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14AA1" w14:textId="77777777" w:rsidR="00061A5A" w:rsidRPr="00E565DE" w:rsidRDefault="00061A5A" w:rsidP="00061A5A">
      <w:pPr>
        <w:rPr>
          <w:lang w:val="en-GB"/>
        </w:rPr>
      </w:pPr>
    </w:p>
    <w:p w14:paraId="3838B4D7" w14:textId="77777777" w:rsidR="00061A5A" w:rsidRPr="00E565DE" w:rsidRDefault="00061A5A" w:rsidP="00061A5A">
      <w:pPr>
        <w:rPr>
          <w:lang w:val="en-GB"/>
        </w:rPr>
      </w:pPr>
    </w:p>
    <w:p w14:paraId="727E7857" w14:textId="77777777" w:rsidR="00061A5A" w:rsidRPr="00E565DE" w:rsidRDefault="00061A5A" w:rsidP="00061A5A">
      <w:pPr>
        <w:rPr>
          <w:lang w:val="en-GB"/>
        </w:rPr>
      </w:pPr>
    </w:p>
    <w:p w14:paraId="78DB9272" w14:textId="77777777" w:rsidR="00061A5A" w:rsidRPr="00E565DE" w:rsidRDefault="00061A5A" w:rsidP="00061A5A">
      <w:pPr>
        <w:rPr>
          <w:lang w:val="en-GB"/>
        </w:rPr>
      </w:pPr>
    </w:p>
    <w:p w14:paraId="1A8E0E89" w14:textId="77777777" w:rsidR="00061A5A" w:rsidRPr="00E565DE" w:rsidRDefault="00061A5A" w:rsidP="00061A5A">
      <w:pPr>
        <w:rPr>
          <w:lang w:val="en-GB"/>
        </w:rPr>
      </w:pPr>
    </w:p>
    <w:p w14:paraId="56D05FA1" w14:textId="77777777" w:rsidR="00061A5A" w:rsidRPr="00E565DE" w:rsidRDefault="00061A5A" w:rsidP="00061A5A">
      <w:pPr>
        <w:rPr>
          <w:lang w:val="en-GB"/>
        </w:rPr>
      </w:pPr>
    </w:p>
    <w:p w14:paraId="12F196BB" w14:textId="77777777" w:rsidR="00061A5A" w:rsidRPr="00E565DE" w:rsidRDefault="00061A5A" w:rsidP="00061A5A">
      <w:pPr>
        <w:rPr>
          <w:lang w:val="en-GB"/>
        </w:rPr>
      </w:pPr>
    </w:p>
    <w:p w14:paraId="59304558" w14:textId="77777777" w:rsidR="00061A5A" w:rsidRPr="00E565DE" w:rsidRDefault="00061A5A" w:rsidP="00061A5A">
      <w:pPr>
        <w:rPr>
          <w:lang w:val="en-GB"/>
        </w:rPr>
      </w:pPr>
    </w:p>
    <w:p w14:paraId="2BE130C3" w14:textId="77777777" w:rsidR="00061A5A" w:rsidRPr="00E565DE" w:rsidRDefault="00061A5A" w:rsidP="00061A5A">
      <w:pPr>
        <w:rPr>
          <w:lang w:val="en-GB"/>
        </w:rPr>
      </w:pPr>
    </w:p>
    <w:p w14:paraId="791882FA" w14:textId="77777777" w:rsidR="00061A5A" w:rsidRPr="00E565DE" w:rsidRDefault="00061A5A" w:rsidP="00061A5A">
      <w:pPr>
        <w:rPr>
          <w:lang w:val="en-GB"/>
        </w:rPr>
      </w:pPr>
    </w:p>
    <w:p w14:paraId="3C659E5E" w14:textId="77777777" w:rsidR="00061A5A" w:rsidRPr="00E565DE" w:rsidRDefault="00061A5A" w:rsidP="00061A5A">
      <w:pPr>
        <w:rPr>
          <w:lang w:val="en-GB"/>
        </w:rPr>
      </w:pPr>
    </w:p>
    <w:p w14:paraId="21794535" w14:textId="77777777" w:rsidR="00061A5A" w:rsidRPr="00E565DE" w:rsidRDefault="00061A5A" w:rsidP="00061A5A">
      <w:pPr>
        <w:rPr>
          <w:lang w:val="en-GB"/>
        </w:rPr>
      </w:pPr>
    </w:p>
    <w:tbl>
      <w:tblPr>
        <w:tblW w:w="10089" w:type="dxa"/>
        <w:tblLook w:val="01E0" w:firstRow="1" w:lastRow="1" w:firstColumn="1" w:lastColumn="1" w:noHBand="0" w:noVBand="0"/>
      </w:tblPr>
      <w:tblGrid>
        <w:gridCol w:w="10089"/>
      </w:tblGrid>
      <w:tr w:rsidR="00061A5A" w:rsidRPr="00E565DE" w14:paraId="6F5FDA97" w14:textId="77777777" w:rsidTr="00C80083">
        <w:tc>
          <w:tcPr>
            <w:tcW w:w="10089" w:type="dxa"/>
          </w:tcPr>
          <w:p w14:paraId="4460B98D" w14:textId="77777777" w:rsidR="00061A5A" w:rsidRPr="00E565DE" w:rsidRDefault="00061A5A" w:rsidP="00C80083">
            <w:pPr>
              <w:spacing w:before="380" w:line="280" w:lineRule="exact"/>
              <w:jc w:val="right"/>
              <w:rPr>
                <w:rFonts w:ascii="Tahoma" w:hAnsi="Tahoma" w:cs="Tahoma"/>
                <w:b/>
                <w:bCs/>
                <w:iCs/>
                <w:color w:val="509141"/>
                <w:sz w:val="32"/>
                <w:szCs w:val="32"/>
                <w:lang w:val="en-GB"/>
              </w:rPr>
            </w:pPr>
            <w:r w:rsidRPr="00E565DE">
              <w:rPr>
                <w:rFonts w:ascii="Tahoma" w:hAnsi="Tahoma" w:cs="Tahoma"/>
                <w:b/>
                <w:bCs/>
                <w:iCs/>
                <w:color w:val="509141"/>
                <w:position w:val="-10"/>
                <w:sz w:val="32"/>
                <w:szCs w:val="32"/>
                <w:lang w:val="en-GB"/>
              </w:rPr>
              <w:object w:dxaOrig="180" w:dyaOrig="340" w14:anchorId="38A7DB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pt;height:21.2pt" o:ole="">
                  <v:imagedata r:id="rId11" o:title=""/>
                </v:shape>
                <o:OLEObject Type="Embed" ProgID="Equation.3" ShapeID="_x0000_i1025" DrawAspect="Content" ObjectID="_1752655127" r:id="rId12"/>
              </w:object>
            </w:r>
          </w:p>
          <w:p w14:paraId="4DBB3202" w14:textId="5E4B56B1" w:rsidR="00061A5A" w:rsidRPr="00E565DE" w:rsidRDefault="00061A5A" w:rsidP="00C80083">
            <w:pPr>
              <w:spacing w:before="380" w:line="280" w:lineRule="exact"/>
              <w:jc w:val="right"/>
              <w:rPr>
                <w:rFonts w:ascii="Tahoma" w:hAnsi="Tahoma" w:cs="Tahoma"/>
                <w:b/>
                <w:bCs/>
                <w:iCs/>
                <w:color w:val="509141"/>
                <w:sz w:val="36"/>
                <w:szCs w:val="36"/>
                <w:lang w:val="en-GB"/>
              </w:rPr>
            </w:pPr>
            <w:proofErr w:type="gramStart"/>
            <w:r w:rsidRPr="00E565DE">
              <w:rPr>
                <w:rFonts w:ascii="Tahoma" w:hAnsi="Tahoma" w:cs="Tahoma"/>
                <w:b/>
                <w:bCs/>
                <w:iCs/>
                <w:color w:val="509141"/>
                <w:sz w:val="36"/>
                <w:szCs w:val="36"/>
                <w:lang w:val="en-GB"/>
              </w:rPr>
              <w:t>Report  ITU</w:t>
            </w:r>
            <w:proofErr w:type="gramEnd"/>
            <w:r w:rsidRPr="00E565DE">
              <w:rPr>
                <w:rFonts w:ascii="Tahoma" w:hAnsi="Tahoma" w:cs="Tahoma"/>
                <w:b/>
                <w:bCs/>
                <w:iCs/>
                <w:color w:val="509141"/>
                <w:sz w:val="36"/>
                <w:szCs w:val="36"/>
                <w:lang w:val="en-GB"/>
              </w:rPr>
              <w:t>-R  BS.</w:t>
            </w:r>
            <w:r w:rsidR="00C80083" w:rsidRPr="00E565DE">
              <w:rPr>
                <w:rFonts w:ascii="Tahoma" w:hAnsi="Tahoma" w:cs="Tahoma"/>
                <w:b/>
                <w:bCs/>
                <w:iCs/>
                <w:color w:val="509141"/>
                <w:sz w:val="36"/>
                <w:szCs w:val="36"/>
                <w:lang w:val="en-GB"/>
              </w:rPr>
              <w:t>2214-</w:t>
            </w:r>
            <w:r w:rsidR="00835BEA" w:rsidRPr="00E565DE">
              <w:rPr>
                <w:rFonts w:ascii="Tahoma" w:hAnsi="Tahoma" w:cs="Tahoma"/>
                <w:b/>
                <w:bCs/>
                <w:iCs/>
                <w:color w:val="509141"/>
                <w:sz w:val="36"/>
                <w:szCs w:val="36"/>
                <w:lang w:val="en-GB"/>
              </w:rPr>
              <w:t>6</w:t>
            </w:r>
          </w:p>
          <w:p w14:paraId="217A6420" w14:textId="440BFEE6" w:rsidR="00061A5A" w:rsidRPr="00E565DE" w:rsidRDefault="00061A5A" w:rsidP="004E5F6B">
            <w:pPr>
              <w:spacing w:before="80" w:line="280" w:lineRule="exact"/>
              <w:jc w:val="right"/>
              <w:rPr>
                <w:rFonts w:ascii="Tahoma" w:hAnsi="Tahoma" w:cs="Tahoma"/>
                <w:iCs/>
                <w:color w:val="509141"/>
                <w:szCs w:val="24"/>
                <w:lang w:val="en-GB"/>
              </w:rPr>
            </w:pPr>
            <w:r w:rsidRPr="00E565DE">
              <w:rPr>
                <w:rFonts w:ascii="Tahoma" w:hAnsi="Tahoma" w:cs="Tahoma"/>
                <w:b/>
                <w:bCs/>
                <w:iCs/>
                <w:color w:val="509141"/>
                <w:szCs w:val="24"/>
                <w:lang w:val="en-GB"/>
              </w:rPr>
              <w:t>(</w:t>
            </w:r>
            <w:r w:rsidR="00835BEA" w:rsidRPr="00E565DE">
              <w:rPr>
                <w:rFonts w:ascii="Tahoma" w:hAnsi="Tahoma" w:cs="Tahoma"/>
                <w:b/>
                <w:bCs/>
                <w:iCs/>
                <w:color w:val="509141"/>
                <w:szCs w:val="24"/>
                <w:lang w:val="en-GB"/>
              </w:rPr>
              <w:t>09</w:t>
            </w:r>
            <w:r w:rsidRPr="00E565DE">
              <w:rPr>
                <w:rFonts w:ascii="Tahoma" w:hAnsi="Tahoma" w:cs="Tahoma"/>
                <w:b/>
                <w:bCs/>
                <w:iCs/>
                <w:color w:val="509141"/>
                <w:szCs w:val="24"/>
                <w:lang w:val="en-GB"/>
              </w:rPr>
              <w:t>/</w:t>
            </w:r>
            <w:r w:rsidR="00C80083" w:rsidRPr="00E565DE">
              <w:rPr>
                <w:rFonts w:ascii="Tahoma" w:hAnsi="Tahoma" w:cs="Tahoma"/>
                <w:b/>
                <w:bCs/>
                <w:iCs/>
                <w:color w:val="509141"/>
                <w:szCs w:val="24"/>
                <w:lang w:val="en-GB"/>
              </w:rPr>
              <w:t>20</w:t>
            </w:r>
            <w:r w:rsidR="004D644B" w:rsidRPr="00E565DE">
              <w:rPr>
                <w:rFonts w:ascii="Tahoma" w:hAnsi="Tahoma" w:cs="Tahoma"/>
                <w:b/>
                <w:bCs/>
                <w:iCs/>
                <w:color w:val="509141"/>
                <w:szCs w:val="24"/>
                <w:lang w:val="en-GB"/>
              </w:rPr>
              <w:t>2</w:t>
            </w:r>
            <w:r w:rsidR="00835BEA" w:rsidRPr="00E565DE">
              <w:rPr>
                <w:rFonts w:ascii="Tahoma" w:hAnsi="Tahoma" w:cs="Tahoma"/>
                <w:b/>
                <w:bCs/>
                <w:iCs/>
                <w:color w:val="509141"/>
                <w:szCs w:val="24"/>
                <w:lang w:val="en-GB"/>
              </w:rPr>
              <w:t>2</w:t>
            </w:r>
            <w:r w:rsidRPr="00E565DE">
              <w:rPr>
                <w:rFonts w:ascii="Tahoma" w:hAnsi="Tahoma" w:cs="Tahoma"/>
                <w:b/>
                <w:bCs/>
                <w:iCs/>
                <w:color w:val="509141"/>
                <w:szCs w:val="24"/>
                <w:lang w:val="en-GB"/>
              </w:rPr>
              <w:t>)</w:t>
            </w:r>
          </w:p>
        </w:tc>
      </w:tr>
      <w:tr w:rsidR="00061A5A" w:rsidRPr="00BD0DAB" w14:paraId="6F20119A" w14:textId="77777777" w:rsidTr="00C80083">
        <w:tc>
          <w:tcPr>
            <w:tcW w:w="10089" w:type="dxa"/>
          </w:tcPr>
          <w:p w14:paraId="4B51D12F" w14:textId="77777777" w:rsidR="00061A5A" w:rsidRPr="00E565DE" w:rsidRDefault="00061A5A" w:rsidP="00C80083">
            <w:pPr>
              <w:spacing w:before="80" w:line="500" w:lineRule="exact"/>
              <w:jc w:val="right"/>
              <w:rPr>
                <w:rFonts w:ascii="Tahoma" w:hAnsi="Tahoma" w:cs="Tahoma"/>
                <w:b/>
                <w:bCs/>
                <w:iCs/>
                <w:color w:val="509141"/>
                <w:sz w:val="44"/>
                <w:szCs w:val="44"/>
                <w:lang w:val="en-GB"/>
              </w:rPr>
            </w:pPr>
          </w:p>
          <w:p w14:paraId="1CD2DB82" w14:textId="0A309FB0" w:rsidR="00061A5A" w:rsidRPr="00E565DE" w:rsidRDefault="00C80083" w:rsidP="00C80083">
            <w:pPr>
              <w:spacing w:before="80" w:line="500" w:lineRule="exact"/>
              <w:jc w:val="right"/>
              <w:rPr>
                <w:rFonts w:ascii="Tahoma" w:hAnsi="Tahoma" w:cs="Tahoma"/>
                <w:b/>
                <w:bCs/>
                <w:iCs/>
                <w:color w:val="509141"/>
                <w:sz w:val="44"/>
                <w:szCs w:val="44"/>
                <w:lang w:val="en-GB"/>
              </w:rPr>
            </w:pPr>
            <w:r w:rsidRPr="00E565DE">
              <w:rPr>
                <w:rFonts w:ascii="Tahoma" w:hAnsi="Tahoma" w:cs="Tahoma"/>
                <w:b/>
                <w:bCs/>
                <w:iCs/>
                <w:color w:val="509141"/>
                <w:sz w:val="44"/>
                <w:szCs w:val="44"/>
                <w:lang w:val="en-GB"/>
              </w:rPr>
              <w:t>Planning parameters for terrestrial digital sound broadcasting systems in VHF bands</w:t>
            </w:r>
          </w:p>
          <w:p w14:paraId="603BBF20" w14:textId="77777777" w:rsidR="00061A5A" w:rsidRPr="00E565DE" w:rsidRDefault="00061A5A" w:rsidP="00C80083">
            <w:pPr>
              <w:spacing w:before="80" w:line="500" w:lineRule="exact"/>
              <w:jc w:val="right"/>
              <w:rPr>
                <w:rFonts w:ascii="Tahoma" w:hAnsi="Tahoma" w:cs="Tahoma"/>
                <w:b/>
                <w:bCs/>
                <w:iCs/>
                <w:color w:val="509141"/>
                <w:sz w:val="44"/>
                <w:szCs w:val="44"/>
                <w:lang w:val="en-GB"/>
              </w:rPr>
            </w:pPr>
            <w:r w:rsidRPr="00E565DE">
              <w:rPr>
                <w:rFonts w:ascii="Tahoma" w:hAnsi="Tahoma" w:cs="Tahoma"/>
                <w:b/>
                <w:bCs/>
                <w:iCs/>
                <w:color w:val="509141"/>
                <w:sz w:val="44"/>
                <w:szCs w:val="44"/>
                <w:lang w:val="en-GB"/>
              </w:rPr>
              <w:t xml:space="preserve">  </w:t>
            </w:r>
          </w:p>
        </w:tc>
      </w:tr>
      <w:tr w:rsidR="00061A5A" w:rsidRPr="00BD0DAB" w14:paraId="70BEA130" w14:textId="77777777" w:rsidTr="00C80083">
        <w:tc>
          <w:tcPr>
            <w:tcW w:w="10089" w:type="dxa"/>
          </w:tcPr>
          <w:p w14:paraId="3C503F20" w14:textId="77777777" w:rsidR="00061A5A" w:rsidRPr="00E565DE" w:rsidRDefault="00061A5A" w:rsidP="00C80083">
            <w:pPr>
              <w:spacing w:before="80" w:line="280" w:lineRule="exact"/>
              <w:ind w:right="640"/>
              <w:rPr>
                <w:rFonts w:ascii="Tahoma" w:hAnsi="Tahoma" w:cs="Tahoma"/>
                <w:b/>
                <w:bCs/>
                <w:iCs/>
                <w:color w:val="243285"/>
                <w:sz w:val="32"/>
                <w:szCs w:val="32"/>
                <w:lang w:val="en-GB"/>
              </w:rPr>
            </w:pPr>
          </w:p>
          <w:p w14:paraId="6D9283F7" w14:textId="77777777" w:rsidR="00061A5A" w:rsidRPr="00E565DE" w:rsidRDefault="00061A5A" w:rsidP="00C80083">
            <w:pPr>
              <w:spacing w:before="80" w:line="280" w:lineRule="exact"/>
              <w:ind w:right="640"/>
              <w:rPr>
                <w:rFonts w:ascii="Tahoma" w:hAnsi="Tahoma" w:cs="Tahoma"/>
                <w:b/>
                <w:bCs/>
                <w:iCs/>
                <w:color w:val="243285"/>
                <w:sz w:val="32"/>
                <w:szCs w:val="32"/>
                <w:lang w:val="en-GB"/>
              </w:rPr>
            </w:pPr>
          </w:p>
          <w:p w14:paraId="28DD96AA" w14:textId="77777777" w:rsidR="00061A5A" w:rsidRPr="00E565DE" w:rsidRDefault="00061A5A" w:rsidP="00C80083">
            <w:pPr>
              <w:spacing w:before="80" w:line="280" w:lineRule="exact"/>
              <w:ind w:right="640"/>
              <w:rPr>
                <w:rFonts w:ascii="Tahoma" w:hAnsi="Tahoma" w:cs="Tahoma"/>
                <w:b/>
                <w:bCs/>
                <w:iCs/>
                <w:color w:val="243285"/>
                <w:sz w:val="32"/>
                <w:szCs w:val="32"/>
                <w:lang w:val="en-GB"/>
              </w:rPr>
            </w:pPr>
          </w:p>
          <w:p w14:paraId="57E9BC04" w14:textId="77777777" w:rsidR="00061A5A" w:rsidRPr="00E565DE" w:rsidRDefault="00061A5A" w:rsidP="00C80083">
            <w:pPr>
              <w:spacing w:before="80" w:after="180" w:line="360" w:lineRule="exact"/>
              <w:jc w:val="right"/>
              <w:rPr>
                <w:rFonts w:ascii="Tahoma" w:hAnsi="Tahoma" w:cs="Tahoma"/>
                <w:b/>
                <w:bCs/>
                <w:iCs/>
                <w:color w:val="243285"/>
                <w:sz w:val="36"/>
                <w:szCs w:val="36"/>
                <w:lang w:val="en-GB"/>
              </w:rPr>
            </w:pPr>
          </w:p>
          <w:p w14:paraId="3CDED180" w14:textId="77777777" w:rsidR="00061A5A" w:rsidRPr="00E565DE" w:rsidRDefault="00061A5A" w:rsidP="00C80083">
            <w:pPr>
              <w:spacing w:before="80" w:after="180" w:line="360" w:lineRule="exact"/>
              <w:jc w:val="right"/>
              <w:rPr>
                <w:rFonts w:ascii="Tahoma" w:hAnsi="Tahoma" w:cs="Tahoma"/>
                <w:b/>
                <w:bCs/>
                <w:iCs/>
                <w:color w:val="509141"/>
                <w:sz w:val="36"/>
                <w:szCs w:val="36"/>
                <w:lang w:val="en-GB"/>
              </w:rPr>
            </w:pPr>
            <w:r w:rsidRPr="00E565DE">
              <w:rPr>
                <w:rFonts w:ascii="Tahoma" w:hAnsi="Tahoma" w:cs="Tahoma"/>
                <w:b/>
                <w:bCs/>
                <w:iCs/>
                <w:color w:val="509141"/>
                <w:sz w:val="36"/>
                <w:szCs w:val="36"/>
                <w:lang w:val="en-GB"/>
              </w:rPr>
              <w:t>BS Series</w:t>
            </w:r>
          </w:p>
          <w:p w14:paraId="4B17F27E" w14:textId="77777777" w:rsidR="00061A5A" w:rsidRPr="00E565DE" w:rsidRDefault="00061A5A" w:rsidP="00C80083">
            <w:pPr>
              <w:spacing w:before="80" w:line="420" w:lineRule="exact"/>
              <w:jc w:val="right"/>
              <w:rPr>
                <w:rFonts w:ascii="Tahoma" w:hAnsi="Tahoma" w:cs="Tahoma"/>
                <w:b/>
                <w:bCs/>
                <w:iCs/>
                <w:color w:val="509141"/>
                <w:sz w:val="36"/>
                <w:szCs w:val="36"/>
                <w:lang w:val="en-GB"/>
              </w:rPr>
            </w:pPr>
            <w:r w:rsidRPr="00E565DE">
              <w:rPr>
                <w:rFonts w:ascii="Tahoma" w:hAnsi="Tahoma" w:cs="Tahoma"/>
                <w:b/>
                <w:bCs/>
                <w:iCs/>
                <w:color w:val="509141"/>
                <w:sz w:val="36"/>
                <w:szCs w:val="36"/>
                <w:lang w:val="en-GB"/>
              </w:rPr>
              <w:t>Broadcasting service (sound)</w:t>
            </w:r>
          </w:p>
        </w:tc>
      </w:tr>
    </w:tbl>
    <w:p w14:paraId="5C3AB156" w14:textId="77777777" w:rsidR="00061A5A" w:rsidRPr="00E565DE" w:rsidRDefault="00061A5A" w:rsidP="00061A5A">
      <w:pPr>
        <w:spacing w:before="80"/>
        <w:rPr>
          <w:i/>
          <w:sz w:val="22"/>
          <w:lang w:val="en-GB"/>
        </w:rPr>
      </w:pPr>
    </w:p>
    <w:p w14:paraId="52B216AB" w14:textId="77777777" w:rsidR="00061A5A" w:rsidRPr="00E565DE" w:rsidRDefault="00061A5A" w:rsidP="00061A5A">
      <w:pPr>
        <w:spacing w:before="80"/>
        <w:rPr>
          <w:i/>
          <w:sz w:val="22"/>
          <w:lang w:val="en-GB"/>
        </w:rPr>
      </w:pPr>
    </w:p>
    <w:p w14:paraId="151C8394" w14:textId="77777777" w:rsidR="00061A5A" w:rsidRPr="00E565DE" w:rsidRDefault="00061A5A" w:rsidP="00061A5A">
      <w:pPr>
        <w:spacing w:before="80"/>
        <w:rPr>
          <w:i/>
          <w:sz w:val="22"/>
          <w:lang w:val="en-GB"/>
        </w:rPr>
      </w:pPr>
    </w:p>
    <w:p w14:paraId="01F075FF" w14:textId="77777777" w:rsidR="00061A5A" w:rsidRPr="00E565DE" w:rsidRDefault="00061A5A" w:rsidP="00061A5A">
      <w:pPr>
        <w:spacing w:before="80"/>
        <w:rPr>
          <w:i/>
          <w:sz w:val="22"/>
          <w:lang w:val="en-GB"/>
        </w:rPr>
      </w:pPr>
    </w:p>
    <w:p w14:paraId="00EB7814" w14:textId="77777777" w:rsidR="00061A5A" w:rsidRPr="00E565DE" w:rsidRDefault="00061A5A" w:rsidP="00061A5A">
      <w:pPr>
        <w:spacing w:before="80"/>
        <w:rPr>
          <w:i/>
          <w:sz w:val="22"/>
          <w:lang w:val="en-GB"/>
        </w:rPr>
      </w:pPr>
    </w:p>
    <w:p w14:paraId="646A52D6" w14:textId="77777777" w:rsidR="00061A5A" w:rsidRPr="00E565DE" w:rsidRDefault="00061A5A" w:rsidP="00061A5A">
      <w:pPr>
        <w:spacing w:before="80"/>
        <w:rPr>
          <w:i/>
          <w:sz w:val="22"/>
          <w:lang w:val="en-GB"/>
        </w:rPr>
      </w:pPr>
    </w:p>
    <w:p w14:paraId="5DF8B5B9" w14:textId="77777777" w:rsidR="00061A5A" w:rsidRPr="00E565DE" w:rsidRDefault="00061A5A" w:rsidP="00061A5A">
      <w:pPr>
        <w:rPr>
          <w:rFonts w:ascii="Palatino Linotype" w:hAnsi="Palatino Linotype"/>
          <w:lang w:val="en-GB"/>
        </w:rPr>
        <w:sectPr w:rsidR="00061A5A" w:rsidRPr="00E565DE" w:rsidSect="00C80083">
          <w:headerReference w:type="even" r:id="rId13"/>
          <w:headerReference w:type="default" r:id="rId14"/>
          <w:headerReference w:type="first" r:id="rId15"/>
          <w:pgSz w:w="11907" w:h="16840" w:code="9"/>
          <w:pgMar w:top="1089" w:right="1089" w:bottom="284" w:left="1089" w:header="567" w:footer="284" w:gutter="0"/>
          <w:pgNumType w:start="1"/>
          <w:cols w:space="720"/>
        </w:sectPr>
      </w:pPr>
    </w:p>
    <w:p w14:paraId="29606D13" w14:textId="77777777" w:rsidR="00061A5A" w:rsidRPr="00E565DE" w:rsidRDefault="00061A5A" w:rsidP="00061A5A">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E565DE">
        <w:rPr>
          <w:bCs/>
          <w:sz w:val="24"/>
          <w:szCs w:val="24"/>
          <w:lang w:val="en-GB"/>
        </w:rPr>
        <w:lastRenderedPageBreak/>
        <w:t>Foreword</w:t>
      </w:r>
    </w:p>
    <w:p w14:paraId="734536D5" w14:textId="77777777" w:rsidR="00061A5A" w:rsidRPr="00E565DE" w:rsidRDefault="00061A5A" w:rsidP="00061A5A">
      <w:pPr>
        <w:spacing w:before="240"/>
        <w:rPr>
          <w:sz w:val="20"/>
          <w:lang w:val="en-GB"/>
        </w:rPr>
      </w:pPr>
      <w:r w:rsidRPr="00E565DE">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41558DC7" w14:textId="77777777" w:rsidR="00061A5A" w:rsidRPr="00E565DE" w:rsidRDefault="00061A5A" w:rsidP="00061A5A">
      <w:pPr>
        <w:rPr>
          <w:sz w:val="20"/>
          <w:lang w:val="en-GB"/>
        </w:rPr>
      </w:pPr>
      <w:r w:rsidRPr="00E565DE">
        <w:rPr>
          <w:sz w:val="20"/>
          <w:lang w:val="en-GB"/>
        </w:rPr>
        <w:t>The regulatory and policy functions of the Radiocommunication Sector are performed by World and Regional Radiocommunication Conferences and Radiocommunication Assemblies supported by Study Groups.</w:t>
      </w:r>
    </w:p>
    <w:p w14:paraId="0A2CE3A3" w14:textId="77777777" w:rsidR="00061A5A" w:rsidRPr="00E565DE" w:rsidRDefault="00061A5A" w:rsidP="00061A5A">
      <w:pPr>
        <w:pStyle w:val="Heading1"/>
        <w:spacing w:before="400"/>
        <w:jc w:val="center"/>
        <w:rPr>
          <w:szCs w:val="24"/>
          <w:lang w:val="en-GB"/>
        </w:rPr>
      </w:pPr>
    </w:p>
    <w:p w14:paraId="77259D9B" w14:textId="77777777" w:rsidR="00061A5A" w:rsidRPr="00E565DE" w:rsidRDefault="00061A5A" w:rsidP="00061A5A">
      <w:pPr>
        <w:pStyle w:val="Heading1"/>
        <w:spacing w:before="540"/>
        <w:jc w:val="center"/>
        <w:rPr>
          <w:szCs w:val="24"/>
          <w:lang w:val="en-GB"/>
        </w:rPr>
      </w:pPr>
      <w:bookmarkStart w:id="1" w:name="_Toc8220135"/>
      <w:bookmarkStart w:id="2" w:name="_Toc18411277"/>
      <w:bookmarkStart w:id="3" w:name="_Toc116625336"/>
      <w:r w:rsidRPr="00E565DE">
        <w:rPr>
          <w:szCs w:val="24"/>
          <w:lang w:val="en-GB"/>
        </w:rPr>
        <w:t>Policy on Intellectual Property Right (IPR)</w:t>
      </w:r>
      <w:bookmarkEnd w:id="1"/>
      <w:bookmarkEnd w:id="2"/>
      <w:bookmarkEnd w:id="3"/>
    </w:p>
    <w:p w14:paraId="791C48C1" w14:textId="598737DC" w:rsidR="00061A5A" w:rsidRPr="00E565DE" w:rsidRDefault="00061A5A" w:rsidP="00061A5A">
      <w:pPr>
        <w:tabs>
          <w:tab w:val="left" w:pos="720"/>
        </w:tabs>
        <w:spacing w:before="240"/>
        <w:rPr>
          <w:sz w:val="20"/>
          <w:lang w:val="en-GB"/>
        </w:rPr>
      </w:pPr>
      <w:r w:rsidRPr="00E565DE">
        <w:rPr>
          <w:sz w:val="20"/>
          <w:lang w:val="en-GB"/>
        </w:rPr>
        <w:t>ITU-R policy on IPR is described in the Common Patent Policy for ITU-T/ITU-R/ISO/IEC referenced in Resolution ITU</w:t>
      </w:r>
      <w:r w:rsidR="00C80083" w:rsidRPr="00E565DE">
        <w:rPr>
          <w:sz w:val="20"/>
          <w:lang w:val="en-GB"/>
        </w:rPr>
        <w:noBreakHyphen/>
      </w:r>
      <w:r w:rsidRPr="00E565DE">
        <w:rPr>
          <w:sz w:val="20"/>
          <w:lang w:val="en-GB"/>
        </w:rPr>
        <w:t xml:space="preserve">R 1. Forms to be used for the submission of patent statements and licensing declarations by patent holders are available from </w:t>
      </w:r>
      <w:hyperlink r:id="rId16" w:history="1">
        <w:r w:rsidRPr="00E565DE">
          <w:rPr>
            <w:rStyle w:val="Hyperlink"/>
            <w:sz w:val="20"/>
            <w:lang w:val="en-GB"/>
          </w:rPr>
          <w:t>http://www.itu.int/ITU-R/go/patents/en</w:t>
        </w:r>
      </w:hyperlink>
      <w:r w:rsidRPr="00E565DE">
        <w:rPr>
          <w:sz w:val="20"/>
          <w:lang w:val="en-GB"/>
        </w:rPr>
        <w:t xml:space="preserve"> where the Guidelines for Implementation of the Common Patent Policy for ITU</w:t>
      </w:r>
      <w:r w:rsidRPr="00E565DE">
        <w:rPr>
          <w:sz w:val="20"/>
          <w:lang w:val="en-GB"/>
        </w:rPr>
        <w:noBreakHyphen/>
        <w:t>T/ITU</w:t>
      </w:r>
      <w:r w:rsidRPr="00E565DE">
        <w:rPr>
          <w:sz w:val="20"/>
          <w:lang w:val="en-GB"/>
        </w:rPr>
        <w:noBreakHyphen/>
        <w:t xml:space="preserve">R/ISO/IEC and the ITU-R patent information database can also be found. </w:t>
      </w:r>
    </w:p>
    <w:p w14:paraId="4D200149" w14:textId="77777777" w:rsidR="00061A5A" w:rsidRPr="00E565DE" w:rsidRDefault="00061A5A" w:rsidP="00061A5A">
      <w:pPr>
        <w:jc w:val="center"/>
        <w:rPr>
          <w:sz w:val="22"/>
          <w:lang w:val="en-GB"/>
        </w:rPr>
      </w:pPr>
    </w:p>
    <w:p w14:paraId="5FDE1A05" w14:textId="77777777" w:rsidR="00061A5A" w:rsidRPr="00E565DE" w:rsidRDefault="00061A5A" w:rsidP="00061A5A">
      <w:pPr>
        <w:jc w:val="center"/>
        <w:rPr>
          <w:sz w:val="22"/>
          <w:lang w:val="en-GB"/>
        </w:rPr>
      </w:pPr>
    </w:p>
    <w:p w14:paraId="66991D1D" w14:textId="77777777" w:rsidR="00061A5A" w:rsidRPr="00E565DE" w:rsidRDefault="00061A5A" w:rsidP="00061A5A">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61A5A" w:rsidRPr="00BD0DAB" w14:paraId="6432B520" w14:textId="77777777" w:rsidTr="00C80083">
        <w:tc>
          <w:tcPr>
            <w:tcW w:w="9360" w:type="dxa"/>
            <w:gridSpan w:val="2"/>
            <w:tcBorders>
              <w:top w:val="single" w:sz="12" w:space="0" w:color="000080"/>
              <w:left w:val="single" w:sz="12" w:space="0" w:color="000080"/>
              <w:bottom w:val="nil"/>
              <w:right w:val="single" w:sz="12" w:space="0" w:color="000080"/>
            </w:tcBorders>
          </w:tcPr>
          <w:p w14:paraId="1AFEBF93" w14:textId="77777777" w:rsidR="00061A5A" w:rsidRPr="00E565DE" w:rsidRDefault="00061A5A" w:rsidP="00C80083">
            <w:pPr>
              <w:pStyle w:val="ChapNo"/>
              <w:spacing w:before="240"/>
              <w:rPr>
                <w:sz w:val="22"/>
                <w:szCs w:val="22"/>
                <w:lang w:val="en-GB"/>
              </w:rPr>
            </w:pPr>
            <w:r w:rsidRPr="00E565DE">
              <w:rPr>
                <w:sz w:val="22"/>
                <w:szCs w:val="22"/>
                <w:lang w:val="en-GB"/>
              </w:rPr>
              <w:t xml:space="preserve">Series of ITU-R Reports </w:t>
            </w:r>
          </w:p>
          <w:p w14:paraId="3A081C4E" w14:textId="77777777" w:rsidR="00061A5A" w:rsidRPr="00E565DE" w:rsidRDefault="00061A5A" w:rsidP="00C80083">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E565DE">
              <w:rPr>
                <w:b w:val="0"/>
                <w:sz w:val="18"/>
                <w:szCs w:val="18"/>
                <w:lang w:val="en-GB"/>
              </w:rPr>
              <w:t xml:space="preserve">(Also available online at </w:t>
            </w:r>
            <w:hyperlink r:id="rId17" w:history="1">
              <w:r w:rsidRPr="00E565DE">
                <w:rPr>
                  <w:rStyle w:val="Hyperlink"/>
                  <w:b w:val="0"/>
                  <w:bCs/>
                  <w:sz w:val="18"/>
                  <w:szCs w:val="18"/>
                  <w:lang w:val="en-GB"/>
                </w:rPr>
                <w:t>http://www.itu.int/publ/R-REP/en</w:t>
              </w:r>
            </w:hyperlink>
            <w:r w:rsidRPr="00E565DE">
              <w:rPr>
                <w:b w:val="0"/>
                <w:sz w:val="18"/>
                <w:szCs w:val="18"/>
                <w:lang w:val="en-GB"/>
              </w:rPr>
              <w:t>)</w:t>
            </w:r>
          </w:p>
        </w:tc>
      </w:tr>
      <w:tr w:rsidR="00061A5A" w:rsidRPr="00E565DE" w14:paraId="7E688FA3" w14:textId="77777777" w:rsidTr="00C80083">
        <w:tc>
          <w:tcPr>
            <w:tcW w:w="1140" w:type="dxa"/>
            <w:tcBorders>
              <w:top w:val="nil"/>
              <w:left w:val="single" w:sz="12" w:space="0" w:color="000080"/>
              <w:bottom w:val="nil"/>
              <w:right w:val="nil"/>
            </w:tcBorders>
          </w:tcPr>
          <w:p w14:paraId="085B6FD5" w14:textId="77777777" w:rsidR="00061A5A" w:rsidRPr="00E565DE" w:rsidRDefault="00061A5A" w:rsidP="00C80083">
            <w:pPr>
              <w:spacing w:before="200" w:after="100"/>
              <w:ind w:left="57"/>
              <w:rPr>
                <w:b/>
                <w:bCs/>
                <w:sz w:val="20"/>
                <w:lang w:val="en-GB"/>
              </w:rPr>
            </w:pPr>
            <w:r w:rsidRPr="00E565DE">
              <w:rPr>
                <w:b/>
                <w:bCs/>
                <w:sz w:val="20"/>
                <w:lang w:val="en-GB"/>
              </w:rPr>
              <w:t>Series</w:t>
            </w:r>
          </w:p>
        </w:tc>
        <w:tc>
          <w:tcPr>
            <w:tcW w:w="8220" w:type="dxa"/>
            <w:tcBorders>
              <w:top w:val="nil"/>
              <w:left w:val="nil"/>
              <w:bottom w:val="nil"/>
              <w:right w:val="single" w:sz="12" w:space="0" w:color="000080"/>
            </w:tcBorders>
          </w:tcPr>
          <w:p w14:paraId="36DE04BD" w14:textId="77777777" w:rsidR="00061A5A" w:rsidRPr="00E565DE" w:rsidRDefault="00061A5A" w:rsidP="00C80083">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E565DE">
              <w:rPr>
                <w:bCs/>
                <w:sz w:val="20"/>
                <w:lang w:val="en-GB"/>
              </w:rPr>
              <w:t>Title</w:t>
            </w:r>
          </w:p>
        </w:tc>
      </w:tr>
      <w:tr w:rsidR="00061A5A" w:rsidRPr="00E565DE" w14:paraId="6F0CC059" w14:textId="77777777" w:rsidTr="00C80083">
        <w:tc>
          <w:tcPr>
            <w:tcW w:w="1140" w:type="dxa"/>
            <w:tcBorders>
              <w:top w:val="nil"/>
              <w:left w:val="single" w:sz="12" w:space="0" w:color="000080"/>
              <w:bottom w:val="nil"/>
              <w:right w:val="nil"/>
            </w:tcBorders>
            <w:shd w:val="clear" w:color="auto" w:fill="auto"/>
          </w:tcPr>
          <w:p w14:paraId="0C5B5D46" w14:textId="77777777" w:rsidR="00061A5A" w:rsidRPr="00E565DE" w:rsidRDefault="00061A5A" w:rsidP="00C80083">
            <w:pPr>
              <w:spacing w:before="30" w:after="30"/>
              <w:ind w:left="57"/>
              <w:jc w:val="left"/>
              <w:rPr>
                <w:rFonts w:ascii="Times New Roman Bold" w:hAnsi="Times New Roman Bold" w:cs="Times New Roman Bold"/>
                <w:b/>
                <w:bCs/>
                <w:sz w:val="20"/>
                <w:lang w:val="en-GB"/>
              </w:rPr>
            </w:pPr>
            <w:r w:rsidRPr="00E565DE">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14:paraId="2816000D" w14:textId="77777777" w:rsidR="00061A5A" w:rsidRPr="00E565DE" w:rsidRDefault="00061A5A" w:rsidP="00C8008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565DE">
              <w:rPr>
                <w:b w:val="0"/>
                <w:sz w:val="20"/>
                <w:lang w:val="en-GB"/>
              </w:rPr>
              <w:t>Satellite delivery</w:t>
            </w:r>
          </w:p>
        </w:tc>
      </w:tr>
      <w:tr w:rsidR="00061A5A" w:rsidRPr="00BD0DAB" w14:paraId="4259893C" w14:textId="77777777" w:rsidTr="00C80083">
        <w:tc>
          <w:tcPr>
            <w:tcW w:w="1140" w:type="dxa"/>
            <w:tcBorders>
              <w:top w:val="nil"/>
              <w:left w:val="single" w:sz="12" w:space="0" w:color="000080"/>
              <w:bottom w:val="nil"/>
              <w:right w:val="nil"/>
            </w:tcBorders>
          </w:tcPr>
          <w:p w14:paraId="573BF710" w14:textId="77777777" w:rsidR="00061A5A" w:rsidRPr="00E565DE" w:rsidRDefault="00061A5A" w:rsidP="00C80083">
            <w:pPr>
              <w:spacing w:before="30" w:after="30"/>
              <w:ind w:left="57"/>
              <w:jc w:val="left"/>
              <w:rPr>
                <w:b/>
                <w:bCs/>
                <w:sz w:val="20"/>
                <w:lang w:val="en-GB"/>
              </w:rPr>
            </w:pPr>
            <w:r w:rsidRPr="00E565DE">
              <w:rPr>
                <w:b/>
                <w:bCs/>
                <w:sz w:val="20"/>
                <w:lang w:val="en-GB"/>
              </w:rPr>
              <w:t>BR</w:t>
            </w:r>
          </w:p>
        </w:tc>
        <w:tc>
          <w:tcPr>
            <w:tcW w:w="8220" w:type="dxa"/>
            <w:tcBorders>
              <w:top w:val="nil"/>
              <w:left w:val="nil"/>
              <w:bottom w:val="nil"/>
              <w:right w:val="single" w:sz="12" w:space="0" w:color="000080"/>
            </w:tcBorders>
          </w:tcPr>
          <w:p w14:paraId="32820DD6" w14:textId="77777777" w:rsidR="00061A5A" w:rsidRPr="00E565DE" w:rsidRDefault="00061A5A" w:rsidP="00C8008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565DE">
              <w:rPr>
                <w:b w:val="0"/>
                <w:sz w:val="20"/>
                <w:lang w:val="en-GB"/>
              </w:rPr>
              <w:t>Recording for production, archival and play-out; film for television</w:t>
            </w:r>
          </w:p>
        </w:tc>
      </w:tr>
      <w:tr w:rsidR="00061A5A" w:rsidRPr="00E565DE" w14:paraId="19828081" w14:textId="77777777" w:rsidTr="00C80083">
        <w:tc>
          <w:tcPr>
            <w:tcW w:w="1140" w:type="dxa"/>
            <w:tcBorders>
              <w:top w:val="nil"/>
              <w:left w:val="single" w:sz="12" w:space="0" w:color="000080"/>
              <w:bottom w:val="nil"/>
              <w:right w:val="nil"/>
            </w:tcBorders>
            <w:shd w:val="clear" w:color="auto" w:fill="F3F3F3"/>
          </w:tcPr>
          <w:p w14:paraId="7FF28900" w14:textId="77777777" w:rsidR="00061A5A" w:rsidRPr="00E565DE" w:rsidRDefault="00061A5A" w:rsidP="00C80083">
            <w:pPr>
              <w:spacing w:before="30" w:after="30"/>
              <w:ind w:left="57"/>
              <w:jc w:val="left"/>
              <w:rPr>
                <w:b/>
                <w:bCs/>
                <w:color w:val="000080"/>
                <w:sz w:val="20"/>
                <w:lang w:val="en-GB"/>
              </w:rPr>
            </w:pPr>
            <w:r w:rsidRPr="00E565DE">
              <w:rPr>
                <w:b/>
                <w:bCs/>
                <w:color w:val="000080"/>
                <w:sz w:val="20"/>
                <w:lang w:val="en-GB"/>
              </w:rPr>
              <w:t>BS</w:t>
            </w:r>
          </w:p>
        </w:tc>
        <w:tc>
          <w:tcPr>
            <w:tcW w:w="8220" w:type="dxa"/>
            <w:tcBorders>
              <w:top w:val="nil"/>
              <w:left w:val="nil"/>
              <w:bottom w:val="nil"/>
              <w:right w:val="single" w:sz="12" w:space="0" w:color="000080"/>
            </w:tcBorders>
            <w:shd w:val="clear" w:color="auto" w:fill="F3F3F3"/>
          </w:tcPr>
          <w:p w14:paraId="167ECCC6" w14:textId="77777777" w:rsidR="00061A5A" w:rsidRPr="00E565DE" w:rsidRDefault="00061A5A" w:rsidP="00C8008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E565DE">
              <w:rPr>
                <w:bCs/>
                <w:color w:val="000080"/>
                <w:sz w:val="20"/>
                <w:lang w:val="en-GB"/>
              </w:rPr>
              <w:t>Broadcasting service (sound)</w:t>
            </w:r>
          </w:p>
        </w:tc>
      </w:tr>
      <w:tr w:rsidR="00061A5A" w:rsidRPr="00E565DE" w14:paraId="3D20326C" w14:textId="77777777" w:rsidTr="00C80083">
        <w:tc>
          <w:tcPr>
            <w:tcW w:w="1140" w:type="dxa"/>
            <w:tcBorders>
              <w:top w:val="nil"/>
              <w:left w:val="single" w:sz="12" w:space="0" w:color="000080"/>
              <w:bottom w:val="nil"/>
              <w:right w:val="nil"/>
            </w:tcBorders>
            <w:shd w:val="clear" w:color="auto" w:fill="auto"/>
          </w:tcPr>
          <w:p w14:paraId="3E888DA9" w14:textId="77777777" w:rsidR="00061A5A" w:rsidRPr="00E565DE" w:rsidRDefault="00061A5A" w:rsidP="00C80083">
            <w:pPr>
              <w:spacing w:before="30" w:after="30"/>
              <w:ind w:left="57"/>
              <w:jc w:val="left"/>
              <w:rPr>
                <w:rFonts w:ascii="Times New Roman Bold" w:hAnsi="Times New Roman Bold" w:cs="Times New Roman Bold"/>
                <w:b/>
                <w:bCs/>
                <w:sz w:val="20"/>
                <w:lang w:val="en-GB"/>
              </w:rPr>
            </w:pPr>
            <w:r w:rsidRPr="00E565DE">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14:paraId="17AF5A19" w14:textId="77777777" w:rsidR="00061A5A" w:rsidRPr="00E565DE" w:rsidRDefault="00061A5A" w:rsidP="00C8008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565DE">
              <w:rPr>
                <w:b w:val="0"/>
                <w:sz w:val="20"/>
                <w:lang w:val="en-GB"/>
              </w:rPr>
              <w:t>Broadcasting service (television)</w:t>
            </w:r>
          </w:p>
        </w:tc>
      </w:tr>
      <w:tr w:rsidR="00061A5A" w:rsidRPr="00E565DE" w14:paraId="5C609FE7" w14:textId="77777777" w:rsidTr="00C80083">
        <w:tc>
          <w:tcPr>
            <w:tcW w:w="1140" w:type="dxa"/>
            <w:tcBorders>
              <w:top w:val="nil"/>
              <w:left w:val="single" w:sz="12" w:space="0" w:color="000080"/>
              <w:bottom w:val="nil"/>
              <w:right w:val="nil"/>
            </w:tcBorders>
          </w:tcPr>
          <w:p w14:paraId="173B1BB3" w14:textId="77777777" w:rsidR="00061A5A" w:rsidRPr="00E565DE" w:rsidRDefault="00061A5A" w:rsidP="00C80083">
            <w:pPr>
              <w:spacing w:before="30" w:after="30"/>
              <w:ind w:left="57"/>
              <w:jc w:val="left"/>
              <w:rPr>
                <w:b/>
                <w:bCs/>
                <w:sz w:val="20"/>
                <w:lang w:val="en-GB"/>
              </w:rPr>
            </w:pPr>
            <w:r w:rsidRPr="00E565DE">
              <w:rPr>
                <w:b/>
                <w:bCs/>
                <w:sz w:val="20"/>
                <w:lang w:val="en-GB"/>
              </w:rPr>
              <w:t>F</w:t>
            </w:r>
          </w:p>
        </w:tc>
        <w:tc>
          <w:tcPr>
            <w:tcW w:w="8220" w:type="dxa"/>
            <w:tcBorders>
              <w:top w:val="nil"/>
              <w:left w:val="nil"/>
              <w:bottom w:val="nil"/>
              <w:right w:val="single" w:sz="12" w:space="0" w:color="000080"/>
            </w:tcBorders>
          </w:tcPr>
          <w:p w14:paraId="51A259EC" w14:textId="77777777" w:rsidR="00061A5A" w:rsidRPr="00E565DE" w:rsidRDefault="00061A5A" w:rsidP="00C8008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E565DE">
              <w:rPr>
                <w:sz w:val="20"/>
                <w:lang w:val="en-GB"/>
              </w:rPr>
              <w:t>Fixed service</w:t>
            </w:r>
          </w:p>
        </w:tc>
      </w:tr>
      <w:tr w:rsidR="00061A5A" w:rsidRPr="00E565DE" w14:paraId="25F4A6CA" w14:textId="77777777" w:rsidTr="00C80083">
        <w:tc>
          <w:tcPr>
            <w:tcW w:w="1140" w:type="dxa"/>
            <w:tcBorders>
              <w:top w:val="nil"/>
              <w:left w:val="single" w:sz="12" w:space="0" w:color="000080"/>
              <w:bottom w:val="nil"/>
              <w:right w:val="nil"/>
            </w:tcBorders>
            <w:shd w:val="clear" w:color="auto" w:fill="auto"/>
          </w:tcPr>
          <w:p w14:paraId="01E353B6" w14:textId="77777777" w:rsidR="00061A5A" w:rsidRPr="00E565DE" w:rsidRDefault="00061A5A" w:rsidP="00C80083">
            <w:pPr>
              <w:spacing w:before="30" w:after="30"/>
              <w:ind w:left="57"/>
              <w:jc w:val="left"/>
              <w:rPr>
                <w:b/>
                <w:bCs/>
                <w:sz w:val="20"/>
                <w:lang w:val="en-GB"/>
              </w:rPr>
            </w:pPr>
            <w:r w:rsidRPr="00E565DE">
              <w:rPr>
                <w:b/>
                <w:bCs/>
                <w:sz w:val="20"/>
                <w:lang w:val="en-GB"/>
              </w:rPr>
              <w:t>M</w:t>
            </w:r>
          </w:p>
        </w:tc>
        <w:tc>
          <w:tcPr>
            <w:tcW w:w="8220" w:type="dxa"/>
            <w:tcBorders>
              <w:top w:val="nil"/>
              <w:left w:val="nil"/>
              <w:bottom w:val="nil"/>
              <w:right w:val="single" w:sz="12" w:space="0" w:color="000080"/>
            </w:tcBorders>
            <w:shd w:val="clear" w:color="auto" w:fill="auto"/>
          </w:tcPr>
          <w:p w14:paraId="090F2B16" w14:textId="77777777" w:rsidR="00061A5A" w:rsidRPr="00E565DE" w:rsidRDefault="00061A5A" w:rsidP="00C8008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565DE">
              <w:rPr>
                <w:b w:val="0"/>
                <w:sz w:val="20"/>
                <w:lang w:val="en-GB"/>
              </w:rPr>
              <w:t>Mobile, radiodetermination, amateur and related satellite services</w:t>
            </w:r>
          </w:p>
        </w:tc>
      </w:tr>
      <w:tr w:rsidR="00061A5A" w:rsidRPr="00E565DE" w14:paraId="0B696599" w14:textId="77777777" w:rsidTr="00C80083">
        <w:tc>
          <w:tcPr>
            <w:tcW w:w="1140" w:type="dxa"/>
            <w:tcBorders>
              <w:top w:val="nil"/>
              <w:left w:val="single" w:sz="12" w:space="0" w:color="000080"/>
              <w:bottom w:val="nil"/>
              <w:right w:val="nil"/>
            </w:tcBorders>
          </w:tcPr>
          <w:p w14:paraId="35AF5BE8" w14:textId="77777777" w:rsidR="00061A5A" w:rsidRPr="00E565DE" w:rsidRDefault="00061A5A" w:rsidP="00C80083">
            <w:pPr>
              <w:spacing w:before="30" w:after="30"/>
              <w:ind w:left="57"/>
              <w:jc w:val="left"/>
              <w:rPr>
                <w:b/>
                <w:bCs/>
                <w:sz w:val="20"/>
                <w:lang w:val="en-GB"/>
              </w:rPr>
            </w:pPr>
            <w:r w:rsidRPr="00E565DE">
              <w:rPr>
                <w:b/>
                <w:bCs/>
                <w:sz w:val="20"/>
                <w:lang w:val="en-GB"/>
              </w:rPr>
              <w:t>P</w:t>
            </w:r>
          </w:p>
        </w:tc>
        <w:tc>
          <w:tcPr>
            <w:tcW w:w="8220" w:type="dxa"/>
            <w:tcBorders>
              <w:top w:val="nil"/>
              <w:left w:val="nil"/>
              <w:bottom w:val="nil"/>
              <w:right w:val="single" w:sz="12" w:space="0" w:color="000080"/>
            </w:tcBorders>
          </w:tcPr>
          <w:p w14:paraId="23659748" w14:textId="77777777" w:rsidR="00061A5A" w:rsidRPr="00E565DE" w:rsidRDefault="00061A5A" w:rsidP="00C80083">
            <w:pPr>
              <w:spacing w:before="30" w:after="30"/>
              <w:jc w:val="left"/>
              <w:rPr>
                <w:sz w:val="20"/>
                <w:lang w:val="en-GB"/>
              </w:rPr>
            </w:pPr>
            <w:r w:rsidRPr="00E565DE">
              <w:rPr>
                <w:sz w:val="20"/>
                <w:lang w:val="en-GB"/>
              </w:rPr>
              <w:t>Radiowave propagation</w:t>
            </w:r>
          </w:p>
        </w:tc>
      </w:tr>
      <w:tr w:rsidR="00061A5A" w:rsidRPr="00E565DE" w14:paraId="3C92B9D8" w14:textId="77777777" w:rsidTr="00C80083">
        <w:tc>
          <w:tcPr>
            <w:tcW w:w="1140" w:type="dxa"/>
            <w:tcBorders>
              <w:top w:val="nil"/>
              <w:left w:val="single" w:sz="12" w:space="0" w:color="000080"/>
              <w:bottom w:val="nil"/>
              <w:right w:val="nil"/>
            </w:tcBorders>
          </w:tcPr>
          <w:p w14:paraId="656B5A26" w14:textId="77777777" w:rsidR="00061A5A" w:rsidRPr="00E565DE" w:rsidRDefault="00061A5A" w:rsidP="00C80083">
            <w:pPr>
              <w:spacing w:before="30" w:after="30"/>
              <w:ind w:left="57"/>
              <w:jc w:val="left"/>
              <w:rPr>
                <w:b/>
                <w:bCs/>
                <w:sz w:val="20"/>
                <w:lang w:val="en-GB"/>
              </w:rPr>
            </w:pPr>
            <w:r w:rsidRPr="00E565DE">
              <w:rPr>
                <w:b/>
                <w:bCs/>
                <w:sz w:val="20"/>
                <w:lang w:val="en-GB"/>
              </w:rPr>
              <w:t>RA</w:t>
            </w:r>
          </w:p>
        </w:tc>
        <w:tc>
          <w:tcPr>
            <w:tcW w:w="8220" w:type="dxa"/>
            <w:tcBorders>
              <w:top w:val="nil"/>
              <w:left w:val="nil"/>
              <w:bottom w:val="nil"/>
              <w:right w:val="single" w:sz="12" w:space="0" w:color="000080"/>
            </w:tcBorders>
          </w:tcPr>
          <w:p w14:paraId="626E4D27" w14:textId="77777777" w:rsidR="00061A5A" w:rsidRPr="00E565DE" w:rsidRDefault="00061A5A" w:rsidP="00C8008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E565DE">
              <w:rPr>
                <w:sz w:val="20"/>
                <w:lang w:val="en-GB"/>
              </w:rPr>
              <w:t>Radio astronomy</w:t>
            </w:r>
          </w:p>
        </w:tc>
      </w:tr>
      <w:tr w:rsidR="00061A5A" w:rsidRPr="00E565DE" w14:paraId="32502ACA" w14:textId="77777777" w:rsidTr="00C80083">
        <w:tc>
          <w:tcPr>
            <w:tcW w:w="1140" w:type="dxa"/>
            <w:tcBorders>
              <w:top w:val="nil"/>
              <w:left w:val="single" w:sz="12" w:space="0" w:color="000080"/>
              <w:bottom w:val="nil"/>
              <w:right w:val="nil"/>
            </w:tcBorders>
          </w:tcPr>
          <w:p w14:paraId="63F063CA" w14:textId="77777777" w:rsidR="00061A5A" w:rsidRPr="00E565DE" w:rsidRDefault="00061A5A" w:rsidP="00C80083">
            <w:pPr>
              <w:spacing w:before="30" w:after="30"/>
              <w:ind w:left="57"/>
              <w:jc w:val="left"/>
              <w:rPr>
                <w:b/>
                <w:bCs/>
                <w:sz w:val="20"/>
                <w:lang w:val="en-GB"/>
              </w:rPr>
            </w:pPr>
            <w:r w:rsidRPr="00E565DE">
              <w:rPr>
                <w:b/>
                <w:bCs/>
                <w:sz w:val="20"/>
                <w:lang w:val="en-GB"/>
              </w:rPr>
              <w:t>RS</w:t>
            </w:r>
          </w:p>
        </w:tc>
        <w:tc>
          <w:tcPr>
            <w:tcW w:w="8220" w:type="dxa"/>
            <w:tcBorders>
              <w:top w:val="nil"/>
              <w:left w:val="nil"/>
              <w:bottom w:val="nil"/>
              <w:right w:val="single" w:sz="12" w:space="0" w:color="000080"/>
            </w:tcBorders>
          </w:tcPr>
          <w:p w14:paraId="183131CC" w14:textId="77777777" w:rsidR="00061A5A" w:rsidRPr="00E565DE" w:rsidRDefault="00061A5A" w:rsidP="00C8008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E565DE">
              <w:rPr>
                <w:sz w:val="20"/>
                <w:lang w:val="en-GB"/>
              </w:rPr>
              <w:t>Remote sensing systems</w:t>
            </w:r>
          </w:p>
        </w:tc>
      </w:tr>
      <w:tr w:rsidR="00061A5A" w:rsidRPr="00E565DE" w14:paraId="632DFA06" w14:textId="77777777" w:rsidTr="00C80083">
        <w:tc>
          <w:tcPr>
            <w:tcW w:w="1140" w:type="dxa"/>
            <w:tcBorders>
              <w:top w:val="nil"/>
              <w:left w:val="single" w:sz="12" w:space="0" w:color="000080"/>
              <w:bottom w:val="nil"/>
              <w:right w:val="nil"/>
            </w:tcBorders>
          </w:tcPr>
          <w:p w14:paraId="48864C64" w14:textId="77777777" w:rsidR="00061A5A" w:rsidRPr="00E565DE" w:rsidRDefault="00061A5A" w:rsidP="00C80083">
            <w:pPr>
              <w:spacing w:before="30" w:after="30"/>
              <w:ind w:left="57"/>
              <w:jc w:val="left"/>
              <w:rPr>
                <w:b/>
                <w:bCs/>
                <w:sz w:val="20"/>
                <w:lang w:val="en-GB"/>
              </w:rPr>
            </w:pPr>
            <w:r w:rsidRPr="00E565DE">
              <w:rPr>
                <w:b/>
                <w:bCs/>
                <w:sz w:val="20"/>
                <w:lang w:val="en-GB"/>
              </w:rPr>
              <w:t>S</w:t>
            </w:r>
          </w:p>
        </w:tc>
        <w:tc>
          <w:tcPr>
            <w:tcW w:w="8220" w:type="dxa"/>
            <w:tcBorders>
              <w:top w:val="nil"/>
              <w:left w:val="nil"/>
              <w:bottom w:val="nil"/>
              <w:right w:val="single" w:sz="12" w:space="0" w:color="000080"/>
            </w:tcBorders>
          </w:tcPr>
          <w:p w14:paraId="632D7D54" w14:textId="77777777" w:rsidR="00061A5A" w:rsidRPr="00E565DE" w:rsidRDefault="00061A5A" w:rsidP="00C80083">
            <w:pPr>
              <w:spacing w:before="30" w:after="30"/>
              <w:jc w:val="left"/>
              <w:rPr>
                <w:sz w:val="20"/>
                <w:lang w:val="en-GB"/>
              </w:rPr>
            </w:pPr>
            <w:r w:rsidRPr="00E565DE">
              <w:rPr>
                <w:sz w:val="20"/>
                <w:lang w:val="en-GB"/>
              </w:rPr>
              <w:t>Fixed-satellite service</w:t>
            </w:r>
          </w:p>
        </w:tc>
      </w:tr>
      <w:tr w:rsidR="00061A5A" w:rsidRPr="00E565DE" w14:paraId="1FDB2ADC" w14:textId="77777777" w:rsidTr="00C80083">
        <w:tc>
          <w:tcPr>
            <w:tcW w:w="1140" w:type="dxa"/>
            <w:tcBorders>
              <w:top w:val="nil"/>
              <w:left w:val="single" w:sz="12" w:space="0" w:color="000080"/>
              <w:bottom w:val="nil"/>
              <w:right w:val="nil"/>
            </w:tcBorders>
          </w:tcPr>
          <w:p w14:paraId="75DD9157" w14:textId="77777777" w:rsidR="00061A5A" w:rsidRPr="00E565DE" w:rsidRDefault="00061A5A" w:rsidP="00C80083">
            <w:pPr>
              <w:spacing w:before="30" w:after="30"/>
              <w:ind w:left="57"/>
              <w:jc w:val="left"/>
              <w:rPr>
                <w:b/>
                <w:bCs/>
                <w:sz w:val="20"/>
                <w:lang w:val="en-GB"/>
              </w:rPr>
            </w:pPr>
            <w:r w:rsidRPr="00E565DE">
              <w:rPr>
                <w:b/>
                <w:bCs/>
                <w:sz w:val="20"/>
                <w:lang w:val="en-GB"/>
              </w:rPr>
              <w:t>SA</w:t>
            </w:r>
          </w:p>
        </w:tc>
        <w:tc>
          <w:tcPr>
            <w:tcW w:w="8220" w:type="dxa"/>
            <w:tcBorders>
              <w:top w:val="nil"/>
              <w:left w:val="nil"/>
              <w:bottom w:val="nil"/>
              <w:right w:val="single" w:sz="12" w:space="0" w:color="000080"/>
            </w:tcBorders>
          </w:tcPr>
          <w:p w14:paraId="501DBCA7" w14:textId="77777777" w:rsidR="00061A5A" w:rsidRPr="00E565DE" w:rsidRDefault="00061A5A" w:rsidP="00C80083">
            <w:pPr>
              <w:spacing w:before="30" w:after="30"/>
              <w:jc w:val="left"/>
              <w:rPr>
                <w:sz w:val="20"/>
                <w:lang w:val="en-GB"/>
              </w:rPr>
            </w:pPr>
            <w:r w:rsidRPr="00E565DE">
              <w:rPr>
                <w:sz w:val="20"/>
                <w:lang w:val="en-GB"/>
              </w:rPr>
              <w:t>Space applications and meteorology</w:t>
            </w:r>
          </w:p>
        </w:tc>
      </w:tr>
      <w:tr w:rsidR="00061A5A" w:rsidRPr="00BD0DAB" w14:paraId="2ED1C5AE" w14:textId="77777777" w:rsidTr="00C80083">
        <w:tc>
          <w:tcPr>
            <w:tcW w:w="1140" w:type="dxa"/>
            <w:tcBorders>
              <w:top w:val="nil"/>
              <w:left w:val="single" w:sz="12" w:space="0" w:color="000080"/>
              <w:bottom w:val="nil"/>
              <w:right w:val="nil"/>
            </w:tcBorders>
          </w:tcPr>
          <w:p w14:paraId="36080BBF" w14:textId="77777777" w:rsidR="00061A5A" w:rsidRPr="00E565DE" w:rsidRDefault="00061A5A" w:rsidP="00C80083">
            <w:pPr>
              <w:spacing w:before="30" w:after="30"/>
              <w:ind w:left="57"/>
              <w:jc w:val="left"/>
              <w:rPr>
                <w:b/>
                <w:bCs/>
                <w:sz w:val="20"/>
                <w:lang w:val="en-GB"/>
              </w:rPr>
            </w:pPr>
            <w:r w:rsidRPr="00E565DE">
              <w:rPr>
                <w:b/>
                <w:bCs/>
                <w:sz w:val="20"/>
                <w:lang w:val="en-GB"/>
              </w:rPr>
              <w:t>SF</w:t>
            </w:r>
          </w:p>
        </w:tc>
        <w:tc>
          <w:tcPr>
            <w:tcW w:w="8220" w:type="dxa"/>
            <w:tcBorders>
              <w:top w:val="nil"/>
              <w:left w:val="nil"/>
              <w:bottom w:val="nil"/>
              <w:right w:val="single" w:sz="12" w:space="0" w:color="000080"/>
            </w:tcBorders>
          </w:tcPr>
          <w:p w14:paraId="6DB75F59" w14:textId="77777777" w:rsidR="00061A5A" w:rsidRPr="00E565DE" w:rsidRDefault="00061A5A" w:rsidP="00C80083">
            <w:pPr>
              <w:spacing w:before="30" w:after="30"/>
              <w:jc w:val="left"/>
              <w:rPr>
                <w:sz w:val="20"/>
                <w:lang w:val="en-GB"/>
              </w:rPr>
            </w:pPr>
            <w:r w:rsidRPr="00E565DE">
              <w:rPr>
                <w:sz w:val="20"/>
                <w:lang w:val="en-GB"/>
              </w:rPr>
              <w:t>Frequency sharing and coordination between fixed-satellite and fixed service systems</w:t>
            </w:r>
          </w:p>
        </w:tc>
      </w:tr>
      <w:tr w:rsidR="00061A5A" w:rsidRPr="00E565DE" w14:paraId="5CB25153" w14:textId="77777777" w:rsidTr="00C80083">
        <w:tc>
          <w:tcPr>
            <w:tcW w:w="1140" w:type="dxa"/>
            <w:tcBorders>
              <w:top w:val="nil"/>
              <w:left w:val="single" w:sz="12" w:space="0" w:color="000080"/>
              <w:bottom w:val="single" w:sz="12" w:space="0" w:color="000080"/>
              <w:right w:val="nil"/>
            </w:tcBorders>
          </w:tcPr>
          <w:p w14:paraId="409970DD" w14:textId="77777777" w:rsidR="00061A5A" w:rsidRPr="00E565DE" w:rsidRDefault="00061A5A" w:rsidP="00C80083">
            <w:pPr>
              <w:spacing w:before="30" w:after="30"/>
              <w:ind w:left="57"/>
              <w:jc w:val="left"/>
              <w:rPr>
                <w:b/>
                <w:bCs/>
                <w:sz w:val="20"/>
                <w:lang w:val="en-GB"/>
              </w:rPr>
            </w:pPr>
            <w:r w:rsidRPr="00E565DE">
              <w:rPr>
                <w:b/>
                <w:bCs/>
                <w:sz w:val="20"/>
                <w:lang w:val="en-GB"/>
              </w:rPr>
              <w:t>SM</w:t>
            </w:r>
          </w:p>
        </w:tc>
        <w:tc>
          <w:tcPr>
            <w:tcW w:w="8220" w:type="dxa"/>
            <w:tcBorders>
              <w:top w:val="nil"/>
              <w:left w:val="nil"/>
              <w:bottom w:val="single" w:sz="12" w:space="0" w:color="000080"/>
              <w:right w:val="single" w:sz="12" w:space="0" w:color="000080"/>
            </w:tcBorders>
          </w:tcPr>
          <w:p w14:paraId="598BA128" w14:textId="77777777" w:rsidR="00061A5A" w:rsidRPr="00E565DE" w:rsidRDefault="00061A5A" w:rsidP="00C80083">
            <w:pPr>
              <w:spacing w:before="30" w:after="180"/>
              <w:jc w:val="left"/>
              <w:rPr>
                <w:sz w:val="20"/>
                <w:lang w:val="en-GB"/>
              </w:rPr>
            </w:pPr>
            <w:r w:rsidRPr="00E565DE">
              <w:rPr>
                <w:sz w:val="20"/>
                <w:lang w:val="en-GB"/>
              </w:rPr>
              <w:t>Spectrum management</w:t>
            </w:r>
          </w:p>
        </w:tc>
      </w:tr>
    </w:tbl>
    <w:p w14:paraId="3FE6B62B" w14:textId="77777777" w:rsidR="00061A5A" w:rsidRPr="00E565DE" w:rsidRDefault="00061A5A" w:rsidP="00061A5A">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061A5A" w:rsidRPr="00E565DE" w14:paraId="178F3382" w14:textId="77777777" w:rsidTr="00C80083">
        <w:tc>
          <w:tcPr>
            <w:tcW w:w="720" w:type="dxa"/>
          </w:tcPr>
          <w:p w14:paraId="10E7615F" w14:textId="77777777" w:rsidR="00061A5A" w:rsidRPr="00E565DE" w:rsidRDefault="00061A5A" w:rsidP="00C80083">
            <w:pPr>
              <w:jc w:val="center"/>
              <w:rPr>
                <w:sz w:val="22"/>
                <w:lang w:val="en-GB"/>
              </w:rPr>
            </w:pPr>
          </w:p>
        </w:tc>
      </w:tr>
    </w:tbl>
    <w:p w14:paraId="6BB7CC54" w14:textId="77777777" w:rsidR="00061A5A" w:rsidRPr="00E565DE" w:rsidRDefault="00061A5A" w:rsidP="00061A5A">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061A5A" w:rsidRPr="00BD0DAB" w14:paraId="3695062F" w14:textId="77777777" w:rsidTr="00C80083">
        <w:tc>
          <w:tcPr>
            <w:tcW w:w="9360" w:type="dxa"/>
            <w:tcBorders>
              <w:top w:val="single" w:sz="12" w:space="0" w:color="000080"/>
              <w:left w:val="single" w:sz="12" w:space="0" w:color="000080"/>
              <w:bottom w:val="single" w:sz="12" w:space="0" w:color="000080"/>
              <w:right w:val="single" w:sz="12" w:space="0" w:color="000080"/>
            </w:tcBorders>
          </w:tcPr>
          <w:p w14:paraId="0526A503" w14:textId="77777777" w:rsidR="00061A5A" w:rsidRPr="00E565DE" w:rsidRDefault="00061A5A" w:rsidP="00C80083">
            <w:pPr>
              <w:spacing w:after="120"/>
              <w:jc w:val="left"/>
              <w:rPr>
                <w:b/>
                <w:bCs/>
                <w:sz w:val="20"/>
                <w:lang w:val="en-GB"/>
              </w:rPr>
            </w:pPr>
            <w:r w:rsidRPr="00E565DE">
              <w:rPr>
                <w:b/>
                <w:bCs/>
                <w:i/>
                <w:iCs/>
                <w:sz w:val="20"/>
                <w:lang w:val="en-GB"/>
              </w:rPr>
              <w:t>Note</w:t>
            </w:r>
            <w:r w:rsidRPr="00E565DE">
              <w:rPr>
                <w:i/>
                <w:iCs/>
                <w:sz w:val="20"/>
                <w:lang w:val="en-GB"/>
              </w:rPr>
              <w:t>: This ITU-R Report was approved in English by the Study Group under the procedure detailed in Resolution ITU-R 1.</w:t>
            </w:r>
          </w:p>
        </w:tc>
      </w:tr>
    </w:tbl>
    <w:p w14:paraId="0E1B055B" w14:textId="77777777" w:rsidR="00061A5A" w:rsidRPr="00E565DE" w:rsidRDefault="00061A5A" w:rsidP="00061A5A">
      <w:pPr>
        <w:spacing w:before="0"/>
        <w:jc w:val="center"/>
        <w:rPr>
          <w:sz w:val="22"/>
          <w:lang w:val="en-GB"/>
        </w:rPr>
      </w:pPr>
    </w:p>
    <w:p w14:paraId="3DA92417" w14:textId="77777777" w:rsidR="00061A5A" w:rsidRPr="00E565DE" w:rsidRDefault="00061A5A" w:rsidP="00061A5A">
      <w:pPr>
        <w:spacing w:before="0"/>
        <w:jc w:val="center"/>
        <w:rPr>
          <w:sz w:val="22"/>
          <w:lang w:val="en-GB"/>
        </w:rPr>
      </w:pPr>
    </w:p>
    <w:p w14:paraId="1CDA4A65" w14:textId="77777777" w:rsidR="00061A5A" w:rsidRPr="00E565DE" w:rsidRDefault="00061A5A" w:rsidP="00061A5A">
      <w:pPr>
        <w:spacing w:before="0"/>
        <w:jc w:val="right"/>
        <w:rPr>
          <w:i/>
          <w:iCs/>
          <w:sz w:val="20"/>
          <w:lang w:val="en-GB"/>
        </w:rPr>
      </w:pPr>
      <w:r w:rsidRPr="00E565DE">
        <w:rPr>
          <w:i/>
          <w:iCs/>
          <w:sz w:val="20"/>
          <w:lang w:val="en-GB"/>
        </w:rPr>
        <w:t>Electronic Publication</w:t>
      </w:r>
    </w:p>
    <w:p w14:paraId="7D64B577" w14:textId="0148B38B" w:rsidR="00061A5A" w:rsidRPr="00E565DE" w:rsidRDefault="00061A5A" w:rsidP="00061A5A">
      <w:pPr>
        <w:spacing w:before="0"/>
        <w:jc w:val="right"/>
        <w:rPr>
          <w:sz w:val="20"/>
          <w:lang w:val="en-GB"/>
        </w:rPr>
      </w:pPr>
      <w:r w:rsidRPr="00E565DE">
        <w:rPr>
          <w:sz w:val="20"/>
          <w:lang w:val="en-GB"/>
        </w:rPr>
        <w:t>Geneva, 20</w:t>
      </w:r>
      <w:r w:rsidR="004D644B" w:rsidRPr="00E565DE">
        <w:rPr>
          <w:sz w:val="20"/>
          <w:lang w:val="en-GB"/>
        </w:rPr>
        <w:t>2</w:t>
      </w:r>
      <w:r w:rsidR="00835BEA" w:rsidRPr="00E565DE">
        <w:rPr>
          <w:sz w:val="20"/>
          <w:lang w:val="en-GB"/>
        </w:rPr>
        <w:t>2</w:t>
      </w:r>
    </w:p>
    <w:p w14:paraId="1B929FF4" w14:textId="6E0C1956" w:rsidR="00061A5A" w:rsidRPr="00E565DE" w:rsidRDefault="00061A5A" w:rsidP="00061A5A">
      <w:pPr>
        <w:jc w:val="center"/>
        <w:rPr>
          <w:sz w:val="20"/>
          <w:lang w:val="en-GB"/>
        </w:rPr>
      </w:pPr>
      <w:r w:rsidRPr="00E565DE">
        <w:rPr>
          <w:sz w:val="20"/>
          <w:lang w:val="en-GB"/>
        </w:rPr>
        <w:sym w:font="Symbol" w:char="00E3"/>
      </w:r>
      <w:r w:rsidRPr="00E565DE">
        <w:rPr>
          <w:sz w:val="20"/>
          <w:lang w:val="en-GB"/>
        </w:rPr>
        <w:t xml:space="preserve"> ITU </w:t>
      </w:r>
      <w:bookmarkStart w:id="4" w:name="iiannee"/>
      <w:bookmarkEnd w:id="4"/>
      <w:r w:rsidRPr="00E565DE">
        <w:rPr>
          <w:sz w:val="20"/>
          <w:lang w:val="en-GB"/>
        </w:rPr>
        <w:t>20</w:t>
      </w:r>
      <w:r w:rsidR="004D644B" w:rsidRPr="00E565DE">
        <w:rPr>
          <w:sz w:val="20"/>
          <w:lang w:val="en-GB"/>
        </w:rPr>
        <w:t>2</w:t>
      </w:r>
      <w:r w:rsidR="00835BEA" w:rsidRPr="00E565DE">
        <w:rPr>
          <w:sz w:val="20"/>
          <w:lang w:val="en-GB"/>
        </w:rPr>
        <w:t>2</w:t>
      </w:r>
    </w:p>
    <w:p w14:paraId="630F01B8" w14:textId="77777777" w:rsidR="00061A5A" w:rsidRPr="00E565DE" w:rsidRDefault="00061A5A" w:rsidP="00061A5A">
      <w:pPr>
        <w:rPr>
          <w:sz w:val="18"/>
          <w:szCs w:val="18"/>
          <w:lang w:val="en-GB"/>
        </w:rPr>
      </w:pPr>
      <w:r w:rsidRPr="00E565DE">
        <w:rPr>
          <w:sz w:val="18"/>
          <w:szCs w:val="18"/>
          <w:lang w:val="en-GB"/>
        </w:rPr>
        <w:t>All rights reserved. No part of this publication may be reproduced, by any means whatsoever, without written permission of ITU.</w:t>
      </w:r>
    </w:p>
    <w:p w14:paraId="51C1E4E2" w14:textId="77777777" w:rsidR="00061A5A" w:rsidRPr="00E565DE" w:rsidRDefault="00061A5A" w:rsidP="00061A5A">
      <w:pPr>
        <w:tabs>
          <w:tab w:val="clear" w:pos="794"/>
          <w:tab w:val="clear" w:pos="1191"/>
          <w:tab w:val="clear" w:pos="1588"/>
          <w:tab w:val="clear" w:pos="1985"/>
        </w:tabs>
        <w:overflowPunct/>
        <w:autoSpaceDE/>
        <w:autoSpaceDN/>
        <w:adjustRightInd/>
        <w:spacing w:before="0"/>
        <w:jc w:val="left"/>
        <w:rPr>
          <w:i/>
          <w:sz w:val="20"/>
          <w:lang w:val="en-GB"/>
        </w:rPr>
        <w:sectPr w:rsidR="00061A5A" w:rsidRPr="00E565DE">
          <w:headerReference w:type="even" r:id="rId18"/>
          <w:pgSz w:w="11907" w:h="16834"/>
          <w:pgMar w:top="1418" w:right="1134" w:bottom="1134" w:left="1134" w:header="720" w:footer="482" w:gutter="0"/>
          <w:paperSrc w:first="15" w:other="15"/>
          <w:pgNumType w:fmt="lowerRoman" w:start="2"/>
          <w:cols w:space="720"/>
        </w:sectPr>
      </w:pPr>
    </w:p>
    <w:p w14:paraId="5133C194" w14:textId="6392BE9D" w:rsidR="00FA05C2" w:rsidRPr="00E565DE" w:rsidRDefault="00FA05C2" w:rsidP="00FA05C2">
      <w:pPr>
        <w:pStyle w:val="RepNo"/>
        <w:spacing w:before="0"/>
        <w:rPr>
          <w:lang w:val="en-GB"/>
        </w:rPr>
      </w:pPr>
      <w:bookmarkStart w:id="5" w:name="irecnoe"/>
      <w:bookmarkEnd w:id="5"/>
      <w:r w:rsidRPr="00E565DE">
        <w:rPr>
          <w:lang w:val="en-GB"/>
        </w:rPr>
        <w:lastRenderedPageBreak/>
        <w:t xml:space="preserve">REPORT  </w:t>
      </w:r>
      <w:r w:rsidRPr="00E565DE">
        <w:rPr>
          <w:rStyle w:val="href"/>
          <w:lang w:val="en-GB"/>
        </w:rPr>
        <w:t>ITU-R  BS.2214-</w:t>
      </w:r>
      <w:r w:rsidR="00835BEA" w:rsidRPr="00E565DE">
        <w:rPr>
          <w:rStyle w:val="href"/>
          <w:lang w:val="en-GB"/>
        </w:rPr>
        <w:t>6</w:t>
      </w:r>
    </w:p>
    <w:p w14:paraId="70F99D9F" w14:textId="77777777" w:rsidR="00061A5A" w:rsidRPr="00E565DE" w:rsidRDefault="00061A5A" w:rsidP="00061A5A">
      <w:pPr>
        <w:pStyle w:val="Reptitle"/>
        <w:rPr>
          <w:lang w:val="en-GB" w:eastAsia="zh-CN"/>
        </w:rPr>
      </w:pPr>
      <w:r w:rsidRPr="00E565DE">
        <w:rPr>
          <w:lang w:val="en-GB" w:eastAsia="zh-CN"/>
        </w:rPr>
        <w:t>Planning parameters for terrestrial digital sound</w:t>
      </w:r>
      <w:r w:rsidRPr="00E565DE">
        <w:rPr>
          <w:lang w:val="en-GB" w:eastAsia="zh-CN"/>
        </w:rPr>
        <w:br/>
        <w:t>broadcasting systems in VHF bands</w:t>
      </w:r>
    </w:p>
    <w:p w14:paraId="3320C284" w14:textId="34AE3D28" w:rsidR="00061A5A" w:rsidRPr="00E565DE" w:rsidRDefault="00061A5A" w:rsidP="00061A5A">
      <w:pPr>
        <w:pStyle w:val="Repref"/>
        <w:rPr>
          <w:lang w:val="en-GB" w:eastAsia="zh-CN"/>
        </w:rPr>
      </w:pPr>
      <w:r w:rsidRPr="00E565DE">
        <w:rPr>
          <w:lang w:val="en-GB"/>
        </w:rPr>
        <w:t xml:space="preserve">(Question ITU-R </w:t>
      </w:r>
      <w:hyperlink r:id="rId19" w:history="1">
        <w:r w:rsidR="000E7F92" w:rsidRPr="00E565DE">
          <w:rPr>
            <w:rStyle w:val="Hyperlink"/>
            <w:color w:val="000000" w:themeColor="text1"/>
            <w:u w:val="none"/>
            <w:lang w:val="en-GB"/>
          </w:rPr>
          <w:t>132</w:t>
        </w:r>
        <w:r w:rsidR="00717F72" w:rsidRPr="00E565DE">
          <w:rPr>
            <w:rStyle w:val="Hyperlink"/>
            <w:color w:val="000000" w:themeColor="text1"/>
            <w:u w:val="none"/>
            <w:lang w:val="en-GB"/>
          </w:rPr>
          <w:t>-</w:t>
        </w:r>
        <w:r w:rsidRPr="00E565DE">
          <w:rPr>
            <w:rStyle w:val="Hyperlink"/>
            <w:color w:val="000000" w:themeColor="text1"/>
            <w:u w:val="none"/>
            <w:lang w:val="en-GB"/>
          </w:rPr>
          <w:t>6/6</w:t>
        </w:r>
      </w:hyperlink>
      <w:r w:rsidRPr="00E565DE">
        <w:rPr>
          <w:lang w:val="en-GB"/>
        </w:rPr>
        <w:t>)</w:t>
      </w:r>
    </w:p>
    <w:p w14:paraId="0AD30F35" w14:textId="0C4B6A49" w:rsidR="00061A5A" w:rsidRPr="00E565DE" w:rsidRDefault="00061A5A" w:rsidP="00061A5A">
      <w:pPr>
        <w:pStyle w:val="Repdate"/>
        <w:rPr>
          <w:lang w:val="en-GB" w:eastAsia="zh-CN"/>
        </w:rPr>
      </w:pPr>
      <w:r w:rsidRPr="00E565DE">
        <w:rPr>
          <w:lang w:val="en-GB" w:eastAsia="zh-CN"/>
        </w:rPr>
        <w:t>(2011-2015-2016-</w:t>
      </w:r>
      <w:r w:rsidR="004E5F6B" w:rsidRPr="00E565DE">
        <w:rPr>
          <w:lang w:val="en-GB" w:eastAsia="zh-CN"/>
        </w:rPr>
        <w:t>04/</w:t>
      </w:r>
      <w:r w:rsidRPr="00E565DE">
        <w:rPr>
          <w:lang w:val="en-GB" w:eastAsia="zh-CN"/>
        </w:rPr>
        <w:t>2019</w:t>
      </w:r>
      <w:r w:rsidR="004E5F6B" w:rsidRPr="00E565DE">
        <w:rPr>
          <w:lang w:val="en-GB" w:eastAsia="zh-CN"/>
        </w:rPr>
        <w:t>-09/2019</w:t>
      </w:r>
      <w:r w:rsidR="004D644B" w:rsidRPr="00E565DE">
        <w:rPr>
          <w:lang w:val="en-GB" w:eastAsia="zh-CN"/>
        </w:rPr>
        <w:t>-2020</w:t>
      </w:r>
      <w:r w:rsidR="00717F72" w:rsidRPr="00E565DE">
        <w:rPr>
          <w:lang w:val="en-GB" w:eastAsia="zh-CN"/>
        </w:rPr>
        <w:t>-2022</w:t>
      </w:r>
      <w:r w:rsidRPr="00E565DE">
        <w:rPr>
          <w:lang w:val="en-GB" w:eastAsia="zh-CN"/>
        </w:rPr>
        <w:t>)</w:t>
      </w:r>
    </w:p>
    <w:p w14:paraId="0659C0A2" w14:textId="77777777" w:rsidR="00061A5A" w:rsidRPr="00E565DE" w:rsidRDefault="00061A5A" w:rsidP="00061A5A">
      <w:pPr>
        <w:widowControl w:val="0"/>
        <w:jc w:val="center"/>
        <w:rPr>
          <w:lang w:val="en-GB" w:eastAsia="de-DE"/>
        </w:rPr>
      </w:pPr>
      <w:r w:rsidRPr="00E565DE">
        <w:rPr>
          <w:lang w:val="en-GB" w:eastAsia="de-DE"/>
        </w:rPr>
        <w:t>TABLE OF CONTENTS</w:t>
      </w:r>
    </w:p>
    <w:p w14:paraId="3C3FBC80" w14:textId="59365A7F" w:rsidR="00061A5A" w:rsidRPr="00E565DE" w:rsidRDefault="00061A5A" w:rsidP="00C80083">
      <w:pPr>
        <w:pStyle w:val="toc0"/>
        <w:rPr>
          <w:lang w:val="en-GB" w:eastAsia="de-DE"/>
        </w:rPr>
      </w:pPr>
      <w:r w:rsidRPr="00E565DE">
        <w:rPr>
          <w:lang w:val="en-GB" w:eastAsia="de-DE"/>
        </w:rPr>
        <w:tab/>
        <w:t>Page</w:t>
      </w:r>
    </w:p>
    <w:p w14:paraId="6A554DB9" w14:textId="1EE68C22" w:rsidR="00A66A57" w:rsidRPr="00E565DE" w:rsidRDefault="008215BD">
      <w:pPr>
        <w:pStyle w:val="TOC1"/>
        <w:rPr>
          <w:rFonts w:asciiTheme="minorHAnsi" w:eastAsiaTheme="minorEastAsia" w:hAnsiTheme="minorHAnsi" w:cstheme="minorBidi"/>
          <w:noProof/>
          <w:sz w:val="22"/>
          <w:szCs w:val="22"/>
          <w:lang w:val="en-GB" w:eastAsia="en-GB"/>
        </w:rPr>
      </w:pPr>
      <w:r w:rsidRPr="00E565DE">
        <w:rPr>
          <w:lang w:val="en-GB" w:eastAsia="de-DE"/>
        </w:rPr>
        <w:fldChar w:fldCharType="begin"/>
      </w:r>
      <w:r w:rsidRPr="00E565DE">
        <w:rPr>
          <w:lang w:val="en-GB" w:eastAsia="de-DE"/>
        </w:rPr>
        <w:instrText xml:space="preserve"> TOC \o "1-2" \h \z \u </w:instrText>
      </w:r>
      <w:r w:rsidRPr="00E565DE">
        <w:rPr>
          <w:lang w:val="en-GB" w:eastAsia="de-DE"/>
        </w:rPr>
        <w:fldChar w:fldCharType="separate"/>
      </w:r>
      <w:hyperlink w:anchor="_Toc116625336" w:history="1">
        <w:r w:rsidR="00A66A57" w:rsidRPr="00E565DE">
          <w:rPr>
            <w:rStyle w:val="Hyperlink"/>
            <w:noProof/>
            <w:lang w:val="en-GB"/>
          </w:rPr>
          <w:t>Policy on Intellectual Property Right (IPR)</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_Toc116625336 \h </w:instrText>
        </w:r>
        <w:r w:rsidR="00A66A57" w:rsidRPr="00E565DE">
          <w:rPr>
            <w:noProof/>
            <w:webHidden/>
            <w:lang w:val="en-GB"/>
          </w:rPr>
        </w:r>
        <w:r w:rsidR="00A66A57" w:rsidRPr="00E565DE">
          <w:rPr>
            <w:noProof/>
            <w:webHidden/>
            <w:lang w:val="en-GB"/>
          </w:rPr>
          <w:fldChar w:fldCharType="separate"/>
        </w:r>
        <w:r w:rsidR="0080426A">
          <w:rPr>
            <w:noProof/>
            <w:webHidden/>
            <w:lang w:val="en-GB"/>
          </w:rPr>
          <w:t>ii</w:t>
        </w:r>
        <w:r w:rsidR="00A66A57" w:rsidRPr="00E565DE">
          <w:rPr>
            <w:noProof/>
            <w:webHidden/>
            <w:lang w:val="en-GB"/>
          </w:rPr>
          <w:fldChar w:fldCharType="end"/>
        </w:r>
      </w:hyperlink>
    </w:p>
    <w:p w14:paraId="6593A765" w14:textId="1F640A89" w:rsidR="00A66A57" w:rsidRPr="00E565DE" w:rsidRDefault="00273D55">
      <w:pPr>
        <w:pStyle w:val="TOC1"/>
        <w:rPr>
          <w:rFonts w:asciiTheme="minorHAnsi" w:eastAsiaTheme="minorEastAsia" w:hAnsiTheme="minorHAnsi" w:cstheme="minorBidi"/>
          <w:noProof/>
          <w:sz w:val="22"/>
          <w:szCs w:val="22"/>
          <w:lang w:val="en-GB" w:eastAsia="en-GB"/>
        </w:rPr>
      </w:pPr>
      <w:hyperlink w:anchor="_Toc116625337" w:history="1">
        <w:r w:rsidR="00A66A57" w:rsidRPr="00E565DE">
          <w:rPr>
            <w:rStyle w:val="Hyperlink"/>
            <w:noProof/>
            <w:lang w:val="en-GB" w:eastAsia="zh-CN"/>
          </w:rPr>
          <w:t>1</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noProof/>
            <w:lang w:val="en-GB" w:eastAsia="zh-CN"/>
          </w:rPr>
          <w:t>Introduction</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_Toc116625337 \h </w:instrText>
        </w:r>
        <w:r w:rsidR="00A66A57" w:rsidRPr="00E565DE">
          <w:rPr>
            <w:noProof/>
            <w:webHidden/>
            <w:lang w:val="en-GB"/>
          </w:rPr>
        </w:r>
        <w:r w:rsidR="00A66A57" w:rsidRPr="00E565DE">
          <w:rPr>
            <w:noProof/>
            <w:webHidden/>
            <w:lang w:val="en-GB"/>
          </w:rPr>
          <w:fldChar w:fldCharType="separate"/>
        </w:r>
        <w:r w:rsidR="0080426A">
          <w:rPr>
            <w:noProof/>
            <w:webHidden/>
            <w:lang w:val="en-GB"/>
          </w:rPr>
          <w:t>3</w:t>
        </w:r>
        <w:r w:rsidR="00A66A57" w:rsidRPr="00E565DE">
          <w:rPr>
            <w:noProof/>
            <w:webHidden/>
            <w:lang w:val="en-GB"/>
          </w:rPr>
          <w:fldChar w:fldCharType="end"/>
        </w:r>
      </w:hyperlink>
    </w:p>
    <w:p w14:paraId="6C89AAD3" w14:textId="60731689" w:rsidR="00A66A57" w:rsidRPr="00E565DE" w:rsidRDefault="00273D55">
      <w:pPr>
        <w:pStyle w:val="TOC1"/>
        <w:rPr>
          <w:rFonts w:asciiTheme="minorHAnsi" w:eastAsiaTheme="minorEastAsia" w:hAnsiTheme="minorHAnsi" w:cstheme="minorBidi"/>
          <w:noProof/>
          <w:sz w:val="22"/>
          <w:szCs w:val="22"/>
          <w:lang w:val="en-GB" w:eastAsia="en-GB"/>
        </w:rPr>
      </w:pPr>
      <w:hyperlink w:anchor="_Toc116625338" w:history="1">
        <w:r w:rsidR="00A66A57" w:rsidRPr="00E565DE">
          <w:rPr>
            <w:rStyle w:val="Hyperlink"/>
            <w:noProof/>
            <w:lang w:val="en-GB"/>
          </w:rPr>
          <w:t>2</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noProof/>
            <w:lang w:val="en-GB"/>
          </w:rPr>
          <w:t>Reception modes</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_Toc116625338 \h </w:instrText>
        </w:r>
        <w:r w:rsidR="00A66A57" w:rsidRPr="00E565DE">
          <w:rPr>
            <w:noProof/>
            <w:webHidden/>
            <w:lang w:val="en-GB"/>
          </w:rPr>
        </w:r>
        <w:r w:rsidR="00A66A57" w:rsidRPr="00E565DE">
          <w:rPr>
            <w:noProof/>
            <w:webHidden/>
            <w:lang w:val="en-GB"/>
          </w:rPr>
          <w:fldChar w:fldCharType="separate"/>
        </w:r>
        <w:r w:rsidR="0080426A">
          <w:rPr>
            <w:noProof/>
            <w:webHidden/>
            <w:lang w:val="en-GB"/>
          </w:rPr>
          <w:t>3</w:t>
        </w:r>
        <w:r w:rsidR="00A66A57" w:rsidRPr="00E565DE">
          <w:rPr>
            <w:noProof/>
            <w:webHidden/>
            <w:lang w:val="en-GB"/>
          </w:rPr>
          <w:fldChar w:fldCharType="end"/>
        </w:r>
      </w:hyperlink>
    </w:p>
    <w:p w14:paraId="786B5862" w14:textId="05F438F8" w:rsidR="00A66A57" w:rsidRPr="00E565DE" w:rsidRDefault="00273D55">
      <w:pPr>
        <w:pStyle w:val="TOC2"/>
        <w:rPr>
          <w:rFonts w:asciiTheme="minorHAnsi" w:eastAsiaTheme="minorEastAsia" w:hAnsiTheme="minorHAnsi" w:cstheme="minorBidi"/>
          <w:noProof/>
          <w:sz w:val="22"/>
          <w:szCs w:val="22"/>
          <w:lang w:val="en-GB" w:eastAsia="en-GB"/>
        </w:rPr>
      </w:pPr>
      <w:hyperlink w:anchor="_Toc116625339" w:history="1">
        <w:r w:rsidR="00A66A57" w:rsidRPr="00E565DE">
          <w:rPr>
            <w:rStyle w:val="Hyperlink"/>
            <w:noProof/>
            <w:lang w:val="en-GB"/>
          </w:rPr>
          <w:t>2.1</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noProof/>
            <w:lang w:val="en-GB"/>
          </w:rPr>
          <w:t>Fixed reception</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_Toc116625339 \h </w:instrText>
        </w:r>
        <w:r w:rsidR="00A66A57" w:rsidRPr="00E565DE">
          <w:rPr>
            <w:noProof/>
            <w:webHidden/>
            <w:lang w:val="en-GB"/>
          </w:rPr>
        </w:r>
        <w:r w:rsidR="00A66A57" w:rsidRPr="00E565DE">
          <w:rPr>
            <w:noProof/>
            <w:webHidden/>
            <w:lang w:val="en-GB"/>
          </w:rPr>
          <w:fldChar w:fldCharType="separate"/>
        </w:r>
        <w:r w:rsidR="0080426A">
          <w:rPr>
            <w:noProof/>
            <w:webHidden/>
            <w:lang w:val="en-GB"/>
          </w:rPr>
          <w:t>4</w:t>
        </w:r>
        <w:r w:rsidR="00A66A57" w:rsidRPr="00E565DE">
          <w:rPr>
            <w:noProof/>
            <w:webHidden/>
            <w:lang w:val="en-GB"/>
          </w:rPr>
          <w:fldChar w:fldCharType="end"/>
        </w:r>
      </w:hyperlink>
    </w:p>
    <w:p w14:paraId="492AB1FE" w14:textId="252033F9" w:rsidR="00A66A57" w:rsidRPr="00E565DE" w:rsidRDefault="00273D55">
      <w:pPr>
        <w:pStyle w:val="TOC2"/>
        <w:rPr>
          <w:rFonts w:asciiTheme="minorHAnsi" w:eastAsiaTheme="minorEastAsia" w:hAnsiTheme="minorHAnsi" w:cstheme="minorBidi"/>
          <w:noProof/>
          <w:sz w:val="22"/>
          <w:szCs w:val="22"/>
          <w:lang w:val="en-GB" w:eastAsia="en-GB"/>
        </w:rPr>
      </w:pPr>
      <w:hyperlink w:anchor="_Toc116625340" w:history="1">
        <w:r w:rsidR="00A66A57" w:rsidRPr="00E565DE">
          <w:rPr>
            <w:rStyle w:val="Hyperlink"/>
            <w:noProof/>
            <w:lang w:val="en-GB"/>
          </w:rPr>
          <w:t>2.2</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noProof/>
            <w:lang w:val="en-GB"/>
          </w:rPr>
          <w:t>Portable reception</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_Toc116625340 \h </w:instrText>
        </w:r>
        <w:r w:rsidR="00A66A57" w:rsidRPr="00E565DE">
          <w:rPr>
            <w:noProof/>
            <w:webHidden/>
            <w:lang w:val="en-GB"/>
          </w:rPr>
        </w:r>
        <w:r w:rsidR="00A66A57" w:rsidRPr="00E565DE">
          <w:rPr>
            <w:noProof/>
            <w:webHidden/>
            <w:lang w:val="en-GB"/>
          </w:rPr>
          <w:fldChar w:fldCharType="separate"/>
        </w:r>
        <w:r w:rsidR="0080426A">
          <w:rPr>
            <w:noProof/>
            <w:webHidden/>
            <w:lang w:val="en-GB"/>
          </w:rPr>
          <w:t>4</w:t>
        </w:r>
        <w:r w:rsidR="00A66A57" w:rsidRPr="00E565DE">
          <w:rPr>
            <w:noProof/>
            <w:webHidden/>
            <w:lang w:val="en-GB"/>
          </w:rPr>
          <w:fldChar w:fldCharType="end"/>
        </w:r>
      </w:hyperlink>
    </w:p>
    <w:p w14:paraId="05FB4A00" w14:textId="62E7B70B" w:rsidR="00A66A57" w:rsidRPr="00E565DE" w:rsidRDefault="00273D55">
      <w:pPr>
        <w:pStyle w:val="TOC2"/>
        <w:rPr>
          <w:rFonts w:asciiTheme="minorHAnsi" w:eastAsiaTheme="minorEastAsia" w:hAnsiTheme="minorHAnsi" w:cstheme="minorBidi"/>
          <w:noProof/>
          <w:sz w:val="22"/>
          <w:szCs w:val="22"/>
          <w:lang w:val="en-GB" w:eastAsia="en-GB"/>
        </w:rPr>
      </w:pPr>
      <w:hyperlink w:anchor="_Toc116625341" w:history="1">
        <w:r w:rsidR="00A66A57" w:rsidRPr="00E565DE">
          <w:rPr>
            <w:rStyle w:val="Hyperlink"/>
            <w:noProof/>
            <w:lang w:val="en-GB"/>
          </w:rPr>
          <w:t>2.3</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noProof/>
            <w:lang w:val="en-GB"/>
          </w:rPr>
          <w:t>Mobile reception</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_Toc116625341 \h </w:instrText>
        </w:r>
        <w:r w:rsidR="00A66A57" w:rsidRPr="00E565DE">
          <w:rPr>
            <w:noProof/>
            <w:webHidden/>
            <w:lang w:val="en-GB"/>
          </w:rPr>
        </w:r>
        <w:r w:rsidR="00A66A57" w:rsidRPr="00E565DE">
          <w:rPr>
            <w:noProof/>
            <w:webHidden/>
            <w:lang w:val="en-GB"/>
          </w:rPr>
          <w:fldChar w:fldCharType="separate"/>
        </w:r>
        <w:r w:rsidR="0080426A">
          <w:rPr>
            <w:noProof/>
            <w:webHidden/>
            <w:lang w:val="en-GB"/>
          </w:rPr>
          <w:t>5</w:t>
        </w:r>
        <w:r w:rsidR="00A66A57" w:rsidRPr="00E565DE">
          <w:rPr>
            <w:noProof/>
            <w:webHidden/>
            <w:lang w:val="en-GB"/>
          </w:rPr>
          <w:fldChar w:fldCharType="end"/>
        </w:r>
      </w:hyperlink>
    </w:p>
    <w:p w14:paraId="1452849F" w14:textId="5E063F5B" w:rsidR="00A66A57" w:rsidRPr="00E565DE" w:rsidRDefault="00273D55">
      <w:pPr>
        <w:pStyle w:val="TOC1"/>
        <w:rPr>
          <w:rFonts w:asciiTheme="minorHAnsi" w:eastAsiaTheme="minorEastAsia" w:hAnsiTheme="minorHAnsi" w:cstheme="minorBidi"/>
          <w:noProof/>
          <w:sz w:val="22"/>
          <w:szCs w:val="22"/>
          <w:lang w:val="en-GB" w:eastAsia="en-GB"/>
        </w:rPr>
      </w:pPr>
      <w:hyperlink w:anchor="_Toc116625342" w:history="1">
        <w:r w:rsidR="00A66A57" w:rsidRPr="00E565DE">
          <w:rPr>
            <w:rStyle w:val="Hyperlink"/>
            <w:noProof/>
            <w:lang w:val="en-GB"/>
          </w:rPr>
          <w:t>3</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noProof/>
            <w:lang w:val="en-GB"/>
          </w:rPr>
          <w:t>Correction factors</w:t>
        </w:r>
        <w:r w:rsidR="00A66A57" w:rsidRPr="00E565DE">
          <w:rPr>
            <w:rStyle w:val="Hyperlink"/>
            <w:noProof/>
            <w:lang w:val="en-GB" w:eastAsia="de-DE"/>
          </w:rPr>
          <w:t xml:space="preserve"> for field-strength predictions</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_Toc116625342 \h </w:instrText>
        </w:r>
        <w:r w:rsidR="00A66A57" w:rsidRPr="00E565DE">
          <w:rPr>
            <w:noProof/>
            <w:webHidden/>
            <w:lang w:val="en-GB"/>
          </w:rPr>
        </w:r>
        <w:r w:rsidR="00A66A57" w:rsidRPr="00E565DE">
          <w:rPr>
            <w:noProof/>
            <w:webHidden/>
            <w:lang w:val="en-GB"/>
          </w:rPr>
          <w:fldChar w:fldCharType="separate"/>
        </w:r>
        <w:r w:rsidR="0080426A">
          <w:rPr>
            <w:noProof/>
            <w:webHidden/>
            <w:lang w:val="en-GB"/>
          </w:rPr>
          <w:t>5</w:t>
        </w:r>
        <w:r w:rsidR="00A66A57" w:rsidRPr="00E565DE">
          <w:rPr>
            <w:noProof/>
            <w:webHidden/>
            <w:lang w:val="en-GB"/>
          </w:rPr>
          <w:fldChar w:fldCharType="end"/>
        </w:r>
      </w:hyperlink>
    </w:p>
    <w:p w14:paraId="3CB67817" w14:textId="531F4689" w:rsidR="00A66A57" w:rsidRPr="00E565DE" w:rsidRDefault="00273D55">
      <w:pPr>
        <w:pStyle w:val="TOC2"/>
        <w:rPr>
          <w:rFonts w:asciiTheme="minorHAnsi" w:eastAsiaTheme="minorEastAsia" w:hAnsiTheme="minorHAnsi" w:cstheme="minorBidi"/>
          <w:noProof/>
          <w:sz w:val="22"/>
          <w:szCs w:val="22"/>
          <w:lang w:val="en-GB" w:eastAsia="en-GB"/>
        </w:rPr>
      </w:pPr>
      <w:hyperlink w:anchor="_Toc116625343" w:history="1">
        <w:r w:rsidR="00A66A57" w:rsidRPr="00E565DE">
          <w:rPr>
            <w:rStyle w:val="Hyperlink"/>
            <w:noProof/>
            <w:lang w:val="en-GB"/>
          </w:rPr>
          <w:t>3.1</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noProof/>
            <w:lang w:val="en-GB"/>
          </w:rPr>
          <w:t>Reference frequencies</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_Toc116625343 \h </w:instrText>
        </w:r>
        <w:r w:rsidR="00A66A57" w:rsidRPr="00E565DE">
          <w:rPr>
            <w:noProof/>
            <w:webHidden/>
            <w:lang w:val="en-GB"/>
          </w:rPr>
        </w:r>
        <w:r w:rsidR="00A66A57" w:rsidRPr="00E565DE">
          <w:rPr>
            <w:noProof/>
            <w:webHidden/>
            <w:lang w:val="en-GB"/>
          </w:rPr>
          <w:fldChar w:fldCharType="separate"/>
        </w:r>
        <w:r w:rsidR="0080426A">
          <w:rPr>
            <w:noProof/>
            <w:webHidden/>
            <w:lang w:val="en-GB"/>
          </w:rPr>
          <w:t>6</w:t>
        </w:r>
        <w:r w:rsidR="00A66A57" w:rsidRPr="00E565DE">
          <w:rPr>
            <w:noProof/>
            <w:webHidden/>
            <w:lang w:val="en-GB"/>
          </w:rPr>
          <w:fldChar w:fldCharType="end"/>
        </w:r>
      </w:hyperlink>
    </w:p>
    <w:p w14:paraId="3F29EA44" w14:textId="00679405" w:rsidR="00A66A57" w:rsidRPr="00E565DE" w:rsidRDefault="00273D55">
      <w:pPr>
        <w:pStyle w:val="TOC2"/>
        <w:rPr>
          <w:rFonts w:asciiTheme="minorHAnsi" w:eastAsiaTheme="minorEastAsia" w:hAnsiTheme="minorHAnsi" w:cstheme="minorBidi"/>
          <w:noProof/>
          <w:sz w:val="22"/>
          <w:szCs w:val="22"/>
          <w:lang w:val="en-GB" w:eastAsia="en-GB"/>
        </w:rPr>
      </w:pPr>
      <w:hyperlink w:anchor="_Toc116625344" w:history="1">
        <w:r w:rsidR="00A66A57" w:rsidRPr="00E565DE">
          <w:rPr>
            <w:rStyle w:val="Hyperlink"/>
            <w:noProof/>
            <w:lang w:val="en-GB"/>
          </w:rPr>
          <w:t>3.2</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noProof/>
            <w:lang w:val="en-GB"/>
          </w:rPr>
          <w:t>Antenna gain</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_Toc116625344 \h </w:instrText>
        </w:r>
        <w:r w:rsidR="00A66A57" w:rsidRPr="00E565DE">
          <w:rPr>
            <w:noProof/>
            <w:webHidden/>
            <w:lang w:val="en-GB"/>
          </w:rPr>
        </w:r>
        <w:r w:rsidR="00A66A57" w:rsidRPr="00E565DE">
          <w:rPr>
            <w:noProof/>
            <w:webHidden/>
            <w:lang w:val="en-GB"/>
          </w:rPr>
          <w:fldChar w:fldCharType="separate"/>
        </w:r>
        <w:r w:rsidR="0080426A">
          <w:rPr>
            <w:noProof/>
            <w:webHidden/>
            <w:lang w:val="en-GB"/>
          </w:rPr>
          <w:t>6</w:t>
        </w:r>
        <w:r w:rsidR="00A66A57" w:rsidRPr="00E565DE">
          <w:rPr>
            <w:noProof/>
            <w:webHidden/>
            <w:lang w:val="en-GB"/>
          </w:rPr>
          <w:fldChar w:fldCharType="end"/>
        </w:r>
      </w:hyperlink>
    </w:p>
    <w:p w14:paraId="460CF95C" w14:textId="214E24D2" w:rsidR="00A66A57" w:rsidRPr="00E565DE" w:rsidRDefault="00273D55">
      <w:pPr>
        <w:pStyle w:val="TOC2"/>
        <w:rPr>
          <w:rFonts w:asciiTheme="minorHAnsi" w:eastAsiaTheme="minorEastAsia" w:hAnsiTheme="minorHAnsi" w:cstheme="minorBidi"/>
          <w:noProof/>
          <w:sz w:val="22"/>
          <w:szCs w:val="22"/>
          <w:lang w:val="en-GB" w:eastAsia="en-GB"/>
        </w:rPr>
      </w:pPr>
      <w:hyperlink w:anchor="_Toc116625345" w:history="1">
        <w:r w:rsidR="00A66A57" w:rsidRPr="00E565DE">
          <w:rPr>
            <w:rStyle w:val="Hyperlink"/>
            <w:noProof/>
            <w:lang w:val="en-GB"/>
          </w:rPr>
          <w:t>3.3</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noProof/>
            <w:lang w:val="en-GB"/>
          </w:rPr>
          <w:t>Feeder loss</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_Toc116625345 \h </w:instrText>
        </w:r>
        <w:r w:rsidR="00A66A57" w:rsidRPr="00E565DE">
          <w:rPr>
            <w:noProof/>
            <w:webHidden/>
            <w:lang w:val="en-GB"/>
          </w:rPr>
        </w:r>
        <w:r w:rsidR="00A66A57" w:rsidRPr="00E565DE">
          <w:rPr>
            <w:noProof/>
            <w:webHidden/>
            <w:lang w:val="en-GB"/>
          </w:rPr>
          <w:fldChar w:fldCharType="separate"/>
        </w:r>
        <w:r w:rsidR="0080426A">
          <w:rPr>
            <w:noProof/>
            <w:webHidden/>
            <w:lang w:val="en-GB"/>
          </w:rPr>
          <w:t>7</w:t>
        </w:r>
        <w:r w:rsidR="00A66A57" w:rsidRPr="00E565DE">
          <w:rPr>
            <w:noProof/>
            <w:webHidden/>
            <w:lang w:val="en-GB"/>
          </w:rPr>
          <w:fldChar w:fldCharType="end"/>
        </w:r>
      </w:hyperlink>
    </w:p>
    <w:p w14:paraId="7AC72346" w14:textId="3F96A50F" w:rsidR="00A66A57" w:rsidRPr="00E565DE" w:rsidRDefault="00273D55">
      <w:pPr>
        <w:pStyle w:val="TOC2"/>
        <w:rPr>
          <w:rFonts w:asciiTheme="minorHAnsi" w:eastAsiaTheme="minorEastAsia" w:hAnsiTheme="minorHAnsi" w:cstheme="minorBidi"/>
          <w:noProof/>
          <w:sz w:val="22"/>
          <w:szCs w:val="22"/>
          <w:lang w:val="en-GB" w:eastAsia="en-GB"/>
        </w:rPr>
      </w:pPr>
      <w:hyperlink w:anchor="_Toc116625346" w:history="1">
        <w:r w:rsidR="00A66A57" w:rsidRPr="00E565DE">
          <w:rPr>
            <w:rStyle w:val="Hyperlink"/>
            <w:noProof/>
            <w:lang w:val="en-GB"/>
          </w:rPr>
          <w:t>3.4</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noProof/>
            <w:lang w:val="en-GB"/>
          </w:rPr>
          <w:t>Height loss correction factor</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_Toc116625346 \h </w:instrText>
        </w:r>
        <w:r w:rsidR="00A66A57" w:rsidRPr="00E565DE">
          <w:rPr>
            <w:noProof/>
            <w:webHidden/>
            <w:lang w:val="en-GB"/>
          </w:rPr>
        </w:r>
        <w:r w:rsidR="00A66A57" w:rsidRPr="00E565DE">
          <w:rPr>
            <w:noProof/>
            <w:webHidden/>
            <w:lang w:val="en-GB"/>
          </w:rPr>
          <w:fldChar w:fldCharType="separate"/>
        </w:r>
        <w:r w:rsidR="0080426A">
          <w:rPr>
            <w:noProof/>
            <w:webHidden/>
            <w:lang w:val="en-GB"/>
          </w:rPr>
          <w:t>9</w:t>
        </w:r>
        <w:r w:rsidR="00A66A57" w:rsidRPr="00E565DE">
          <w:rPr>
            <w:noProof/>
            <w:webHidden/>
            <w:lang w:val="en-GB"/>
          </w:rPr>
          <w:fldChar w:fldCharType="end"/>
        </w:r>
      </w:hyperlink>
    </w:p>
    <w:p w14:paraId="44A12100" w14:textId="6DF803D4" w:rsidR="00A66A57" w:rsidRPr="00E565DE" w:rsidRDefault="00273D55">
      <w:pPr>
        <w:pStyle w:val="TOC2"/>
        <w:rPr>
          <w:rFonts w:asciiTheme="minorHAnsi" w:eastAsiaTheme="minorEastAsia" w:hAnsiTheme="minorHAnsi" w:cstheme="minorBidi"/>
          <w:noProof/>
          <w:sz w:val="22"/>
          <w:szCs w:val="22"/>
          <w:lang w:val="en-GB" w:eastAsia="en-GB"/>
        </w:rPr>
      </w:pPr>
      <w:hyperlink w:anchor="_Toc116625347" w:history="1">
        <w:r w:rsidR="00A66A57" w:rsidRPr="00E565DE">
          <w:rPr>
            <w:rStyle w:val="Hyperlink"/>
            <w:noProof/>
            <w:lang w:val="en-GB"/>
          </w:rPr>
          <w:t>3.5</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noProof/>
            <w:lang w:val="en-GB"/>
          </w:rPr>
          <w:t>Building entry loss</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_Toc116625347 \h </w:instrText>
        </w:r>
        <w:r w:rsidR="00A66A57" w:rsidRPr="00E565DE">
          <w:rPr>
            <w:noProof/>
            <w:webHidden/>
            <w:lang w:val="en-GB"/>
          </w:rPr>
        </w:r>
        <w:r w:rsidR="00A66A57" w:rsidRPr="00E565DE">
          <w:rPr>
            <w:noProof/>
            <w:webHidden/>
            <w:lang w:val="en-GB"/>
          </w:rPr>
          <w:fldChar w:fldCharType="separate"/>
        </w:r>
        <w:r w:rsidR="0080426A">
          <w:rPr>
            <w:noProof/>
            <w:webHidden/>
            <w:lang w:val="en-GB"/>
          </w:rPr>
          <w:t>9</w:t>
        </w:r>
        <w:r w:rsidR="00A66A57" w:rsidRPr="00E565DE">
          <w:rPr>
            <w:noProof/>
            <w:webHidden/>
            <w:lang w:val="en-GB"/>
          </w:rPr>
          <w:fldChar w:fldCharType="end"/>
        </w:r>
      </w:hyperlink>
    </w:p>
    <w:p w14:paraId="747BDE7B" w14:textId="4B1889AA" w:rsidR="00A66A57" w:rsidRPr="00E565DE" w:rsidRDefault="00273D55">
      <w:pPr>
        <w:pStyle w:val="TOC2"/>
        <w:rPr>
          <w:rFonts w:asciiTheme="minorHAnsi" w:eastAsiaTheme="minorEastAsia" w:hAnsiTheme="minorHAnsi" w:cstheme="minorBidi"/>
          <w:noProof/>
          <w:sz w:val="22"/>
          <w:szCs w:val="22"/>
          <w:lang w:val="en-GB" w:eastAsia="en-GB"/>
        </w:rPr>
      </w:pPr>
      <w:hyperlink w:anchor="_Toc116625348" w:history="1">
        <w:r w:rsidR="00A66A57" w:rsidRPr="00E565DE">
          <w:rPr>
            <w:rStyle w:val="Hyperlink"/>
            <w:noProof/>
            <w:lang w:val="en-GB"/>
          </w:rPr>
          <w:t>3.6</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noProof/>
            <w:lang w:val="en-GB"/>
          </w:rPr>
          <w:t>Allowance for man-made noise</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_Toc116625348 \h </w:instrText>
        </w:r>
        <w:r w:rsidR="00A66A57" w:rsidRPr="00E565DE">
          <w:rPr>
            <w:noProof/>
            <w:webHidden/>
            <w:lang w:val="en-GB"/>
          </w:rPr>
        </w:r>
        <w:r w:rsidR="00A66A57" w:rsidRPr="00E565DE">
          <w:rPr>
            <w:noProof/>
            <w:webHidden/>
            <w:lang w:val="en-GB"/>
          </w:rPr>
          <w:fldChar w:fldCharType="separate"/>
        </w:r>
        <w:r w:rsidR="0080426A">
          <w:rPr>
            <w:noProof/>
            <w:webHidden/>
            <w:lang w:val="en-GB"/>
          </w:rPr>
          <w:t>10</w:t>
        </w:r>
        <w:r w:rsidR="00A66A57" w:rsidRPr="00E565DE">
          <w:rPr>
            <w:noProof/>
            <w:webHidden/>
            <w:lang w:val="en-GB"/>
          </w:rPr>
          <w:fldChar w:fldCharType="end"/>
        </w:r>
      </w:hyperlink>
    </w:p>
    <w:p w14:paraId="4F12FA96" w14:textId="7306D489" w:rsidR="00A66A57" w:rsidRPr="00E565DE" w:rsidRDefault="00273D55">
      <w:pPr>
        <w:pStyle w:val="TOC2"/>
        <w:rPr>
          <w:rFonts w:asciiTheme="minorHAnsi" w:eastAsiaTheme="minorEastAsia" w:hAnsiTheme="minorHAnsi" w:cstheme="minorBidi"/>
          <w:noProof/>
          <w:sz w:val="22"/>
          <w:szCs w:val="22"/>
          <w:lang w:val="en-GB" w:eastAsia="en-GB"/>
        </w:rPr>
      </w:pPr>
      <w:hyperlink w:anchor="_Toc116625349" w:history="1">
        <w:r w:rsidR="00A66A57" w:rsidRPr="00E565DE">
          <w:rPr>
            <w:rStyle w:val="Hyperlink"/>
            <w:noProof/>
            <w:lang w:val="en-GB"/>
          </w:rPr>
          <w:t>3.7</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noProof/>
            <w:lang w:val="en-GB"/>
          </w:rPr>
          <w:t>Implementation loss factor</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_Toc116625349 \h </w:instrText>
        </w:r>
        <w:r w:rsidR="00A66A57" w:rsidRPr="00E565DE">
          <w:rPr>
            <w:noProof/>
            <w:webHidden/>
            <w:lang w:val="en-GB"/>
          </w:rPr>
        </w:r>
        <w:r w:rsidR="00A66A57" w:rsidRPr="00E565DE">
          <w:rPr>
            <w:noProof/>
            <w:webHidden/>
            <w:lang w:val="en-GB"/>
          </w:rPr>
          <w:fldChar w:fldCharType="separate"/>
        </w:r>
        <w:r w:rsidR="0080426A">
          <w:rPr>
            <w:noProof/>
            <w:webHidden/>
            <w:lang w:val="en-GB"/>
          </w:rPr>
          <w:t>14</w:t>
        </w:r>
        <w:r w:rsidR="00A66A57" w:rsidRPr="00E565DE">
          <w:rPr>
            <w:noProof/>
            <w:webHidden/>
            <w:lang w:val="en-GB"/>
          </w:rPr>
          <w:fldChar w:fldCharType="end"/>
        </w:r>
      </w:hyperlink>
    </w:p>
    <w:p w14:paraId="26242788" w14:textId="75C0D2FE" w:rsidR="00A66A57" w:rsidRPr="00E565DE" w:rsidRDefault="00273D55">
      <w:pPr>
        <w:pStyle w:val="TOC2"/>
        <w:rPr>
          <w:rFonts w:asciiTheme="minorHAnsi" w:eastAsiaTheme="minorEastAsia" w:hAnsiTheme="minorHAnsi" w:cstheme="minorBidi"/>
          <w:noProof/>
          <w:sz w:val="22"/>
          <w:szCs w:val="22"/>
          <w:lang w:val="en-GB" w:eastAsia="en-GB"/>
        </w:rPr>
      </w:pPr>
      <w:hyperlink w:anchor="_Toc116625350" w:history="1">
        <w:r w:rsidR="00A66A57" w:rsidRPr="00E565DE">
          <w:rPr>
            <w:rStyle w:val="Hyperlink"/>
            <w:noProof/>
            <w:lang w:val="en-GB"/>
          </w:rPr>
          <w:t>3.8</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noProof/>
            <w:lang w:val="en-GB"/>
          </w:rPr>
          <w:t>Correction factors for location variability</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_Toc116625350 \h </w:instrText>
        </w:r>
        <w:r w:rsidR="00A66A57" w:rsidRPr="00E565DE">
          <w:rPr>
            <w:noProof/>
            <w:webHidden/>
            <w:lang w:val="en-GB"/>
          </w:rPr>
        </w:r>
        <w:r w:rsidR="00A66A57" w:rsidRPr="00E565DE">
          <w:rPr>
            <w:noProof/>
            <w:webHidden/>
            <w:lang w:val="en-GB"/>
          </w:rPr>
          <w:fldChar w:fldCharType="separate"/>
        </w:r>
        <w:r w:rsidR="0080426A">
          <w:rPr>
            <w:noProof/>
            <w:webHidden/>
            <w:lang w:val="en-GB"/>
          </w:rPr>
          <w:t>14</w:t>
        </w:r>
        <w:r w:rsidR="00A66A57" w:rsidRPr="00E565DE">
          <w:rPr>
            <w:noProof/>
            <w:webHidden/>
            <w:lang w:val="en-GB"/>
          </w:rPr>
          <w:fldChar w:fldCharType="end"/>
        </w:r>
      </w:hyperlink>
    </w:p>
    <w:p w14:paraId="540D5A7B" w14:textId="0EDF679E" w:rsidR="00A66A57" w:rsidRPr="00E565DE" w:rsidRDefault="00273D55">
      <w:pPr>
        <w:pStyle w:val="TOC2"/>
        <w:rPr>
          <w:rFonts w:asciiTheme="minorHAnsi" w:eastAsiaTheme="minorEastAsia" w:hAnsiTheme="minorHAnsi" w:cstheme="minorBidi"/>
          <w:noProof/>
          <w:sz w:val="22"/>
          <w:szCs w:val="22"/>
          <w:lang w:val="en-GB" w:eastAsia="en-GB"/>
        </w:rPr>
      </w:pPr>
      <w:hyperlink w:anchor="_Toc116625351" w:history="1">
        <w:r w:rsidR="00A66A57" w:rsidRPr="00E565DE">
          <w:rPr>
            <w:rStyle w:val="Hyperlink"/>
            <w:noProof/>
            <w:lang w:val="en-GB"/>
          </w:rPr>
          <w:t>3.9</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noProof/>
            <w:lang w:val="en-GB"/>
          </w:rPr>
          <w:t>Polarization discrimination</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_Toc116625351 \h </w:instrText>
        </w:r>
        <w:r w:rsidR="00A66A57" w:rsidRPr="00E565DE">
          <w:rPr>
            <w:noProof/>
            <w:webHidden/>
            <w:lang w:val="en-GB"/>
          </w:rPr>
        </w:r>
        <w:r w:rsidR="00A66A57" w:rsidRPr="00E565DE">
          <w:rPr>
            <w:noProof/>
            <w:webHidden/>
            <w:lang w:val="en-GB"/>
          </w:rPr>
          <w:fldChar w:fldCharType="separate"/>
        </w:r>
        <w:r w:rsidR="0080426A">
          <w:rPr>
            <w:noProof/>
            <w:webHidden/>
            <w:lang w:val="en-GB"/>
          </w:rPr>
          <w:t>17</w:t>
        </w:r>
        <w:r w:rsidR="00A66A57" w:rsidRPr="00E565DE">
          <w:rPr>
            <w:noProof/>
            <w:webHidden/>
            <w:lang w:val="en-GB"/>
          </w:rPr>
          <w:fldChar w:fldCharType="end"/>
        </w:r>
      </w:hyperlink>
    </w:p>
    <w:p w14:paraId="1F5504DD" w14:textId="567F265D" w:rsidR="00A66A57" w:rsidRPr="00E565DE" w:rsidRDefault="00273D55">
      <w:pPr>
        <w:pStyle w:val="TOC2"/>
        <w:rPr>
          <w:rFonts w:asciiTheme="minorHAnsi" w:eastAsiaTheme="minorEastAsia" w:hAnsiTheme="minorHAnsi" w:cstheme="minorBidi"/>
          <w:noProof/>
          <w:sz w:val="22"/>
          <w:szCs w:val="22"/>
          <w:lang w:val="en-GB" w:eastAsia="en-GB"/>
        </w:rPr>
      </w:pPr>
      <w:hyperlink w:anchor="_Toc116625352" w:history="1">
        <w:r w:rsidR="00A66A57" w:rsidRPr="00E565DE">
          <w:rPr>
            <w:rStyle w:val="Hyperlink"/>
            <w:noProof/>
            <w:lang w:val="en-GB" w:eastAsia="de-DE"/>
          </w:rPr>
          <w:t>3.10</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noProof/>
            <w:lang w:val="en-GB" w:eastAsia="de-DE"/>
          </w:rPr>
          <w:t>Calculation of minimum median field-strength level</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_Toc116625352 \h </w:instrText>
        </w:r>
        <w:r w:rsidR="00A66A57" w:rsidRPr="00E565DE">
          <w:rPr>
            <w:noProof/>
            <w:webHidden/>
            <w:lang w:val="en-GB"/>
          </w:rPr>
        </w:r>
        <w:r w:rsidR="00A66A57" w:rsidRPr="00E565DE">
          <w:rPr>
            <w:noProof/>
            <w:webHidden/>
            <w:lang w:val="en-GB"/>
          </w:rPr>
          <w:fldChar w:fldCharType="separate"/>
        </w:r>
        <w:r w:rsidR="0080426A">
          <w:rPr>
            <w:noProof/>
            <w:webHidden/>
            <w:lang w:val="en-GB"/>
          </w:rPr>
          <w:t>17</w:t>
        </w:r>
        <w:r w:rsidR="00A66A57" w:rsidRPr="00E565DE">
          <w:rPr>
            <w:noProof/>
            <w:webHidden/>
            <w:lang w:val="en-GB"/>
          </w:rPr>
          <w:fldChar w:fldCharType="end"/>
        </w:r>
      </w:hyperlink>
    </w:p>
    <w:p w14:paraId="1BA86682" w14:textId="0F91A299" w:rsidR="00A66A57" w:rsidRPr="00E565DE" w:rsidRDefault="00273D55">
      <w:pPr>
        <w:pStyle w:val="TOC2"/>
        <w:rPr>
          <w:rFonts w:asciiTheme="minorHAnsi" w:eastAsiaTheme="minorEastAsia" w:hAnsiTheme="minorHAnsi" w:cstheme="minorBidi"/>
          <w:noProof/>
          <w:sz w:val="22"/>
          <w:szCs w:val="22"/>
          <w:lang w:val="en-GB" w:eastAsia="en-GB"/>
        </w:rPr>
      </w:pPr>
      <w:hyperlink w:anchor="_Toc116625353" w:history="1">
        <w:r w:rsidR="00A66A57" w:rsidRPr="00E565DE">
          <w:rPr>
            <w:rStyle w:val="Hyperlink"/>
            <w:noProof/>
            <w:lang w:val="en-GB" w:eastAsia="de-DE"/>
          </w:rPr>
          <w:t>3.11</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noProof/>
            <w:lang w:val="en-GB" w:eastAsia="de-DE"/>
          </w:rPr>
          <w:t>Calculation of minimum median field-strength level – integrated method for 100 MHz band</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_Toc116625353 \h </w:instrText>
        </w:r>
        <w:r w:rsidR="00A66A57" w:rsidRPr="00E565DE">
          <w:rPr>
            <w:noProof/>
            <w:webHidden/>
            <w:lang w:val="en-GB"/>
          </w:rPr>
        </w:r>
        <w:r w:rsidR="00A66A57" w:rsidRPr="00E565DE">
          <w:rPr>
            <w:noProof/>
            <w:webHidden/>
            <w:lang w:val="en-GB"/>
          </w:rPr>
          <w:fldChar w:fldCharType="separate"/>
        </w:r>
        <w:r w:rsidR="0080426A">
          <w:rPr>
            <w:noProof/>
            <w:webHidden/>
            <w:lang w:val="en-GB"/>
          </w:rPr>
          <w:t>19</w:t>
        </w:r>
        <w:r w:rsidR="00A66A57" w:rsidRPr="00E565DE">
          <w:rPr>
            <w:noProof/>
            <w:webHidden/>
            <w:lang w:val="en-GB"/>
          </w:rPr>
          <w:fldChar w:fldCharType="end"/>
        </w:r>
      </w:hyperlink>
    </w:p>
    <w:p w14:paraId="26714300" w14:textId="5B46523A" w:rsidR="00A66A57" w:rsidRPr="00E565DE" w:rsidRDefault="00273D55">
      <w:pPr>
        <w:pStyle w:val="TOC1"/>
        <w:rPr>
          <w:rFonts w:asciiTheme="minorHAnsi" w:eastAsiaTheme="minorEastAsia" w:hAnsiTheme="minorHAnsi" w:cstheme="minorBidi"/>
          <w:noProof/>
          <w:sz w:val="22"/>
          <w:szCs w:val="22"/>
          <w:lang w:val="en-GB" w:eastAsia="en-GB"/>
        </w:rPr>
      </w:pPr>
      <w:hyperlink w:anchor="_Toc116625354" w:history="1">
        <w:r w:rsidR="00A66A57" w:rsidRPr="00E565DE">
          <w:rPr>
            <w:rStyle w:val="Hyperlink"/>
            <w:rFonts w:eastAsia="SimSun"/>
            <w:noProof/>
            <w:lang w:val="en-GB" w:eastAsia="zh-CN"/>
          </w:rPr>
          <w:t>4</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rFonts w:eastAsia="SimSun"/>
            <w:noProof/>
            <w:lang w:val="en-GB" w:eastAsia="zh-CN"/>
          </w:rPr>
          <w:t xml:space="preserve">Planning </w:t>
        </w:r>
        <w:r w:rsidR="00A66A57" w:rsidRPr="00E565DE">
          <w:rPr>
            <w:rStyle w:val="Hyperlink"/>
            <w:rFonts w:eastAsia="SimSun"/>
            <w:noProof/>
            <w:lang w:val="en-GB"/>
          </w:rPr>
          <w:t>parameters</w:t>
        </w:r>
        <w:r w:rsidR="00A66A57" w:rsidRPr="00E565DE">
          <w:rPr>
            <w:rStyle w:val="Hyperlink"/>
            <w:rFonts w:eastAsia="SimSun"/>
            <w:noProof/>
            <w:lang w:val="en-GB" w:eastAsia="zh-CN"/>
          </w:rPr>
          <w:t xml:space="preserve"> for digital terrestrial broadcasting system DRM robustness mode E in VHF Bands I, II and III</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_Toc116625354 \h </w:instrText>
        </w:r>
        <w:r w:rsidR="00A66A57" w:rsidRPr="00E565DE">
          <w:rPr>
            <w:noProof/>
            <w:webHidden/>
            <w:lang w:val="en-GB"/>
          </w:rPr>
        </w:r>
        <w:r w:rsidR="00A66A57" w:rsidRPr="00E565DE">
          <w:rPr>
            <w:noProof/>
            <w:webHidden/>
            <w:lang w:val="en-GB"/>
          </w:rPr>
          <w:fldChar w:fldCharType="separate"/>
        </w:r>
        <w:r w:rsidR="0080426A">
          <w:rPr>
            <w:noProof/>
            <w:webHidden/>
            <w:lang w:val="en-GB"/>
          </w:rPr>
          <w:t>22</w:t>
        </w:r>
        <w:r w:rsidR="00A66A57" w:rsidRPr="00E565DE">
          <w:rPr>
            <w:noProof/>
            <w:webHidden/>
            <w:lang w:val="en-GB"/>
          </w:rPr>
          <w:fldChar w:fldCharType="end"/>
        </w:r>
      </w:hyperlink>
    </w:p>
    <w:p w14:paraId="62240C33" w14:textId="67677E81" w:rsidR="00A66A57" w:rsidRPr="00E565DE" w:rsidRDefault="00273D55">
      <w:pPr>
        <w:pStyle w:val="TOC2"/>
        <w:rPr>
          <w:rFonts w:asciiTheme="minorHAnsi" w:eastAsiaTheme="minorEastAsia" w:hAnsiTheme="minorHAnsi" w:cstheme="minorBidi"/>
          <w:noProof/>
          <w:sz w:val="22"/>
          <w:szCs w:val="22"/>
          <w:lang w:val="en-GB" w:eastAsia="en-GB"/>
        </w:rPr>
      </w:pPr>
      <w:hyperlink w:anchor="_Toc116625355" w:history="1">
        <w:r w:rsidR="00A66A57" w:rsidRPr="00E565DE">
          <w:rPr>
            <w:rStyle w:val="Hyperlink"/>
            <w:noProof/>
            <w:lang w:val="en-GB"/>
          </w:rPr>
          <w:t>4.1</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noProof/>
            <w:lang w:val="en-GB"/>
          </w:rPr>
          <w:t>DRM system parameters</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_Toc116625355 \h </w:instrText>
        </w:r>
        <w:r w:rsidR="00A66A57" w:rsidRPr="00E565DE">
          <w:rPr>
            <w:noProof/>
            <w:webHidden/>
            <w:lang w:val="en-GB"/>
          </w:rPr>
        </w:r>
        <w:r w:rsidR="00A66A57" w:rsidRPr="00E565DE">
          <w:rPr>
            <w:noProof/>
            <w:webHidden/>
            <w:lang w:val="en-GB"/>
          </w:rPr>
          <w:fldChar w:fldCharType="separate"/>
        </w:r>
        <w:r w:rsidR="0080426A">
          <w:rPr>
            <w:noProof/>
            <w:webHidden/>
            <w:lang w:val="en-GB"/>
          </w:rPr>
          <w:t>23</w:t>
        </w:r>
        <w:r w:rsidR="00A66A57" w:rsidRPr="00E565DE">
          <w:rPr>
            <w:noProof/>
            <w:webHidden/>
            <w:lang w:val="en-GB"/>
          </w:rPr>
          <w:fldChar w:fldCharType="end"/>
        </w:r>
      </w:hyperlink>
    </w:p>
    <w:p w14:paraId="1BF4D905" w14:textId="59BD4EFD" w:rsidR="00A66A57" w:rsidRPr="00E565DE" w:rsidRDefault="00273D55">
      <w:pPr>
        <w:pStyle w:val="TOC2"/>
        <w:rPr>
          <w:rFonts w:asciiTheme="minorHAnsi" w:eastAsiaTheme="minorEastAsia" w:hAnsiTheme="minorHAnsi" w:cstheme="minorBidi"/>
          <w:noProof/>
          <w:sz w:val="22"/>
          <w:szCs w:val="22"/>
          <w:lang w:val="en-GB" w:eastAsia="en-GB"/>
        </w:rPr>
      </w:pPr>
      <w:hyperlink w:anchor="_Toc116625356" w:history="1">
        <w:r w:rsidR="00A66A57" w:rsidRPr="00E565DE">
          <w:rPr>
            <w:rStyle w:val="Hyperlink"/>
            <w:noProof/>
            <w:lang w:val="en-GB"/>
          </w:rPr>
          <w:t>4.2</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noProof/>
            <w:lang w:val="en-GB"/>
          </w:rPr>
          <w:t>DRM receiver parameters</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_Toc116625356 \h </w:instrText>
        </w:r>
        <w:r w:rsidR="00A66A57" w:rsidRPr="00E565DE">
          <w:rPr>
            <w:noProof/>
            <w:webHidden/>
            <w:lang w:val="en-GB"/>
          </w:rPr>
        </w:r>
        <w:r w:rsidR="00A66A57" w:rsidRPr="00E565DE">
          <w:rPr>
            <w:noProof/>
            <w:webHidden/>
            <w:lang w:val="en-GB"/>
          </w:rPr>
          <w:fldChar w:fldCharType="separate"/>
        </w:r>
        <w:r w:rsidR="0080426A">
          <w:rPr>
            <w:noProof/>
            <w:webHidden/>
            <w:lang w:val="en-GB"/>
          </w:rPr>
          <w:t>25</w:t>
        </w:r>
        <w:r w:rsidR="00A66A57" w:rsidRPr="00E565DE">
          <w:rPr>
            <w:noProof/>
            <w:webHidden/>
            <w:lang w:val="en-GB"/>
          </w:rPr>
          <w:fldChar w:fldCharType="end"/>
        </w:r>
      </w:hyperlink>
    </w:p>
    <w:p w14:paraId="1B365C27" w14:textId="71C45566" w:rsidR="00A66A57" w:rsidRPr="00E565DE" w:rsidRDefault="00273D55">
      <w:pPr>
        <w:pStyle w:val="TOC2"/>
        <w:rPr>
          <w:rFonts w:asciiTheme="minorHAnsi" w:eastAsiaTheme="minorEastAsia" w:hAnsiTheme="minorHAnsi" w:cstheme="minorBidi"/>
          <w:noProof/>
          <w:sz w:val="22"/>
          <w:szCs w:val="22"/>
          <w:lang w:val="en-GB" w:eastAsia="en-GB"/>
        </w:rPr>
      </w:pPr>
      <w:hyperlink w:anchor="_Toc116625357" w:history="1">
        <w:r w:rsidR="00A66A57" w:rsidRPr="00E565DE">
          <w:rPr>
            <w:rStyle w:val="Hyperlink"/>
            <w:noProof/>
            <w:lang w:val="en-GB"/>
          </w:rPr>
          <w:t>4.3</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noProof/>
            <w:lang w:val="en-GB"/>
          </w:rPr>
          <w:t>DRM planning parameters</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_Toc116625357 \h </w:instrText>
        </w:r>
        <w:r w:rsidR="00A66A57" w:rsidRPr="00E565DE">
          <w:rPr>
            <w:noProof/>
            <w:webHidden/>
            <w:lang w:val="en-GB"/>
          </w:rPr>
        </w:r>
        <w:r w:rsidR="00A66A57" w:rsidRPr="00E565DE">
          <w:rPr>
            <w:noProof/>
            <w:webHidden/>
            <w:lang w:val="en-GB"/>
          </w:rPr>
          <w:fldChar w:fldCharType="separate"/>
        </w:r>
        <w:r w:rsidR="0080426A">
          <w:rPr>
            <w:noProof/>
            <w:webHidden/>
            <w:lang w:val="en-GB"/>
          </w:rPr>
          <w:t>27</w:t>
        </w:r>
        <w:r w:rsidR="00A66A57" w:rsidRPr="00E565DE">
          <w:rPr>
            <w:noProof/>
            <w:webHidden/>
            <w:lang w:val="en-GB"/>
          </w:rPr>
          <w:fldChar w:fldCharType="end"/>
        </w:r>
      </w:hyperlink>
    </w:p>
    <w:p w14:paraId="0F79F4A6" w14:textId="57578084" w:rsidR="00A66A57" w:rsidRPr="00E565DE" w:rsidRDefault="00273D55" w:rsidP="007C7C43">
      <w:pPr>
        <w:pStyle w:val="TOC1"/>
        <w:keepLines w:val="0"/>
        <w:rPr>
          <w:rFonts w:asciiTheme="minorHAnsi" w:eastAsiaTheme="minorEastAsia" w:hAnsiTheme="minorHAnsi" w:cstheme="minorBidi"/>
          <w:noProof/>
          <w:sz w:val="22"/>
          <w:szCs w:val="22"/>
          <w:lang w:val="en-GB" w:eastAsia="en-GB"/>
        </w:rPr>
      </w:pPr>
      <w:hyperlink w:anchor="_Toc116625358" w:history="1">
        <w:r w:rsidR="00A66A57" w:rsidRPr="00E565DE">
          <w:rPr>
            <w:rStyle w:val="Hyperlink"/>
            <w:noProof/>
            <w:lang w:val="en-GB" w:eastAsia="zh-CN"/>
          </w:rPr>
          <w:t>5</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noProof/>
            <w:lang w:val="en-GB" w:eastAsia="zh-CN"/>
          </w:rPr>
          <w:t xml:space="preserve">Planning parameters for </w:t>
        </w:r>
        <w:r w:rsidR="00A66A57" w:rsidRPr="00E565DE">
          <w:rPr>
            <w:rStyle w:val="Hyperlink"/>
            <w:noProof/>
            <w:lang w:val="en-GB"/>
          </w:rPr>
          <w:t xml:space="preserve">digital terrestrial </w:t>
        </w:r>
        <w:r w:rsidR="00A66A57" w:rsidRPr="00E565DE">
          <w:rPr>
            <w:rStyle w:val="Hyperlink"/>
            <w:noProof/>
            <w:lang w:val="en-GB" w:eastAsia="zh-CN"/>
          </w:rPr>
          <w:t>broadcasting</w:t>
        </w:r>
        <w:r w:rsidR="00A66A57" w:rsidRPr="00E565DE">
          <w:rPr>
            <w:rStyle w:val="Hyperlink"/>
            <w:noProof/>
            <w:lang w:val="en-GB"/>
          </w:rPr>
          <w:t xml:space="preserve"> system </w:t>
        </w:r>
        <w:r w:rsidR="00A66A57" w:rsidRPr="00E565DE">
          <w:rPr>
            <w:rStyle w:val="Hyperlink"/>
            <w:noProof/>
            <w:lang w:val="en-GB" w:eastAsia="zh-CN"/>
          </w:rPr>
          <w:t xml:space="preserve">RAVIS in VHF </w:t>
        </w:r>
        <w:r w:rsidR="00A66A57" w:rsidRPr="00E565DE">
          <w:rPr>
            <w:rStyle w:val="Hyperlink"/>
            <w:noProof/>
            <w:lang w:val="en-GB"/>
          </w:rPr>
          <w:t>Bands</w:t>
        </w:r>
        <w:r w:rsidR="00A66A57" w:rsidRPr="00E565DE">
          <w:rPr>
            <w:rStyle w:val="Hyperlink"/>
            <w:noProof/>
            <w:lang w:val="en-GB" w:eastAsia="zh-CN"/>
          </w:rPr>
          <w:t> I and II</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_Toc116625358 \h </w:instrText>
        </w:r>
        <w:r w:rsidR="00A66A57" w:rsidRPr="00E565DE">
          <w:rPr>
            <w:noProof/>
            <w:webHidden/>
            <w:lang w:val="en-GB"/>
          </w:rPr>
        </w:r>
        <w:r w:rsidR="00A66A57" w:rsidRPr="00E565DE">
          <w:rPr>
            <w:noProof/>
            <w:webHidden/>
            <w:lang w:val="en-GB"/>
          </w:rPr>
          <w:fldChar w:fldCharType="separate"/>
        </w:r>
        <w:r w:rsidR="0080426A">
          <w:rPr>
            <w:noProof/>
            <w:webHidden/>
            <w:lang w:val="en-GB"/>
          </w:rPr>
          <w:t>40</w:t>
        </w:r>
        <w:r w:rsidR="00A66A57" w:rsidRPr="00E565DE">
          <w:rPr>
            <w:noProof/>
            <w:webHidden/>
            <w:lang w:val="en-GB"/>
          </w:rPr>
          <w:fldChar w:fldCharType="end"/>
        </w:r>
      </w:hyperlink>
    </w:p>
    <w:p w14:paraId="54AB4BC9" w14:textId="7DD9BAFD" w:rsidR="00A66A57" w:rsidRPr="00E565DE" w:rsidRDefault="00273D55">
      <w:pPr>
        <w:pStyle w:val="TOC2"/>
        <w:rPr>
          <w:rFonts w:asciiTheme="minorHAnsi" w:eastAsiaTheme="minorEastAsia" w:hAnsiTheme="minorHAnsi" w:cstheme="minorBidi"/>
          <w:noProof/>
          <w:sz w:val="22"/>
          <w:szCs w:val="22"/>
          <w:lang w:val="en-GB" w:eastAsia="en-GB"/>
        </w:rPr>
      </w:pPr>
      <w:hyperlink w:anchor="_Toc116625359" w:history="1">
        <w:r w:rsidR="00A66A57" w:rsidRPr="00E565DE">
          <w:rPr>
            <w:rStyle w:val="Hyperlink"/>
            <w:noProof/>
            <w:lang w:val="en-GB"/>
          </w:rPr>
          <w:t>5.1</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noProof/>
            <w:lang w:val="en-GB"/>
          </w:rPr>
          <w:t>System parameters of RAVIS</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_Toc116625359 \h </w:instrText>
        </w:r>
        <w:r w:rsidR="00A66A57" w:rsidRPr="00E565DE">
          <w:rPr>
            <w:noProof/>
            <w:webHidden/>
            <w:lang w:val="en-GB"/>
          </w:rPr>
        </w:r>
        <w:r w:rsidR="00A66A57" w:rsidRPr="00E565DE">
          <w:rPr>
            <w:noProof/>
            <w:webHidden/>
            <w:lang w:val="en-GB"/>
          </w:rPr>
          <w:fldChar w:fldCharType="separate"/>
        </w:r>
        <w:r w:rsidR="0080426A">
          <w:rPr>
            <w:noProof/>
            <w:webHidden/>
            <w:lang w:val="en-GB"/>
          </w:rPr>
          <w:t>40</w:t>
        </w:r>
        <w:r w:rsidR="00A66A57" w:rsidRPr="00E565DE">
          <w:rPr>
            <w:noProof/>
            <w:webHidden/>
            <w:lang w:val="en-GB"/>
          </w:rPr>
          <w:fldChar w:fldCharType="end"/>
        </w:r>
      </w:hyperlink>
    </w:p>
    <w:p w14:paraId="4A8742CC" w14:textId="5EE79DD6" w:rsidR="00A66A57" w:rsidRPr="00E565DE" w:rsidRDefault="00273D55">
      <w:pPr>
        <w:pStyle w:val="TOC2"/>
        <w:rPr>
          <w:rFonts w:asciiTheme="minorHAnsi" w:eastAsiaTheme="minorEastAsia" w:hAnsiTheme="minorHAnsi" w:cstheme="minorBidi"/>
          <w:noProof/>
          <w:sz w:val="22"/>
          <w:szCs w:val="22"/>
          <w:lang w:val="en-GB" w:eastAsia="en-GB"/>
        </w:rPr>
      </w:pPr>
      <w:hyperlink w:anchor="_Toc116625360" w:history="1">
        <w:r w:rsidR="00A66A57" w:rsidRPr="00E565DE">
          <w:rPr>
            <w:rStyle w:val="Hyperlink"/>
            <w:noProof/>
            <w:lang w:val="en-GB"/>
          </w:rPr>
          <w:t>5.2</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noProof/>
            <w:lang w:val="en-GB"/>
          </w:rPr>
          <w:t>RAVIS radio receiver related parameters</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_Toc116625360 \h </w:instrText>
        </w:r>
        <w:r w:rsidR="00A66A57" w:rsidRPr="00E565DE">
          <w:rPr>
            <w:noProof/>
            <w:webHidden/>
            <w:lang w:val="en-GB"/>
          </w:rPr>
        </w:r>
        <w:r w:rsidR="00A66A57" w:rsidRPr="00E565DE">
          <w:rPr>
            <w:noProof/>
            <w:webHidden/>
            <w:lang w:val="en-GB"/>
          </w:rPr>
          <w:fldChar w:fldCharType="separate"/>
        </w:r>
        <w:r w:rsidR="0080426A">
          <w:rPr>
            <w:noProof/>
            <w:webHidden/>
            <w:lang w:val="en-GB"/>
          </w:rPr>
          <w:t>41</w:t>
        </w:r>
        <w:r w:rsidR="00A66A57" w:rsidRPr="00E565DE">
          <w:rPr>
            <w:noProof/>
            <w:webHidden/>
            <w:lang w:val="en-GB"/>
          </w:rPr>
          <w:fldChar w:fldCharType="end"/>
        </w:r>
      </w:hyperlink>
    </w:p>
    <w:p w14:paraId="421A71B6" w14:textId="4CF9D434" w:rsidR="00A66A57" w:rsidRPr="00E565DE" w:rsidRDefault="00273D55">
      <w:pPr>
        <w:pStyle w:val="TOC2"/>
        <w:rPr>
          <w:rFonts w:asciiTheme="minorHAnsi" w:eastAsiaTheme="minorEastAsia" w:hAnsiTheme="minorHAnsi" w:cstheme="minorBidi"/>
          <w:noProof/>
          <w:sz w:val="22"/>
          <w:szCs w:val="22"/>
          <w:lang w:val="en-GB" w:eastAsia="en-GB"/>
        </w:rPr>
      </w:pPr>
      <w:hyperlink w:anchor="_Toc116625361" w:history="1">
        <w:r w:rsidR="00A66A57" w:rsidRPr="00E565DE">
          <w:rPr>
            <w:rStyle w:val="Hyperlink"/>
            <w:noProof/>
            <w:lang w:val="en-GB"/>
          </w:rPr>
          <w:t>5.3</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noProof/>
            <w:lang w:val="en-GB"/>
          </w:rPr>
          <w:t>RAVIS planning parameters</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_Toc116625361 \h </w:instrText>
        </w:r>
        <w:r w:rsidR="00A66A57" w:rsidRPr="00E565DE">
          <w:rPr>
            <w:noProof/>
            <w:webHidden/>
            <w:lang w:val="en-GB"/>
          </w:rPr>
        </w:r>
        <w:r w:rsidR="00A66A57" w:rsidRPr="00E565DE">
          <w:rPr>
            <w:noProof/>
            <w:webHidden/>
            <w:lang w:val="en-GB"/>
          </w:rPr>
          <w:fldChar w:fldCharType="separate"/>
        </w:r>
        <w:r w:rsidR="0080426A">
          <w:rPr>
            <w:noProof/>
            <w:webHidden/>
            <w:lang w:val="en-GB"/>
          </w:rPr>
          <w:t>43</w:t>
        </w:r>
        <w:r w:rsidR="00A66A57" w:rsidRPr="00E565DE">
          <w:rPr>
            <w:noProof/>
            <w:webHidden/>
            <w:lang w:val="en-GB"/>
          </w:rPr>
          <w:fldChar w:fldCharType="end"/>
        </w:r>
      </w:hyperlink>
    </w:p>
    <w:p w14:paraId="0B8938A6" w14:textId="0FF69C3F" w:rsidR="00A66A57" w:rsidRPr="00E565DE" w:rsidRDefault="00273D55">
      <w:pPr>
        <w:pStyle w:val="TOC1"/>
        <w:rPr>
          <w:rFonts w:asciiTheme="minorHAnsi" w:eastAsiaTheme="minorEastAsia" w:hAnsiTheme="minorHAnsi" w:cstheme="minorBidi"/>
          <w:noProof/>
          <w:sz w:val="22"/>
          <w:szCs w:val="22"/>
          <w:lang w:val="en-GB" w:eastAsia="en-GB"/>
        </w:rPr>
      </w:pPr>
      <w:hyperlink w:anchor="_Toc116625362" w:history="1">
        <w:r w:rsidR="00A66A57" w:rsidRPr="00E565DE">
          <w:rPr>
            <w:rStyle w:val="Hyperlink"/>
            <w:noProof/>
            <w:lang w:val="en-GB"/>
          </w:rPr>
          <w:t>6</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noProof/>
            <w:lang w:val="en-GB"/>
          </w:rPr>
          <w:t>Planning parameters for Digital System C (HD Radio) in VHF Band II</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_Toc116625362 \h </w:instrText>
        </w:r>
        <w:r w:rsidR="00A66A57" w:rsidRPr="00E565DE">
          <w:rPr>
            <w:noProof/>
            <w:webHidden/>
            <w:lang w:val="en-GB"/>
          </w:rPr>
        </w:r>
        <w:r w:rsidR="00A66A57" w:rsidRPr="00E565DE">
          <w:rPr>
            <w:noProof/>
            <w:webHidden/>
            <w:lang w:val="en-GB"/>
          </w:rPr>
          <w:fldChar w:fldCharType="separate"/>
        </w:r>
        <w:r w:rsidR="0080426A">
          <w:rPr>
            <w:noProof/>
            <w:webHidden/>
            <w:lang w:val="en-GB"/>
          </w:rPr>
          <w:t>65</w:t>
        </w:r>
        <w:r w:rsidR="00A66A57" w:rsidRPr="00E565DE">
          <w:rPr>
            <w:noProof/>
            <w:webHidden/>
            <w:lang w:val="en-GB"/>
          </w:rPr>
          <w:fldChar w:fldCharType="end"/>
        </w:r>
      </w:hyperlink>
    </w:p>
    <w:p w14:paraId="2A4EF081" w14:textId="3A69C486" w:rsidR="00A66A57" w:rsidRPr="00E565DE" w:rsidRDefault="00273D55">
      <w:pPr>
        <w:pStyle w:val="TOC2"/>
        <w:rPr>
          <w:rFonts w:asciiTheme="minorHAnsi" w:eastAsiaTheme="minorEastAsia" w:hAnsiTheme="minorHAnsi" w:cstheme="minorBidi"/>
          <w:noProof/>
          <w:sz w:val="22"/>
          <w:szCs w:val="22"/>
          <w:lang w:val="en-GB" w:eastAsia="en-GB"/>
        </w:rPr>
      </w:pPr>
      <w:hyperlink w:anchor="_Toc116625363" w:history="1">
        <w:r w:rsidR="00A66A57" w:rsidRPr="00E565DE">
          <w:rPr>
            <w:rStyle w:val="Hyperlink"/>
            <w:noProof/>
            <w:lang w:val="en-GB"/>
          </w:rPr>
          <w:t>6.1</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noProof/>
            <w:lang w:val="en-GB"/>
          </w:rPr>
          <w:t>HD Radio system parameters</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_Toc116625363 \h </w:instrText>
        </w:r>
        <w:r w:rsidR="00A66A57" w:rsidRPr="00E565DE">
          <w:rPr>
            <w:noProof/>
            <w:webHidden/>
            <w:lang w:val="en-GB"/>
          </w:rPr>
        </w:r>
        <w:r w:rsidR="00A66A57" w:rsidRPr="00E565DE">
          <w:rPr>
            <w:noProof/>
            <w:webHidden/>
            <w:lang w:val="en-GB"/>
          </w:rPr>
          <w:fldChar w:fldCharType="separate"/>
        </w:r>
        <w:r w:rsidR="0080426A">
          <w:rPr>
            <w:noProof/>
            <w:webHidden/>
            <w:lang w:val="en-GB"/>
          </w:rPr>
          <w:t>65</w:t>
        </w:r>
        <w:r w:rsidR="00A66A57" w:rsidRPr="00E565DE">
          <w:rPr>
            <w:noProof/>
            <w:webHidden/>
            <w:lang w:val="en-GB"/>
          </w:rPr>
          <w:fldChar w:fldCharType="end"/>
        </w:r>
      </w:hyperlink>
    </w:p>
    <w:p w14:paraId="316D412F" w14:textId="099460B3" w:rsidR="00A66A57" w:rsidRPr="00E565DE" w:rsidRDefault="00273D55">
      <w:pPr>
        <w:pStyle w:val="TOC2"/>
        <w:rPr>
          <w:rFonts w:asciiTheme="minorHAnsi" w:eastAsiaTheme="minorEastAsia" w:hAnsiTheme="minorHAnsi" w:cstheme="minorBidi"/>
          <w:noProof/>
          <w:sz w:val="22"/>
          <w:szCs w:val="22"/>
          <w:lang w:val="en-GB" w:eastAsia="en-GB"/>
        </w:rPr>
      </w:pPr>
      <w:hyperlink w:anchor="_Toc116625364" w:history="1">
        <w:r w:rsidR="00A66A57" w:rsidRPr="00E565DE">
          <w:rPr>
            <w:rStyle w:val="Hyperlink"/>
            <w:noProof/>
            <w:lang w:val="en-GB"/>
          </w:rPr>
          <w:t>6.2</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noProof/>
            <w:lang w:val="en-GB"/>
          </w:rPr>
          <w:t>HD Radio receiver parameters</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_Toc116625364 \h </w:instrText>
        </w:r>
        <w:r w:rsidR="00A66A57" w:rsidRPr="00E565DE">
          <w:rPr>
            <w:noProof/>
            <w:webHidden/>
            <w:lang w:val="en-GB"/>
          </w:rPr>
        </w:r>
        <w:r w:rsidR="00A66A57" w:rsidRPr="00E565DE">
          <w:rPr>
            <w:noProof/>
            <w:webHidden/>
            <w:lang w:val="en-GB"/>
          </w:rPr>
          <w:fldChar w:fldCharType="separate"/>
        </w:r>
        <w:r w:rsidR="0080426A">
          <w:rPr>
            <w:noProof/>
            <w:webHidden/>
            <w:lang w:val="en-GB"/>
          </w:rPr>
          <w:t>72</w:t>
        </w:r>
        <w:r w:rsidR="00A66A57" w:rsidRPr="00E565DE">
          <w:rPr>
            <w:noProof/>
            <w:webHidden/>
            <w:lang w:val="en-GB"/>
          </w:rPr>
          <w:fldChar w:fldCharType="end"/>
        </w:r>
      </w:hyperlink>
    </w:p>
    <w:p w14:paraId="476A6404" w14:textId="07FE462F" w:rsidR="00A66A57" w:rsidRPr="00E565DE" w:rsidRDefault="00273D55">
      <w:pPr>
        <w:pStyle w:val="TOC2"/>
        <w:rPr>
          <w:rFonts w:asciiTheme="minorHAnsi" w:eastAsiaTheme="minorEastAsia" w:hAnsiTheme="minorHAnsi" w:cstheme="minorBidi"/>
          <w:noProof/>
          <w:sz w:val="22"/>
          <w:szCs w:val="22"/>
          <w:lang w:val="en-GB" w:eastAsia="en-GB"/>
        </w:rPr>
      </w:pPr>
      <w:hyperlink w:anchor="_Toc116625365" w:history="1">
        <w:r w:rsidR="00A66A57" w:rsidRPr="00E565DE">
          <w:rPr>
            <w:rStyle w:val="Hyperlink"/>
            <w:noProof/>
            <w:lang w:val="en-GB"/>
          </w:rPr>
          <w:t>6.3</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noProof/>
            <w:lang w:val="en-GB"/>
          </w:rPr>
          <w:t>HD Radio planning parameters</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_Toc116625365 \h </w:instrText>
        </w:r>
        <w:r w:rsidR="00A66A57" w:rsidRPr="00E565DE">
          <w:rPr>
            <w:noProof/>
            <w:webHidden/>
            <w:lang w:val="en-GB"/>
          </w:rPr>
        </w:r>
        <w:r w:rsidR="00A66A57" w:rsidRPr="00E565DE">
          <w:rPr>
            <w:noProof/>
            <w:webHidden/>
            <w:lang w:val="en-GB"/>
          </w:rPr>
          <w:fldChar w:fldCharType="separate"/>
        </w:r>
        <w:r w:rsidR="0080426A">
          <w:rPr>
            <w:noProof/>
            <w:webHidden/>
            <w:lang w:val="en-GB"/>
          </w:rPr>
          <w:t>74</w:t>
        </w:r>
        <w:r w:rsidR="00A66A57" w:rsidRPr="00E565DE">
          <w:rPr>
            <w:noProof/>
            <w:webHidden/>
            <w:lang w:val="en-GB"/>
          </w:rPr>
          <w:fldChar w:fldCharType="end"/>
        </w:r>
      </w:hyperlink>
    </w:p>
    <w:p w14:paraId="578BD348" w14:textId="1A33CAA1" w:rsidR="00A66A57" w:rsidRPr="00E565DE" w:rsidRDefault="00273D55">
      <w:pPr>
        <w:pStyle w:val="TOC1"/>
        <w:rPr>
          <w:rFonts w:asciiTheme="minorHAnsi" w:eastAsiaTheme="minorEastAsia" w:hAnsiTheme="minorHAnsi" w:cstheme="minorBidi"/>
          <w:noProof/>
          <w:sz w:val="22"/>
          <w:szCs w:val="22"/>
          <w:lang w:val="en-GB" w:eastAsia="en-GB"/>
        </w:rPr>
      </w:pPr>
      <w:hyperlink w:anchor="_Toc116625366" w:history="1">
        <w:r w:rsidR="00A66A57" w:rsidRPr="00E565DE">
          <w:rPr>
            <w:rStyle w:val="Hyperlink"/>
            <w:noProof/>
            <w:lang w:val="en-GB"/>
          </w:rPr>
          <w:t>7</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noProof/>
            <w:lang w:val="en-GB"/>
          </w:rPr>
          <w:t>Planning parameters for Digital System A (DAB) in VHF Band III</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_Toc116625366 \h </w:instrText>
        </w:r>
        <w:r w:rsidR="00A66A57" w:rsidRPr="00E565DE">
          <w:rPr>
            <w:noProof/>
            <w:webHidden/>
            <w:lang w:val="en-GB"/>
          </w:rPr>
        </w:r>
        <w:r w:rsidR="00A66A57" w:rsidRPr="00E565DE">
          <w:rPr>
            <w:noProof/>
            <w:webHidden/>
            <w:lang w:val="en-GB"/>
          </w:rPr>
          <w:fldChar w:fldCharType="separate"/>
        </w:r>
        <w:r w:rsidR="0080426A">
          <w:rPr>
            <w:noProof/>
            <w:webHidden/>
            <w:lang w:val="en-GB"/>
          </w:rPr>
          <w:t>77</w:t>
        </w:r>
        <w:r w:rsidR="00A66A57" w:rsidRPr="00E565DE">
          <w:rPr>
            <w:noProof/>
            <w:webHidden/>
            <w:lang w:val="en-GB"/>
          </w:rPr>
          <w:fldChar w:fldCharType="end"/>
        </w:r>
      </w:hyperlink>
    </w:p>
    <w:p w14:paraId="2A35453A" w14:textId="763C990B" w:rsidR="00A66A57" w:rsidRPr="00E565DE" w:rsidRDefault="00273D55">
      <w:pPr>
        <w:pStyle w:val="TOC2"/>
        <w:rPr>
          <w:rFonts w:asciiTheme="minorHAnsi" w:eastAsiaTheme="minorEastAsia" w:hAnsiTheme="minorHAnsi" w:cstheme="minorBidi"/>
          <w:noProof/>
          <w:sz w:val="22"/>
          <w:szCs w:val="22"/>
          <w:lang w:val="en-GB" w:eastAsia="en-GB"/>
        </w:rPr>
      </w:pPr>
      <w:hyperlink w:anchor="_Toc116625367" w:history="1">
        <w:r w:rsidR="00A66A57" w:rsidRPr="00E565DE">
          <w:rPr>
            <w:rStyle w:val="Hyperlink"/>
            <w:noProof/>
            <w:lang w:val="en-GB"/>
          </w:rPr>
          <w:t>7.1</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noProof/>
            <w:lang w:val="en-GB"/>
          </w:rPr>
          <w:t>System parameters of DAB</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_Toc116625367 \h </w:instrText>
        </w:r>
        <w:r w:rsidR="00A66A57" w:rsidRPr="00E565DE">
          <w:rPr>
            <w:noProof/>
            <w:webHidden/>
            <w:lang w:val="en-GB"/>
          </w:rPr>
        </w:r>
        <w:r w:rsidR="00A66A57" w:rsidRPr="00E565DE">
          <w:rPr>
            <w:noProof/>
            <w:webHidden/>
            <w:lang w:val="en-GB"/>
          </w:rPr>
          <w:fldChar w:fldCharType="separate"/>
        </w:r>
        <w:r w:rsidR="0080426A">
          <w:rPr>
            <w:noProof/>
            <w:webHidden/>
            <w:lang w:val="en-GB"/>
          </w:rPr>
          <w:t>77</w:t>
        </w:r>
        <w:r w:rsidR="00A66A57" w:rsidRPr="00E565DE">
          <w:rPr>
            <w:noProof/>
            <w:webHidden/>
            <w:lang w:val="en-GB"/>
          </w:rPr>
          <w:fldChar w:fldCharType="end"/>
        </w:r>
      </w:hyperlink>
    </w:p>
    <w:p w14:paraId="58AD9444" w14:textId="534C5F74" w:rsidR="00A66A57" w:rsidRPr="00E565DE" w:rsidRDefault="00273D55">
      <w:pPr>
        <w:pStyle w:val="TOC2"/>
        <w:rPr>
          <w:rFonts w:asciiTheme="minorHAnsi" w:eastAsiaTheme="minorEastAsia" w:hAnsiTheme="minorHAnsi" w:cstheme="minorBidi"/>
          <w:noProof/>
          <w:sz w:val="22"/>
          <w:szCs w:val="22"/>
          <w:lang w:val="en-GB" w:eastAsia="en-GB"/>
        </w:rPr>
      </w:pPr>
      <w:hyperlink w:anchor="_Toc116625368" w:history="1">
        <w:r w:rsidR="00A66A57" w:rsidRPr="00E565DE">
          <w:rPr>
            <w:rStyle w:val="Hyperlink"/>
            <w:noProof/>
            <w:lang w:val="en-GB"/>
          </w:rPr>
          <w:t>7.2</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noProof/>
            <w:lang w:val="en-GB"/>
          </w:rPr>
          <w:t>Receiver parameters</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_Toc116625368 \h </w:instrText>
        </w:r>
        <w:r w:rsidR="00A66A57" w:rsidRPr="00E565DE">
          <w:rPr>
            <w:noProof/>
            <w:webHidden/>
            <w:lang w:val="en-GB"/>
          </w:rPr>
        </w:r>
        <w:r w:rsidR="00A66A57" w:rsidRPr="00E565DE">
          <w:rPr>
            <w:noProof/>
            <w:webHidden/>
            <w:lang w:val="en-GB"/>
          </w:rPr>
          <w:fldChar w:fldCharType="separate"/>
        </w:r>
        <w:r w:rsidR="0080426A">
          <w:rPr>
            <w:noProof/>
            <w:webHidden/>
            <w:lang w:val="en-GB"/>
          </w:rPr>
          <w:t>87</w:t>
        </w:r>
        <w:r w:rsidR="00A66A57" w:rsidRPr="00E565DE">
          <w:rPr>
            <w:noProof/>
            <w:webHidden/>
            <w:lang w:val="en-GB"/>
          </w:rPr>
          <w:fldChar w:fldCharType="end"/>
        </w:r>
      </w:hyperlink>
    </w:p>
    <w:p w14:paraId="161DD883" w14:textId="1ADBA270" w:rsidR="00A66A57" w:rsidRPr="00E565DE" w:rsidRDefault="00273D55">
      <w:pPr>
        <w:pStyle w:val="TOC2"/>
        <w:rPr>
          <w:rFonts w:asciiTheme="minorHAnsi" w:eastAsiaTheme="minorEastAsia" w:hAnsiTheme="minorHAnsi" w:cstheme="minorBidi"/>
          <w:noProof/>
          <w:sz w:val="22"/>
          <w:szCs w:val="22"/>
          <w:lang w:val="en-GB" w:eastAsia="en-GB"/>
        </w:rPr>
      </w:pPr>
      <w:hyperlink w:anchor="_Toc116625369" w:history="1">
        <w:r w:rsidR="00A66A57" w:rsidRPr="00E565DE">
          <w:rPr>
            <w:rStyle w:val="Hyperlink"/>
            <w:noProof/>
            <w:lang w:val="en-GB"/>
          </w:rPr>
          <w:t>7.3</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noProof/>
            <w:lang w:val="en-GB"/>
          </w:rPr>
          <w:t>Additional considerations for DAB planning</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_Toc116625369 \h </w:instrText>
        </w:r>
        <w:r w:rsidR="00A66A57" w:rsidRPr="00E565DE">
          <w:rPr>
            <w:noProof/>
            <w:webHidden/>
            <w:lang w:val="en-GB"/>
          </w:rPr>
        </w:r>
        <w:r w:rsidR="00A66A57" w:rsidRPr="00E565DE">
          <w:rPr>
            <w:noProof/>
            <w:webHidden/>
            <w:lang w:val="en-GB"/>
          </w:rPr>
          <w:fldChar w:fldCharType="separate"/>
        </w:r>
        <w:r w:rsidR="0080426A">
          <w:rPr>
            <w:noProof/>
            <w:webHidden/>
            <w:lang w:val="en-GB"/>
          </w:rPr>
          <w:t>88</w:t>
        </w:r>
        <w:r w:rsidR="00A66A57" w:rsidRPr="00E565DE">
          <w:rPr>
            <w:noProof/>
            <w:webHidden/>
            <w:lang w:val="en-GB"/>
          </w:rPr>
          <w:fldChar w:fldCharType="end"/>
        </w:r>
      </w:hyperlink>
    </w:p>
    <w:p w14:paraId="1207CAF9" w14:textId="71C72936" w:rsidR="00A66A57" w:rsidRPr="00E565DE" w:rsidRDefault="00273D55">
      <w:pPr>
        <w:pStyle w:val="TOC2"/>
        <w:rPr>
          <w:rFonts w:asciiTheme="minorHAnsi" w:eastAsiaTheme="minorEastAsia" w:hAnsiTheme="minorHAnsi" w:cstheme="minorBidi"/>
          <w:noProof/>
          <w:sz w:val="22"/>
          <w:szCs w:val="22"/>
          <w:lang w:val="en-GB" w:eastAsia="en-GB"/>
        </w:rPr>
      </w:pPr>
      <w:hyperlink w:anchor="_Toc116625370" w:history="1">
        <w:r w:rsidR="00A66A57" w:rsidRPr="00E565DE">
          <w:rPr>
            <w:rStyle w:val="Hyperlink"/>
            <w:noProof/>
            <w:lang w:val="en-GB"/>
          </w:rPr>
          <w:t>7.4</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noProof/>
            <w:lang w:val="en-GB"/>
          </w:rPr>
          <w:t>Planning parameters</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_Toc116625370 \h </w:instrText>
        </w:r>
        <w:r w:rsidR="00A66A57" w:rsidRPr="00E565DE">
          <w:rPr>
            <w:noProof/>
            <w:webHidden/>
            <w:lang w:val="en-GB"/>
          </w:rPr>
        </w:r>
        <w:r w:rsidR="00A66A57" w:rsidRPr="00E565DE">
          <w:rPr>
            <w:noProof/>
            <w:webHidden/>
            <w:lang w:val="en-GB"/>
          </w:rPr>
          <w:fldChar w:fldCharType="separate"/>
        </w:r>
        <w:r w:rsidR="0080426A">
          <w:rPr>
            <w:noProof/>
            <w:webHidden/>
            <w:lang w:val="en-GB"/>
          </w:rPr>
          <w:t>95</w:t>
        </w:r>
        <w:r w:rsidR="00A66A57" w:rsidRPr="00E565DE">
          <w:rPr>
            <w:noProof/>
            <w:webHidden/>
            <w:lang w:val="en-GB"/>
          </w:rPr>
          <w:fldChar w:fldCharType="end"/>
        </w:r>
      </w:hyperlink>
    </w:p>
    <w:p w14:paraId="50025A78" w14:textId="04B68626" w:rsidR="00A66A57" w:rsidRPr="00E565DE" w:rsidRDefault="00273D55">
      <w:pPr>
        <w:pStyle w:val="TOC1"/>
        <w:rPr>
          <w:rFonts w:asciiTheme="minorHAnsi" w:eastAsiaTheme="minorEastAsia" w:hAnsiTheme="minorHAnsi" w:cstheme="minorBidi"/>
          <w:noProof/>
          <w:sz w:val="22"/>
          <w:szCs w:val="22"/>
          <w:lang w:val="en-GB" w:eastAsia="en-GB"/>
        </w:rPr>
      </w:pPr>
      <w:hyperlink w:anchor="_Toc116625371" w:history="1">
        <w:r w:rsidR="00A66A57" w:rsidRPr="00E565DE">
          <w:rPr>
            <w:rStyle w:val="Hyperlink"/>
            <w:rFonts w:eastAsia="SimSun"/>
            <w:noProof/>
            <w:lang w:val="en-GB" w:eastAsia="zh-CN"/>
          </w:rPr>
          <w:t>8</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rFonts w:eastAsia="SimSun"/>
            <w:noProof/>
            <w:lang w:val="en-GB" w:eastAsia="zh-CN"/>
          </w:rPr>
          <w:t>Planning parameters for digital terrestrial broadcasting system ISDB-T</w:t>
        </w:r>
        <w:r w:rsidR="00A66A57" w:rsidRPr="00E565DE">
          <w:rPr>
            <w:rStyle w:val="Hyperlink"/>
            <w:rFonts w:eastAsia="SimSun"/>
            <w:noProof/>
            <w:vertAlign w:val="subscript"/>
            <w:lang w:val="en-GB" w:eastAsia="zh-CN"/>
          </w:rPr>
          <w:t>SB</w:t>
        </w:r>
        <w:r w:rsidR="00A66A57" w:rsidRPr="00E565DE">
          <w:rPr>
            <w:rStyle w:val="Hyperlink"/>
            <w:noProof/>
            <w:lang w:val="en-GB"/>
          </w:rPr>
          <w:t xml:space="preserve"> </w:t>
        </w:r>
        <w:r w:rsidR="00A66A57" w:rsidRPr="00E565DE">
          <w:rPr>
            <w:rStyle w:val="Hyperlink"/>
            <w:rFonts w:eastAsia="SimSun"/>
            <w:noProof/>
            <w:lang w:val="en-GB" w:eastAsia="zh-CN"/>
          </w:rPr>
          <w:t>in VHF bands II and III</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_Toc116625371 \h </w:instrText>
        </w:r>
        <w:r w:rsidR="00A66A57" w:rsidRPr="00E565DE">
          <w:rPr>
            <w:noProof/>
            <w:webHidden/>
            <w:lang w:val="en-GB"/>
          </w:rPr>
        </w:r>
        <w:r w:rsidR="00A66A57" w:rsidRPr="00E565DE">
          <w:rPr>
            <w:noProof/>
            <w:webHidden/>
            <w:lang w:val="en-GB"/>
          </w:rPr>
          <w:fldChar w:fldCharType="separate"/>
        </w:r>
        <w:r w:rsidR="0080426A">
          <w:rPr>
            <w:noProof/>
            <w:webHidden/>
            <w:lang w:val="en-GB"/>
          </w:rPr>
          <w:t>103</w:t>
        </w:r>
        <w:r w:rsidR="00A66A57" w:rsidRPr="00E565DE">
          <w:rPr>
            <w:noProof/>
            <w:webHidden/>
            <w:lang w:val="en-GB"/>
          </w:rPr>
          <w:fldChar w:fldCharType="end"/>
        </w:r>
      </w:hyperlink>
    </w:p>
    <w:p w14:paraId="05558749" w14:textId="1AC225AA" w:rsidR="00A66A57" w:rsidRPr="00E565DE" w:rsidRDefault="00273D55">
      <w:pPr>
        <w:pStyle w:val="TOC2"/>
        <w:rPr>
          <w:rFonts w:asciiTheme="minorHAnsi" w:eastAsiaTheme="minorEastAsia" w:hAnsiTheme="minorHAnsi" w:cstheme="minorBidi"/>
          <w:noProof/>
          <w:sz w:val="22"/>
          <w:szCs w:val="22"/>
          <w:lang w:val="en-GB" w:eastAsia="en-GB"/>
        </w:rPr>
      </w:pPr>
      <w:hyperlink w:anchor="_Toc116625372" w:history="1">
        <w:r w:rsidR="00A66A57" w:rsidRPr="00E565DE">
          <w:rPr>
            <w:rStyle w:val="Hyperlink"/>
            <w:noProof/>
            <w:lang w:val="en-GB"/>
          </w:rPr>
          <w:t>8.1</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noProof/>
            <w:lang w:val="en-GB"/>
          </w:rPr>
          <w:t>System parameters of ISDB-T</w:t>
        </w:r>
        <w:r w:rsidR="00A66A57" w:rsidRPr="00E565DE">
          <w:rPr>
            <w:rStyle w:val="Hyperlink"/>
            <w:noProof/>
            <w:vertAlign w:val="subscript"/>
            <w:lang w:val="en-GB"/>
          </w:rPr>
          <w:t>SB</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_Toc116625372 \h </w:instrText>
        </w:r>
        <w:r w:rsidR="00A66A57" w:rsidRPr="00E565DE">
          <w:rPr>
            <w:noProof/>
            <w:webHidden/>
            <w:lang w:val="en-GB"/>
          </w:rPr>
        </w:r>
        <w:r w:rsidR="00A66A57" w:rsidRPr="00E565DE">
          <w:rPr>
            <w:noProof/>
            <w:webHidden/>
            <w:lang w:val="en-GB"/>
          </w:rPr>
          <w:fldChar w:fldCharType="separate"/>
        </w:r>
        <w:r w:rsidR="0080426A">
          <w:rPr>
            <w:noProof/>
            <w:webHidden/>
            <w:lang w:val="en-GB"/>
          </w:rPr>
          <w:t>103</w:t>
        </w:r>
        <w:r w:rsidR="00A66A57" w:rsidRPr="00E565DE">
          <w:rPr>
            <w:noProof/>
            <w:webHidden/>
            <w:lang w:val="en-GB"/>
          </w:rPr>
          <w:fldChar w:fldCharType="end"/>
        </w:r>
      </w:hyperlink>
    </w:p>
    <w:p w14:paraId="3D33BF41" w14:textId="153CD727" w:rsidR="00A66A57" w:rsidRPr="00E565DE" w:rsidRDefault="00273D55">
      <w:pPr>
        <w:pStyle w:val="TOC2"/>
        <w:rPr>
          <w:rFonts w:asciiTheme="minorHAnsi" w:eastAsiaTheme="minorEastAsia" w:hAnsiTheme="minorHAnsi" w:cstheme="minorBidi"/>
          <w:noProof/>
          <w:sz w:val="22"/>
          <w:szCs w:val="22"/>
          <w:lang w:val="en-GB" w:eastAsia="en-GB"/>
        </w:rPr>
      </w:pPr>
      <w:hyperlink w:anchor="_Toc116625373" w:history="1">
        <w:r w:rsidR="00A66A57" w:rsidRPr="00E565DE">
          <w:rPr>
            <w:rStyle w:val="Hyperlink"/>
            <w:noProof/>
            <w:lang w:val="en-GB"/>
          </w:rPr>
          <w:t>8.2</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noProof/>
            <w:lang w:val="en-GB"/>
          </w:rPr>
          <w:t>Receiver parameters</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_Toc116625373 \h </w:instrText>
        </w:r>
        <w:r w:rsidR="00A66A57" w:rsidRPr="00E565DE">
          <w:rPr>
            <w:noProof/>
            <w:webHidden/>
            <w:lang w:val="en-GB"/>
          </w:rPr>
        </w:r>
        <w:r w:rsidR="00A66A57" w:rsidRPr="00E565DE">
          <w:rPr>
            <w:noProof/>
            <w:webHidden/>
            <w:lang w:val="en-GB"/>
          </w:rPr>
          <w:fldChar w:fldCharType="separate"/>
        </w:r>
        <w:r w:rsidR="0080426A">
          <w:rPr>
            <w:noProof/>
            <w:webHidden/>
            <w:lang w:val="en-GB"/>
          </w:rPr>
          <w:t>103</w:t>
        </w:r>
        <w:r w:rsidR="00A66A57" w:rsidRPr="00E565DE">
          <w:rPr>
            <w:noProof/>
            <w:webHidden/>
            <w:lang w:val="en-GB"/>
          </w:rPr>
          <w:fldChar w:fldCharType="end"/>
        </w:r>
      </w:hyperlink>
    </w:p>
    <w:p w14:paraId="053D0240" w14:textId="343A2023" w:rsidR="00A66A57" w:rsidRPr="00E565DE" w:rsidRDefault="00273D55">
      <w:pPr>
        <w:pStyle w:val="TOC2"/>
        <w:rPr>
          <w:rFonts w:asciiTheme="minorHAnsi" w:eastAsiaTheme="minorEastAsia" w:hAnsiTheme="minorHAnsi" w:cstheme="minorBidi"/>
          <w:noProof/>
          <w:sz w:val="22"/>
          <w:szCs w:val="22"/>
          <w:lang w:val="en-GB" w:eastAsia="en-GB"/>
        </w:rPr>
      </w:pPr>
      <w:hyperlink w:anchor="_Toc116625374" w:history="1">
        <w:r w:rsidR="00A66A57" w:rsidRPr="00E565DE">
          <w:rPr>
            <w:rStyle w:val="Hyperlink"/>
            <w:noProof/>
            <w:lang w:val="en-GB"/>
          </w:rPr>
          <w:t>8.3</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noProof/>
            <w:lang w:val="en-GB"/>
          </w:rPr>
          <w:t>ISDB-T</w:t>
        </w:r>
        <w:r w:rsidR="00A66A57" w:rsidRPr="00E565DE">
          <w:rPr>
            <w:rStyle w:val="Hyperlink"/>
            <w:noProof/>
            <w:vertAlign w:val="subscript"/>
            <w:lang w:val="en-GB"/>
          </w:rPr>
          <w:t>SB</w:t>
        </w:r>
        <w:r w:rsidR="00A66A57" w:rsidRPr="00E565DE">
          <w:rPr>
            <w:rStyle w:val="Hyperlink"/>
            <w:noProof/>
            <w:lang w:val="en-GB"/>
          </w:rPr>
          <w:t xml:space="preserve"> planning parameters</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_Toc116625374 \h </w:instrText>
        </w:r>
        <w:r w:rsidR="00A66A57" w:rsidRPr="00E565DE">
          <w:rPr>
            <w:noProof/>
            <w:webHidden/>
            <w:lang w:val="en-GB"/>
          </w:rPr>
        </w:r>
        <w:r w:rsidR="00A66A57" w:rsidRPr="00E565DE">
          <w:rPr>
            <w:noProof/>
            <w:webHidden/>
            <w:lang w:val="en-GB"/>
          </w:rPr>
          <w:fldChar w:fldCharType="separate"/>
        </w:r>
        <w:r w:rsidR="0080426A">
          <w:rPr>
            <w:noProof/>
            <w:webHidden/>
            <w:lang w:val="en-GB"/>
          </w:rPr>
          <w:t>103</w:t>
        </w:r>
        <w:r w:rsidR="00A66A57" w:rsidRPr="00E565DE">
          <w:rPr>
            <w:noProof/>
            <w:webHidden/>
            <w:lang w:val="en-GB"/>
          </w:rPr>
          <w:fldChar w:fldCharType="end"/>
        </w:r>
      </w:hyperlink>
    </w:p>
    <w:p w14:paraId="108BF85E" w14:textId="6A881CC4" w:rsidR="00A66A57" w:rsidRPr="00E565DE" w:rsidRDefault="00273D55">
      <w:pPr>
        <w:pStyle w:val="TOC1"/>
        <w:rPr>
          <w:rFonts w:asciiTheme="minorHAnsi" w:eastAsiaTheme="minorEastAsia" w:hAnsiTheme="minorHAnsi" w:cstheme="minorBidi"/>
          <w:noProof/>
          <w:sz w:val="22"/>
          <w:szCs w:val="22"/>
          <w:lang w:val="en-GB" w:eastAsia="en-GB"/>
        </w:rPr>
      </w:pPr>
      <w:hyperlink w:anchor="_Toc116625375" w:history="1">
        <w:r w:rsidR="00A66A57" w:rsidRPr="00E565DE">
          <w:rPr>
            <w:rStyle w:val="Hyperlink"/>
            <w:noProof/>
            <w:lang w:val="en-GB"/>
          </w:rPr>
          <w:t>9</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noProof/>
            <w:lang w:val="en-GB"/>
          </w:rPr>
          <w:t>Planning parameters for digital terrestrial broadcasting system CDR in VHF</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_Toc116625375 \h </w:instrText>
        </w:r>
        <w:r w:rsidR="00A66A57" w:rsidRPr="00E565DE">
          <w:rPr>
            <w:noProof/>
            <w:webHidden/>
            <w:lang w:val="en-GB"/>
          </w:rPr>
        </w:r>
        <w:r w:rsidR="00A66A57" w:rsidRPr="00E565DE">
          <w:rPr>
            <w:noProof/>
            <w:webHidden/>
            <w:lang w:val="en-GB"/>
          </w:rPr>
          <w:fldChar w:fldCharType="separate"/>
        </w:r>
        <w:r w:rsidR="0080426A">
          <w:rPr>
            <w:noProof/>
            <w:webHidden/>
            <w:lang w:val="en-GB"/>
          </w:rPr>
          <w:t>103</w:t>
        </w:r>
        <w:r w:rsidR="00A66A57" w:rsidRPr="00E565DE">
          <w:rPr>
            <w:noProof/>
            <w:webHidden/>
            <w:lang w:val="en-GB"/>
          </w:rPr>
          <w:fldChar w:fldCharType="end"/>
        </w:r>
      </w:hyperlink>
    </w:p>
    <w:p w14:paraId="64C3DA94" w14:textId="468CE454" w:rsidR="00A66A57" w:rsidRPr="00E565DE" w:rsidRDefault="00273D55">
      <w:pPr>
        <w:pStyle w:val="TOC2"/>
        <w:rPr>
          <w:rFonts w:asciiTheme="minorHAnsi" w:eastAsiaTheme="minorEastAsia" w:hAnsiTheme="minorHAnsi" w:cstheme="minorBidi"/>
          <w:noProof/>
          <w:sz w:val="22"/>
          <w:szCs w:val="22"/>
          <w:lang w:val="en-GB" w:eastAsia="en-GB"/>
        </w:rPr>
      </w:pPr>
      <w:hyperlink w:anchor="_Toc116625376" w:history="1">
        <w:r w:rsidR="00A66A57" w:rsidRPr="00E565DE">
          <w:rPr>
            <w:rStyle w:val="Hyperlink"/>
            <w:noProof/>
            <w:lang w:val="en-GB"/>
          </w:rPr>
          <w:t>9.1</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noProof/>
            <w:lang w:val="en-GB"/>
          </w:rPr>
          <w:t>System parameters of CDR</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_Toc116625376 \h </w:instrText>
        </w:r>
        <w:r w:rsidR="00A66A57" w:rsidRPr="00E565DE">
          <w:rPr>
            <w:noProof/>
            <w:webHidden/>
            <w:lang w:val="en-GB"/>
          </w:rPr>
        </w:r>
        <w:r w:rsidR="00A66A57" w:rsidRPr="00E565DE">
          <w:rPr>
            <w:noProof/>
            <w:webHidden/>
            <w:lang w:val="en-GB"/>
          </w:rPr>
          <w:fldChar w:fldCharType="separate"/>
        </w:r>
        <w:r w:rsidR="0080426A">
          <w:rPr>
            <w:noProof/>
            <w:webHidden/>
            <w:lang w:val="en-GB"/>
          </w:rPr>
          <w:t>104</w:t>
        </w:r>
        <w:r w:rsidR="00A66A57" w:rsidRPr="00E565DE">
          <w:rPr>
            <w:noProof/>
            <w:webHidden/>
            <w:lang w:val="en-GB"/>
          </w:rPr>
          <w:fldChar w:fldCharType="end"/>
        </w:r>
      </w:hyperlink>
    </w:p>
    <w:p w14:paraId="48A554F4" w14:textId="3DC8ECCC" w:rsidR="00A66A57" w:rsidRPr="00E565DE" w:rsidRDefault="00273D55">
      <w:pPr>
        <w:pStyle w:val="TOC2"/>
        <w:rPr>
          <w:rFonts w:asciiTheme="minorHAnsi" w:eastAsiaTheme="minorEastAsia" w:hAnsiTheme="minorHAnsi" w:cstheme="minorBidi"/>
          <w:noProof/>
          <w:sz w:val="22"/>
          <w:szCs w:val="22"/>
          <w:lang w:val="en-GB" w:eastAsia="en-GB"/>
        </w:rPr>
      </w:pPr>
      <w:hyperlink w:anchor="_Toc116625377" w:history="1">
        <w:r w:rsidR="00A66A57" w:rsidRPr="00E565DE">
          <w:rPr>
            <w:rStyle w:val="Hyperlink"/>
            <w:noProof/>
            <w:lang w:val="en-GB"/>
          </w:rPr>
          <w:t>9.2</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noProof/>
            <w:lang w:val="en-GB"/>
          </w:rPr>
          <w:t>Minimum receiver input power level</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_Toc116625377 \h </w:instrText>
        </w:r>
        <w:r w:rsidR="00A66A57" w:rsidRPr="00E565DE">
          <w:rPr>
            <w:noProof/>
            <w:webHidden/>
            <w:lang w:val="en-GB"/>
          </w:rPr>
        </w:r>
        <w:r w:rsidR="00A66A57" w:rsidRPr="00E565DE">
          <w:rPr>
            <w:noProof/>
            <w:webHidden/>
            <w:lang w:val="en-GB"/>
          </w:rPr>
          <w:fldChar w:fldCharType="separate"/>
        </w:r>
        <w:r w:rsidR="0080426A">
          <w:rPr>
            <w:noProof/>
            <w:webHidden/>
            <w:lang w:val="en-GB"/>
          </w:rPr>
          <w:t>106</w:t>
        </w:r>
        <w:r w:rsidR="00A66A57" w:rsidRPr="00E565DE">
          <w:rPr>
            <w:noProof/>
            <w:webHidden/>
            <w:lang w:val="en-GB"/>
          </w:rPr>
          <w:fldChar w:fldCharType="end"/>
        </w:r>
      </w:hyperlink>
    </w:p>
    <w:p w14:paraId="09B8F1C8" w14:textId="568C0155" w:rsidR="00A66A57" w:rsidRPr="00E565DE" w:rsidRDefault="00273D55">
      <w:pPr>
        <w:pStyle w:val="TOC2"/>
        <w:rPr>
          <w:rFonts w:asciiTheme="minorHAnsi" w:eastAsiaTheme="minorEastAsia" w:hAnsiTheme="minorHAnsi" w:cstheme="minorBidi"/>
          <w:noProof/>
          <w:sz w:val="22"/>
          <w:szCs w:val="22"/>
          <w:lang w:val="en-GB" w:eastAsia="en-GB"/>
        </w:rPr>
      </w:pPr>
      <w:hyperlink w:anchor="_Toc116625378" w:history="1">
        <w:r w:rsidR="00A66A57" w:rsidRPr="00E565DE">
          <w:rPr>
            <w:rStyle w:val="Hyperlink"/>
            <w:noProof/>
            <w:lang w:val="en-GB"/>
          </w:rPr>
          <w:t>9.3</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noProof/>
            <w:lang w:val="en-GB"/>
          </w:rPr>
          <w:t>Minimum median field-strength for planning</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_Toc116625378 \h </w:instrText>
        </w:r>
        <w:r w:rsidR="00A66A57" w:rsidRPr="00E565DE">
          <w:rPr>
            <w:noProof/>
            <w:webHidden/>
            <w:lang w:val="en-GB"/>
          </w:rPr>
        </w:r>
        <w:r w:rsidR="00A66A57" w:rsidRPr="00E565DE">
          <w:rPr>
            <w:noProof/>
            <w:webHidden/>
            <w:lang w:val="en-GB"/>
          </w:rPr>
          <w:fldChar w:fldCharType="separate"/>
        </w:r>
        <w:r w:rsidR="0080426A">
          <w:rPr>
            <w:noProof/>
            <w:webHidden/>
            <w:lang w:val="en-GB"/>
          </w:rPr>
          <w:t>107</w:t>
        </w:r>
        <w:r w:rsidR="00A66A57" w:rsidRPr="00E565DE">
          <w:rPr>
            <w:noProof/>
            <w:webHidden/>
            <w:lang w:val="en-GB"/>
          </w:rPr>
          <w:fldChar w:fldCharType="end"/>
        </w:r>
      </w:hyperlink>
    </w:p>
    <w:p w14:paraId="172030AB" w14:textId="4ED1F1FB" w:rsidR="00A66A57" w:rsidRPr="00E565DE" w:rsidRDefault="00273D55">
      <w:pPr>
        <w:pStyle w:val="TOC1"/>
        <w:rPr>
          <w:rFonts w:asciiTheme="minorHAnsi" w:eastAsiaTheme="minorEastAsia" w:hAnsiTheme="minorHAnsi" w:cstheme="minorBidi"/>
          <w:noProof/>
          <w:sz w:val="22"/>
          <w:szCs w:val="22"/>
          <w:lang w:val="en-GB" w:eastAsia="en-GB"/>
        </w:rPr>
      </w:pPr>
      <w:hyperlink w:anchor="_Toc116625379" w:history="1">
        <w:r w:rsidR="00A66A57" w:rsidRPr="00E565DE">
          <w:rPr>
            <w:rStyle w:val="Hyperlink"/>
            <w:noProof/>
            <w:lang w:val="en-GB"/>
          </w:rPr>
          <w:t>Annex 1 – Symbols and abbreviations</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_Toc116625379 \h </w:instrText>
        </w:r>
        <w:r w:rsidR="00A66A57" w:rsidRPr="00E565DE">
          <w:rPr>
            <w:noProof/>
            <w:webHidden/>
            <w:lang w:val="en-GB"/>
          </w:rPr>
        </w:r>
        <w:r w:rsidR="00A66A57" w:rsidRPr="00E565DE">
          <w:rPr>
            <w:noProof/>
            <w:webHidden/>
            <w:lang w:val="en-GB"/>
          </w:rPr>
          <w:fldChar w:fldCharType="separate"/>
        </w:r>
        <w:r w:rsidR="0080426A">
          <w:rPr>
            <w:noProof/>
            <w:webHidden/>
            <w:lang w:val="en-GB"/>
          </w:rPr>
          <w:t>112</w:t>
        </w:r>
        <w:r w:rsidR="00A66A57" w:rsidRPr="00E565DE">
          <w:rPr>
            <w:noProof/>
            <w:webHidden/>
            <w:lang w:val="en-GB"/>
          </w:rPr>
          <w:fldChar w:fldCharType="end"/>
        </w:r>
      </w:hyperlink>
    </w:p>
    <w:p w14:paraId="48F7CDA3" w14:textId="2CE1140F" w:rsidR="00A66A57" w:rsidRPr="00E565DE" w:rsidRDefault="00273D55">
      <w:pPr>
        <w:pStyle w:val="TOC1"/>
        <w:rPr>
          <w:rFonts w:asciiTheme="minorHAnsi" w:eastAsiaTheme="minorEastAsia" w:hAnsiTheme="minorHAnsi" w:cstheme="minorBidi"/>
          <w:noProof/>
          <w:sz w:val="22"/>
          <w:szCs w:val="22"/>
          <w:lang w:val="en-GB" w:eastAsia="en-GB"/>
        </w:rPr>
      </w:pPr>
      <w:hyperlink w:anchor="_Toc116625380" w:history="1">
        <w:r w:rsidR="00A66A57" w:rsidRPr="00E565DE">
          <w:rPr>
            <w:rStyle w:val="Hyperlink"/>
            <w:noProof/>
            <w:lang w:val="en-GB"/>
          </w:rPr>
          <w:t>Annex 2 – Technical references</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_Toc116625380 \h </w:instrText>
        </w:r>
        <w:r w:rsidR="00A66A57" w:rsidRPr="00E565DE">
          <w:rPr>
            <w:noProof/>
            <w:webHidden/>
            <w:lang w:val="en-GB"/>
          </w:rPr>
        </w:r>
        <w:r w:rsidR="00A66A57" w:rsidRPr="00E565DE">
          <w:rPr>
            <w:noProof/>
            <w:webHidden/>
            <w:lang w:val="en-GB"/>
          </w:rPr>
          <w:fldChar w:fldCharType="separate"/>
        </w:r>
        <w:r w:rsidR="0080426A">
          <w:rPr>
            <w:noProof/>
            <w:webHidden/>
            <w:lang w:val="en-GB"/>
          </w:rPr>
          <w:t>114</w:t>
        </w:r>
        <w:r w:rsidR="00A66A57" w:rsidRPr="00E565DE">
          <w:rPr>
            <w:noProof/>
            <w:webHidden/>
            <w:lang w:val="en-GB"/>
          </w:rPr>
          <w:fldChar w:fldCharType="end"/>
        </w:r>
      </w:hyperlink>
    </w:p>
    <w:p w14:paraId="6598C4EC" w14:textId="7D4EA506" w:rsidR="00A66A57" w:rsidRPr="00E565DE" w:rsidRDefault="00273D55">
      <w:pPr>
        <w:pStyle w:val="TOC1"/>
        <w:rPr>
          <w:rFonts w:asciiTheme="minorHAnsi" w:eastAsiaTheme="minorEastAsia" w:hAnsiTheme="minorHAnsi" w:cstheme="minorBidi"/>
          <w:noProof/>
          <w:sz w:val="22"/>
          <w:szCs w:val="22"/>
          <w:lang w:val="en-GB" w:eastAsia="en-GB"/>
        </w:rPr>
      </w:pPr>
      <w:hyperlink w:anchor="_Toc116625381" w:history="1">
        <w:r w:rsidR="00A66A57" w:rsidRPr="00E565DE">
          <w:rPr>
            <w:rStyle w:val="Hyperlink"/>
            <w:noProof/>
            <w:lang w:val="en-GB"/>
          </w:rPr>
          <w:t>1</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noProof/>
            <w:lang w:val="en-GB"/>
          </w:rPr>
          <w:t>Position of DRM frequencies</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_Toc116625381 \h </w:instrText>
        </w:r>
        <w:r w:rsidR="00A66A57" w:rsidRPr="00E565DE">
          <w:rPr>
            <w:noProof/>
            <w:webHidden/>
            <w:lang w:val="en-GB"/>
          </w:rPr>
        </w:r>
        <w:r w:rsidR="00A66A57" w:rsidRPr="00E565DE">
          <w:rPr>
            <w:noProof/>
            <w:webHidden/>
            <w:lang w:val="en-GB"/>
          </w:rPr>
          <w:fldChar w:fldCharType="separate"/>
        </w:r>
        <w:r w:rsidR="0080426A">
          <w:rPr>
            <w:noProof/>
            <w:webHidden/>
            <w:lang w:val="en-GB"/>
          </w:rPr>
          <w:t>114</w:t>
        </w:r>
        <w:r w:rsidR="00A66A57" w:rsidRPr="00E565DE">
          <w:rPr>
            <w:noProof/>
            <w:webHidden/>
            <w:lang w:val="en-GB"/>
          </w:rPr>
          <w:fldChar w:fldCharType="end"/>
        </w:r>
      </w:hyperlink>
    </w:p>
    <w:p w14:paraId="30C7825A" w14:textId="0B612D6C" w:rsidR="00A66A57" w:rsidRPr="00E565DE" w:rsidRDefault="00273D55">
      <w:pPr>
        <w:pStyle w:val="TOC2"/>
        <w:rPr>
          <w:rFonts w:asciiTheme="minorHAnsi" w:eastAsiaTheme="minorEastAsia" w:hAnsiTheme="minorHAnsi" w:cstheme="minorBidi"/>
          <w:noProof/>
          <w:sz w:val="22"/>
          <w:szCs w:val="22"/>
          <w:lang w:val="en-GB" w:eastAsia="en-GB"/>
        </w:rPr>
      </w:pPr>
      <w:hyperlink w:anchor="_Toc116625382" w:history="1">
        <w:r w:rsidR="00A66A57" w:rsidRPr="00E565DE">
          <w:rPr>
            <w:rStyle w:val="Hyperlink"/>
            <w:noProof/>
            <w:lang w:val="en-GB"/>
          </w:rPr>
          <w:t>1.1</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noProof/>
            <w:lang w:val="en-GB"/>
          </w:rPr>
          <w:t>VHF Band II</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_Toc116625382 \h </w:instrText>
        </w:r>
        <w:r w:rsidR="00A66A57" w:rsidRPr="00E565DE">
          <w:rPr>
            <w:noProof/>
            <w:webHidden/>
            <w:lang w:val="en-GB"/>
          </w:rPr>
        </w:r>
        <w:r w:rsidR="00A66A57" w:rsidRPr="00E565DE">
          <w:rPr>
            <w:noProof/>
            <w:webHidden/>
            <w:lang w:val="en-GB"/>
          </w:rPr>
          <w:fldChar w:fldCharType="separate"/>
        </w:r>
        <w:r w:rsidR="0080426A">
          <w:rPr>
            <w:noProof/>
            <w:webHidden/>
            <w:lang w:val="en-GB"/>
          </w:rPr>
          <w:t>114</w:t>
        </w:r>
        <w:r w:rsidR="00A66A57" w:rsidRPr="00E565DE">
          <w:rPr>
            <w:noProof/>
            <w:webHidden/>
            <w:lang w:val="en-GB"/>
          </w:rPr>
          <w:fldChar w:fldCharType="end"/>
        </w:r>
      </w:hyperlink>
    </w:p>
    <w:p w14:paraId="70E090C2" w14:textId="00BA0FA5" w:rsidR="00A66A57" w:rsidRPr="00E565DE" w:rsidRDefault="00273D55">
      <w:pPr>
        <w:pStyle w:val="TOC2"/>
        <w:rPr>
          <w:rFonts w:asciiTheme="minorHAnsi" w:eastAsiaTheme="minorEastAsia" w:hAnsiTheme="minorHAnsi" w:cstheme="minorBidi"/>
          <w:noProof/>
          <w:sz w:val="22"/>
          <w:szCs w:val="22"/>
          <w:lang w:val="en-GB" w:eastAsia="en-GB"/>
        </w:rPr>
      </w:pPr>
      <w:hyperlink w:anchor="_Toc116625383" w:history="1">
        <w:r w:rsidR="00A66A57" w:rsidRPr="00E565DE">
          <w:rPr>
            <w:rStyle w:val="Hyperlink"/>
            <w:noProof/>
            <w:lang w:val="en-GB"/>
          </w:rPr>
          <w:t>1.2</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noProof/>
            <w:lang w:val="en-GB"/>
          </w:rPr>
          <w:t>VHF Band III</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_Toc116625383 \h </w:instrText>
        </w:r>
        <w:r w:rsidR="00A66A57" w:rsidRPr="00E565DE">
          <w:rPr>
            <w:noProof/>
            <w:webHidden/>
            <w:lang w:val="en-GB"/>
          </w:rPr>
        </w:r>
        <w:r w:rsidR="00A66A57" w:rsidRPr="00E565DE">
          <w:rPr>
            <w:noProof/>
            <w:webHidden/>
            <w:lang w:val="en-GB"/>
          </w:rPr>
          <w:fldChar w:fldCharType="separate"/>
        </w:r>
        <w:r w:rsidR="0080426A">
          <w:rPr>
            <w:noProof/>
            <w:webHidden/>
            <w:lang w:val="en-GB"/>
          </w:rPr>
          <w:t>116</w:t>
        </w:r>
        <w:r w:rsidR="00A66A57" w:rsidRPr="00E565DE">
          <w:rPr>
            <w:noProof/>
            <w:webHidden/>
            <w:lang w:val="en-GB"/>
          </w:rPr>
          <w:fldChar w:fldCharType="end"/>
        </w:r>
      </w:hyperlink>
    </w:p>
    <w:p w14:paraId="721E490D" w14:textId="24AAAA74" w:rsidR="00A66A57" w:rsidRPr="00E565DE" w:rsidRDefault="00273D55">
      <w:pPr>
        <w:pStyle w:val="TOC1"/>
        <w:rPr>
          <w:rFonts w:asciiTheme="minorHAnsi" w:eastAsiaTheme="minorEastAsia" w:hAnsiTheme="minorHAnsi" w:cstheme="minorBidi"/>
          <w:noProof/>
          <w:sz w:val="22"/>
          <w:szCs w:val="22"/>
          <w:lang w:val="en-GB" w:eastAsia="en-GB"/>
        </w:rPr>
      </w:pPr>
      <w:hyperlink w:anchor="_Toc116625384" w:history="1">
        <w:r w:rsidR="00A66A57" w:rsidRPr="00E565DE">
          <w:rPr>
            <w:rStyle w:val="Hyperlink"/>
            <w:noProof/>
            <w:lang w:val="en-GB"/>
          </w:rPr>
          <w:t>2</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noProof/>
            <w:lang w:val="en-GB"/>
          </w:rPr>
          <w:t>Computations of correction factors</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_Toc116625384 \h </w:instrText>
        </w:r>
        <w:r w:rsidR="00A66A57" w:rsidRPr="00E565DE">
          <w:rPr>
            <w:noProof/>
            <w:webHidden/>
            <w:lang w:val="en-GB"/>
          </w:rPr>
        </w:r>
        <w:r w:rsidR="00A66A57" w:rsidRPr="00E565DE">
          <w:rPr>
            <w:noProof/>
            <w:webHidden/>
            <w:lang w:val="en-GB"/>
          </w:rPr>
          <w:fldChar w:fldCharType="separate"/>
        </w:r>
        <w:r w:rsidR="0080426A">
          <w:rPr>
            <w:noProof/>
            <w:webHidden/>
            <w:lang w:val="en-GB"/>
          </w:rPr>
          <w:t>118</w:t>
        </w:r>
        <w:r w:rsidR="00A66A57" w:rsidRPr="00E565DE">
          <w:rPr>
            <w:noProof/>
            <w:webHidden/>
            <w:lang w:val="en-GB"/>
          </w:rPr>
          <w:fldChar w:fldCharType="end"/>
        </w:r>
      </w:hyperlink>
    </w:p>
    <w:p w14:paraId="0EE56B31" w14:textId="0E9738B5" w:rsidR="00A66A57" w:rsidRPr="00E565DE" w:rsidRDefault="00273D55">
      <w:pPr>
        <w:pStyle w:val="TOC2"/>
        <w:rPr>
          <w:rFonts w:asciiTheme="minorHAnsi" w:eastAsiaTheme="minorEastAsia" w:hAnsiTheme="minorHAnsi" w:cstheme="minorBidi"/>
          <w:noProof/>
          <w:sz w:val="22"/>
          <w:szCs w:val="22"/>
          <w:lang w:val="en-GB" w:eastAsia="en-GB"/>
        </w:rPr>
      </w:pPr>
      <w:hyperlink w:anchor="_Toc116625385" w:history="1">
        <w:r w:rsidR="00A66A57" w:rsidRPr="00E565DE">
          <w:rPr>
            <w:rStyle w:val="Hyperlink"/>
            <w:noProof/>
            <w:lang w:val="en-GB"/>
          </w:rPr>
          <w:t>2.1</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noProof/>
            <w:lang w:val="en-GB"/>
          </w:rPr>
          <w:t>Computation of the antenna gain for portable handheld reception</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_Toc116625385 \h </w:instrText>
        </w:r>
        <w:r w:rsidR="00A66A57" w:rsidRPr="00E565DE">
          <w:rPr>
            <w:noProof/>
            <w:webHidden/>
            <w:lang w:val="en-GB"/>
          </w:rPr>
        </w:r>
        <w:r w:rsidR="00A66A57" w:rsidRPr="00E565DE">
          <w:rPr>
            <w:noProof/>
            <w:webHidden/>
            <w:lang w:val="en-GB"/>
          </w:rPr>
          <w:fldChar w:fldCharType="separate"/>
        </w:r>
        <w:r w:rsidR="0080426A">
          <w:rPr>
            <w:noProof/>
            <w:webHidden/>
            <w:lang w:val="en-GB"/>
          </w:rPr>
          <w:t>118</w:t>
        </w:r>
        <w:r w:rsidR="00A66A57" w:rsidRPr="00E565DE">
          <w:rPr>
            <w:noProof/>
            <w:webHidden/>
            <w:lang w:val="en-GB"/>
          </w:rPr>
          <w:fldChar w:fldCharType="end"/>
        </w:r>
      </w:hyperlink>
    </w:p>
    <w:p w14:paraId="124DE6D5" w14:textId="4484B600" w:rsidR="00A66A57" w:rsidRPr="00E565DE" w:rsidRDefault="00273D55">
      <w:pPr>
        <w:pStyle w:val="TOC2"/>
        <w:rPr>
          <w:rFonts w:asciiTheme="minorHAnsi" w:eastAsiaTheme="minorEastAsia" w:hAnsiTheme="minorHAnsi" w:cstheme="minorBidi"/>
          <w:noProof/>
          <w:sz w:val="22"/>
          <w:szCs w:val="22"/>
          <w:lang w:val="en-GB" w:eastAsia="en-GB"/>
        </w:rPr>
      </w:pPr>
      <w:hyperlink w:anchor="_Toc116625386" w:history="1">
        <w:r w:rsidR="00A66A57" w:rsidRPr="00E565DE">
          <w:rPr>
            <w:rStyle w:val="Hyperlink"/>
            <w:noProof/>
            <w:lang w:val="en-GB"/>
          </w:rPr>
          <w:t>2.2</w:t>
        </w:r>
        <w:r w:rsidR="00A66A57" w:rsidRPr="00E565DE">
          <w:rPr>
            <w:rFonts w:asciiTheme="minorHAnsi" w:eastAsiaTheme="minorEastAsia" w:hAnsiTheme="minorHAnsi" w:cstheme="minorBidi"/>
            <w:noProof/>
            <w:sz w:val="22"/>
            <w:szCs w:val="22"/>
            <w:lang w:val="en-GB" w:eastAsia="en-GB"/>
          </w:rPr>
          <w:tab/>
        </w:r>
        <w:r w:rsidR="00A66A57" w:rsidRPr="00E565DE">
          <w:rPr>
            <w:rStyle w:val="Hyperlink"/>
            <w:noProof/>
            <w:lang w:val="en-GB"/>
          </w:rPr>
          <w:t>Computation of man-made noise allowance from the antenna noise factor</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_Toc116625386 \h </w:instrText>
        </w:r>
        <w:r w:rsidR="00A66A57" w:rsidRPr="00E565DE">
          <w:rPr>
            <w:noProof/>
            <w:webHidden/>
            <w:lang w:val="en-GB"/>
          </w:rPr>
        </w:r>
        <w:r w:rsidR="00A66A57" w:rsidRPr="00E565DE">
          <w:rPr>
            <w:noProof/>
            <w:webHidden/>
            <w:lang w:val="en-GB"/>
          </w:rPr>
          <w:fldChar w:fldCharType="separate"/>
        </w:r>
        <w:r w:rsidR="0080426A">
          <w:rPr>
            <w:noProof/>
            <w:webHidden/>
            <w:lang w:val="en-GB"/>
          </w:rPr>
          <w:t>119</w:t>
        </w:r>
        <w:r w:rsidR="00A66A57" w:rsidRPr="00E565DE">
          <w:rPr>
            <w:noProof/>
            <w:webHidden/>
            <w:lang w:val="en-GB"/>
          </w:rPr>
          <w:fldChar w:fldCharType="end"/>
        </w:r>
      </w:hyperlink>
    </w:p>
    <w:p w14:paraId="040A8A26" w14:textId="67540823" w:rsidR="007C7C43" w:rsidRPr="00E565DE" w:rsidRDefault="00273D55" w:rsidP="008215BD">
      <w:pPr>
        <w:pStyle w:val="TOC1"/>
        <w:rPr>
          <w:lang w:val="en-GB" w:eastAsia="de-DE"/>
        </w:rPr>
      </w:pPr>
      <w:hyperlink w:anchor="_Toc116625387" w:history="1">
        <w:r w:rsidR="00A66A57" w:rsidRPr="00E565DE">
          <w:rPr>
            <w:rStyle w:val="Hyperlink"/>
            <w:noProof/>
            <w:lang w:val="en-GB"/>
          </w:rPr>
          <w:t>References</w:t>
        </w:r>
        <w:r w:rsidR="00A66A57" w:rsidRPr="00E565DE">
          <w:rPr>
            <w:noProof/>
            <w:webHidden/>
            <w:lang w:val="en-GB"/>
          </w:rPr>
          <w:tab/>
        </w:r>
        <w:r w:rsidR="00A66A57" w:rsidRPr="00E565DE">
          <w:rPr>
            <w:noProof/>
            <w:webHidden/>
            <w:lang w:val="en-GB"/>
          </w:rPr>
          <w:tab/>
        </w:r>
        <w:r w:rsidR="00A66A57" w:rsidRPr="00E565DE">
          <w:rPr>
            <w:noProof/>
            <w:webHidden/>
            <w:lang w:val="en-GB"/>
          </w:rPr>
          <w:fldChar w:fldCharType="begin"/>
        </w:r>
        <w:r w:rsidR="00A66A57" w:rsidRPr="00E565DE">
          <w:rPr>
            <w:noProof/>
            <w:webHidden/>
            <w:lang w:val="en-GB"/>
          </w:rPr>
          <w:instrText xml:space="preserve"> PAGEREF _Toc116625387 \h </w:instrText>
        </w:r>
        <w:r w:rsidR="00A66A57" w:rsidRPr="00E565DE">
          <w:rPr>
            <w:noProof/>
            <w:webHidden/>
            <w:lang w:val="en-GB"/>
          </w:rPr>
        </w:r>
        <w:r w:rsidR="00A66A57" w:rsidRPr="00E565DE">
          <w:rPr>
            <w:noProof/>
            <w:webHidden/>
            <w:lang w:val="en-GB"/>
          </w:rPr>
          <w:fldChar w:fldCharType="separate"/>
        </w:r>
        <w:r w:rsidR="0080426A">
          <w:rPr>
            <w:noProof/>
            <w:webHidden/>
            <w:lang w:val="en-GB"/>
          </w:rPr>
          <w:t>121</w:t>
        </w:r>
        <w:r w:rsidR="00A66A57" w:rsidRPr="00E565DE">
          <w:rPr>
            <w:noProof/>
            <w:webHidden/>
            <w:lang w:val="en-GB"/>
          </w:rPr>
          <w:fldChar w:fldCharType="end"/>
        </w:r>
      </w:hyperlink>
      <w:r w:rsidR="008215BD" w:rsidRPr="00E565DE">
        <w:rPr>
          <w:lang w:val="en-GB" w:eastAsia="de-DE"/>
        </w:rPr>
        <w:fldChar w:fldCharType="end"/>
      </w:r>
      <w:bookmarkStart w:id="6" w:name="_Toc5873137"/>
      <w:bookmarkStart w:id="7" w:name="_Toc8220136"/>
    </w:p>
    <w:p w14:paraId="0C9A431B" w14:textId="5EC9F00A" w:rsidR="002F6353" w:rsidRPr="00E565DE" w:rsidRDefault="002F6353" w:rsidP="008215BD">
      <w:pPr>
        <w:pStyle w:val="TOC1"/>
        <w:rPr>
          <w:lang w:val="en-GB" w:eastAsia="zh-CN"/>
        </w:rPr>
      </w:pPr>
      <w:r w:rsidRPr="00E565DE">
        <w:rPr>
          <w:lang w:val="en-GB" w:eastAsia="zh-CN"/>
        </w:rPr>
        <w:br w:type="page"/>
      </w:r>
    </w:p>
    <w:p w14:paraId="7A6B8CD6" w14:textId="22E02939" w:rsidR="00061A5A" w:rsidRPr="00E565DE" w:rsidRDefault="00061A5A" w:rsidP="00061A5A">
      <w:pPr>
        <w:pStyle w:val="Heading1"/>
        <w:rPr>
          <w:lang w:val="en-GB" w:eastAsia="zh-CN"/>
        </w:rPr>
      </w:pPr>
      <w:bookmarkStart w:id="8" w:name="_Toc18411278"/>
      <w:bookmarkStart w:id="9" w:name="_Toc116625337"/>
      <w:r w:rsidRPr="00E565DE">
        <w:rPr>
          <w:lang w:val="en-GB" w:eastAsia="zh-CN"/>
        </w:rPr>
        <w:lastRenderedPageBreak/>
        <w:t>1</w:t>
      </w:r>
      <w:r w:rsidRPr="00E565DE">
        <w:rPr>
          <w:lang w:val="en-GB" w:eastAsia="zh-CN"/>
        </w:rPr>
        <w:tab/>
        <w:t>Introduction</w:t>
      </w:r>
      <w:bookmarkEnd w:id="6"/>
      <w:bookmarkEnd w:id="7"/>
      <w:bookmarkEnd w:id="8"/>
      <w:bookmarkEnd w:id="9"/>
    </w:p>
    <w:p w14:paraId="390631DD" w14:textId="7E6F41B6" w:rsidR="004E5F6B" w:rsidRPr="00E565DE" w:rsidRDefault="004E5F6B" w:rsidP="004E5F6B">
      <w:pPr>
        <w:rPr>
          <w:lang w:val="en-GB"/>
        </w:rPr>
      </w:pPr>
      <w:r w:rsidRPr="00E565DE">
        <w:rPr>
          <w:lang w:val="en-GB" w:eastAsia="ja-JP"/>
        </w:rPr>
        <w:t xml:space="preserve">Recommendation ITU-R </w:t>
      </w:r>
      <w:hyperlink r:id="rId20" w:history="1">
        <w:r w:rsidRPr="00621CA7">
          <w:rPr>
            <w:rStyle w:val="Hyperlink"/>
            <w:color w:val="auto"/>
            <w:u w:val="none"/>
            <w:lang w:val="en-GB" w:eastAsia="ja-JP"/>
          </w:rPr>
          <w:t>BS.1114</w:t>
        </w:r>
      </w:hyperlink>
      <w:r w:rsidRPr="00E565DE">
        <w:rPr>
          <w:lang w:val="en-GB" w:eastAsia="ja-JP"/>
        </w:rPr>
        <w:t xml:space="preserve"> </w:t>
      </w:r>
      <w:r w:rsidRPr="00E565DE">
        <w:rPr>
          <w:lang w:val="en-GB"/>
        </w:rPr>
        <w:t>describes</w:t>
      </w:r>
      <w:r w:rsidR="00FF09D1" w:rsidRPr="00E565DE">
        <w:rPr>
          <w:lang w:val="en-GB" w:eastAsia="ja-JP"/>
        </w:rPr>
        <w:t xml:space="preserve"> the following systems for terrestrial digital sound broadcasting to vehicular, </w:t>
      </w:r>
      <w:proofErr w:type="gramStart"/>
      <w:r w:rsidR="00FF09D1" w:rsidRPr="00E565DE">
        <w:rPr>
          <w:lang w:val="en-GB" w:eastAsia="ja-JP"/>
        </w:rPr>
        <w:t>portable</w:t>
      </w:r>
      <w:proofErr w:type="gramEnd"/>
      <w:r w:rsidR="00FF09D1" w:rsidRPr="00E565DE">
        <w:rPr>
          <w:lang w:val="en-GB" w:eastAsia="ja-JP"/>
        </w:rPr>
        <w:t xml:space="preserve"> and fixed receivers in the frequency range 30-3 000 MHz</w:t>
      </w:r>
      <w:r w:rsidRPr="00E565DE">
        <w:rPr>
          <w:lang w:val="en-GB"/>
        </w:rPr>
        <w:t>:</w:t>
      </w:r>
    </w:p>
    <w:p w14:paraId="3DB3AD26" w14:textId="77777777" w:rsidR="004E5F6B" w:rsidRPr="00E565DE" w:rsidRDefault="004E5F6B" w:rsidP="004E5F6B">
      <w:pPr>
        <w:pStyle w:val="enumlev1"/>
        <w:rPr>
          <w:lang w:val="en-GB" w:eastAsia="zh-CN"/>
        </w:rPr>
      </w:pPr>
      <w:r w:rsidRPr="00E565DE">
        <w:rPr>
          <w:lang w:val="en-GB" w:eastAsia="zh-CN"/>
        </w:rPr>
        <w:t>–</w:t>
      </w:r>
      <w:r w:rsidRPr="00E565DE">
        <w:rPr>
          <w:lang w:val="en-GB" w:eastAsia="zh-CN"/>
        </w:rPr>
        <w:tab/>
        <w:t>Digital System A (also known as DAB and designed for use in VHF Band III);</w:t>
      </w:r>
    </w:p>
    <w:p w14:paraId="310657AF" w14:textId="77777777" w:rsidR="004E5F6B" w:rsidRPr="00E565DE" w:rsidRDefault="004E5F6B" w:rsidP="004E5F6B">
      <w:pPr>
        <w:pStyle w:val="enumlev1"/>
        <w:rPr>
          <w:lang w:val="en-GB" w:eastAsia="zh-CN"/>
        </w:rPr>
      </w:pPr>
      <w:r w:rsidRPr="00E565DE">
        <w:rPr>
          <w:lang w:val="en-GB" w:eastAsia="zh-CN"/>
        </w:rPr>
        <w:t>–</w:t>
      </w:r>
      <w:r w:rsidRPr="00E565DE">
        <w:rPr>
          <w:lang w:val="en-GB" w:eastAsia="zh-CN"/>
        </w:rPr>
        <w:tab/>
        <w:t xml:space="preserve">Digital System F (also known as </w:t>
      </w:r>
      <w:r w:rsidRPr="00E565DE">
        <w:rPr>
          <w:lang w:val="en-GB"/>
        </w:rPr>
        <w:t>ISDB-T</w:t>
      </w:r>
      <w:r w:rsidRPr="00E565DE">
        <w:rPr>
          <w:vertAlign w:val="subscript"/>
          <w:lang w:val="en-GB"/>
        </w:rPr>
        <w:t>SB</w:t>
      </w:r>
      <w:r w:rsidRPr="00E565DE">
        <w:rPr>
          <w:lang w:val="en-GB" w:eastAsia="zh-CN"/>
        </w:rPr>
        <w:t>);</w:t>
      </w:r>
    </w:p>
    <w:p w14:paraId="5B5E95FC" w14:textId="77777777" w:rsidR="004E5F6B" w:rsidRPr="00E565DE" w:rsidRDefault="004E5F6B" w:rsidP="004E5F6B">
      <w:pPr>
        <w:pStyle w:val="enumlev1"/>
        <w:rPr>
          <w:lang w:val="en-GB" w:eastAsia="zh-CN"/>
        </w:rPr>
      </w:pPr>
      <w:r w:rsidRPr="00E565DE">
        <w:rPr>
          <w:lang w:val="en-GB" w:eastAsia="zh-CN"/>
        </w:rPr>
        <w:t>–</w:t>
      </w:r>
      <w:r w:rsidRPr="00E565DE">
        <w:rPr>
          <w:lang w:val="en-GB" w:eastAsia="zh-CN"/>
        </w:rPr>
        <w:tab/>
        <w:t>Digital System G (also known as DRM+ and designed for use in VHF Bands I, II and III);</w:t>
      </w:r>
    </w:p>
    <w:p w14:paraId="56ACD457" w14:textId="77777777" w:rsidR="004E5F6B" w:rsidRPr="00E565DE" w:rsidRDefault="004E5F6B" w:rsidP="004E5F6B">
      <w:pPr>
        <w:pStyle w:val="enumlev1"/>
        <w:rPr>
          <w:lang w:val="en-GB" w:eastAsia="zh-CN"/>
        </w:rPr>
      </w:pPr>
      <w:r w:rsidRPr="00E565DE">
        <w:rPr>
          <w:lang w:val="en-GB" w:eastAsia="zh-CN"/>
        </w:rPr>
        <w:t>–</w:t>
      </w:r>
      <w:r w:rsidRPr="00E565DE">
        <w:rPr>
          <w:lang w:val="en-GB" w:eastAsia="zh-CN"/>
        </w:rPr>
        <w:tab/>
        <w:t>Digital System C (also known as HD Radio and designed for use in VHF Band II);</w:t>
      </w:r>
    </w:p>
    <w:p w14:paraId="3F5AE7BF" w14:textId="77777777" w:rsidR="004E5F6B" w:rsidRPr="00E565DE" w:rsidRDefault="004E5F6B" w:rsidP="004E5F6B">
      <w:pPr>
        <w:pStyle w:val="enumlev1"/>
        <w:rPr>
          <w:lang w:val="en-GB" w:eastAsia="zh-CN"/>
        </w:rPr>
      </w:pPr>
      <w:r w:rsidRPr="00E565DE">
        <w:rPr>
          <w:lang w:val="en-GB" w:eastAsia="zh-CN"/>
        </w:rPr>
        <w:t>–</w:t>
      </w:r>
      <w:r w:rsidRPr="00E565DE">
        <w:rPr>
          <w:lang w:val="en-GB" w:eastAsia="zh-CN"/>
        </w:rPr>
        <w:tab/>
        <w:t xml:space="preserve">Digital System I (also known as RAVIS and designed for use in VHF Bands I and II); and </w:t>
      </w:r>
    </w:p>
    <w:p w14:paraId="1D795192" w14:textId="77777777" w:rsidR="004E5F6B" w:rsidRPr="00E565DE" w:rsidRDefault="004E5F6B" w:rsidP="004E5F6B">
      <w:pPr>
        <w:pStyle w:val="enumlev1"/>
        <w:rPr>
          <w:lang w:val="en-GB" w:eastAsia="zh-CN"/>
        </w:rPr>
      </w:pPr>
      <w:r w:rsidRPr="00E565DE">
        <w:rPr>
          <w:lang w:val="en-GB" w:eastAsia="zh-CN"/>
        </w:rPr>
        <w:t>–</w:t>
      </w:r>
      <w:r w:rsidRPr="00E565DE">
        <w:rPr>
          <w:lang w:val="en-GB" w:eastAsia="zh-CN"/>
        </w:rPr>
        <w:tab/>
        <w:t>Digital System H (also known as CDR and designed for use in VHF Bands II).</w:t>
      </w:r>
    </w:p>
    <w:p w14:paraId="3FEC11A3" w14:textId="7C7E5407" w:rsidR="004E5F6B" w:rsidRPr="00E565DE" w:rsidRDefault="004E5F6B" w:rsidP="004E5F6B">
      <w:pPr>
        <w:rPr>
          <w:lang w:val="en-GB" w:eastAsia="zh-CN"/>
        </w:rPr>
      </w:pPr>
      <w:r w:rsidRPr="00E565DE">
        <w:rPr>
          <w:lang w:val="en-GB" w:eastAsia="zh-CN"/>
        </w:rPr>
        <w:t>Recommendation ITU-R BS.1660 describes the planning criteria for terrestrial digital sound broadcasting in the VHF band, for Digital Systems A, F, G and C of Recommendation ITU</w:t>
      </w:r>
      <w:r w:rsidR="00C52A50" w:rsidRPr="00E565DE">
        <w:rPr>
          <w:lang w:val="en-GB" w:eastAsia="zh-CN"/>
        </w:rPr>
        <w:noBreakHyphen/>
      </w:r>
      <w:r w:rsidRPr="00E565DE">
        <w:rPr>
          <w:lang w:val="en-GB" w:eastAsia="zh-CN"/>
        </w:rPr>
        <w:t>R</w:t>
      </w:r>
      <w:r w:rsidR="00C52A50" w:rsidRPr="00E565DE">
        <w:rPr>
          <w:lang w:val="en-GB" w:eastAsia="zh-CN"/>
        </w:rPr>
        <w:t> </w:t>
      </w:r>
      <w:hyperlink r:id="rId21" w:history="1">
        <w:r w:rsidR="00621CA7" w:rsidRPr="00621CA7">
          <w:rPr>
            <w:rStyle w:val="Hyperlink"/>
            <w:color w:val="auto"/>
            <w:u w:val="none"/>
            <w:lang w:val="en-GB" w:eastAsia="ja-JP"/>
          </w:rPr>
          <w:t>BS.1114</w:t>
        </w:r>
      </w:hyperlink>
      <w:r w:rsidRPr="00E565DE">
        <w:rPr>
          <w:lang w:val="en-GB" w:eastAsia="zh-CN"/>
        </w:rPr>
        <w:t>.</w:t>
      </w:r>
    </w:p>
    <w:p w14:paraId="5E6D7E3E" w14:textId="24388803" w:rsidR="004E5F6B" w:rsidRPr="00E565DE" w:rsidRDefault="004E5F6B" w:rsidP="004E5F6B">
      <w:pPr>
        <w:rPr>
          <w:lang w:val="en-GB" w:eastAsia="zh-CN"/>
        </w:rPr>
      </w:pPr>
      <w:r w:rsidRPr="00E565DE">
        <w:rPr>
          <w:lang w:val="en-GB" w:eastAsia="zh-CN"/>
        </w:rPr>
        <w:t xml:space="preserve">This Report defines a framework for calculating all relevant network planning parameters that are very similar for the systems and provides planning parameters for Digital Systems C, G, A, I, </w:t>
      </w:r>
      <w:r w:rsidR="002D6B65" w:rsidRPr="00E565DE">
        <w:rPr>
          <w:lang w:val="en-GB" w:eastAsia="zh-CN"/>
        </w:rPr>
        <w:t xml:space="preserve">F </w:t>
      </w:r>
      <w:r w:rsidRPr="00E565DE">
        <w:rPr>
          <w:lang w:val="en-GB" w:eastAsia="zh-CN"/>
        </w:rPr>
        <w:t>and</w:t>
      </w:r>
      <w:r w:rsidR="00C52A50" w:rsidRPr="00E565DE">
        <w:rPr>
          <w:lang w:val="en-GB" w:eastAsia="zh-CN"/>
        </w:rPr>
        <w:t> </w:t>
      </w:r>
      <w:r w:rsidR="002D6B65" w:rsidRPr="00E565DE">
        <w:rPr>
          <w:lang w:val="en-GB" w:eastAsia="zh-CN"/>
        </w:rPr>
        <w:t>H</w:t>
      </w:r>
      <w:r w:rsidRPr="00E565DE">
        <w:rPr>
          <w:lang w:val="en-GB" w:eastAsia="zh-CN"/>
        </w:rPr>
        <w:t>.</w:t>
      </w:r>
    </w:p>
    <w:p w14:paraId="2990FD2C" w14:textId="77777777" w:rsidR="004E5F6B" w:rsidRPr="00E565DE" w:rsidRDefault="004E5F6B" w:rsidP="004E5F6B">
      <w:pPr>
        <w:rPr>
          <w:lang w:val="en-GB"/>
        </w:rPr>
      </w:pPr>
      <w:r w:rsidRPr="00E565DE">
        <w:rPr>
          <w:lang w:val="en-GB"/>
        </w:rPr>
        <w:t>Framework for evaluation of planning parameters is given in §§</w:t>
      </w:r>
      <w:r w:rsidRPr="00E565DE">
        <w:rPr>
          <w:lang w:val="en-GB" w:eastAsia="zh-CN"/>
        </w:rPr>
        <w:t xml:space="preserve"> 2 to 3</w:t>
      </w:r>
      <w:r w:rsidRPr="00E565DE">
        <w:rPr>
          <w:lang w:val="en-GB"/>
        </w:rPr>
        <w:t>.</w:t>
      </w:r>
    </w:p>
    <w:p w14:paraId="3A4D42FF" w14:textId="77777777" w:rsidR="004E5F6B" w:rsidRPr="00E565DE" w:rsidRDefault="004E5F6B" w:rsidP="004E5F6B">
      <w:pPr>
        <w:rPr>
          <w:lang w:val="en-GB"/>
        </w:rPr>
      </w:pPr>
      <w:r w:rsidRPr="00E565DE">
        <w:rPr>
          <w:lang w:val="en-GB"/>
        </w:rPr>
        <w:t>Section 4 gives planning parameter for DRM+.</w:t>
      </w:r>
    </w:p>
    <w:p w14:paraId="41100B73" w14:textId="77777777" w:rsidR="004E5F6B" w:rsidRPr="00E565DE" w:rsidRDefault="004E5F6B" w:rsidP="004E5F6B">
      <w:pPr>
        <w:rPr>
          <w:lang w:val="en-GB"/>
        </w:rPr>
      </w:pPr>
      <w:r w:rsidRPr="00E565DE">
        <w:rPr>
          <w:lang w:val="en-GB" w:eastAsia="zh-CN"/>
        </w:rPr>
        <w:t xml:space="preserve">Section 5 </w:t>
      </w:r>
      <w:r w:rsidRPr="00E565DE">
        <w:rPr>
          <w:lang w:val="en-GB"/>
        </w:rPr>
        <w:t>gives planning parameter for RAVIS.</w:t>
      </w:r>
    </w:p>
    <w:p w14:paraId="1F941A50" w14:textId="77777777" w:rsidR="004E5F6B" w:rsidRPr="00E565DE" w:rsidRDefault="004E5F6B" w:rsidP="004E5F6B">
      <w:pPr>
        <w:rPr>
          <w:lang w:val="en-GB"/>
        </w:rPr>
      </w:pPr>
      <w:r w:rsidRPr="00E565DE">
        <w:rPr>
          <w:lang w:val="en-GB"/>
        </w:rPr>
        <w:t>Section 6 gives planning parameters for HD Radio.</w:t>
      </w:r>
    </w:p>
    <w:p w14:paraId="0FC2393F" w14:textId="77777777" w:rsidR="004E5F6B" w:rsidRPr="00E565DE" w:rsidRDefault="004E5F6B" w:rsidP="004E5F6B">
      <w:pPr>
        <w:rPr>
          <w:lang w:val="en-GB"/>
        </w:rPr>
      </w:pPr>
      <w:r w:rsidRPr="00E565DE">
        <w:rPr>
          <w:lang w:val="en-GB"/>
        </w:rPr>
        <w:t>Section 7 gives planning parameters for DAB.</w:t>
      </w:r>
    </w:p>
    <w:p w14:paraId="291AD29F" w14:textId="77777777" w:rsidR="004E5F6B" w:rsidRPr="00E565DE" w:rsidRDefault="004E5F6B" w:rsidP="004E5F6B">
      <w:pPr>
        <w:rPr>
          <w:lang w:val="en-GB"/>
        </w:rPr>
      </w:pPr>
      <w:r w:rsidRPr="00E565DE">
        <w:rPr>
          <w:lang w:val="en-GB"/>
        </w:rPr>
        <w:t xml:space="preserve">Section 8 gives </w:t>
      </w:r>
      <w:r w:rsidRPr="00E565DE">
        <w:rPr>
          <w:lang w:val="en-GB" w:eastAsia="ja-JP"/>
        </w:rPr>
        <w:t xml:space="preserve">planning parameters for </w:t>
      </w:r>
      <w:r w:rsidRPr="00E565DE">
        <w:rPr>
          <w:lang w:val="en-GB"/>
        </w:rPr>
        <w:t>ISDB-T</w:t>
      </w:r>
      <w:r w:rsidRPr="00E565DE">
        <w:rPr>
          <w:vertAlign w:val="subscript"/>
          <w:lang w:val="en-GB"/>
        </w:rPr>
        <w:t>SB</w:t>
      </w:r>
      <w:r w:rsidRPr="00E565DE">
        <w:rPr>
          <w:lang w:val="en-GB"/>
        </w:rPr>
        <w:t>.</w:t>
      </w:r>
    </w:p>
    <w:p w14:paraId="04AA1B4A" w14:textId="77777777" w:rsidR="00C64923" w:rsidRPr="00E565DE" w:rsidRDefault="00C64923" w:rsidP="00C64923">
      <w:pPr>
        <w:rPr>
          <w:lang w:val="en-GB"/>
        </w:rPr>
      </w:pPr>
      <w:r w:rsidRPr="00E565DE">
        <w:rPr>
          <w:lang w:val="en-GB"/>
        </w:rPr>
        <w:t xml:space="preserve">Section 9 gives </w:t>
      </w:r>
      <w:r w:rsidRPr="00E565DE">
        <w:rPr>
          <w:lang w:val="en-GB" w:eastAsia="ja-JP"/>
        </w:rPr>
        <w:t xml:space="preserve">planning parameters for </w:t>
      </w:r>
      <w:r w:rsidRPr="00E565DE">
        <w:rPr>
          <w:lang w:val="en-GB"/>
        </w:rPr>
        <w:t>CDR.</w:t>
      </w:r>
    </w:p>
    <w:p w14:paraId="2E898F0B" w14:textId="77777777" w:rsidR="00061A5A" w:rsidRPr="00E565DE" w:rsidRDefault="00061A5A" w:rsidP="00061A5A">
      <w:pPr>
        <w:rPr>
          <w:lang w:val="en-GB" w:eastAsia="zh-CN"/>
        </w:rPr>
      </w:pPr>
      <w:r w:rsidRPr="00E565DE">
        <w:rPr>
          <w:lang w:val="en-GB" w:eastAsia="zh-CN"/>
        </w:rPr>
        <w:t>Normative and technical references are given in Annexes 1 and 2 respectively.</w:t>
      </w:r>
    </w:p>
    <w:p w14:paraId="6E417322" w14:textId="77777777" w:rsidR="00061A5A" w:rsidRPr="00E565DE" w:rsidRDefault="00061A5A" w:rsidP="00061A5A">
      <w:pPr>
        <w:rPr>
          <w:lang w:val="en-GB"/>
        </w:rPr>
      </w:pPr>
      <w:r w:rsidRPr="00E565DE">
        <w:rPr>
          <w:lang w:val="en-GB"/>
        </w:rPr>
        <w:t>To calculate the relevant planning parameters minimum median field strength and protection ratios, firstly receiver and transmitter characteristics, system parameters as well as transmission aspects as common basis for concrete digital broadcasting transmission network planning are determined. All parameters are either derived or the reference to the source of origin is given. Various typical reception scenarios are taken into account to match as much as possible planning and prediction scenarios.</w:t>
      </w:r>
    </w:p>
    <w:p w14:paraId="5FEACCE5" w14:textId="77777777" w:rsidR="00061A5A" w:rsidRPr="00E565DE" w:rsidRDefault="00061A5A" w:rsidP="00061A5A">
      <w:pPr>
        <w:pStyle w:val="Heading1"/>
        <w:rPr>
          <w:lang w:val="en-GB"/>
        </w:rPr>
      </w:pPr>
      <w:bookmarkStart w:id="10" w:name="_Ref281999067"/>
      <w:bookmarkStart w:id="11" w:name="_Toc293603672"/>
      <w:bookmarkStart w:id="12" w:name="_Toc293603786"/>
      <w:bookmarkStart w:id="13" w:name="_Toc300664984"/>
      <w:bookmarkStart w:id="14" w:name="_Toc300665091"/>
      <w:bookmarkStart w:id="15" w:name="_Toc300665157"/>
      <w:bookmarkStart w:id="16" w:name="_Toc300666574"/>
      <w:bookmarkStart w:id="17" w:name="_Toc301429263"/>
      <w:bookmarkStart w:id="18" w:name="_Toc302049556"/>
      <w:bookmarkStart w:id="19" w:name="_Toc433026591"/>
      <w:bookmarkStart w:id="20" w:name="_Toc438995415"/>
      <w:bookmarkStart w:id="21" w:name="_Toc5873138"/>
      <w:bookmarkStart w:id="22" w:name="_Toc8220137"/>
      <w:bookmarkStart w:id="23" w:name="_Toc18411279"/>
      <w:bookmarkStart w:id="24" w:name="_Toc116625338"/>
      <w:bookmarkStart w:id="25" w:name="_Hlk527562176"/>
      <w:r w:rsidRPr="00E565DE">
        <w:rPr>
          <w:lang w:val="en-GB"/>
        </w:rPr>
        <w:t>2</w:t>
      </w:r>
      <w:r w:rsidRPr="00E565DE">
        <w:rPr>
          <w:lang w:val="en-GB"/>
        </w:rPr>
        <w:tab/>
        <w:t>Reception modes</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4DC35C9C" w14:textId="77777777" w:rsidR="00061A5A" w:rsidRPr="00E565DE" w:rsidRDefault="00061A5A" w:rsidP="00061A5A">
      <w:pPr>
        <w:rPr>
          <w:lang w:val="en-GB"/>
        </w:rPr>
      </w:pPr>
      <w:bookmarkStart w:id="26" w:name="_Toc293603673"/>
      <w:bookmarkStart w:id="27" w:name="_Toc293603787"/>
      <w:bookmarkStart w:id="28" w:name="_Toc300664985"/>
      <w:bookmarkStart w:id="29" w:name="_Toc300665092"/>
      <w:bookmarkStart w:id="30" w:name="_Toc300665158"/>
      <w:bookmarkStart w:id="31" w:name="_Toc300666575"/>
      <w:bookmarkStart w:id="32" w:name="_Toc301429264"/>
      <w:bookmarkStart w:id="33" w:name="_Toc302049557"/>
      <w:bookmarkStart w:id="34" w:name="_Toc433026592"/>
      <w:bookmarkStart w:id="35" w:name="_Toc438995416"/>
      <w:r w:rsidRPr="00E565DE">
        <w:rPr>
          <w:lang w:val="en-GB"/>
        </w:rPr>
        <w:t>A total of seven reception modes can be distinguished and include fixed, portable and mobile, where portable and mobile receptions are further sub-divided.</w:t>
      </w:r>
    </w:p>
    <w:p w14:paraId="5AC4AA55" w14:textId="77777777" w:rsidR="00061A5A" w:rsidRPr="00E565DE" w:rsidRDefault="00061A5A" w:rsidP="00061A5A">
      <w:pPr>
        <w:rPr>
          <w:lang w:val="en-GB"/>
        </w:rPr>
      </w:pPr>
      <w:r w:rsidRPr="00E565DE">
        <w:rPr>
          <w:lang w:val="en-GB"/>
        </w:rPr>
        <w:t xml:space="preserve">Reception availability as addressed by ITU </w:t>
      </w:r>
      <w:r w:rsidRPr="00E565DE">
        <w:rPr>
          <w:color w:val="000000" w:themeColor="text1"/>
          <w:lang w:val="en-GB"/>
        </w:rPr>
        <w:t xml:space="preserve">in </w:t>
      </w:r>
      <w:hyperlink w:anchor="ITU_RBS412_9" w:history="1">
        <w:r w:rsidRPr="00E565DE">
          <w:rPr>
            <w:rStyle w:val="Hyperlink"/>
            <w:color w:val="000000" w:themeColor="text1"/>
            <w:u w:val="none"/>
            <w:lang w:val="en-GB"/>
          </w:rPr>
          <w:t>[15]</w:t>
        </w:r>
      </w:hyperlink>
      <w:r w:rsidRPr="00E565DE">
        <w:rPr>
          <w:color w:val="000000" w:themeColor="text1"/>
          <w:lang w:val="en-GB"/>
        </w:rPr>
        <w:t xml:space="preserve"> and </w:t>
      </w:r>
      <w:hyperlink w:anchor="ITU_RP1546" w:history="1">
        <w:r w:rsidRPr="00E565DE">
          <w:rPr>
            <w:rStyle w:val="Hyperlink"/>
            <w:color w:val="000000" w:themeColor="text1"/>
            <w:u w:val="none"/>
            <w:lang w:val="en-GB"/>
          </w:rPr>
          <w:t>[18]</w:t>
        </w:r>
      </w:hyperlink>
      <w:r w:rsidRPr="00E565DE">
        <w:rPr>
          <w:lang w:val="en-GB"/>
        </w:rPr>
        <w:t xml:space="preserve"> considers certain percentile ranges over time and locations but does not attempt to address the practical modes or usage scenario with specific percentile or minimum requirements. Therefore, the analysis derives availability requirements from other related broadcasting areas and broadcasting technologies, and best practices, as broadly recognized.</w:t>
      </w:r>
    </w:p>
    <w:p w14:paraId="45C75AAB" w14:textId="77777777" w:rsidR="00061A5A" w:rsidRPr="00E565DE" w:rsidRDefault="00061A5A" w:rsidP="002A1F8C">
      <w:pPr>
        <w:pStyle w:val="Heading2"/>
        <w:rPr>
          <w:lang w:val="en-GB"/>
        </w:rPr>
      </w:pPr>
      <w:bookmarkStart w:id="36" w:name="_Toc5873139"/>
      <w:bookmarkStart w:id="37" w:name="_Toc8220138"/>
      <w:bookmarkStart w:id="38" w:name="_Toc18411280"/>
      <w:bookmarkStart w:id="39" w:name="_Toc116625339"/>
      <w:r w:rsidRPr="00E565DE">
        <w:rPr>
          <w:lang w:val="en-GB"/>
        </w:rPr>
        <w:lastRenderedPageBreak/>
        <w:t>2.1</w:t>
      </w:r>
      <w:r w:rsidRPr="00E565DE">
        <w:rPr>
          <w:lang w:val="en-GB"/>
        </w:rPr>
        <w:tab/>
        <w:t>Fixed reception</w:t>
      </w:r>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0BEE1928" w14:textId="77777777" w:rsidR="00061A5A" w:rsidRPr="00E565DE" w:rsidRDefault="00061A5A" w:rsidP="002A1F8C">
      <w:pPr>
        <w:keepNext/>
        <w:keepLines/>
        <w:rPr>
          <w:lang w:val="en-GB"/>
        </w:rPr>
      </w:pPr>
      <w:r w:rsidRPr="00E565DE">
        <w:rPr>
          <w:lang w:val="en-GB"/>
        </w:rPr>
        <w:t xml:space="preserve">Fixed reception (FX) is defined as reception where a receiving antenna mounted at roof level is used. It is assumed that near-optimal reception conditions (within a relatively small volume on the roof) are found when the antenna is installed. In calculating the field-strength levels for fixed antenna reception, a receiving antenna height of 10 m above ground level is considered to be representative for the broadcasting service [1]. </w:t>
      </w:r>
    </w:p>
    <w:p w14:paraId="4847CE80" w14:textId="77777777" w:rsidR="00061A5A" w:rsidRPr="00E565DE" w:rsidRDefault="00061A5A" w:rsidP="00061A5A">
      <w:pPr>
        <w:rPr>
          <w:lang w:val="en-GB"/>
        </w:rPr>
      </w:pPr>
      <w:r w:rsidRPr="00E565DE">
        <w:rPr>
          <w:lang w:val="en-GB"/>
        </w:rPr>
        <w:t>A location probability of 70% is assumed to obtain a good reception situation.</w:t>
      </w:r>
    </w:p>
    <w:p w14:paraId="05C9DC78" w14:textId="77777777" w:rsidR="00061A5A" w:rsidRPr="00E565DE" w:rsidRDefault="00061A5A" w:rsidP="00061A5A">
      <w:pPr>
        <w:rPr>
          <w:lang w:val="en-GB"/>
        </w:rPr>
      </w:pPr>
      <w:r w:rsidRPr="00E565DE">
        <w:rPr>
          <w:lang w:val="en-GB"/>
        </w:rPr>
        <w:t>Fixed roof top reception is generally not considered a reception scenario for the planning of DAB networks. DAB networks in most cases are planned for portable or mobile reception and within the service area of the portable or mobile service fixed roof top reception is guaranteed. Therefore, in this Report, fixed roof top reception is not considered for the DAB system.</w:t>
      </w:r>
    </w:p>
    <w:p w14:paraId="2C1BA483" w14:textId="77777777" w:rsidR="00061A5A" w:rsidRPr="00E565DE" w:rsidRDefault="00061A5A" w:rsidP="00061A5A">
      <w:pPr>
        <w:pStyle w:val="Heading2"/>
        <w:rPr>
          <w:lang w:val="en-GB"/>
        </w:rPr>
      </w:pPr>
      <w:bookmarkStart w:id="40" w:name="_Toc293603674"/>
      <w:bookmarkStart w:id="41" w:name="_Toc293603788"/>
      <w:bookmarkStart w:id="42" w:name="_Toc300664986"/>
      <w:bookmarkStart w:id="43" w:name="_Toc300665093"/>
      <w:bookmarkStart w:id="44" w:name="_Toc300665159"/>
      <w:bookmarkStart w:id="45" w:name="_Toc300666576"/>
      <w:bookmarkStart w:id="46" w:name="_Toc301429265"/>
      <w:bookmarkStart w:id="47" w:name="_Toc302049558"/>
      <w:bookmarkStart w:id="48" w:name="_Toc433026593"/>
      <w:bookmarkStart w:id="49" w:name="_Toc438995417"/>
      <w:bookmarkStart w:id="50" w:name="_Toc5873140"/>
      <w:bookmarkStart w:id="51" w:name="_Toc8220139"/>
      <w:bookmarkStart w:id="52" w:name="_Toc18411281"/>
      <w:bookmarkStart w:id="53" w:name="_Toc116625340"/>
      <w:r w:rsidRPr="00E565DE">
        <w:rPr>
          <w:lang w:val="en-GB"/>
        </w:rPr>
        <w:t>2.2</w:t>
      </w:r>
      <w:r w:rsidRPr="00E565DE">
        <w:rPr>
          <w:lang w:val="en-GB"/>
        </w:rPr>
        <w:tab/>
        <w:t>Portable reception</w:t>
      </w:r>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3B8302EB" w14:textId="77777777" w:rsidR="00061A5A" w:rsidRPr="00E565DE" w:rsidRDefault="00061A5A" w:rsidP="00061A5A">
      <w:pPr>
        <w:rPr>
          <w:lang w:val="en-GB" w:eastAsia="de-DE"/>
        </w:rPr>
      </w:pPr>
      <w:r w:rsidRPr="00E565DE">
        <w:rPr>
          <w:lang w:val="en-GB"/>
        </w:rPr>
        <w:t>In general</w:t>
      </w:r>
      <w:r w:rsidRPr="00E565DE">
        <w:rPr>
          <w:lang w:val="en-GB" w:eastAsia="de-DE"/>
        </w:rPr>
        <w:t>, portable reception means a reception where a portable receiver with an attached or built</w:t>
      </w:r>
      <w:r w:rsidRPr="00E565DE">
        <w:rPr>
          <w:lang w:val="en-GB" w:eastAsia="de-DE"/>
        </w:rPr>
        <w:noBreakHyphen/>
        <w:t xml:space="preserve">in antenna is used outdoors or indoors at no less than 1.5 m above ground level. </w:t>
      </w:r>
    </w:p>
    <w:p w14:paraId="2C13B63B" w14:textId="77777777" w:rsidR="00061A5A" w:rsidRPr="00E565DE" w:rsidRDefault="00061A5A" w:rsidP="00061A5A">
      <w:pPr>
        <w:rPr>
          <w:lang w:val="en-GB" w:eastAsia="de-DE"/>
        </w:rPr>
      </w:pPr>
      <w:r w:rsidRPr="00E565DE">
        <w:rPr>
          <w:lang w:val="en-GB"/>
        </w:rPr>
        <w:t>A location probability of 95% is assumed to obtain a good reception situation.</w:t>
      </w:r>
    </w:p>
    <w:p w14:paraId="0B42CC81" w14:textId="77777777" w:rsidR="00061A5A" w:rsidRPr="00E565DE" w:rsidRDefault="00061A5A" w:rsidP="00061A5A">
      <w:pPr>
        <w:rPr>
          <w:lang w:val="en-GB" w:eastAsia="de-DE"/>
        </w:rPr>
      </w:pPr>
      <w:r w:rsidRPr="00E565DE">
        <w:rPr>
          <w:lang w:val="en-GB" w:eastAsia="de-DE"/>
        </w:rPr>
        <w:t xml:space="preserve">Two receiving locations will be distinguished: </w:t>
      </w:r>
    </w:p>
    <w:p w14:paraId="1CAC26E4" w14:textId="77777777" w:rsidR="00061A5A" w:rsidRPr="00E565DE" w:rsidRDefault="00061A5A" w:rsidP="00061A5A">
      <w:pPr>
        <w:pStyle w:val="enumlev1"/>
        <w:rPr>
          <w:lang w:val="en-GB"/>
        </w:rPr>
      </w:pPr>
      <w:r w:rsidRPr="00E565DE">
        <w:rPr>
          <w:lang w:val="en-GB"/>
        </w:rPr>
        <w:t>–</w:t>
      </w:r>
      <w:r w:rsidRPr="00E565DE">
        <w:rPr>
          <w:lang w:val="en-GB"/>
        </w:rPr>
        <w:tab/>
      </w:r>
      <w:r w:rsidRPr="00E565DE">
        <w:rPr>
          <w:b/>
          <w:bCs/>
          <w:lang w:val="en-GB"/>
        </w:rPr>
        <w:t>Indoor reception</w:t>
      </w:r>
      <w:r w:rsidRPr="00E565DE">
        <w:rPr>
          <w:lang w:val="en-GB"/>
        </w:rPr>
        <w:t xml:space="preserve"> with a reception place in a building.</w:t>
      </w:r>
    </w:p>
    <w:p w14:paraId="135CAAE2" w14:textId="77777777" w:rsidR="00061A5A" w:rsidRPr="00E565DE" w:rsidRDefault="00061A5A" w:rsidP="00061A5A">
      <w:pPr>
        <w:pStyle w:val="enumlev1"/>
        <w:rPr>
          <w:lang w:val="en-GB"/>
        </w:rPr>
      </w:pPr>
      <w:r w:rsidRPr="00E565DE">
        <w:rPr>
          <w:lang w:val="en-GB"/>
        </w:rPr>
        <w:t>–</w:t>
      </w:r>
      <w:r w:rsidRPr="00E565DE">
        <w:rPr>
          <w:lang w:val="en-GB"/>
        </w:rPr>
        <w:tab/>
      </w:r>
      <w:r w:rsidRPr="00E565DE">
        <w:rPr>
          <w:b/>
          <w:bCs/>
          <w:lang w:val="en-GB"/>
        </w:rPr>
        <w:t>Outdoor reception</w:t>
      </w:r>
      <w:r w:rsidRPr="00E565DE">
        <w:rPr>
          <w:lang w:val="en-GB"/>
        </w:rPr>
        <w:t xml:space="preserve"> with a reception place outside a building.</w:t>
      </w:r>
    </w:p>
    <w:p w14:paraId="65146077" w14:textId="77777777" w:rsidR="00061A5A" w:rsidRPr="00E565DE" w:rsidRDefault="00061A5A" w:rsidP="00061A5A">
      <w:pPr>
        <w:rPr>
          <w:lang w:val="en-GB" w:eastAsia="de-DE"/>
        </w:rPr>
      </w:pPr>
      <w:r w:rsidRPr="00E565DE">
        <w:rPr>
          <w:lang w:val="en-GB" w:eastAsia="de-DE"/>
        </w:rPr>
        <w:t>Within these receiving locations two opposed receiving conditions will be distinguished additionally due to the great variability of portable reception situations with different receiver</w:t>
      </w:r>
      <w:r w:rsidRPr="00E565DE">
        <w:rPr>
          <w:lang w:val="en-GB" w:eastAsia="de-DE"/>
        </w:rPr>
        <w:noBreakHyphen/>
        <w:t>/antenna-types and also different reception conditions:</w:t>
      </w:r>
    </w:p>
    <w:p w14:paraId="59C59031" w14:textId="77777777" w:rsidR="00061A5A" w:rsidRPr="00E565DE" w:rsidRDefault="00061A5A" w:rsidP="00061A5A">
      <w:pPr>
        <w:pStyle w:val="enumlev1"/>
        <w:rPr>
          <w:lang w:val="en-GB"/>
        </w:rPr>
      </w:pPr>
      <w:r w:rsidRPr="00E565DE">
        <w:rPr>
          <w:lang w:val="en-GB"/>
        </w:rPr>
        <w:t>–</w:t>
      </w:r>
      <w:r w:rsidRPr="00E565DE">
        <w:rPr>
          <w:lang w:val="en-GB"/>
        </w:rPr>
        <w:tab/>
      </w:r>
      <w:r w:rsidRPr="00E565DE">
        <w:rPr>
          <w:b/>
          <w:bCs/>
          <w:lang w:val="en-GB"/>
        </w:rPr>
        <w:t>Portable reception</w:t>
      </w:r>
      <w:r w:rsidRPr="00E565DE">
        <w:rPr>
          <w:lang w:val="en-GB"/>
        </w:rPr>
        <w:t>:</w:t>
      </w:r>
      <w:r w:rsidRPr="00E565DE">
        <w:rPr>
          <w:b/>
          <w:bCs/>
          <w:lang w:val="en-GB"/>
        </w:rPr>
        <w:t xml:space="preserve"> </w:t>
      </w:r>
      <w:r w:rsidRPr="00E565DE">
        <w:rPr>
          <w:lang w:val="en-GB"/>
        </w:rPr>
        <w:t>This situation models the reception situation with good reception conditions for both situations indoor and outdoor, resp., and a receiver with an omnidirectional VHF antenna pattern as given in GE06 [1].</w:t>
      </w:r>
    </w:p>
    <w:p w14:paraId="0B399546" w14:textId="77777777" w:rsidR="00061A5A" w:rsidRPr="00E565DE" w:rsidRDefault="00061A5A" w:rsidP="00061A5A">
      <w:pPr>
        <w:pStyle w:val="enumlev1"/>
        <w:rPr>
          <w:lang w:val="en-GB"/>
        </w:rPr>
      </w:pPr>
      <w:r w:rsidRPr="00E565DE">
        <w:rPr>
          <w:lang w:val="en-GB"/>
        </w:rPr>
        <w:t>–</w:t>
      </w:r>
      <w:r w:rsidRPr="00E565DE">
        <w:rPr>
          <w:lang w:val="en-GB"/>
        </w:rPr>
        <w:tab/>
      </w:r>
      <w:r w:rsidRPr="00E565DE">
        <w:rPr>
          <w:b/>
          <w:bCs/>
          <w:lang w:val="en-GB"/>
        </w:rPr>
        <w:t>Portable handheld reception</w:t>
      </w:r>
      <w:r w:rsidRPr="00E565DE">
        <w:rPr>
          <w:lang w:val="en-GB"/>
        </w:rPr>
        <w:t>: This situation models the reception situation with bad reception conditions and a receiver with an external antenna (for example telescopic antennas or the cable of wired headsets) as given in EBU-3317 [2].</w:t>
      </w:r>
    </w:p>
    <w:p w14:paraId="3B20605E" w14:textId="77777777" w:rsidR="00061A5A" w:rsidRPr="00E565DE" w:rsidRDefault="00061A5A" w:rsidP="00061A5A">
      <w:pPr>
        <w:pStyle w:val="Heading3"/>
        <w:rPr>
          <w:lang w:val="en-GB"/>
        </w:rPr>
      </w:pPr>
      <w:bookmarkStart w:id="54" w:name="_Toc300664987"/>
      <w:bookmarkStart w:id="55" w:name="_Toc300666577"/>
      <w:bookmarkStart w:id="56" w:name="_Toc301429266"/>
      <w:bookmarkStart w:id="57" w:name="_Toc302049559"/>
      <w:bookmarkStart w:id="58" w:name="_Toc438995418"/>
      <w:bookmarkStart w:id="59" w:name="_Toc18411282"/>
      <w:bookmarkStart w:id="60" w:name="_Toc293603675"/>
      <w:bookmarkStart w:id="61" w:name="_Toc293603789"/>
      <w:r w:rsidRPr="00E565DE">
        <w:rPr>
          <w:lang w:val="en-GB"/>
        </w:rPr>
        <w:t>2.2.1</w:t>
      </w:r>
      <w:r w:rsidRPr="00E565DE">
        <w:rPr>
          <w:lang w:val="en-GB"/>
        </w:rPr>
        <w:tab/>
        <w:t>Portable indoor reception</w:t>
      </w:r>
      <w:bookmarkEnd w:id="54"/>
      <w:bookmarkEnd w:id="55"/>
      <w:bookmarkEnd w:id="56"/>
      <w:bookmarkEnd w:id="57"/>
      <w:bookmarkEnd w:id="58"/>
      <w:bookmarkEnd w:id="59"/>
      <w:r w:rsidRPr="00E565DE">
        <w:rPr>
          <w:lang w:val="en-GB"/>
        </w:rPr>
        <w:t xml:space="preserve"> </w:t>
      </w:r>
      <w:bookmarkEnd w:id="60"/>
      <w:bookmarkEnd w:id="61"/>
    </w:p>
    <w:p w14:paraId="641DC9FE" w14:textId="77777777" w:rsidR="00061A5A" w:rsidRPr="00E565DE" w:rsidRDefault="00061A5A" w:rsidP="00061A5A">
      <w:pPr>
        <w:rPr>
          <w:lang w:val="en-GB"/>
        </w:rPr>
      </w:pPr>
      <w:r w:rsidRPr="00E565DE">
        <w:rPr>
          <w:lang w:val="en-GB"/>
        </w:rPr>
        <w:t>Portable</w:t>
      </w:r>
      <w:r w:rsidRPr="00E565DE">
        <w:rPr>
          <w:b/>
          <w:bCs/>
          <w:lang w:val="en-GB"/>
        </w:rPr>
        <w:t xml:space="preserve"> </w:t>
      </w:r>
      <w:r w:rsidRPr="00E565DE">
        <w:rPr>
          <w:lang w:val="en-GB"/>
        </w:rPr>
        <w:t>indoor (PI) reception is defined by a portable receiver with stationary power supply and a built-in (folded)-antenna or with a plug for an external antenna. The receiver is used indoors at no less than 1.5 m above floor level in rooms on the ground floor and with a window in an external wall. It is assumed that optimal receiving conditions will be found by moving the antenna up to 0.5 m in any direction and the portable receiver is not moved during reception and large objects near the receiver are also not moved</w:t>
      </w:r>
      <w:r w:rsidRPr="00E565DE">
        <w:rPr>
          <w:sz w:val="18"/>
          <w:szCs w:val="18"/>
          <w:lang w:val="en-GB"/>
        </w:rPr>
        <w:t> </w:t>
      </w:r>
      <w:r w:rsidRPr="00E565DE">
        <w:rPr>
          <w:lang w:val="en-GB"/>
        </w:rPr>
        <w:t>[1]</w:t>
      </w:r>
      <w:r w:rsidRPr="00E565DE">
        <w:rPr>
          <w:sz w:val="18"/>
          <w:szCs w:val="18"/>
          <w:lang w:val="en-GB"/>
        </w:rPr>
        <w:t>. </w:t>
      </w:r>
      <w:r w:rsidRPr="00E565DE">
        <w:rPr>
          <w:lang w:val="en-GB"/>
        </w:rPr>
        <w:t>A suburban area is assumed.</w:t>
      </w:r>
    </w:p>
    <w:p w14:paraId="65DAF8ED" w14:textId="77777777" w:rsidR="00061A5A" w:rsidRPr="00E565DE" w:rsidRDefault="00061A5A" w:rsidP="00061A5A">
      <w:pPr>
        <w:pStyle w:val="Heading3"/>
        <w:rPr>
          <w:lang w:val="en-GB"/>
        </w:rPr>
      </w:pPr>
      <w:bookmarkStart w:id="62" w:name="_Ref276462815"/>
      <w:bookmarkStart w:id="63" w:name="_Toc293603676"/>
      <w:bookmarkStart w:id="64" w:name="_Toc293603790"/>
      <w:bookmarkStart w:id="65" w:name="_Toc300664988"/>
      <w:bookmarkStart w:id="66" w:name="_Toc300666578"/>
      <w:bookmarkStart w:id="67" w:name="_Toc301429267"/>
      <w:bookmarkStart w:id="68" w:name="_Toc302049560"/>
      <w:bookmarkStart w:id="69" w:name="_Toc438995419"/>
      <w:bookmarkStart w:id="70" w:name="_Toc18411283"/>
      <w:r w:rsidRPr="00E565DE">
        <w:rPr>
          <w:lang w:val="en-GB"/>
        </w:rPr>
        <w:t>2.2.2</w:t>
      </w:r>
      <w:r w:rsidRPr="00E565DE">
        <w:rPr>
          <w:lang w:val="en-GB"/>
        </w:rPr>
        <w:tab/>
        <w:t>Portable outdoor reception</w:t>
      </w:r>
      <w:bookmarkEnd w:id="62"/>
      <w:bookmarkEnd w:id="63"/>
      <w:bookmarkEnd w:id="64"/>
      <w:bookmarkEnd w:id="65"/>
      <w:bookmarkEnd w:id="66"/>
      <w:bookmarkEnd w:id="67"/>
      <w:bookmarkEnd w:id="68"/>
      <w:bookmarkEnd w:id="69"/>
      <w:bookmarkEnd w:id="70"/>
    </w:p>
    <w:p w14:paraId="1C8C8C45" w14:textId="77777777" w:rsidR="00061A5A" w:rsidRPr="00E565DE" w:rsidRDefault="00061A5A" w:rsidP="00061A5A">
      <w:pPr>
        <w:rPr>
          <w:lang w:val="en-GB"/>
        </w:rPr>
      </w:pPr>
      <w:r w:rsidRPr="00E565DE">
        <w:rPr>
          <w:lang w:val="en-GB"/>
        </w:rPr>
        <w:t>Portable outdoor (PO) reception is defined as reception by a portable receiver with battery supply and an attached or built-in antenna which is used outdoors at no less than 1.5 m above ground level [1]. A suburban area is assumed in this case.</w:t>
      </w:r>
    </w:p>
    <w:p w14:paraId="56EDE352" w14:textId="77777777" w:rsidR="00061A5A" w:rsidRPr="00E565DE" w:rsidRDefault="00061A5A" w:rsidP="00061A5A">
      <w:pPr>
        <w:pStyle w:val="Heading3"/>
        <w:rPr>
          <w:lang w:val="en-GB"/>
        </w:rPr>
      </w:pPr>
      <w:bookmarkStart w:id="71" w:name="_Ref276462826"/>
      <w:bookmarkStart w:id="72" w:name="_Toc293603677"/>
      <w:bookmarkStart w:id="73" w:name="_Toc293603791"/>
      <w:bookmarkStart w:id="74" w:name="_Toc300664989"/>
      <w:bookmarkStart w:id="75" w:name="_Toc300666579"/>
      <w:bookmarkStart w:id="76" w:name="_Toc301429268"/>
      <w:bookmarkStart w:id="77" w:name="_Toc302049561"/>
      <w:bookmarkStart w:id="78" w:name="_Toc438995420"/>
      <w:bookmarkStart w:id="79" w:name="_Toc18411284"/>
      <w:r w:rsidRPr="00E565DE">
        <w:rPr>
          <w:lang w:val="en-GB"/>
        </w:rPr>
        <w:t>2.2.3</w:t>
      </w:r>
      <w:r w:rsidRPr="00E565DE">
        <w:rPr>
          <w:lang w:val="en-GB"/>
        </w:rPr>
        <w:tab/>
        <w:t>Portable indoor/outdoor handheld reception (PI-H, PO-H)</w:t>
      </w:r>
      <w:bookmarkEnd w:id="71"/>
      <w:bookmarkEnd w:id="72"/>
      <w:bookmarkEnd w:id="73"/>
      <w:bookmarkEnd w:id="74"/>
      <w:bookmarkEnd w:id="75"/>
      <w:bookmarkEnd w:id="76"/>
      <w:bookmarkEnd w:id="77"/>
      <w:bookmarkEnd w:id="78"/>
      <w:bookmarkEnd w:id="79"/>
    </w:p>
    <w:p w14:paraId="7F3699BA" w14:textId="77777777" w:rsidR="00061A5A" w:rsidRPr="00E565DE" w:rsidRDefault="00061A5A" w:rsidP="00061A5A">
      <w:pPr>
        <w:rPr>
          <w:lang w:val="en-GB"/>
        </w:rPr>
      </w:pPr>
      <w:r w:rsidRPr="00E565DE">
        <w:rPr>
          <w:lang w:val="en-GB"/>
        </w:rPr>
        <w:t>Portable reception is defined as reception by a portable handheld receiver with battery supply and an external antenna as given in EBU-3317 [2] for both reception situations indoor and outdoor, respectively. An urban area is assumed in this case.</w:t>
      </w:r>
    </w:p>
    <w:p w14:paraId="6CB465B6" w14:textId="77777777" w:rsidR="00061A5A" w:rsidRPr="00E565DE" w:rsidRDefault="00061A5A" w:rsidP="002A1F8C">
      <w:pPr>
        <w:pStyle w:val="Heading2"/>
        <w:rPr>
          <w:lang w:val="en-GB"/>
        </w:rPr>
      </w:pPr>
      <w:bookmarkStart w:id="80" w:name="_Ref288469040"/>
      <w:bookmarkStart w:id="81" w:name="_Ref288469043"/>
      <w:bookmarkStart w:id="82" w:name="_Toc293603678"/>
      <w:bookmarkStart w:id="83" w:name="_Toc293603792"/>
      <w:bookmarkStart w:id="84" w:name="_Toc300664990"/>
      <w:bookmarkStart w:id="85" w:name="_Toc300665094"/>
      <w:bookmarkStart w:id="86" w:name="_Toc300665160"/>
      <w:bookmarkStart w:id="87" w:name="_Toc300666580"/>
      <w:bookmarkStart w:id="88" w:name="_Toc301429269"/>
      <w:bookmarkStart w:id="89" w:name="_Toc302049562"/>
      <w:bookmarkStart w:id="90" w:name="_Toc433026594"/>
      <w:bookmarkStart w:id="91" w:name="_Toc438995421"/>
      <w:bookmarkStart w:id="92" w:name="_Toc5873141"/>
      <w:bookmarkStart w:id="93" w:name="_Toc8220140"/>
      <w:bookmarkStart w:id="94" w:name="_Toc18411285"/>
      <w:bookmarkStart w:id="95" w:name="_Toc116625341"/>
      <w:r w:rsidRPr="00E565DE">
        <w:rPr>
          <w:lang w:val="en-GB"/>
        </w:rPr>
        <w:lastRenderedPageBreak/>
        <w:t>2.3</w:t>
      </w:r>
      <w:r w:rsidRPr="00E565DE">
        <w:rPr>
          <w:lang w:val="en-GB"/>
        </w:rPr>
        <w:tab/>
        <w:t>Mobile reception</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5FAEDBBF" w14:textId="77777777" w:rsidR="00061A5A" w:rsidRPr="00E565DE" w:rsidRDefault="00061A5A" w:rsidP="002A1F8C">
      <w:pPr>
        <w:keepNext/>
        <w:keepLines/>
        <w:rPr>
          <w:lang w:val="en-GB"/>
        </w:rPr>
      </w:pPr>
      <w:bookmarkStart w:id="96" w:name="_Ref288471184"/>
      <w:bookmarkStart w:id="97" w:name="_Toc293603679"/>
      <w:bookmarkStart w:id="98" w:name="_Toc293603793"/>
      <w:bookmarkStart w:id="99" w:name="_Toc300664991"/>
      <w:bookmarkStart w:id="100" w:name="_Toc300665095"/>
      <w:bookmarkStart w:id="101" w:name="_Toc300665161"/>
      <w:bookmarkStart w:id="102" w:name="_Toc300666581"/>
      <w:bookmarkStart w:id="103" w:name="_Toc301429270"/>
      <w:bookmarkStart w:id="104" w:name="_Toc302049563"/>
      <w:bookmarkStart w:id="105" w:name="_Toc433026595"/>
      <w:bookmarkStart w:id="106" w:name="_Toc438995422"/>
      <w:r w:rsidRPr="00E565DE">
        <w:rPr>
          <w:lang w:val="en-GB"/>
        </w:rPr>
        <w:t xml:space="preserve">Mobile reception (MO) is defined as reception by a receiver in motion, at speeds ranging from approximately two km/h and up to 300 km/h. Speeds in the range of 50 km/h to 60 km/h are of particular interest, as they may represent urban vehicular motion. For this reception category, the antenna is </w:t>
      </w:r>
      <w:r w:rsidRPr="00E565DE">
        <w:rPr>
          <w:color w:val="000000" w:themeColor="text1"/>
          <w:lang w:val="en-GB"/>
        </w:rPr>
        <w:t xml:space="preserve">considered matched and situated 1.5 m or more above ground level [1]. While not specifically addressed in </w:t>
      </w:r>
      <w:hyperlink w:anchor="ITU_RP1546" w:history="1">
        <w:r w:rsidRPr="00E565DE">
          <w:rPr>
            <w:rStyle w:val="Hyperlink"/>
            <w:color w:val="000000" w:themeColor="text1"/>
            <w:u w:val="none"/>
            <w:lang w:val="en-GB"/>
          </w:rPr>
          <w:t>[18]</w:t>
        </w:r>
      </w:hyperlink>
      <w:r w:rsidRPr="00E565DE">
        <w:rPr>
          <w:color w:val="000000" w:themeColor="text1"/>
          <w:lang w:val="en-GB"/>
        </w:rPr>
        <w:t xml:space="preserve"> but yet allowed along with providing valid guidance for calculations, a reception location probability of 99% is assumed, in order to guarantee ‘good’ reception. Such choice is further supported in </w:t>
      </w:r>
      <w:hyperlink w:anchor="GE_06" w:history="1">
        <w:r w:rsidRPr="00E565DE">
          <w:rPr>
            <w:rStyle w:val="Hyperlink"/>
            <w:color w:val="000000" w:themeColor="text1"/>
            <w:u w:val="none"/>
            <w:lang w:val="en-GB"/>
          </w:rPr>
          <w:t>[1]</w:t>
        </w:r>
      </w:hyperlink>
      <w:r w:rsidRPr="00E565DE">
        <w:rPr>
          <w:color w:val="000000" w:themeColor="text1"/>
          <w:lang w:val="en-GB"/>
        </w:rPr>
        <w:t xml:space="preserve"> and </w:t>
      </w:r>
      <w:hyperlink w:anchor="EBU_TECH_3317" w:history="1">
        <w:r w:rsidRPr="00E565DE">
          <w:rPr>
            <w:rStyle w:val="Hyperlink"/>
            <w:color w:val="000000" w:themeColor="text1"/>
            <w:u w:val="none"/>
            <w:lang w:val="en-GB"/>
          </w:rPr>
          <w:t>[2]</w:t>
        </w:r>
      </w:hyperlink>
      <w:r w:rsidRPr="00E565DE">
        <w:rPr>
          <w:lang w:val="en-GB"/>
        </w:rPr>
        <w:t>.</w:t>
      </w:r>
    </w:p>
    <w:p w14:paraId="52310621" w14:textId="77777777" w:rsidR="00061A5A" w:rsidRPr="00E565DE" w:rsidRDefault="00061A5A" w:rsidP="00061A5A">
      <w:pPr>
        <w:pStyle w:val="Heading3"/>
        <w:rPr>
          <w:lang w:val="en-GB"/>
        </w:rPr>
      </w:pPr>
      <w:bookmarkStart w:id="107" w:name="_Toc18411286"/>
      <w:r w:rsidRPr="00E565DE">
        <w:rPr>
          <w:lang w:val="en-GB"/>
        </w:rPr>
        <w:t>2.3.1</w:t>
      </w:r>
      <w:r w:rsidRPr="00E565DE">
        <w:rPr>
          <w:lang w:val="en-GB"/>
        </w:rPr>
        <w:tab/>
        <w:t>Mobile handheld reception (MO-H)</w:t>
      </w:r>
      <w:bookmarkEnd w:id="107"/>
    </w:p>
    <w:p w14:paraId="3DC4EE5D" w14:textId="77777777" w:rsidR="00061A5A" w:rsidRPr="00E565DE" w:rsidRDefault="00061A5A" w:rsidP="00061A5A">
      <w:pPr>
        <w:rPr>
          <w:lang w:val="en-GB" w:eastAsia="zh-CN"/>
        </w:rPr>
      </w:pPr>
      <w:r w:rsidRPr="00E565DE">
        <w:rPr>
          <w:lang w:val="en-GB" w:eastAsia="zh-CN"/>
        </w:rPr>
        <w:t>This situation corresponds to the reception scenario inside a moving vehicle at no less than 1.5 m above ground level at high speed with a handheld receiver without connection to the external antenna of the vehicle but with its own external antenna (for example, telescopic antennas or the cable of wired headsets). This reception scenario is used in DAB system, mainly because this system is developed for integrated outdoor antennas. The main difference between MO and MO-H reception modes is that in MO mode the receiver can be mounted inside the car and connected to the car antenna, while in MO-H scenario the handheld device is located inside the car but not connected to the car antenna.</w:t>
      </w:r>
    </w:p>
    <w:p w14:paraId="46F93F79" w14:textId="77777777" w:rsidR="00061A5A" w:rsidRPr="00E565DE" w:rsidRDefault="00061A5A" w:rsidP="00061A5A">
      <w:pPr>
        <w:spacing w:before="240"/>
        <w:rPr>
          <w:lang w:val="en-GB"/>
        </w:rPr>
      </w:pPr>
      <w:r w:rsidRPr="00E565DE">
        <w:rPr>
          <w:lang w:val="en-GB"/>
        </w:rPr>
        <w:t>In order to cover all of the indicated combinations by using as few cases as possible while providing realistic reception scenarios, only seven reception modes are analysed, as indicated in Table 1.</w:t>
      </w:r>
    </w:p>
    <w:p w14:paraId="6304EF0E" w14:textId="77777777" w:rsidR="00061A5A" w:rsidRPr="00E565DE" w:rsidRDefault="00061A5A" w:rsidP="00061A5A">
      <w:pPr>
        <w:pStyle w:val="TableNo"/>
        <w:rPr>
          <w:lang w:val="en-GB"/>
        </w:rPr>
      </w:pPr>
      <w:r w:rsidRPr="00E565DE">
        <w:rPr>
          <w:lang w:val="en-GB"/>
        </w:rPr>
        <w:t>TABLE 1</w:t>
      </w:r>
    </w:p>
    <w:p w14:paraId="4F53CDB8" w14:textId="77777777" w:rsidR="00061A5A" w:rsidRPr="00E565DE" w:rsidRDefault="00061A5A" w:rsidP="00061A5A">
      <w:pPr>
        <w:pStyle w:val="Tabletitle"/>
        <w:rPr>
          <w:lang w:val="en-GB"/>
        </w:rPr>
      </w:pPr>
      <w:r w:rsidRPr="00E565DE">
        <w:rPr>
          <w:lang w:val="en-GB"/>
        </w:rPr>
        <w:t>Definition of reception modes for performance analysis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838"/>
        <w:gridCol w:w="992"/>
        <w:gridCol w:w="993"/>
        <w:gridCol w:w="1134"/>
        <w:gridCol w:w="1072"/>
        <w:gridCol w:w="1276"/>
        <w:gridCol w:w="1275"/>
        <w:gridCol w:w="1064"/>
      </w:tblGrid>
      <w:tr w:rsidR="00061A5A" w:rsidRPr="00E565DE" w14:paraId="53F26DFE" w14:textId="77777777" w:rsidTr="00BA19F7">
        <w:trPr>
          <w:cantSplit/>
          <w:jc w:val="center"/>
        </w:trPr>
        <w:tc>
          <w:tcPr>
            <w:tcW w:w="1838" w:type="dxa"/>
          </w:tcPr>
          <w:p w14:paraId="5D07D951" w14:textId="77777777" w:rsidR="00061A5A" w:rsidRPr="00E565DE" w:rsidRDefault="00061A5A" w:rsidP="00BA19F7">
            <w:pPr>
              <w:pStyle w:val="Tablehead"/>
              <w:rPr>
                <w:sz w:val="20"/>
                <w:lang w:val="en-GB"/>
              </w:rPr>
            </w:pPr>
            <w:r w:rsidRPr="00E565DE">
              <w:rPr>
                <w:sz w:val="20"/>
                <w:lang w:val="en-GB"/>
              </w:rPr>
              <w:t>Reception mode</w:t>
            </w:r>
          </w:p>
        </w:tc>
        <w:tc>
          <w:tcPr>
            <w:tcW w:w="992" w:type="dxa"/>
          </w:tcPr>
          <w:p w14:paraId="1128F197" w14:textId="77777777" w:rsidR="00061A5A" w:rsidRPr="00E565DE" w:rsidRDefault="00061A5A" w:rsidP="00B16564">
            <w:pPr>
              <w:pStyle w:val="Tablehead"/>
              <w:rPr>
                <w:sz w:val="20"/>
                <w:lang w:val="en-GB"/>
              </w:rPr>
            </w:pPr>
            <w:r w:rsidRPr="00E565DE">
              <w:rPr>
                <w:sz w:val="20"/>
                <w:lang w:val="en-GB"/>
              </w:rPr>
              <w:t>FX</w:t>
            </w:r>
          </w:p>
        </w:tc>
        <w:tc>
          <w:tcPr>
            <w:tcW w:w="993" w:type="dxa"/>
          </w:tcPr>
          <w:p w14:paraId="6AC8D651" w14:textId="77777777" w:rsidR="00061A5A" w:rsidRPr="00E565DE" w:rsidRDefault="00061A5A" w:rsidP="00B16564">
            <w:pPr>
              <w:pStyle w:val="Tablehead"/>
              <w:rPr>
                <w:sz w:val="20"/>
                <w:lang w:val="en-GB"/>
              </w:rPr>
            </w:pPr>
            <w:r w:rsidRPr="00E565DE">
              <w:rPr>
                <w:sz w:val="20"/>
                <w:lang w:val="en-GB"/>
              </w:rPr>
              <w:t>MO</w:t>
            </w:r>
          </w:p>
        </w:tc>
        <w:tc>
          <w:tcPr>
            <w:tcW w:w="1134" w:type="dxa"/>
          </w:tcPr>
          <w:p w14:paraId="35D2BE90" w14:textId="77777777" w:rsidR="00061A5A" w:rsidRPr="00E565DE" w:rsidRDefault="00061A5A" w:rsidP="00B16564">
            <w:pPr>
              <w:pStyle w:val="Tablehead"/>
              <w:rPr>
                <w:sz w:val="20"/>
                <w:lang w:val="en-GB"/>
              </w:rPr>
            </w:pPr>
            <w:r w:rsidRPr="00E565DE">
              <w:rPr>
                <w:sz w:val="20"/>
                <w:lang w:val="en-GB"/>
              </w:rPr>
              <w:t>PO</w:t>
            </w:r>
          </w:p>
        </w:tc>
        <w:tc>
          <w:tcPr>
            <w:tcW w:w="1072" w:type="dxa"/>
          </w:tcPr>
          <w:p w14:paraId="70E56BC2" w14:textId="77777777" w:rsidR="00061A5A" w:rsidRPr="00E565DE" w:rsidRDefault="00061A5A" w:rsidP="00B16564">
            <w:pPr>
              <w:pStyle w:val="Tablehead"/>
              <w:rPr>
                <w:sz w:val="20"/>
                <w:lang w:val="en-GB"/>
              </w:rPr>
            </w:pPr>
            <w:r w:rsidRPr="00E565DE">
              <w:rPr>
                <w:sz w:val="20"/>
                <w:lang w:val="en-GB"/>
              </w:rPr>
              <w:t>PI</w:t>
            </w:r>
          </w:p>
        </w:tc>
        <w:tc>
          <w:tcPr>
            <w:tcW w:w="1276" w:type="dxa"/>
          </w:tcPr>
          <w:p w14:paraId="2C63DC53" w14:textId="77777777" w:rsidR="00061A5A" w:rsidRPr="00E565DE" w:rsidRDefault="00061A5A" w:rsidP="00B16564">
            <w:pPr>
              <w:pStyle w:val="Tablehead"/>
              <w:rPr>
                <w:sz w:val="20"/>
                <w:lang w:val="en-GB"/>
              </w:rPr>
            </w:pPr>
            <w:r w:rsidRPr="00E565DE">
              <w:rPr>
                <w:sz w:val="20"/>
                <w:lang w:val="en-GB"/>
              </w:rPr>
              <w:t>PO-H</w:t>
            </w:r>
          </w:p>
        </w:tc>
        <w:tc>
          <w:tcPr>
            <w:tcW w:w="1275" w:type="dxa"/>
          </w:tcPr>
          <w:p w14:paraId="0E0836E5" w14:textId="77777777" w:rsidR="00061A5A" w:rsidRPr="00E565DE" w:rsidRDefault="00061A5A" w:rsidP="00B16564">
            <w:pPr>
              <w:pStyle w:val="Tablehead"/>
              <w:rPr>
                <w:sz w:val="20"/>
                <w:lang w:val="en-GB"/>
              </w:rPr>
            </w:pPr>
            <w:r w:rsidRPr="00E565DE">
              <w:rPr>
                <w:sz w:val="20"/>
                <w:lang w:val="en-GB"/>
              </w:rPr>
              <w:t>PI-H</w:t>
            </w:r>
          </w:p>
        </w:tc>
        <w:tc>
          <w:tcPr>
            <w:tcW w:w="1064" w:type="dxa"/>
          </w:tcPr>
          <w:p w14:paraId="6C2EA164" w14:textId="77777777" w:rsidR="00061A5A" w:rsidRPr="00E565DE" w:rsidRDefault="00061A5A" w:rsidP="00B16564">
            <w:pPr>
              <w:pStyle w:val="Tablehead"/>
              <w:rPr>
                <w:sz w:val="20"/>
                <w:lang w:val="en-GB"/>
              </w:rPr>
            </w:pPr>
            <w:r w:rsidRPr="00E565DE">
              <w:rPr>
                <w:sz w:val="20"/>
                <w:lang w:val="en-GB"/>
              </w:rPr>
              <w:t>MO-H</w:t>
            </w:r>
          </w:p>
        </w:tc>
      </w:tr>
      <w:tr w:rsidR="00061A5A" w:rsidRPr="00E565DE" w14:paraId="53F4A0F2" w14:textId="77777777" w:rsidTr="00BA19F7">
        <w:trPr>
          <w:cantSplit/>
          <w:jc w:val="center"/>
        </w:trPr>
        <w:tc>
          <w:tcPr>
            <w:tcW w:w="1838" w:type="dxa"/>
          </w:tcPr>
          <w:p w14:paraId="16727C12" w14:textId="77777777" w:rsidR="00061A5A" w:rsidRPr="00E565DE" w:rsidRDefault="00061A5A" w:rsidP="00BA19F7">
            <w:pPr>
              <w:pStyle w:val="Tabletext"/>
              <w:rPr>
                <w:sz w:val="20"/>
                <w:lang w:val="en-GB"/>
              </w:rPr>
            </w:pPr>
            <w:r w:rsidRPr="00E565DE">
              <w:rPr>
                <w:sz w:val="20"/>
                <w:lang w:val="en-GB"/>
              </w:rPr>
              <w:t>Antenna type</w:t>
            </w:r>
          </w:p>
        </w:tc>
        <w:tc>
          <w:tcPr>
            <w:tcW w:w="992" w:type="dxa"/>
          </w:tcPr>
          <w:p w14:paraId="410E8D5D" w14:textId="77777777" w:rsidR="00061A5A" w:rsidRPr="00E565DE" w:rsidRDefault="00061A5A" w:rsidP="00B16564">
            <w:pPr>
              <w:pStyle w:val="Tabletext"/>
              <w:jc w:val="center"/>
              <w:rPr>
                <w:sz w:val="20"/>
                <w:lang w:val="en-GB"/>
              </w:rPr>
            </w:pPr>
            <w:r w:rsidRPr="00E565DE">
              <w:rPr>
                <w:sz w:val="20"/>
                <w:lang w:val="en-GB"/>
              </w:rPr>
              <w:t>Fixed</w:t>
            </w:r>
          </w:p>
        </w:tc>
        <w:tc>
          <w:tcPr>
            <w:tcW w:w="993" w:type="dxa"/>
          </w:tcPr>
          <w:p w14:paraId="665205EB" w14:textId="77777777" w:rsidR="00061A5A" w:rsidRPr="00E565DE" w:rsidRDefault="00061A5A" w:rsidP="00B16564">
            <w:pPr>
              <w:pStyle w:val="Tabletext"/>
              <w:jc w:val="center"/>
              <w:rPr>
                <w:sz w:val="20"/>
                <w:lang w:val="en-GB"/>
              </w:rPr>
            </w:pPr>
            <w:r w:rsidRPr="00E565DE">
              <w:rPr>
                <w:sz w:val="20"/>
                <w:lang w:val="en-GB"/>
              </w:rPr>
              <w:t>Mounted</w:t>
            </w:r>
          </w:p>
        </w:tc>
        <w:tc>
          <w:tcPr>
            <w:tcW w:w="1134" w:type="dxa"/>
          </w:tcPr>
          <w:p w14:paraId="73BA001B" w14:textId="77777777" w:rsidR="00061A5A" w:rsidRPr="00E565DE" w:rsidRDefault="00061A5A" w:rsidP="00B16564">
            <w:pPr>
              <w:pStyle w:val="Tabletext"/>
              <w:jc w:val="center"/>
              <w:rPr>
                <w:sz w:val="20"/>
                <w:lang w:val="en-GB"/>
              </w:rPr>
            </w:pPr>
            <w:r w:rsidRPr="00E565DE">
              <w:rPr>
                <w:sz w:val="20"/>
                <w:lang w:val="en-GB"/>
              </w:rPr>
              <w:t>External</w:t>
            </w:r>
          </w:p>
        </w:tc>
        <w:tc>
          <w:tcPr>
            <w:tcW w:w="1072" w:type="dxa"/>
          </w:tcPr>
          <w:p w14:paraId="41A2EFB0" w14:textId="77777777" w:rsidR="00061A5A" w:rsidRPr="00E565DE" w:rsidRDefault="00061A5A" w:rsidP="00B16564">
            <w:pPr>
              <w:pStyle w:val="Tabletext"/>
              <w:jc w:val="center"/>
              <w:rPr>
                <w:sz w:val="20"/>
                <w:lang w:val="en-GB"/>
              </w:rPr>
            </w:pPr>
            <w:r w:rsidRPr="00E565DE">
              <w:rPr>
                <w:sz w:val="20"/>
                <w:lang w:val="en-GB"/>
              </w:rPr>
              <w:t>External</w:t>
            </w:r>
          </w:p>
        </w:tc>
        <w:tc>
          <w:tcPr>
            <w:tcW w:w="1276" w:type="dxa"/>
          </w:tcPr>
          <w:p w14:paraId="22D211B9" w14:textId="77777777" w:rsidR="00061A5A" w:rsidRPr="00E565DE" w:rsidRDefault="00061A5A" w:rsidP="00B16564">
            <w:pPr>
              <w:pStyle w:val="Tabletext"/>
              <w:jc w:val="center"/>
              <w:rPr>
                <w:sz w:val="20"/>
                <w:lang w:val="en-GB"/>
              </w:rPr>
            </w:pPr>
            <w:r w:rsidRPr="00E565DE">
              <w:rPr>
                <w:sz w:val="20"/>
                <w:lang w:val="en-GB"/>
              </w:rPr>
              <w:t>Integrated (see Note 1)</w:t>
            </w:r>
          </w:p>
        </w:tc>
        <w:tc>
          <w:tcPr>
            <w:tcW w:w="1275" w:type="dxa"/>
          </w:tcPr>
          <w:p w14:paraId="6FFEB76D" w14:textId="77777777" w:rsidR="00061A5A" w:rsidRPr="00E565DE" w:rsidRDefault="00061A5A" w:rsidP="00B16564">
            <w:pPr>
              <w:pStyle w:val="Tabletext"/>
              <w:jc w:val="center"/>
              <w:rPr>
                <w:sz w:val="20"/>
                <w:lang w:val="en-GB"/>
              </w:rPr>
            </w:pPr>
            <w:r w:rsidRPr="00E565DE">
              <w:rPr>
                <w:sz w:val="20"/>
                <w:lang w:val="en-GB"/>
              </w:rPr>
              <w:t xml:space="preserve">Integrated </w:t>
            </w:r>
            <w:r w:rsidRPr="00E565DE">
              <w:rPr>
                <w:sz w:val="20"/>
                <w:lang w:val="en-GB"/>
              </w:rPr>
              <w:br/>
              <w:t>(see Note 1)</w:t>
            </w:r>
          </w:p>
        </w:tc>
        <w:tc>
          <w:tcPr>
            <w:tcW w:w="1064" w:type="dxa"/>
          </w:tcPr>
          <w:p w14:paraId="19CFCCE8" w14:textId="77777777" w:rsidR="00061A5A" w:rsidRPr="00E565DE" w:rsidRDefault="00061A5A" w:rsidP="00B16564">
            <w:pPr>
              <w:pStyle w:val="Tabletext"/>
              <w:jc w:val="center"/>
              <w:rPr>
                <w:sz w:val="20"/>
                <w:lang w:val="en-GB"/>
              </w:rPr>
            </w:pPr>
            <w:r w:rsidRPr="00E565DE">
              <w:rPr>
                <w:sz w:val="20"/>
                <w:lang w:val="en-GB"/>
              </w:rPr>
              <w:t>Integrated</w:t>
            </w:r>
          </w:p>
        </w:tc>
      </w:tr>
      <w:tr w:rsidR="00061A5A" w:rsidRPr="00E565DE" w14:paraId="634CFE3A" w14:textId="77777777" w:rsidTr="00BA19F7">
        <w:trPr>
          <w:cantSplit/>
          <w:jc w:val="center"/>
        </w:trPr>
        <w:tc>
          <w:tcPr>
            <w:tcW w:w="1838" w:type="dxa"/>
          </w:tcPr>
          <w:p w14:paraId="6ACF3462" w14:textId="77777777" w:rsidR="00061A5A" w:rsidRPr="00E565DE" w:rsidRDefault="00061A5A" w:rsidP="00BA19F7">
            <w:pPr>
              <w:pStyle w:val="Tabletext"/>
              <w:rPr>
                <w:sz w:val="20"/>
                <w:lang w:val="en-GB"/>
              </w:rPr>
            </w:pPr>
            <w:r w:rsidRPr="00E565DE">
              <w:rPr>
                <w:sz w:val="20"/>
                <w:lang w:val="en-GB"/>
              </w:rPr>
              <w:t>Location</w:t>
            </w:r>
          </w:p>
        </w:tc>
        <w:tc>
          <w:tcPr>
            <w:tcW w:w="992" w:type="dxa"/>
            <w:vAlign w:val="center"/>
          </w:tcPr>
          <w:p w14:paraId="2A1996F4" w14:textId="77777777" w:rsidR="00061A5A" w:rsidRPr="00E565DE" w:rsidRDefault="00061A5A" w:rsidP="00B16564">
            <w:pPr>
              <w:pStyle w:val="Tabletext"/>
              <w:jc w:val="center"/>
              <w:rPr>
                <w:sz w:val="20"/>
                <w:lang w:val="en-GB"/>
              </w:rPr>
            </w:pPr>
            <w:r w:rsidRPr="00E565DE">
              <w:rPr>
                <w:sz w:val="20"/>
                <w:lang w:val="en-GB"/>
              </w:rPr>
              <w:t>Outdoor</w:t>
            </w:r>
          </w:p>
        </w:tc>
        <w:tc>
          <w:tcPr>
            <w:tcW w:w="993" w:type="dxa"/>
            <w:vAlign w:val="center"/>
          </w:tcPr>
          <w:p w14:paraId="32C0D227" w14:textId="77777777" w:rsidR="00061A5A" w:rsidRPr="00E565DE" w:rsidRDefault="00061A5A" w:rsidP="00B16564">
            <w:pPr>
              <w:pStyle w:val="Tabletext"/>
              <w:jc w:val="center"/>
              <w:rPr>
                <w:sz w:val="20"/>
                <w:lang w:val="en-GB"/>
              </w:rPr>
            </w:pPr>
            <w:r w:rsidRPr="00E565DE">
              <w:rPr>
                <w:sz w:val="20"/>
                <w:lang w:val="en-GB"/>
              </w:rPr>
              <w:t>Outdoor</w:t>
            </w:r>
          </w:p>
        </w:tc>
        <w:tc>
          <w:tcPr>
            <w:tcW w:w="1134" w:type="dxa"/>
            <w:vAlign w:val="center"/>
          </w:tcPr>
          <w:p w14:paraId="2A4AEEE5" w14:textId="77777777" w:rsidR="00061A5A" w:rsidRPr="00E565DE" w:rsidRDefault="00061A5A" w:rsidP="00B16564">
            <w:pPr>
              <w:pStyle w:val="Tabletext"/>
              <w:jc w:val="center"/>
              <w:rPr>
                <w:sz w:val="20"/>
                <w:lang w:val="en-GB"/>
              </w:rPr>
            </w:pPr>
            <w:r w:rsidRPr="00E565DE">
              <w:rPr>
                <w:sz w:val="20"/>
                <w:lang w:val="en-GB"/>
              </w:rPr>
              <w:t>Outdoor</w:t>
            </w:r>
          </w:p>
        </w:tc>
        <w:tc>
          <w:tcPr>
            <w:tcW w:w="1072" w:type="dxa"/>
            <w:vAlign w:val="center"/>
          </w:tcPr>
          <w:p w14:paraId="17BBA109" w14:textId="77777777" w:rsidR="00061A5A" w:rsidRPr="00E565DE" w:rsidRDefault="00061A5A" w:rsidP="00B16564">
            <w:pPr>
              <w:pStyle w:val="Tabletext"/>
              <w:jc w:val="center"/>
              <w:rPr>
                <w:sz w:val="20"/>
                <w:lang w:val="en-GB"/>
              </w:rPr>
            </w:pPr>
            <w:r w:rsidRPr="00E565DE">
              <w:rPr>
                <w:sz w:val="20"/>
                <w:lang w:val="en-GB"/>
              </w:rPr>
              <w:t>Indoor</w:t>
            </w:r>
          </w:p>
        </w:tc>
        <w:tc>
          <w:tcPr>
            <w:tcW w:w="1276" w:type="dxa"/>
            <w:vAlign w:val="center"/>
          </w:tcPr>
          <w:p w14:paraId="141D8195" w14:textId="77777777" w:rsidR="00061A5A" w:rsidRPr="00E565DE" w:rsidRDefault="00061A5A" w:rsidP="00B16564">
            <w:pPr>
              <w:pStyle w:val="Tabletext"/>
              <w:jc w:val="center"/>
              <w:rPr>
                <w:sz w:val="20"/>
                <w:lang w:val="en-GB"/>
              </w:rPr>
            </w:pPr>
            <w:r w:rsidRPr="00E565DE">
              <w:rPr>
                <w:sz w:val="20"/>
                <w:lang w:val="en-GB"/>
              </w:rPr>
              <w:t>Outdoor</w:t>
            </w:r>
          </w:p>
        </w:tc>
        <w:tc>
          <w:tcPr>
            <w:tcW w:w="1275" w:type="dxa"/>
            <w:vAlign w:val="center"/>
          </w:tcPr>
          <w:p w14:paraId="4B00E428" w14:textId="77777777" w:rsidR="00061A5A" w:rsidRPr="00E565DE" w:rsidRDefault="00061A5A" w:rsidP="00B16564">
            <w:pPr>
              <w:pStyle w:val="Tabletext"/>
              <w:jc w:val="center"/>
              <w:rPr>
                <w:sz w:val="20"/>
                <w:lang w:val="en-GB"/>
              </w:rPr>
            </w:pPr>
            <w:r w:rsidRPr="00E565DE">
              <w:rPr>
                <w:sz w:val="20"/>
                <w:lang w:val="en-GB"/>
              </w:rPr>
              <w:t>Indoor</w:t>
            </w:r>
          </w:p>
        </w:tc>
        <w:tc>
          <w:tcPr>
            <w:tcW w:w="1064" w:type="dxa"/>
          </w:tcPr>
          <w:p w14:paraId="7C3DA0C1" w14:textId="77777777" w:rsidR="00061A5A" w:rsidRPr="00E565DE" w:rsidRDefault="00061A5A" w:rsidP="00B16564">
            <w:pPr>
              <w:pStyle w:val="Tabletext"/>
              <w:jc w:val="center"/>
              <w:rPr>
                <w:sz w:val="20"/>
                <w:lang w:val="en-GB"/>
              </w:rPr>
            </w:pPr>
            <w:r w:rsidRPr="00E565DE">
              <w:rPr>
                <w:sz w:val="20"/>
                <w:lang w:val="en-GB"/>
              </w:rPr>
              <w:t>Outdoor</w:t>
            </w:r>
          </w:p>
        </w:tc>
      </w:tr>
      <w:tr w:rsidR="00061A5A" w:rsidRPr="00E565DE" w14:paraId="494246EC" w14:textId="77777777" w:rsidTr="00B16564">
        <w:trPr>
          <w:cantSplit/>
          <w:jc w:val="center"/>
        </w:trPr>
        <w:tc>
          <w:tcPr>
            <w:tcW w:w="1838" w:type="dxa"/>
          </w:tcPr>
          <w:p w14:paraId="1BC1E97D" w14:textId="77777777" w:rsidR="00061A5A" w:rsidRPr="00E565DE" w:rsidRDefault="00061A5A" w:rsidP="00BA19F7">
            <w:pPr>
              <w:pStyle w:val="Tabletext"/>
              <w:rPr>
                <w:sz w:val="20"/>
                <w:lang w:val="en-GB"/>
              </w:rPr>
            </w:pPr>
            <w:r w:rsidRPr="00E565DE">
              <w:rPr>
                <w:sz w:val="20"/>
                <w:lang w:val="en-GB"/>
              </w:rPr>
              <w:t>Speed [km/h]</w:t>
            </w:r>
          </w:p>
        </w:tc>
        <w:tc>
          <w:tcPr>
            <w:tcW w:w="992" w:type="dxa"/>
          </w:tcPr>
          <w:p w14:paraId="792721E5" w14:textId="77777777" w:rsidR="00061A5A" w:rsidRPr="00E565DE" w:rsidRDefault="00061A5A" w:rsidP="00B16564">
            <w:pPr>
              <w:pStyle w:val="Tabletext"/>
              <w:jc w:val="center"/>
              <w:rPr>
                <w:sz w:val="20"/>
                <w:lang w:val="en-GB"/>
              </w:rPr>
            </w:pPr>
            <w:r w:rsidRPr="00E565DE">
              <w:rPr>
                <w:sz w:val="20"/>
                <w:lang w:val="en-GB"/>
              </w:rPr>
              <w:t xml:space="preserve">0 </w:t>
            </w:r>
            <w:r w:rsidRPr="00E565DE">
              <w:rPr>
                <w:sz w:val="20"/>
                <w:lang w:val="en-GB"/>
              </w:rPr>
              <w:br/>
              <w:t>(static)</w:t>
            </w:r>
          </w:p>
        </w:tc>
        <w:tc>
          <w:tcPr>
            <w:tcW w:w="993" w:type="dxa"/>
          </w:tcPr>
          <w:p w14:paraId="6D4C44F3" w14:textId="77777777" w:rsidR="00061A5A" w:rsidRPr="00E565DE" w:rsidRDefault="00061A5A" w:rsidP="00B16564">
            <w:pPr>
              <w:pStyle w:val="Tabletext"/>
              <w:jc w:val="center"/>
              <w:rPr>
                <w:sz w:val="20"/>
                <w:lang w:val="en-GB"/>
              </w:rPr>
            </w:pPr>
            <w:r w:rsidRPr="00E565DE">
              <w:rPr>
                <w:sz w:val="20"/>
                <w:lang w:val="en-GB"/>
              </w:rPr>
              <w:t>2-150</w:t>
            </w:r>
          </w:p>
        </w:tc>
        <w:tc>
          <w:tcPr>
            <w:tcW w:w="1134" w:type="dxa"/>
          </w:tcPr>
          <w:p w14:paraId="21FE1ABC" w14:textId="77777777" w:rsidR="00061A5A" w:rsidRPr="00E565DE" w:rsidRDefault="00061A5A" w:rsidP="00B16564">
            <w:pPr>
              <w:pStyle w:val="Tabletext"/>
              <w:jc w:val="center"/>
              <w:rPr>
                <w:sz w:val="20"/>
                <w:lang w:val="en-GB"/>
              </w:rPr>
            </w:pPr>
            <w:r w:rsidRPr="00E565DE">
              <w:rPr>
                <w:sz w:val="20"/>
                <w:lang w:val="en-GB"/>
              </w:rPr>
              <w:t xml:space="preserve">2 </w:t>
            </w:r>
            <w:r w:rsidRPr="00E565DE">
              <w:rPr>
                <w:sz w:val="20"/>
                <w:lang w:val="en-GB"/>
              </w:rPr>
              <w:br/>
              <w:t>(walking)</w:t>
            </w:r>
          </w:p>
        </w:tc>
        <w:tc>
          <w:tcPr>
            <w:tcW w:w="1072" w:type="dxa"/>
          </w:tcPr>
          <w:p w14:paraId="2C546CE6" w14:textId="77777777" w:rsidR="00061A5A" w:rsidRPr="00E565DE" w:rsidRDefault="00061A5A" w:rsidP="009E174D">
            <w:pPr>
              <w:pStyle w:val="Tabletext"/>
              <w:jc w:val="center"/>
              <w:rPr>
                <w:sz w:val="20"/>
                <w:lang w:val="en-GB"/>
              </w:rPr>
            </w:pPr>
            <w:r w:rsidRPr="00E565DE">
              <w:rPr>
                <w:sz w:val="20"/>
                <w:lang w:val="en-GB"/>
              </w:rPr>
              <w:t xml:space="preserve">0 </w:t>
            </w:r>
            <w:r w:rsidRPr="00E565DE">
              <w:rPr>
                <w:sz w:val="20"/>
                <w:lang w:val="en-GB"/>
              </w:rPr>
              <w:br/>
              <w:t>(quasi static)</w:t>
            </w:r>
          </w:p>
        </w:tc>
        <w:tc>
          <w:tcPr>
            <w:tcW w:w="1276" w:type="dxa"/>
          </w:tcPr>
          <w:p w14:paraId="3DE27BC9" w14:textId="77777777" w:rsidR="00061A5A" w:rsidRPr="00E565DE" w:rsidRDefault="00061A5A" w:rsidP="00B16564">
            <w:pPr>
              <w:pStyle w:val="Tabletext"/>
              <w:jc w:val="center"/>
              <w:rPr>
                <w:sz w:val="20"/>
                <w:lang w:val="en-GB"/>
              </w:rPr>
            </w:pPr>
            <w:r w:rsidRPr="00E565DE">
              <w:rPr>
                <w:sz w:val="20"/>
                <w:lang w:val="en-GB"/>
              </w:rPr>
              <w:t xml:space="preserve">2 </w:t>
            </w:r>
            <w:r w:rsidRPr="00E565DE">
              <w:rPr>
                <w:sz w:val="20"/>
                <w:lang w:val="en-GB"/>
              </w:rPr>
              <w:br/>
              <w:t>(walking)</w:t>
            </w:r>
          </w:p>
        </w:tc>
        <w:tc>
          <w:tcPr>
            <w:tcW w:w="1275" w:type="dxa"/>
          </w:tcPr>
          <w:p w14:paraId="34B3ABC1" w14:textId="77777777" w:rsidR="00061A5A" w:rsidRPr="00E565DE" w:rsidRDefault="00061A5A" w:rsidP="00B16564">
            <w:pPr>
              <w:pStyle w:val="Tabletext"/>
              <w:jc w:val="center"/>
              <w:rPr>
                <w:sz w:val="20"/>
                <w:lang w:val="en-GB"/>
              </w:rPr>
            </w:pPr>
            <w:r w:rsidRPr="00E565DE">
              <w:rPr>
                <w:sz w:val="20"/>
                <w:lang w:val="en-GB"/>
              </w:rPr>
              <w:t xml:space="preserve">0 </w:t>
            </w:r>
            <w:r w:rsidRPr="00E565DE">
              <w:rPr>
                <w:sz w:val="20"/>
                <w:lang w:val="en-GB"/>
              </w:rPr>
              <w:br/>
              <w:t>(quasi static)</w:t>
            </w:r>
          </w:p>
        </w:tc>
        <w:tc>
          <w:tcPr>
            <w:tcW w:w="1064" w:type="dxa"/>
          </w:tcPr>
          <w:p w14:paraId="6BD0EDDE" w14:textId="77777777" w:rsidR="00061A5A" w:rsidRPr="00E565DE" w:rsidRDefault="00061A5A" w:rsidP="00B16564">
            <w:pPr>
              <w:pStyle w:val="Tabletext"/>
              <w:jc w:val="center"/>
              <w:rPr>
                <w:sz w:val="20"/>
                <w:lang w:val="en-GB"/>
              </w:rPr>
            </w:pPr>
            <w:r w:rsidRPr="00E565DE">
              <w:rPr>
                <w:sz w:val="20"/>
                <w:lang w:val="en-GB"/>
              </w:rPr>
              <w:t>2-150</w:t>
            </w:r>
          </w:p>
        </w:tc>
      </w:tr>
      <w:tr w:rsidR="00061A5A" w:rsidRPr="00E565DE" w14:paraId="0CC01499" w14:textId="77777777" w:rsidTr="00B16564">
        <w:trPr>
          <w:cantSplit/>
          <w:jc w:val="center"/>
        </w:trPr>
        <w:tc>
          <w:tcPr>
            <w:tcW w:w="1838" w:type="dxa"/>
            <w:tcBorders>
              <w:bottom w:val="single" w:sz="4" w:space="0" w:color="auto"/>
            </w:tcBorders>
          </w:tcPr>
          <w:p w14:paraId="0EA7AD85" w14:textId="77777777" w:rsidR="00061A5A" w:rsidRPr="00E565DE" w:rsidRDefault="00061A5A" w:rsidP="00BA19F7">
            <w:pPr>
              <w:pStyle w:val="Tabletext"/>
              <w:rPr>
                <w:sz w:val="20"/>
                <w:lang w:val="en-GB"/>
              </w:rPr>
            </w:pPr>
            <w:r w:rsidRPr="00E565DE">
              <w:rPr>
                <w:sz w:val="20"/>
                <w:lang w:val="en-GB"/>
              </w:rPr>
              <w:t>Reception percentage</w:t>
            </w:r>
          </w:p>
        </w:tc>
        <w:tc>
          <w:tcPr>
            <w:tcW w:w="992" w:type="dxa"/>
            <w:tcBorders>
              <w:bottom w:val="single" w:sz="4" w:space="0" w:color="auto"/>
            </w:tcBorders>
          </w:tcPr>
          <w:p w14:paraId="51B87C5D" w14:textId="77777777" w:rsidR="00061A5A" w:rsidRPr="00E565DE" w:rsidRDefault="00061A5A" w:rsidP="00B16564">
            <w:pPr>
              <w:pStyle w:val="Tabletext"/>
              <w:jc w:val="center"/>
              <w:rPr>
                <w:sz w:val="20"/>
                <w:lang w:val="en-GB"/>
              </w:rPr>
            </w:pPr>
            <w:r w:rsidRPr="00E565DE">
              <w:rPr>
                <w:sz w:val="20"/>
                <w:lang w:val="en-GB"/>
              </w:rPr>
              <w:t>70%</w:t>
            </w:r>
          </w:p>
        </w:tc>
        <w:tc>
          <w:tcPr>
            <w:tcW w:w="993" w:type="dxa"/>
            <w:tcBorders>
              <w:bottom w:val="single" w:sz="4" w:space="0" w:color="auto"/>
            </w:tcBorders>
          </w:tcPr>
          <w:p w14:paraId="2D87ECB4" w14:textId="77777777" w:rsidR="00061A5A" w:rsidRPr="00E565DE" w:rsidRDefault="00061A5A" w:rsidP="00B16564">
            <w:pPr>
              <w:pStyle w:val="Tabletext"/>
              <w:jc w:val="center"/>
              <w:rPr>
                <w:sz w:val="20"/>
                <w:lang w:val="en-GB"/>
              </w:rPr>
            </w:pPr>
            <w:r w:rsidRPr="00E565DE">
              <w:rPr>
                <w:sz w:val="20"/>
                <w:lang w:val="en-GB"/>
              </w:rPr>
              <w:t>99%</w:t>
            </w:r>
          </w:p>
        </w:tc>
        <w:tc>
          <w:tcPr>
            <w:tcW w:w="1134" w:type="dxa"/>
            <w:tcBorders>
              <w:bottom w:val="single" w:sz="4" w:space="0" w:color="auto"/>
            </w:tcBorders>
          </w:tcPr>
          <w:p w14:paraId="529084F7" w14:textId="77777777" w:rsidR="00061A5A" w:rsidRPr="00E565DE" w:rsidRDefault="00061A5A" w:rsidP="00B16564">
            <w:pPr>
              <w:pStyle w:val="Tabletext"/>
              <w:jc w:val="center"/>
              <w:rPr>
                <w:sz w:val="20"/>
                <w:lang w:val="en-GB"/>
              </w:rPr>
            </w:pPr>
            <w:r w:rsidRPr="00E565DE">
              <w:rPr>
                <w:sz w:val="20"/>
                <w:lang w:val="en-GB"/>
              </w:rPr>
              <w:t>95%</w:t>
            </w:r>
          </w:p>
        </w:tc>
        <w:tc>
          <w:tcPr>
            <w:tcW w:w="1072" w:type="dxa"/>
            <w:tcBorders>
              <w:bottom w:val="single" w:sz="4" w:space="0" w:color="auto"/>
            </w:tcBorders>
          </w:tcPr>
          <w:p w14:paraId="0D49CDD4" w14:textId="77777777" w:rsidR="00061A5A" w:rsidRPr="00E565DE" w:rsidRDefault="00061A5A" w:rsidP="00B16564">
            <w:pPr>
              <w:pStyle w:val="Tabletext"/>
              <w:jc w:val="center"/>
              <w:rPr>
                <w:sz w:val="20"/>
                <w:lang w:val="en-GB"/>
              </w:rPr>
            </w:pPr>
            <w:r w:rsidRPr="00E565DE">
              <w:rPr>
                <w:sz w:val="20"/>
                <w:lang w:val="en-GB"/>
              </w:rPr>
              <w:t>95%</w:t>
            </w:r>
          </w:p>
        </w:tc>
        <w:tc>
          <w:tcPr>
            <w:tcW w:w="1276" w:type="dxa"/>
            <w:tcBorders>
              <w:bottom w:val="single" w:sz="4" w:space="0" w:color="auto"/>
            </w:tcBorders>
          </w:tcPr>
          <w:p w14:paraId="6369E62D" w14:textId="77777777" w:rsidR="00061A5A" w:rsidRPr="00E565DE" w:rsidRDefault="00061A5A" w:rsidP="00B16564">
            <w:pPr>
              <w:pStyle w:val="Tabletext"/>
              <w:jc w:val="center"/>
              <w:rPr>
                <w:sz w:val="20"/>
                <w:lang w:val="en-GB"/>
              </w:rPr>
            </w:pPr>
            <w:r w:rsidRPr="00E565DE">
              <w:rPr>
                <w:sz w:val="20"/>
                <w:lang w:val="en-GB"/>
              </w:rPr>
              <w:t>95%</w:t>
            </w:r>
          </w:p>
        </w:tc>
        <w:tc>
          <w:tcPr>
            <w:tcW w:w="1275" w:type="dxa"/>
            <w:tcBorders>
              <w:bottom w:val="single" w:sz="4" w:space="0" w:color="auto"/>
            </w:tcBorders>
          </w:tcPr>
          <w:p w14:paraId="70B033F9" w14:textId="77777777" w:rsidR="00061A5A" w:rsidRPr="00E565DE" w:rsidRDefault="00061A5A" w:rsidP="00B16564">
            <w:pPr>
              <w:pStyle w:val="Tabletext"/>
              <w:jc w:val="center"/>
              <w:rPr>
                <w:sz w:val="20"/>
                <w:lang w:val="en-GB"/>
              </w:rPr>
            </w:pPr>
            <w:r w:rsidRPr="00E565DE">
              <w:rPr>
                <w:sz w:val="20"/>
                <w:lang w:val="en-GB"/>
              </w:rPr>
              <w:t>95%</w:t>
            </w:r>
          </w:p>
        </w:tc>
        <w:tc>
          <w:tcPr>
            <w:tcW w:w="1064" w:type="dxa"/>
            <w:tcBorders>
              <w:bottom w:val="single" w:sz="4" w:space="0" w:color="auto"/>
            </w:tcBorders>
          </w:tcPr>
          <w:p w14:paraId="32C6B951" w14:textId="77777777" w:rsidR="00061A5A" w:rsidRPr="00E565DE" w:rsidRDefault="00061A5A" w:rsidP="00B16564">
            <w:pPr>
              <w:pStyle w:val="Tabletext"/>
              <w:jc w:val="center"/>
              <w:rPr>
                <w:sz w:val="20"/>
                <w:lang w:val="en-GB"/>
              </w:rPr>
            </w:pPr>
            <w:r w:rsidRPr="00E565DE">
              <w:rPr>
                <w:sz w:val="20"/>
                <w:lang w:val="en-GB"/>
              </w:rPr>
              <w:t>99%</w:t>
            </w:r>
          </w:p>
        </w:tc>
      </w:tr>
      <w:tr w:rsidR="00061A5A" w:rsidRPr="00A07A94" w14:paraId="7DA86B8F" w14:textId="77777777" w:rsidTr="00BA19F7">
        <w:trPr>
          <w:cantSplit/>
          <w:jc w:val="center"/>
        </w:trPr>
        <w:tc>
          <w:tcPr>
            <w:tcW w:w="9644" w:type="dxa"/>
            <w:gridSpan w:val="8"/>
            <w:tcBorders>
              <w:top w:val="single" w:sz="4" w:space="0" w:color="auto"/>
              <w:left w:val="nil"/>
              <w:bottom w:val="nil"/>
              <w:right w:val="nil"/>
            </w:tcBorders>
            <w:vAlign w:val="center"/>
          </w:tcPr>
          <w:p w14:paraId="3FE2DF97" w14:textId="46738C79" w:rsidR="00061A5A" w:rsidRPr="00E565DE" w:rsidRDefault="00281798" w:rsidP="009E174D">
            <w:pPr>
              <w:pStyle w:val="Tabletext"/>
              <w:rPr>
                <w:sz w:val="20"/>
                <w:lang w:val="en-GB"/>
              </w:rPr>
            </w:pPr>
            <w:r w:rsidRPr="00E565DE">
              <w:rPr>
                <w:sz w:val="20"/>
                <w:lang w:val="en-GB"/>
              </w:rPr>
              <w:t xml:space="preserve">Note </w:t>
            </w:r>
            <w:r w:rsidR="00061A5A" w:rsidRPr="00E565DE">
              <w:rPr>
                <w:sz w:val="20"/>
                <w:lang w:val="en-GB"/>
              </w:rPr>
              <w:t>1</w:t>
            </w:r>
            <w:r w:rsidRPr="00E565DE">
              <w:rPr>
                <w:sz w:val="20"/>
                <w:lang w:val="en-GB"/>
              </w:rPr>
              <w:t>:</w:t>
            </w:r>
            <w:r w:rsidR="00BA19F7" w:rsidRPr="00E565DE">
              <w:rPr>
                <w:sz w:val="20"/>
                <w:lang w:val="en-GB"/>
              </w:rPr>
              <w:t xml:space="preserve"> </w:t>
            </w:r>
            <w:r w:rsidR="00061A5A" w:rsidRPr="00E565DE">
              <w:rPr>
                <w:sz w:val="20"/>
                <w:lang w:val="en-GB"/>
              </w:rPr>
              <w:t>For the DAB system in handheld reception (PO-H, PI-H) it is assumed that a built-in (folded or telescopic) antenna is used.</w:t>
            </w:r>
          </w:p>
        </w:tc>
      </w:tr>
    </w:tbl>
    <w:p w14:paraId="413346A2" w14:textId="77777777" w:rsidR="00061A5A" w:rsidRPr="00E565DE" w:rsidRDefault="00061A5A" w:rsidP="00BA19F7">
      <w:pPr>
        <w:pStyle w:val="Tablefin"/>
      </w:pPr>
    </w:p>
    <w:p w14:paraId="67298E17" w14:textId="77777777" w:rsidR="00061A5A" w:rsidRPr="00E565DE" w:rsidRDefault="00061A5A" w:rsidP="00061A5A">
      <w:pPr>
        <w:pStyle w:val="Heading1"/>
        <w:rPr>
          <w:lang w:val="en-GB"/>
        </w:rPr>
      </w:pPr>
      <w:bookmarkStart w:id="108" w:name="_Toc5873142"/>
      <w:bookmarkStart w:id="109" w:name="_Toc8220141"/>
      <w:bookmarkStart w:id="110" w:name="_Toc18411287"/>
      <w:bookmarkStart w:id="111" w:name="_Toc116625342"/>
      <w:r w:rsidRPr="00E565DE">
        <w:rPr>
          <w:lang w:val="en-GB"/>
        </w:rPr>
        <w:t>3</w:t>
      </w:r>
      <w:r w:rsidRPr="00E565DE">
        <w:rPr>
          <w:lang w:val="en-GB"/>
        </w:rPr>
        <w:tab/>
        <w:t>Correction factors</w:t>
      </w:r>
      <w:r w:rsidRPr="00E565DE">
        <w:rPr>
          <w:lang w:val="en-GB" w:eastAsia="de-DE"/>
        </w:rPr>
        <w:t xml:space="preserve"> for field-strength predictions</w:t>
      </w:r>
      <w:bookmarkEnd w:id="96"/>
      <w:bookmarkEnd w:id="97"/>
      <w:bookmarkEnd w:id="98"/>
      <w:bookmarkEnd w:id="99"/>
      <w:bookmarkEnd w:id="100"/>
      <w:bookmarkEnd w:id="101"/>
      <w:bookmarkEnd w:id="102"/>
      <w:bookmarkEnd w:id="103"/>
      <w:bookmarkEnd w:id="104"/>
      <w:bookmarkEnd w:id="105"/>
      <w:bookmarkEnd w:id="106"/>
      <w:bookmarkEnd w:id="108"/>
      <w:bookmarkEnd w:id="109"/>
      <w:bookmarkEnd w:id="110"/>
      <w:bookmarkEnd w:id="111"/>
    </w:p>
    <w:p w14:paraId="403CEF02" w14:textId="77777777" w:rsidR="00061A5A" w:rsidRPr="00E565DE" w:rsidRDefault="00061A5A" w:rsidP="00061A5A">
      <w:pPr>
        <w:rPr>
          <w:lang w:val="en-GB" w:eastAsia="de-DE"/>
        </w:rPr>
      </w:pPr>
      <w:r w:rsidRPr="00E565DE">
        <w:rPr>
          <w:lang w:val="en-GB" w:eastAsia="de-DE"/>
        </w:rPr>
        <w:t xml:space="preserve">Recommendation </w:t>
      </w:r>
      <w:hyperlink r:id="rId22" w:history="1">
        <w:r w:rsidRPr="00E565DE">
          <w:rPr>
            <w:rStyle w:val="Hyperlink"/>
            <w:color w:val="auto"/>
            <w:u w:val="none"/>
            <w:lang w:val="en-GB" w:eastAsia="de-DE"/>
          </w:rPr>
          <w:t>ITU-R P.1546</w:t>
        </w:r>
      </w:hyperlink>
      <w:r w:rsidRPr="00E565DE">
        <w:rPr>
          <w:lang w:val="en-GB" w:eastAsia="de-DE"/>
        </w:rPr>
        <w:t xml:space="preserve"> [18] forms the basis of a field-strength prediction method applicable for the broadcasting services amongst other services. Predictions can be made from 30 MHz up to 3 000 MHz within a path distance of 1 to 1 000 km, percentage of time of 1 to 50%, and for various transmitting antenna heights. The method draws a distinction between paths over land, cold seas and warm seas, makes due allowance for location variability for land area-service predictions and takes account of local clutter surrounding the receiving location. It also provides procedures for handling negative effective transmitting antenna heights and mixed-path propagation (i.e. with combinations of land and sea). </w:t>
      </w:r>
    </w:p>
    <w:p w14:paraId="7CA9F3B8" w14:textId="77777777" w:rsidR="00061A5A" w:rsidRPr="00E565DE" w:rsidRDefault="00061A5A" w:rsidP="002A1F8C">
      <w:pPr>
        <w:keepNext/>
        <w:keepLines/>
        <w:rPr>
          <w:lang w:val="en-GB"/>
        </w:rPr>
      </w:pPr>
      <w:r w:rsidRPr="00E565DE">
        <w:rPr>
          <w:lang w:val="en-GB" w:eastAsia="de-DE"/>
        </w:rPr>
        <w:lastRenderedPageBreak/>
        <w:t>The wanted field-strength level values predicted [18] refer always to the median value at a receiving location with a receiving antenna in 10 m height above ground level.</w:t>
      </w:r>
      <w:r w:rsidRPr="00E565DE">
        <w:rPr>
          <w:lang w:val="en-GB"/>
        </w:rPr>
        <w:t xml:space="preserve"> This antenna height is a generic value, used as stated only in rural or suburban areas, with constructions or vegetation below 10 m height. For the DAB system the wanted field-strength level values are provided at a receiving location with a receiving antenna at 1.5 m height above ground level. Otherwise the wanted field-strength values are predicted at the average construction or vegetation height at the receiving location. The true receiving antenna height influences the height loss correction factor (see § </w:t>
      </w:r>
      <w:r w:rsidRPr="00E565DE">
        <w:rPr>
          <w:cs/>
          <w:lang w:val="en-GB"/>
        </w:rPr>
        <w:t>‎</w:t>
      </w:r>
      <w:r w:rsidRPr="00E565DE">
        <w:rPr>
          <w:lang w:val="en-GB"/>
        </w:rPr>
        <w:t xml:space="preserve">3.4). </w:t>
      </w:r>
    </w:p>
    <w:p w14:paraId="1EF7CB70" w14:textId="77777777" w:rsidR="00061A5A" w:rsidRPr="00E565DE" w:rsidRDefault="00061A5A" w:rsidP="00061A5A">
      <w:pPr>
        <w:rPr>
          <w:lang w:val="en-GB" w:eastAsia="de-DE"/>
        </w:rPr>
      </w:pPr>
      <w:r w:rsidRPr="00E565DE">
        <w:rPr>
          <w:lang w:val="en-GB" w:eastAsia="de-DE"/>
        </w:rPr>
        <w:t>To take into account different receiving modes and circumstances into network planning correction factors have to be included to carry the minimum receiver input power level or the minimum field</w:t>
      </w:r>
      <w:r w:rsidRPr="00E565DE">
        <w:rPr>
          <w:lang w:val="en-GB" w:eastAsia="de-DE"/>
        </w:rPr>
        <w:noBreakHyphen/>
        <w:t>strength level over to the median minimum field-strength level for predictions [18].</w:t>
      </w:r>
    </w:p>
    <w:p w14:paraId="23444940" w14:textId="77777777" w:rsidR="00061A5A" w:rsidRPr="00E565DE" w:rsidRDefault="00061A5A" w:rsidP="00061A5A">
      <w:pPr>
        <w:pStyle w:val="Heading2"/>
        <w:rPr>
          <w:lang w:val="en-GB"/>
        </w:rPr>
      </w:pPr>
      <w:bookmarkStart w:id="112" w:name="_Toc270667641"/>
      <w:bookmarkStart w:id="113" w:name="_Toc270670084"/>
      <w:bookmarkStart w:id="114" w:name="_Toc270928306"/>
      <w:bookmarkStart w:id="115" w:name="_Toc270928383"/>
      <w:bookmarkStart w:id="116" w:name="_Toc270928561"/>
      <w:bookmarkStart w:id="117" w:name="_Toc271545197"/>
      <w:bookmarkStart w:id="118" w:name="_Toc293603680"/>
      <w:bookmarkStart w:id="119" w:name="_Toc293603794"/>
      <w:bookmarkStart w:id="120" w:name="_Toc300664992"/>
      <w:bookmarkStart w:id="121" w:name="_Toc300665096"/>
      <w:bookmarkStart w:id="122" w:name="_Toc300665162"/>
      <w:bookmarkStart w:id="123" w:name="_Toc300666582"/>
      <w:bookmarkStart w:id="124" w:name="_Toc301429271"/>
      <w:bookmarkStart w:id="125" w:name="_Toc302049564"/>
      <w:bookmarkStart w:id="126" w:name="_Toc433026596"/>
      <w:bookmarkStart w:id="127" w:name="_Toc438995423"/>
      <w:bookmarkStart w:id="128" w:name="_Toc5873143"/>
      <w:bookmarkStart w:id="129" w:name="_Toc8220142"/>
      <w:bookmarkStart w:id="130" w:name="_Toc18411288"/>
      <w:bookmarkStart w:id="131" w:name="_Toc116625343"/>
      <w:bookmarkEnd w:id="112"/>
      <w:bookmarkEnd w:id="113"/>
      <w:bookmarkEnd w:id="114"/>
      <w:bookmarkEnd w:id="115"/>
      <w:bookmarkEnd w:id="116"/>
      <w:bookmarkEnd w:id="117"/>
      <w:r w:rsidRPr="00E565DE">
        <w:rPr>
          <w:lang w:val="en-GB"/>
        </w:rPr>
        <w:t>3.1</w:t>
      </w:r>
      <w:r w:rsidRPr="00E565DE">
        <w:rPr>
          <w:lang w:val="en-GB"/>
        </w:rPr>
        <w:tab/>
        <w:t>Reference frequencies</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0DBAF39F" w14:textId="77777777" w:rsidR="00061A5A" w:rsidRPr="00E565DE" w:rsidRDefault="00061A5A" w:rsidP="00061A5A">
      <w:pPr>
        <w:rPr>
          <w:lang w:val="en-GB"/>
        </w:rPr>
      </w:pPr>
      <w:r w:rsidRPr="00E565DE">
        <w:rPr>
          <w:lang w:val="en-GB"/>
        </w:rPr>
        <w:t xml:space="preserve">The planning parameters and correction factors in this Report are calculated for the reference frequencies given in Table 2. </w:t>
      </w:r>
    </w:p>
    <w:p w14:paraId="5820C64B" w14:textId="77777777" w:rsidR="00061A5A" w:rsidRPr="00E565DE" w:rsidRDefault="00061A5A" w:rsidP="00061A5A">
      <w:pPr>
        <w:pStyle w:val="TableNo"/>
        <w:rPr>
          <w:lang w:val="en-GB"/>
        </w:rPr>
      </w:pPr>
      <w:bookmarkStart w:id="132" w:name="_Ref266965643"/>
      <w:r w:rsidRPr="00E565DE">
        <w:rPr>
          <w:lang w:val="en-GB"/>
        </w:rPr>
        <w:t>TABLE </w:t>
      </w:r>
      <w:bookmarkEnd w:id="132"/>
      <w:r w:rsidRPr="00E565DE">
        <w:rPr>
          <w:lang w:val="en-GB"/>
        </w:rPr>
        <w:t>2</w:t>
      </w:r>
    </w:p>
    <w:p w14:paraId="7C64198A" w14:textId="77777777" w:rsidR="00061A5A" w:rsidRPr="00E565DE" w:rsidRDefault="00061A5A" w:rsidP="00061A5A">
      <w:pPr>
        <w:pStyle w:val="Tabletitle"/>
        <w:rPr>
          <w:lang w:val="en-GB"/>
        </w:rPr>
      </w:pPr>
      <w:r w:rsidRPr="00E565DE">
        <w:rPr>
          <w:lang w:val="en-GB"/>
        </w:rPr>
        <w:t>Reference frequencies for calculations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5"/>
        <w:gridCol w:w="1811"/>
        <w:gridCol w:w="1812"/>
        <w:gridCol w:w="1812"/>
      </w:tblGrid>
      <w:tr w:rsidR="00061A5A" w:rsidRPr="00E565DE" w14:paraId="3CFE7C09" w14:textId="77777777" w:rsidTr="00C80083">
        <w:trPr>
          <w:jc w:val="center"/>
        </w:trPr>
        <w:tc>
          <w:tcPr>
            <w:tcW w:w="3025" w:type="dxa"/>
          </w:tcPr>
          <w:p w14:paraId="2734AB5C" w14:textId="77777777" w:rsidR="00061A5A" w:rsidRPr="00E565DE" w:rsidRDefault="00061A5A" w:rsidP="00C80083">
            <w:pPr>
              <w:pStyle w:val="Tabletext"/>
              <w:rPr>
                <w:lang w:val="en-GB"/>
              </w:rPr>
            </w:pPr>
            <w:r w:rsidRPr="00E565DE">
              <w:rPr>
                <w:lang w:val="en-GB"/>
              </w:rPr>
              <w:t>VHF band</w:t>
            </w:r>
            <w:r w:rsidRPr="00E565DE">
              <w:rPr>
                <w:lang w:val="en-GB"/>
              </w:rPr>
              <w:br/>
              <w:t>(frequency range)</w:t>
            </w:r>
          </w:p>
        </w:tc>
        <w:tc>
          <w:tcPr>
            <w:tcW w:w="1811" w:type="dxa"/>
          </w:tcPr>
          <w:p w14:paraId="2A9EB560" w14:textId="77777777" w:rsidR="00061A5A" w:rsidRPr="00E565DE" w:rsidRDefault="00061A5A" w:rsidP="00C80083">
            <w:pPr>
              <w:pStyle w:val="Tabletext"/>
              <w:jc w:val="center"/>
              <w:rPr>
                <w:lang w:val="en-GB"/>
              </w:rPr>
            </w:pPr>
            <w:r w:rsidRPr="00E565DE">
              <w:rPr>
                <w:lang w:val="en-GB"/>
              </w:rPr>
              <w:t>I</w:t>
            </w:r>
            <w:r w:rsidRPr="00E565DE">
              <w:rPr>
                <w:lang w:val="en-GB"/>
              </w:rPr>
              <w:br/>
              <w:t>(47-68 MHz)</w:t>
            </w:r>
          </w:p>
        </w:tc>
        <w:tc>
          <w:tcPr>
            <w:tcW w:w="1812" w:type="dxa"/>
          </w:tcPr>
          <w:p w14:paraId="25A0EC42" w14:textId="77777777" w:rsidR="00061A5A" w:rsidRPr="00E565DE" w:rsidRDefault="00061A5A" w:rsidP="00C80083">
            <w:pPr>
              <w:pStyle w:val="Tabletext"/>
              <w:jc w:val="center"/>
              <w:rPr>
                <w:lang w:val="en-GB"/>
              </w:rPr>
            </w:pPr>
            <w:r w:rsidRPr="00E565DE">
              <w:rPr>
                <w:lang w:val="en-GB"/>
              </w:rPr>
              <w:t>II</w:t>
            </w:r>
            <w:r w:rsidRPr="00E565DE">
              <w:rPr>
                <w:lang w:val="en-GB"/>
              </w:rPr>
              <w:br/>
              <w:t>(87.5-108 MHz)</w:t>
            </w:r>
          </w:p>
        </w:tc>
        <w:tc>
          <w:tcPr>
            <w:tcW w:w="1812" w:type="dxa"/>
          </w:tcPr>
          <w:p w14:paraId="29946549" w14:textId="77777777" w:rsidR="00061A5A" w:rsidRPr="00E565DE" w:rsidRDefault="00061A5A" w:rsidP="00C80083">
            <w:pPr>
              <w:pStyle w:val="Tabletext"/>
              <w:jc w:val="center"/>
              <w:rPr>
                <w:lang w:val="en-GB"/>
              </w:rPr>
            </w:pPr>
            <w:r w:rsidRPr="00E565DE">
              <w:rPr>
                <w:lang w:val="en-GB"/>
              </w:rPr>
              <w:t>III</w:t>
            </w:r>
            <w:r w:rsidRPr="00E565DE">
              <w:rPr>
                <w:lang w:val="en-GB"/>
              </w:rPr>
              <w:br/>
              <w:t>(174-230 MHz)</w:t>
            </w:r>
          </w:p>
        </w:tc>
      </w:tr>
      <w:tr w:rsidR="00061A5A" w:rsidRPr="00E565DE" w14:paraId="77AC1355" w14:textId="77777777" w:rsidTr="00C80083">
        <w:trPr>
          <w:jc w:val="center"/>
        </w:trPr>
        <w:tc>
          <w:tcPr>
            <w:tcW w:w="3025" w:type="dxa"/>
          </w:tcPr>
          <w:p w14:paraId="09E928EF" w14:textId="77777777" w:rsidR="00061A5A" w:rsidRPr="00E565DE" w:rsidRDefault="00061A5A" w:rsidP="00C80083">
            <w:pPr>
              <w:pStyle w:val="Tabletext"/>
              <w:rPr>
                <w:lang w:val="en-GB"/>
              </w:rPr>
            </w:pPr>
            <w:r w:rsidRPr="00E565DE">
              <w:rPr>
                <w:lang w:val="en-GB"/>
              </w:rPr>
              <w:t>Reference frequency (MHz)</w:t>
            </w:r>
          </w:p>
        </w:tc>
        <w:tc>
          <w:tcPr>
            <w:tcW w:w="1811" w:type="dxa"/>
          </w:tcPr>
          <w:p w14:paraId="50D40D20" w14:textId="77777777" w:rsidR="00061A5A" w:rsidRPr="00E565DE" w:rsidRDefault="00061A5A" w:rsidP="00C80083">
            <w:pPr>
              <w:pStyle w:val="Tabletext"/>
              <w:jc w:val="center"/>
              <w:rPr>
                <w:lang w:val="en-GB"/>
              </w:rPr>
            </w:pPr>
            <w:r w:rsidRPr="00E565DE">
              <w:rPr>
                <w:lang w:val="en-GB"/>
              </w:rPr>
              <w:t>65</w:t>
            </w:r>
          </w:p>
        </w:tc>
        <w:tc>
          <w:tcPr>
            <w:tcW w:w="1812" w:type="dxa"/>
          </w:tcPr>
          <w:p w14:paraId="72085638" w14:textId="77777777" w:rsidR="00061A5A" w:rsidRPr="00E565DE" w:rsidRDefault="00061A5A" w:rsidP="00C80083">
            <w:pPr>
              <w:pStyle w:val="Tabletext"/>
              <w:jc w:val="center"/>
              <w:rPr>
                <w:lang w:val="en-GB"/>
              </w:rPr>
            </w:pPr>
            <w:r w:rsidRPr="00E565DE">
              <w:rPr>
                <w:lang w:val="en-GB"/>
              </w:rPr>
              <w:t>100</w:t>
            </w:r>
          </w:p>
        </w:tc>
        <w:tc>
          <w:tcPr>
            <w:tcW w:w="1812" w:type="dxa"/>
          </w:tcPr>
          <w:p w14:paraId="44E09B21" w14:textId="77777777" w:rsidR="00061A5A" w:rsidRPr="00E565DE" w:rsidRDefault="00061A5A" w:rsidP="00C80083">
            <w:pPr>
              <w:pStyle w:val="Tabletext"/>
              <w:jc w:val="center"/>
              <w:rPr>
                <w:lang w:val="en-GB"/>
              </w:rPr>
            </w:pPr>
            <w:r w:rsidRPr="00E565DE">
              <w:rPr>
                <w:lang w:val="en-GB"/>
              </w:rPr>
              <w:t>200</w:t>
            </w:r>
          </w:p>
        </w:tc>
      </w:tr>
    </w:tbl>
    <w:p w14:paraId="1F6E959F" w14:textId="77777777" w:rsidR="00061A5A" w:rsidRPr="00E565DE" w:rsidRDefault="00061A5A" w:rsidP="00061A5A">
      <w:pPr>
        <w:pStyle w:val="Tablefin"/>
      </w:pPr>
      <w:bookmarkStart w:id="133" w:name="_Toc293603681"/>
      <w:bookmarkStart w:id="134" w:name="_Toc293603795"/>
      <w:bookmarkStart w:id="135" w:name="_Toc300664993"/>
      <w:bookmarkStart w:id="136" w:name="_Toc300665097"/>
      <w:bookmarkStart w:id="137" w:name="_Toc300665163"/>
      <w:bookmarkStart w:id="138" w:name="_Toc300666583"/>
      <w:bookmarkStart w:id="139" w:name="_Toc301429272"/>
      <w:bookmarkStart w:id="140" w:name="_Toc302049565"/>
      <w:bookmarkStart w:id="141" w:name="_Toc433026597"/>
      <w:bookmarkStart w:id="142" w:name="_Toc438995424"/>
    </w:p>
    <w:p w14:paraId="706EC468" w14:textId="77777777" w:rsidR="00061A5A" w:rsidRPr="00E565DE" w:rsidRDefault="00061A5A" w:rsidP="00061A5A">
      <w:pPr>
        <w:pStyle w:val="Heading2"/>
        <w:rPr>
          <w:lang w:val="en-GB"/>
        </w:rPr>
      </w:pPr>
      <w:bookmarkStart w:id="143" w:name="_Toc5873144"/>
      <w:bookmarkStart w:id="144" w:name="_Toc8220143"/>
      <w:bookmarkStart w:id="145" w:name="_Toc18411289"/>
      <w:bookmarkStart w:id="146" w:name="_Toc116625344"/>
      <w:r w:rsidRPr="00E565DE">
        <w:rPr>
          <w:lang w:val="en-GB"/>
        </w:rPr>
        <w:t>3.2</w:t>
      </w:r>
      <w:r w:rsidRPr="00E565DE">
        <w:rPr>
          <w:lang w:val="en-GB"/>
        </w:rPr>
        <w:tab/>
        <w:t>Antenna gain</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6471CD34" w14:textId="77777777" w:rsidR="00061A5A" w:rsidRPr="00E565DE" w:rsidRDefault="00061A5A" w:rsidP="00061A5A">
      <w:pPr>
        <w:rPr>
          <w:lang w:val="en-GB" w:eastAsia="de-DE"/>
        </w:rPr>
      </w:pPr>
      <w:r w:rsidRPr="00E565DE">
        <w:rPr>
          <w:lang w:val="en-GB" w:eastAsia="de-DE"/>
        </w:rPr>
        <w:t xml:space="preserve">The antenna gain </w:t>
      </w:r>
      <w:r w:rsidRPr="00E565DE">
        <w:rPr>
          <w:i/>
          <w:lang w:val="en-GB" w:eastAsia="de-DE"/>
        </w:rPr>
        <w:t>G</w:t>
      </w:r>
      <w:r w:rsidRPr="00E565DE">
        <w:rPr>
          <w:i/>
          <w:iCs/>
          <w:vertAlign w:val="subscript"/>
          <w:lang w:val="en-GB" w:eastAsia="de-DE"/>
        </w:rPr>
        <w:t>D</w:t>
      </w:r>
      <w:r w:rsidRPr="00E565DE">
        <w:rPr>
          <w:lang w:val="en-GB" w:eastAsia="de-DE"/>
        </w:rPr>
        <w:t xml:space="preserve"> (dBd) references to a half-wave dipole. </w:t>
      </w:r>
    </w:p>
    <w:p w14:paraId="7CDA34CE" w14:textId="77777777" w:rsidR="00061A5A" w:rsidRPr="00E565DE" w:rsidRDefault="00061A5A" w:rsidP="00061A5A">
      <w:pPr>
        <w:pStyle w:val="Heading3"/>
        <w:rPr>
          <w:lang w:val="en-GB"/>
        </w:rPr>
      </w:pPr>
      <w:bookmarkStart w:id="147" w:name="_Ref282085627"/>
      <w:bookmarkStart w:id="148" w:name="_Ref282085715"/>
      <w:bookmarkStart w:id="149" w:name="_Ref282085733"/>
      <w:bookmarkStart w:id="150" w:name="_Ref282085738"/>
      <w:bookmarkStart w:id="151" w:name="_Ref282085745"/>
      <w:bookmarkStart w:id="152" w:name="_Ref282085777"/>
      <w:bookmarkStart w:id="153" w:name="_Ref282085786"/>
      <w:bookmarkStart w:id="154" w:name="_Toc293603682"/>
      <w:bookmarkStart w:id="155" w:name="_Toc293603796"/>
      <w:bookmarkStart w:id="156" w:name="_Toc300664994"/>
      <w:bookmarkStart w:id="157" w:name="_Toc300666584"/>
      <w:bookmarkStart w:id="158" w:name="_Toc301429273"/>
      <w:bookmarkStart w:id="159" w:name="_Toc302049566"/>
      <w:bookmarkStart w:id="160" w:name="_Toc438995425"/>
      <w:bookmarkStart w:id="161" w:name="_Toc18411290"/>
      <w:r w:rsidRPr="00E565DE">
        <w:rPr>
          <w:lang w:val="en-GB"/>
        </w:rPr>
        <w:t>3.2.1</w:t>
      </w:r>
      <w:r w:rsidRPr="00E565DE">
        <w:rPr>
          <w:lang w:val="en-GB"/>
        </w:rPr>
        <w:tab/>
        <w:t>Antenna gain for fixed reception</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5A28B8C6" w14:textId="77777777" w:rsidR="00061A5A" w:rsidRPr="00E565DE" w:rsidRDefault="00061A5A" w:rsidP="00061A5A">
      <w:pPr>
        <w:rPr>
          <w:lang w:val="en-GB"/>
        </w:rPr>
      </w:pPr>
      <w:r w:rsidRPr="00E565DE">
        <w:rPr>
          <w:lang w:val="en-GB"/>
        </w:rPr>
        <w:t xml:space="preserve">In Recommendation ITU-R BS.599 [25] and GE06 [1], the antenna pattern for fixed reception are given for both VHF Band II (4 dB) and VHF Band III (7 dB). In ETSI-DVB [3] the antenna pattern for fixed reception is given for VHF Band I (3 dB). </w:t>
      </w:r>
    </w:p>
    <w:p w14:paraId="67455A2C" w14:textId="77777777" w:rsidR="00061A5A" w:rsidRPr="00E565DE" w:rsidRDefault="00061A5A" w:rsidP="00061A5A">
      <w:pPr>
        <w:rPr>
          <w:lang w:val="en-GB"/>
        </w:rPr>
      </w:pPr>
      <w:r w:rsidRPr="00E565DE">
        <w:rPr>
          <w:lang w:val="en-GB"/>
        </w:rPr>
        <w:t>Taking into account the current use of roof-top antenna systems with omnidirectional dipole antennas or ground plane antennas for future planning it is recommended that an omnidirectional antenna pattern with a gain of 0 dBd is used (see Table 3).</w:t>
      </w:r>
    </w:p>
    <w:p w14:paraId="6AA12672" w14:textId="77777777" w:rsidR="00061A5A" w:rsidRPr="00E565DE" w:rsidRDefault="00061A5A" w:rsidP="00061A5A">
      <w:pPr>
        <w:pStyle w:val="TableNo"/>
        <w:rPr>
          <w:lang w:val="en-GB"/>
        </w:rPr>
      </w:pPr>
      <w:bookmarkStart w:id="162" w:name="_Ref270598493"/>
      <w:r w:rsidRPr="00E565DE">
        <w:rPr>
          <w:lang w:val="en-GB"/>
        </w:rPr>
        <w:t>TABLE </w:t>
      </w:r>
      <w:bookmarkEnd w:id="162"/>
      <w:r w:rsidRPr="00E565DE">
        <w:rPr>
          <w:lang w:val="en-GB"/>
        </w:rPr>
        <w:t>3</w:t>
      </w:r>
    </w:p>
    <w:p w14:paraId="434CC2CC" w14:textId="77777777" w:rsidR="00061A5A" w:rsidRPr="00E565DE" w:rsidRDefault="00061A5A" w:rsidP="00061A5A">
      <w:pPr>
        <w:pStyle w:val="Tabletitle"/>
        <w:rPr>
          <w:lang w:val="en-GB"/>
        </w:rPr>
      </w:pPr>
      <w:r w:rsidRPr="00E565DE">
        <w:rPr>
          <w:lang w:val="en-GB"/>
        </w:rPr>
        <w:t xml:space="preserve">Antenna gain </w:t>
      </w:r>
      <w:r w:rsidRPr="00E565DE">
        <w:rPr>
          <w:i/>
          <w:lang w:val="en-GB" w:eastAsia="de-DE"/>
        </w:rPr>
        <w:t>G</w:t>
      </w:r>
      <w:r w:rsidRPr="00E565DE">
        <w:rPr>
          <w:i/>
          <w:iCs/>
          <w:vertAlign w:val="subscript"/>
          <w:lang w:val="en-GB" w:eastAsia="de-DE"/>
        </w:rPr>
        <w:t>D</w:t>
      </w:r>
      <w:r w:rsidRPr="00E565DE">
        <w:rPr>
          <w:lang w:val="en-GB"/>
        </w:rPr>
        <w:t xml:space="preserve"> for fixed reception  </w:t>
      </w:r>
    </w:p>
    <w:tbl>
      <w:tblPr>
        <w:tblW w:w="75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27"/>
        <w:gridCol w:w="1213"/>
        <w:gridCol w:w="1134"/>
        <w:gridCol w:w="1134"/>
      </w:tblGrid>
      <w:tr w:rsidR="00061A5A" w:rsidRPr="00E565DE" w14:paraId="0566A727" w14:textId="77777777" w:rsidTr="000E0D4C">
        <w:trPr>
          <w:jc w:val="center"/>
        </w:trPr>
        <w:tc>
          <w:tcPr>
            <w:tcW w:w="4027" w:type="dxa"/>
          </w:tcPr>
          <w:p w14:paraId="72D9EEB6" w14:textId="77777777" w:rsidR="00061A5A" w:rsidRPr="00E565DE" w:rsidRDefault="00061A5A" w:rsidP="00C80083">
            <w:pPr>
              <w:pStyle w:val="Tablehead"/>
              <w:jc w:val="left"/>
              <w:rPr>
                <w:lang w:val="en-GB"/>
              </w:rPr>
            </w:pPr>
            <w:r w:rsidRPr="00E565DE">
              <w:rPr>
                <w:lang w:val="en-GB"/>
              </w:rPr>
              <w:t>Frequency (MHz)</w:t>
            </w:r>
          </w:p>
        </w:tc>
        <w:tc>
          <w:tcPr>
            <w:tcW w:w="1213" w:type="dxa"/>
          </w:tcPr>
          <w:p w14:paraId="2DA7BDD2" w14:textId="77777777" w:rsidR="00061A5A" w:rsidRPr="00E565DE" w:rsidRDefault="00061A5A" w:rsidP="00C80083">
            <w:pPr>
              <w:pStyle w:val="Tablehead"/>
              <w:rPr>
                <w:lang w:val="en-GB"/>
              </w:rPr>
            </w:pPr>
            <w:r w:rsidRPr="00E565DE">
              <w:rPr>
                <w:lang w:val="en-GB"/>
              </w:rPr>
              <w:t>65</w:t>
            </w:r>
          </w:p>
        </w:tc>
        <w:tc>
          <w:tcPr>
            <w:tcW w:w="1134" w:type="dxa"/>
          </w:tcPr>
          <w:p w14:paraId="1729E4F4" w14:textId="77777777" w:rsidR="00061A5A" w:rsidRPr="00E565DE" w:rsidRDefault="00061A5A" w:rsidP="00C80083">
            <w:pPr>
              <w:pStyle w:val="Tablehead"/>
              <w:rPr>
                <w:lang w:val="en-GB"/>
              </w:rPr>
            </w:pPr>
            <w:r w:rsidRPr="00E565DE">
              <w:rPr>
                <w:lang w:val="en-GB"/>
              </w:rPr>
              <w:t>100</w:t>
            </w:r>
          </w:p>
        </w:tc>
        <w:tc>
          <w:tcPr>
            <w:tcW w:w="1134" w:type="dxa"/>
          </w:tcPr>
          <w:p w14:paraId="3D4118F1" w14:textId="77777777" w:rsidR="00061A5A" w:rsidRPr="00E565DE" w:rsidRDefault="00061A5A" w:rsidP="00C80083">
            <w:pPr>
              <w:pStyle w:val="Tablehead"/>
              <w:rPr>
                <w:lang w:val="en-GB"/>
              </w:rPr>
            </w:pPr>
            <w:r w:rsidRPr="00E565DE">
              <w:rPr>
                <w:lang w:val="en-GB"/>
              </w:rPr>
              <w:t>200</w:t>
            </w:r>
          </w:p>
        </w:tc>
      </w:tr>
      <w:tr w:rsidR="00061A5A" w:rsidRPr="00E565DE" w14:paraId="444104F3" w14:textId="77777777" w:rsidTr="000E0D4C">
        <w:trPr>
          <w:jc w:val="center"/>
        </w:trPr>
        <w:tc>
          <w:tcPr>
            <w:tcW w:w="4027" w:type="dxa"/>
          </w:tcPr>
          <w:p w14:paraId="4E272F3A" w14:textId="77777777" w:rsidR="00061A5A" w:rsidRPr="00E565DE" w:rsidRDefault="00061A5A" w:rsidP="00C80083">
            <w:pPr>
              <w:pStyle w:val="Tabletext"/>
              <w:rPr>
                <w:lang w:val="en-GB"/>
              </w:rPr>
            </w:pPr>
            <w:r w:rsidRPr="00E565DE">
              <w:rPr>
                <w:lang w:val="en-GB"/>
              </w:rPr>
              <w:t xml:space="preserve">Antenna gain </w:t>
            </w:r>
            <w:r w:rsidRPr="00E565DE">
              <w:rPr>
                <w:i/>
                <w:iCs/>
                <w:lang w:val="en-GB"/>
              </w:rPr>
              <w:t>G</w:t>
            </w:r>
            <w:r w:rsidRPr="00E565DE">
              <w:rPr>
                <w:i/>
                <w:iCs/>
                <w:vertAlign w:val="subscript"/>
                <w:lang w:val="en-GB"/>
              </w:rPr>
              <w:t xml:space="preserve">D </w:t>
            </w:r>
            <w:r w:rsidRPr="00E565DE">
              <w:rPr>
                <w:lang w:val="en-GB"/>
              </w:rPr>
              <w:t>(dBd)</w:t>
            </w:r>
          </w:p>
        </w:tc>
        <w:tc>
          <w:tcPr>
            <w:tcW w:w="1213" w:type="dxa"/>
          </w:tcPr>
          <w:p w14:paraId="504B966A" w14:textId="77777777" w:rsidR="00061A5A" w:rsidRPr="00E565DE" w:rsidRDefault="00061A5A" w:rsidP="00C80083">
            <w:pPr>
              <w:pStyle w:val="Tabletext"/>
              <w:jc w:val="center"/>
              <w:rPr>
                <w:lang w:val="en-GB"/>
              </w:rPr>
            </w:pPr>
            <w:r w:rsidRPr="00E565DE">
              <w:rPr>
                <w:lang w:val="en-GB"/>
              </w:rPr>
              <w:t>0</w:t>
            </w:r>
          </w:p>
        </w:tc>
        <w:tc>
          <w:tcPr>
            <w:tcW w:w="1134" w:type="dxa"/>
          </w:tcPr>
          <w:p w14:paraId="7ED6523F" w14:textId="77777777" w:rsidR="00061A5A" w:rsidRPr="00E565DE" w:rsidRDefault="00061A5A" w:rsidP="00C80083">
            <w:pPr>
              <w:pStyle w:val="Tabletext"/>
              <w:jc w:val="center"/>
              <w:rPr>
                <w:lang w:val="en-GB"/>
              </w:rPr>
            </w:pPr>
            <w:r w:rsidRPr="00E565DE">
              <w:rPr>
                <w:lang w:val="en-GB"/>
              </w:rPr>
              <w:t>0</w:t>
            </w:r>
          </w:p>
        </w:tc>
        <w:tc>
          <w:tcPr>
            <w:tcW w:w="1134" w:type="dxa"/>
          </w:tcPr>
          <w:p w14:paraId="7F1E30BF" w14:textId="77777777" w:rsidR="00061A5A" w:rsidRPr="00E565DE" w:rsidRDefault="00061A5A" w:rsidP="00C80083">
            <w:pPr>
              <w:pStyle w:val="Tabletext"/>
              <w:jc w:val="center"/>
              <w:rPr>
                <w:lang w:val="en-GB"/>
              </w:rPr>
            </w:pPr>
            <w:r w:rsidRPr="00E565DE">
              <w:rPr>
                <w:lang w:val="en-GB"/>
              </w:rPr>
              <w:t>0</w:t>
            </w:r>
          </w:p>
        </w:tc>
      </w:tr>
    </w:tbl>
    <w:p w14:paraId="0D67B7F8" w14:textId="77777777" w:rsidR="00061A5A" w:rsidRPr="00E565DE" w:rsidRDefault="00061A5A" w:rsidP="00061A5A">
      <w:pPr>
        <w:pStyle w:val="Tablefin"/>
      </w:pPr>
      <w:bookmarkStart w:id="163" w:name="_Toc293603683"/>
      <w:bookmarkStart w:id="164" w:name="_Toc293603797"/>
      <w:bookmarkStart w:id="165" w:name="_Toc300664995"/>
      <w:bookmarkStart w:id="166" w:name="_Toc300666585"/>
      <w:bookmarkStart w:id="167" w:name="_Toc301429274"/>
      <w:bookmarkStart w:id="168" w:name="_Toc302049567"/>
      <w:bookmarkStart w:id="169" w:name="_Toc438995426"/>
    </w:p>
    <w:p w14:paraId="5F0968D4" w14:textId="77777777" w:rsidR="00061A5A" w:rsidRPr="00E565DE" w:rsidRDefault="00061A5A" w:rsidP="00061A5A">
      <w:pPr>
        <w:pStyle w:val="Heading3"/>
        <w:rPr>
          <w:lang w:val="en-GB"/>
        </w:rPr>
      </w:pPr>
      <w:bookmarkStart w:id="170" w:name="_Toc18411291"/>
      <w:r w:rsidRPr="00E565DE">
        <w:rPr>
          <w:lang w:val="en-GB"/>
        </w:rPr>
        <w:t>3.2.2</w:t>
      </w:r>
      <w:r w:rsidRPr="00E565DE">
        <w:rPr>
          <w:lang w:val="en-GB"/>
        </w:rPr>
        <w:tab/>
        <w:t>Antenna gain for portable reception</w:t>
      </w:r>
      <w:bookmarkEnd w:id="163"/>
      <w:bookmarkEnd w:id="164"/>
      <w:bookmarkEnd w:id="165"/>
      <w:bookmarkEnd w:id="166"/>
      <w:bookmarkEnd w:id="167"/>
      <w:bookmarkEnd w:id="168"/>
      <w:bookmarkEnd w:id="169"/>
      <w:bookmarkEnd w:id="170"/>
    </w:p>
    <w:p w14:paraId="07076EA7" w14:textId="078D122E" w:rsidR="00061A5A" w:rsidRPr="00E565DE" w:rsidRDefault="00061A5A" w:rsidP="00061A5A">
      <w:pPr>
        <w:rPr>
          <w:lang w:val="en-GB"/>
        </w:rPr>
      </w:pPr>
      <w:r w:rsidRPr="00E565DE">
        <w:rPr>
          <w:lang w:val="en-GB" w:eastAsia="de-DE"/>
        </w:rPr>
        <w:t xml:space="preserve">GE06 [1] assumes an omnidirectional VHF antenna pattern with an antenna gain of </w:t>
      </w:r>
      <w:r w:rsidR="00C80083" w:rsidRPr="00E565DE">
        <w:rPr>
          <w:lang w:val="en-GB" w:eastAsia="de-DE"/>
        </w:rPr>
        <w:t>−</w:t>
      </w:r>
      <w:r w:rsidRPr="00E565DE">
        <w:rPr>
          <w:lang w:val="en-GB" w:eastAsia="de-DE"/>
        </w:rPr>
        <w:t>2.2 dB</w:t>
      </w:r>
      <w:r w:rsidRPr="00E565DE">
        <w:rPr>
          <w:lang w:val="en-GB"/>
        </w:rPr>
        <w:t>d</w:t>
      </w:r>
      <w:r w:rsidRPr="00E565DE">
        <w:rPr>
          <w:lang w:val="en-GB" w:eastAsia="de-DE"/>
        </w:rPr>
        <w:t xml:space="preserve"> for standard portable receiver planning.</w:t>
      </w:r>
      <w:r w:rsidRPr="00E565DE">
        <w:rPr>
          <w:lang w:val="en-GB"/>
        </w:rPr>
        <w:t xml:space="preserve"> From this reference, the antenna gains </w:t>
      </w:r>
      <w:r w:rsidRPr="00E565DE">
        <w:rPr>
          <w:i/>
          <w:lang w:val="en-GB" w:eastAsia="de-DE"/>
        </w:rPr>
        <w:t>G</w:t>
      </w:r>
      <w:r w:rsidRPr="00E565DE">
        <w:rPr>
          <w:i/>
          <w:iCs/>
          <w:vertAlign w:val="subscript"/>
          <w:lang w:val="en-GB" w:eastAsia="de-DE"/>
        </w:rPr>
        <w:t>D</w:t>
      </w:r>
      <w:r w:rsidRPr="00E565DE">
        <w:rPr>
          <w:lang w:val="en-GB"/>
        </w:rPr>
        <w:t xml:space="preserve"> for portable reception are assumed to </w:t>
      </w:r>
      <w:r w:rsidR="00C80083" w:rsidRPr="00E565DE">
        <w:rPr>
          <w:lang w:val="en-GB"/>
        </w:rPr>
        <w:t>−</w:t>
      </w:r>
      <w:r w:rsidRPr="00E565DE">
        <w:rPr>
          <w:lang w:val="en-GB"/>
        </w:rPr>
        <w:t>2.2 dBd as given in Table 4.</w:t>
      </w:r>
    </w:p>
    <w:p w14:paraId="432CA3C8" w14:textId="77777777" w:rsidR="00061A5A" w:rsidRPr="00E565DE" w:rsidRDefault="00061A5A" w:rsidP="009E174D">
      <w:pPr>
        <w:pStyle w:val="TableNo"/>
        <w:keepLines/>
        <w:rPr>
          <w:lang w:val="en-GB"/>
        </w:rPr>
      </w:pPr>
      <w:bookmarkStart w:id="171" w:name="_Ref270598527"/>
      <w:r w:rsidRPr="00E565DE">
        <w:rPr>
          <w:lang w:val="en-GB"/>
        </w:rPr>
        <w:lastRenderedPageBreak/>
        <w:t>TABLE </w:t>
      </w:r>
      <w:bookmarkEnd w:id="171"/>
      <w:r w:rsidRPr="00E565DE">
        <w:rPr>
          <w:lang w:val="en-GB"/>
        </w:rPr>
        <w:t>4</w:t>
      </w:r>
    </w:p>
    <w:p w14:paraId="22940274" w14:textId="24816BF6" w:rsidR="00061A5A" w:rsidRPr="00E565DE" w:rsidRDefault="00061A5A" w:rsidP="009E174D">
      <w:pPr>
        <w:pStyle w:val="Tabletitle"/>
        <w:keepLines/>
        <w:rPr>
          <w:lang w:val="en-GB"/>
        </w:rPr>
      </w:pPr>
      <w:r w:rsidRPr="00E565DE">
        <w:rPr>
          <w:lang w:val="en-GB"/>
        </w:rPr>
        <w:t xml:space="preserve">Antenna gain </w:t>
      </w:r>
      <w:r w:rsidRPr="00E565DE">
        <w:rPr>
          <w:i/>
          <w:lang w:val="en-GB"/>
        </w:rPr>
        <w:t>G</w:t>
      </w:r>
      <w:r w:rsidRPr="00E565DE">
        <w:rPr>
          <w:i/>
          <w:iCs/>
          <w:vertAlign w:val="subscript"/>
          <w:lang w:val="en-GB"/>
        </w:rPr>
        <w:t>D</w:t>
      </w:r>
      <w:r w:rsidRPr="00E565DE">
        <w:rPr>
          <w:lang w:val="en-GB"/>
        </w:rPr>
        <w:t xml:space="preserve"> for portable reception</w:t>
      </w:r>
      <w:r w:rsidR="00882213" w:rsidRPr="00E565DE">
        <w:rPr>
          <w:lang w:val="en-GB" w:eastAsia="ja-JP"/>
        </w:rPr>
        <w:t xml:space="preserve"> </w:t>
      </w:r>
      <w:r w:rsidR="00104747" w:rsidRPr="00E565DE">
        <w:rPr>
          <w:vertAlign w:val="superscript"/>
          <w:lang w:val="en-GB"/>
        </w:rPr>
        <w:t>(1)</w:t>
      </w:r>
    </w:p>
    <w:tbl>
      <w:tblPr>
        <w:tblW w:w="79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33"/>
        <w:gridCol w:w="1418"/>
        <w:gridCol w:w="1276"/>
        <w:gridCol w:w="1417"/>
      </w:tblGrid>
      <w:tr w:rsidR="00061A5A" w:rsidRPr="00E565DE" w14:paraId="35277260" w14:textId="77777777" w:rsidTr="00C80083">
        <w:trPr>
          <w:jc w:val="center"/>
        </w:trPr>
        <w:tc>
          <w:tcPr>
            <w:tcW w:w="3833" w:type="dxa"/>
          </w:tcPr>
          <w:p w14:paraId="232EEAF8" w14:textId="77777777" w:rsidR="00061A5A" w:rsidRPr="00E565DE" w:rsidRDefault="00061A5A" w:rsidP="009E174D">
            <w:pPr>
              <w:pStyle w:val="Tablehead"/>
              <w:keepLines/>
              <w:rPr>
                <w:lang w:val="en-GB"/>
              </w:rPr>
            </w:pPr>
            <w:r w:rsidRPr="00E565DE">
              <w:rPr>
                <w:lang w:val="en-GB"/>
              </w:rPr>
              <w:t>Frequency (MHz)</w:t>
            </w:r>
          </w:p>
        </w:tc>
        <w:tc>
          <w:tcPr>
            <w:tcW w:w="1418" w:type="dxa"/>
          </w:tcPr>
          <w:p w14:paraId="59F8E2DD" w14:textId="77777777" w:rsidR="00061A5A" w:rsidRPr="00E565DE" w:rsidRDefault="00061A5A" w:rsidP="009E174D">
            <w:pPr>
              <w:pStyle w:val="Tablehead"/>
              <w:keepLines/>
              <w:rPr>
                <w:lang w:val="en-GB"/>
              </w:rPr>
            </w:pPr>
            <w:r w:rsidRPr="00E565DE">
              <w:rPr>
                <w:lang w:val="en-GB"/>
              </w:rPr>
              <w:t>65</w:t>
            </w:r>
          </w:p>
        </w:tc>
        <w:tc>
          <w:tcPr>
            <w:tcW w:w="1276" w:type="dxa"/>
          </w:tcPr>
          <w:p w14:paraId="3C243005" w14:textId="77777777" w:rsidR="00061A5A" w:rsidRPr="00E565DE" w:rsidRDefault="00061A5A" w:rsidP="009E174D">
            <w:pPr>
              <w:pStyle w:val="Tablehead"/>
              <w:keepLines/>
              <w:rPr>
                <w:lang w:val="en-GB"/>
              </w:rPr>
            </w:pPr>
            <w:r w:rsidRPr="00E565DE">
              <w:rPr>
                <w:lang w:val="en-GB"/>
              </w:rPr>
              <w:t>100</w:t>
            </w:r>
          </w:p>
        </w:tc>
        <w:tc>
          <w:tcPr>
            <w:tcW w:w="1417" w:type="dxa"/>
          </w:tcPr>
          <w:p w14:paraId="535313B2" w14:textId="77777777" w:rsidR="00061A5A" w:rsidRPr="00E565DE" w:rsidRDefault="00061A5A" w:rsidP="009E174D">
            <w:pPr>
              <w:pStyle w:val="Tablehead"/>
              <w:keepLines/>
              <w:rPr>
                <w:lang w:val="en-GB"/>
              </w:rPr>
            </w:pPr>
            <w:r w:rsidRPr="00E565DE">
              <w:rPr>
                <w:lang w:val="en-GB"/>
              </w:rPr>
              <w:t>200</w:t>
            </w:r>
          </w:p>
        </w:tc>
      </w:tr>
      <w:tr w:rsidR="00061A5A" w:rsidRPr="00E565DE" w14:paraId="17EC0E5A" w14:textId="77777777" w:rsidTr="00C80083">
        <w:trPr>
          <w:jc w:val="center"/>
        </w:trPr>
        <w:tc>
          <w:tcPr>
            <w:tcW w:w="3833" w:type="dxa"/>
            <w:tcBorders>
              <w:bottom w:val="single" w:sz="4" w:space="0" w:color="000000"/>
            </w:tcBorders>
          </w:tcPr>
          <w:p w14:paraId="455B9721" w14:textId="77777777" w:rsidR="00061A5A" w:rsidRPr="00E565DE" w:rsidRDefault="00061A5A" w:rsidP="009E174D">
            <w:pPr>
              <w:pStyle w:val="Tabletext"/>
              <w:keepNext/>
              <w:keepLines/>
              <w:rPr>
                <w:lang w:val="en-GB"/>
              </w:rPr>
            </w:pPr>
            <w:r w:rsidRPr="00E565DE">
              <w:rPr>
                <w:lang w:val="en-GB"/>
              </w:rPr>
              <w:t xml:space="preserve">Antenna gain </w:t>
            </w:r>
            <w:r w:rsidRPr="00E565DE">
              <w:rPr>
                <w:i/>
                <w:iCs/>
                <w:lang w:val="en-GB"/>
              </w:rPr>
              <w:t>G</w:t>
            </w:r>
            <w:r w:rsidRPr="00E565DE">
              <w:rPr>
                <w:i/>
                <w:iCs/>
                <w:vertAlign w:val="subscript"/>
                <w:lang w:val="en-GB"/>
              </w:rPr>
              <w:t xml:space="preserve">D </w:t>
            </w:r>
            <w:r w:rsidRPr="00E565DE">
              <w:rPr>
                <w:lang w:val="en-GB"/>
              </w:rPr>
              <w:t>(dBd)</w:t>
            </w:r>
          </w:p>
        </w:tc>
        <w:tc>
          <w:tcPr>
            <w:tcW w:w="1418" w:type="dxa"/>
            <w:tcBorders>
              <w:bottom w:val="single" w:sz="4" w:space="0" w:color="000000"/>
            </w:tcBorders>
          </w:tcPr>
          <w:p w14:paraId="65C1A70D" w14:textId="74D09D3C" w:rsidR="00061A5A" w:rsidRPr="00E565DE" w:rsidRDefault="00403F50" w:rsidP="009E174D">
            <w:pPr>
              <w:pStyle w:val="Tabletext"/>
              <w:keepNext/>
              <w:keepLines/>
              <w:jc w:val="center"/>
              <w:rPr>
                <w:lang w:val="en-GB"/>
              </w:rPr>
            </w:pPr>
            <w:r w:rsidRPr="00E565DE">
              <w:rPr>
                <w:lang w:val="en-GB"/>
              </w:rPr>
              <w:t>−</w:t>
            </w:r>
            <w:r w:rsidR="00061A5A" w:rsidRPr="00E565DE">
              <w:rPr>
                <w:lang w:val="en-GB"/>
              </w:rPr>
              <w:t>2.2</w:t>
            </w:r>
          </w:p>
        </w:tc>
        <w:tc>
          <w:tcPr>
            <w:tcW w:w="1276" w:type="dxa"/>
            <w:tcBorders>
              <w:bottom w:val="single" w:sz="4" w:space="0" w:color="000000"/>
            </w:tcBorders>
          </w:tcPr>
          <w:p w14:paraId="5132844C" w14:textId="79AEE2D6" w:rsidR="00061A5A" w:rsidRPr="00E565DE" w:rsidRDefault="00403F50" w:rsidP="009E174D">
            <w:pPr>
              <w:pStyle w:val="Tabletext"/>
              <w:keepNext/>
              <w:keepLines/>
              <w:jc w:val="center"/>
              <w:rPr>
                <w:lang w:val="en-GB"/>
              </w:rPr>
            </w:pPr>
            <w:r w:rsidRPr="00E565DE">
              <w:rPr>
                <w:lang w:val="en-GB"/>
              </w:rPr>
              <w:t>−</w:t>
            </w:r>
            <w:r w:rsidR="00061A5A" w:rsidRPr="00E565DE">
              <w:rPr>
                <w:lang w:val="en-GB"/>
              </w:rPr>
              <w:t>2.2</w:t>
            </w:r>
          </w:p>
        </w:tc>
        <w:tc>
          <w:tcPr>
            <w:tcW w:w="1417" w:type="dxa"/>
            <w:tcBorders>
              <w:bottom w:val="single" w:sz="4" w:space="0" w:color="000000"/>
            </w:tcBorders>
          </w:tcPr>
          <w:p w14:paraId="1A0A4B00" w14:textId="7F223503" w:rsidR="00061A5A" w:rsidRPr="00E565DE" w:rsidRDefault="00403F50" w:rsidP="009E174D">
            <w:pPr>
              <w:pStyle w:val="Tabletext"/>
              <w:keepNext/>
              <w:keepLines/>
              <w:jc w:val="center"/>
              <w:rPr>
                <w:lang w:val="en-GB"/>
              </w:rPr>
            </w:pPr>
            <w:r w:rsidRPr="00E565DE">
              <w:rPr>
                <w:lang w:val="en-GB"/>
              </w:rPr>
              <w:t>−</w:t>
            </w:r>
            <w:r w:rsidR="00061A5A" w:rsidRPr="00E565DE">
              <w:rPr>
                <w:lang w:val="en-GB"/>
              </w:rPr>
              <w:t>2.2</w:t>
            </w:r>
          </w:p>
        </w:tc>
      </w:tr>
      <w:tr w:rsidR="00061A5A" w:rsidRPr="00E57CAC" w14:paraId="5971DFFD" w14:textId="77777777" w:rsidTr="00C80083">
        <w:trPr>
          <w:jc w:val="center"/>
        </w:trPr>
        <w:tc>
          <w:tcPr>
            <w:tcW w:w="7944" w:type="dxa"/>
            <w:gridSpan w:val="4"/>
            <w:tcBorders>
              <w:left w:val="nil"/>
              <w:bottom w:val="nil"/>
              <w:right w:val="nil"/>
            </w:tcBorders>
          </w:tcPr>
          <w:p w14:paraId="55EF53E2" w14:textId="5D58ADD9" w:rsidR="00061A5A" w:rsidRPr="00E565DE" w:rsidRDefault="00882213" w:rsidP="002D1F9D">
            <w:pPr>
              <w:pStyle w:val="Tablelegend"/>
              <w:rPr>
                <w:lang w:val="en-GB"/>
              </w:rPr>
            </w:pPr>
            <w:r w:rsidRPr="00E565DE">
              <w:rPr>
                <w:vertAlign w:val="superscript"/>
                <w:lang w:val="en-GB"/>
              </w:rPr>
              <w:t>(1)</w:t>
            </w:r>
            <w:r w:rsidRPr="00E565DE">
              <w:rPr>
                <w:lang w:val="en-GB"/>
              </w:rPr>
              <w:tab/>
            </w:r>
            <w:r w:rsidR="00061A5A" w:rsidRPr="00E565DE">
              <w:rPr>
                <w:lang w:val="en-GB" w:eastAsia="de-DE"/>
              </w:rPr>
              <w:t xml:space="preserve">The antenna gain values for DAB portable reception (PI, PO) is assumed </w:t>
            </w:r>
            <w:r w:rsidR="00AD1A0B" w:rsidRPr="00E565DE">
              <w:rPr>
                <w:lang w:val="en-GB" w:eastAsia="de-DE"/>
              </w:rPr>
              <w:t xml:space="preserve">from </w:t>
            </w:r>
            <w:r w:rsidR="00AD1A0B" w:rsidRPr="00E565DE">
              <w:rPr>
                <w:lang w:val="en-GB" w:eastAsia="de-DE"/>
              </w:rPr>
              <w:br/>
            </w:r>
            <w:r w:rsidR="00061A5A" w:rsidRPr="00E565DE">
              <w:rPr>
                <w:lang w:val="en-GB" w:eastAsia="de-DE"/>
              </w:rPr>
              <w:t>–8</w:t>
            </w:r>
            <w:r w:rsidR="00AD1A0B" w:rsidRPr="00E565DE">
              <w:rPr>
                <w:lang w:val="en-GB" w:eastAsia="de-DE"/>
              </w:rPr>
              <w:t> </w:t>
            </w:r>
            <w:r w:rsidR="00061A5A" w:rsidRPr="00E565DE">
              <w:rPr>
                <w:lang w:val="en-GB" w:eastAsia="de-DE"/>
              </w:rPr>
              <w:t xml:space="preserve">dBd </w:t>
            </w:r>
            <w:r w:rsidR="00AD1A0B" w:rsidRPr="00E565DE">
              <w:rPr>
                <w:lang w:val="en-GB" w:eastAsia="de-DE"/>
              </w:rPr>
              <w:t>to</w:t>
            </w:r>
            <w:r w:rsidR="00061A5A" w:rsidRPr="00E565DE">
              <w:rPr>
                <w:lang w:val="en-GB" w:eastAsia="de-DE"/>
              </w:rPr>
              <w:t xml:space="preserve"> –10 dBd (further information can be found in EBU </w:t>
            </w:r>
            <w:r w:rsidR="00403F50" w:rsidRPr="00E565DE">
              <w:rPr>
                <w:lang w:val="en-GB" w:eastAsia="de-DE"/>
              </w:rPr>
              <w:t>R</w:t>
            </w:r>
            <w:r w:rsidR="00061A5A" w:rsidRPr="00E565DE">
              <w:rPr>
                <w:lang w:val="en-GB" w:eastAsia="de-DE"/>
              </w:rPr>
              <w:t>eport Tech 3391 [45]).</w:t>
            </w:r>
          </w:p>
        </w:tc>
      </w:tr>
    </w:tbl>
    <w:p w14:paraId="00AAD36B" w14:textId="77777777" w:rsidR="00061A5A" w:rsidRPr="00E565DE" w:rsidRDefault="00061A5A" w:rsidP="00061A5A">
      <w:pPr>
        <w:pStyle w:val="Tablefin"/>
      </w:pPr>
      <w:bookmarkStart w:id="172" w:name="_Toc293603684"/>
      <w:bookmarkStart w:id="173" w:name="_Toc293603798"/>
      <w:bookmarkStart w:id="174" w:name="_Toc300664996"/>
      <w:bookmarkStart w:id="175" w:name="_Toc300666586"/>
      <w:bookmarkStart w:id="176" w:name="_Toc301429275"/>
      <w:bookmarkStart w:id="177" w:name="_Toc302049568"/>
      <w:bookmarkStart w:id="178" w:name="_Toc438995427"/>
    </w:p>
    <w:p w14:paraId="347D4F91" w14:textId="77777777" w:rsidR="00061A5A" w:rsidRPr="00E565DE" w:rsidRDefault="00061A5A" w:rsidP="00061A5A">
      <w:pPr>
        <w:pStyle w:val="Heading3"/>
        <w:rPr>
          <w:lang w:val="en-GB"/>
        </w:rPr>
      </w:pPr>
      <w:bookmarkStart w:id="179" w:name="_Toc18411292"/>
      <w:r w:rsidRPr="00E565DE">
        <w:rPr>
          <w:lang w:val="en-GB"/>
        </w:rPr>
        <w:t>3.2.3</w:t>
      </w:r>
      <w:r w:rsidRPr="00E565DE">
        <w:rPr>
          <w:lang w:val="en-GB"/>
        </w:rPr>
        <w:tab/>
        <w:t>Antenna gain for portable and mobile handheld reception</w:t>
      </w:r>
      <w:bookmarkEnd w:id="172"/>
      <w:bookmarkEnd w:id="173"/>
      <w:bookmarkEnd w:id="174"/>
      <w:bookmarkEnd w:id="175"/>
      <w:bookmarkEnd w:id="176"/>
      <w:bookmarkEnd w:id="177"/>
      <w:bookmarkEnd w:id="178"/>
      <w:bookmarkEnd w:id="179"/>
    </w:p>
    <w:p w14:paraId="46624126" w14:textId="77777777" w:rsidR="00061A5A" w:rsidRPr="00E565DE" w:rsidRDefault="00061A5A" w:rsidP="00061A5A">
      <w:pPr>
        <w:rPr>
          <w:lang w:val="en-GB" w:eastAsia="de-DE"/>
        </w:rPr>
      </w:pPr>
      <w:r w:rsidRPr="00E565DE">
        <w:rPr>
          <w:lang w:val="en-GB" w:eastAsia="de-DE"/>
        </w:rPr>
        <w:t xml:space="preserve">Antenna gains </w:t>
      </w:r>
      <w:r w:rsidRPr="00E565DE">
        <w:rPr>
          <w:i/>
          <w:lang w:val="en-GB" w:eastAsia="de-DE"/>
        </w:rPr>
        <w:t>G</w:t>
      </w:r>
      <w:r w:rsidRPr="00E565DE">
        <w:rPr>
          <w:i/>
          <w:iCs/>
          <w:vertAlign w:val="subscript"/>
          <w:lang w:val="en-GB" w:eastAsia="de-DE"/>
        </w:rPr>
        <w:t>D</w:t>
      </w:r>
      <w:r w:rsidRPr="00E565DE">
        <w:rPr>
          <w:i/>
          <w:iCs/>
          <w:lang w:val="en-GB" w:eastAsia="de-DE"/>
        </w:rPr>
        <w:t xml:space="preserve"> </w:t>
      </w:r>
      <w:r w:rsidRPr="00E565DE">
        <w:rPr>
          <w:lang w:val="en-GB" w:eastAsia="de-DE"/>
        </w:rPr>
        <w:t xml:space="preserve">for </w:t>
      </w:r>
      <w:r w:rsidRPr="00E565DE">
        <w:rPr>
          <w:lang w:val="en-GB"/>
        </w:rPr>
        <w:t xml:space="preserve">portable and mobile </w:t>
      </w:r>
      <w:r w:rsidRPr="00E565DE">
        <w:rPr>
          <w:lang w:val="en-GB" w:eastAsia="de-DE"/>
        </w:rPr>
        <w:t xml:space="preserve">handheld reception in VHF Band III (200 MHz) are given by </w:t>
      </w:r>
      <w:r w:rsidRPr="00E565DE">
        <w:rPr>
          <w:lang w:val="en-GB"/>
        </w:rPr>
        <w:t>EBU</w:t>
      </w:r>
      <w:r w:rsidRPr="00E565DE">
        <w:rPr>
          <w:lang w:val="en-GB"/>
        </w:rPr>
        <w:noBreakHyphen/>
        <w:t>3317 [2]</w:t>
      </w:r>
      <w:r w:rsidRPr="00E565DE">
        <w:rPr>
          <w:lang w:val="en-GB" w:eastAsia="de-DE"/>
        </w:rPr>
        <w:t>:</w:t>
      </w:r>
    </w:p>
    <w:p w14:paraId="426A1B1F" w14:textId="640CD98E" w:rsidR="00061A5A" w:rsidRPr="00E565DE" w:rsidRDefault="00061A5A" w:rsidP="00061A5A">
      <w:pPr>
        <w:pStyle w:val="enumlev1"/>
        <w:rPr>
          <w:lang w:val="en-GB"/>
        </w:rPr>
      </w:pPr>
      <w:r w:rsidRPr="00E565DE">
        <w:rPr>
          <w:lang w:val="en-GB"/>
        </w:rPr>
        <w:t>–</w:t>
      </w:r>
      <w:r w:rsidRPr="00E565DE">
        <w:rPr>
          <w:lang w:val="en-GB"/>
        </w:rPr>
        <w:tab/>
        <w:t>Receiver integrated antenna:</w:t>
      </w:r>
      <w:r w:rsidRPr="00E565DE">
        <w:rPr>
          <w:lang w:val="en-GB"/>
        </w:rPr>
        <w:tab/>
      </w:r>
      <w:r w:rsidRPr="00E565DE">
        <w:rPr>
          <w:lang w:val="en-GB"/>
        </w:rPr>
        <w:tab/>
      </w:r>
      <w:r w:rsidRPr="00E565DE">
        <w:rPr>
          <w:lang w:val="en-GB"/>
        </w:rPr>
        <w:tab/>
      </w:r>
      <w:r w:rsidRPr="00E565DE">
        <w:rPr>
          <w:lang w:val="en-GB"/>
        </w:rPr>
        <w:tab/>
      </w:r>
      <w:r w:rsidR="00C80083" w:rsidRPr="00E565DE">
        <w:rPr>
          <w:lang w:val="en-GB"/>
        </w:rPr>
        <w:tab/>
      </w:r>
      <w:r w:rsidRPr="00E565DE">
        <w:rPr>
          <w:i/>
          <w:lang w:val="en-GB" w:eastAsia="de-DE"/>
        </w:rPr>
        <w:t>G</w:t>
      </w:r>
      <w:r w:rsidRPr="00E565DE">
        <w:rPr>
          <w:i/>
          <w:iCs/>
          <w:vertAlign w:val="subscript"/>
          <w:lang w:val="en-GB" w:eastAsia="de-DE"/>
        </w:rPr>
        <w:t>D</w:t>
      </w:r>
      <w:r w:rsidRPr="00E565DE">
        <w:rPr>
          <w:lang w:val="en-GB" w:eastAsia="de-DE"/>
        </w:rPr>
        <w:t> = </w:t>
      </w:r>
      <w:r w:rsidRPr="00E565DE">
        <w:rPr>
          <w:lang w:val="en-GB"/>
        </w:rPr>
        <w:t>−17 dBd</w:t>
      </w:r>
    </w:p>
    <w:p w14:paraId="7B9F3AFE" w14:textId="77777777" w:rsidR="00061A5A" w:rsidRPr="00E565DE" w:rsidRDefault="00061A5A" w:rsidP="00061A5A">
      <w:pPr>
        <w:pStyle w:val="enumlev1"/>
        <w:rPr>
          <w:lang w:val="en-GB"/>
        </w:rPr>
      </w:pPr>
      <w:r w:rsidRPr="00E565DE">
        <w:rPr>
          <w:lang w:val="en-GB"/>
        </w:rPr>
        <w:t>–</w:t>
      </w:r>
      <w:r w:rsidRPr="00E565DE">
        <w:rPr>
          <w:lang w:val="en-GB"/>
        </w:rPr>
        <w:tab/>
        <w:t>External antenna (telescopic or wired headsets):</w:t>
      </w:r>
      <w:r w:rsidRPr="00E565DE">
        <w:rPr>
          <w:lang w:val="en-GB"/>
        </w:rPr>
        <w:tab/>
      </w:r>
      <w:r w:rsidRPr="00E565DE">
        <w:rPr>
          <w:lang w:val="en-GB"/>
        </w:rPr>
        <w:tab/>
      </w:r>
      <w:r w:rsidRPr="00E565DE">
        <w:rPr>
          <w:i/>
          <w:lang w:val="en-GB" w:eastAsia="de-DE"/>
        </w:rPr>
        <w:t>G</w:t>
      </w:r>
      <w:r w:rsidRPr="00E565DE">
        <w:rPr>
          <w:i/>
          <w:vertAlign w:val="subscript"/>
          <w:lang w:val="en-GB" w:eastAsia="de-DE"/>
        </w:rPr>
        <w:t>D</w:t>
      </w:r>
      <w:r w:rsidRPr="00E565DE">
        <w:rPr>
          <w:i/>
          <w:lang w:val="en-GB" w:eastAsia="de-DE"/>
        </w:rPr>
        <w:t> = </w:t>
      </w:r>
      <w:r w:rsidRPr="00E565DE">
        <w:rPr>
          <w:lang w:val="en-GB"/>
        </w:rPr>
        <w:t>−13 dBd</w:t>
      </w:r>
    </w:p>
    <w:p w14:paraId="26A70E19" w14:textId="77777777" w:rsidR="00061A5A" w:rsidRPr="00E565DE" w:rsidRDefault="00061A5A" w:rsidP="00061A5A">
      <w:pPr>
        <w:pStyle w:val="enumlev1"/>
        <w:rPr>
          <w:lang w:val="en-GB"/>
        </w:rPr>
      </w:pPr>
      <w:r w:rsidRPr="00E565DE">
        <w:rPr>
          <w:lang w:val="en-GB"/>
        </w:rPr>
        <w:t>–</w:t>
      </w:r>
      <w:r w:rsidRPr="00E565DE">
        <w:rPr>
          <w:lang w:val="en-GB"/>
        </w:rPr>
        <w:tab/>
        <w:t>Adapted antenna (for mobile reception):</w:t>
      </w:r>
      <w:r w:rsidRPr="00E565DE">
        <w:rPr>
          <w:lang w:val="en-GB"/>
        </w:rPr>
        <w:tab/>
      </w:r>
      <w:r w:rsidRPr="00E565DE">
        <w:rPr>
          <w:lang w:val="en-GB"/>
        </w:rPr>
        <w:tab/>
      </w:r>
      <w:r w:rsidRPr="00E565DE">
        <w:rPr>
          <w:lang w:val="en-GB"/>
        </w:rPr>
        <w:tab/>
      </w:r>
      <w:r w:rsidRPr="00E565DE">
        <w:rPr>
          <w:i/>
          <w:lang w:val="en-GB" w:eastAsia="de-DE"/>
        </w:rPr>
        <w:t>G</w:t>
      </w:r>
      <w:r w:rsidRPr="00E565DE">
        <w:rPr>
          <w:i/>
          <w:iCs/>
          <w:vertAlign w:val="subscript"/>
          <w:lang w:val="en-GB" w:eastAsia="de-DE"/>
        </w:rPr>
        <w:t>D</w:t>
      </w:r>
      <w:r w:rsidRPr="00E565DE">
        <w:rPr>
          <w:lang w:val="en-GB" w:eastAsia="de-DE"/>
        </w:rPr>
        <w:t> = </w:t>
      </w:r>
      <w:r w:rsidRPr="00E565DE">
        <w:rPr>
          <w:lang w:val="en-GB"/>
        </w:rPr>
        <w:t>−2.2 dBd</w:t>
      </w:r>
    </w:p>
    <w:p w14:paraId="71D4973E" w14:textId="1B8FDBA9" w:rsidR="00061A5A" w:rsidRPr="00E565DE" w:rsidRDefault="00061A5A" w:rsidP="00061A5A">
      <w:pPr>
        <w:rPr>
          <w:lang w:val="en-GB"/>
        </w:rPr>
      </w:pPr>
      <w:r w:rsidRPr="00E565DE">
        <w:rPr>
          <w:lang w:val="en-GB"/>
        </w:rPr>
        <w:t>The antenna gain for portable and mobile handheld reception in VHF Band I and VHF Band II can be calculate</w:t>
      </w:r>
      <w:r w:rsidR="00403F50" w:rsidRPr="00E565DE">
        <w:rPr>
          <w:lang w:val="en-GB"/>
        </w:rPr>
        <w:t>d</w:t>
      </w:r>
      <w:r w:rsidRPr="00E565DE">
        <w:rPr>
          <w:lang w:val="en-GB"/>
        </w:rPr>
        <w:t xml:space="preserve"> by the computation given in Annex 2 [4]. From it the antenna gains </w:t>
      </w:r>
      <w:r w:rsidRPr="00E565DE">
        <w:rPr>
          <w:i/>
          <w:iCs/>
          <w:lang w:val="en-GB"/>
        </w:rPr>
        <w:t>G</w:t>
      </w:r>
      <w:r w:rsidRPr="00E565DE">
        <w:rPr>
          <w:i/>
          <w:iCs/>
          <w:vertAlign w:val="subscript"/>
          <w:lang w:val="en-GB"/>
        </w:rPr>
        <w:t>D</w:t>
      </w:r>
      <w:r w:rsidRPr="00E565DE">
        <w:rPr>
          <w:lang w:val="en-GB"/>
        </w:rPr>
        <w:t xml:space="preserve"> (dB) for portable handheld reception modes with an external antenna are given in Table 5. </w:t>
      </w:r>
    </w:p>
    <w:p w14:paraId="03BB0E47" w14:textId="77777777" w:rsidR="00061A5A" w:rsidRPr="00E565DE" w:rsidRDefault="00061A5A" w:rsidP="00061A5A">
      <w:pPr>
        <w:pStyle w:val="TableNo"/>
        <w:rPr>
          <w:lang w:val="en-GB"/>
        </w:rPr>
      </w:pPr>
      <w:bookmarkStart w:id="180" w:name="_Ref270598576"/>
      <w:r w:rsidRPr="00E565DE">
        <w:rPr>
          <w:lang w:val="en-GB"/>
        </w:rPr>
        <w:t>TABLE </w:t>
      </w:r>
      <w:bookmarkEnd w:id="180"/>
      <w:r w:rsidRPr="00E565DE">
        <w:rPr>
          <w:lang w:val="en-GB"/>
        </w:rPr>
        <w:t>5</w:t>
      </w:r>
    </w:p>
    <w:p w14:paraId="3A1F6ADF" w14:textId="77777777" w:rsidR="00061A5A" w:rsidRPr="00E565DE" w:rsidRDefault="00061A5A" w:rsidP="00061A5A">
      <w:pPr>
        <w:pStyle w:val="Tabletitle"/>
        <w:rPr>
          <w:lang w:val="en-GB"/>
        </w:rPr>
      </w:pPr>
      <w:r w:rsidRPr="00E565DE">
        <w:rPr>
          <w:lang w:val="en-GB"/>
        </w:rPr>
        <w:t xml:space="preserve">Antenna gains </w:t>
      </w:r>
      <w:r w:rsidRPr="00E565DE">
        <w:rPr>
          <w:i/>
          <w:lang w:val="en-GB"/>
        </w:rPr>
        <w:t>G</w:t>
      </w:r>
      <w:r w:rsidRPr="00E565DE">
        <w:rPr>
          <w:i/>
          <w:iCs/>
          <w:vertAlign w:val="subscript"/>
          <w:lang w:val="en-GB"/>
        </w:rPr>
        <w:t>D</w:t>
      </w:r>
      <w:r w:rsidRPr="00E565DE">
        <w:rPr>
          <w:lang w:val="en-GB"/>
        </w:rPr>
        <w:t xml:space="preserve"> for portable and mobile handheld reception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96"/>
        <w:gridCol w:w="1213"/>
        <w:gridCol w:w="1215"/>
        <w:gridCol w:w="1215"/>
      </w:tblGrid>
      <w:tr w:rsidR="00061A5A" w:rsidRPr="00E565DE" w14:paraId="7DD06CE0" w14:textId="77777777" w:rsidTr="00C80083">
        <w:trPr>
          <w:jc w:val="center"/>
        </w:trPr>
        <w:tc>
          <w:tcPr>
            <w:tcW w:w="4434" w:type="dxa"/>
          </w:tcPr>
          <w:p w14:paraId="6253C5E0" w14:textId="77777777" w:rsidR="00061A5A" w:rsidRPr="00E565DE" w:rsidRDefault="00061A5A" w:rsidP="00C80083">
            <w:pPr>
              <w:pStyle w:val="Tablehead"/>
              <w:jc w:val="left"/>
              <w:rPr>
                <w:lang w:val="en-GB"/>
              </w:rPr>
            </w:pPr>
            <w:r w:rsidRPr="00E565DE">
              <w:rPr>
                <w:lang w:val="en-GB"/>
              </w:rPr>
              <w:t>Frequency (MHz)</w:t>
            </w:r>
          </w:p>
        </w:tc>
        <w:tc>
          <w:tcPr>
            <w:tcW w:w="897" w:type="dxa"/>
          </w:tcPr>
          <w:p w14:paraId="42DB0C8C" w14:textId="77777777" w:rsidR="00061A5A" w:rsidRPr="00E565DE" w:rsidRDefault="00061A5A" w:rsidP="00C80083">
            <w:pPr>
              <w:pStyle w:val="Tablehead"/>
              <w:rPr>
                <w:lang w:val="en-GB"/>
              </w:rPr>
            </w:pPr>
            <w:r w:rsidRPr="00E565DE">
              <w:rPr>
                <w:lang w:val="en-GB"/>
              </w:rPr>
              <w:t>65</w:t>
            </w:r>
          </w:p>
        </w:tc>
        <w:tc>
          <w:tcPr>
            <w:tcW w:w="898" w:type="dxa"/>
          </w:tcPr>
          <w:p w14:paraId="687D3F75" w14:textId="77777777" w:rsidR="00061A5A" w:rsidRPr="00E565DE" w:rsidRDefault="00061A5A" w:rsidP="00C80083">
            <w:pPr>
              <w:pStyle w:val="Tablehead"/>
              <w:rPr>
                <w:lang w:val="en-GB"/>
              </w:rPr>
            </w:pPr>
            <w:r w:rsidRPr="00E565DE">
              <w:rPr>
                <w:lang w:val="en-GB"/>
              </w:rPr>
              <w:t>100</w:t>
            </w:r>
          </w:p>
        </w:tc>
        <w:tc>
          <w:tcPr>
            <w:tcW w:w="898" w:type="dxa"/>
          </w:tcPr>
          <w:p w14:paraId="27F85B39" w14:textId="77777777" w:rsidR="00061A5A" w:rsidRPr="00E565DE" w:rsidRDefault="00061A5A" w:rsidP="00C80083">
            <w:pPr>
              <w:pStyle w:val="Tablehead"/>
              <w:rPr>
                <w:lang w:val="en-GB"/>
              </w:rPr>
            </w:pPr>
            <w:r w:rsidRPr="00E565DE">
              <w:rPr>
                <w:lang w:val="en-GB"/>
              </w:rPr>
              <w:t>200</w:t>
            </w:r>
          </w:p>
        </w:tc>
      </w:tr>
      <w:tr w:rsidR="00061A5A" w:rsidRPr="00E565DE" w14:paraId="5918CB24" w14:textId="77777777" w:rsidTr="00C80083">
        <w:trPr>
          <w:jc w:val="center"/>
        </w:trPr>
        <w:tc>
          <w:tcPr>
            <w:tcW w:w="4434" w:type="dxa"/>
          </w:tcPr>
          <w:p w14:paraId="3FEDBF0B" w14:textId="77777777" w:rsidR="00061A5A" w:rsidRPr="00E565DE" w:rsidRDefault="00061A5A"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en-GB"/>
              </w:rPr>
            </w:pPr>
            <w:r w:rsidRPr="00E565DE">
              <w:rPr>
                <w:sz w:val="22"/>
                <w:szCs w:val="22"/>
                <w:lang w:val="en-GB"/>
              </w:rPr>
              <w:t>Gain variation Δ</w:t>
            </w:r>
            <w:r w:rsidRPr="00E565DE">
              <w:rPr>
                <w:i/>
                <w:iCs/>
                <w:sz w:val="22"/>
                <w:szCs w:val="22"/>
                <w:lang w:val="en-GB"/>
              </w:rPr>
              <w:t>G</w:t>
            </w:r>
            <w:r w:rsidRPr="00E565DE">
              <w:rPr>
                <w:sz w:val="22"/>
                <w:szCs w:val="22"/>
                <w:lang w:val="en-GB"/>
              </w:rPr>
              <w:t xml:space="preserve"> referenced to 200 MHz (dB)</w:t>
            </w:r>
          </w:p>
        </w:tc>
        <w:tc>
          <w:tcPr>
            <w:tcW w:w="897" w:type="dxa"/>
          </w:tcPr>
          <w:p w14:paraId="1EC6D19B" w14:textId="57CC8DCC" w:rsidR="00061A5A" w:rsidRPr="00E565DE" w:rsidRDefault="00403F50"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lang w:val="en-GB"/>
              </w:rPr>
            </w:pPr>
            <w:r w:rsidRPr="00E565DE">
              <w:rPr>
                <w:sz w:val="22"/>
                <w:szCs w:val="22"/>
                <w:lang w:val="en-GB"/>
              </w:rPr>
              <w:t>−</w:t>
            </w:r>
            <w:r w:rsidR="00061A5A" w:rsidRPr="00E565DE">
              <w:rPr>
                <w:sz w:val="22"/>
                <w:szCs w:val="22"/>
                <w:lang w:val="en-GB"/>
              </w:rPr>
              <w:t>9.76</w:t>
            </w:r>
          </w:p>
        </w:tc>
        <w:tc>
          <w:tcPr>
            <w:tcW w:w="898" w:type="dxa"/>
          </w:tcPr>
          <w:p w14:paraId="4C63DB29" w14:textId="787BF626" w:rsidR="00061A5A" w:rsidRPr="00E565DE" w:rsidRDefault="00403F50"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lang w:val="en-GB"/>
              </w:rPr>
            </w:pPr>
            <w:r w:rsidRPr="00E565DE">
              <w:rPr>
                <w:sz w:val="22"/>
                <w:szCs w:val="22"/>
                <w:lang w:val="en-GB"/>
              </w:rPr>
              <w:t>−</w:t>
            </w:r>
            <w:r w:rsidR="00061A5A" w:rsidRPr="00E565DE">
              <w:rPr>
                <w:sz w:val="22"/>
                <w:szCs w:val="22"/>
                <w:lang w:val="en-GB"/>
              </w:rPr>
              <w:t>6.02</w:t>
            </w:r>
          </w:p>
        </w:tc>
        <w:tc>
          <w:tcPr>
            <w:tcW w:w="898" w:type="dxa"/>
          </w:tcPr>
          <w:p w14:paraId="2DDB820C" w14:textId="77777777" w:rsidR="00061A5A" w:rsidRPr="00E565DE" w:rsidRDefault="00061A5A"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lang w:val="en-GB"/>
              </w:rPr>
            </w:pPr>
            <w:r w:rsidRPr="00E565DE">
              <w:rPr>
                <w:sz w:val="22"/>
                <w:szCs w:val="22"/>
                <w:lang w:val="en-GB"/>
              </w:rPr>
              <w:t>0.00</w:t>
            </w:r>
          </w:p>
        </w:tc>
      </w:tr>
      <w:tr w:rsidR="00061A5A" w:rsidRPr="00E565DE" w14:paraId="7B738782" w14:textId="77777777" w:rsidTr="00C80083">
        <w:trPr>
          <w:jc w:val="center"/>
        </w:trPr>
        <w:tc>
          <w:tcPr>
            <w:tcW w:w="4434" w:type="dxa"/>
          </w:tcPr>
          <w:p w14:paraId="27361A8B" w14:textId="77777777" w:rsidR="00061A5A" w:rsidRPr="00E565DE" w:rsidRDefault="00061A5A"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en-GB"/>
              </w:rPr>
            </w:pPr>
            <w:r w:rsidRPr="00E565DE">
              <w:rPr>
                <w:sz w:val="22"/>
                <w:szCs w:val="22"/>
                <w:lang w:val="en-GB"/>
              </w:rPr>
              <w:t xml:space="preserve">Antenna gain </w:t>
            </w:r>
            <w:r w:rsidRPr="00E565DE">
              <w:rPr>
                <w:i/>
                <w:iCs/>
                <w:sz w:val="22"/>
                <w:szCs w:val="22"/>
                <w:lang w:val="en-GB"/>
              </w:rPr>
              <w:t>G</w:t>
            </w:r>
            <w:r w:rsidRPr="00E565DE">
              <w:rPr>
                <w:i/>
                <w:iCs/>
                <w:sz w:val="22"/>
                <w:szCs w:val="22"/>
                <w:vertAlign w:val="subscript"/>
                <w:lang w:val="en-GB"/>
              </w:rPr>
              <w:t>D</w:t>
            </w:r>
            <w:r w:rsidRPr="00E565DE">
              <w:rPr>
                <w:sz w:val="22"/>
                <w:szCs w:val="22"/>
                <w:lang w:val="en-GB"/>
              </w:rPr>
              <w:t xml:space="preserve"> for receiver integrated antenna (dBd)</w:t>
            </w:r>
          </w:p>
        </w:tc>
        <w:tc>
          <w:tcPr>
            <w:tcW w:w="897" w:type="dxa"/>
          </w:tcPr>
          <w:p w14:paraId="61A500A4" w14:textId="7CCA7C68" w:rsidR="00061A5A" w:rsidRPr="00E565DE" w:rsidRDefault="00403F50"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lang w:val="en-GB"/>
              </w:rPr>
            </w:pPr>
            <w:r w:rsidRPr="00E565DE">
              <w:rPr>
                <w:sz w:val="22"/>
                <w:szCs w:val="22"/>
                <w:lang w:val="en-GB"/>
              </w:rPr>
              <w:t>−</w:t>
            </w:r>
            <w:r w:rsidR="00061A5A" w:rsidRPr="00E565DE">
              <w:rPr>
                <w:sz w:val="22"/>
                <w:szCs w:val="22"/>
                <w:lang w:val="en-GB"/>
              </w:rPr>
              <w:t>26.76</w:t>
            </w:r>
          </w:p>
        </w:tc>
        <w:tc>
          <w:tcPr>
            <w:tcW w:w="898" w:type="dxa"/>
          </w:tcPr>
          <w:p w14:paraId="12166B9F" w14:textId="48F794EF" w:rsidR="00061A5A" w:rsidRPr="00E565DE" w:rsidRDefault="00403F50"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lang w:val="en-GB"/>
              </w:rPr>
            </w:pPr>
            <w:r w:rsidRPr="00E565DE">
              <w:rPr>
                <w:sz w:val="22"/>
                <w:szCs w:val="22"/>
                <w:lang w:val="en-GB"/>
              </w:rPr>
              <w:t>−</w:t>
            </w:r>
            <w:r w:rsidR="00061A5A" w:rsidRPr="00E565DE">
              <w:rPr>
                <w:sz w:val="22"/>
                <w:szCs w:val="22"/>
                <w:lang w:val="en-GB"/>
              </w:rPr>
              <w:t>23.02</w:t>
            </w:r>
          </w:p>
        </w:tc>
        <w:tc>
          <w:tcPr>
            <w:tcW w:w="898" w:type="dxa"/>
          </w:tcPr>
          <w:p w14:paraId="012B76A7" w14:textId="39E49587" w:rsidR="00061A5A" w:rsidRPr="00E565DE" w:rsidRDefault="00403F50"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lang w:val="en-GB"/>
              </w:rPr>
            </w:pPr>
            <w:r w:rsidRPr="00E565DE">
              <w:rPr>
                <w:sz w:val="22"/>
                <w:szCs w:val="22"/>
                <w:lang w:val="en-GB"/>
              </w:rPr>
              <w:t>−</w:t>
            </w:r>
            <w:r w:rsidR="00061A5A" w:rsidRPr="00E565DE">
              <w:rPr>
                <w:sz w:val="22"/>
                <w:szCs w:val="22"/>
                <w:lang w:val="en-GB"/>
              </w:rPr>
              <w:t>17.00</w:t>
            </w:r>
          </w:p>
        </w:tc>
      </w:tr>
      <w:tr w:rsidR="00061A5A" w:rsidRPr="00E565DE" w14:paraId="0C7B3542" w14:textId="77777777" w:rsidTr="00C80083">
        <w:trPr>
          <w:jc w:val="center"/>
        </w:trPr>
        <w:tc>
          <w:tcPr>
            <w:tcW w:w="4434" w:type="dxa"/>
          </w:tcPr>
          <w:p w14:paraId="1A2271D4" w14:textId="77777777" w:rsidR="00061A5A" w:rsidRPr="00E565DE" w:rsidRDefault="00061A5A"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en-GB"/>
              </w:rPr>
            </w:pPr>
            <w:r w:rsidRPr="00E565DE">
              <w:rPr>
                <w:sz w:val="22"/>
                <w:szCs w:val="22"/>
                <w:lang w:val="en-GB"/>
              </w:rPr>
              <w:t xml:space="preserve">Antenna gain </w:t>
            </w:r>
            <w:r w:rsidRPr="00E565DE">
              <w:rPr>
                <w:i/>
                <w:iCs/>
                <w:sz w:val="22"/>
                <w:szCs w:val="22"/>
                <w:lang w:val="en-GB"/>
              </w:rPr>
              <w:t>G</w:t>
            </w:r>
            <w:r w:rsidRPr="00E565DE">
              <w:rPr>
                <w:i/>
                <w:iCs/>
                <w:sz w:val="22"/>
                <w:szCs w:val="22"/>
                <w:vertAlign w:val="subscript"/>
                <w:lang w:val="en-GB"/>
              </w:rPr>
              <w:t>D</w:t>
            </w:r>
            <w:r w:rsidRPr="00E565DE">
              <w:rPr>
                <w:sz w:val="22"/>
                <w:szCs w:val="22"/>
                <w:lang w:val="en-GB"/>
              </w:rPr>
              <w:t xml:space="preserve"> for portable handheld reception (external antenna, telescopic or wired headsets) (dBd)</w:t>
            </w:r>
          </w:p>
        </w:tc>
        <w:tc>
          <w:tcPr>
            <w:tcW w:w="897" w:type="dxa"/>
          </w:tcPr>
          <w:p w14:paraId="36758ABD" w14:textId="1967D7CD" w:rsidR="00061A5A" w:rsidRPr="00E565DE" w:rsidRDefault="00403F50"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lang w:val="en-GB"/>
              </w:rPr>
            </w:pPr>
            <w:r w:rsidRPr="00E565DE">
              <w:rPr>
                <w:sz w:val="22"/>
                <w:szCs w:val="22"/>
                <w:lang w:val="en-GB"/>
              </w:rPr>
              <w:t>−</w:t>
            </w:r>
            <w:r w:rsidR="00061A5A" w:rsidRPr="00E565DE">
              <w:rPr>
                <w:sz w:val="22"/>
                <w:szCs w:val="22"/>
                <w:lang w:val="en-GB"/>
              </w:rPr>
              <w:t>22.76</w:t>
            </w:r>
          </w:p>
        </w:tc>
        <w:tc>
          <w:tcPr>
            <w:tcW w:w="898" w:type="dxa"/>
          </w:tcPr>
          <w:p w14:paraId="56583B64" w14:textId="38645991" w:rsidR="00061A5A" w:rsidRPr="00E565DE" w:rsidRDefault="00403F50"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lang w:val="en-GB"/>
              </w:rPr>
            </w:pPr>
            <w:r w:rsidRPr="00E565DE">
              <w:rPr>
                <w:sz w:val="22"/>
                <w:szCs w:val="22"/>
                <w:lang w:val="en-GB"/>
              </w:rPr>
              <w:t>−</w:t>
            </w:r>
            <w:r w:rsidR="00061A5A" w:rsidRPr="00E565DE">
              <w:rPr>
                <w:sz w:val="22"/>
                <w:szCs w:val="22"/>
                <w:lang w:val="en-GB"/>
              </w:rPr>
              <w:t>19.02</w:t>
            </w:r>
          </w:p>
        </w:tc>
        <w:tc>
          <w:tcPr>
            <w:tcW w:w="898" w:type="dxa"/>
          </w:tcPr>
          <w:p w14:paraId="11EB5727" w14:textId="5AD276E0" w:rsidR="00061A5A" w:rsidRPr="00E565DE" w:rsidRDefault="00403F50"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lang w:val="en-GB"/>
              </w:rPr>
            </w:pPr>
            <w:r w:rsidRPr="00E565DE">
              <w:rPr>
                <w:sz w:val="22"/>
                <w:szCs w:val="22"/>
                <w:lang w:val="en-GB"/>
              </w:rPr>
              <w:t>−</w:t>
            </w:r>
            <w:r w:rsidR="00061A5A" w:rsidRPr="00E565DE">
              <w:rPr>
                <w:sz w:val="22"/>
                <w:szCs w:val="22"/>
                <w:lang w:val="en-GB"/>
              </w:rPr>
              <w:t>13.00</w:t>
            </w:r>
          </w:p>
        </w:tc>
      </w:tr>
    </w:tbl>
    <w:p w14:paraId="6DB6E064" w14:textId="77777777" w:rsidR="00061A5A" w:rsidRPr="00E565DE" w:rsidRDefault="00061A5A" w:rsidP="00061A5A">
      <w:pPr>
        <w:pStyle w:val="Tablefin"/>
      </w:pPr>
      <w:bookmarkStart w:id="181" w:name="_Toc276462733"/>
      <w:bookmarkStart w:id="182" w:name="_Toc276465344"/>
      <w:bookmarkStart w:id="183" w:name="_Toc276557188"/>
      <w:bookmarkStart w:id="184" w:name="_Toc276560871"/>
      <w:bookmarkStart w:id="185" w:name="_Toc276561815"/>
      <w:bookmarkStart w:id="186" w:name="_Toc276564407"/>
      <w:bookmarkStart w:id="187" w:name="_Toc293603685"/>
      <w:bookmarkStart w:id="188" w:name="_Toc293603799"/>
      <w:bookmarkStart w:id="189" w:name="_Toc300664997"/>
      <w:bookmarkStart w:id="190" w:name="_Toc300666587"/>
      <w:bookmarkStart w:id="191" w:name="_Toc301429276"/>
      <w:bookmarkStart w:id="192" w:name="_Toc302049569"/>
      <w:bookmarkStart w:id="193" w:name="_Toc438995428"/>
      <w:bookmarkEnd w:id="181"/>
      <w:bookmarkEnd w:id="182"/>
      <w:bookmarkEnd w:id="183"/>
      <w:bookmarkEnd w:id="184"/>
      <w:bookmarkEnd w:id="185"/>
      <w:bookmarkEnd w:id="186"/>
    </w:p>
    <w:p w14:paraId="1BCB5E1B" w14:textId="77777777" w:rsidR="00061A5A" w:rsidRPr="00E565DE" w:rsidRDefault="00061A5A" w:rsidP="00061A5A">
      <w:pPr>
        <w:pStyle w:val="Heading3"/>
        <w:rPr>
          <w:lang w:val="en-GB"/>
        </w:rPr>
      </w:pPr>
      <w:bookmarkStart w:id="194" w:name="_Toc18411293"/>
      <w:r w:rsidRPr="00E565DE">
        <w:rPr>
          <w:lang w:val="en-GB"/>
        </w:rPr>
        <w:t>3.2.4</w:t>
      </w:r>
      <w:r w:rsidRPr="00E565DE">
        <w:rPr>
          <w:lang w:val="en-GB"/>
        </w:rPr>
        <w:tab/>
        <w:t>Antenna gain for mobile reception</w:t>
      </w:r>
      <w:bookmarkEnd w:id="187"/>
      <w:bookmarkEnd w:id="188"/>
      <w:bookmarkEnd w:id="189"/>
      <w:bookmarkEnd w:id="190"/>
      <w:bookmarkEnd w:id="191"/>
      <w:bookmarkEnd w:id="192"/>
      <w:bookmarkEnd w:id="193"/>
      <w:bookmarkEnd w:id="194"/>
    </w:p>
    <w:p w14:paraId="63E5FC5C" w14:textId="77777777" w:rsidR="00061A5A" w:rsidRPr="00E565DE" w:rsidRDefault="00061A5A" w:rsidP="00061A5A">
      <w:pPr>
        <w:rPr>
          <w:lang w:val="en-GB"/>
        </w:rPr>
      </w:pPr>
      <w:r w:rsidRPr="00E565DE">
        <w:rPr>
          <w:lang w:val="en-GB" w:eastAsia="de-DE"/>
        </w:rPr>
        <w:t xml:space="preserve">For mobile reception an omnidirectional VHF antenna pattern with an antenna gain </w:t>
      </w:r>
      <w:r w:rsidRPr="00E565DE">
        <w:rPr>
          <w:i/>
          <w:lang w:val="en-GB"/>
        </w:rPr>
        <w:t>G</w:t>
      </w:r>
      <w:r w:rsidRPr="00E565DE">
        <w:rPr>
          <w:i/>
          <w:iCs/>
          <w:vertAlign w:val="subscript"/>
          <w:lang w:val="en-GB"/>
        </w:rPr>
        <w:t>D</w:t>
      </w:r>
      <w:r w:rsidRPr="00E565DE">
        <w:rPr>
          <w:lang w:val="en-GB"/>
        </w:rPr>
        <w:t xml:space="preserve"> </w:t>
      </w:r>
      <w:r w:rsidRPr="00E565DE">
        <w:rPr>
          <w:lang w:val="en-GB" w:eastAsia="de-DE"/>
        </w:rPr>
        <w:t xml:space="preserve">of </w:t>
      </w:r>
      <w:r w:rsidRPr="00E565DE">
        <w:rPr>
          <w:lang w:val="en-GB" w:eastAsia="de-DE"/>
        </w:rPr>
        <w:sym w:font="Symbol" w:char="F02D"/>
      </w:r>
      <w:r w:rsidRPr="00E565DE">
        <w:rPr>
          <w:lang w:val="en-GB" w:eastAsia="de-DE"/>
        </w:rPr>
        <w:t xml:space="preserve">2.2 dBd [1] </w:t>
      </w:r>
      <w:r w:rsidRPr="00E565DE">
        <w:rPr>
          <w:lang w:val="en-GB"/>
        </w:rPr>
        <w:t>is assumed, see Table 6.</w:t>
      </w:r>
    </w:p>
    <w:p w14:paraId="090F4B5D" w14:textId="77777777" w:rsidR="00061A5A" w:rsidRPr="00E565DE" w:rsidRDefault="00061A5A" w:rsidP="00061A5A">
      <w:pPr>
        <w:pStyle w:val="TableNo"/>
        <w:rPr>
          <w:lang w:val="en-GB"/>
        </w:rPr>
      </w:pPr>
      <w:bookmarkStart w:id="195" w:name="_Ref270598605"/>
      <w:r w:rsidRPr="00E565DE">
        <w:rPr>
          <w:lang w:val="en-GB"/>
        </w:rPr>
        <w:t xml:space="preserve">TABLE </w:t>
      </w:r>
      <w:bookmarkEnd w:id="195"/>
      <w:r w:rsidRPr="00E565DE">
        <w:rPr>
          <w:lang w:val="en-GB"/>
        </w:rPr>
        <w:t>6</w:t>
      </w:r>
    </w:p>
    <w:p w14:paraId="2ACADE84" w14:textId="77777777" w:rsidR="00061A5A" w:rsidRPr="00E565DE" w:rsidRDefault="00061A5A" w:rsidP="00061A5A">
      <w:pPr>
        <w:pStyle w:val="Tabletitle"/>
        <w:rPr>
          <w:lang w:val="en-GB"/>
        </w:rPr>
      </w:pPr>
      <w:r w:rsidRPr="00E565DE">
        <w:rPr>
          <w:lang w:val="en-GB"/>
        </w:rPr>
        <w:t xml:space="preserve">Antenna gains </w:t>
      </w:r>
      <w:r w:rsidRPr="00E565DE">
        <w:rPr>
          <w:i/>
          <w:lang w:val="en-GB"/>
        </w:rPr>
        <w:t>G</w:t>
      </w:r>
      <w:r w:rsidRPr="00E565DE">
        <w:rPr>
          <w:i/>
          <w:iCs/>
          <w:vertAlign w:val="subscript"/>
          <w:lang w:val="en-GB"/>
        </w:rPr>
        <w:t>D</w:t>
      </w:r>
      <w:r w:rsidRPr="00E565DE">
        <w:rPr>
          <w:lang w:val="en-GB"/>
        </w:rPr>
        <w:t xml:space="preserve"> for mobile reception </w:t>
      </w:r>
      <w:r w:rsidRPr="00E565DE">
        <w:rPr>
          <w:vertAlign w:val="superscript"/>
          <w:lang w:val="en-GB"/>
        </w:rPr>
        <w:t>(1)</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435"/>
        <w:gridCol w:w="1400"/>
        <w:gridCol w:w="1400"/>
        <w:gridCol w:w="1394"/>
      </w:tblGrid>
      <w:tr w:rsidR="00061A5A" w:rsidRPr="00E565DE" w14:paraId="21E98FB6" w14:textId="77777777" w:rsidTr="000E0D4C">
        <w:trPr>
          <w:cantSplit/>
          <w:jc w:val="center"/>
        </w:trPr>
        <w:tc>
          <w:tcPr>
            <w:tcW w:w="2822" w:type="pct"/>
          </w:tcPr>
          <w:p w14:paraId="43C73C7A" w14:textId="77777777" w:rsidR="00061A5A" w:rsidRPr="00E565DE" w:rsidRDefault="00061A5A" w:rsidP="00C80083">
            <w:pPr>
              <w:pStyle w:val="Tablehead"/>
              <w:jc w:val="left"/>
              <w:rPr>
                <w:lang w:val="en-GB"/>
              </w:rPr>
            </w:pPr>
            <w:r w:rsidRPr="00E565DE">
              <w:rPr>
                <w:lang w:val="en-GB"/>
              </w:rPr>
              <w:t>Frequency (MHz)</w:t>
            </w:r>
          </w:p>
        </w:tc>
        <w:tc>
          <w:tcPr>
            <w:tcW w:w="727" w:type="pct"/>
          </w:tcPr>
          <w:p w14:paraId="4D67FBF2" w14:textId="77777777" w:rsidR="00061A5A" w:rsidRPr="00E565DE" w:rsidRDefault="00061A5A" w:rsidP="00C80083">
            <w:pPr>
              <w:pStyle w:val="Tablehead"/>
              <w:rPr>
                <w:lang w:val="en-GB"/>
              </w:rPr>
            </w:pPr>
            <w:r w:rsidRPr="00E565DE">
              <w:rPr>
                <w:lang w:val="en-GB"/>
              </w:rPr>
              <w:t>65</w:t>
            </w:r>
          </w:p>
        </w:tc>
        <w:tc>
          <w:tcPr>
            <w:tcW w:w="727" w:type="pct"/>
          </w:tcPr>
          <w:p w14:paraId="293954C6" w14:textId="77777777" w:rsidR="00061A5A" w:rsidRPr="00E565DE" w:rsidRDefault="00061A5A" w:rsidP="00C80083">
            <w:pPr>
              <w:pStyle w:val="Tablehead"/>
              <w:rPr>
                <w:lang w:val="en-GB"/>
              </w:rPr>
            </w:pPr>
            <w:r w:rsidRPr="00E565DE">
              <w:rPr>
                <w:lang w:val="en-GB"/>
              </w:rPr>
              <w:t>100</w:t>
            </w:r>
          </w:p>
        </w:tc>
        <w:tc>
          <w:tcPr>
            <w:tcW w:w="725" w:type="pct"/>
          </w:tcPr>
          <w:p w14:paraId="1775EBF3" w14:textId="77777777" w:rsidR="00061A5A" w:rsidRPr="00E565DE" w:rsidRDefault="00061A5A" w:rsidP="00C80083">
            <w:pPr>
              <w:pStyle w:val="Tablehead"/>
              <w:rPr>
                <w:lang w:val="en-GB"/>
              </w:rPr>
            </w:pPr>
            <w:r w:rsidRPr="00E565DE">
              <w:rPr>
                <w:lang w:val="en-GB"/>
              </w:rPr>
              <w:t>200</w:t>
            </w:r>
          </w:p>
        </w:tc>
      </w:tr>
      <w:tr w:rsidR="00061A5A" w:rsidRPr="00E565DE" w14:paraId="13604F03" w14:textId="77777777" w:rsidTr="000E0D4C">
        <w:trPr>
          <w:cantSplit/>
          <w:jc w:val="center"/>
        </w:trPr>
        <w:tc>
          <w:tcPr>
            <w:tcW w:w="2822" w:type="pct"/>
            <w:tcBorders>
              <w:bottom w:val="single" w:sz="4" w:space="0" w:color="000000"/>
            </w:tcBorders>
          </w:tcPr>
          <w:p w14:paraId="183B0912" w14:textId="77777777" w:rsidR="00061A5A" w:rsidRPr="00E565DE" w:rsidRDefault="00061A5A" w:rsidP="00C80083">
            <w:pPr>
              <w:pStyle w:val="Tabletext"/>
              <w:rPr>
                <w:lang w:val="en-GB"/>
              </w:rPr>
            </w:pPr>
            <w:r w:rsidRPr="00E565DE">
              <w:rPr>
                <w:lang w:val="en-GB"/>
              </w:rPr>
              <w:t xml:space="preserve">Antenna gain </w:t>
            </w:r>
            <w:r w:rsidRPr="00E565DE">
              <w:rPr>
                <w:i/>
                <w:lang w:val="en-GB"/>
              </w:rPr>
              <w:t>G</w:t>
            </w:r>
            <w:r w:rsidRPr="00E565DE">
              <w:rPr>
                <w:i/>
                <w:iCs/>
                <w:vertAlign w:val="subscript"/>
                <w:lang w:val="en-GB"/>
              </w:rPr>
              <w:t>D</w:t>
            </w:r>
            <w:r w:rsidRPr="00E565DE">
              <w:rPr>
                <w:lang w:val="en-GB"/>
              </w:rPr>
              <w:t xml:space="preserve"> for adapted antenna (mobile reception) (dBd)</w:t>
            </w:r>
          </w:p>
        </w:tc>
        <w:tc>
          <w:tcPr>
            <w:tcW w:w="727" w:type="pct"/>
            <w:tcBorders>
              <w:bottom w:val="single" w:sz="4" w:space="0" w:color="000000"/>
            </w:tcBorders>
          </w:tcPr>
          <w:p w14:paraId="2BD7A3C0" w14:textId="71DD2E20" w:rsidR="00061A5A" w:rsidRPr="00E565DE" w:rsidRDefault="00403F50" w:rsidP="00935AC8">
            <w:pPr>
              <w:pStyle w:val="Tabletext"/>
              <w:jc w:val="center"/>
              <w:rPr>
                <w:lang w:val="en-GB"/>
              </w:rPr>
            </w:pPr>
            <w:r w:rsidRPr="00E565DE">
              <w:rPr>
                <w:lang w:val="en-GB"/>
              </w:rPr>
              <w:t>−</w:t>
            </w:r>
            <w:r w:rsidR="00061A5A" w:rsidRPr="00E565DE">
              <w:rPr>
                <w:lang w:val="en-GB"/>
              </w:rPr>
              <w:t>2.2</w:t>
            </w:r>
          </w:p>
        </w:tc>
        <w:tc>
          <w:tcPr>
            <w:tcW w:w="727" w:type="pct"/>
            <w:tcBorders>
              <w:bottom w:val="single" w:sz="4" w:space="0" w:color="000000"/>
            </w:tcBorders>
          </w:tcPr>
          <w:p w14:paraId="0AB1B6AC" w14:textId="6FA44A84" w:rsidR="00061A5A" w:rsidRPr="00E565DE" w:rsidRDefault="00403F50" w:rsidP="00935AC8">
            <w:pPr>
              <w:pStyle w:val="Tabletext"/>
              <w:jc w:val="center"/>
              <w:rPr>
                <w:lang w:val="en-GB"/>
              </w:rPr>
            </w:pPr>
            <w:r w:rsidRPr="00E565DE">
              <w:rPr>
                <w:lang w:val="en-GB"/>
              </w:rPr>
              <w:t>−</w:t>
            </w:r>
            <w:r w:rsidR="00061A5A" w:rsidRPr="00E565DE">
              <w:rPr>
                <w:lang w:val="en-GB"/>
              </w:rPr>
              <w:t>2.2</w:t>
            </w:r>
          </w:p>
        </w:tc>
        <w:tc>
          <w:tcPr>
            <w:tcW w:w="725" w:type="pct"/>
            <w:tcBorders>
              <w:bottom w:val="single" w:sz="4" w:space="0" w:color="000000"/>
            </w:tcBorders>
          </w:tcPr>
          <w:p w14:paraId="5EB9A79E" w14:textId="0412BEC3" w:rsidR="00061A5A" w:rsidRPr="00E565DE" w:rsidRDefault="00403F50" w:rsidP="00935AC8">
            <w:pPr>
              <w:pStyle w:val="Tabletext"/>
              <w:jc w:val="center"/>
              <w:rPr>
                <w:lang w:val="en-GB"/>
              </w:rPr>
            </w:pPr>
            <w:r w:rsidRPr="00E565DE">
              <w:rPr>
                <w:lang w:val="en-GB"/>
              </w:rPr>
              <w:t>−</w:t>
            </w:r>
            <w:r w:rsidR="00061A5A" w:rsidRPr="00E565DE">
              <w:rPr>
                <w:lang w:val="en-GB"/>
              </w:rPr>
              <w:t>2.2</w:t>
            </w:r>
          </w:p>
        </w:tc>
      </w:tr>
      <w:tr w:rsidR="00061A5A" w:rsidRPr="00E57CAC" w14:paraId="2794DDC9" w14:textId="77777777" w:rsidTr="000E0D4C">
        <w:trPr>
          <w:cantSplit/>
          <w:jc w:val="center"/>
        </w:trPr>
        <w:tc>
          <w:tcPr>
            <w:tcW w:w="5000" w:type="pct"/>
            <w:gridSpan w:val="4"/>
            <w:tcBorders>
              <w:left w:val="nil"/>
              <w:bottom w:val="nil"/>
              <w:right w:val="nil"/>
            </w:tcBorders>
          </w:tcPr>
          <w:p w14:paraId="70C3EE2B" w14:textId="6C0CA7EF" w:rsidR="00061A5A" w:rsidRPr="00E565DE" w:rsidRDefault="00061A5A" w:rsidP="002D1F9D">
            <w:pPr>
              <w:pStyle w:val="Tablelegend"/>
              <w:rPr>
                <w:lang w:val="en-GB"/>
              </w:rPr>
            </w:pPr>
            <w:r w:rsidRPr="00E565DE">
              <w:rPr>
                <w:vertAlign w:val="superscript"/>
                <w:lang w:val="en-GB"/>
              </w:rPr>
              <w:t>(1)</w:t>
            </w:r>
            <w:r w:rsidRPr="00E565DE">
              <w:rPr>
                <w:lang w:val="en-GB"/>
              </w:rPr>
              <w:tab/>
            </w:r>
            <w:r w:rsidRPr="00E565DE">
              <w:rPr>
                <w:lang w:val="en-GB" w:eastAsia="de-DE"/>
              </w:rPr>
              <w:t xml:space="preserve">The antenna gain values for DAB mobile reception (MO) is assumed </w:t>
            </w:r>
            <w:r w:rsidR="004557C0" w:rsidRPr="00E565DE">
              <w:rPr>
                <w:lang w:val="en-GB" w:eastAsia="de-DE"/>
              </w:rPr>
              <w:t xml:space="preserve">from </w:t>
            </w:r>
            <w:r w:rsidR="003443C2" w:rsidRPr="00E565DE">
              <w:rPr>
                <w:lang w:val="en-GB"/>
              </w:rPr>
              <w:t>−</w:t>
            </w:r>
            <w:r w:rsidRPr="00E565DE">
              <w:rPr>
                <w:lang w:val="en-GB" w:eastAsia="de-DE"/>
              </w:rPr>
              <w:t xml:space="preserve">5 dBd </w:t>
            </w:r>
            <w:r w:rsidR="004557C0" w:rsidRPr="00E565DE">
              <w:rPr>
                <w:lang w:val="en-GB" w:eastAsia="de-DE"/>
              </w:rPr>
              <w:t>to</w:t>
            </w:r>
            <w:r w:rsidRPr="00E565DE">
              <w:rPr>
                <w:lang w:val="en-GB" w:eastAsia="de-DE"/>
              </w:rPr>
              <w:t xml:space="preserve"> </w:t>
            </w:r>
            <w:r w:rsidR="003443C2" w:rsidRPr="00E565DE">
              <w:rPr>
                <w:lang w:val="en-GB"/>
              </w:rPr>
              <w:t>−</w:t>
            </w:r>
            <w:r w:rsidRPr="00E565DE">
              <w:rPr>
                <w:lang w:val="en-GB" w:eastAsia="de-DE"/>
              </w:rPr>
              <w:t xml:space="preserve">10 dBd (further information can be found in EBU </w:t>
            </w:r>
            <w:r w:rsidR="00403F50" w:rsidRPr="00E565DE">
              <w:rPr>
                <w:lang w:val="en-GB" w:eastAsia="de-DE"/>
              </w:rPr>
              <w:t>R</w:t>
            </w:r>
            <w:r w:rsidRPr="00E565DE">
              <w:rPr>
                <w:lang w:val="en-GB" w:eastAsia="de-DE"/>
              </w:rPr>
              <w:t>eport Tech 3391 [45]).</w:t>
            </w:r>
          </w:p>
        </w:tc>
      </w:tr>
    </w:tbl>
    <w:p w14:paraId="3579CB11" w14:textId="77777777" w:rsidR="00061A5A" w:rsidRPr="00E565DE" w:rsidRDefault="00061A5A" w:rsidP="00043B53">
      <w:pPr>
        <w:pStyle w:val="Heading2"/>
        <w:keepNext w:val="0"/>
        <w:keepLines w:val="0"/>
        <w:rPr>
          <w:lang w:val="en-GB"/>
        </w:rPr>
      </w:pPr>
      <w:bookmarkStart w:id="196" w:name="_Toc293603686"/>
      <w:bookmarkStart w:id="197" w:name="_Toc293603800"/>
      <w:bookmarkStart w:id="198" w:name="_Toc300664998"/>
      <w:bookmarkStart w:id="199" w:name="_Toc300665098"/>
      <w:bookmarkStart w:id="200" w:name="_Toc300665164"/>
      <w:bookmarkStart w:id="201" w:name="_Toc300666588"/>
      <w:bookmarkStart w:id="202" w:name="_Toc301429277"/>
      <w:bookmarkStart w:id="203" w:name="_Toc302049570"/>
      <w:bookmarkStart w:id="204" w:name="_Toc433026598"/>
      <w:bookmarkStart w:id="205" w:name="_Toc438995429"/>
      <w:bookmarkStart w:id="206" w:name="_Toc5873145"/>
      <w:bookmarkStart w:id="207" w:name="_Toc8220144"/>
      <w:bookmarkStart w:id="208" w:name="_Toc18411294"/>
      <w:bookmarkStart w:id="209" w:name="_Toc116625345"/>
      <w:r w:rsidRPr="00E565DE">
        <w:rPr>
          <w:lang w:val="en-GB"/>
        </w:rPr>
        <w:t>3.3</w:t>
      </w:r>
      <w:r w:rsidRPr="00E565DE">
        <w:rPr>
          <w:lang w:val="en-GB"/>
        </w:rPr>
        <w:tab/>
        <w:t>Feeder loss</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1C700972" w14:textId="77777777" w:rsidR="00061A5A" w:rsidRPr="00E565DE" w:rsidRDefault="00061A5A" w:rsidP="00043B53">
      <w:pPr>
        <w:rPr>
          <w:lang w:val="en-GB"/>
        </w:rPr>
      </w:pPr>
      <w:r w:rsidRPr="00E565DE">
        <w:rPr>
          <w:lang w:val="en-GB"/>
        </w:rPr>
        <w:t xml:space="preserve">The feeder loss </w:t>
      </w:r>
      <w:r w:rsidRPr="00E565DE">
        <w:rPr>
          <w:i/>
          <w:lang w:val="en-GB"/>
        </w:rPr>
        <w:t>L</w:t>
      </w:r>
      <w:r w:rsidRPr="00E565DE">
        <w:rPr>
          <w:i/>
          <w:iCs/>
          <w:vertAlign w:val="subscript"/>
          <w:lang w:val="en-GB"/>
        </w:rPr>
        <w:t>f</w:t>
      </w:r>
      <w:r w:rsidRPr="00E565DE">
        <w:rPr>
          <w:lang w:val="en-GB"/>
        </w:rPr>
        <w:t xml:space="preserve"> expresses the signal attenuation from the receiving antenna to the receiver’s RF input. The feeder loss </w:t>
      </w:r>
      <w:r w:rsidRPr="00E565DE">
        <w:rPr>
          <w:i/>
          <w:lang w:val="en-GB"/>
        </w:rPr>
        <w:t>L</w:t>
      </w:r>
      <w:r w:rsidRPr="00E565DE">
        <w:rPr>
          <w:i/>
          <w:iCs/>
          <w:vertAlign w:val="subscript"/>
          <w:lang w:val="en-GB"/>
        </w:rPr>
        <w:t>f</w:t>
      </w:r>
      <w:r w:rsidRPr="00E565DE">
        <w:rPr>
          <w:lang w:val="en-GB"/>
        </w:rPr>
        <w:t xml:space="preserve"> for fixed reception at 200 MHz is given in GE06 [1] with 2 dB for 10 m cable length. The frequency dependent cable attenuation per unit length </w:t>
      </w:r>
      <w:r w:rsidRPr="00E565DE">
        <w:rPr>
          <w:i/>
          <w:lang w:val="en-GB"/>
        </w:rPr>
        <w:t>L′</w:t>
      </w:r>
      <w:r w:rsidRPr="00E565DE">
        <w:rPr>
          <w:i/>
          <w:iCs/>
          <w:vertAlign w:val="subscript"/>
          <w:lang w:val="en-GB"/>
        </w:rPr>
        <w:t>f</w:t>
      </w:r>
      <w:r w:rsidRPr="00E565DE">
        <w:rPr>
          <w:i/>
          <w:iCs/>
          <w:lang w:val="en-GB"/>
        </w:rPr>
        <w:t xml:space="preserve"> </w:t>
      </w:r>
      <w:r w:rsidRPr="00E565DE">
        <w:rPr>
          <w:lang w:val="en-GB"/>
        </w:rPr>
        <w:t>is assumed to be equal to:</w:t>
      </w:r>
    </w:p>
    <w:p w14:paraId="11270BB8" w14:textId="77777777" w:rsidR="00061A5A" w:rsidRPr="00E565DE" w:rsidRDefault="00061A5A" w:rsidP="00061A5A">
      <w:pPr>
        <w:keepNext/>
        <w:keepLines/>
        <w:spacing w:before="0"/>
        <w:rPr>
          <w:sz w:val="16"/>
          <w:lang w:val="en-GB"/>
        </w:rPr>
      </w:pPr>
    </w:p>
    <w:p w14:paraId="21F95941" w14:textId="77777777" w:rsidR="00061A5A" w:rsidRPr="00E565DE" w:rsidRDefault="00061A5A" w:rsidP="00061A5A">
      <w:pPr>
        <w:pStyle w:val="Equation"/>
        <w:rPr>
          <w:lang w:val="en-GB"/>
        </w:rPr>
      </w:pPr>
      <w:r w:rsidRPr="00E565DE">
        <w:rPr>
          <w:lang w:val="en-GB"/>
        </w:rPr>
        <w:tab/>
      </w:r>
      <w:r w:rsidRPr="00E565DE">
        <w:rPr>
          <w:lang w:val="en-GB"/>
        </w:rPr>
        <w:tab/>
      </w:r>
      <w:r w:rsidRPr="00E565DE">
        <w:rPr>
          <w:lang w:val="en-GB"/>
        </w:rPr>
        <w:object w:dxaOrig="2520" w:dyaOrig="639" w14:anchorId="1A8B14D5">
          <v:shape id="_x0000_i1026" type="#_x0000_t75" style="width:129.2pt;height:28.6pt" o:ole="">
            <v:imagedata r:id="rId23" o:title=""/>
          </v:shape>
          <o:OLEObject Type="Embed" ProgID="Equation.3" ShapeID="_x0000_i1026" DrawAspect="Content" ObjectID="_1752655128" r:id="rId24"/>
        </w:object>
      </w:r>
      <w:r w:rsidRPr="00E565DE">
        <w:rPr>
          <w:lang w:val="en-GB"/>
        </w:rPr>
        <w:tab/>
        <w:t>(1)</w:t>
      </w:r>
    </w:p>
    <w:p w14:paraId="75E1CA0F" w14:textId="77777777" w:rsidR="00061A5A" w:rsidRPr="00E565DE" w:rsidRDefault="00061A5A" w:rsidP="00061A5A">
      <w:pPr>
        <w:keepNext/>
        <w:keepLines/>
        <w:spacing w:before="0"/>
        <w:rPr>
          <w:sz w:val="16"/>
          <w:lang w:val="en-GB"/>
        </w:rPr>
      </w:pPr>
    </w:p>
    <w:p w14:paraId="72118B2C" w14:textId="77777777" w:rsidR="00061A5A" w:rsidRPr="00E565DE" w:rsidRDefault="00061A5A" w:rsidP="00061A5A">
      <w:pPr>
        <w:rPr>
          <w:lang w:val="en-GB"/>
        </w:rPr>
      </w:pPr>
      <w:r w:rsidRPr="00E565DE">
        <w:rPr>
          <w:lang w:val="en-GB"/>
        </w:rPr>
        <w:t xml:space="preserve">with </w:t>
      </w:r>
      <w:r w:rsidRPr="00E565DE">
        <w:rPr>
          <w:i/>
          <w:lang w:val="en-GB" w:eastAsia="de-DE"/>
        </w:rPr>
        <w:t>f</w:t>
      </w:r>
      <w:r w:rsidRPr="00E565DE">
        <w:rPr>
          <w:lang w:val="en-GB" w:eastAsia="de-DE"/>
        </w:rPr>
        <w:t xml:space="preserve"> the frequency (MHz). </w:t>
      </w:r>
      <w:r w:rsidRPr="00E565DE">
        <w:rPr>
          <w:lang w:val="en-GB"/>
        </w:rPr>
        <w:t xml:space="preserve">The feeder loss values per unit length </w:t>
      </w:r>
      <w:r w:rsidRPr="00E565DE">
        <w:rPr>
          <w:i/>
          <w:lang w:val="en-GB"/>
        </w:rPr>
        <w:t>L′</w:t>
      </w:r>
      <w:r w:rsidRPr="00E565DE">
        <w:rPr>
          <w:i/>
          <w:iCs/>
          <w:vertAlign w:val="subscript"/>
          <w:lang w:val="en-GB"/>
        </w:rPr>
        <w:t>f</w:t>
      </w:r>
      <w:r w:rsidRPr="00E565DE">
        <w:rPr>
          <w:i/>
          <w:iCs/>
          <w:lang w:val="en-GB"/>
        </w:rPr>
        <w:t xml:space="preserve"> </w:t>
      </w:r>
      <w:r w:rsidRPr="00E565DE">
        <w:rPr>
          <w:lang w:val="en-GB"/>
        </w:rPr>
        <w:t>are given in Table 7.</w:t>
      </w:r>
    </w:p>
    <w:p w14:paraId="2614FC37" w14:textId="77777777" w:rsidR="00061A5A" w:rsidRPr="00E565DE" w:rsidRDefault="00061A5A" w:rsidP="00061A5A">
      <w:pPr>
        <w:pStyle w:val="TableNo"/>
        <w:rPr>
          <w:lang w:val="en-GB"/>
        </w:rPr>
      </w:pPr>
      <w:bookmarkStart w:id="210" w:name="_Ref270598620"/>
      <w:r w:rsidRPr="00E565DE">
        <w:rPr>
          <w:lang w:val="en-GB"/>
        </w:rPr>
        <w:t>TABLE </w:t>
      </w:r>
      <w:bookmarkEnd w:id="210"/>
      <w:r w:rsidRPr="00E565DE">
        <w:rPr>
          <w:lang w:val="en-GB"/>
        </w:rPr>
        <w:t>7</w:t>
      </w:r>
    </w:p>
    <w:p w14:paraId="0E1C8CBF" w14:textId="77777777" w:rsidR="00061A5A" w:rsidRPr="00E565DE" w:rsidRDefault="00061A5A" w:rsidP="00061A5A">
      <w:pPr>
        <w:pStyle w:val="Tabletitle"/>
        <w:rPr>
          <w:lang w:val="en-GB"/>
        </w:rPr>
      </w:pPr>
      <w:r w:rsidRPr="00E565DE">
        <w:rPr>
          <w:lang w:val="en-GB"/>
        </w:rPr>
        <w:t xml:space="preserve">Feeder loss </w:t>
      </w:r>
      <w:r w:rsidRPr="00E565DE">
        <w:rPr>
          <w:i/>
          <w:lang w:val="en-GB"/>
        </w:rPr>
        <w:t>L′</w:t>
      </w:r>
      <w:r w:rsidRPr="00E565DE">
        <w:rPr>
          <w:i/>
          <w:iCs/>
          <w:vertAlign w:val="subscript"/>
          <w:lang w:val="en-GB"/>
        </w:rPr>
        <w:t>f</w:t>
      </w:r>
      <w:r w:rsidRPr="00E565DE">
        <w:rPr>
          <w:lang w:val="en-GB"/>
        </w:rPr>
        <w:t> per unit length</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91"/>
        <w:gridCol w:w="1285"/>
        <w:gridCol w:w="1414"/>
        <w:gridCol w:w="1414"/>
      </w:tblGrid>
      <w:tr w:rsidR="00061A5A" w:rsidRPr="00E565DE" w14:paraId="7427C11F" w14:textId="77777777" w:rsidTr="00C80083">
        <w:trPr>
          <w:jc w:val="center"/>
        </w:trPr>
        <w:tc>
          <w:tcPr>
            <w:tcW w:w="1977" w:type="pct"/>
          </w:tcPr>
          <w:p w14:paraId="785028CA" w14:textId="77777777" w:rsidR="00061A5A" w:rsidRPr="00E565DE" w:rsidRDefault="00061A5A" w:rsidP="00C80083">
            <w:pPr>
              <w:pStyle w:val="Tablehead"/>
              <w:jc w:val="left"/>
              <w:rPr>
                <w:lang w:val="en-GB"/>
              </w:rPr>
            </w:pPr>
            <w:r w:rsidRPr="00E565DE">
              <w:rPr>
                <w:lang w:val="en-GB"/>
              </w:rPr>
              <w:t>Frequency (MHz)</w:t>
            </w:r>
          </w:p>
        </w:tc>
        <w:tc>
          <w:tcPr>
            <w:tcW w:w="944" w:type="pct"/>
          </w:tcPr>
          <w:p w14:paraId="3639D06F" w14:textId="77777777" w:rsidR="00061A5A" w:rsidRPr="00E565DE" w:rsidRDefault="00061A5A" w:rsidP="00C80083">
            <w:pPr>
              <w:pStyle w:val="Tablehead"/>
              <w:rPr>
                <w:lang w:val="en-GB"/>
              </w:rPr>
            </w:pPr>
            <w:r w:rsidRPr="00E565DE">
              <w:rPr>
                <w:lang w:val="en-GB"/>
              </w:rPr>
              <w:t>65</w:t>
            </w:r>
          </w:p>
        </w:tc>
        <w:tc>
          <w:tcPr>
            <w:tcW w:w="1039" w:type="pct"/>
          </w:tcPr>
          <w:p w14:paraId="62FE0053" w14:textId="77777777" w:rsidR="00061A5A" w:rsidRPr="00E565DE" w:rsidRDefault="00061A5A" w:rsidP="00C80083">
            <w:pPr>
              <w:pStyle w:val="Tablehead"/>
              <w:rPr>
                <w:lang w:val="en-GB"/>
              </w:rPr>
            </w:pPr>
            <w:r w:rsidRPr="00E565DE">
              <w:rPr>
                <w:lang w:val="en-GB"/>
              </w:rPr>
              <w:t>100</w:t>
            </w:r>
          </w:p>
        </w:tc>
        <w:tc>
          <w:tcPr>
            <w:tcW w:w="1039" w:type="pct"/>
          </w:tcPr>
          <w:p w14:paraId="455F4D5D" w14:textId="77777777" w:rsidR="00061A5A" w:rsidRPr="00E565DE" w:rsidRDefault="00061A5A" w:rsidP="00C80083">
            <w:pPr>
              <w:pStyle w:val="Tablehead"/>
              <w:rPr>
                <w:lang w:val="en-GB"/>
              </w:rPr>
            </w:pPr>
            <w:r w:rsidRPr="00E565DE">
              <w:rPr>
                <w:lang w:val="en-GB"/>
              </w:rPr>
              <w:t>200</w:t>
            </w:r>
          </w:p>
        </w:tc>
      </w:tr>
      <w:tr w:rsidR="00061A5A" w:rsidRPr="00E565DE" w14:paraId="60740968" w14:textId="77777777" w:rsidTr="00C80083">
        <w:trPr>
          <w:jc w:val="center"/>
        </w:trPr>
        <w:tc>
          <w:tcPr>
            <w:tcW w:w="1977" w:type="pct"/>
          </w:tcPr>
          <w:p w14:paraId="3428C862" w14:textId="77777777" w:rsidR="00061A5A" w:rsidRPr="00E565DE" w:rsidRDefault="00061A5A" w:rsidP="00C80083">
            <w:pPr>
              <w:pStyle w:val="Tabletext"/>
              <w:rPr>
                <w:lang w:val="en-GB"/>
              </w:rPr>
            </w:pPr>
            <w:r w:rsidRPr="00E565DE">
              <w:rPr>
                <w:lang w:val="en-GB"/>
              </w:rPr>
              <w:t xml:space="preserve">Feeder loss </w:t>
            </w:r>
            <w:r w:rsidRPr="00E565DE">
              <w:rPr>
                <w:i/>
                <w:iCs/>
                <w:lang w:val="en-GB"/>
              </w:rPr>
              <w:t>L</w:t>
            </w:r>
            <w:r w:rsidRPr="00E565DE">
              <w:rPr>
                <w:lang w:val="en-GB"/>
              </w:rPr>
              <w:t>′</w:t>
            </w:r>
            <w:r w:rsidRPr="00E565DE">
              <w:rPr>
                <w:i/>
                <w:iCs/>
                <w:vertAlign w:val="subscript"/>
                <w:lang w:val="en-GB"/>
              </w:rPr>
              <w:t>f</w:t>
            </w:r>
            <w:r w:rsidRPr="00E565DE">
              <w:rPr>
                <w:lang w:val="en-GB"/>
              </w:rPr>
              <w:t xml:space="preserve"> (dB/m)</w:t>
            </w:r>
          </w:p>
        </w:tc>
        <w:tc>
          <w:tcPr>
            <w:tcW w:w="944" w:type="pct"/>
          </w:tcPr>
          <w:p w14:paraId="1B9C36D7" w14:textId="77777777" w:rsidR="00061A5A" w:rsidRPr="00E565DE" w:rsidRDefault="00061A5A" w:rsidP="00C80083">
            <w:pPr>
              <w:pStyle w:val="Tabletext"/>
              <w:jc w:val="center"/>
              <w:rPr>
                <w:lang w:val="en-GB"/>
              </w:rPr>
            </w:pPr>
            <w:r w:rsidRPr="00E565DE">
              <w:rPr>
                <w:lang w:val="en-GB"/>
              </w:rPr>
              <w:t>0.11</w:t>
            </w:r>
          </w:p>
        </w:tc>
        <w:tc>
          <w:tcPr>
            <w:tcW w:w="1039" w:type="pct"/>
          </w:tcPr>
          <w:p w14:paraId="52F08469" w14:textId="77777777" w:rsidR="00061A5A" w:rsidRPr="00E565DE" w:rsidRDefault="00061A5A" w:rsidP="00C80083">
            <w:pPr>
              <w:pStyle w:val="Tabletext"/>
              <w:jc w:val="center"/>
              <w:rPr>
                <w:lang w:val="en-GB"/>
              </w:rPr>
            </w:pPr>
            <w:r w:rsidRPr="00E565DE">
              <w:rPr>
                <w:lang w:val="en-GB"/>
              </w:rPr>
              <w:t>0.14</w:t>
            </w:r>
          </w:p>
        </w:tc>
        <w:tc>
          <w:tcPr>
            <w:tcW w:w="1039" w:type="pct"/>
          </w:tcPr>
          <w:p w14:paraId="701493B9" w14:textId="77777777" w:rsidR="00061A5A" w:rsidRPr="00E565DE" w:rsidRDefault="00061A5A" w:rsidP="00C80083">
            <w:pPr>
              <w:pStyle w:val="Tabletext"/>
              <w:jc w:val="center"/>
              <w:rPr>
                <w:lang w:val="en-GB"/>
              </w:rPr>
            </w:pPr>
            <w:r w:rsidRPr="00E565DE">
              <w:rPr>
                <w:lang w:val="en-GB"/>
              </w:rPr>
              <w:t>0.2</w:t>
            </w:r>
          </w:p>
        </w:tc>
      </w:tr>
    </w:tbl>
    <w:p w14:paraId="5E99B585" w14:textId="77777777" w:rsidR="00061A5A" w:rsidRPr="00E565DE" w:rsidRDefault="00061A5A" w:rsidP="00061A5A">
      <w:pPr>
        <w:pStyle w:val="Tablefin"/>
      </w:pPr>
    </w:p>
    <w:p w14:paraId="49D587E2" w14:textId="77777777" w:rsidR="00061A5A" w:rsidRPr="00E565DE" w:rsidRDefault="00061A5A" w:rsidP="00061A5A">
      <w:pPr>
        <w:rPr>
          <w:lang w:val="en-GB"/>
        </w:rPr>
      </w:pPr>
      <w:r w:rsidRPr="00E565DE">
        <w:rPr>
          <w:lang w:val="en-GB"/>
        </w:rPr>
        <w:t xml:space="preserve">The feeder loss </w:t>
      </w:r>
      <w:r w:rsidRPr="00E565DE">
        <w:rPr>
          <w:i/>
          <w:lang w:val="en-GB"/>
        </w:rPr>
        <w:t>L</w:t>
      </w:r>
      <w:r w:rsidRPr="00E565DE">
        <w:rPr>
          <w:i/>
          <w:iCs/>
          <w:vertAlign w:val="subscript"/>
          <w:lang w:val="en-GB"/>
        </w:rPr>
        <w:t>f</w:t>
      </w:r>
      <w:r w:rsidRPr="00E565DE">
        <w:rPr>
          <w:lang w:val="en-GB"/>
        </w:rPr>
        <w:t xml:space="preserve"> is given by:</w:t>
      </w:r>
    </w:p>
    <w:p w14:paraId="1FCAB767" w14:textId="77777777" w:rsidR="00061A5A" w:rsidRPr="00E565DE" w:rsidRDefault="00061A5A" w:rsidP="00061A5A">
      <w:pPr>
        <w:keepNext/>
        <w:keepLines/>
        <w:spacing w:before="0"/>
        <w:rPr>
          <w:sz w:val="16"/>
          <w:lang w:val="en-GB"/>
        </w:rPr>
      </w:pPr>
    </w:p>
    <w:p w14:paraId="3EEABD24" w14:textId="77777777" w:rsidR="00061A5A" w:rsidRPr="00E565DE" w:rsidRDefault="00061A5A" w:rsidP="00061A5A">
      <w:pPr>
        <w:pStyle w:val="Equation"/>
        <w:rPr>
          <w:lang w:val="en-GB"/>
        </w:rPr>
      </w:pPr>
      <w:r w:rsidRPr="00E565DE">
        <w:rPr>
          <w:lang w:val="en-GB"/>
        </w:rPr>
        <w:tab/>
      </w:r>
      <w:r w:rsidRPr="00E565DE">
        <w:rPr>
          <w:lang w:val="en-GB"/>
        </w:rPr>
        <w:tab/>
      </w:r>
      <w:r w:rsidRPr="00E565DE">
        <w:rPr>
          <w:lang w:val="en-GB"/>
        </w:rPr>
        <w:object w:dxaOrig="4160" w:dyaOrig="639" w14:anchorId="64AAEF11">
          <v:shape id="_x0000_i1027" type="#_x0000_t75" style="width:208.6pt;height:28.6pt" o:ole="">
            <v:imagedata r:id="rId25" o:title=""/>
          </v:shape>
          <o:OLEObject Type="Embed" ProgID="Equation.3" ShapeID="_x0000_i1027" DrawAspect="Content" ObjectID="_1752655129" r:id="rId26"/>
        </w:object>
      </w:r>
      <w:r w:rsidRPr="00E565DE">
        <w:rPr>
          <w:lang w:val="en-GB"/>
        </w:rPr>
        <w:tab/>
      </w:r>
      <w:r w:rsidRPr="00E565DE">
        <w:rPr>
          <w:iCs/>
          <w:lang w:val="en-GB"/>
        </w:rPr>
        <w:t>(2)</w:t>
      </w:r>
    </w:p>
    <w:p w14:paraId="4E66D5EF" w14:textId="77777777" w:rsidR="00061A5A" w:rsidRPr="00E565DE" w:rsidRDefault="00061A5A" w:rsidP="00061A5A">
      <w:pPr>
        <w:keepNext/>
        <w:keepLines/>
        <w:spacing w:before="0"/>
        <w:rPr>
          <w:sz w:val="16"/>
          <w:lang w:val="en-GB"/>
        </w:rPr>
      </w:pPr>
    </w:p>
    <w:p w14:paraId="5A2A1314" w14:textId="77777777" w:rsidR="00061A5A" w:rsidRPr="00E565DE" w:rsidRDefault="00061A5A" w:rsidP="00061A5A">
      <w:pPr>
        <w:rPr>
          <w:lang w:val="en-GB"/>
        </w:rPr>
      </w:pPr>
      <w:r w:rsidRPr="00E565DE">
        <w:rPr>
          <w:lang w:val="en-GB"/>
        </w:rPr>
        <w:t xml:space="preserve">with </w:t>
      </w:r>
      <w:r w:rsidRPr="00E565DE">
        <w:rPr>
          <w:i/>
          <w:lang w:val="en-GB"/>
        </w:rPr>
        <w:t>l</w:t>
      </w:r>
      <w:r w:rsidRPr="00E565DE">
        <w:rPr>
          <w:lang w:val="en-GB"/>
        </w:rPr>
        <w:t xml:space="preserve"> the length of the feeder cable (m). </w:t>
      </w:r>
    </w:p>
    <w:p w14:paraId="1B2ADDA1" w14:textId="77777777" w:rsidR="00061A5A" w:rsidRPr="00E565DE" w:rsidRDefault="00061A5A" w:rsidP="00061A5A">
      <w:pPr>
        <w:rPr>
          <w:lang w:val="en-GB"/>
        </w:rPr>
      </w:pPr>
      <w:r w:rsidRPr="00E565DE">
        <w:rPr>
          <w:lang w:val="en-GB"/>
        </w:rPr>
        <w:t xml:space="preserve">The cable length </w:t>
      </w:r>
      <w:r w:rsidRPr="00E565DE">
        <w:rPr>
          <w:i/>
          <w:lang w:val="en-GB"/>
        </w:rPr>
        <w:t>l</w:t>
      </w:r>
      <w:r w:rsidRPr="00E565DE">
        <w:rPr>
          <w:lang w:val="en-GB"/>
        </w:rPr>
        <w:t xml:space="preserve"> for the different reception modes are given in Table 8, and the feeder losses </w:t>
      </w:r>
      <w:r w:rsidRPr="00E565DE">
        <w:rPr>
          <w:i/>
          <w:iCs/>
          <w:lang w:val="en-GB"/>
        </w:rPr>
        <w:t>L</w:t>
      </w:r>
      <w:r w:rsidRPr="00E565DE">
        <w:rPr>
          <w:i/>
          <w:iCs/>
          <w:vertAlign w:val="subscript"/>
          <w:lang w:val="en-GB"/>
        </w:rPr>
        <w:t>f</w:t>
      </w:r>
      <w:r w:rsidRPr="00E565DE">
        <w:rPr>
          <w:vertAlign w:val="subscript"/>
          <w:lang w:val="en-GB"/>
        </w:rPr>
        <w:t xml:space="preserve"> </w:t>
      </w:r>
      <w:r w:rsidRPr="00E565DE">
        <w:rPr>
          <w:lang w:val="en-GB"/>
        </w:rPr>
        <w:t>for different frequencies and reception modes are given in Table 9.</w:t>
      </w:r>
    </w:p>
    <w:p w14:paraId="56852A86" w14:textId="77777777" w:rsidR="00061A5A" w:rsidRPr="00E565DE" w:rsidRDefault="00061A5A" w:rsidP="00061A5A">
      <w:pPr>
        <w:pStyle w:val="TableNo"/>
        <w:rPr>
          <w:lang w:val="en-GB"/>
        </w:rPr>
      </w:pPr>
      <w:bookmarkStart w:id="211" w:name="_Ref270598649"/>
      <w:r w:rsidRPr="00E565DE">
        <w:rPr>
          <w:lang w:val="en-GB"/>
        </w:rPr>
        <w:t>TABLE </w:t>
      </w:r>
      <w:bookmarkEnd w:id="211"/>
      <w:r w:rsidRPr="00E565DE">
        <w:rPr>
          <w:lang w:val="en-GB"/>
        </w:rPr>
        <w:t>8</w:t>
      </w:r>
    </w:p>
    <w:p w14:paraId="4DBD49FE" w14:textId="77777777" w:rsidR="00061A5A" w:rsidRPr="00E565DE" w:rsidRDefault="00061A5A" w:rsidP="00061A5A">
      <w:pPr>
        <w:pStyle w:val="Tabletitle"/>
        <w:rPr>
          <w:lang w:val="en-GB"/>
        </w:rPr>
      </w:pPr>
      <w:r w:rsidRPr="00E565DE">
        <w:rPr>
          <w:lang w:val="en-GB"/>
        </w:rPr>
        <w:t xml:space="preserve">Cable length </w:t>
      </w:r>
      <w:r w:rsidRPr="00E565DE">
        <w:rPr>
          <w:i/>
          <w:lang w:val="en-GB"/>
        </w:rPr>
        <w:t>l</w:t>
      </w:r>
      <w:r w:rsidRPr="00E565DE">
        <w:rPr>
          <w:lang w:val="en-GB"/>
        </w:rPr>
        <w:t xml:space="preserve"> for reception modes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03"/>
        <w:gridCol w:w="2097"/>
        <w:gridCol w:w="3172"/>
        <w:gridCol w:w="2257"/>
      </w:tblGrid>
      <w:tr w:rsidR="00061A5A" w:rsidRPr="00E565DE" w14:paraId="1AA0D237" w14:textId="77777777" w:rsidTr="000E0D4C">
        <w:trPr>
          <w:jc w:val="center"/>
        </w:trPr>
        <w:tc>
          <w:tcPr>
            <w:tcW w:w="1092" w:type="pct"/>
            <w:vAlign w:val="center"/>
          </w:tcPr>
          <w:p w14:paraId="71CC8404" w14:textId="77777777" w:rsidR="00061A5A" w:rsidRPr="00E565DE" w:rsidRDefault="00061A5A" w:rsidP="00C80083">
            <w:pPr>
              <w:pStyle w:val="Tablehead"/>
              <w:rPr>
                <w:lang w:val="en-GB"/>
              </w:rPr>
            </w:pPr>
            <w:r w:rsidRPr="00E565DE">
              <w:rPr>
                <w:lang w:val="en-GB"/>
              </w:rPr>
              <w:t>Reception mode</w:t>
            </w:r>
          </w:p>
        </w:tc>
        <w:tc>
          <w:tcPr>
            <w:tcW w:w="1089" w:type="pct"/>
            <w:vAlign w:val="center"/>
          </w:tcPr>
          <w:p w14:paraId="4DF17920" w14:textId="77777777" w:rsidR="00061A5A" w:rsidRPr="00E565DE" w:rsidRDefault="00061A5A" w:rsidP="00C80083">
            <w:pPr>
              <w:pStyle w:val="Tablehead"/>
              <w:rPr>
                <w:lang w:val="en-GB"/>
              </w:rPr>
            </w:pPr>
            <w:r w:rsidRPr="00E565DE">
              <w:rPr>
                <w:lang w:val="en-GB"/>
              </w:rPr>
              <w:t xml:space="preserve">Fixed reception </w:t>
            </w:r>
            <w:r w:rsidRPr="00E565DE">
              <w:rPr>
                <w:lang w:val="en-GB"/>
              </w:rPr>
              <w:br/>
              <w:t>(FX)</w:t>
            </w:r>
          </w:p>
        </w:tc>
        <w:tc>
          <w:tcPr>
            <w:tcW w:w="1647" w:type="pct"/>
            <w:vAlign w:val="center"/>
          </w:tcPr>
          <w:p w14:paraId="43C09B37" w14:textId="77777777" w:rsidR="00061A5A" w:rsidRPr="00E565DE" w:rsidRDefault="00061A5A" w:rsidP="00C80083">
            <w:pPr>
              <w:pStyle w:val="Tablehead"/>
              <w:rPr>
                <w:lang w:val="en-GB"/>
              </w:rPr>
            </w:pPr>
            <w:r w:rsidRPr="00E565DE">
              <w:rPr>
                <w:lang w:val="en-GB"/>
              </w:rPr>
              <w:t xml:space="preserve">Portable and mobile </w:t>
            </w:r>
            <w:r w:rsidRPr="00E565DE">
              <w:rPr>
                <w:lang w:val="en-GB"/>
              </w:rPr>
              <w:br/>
              <w:t xml:space="preserve">handheld reception </w:t>
            </w:r>
            <w:r w:rsidRPr="00E565DE">
              <w:rPr>
                <w:lang w:val="en-GB"/>
              </w:rPr>
              <w:br/>
              <w:t>(PO, PI, PO-H, PI-H, MO-H)</w:t>
            </w:r>
          </w:p>
        </w:tc>
        <w:tc>
          <w:tcPr>
            <w:tcW w:w="1172" w:type="pct"/>
            <w:vAlign w:val="center"/>
          </w:tcPr>
          <w:p w14:paraId="4F0F579C" w14:textId="77777777" w:rsidR="00061A5A" w:rsidRPr="00E565DE" w:rsidRDefault="00061A5A" w:rsidP="00C80083">
            <w:pPr>
              <w:pStyle w:val="Tablehead"/>
              <w:rPr>
                <w:lang w:val="en-GB"/>
              </w:rPr>
            </w:pPr>
            <w:r w:rsidRPr="00E565DE">
              <w:rPr>
                <w:lang w:val="en-GB"/>
              </w:rPr>
              <w:t xml:space="preserve">Mobile reception </w:t>
            </w:r>
            <w:r w:rsidRPr="00E565DE">
              <w:rPr>
                <w:lang w:val="en-GB"/>
              </w:rPr>
              <w:br/>
              <w:t>(MO)</w:t>
            </w:r>
          </w:p>
        </w:tc>
      </w:tr>
      <w:tr w:rsidR="00061A5A" w:rsidRPr="00E565DE" w14:paraId="11845367" w14:textId="77777777" w:rsidTr="000E0D4C">
        <w:trPr>
          <w:jc w:val="center"/>
        </w:trPr>
        <w:tc>
          <w:tcPr>
            <w:tcW w:w="1092" w:type="pct"/>
          </w:tcPr>
          <w:p w14:paraId="26AD59F4" w14:textId="77777777" w:rsidR="00061A5A" w:rsidRPr="00E565DE" w:rsidRDefault="00061A5A" w:rsidP="00C80083">
            <w:pPr>
              <w:pStyle w:val="Tabletext"/>
              <w:rPr>
                <w:lang w:val="en-GB"/>
              </w:rPr>
            </w:pPr>
            <w:r w:rsidRPr="00E565DE">
              <w:rPr>
                <w:lang w:val="en-GB"/>
              </w:rPr>
              <w:t xml:space="preserve">Cable length </w:t>
            </w:r>
            <w:r w:rsidRPr="00E565DE">
              <w:rPr>
                <w:i/>
                <w:iCs/>
                <w:lang w:val="en-GB"/>
              </w:rPr>
              <w:t>l</w:t>
            </w:r>
            <w:r w:rsidRPr="00E565DE">
              <w:rPr>
                <w:lang w:val="en-GB"/>
              </w:rPr>
              <w:t xml:space="preserve"> (m)</w:t>
            </w:r>
          </w:p>
        </w:tc>
        <w:tc>
          <w:tcPr>
            <w:tcW w:w="1089" w:type="pct"/>
          </w:tcPr>
          <w:p w14:paraId="6360B48A" w14:textId="77777777" w:rsidR="00061A5A" w:rsidRPr="00E565DE" w:rsidRDefault="00061A5A" w:rsidP="00C80083">
            <w:pPr>
              <w:pStyle w:val="Tabletext"/>
              <w:jc w:val="center"/>
              <w:rPr>
                <w:lang w:val="en-GB"/>
              </w:rPr>
            </w:pPr>
            <w:r w:rsidRPr="00E565DE">
              <w:rPr>
                <w:lang w:val="en-GB"/>
              </w:rPr>
              <w:t>10</w:t>
            </w:r>
          </w:p>
        </w:tc>
        <w:tc>
          <w:tcPr>
            <w:tcW w:w="1647" w:type="pct"/>
          </w:tcPr>
          <w:p w14:paraId="0FFAF63E" w14:textId="77777777" w:rsidR="00061A5A" w:rsidRPr="00E565DE" w:rsidRDefault="00061A5A" w:rsidP="00C80083">
            <w:pPr>
              <w:pStyle w:val="Tabletext"/>
              <w:jc w:val="center"/>
              <w:rPr>
                <w:lang w:val="en-GB"/>
              </w:rPr>
            </w:pPr>
            <w:r w:rsidRPr="00E565DE">
              <w:rPr>
                <w:lang w:val="en-GB"/>
              </w:rPr>
              <w:t>0</w:t>
            </w:r>
          </w:p>
        </w:tc>
        <w:tc>
          <w:tcPr>
            <w:tcW w:w="1172" w:type="pct"/>
          </w:tcPr>
          <w:p w14:paraId="29C54F6A" w14:textId="77777777" w:rsidR="00061A5A" w:rsidRPr="00E565DE" w:rsidRDefault="00061A5A" w:rsidP="00C80083">
            <w:pPr>
              <w:pStyle w:val="Tabletext"/>
              <w:jc w:val="center"/>
              <w:rPr>
                <w:lang w:val="en-GB"/>
              </w:rPr>
            </w:pPr>
            <w:r w:rsidRPr="00E565DE">
              <w:rPr>
                <w:lang w:val="en-GB"/>
              </w:rPr>
              <w:t>2</w:t>
            </w:r>
          </w:p>
        </w:tc>
      </w:tr>
    </w:tbl>
    <w:p w14:paraId="1C804B3F" w14:textId="77777777" w:rsidR="00061A5A" w:rsidRPr="00E565DE" w:rsidRDefault="00061A5A" w:rsidP="00061A5A">
      <w:pPr>
        <w:pStyle w:val="Tablefin"/>
      </w:pPr>
      <w:bookmarkStart w:id="212" w:name="_Ref270598666"/>
    </w:p>
    <w:p w14:paraId="00D3658A" w14:textId="77777777" w:rsidR="00061A5A" w:rsidRPr="00E565DE" w:rsidRDefault="00061A5A" w:rsidP="00061A5A">
      <w:pPr>
        <w:pStyle w:val="TableNo"/>
        <w:rPr>
          <w:lang w:val="en-GB"/>
        </w:rPr>
      </w:pPr>
      <w:r w:rsidRPr="00E565DE">
        <w:rPr>
          <w:lang w:val="en-GB"/>
        </w:rPr>
        <w:t>TABLE </w:t>
      </w:r>
      <w:bookmarkEnd w:id="212"/>
      <w:r w:rsidRPr="00E565DE">
        <w:rPr>
          <w:lang w:val="en-GB"/>
        </w:rPr>
        <w:t>9</w:t>
      </w:r>
    </w:p>
    <w:p w14:paraId="48EB14B5" w14:textId="38E5364A" w:rsidR="00061A5A" w:rsidRPr="00E565DE" w:rsidRDefault="00061A5A" w:rsidP="00061A5A">
      <w:pPr>
        <w:pStyle w:val="Tabletitle"/>
        <w:rPr>
          <w:lang w:val="en-GB"/>
        </w:rPr>
      </w:pPr>
      <w:r w:rsidRPr="00E565DE">
        <w:rPr>
          <w:lang w:val="en-GB"/>
        </w:rPr>
        <w:t xml:space="preserve">Feeder loss </w:t>
      </w:r>
      <w:r w:rsidRPr="00E565DE">
        <w:rPr>
          <w:i/>
          <w:lang w:val="en-GB"/>
        </w:rPr>
        <w:t>L</w:t>
      </w:r>
      <w:r w:rsidRPr="00E565DE">
        <w:rPr>
          <w:i/>
          <w:iCs/>
          <w:vertAlign w:val="subscript"/>
          <w:lang w:val="en-GB"/>
        </w:rPr>
        <w:t>f</w:t>
      </w:r>
      <w:r w:rsidRPr="00E565DE">
        <w:rPr>
          <w:lang w:val="en-GB"/>
        </w:rPr>
        <w:t xml:space="preserve"> for different reception modes</w:t>
      </w:r>
      <w:r w:rsidR="00C4545B" w:rsidRPr="00E565DE">
        <w:rPr>
          <w:lang w:val="en-GB"/>
        </w:rPr>
        <w:t xml:space="preserve"> </w:t>
      </w:r>
      <w:r w:rsidRPr="00E565DE">
        <w:rPr>
          <w:vertAlign w:val="superscript"/>
          <w:lang w:val="en-GB"/>
        </w:rPr>
        <w:t>(1)</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35"/>
        <w:gridCol w:w="4585"/>
        <w:gridCol w:w="1106"/>
        <w:gridCol w:w="1107"/>
        <w:gridCol w:w="1106"/>
      </w:tblGrid>
      <w:tr w:rsidR="00061A5A" w:rsidRPr="00E565DE" w14:paraId="0306D3C4" w14:textId="77777777" w:rsidTr="00C80083">
        <w:trPr>
          <w:jc w:val="center"/>
        </w:trPr>
        <w:tc>
          <w:tcPr>
            <w:tcW w:w="6320" w:type="dxa"/>
            <w:gridSpan w:val="2"/>
          </w:tcPr>
          <w:p w14:paraId="7D8638B8" w14:textId="77777777" w:rsidR="00061A5A" w:rsidRPr="00E565DE" w:rsidRDefault="00061A5A" w:rsidP="00C80083">
            <w:pPr>
              <w:pStyle w:val="Tablehead"/>
              <w:rPr>
                <w:lang w:val="en-GB"/>
              </w:rPr>
            </w:pPr>
            <w:r w:rsidRPr="00E565DE">
              <w:rPr>
                <w:lang w:val="en-GB"/>
              </w:rPr>
              <w:t>Frequency (MHz)</w:t>
            </w:r>
          </w:p>
        </w:tc>
        <w:tc>
          <w:tcPr>
            <w:tcW w:w="1106" w:type="dxa"/>
          </w:tcPr>
          <w:p w14:paraId="213AF5C3" w14:textId="77777777" w:rsidR="00061A5A" w:rsidRPr="00E565DE" w:rsidRDefault="00061A5A" w:rsidP="00C80083">
            <w:pPr>
              <w:pStyle w:val="Tablehead"/>
              <w:rPr>
                <w:lang w:val="en-GB"/>
              </w:rPr>
            </w:pPr>
            <w:r w:rsidRPr="00E565DE">
              <w:rPr>
                <w:lang w:val="en-GB"/>
              </w:rPr>
              <w:t>65</w:t>
            </w:r>
          </w:p>
        </w:tc>
        <w:tc>
          <w:tcPr>
            <w:tcW w:w="1107" w:type="dxa"/>
          </w:tcPr>
          <w:p w14:paraId="6DF30AAF" w14:textId="77777777" w:rsidR="00061A5A" w:rsidRPr="00E565DE" w:rsidRDefault="00061A5A" w:rsidP="00C80083">
            <w:pPr>
              <w:pStyle w:val="Tablehead"/>
              <w:rPr>
                <w:lang w:val="en-GB"/>
              </w:rPr>
            </w:pPr>
            <w:r w:rsidRPr="00E565DE">
              <w:rPr>
                <w:lang w:val="en-GB"/>
              </w:rPr>
              <w:t>100</w:t>
            </w:r>
          </w:p>
        </w:tc>
        <w:tc>
          <w:tcPr>
            <w:tcW w:w="1106" w:type="dxa"/>
          </w:tcPr>
          <w:p w14:paraId="1FEDDB67" w14:textId="77777777" w:rsidR="00061A5A" w:rsidRPr="00E565DE" w:rsidRDefault="00061A5A" w:rsidP="00C80083">
            <w:pPr>
              <w:pStyle w:val="Tablehead"/>
              <w:rPr>
                <w:lang w:val="en-GB"/>
              </w:rPr>
            </w:pPr>
            <w:r w:rsidRPr="00E565DE">
              <w:rPr>
                <w:lang w:val="en-GB"/>
              </w:rPr>
              <w:t>200</w:t>
            </w:r>
          </w:p>
        </w:tc>
      </w:tr>
      <w:tr w:rsidR="00061A5A" w:rsidRPr="00E565DE" w14:paraId="1524EBAD" w14:textId="77777777" w:rsidTr="00C80083">
        <w:trPr>
          <w:jc w:val="center"/>
        </w:trPr>
        <w:tc>
          <w:tcPr>
            <w:tcW w:w="1735" w:type="dxa"/>
            <w:tcBorders>
              <w:bottom w:val="nil"/>
            </w:tcBorders>
          </w:tcPr>
          <w:p w14:paraId="37F6B569" w14:textId="77777777" w:rsidR="00061A5A" w:rsidRPr="00E565DE" w:rsidRDefault="00061A5A" w:rsidP="00C80083">
            <w:pPr>
              <w:pStyle w:val="Tabletext"/>
              <w:rPr>
                <w:lang w:val="en-GB"/>
              </w:rPr>
            </w:pPr>
            <w:r w:rsidRPr="00E565DE">
              <w:rPr>
                <w:lang w:val="en-GB"/>
              </w:rPr>
              <w:t xml:space="preserve">Feeder loss </w:t>
            </w:r>
            <w:r w:rsidRPr="00E565DE">
              <w:rPr>
                <w:i/>
                <w:iCs/>
                <w:lang w:val="en-GB"/>
              </w:rPr>
              <w:t>L</w:t>
            </w:r>
            <w:r w:rsidRPr="00E565DE">
              <w:rPr>
                <w:i/>
                <w:iCs/>
                <w:vertAlign w:val="subscript"/>
                <w:lang w:val="en-GB"/>
              </w:rPr>
              <w:t>f</w:t>
            </w:r>
            <w:r w:rsidRPr="00E565DE">
              <w:rPr>
                <w:i/>
                <w:iCs/>
                <w:lang w:val="en-GB"/>
              </w:rPr>
              <w:t xml:space="preserve"> </w:t>
            </w:r>
          </w:p>
        </w:tc>
        <w:tc>
          <w:tcPr>
            <w:tcW w:w="4585" w:type="dxa"/>
          </w:tcPr>
          <w:p w14:paraId="0E9A4143" w14:textId="77777777" w:rsidR="00061A5A" w:rsidRPr="00E565DE" w:rsidRDefault="00061A5A" w:rsidP="00C80083">
            <w:pPr>
              <w:pStyle w:val="Tabletext"/>
              <w:rPr>
                <w:lang w:val="en-GB"/>
              </w:rPr>
            </w:pPr>
            <w:r w:rsidRPr="00E565DE">
              <w:rPr>
                <w:lang w:val="en-GB"/>
              </w:rPr>
              <w:t>for fixed reception (FX) (dB)</w:t>
            </w:r>
          </w:p>
        </w:tc>
        <w:tc>
          <w:tcPr>
            <w:tcW w:w="1106" w:type="dxa"/>
          </w:tcPr>
          <w:p w14:paraId="4EC64FBA" w14:textId="77777777" w:rsidR="00061A5A" w:rsidRPr="00E565DE" w:rsidRDefault="00061A5A" w:rsidP="00C80083">
            <w:pPr>
              <w:pStyle w:val="Tabletext"/>
              <w:jc w:val="center"/>
              <w:rPr>
                <w:lang w:val="en-GB"/>
              </w:rPr>
            </w:pPr>
            <w:r w:rsidRPr="00E565DE">
              <w:rPr>
                <w:lang w:val="en-GB"/>
              </w:rPr>
              <w:t>1.1</w:t>
            </w:r>
          </w:p>
        </w:tc>
        <w:tc>
          <w:tcPr>
            <w:tcW w:w="1107" w:type="dxa"/>
          </w:tcPr>
          <w:p w14:paraId="28ED68BD" w14:textId="77777777" w:rsidR="00061A5A" w:rsidRPr="00E565DE" w:rsidRDefault="00061A5A" w:rsidP="00C80083">
            <w:pPr>
              <w:pStyle w:val="Tabletext"/>
              <w:jc w:val="center"/>
              <w:rPr>
                <w:lang w:val="en-GB"/>
              </w:rPr>
            </w:pPr>
            <w:r w:rsidRPr="00E565DE">
              <w:rPr>
                <w:lang w:val="en-GB"/>
              </w:rPr>
              <w:t>1.4</w:t>
            </w:r>
          </w:p>
        </w:tc>
        <w:tc>
          <w:tcPr>
            <w:tcW w:w="1106" w:type="dxa"/>
          </w:tcPr>
          <w:p w14:paraId="36D7F027" w14:textId="77777777" w:rsidR="00061A5A" w:rsidRPr="00E565DE" w:rsidRDefault="00061A5A" w:rsidP="00C80083">
            <w:pPr>
              <w:pStyle w:val="Tabletext"/>
              <w:jc w:val="center"/>
              <w:rPr>
                <w:lang w:val="en-GB"/>
              </w:rPr>
            </w:pPr>
            <w:r w:rsidRPr="00E565DE">
              <w:rPr>
                <w:lang w:val="en-GB"/>
              </w:rPr>
              <w:t>2.0</w:t>
            </w:r>
          </w:p>
        </w:tc>
      </w:tr>
      <w:tr w:rsidR="00061A5A" w:rsidRPr="00E565DE" w14:paraId="3C8D8E5E" w14:textId="77777777" w:rsidTr="00C80083">
        <w:trPr>
          <w:jc w:val="center"/>
        </w:trPr>
        <w:tc>
          <w:tcPr>
            <w:tcW w:w="1735" w:type="dxa"/>
            <w:tcBorders>
              <w:top w:val="nil"/>
              <w:bottom w:val="nil"/>
            </w:tcBorders>
          </w:tcPr>
          <w:p w14:paraId="447207B7" w14:textId="77777777" w:rsidR="00061A5A" w:rsidRPr="00E565DE" w:rsidRDefault="00061A5A" w:rsidP="00C80083">
            <w:pPr>
              <w:pStyle w:val="Tabletext"/>
              <w:rPr>
                <w:lang w:val="en-GB"/>
              </w:rPr>
            </w:pPr>
          </w:p>
        </w:tc>
        <w:tc>
          <w:tcPr>
            <w:tcW w:w="4585" w:type="dxa"/>
          </w:tcPr>
          <w:p w14:paraId="659ED656" w14:textId="77777777" w:rsidR="00061A5A" w:rsidRPr="00E565DE" w:rsidRDefault="00061A5A" w:rsidP="00C80083">
            <w:pPr>
              <w:pStyle w:val="Tabletext"/>
              <w:rPr>
                <w:lang w:val="en-GB"/>
              </w:rPr>
            </w:pPr>
            <w:r w:rsidRPr="00E565DE">
              <w:rPr>
                <w:lang w:val="en-GB"/>
              </w:rPr>
              <w:t>for portable and mobile handheld reception (PO, PI, PO-H, PI-H, MO-H) (dB)</w:t>
            </w:r>
          </w:p>
        </w:tc>
        <w:tc>
          <w:tcPr>
            <w:tcW w:w="1106" w:type="dxa"/>
          </w:tcPr>
          <w:p w14:paraId="19919FCC" w14:textId="77777777" w:rsidR="00061A5A" w:rsidRPr="00E565DE" w:rsidRDefault="00061A5A" w:rsidP="00C80083">
            <w:pPr>
              <w:pStyle w:val="Tabletext"/>
              <w:jc w:val="center"/>
              <w:rPr>
                <w:lang w:val="en-GB"/>
              </w:rPr>
            </w:pPr>
            <w:r w:rsidRPr="00E565DE">
              <w:rPr>
                <w:lang w:val="en-GB"/>
              </w:rPr>
              <w:t>0.0</w:t>
            </w:r>
          </w:p>
        </w:tc>
        <w:tc>
          <w:tcPr>
            <w:tcW w:w="1107" w:type="dxa"/>
          </w:tcPr>
          <w:p w14:paraId="02AC26EF" w14:textId="77777777" w:rsidR="00061A5A" w:rsidRPr="00E565DE" w:rsidRDefault="00061A5A" w:rsidP="00C80083">
            <w:pPr>
              <w:pStyle w:val="Tabletext"/>
              <w:jc w:val="center"/>
              <w:rPr>
                <w:lang w:val="en-GB"/>
              </w:rPr>
            </w:pPr>
            <w:r w:rsidRPr="00E565DE">
              <w:rPr>
                <w:lang w:val="en-GB"/>
              </w:rPr>
              <w:t>0.0</w:t>
            </w:r>
          </w:p>
        </w:tc>
        <w:tc>
          <w:tcPr>
            <w:tcW w:w="1106" w:type="dxa"/>
          </w:tcPr>
          <w:p w14:paraId="215E5FCA" w14:textId="77777777" w:rsidR="00061A5A" w:rsidRPr="00E565DE" w:rsidRDefault="00061A5A" w:rsidP="00C80083">
            <w:pPr>
              <w:pStyle w:val="Tabletext"/>
              <w:jc w:val="center"/>
              <w:rPr>
                <w:lang w:val="en-GB"/>
              </w:rPr>
            </w:pPr>
            <w:r w:rsidRPr="00E565DE">
              <w:rPr>
                <w:lang w:val="en-GB"/>
              </w:rPr>
              <w:t>0.0</w:t>
            </w:r>
          </w:p>
        </w:tc>
      </w:tr>
      <w:tr w:rsidR="00061A5A" w:rsidRPr="00E565DE" w14:paraId="23C756F1" w14:textId="77777777" w:rsidTr="00C80083">
        <w:trPr>
          <w:jc w:val="center"/>
        </w:trPr>
        <w:tc>
          <w:tcPr>
            <w:tcW w:w="1735" w:type="dxa"/>
            <w:tcBorders>
              <w:top w:val="nil"/>
              <w:bottom w:val="single" w:sz="4" w:space="0" w:color="auto"/>
            </w:tcBorders>
          </w:tcPr>
          <w:p w14:paraId="1D9B8FA8" w14:textId="77777777" w:rsidR="00061A5A" w:rsidRPr="00E565DE" w:rsidRDefault="00061A5A" w:rsidP="00C80083">
            <w:pPr>
              <w:pStyle w:val="Tabletext"/>
              <w:rPr>
                <w:lang w:val="en-GB"/>
              </w:rPr>
            </w:pPr>
          </w:p>
        </w:tc>
        <w:tc>
          <w:tcPr>
            <w:tcW w:w="4585" w:type="dxa"/>
            <w:tcBorders>
              <w:bottom w:val="single" w:sz="4" w:space="0" w:color="auto"/>
            </w:tcBorders>
          </w:tcPr>
          <w:p w14:paraId="73E2DBE5" w14:textId="77777777" w:rsidR="00061A5A" w:rsidRPr="00E565DE" w:rsidRDefault="00061A5A" w:rsidP="00C80083">
            <w:pPr>
              <w:pStyle w:val="Tabletext"/>
              <w:rPr>
                <w:lang w:val="en-GB"/>
              </w:rPr>
            </w:pPr>
            <w:r w:rsidRPr="00E565DE">
              <w:rPr>
                <w:lang w:val="en-GB"/>
              </w:rPr>
              <w:t>for mobile reception (MO) (dB)</w:t>
            </w:r>
          </w:p>
        </w:tc>
        <w:tc>
          <w:tcPr>
            <w:tcW w:w="1106" w:type="dxa"/>
            <w:tcBorders>
              <w:bottom w:val="single" w:sz="4" w:space="0" w:color="auto"/>
            </w:tcBorders>
          </w:tcPr>
          <w:p w14:paraId="611AE56A" w14:textId="77777777" w:rsidR="00061A5A" w:rsidRPr="00E565DE" w:rsidRDefault="00061A5A" w:rsidP="00C80083">
            <w:pPr>
              <w:pStyle w:val="Tabletext"/>
              <w:jc w:val="center"/>
              <w:rPr>
                <w:lang w:val="en-GB"/>
              </w:rPr>
            </w:pPr>
            <w:r w:rsidRPr="00E565DE">
              <w:rPr>
                <w:lang w:val="en-GB"/>
              </w:rPr>
              <w:t>0.22</w:t>
            </w:r>
          </w:p>
        </w:tc>
        <w:tc>
          <w:tcPr>
            <w:tcW w:w="1107" w:type="dxa"/>
            <w:tcBorders>
              <w:bottom w:val="single" w:sz="4" w:space="0" w:color="auto"/>
            </w:tcBorders>
          </w:tcPr>
          <w:p w14:paraId="5FDFEBD9" w14:textId="77777777" w:rsidR="00061A5A" w:rsidRPr="00E565DE" w:rsidRDefault="00061A5A" w:rsidP="00C80083">
            <w:pPr>
              <w:pStyle w:val="Tabletext"/>
              <w:jc w:val="center"/>
              <w:rPr>
                <w:lang w:val="en-GB"/>
              </w:rPr>
            </w:pPr>
            <w:r w:rsidRPr="00E565DE">
              <w:rPr>
                <w:lang w:val="en-GB"/>
              </w:rPr>
              <w:t>0.28</w:t>
            </w:r>
          </w:p>
        </w:tc>
        <w:tc>
          <w:tcPr>
            <w:tcW w:w="1106" w:type="dxa"/>
            <w:tcBorders>
              <w:bottom w:val="single" w:sz="4" w:space="0" w:color="auto"/>
            </w:tcBorders>
          </w:tcPr>
          <w:p w14:paraId="2C67C398" w14:textId="77777777" w:rsidR="00061A5A" w:rsidRPr="00E565DE" w:rsidRDefault="00061A5A" w:rsidP="00C80083">
            <w:pPr>
              <w:pStyle w:val="Tabletext"/>
              <w:jc w:val="center"/>
              <w:rPr>
                <w:lang w:val="en-GB"/>
              </w:rPr>
            </w:pPr>
            <w:r w:rsidRPr="00E565DE">
              <w:rPr>
                <w:lang w:val="en-GB"/>
              </w:rPr>
              <w:t>0.4</w:t>
            </w:r>
          </w:p>
        </w:tc>
      </w:tr>
      <w:tr w:rsidR="00061A5A" w:rsidRPr="00E57CAC" w14:paraId="29B30FFB" w14:textId="77777777" w:rsidTr="00C80083">
        <w:trPr>
          <w:jc w:val="center"/>
        </w:trPr>
        <w:tc>
          <w:tcPr>
            <w:tcW w:w="9639" w:type="dxa"/>
            <w:gridSpan w:val="5"/>
            <w:tcBorders>
              <w:top w:val="single" w:sz="4" w:space="0" w:color="auto"/>
              <w:left w:val="nil"/>
              <w:bottom w:val="nil"/>
              <w:right w:val="nil"/>
            </w:tcBorders>
          </w:tcPr>
          <w:p w14:paraId="315F2249" w14:textId="77777777" w:rsidR="00061A5A" w:rsidRPr="00E565DE" w:rsidRDefault="00061A5A" w:rsidP="002D1F9D">
            <w:pPr>
              <w:pStyle w:val="Tablelegend"/>
              <w:rPr>
                <w:lang w:val="en-GB"/>
              </w:rPr>
            </w:pPr>
            <w:r w:rsidRPr="00E565DE">
              <w:rPr>
                <w:vertAlign w:val="superscript"/>
                <w:lang w:val="en-GB"/>
              </w:rPr>
              <w:t>(1)</w:t>
            </w:r>
            <w:r w:rsidRPr="00E565DE">
              <w:rPr>
                <w:lang w:val="en-GB"/>
              </w:rPr>
              <w:tab/>
              <w:t xml:space="preserve"> For the DAB system a feeder loss of 0 dB has been assumed for all reception modes.</w:t>
            </w:r>
          </w:p>
        </w:tc>
      </w:tr>
    </w:tbl>
    <w:p w14:paraId="5578D245" w14:textId="77777777" w:rsidR="00061A5A" w:rsidRPr="00E565DE" w:rsidRDefault="00061A5A" w:rsidP="00061A5A">
      <w:pPr>
        <w:pStyle w:val="Tablefin"/>
      </w:pPr>
      <w:bookmarkStart w:id="213" w:name="_Ref276459995"/>
      <w:bookmarkStart w:id="214" w:name="_Ref288137833"/>
      <w:bookmarkStart w:id="215" w:name="_Toc293603687"/>
      <w:bookmarkStart w:id="216" w:name="_Toc293603801"/>
      <w:bookmarkStart w:id="217" w:name="_Toc300664999"/>
      <w:bookmarkStart w:id="218" w:name="_Toc300665099"/>
      <w:bookmarkStart w:id="219" w:name="_Toc300665165"/>
      <w:bookmarkStart w:id="220" w:name="_Toc300666589"/>
      <w:bookmarkStart w:id="221" w:name="_Toc301429278"/>
      <w:bookmarkStart w:id="222" w:name="_Toc302049571"/>
      <w:bookmarkStart w:id="223" w:name="_Toc433026599"/>
      <w:bookmarkStart w:id="224" w:name="_Toc438995430"/>
    </w:p>
    <w:p w14:paraId="172782DA" w14:textId="77777777" w:rsidR="00061A5A" w:rsidRPr="00E565DE" w:rsidRDefault="00061A5A" w:rsidP="00093896">
      <w:pPr>
        <w:pStyle w:val="Heading2"/>
        <w:rPr>
          <w:lang w:val="en-GB"/>
        </w:rPr>
      </w:pPr>
      <w:bookmarkStart w:id="225" w:name="_Toc5873146"/>
      <w:bookmarkStart w:id="226" w:name="_Toc8220145"/>
      <w:bookmarkStart w:id="227" w:name="_Toc18411295"/>
      <w:bookmarkStart w:id="228" w:name="_Toc116625346"/>
      <w:r w:rsidRPr="00E565DE">
        <w:rPr>
          <w:lang w:val="en-GB"/>
        </w:rPr>
        <w:lastRenderedPageBreak/>
        <w:t>3.4</w:t>
      </w:r>
      <w:r w:rsidRPr="00E565DE">
        <w:rPr>
          <w:lang w:val="en-GB"/>
        </w:rPr>
        <w:tab/>
        <w:t>Height loss correction factor</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61D39A3E" w14:textId="77777777" w:rsidR="00061A5A" w:rsidRPr="00E565DE" w:rsidRDefault="00061A5A" w:rsidP="00093896">
      <w:pPr>
        <w:keepNext/>
        <w:keepLines/>
        <w:rPr>
          <w:lang w:val="en-GB"/>
        </w:rPr>
      </w:pPr>
      <w:r w:rsidRPr="00E565DE">
        <w:rPr>
          <w:lang w:val="en-GB"/>
        </w:rPr>
        <w:t>For portable reception a receiving antenna height of 1.5 m above ground level (outdoor and mobile) or above floor level (indoor) is assumed. The propagation prediction method usually provides field</w:t>
      </w:r>
      <w:r w:rsidRPr="00E565DE">
        <w:rPr>
          <w:lang w:val="en-GB"/>
        </w:rPr>
        <w:noBreakHyphen/>
        <w:t xml:space="preserve">strength values at 10 m. To correct the predicted value from 10 m to 1.5 m above ground level a height loss factor </w:t>
      </w:r>
      <w:r w:rsidRPr="00E565DE">
        <w:rPr>
          <w:i/>
          <w:lang w:val="en-GB"/>
        </w:rPr>
        <w:t>L</w:t>
      </w:r>
      <w:r w:rsidRPr="00E565DE">
        <w:rPr>
          <w:i/>
          <w:vertAlign w:val="subscript"/>
          <w:lang w:val="en-GB"/>
        </w:rPr>
        <w:t>h</w:t>
      </w:r>
      <w:r w:rsidRPr="00E565DE">
        <w:rPr>
          <w:lang w:val="en-GB"/>
        </w:rPr>
        <w:t xml:space="preserve"> (dB) has to be applied.</w:t>
      </w:r>
    </w:p>
    <w:p w14:paraId="0DD12D72" w14:textId="77777777" w:rsidR="00061A5A" w:rsidRPr="00E565DE" w:rsidRDefault="00061A5A" w:rsidP="00061A5A">
      <w:pPr>
        <w:rPr>
          <w:lang w:val="en-GB"/>
        </w:rPr>
      </w:pPr>
      <w:r w:rsidRPr="00E565DE">
        <w:rPr>
          <w:lang w:val="en-GB"/>
        </w:rPr>
        <w:t xml:space="preserve">The height loss correction factor </w:t>
      </w:r>
      <w:r w:rsidRPr="00E565DE">
        <w:rPr>
          <w:i/>
          <w:lang w:val="en-GB"/>
        </w:rPr>
        <w:t>L</w:t>
      </w:r>
      <w:r w:rsidRPr="00E565DE">
        <w:rPr>
          <w:i/>
          <w:iCs/>
          <w:vertAlign w:val="subscript"/>
          <w:lang w:val="en-GB"/>
        </w:rPr>
        <w:t>h</w:t>
      </w:r>
      <w:r w:rsidRPr="00E565DE">
        <w:rPr>
          <w:lang w:val="en-GB"/>
        </w:rPr>
        <w:t xml:space="preserve"> for an antenna height of 1.5 m is given in GE06 [1] as follows:</w:t>
      </w:r>
    </w:p>
    <w:p w14:paraId="2CC917A0" w14:textId="77777777" w:rsidR="00061A5A" w:rsidRPr="00E565DE" w:rsidRDefault="00061A5A" w:rsidP="00061A5A">
      <w:pPr>
        <w:pStyle w:val="enumlev1"/>
        <w:rPr>
          <w:lang w:val="en-GB"/>
        </w:rPr>
      </w:pPr>
      <w:r w:rsidRPr="00E565DE">
        <w:rPr>
          <w:i/>
          <w:lang w:val="en-GB"/>
        </w:rPr>
        <w:tab/>
        <w:t>L</w:t>
      </w:r>
      <w:r w:rsidRPr="00E565DE">
        <w:rPr>
          <w:i/>
          <w:vertAlign w:val="subscript"/>
          <w:lang w:val="en-GB"/>
        </w:rPr>
        <w:t>h</w:t>
      </w:r>
      <w:r w:rsidRPr="00E565DE">
        <w:rPr>
          <w:i/>
          <w:lang w:val="en-GB"/>
        </w:rPr>
        <w:t> = </w:t>
      </w:r>
      <w:r w:rsidRPr="00E565DE">
        <w:rPr>
          <w:lang w:val="en-GB"/>
        </w:rPr>
        <w:t>12 dB at 200 MHz</w:t>
      </w:r>
    </w:p>
    <w:p w14:paraId="399C2B38" w14:textId="77777777" w:rsidR="00061A5A" w:rsidRPr="00E565DE" w:rsidRDefault="00061A5A" w:rsidP="00061A5A">
      <w:pPr>
        <w:pStyle w:val="enumlev1"/>
        <w:rPr>
          <w:lang w:val="en-GB"/>
        </w:rPr>
      </w:pPr>
      <w:r w:rsidRPr="00E565DE">
        <w:rPr>
          <w:i/>
          <w:lang w:val="en-GB"/>
        </w:rPr>
        <w:tab/>
        <w:t>L</w:t>
      </w:r>
      <w:r w:rsidRPr="00E565DE">
        <w:rPr>
          <w:i/>
          <w:iCs/>
          <w:vertAlign w:val="subscript"/>
          <w:lang w:val="en-GB"/>
        </w:rPr>
        <w:t>h</w:t>
      </w:r>
      <w:r w:rsidRPr="00E565DE">
        <w:rPr>
          <w:lang w:val="en-GB"/>
        </w:rPr>
        <w:t> = 16 dB at 500 MHz</w:t>
      </w:r>
    </w:p>
    <w:p w14:paraId="3732D1DF" w14:textId="77777777" w:rsidR="00061A5A" w:rsidRPr="00E565DE" w:rsidRDefault="00061A5A" w:rsidP="00061A5A">
      <w:pPr>
        <w:pStyle w:val="enumlev1"/>
        <w:rPr>
          <w:lang w:val="en-GB"/>
        </w:rPr>
      </w:pPr>
      <w:r w:rsidRPr="00E565DE">
        <w:rPr>
          <w:i/>
          <w:lang w:val="en-GB"/>
        </w:rPr>
        <w:tab/>
        <w:t>L</w:t>
      </w:r>
      <w:r w:rsidRPr="00E565DE">
        <w:rPr>
          <w:i/>
          <w:iCs/>
          <w:vertAlign w:val="subscript"/>
          <w:lang w:val="en-GB"/>
        </w:rPr>
        <w:t>h</w:t>
      </w:r>
      <w:r w:rsidRPr="00E565DE">
        <w:rPr>
          <w:lang w:val="en-GB"/>
        </w:rPr>
        <w:t> = 18 dB at 800 MHz</w:t>
      </w:r>
    </w:p>
    <w:p w14:paraId="33AA1946" w14:textId="77777777" w:rsidR="00061A5A" w:rsidRPr="00E565DE" w:rsidRDefault="00061A5A" w:rsidP="00061A5A">
      <w:pPr>
        <w:rPr>
          <w:lang w:val="en-GB"/>
        </w:rPr>
      </w:pPr>
      <w:r w:rsidRPr="00E565DE">
        <w:rPr>
          <w:lang w:val="en-GB"/>
        </w:rPr>
        <w:t xml:space="preserve">Therefore, the height loss correction factor </w:t>
      </w:r>
      <w:r w:rsidRPr="00E565DE">
        <w:rPr>
          <w:i/>
          <w:lang w:val="en-GB"/>
        </w:rPr>
        <w:t>L</w:t>
      </w:r>
      <w:r w:rsidRPr="00E565DE">
        <w:rPr>
          <w:i/>
          <w:iCs/>
          <w:vertAlign w:val="subscript"/>
          <w:lang w:val="en-GB"/>
        </w:rPr>
        <w:t>h</w:t>
      </w:r>
      <w:r w:rsidRPr="00E565DE">
        <w:rPr>
          <w:lang w:val="en-GB"/>
        </w:rPr>
        <w:t xml:space="preserve"> (dB) at 100 MHz is assumed to 10 dB, and at 65 MHz to 8 dB, for portable and mobile reception modes The height loss correction factor </w:t>
      </w:r>
      <w:r w:rsidRPr="00E565DE">
        <w:rPr>
          <w:i/>
          <w:lang w:val="en-GB"/>
        </w:rPr>
        <w:t>L</w:t>
      </w:r>
      <w:r w:rsidRPr="00E565DE">
        <w:rPr>
          <w:i/>
          <w:iCs/>
          <w:vertAlign w:val="subscript"/>
          <w:lang w:val="en-GB"/>
        </w:rPr>
        <w:t>h</w:t>
      </w:r>
      <w:r w:rsidRPr="00E565DE">
        <w:rPr>
          <w:i/>
          <w:iCs/>
          <w:lang w:val="en-GB"/>
        </w:rPr>
        <w:t xml:space="preserve"> </w:t>
      </w:r>
      <w:r w:rsidRPr="00E565DE">
        <w:rPr>
          <w:lang w:val="en-GB"/>
        </w:rPr>
        <w:t>for handheld reception with external antenna is given in EBU-3317 [2] for VHF Band III as 19 dB in urban areas and is assumed to 17 dB at 100 MHz and to 15 dB at 65 MHz.</w:t>
      </w:r>
    </w:p>
    <w:p w14:paraId="1F98744A" w14:textId="77777777" w:rsidR="00061A5A" w:rsidRPr="00E565DE" w:rsidRDefault="00061A5A" w:rsidP="00061A5A">
      <w:pPr>
        <w:rPr>
          <w:lang w:val="en-GB"/>
        </w:rPr>
      </w:pPr>
      <w:r w:rsidRPr="00E565DE">
        <w:rPr>
          <w:lang w:val="en-GB"/>
        </w:rPr>
        <w:t xml:space="preserve">The height loss correction factor </w:t>
      </w:r>
      <w:r w:rsidRPr="00E565DE">
        <w:rPr>
          <w:i/>
          <w:lang w:val="en-GB"/>
        </w:rPr>
        <w:t>L</w:t>
      </w:r>
      <w:r w:rsidRPr="00E565DE">
        <w:rPr>
          <w:i/>
          <w:iCs/>
          <w:vertAlign w:val="subscript"/>
          <w:lang w:val="en-GB"/>
        </w:rPr>
        <w:t>h</w:t>
      </w:r>
      <w:r w:rsidRPr="00E565DE">
        <w:rPr>
          <w:lang w:val="en-GB"/>
        </w:rPr>
        <w:t xml:space="preserve"> for different reception modes is given in Table 10.</w:t>
      </w:r>
    </w:p>
    <w:p w14:paraId="36B1F6E7" w14:textId="77777777" w:rsidR="00061A5A" w:rsidRPr="00E565DE" w:rsidRDefault="00061A5A" w:rsidP="00061A5A">
      <w:pPr>
        <w:pStyle w:val="TableNo"/>
        <w:rPr>
          <w:lang w:val="en-GB"/>
        </w:rPr>
      </w:pPr>
      <w:bookmarkStart w:id="229" w:name="_Ref291767598"/>
      <w:r w:rsidRPr="00E565DE">
        <w:rPr>
          <w:lang w:val="en-GB"/>
        </w:rPr>
        <w:t>TABLE </w:t>
      </w:r>
      <w:bookmarkEnd w:id="229"/>
      <w:r w:rsidRPr="00E565DE">
        <w:rPr>
          <w:lang w:val="en-GB"/>
        </w:rPr>
        <w:t>10</w:t>
      </w:r>
    </w:p>
    <w:p w14:paraId="6459C259" w14:textId="274CA892" w:rsidR="00061A5A" w:rsidRPr="00E565DE" w:rsidRDefault="00061A5A" w:rsidP="00061A5A">
      <w:pPr>
        <w:pStyle w:val="Tabletitle"/>
        <w:rPr>
          <w:vertAlign w:val="subscript"/>
          <w:lang w:val="en-GB"/>
        </w:rPr>
      </w:pPr>
      <w:r w:rsidRPr="00E565DE">
        <w:rPr>
          <w:lang w:val="en-GB"/>
        </w:rPr>
        <w:t xml:space="preserve">Height loss correction factor </w:t>
      </w:r>
      <w:r w:rsidRPr="00E565DE">
        <w:rPr>
          <w:i/>
          <w:lang w:val="en-GB"/>
        </w:rPr>
        <w:t>L</w:t>
      </w:r>
      <w:r w:rsidRPr="00E565DE">
        <w:rPr>
          <w:bCs/>
          <w:i/>
          <w:iCs/>
          <w:vertAlign w:val="subscript"/>
          <w:lang w:val="en-GB"/>
        </w:rPr>
        <w:t>h</w:t>
      </w:r>
      <w:r w:rsidRPr="00E565DE">
        <w:rPr>
          <w:i/>
          <w:iCs/>
          <w:vertAlign w:val="subscript"/>
          <w:lang w:val="en-GB"/>
        </w:rPr>
        <w:t xml:space="preserve"> </w:t>
      </w:r>
      <w:r w:rsidRPr="00E565DE">
        <w:rPr>
          <w:lang w:val="en-GB"/>
        </w:rPr>
        <w:t>for different reception modes</w:t>
      </w:r>
      <w:r w:rsidR="00C4545B" w:rsidRPr="00E565DE">
        <w:rPr>
          <w:lang w:val="en-GB"/>
        </w:rPr>
        <w:t xml:space="preserve"> </w:t>
      </w:r>
      <w:r w:rsidRPr="00E565DE">
        <w:rPr>
          <w:vertAlign w:val="superscript"/>
          <w:lang w:val="en-GB"/>
        </w:rPr>
        <w:t>(1)</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77"/>
        <w:gridCol w:w="4881"/>
        <w:gridCol w:w="961"/>
        <w:gridCol w:w="959"/>
        <w:gridCol w:w="961"/>
      </w:tblGrid>
      <w:tr w:rsidR="00061A5A" w:rsidRPr="00E565DE" w14:paraId="09E7A0D7" w14:textId="77777777" w:rsidTr="00C80083">
        <w:trPr>
          <w:jc w:val="center"/>
        </w:trPr>
        <w:tc>
          <w:tcPr>
            <w:tcW w:w="6758" w:type="dxa"/>
            <w:gridSpan w:val="2"/>
          </w:tcPr>
          <w:p w14:paraId="6281C6A4" w14:textId="77777777" w:rsidR="00061A5A" w:rsidRPr="00E565DE" w:rsidRDefault="00061A5A" w:rsidP="00C80083">
            <w:pPr>
              <w:pStyle w:val="Tablehead"/>
              <w:jc w:val="left"/>
              <w:rPr>
                <w:lang w:val="en-GB"/>
              </w:rPr>
            </w:pPr>
            <w:r w:rsidRPr="00E565DE">
              <w:rPr>
                <w:lang w:val="en-GB"/>
              </w:rPr>
              <w:t>Frequency (MHz)</w:t>
            </w:r>
          </w:p>
        </w:tc>
        <w:tc>
          <w:tcPr>
            <w:tcW w:w="961" w:type="dxa"/>
          </w:tcPr>
          <w:p w14:paraId="27AE7A84" w14:textId="77777777" w:rsidR="00061A5A" w:rsidRPr="00E565DE" w:rsidRDefault="00061A5A" w:rsidP="00C80083">
            <w:pPr>
              <w:pStyle w:val="Tablehead"/>
              <w:rPr>
                <w:lang w:val="en-GB"/>
              </w:rPr>
            </w:pPr>
            <w:r w:rsidRPr="00E565DE">
              <w:rPr>
                <w:lang w:val="en-GB"/>
              </w:rPr>
              <w:t>65</w:t>
            </w:r>
          </w:p>
        </w:tc>
        <w:tc>
          <w:tcPr>
            <w:tcW w:w="959" w:type="dxa"/>
          </w:tcPr>
          <w:p w14:paraId="6B9ED3DF" w14:textId="77777777" w:rsidR="00061A5A" w:rsidRPr="00E565DE" w:rsidRDefault="00061A5A" w:rsidP="00C80083">
            <w:pPr>
              <w:pStyle w:val="Tablehead"/>
              <w:rPr>
                <w:lang w:val="en-GB"/>
              </w:rPr>
            </w:pPr>
            <w:r w:rsidRPr="00E565DE">
              <w:rPr>
                <w:lang w:val="en-GB"/>
              </w:rPr>
              <w:t>100</w:t>
            </w:r>
          </w:p>
        </w:tc>
        <w:tc>
          <w:tcPr>
            <w:tcW w:w="961" w:type="dxa"/>
          </w:tcPr>
          <w:p w14:paraId="4732FB83" w14:textId="77777777" w:rsidR="00061A5A" w:rsidRPr="00E565DE" w:rsidRDefault="00061A5A" w:rsidP="00C80083">
            <w:pPr>
              <w:pStyle w:val="Tablehead"/>
              <w:rPr>
                <w:lang w:val="en-GB"/>
              </w:rPr>
            </w:pPr>
            <w:r w:rsidRPr="00E565DE">
              <w:rPr>
                <w:lang w:val="en-GB"/>
              </w:rPr>
              <w:t>200</w:t>
            </w:r>
          </w:p>
        </w:tc>
      </w:tr>
      <w:tr w:rsidR="00061A5A" w:rsidRPr="00E565DE" w14:paraId="06B4D92B" w14:textId="77777777" w:rsidTr="00C80083">
        <w:trPr>
          <w:jc w:val="center"/>
        </w:trPr>
        <w:tc>
          <w:tcPr>
            <w:tcW w:w="1877" w:type="dxa"/>
            <w:vMerge w:val="restart"/>
          </w:tcPr>
          <w:p w14:paraId="16122030" w14:textId="77777777" w:rsidR="00061A5A" w:rsidRPr="00E565DE" w:rsidRDefault="00061A5A" w:rsidP="00C80083">
            <w:pPr>
              <w:pStyle w:val="Tabletext"/>
              <w:rPr>
                <w:lang w:val="en-GB"/>
              </w:rPr>
            </w:pPr>
            <w:r w:rsidRPr="00E565DE">
              <w:rPr>
                <w:lang w:val="en-GB"/>
              </w:rPr>
              <w:t xml:space="preserve">Height loss correction factor </w:t>
            </w:r>
            <w:r w:rsidRPr="00E565DE">
              <w:rPr>
                <w:i/>
                <w:iCs/>
                <w:lang w:val="en-GB"/>
              </w:rPr>
              <w:t>L</w:t>
            </w:r>
            <w:r w:rsidRPr="00E565DE">
              <w:rPr>
                <w:i/>
                <w:iCs/>
                <w:vertAlign w:val="subscript"/>
                <w:lang w:val="en-GB"/>
              </w:rPr>
              <w:t>h</w:t>
            </w:r>
          </w:p>
        </w:tc>
        <w:tc>
          <w:tcPr>
            <w:tcW w:w="4881" w:type="dxa"/>
          </w:tcPr>
          <w:p w14:paraId="5069A13C" w14:textId="77777777" w:rsidR="00061A5A" w:rsidRPr="00E565DE" w:rsidRDefault="00061A5A" w:rsidP="00C80083">
            <w:pPr>
              <w:pStyle w:val="Tabletext"/>
              <w:rPr>
                <w:lang w:val="en-GB"/>
              </w:rPr>
            </w:pPr>
            <w:r w:rsidRPr="00E565DE">
              <w:rPr>
                <w:lang w:val="en-GB"/>
              </w:rPr>
              <w:t>for fixed reception (FX) (dB)</w:t>
            </w:r>
          </w:p>
        </w:tc>
        <w:tc>
          <w:tcPr>
            <w:tcW w:w="961" w:type="dxa"/>
          </w:tcPr>
          <w:p w14:paraId="7F5B65CA" w14:textId="77777777" w:rsidR="00061A5A" w:rsidRPr="00E565DE" w:rsidRDefault="00061A5A" w:rsidP="00C80083">
            <w:pPr>
              <w:pStyle w:val="Tabletext"/>
              <w:jc w:val="center"/>
              <w:rPr>
                <w:lang w:val="en-GB"/>
              </w:rPr>
            </w:pPr>
            <w:r w:rsidRPr="00E565DE">
              <w:rPr>
                <w:lang w:val="en-GB"/>
              </w:rPr>
              <w:t>0</w:t>
            </w:r>
          </w:p>
        </w:tc>
        <w:tc>
          <w:tcPr>
            <w:tcW w:w="959" w:type="dxa"/>
          </w:tcPr>
          <w:p w14:paraId="705D0545" w14:textId="77777777" w:rsidR="00061A5A" w:rsidRPr="00E565DE" w:rsidRDefault="00061A5A" w:rsidP="00C80083">
            <w:pPr>
              <w:pStyle w:val="Tabletext"/>
              <w:jc w:val="center"/>
              <w:rPr>
                <w:lang w:val="en-GB"/>
              </w:rPr>
            </w:pPr>
            <w:r w:rsidRPr="00E565DE">
              <w:rPr>
                <w:lang w:val="en-GB"/>
              </w:rPr>
              <w:t>0</w:t>
            </w:r>
          </w:p>
        </w:tc>
        <w:tc>
          <w:tcPr>
            <w:tcW w:w="961" w:type="dxa"/>
          </w:tcPr>
          <w:p w14:paraId="3BA010E4" w14:textId="77777777" w:rsidR="00061A5A" w:rsidRPr="00E565DE" w:rsidRDefault="00061A5A" w:rsidP="00C80083">
            <w:pPr>
              <w:pStyle w:val="Tabletext"/>
              <w:jc w:val="center"/>
              <w:rPr>
                <w:lang w:val="en-GB"/>
              </w:rPr>
            </w:pPr>
            <w:r w:rsidRPr="00E565DE">
              <w:rPr>
                <w:lang w:val="en-GB"/>
              </w:rPr>
              <w:t>0</w:t>
            </w:r>
          </w:p>
        </w:tc>
      </w:tr>
      <w:tr w:rsidR="00061A5A" w:rsidRPr="00E565DE" w14:paraId="59FAC636" w14:textId="77777777" w:rsidTr="00C80083">
        <w:trPr>
          <w:jc w:val="center"/>
        </w:trPr>
        <w:tc>
          <w:tcPr>
            <w:tcW w:w="1877" w:type="dxa"/>
            <w:vMerge/>
          </w:tcPr>
          <w:p w14:paraId="62FBEE08" w14:textId="77777777" w:rsidR="00061A5A" w:rsidRPr="00E565DE" w:rsidRDefault="00061A5A" w:rsidP="00C80083">
            <w:pPr>
              <w:pStyle w:val="Tabletext"/>
              <w:rPr>
                <w:lang w:val="en-GB"/>
              </w:rPr>
            </w:pPr>
          </w:p>
        </w:tc>
        <w:tc>
          <w:tcPr>
            <w:tcW w:w="4881" w:type="dxa"/>
          </w:tcPr>
          <w:p w14:paraId="75E79793" w14:textId="77777777" w:rsidR="00061A5A" w:rsidRPr="00E565DE" w:rsidRDefault="00061A5A" w:rsidP="00C80083">
            <w:pPr>
              <w:pStyle w:val="Tabletext"/>
              <w:rPr>
                <w:lang w:val="en-GB"/>
              </w:rPr>
            </w:pPr>
            <w:r w:rsidRPr="00E565DE">
              <w:rPr>
                <w:lang w:val="en-GB"/>
              </w:rPr>
              <w:t>for portable and mobile reception (PO, PI, MO) (dB)</w:t>
            </w:r>
          </w:p>
        </w:tc>
        <w:tc>
          <w:tcPr>
            <w:tcW w:w="961" w:type="dxa"/>
          </w:tcPr>
          <w:p w14:paraId="50AEC71B" w14:textId="77777777" w:rsidR="00061A5A" w:rsidRPr="00E565DE" w:rsidRDefault="00061A5A" w:rsidP="00C80083">
            <w:pPr>
              <w:pStyle w:val="Tabletext"/>
              <w:jc w:val="center"/>
              <w:rPr>
                <w:lang w:val="en-GB"/>
              </w:rPr>
            </w:pPr>
            <w:r w:rsidRPr="00E565DE">
              <w:rPr>
                <w:lang w:val="en-GB"/>
              </w:rPr>
              <w:t>8</w:t>
            </w:r>
          </w:p>
        </w:tc>
        <w:tc>
          <w:tcPr>
            <w:tcW w:w="959" w:type="dxa"/>
          </w:tcPr>
          <w:p w14:paraId="5C193571" w14:textId="77777777" w:rsidR="00061A5A" w:rsidRPr="00E565DE" w:rsidRDefault="00061A5A" w:rsidP="00C80083">
            <w:pPr>
              <w:pStyle w:val="Tabletext"/>
              <w:jc w:val="center"/>
              <w:rPr>
                <w:lang w:val="en-GB"/>
              </w:rPr>
            </w:pPr>
            <w:r w:rsidRPr="00E565DE">
              <w:rPr>
                <w:lang w:val="en-GB"/>
              </w:rPr>
              <w:t>10</w:t>
            </w:r>
          </w:p>
        </w:tc>
        <w:tc>
          <w:tcPr>
            <w:tcW w:w="961" w:type="dxa"/>
          </w:tcPr>
          <w:p w14:paraId="4E2419B3" w14:textId="77777777" w:rsidR="00061A5A" w:rsidRPr="00E565DE" w:rsidRDefault="00061A5A" w:rsidP="00C80083">
            <w:pPr>
              <w:pStyle w:val="Tabletext"/>
              <w:jc w:val="center"/>
              <w:rPr>
                <w:lang w:val="en-GB"/>
              </w:rPr>
            </w:pPr>
            <w:r w:rsidRPr="00E565DE">
              <w:rPr>
                <w:lang w:val="en-GB"/>
              </w:rPr>
              <w:t>12</w:t>
            </w:r>
          </w:p>
        </w:tc>
      </w:tr>
      <w:tr w:rsidR="00061A5A" w:rsidRPr="00E565DE" w14:paraId="35E0BFD5" w14:textId="77777777" w:rsidTr="00C80083">
        <w:trPr>
          <w:jc w:val="center"/>
        </w:trPr>
        <w:tc>
          <w:tcPr>
            <w:tcW w:w="1877" w:type="dxa"/>
            <w:vMerge/>
            <w:tcBorders>
              <w:bottom w:val="single" w:sz="4" w:space="0" w:color="000000"/>
            </w:tcBorders>
          </w:tcPr>
          <w:p w14:paraId="0492EBD3" w14:textId="77777777" w:rsidR="00061A5A" w:rsidRPr="00E565DE" w:rsidRDefault="00061A5A" w:rsidP="00C80083">
            <w:pPr>
              <w:pStyle w:val="Tabletext"/>
              <w:rPr>
                <w:lang w:val="en-GB"/>
              </w:rPr>
            </w:pPr>
          </w:p>
        </w:tc>
        <w:tc>
          <w:tcPr>
            <w:tcW w:w="4881" w:type="dxa"/>
            <w:tcBorders>
              <w:bottom w:val="single" w:sz="4" w:space="0" w:color="000000"/>
            </w:tcBorders>
          </w:tcPr>
          <w:p w14:paraId="136DA7D7" w14:textId="77777777" w:rsidR="00061A5A" w:rsidRPr="00E565DE" w:rsidRDefault="00061A5A" w:rsidP="00C80083">
            <w:pPr>
              <w:pStyle w:val="Tabletext"/>
              <w:rPr>
                <w:lang w:val="en-GB"/>
              </w:rPr>
            </w:pPr>
            <w:r w:rsidRPr="00E565DE">
              <w:rPr>
                <w:lang w:val="en-GB"/>
              </w:rPr>
              <w:t>for portable handheld reception (PO-H, PI-H) (dB)</w:t>
            </w:r>
          </w:p>
        </w:tc>
        <w:tc>
          <w:tcPr>
            <w:tcW w:w="961" w:type="dxa"/>
            <w:tcBorders>
              <w:bottom w:val="single" w:sz="4" w:space="0" w:color="000000"/>
            </w:tcBorders>
          </w:tcPr>
          <w:p w14:paraId="70CCA0B2" w14:textId="77777777" w:rsidR="00061A5A" w:rsidRPr="00E565DE" w:rsidRDefault="00061A5A" w:rsidP="00C80083">
            <w:pPr>
              <w:pStyle w:val="Tabletext"/>
              <w:jc w:val="center"/>
              <w:rPr>
                <w:lang w:val="en-GB"/>
              </w:rPr>
            </w:pPr>
            <w:r w:rsidRPr="00E565DE">
              <w:rPr>
                <w:lang w:val="en-GB"/>
              </w:rPr>
              <w:t>15</w:t>
            </w:r>
          </w:p>
        </w:tc>
        <w:tc>
          <w:tcPr>
            <w:tcW w:w="959" w:type="dxa"/>
            <w:tcBorders>
              <w:bottom w:val="single" w:sz="4" w:space="0" w:color="000000"/>
            </w:tcBorders>
          </w:tcPr>
          <w:p w14:paraId="753DB257" w14:textId="77777777" w:rsidR="00061A5A" w:rsidRPr="00E565DE" w:rsidRDefault="00061A5A" w:rsidP="00C80083">
            <w:pPr>
              <w:pStyle w:val="Tabletext"/>
              <w:jc w:val="center"/>
              <w:rPr>
                <w:lang w:val="en-GB"/>
              </w:rPr>
            </w:pPr>
            <w:r w:rsidRPr="00E565DE">
              <w:rPr>
                <w:lang w:val="en-GB"/>
              </w:rPr>
              <w:t>17</w:t>
            </w:r>
          </w:p>
        </w:tc>
        <w:tc>
          <w:tcPr>
            <w:tcW w:w="961" w:type="dxa"/>
            <w:tcBorders>
              <w:bottom w:val="single" w:sz="4" w:space="0" w:color="000000"/>
            </w:tcBorders>
          </w:tcPr>
          <w:p w14:paraId="5AEFA02D" w14:textId="77777777" w:rsidR="00061A5A" w:rsidRPr="00E565DE" w:rsidRDefault="00061A5A" w:rsidP="00C80083">
            <w:pPr>
              <w:pStyle w:val="Tabletext"/>
              <w:jc w:val="center"/>
              <w:rPr>
                <w:lang w:val="en-GB"/>
              </w:rPr>
            </w:pPr>
            <w:r w:rsidRPr="00E565DE">
              <w:rPr>
                <w:lang w:val="en-GB"/>
              </w:rPr>
              <w:t>19</w:t>
            </w:r>
          </w:p>
        </w:tc>
      </w:tr>
      <w:tr w:rsidR="00061A5A" w:rsidRPr="00E57CAC" w14:paraId="571ECB68" w14:textId="77777777" w:rsidTr="00C80083">
        <w:trPr>
          <w:jc w:val="center"/>
        </w:trPr>
        <w:tc>
          <w:tcPr>
            <w:tcW w:w="9639" w:type="dxa"/>
            <w:gridSpan w:val="5"/>
            <w:tcBorders>
              <w:left w:val="nil"/>
              <w:bottom w:val="nil"/>
              <w:right w:val="nil"/>
            </w:tcBorders>
          </w:tcPr>
          <w:p w14:paraId="0A2C0DEC" w14:textId="77777777" w:rsidR="00061A5A" w:rsidRPr="00E565DE" w:rsidRDefault="00061A5A" w:rsidP="002D1F9D">
            <w:pPr>
              <w:pStyle w:val="Tablelegend"/>
              <w:rPr>
                <w:sz w:val="20"/>
                <w:lang w:val="en-GB"/>
              </w:rPr>
            </w:pPr>
            <w:r w:rsidRPr="00E565DE">
              <w:rPr>
                <w:vertAlign w:val="superscript"/>
                <w:lang w:val="en-GB"/>
              </w:rPr>
              <w:t>(1)</w:t>
            </w:r>
            <w:r w:rsidRPr="00E565DE">
              <w:rPr>
                <w:lang w:val="en-GB"/>
              </w:rPr>
              <w:tab/>
              <w:t>For the DAB system the height loss is provided for different environment classes and typical clutter heights, see § 7.3.1.</w:t>
            </w:r>
          </w:p>
        </w:tc>
      </w:tr>
    </w:tbl>
    <w:p w14:paraId="536E4938" w14:textId="77777777" w:rsidR="00061A5A" w:rsidRPr="00E565DE" w:rsidRDefault="00061A5A" w:rsidP="00061A5A">
      <w:pPr>
        <w:pStyle w:val="Tablefin"/>
        <w:rPr>
          <w:highlight w:val="yellow"/>
        </w:rPr>
      </w:pPr>
      <w:bookmarkStart w:id="230" w:name="_Ref281314671"/>
      <w:bookmarkStart w:id="231" w:name="_Toc293603688"/>
      <w:bookmarkStart w:id="232" w:name="_Toc293603802"/>
      <w:bookmarkStart w:id="233" w:name="_Toc300665000"/>
      <w:bookmarkStart w:id="234" w:name="_Toc300665100"/>
      <w:bookmarkStart w:id="235" w:name="_Toc300665166"/>
      <w:bookmarkStart w:id="236" w:name="_Toc300666590"/>
      <w:bookmarkStart w:id="237" w:name="_Toc301429279"/>
      <w:bookmarkStart w:id="238" w:name="_Toc302049572"/>
      <w:bookmarkStart w:id="239" w:name="_Toc433026600"/>
      <w:bookmarkStart w:id="240" w:name="_Toc438995431"/>
      <w:bookmarkStart w:id="241" w:name="_Toc231966275"/>
      <w:bookmarkStart w:id="242" w:name="_Toc231968042"/>
    </w:p>
    <w:p w14:paraId="48FBCD86" w14:textId="77777777" w:rsidR="00061A5A" w:rsidRPr="00E565DE" w:rsidRDefault="00061A5A" w:rsidP="00061A5A">
      <w:pPr>
        <w:pStyle w:val="Heading2"/>
        <w:rPr>
          <w:lang w:val="en-GB"/>
        </w:rPr>
      </w:pPr>
      <w:bookmarkStart w:id="243" w:name="_Toc5873147"/>
      <w:bookmarkStart w:id="244" w:name="_Toc8220146"/>
      <w:bookmarkStart w:id="245" w:name="_Toc18411296"/>
      <w:bookmarkStart w:id="246" w:name="_Toc116625347"/>
      <w:r w:rsidRPr="00E565DE">
        <w:rPr>
          <w:lang w:val="en-GB"/>
        </w:rPr>
        <w:t>3.5</w:t>
      </w:r>
      <w:r w:rsidRPr="00E565DE">
        <w:rPr>
          <w:lang w:val="en-GB"/>
        </w:rPr>
        <w:tab/>
        <w:t>Building entry loss</w:t>
      </w:r>
      <w:bookmarkEnd w:id="230"/>
      <w:bookmarkEnd w:id="231"/>
      <w:bookmarkEnd w:id="232"/>
      <w:bookmarkEnd w:id="233"/>
      <w:bookmarkEnd w:id="234"/>
      <w:bookmarkEnd w:id="235"/>
      <w:bookmarkEnd w:id="236"/>
      <w:bookmarkEnd w:id="237"/>
      <w:bookmarkEnd w:id="238"/>
      <w:bookmarkEnd w:id="239"/>
      <w:bookmarkEnd w:id="240"/>
      <w:bookmarkEnd w:id="243"/>
      <w:bookmarkEnd w:id="244"/>
      <w:bookmarkEnd w:id="245"/>
      <w:bookmarkEnd w:id="246"/>
    </w:p>
    <w:bookmarkEnd w:id="241"/>
    <w:bookmarkEnd w:id="242"/>
    <w:p w14:paraId="7F0861E5" w14:textId="18CD26D3" w:rsidR="00061A5A" w:rsidRPr="00E565DE" w:rsidRDefault="00061A5A" w:rsidP="00061A5A">
      <w:pPr>
        <w:rPr>
          <w:color w:val="000000"/>
          <w:szCs w:val="24"/>
          <w:lang w:val="en-GB"/>
        </w:rPr>
      </w:pPr>
      <w:r w:rsidRPr="00E565DE">
        <w:rPr>
          <w:color w:val="000000"/>
          <w:szCs w:val="24"/>
          <w:lang w:val="en-GB"/>
        </w:rPr>
        <w:t>Traditionally the loss associated with the RF signal entering a building or vehicle was referred to as the ‘penetration’ loss. In the latest ITU Recommendation on this subject [42], the term ‘entry’ has replaced ‘penetration’.</w:t>
      </w:r>
    </w:p>
    <w:p w14:paraId="7FA094AF" w14:textId="77777777" w:rsidR="00061A5A" w:rsidRPr="00E565DE" w:rsidRDefault="00061A5A" w:rsidP="00061A5A">
      <w:pPr>
        <w:rPr>
          <w:lang w:val="en-GB"/>
        </w:rPr>
      </w:pPr>
      <w:r w:rsidRPr="00E565DE">
        <w:rPr>
          <w:lang w:val="en-GB"/>
        </w:rPr>
        <w:t>The ratio between the mean field strength inside a building at a given height above ground level and the mean field strength outside the same building at the same height above ground level expressed in (dB) is the mean building entry loss (BEL).</w:t>
      </w:r>
    </w:p>
    <w:p w14:paraId="4E74FF93" w14:textId="77777777" w:rsidR="00061A5A" w:rsidRPr="00E565DE" w:rsidRDefault="00061A5A" w:rsidP="00061A5A">
      <w:pPr>
        <w:rPr>
          <w:lang w:val="en-GB"/>
        </w:rPr>
      </w:pPr>
      <w:r w:rsidRPr="00E565DE">
        <w:rPr>
          <w:lang w:val="en-GB"/>
        </w:rPr>
        <w:t xml:space="preserve">Historically, the mean building entry loss </w:t>
      </w:r>
      <w:r w:rsidRPr="00E565DE">
        <w:rPr>
          <w:i/>
          <w:lang w:val="en-GB"/>
        </w:rPr>
        <w:t>L</w:t>
      </w:r>
      <w:r w:rsidRPr="00E565DE">
        <w:rPr>
          <w:i/>
          <w:iCs/>
          <w:vertAlign w:val="subscript"/>
          <w:lang w:val="en-GB"/>
        </w:rPr>
        <w:t>b</w:t>
      </w:r>
      <w:r w:rsidRPr="00E565DE">
        <w:rPr>
          <w:lang w:val="en-GB"/>
        </w:rPr>
        <w:t xml:space="preserve"> in VHF Band III was given in GE06 [1] and EBU-3317 [2] as </w:t>
      </w:r>
      <w:r w:rsidRPr="00E565DE">
        <w:rPr>
          <w:rFonts w:ascii="TimesNewRoman" w:hAnsi="TimesNewRoman" w:cs="TimesNewRoman"/>
          <w:lang w:val="en-GB" w:eastAsia="de-DE"/>
        </w:rPr>
        <w:t>9 dB, which was proposed to be used for VHF Band II, too.</w:t>
      </w:r>
      <w:r w:rsidRPr="00E565DE">
        <w:rPr>
          <w:lang w:val="en-GB"/>
        </w:rPr>
        <w:t xml:space="preserve"> The mean building entry loss for VHF Band I was given in ETSI-DVB [3] as </w:t>
      </w:r>
      <w:r w:rsidRPr="00E565DE">
        <w:rPr>
          <w:rFonts w:ascii="TimesNewRoman" w:hAnsi="TimesNewRoman" w:cs="TimesNewRoman"/>
          <w:lang w:val="en-GB" w:eastAsia="de-DE"/>
        </w:rPr>
        <w:t>8 dB</w:t>
      </w:r>
      <w:r w:rsidRPr="00E565DE">
        <w:rPr>
          <w:lang w:val="en-GB"/>
        </w:rPr>
        <w:t>. The standard deviation of the building entry loss σ</w:t>
      </w:r>
      <w:r w:rsidRPr="00E565DE">
        <w:rPr>
          <w:i/>
          <w:iCs/>
          <w:vertAlign w:val="subscript"/>
          <w:lang w:val="en-GB"/>
        </w:rPr>
        <w:t>b</w:t>
      </w:r>
      <w:r w:rsidRPr="00E565DE">
        <w:rPr>
          <w:lang w:val="en-GB"/>
        </w:rPr>
        <w:t xml:space="preserve"> was always given by 3 dB.</w:t>
      </w:r>
    </w:p>
    <w:p w14:paraId="797D89EF" w14:textId="77777777" w:rsidR="00061A5A" w:rsidRPr="00E565DE" w:rsidRDefault="00061A5A" w:rsidP="00061A5A">
      <w:pPr>
        <w:rPr>
          <w:lang w:val="en-GB"/>
        </w:rPr>
      </w:pPr>
      <w:r w:rsidRPr="00E565DE">
        <w:rPr>
          <w:lang w:val="en-GB"/>
        </w:rPr>
        <w:t>Recently, the topic of building entry loss has been revisited and ITU has issued two documents: Report ITU-R P.2346 [43] and Recommendation ITU-R P.2109 [42].</w:t>
      </w:r>
    </w:p>
    <w:p w14:paraId="6021865D" w14:textId="77777777" w:rsidR="00061A5A" w:rsidRPr="00E565DE" w:rsidRDefault="00061A5A" w:rsidP="00061A5A">
      <w:pPr>
        <w:rPr>
          <w:lang w:val="en-GB"/>
        </w:rPr>
      </w:pPr>
      <w:r w:rsidRPr="00E565DE">
        <w:rPr>
          <w:lang w:val="en-GB"/>
        </w:rPr>
        <w:t>A major finding of recent investigations is the observation that a principal distinction is to be made between buildings equipped with metalized windows and other measures to provide thermal efficiency and those which are not.</w:t>
      </w:r>
    </w:p>
    <w:p w14:paraId="6746F388" w14:textId="5098CF8A" w:rsidR="00061A5A" w:rsidRPr="00E565DE" w:rsidRDefault="00061A5A" w:rsidP="00844BC1">
      <w:pPr>
        <w:rPr>
          <w:lang w:val="en-GB"/>
        </w:rPr>
      </w:pPr>
      <w:r w:rsidRPr="00E565DE">
        <w:rPr>
          <w:lang w:val="en-GB"/>
        </w:rPr>
        <w:t>In</w:t>
      </w:r>
      <w:r w:rsidR="009E48A9" w:rsidRPr="00E565DE">
        <w:rPr>
          <w:lang w:val="en-GB"/>
        </w:rPr>
        <w:t>formation on how to c</w:t>
      </w:r>
      <w:r w:rsidR="00844BC1" w:rsidRPr="00E565DE">
        <w:rPr>
          <w:lang w:val="en-GB"/>
        </w:rPr>
        <w:t>alculate BEL is provided in</w:t>
      </w:r>
      <w:r w:rsidRPr="00E565DE">
        <w:rPr>
          <w:lang w:val="en-GB"/>
        </w:rPr>
        <w:t xml:space="preserve"> Recommendation ITU-R P.2109</w:t>
      </w:r>
      <w:r w:rsidR="00844BC1" w:rsidRPr="00E565DE">
        <w:rPr>
          <w:lang w:val="en-GB"/>
        </w:rPr>
        <w:t>.</w:t>
      </w:r>
    </w:p>
    <w:p w14:paraId="2F65C402" w14:textId="1E626FE1" w:rsidR="00E03CB2" w:rsidRPr="00E565DE" w:rsidRDefault="00E03CB2" w:rsidP="00E03CB2">
      <w:pPr>
        <w:rPr>
          <w:lang w:val="en-GB"/>
        </w:rPr>
      </w:pPr>
      <w:bookmarkStart w:id="247" w:name="_Ref282085839"/>
      <w:bookmarkStart w:id="248" w:name="_Ref282085842"/>
      <w:bookmarkStart w:id="249" w:name="_Ref288215652"/>
      <w:bookmarkStart w:id="250" w:name="_Toc293603689"/>
      <w:bookmarkStart w:id="251" w:name="_Toc293603803"/>
      <w:bookmarkStart w:id="252" w:name="_Toc300665001"/>
      <w:bookmarkStart w:id="253" w:name="_Toc300665101"/>
      <w:bookmarkStart w:id="254" w:name="_Toc300665167"/>
      <w:bookmarkStart w:id="255" w:name="_Toc300666591"/>
      <w:bookmarkStart w:id="256" w:name="_Toc301429280"/>
      <w:bookmarkStart w:id="257" w:name="_Toc302049573"/>
      <w:bookmarkStart w:id="258" w:name="_Toc433026601"/>
      <w:bookmarkStart w:id="259" w:name="_Toc438995432"/>
      <w:bookmarkStart w:id="260" w:name="_Toc5873148"/>
      <w:bookmarkStart w:id="261" w:name="_Toc8220147"/>
      <w:bookmarkStart w:id="262" w:name="_Toc18411297"/>
      <w:r w:rsidRPr="00E565DE">
        <w:rPr>
          <w:lang w:val="en-GB"/>
        </w:rPr>
        <w:lastRenderedPageBreak/>
        <w:t>Recommendation ITU-R P.2109 provides equations to derive distributions for BEL that cover all types of receive environment, from a room with an outside window to a location deep inside a building and different building types. For the purpose of coverage planning, BEL needs to be calculated based on the environment, suburban, urban, etc</w:t>
      </w:r>
      <w:r w:rsidR="00A441CA" w:rsidRPr="00E565DE">
        <w:rPr>
          <w:lang w:val="en-GB"/>
        </w:rPr>
        <w:t>.</w:t>
      </w:r>
      <w:r w:rsidRPr="00E565DE">
        <w:rPr>
          <w:lang w:val="en-GB"/>
        </w:rPr>
        <w:t>, and whether coverage is planned to a receiver located in a room with an outside window or deep inside a building. Though decisions on BEL to use in planning will depend on local circumstances, the maximum loss for a particular circumstance can be set by limiting the probability. The values of probability provided in Table 11 are considered to be generally applicable for planning.</w:t>
      </w:r>
    </w:p>
    <w:p w14:paraId="6E1D3B51" w14:textId="77777777" w:rsidR="00E03CB2" w:rsidRPr="00E565DE" w:rsidRDefault="00E03CB2" w:rsidP="00E03CB2">
      <w:pPr>
        <w:pStyle w:val="TableNo"/>
        <w:rPr>
          <w:lang w:val="en-GB"/>
        </w:rPr>
      </w:pPr>
      <w:r w:rsidRPr="00E565DE">
        <w:rPr>
          <w:lang w:val="en-GB"/>
        </w:rPr>
        <w:t>TABLE 11</w:t>
      </w:r>
    </w:p>
    <w:p w14:paraId="72799446" w14:textId="77777777" w:rsidR="00E03CB2" w:rsidRPr="00E565DE" w:rsidRDefault="00E03CB2" w:rsidP="00E03CB2">
      <w:pPr>
        <w:pStyle w:val="Tabletitle"/>
        <w:rPr>
          <w:lang w:val="en-GB"/>
        </w:rPr>
      </w:pPr>
      <w:r w:rsidRPr="00E565DE">
        <w:rPr>
          <w:lang w:val="en-GB" w:eastAsia="en-GB"/>
        </w:rPr>
        <w:t xml:space="preserve">ITU-R P.2109 building entry loss probability </w:t>
      </w:r>
    </w:p>
    <w:tbl>
      <w:tblPr>
        <w:tblStyle w:val="TableGrid"/>
        <w:tblW w:w="6379" w:type="dxa"/>
        <w:jc w:val="center"/>
        <w:tblLook w:val="04A0" w:firstRow="1" w:lastRow="0" w:firstColumn="1" w:lastColumn="0" w:noHBand="0" w:noVBand="1"/>
      </w:tblPr>
      <w:tblGrid>
        <w:gridCol w:w="2122"/>
        <w:gridCol w:w="1818"/>
        <w:gridCol w:w="2439"/>
      </w:tblGrid>
      <w:tr w:rsidR="00E03CB2" w:rsidRPr="00E57CAC" w14:paraId="3F99075A" w14:textId="77777777" w:rsidTr="00720151">
        <w:trPr>
          <w:jc w:val="center"/>
        </w:trPr>
        <w:tc>
          <w:tcPr>
            <w:tcW w:w="2122" w:type="dxa"/>
            <w:vAlign w:val="center"/>
          </w:tcPr>
          <w:p w14:paraId="3D3A3964" w14:textId="73AAE6C5" w:rsidR="00E03CB2" w:rsidRPr="00E565DE" w:rsidRDefault="00E03CB2" w:rsidP="00720151">
            <w:pPr>
              <w:pStyle w:val="Tablehead"/>
              <w:rPr>
                <w:lang w:val="en-GB"/>
              </w:rPr>
            </w:pPr>
            <w:r w:rsidRPr="00E565DE">
              <w:rPr>
                <w:lang w:val="en-GB"/>
              </w:rPr>
              <w:t xml:space="preserve">Building </w:t>
            </w:r>
            <w:r w:rsidR="00EE04CB" w:rsidRPr="00E565DE">
              <w:rPr>
                <w:lang w:val="en-GB"/>
              </w:rPr>
              <w:t>type</w:t>
            </w:r>
          </w:p>
        </w:tc>
        <w:tc>
          <w:tcPr>
            <w:tcW w:w="1818" w:type="dxa"/>
            <w:vAlign w:val="center"/>
          </w:tcPr>
          <w:p w14:paraId="7DB883D2" w14:textId="77777777" w:rsidR="00E03CB2" w:rsidRPr="00E565DE" w:rsidRDefault="00E03CB2" w:rsidP="00720151">
            <w:pPr>
              <w:pStyle w:val="Tablehead"/>
              <w:rPr>
                <w:lang w:val="en-GB"/>
              </w:rPr>
            </w:pPr>
            <w:r w:rsidRPr="00E565DE">
              <w:rPr>
                <w:lang w:val="en-GB"/>
              </w:rPr>
              <w:t>Environment</w:t>
            </w:r>
          </w:p>
        </w:tc>
        <w:tc>
          <w:tcPr>
            <w:tcW w:w="2439" w:type="dxa"/>
            <w:vAlign w:val="center"/>
          </w:tcPr>
          <w:p w14:paraId="2AA60EF8" w14:textId="77777777" w:rsidR="00E03CB2" w:rsidRPr="00E565DE" w:rsidRDefault="00E03CB2" w:rsidP="00720151">
            <w:pPr>
              <w:pStyle w:val="Tablehead"/>
              <w:rPr>
                <w:lang w:val="en-GB"/>
              </w:rPr>
            </w:pPr>
            <w:r w:rsidRPr="00E565DE">
              <w:rPr>
                <w:lang w:val="en-GB" w:eastAsia="en-GB"/>
              </w:rPr>
              <w:t>Probability building entry loss not exceeded</w:t>
            </w:r>
          </w:p>
        </w:tc>
      </w:tr>
      <w:tr w:rsidR="00E03CB2" w:rsidRPr="00E565DE" w14:paraId="5753E041" w14:textId="77777777" w:rsidTr="00C56DBC">
        <w:trPr>
          <w:jc w:val="center"/>
        </w:trPr>
        <w:tc>
          <w:tcPr>
            <w:tcW w:w="2122" w:type="dxa"/>
          </w:tcPr>
          <w:p w14:paraId="6CBBD791" w14:textId="77777777" w:rsidR="00E03CB2" w:rsidRPr="00E565DE" w:rsidRDefault="00E03CB2" w:rsidP="00661C26">
            <w:pPr>
              <w:pStyle w:val="Tabletext"/>
              <w:jc w:val="center"/>
              <w:rPr>
                <w:lang w:val="en-GB"/>
              </w:rPr>
            </w:pPr>
            <w:r w:rsidRPr="00E565DE">
              <w:rPr>
                <w:lang w:val="en-GB"/>
              </w:rPr>
              <w:t>Traditional</w:t>
            </w:r>
          </w:p>
        </w:tc>
        <w:tc>
          <w:tcPr>
            <w:tcW w:w="1818" w:type="dxa"/>
          </w:tcPr>
          <w:p w14:paraId="7D49C7A3" w14:textId="77777777" w:rsidR="00E03CB2" w:rsidRPr="00E565DE" w:rsidRDefault="00E03CB2" w:rsidP="00661C26">
            <w:pPr>
              <w:pStyle w:val="Tabletext"/>
              <w:jc w:val="center"/>
              <w:rPr>
                <w:lang w:val="en-GB"/>
              </w:rPr>
            </w:pPr>
            <w:r w:rsidRPr="00E565DE">
              <w:rPr>
                <w:lang w:val="en-GB"/>
              </w:rPr>
              <w:t>Suburban</w:t>
            </w:r>
          </w:p>
        </w:tc>
        <w:tc>
          <w:tcPr>
            <w:tcW w:w="2439" w:type="dxa"/>
          </w:tcPr>
          <w:p w14:paraId="127CC30F" w14:textId="77777777" w:rsidR="00E03CB2" w:rsidRPr="00E565DE" w:rsidRDefault="00E03CB2" w:rsidP="00661C26">
            <w:pPr>
              <w:pStyle w:val="Tabletext"/>
              <w:jc w:val="center"/>
              <w:rPr>
                <w:lang w:val="en-GB"/>
              </w:rPr>
            </w:pPr>
            <w:r w:rsidRPr="00E565DE">
              <w:rPr>
                <w:lang w:val="en-GB"/>
              </w:rPr>
              <w:t>50%</w:t>
            </w:r>
          </w:p>
        </w:tc>
      </w:tr>
      <w:tr w:rsidR="00E03CB2" w:rsidRPr="00E565DE" w14:paraId="45553826" w14:textId="77777777" w:rsidTr="00C56DBC">
        <w:trPr>
          <w:jc w:val="center"/>
        </w:trPr>
        <w:tc>
          <w:tcPr>
            <w:tcW w:w="2122" w:type="dxa"/>
          </w:tcPr>
          <w:p w14:paraId="47CEF43B" w14:textId="77777777" w:rsidR="00E03CB2" w:rsidRPr="00E565DE" w:rsidRDefault="00E03CB2" w:rsidP="00661C26">
            <w:pPr>
              <w:pStyle w:val="Tabletext"/>
              <w:jc w:val="center"/>
              <w:rPr>
                <w:lang w:val="en-GB"/>
              </w:rPr>
            </w:pPr>
            <w:r w:rsidRPr="00E565DE">
              <w:rPr>
                <w:lang w:val="en-GB"/>
              </w:rPr>
              <w:t>Traditional</w:t>
            </w:r>
          </w:p>
        </w:tc>
        <w:tc>
          <w:tcPr>
            <w:tcW w:w="1818" w:type="dxa"/>
          </w:tcPr>
          <w:p w14:paraId="697C545F" w14:textId="77777777" w:rsidR="00E03CB2" w:rsidRPr="00E565DE" w:rsidRDefault="00E03CB2" w:rsidP="00661C26">
            <w:pPr>
              <w:pStyle w:val="Tabletext"/>
              <w:jc w:val="center"/>
              <w:rPr>
                <w:lang w:val="en-GB"/>
              </w:rPr>
            </w:pPr>
            <w:r w:rsidRPr="00E565DE">
              <w:rPr>
                <w:lang w:val="en-GB"/>
              </w:rPr>
              <w:t>Urban</w:t>
            </w:r>
          </w:p>
        </w:tc>
        <w:tc>
          <w:tcPr>
            <w:tcW w:w="2439" w:type="dxa"/>
          </w:tcPr>
          <w:p w14:paraId="61BDB1A7" w14:textId="77777777" w:rsidR="00E03CB2" w:rsidRPr="00E565DE" w:rsidRDefault="00E03CB2" w:rsidP="00661C26">
            <w:pPr>
              <w:pStyle w:val="Tabletext"/>
              <w:jc w:val="center"/>
              <w:rPr>
                <w:lang w:val="en-GB"/>
              </w:rPr>
            </w:pPr>
            <w:r w:rsidRPr="00E565DE">
              <w:rPr>
                <w:lang w:val="en-GB"/>
              </w:rPr>
              <w:t>70%</w:t>
            </w:r>
          </w:p>
        </w:tc>
      </w:tr>
    </w:tbl>
    <w:p w14:paraId="7157D388" w14:textId="77777777" w:rsidR="00E03CB2" w:rsidRPr="00E565DE" w:rsidRDefault="00E03CB2" w:rsidP="00E03CB2">
      <w:pPr>
        <w:pStyle w:val="Tablefin"/>
      </w:pPr>
    </w:p>
    <w:p w14:paraId="515AFE6B" w14:textId="444B031C" w:rsidR="00E03CB2" w:rsidRPr="00E565DE" w:rsidRDefault="00E03CB2" w:rsidP="00E03CB2">
      <w:pPr>
        <w:rPr>
          <w:lang w:val="en-GB"/>
        </w:rPr>
      </w:pPr>
      <w:r w:rsidRPr="00E565DE">
        <w:rPr>
          <w:lang w:val="en-GB"/>
        </w:rPr>
        <w:t>In § 7.3.2.1</w:t>
      </w:r>
      <w:r w:rsidR="00790804" w:rsidRPr="00E565DE">
        <w:rPr>
          <w:lang w:val="en-GB"/>
        </w:rPr>
        <w:t>,</w:t>
      </w:r>
      <w:r w:rsidRPr="00E565DE">
        <w:rPr>
          <w:lang w:val="en-GB"/>
        </w:rPr>
        <w:t xml:space="preserve"> values of building entry loss where </w:t>
      </w:r>
      <w:r w:rsidRPr="00E565DE">
        <w:rPr>
          <w:i/>
          <w:lang w:val="en-GB"/>
        </w:rPr>
        <w:t>f</w:t>
      </w:r>
      <w:r w:rsidRPr="00E565DE">
        <w:rPr>
          <w:lang w:val="en-GB"/>
        </w:rPr>
        <w:t xml:space="preserve"> = 0.2 GHz are reported. </w:t>
      </w:r>
    </w:p>
    <w:p w14:paraId="2ADF2C02" w14:textId="77777777" w:rsidR="00E03CB2" w:rsidRPr="00E565DE" w:rsidRDefault="00E03CB2" w:rsidP="00E03CB2">
      <w:pPr>
        <w:rPr>
          <w:lang w:val="en-GB"/>
        </w:rPr>
      </w:pPr>
      <w:r w:rsidRPr="00E565DE">
        <w:rPr>
          <w:lang w:val="en-GB"/>
        </w:rPr>
        <w:t>Only BEL values for DRM and DAB (see § 4.3 and § 7.4 respectively) have been updated as per Recommendation ITU-R P.2109-1.</w:t>
      </w:r>
    </w:p>
    <w:p w14:paraId="2ECF0578" w14:textId="77777777" w:rsidR="00061A5A" w:rsidRPr="00E565DE" w:rsidRDefault="00061A5A" w:rsidP="00061A5A">
      <w:pPr>
        <w:pStyle w:val="Heading2"/>
        <w:rPr>
          <w:lang w:val="en-GB"/>
        </w:rPr>
      </w:pPr>
      <w:bookmarkStart w:id="263" w:name="_Toc116625348"/>
      <w:r w:rsidRPr="00E565DE">
        <w:rPr>
          <w:lang w:val="en-GB"/>
        </w:rPr>
        <w:t>3.6</w:t>
      </w:r>
      <w:r w:rsidRPr="00E565DE">
        <w:rPr>
          <w:lang w:val="en-GB"/>
        </w:rPr>
        <w:tab/>
        <w:t>Allowance for man-made noise</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571188C3" w14:textId="77777777" w:rsidR="00061A5A" w:rsidRPr="00E565DE" w:rsidRDefault="00061A5A" w:rsidP="00061A5A">
      <w:pPr>
        <w:rPr>
          <w:lang w:val="en-GB"/>
        </w:rPr>
      </w:pPr>
      <w:bookmarkStart w:id="264" w:name="_Toc282003089"/>
      <w:bookmarkStart w:id="265" w:name="_Toc282087684"/>
      <w:bookmarkStart w:id="266" w:name="_Toc282088078"/>
      <w:bookmarkStart w:id="267" w:name="_Toc282088319"/>
      <w:bookmarkStart w:id="268" w:name="_Toc282088399"/>
      <w:bookmarkStart w:id="269" w:name="_Toc282090679"/>
      <w:bookmarkStart w:id="270" w:name="_Toc288138819"/>
      <w:bookmarkStart w:id="271" w:name="_Toc288142077"/>
      <w:bookmarkEnd w:id="264"/>
      <w:bookmarkEnd w:id="265"/>
      <w:bookmarkEnd w:id="266"/>
      <w:bookmarkEnd w:id="267"/>
      <w:bookmarkEnd w:id="268"/>
      <w:bookmarkEnd w:id="269"/>
      <w:bookmarkEnd w:id="270"/>
      <w:bookmarkEnd w:id="271"/>
      <w:r w:rsidRPr="00E565DE">
        <w:rPr>
          <w:lang w:val="en-GB"/>
        </w:rPr>
        <w:t xml:space="preserve">The allowance for man-made noise (MMN) (dB), takes into account the effect of the MMN received by the antenna on the system performance. The system equivalent noise figure </w:t>
      </w:r>
      <w:r w:rsidRPr="00E565DE">
        <w:rPr>
          <w:i/>
          <w:lang w:val="en-GB"/>
        </w:rPr>
        <w:t>F</w:t>
      </w:r>
      <w:r w:rsidRPr="00E565DE">
        <w:rPr>
          <w:i/>
          <w:vertAlign w:val="subscript"/>
          <w:lang w:val="en-GB"/>
        </w:rPr>
        <w:t>s</w:t>
      </w:r>
      <w:r w:rsidRPr="00E565DE">
        <w:rPr>
          <w:i/>
          <w:lang w:val="en-GB"/>
        </w:rPr>
        <w:t xml:space="preserve"> </w:t>
      </w:r>
      <w:r w:rsidRPr="00E565DE">
        <w:rPr>
          <w:lang w:val="en-GB"/>
        </w:rPr>
        <w:t xml:space="preserve">(dB) to be used for coverage calculations is calculated from the receiver noise figure </w:t>
      </w:r>
      <w:r w:rsidRPr="00E565DE">
        <w:rPr>
          <w:i/>
          <w:lang w:val="en-GB"/>
        </w:rPr>
        <w:t>F</w:t>
      </w:r>
      <w:r w:rsidRPr="00E565DE">
        <w:rPr>
          <w:i/>
          <w:vertAlign w:val="subscript"/>
          <w:lang w:val="en-GB"/>
        </w:rPr>
        <w:t>r</w:t>
      </w:r>
      <w:r w:rsidRPr="00E565DE">
        <w:rPr>
          <w:lang w:val="en-GB"/>
        </w:rPr>
        <w:t xml:space="preserve"> (dB) and MMN (dB) (for details see Annex 2, § 2.2):</w:t>
      </w:r>
    </w:p>
    <w:p w14:paraId="56B87535" w14:textId="77777777" w:rsidR="00061A5A" w:rsidRPr="00E565DE" w:rsidRDefault="00061A5A" w:rsidP="00061A5A">
      <w:pPr>
        <w:keepNext/>
        <w:keepLines/>
        <w:spacing w:before="0"/>
        <w:rPr>
          <w:sz w:val="16"/>
          <w:lang w:val="en-GB"/>
        </w:rPr>
      </w:pPr>
    </w:p>
    <w:p w14:paraId="7D756052" w14:textId="223A4938" w:rsidR="00061A5A" w:rsidRPr="00E565DE" w:rsidRDefault="001F5F5E" w:rsidP="00061A5A">
      <w:pPr>
        <w:pStyle w:val="Equation"/>
        <w:rPr>
          <w:lang w:val="en-GB"/>
        </w:rPr>
      </w:pPr>
      <w:r w:rsidRPr="00E565DE">
        <w:rPr>
          <w:lang w:val="en-GB"/>
        </w:rPr>
        <w:tab/>
      </w:r>
      <w:r w:rsidR="00061A5A" w:rsidRPr="00E565DE">
        <w:rPr>
          <w:lang w:val="en-GB"/>
        </w:rPr>
        <w:tab/>
      </w:r>
      <m:oMath>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s</m:t>
            </m:r>
          </m:sub>
        </m:sSub>
        <m:d>
          <m:dPr>
            <m:ctrlPr>
              <w:rPr>
                <w:rFonts w:ascii="Cambria Math" w:hAnsi="Cambria Math"/>
                <w:i/>
                <w:lang w:val="en-GB"/>
              </w:rPr>
            </m:ctrlPr>
          </m:dPr>
          <m:e>
            <m:r>
              <m:rPr>
                <m:sty m:val="p"/>
              </m:rPr>
              <w:rPr>
                <w:rFonts w:ascii="Cambria Math" w:hAnsi="Cambria Math"/>
                <w:lang w:val="en-GB"/>
              </w:rPr>
              <m:t>dB</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r</m:t>
            </m:r>
          </m:sub>
        </m:sSub>
        <m:r>
          <w:rPr>
            <w:rFonts w:ascii="Cambria Math" w:hAnsi="Cambria Math"/>
            <w:lang w:val="en-GB"/>
          </w:rPr>
          <m:t>+MMN             (</m:t>
        </m:r>
        <m:r>
          <m:rPr>
            <m:sty m:val="p"/>
          </m:rPr>
          <w:rPr>
            <w:rFonts w:ascii="Cambria Math" w:hAnsi="Cambria Math"/>
            <w:lang w:val="en-GB"/>
          </w:rPr>
          <m:t>dB</m:t>
        </m:r>
        <m:r>
          <w:rPr>
            <w:rFonts w:ascii="Cambria Math" w:hAnsi="Cambria Math"/>
            <w:lang w:val="en-GB"/>
          </w:rPr>
          <m:t>)</m:t>
        </m:r>
      </m:oMath>
      <w:r w:rsidR="00061A5A" w:rsidRPr="00E565DE">
        <w:rPr>
          <w:lang w:val="en-GB"/>
        </w:rPr>
        <w:tab/>
        <w:t>(3)</w:t>
      </w:r>
    </w:p>
    <w:p w14:paraId="1AFD237A" w14:textId="77777777" w:rsidR="00061A5A" w:rsidRPr="00E565DE" w:rsidRDefault="00061A5A" w:rsidP="00061A5A">
      <w:pPr>
        <w:keepNext/>
        <w:keepLines/>
        <w:spacing w:before="0"/>
        <w:rPr>
          <w:sz w:val="16"/>
          <w:lang w:val="en-GB"/>
        </w:rPr>
      </w:pPr>
    </w:p>
    <w:p w14:paraId="7C46B231" w14:textId="77777777" w:rsidR="00061A5A" w:rsidRPr="00E565DE" w:rsidRDefault="00061A5A" w:rsidP="00061A5A">
      <w:pPr>
        <w:rPr>
          <w:lang w:val="en-GB"/>
        </w:rPr>
      </w:pPr>
      <w:r w:rsidRPr="00E565DE">
        <w:rPr>
          <w:lang w:val="en-GB"/>
        </w:rPr>
        <w:t xml:space="preserve">The allowance for man-made noise is calculated from an antenna noise factor </w:t>
      </w:r>
      <w:r w:rsidRPr="00E565DE">
        <w:rPr>
          <w:i/>
          <w:lang w:val="en-GB"/>
        </w:rPr>
        <w:t>f</w:t>
      </w:r>
      <w:r w:rsidRPr="00E565DE">
        <w:rPr>
          <w:i/>
          <w:vertAlign w:val="subscript"/>
          <w:lang w:val="en-GB"/>
        </w:rPr>
        <w:t>a</w:t>
      </w:r>
      <w:r w:rsidRPr="00E565DE">
        <w:rPr>
          <w:lang w:val="en-GB"/>
        </w:rPr>
        <w:t>, which takes into account the man-made noise received by the antenna:</w:t>
      </w:r>
    </w:p>
    <w:p w14:paraId="3F2F0ED1" w14:textId="77777777" w:rsidR="00061A5A" w:rsidRPr="00E565DE" w:rsidRDefault="00061A5A" w:rsidP="00061A5A">
      <w:pPr>
        <w:keepNext/>
        <w:keepLines/>
        <w:spacing w:before="0"/>
        <w:rPr>
          <w:sz w:val="16"/>
          <w:lang w:val="en-GB"/>
        </w:rPr>
      </w:pPr>
    </w:p>
    <w:p w14:paraId="0B583C13" w14:textId="77777777" w:rsidR="00061A5A" w:rsidRPr="00E565DE" w:rsidRDefault="00061A5A" w:rsidP="00061A5A">
      <w:pPr>
        <w:pStyle w:val="Equation"/>
        <w:rPr>
          <w:lang w:val="en-GB"/>
        </w:rPr>
      </w:pPr>
      <w:r w:rsidRPr="00E565DE">
        <w:rPr>
          <w:lang w:val="en-GB"/>
        </w:rPr>
        <w:tab/>
      </w:r>
      <w:r w:rsidRPr="00E565DE">
        <w:rPr>
          <w:lang w:val="en-GB"/>
        </w:rPr>
        <w:tab/>
      </w:r>
      <w:r w:rsidRPr="00E565DE">
        <w:rPr>
          <w:lang w:val="en-GB"/>
        </w:rPr>
        <w:object w:dxaOrig="4180" w:dyaOrig="700" w14:anchorId="48B6C600">
          <v:shape id="_x0000_i1028" type="#_x0000_t75" style="width:208.6pt;height:36pt" o:ole="">
            <v:imagedata r:id="rId27" o:title=""/>
          </v:shape>
          <o:OLEObject Type="Embed" ProgID="Equation.3" ShapeID="_x0000_i1028" DrawAspect="Content" ObjectID="_1752655130" r:id="rId28"/>
        </w:object>
      </w:r>
      <w:r w:rsidRPr="00E565DE">
        <w:rPr>
          <w:lang w:val="en-GB"/>
        </w:rPr>
        <w:tab/>
      </w:r>
      <w:r w:rsidRPr="00E565DE">
        <w:rPr>
          <w:iCs/>
          <w:lang w:val="en-GB"/>
        </w:rPr>
        <w:t>(4)</w:t>
      </w:r>
    </w:p>
    <w:p w14:paraId="530557B4" w14:textId="77777777" w:rsidR="00061A5A" w:rsidRPr="00E565DE" w:rsidRDefault="00061A5A" w:rsidP="00061A5A">
      <w:pPr>
        <w:keepNext/>
        <w:keepLines/>
        <w:spacing w:before="0"/>
        <w:rPr>
          <w:sz w:val="16"/>
          <w:lang w:val="en-GB"/>
        </w:rPr>
      </w:pPr>
    </w:p>
    <w:p w14:paraId="0F027414" w14:textId="77777777" w:rsidR="00061A5A" w:rsidRPr="00E565DE" w:rsidRDefault="00061A5A" w:rsidP="00061A5A">
      <w:pPr>
        <w:keepNext/>
        <w:rPr>
          <w:lang w:val="en-GB"/>
        </w:rPr>
      </w:pPr>
      <w:r w:rsidRPr="00E565DE">
        <w:rPr>
          <w:lang w:val="en-GB"/>
        </w:rPr>
        <w:t>where:</w:t>
      </w:r>
    </w:p>
    <w:p w14:paraId="6C2BD504" w14:textId="77777777" w:rsidR="00061A5A" w:rsidRPr="00E565DE" w:rsidRDefault="00061A5A" w:rsidP="00061A5A">
      <w:pPr>
        <w:pStyle w:val="Equationlegend"/>
        <w:rPr>
          <w:lang w:val="en-GB"/>
        </w:rPr>
      </w:pPr>
      <w:r w:rsidRPr="00E565DE">
        <w:rPr>
          <w:lang w:val="en-GB"/>
        </w:rPr>
        <w:tab/>
      </w:r>
      <w:r w:rsidRPr="00E565DE">
        <w:rPr>
          <w:i/>
          <w:iCs/>
          <w:lang w:val="en-GB"/>
        </w:rPr>
        <w:t>f</w:t>
      </w:r>
      <w:r w:rsidRPr="00E565DE">
        <w:rPr>
          <w:i/>
          <w:iCs/>
          <w:vertAlign w:val="subscript"/>
          <w:lang w:val="en-GB"/>
        </w:rPr>
        <w:t>r</w:t>
      </w:r>
      <w:r w:rsidRPr="00E565DE">
        <w:rPr>
          <w:lang w:val="en-GB"/>
        </w:rPr>
        <w:t xml:space="preserve"> :</w:t>
      </w:r>
      <w:r w:rsidRPr="00E565DE">
        <w:rPr>
          <w:lang w:val="en-GB"/>
        </w:rPr>
        <w:tab/>
        <w:t xml:space="preserve">the receiver noise factor: </w:t>
      </w:r>
    </w:p>
    <w:p w14:paraId="6897EBAB" w14:textId="77777777" w:rsidR="00061A5A" w:rsidRPr="00E565DE" w:rsidRDefault="00061A5A" w:rsidP="00061A5A">
      <w:pPr>
        <w:pStyle w:val="Equation"/>
        <w:rPr>
          <w:lang w:val="en-GB"/>
        </w:rPr>
      </w:pPr>
      <w:r w:rsidRPr="00E565DE">
        <w:rPr>
          <w:lang w:val="en-GB"/>
        </w:rPr>
        <w:tab/>
      </w:r>
      <w:r w:rsidRPr="00E565DE">
        <w:rPr>
          <w:lang w:val="en-GB"/>
        </w:rPr>
        <w:tab/>
      </w:r>
      <w:r w:rsidRPr="00E565DE">
        <w:rPr>
          <w:lang w:val="en-GB"/>
        </w:rPr>
        <w:object w:dxaOrig="940" w:dyaOrig="560" w14:anchorId="26D6D2EE">
          <v:shape id="_x0000_i1029" type="#_x0000_t75" style="width:50.8pt;height:28.6pt" o:ole="">
            <v:imagedata r:id="rId29" o:title=""/>
          </v:shape>
          <o:OLEObject Type="Embed" ProgID="Equation.3" ShapeID="_x0000_i1029" DrawAspect="Content" ObjectID="_1752655131" r:id="rId30"/>
        </w:object>
      </w:r>
      <w:r w:rsidRPr="00E565DE">
        <w:rPr>
          <w:lang w:val="en-GB"/>
        </w:rPr>
        <w:tab/>
        <w:t>(5)</w:t>
      </w:r>
    </w:p>
    <w:p w14:paraId="2738EAA5" w14:textId="77777777" w:rsidR="00061A5A" w:rsidRPr="00E565DE" w:rsidRDefault="00061A5A" w:rsidP="00061A5A">
      <w:pPr>
        <w:pStyle w:val="Equationlegend"/>
        <w:rPr>
          <w:lang w:val="en-GB"/>
        </w:rPr>
      </w:pPr>
      <w:r w:rsidRPr="00E565DE">
        <w:rPr>
          <w:lang w:val="en-GB"/>
        </w:rPr>
        <w:tab/>
      </w:r>
      <w:r w:rsidRPr="00E565DE">
        <w:rPr>
          <w:i/>
          <w:iCs/>
          <w:lang w:val="en-GB"/>
        </w:rPr>
        <w:t>f</w:t>
      </w:r>
      <w:r w:rsidRPr="00E565DE">
        <w:rPr>
          <w:i/>
          <w:iCs/>
          <w:vertAlign w:val="subscript"/>
          <w:lang w:val="en-GB"/>
        </w:rPr>
        <w:t>a</w:t>
      </w:r>
      <w:r w:rsidRPr="00E565DE">
        <w:rPr>
          <w:lang w:val="en-GB"/>
        </w:rPr>
        <w:t xml:space="preserve"> :</w:t>
      </w:r>
      <w:r w:rsidRPr="00E565DE">
        <w:rPr>
          <w:lang w:val="en-GB"/>
        </w:rPr>
        <w:tab/>
        <w:t>the antenna noise factor:</w:t>
      </w:r>
    </w:p>
    <w:p w14:paraId="4D8E8885" w14:textId="77777777" w:rsidR="00061A5A" w:rsidRPr="00E565DE" w:rsidRDefault="00061A5A" w:rsidP="00061A5A">
      <w:pPr>
        <w:pStyle w:val="Equation"/>
        <w:rPr>
          <w:lang w:val="en-GB"/>
        </w:rPr>
      </w:pPr>
      <w:r w:rsidRPr="00E565DE">
        <w:rPr>
          <w:lang w:val="en-GB"/>
        </w:rPr>
        <w:tab/>
      </w:r>
      <w:r w:rsidRPr="00E565DE">
        <w:rPr>
          <w:lang w:val="en-GB"/>
        </w:rPr>
        <w:tab/>
      </w:r>
      <w:r w:rsidRPr="00E565DE">
        <w:rPr>
          <w:lang w:val="en-GB"/>
        </w:rPr>
        <w:object w:dxaOrig="960" w:dyaOrig="560" w14:anchorId="1A66C1A4">
          <v:shape id="_x0000_i1030" type="#_x0000_t75" style="width:50.8pt;height:28.6pt" o:ole="">
            <v:imagedata r:id="rId31" o:title=""/>
          </v:shape>
          <o:OLEObject Type="Embed" ProgID="Equation.3" ShapeID="_x0000_i1030" DrawAspect="Content" ObjectID="_1752655132" r:id="rId32"/>
        </w:object>
      </w:r>
      <w:r w:rsidRPr="00E565DE">
        <w:rPr>
          <w:lang w:val="en-GB"/>
        </w:rPr>
        <w:tab/>
        <w:t>(6)</w:t>
      </w:r>
    </w:p>
    <w:p w14:paraId="70182237" w14:textId="77777777" w:rsidR="00061A5A" w:rsidRPr="00E565DE" w:rsidRDefault="00061A5A" w:rsidP="00061A5A">
      <w:pPr>
        <w:tabs>
          <w:tab w:val="right" w:pos="1701"/>
        </w:tabs>
        <w:spacing w:before="0"/>
        <w:ind w:left="1985" w:hanging="1985"/>
        <w:rPr>
          <w:lang w:val="en-GB"/>
        </w:rPr>
      </w:pPr>
      <w:r w:rsidRPr="00E565DE">
        <w:rPr>
          <w:lang w:val="en-GB"/>
        </w:rPr>
        <w:t>where:</w:t>
      </w:r>
    </w:p>
    <w:p w14:paraId="68E59841" w14:textId="77777777" w:rsidR="00061A5A" w:rsidRPr="00E565DE" w:rsidRDefault="00061A5A" w:rsidP="00061A5A">
      <w:pPr>
        <w:pStyle w:val="Equationlegend"/>
        <w:rPr>
          <w:lang w:val="en-GB"/>
        </w:rPr>
      </w:pPr>
      <w:r w:rsidRPr="00E565DE">
        <w:rPr>
          <w:lang w:val="en-GB"/>
        </w:rPr>
        <w:tab/>
      </w:r>
      <w:r w:rsidRPr="00E565DE">
        <w:rPr>
          <w:i/>
          <w:lang w:val="en-GB"/>
        </w:rPr>
        <w:t>F</w:t>
      </w:r>
      <w:r w:rsidRPr="00E565DE">
        <w:rPr>
          <w:i/>
          <w:vertAlign w:val="subscript"/>
          <w:lang w:val="en-GB"/>
        </w:rPr>
        <w:t>a</w:t>
      </w:r>
      <w:r w:rsidRPr="00E565DE">
        <w:rPr>
          <w:iCs/>
          <w:lang w:val="en-GB"/>
        </w:rPr>
        <w:t xml:space="preserve"> :</w:t>
      </w:r>
      <w:r w:rsidRPr="00E565DE">
        <w:rPr>
          <w:lang w:val="en-GB"/>
        </w:rPr>
        <w:tab/>
        <w:t>antenna noise figure.</w:t>
      </w:r>
    </w:p>
    <w:p w14:paraId="4B0EF49E" w14:textId="77777777" w:rsidR="00061A5A" w:rsidRPr="00E565DE" w:rsidRDefault="00061A5A" w:rsidP="00093896">
      <w:pPr>
        <w:pStyle w:val="Heading3"/>
        <w:rPr>
          <w:lang w:val="en-GB"/>
        </w:rPr>
      </w:pPr>
      <w:bookmarkStart w:id="272" w:name="_Toc293603690"/>
      <w:bookmarkStart w:id="273" w:name="_Toc293603804"/>
      <w:bookmarkStart w:id="274" w:name="_Toc300665002"/>
      <w:bookmarkStart w:id="275" w:name="_Toc300666592"/>
      <w:bookmarkStart w:id="276" w:name="_Toc301429281"/>
      <w:bookmarkStart w:id="277" w:name="_Toc302049574"/>
      <w:bookmarkStart w:id="278" w:name="_Toc438995433"/>
      <w:bookmarkStart w:id="279" w:name="_Toc18411298"/>
      <w:r w:rsidRPr="00E565DE">
        <w:rPr>
          <w:lang w:val="en-GB"/>
        </w:rPr>
        <w:lastRenderedPageBreak/>
        <w:t>3.6.1</w:t>
      </w:r>
      <w:r w:rsidRPr="00E565DE">
        <w:rPr>
          <w:lang w:val="en-GB"/>
        </w:rPr>
        <w:tab/>
        <w:t>Allowance for man-made noise for fixed, portable and mobile reception</w:t>
      </w:r>
      <w:bookmarkEnd w:id="272"/>
      <w:bookmarkEnd w:id="273"/>
      <w:bookmarkEnd w:id="274"/>
      <w:bookmarkEnd w:id="275"/>
      <w:bookmarkEnd w:id="276"/>
      <w:bookmarkEnd w:id="277"/>
      <w:bookmarkEnd w:id="278"/>
      <w:bookmarkEnd w:id="279"/>
    </w:p>
    <w:p w14:paraId="17CB26AB" w14:textId="0FD58177" w:rsidR="00061A5A" w:rsidRPr="00E565DE" w:rsidRDefault="00061A5A" w:rsidP="00093896">
      <w:pPr>
        <w:keepNext/>
        <w:keepLines/>
        <w:rPr>
          <w:lang w:val="en-GB"/>
        </w:rPr>
      </w:pPr>
      <w:r w:rsidRPr="00E565DE">
        <w:rPr>
          <w:lang w:val="en-GB"/>
        </w:rPr>
        <w:t>Recommendation ITU-R P.372 [26] gives the legal values to calculate the allowance of man-ma</w:t>
      </w:r>
      <w:r w:rsidR="00790804" w:rsidRPr="00E565DE">
        <w:rPr>
          <w:lang w:val="en-GB"/>
        </w:rPr>
        <w:t>de</w:t>
      </w:r>
      <w:r w:rsidRPr="00E565DE">
        <w:rPr>
          <w:lang w:val="en-GB"/>
        </w:rPr>
        <w:t xml:space="preserve"> noise in different areas and frequencies with the definitions of the antenna noise figure, its mean values </w:t>
      </w:r>
      <w:r w:rsidRPr="00E565DE">
        <w:rPr>
          <w:i/>
          <w:lang w:val="en-GB"/>
        </w:rPr>
        <w:t>F</w:t>
      </w:r>
      <w:r w:rsidRPr="00E565DE">
        <w:rPr>
          <w:i/>
          <w:vertAlign w:val="subscript"/>
          <w:lang w:val="en-GB"/>
        </w:rPr>
        <w:t>a,med</w:t>
      </w:r>
      <w:r w:rsidRPr="00E565DE">
        <w:rPr>
          <w:lang w:val="en-GB"/>
        </w:rPr>
        <w:t xml:space="preserve"> and the values of decile variations (10% and 90%) measured in different regions as a function of the frequency. The equation to calculate the antenna noise figure is given in [26] by:</w:t>
      </w:r>
    </w:p>
    <w:p w14:paraId="67973CB8" w14:textId="77777777" w:rsidR="00061A5A" w:rsidRPr="00E565DE" w:rsidRDefault="00061A5A" w:rsidP="00061A5A">
      <w:pPr>
        <w:keepNext/>
        <w:keepLines/>
        <w:spacing w:before="0"/>
        <w:rPr>
          <w:sz w:val="16"/>
          <w:lang w:val="en-GB"/>
        </w:rPr>
      </w:pPr>
    </w:p>
    <w:p w14:paraId="32AEE844" w14:textId="47F57C13" w:rsidR="00690D47" w:rsidRPr="00E565DE" w:rsidRDefault="00684D4D" w:rsidP="00684D4D">
      <w:pPr>
        <w:pStyle w:val="Equation"/>
        <w:rPr>
          <w:lang w:val="en-GB"/>
        </w:rPr>
      </w:pPr>
      <w:r w:rsidRPr="00E565DE">
        <w:rPr>
          <w:lang w:val="en-GB"/>
        </w:rPr>
        <w:tab/>
      </w:r>
      <w:r w:rsidRPr="00E565DE">
        <w:rPr>
          <w:lang w:val="en-GB"/>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a</m:t>
            </m:r>
            <m:r>
              <m:rPr>
                <m:sty m:val="p"/>
              </m:rPr>
              <w:rPr>
                <w:rFonts w:ascii="Cambria Math" w:hAnsi="Cambria Math"/>
                <w:lang w:val="en-GB"/>
              </w:rPr>
              <m:t>,</m:t>
            </m:r>
            <m:r>
              <w:rPr>
                <w:rFonts w:ascii="Cambria Math" w:hAnsi="Cambria Math"/>
                <w:lang w:val="en-GB"/>
              </w:rPr>
              <m:t>med</m:t>
            </m:r>
          </m:sub>
        </m:sSub>
        <m:d>
          <m:dPr>
            <m:ctrlPr>
              <w:rPr>
                <w:rFonts w:ascii="Cambria Math" w:hAnsi="Cambria Math"/>
                <w:lang w:val="en-GB"/>
              </w:rPr>
            </m:ctrlPr>
          </m:dPr>
          <m:e>
            <m:r>
              <m:rPr>
                <m:sty m:val="p"/>
              </m:rPr>
              <w:rPr>
                <w:rFonts w:ascii="Cambria Math" w:hAnsi="Cambria Math"/>
                <w:lang w:val="en-GB"/>
              </w:rPr>
              <m:t>dB</m:t>
            </m:r>
          </m:e>
        </m:d>
        <m:r>
          <m:rPr>
            <m:sty m:val="p"/>
          </m:rPr>
          <w:rPr>
            <w:rFonts w:ascii="Cambria Math" w:hAnsi="Cambria Math"/>
            <w:lang w:val="en-GB"/>
          </w:rPr>
          <m:t>=</m:t>
        </m:r>
        <m:r>
          <w:rPr>
            <w:rFonts w:ascii="Cambria Math" w:hAnsi="Cambria Math"/>
            <w:lang w:val="en-GB"/>
          </w:rPr>
          <m:t>c</m:t>
        </m:r>
        <m:r>
          <m:rPr>
            <m:sty m:val="p"/>
          </m:rPr>
          <w:rPr>
            <w:rFonts w:ascii="Cambria Math" w:hAnsi="Cambria Math"/>
            <w:lang w:val="en-GB"/>
          </w:rPr>
          <m:t>-</m:t>
        </m:r>
        <m:r>
          <w:rPr>
            <w:rFonts w:ascii="Cambria Math" w:hAnsi="Cambria Math"/>
            <w:lang w:val="en-GB"/>
          </w:rPr>
          <m:t>d</m:t>
        </m:r>
        <m:r>
          <m:rPr>
            <m:sty m:val="p"/>
          </m:rPr>
          <w:rPr>
            <w:rFonts w:ascii="Cambria Math" w:hAnsi="Cambria Math"/>
            <w:lang w:val="en-GB"/>
          </w:rPr>
          <m:t>∙</m:t>
        </m:r>
        <m:func>
          <m:funcPr>
            <m:ctrlPr>
              <w:rPr>
                <w:rFonts w:ascii="Cambria Math" w:hAnsi="Cambria Math"/>
                <w:lang w:val="en-GB"/>
              </w:rPr>
            </m:ctrlPr>
          </m:funcPr>
          <m:fName>
            <m:sSub>
              <m:sSubPr>
                <m:ctrlPr>
                  <w:rPr>
                    <w:rFonts w:ascii="Cambria Math" w:hAnsi="Cambria Math"/>
                    <w:lang w:val="en-GB"/>
                  </w:rPr>
                </m:ctrlPr>
              </m:sSubPr>
              <m:e>
                <m:r>
                  <m:rPr>
                    <m:sty m:val="p"/>
                  </m:rPr>
                  <w:rPr>
                    <w:rFonts w:ascii="Cambria Math" w:hAnsi="Cambria Math"/>
                    <w:lang w:val="en-GB"/>
                  </w:rPr>
                  <m:t>log</m:t>
                </m:r>
              </m:e>
              <m:sub>
                <m:r>
                  <m:rPr>
                    <m:sty m:val="p"/>
                  </m:rPr>
                  <w:rPr>
                    <w:rFonts w:ascii="Cambria Math" w:hAnsi="Cambria Math"/>
                    <w:lang w:val="en-GB"/>
                  </w:rPr>
                  <m:t>10</m:t>
                </m:r>
              </m:sub>
            </m:sSub>
          </m:fName>
          <m:e>
            <m:d>
              <m:dPr>
                <m:ctrlPr>
                  <w:rPr>
                    <w:rFonts w:ascii="Cambria Math" w:hAnsi="Cambria Math"/>
                    <w:lang w:val="en-GB"/>
                  </w:rPr>
                </m:ctrlPr>
              </m:dPr>
              <m:e>
                <m:r>
                  <w:rPr>
                    <w:rFonts w:ascii="Cambria Math" w:hAnsi="Cambria Math"/>
                    <w:lang w:val="en-GB"/>
                  </w:rPr>
                  <m:t>f</m:t>
                </m:r>
                <m:r>
                  <m:rPr>
                    <m:sty m:val="p"/>
                  </m:rPr>
                  <w:rPr>
                    <w:rFonts w:ascii="Cambria Math" w:hAnsi="Cambria Math"/>
                    <w:lang w:val="en-GB"/>
                  </w:rPr>
                  <m:t xml:space="preserve"> </m:t>
                </m:r>
                <m:d>
                  <m:dPr>
                    <m:ctrlPr>
                      <w:rPr>
                        <w:rFonts w:ascii="Cambria Math" w:hAnsi="Cambria Math"/>
                        <w:lang w:val="en-GB"/>
                      </w:rPr>
                    </m:ctrlPr>
                  </m:dPr>
                  <m:e>
                    <m:r>
                      <m:rPr>
                        <m:sty m:val="p"/>
                      </m:rPr>
                      <w:rPr>
                        <w:rFonts w:ascii="Cambria Math" w:hAnsi="Cambria Math"/>
                        <w:lang w:val="en-GB"/>
                      </w:rPr>
                      <m:t>MHz</m:t>
                    </m:r>
                  </m:e>
                </m:d>
              </m:e>
            </m:d>
            <m:r>
              <m:rPr>
                <m:sty m:val="p"/>
              </m:rPr>
              <w:rPr>
                <w:rFonts w:ascii="Cambria Math" w:hAnsi="Cambria Math"/>
                <w:lang w:val="en-GB"/>
              </w:rPr>
              <m:t xml:space="preserve">         (dB)</m:t>
            </m:r>
          </m:e>
        </m:func>
      </m:oMath>
      <w:r w:rsidRPr="00E565DE">
        <w:rPr>
          <w:lang w:val="en-GB"/>
        </w:rPr>
        <w:tab/>
        <w:t>(7)</w:t>
      </w:r>
    </w:p>
    <w:p w14:paraId="3D049F6C" w14:textId="77777777" w:rsidR="00061A5A" w:rsidRPr="00E565DE" w:rsidRDefault="00061A5A" w:rsidP="00061A5A">
      <w:pPr>
        <w:keepNext/>
        <w:keepLines/>
        <w:spacing w:before="0"/>
        <w:rPr>
          <w:sz w:val="16"/>
          <w:lang w:val="en-GB"/>
        </w:rPr>
      </w:pPr>
    </w:p>
    <w:p w14:paraId="7564D4FD" w14:textId="77777777" w:rsidR="00061A5A" w:rsidRPr="00E565DE" w:rsidRDefault="00061A5A" w:rsidP="00061A5A">
      <w:pPr>
        <w:rPr>
          <w:lang w:val="en-GB"/>
        </w:rPr>
      </w:pPr>
      <w:r w:rsidRPr="00E565DE">
        <w:rPr>
          <w:lang w:val="en-GB"/>
        </w:rPr>
        <w:t xml:space="preserve">For all reception modes the residential area (Curve B in [26]) is assumed. In this case the values for the variables </w:t>
      </w:r>
      <w:r w:rsidRPr="00E565DE">
        <w:rPr>
          <w:i/>
          <w:iCs/>
          <w:lang w:val="en-GB"/>
        </w:rPr>
        <w:t>c</w:t>
      </w:r>
      <w:r w:rsidRPr="00E565DE">
        <w:rPr>
          <w:lang w:val="en-GB"/>
        </w:rPr>
        <w:t xml:space="preserve"> and </w:t>
      </w:r>
      <w:r w:rsidRPr="00E565DE">
        <w:rPr>
          <w:i/>
          <w:iCs/>
          <w:lang w:val="en-GB"/>
        </w:rPr>
        <w:t>d</w:t>
      </w:r>
      <w:r w:rsidRPr="00E565DE">
        <w:rPr>
          <w:lang w:val="en-GB"/>
        </w:rPr>
        <w:t xml:space="preserve"> are given by:</w:t>
      </w:r>
    </w:p>
    <w:p w14:paraId="384BD72F" w14:textId="77777777" w:rsidR="00061A5A" w:rsidRPr="00E565DE" w:rsidRDefault="00061A5A" w:rsidP="00061A5A">
      <w:pPr>
        <w:keepNext/>
        <w:keepLines/>
        <w:spacing w:before="0"/>
        <w:rPr>
          <w:sz w:val="16"/>
          <w:lang w:val="en-GB"/>
        </w:rPr>
      </w:pPr>
    </w:p>
    <w:p w14:paraId="508B07DB" w14:textId="77777777" w:rsidR="00061A5A" w:rsidRPr="00E565DE" w:rsidRDefault="00061A5A" w:rsidP="00935AC8">
      <w:pPr>
        <w:pStyle w:val="Equation"/>
        <w:rPr>
          <w:lang w:val="en-GB"/>
        </w:rPr>
      </w:pPr>
      <w:r w:rsidRPr="00E565DE">
        <w:rPr>
          <w:lang w:val="en-GB"/>
        </w:rPr>
        <w:tab/>
      </w:r>
      <w:r w:rsidRPr="00E565DE">
        <w:rPr>
          <w:lang w:val="en-GB"/>
        </w:rPr>
        <w:tab/>
      </w:r>
      <w:r w:rsidRPr="00E565DE">
        <w:rPr>
          <w:i/>
          <w:iCs/>
          <w:lang w:val="en-GB"/>
        </w:rPr>
        <w:t>c = </w:t>
      </w:r>
      <w:r w:rsidRPr="00E565DE">
        <w:rPr>
          <w:lang w:val="en-GB"/>
        </w:rPr>
        <w:t>72.5                </w:t>
      </w:r>
      <w:r w:rsidRPr="00E565DE">
        <w:rPr>
          <w:i/>
          <w:iCs/>
          <w:lang w:val="en-GB"/>
        </w:rPr>
        <w:t>d = </w:t>
      </w:r>
      <w:r w:rsidRPr="00E565DE">
        <w:rPr>
          <w:lang w:val="en-GB"/>
        </w:rPr>
        <w:t>27.7</w:t>
      </w:r>
    </w:p>
    <w:p w14:paraId="00B937FA" w14:textId="77777777" w:rsidR="00061A5A" w:rsidRPr="00E565DE" w:rsidRDefault="00061A5A" w:rsidP="00061A5A">
      <w:pPr>
        <w:keepNext/>
        <w:keepLines/>
        <w:spacing w:before="0"/>
        <w:rPr>
          <w:sz w:val="16"/>
          <w:lang w:val="en-GB"/>
        </w:rPr>
      </w:pPr>
    </w:p>
    <w:p w14:paraId="5CA51602" w14:textId="77777777" w:rsidR="00061A5A" w:rsidRPr="00E565DE" w:rsidRDefault="00061A5A" w:rsidP="00061A5A">
      <w:pPr>
        <w:rPr>
          <w:lang w:val="en-GB"/>
        </w:rPr>
      </w:pPr>
      <w:r w:rsidRPr="00E565DE">
        <w:rPr>
          <w:lang w:val="en-GB"/>
        </w:rPr>
        <w:t xml:space="preserve">Herewith the values of the medium antenna noise figure </w:t>
      </w:r>
      <w:r w:rsidRPr="00E565DE">
        <w:rPr>
          <w:i/>
          <w:lang w:val="en-GB"/>
        </w:rPr>
        <w:t>F</w:t>
      </w:r>
      <w:r w:rsidRPr="00E565DE">
        <w:rPr>
          <w:i/>
          <w:vertAlign w:val="subscript"/>
          <w:lang w:val="en-GB"/>
        </w:rPr>
        <w:t>a,med</w:t>
      </w:r>
      <w:r w:rsidRPr="00E565DE">
        <w:rPr>
          <w:lang w:val="en-GB"/>
        </w:rPr>
        <w:t xml:space="preserve"> (dB) can be computed. The results are shown in Table 12.</w:t>
      </w:r>
    </w:p>
    <w:p w14:paraId="444A40AA" w14:textId="77777777" w:rsidR="00061A5A" w:rsidRPr="00E565DE" w:rsidRDefault="00061A5A" w:rsidP="00061A5A">
      <w:pPr>
        <w:pStyle w:val="TableNo"/>
        <w:rPr>
          <w:lang w:val="en-GB"/>
        </w:rPr>
      </w:pPr>
      <w:bookmarkStart w:id="280" w:name="_Ref281999288"/>
      <w:r w:rsidRPr="00E565DE">
        <w:rPr>
          <w:lang w:val="en-GB"/>
        </w:rPr>
        <w:t>TABLE </w:t>
      </w:r>
      <w:bookmarkEnd w:id="280"/>
      <w:r w:rsidRPr="00E565DE">
        <w:rPr>
          <w:lang w:val="en-GB"/>
        </w:rPr>
        <w:t>12</w:t>
      </w:r>
    </w:p>
    <w:p w14:paraId="6F9F9B50" w14:textId="77777777" w:rsidR="00061A5A" w:rsidRPr="00E565DE" w:rsidRDefault="00061A5A" w:rsidP="00061A5A">
      <w:pPr>
        <w:pStyle w:val="Tabletitle"/>
        <w:rPr>
          <w:lang w:val="en-GB"/>
        </w:rPr>
      </w:pPr>
      <w:r w:rsidRPr="00E565DE">
        <w:rPr>
          <w:lang w:val="en-GB"/>
        </w:rPr>
        <w:t xml:space="preserve">Medium antenna noise figure </w:t>
      </w:r>
      <w:r w:rsidRPr="00E565DE">
        <w:rPr>
          <w:bCs/>
          <w:i/>
          <w:iCs/>
          <w:lang w:val="en-GB"/>
        </w:rPr>
        <w:t>F</w:t>
      </w:r>
      <w:r w:rsidRPr="00E565DE">
        <w:rPr>
          <w:bCs/>
          <w:i/>
          <w:iCs/>
          <w:vertAlign w:val="subscript"/>
          <w:lang w:val="en-GB"/>
        </w:rPr>
        <w:t>a,med</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370"/>
        <w:gridCol w:w="1370"/>
        <w:gridCol w:w="1371"/>
      </w:tblGrid>
      <w:tr w:rsidR="00061A5A" w:rsidRPr="00E565DE" w14:paraId="33EB3137" w14:textId="77777777" w:rsidTr="00C80083">
        <w:trPr>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hideMark/>
          </w:tcPr>
          <w:p w14:paraId="591638EF" w14:textId="77777777" w:rsidR="00061A5A" w:rsidRPr="00E565DE" w:rsidRDefault="00061A5A" w:rsidP="00C80083">
            <w:pPr>
              <w:pStyle w:val="Tablehead"/>
              <w:jc w:val="left"/>
              <w:rPr>
                <w:lang w:val="en-GB"/>
              </w:rPr>
            </w:pPr>
            <w:r w:rsidRPr="00E565DE">
              <w:rPr>
                <w:lang w:val="en-GB"/>
              </w:rPr>
              <w:t>Frequency (MHz)</w:t>
            </w:r>
          </w:p>
        </w:tc>
        <w:tc>
          <w:tcPr>
            <w:tcW w:w="1370" w:type="dxa"/>
            <w:tcBorders>
              <w:top w:val="single" w:sz="4" w:space="0" w:color="auto"/>
              <w:left w:val="single" w:sz="4" w:space="0" w:color="auto"/>
              <w:bottom w:val="single" w:sz="4" w:space="0" w:color="auto"/>
              <w:right w:val="single" w:sz="4" w:space="0" w:color="auto"/>
            </w:tcBorders>
          </w:tcPr>
          <w:p w14:paraId="4492FFD1" w14:textId="77777777" w:rsidR="00061A5A" w:rsidRPr="00E565DE" w:rsidRDefault="00061A5A" w:rsidP="00C80083">
            <w:pPr>
              <w:pStyle w:val="Tablehead"/>
              <w:rPr>
                <w:lang w:val="en-GB"/>
              </w:rPr>
            </w:pPr>
            <w:r w:rsidRPr="00E565DE">
              <w:rPr>
                <w:lang w:val="en-GB"/>
              </w:rPr>
              <w:t>65</w:t>
            </w:r>
          </w:p>
        </w:tc>
        <w:tc>
          <w:tcPr>
            <w:tcW w:w="1370" w:type="dxa"/>
            <w:tcBorders>
              <w:top w:val="single" w:sz="4" w:space="0" w:color="auto"/>
              <w:left w:val="single" w:sz="4" w:space="0" w:color="auto"/>
              <w:bottom w:val="single" w:sz="4" w:space="0" w:color="auto"/>
              <w:right w:val="single" w:sz="4" w:space="0" w:color="auto"/>
            </w:tcBorders>
            <w:shd w:val="clear" w:color="auto" w:fill="auto"/>
          </w:tcPr>
          <w:p w14:paraId="566CCA58" w14:textId="77777777" w:rsidR="00061A5A" w:rsidRPr="00E565DE" w:rsidRDefault="00061A5A" w:rsidP="00C80083">
            <w:pPr>
              <w:pStyle w:val="Tablehead"/>
              <w:rPr>
                <w:lang w:val="en-GB"/>
              </w:rPr>
            </w:pPr>
            <w:r w:rsidRPr="00E565DE">
              <w:rPr>
                <w:lang w:val="en-GB"/>
              </w:rPr>
              <w:t>100</w:t>
            </w:r>
          </w:p>
        </w:tc>
        <w:tc>
          <w:tcPr>
            <w:tcW w:w="1371" w:type="dxa"/>
            <w:tcBorders>
              <w:top w:val="single" w:sz="4" w:space="0" w:color="auto"/>
              <w:left w:val="single" w:sz="4" w:space="0" w:color="auto"/>
              <w:bottom w:val="single" w:sz="4" w:space="0" w:color="auto"/>
              <w:right w:val="single" w:sz="4" w:space="0" w:color="auto"/>
            </w:tcBorders>
            <w:shd w:val="clear" w:color="auto" w:fill="auto"/>
            <w:noWrap/>
            <w:hideMark/>
          </w:tcPr>
          <w:p w14:paraId="269B6E82" w14:textId="77777777" w:rsidR="00061A5A" w:rsidRPr="00E565DE" w:rsidRDefault="00061A5A" w:rsidP="00C80083">
            <w:pPr>
              <w:pStyle w:val="Tablehead"/>
              <w:rPr>
                <w:lang w:val="en-GB"/>
              </w:rPr>
            </w:pPr>
            <w:r w:rsidRPr="00E565DE">
              <w:rPr>
                <w:lang w:val="en-GB"/>
              </w:rPr>
              <w:t>200</w:t>
            </w:r>
          </w:p>
        </w:tc>
      </w:tr>
      <w:tr w:rsidR="00061A5A" w:rsidRPr="00E565DE" w14:paraId="7E0EC504" w14:textId="77777777" w:rsidTr="00C80083">
        <w:trPr>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hideMark/>
          </w:tcPr>
          <w:p w14:paraId="60CBE977" w14:textId="77777777" w:rsidR="00061A5A" w:rsidRPr="00E565DE" w:rsidRDefault="00061A5A" w:rsidP="00C80083">
            <w:pPr>
              <w:pStyle w:val="Tabletext"/>
              <w:rPr>
                <w:lang w:val="en-GB"/>
              </w:rPr>
            </w:pPr>
            <w:r w:rsidRPr="00E565DE">
              <w:rPr>
                <w:lang w:val="en-GB"/>
              </w:rPr>
              <w:t xml:space="preserve">Medium antenna noise figure </w:t>
            </w:r>
            <w:r w:rsidRPr="00E565DE">
              <w:rPr>
                <w:i/>
                <w:iCs/>
                <w:lang w:val="en-GB"/>
              </w:rPr>
              <w:t>F</w:t>
            </w:r>
            <w:r w:rsidRPr="00E565DE">
              <w:rPr>
                <w:i/>
                <w:iCs/>
                <w:vertAlign w:val="subscript"/>
                <w:lang w:val="en-GB"/>
              </w:rPr>
              <w:t>a,med</w:t>
            </w:r>
            <w:r w:rsidRPr="00E565DE">
              <w:rPr>
                <w:lang w:val="en-GB"/>
              </w:rPr>
              <w:t xml:space="preserve"> for residential area (curve B) (dB)</w:t>
            </w:r>
          </w:p>
        </w:tc>
        <w:tc>
          <w:tcPr>
            <w:tcW w:w="1370" w:type="dxa"/>
            <w:tcBorders>
              <w:top w:val="single" w:sz="4" w:space="0" w:color="auto"/>
              <w:left w:val="single" w:sz="4" w:space="0" w:color="auto"/>
              <w:bottom w:val="single" w:sz="4" w:space="0" w:color="auto"/>
              <w:right w:val="single" w:sz="4" w:space="0" w:color="auto"/>
            </w:tcBorders>
          </w:tcPr>
          <w:p w14:paraId="09C855F2" w14:textId="77777777" w:rsidR="00061A5A" w:rsidRPr="00E565DE" w:rsidRDefault="00061A5A" w:rsidP="00C80083">
            <w:pPr>
              <w:pStyle w:val="Tabletext"/>
              <w:jc w:val="center"/>
              <w:rPr>
                <w:lang w:val="en-GB"/>
              </w:rPr>
            </w:pPr>
            <w:r w:rsidRPr="00E565DE">
              <w:rPr>
                <w:lang w:val="en-GB"/>
              </w:rPr>
              <w:t>22.28</w:t>
            </w:r>
          </w:p>
        </w:tc>
        <w:tc>
          <w:tcPr>
            <w:tcW w:w="1370" w:type="dxa"/>
            <w:tcBorders>
              <w:top w:val="single" w:sz="4" w:space="0" w:color="auto"/>
              <w:left w:val="single" w:sz="4" w:space="0" w:color="auto"/>
              <w:bottom w:val="single" w:sz="4" w:space="0" w:color="auto"/>
              <w:right w:val="single" w:sz="4" w:space="0" w:color="auto"/>
            </w:tcBorders>
            <w:shd w:val="clear" w:color="auto" w:fill="auto"/>
          </w:tcPr>
          <w:p w14:paraId="6595E4FA" w14:textId="3EF26FC7" w:rsidR="00061A5A" w:rsidRPr="00E565DE" w:rsidRDefault="00061A5A" w:rsidP="00C80083">
            <w:pPr>
              <w:pStyle w:val="Tabletext"/>
              <w:jc w:val="center"/>
              <w:rPr>
                <w:lang w:val="en-GB"/>
              </w:rPr>
            </w:pPr>
            <w:r w:rsidRPr="00E565DE">
              <w:rPr>
                <w:lang w:val="en-GB"/>
              </w:rPr>
              <w:t xml:space="preserve">17.10 </w:t>
            </w:r>
            <w:r w:rsidR="00E60022" w:rsidRPr="00E565DE">
              <w:rPr>
                <w:lang w:val="en-GB"/>
              </w:rPr>
              <w:t xml:space="preserve"> </w:t>
            </w:r>
            <w:r w:rsidR="00E60022" w:rsidRPr="00E565DE">
              <w:rPr>
                <w:vertAlign w:val="superscript"/>
                <w:lang w:val="en-GB"/>
              </w:rPr>
              <w:t>(1)</w:t>
            </w:r>
          </w:p>
        </w:tc>
        <w:tc>
          <w:tcPr>
            <w:tcW w:w="1371" w:type="dxa"/>
            <w:tcBorders>
              <w:top w:val="single" w:sz="4" w:space="0" w:color="auto"/>
              <w:left w:val="single" w:sz="4" w:space="0" w:color="auto"/>
              <w:bottom w:val="single" w:sz="4" w:space="0" w:color="auto"/>
              <w:right w:val="single" w:sz="4" w:space="0" w:color="auto"/>
            </w:tcBorders>
            <w:shd w:val="clear" w:color="auto" w:fill="auto"/>
            <w:noWrap/>
            <w:hideMark/>
          </w:tcPr>
          <w:p w14:paraId="427E3046" w14:textId="77777777" w:rsidR="00061A5A" w:rsidRPr="00E565DE" w:rsidRDefault="00061A5A" w:rsidP="00C80083">
            <w:pPr>
              <w:pStyle w:val="Tabletext"/>
              <w:jc w:val="center"/>
              <w:rPr>
                <w:lang w:val="en-GB"/>
              </w:rPr>
            </w:pPr>
            <w:r w:rsidRPr="00E565DE">
              <w:rPr>
                <w:lang w:val="en-GB"/>
              </w:rPr>
              <w:t>8.76</w:t>
            </w:r>
          </w:p>
        </w:tc>
      </w:tr>
      <w:tr w:rsidR="00061A5A" w:rsidRPr="00E57CAC" w14:paraId="51C78A54" w14:textId="77777777" w:rsidTr="00C80083">
        <w:trPr>
          <w:jc w:val="center"/>
        </w:trPr>
        <w:tc>
          <w:tcPr>
            <w:tcW w:w="7792" w:type="dxa"/>
            <w:gridSpan w:val="4"/>
            <w:tcBorders>
              <w:top w:val="single" w:sz="4" w:space="0" w:color="auto"/>
              <w:left w:val="nil"/>
              <w:bottom w:val="nil"/>
              <w:right w:val="nil"/>
            </w:tcBorders>
            <w:shd w:val="clear" w:color="auto" w:fill="auto"/>
            <w:noWrap/>
          </w:tcPr>
          <w:p w14:paraId="17A9379F" w14:textId="75B705A6" w:rsidR="00061A5A" w:rsidRPr="00E565DE" w:rsidRDefault="00E60022" w:rsidP="00C80083">
            <w:pPr>
              <w:pStyle w:val="Tablelegend"/>
              <w:rPr>
                <w:lang w:val="en-GB"/>
              </w:rPr>
            </w:pPr>
            <w:r w:rsidRPr="00E565DE">
              <w:rPr>
                <w:vertAlign w:val="superscript"/>
                <w:lang w:val="en-GB"/>
              </w:rPr>
              <w:t>(1)</w:t>
            </w:r>
            <w:r w:rsidRPr="00E565DE">
              <w:rPr>
                <w:lang w:val="en-GB"/>
              </w:rPr>
              <w:tab/>
              <w:t xml:space="preserve"> </w:t>
            </w:r>
            <w:r w:rsidR="00061A5A" w:rsidRPr="00E565DE">
              <w:rPr>
                <w:lang w:val="en-GB"/>
              </w:rPr>
              <w:t xml:space="preserve">For HD Radio </w:t>
            </w:r>
            <w:r w:rsidR="00061A5A" w:rsidRPr="00E565DE">
              <w:rPr>
                <w:i/>
                <w:iCs/>
                <w:lang w:val="en-GB"/>
              </w:rPr>
              <w:t>F</w:t>
            </w:r>
            <w:r w:rsidR="00061A5A" w:rsidRPr="00E565DE">
              <w:rPr>
                <w:i/>
                <w:iCs/>
                <w:vertAlign w:val="subscript"/>
                <w:lang w:val="en-GB"/>
              </w:rPr>
              <w:t>a</w:t>
            </w:r>
            <w:r w:rsidR="00061A5A" w:rsidRPr="00E565DE">
              <w:rPr>
                <w:vertAlign w:val="subscript"/>
                <w:lang w:val="en-GB"/>
              </w:rPr>
              <w:t xml:space="preserve"> </w:t>
            </w:r>
            <w:r w:rsidR="00061A5A" w:rsidRPr="00E565DE">
              <w:rPr>
                <w:lang w:val="en-GB"/>
              </w:rPr>
              <w:t>value is equal to 21 dB.</w:t>
            </w:r>
          </w:p>
        </w:tc>
      </w:tr>
    </w:tbl>
    <w:p w14:paraId="6F12A1DD" w14:textId="77777777" w:rsidR="00061A5A" w:rsidRPr="00E565DE" w:rsidRDefault="00061A5A" w:rsidP="00061A5A">
      <w:pPr>
        <w:pStyle w:val="Tablefin"/>
      </w:pPr>
    </w:p>
    <w:p w14:paraId="38D883F6" w14:textId="77777777" w:rsidR="00061A5A" w:rsidRPr="00E565DE" w:rsidRDefault="00061A5A" w:rsidP="00061A5A">
      <w:pPr>
        <w:rPr>
          <w:lang w:val="en-GB"/>
        </w:rPr>
      </w:pPr>
      <w:r w:rsidRPr="00E565DE">
        <w:rPr>
          <w:lang w:val="en-GB"/>
        </w:rPr>
        <w:t xml:space="preserve">Herewith the MMN (dB), taking into account a receiver noise figure </w:t>
      </w:r>
      <w:r w:rsidRPr="00E565DE">
        <w:rPr>
          <w:i/>
          <w:lang w:val="en-GB"/>
        </w:rPr>
        <w:t>F</w:t>
      </w:r>
      <w:r w:rsidRPr="00E565DE">
        <w:rPr>
          <w:i/>
          <w:vertAlign w:val="subscript"/>
          <w:lang w:val="en-GB"/>
        </w:rPr>
        <w:t>r</w:t>
      </w:r>
      <w:r w:rsidRPr="00E565DE">
        <w:rPr>
          <w:lang w:val="en-GB"/>
        </w:rPr>
        <w:t xml:space="preserve"> of 7 dB, can be computed. The results are shown in Table 13.</w:t>
      </w:r>
    </w:p>
    <w:p w14:paraId="654B44C3" w14:textId="77777777" w:rsidR="00061A5A" w:rsidRPr="00E565DE" w:rsidRDefault="00061A5A" w:rsidP="00061A5A">
      <w:pPr>
        <w:pStyle w:val="TableNo"/>
        <w:rPr>
          <w:lang w:val="en-GB"/>
        </w:rPr>
      </w:pPr>
      <w:bookmarkStart w:id="281" w:name="_Ref281999430"/>
      <w:r w:rsidRPr="00E565DE">
        <w:rPr>
          <w:lang w:val="en-GB"/>
        </w:rPr>
        <w:t>TABLE </w:t>
      </w:r>
      <w:bookmarkEnd w:id="281"/>
      <w:r w:rsidRPr="00E565DE">
        <w:rPr>
          <w:lang w:val="en-GB"/>
        </w:rPr>
        <w:t>13</w:t>
      </w:r>
    </w:p>
    <w:p w14:paraId="1399E939" w14:textId="77777777" w:rsidR="00061A5A" w:rsidRPr="00E565DE" w:rsidRDefault="00061A5A" w:rsidP="00061A5A">
      <w:pPr>
        <w:pStyle w:val="Tabletitle"/>
        <w:rPr>
          <w:lang w:val="en-GB"/>
        </w:rPr>
      </w:pPr>
      <w:r w:rsidRPr="00E565DE">
        <w:rPr>
          <w:lang w:val="en-GB"/>
        </w:rPr>
        <w:t>Allowance for man-made noise (MMN) for fixed, portable and mobile reception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7"/>
        <w:gridCol w:w="1524"/>
        <w:gridCol w:w="1524"/>
        <w:gridCol w:w="1524"/>
      </w:tblGrid>
      <w:tr w:rsidR="00061A5A" w:rsidRPr="00E565DE" w14:paraId="090E07D6" w14:textId="77777777" w:rsidTr="00404829">
        <w:trPr>
          <w:jc w:val="center"/>
        </w:trPr>
        <w:tc>
          <w:tcPr>
            <w:tcW w:w="4393" w:type="dxa"/>
            <w:tcBorders>
              <w:top w:val="single" w:sz="4" w:space="0" w:color="auto"/>
              <w:left w:val="single" w:sz="4" w:space="0" w:color="auto"/>
              <w:bottom w:val="single" w:sz="4" w:space="0" w:color="auto"/>
              <w:right w:val="single" w:sz="4" w:space="0" w:color="auto"/>
            </w:tcBorders>
            <w:shd w:val="clear" w:color="auto" w:fill="auto"/>
            <w:noWrap/>
            <w:hideMark/>
          </w:tcPr>
          <w:p w14:paraId="1294F744" w14:textId="77777777" w:rsidR="00061A5A" w:rsidRPr="00E565DE" w:rsidRDefault="00061A5A" w:rsidP="00C80083">
            <w:pPr>
              <w:pStyle w:val="Tablehead"/>
              <w:jc w:val="left"/>
              <w:rPr>
                <w:lang w:val="en-GB"/>
              </w:rPr>
            </w:pPr>
            <w:r w:rsidRPr="00E565DE">
              <w:rPr>
                <w:lang w:val="en-GB"/>
              </w:rPr>
              <w:t>Frequency (MHz)</w:t>
            </w:r>
          </w:p>
        </w:tc>
        <w:tc>
          <w:tcPr>
            <w:tcW w:w="1322" w:type="dxa"/>
            <w:tcBorders>
              <w:top w:val="single" w:sz="4" w:space="0" w:color="auto"/>
              <w:left w:val="single" w:sz="4" w:space="0" w:color="auto"/>
              <w:bottom w:val="single" w:sz="4" w:space="0" w:color="auto"/>
              <w:right w:val="single" w:sz="4" w:space="0" w:color="auto"/>
            </w:tcBorders>
          </w:tcPr>
          <w:p w14:paraId="77DEB115" w14:textId="77777777" w:rsidR="00061A5A" w:rsidRPr="00E565DE" w:rsidRDefault="00061A5A" w:rsidP="00C80083">
            <w:pPr>
              <w:pStyle w:val="Tablehead"/>
              <w:rPr>
                <w:lang w:val="en-GB"/>
              </w:rPr>
            </w:pPr>
            <w:r w:rsidRPr="00E565DE">
              <w:rPr>
                <w:lang w:val="en-GB"/>
              </w:rPr>
              <w:t>65</w:t>
            </w:r>
          </w:p>
        </w:tc>
        <w:tc>
          <w:tcPr>
            <w:tcW w:w="1322" w:type="dxa"/>
            <w:tcBorders>
              <w:top w:val="single" w:sz="4" w:space="0" w:color="auto"/>
              <w:left w:val="single" w:sz="4" w:space="0" w:color="auto"/>
              <w:bottom w:val="single" w:sz="4" w:space="0" w:color="auto"/>
              <w:right w:val="single" w:sz="4" w:space="0" w:color="auto"/>
            </w:tcBorders>
            <w:shd w:val="clear" w:color="auto" w:fill="auto"/>
          </w:tcPr>
          <w:p w14:paraId="353C7A7A" w14:textId="77777777" w:rsidR="00061A5A" w:rsidRPr="00E565DE" w:rsidRDefault="00061A5A" w:rsidP="00C80083">
            <w:pPr>
              <w:pStyle w:val="Tablehead"/>
              <w:rPr>
                <w:lang w:val="en-GB"/>
              </w:rPr>
            </w:pPr>
            <w:r w:rsidRPr="00E565DE">
              <w:rPr>
                <w:lang w:val="en-GB"/>
              </w:rPr>
              <w:t>100</w:t>
            </w:r>
          </w:p>
        </w:tc>
        <w:tc>
          <w:tcPr>
            <w:tcW w:w="1322" w:type="dxa"/>
            <w:tcBorders>
              <w:top w:val="single" w:sz="4" w:space="0" w:color="auto"/>
              <w:left w:val="single" w:sz="4" w:space="0" w:color="auto"/>
              <w:bottom w:val="single" w:sz="4" w:space="0" w:color="auto"/>
              <w:right w:val="single" w:sz="4" w:space="0" w:color="auto"/>
            </w:tcBorders>
            <w:shd w:val="clear" w:color="auto" w:fill="auto"/>
            <w:noWrap/>
            <w:hideMark/>
          </w:tcPr>
          <w:p w14:paraId="6C3359EF" w14:textId="77777777" w:rsidR="00061A5A" w:rsidRPr="00E565DE" w:rsidRDefault="00061A5A" w:rsidP="00C80083">
            <w:pPr>
              <w:pStyle w:val="Tablehead"/>
              <w:rPr>
                <w:lang w:val="en-GB"/>
              </w:rPr>
            </w:pPr>
            <w:r w:rsidRPr="00E565DE">
              <w:rPr>
                <w:lang w:val="en-GB"/>
              </w:rPr>
              <w:t>200</w:t>
            </w:r>
          </w:p>
        </w:tc>
      </w:tr>
      <w:tr w:rsidR="00061A5A" w:rsidRPr="00E565DE" w14:paraId="26B5CDF9" w14:textId="77777777" w:rsidTr="00404829">
        <w:trPr>
          <w:jc w:val="center"/>
        </w:trPr>
        <w:tc>
          <w:tcPr>
            <w:tcW w:w="4393" w:type="dxa"/>
            <w:tcBorders>
              <w:top w:val="single" w:sz="4" w:space="0" w:color="auto"/>
              <w:left w:val="single" w:sz="4" w:space="0" w:color="auto"/>
              <w:bottom w:val="single" w:sz="4" w:space="0" w:color="auto"/>
              <w:right w:val="single" w:sz="4" w:space="0" w:color="auto"/>
            </w:tcBorders>
            <w:shd w:val="clear" w:color="auto" w:fill="auto"/>
            <w:noWrap/>
            <w:hideMark/>
          </w:tcPr>
          <w:p w14:paraId="7A4F4054" w14:textId="64E8EB81" w:rsidR="00061A5A" w:rsidRPr="00E565DE" w:rsidRDefault="00061A5A" w:rsidP="00404829">
            <w:pPr>
              <w:pStyle w:val="Tabletext"/>
              <w:rPr>
                <w:lang w:val="en-GB"/>
              </w:rPr>
            </w:pPr>
            <w:r w:rsidRPr="00E565DE">
              <w:rPr>
                <w:lang w:val="en-GB"/>
              </w:rPr>
              <w:t>Allowance for man-made noise for fixed, portable and mobile reception (</w:t>
            </w:r>
            <w:r w:rsidRPr="00E565DE">
              <w:rPr>
                <w:i/>
                <w:iCs/>
                <w:lang w:val="en-GB"/>
              </w:rPr>
              <w:t>F</w:t>
            </w:r>
            <w:r w:rsidRPr="00E565DE">
              <w:rPr>
                <w:i/>
                <w:iCs/>
                <w:vertAlign w:val="subscript"/>
                <w:lang w:val="en-GB"/>
              </w:rPr>
              <w:t>r</w:t>
            </w:r>
            <w:r w:rsidRPr="00E565DE">
              <w:rPr>
                <w:i/>
                <w:iCs/>
                <w:lang w:val="en-GB"/>
              </w:rPr>
              <w:t> </w:t>
            </w:r>
            <w:r w:rsidRPr="00E565DE">
              <w:rPr>
                <w:lang w:val="en-GB"/>
              </w:rPr>
              <w:t>= 7 dB) (dB)</w:t>
            </w:r>
            <w:r w:rsidR="00E565DE">
              <w:rPr>
                <w:lang w:val="en-GB"/>
              </w:rPr>
              <w:t xml:space="preserve"> </w:t>
            </w:r>
            <w:r w:rsidRPr="00E565DE">
              <w:rPr>
                <w:vertAlign w:val="superscript"/>
                <w:lang w:val="en-GB"/>
              </w:rPr>
              <w:t>(1)</w:t>
            </w:r>
          </w:p>
        </w:tc>
        <w:tc>
          <w:tcPr>
            <w:tcW w:w="1322" w:type="dxa"/>
            <w:tcBorders>
              <w:top w:val="single" w:sz="4" w:space="0" w:color="auto"/>
              <w:left w:val="single" w:sz="4" w:space="0" w:color="auto"/>
              <w:bottom w:val="single" w:sz="4" w:space="0" w:color="auto"/>
              <w:right w:val="single" w:sz="4" w:space="0" w:color="auto"/>
            </w:tcBorders>
          </w:tcPr>
          <w:p w14:paraId="4D63E16F" w14:textId="77777777" w:rsidR="00061A5A" w:rsidRPr="00E565DE" w:rsidRDefault="00061A5A" w:rsidP="00C80083">
            <w:pPr>
              <w:pStyle w:val="Tabletext"/>
              <w:jc w:val="center"/>
              <w:rPr>
                <w:lang w:val="en-GB"/>
              </w:rPr>
            </w:pPr>
            <w:r w:rsidRPr="00E565DE">
              <w:rPr>
                <w:lang w:val="en-GB"/>
              </w:rPr>
              <w:t>15.38</w:t>
            </w:r>
          </w:p>
        </w:tc>
        <w:tc>
          <w:tcPr>
            <w:tcW w:w="1322" w:type="dxa"/>
            <w:tcBorders>
              <w:top w:val="single" w:sz="4" w:space="0" w:color="auto"/>
              <w:left w:val="single" w:sz="4" w:space="0" w:color="auto"/>
              <w:bottom w:val="single" w:sz="4" w:space="0" w:color="auto"/>
              <w:right w:val="single" w:sz="4" w:space="0" w:color="auto"/>
            </w:tcBorders>
            <w:shd w:val="clear" w:color="auto" w:fill="auto"/>
          </w:tcPr>
          <w:p w14:paraId="0BCC302D" w14:textId="77777777" w:rsidR="00061A5A" w:rsidRPr="00E565DE" w:rsidRDefault="00061A5A" w:rsidP="00C80083">
            <w:pPr>
              <w:pStyle w:val="Tabletext"/>
              <w:jc w:val="center"/>
              <w:rPr>
                <w:lang w:val="en-GB"/>
              </w:rPr>
            </w:pPr>
            <w:r w:rsidRPr="00E565DE">
              <w:rPr>
                <w:lang w:val="en-GB"/>
              </w:rPr>
              <w:t xml:space="preserve">10.43 </w:t>
            </w:r>
            <w:r w:rsidRPr="00E565DE">
              <w:rPr>
                <w:vertAlign w:val="superscript"/>
                <w:lang w:val="en-GB"/>
              </w:rPr>
              <w:t>(2)</w:t>
            </w:r>
          </w:p>
        </w:tc>
        <w:tc>
          <w:tcPr>
            <w:tcW w:w="1322" w:type="dxa"/>
            <w:tcBorders>
              <w:top w:val="single" w:sz="4" w:space="0" w:color="auto"/>
              <w:left w:val="single" w:sz="4" w:space="0" w:color="auto"/>
              <w:bottom w:val="single" w:sz="4" w:space="0" w:color="auto"/>
              <w:right w:val="single" w:sz="4" w:space="0" w:color="auto"/>
            </w:tcBorders>
            <w:shd w:val="clear" w:color="auto" w:fill="auto"/>
            <w:noWrap/>
            <w:hideMark/>
          </w:tcPr>
          <w:p w14:paraId="3360E173" w14:textId="77777777" w:rsidR="00061A5A" w:rsidRPr="00E565DE" w:rsidRDefault="00061A5A" w:rsidP="00C80083">
            <w:pPr>
              <w:pStyle w:val="Tabletext"/>
              <w:jc w:val="center"/>
              <w:rPr>
                <w:lang w:val="en-GB"/>
              </w:rPr>
            </w:pPr>
            <w:r w:rsidRPr="00E565DE">
              <w:rPr>
                <w:lang w:val="en-GB"/>
              </w:rPr>
              <w:t>3.62</w:t>
            </w:r>
          </w:p>
        </w:tc>
      </w:tr>
      <w:tr w:rsidR="00061A5A" w:rsidRPr="00E57CAC" w14:paraId="58045C1D" w14:textId="77777777" w:rsidTr="00404829">
        <w:trPr>
          <w:jc w:val="center"/>
        </w:trPr>
        <w:tc>
          <w:tcPr>
            <w:tcW w:w="8359" w:type="dxa"/>
            <w:gridSpan w:val="4"/>
            <w:tcBorders>
              <w:top w:val="single" w:sz="4" w:space="0" w:color="auto"/>
              <w:left w:val="nil"/>
              <w:bottom w:val="nil"/>
              <w:right w:val="nil"/>
            </w:tcBorders>
            <w:shd w:val="clear" w:color="auto" w:fill="auto"/>
            <w:noWrap/>
          </w:tcPr>
          <w:p w14:paraId="27AB9117" w14:textId="77777777" w:rsidR="00061A5A" w:rsidRPr="00E565DE" w:rsidRDefault="00061A5A" w:rsidP="00720151">
            <w:pPr>
              <w:pStyle w:val="Tablelegend"/>
              <w:rPr>
                <w:lang w:val="en-GB"/>
              </w:rPr>
            </w:pPr>
            <w:r w:rsidRPr="00E565DE">
              <w:rPr>
                <w:vertAlign w:val="superscript"/>
                <w:lang w:val="en-GB"/>
              </w:rPr>
              <w:t>(1)</w:t>
            </w:r>
            <w:r w:rsidRPr="00E565DE">
              <w:rPr>
                <w:lang w:val="en-GB"/>
              </w:rPr>
              <w:tab/>
              <w:t xml:space="preserve"> For DAB a </w:t>
            </w:r>
            <w:r w:rsidRPr="00E565DE">
              <w:rPr>
                <w:i/>
                <w:iCs/>
                <w:lang w:val="en-GB"/>
              </w:rPr>
              <w:t>F</w:t>
            </w:r>
            <w:r w:rsidRPr="00E565DE">
              <w:rPr>
                <w:i/>
                <w:iCs/>
                <w:vertAlign w:val="subscript"/>
                <w:lang w:val="en-GB"/>
              </w:rPr>
              <w:t>r</w:t>
            </w:r>
            <w:r w:rsidRPr="00E565DE">
              <w:rPr>
                <w:iCs/>
                <w:lang w:val="en-GB"/>
              </w:rPr>
              <w:t xml:space="preserve"> of</w:t>
            </w:r>
            <w:r w:rsidRPr="00E565DE">
              <w:rPr>
                <w:i/>
                <w:iCs/>
                <w:vertAlign w:val="subscript"/>
                <w:lang w:val="en-GB"/>
              </w:rPr>
              <w:t xml:space="preserve"> </w:t>
            </w:r>
            <w:r w:rsidRPr="00E565DE">
              <w:rPr>
                <w:lang w:val="en-GB"/>
              </w:rPr>
              <w:t>6 dB needs to be used.</w:t>
            </w:r>
          </w:p>
          <w:p w14:paraId="7BE9EBB4" w14:textId="77777777" w:rsidR="00061A5A" w:rsidRPr="00E565DE" w:rsidRDefault="00061A5A" w:rsidP="00720151">
            <w:pPr>
              <w:pStyle w:val="Tablelegend"/>
              <w:rPr>
                <w:lang w:val="en-GB"/>
              </w:rPr>
            </w:pPr>
            <w:r w:rsidRPr="00E565DE">
              <w:rPr>
                <w:vertAlign w:val="superscript"/>
                <w:lang w:val="en-GB"/>
              </w:rPr>
              <w:t>(2)</w:t>
            </w:r>
            <w:r w:rsidRPr="00E565DE">
              <w:rPr>
                <w:lang w:val="en-GB"/>
              </w:rPr>
              <w:tab/>
              <w:t xml:space="preserve">For HD Radio </w:t>
            </w:r>
            <w:r w:rsidRPr="00E565DE">
              <w:rPr>
                <w:i/>
                <w:iCs/>
                <w:lang w:val="en-GB"/>
              </w:rPr>
              <w:t>F</w:t>
            </w:r>
            <w:r w:rsidRPr="00E565DE">
              <w:rPr>
                <w:i/>
                <w:iCs/>
                <w:vertAlign w:val="subscript"/>
                <w:lang w:val="en-GB"/>
              </w:rPr>
              <w:t>a</w:t>
            </w:r>
            <w:r w:rsidRPr="00E565DE">
              <w:rPr>
                <w:vertAlign w:val="subscript"/>
                <w:lang w:val="en-GB"/>
              </w:rPr>
              <w:t xml:space="preserve"> </w:t>
            </w:r>
            <w:r w:rsidRPr="00E565DE">
              <w:rPr>
                <w:lang w:val="en-GB"/>
              </w:rPr>
              <w:t>value is equal to 21 dB, which results in the MMN value of 14.1 dB.</w:t>
            </w:r>
          </w:p>
        </w:tc>
      </w:tr>
    </w:tbl>
    <w:p w14:paraId="3A4EAAF6" w14:textId="77777777" w:rsidR="00061A5A" w:rsidRPr="00E565DE" w:rsidRDefault="00061A5A" w:rsidP="00061A5A">
      <w:pPr>
        <w:pStyle w:val="Tablefin"/>
      </w:pPr>
    </w:p>
    <w:p w14:paraId="770184D1" w14:textId="18468BBC" w:rsidR="00061A5A" w:rsidRPr="00E565DE" w:rsidRDefault="00061A5A" w:rsidP="00061A5A">
      <w:pPr>
        <w:rPr>
          <w:color w:val="000000" w:themeColor="text1"/>
          <w:lang w:val="en-GB"/>
        </w:rPr>
      </w:pPr>
      <w:r w:rsidRPr="00E565DE">
        <w:rPr>
          <w:color w:val="000000" w:themeColor="text1"/>
          <w:lang w:val="en-GB"/>
        </w:rPr>
        <w:t>However, the listed results are based on measurements taken in 1974, under completely different RF environments and different antenna system implementation approaches. More recent studies (2001</w:t>
      </w:r>
      <w:r w:rsidR="00960712" w:rsidRPr="00E565DE">
        <w:rPr>
          <w:color w:val="000000" w:themeColor="text1"/>
          <w:lang w:val="en-GB"/>
        </w:rPr>
        <w:noBreakHyphen/>
      </w:r>
      <w:r w:rsidRPr="00E565DE">
        <w:rPr>
          <w:color w:val="000000" w:themeColor="text1"/>
          <w:lang w:val="en-GB"/>
        </w:rPr>
        <w:t xml:space="preserve">2003) by OFCOM, as indicated in </w:t>
      </w:r>
      <w:hyperlink w:anchor="AY3952" w:history="1">
        <w:r w:rsidRPr="00E565DE">
          <w:rPr>
            <w:rStyle w:val="Hyperlink"/>
            <w:color w:val="000000" w:themeColor="text1"/>
            <w:u w:val="none"/>
            <w:lang w:val="en-GB"/>
          </w:rPr>
          <w:t>[27]</w:t>
        </w:r>
      </w:hyperlink>
      <w:r w:rsidRPr="00E565DE">
        <w:rPr>
          <w:color w:val="000000" w:themeColor="text1"/>
          <w:lang w:val="en-GB"/>
        </w:rPr>
        <w:t xml:space="preserve"> and </w:t>
      </w:r>
      <w:hyperlink w:anchor="AY4119" w:history="1">
        <w:r w:rsidRPr="00E565DE">
          <w:rPr>
            <w:rStyle w:val="Hyperlink"/>
            <w:color w:val="000000" w:themeColor="text1"/>
            <w:u w:val="none"/>
            <w:lang w:val="en-GB"/>
          </w:rPr>
          <w:t>[28]</w:t>
        </w:r>
      </w:hyperlink>
      <w:r w:rsidRPr="00E565DE">
        <w:rPr>
          <w:color w:val="000000" w:themeColor="text1"/>
          <w:lang w:val="en-GB"/>
        </w:rPr>
        <w:t xml:space="preserve">, and by others in </w:t>
      </w:r>
      <w:hyperlink w:anchor="Rantakko" w:history="1">
        <w:r w:rsidRPr="00E565DE">
          <w:rPr>
            <w:rStyle w:val="Hyperlink"/>
            <w:color w:val="000000" w:themeColor="text1"/>
            <w:u w:val="none"/>
            <w:lang w:val="en-GB"/>
          </w:rPr>
          <w:t>[29]</w:t>
        </w:r>
      </w:hyperlink>
      <w:r w:rsidRPr="00E565DE">
        <w:rPr>
          <w:color w:val="000000" w:themeColor="text1"/>
          <w:lang w:val="en-GB"/>
        </w:rPr>
        <w:t xml:space="preserve"> show that the realistic noise may be substantially higher. For example, for the purpose of calculating MMN allowance, a reference F</w:t>
      </w:r>
      <w:r w:rsidRPr="00E565DE">
        <w:rPr>
          <w:color w:val="000000" w:themeColor="text1"/>
          <w:vertAlign w:val="subscript"/>
          <w:lang w:val="en-GB"/>
        </w:rPr>
        <w:t>a</w:t>
      </w:r>
      <w:r w:rsidRPr="00E565DE">
        <w:rPr>
          <w:color w:val="000000" w:themeColor="text1"/>
          <w:lang w:val="en-GB"/>
        </w:rPr>
        <w:t xml:space="preserve"> value of 21 dB (equivalent to a noise temperature of approximately 360 000 K) for 100 MHz is derived from OFCOM </w:t>
      </w:r>
      <w:hyperlink w:anchor="AY4119" w:history="1">
        <w:r w:rsidRPr="00E565DE">
          <w:rPr>
            <w:rStyle w:val="Hyperlink"/>
            <w:color w:val="000000" w:themeColor="text1"/>
            <w:u w:val="none"/>
            <w:lang w:val="en-GB"/>
          </w:rPr>
          <w:t>[28]</w:t>
        </w:r>
      </w:hyperlink>
      <w:r w:rsidRPr="00E565DE">
        <w:rPr>
          <w:color w:val="000000" w:themeColor="text1"/>
          <w:lang w:val="en-GB"/>
        </w:rPr>
        <w:t xml:space="preserve"> and corresponds to a ‘quiet’ rural environment. The measurements for that environment resulted in the lowest standard deviation and may be considered the most repetitive. The use of that higher and much more realistic value has been extended to reception modes. A similar approach of adjusting the man-made noise allowance for cases with noticeable antenna losses (i.e. high integrated NF) is used in </w:t>
      </w:r>
      <w:hyperlink w:anchor="EBU_TECH_3317" w:history="1">
        <w:r w:rsidRPr="00E565DE">
          <w:rPr>
            <w:rStyle w:val="Hyperlink"/>
            <w:color w:val="000000" w:themeColor="text1"/>
            <w:u w:val="none"/>
            <w:lang w:val="en-GB"/>
          </w:rPr>
          <w:t>[2]</w:t>
        </w:r>
      </w:hyperlink>
      <w:r w:rsidRPr="00E565DE">
        <w:rPr>
          <w:color w:val="000000" w:themeColor="text1"/>
          <w:lang w:val="en-GB"/>
        </w:rPr>
        <w:t xml:space="preserve"> and shows the result of 14.1 dB for the 100 MHz system with antenna gain higher than </w:t>
      </w:r>
      <w:r w:rsidR="00404829" w:rsidRPr="00E565DE">
        <w:rPr>
          <w:color w:val="000000" w:themeColor="text1"/>
          <w:lang w:val="en-GB"/>
        </w:rPr>
        <w:t>−</w:t>
      </w:r>
      <w:r w:rsidRPr="00E565DE">
        <w:rPr>
          <w:color w:val="000000" w:themeColor="text1"/>
          <w:lang w:val="en-GB"/>
        </w:rPr>
        <w:t>2.2 dBd.</w:t>
      </w:r>
    </w:p>
    <w:p w14:paraId="105143E2" w14:textId="37ABC0AB" w:rsidR="00061A5A" w:rsidRPr="00E565DE" w:rsidRDefault="00061A5A" w:rsidP="00061A5A">
      <w:pPr>
        <w:rPr>
          <w:szCs w:val="24"/>
          <w:lang w:val="en-GB"/>
        </w:rPr>
      </w:pPr>
      <w:r w:rsidRPr="00E565DE">
        <w:rPr>
          <w:szCs w:val="24"/>
          <w:lang w:val="en-GB"/>
        </w:rPr>
        <w:lastRenderedPageBreak/>
        <w:t xml:space="preserve">The IRT carried out </w:t>
      </w:r>
      <w:r w:rsidR="00E565DE" w:rsidRPr="00E565DE">
        <w:rPr>
          <w:szCs w:val="24"/>
          <w:lang w:val="en-GB"/>
        </w:rPr>
        <w:t>indoor measurements</w:t>
      </w:r>
      <w:r w:rsidRPr="00E565DE">
        <w:rPr>
          <w:szCs w:val="24"/>
          <w:lang w:val="en-GB"/>
        </w:rPr>
        <w:t xml:space="preserve"> of man-made noise in 2005 [32]. SRG carried out indoor measurements of man-made noise in 2017 according to [33]. From these measurements, the extrapolated value of </w:t>
      </w:r>
      <w:r w:rsidRPr="00E565DE">
        <w:rPr>
          <w:i/>
          <w:iCs/>
          <w:szCs w:val="24"/>
          <w:lang w:val="en-GB"/>
        </w:rPr>
        <w:t>F</w:t>
      </w:r>
      <w:r w:rsidRPr="00E565DE">
        <w:rPr>
          <w:i/>
          <w:iCs/>
          <w:szCs w:val="24"/>
          <w:vertAlign w:val="subscript"/>
          <w:lang w:val="en-GB"/>
        </w:rPr>
        <w:t>am</w:t>
      </w:r>
      <w:r w:rsidRPr="00E565DE">
        <w:rPr>
          <w:i/>
          <w:iCs/>
          <w:szCs w:val="24"/>
          <w:lang w:val="en-GB"/>
        </w:rPr>
        <w:t xml:space="preserve"> </w:t>
      </w:r>
      <w:r w:rsidRPr="00E565DE">
        <w:rPr>
          <w:szCs w:val="24"/>
          <w:lang w:val="en-GB"/>
        </w:rPr>
        <w:t>for 200 MHz is shown in the last three lines of Table 14</w:t>
      </w:r>
      <w:r w:rsidRPr="00E565DE">
        <w:rPr>
          <w:i/>
          <w:iCs/>
          <w:szCs w:val="24"/>
          <w:lang w:val="en-GB"/>
        </w:rPr>
        <w:t xml:space="preserve">. </w:t>
      </w:r>
      <w:r w:rsidRPr="00E565DE">
        <w:rPr>
          <w:szCs w:val="24"/>
          <w:lang w:val="en-GB"/>
        </w:rPr>
        <w:t xml:space="preserve">The values of IRT and SRG are considerably higher than the values given in [26]. The ITU values were measured many years ago outside buildings when there were few PCs, no DSL-connections and no widespread mobile and WLAN telecommunication systems as found nowadays and which contribute significantly to man-made noise level. Today, especially in buildings, and in proximity to many noise sources, the antenna external noise figure </w:t>
      </w:r>
      <w:r w:rsidRPr="00E565DE">
        <w:rPr>
          <w:i/>
          <w:iCs/>
          <w:szCs w:val="24"/>
          <w:lang w:val="en-GB"/>
        </w:rPr>
        <w:t>F</w:t>
      </w:r>
      <w:r w:rsidRPr="00E565DE">
        <w:rPr>
          <w:i/>
          <w:iCs/>
          <w:szCs w:val="24"/>
          <w:vertAlign w:val="subscript"/>
          <w:lang w:val="en-GB"/>
        </w:rPr>
        <w:t>am</w:t>
      </w:r>
      <w:r w:rsidRPr="00E565DE">
        <w:rPr>
          <w:i/>
          <w:iCs/>
          <w:szCs w:val="24"/>
          <w:lang w:val="en-GB"/>
        </w:rPr>
        <w:t xml:space="preserve"> </w:t>
      </w:r>
      <w:r w:rsidRPr="00E565DE">
        <w:rPr>
          <w:szCs w:val="24"/>
          <w:lang w:val="en-GB"/>
        </w:rPr>
        <w:t>can have higher values than the values measured many years ago outside buildings.</w:t>
      </w:r>
    </w:p>
    <w:p w14:paraId="18A5F59E" w14:textId="77777777" w:rsidR="00061A5A" w:rsidRPr="00E565DE" w:rsidRDefault="00061A5A" w:rsidP="00061A5A">
      <w:pPr>
        <w:pStyle w:val="TableNo"/>
        <w:rPr>
          <w:lang w:val="en-GB"/>
        </w:rPr>
      </w:pPr>
      <w:r w:rsidRPr="00E565DE">
        <w:rPr>
          <w:lang w:val="en-GB"/>
        </w:rPr>
        <w:t>TABLE 14</w:t>
      </w:r>
    </w:p>
    <w:p w14:paraId="31CC70F0" w14:textId="77777777" w:rsidR="00061A5A" w:rsidRPr="00E565DE" w:rsidRDefault="00061A5A" w:rsidP="00061A5A">
      <w:pPr>
        <w:pStyle w:val="Tabletitle"/>
        <w:rPr>
          <w:lang w:val="en-GB"/>
        </w:rPr>
      </w:pPr>
      <w:r w:rsidRPr="00E565DE">
        <w:rPr>
          <w:i/>
          <w:iCs/>
          <w:lang w:val="en-GB"/>
        </w:rPr>
        <w:t>F</w:t>
      </w:r>
      <w:r w:rsidRPr="00E565DE">
        <w:rPr>
          <w:i/>
          <w:iCs/>
          <w:vertAlign w:val="subscript"/>
          <w:lang w:val="en-GB"/>
        </w:rPr>
        <w:t>a,med</w:t>
      </w:r>
      <w:r w:rsidRPr="00E565DE">
        <w:rPr>
          <w:lang w:val="en-GB"/>
        </w:rPr>
        <w:t xml:space="preserve"> and </w:t>
      </w:r>
      <w:r w:rsidRPr="00E565DE">
        <w:rPr>
          <w:i/>
          <w:iCs/>
          <w:lang w:val="en-GB"/>
        </w:rPr>
        <w:t>P</w:t>
      </w:r>
      <w:r w:rsidRPr="00E565DE">
        <w:rPr>
          <w:i/>
          <w:iCs/>
          <w:vertAlign w:val="subscript"/>
          <w:lang w:val="en-GB"/>
        </w:rPr>
        <w:t>mmn</w:t>
      </w:r>
      <w:r w:rsidRPr="00E565DE">
        <w:rPr>
          <w:lang w:val="en-GB"/>
        </w:rPr>
        <w:t xml:space="preserve"> values in dB for 0 dBi antenna gain for 200 MHz band and different areas</w:t>
      </w:r>
    </w:p>
    <w:tbl>
      <w:tblPr>
        <w:tblStyle w:val="TableGrid"/>
        <w:tblW w:w="0" w:type="auto"/>
        <w:jc w:val="center"/>
        <w:tblLayout w:type="fixed"/>
        <w:tblLook w:val="04A0" w:firstRow="1" w:lastRow="0" w:firstColumn="1" w:lastColumn="0" w:noHBand="0" w:noVBand="1"/>
      </w:tblPr>
      <w:tblGrid>
        <w:gridCol w:w="3833"/>
        <w:gridCol w:w="1554"/>
        <w:gridCol w:w="1418"/>
      </w:tblGrid>
      <w:tr w:rsidR="00061A5A" w:rsidRPr="00E565DE" w14:paraId="63DA6FBD" w14:textId="77777777" w:rsidTr="00C80083">
        <w:trPr>
          <w:trHeight w:val="227"/>
          <w:jc w:val="center"/>
        </w:trPr>
        <w:tc>
          <w:tcPr>
            <w:tcW w:w="3833" w:type="dxa"/>
            <w:vAlign w:val="center"/>
          </w:tcPr>
          <w:p w14:paraId="0B15660E" w14:textId="77777777" w:rsidR="00061A5A" w:rsidRPr="00E565DE" w:rsidRDefault="00061A5A" w:rsidP="00C80083">
            <w:pPr>
              <w:pStyle w:val="Tablehead"/>
              <w:rPr>
                <w:rFonts w:eastAsia="Times New Roman"/>
                <w:lang w:val="en-GB"/>
              </w:rPr>
            </w:pPr>
            <w:r w:rsidRPr="00E565DE">
              <w:rPr>
                <w:lang w:val="en-GB"/>
              </w:rPr>
              <w:t>Values for 200 MHz</w:t>
            </w:r>
          </w:p>
        </w:tc>
        <w:tc>
          <w:tcPr>
            <w:tcW w:w="1554" w:type="dxa"/>
            <w:vAlign w:val="center"/>
          </w:tcPr>
          <w:p w14:paraId="4EF8E9C6" w14:textId="77777777" w:rsidR="00061A5A" w:rsidRPr="00E565DE" w:rsidRDefault="00061A5A" w:rsidP="00C80083">
            <w:pPr>
              <w:pStyle w:val="Tablehead"/>
              <w:rPr>
                <w:rFonts w:eastAsia="Times New Roman"/>
                <w:lang w:val="en-GB"/>
              </w:rPr>
            </w:pPr>
            <w:r w:rsidRPr="00E565DE">
              <w:rPr>
                <w:i/>
                <w:iCs/>
                <w:lang w:val="en-GB"/>
              </w:rPr>
              <w:t>F</w:t>
            </w:r>
            <w:r w:rsidRPr="00E565DE">
              <w:rPr>
                <w:i/>
                <w:iCs/>
                <w:vertAlign w:val="subscript"/>
                <w:lang w:val="en-GB"/>
              </w:rPr>
              <w:t>a,med</w:t>
            </w:r>
            <w:r w:rsidRPr="00E565DE">
              <w:rPr>
                <w:lang w:val="en-GB"/>
              </w:rPr>
              <w:t xml:space="preserve"> </w:t>
            </w:r>
            <w:r w:rsidRPr="00E565DE">
              <w:rPr>
                <w:lang w:val="en-GB"/>
              </w:rPr>
              <w:br/>
              <w:t>(dB)</w:t>
            </w:r>
          </w:p>
        </w:tc>
        <w:tc>
          <w:tcPr>
            <w:tcW w:w="1418" w:type="dxa"/>
            <w:vAlign w:val="center"/>
          </w:tcPr>
          <w:p w14:paraId="3E2D1DBB" w14:textId="77777777" w:rsidR="00061A5A" w:rsidRPr="00E565DE" w:rsidRDefault="00061A5A" w:rsidP="00C80083">
            <w:pPr>
              <w:pStyle w:val="Tablehead"/>
              <w:rPr>
                <w:rFonts w:eastAsia="Times New Roman"/>
                <w:lang w:val="en-GB"/>
              </w:rPr>
            </w:pPr>
            <w:r w:rsidRPr="00E565DE">
              <w:rPr>
                <w:i/>
                <w:iCs/>
                <w:lang w:val="en-GB"/>
              </w:rPr>
              <w:t>P</w:t>
            </w:r>
            <w:r w:rsidRPr="00E565DE">
              <w:rPr>
                <w:i/>
                <w:iCs/>
                <w:vertAlign w:val="subscript"/>
                <w:lang w:val="en-GB"/>
              </w:rPr>
              <w:t>mmn</w:t>
            </w:r>
            <w:r w:rsidRPr="00E565DE">
              <w:rPr>
                <w:lang w:val="en-GB"/>
              </w:rPr>
              <w:t xml:space="preserve"> </w:t>
            </w:r>
            <w:r w:rsidRPr="00E565DE">
              <w:rPr>
                <w:lang w:val="en-GB"/>
              </w:rPr>
              <w:br/>
              <w:t>(dB)</w:t>
            </w:r>
          </w:p>
        </w:tc>
      </w:tr>
      <w:tr w:rsidR="00061A5A" w:rsidRPr="00E565DE" w14:paraId="79F9BFA9" w14:textId="77777777" w:rsidTr="00C80083">
        <w:trPr>
          <w:trHeight w:val="227"/>
          <w:jc w:val="center"/>
        </w:trPr>
        <w:tc>
          <w:tcPr>
            <w:tcW w:w="3833" w:type="dxa"/>
          </w:tcPr>
          <w:p w14:paraId="4DFD9993" w14:textId="77777777" w:rsidR="00061A5A" w:rsidRPr="00E565DE" w:rsidRDefault="00061A5A" w:rsidP="00C80083">
            <w:pPr>
              <w:pStyle w:val="Tabletext"/>
              <w:keepNext/>
              <w:keepLines/>
              <w:rPr>
                <w:rFonts w:eastAsia="Times New Roman"/>
                <w:lang w:val="en-GB"/>
              </w:rPr>
            </w:pPr>
            <w:r w:rsidRPr="00E565DE">
              <w:rPr>
                <w:lang w:val="en-GB"/>
              </w:rPr>
              <w:t>ITU Rural</w:t>
            </w:r>
          </w:p>
        </w:tc>
        <w:tc>
          <w:tcPr>
            <w:tcW w:w="1554" w:type="dxa"/>
            <w:vAlign w:val="center"/>
          </w:tcPr>
          <w:p w14:paraId="14F9762B" w14:textId="77777777" w:rsidR="00061A5A" w:rsidRPr="00E565DE" w:rsidRDefault="00061A5A" w:rsidP="00C80083">
            <w:pPr>
              <w:pStyle w:val="Tabletext"/>
              <w:keepNext/>
              <w:keepLines/>
              <w:jc w:val="center"/>
              <w:rPr>
                <w:rFonts w:eastAsia="Times New Roman"/>
                <w:lang w:val="en-GB"/>
              </w:rPr>
            </w:pPr>
            <w:r w:rsidRPr="00E565DE">
              <w:rPr>
                <w:lang w:val="en-GB"/>
              </w:rPr>
              <w:t>3.5</w:t>
            </w:r>
          </w:p>
        </w:tc>
        <w:tc>
          <w:tcPr>
            <w:tcW w:w="1418" w:type="dxa"/>
            <w:vAlign w:val="center"/>
          </w:tcPr>
          <w:p w14:paraId="41371A53" w14:textId="77777777" w:rsidR="00061A5A" w:rsidRPr="00E565DE" w:rsidRDefault="00061A5A" w:rsidP="00C80083">
            <w:pPr>
              <w:pStyle w:val="Tabletext"/>
              <w:keepNext/>
              <w:keepLines/>
              <w:jc w:val="center"/>
              <w:rPr>
                <w:rFonts w:eastAsia="Times New Roman"/>
                <w:lang w:val="en-GB"/>
              </w:rPr>
            </w:pPr>
            <w:r w:rsidRPr="00E565DE">
              <w:rPr>
                <w:lang w:val="en-GB"/>
              </w:rPr>
              <w:t>1.6</w:t>
            </w:r>
          </w:p>
        </w:tc>
      </w:tr>
      <w:tr w:rsidR="00061A5A" w:rsidRPr="00E565DE" w14:paraId="31AC7DE9" w14:textId="77777777" w:rsidTr="00C80083">
        <w:trPr>
          <w:trHeight w:val="227"/>
          <w:jc w:val="center"/>
        </w:trPr>
        <w:tc>
          <w:tcPr>
            <w:tcW w:w="3833" w:type="dxa"/>
          </w:tcPr>
          <w:p w14:paraId="7D3AAA9B" w14:textId="77777777" w:rsidR="00061A5A" w:rsidRPr="00E565DE" w:rsidRDefault="00061A5A" w:rsidP="00C80083">
            <w:pPr>
              <w:pStyle w:val="Tabletext"/>
              <w:rPr>
                <w:rFonts w:eastAsia="Times New Roman"/>
                <w:lang w:val="en-GB"/>
              </w:rPr>
            </w:pPr>
            <w:r w:rsidRPr="00E565DE">
              <w:rPr>
                <w:lang w:val="en-GB"/>
              </w:rPr>
              <w:t>ITU Residential/suburban</w:t>
            </w:r>
          </w:p>
        </w:tc>
        <w:tc>
          <w:tcPr>
            <w:tcW w:w="1554" w:type="dxa"/>
            <w:vAlign w:val="center"/>
          </w:tcPr>
          <w:p w14:paraId="4EAFF205" w14:textId="77777777" w:rsidR="00061A5A" w:rsidRPr="00E565DE" w:rsidRDefault="00061A5A" w:rsidP="00C80083">
            <w:pPr>
              <w:pStyle w:val="Tabletext"/>
              <w:jc w:val="center"/>
              <w:rPr>
                <w:rFonts w:eastAsia="Times New Roman"/>
                <w:lang w:val="en-GB"/>
              </w:rPr>
            </w:pPr>
            <w:r w:rsidRPr="00E565DE">
              <w:rPr>
                <w:lang w:val="en-GB"/>
              </w:rPr>
              <w:t>8.8</w:t>
            </w:r>
          </w:p>
        </w:tc>
        <w:tc>
          <w:tcPr>
            <w:tcW w:w="1418" w:type="dxa"/>
            <w:vAlign w:val="center"/>
          </w:tcPr>
          <w:p w14:paraId="4EE49171" w14:textId="77777777" w:rsidR="00061A5A" w:rsidRPr="00E565DE" w:rsidRDefault="00061A5A" w:rsidP="00C80083">
            <w:pPr>
              <w:pStyle w:val="Tabletext"/>
              <w:jc w:val="center"/>
              <w:rPr>
                <w:rFonts w:eastAsia="Times New Roman"/>
                <w:lang w:val="en-GB"/>
              </w:rPr>
            </w:pPr>
            <w:r w:rsidRPr="00E565DE">
              <w:rPr>
                <w:lang w:val="en-GB"/>
              </w:rPr>
              <w:t>4.0</w:t>
            </w:r>
          </w:p>
        </w:tc>
      </w:tr>
      <w:tr w:rsidR="00061A5A" w:rsidRPr="00E565DE" w14:paraId="65494E52" w14:textId="77777777" w:rsidTr="00C80083">
        <w:trPr>
          <w:trHeight w:val="227"/>
          <w:jc w:val="center"/>
        </w:trPr>
        <w:tc>
          <w:tcPr>
            <w:tcW w:w="3833" w:type="dxa"/>
          </w:tcPr>
          <w:p w14:paraId="41670FAA" w14:textId="77777777" w:rsidR="00061A5A" w:rsidRPr="00E565DE" w:rsidRDefault="00061A5A" w:rsidP="00C80083">
            <w:pPr>
              <w:pStyle w:val="Tabletext"/>
              <w:rPr>
                <w:rFonts w:eastAsia="Times New Roman"/>
                <w:lang w:val="en-GB"/>
              </w:rPr>
            </w:pPr>
            <w:r w:rsidRPr="00E565DE">
              <w:rPr>
                <w:lang w:val="en-GB"/>
              </w:rPr>
              <w:t>ITU City (Business)/urban</w:t>
            </w:r>
          </w:p>
        </w:tc>
        <w:tc>
          <w:tcPr>
            <w:tcW w:w="1554" w:type="dxa"/>
            <w:vAlign w:val="center"/>
          </w:tcPr>
          <w:p w14:paraId="29D0B331" w14:textId="77777777" w:rsidR="00061A5A" w:rsidRPr="00E565DE" w:rsidRDefault="00061A5A" w:rsidP="00C80083">
            <w:pPr>
              <w:pStyle w:val="Tabletext"/>
              <w:jc w:val="center"/>
              <w:rPr>
                <w:rFonts w:eastAsia="Times New Roman"/>
                <w:lang w:val="en-GB"/>
              </w:rPr>
            </w:pPr>
            <w:r w:rsidRPr="00E565DE">
              <w:rPr>
                <w:lang w:val="en-GB"/>
              </w:rPr>
              <w:t>13.1</w:t>
            </w:r>
          </w:p>
        </w:tc>
        <w:tc>
          <w:tcPr>
            <w:tcW w:w="1418" w:type="dxa"/>
            <w:vAlign w:val="center"/>
          </w:tcPr>
          <w:p w14:paraId="46772EC0" w14:textId="77777777" w:rsidR="00061A5A" w:rsidRPr="00E565DE" w:rsidRDefault="00061A5A" w:rsidP="00C80083">
            <w:pPr>
              <w:pStyle w:val="Tabletext"/>
              <w:jc w:val="center"/>
              <w:rPr>
                <w:rFonts w:eastAsia="Times New Roman"/>
                <w:lang w:val="en-GB"/>
              </w:rPr>
            </w:pPr>
            <w:r w:rsidRPr="00E565DE">
              <w:rPr>
                <w:lang w:val="en-GB"/>
              </w:rPr>
              <w:t>7.0</w:t>
            </w:r>
          </w:p>
        </w:tc>
      </w:tr>
      <w:tr w:rsidR="00061A5A" w:rsidRPr="00E565DE" w14:paraId="7611552E" w14:textId="77777777" w:rsidTr="00C80083">
        <w:trPr>
          <w:trHeight w:val="227"/>
          <w:jc w:val="center"/>
        </w:trPr>
        <w:tc>
          <w:tcPr>
            <w:tcW w:w="3833" w:type="dxa"/>
          </w:tcPr>
          <w:p w14:paraId="484E8012" w14:textId="77777777" w:rsidR="00061A5A" w:rsidRPr="00E565DE" w:rsidRDefault="00061A5A" w:rsidP="00C80083">
            <w:pPr>
              <w:pStyle w:val="Tabletext"/>
              <w:rPr>
                <w:rFonts w:eastAsia="Times New Roman"/>
                <w:lang w:val="en-GB"/>
              </w:rPr>
            </w:pPr>
            <w:r w:rsidRPr="00E565DE">
              <w:rPr>
                <w:lang w:val="en-GB"/>
              </w:rPr>
              <w:t>IRT Urban indoor [32] 2005</w:t>
            </w:r>
          </w:p>
        </w:tc>
        <w:tc>
          <w:tcPr>
            <w:tcW w:w="1554" w:type="dxa"/>
            <w:vAlign w:val="center"/>
          </w:tcPr>
          <w:p w14:paraId="06941C0B" w14:textId="77777777" w:rsidR="00061A5A" w:rsidRPr="00E565DE" w:rsidRDefault="00061A5A" w:rsidP="00C80083">
            <w:pPr>
              <w:pStyle w:val="Tabletext"/>
              <w:jc w:val="center"/>
              <w:rPr>
                <w:rFonts w:eastAsia="Times New Roman"/>
                <w:lang w:val="en-GB"/>
              </w:rPr>
            </w:pPr>
            <w:r w:rsidRPr="00E565DE">
              <w:rPr>
                <w:lang w:val="en-GB"/>
              </w:rPr>
              <w:t>16.5</w:t>
            </w:r>
          </w:p>
        </w:tc>
        <w:tc>
          <w:tcPr>
            <w:tcW w:w="1418" w:type="dxa"/>
            <w:vAlign w:val="center"/>
          </w:tcPr>
          <w:p w14:paraId="7B047BE1" w14:textId="77777777" w:rsidR="00061A5A" w:rsidRPr="00E565DE" w:rsidRDefault="00061A5A" w:rsidP="00C80083">
            <w:pPr>
              <w:pStyle w:val="Tabletext"/>
              <w:jc w:val="center"/>
              <w:rPr>
                <w:rFonts w:eastAsia="Times New Roman"/>
                <w:lang w:val="en-GB"/>
              </w:rPr>
            </w:pPr>
            <w:r w:rsidRPr="00E565DE">
              <w:rPr>
                <w:lang w:val="en-GB"/>
              </w:rPr>
              <w:t>10.0</w:t>
            </w:r>
          </w:p>
        </w:tc>
      </w:tr>
      <w:tr w:rsidR="00061A5A" w:rsidRPr="00E565DE" w14:paraId="458BF84C" w14:textId="77777777" w:rsidTr="00C80083">
        <w:trPr>
          <w:trHeight w:val="227"/>
          <w:jc w:val="center"/>
        </w:trPr>
        <w:tc>
          <w:tcPr>
            <w:tcW w:w="3833" w:type="dxa"/>
          </w:tcPr>
          <w:p w14:paraId="11FDBC07" w14:textId="77777777" w:rsidR="00061A5A" w:rsidRPr="00E565DE" w:rsidRDefault="00061A5A" w:rsidP="00C80083">
            <w:pPr>
              <w:pStyle w:val="Tabletext"/>
              <w:rPr>
                <w:rFonts w:eastAsia="Times New Roman"/>
                <w:lang w:val="en-GB"/>
              </w:rPr>
            </w:pPr>
            <w:r w:rsidRPr="00E565DE">
              <w:rPr>
                <w:lang w:val="en-GB"/>
              </w:rPr>
              <w:t>SRG Urban indoor 2017 @ 3 m [33]</w:t>
            </w:r>
          </w:p>
        </w:tc>
        <w:tc>
          <w:tcPr>
            <w:tcW w:w="1554" w:type="dxa"/>
            <w:vAlign w:val="center"/>
          </w:tcPr>
          <w:p w14:paraId="4E2304D3" w14:textId="77777777" w:rsidR="00061A5A" w:rsidRPr="00E565DE" w:rsidRDefault="00061A5A" w:rsidP="00C80083">
            <w:pPr>
              <w:pStyle w:val="Tabletext"/>
              <w:jc w:val="center"/>
              <w:rPr>
                <w:rFonts w:eastAsia="Times New Roman"/>
                <w:lang w:val="en-GB"/>
              </w:rPr>
            </w:pPr>
            <w:r w:rsidRPr="00E565DE">
              <w:rPr>
                <w:lang w:val="en-GB"/>
              </w:rPr>
              <w:t>21.1</w:t>
            </w:r>
          </w:p>
        </w:tc>
        <w:tc>
          <w:tcPr>
            <w:tcW w:w="1418" w:type="dxa"/>
            <w:vAlign w:val="center"/>
          </w:tcPr>
          <w:p w14:paraId="307CF9E8" w14:textId="77777777" w:rsidR="00061A5A" w:rsidRPr="00E565DE" w:rsidRDefault="00061A5A" w:rsidP="00C80083">
            <w:pPr>
              <w:pStyle w:val="Tabletext"/>
              <w:jc w:val="center"/>
              <w:rPr>
                <w:rFonts w:eastAsia="Times New Roman"/>
                <w:lang w:val="en-GB"/>
              </w:rPr>
            </w:pPr>
            <w:r w:rsidRPr="00E565DE">
              <w:rPr>
                <w:lang w:val="en-GB"/>
              </w:rPr>
              <w:t>14.3</w:t>
            </w:r>
          </w:p>
        </w:tc>
      </w:tr>
      <w:tr w:rsidR="00061A5A" w:rsidRPr="00E565DE" w14:paraId="59D435E8" w14:textId="77777777" w:rsidTr="00C80083">
        <w:trPr>
          <w:trHeight w:val="227"/>
          <w:jc w:val="center"/>
        </w:trPr>
        <w:tc>
          <w:tcPr>
            <w:tcW w:w="3833" w:type="dxa"/>
          </w:tcPr>
          <w:p w14:paraId="25C14C3C" w14:textId="77777777" w:rsidR="00061A5A" w:rsidRPr="00E565DE" w:rsidRDefault="00061A5A" w:rsidP="00C80083">
            <w:pPr>
              <w:pStyle w:val="Tabletext"/>
              <w:rPr>
                <w:rFonts w:eastAsia="Times New Roman"/>
                <w:lang w:val="en-GB"/>
              </w:rPr>
            </w:pPr>
            <w:r w:rsidRPr="00E565DE">
              <w:rPr>
                <w:lang w:val="en-GB"/>
              </w:rPr>
              <w:t>SRG Urban indoor 2017 @ 1 m [33]</w:t>
            </w:r>
          </w:p>
        </w:tc>
        <w:tc>
          <w:tcPr>
            <w:tcW w:w="1554" w:type="dxa"/>
            <w:vAlign w:val="center"/>
          </w:tcPr>
          <w:p w14:paraId="03965E5C" w14:textId="77777777" w:rsidR="00061A5A" w:rsidRPr="00E565DE" w:rsidRDefault="00061A5A" w:rsidP="00C80083">
            <w:pPr>
              <w:pStyle w:val="Tabletext"/>
              <w:jc w:val="center"/>
              <w:rPr>
                <w:rFonts w:eastAsia="Times New Roman"/>
                <w:lang w:val="en-GB"/>
              </w:rPr>
            </w:pPr>
            <w:r w:rsidRPr="00E565DE">
              <w:rPr>
                <w:lang w:val="en-GB"/>
              </w:rPr>
              <w:t>30.6</w:t>
            </w:r>
          </w:p>
        </w:tc>
        <w:tc>
          <w:tcPr>
            <w:tcW w:w="1418" w:type="dxa"/>
            <w:vAlign w:val="center"/>
          </w:tcPr>
          <w:p w14:paraId="3AAEAA9E" w14:textId="77777777" w:rsidR="00061A5A" w:rsidRPr="00E565DE" w:rsidRDefault="00061A5A" w:rsidP="00C80083">
            <w:pPr>
              <w:pStyle w:val="Tabletext"/>
              <w:jc w:val="center"/>
              <w:rPr>
                <w:rFonts w:eastAsia="Times New Roman"/>
                <w:lang w:val="en-GB"/>
              </w:rPr>
            </w:pPr>
            <w:r w:rsidRPr="00E565DE">
              <w:rPr>
                <w:lang w:val="en-GB"/>
              </w:rPr>
              <w:t>23.6</w:t>
            </w:r>
          </w:p>
        </w:tc>
      </w:tr>
    </w:tbl>
    <w:p w14:paraId="7E14294A" w14:textId="77777777" w:rsidR="00043B53" w:rsidRPr="00E565DE" w:rsidRDefault="00043B53" w:rsidP="00043B53">
      <w:pPr>
        <w:pStyle w:val="Tablefin"/>
        <w:rPr>
          <w:sz w:val="12"/>
          <w:szCs w:val="12"/>
        </w:rPr>
      </w:pPr>
    </w:p>
    <w:p w14:paraId="4A205EFA" w14:textId="52A77A85" w:rsidR="00061A5A" w:rsidRPr="00E565DE" w:rsidRDefault="00061A5A" w:rsidP="00043B53">
      <w:pPr>
        <w:rPr>
          <w:lang w:val="en-GB"/>
        </w:rPr>
      </w:pPr>
      <w:r w:rsidRPr="00E565DE">
        <w:rPr>
          <w:lang w:val="en-GB"/>
        </w:rPr>
        <w:t>Antenna gain values for in</w:t>
      </w:r>
      <w:r w:rsidRPr="00E565DE">
        <w:rPr>
          <w:lang w:val="en-GB"/>
        </w:rPr>
        <w:noBreakHyphen/>
        <w:t>home and in</w:t>
      </w:r>
      <w:r w:rsidRPr="00E565DE">
        <w:rPr>
          <w:lang w:val="en-GB"/>
        </w:rPr>
        <w:noBreakHyphen/>
        <w:t>car receivers are generally much less than 0 dBi (</w:t>
      </w:r>
      <w:r w:rsidR="00404829" w:rsidRPr="00E565DE">
        <w:rPr>
          <w:lang w:val="en-GB"/>
        </w:rPr>
        <w:t>−</w:t>
      </w:r>
      <w:r w:rsidRPr="00E565DE">
        <w:rPr>
          <w:lang w:val="en-GB"/>
        </w:rPr>
        <w:t>2.2 dBd) [44]. The negative antenna gains can be traced back to a lack of efficiency caused by mismatches between antenna and receiver, and between antenna and the received signal, often due to antenna size relative to the wanted signal wavelength. Therefore, the man</w:t>
      </w:r>
      <w:r w:rsidRPr="00E565DE">
        <w:rPr>
          <w:lang w:val="en-GB"/>
        </w:rPr>
        <w:noBreakHyphen/>
        <w:t>made noise received by the antenna is attenuated as is the wanted signal. Consequently, a negative antenna gain induces a modification of the man</w:t>
      </w:r>
      <w:r w:rsidRPr="00E565DE">
        <w:rPr>
          <w:lang w:val="en-GB"/>
        </w:rPr>
        <w:noBreakHyphen/>
        <w:t xml:space="preserve">made noise allowance value. Based upon the values in Table 14 the value of </w:t>
      </w:r>
      <w:r w:rsidRPr="00E565DE">
        <w:rPr>
          <w:i/>
          <w:lang w:val="en-GB"/>
        </w:rPr>
        <w:t>P</w:t>
      </w:r>
      <w:r w:rsidRPr="00E565DE">
        <w:rPr>
          <w:i/>
          <w:vertAlign w:val="subscript"/>
          <w:lang w:val="en-GB"/>
        </w:rPr>
        <w:t>mmn</w:t>
      </w:r>
      <w:r w:rsidRPr="00E565DE">
        <w:rPr>
          <w:lang w:val="en-GB"/>
        </w:rPr>
        <w:t xml:space="preserve"> for planning can be calculated for different antenna gains. Calculations are based upon [56]</w:t>
      </w:r>
      <w:r w:rsidRPr="00E565DE">
        <w:rPr>
          <w:vertAlign w:val="superscript"/>
          <w:lang w:val="en-GB"/>
        </w:rPr>
        <w:footnoteReference w:id="1"/>
      </w:r>
      <w:r w:rsidRPr="00E565DE">
        <w:rPr>
          <w:lang w:val="en-GB"/>
        </w:rPr>
        <w:t xml:space="preserve">. </w:t>
      </w:r>
    </w:p>
    <w:p w14:paraId="56E87D7A" w14:textId="77777777" w:rsidR="00061A5A" w:rsidRPr="00E565DE" w:rsidRDefault="00061A5A" w:rsidP="00061A5A">
      <w:pPr>
        <w:rPr>
          <w:lang w:val="en-GB"/>
        </w:rPr>
      </w:pPr>
      <w:r w:rsidRPr="00E565DE">
        <w:rPr>
          <w:lang w:val="en-GB"/>
        </w:rPr>
        <w:t xml:space="preserve">The results are presented in Table 15. The calculations are based on the </w:t>
      </w:r>
      <w:r w:rsidRPr="00E565DE">
        <w:rPr>
          <w:i/>
          <w:lang w:val="en-GB"/>
        </w:rPr>
        <w:t>F</w:t>
      </w:r>
      <w:r w:rsidRPr="00E565DE">
        <w:rPr>
          <w:i/>
          <w:vertAlign w:val="subscript"/>
          <w:lang w:val="en-GB"/>
        </w:rPr>
        <w:t xml:space="preserve">am </w:t>
      </w:r>
      <w:r w:rsidRPr="00E565DE">
        <w:rPr>
          <w:lang w:val="en-GB"/>
        </w:rPr>
        <w:t>values in Table 14 for different values of the antenna gain.</w:t>
      </w:r>
    </w:p>
    <w:p w14:paraId="3022974D" w14:textId="3F8EEBC2" w:rsidR="00061A5A" w:rsidRPr="00E565DE" w:rsidRDefault="00F170CB" w:rsidP="002F6353">
      <w:pPr>
        <w:pStyle w:val="TableNo"/>
        <w:spacing w:before="120"/>
        <w:rPr>
          <w:lang w:val="en-GB"/>
        </w:rPr>
      </w:pPr>
      <w:bookmarkStart w:id="282" w:name="_Ref497467839"/>
      <w:r w:rsidRPr="00E565DE">
        <w:rPr>
          <w:lang w:val="en-GB"/>
        </w:rPr>
        <w:t>TABLE </w:t>
      </w:r>
      <w:bookmarkEnd w:id="282"/>
      <w:r w:rsidR="00061A5A" w:rsidRPr="00E565DE">
        <w:rPr>
          <w:lang w:val="en-GB"/>
        </w:rPr>
        <w:t>15</w:t>
      </w:r>
    </w:p>
    <w:p w14:paraId="3A13209E" w14:textId="77777777" w:rsidR="00061A5A" w:rsidRPr="00E565DE" w:rsidRDefault="00061A5A" w:rsidP="00061A5A">
      <w:pPr>
        <w:pStyle w:val="Tabletitle"/>
        <w:rPr>
          <w:lang w:val="en-GB"/>
        </w:rPr>
      </w:pPr>
      <w:r w:rsidRPr="00E565DE">
        <w:rPr>
          <w:i/>
          <w:lang w:val="en-GB"/>
        </w:rPr>
        <w:t>P</w:t>
      </w:r>
      <w:r w:rsidRPr="00E565DE">
        <w:rPr>
          <w:i/>
          <w:vertAlign w:val="subscript"/>
          <w:lang w:val="en-GB"/>
        </w:rPr>
        <w:t>mmn</w:t>
      </w:r>
      <w:r w:rsidRPr="00E565DE">
        <w:rPr>
          <w:lang w:val="en-GB"/>
        </w:rPr>
        <w:t xml:space="preserve"> in dB as function of antenna gain (</w:t>
      </w:r>
      <w:r w:rsidRPr="00E565DE">
        <w:rPr>
          <w:i/>
          <w:lang w:val="en-GB"/>
        </w:rPr>
        <w:t>F</w:t>
      </w:r>
      <w:r w:rsidRPr="00E565DE">
        <w:rPr>
          <w:i/>
          <w:vertAlign w:val="subscript"/>
          <w:lang w:val="en-GB"/>
        </w:rPr>
        <w:t xml:space="preserve">r </w:t>
      </w:r>
      <w:r w:rsidRPr="00E565DE">
        <w:rPr>
          <w:lang w:val="en-GB"/>
        </w:rPr>
        <w:t xml:space="preserve">= 6 dB, </w:t>
      </w:r>
      <w:r w:rsidRPr="00E565DE">
        <w:rPr>
          <w:i/>
          <w:lang w:val="en-GB"/>
        </w:rPr>
        <w:t>f</w:t>
      </w:r>
      <w:r w:rsidRPr="00E565DE">
        <w:rPr>
          <w:lang w:val="en-GB"/>
        </w:rPr>
        <w:t xml:space="preserve"> = 200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3539"/>
        <w:gridCol w:w="1015"/>
        <w:gridCol w:w="1015"/>
        <w:gridCol w:w="1015"/>
        <w:gridCol w:w="1015"/>
        <w:gridCol w:w="1015"/>
        <w:gridCol w:w="1015"/>
      </w:tblGrid>
      <w:tr w:rsidR="00061A5A" w:rsidRPr="00E565DE" w14:paraId="63D7DC14" w14:textId="77777777" w:rsidTr="00093896">
        <w:trPr>
          <w:jc w:val="center"/>
        </w:trPr>
        <w:tc>
          <w:tcPr>
            <w:tcW w:w="3539" w:type="dxa"/>
            <w:shd w:val="clear" w:color="auto" w:fill="auto"/>
            <w:vAlign w:val="center"/>
          </w:tcPr>
          <w:p w14:paraId="0AD7175B" w14:textId="77777777" w:rsidR="00061A5A" w:rsidRPr="00E565DE" w:rsidRDefault="00061A5A" w:rsidP="00C80083">
            <w:pPr>
              <w:pStyle w:val="Tablehead"/>
              <w:rPr>
                <w:lang w:val="en-GB"/>
              </w:rPr>
            </w:pPr>
            <w:r w:rsidRPr="00E565DE">
              <w:rPr>
                <w:lang w:val="en-GB"/>
              </w:rPr>
              <w:t>Antenna gain (dBd)</w:t>
            </w:r>
          </w:p>
        </w:tc>
        <w:tc>
          <w:tcPr>
            <w:tcW w:w="1015" w:type="dxa"/>
            <w:shd w:val="clear" w:color="auto" w:fill="auto"/>
            <w:vAlign w:val="center"/>
          </w:tcPr>
          <w:p w14:paraId="78A7BC3F" w14:textId="6FE6C30B" w:rsidR="00061A5A" w:rsidRPr="00E565DE" w:rsidRDefault="00F170CB" w:rsidP="00C80083">
            <w:pPr>
              <w:pStyle w:val="Tablehead"/>
              <w:rPr>
                <w:lang w:val="en-GB"/>
              </w:rPr>
            </w:pPr>
            <w:r w:rsidRPr="00E565DE">
              <w:rPr>
                <w:lang w:val="en-GB"/>
              </w:rPr>
              <w:t>−</w:t>
            </w:r>
            <w:r w:rsidR="00061A5A" w:rsidRPr="00E565DE">
              <w:rPr>
                <w:lang w:val="en-GB"/>
              </w:rPr>
              <w:t>2.2</w:t>
            </w:r>
          </w:p>
        </w:tc>
        <w:tc>
          <w:tcPr>
            <w:tcW w:w="1015" w:type="dxa"/>
            <w:shd w:val="clear" w:color="auto" w:fill="auto"/>
            <w:vAlign w:val="center"/>
          </w:tcPr>
          <w:p w14:paraId="55EDB3F2" w14:textId="1CC4FBFA" w:rsidR="00061A5A" w:rsidRPr="00E565DE" w:rsidRDefault="00F170CB" w:rsidP="00C80083">
            <w:pPr>
              <w:pStyle w:val="Tablehead"/>
              <w:rPr>
                <w:lang w:val="en-GB"/>
              </w:rPr>
            </w:pPr>
            <w:r w:rsidRPr="00E565DE">
              <w:rPr>
                <w:lang w:val="en-GB"/>
              </w:rPr>
              <w:t>−</w:t>
            </w:r>
            <w:r w:rsidR="00061A5A" w:rsidRPr="00E565DE">
              <w:rPr>
                <w:lang w:val="en-GB"/>
              </w:rPr>
              <w:t>5</w:t>
            </w:r>
          </w:p>
        </w:tc>
        <w:tc>
          <w:tcPr>
            <w:tcW w:w="1015" w:type="dxa"/>
            <w:shd w:val="clear" w:color="auto" w:fill="auto"/>
            <w:vAlign w:val="center"/>
          </w:tcPr>
          <w:p w14:paraId="1B1D3CE2" w14:textId="6C6D56BE" w:rsidR="00061A5A" w:rsidRPr="00E565DE" w:rsidRDefault="00F170CB" w:rsidP="00C80083">
            <w:pPr>
              <w:pStyle w:val="Tablehead"/>
              <w:rPr>
                <w:lang w:val="en-GB"/>
              </w:rPr>
            </w:pPr>
            <w:r w:rsidRPr="00E565DE">
              <w:rPr>
                <w:lang w:val="en-GB"/>
              </w:rPr>
              <w:t>−</w:t>
            </w:r>
            <w:r w:rsidR="00061A5A" w:rsidRPr="00E565DE">
              <w:rPr>
                <w:lang w:val="en-GB"/>
              </w:rPr>
              <w:t>8</w:t>
            </w:r>
          </w:p>
        </w:tc>
        <w:tc>
          <w:tcPr>
            <w:tcW w:w="1015" w:type="dxa"/>
            <w:shd w:val="clear" w:color="auto" w:fill="auto"/>
            <w:vAlign w:val="center"/>
          </w:tcPr>
          <w:p w14:paraId="4BB56824" w14:textId="6D5BFDB1" w:rsidR="00061A5A" w:rsidRPr="00E565DE" w:rsidRDefault="00F170CB" w:rsidP="00C80083">
            <w:pPr>
              <w:pStyle w:val="Tablehead"/>
              <w:rPr>
                <w:lang w:val="en-GB"/>
              </w:rPr>
            </w:pPr>
            <w:r w:rsidRPr="00E565DE">
              <w:rPr>
                <w:lang w:val="en-GB"/>
              </w:rPr>
              <w:t>−</w:t>
            </w:r>
            <w:r w:rsidR="00061A5A" w:rsidRPr="00E565DE">
              <w:rPr>
                <w:lang w:val="en-GB"/>
              </w:rPr>
              <w:t>10</w:t>
            </w:r>
          </w:p>
        </w:tc>
        <w:tc>
          <w:tcPr>
            <w:tcW w:w="1015" w:type="dxa"/>
            <w:shd w:val="clear" w:color="auto" w:fill="auto"/>
            <w:vAlign w:val="center"/>
          </w:tcPr>
          <w:p w14:paraId="09691635" w14:textId="557F9FAA" w:rsidR="00061A5A" w:rsidRPr="00E565DE" w:rsidRDefault="00F170CB" w:rsidP="00C80083">
            <w:pPr>
              <w:pStyle w:val="Tablehead"/>
              <w:rPr>
                <w:lang w:val="en-GB"/>
              </w:rPr>
            </w:pPr>
            <w:r w:rsidRPr="00E565DE">
              <w:rPr>
                <w:lang w:val="en-GB"/>
              </w:rPr>
              <w:t>−</w:t>
            </w:r>
            <w:r w:rsidR="00061A5A" w:rsidRPr="00E565DE">
              <w:rPr>
                <w:lang w:val="en-GB"/>
              </w:rPr>
              <w:t>13</w:t>
            </w:r>
          </w:p>
        </w:tc>
        <w:tc>
          <w:tcPr>
            <w:tcW w:w="1015" w:type="dxa"/>
            <w:shd w:val="clear" w:color="auto" w:fill="auto"/>
            <w:vAlign w:val="center"/>
          </w:tcPr>
          <w:p w14:paraId="1F859CAA" w14:textId="72E69A09" w:rsidR="00061A5A" w:rsidRPr="00E565DE" w:rsidRDefault="00F170CB" w:rsidP="00C80083">
            <w:pPr>
              <w:pStyle w:val="Tablehead"/>
              <w:rPr>
                <w:lang w:val="en-GB"/>
              </w:rPr>
            </w:pPr>
            <w:r w:rsidRPr="00E565DE">
              <w:rPr>
                <w:lang w:val="en-GB"/>
              </w:rPr>
              <w:t>−</w:t>
            </w:r>
            <w:r w:rsidR="00061A5A" w:rsidRPr="00E565DE">
              <w:rPr>
                <w:lang w:val="en-GB"/>
              </w:rPr>
              <w:t>17</w:t>
            </w:r>
          </w:p>
        </w:tc>
      </w:tr>
      <w:tr w:rsidR="00061A5A" w:rsidRPr="00E565DE" w14:paraId="08216263" w14:textId="77777777" w:rsidTr="00093896">
        <w:trPr>
          <w:jc w:val="center"/>
        </w:trPr>
        <w:tc>
          <w:tcPr>
            <w:tcW w:w="3539" w:type="dxa"/>
            <w:vAlign w:val="center"/>
          </w:tcPr>
          <w:p w14:paraId="6B22DF8D" w14:textId="77777777" w:rsidR="00061A5A" w:rsidRPr="00E565DE" w:rsidRDefault="00061A5A" w:rsidP="00C80083">
            <w:pPr>
              <w:pStyle w:val="Tabletext"/>
              <w:rPr>
                <w:lang w:val="en-GB"/>
              </w:rPr>
            </w:pPr>
            <w:r w:rsidRPr="00E565DE">
              <w:rPr>
                <w:lang w:val="en-GB"/>
              </w:rPr>
              <w:t>ITU Rural</w:t>
            </w:r>
          </w:p>
        </w:tc>
        <w:tc>
          <w:tcPr>
            <w:tcW w:w="1015" w:type="dxa"/>
            <w:vAlign w:val="center"/>
          </w:tcPr>
          <w:p w14:paraId="33E720D4" w14:textId="77777777" w:rsidR="00061A5A" w:rsidRPr="00E565DE" w:rsidRDefault="00061A5A" w:rsidP="00C80083">
            <w:pPr>
              <w:pStyle w:val="Tabletext"/>
              <w:jc w:val="center"/>
              <w:rPr>
                <w:lang w:val="en-GB"/>
              </w:rPr>
            </w:pPr>
            <w:r w:rsidRPr="00E565DE">
              <w:rPr>
                <w:lang w:val="en-GB"/>
              </w:rPr>
              <w:t>1.6</w:t>
            </w:r>
          </w:p>
        </w:tc>
        <w:tc>
          <w:tcPr>
            <w:tcW w:w="1015" w:type="dxa"/>
            <w:vAlign w:val="center"/>
          </w:tcPr>
          <w:p w14:paraId="44E3418D" w14:textId="77777777" w:rsidR="00061A5A" w:rsidRPr="00E565DE" w:rsidRDefault="00061A5A" w:rsidP="00C80083">
            <w:pPr>
              <w:pStyle w:val="Tabletext"/>
              <w:jc w:val="center"/>
              <w:rPr>
                <w:lang w:val="en-GB"/>
              </w:rPr>
            </w:pPr>
            <w:r w:rsidRPr="00E565DE">
              <w:rPr>
                <w:lang w:val="en-GB"/>
              </w:rPr>
              <w:t>0.9</w:t>
            </w:r>
          </w:p>
        </w:tc>
        <w:tc>
          <w:tcPr>
            <w:tcW w:w="1015" w:type="dxa"/>
            <w:vAlign w:val="center"/>
          </w:tcPr>
          <w:p w14:paraId="5D56A493" w14:textId="77777777" w:rsidR="00061A5A" w:rsidRPr="00E565DE" w:rsidRDefault="00061A5A" w:rsidP="00C80083">
            <w:pPr>
              <w:pStyle w:val="Tabletext"/>
              <w:jc w:val="center"/>
              <w:rPr>
                <w:b/>
                <w:lang w:val="en-GB"/>
              </w:rPr>
            </w:pPr>
            <w:r w:rsidRPr="00E565DE">
              <w:rPr>
                <w:b/>
                <w:lang w:val="en-GB"/>
              </w:rPr>
              <w:t>0.5</w:t>
            </w:r>
          </w:p>
        </w:tc>
        <w:tc>
          <w:tcPr>
            <w:tcW w:w="1015" w:type="dxa"/>
            <w:vAlign w:val="center"/>
          </w:tcPr>
          <w:p w14:paraId="5FF479E3" w14:textId="77777777" w:rsidR="00061A5A" w:rsidRPr="00E565DE" w:rsidRDefault="00061A5A" w:rsidP="00C80083">
            <w:pPr>
              <w:pStyle w:val="Tabletext"/>
              <w:jc w:val="center"/>
              <w:rPr>
                <w:lang w:val="en-GB"/>
              </w:rPr>
            </w:pPr>
            <w:r w:rsidRPr="00E565DE">
              <w:rPr>
                <w:lang w:val="en-GB"/>
              </w:rPr>
              <w:t>0.3</w:t>
            </w:r>
          </w:p>
        </w:tc>
        <w:tc>
          <w:tcPr>
            <w:tcW w:w="1015" w:type="dxa"/>
            <w:vAlign w:val="center"/>
          </w:tcPr>
          <w:p w14:paraId="40F4D52D" w14:textId="77777777" w:rsidR="00061A5A" w:rsidRPr="00E565DE" w:rsidRDefault="00061A5A" w:rsidP="00C80083">
            <w:pPr>
              <w:pStyle w:val="Tabletext"/>
              <w:jc w:val="center"/>
              <w:rPr>
                <w:lang w:val="en-GB"/>
              </w:rPr>
            </w:pPr>
            <w:r w:rsidRPr="00E565DE">
              <w:rPr>
                <w:lang w:val="en-GB"/>
              </w:rPr>
              <w:t>0.2</w:t>
            </w:r>
          </w:p>
        </w:tc>
        <w:tc>
          <w:tcPr>
            <w:tcW w:w="1015" w:type="dxa"/>
            <w:vAlign w:val="center"/>
          </w:tcPr>
          <w:p w14:paraId="0BA305C7" w14:textId="77777777" w:rsidR="00061A5A" w:rsidRPr="00E565DE" w:rsidRDefault="00061A5A" w:rsidP="00C80083">
            <w:pPr>
              <w:pStyle w:val="Tabletext"/>
              <w:jc w:val="center"/>
              <w:rPr>
                <w:lang w:val="en-GB"/>
              </w:rPr>
            </w:pPr>
            <w:r w:rsidRPr="00E565DE">
              <w:rPr>
                <w:lang w:val="en-GB"/>
              </w:rPr>
              <w:t>0.1</w:t>
            </w:r>
          </w:p>
        </w:tc>
      </w:tr>
      <w:tr w:rsidR="00061A5A" w:rsidRPr="00E565DE" w14:paraId="71F4B0FB" w14:textId="77777777" w:rsidTr="00093896">
        <w:trPr>
          <w:jc w:val="center"/>
        </w:trPr>
        <w:tc>
          <w:tcPr>
            <w:tcW w:w="3539" w:type="dxa"/>
            <w:vAlign w:val="center"/>
          </w:tcPr>
          <w:p w14:paraId="03C82132" w14:textId="77777777" w:rsidR="00061A5A" w:rsidRPr="00E565DE" w:rsidRDefault="00061A5A" w:rsidP="00C80083">
            <w:pPr>
              <w:pStyle w:val="Tabletext"/>
              <w:rPr>
                <w:lang w:val="en-GB"/>
              </w:rPr>
            </w:pPr>
            <w:r w:rsidRPr="00E565DE">
              <w:rPr>
                <w:lang w:val="en-GB"/>
              </w:rPr>
              <w:t>ITU Residential/suburban</w:t>
            </w:r>
          </w:p>
        </w:tc>
        <w:tc>
          <w:tcPr>
            <w:tcW w:w="1015" w:type="dxa"/>
            <w:vAlign w:val="center"/>
          </w:tcPr>
          <w:p w14:paraId="2FAE3B9B" w14:textId="77777777" w:rsidR="00061A5A" w:rsidRPr="00E565DE" w:rsidRDefault="00061A5A" w:rsidP="00C80083">
            <w:pPr>
              <w:pStyle w:val="Tabletext"/>
              <w:jc w:val="center"/>
              <w:rPr>
                <w:lang w:val="en-GB"/>
              </w:rPr>
            </w:pPr>
            <w:r w:rsidRPr="00E565DE">
              <w:rPr>
                <w:lang w:val="en-GB"/>
              </w:rPr>
              <w:t>4.0</w:t>
            </w:r>
          </w:p>
        </w:tc>
        <w:tc>
          <w:tcPr>
            <w:tcW w:w="1015" w:type="dxa"/>
            <w:vAlign w:val="center"/>
          </w:tcPr>
          <w:p w14:paraId="4A3164E0" w14:textId="77777777" w:rsidR="00061A5A" w:rsidRPr="00E565DE" w:rsidRDefault="00061A5A" w:rsidP="00C80083">
            <w:pPr>
              <w:pStyle w:val="Tabletext"/>
              <w:jc w:val="center"/>
              <w:rPr>
                <w:lang w:val="en-GB"/>
              </w:rPr>
            </w:pPr>
            <w:r w:rsidRPr="00E565DE">
              <w:rPr>
                <w:lang w:val="en-GB"/>
              </w:rPr>
              <w:t>2.5</w:t>
            </w:r>
          </w:p>
        </w:tc>
        <w:tc>
          <w:tcPr>
            <w:tcW w:w="1015" w:type="dxa"/>
            <w:vAlign w:val="center"/>
          </w:tcPr>
          <w:p w14:paraId="63F7CEB9" w14:textId="77777777" w:rsidR="00061A5A" w:rsidRPr="00E565DE" w:rsidRDefault="00061A5A" w:rsidP="00C80083">
            <w:pPr>
              <w:pStyle w:val="Tabletext"/>
              <w:jc w:val="center"/>
              <w:rPr>
                <w:b/>
                <w:lang w:val="en-GB"/>
              </w:rPr>
            </w:pPr>
            <w:r w:rsidRPr="00E565DE">
              <w:rPr>
                <w:b/>
                <w:lang w:val="en-GB"/>
              </w:rPr>
              <w:t>1.5</w:t>
            </w:r>
          </w:p>
        </w:tc>
        <w:tc>
          <w:tcPr>
            <w:tcW w:w="1015" w:type="dxa"/>
            <w:vAlign w:val="center"/>
          </w:tcPr>
          <w:p w14:paraId="34C277E2" w14:textId="77777777" w:rsidR="00061A5A" w:rsidRPr="00E565DE" w:rsidRDefault="00061A5A" w:rsidP="00C80083">
            <w:pPr>
              <w:pStyle w:val="Tabletext"/>
              <w:jc w:val="center"/>
              <w:rPr>
                <w:lang w:val="en-GB"/>
              </w:rPr>
            </w:pPr>
            <w:r w:rsidRPr="00E565DE">
              <w:rPr>
                <w:lang w:val="en-GB"/>
              </w:rPr>
              <w:t>1.0</w:t>
            </w:r>
          </w:p>
        </w:tc>
        <w:tc>
          <w:tcPr>
            <w:tcW w:w="1015" w:type="dxa"/>
            <w:vAlign w:val="center"/>
          </w:tcPr>
          <w:p w14:paraId="237DE96D" w14:textId="77777777" w:rsidR="00061A5A" w:rsidRPr="00E565DE" w:rsidRDefault="00061A5A" w:rsidP="00C80083">
            <w:pPr>
              <w:pStyle w:val="Tabletext"/>
              <w:jc w:val="center"/>
              <w:rPr>
                <w:lang w:val="en-GB"/>
              </w:rPr>
            </w:pPr>
            <w:r w:rsidRPr="00E565DE">
              <w:rPr>
                <w:lang w:val="en-GB"/>
              </w:rPr>
              <w:t>0.5</w:t>
            </w:r>
          </w:p>
        </w:tc>
        <w:tc>
          <w:tcPr>
            <w:tcW w:w="1015" w:type="dxa"/>
            <w:vAlign w:val="center"/>
          </w:tcPr>
          <w:p w14:paraId="3070C9A6" w14:textId="77777777" w:rsidR="00061A5A" w:rsidRPr="00E565DE" w:rsidRDefault="00061A5A" w:rsidP="00C80083">
            <w:pPr>
              <w:pStyle w:val="Tabletext"/>
              <w:jc w:val="center"/>
              <w:rPr>
                <w:lang w:val="en-GB"/>
              </w:rPr>
            </w:pPr>
            <w:r w:rsidRPr="00E565DE">
              <w:rPr>
                <w:lang w:val="en-GB"/>
              </w:rPr>
              <w:t>0.2</w:t>
            </w:r>
          </w:p>
        </w:tc>
      </w:tr>
      <w:tr w:rsidR="00061A5A" w:rsidRPr="00E565DE" w14:paraId="079D2AEF" w14:textId="77777777" w:rsidTr="00093896">
        <w:trPr>
          <w:jc w:val="center"/>
        </w:trPr>
        <w:tc>
          <w:tcPr>
            <w:tcW w:w="3539" w:type="dxa"/>
            <w:vAlign w:val="center"/>
          </w:tcPr>
          <w:p w14:paraId="5336788E" w14:textId="77777777" w:rsidR="00061A5A" w:rsidRPr="00E565DE" w:rsidRDefault="00061A5A" w:rsidP="00C80083">
            <w:pPr>
              <w:pStyle w:val="Tabletext"/>
              <w:rPr>
                <w:lang w:val="en-GB"/>
              </w:rPr>
            </w:pPr>
            <w:r w:rsidRPr="00E565DE">
              <w:rPr>
                <w:lang w:val="en-GB"/>
              </w:rPr>
              <w:t>ITU City (Business)/urban</w:t>
            </w:r>
          </w:p>
        </w:tc>
        <w:tc>
          <w:tcPr>
            <w:tcW w:w="1015" w:type="dxa"/>
            <w:vAlign w:val="center"/>
          </w:tcPr>
          <w:p w14:paraId="6BBBC4A9" w14:textId="77777777" w:rsidR="00061A5A" w:rsidRPr="00E565DE" w:rsidRDefault="00061A5A" w:rsidP="00C80083">
            <w:pPr>
              <w:pStyle w:val="Tabletext"/>
              <w:jc w:val="center"/>
              <w:rPr>
                <w:lang w:val="en-GB"/>
              </w:rPr>
            </w:pPr>
            <w:r w:rsidRPr="00E565DE">
              <w:rPr>
                <w:lang w:val="en-GB"/>
              </w:rPr>
              <w:t>7.0</w:t>
            </w:r>
          </w:p>
        </w:tc>
        <w:tc>
          <w:tcPr>
            <w:tcW w:w="1015" w:type="dxa"/>
            <w:vAlign w:val="center"/>
          </w:tcPr>
          <w:p w14:paraId="1D7488E0" w14:textId="77777777" w:rsidR="00061A5A" w:rsidRPr="00E565DE" w:rsidRDefault="00061A5A" w:rsidP="00C80083">
            <w:pPr>
              <w:pStyle w:val="Tabletext"/>
              <w:jc w:val="center"/>
              <w:rPr>
                <w:lang w:val="en-GB"/>
              </w:rPr>
            </w:pPr>
            <w:r w:rsidRPr="00E565DE">
              <w:rPr>
                <w:lang w:val="en-GB"/>
              </w:rPr>
              <w:t>5.0</w:t>
            </w:r>
          </w:p>
        </w:tc>
        <w:tc>
          <w:tcPr>
            <w:tcW w:w="1015" w:type="dxa"/>
            <w:vAlign w:val="center"/>
          </w:tcPr>
          <w:p w14:paraId="1AB3A80F" w14:textId="77777777" w:rsidR="00061A5A" w:rsidRPr="00E565DE" w:rsidRDefault="00061A5A" w:rsidP="00C80083">
            <w:pPr>
              <w:pStyle w:val="Tabletext"/>
              <w:jc w:val="center"/>
              <w:rPr>
                <w:b/>
                <w:lang w:val="en-GB"/>
              </w:rPr>
            </w:pPr>
            <w:r w:rsidRPr="00E565DE">
              <w:rPr>
                <w:b/>
                <w:lang w:val="en-GB"/>
              </w:rPr>
              <w:t>3.2</w:t>
            </w:r>
          </w:p>
        </w:tc>
        <w:tc>
          <w:tcPr>
            <w:tcW w:w="1015" w:type="dxa"/>
            <w:vAlign w:val="center"/>
          </w:tcPr>
          <w:p w14:paraId="79430124" w14:textId="77777777" w:rsidR="00061A5A" w:rsidRPr="00E565DE" w:rsidRDefault="00061A5A" w:rsidP="00C80083">
            <w:pPr>
              <w:pStyle w:val="Tabletext"/>
              <w:jc w:val="center"/>
              <w:rPr>
                <w:lang w:val="en-GB"/>
              </w:rPr>
            </w:pPr>
            <w:r w:rsidRPr="00E565DE">
              <w:rPr>
                <w:lang w:val="en-GB"/>
              </w:rPr>
              <w:t>2.2</w:t>
            </w:r>
          </w:p>
        </w:tc>
        <w:tc>
          <w:tcPr>
            <w:tcW w:w="1015" w:type="dxa"/>
            <w:vAlign w:val="center"/>
          </w:tcPr>
          <w:p w14:paraId="1A8FBD0A" w14:textId="77777777" w:rsidR="00061A5A" w:rsidRPr="00E565DE" w:rsidRDefault="00061A5A" w:rsidP="00C80083">
            <w:pPr>
              <w:pStyle w:val="Tabletext"/>
              <w:jc w:val="center"/>
              <w:rPr>
                <w:lang w:val="en-GB"/>
              </w:rPr>
            </w:pPr>
            <w:r w:rsidRPr="00E565DE">
              <w:rPr>
                <w:lang w:val="en-GB"/>
              </w:rPr>
              <w:t>1.3</w:t>
            </w:r>
          </w:p>
        </w:tc>
        <w:tc>
          <w:tcPr>
            <w:tcW w:w="1015" w:type="dxa"/>
            <w:vAlign w:val="center"/>
          </w:tcPr>
          <w:p w14:paraId="1753DEF5" w14:textId="77777777" w:rsidR="00061A5A" w:rsidRPr="00E565DE" w:rsidRDefault="00061A5A" w:rsidP="00C80083">
            <w:pPr>
              <w:pStyle w:val="Tabletext"/>
              <w:jc w:val="center"/>
              <w:rPr>
                <w:lang w:val="en-GB"/>
              </w:rPr>
            </w:pPr>
            <w:r w:rsidRPr="00E565DE">
              <w:rPr>
                <w:lang w:val="en-GB"/>
              </w:rPr>
              <w:t>0.5</w:t>
            </w:r>
          </w:p>
        </w:tc>
      </w:tr>
      <w:tr w:rsidR="00061A5A" w:rsidRPr="00E565DE" w14:paraId="7907E4B2" w14:textId="77777777" w:rsidTr="00093896">
        <w:trPr>
          <w:jc w:val="center"/>
        </w:trPr>
        <w:tc>
          <w:tcPr>
            <w:tcW w:w="3539" w:type="dxa"/>
            <w:vAlign w:val="center"/>
          </w:tcPr>
          <w:p w14:paraId="3384C2B4" w14:textId="77777777" w:rsidR="00061A5A" w:rsidRPr="00E565DE" w:rsidRDefault="00061A5A" w:rsidP="00C80083">
            <w:pPr>
              <w:pStyle w:val="Tabletext"/>
              <w:rPr>
                <w:lang w:val="en-GB"/>
              </w:rPr>
            </w:pPr>
            <w:r w:rsidRPr="00E565DE">
              <w:rPr>
                <w:lang w:val="en-GB"/>
              </w:rPr>
              <w:t>IRT Urban indoor [EBU_9] 2005 [32]</w:t>
            </w:r>
          </w:p>
        </w:tc>
        <w:tc>
          <w:tcPr>
            <w:tcW w:w="1015" w:type="dxa"/>
            <w:vAlign w:val="center"/>
          </w:tcPr>
          <w:p w14:paraId="072E4FDB" w14:textId="77777777" w:rsidR="00061A5A" w:rsidRPr="00E565DE" w:rsidRDefault="00061A5A" w:rsidP="00C80083">
            <w:pPr>
              <w:pStyle w:val="Tabletext"/>
              <w:jc w:val="center"/>
              <w:rPr>
                <w:lang w:val="en-GB"/>
              </w:rPr>
            </w:pPr>
            <w:r w:rsidRPr="00E565DE">
              <w:rPr>
                <w:lang w:val="en-GB"/>
              </w:rPr>
              <w:t>10.0</w:t>
            </w:r>
          </w:p>
        </w:tc>
        <w:tc>
          <w:tcPr>
            <w:tcW w:w="1015" w:type="dxa"/>
            <w:vAlign w:val="center"/>
          </w:tcPr>
          <w:p w14:paraId="16BA3D95" w14:textId="77777777" w:rsidR="00061A5A" w:rsidRPr="00E565DE" w:rsidRDefault="00061A5A" w:rsidP="00C80083">
            <w:pPr>
              <w:pStyle w:val="Tabletext"/>
              <w:jc w:val="center"/>
              <w:rPr>
                <w:lang w:val="en-GB"/>
              </w:rPr>
            </w:pPr>
            <w:r w:rsidRPr="00E565DE">
              <w:rPr>
                <w:lang w:val="en-GB"/>
              </w:rPr>
              <w:t>7.6</w:t>
            </w:r>
          </w:p>
        </w:tc>
        <w:tc>
          <w:tcPr>
            <w:tcW w:w="1015" w:type="dxa"/>
            <w:vAlign w:val="center"/>
          </w:tcPr>
          <w:p w14:paraId="01D93960" w14:textId="77777777" w:rsidR="00061A5A" w:rsidRPr="00E565DE" w:rsidRDefault="00061A5A" w:rsidP="00C80083">
            <w:pPr>
              <w:pStyle w:val="Tabletext"/>
              <w:jc w:val="center"/>
              <w:rPr>
                <w:b/>
                <w:lang w:val="en-GB"/>
              </w:rPr>
            </w:pPr>
            <w:r w:rsidRPr="00E565DE">
              <w:rPr>
                <w:b/>
                <w:lang w:val="en-GB"/>
              </w:rPr>
              <w:t>5.3</w:t>
            </w:r>
          </w:p>
        </w:tc>
        <w:tc>
          <w:tcPr>
            <w:tcW w:w="1015" w:type="dxa"/>
            <w:vAlign w:val="center"/>
          </w:tcPr>
          <w:p w14:paraId="057ACCDA" w14:textId="77777777" w:rsidR="00061A5A" w:rsidRPr="00E565DE" w:rsidRDefault="00061A5A" w:rsidP="00C80083">
            <w:pPr>
              <w:pStyle w:val="Tabletext"/>
              <w:jc w:val="center"/>
              <w:rPr>
                <w:lang w:val="en-GB"/>
              </w:rPr>
            </w:pPr>
            <w:r w:rsidRPr="00E565DE">
              <w:rPr>
                <w:lang w:val="en-GB"/>
              </w:rPr>
              <w:t>4.0</w:t>
            </w:r>
          </w:p>
        </w:tc>
        <w:tc>
          <w:tcPr>
            <w:tcW w:w="1015" w:type="dxa"/>
            <w:vAlign w:val="center"/>
          </w:tcPr>
          <w:p w14:paraId="53118AC8" w14:textId="77777777" w:rsidR="00061A5A" w:rsidRPr="00E565DE" w:rsidRDefault="00061A5A" w:rsidP="00C80083">
            <w:pPr>
              <w:pStyle w:val="Tabletext"/>
              <w:jc w:val="center"/>
              <w:rPr>
                <w:lang w:val="en-GB"/>
              </w:rPr>
            </w:pPr>
            <w:r w:rsidRPr="00E565DE">
              <w:rPr>
                <w:lang w:val="en-GB"/>
              </w:rPr>
              <w:t>2.4</w:t>
            </w:r>
          </w:p>
        </w:tc>
        <w:tc>
          <w:tcPr>
            <w:tcW w:w="1015" w:type="dxa"/>
            <w:vAlign w:val="center"/>
          </w:tcPr>
          <w:p w14:paraId="63060558" w14:textId="77777777" w:rsidR="00061A5A" w:rsidRPr="00E565DE" w:rsidRDefault="00061A5A" w:rsidP="00C80083">
            <w:pPr>
              <w:pStyle w:val="Tabletext"/>
              <w:jc w:val="center"/>
              <w:rPr>
                <w:lang w:val="en-GB"/>
              </w:rPr>
            </w:pPr>
            <w:r w:rsidRPr="00E565DE">
              <w:rPr>
                <w:lang w:val="en-GB"/>
              </w:rPr>
              <w:t>1.1</w:t>
            </w:r>
          </w:p>
        </w:tc>
      </w:tr>
      <w:tr w:rsidR="00061A5A" w:rsidRPr="00E565DE" w14:paraId="55A1063B" w14:textId="77777777" w:rsidTr="00093896">
        <w:trPr>
          <w:jc w:val="center"/>
        </w:trPr>
        <w:tc>
          <w:tcPr>
            <w:tcW w:w="3539" w:type="dxa"/>
            <w:vAlign w:val="center"/>
          </w:tcPr>
          <w:p w14:paraId="3EDD77CD" w14:textId="629BAE01" w:rsidR="00061A5A" w:rsidRPr="00E565DE" w:rsidRDefault="00061A5A" w:rsidP="00C80083">
            <w:pPr>
              <w:pStyle w:val="Tabletext"/>
              <w:rPr>
                <w:lang w:val="en-GB"/>
              </w:rPr>
            </w:pPr>
            <w:r w:rsidRPr="00E565DE">
              <w:rPr>
                <w:lang w:val="en-GB"/>
              </w:rPr>
              <w:t xml:space="preserve">SRG urban indoor 2017 </w:t>
            </w:r>
            <w:r w:rsidR="00E565DE">
              <w:rPr>
                <w:lang w:val="en-GB"/>
              </w:rPr>
              <w:t xml:space="preserve">at </w:t>
            </w:r>
            <w:r w:rsidRPr="00E565DE">
              <w:rPr>
                <w:lang w:val="en-GB"/>
              </w:rPr>
              <w:t>3 m to interferer</w:t>
            </w:r>
            <w:r w:rsidRPr="00E565DE">
              <w:rPr>
                <w:vertAlign w:val="superscript"/>
                <w:lang w:val="en-GB"/>
              </w:rPr>
              <w:t xml:space="preserve"> </w:t>
            </w:r>
            <w:r w:rsidRPr="00E565DE">
              <w:rPr>
                <w:lang w:val="en-GB"/>
              </w:rPr>
              <w:t>[33]</w:t>
            </w:r>
          </w:p>
        </w:tc>
        <w:tc>
          <w:tcPr>
            <w:tcW w:w="1015" w:type="dxa"/>
            <w:vAlign w:val="center"/>
          </w:tcPr>
          <w:p w14:paraId="5149C61E" w14:textId="77777777" w:rsidR="00061A5A" w:rsidRPr="00E565DE" w:rsidRDefault="00061A5A" w:rsidP="00C80083">
            <w:pPr>
              <w:pStyle w:val="Tabletext"/>
              <w:jc w:val="center"/>
              <w:rPr>
                <w:lang w:val="en-GB"/>
              </w:rPr>
            </w:pPr>
            <w:r w:rsidRPr="00E565DE">
              <w:rPr>
                <w:lang w:val="en-GB"/>
              </w:rPr>
              <w:t>14.3</w:t>
            </w:r>
          </w:p>
        </w:tc>
        <w:tc>
          <w:tcPr>
            <w:tcW w:w="1015" w:type="dxa"/>
            <w:vAlign w:val="center"/>
          </w:tcPr>
          <w:p w14:paraId="16425427" w14:textId="77777777" w:rsidR="00061A5A" w:rsidRPr="00E565DE" w:rsidRDefault="00061A5A" w:rsidP="00C80083">
            <w:pPr>
              <w:pStyle w:val="Tabletext"/>
              <w:jc w:val="center"/>
              <w:rPr>
                <w:lang w:val="en-GB"/>
              </w:rPr>
            </w:pPr>
            <w:r w:rsidRPr="00E565DE">
              <w:rPr>
                <w:lang w:val="en-GB"/>
              </w:rPr>
              <w:t>11.6</w:t>
            </w:r>
          </w:p>
        </w:tc>
        <w:tc>
          <w:tcPr>
            <w:tcW w:w="1015" w:type="dxa"/>
            <w:vAlign w:val="center"/>
          </w:tcPr>
          <w:p w14:paraId="09A31B30" w14:textId="77777777" w:rsidR="00061A5A" w:rsidRPr="00E565DE" w:rsidRDefault="00061A5A" w:rsidP="00C80083">
            <w:pPr>
              <w:pStyle w:val="Tabletext"/>
              <w:jc w:val="center"/>
              <w:rPr>
                <w:b/>
                <w:lang w:val="en-GB"/>
              </w:rPr>
            </w:pPr>
            <w:r w:rsidRPr="00E565DE">
              <w:rPr>
                <w:b/>
                <w:lang w:val="en-GB"/>
              </w:rPr>
              <w:t>8.9</w:t>
            </w:r>
          </w:p>
        </w:tc>
        <w:tc>
          <w:tcPr>
            <w:tcW w:w="1015" w:type="dxa"/>
            <w:vAlign w:val="center"/>
          </w:tcPr>
          <w:p w14:paraId="5156AAB2" w14:textId="77777777" w:rsidR="00061A5A" w:rsidRPr="00E565DE" w:rsidRDefault="00061A5A" w:rsidP="00C80083">
            <w:pPr>
              <w:pStyle w:val="Tabletext"/>
              <w:jc w:val="center"/>
              <w:rPr>
                <w:lang w:val="en-GB"/>
              </w:rPr>
            </w:pPr>
            <w:r w:rsidRPr="00E565DE">
              <w:rPr>
                <w:lang w:val="en-GB"/>
              </w:rPr>
              <w:t>7.2</w:t>
            </w:r>
          </w:p>
        </w:tc>
        <w:tc>
          <w:tcPr>
            <w:tcW w:w="1015" w:type="dxa"/>
            <w:vAlign w:val="center"/>
          </w:tcPr>
          <w:p w14:paraId="04DF5997" w14:textId="77777777" w:rsidR="00061A5A" w:rsidRPr="00E565DE" w:rsidRDefault="00061A5A" w:rsidP="00C80083">
            <w:pPr>
              <w:pStyle w:val="Tabletext"/>
              <w:jc w:val="center"/>
              <w:rPr>
                <w:lang w:val="en-GB"/>
              </w:rPr>
            </w:pPr>
            <w:r w:rsidRPr="00E565DE">
              <w:rPr>
                <w:lang w:val="en-GB"/>
              </w:rPr>
              <w:t>5.0</w:t>
            </w:r>
          </w:p>
        </w:tc>
        <w:tc>
          <w:tcPr>
            <w:tcW w:w="1015" w:type="dxa"/>
            <w:vAlign w:val="center"/>
          </w:tcPr>
          <w:p w14:paraId="077CB10D" w14:textId="77777777" w:rsidR="00061A5A" w:rsidRPr="00E565DE" w:rsidRDefault="00061A5A" w:rsidP="00C80083">
            <w:pPr>
              <w:pStyle w:val="Tabletext"/>
              <w:jc w:val="center"/>
              <w:rPr>
                <w:lang w:val="en-GB"/>
              </w:rPr>
            </w:pPr>
            <w:r w:rsidRPr="00E565DE">
              <w:rPr>
                <w:lang w:val="en-GB"/>
              </w:rPr>
              <w:t>2.7</w:t>
            </w:r>
          </w:p>
        </w:tc>
      </w:tr>
      <w:tr w:rsidR="00061A5A" w:rsidRPr="00E565DE" w14:paraId="7B60A004" w14:textId="77777777" w:rsidTr="00093896">
        <w:trPr>
          <w:jc w:val="center"/>
        </w:trPr>
        <w:tc>
          <w:tcPr>
            <w:tcW w:w="3539" w:type="dxa"/>
            <w:vAlign w:val="center"/>
          </w:tcPr>
          <w:p w14:paraId="1D78DC5A" w14:textId="5DB5E88C" w:rsidR="00061A5A" w:rsidRPr="00E565DE" w:rsidRDefault="00061A5A" w:rsidP="00C80083">
            <w:pPr>
              <w:pStyle w:val="Tabletext"/>
              <w:rPr>
                <w:lang w:val="en-GB"/>
              </w:rPr>
            </w:pPr>
            <w:r w:rsidRPr="00E565DE">
              <w:rPr>
                <w:lang w:val="en-GB"/>
              </w:rPr>
              <w:t xml:space="preserve">SRG Urban Indoor 2017 </w:t>
            </w:r>
            <w:r w:rsidR="00E565DE">
              <w:rPr>
                <w:lang w:val="en-GB"/>
              </w:rPr>
              <w:t xml:space="preserve">at </w:t>
            </w:r>
            <w:r w:rsidRPr="00E565DE">
              <w:rPr>
                <w:lang w:val="en-GB"/>
              </w:rPr>
              <w:t>1 m to interferer [33]</w:t>
            </w:r>
          </w:p>
        </w:tc>
        <w:tc>
          <w:tcPr>
            <w:tcW w:w="1015" w:type="dxa"/>
            <w:vAlign w:val="center"/>
          </w:tcPr>
          <w:p w14:paraId="40AA3725" w14:textId="77777777" w:rsidR="00061A5A" w:rsidRPr="00E565DE" w:rsidRDefault="00061A5A" w:rsidP="00C80083">
            <w:pPr>
              <w:pStyle w:val="Tabletext"/>
              <w:jc w:val="center"/>
              <w:rPr>
                <w:lang w:val="en-GB"/>
              </w:rPr>
            </w:pPr>
            <w:r w:rsidRPr="00E565DE">
              <w:rPr>
                <w:lang w:val="en-GB"/>
              </w:rPr>
              <w:t>23.6</w:t>
            </w:r>
          </w:p>
        </w:tc>
        <w:tc>
          <w:tcPr>
            <w:tcW w:w="1015" w:type="dxa"/>
            <w:vAlign w:val="center"/>
          </w:tcPr>
          <w:p w14:paraId="5D126719" w14:textId="77777777" w:rsidR="00061A5A" w:rsidRPr="00E565DE" w:rsidRDefault="00061A5A" w:rsidP="00C80083">
            <w:pPr>
              <w:pStyle w:val="Tabletext"/>
              <w:jc w:val="center"/>
              <w:rPr>
                <w:lang w:val="en-GB"/>
              </w:rPr>
            </w:pPr>
            <w:r w:rsidRPr="00E565DE">
              <w:rPr>
                <w:lang w:val="en-GB"/>
              </w:rPr>
              <w:t>20.9</w:t>
            </w:r>
          </w:p>
        </w:tc>
        <w:tc>
          <w:tcPr>
            <w:tcW w:w="1015" w:type="dxa"/>
            <w:vAlign w:val="center"/>
          </w:tcPr>
          <w:p w14:paraId="260A1010" w14:textId="77777777" w:rsidR="00061A5A" w:rsidRPr="00E565DE" w:rsidRDefault="00061A5A" w:rsidP="00C80083">
            <w:pPr>
              <w:pStyle w:val="Tabletext"/>
              <w:jc w:val="center"/>
              <w:rPr>
                <w:b/>
                <w:lang w:val="en-GB"/>
              </w:rPr>
            </w:pPr>
            <w:r w:rsidRPr="00E565DE">
              <w:rPr>
                <w:b/>
                <w:lang w:val="en-GB"/>
              </w:rPr>
              <w:t>17.9</w:t>
            </w:r>
          </w:p>
        </w:tc>
        <w:tc>
          <w:tcPr>
            <w:tcW w:w="1015" w:type="dxa"/>
            <w:vAlign w:val="center"/>
          </w:tcPr>
          <w:p w14:paraId="6B16F174" w14:textId="77777777" w:rsidR="00061A5A" w:rsidRPr="00E565DE" w:rsidRDefault="00061A5A" w:rsidP="00C80083">
            <w:pPr>
              <w:pStyle w:val="Tabletext"/>
              <w:jc w:val="center"/>
              <w:rPr>
                <w:lang w:val="en-GB"/>
              </w:rPr>
            </w:pPr>
            <w:r w:rsidRPr="00E565DE">
              <w:rPr>
                <w:lang w:val="en-GB"/>
              </w:rPr>
              <w:t>15.9</w:t>
            </w:r>
          </w:p>
        </w:tc>
        <w:tc>
          <w:tcPr>
            <w:tcW w:w="1015" w:type="dxa"/>
            <w:vAlign w:val="center"/>
          </w:tcPr>
          <w:p w14:paraId="6A39DF75" w14:textId="77777777" w:rsidR="00061A5A" w:rsidRPr="00E565DE" w:rsidRDefault="00061A5A" w:rsidP="00C80083">
            <w:pPr>
              <w:pStyle w:val="Tabletext"/>
              <w:jc w:val="center"/>
              <w:rPr>
                <w:lang w:val="en-GB"/>
              </w:rPr>
            </w:pPr>
            <w:r w:rsidRPr="00E565DE">
              <w:rPr>
                <w:lang w:val="en-GB"/>
              </w:rPr>
              <w:t>13.0</w:t>
            </w:r>
          </w:p>
        </w:tc>
        <w:tc>
          <w:tcPr>
            <w:tcW w:w="1015" w:type="dxa"/>
            <w:vAlign w:val="center"/>
          </w:tcPr>
          <w:p w14:paraId="493E7022" w14:textId="77777777" w:rsidR="00061A5A" w:rsidRPr="00E565DE" w:rsidRDefault="00061A5A" w:rsidP="00C80083">
            <w:pPr>
              <w:pStyle w:val="Tabletext"/>
              <w:jc w:val="center"/>
              <w:rPr>
                <w:lang w:val="en-GB"/>
              </w:rPr>
            </w:pPr>
            <w:r w:rsidRPr="00E565DE">
              <w:rPr>
                <w:lang w:val="en-GB"/>
              </w:rPr>
              <w:t>9.4</w:t>
            </w:r>
          </w:p>
        </w:tc>
      </w:tr>
    </w:tbl>
    <w:p w14:paraId="23A2B52D" w14:textId="77777777" w:rsidR="00043B53" w:rsidRPr="00E565DE" w:rsidRDefault="00043B53" w:rsidP="00043B53">
      <w:pPr>
        <w:pStyle w:val="Tablefin"/>
        <w:rPr>
          <w:sz w:val="12"/>
          <w:szCs w:val="12"/>
        </w:rPr>
      </w:pPr>
    </w:p>
    <w:p w14:paraId="06071399" w14:textId="633C840C" w:rsidR="00061A5A" w:rsidRPr="00E565DE" w:rsidRDefault="00061A5A" w:rsidP="00043B53">
      <w:pPr>
        <w:keepNext/>
        <w:keepLines/>
        <w:rPr>
          <w:lang w:val="en-GB"/>
        </w:rPr>
      </w:pPr>
      <w:r w:rsidRPr="00E565DE">
        <w:rPr>
          <w:lang w:val="en-GB"/>
        </w:rPr>
        <w:lastRenderedPageBreak/>
        <w:t>Field strength targets are usually focused on vehicles in rural areas and table top radios for in</w:t>
      </w:r>
      <w:r w:rsidRPr="00E565DE">
        <w:rPr>
          <w:lang w:val="en-GB"/>
        </w:rPr>
        <w:noBreakHyphen/>
        <w:t xml:space="preserve">building reception in suburban and urban grade areas. For a typical antenna gain value for planning of </w:t>
      </w:r>
      <w:r w:rsidRPr="00E565DE">
        <w:rPr>
          <w:i/>
          <w:lang w:val="en-GB"/>
        </w:rPr>
        <w:t>G</w:t>
      </w:r>
      <w:r w:rsidRPr="00E565DE">
        <w:rPr>
          <w:i/>
          <w:vertAlign w:val="subscript"/>
          <w:lang w:val="en-GB"/>
        </w:rPr>
        <w:t>a</w:t>
      </w:r>
      <w:r w:rsidR="00F170CB" w:rsidRPr="00E565DE">
        <w:rPr>
          <w:lang w:val="en-GB"/>
        </w:rPr>
        <w:t> </w:t>
      </w:r>
      <w:r w:rsidRPr="00E565DE">
        <w:rPr>
          <w:lang w:val="en-GB"/>
        </w:rPr>
        <w:t>=</w:t>
      </w:r>
      <w:r w:rsidR="00F170CB" w:rsidRPr="00E565DE">
        <w:rPr>
          <w:lang w:val="en-GB"/>
        </w:rPr>
        <w:t> −</w:t>
      </w:r>
      <w:r w:rsidRPr="00E565DE">
        <w:rPr>
          <w:lang w:val="en-GB"/>
        </w:rPr>
        <w:t xml:space="preserve">8 dBd the resulting MMN adjustment value </w:t>
      </w:r>
      <w:r w:rsidRPr="00E565DE">
        <w:rPr>
          <w:i/>
          <w:lang w:val="en-GB"/>
        </w:rPr>
        <w:t>P</w:t>
      </w:r>
      <w:r w:rsidRPr="00E565DE">
        <w:rPr>
          <w:i/>
          <w:vertAlign w:val="subscript"/>
          <w:lang w:val="en-GB"/>
        </w:rPr>
        <w:t>mmn</w:t>
      </w:r>
      <w:r w:rsidRPr="00E565DE">
        <w:rPr>
          <w:lang w:val="en-GB"/>
        </w:rPr>
        <w:t xml:space="preserve"> to be used in coverage field strength planning is highlighted in Table 1</w:t>
      </w:r>
      <w:r w:rsidR="00FD2B47" w:rsidRPr="00E565DE">
        <w:rPr>
          <w:lang w:val="en-GB"/>
        </w:rPr>
        <w:t>5</w:t>
      </w:r>
      <w:r w:rsidRPr="00E565DE">
        <w:rPr>
          <w:lang w:val="en-GB"/>
        </w:rPr>
        <w:t>.</w:t>
      </w:r>
    </w:p>
    <w:p w14:paraId="5887788C" w14:textId="77777777" w:rsidR="00061A5A" w:rsidRPr="00E565DE" w:rsidRDefault="00061A5A" w:rsidP="00061A5A">
      <w:pPr>
        <w:rPr>
          <w:lang w:val="en-GB"/>
        </w:rPr>
      </w:pPr>
      <w:r w:rsidRPr="00E565DE">
        <w:rPr>
          <w:lang w:val="en-GB"/>
        </w:rPr>
        <w:t>Whilst witnessing an increase in man</w:t>
      </w:r>
      <w:r w:rsidRPr="00E565DE">
        <w:rPr>
          <w:lang w:val="en-GB"/>
        </w:rPr>
        <w:noBreakHyphen/>
        <w:t>made noise, further increases can be expected as new electronic devices, in particular LED lights, are introduced. As a consequence of these ongoing changes, levels of MMN need to be monitored; studies and measurements of MMN should continue.</w:t>
      </w:r>
    </w:p>
    <w:p w14:paraId="602873E4" w14:textId="77777777" w:rsidR="00061A5A" w:rsidRPr="00E565DE" w:rsidRDefault="00061A5A" w:rsidP="00061A5A">
      <w:pPr>
        <w:rPr>
          <w:lang w:val="en-GB"/>
        </w:rPr>
      </w:pPr>
      <w:r w:rsidRPr="00E565DE">
        <w:rPr>
          <w:lang w:val="en-GB"/>
        </w:rPr>
        <w:t xml:space="preserve">Recommendation ITU-R P.372 [26] gives the value of decile location variations (10% and 90%) in residential area by 5.8 dB. For 90% location probability the distribution factor μ = 1.28. Therefore, the standard deviation of MMN for fixed, portable and mobile reception </w:t>
      </w:r>
      <w:r w:rsidRPr="00E565DE">
        <w:rPr>
          <w:lang w:val="en-GB"/>
        </w:rPr>
        <w:sym w:font="Symbol" w:char="F073"/>
      </w:r>
      <w:r w:rsidRPr="00E565DE">
        <w:rPr>
          <w:i/>
          <w:iCs/>
          <w:vertAlign w:val="subscript"/>
          <w:lang w:val="en-GB"/>
        </w:rPr>
        <w:t>MMN</w:t>
      </w:r>
      <w:r w:rsidRPr="00E565DE">
        <w:rPr>
          <w:lang w:val="en-GB"/>
        </w:rPr>
        <w:t> = 4.53 dB, see Table 16.</w:t>
      </w:r>
    </w:p>
    <w:p w14:paraId="0AF2D44A" w14:textId="77777777" w:rsidR="00061A5A" w:rsidRPr="00E565DE" w:rsidRDefault="00061A5A" w:rsidP="00061A5A">
      <w:pPr>
        <w:pStyle w:val="TableNo"/>
        <w:rPr>
          <w:lang w:val="en-GB"/>
        </w:rPr>
      </w:pPr>
      <w:bookmarkStart w:id="283" w:name="_Ref288466974"/>
      <w:r w:rsidRPr="00E565DE">
        <w:rPr>
          <w:lang w:val="en-GB"/>
        </w:rPr>
        <w:t>TABLE </w:t>
      </w:r>
      <w:bookmarkEnd w:id="283"/>
      <w:r w:rsidRPr="00E565DE">
        <w:rPr>
          <w:lang w:val="en-GB"/>
        </w:rPr>
        <w:t>16</w:t>
      </w:r>
    </w:p>
    <w:p w14:paraId="20C6C1EC" w14:textId="77777777" w:rsidR="00061A5A" w:rsidRPr="00E565DE" w:rsidRDefault="00061A5A" w:rsidP="00061A5A">
      <w:pPr>
        <w:pStyle w:val="Tabletitle"/>
        <w:rPr>
          <w:lang w:val="en-GB"/>
        </w:rPr>
      </w:pPr>
      <w:r w:rsidRPr="00E565DE">
        <w:rPr>
          <w:lang w:val="en-GB"/>
        </w:rPr>
        <w:t xml:space="preserve">Standard deviation of MMN </w:t>
      </w:r>
      <w:r w:rsidRPr="00E565DE">
        <w:rPr>
          <w:bCs/>
          <w:lang w:val="en-GB"/>
        </w:rPr>
        <w:sym w:font="Symbol" w:char="F073"/>
      </w:r>
      <w:r w:rsidRPr="00E565DE">
        <w:rPr>
          <w:bCs/>
          <w:i/>
          <w:vertAlign w:val="subscript"/>
          <w:lang w:val="en-GB"/>
        </w:rPr>
        <w:t>MMN</w:t>
      </w:r>
      <w:r w:rsidRPr="00E565DE">
        <w:rPr>
          <w:vertAlign w:val="subscript"/>
          <w:lang w:val="en-GB"/>
        </w:rPr>
        <w:t xml:space="preserve"> </w:t>
      </w:r>
      <w:r w:rsidRPr="00E565DE">
        <w:rPr>
          <w:lang w:val="en-GB"/>
        </w:rPr>
        <w:t>for fixed, portable and mobile reception</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9"/>
        <w:gridCol w:w="884"/>
        <w:gridCol w:w="1060"/>
        <w:gridCol w:w="1061"/>
      </w:tblGrid>
      <w:tr w:rsidR="00061A5A" w:rsidRPr="00E565DE" w14:paraId="612D2DB5" w14:textId="77777777" w:rsidTr="00C80083">
        <w:trPr>
          <w:jc w:val="center"/>
        </w:trPr>
        <w:tc>
          <w:tcPr>
            <w:tcW w:w="3046" w:type="dxa"/>
            <w:tcBorders>
              <w:top w:val="single" w:sz="4" w:space="0" w:color="auto"/>
              <w:left w:val="single" w:sz="4" w:space="0" w:color="auto"/>
              <w:bottom w:val="single" w:sz="4" w:space="0" w:color="auto"/>
              <w:right w:val="single" w:sz="4" w:space="0" w:color="auto"/>
            </w:tcBorders>
            <w:shd w:val="clear" w:color="auto" w:fill="auto"/>
            <w:noWrap/>
            <w:hideMark/>
          </w:tcPr>
          <w:p w14:paraId="040A4691" w14:textId="77777777" w:rsidR="00061A5A" w:rsidRPr="00E565DE" w:rsidRDefault="00061A5A" w:rsidP="00C80083">
            <w:pPr>
              <w:pStyle w:val="Tablehead"/>
              <w:jc w:val="left"/>
              <w:rPr>
                <w:lang w:val="en-GB"/>
              </w:rPr>
            </w:pPr>
            <w:r w:rsidRPr="00E565DE">
              <w:rPr>
                <w:lang w:val="en-GB"/>
              </w:rPr>
              <w:t>Frequency (MHz)</w:t>
            </w:r>
          </w:p>
        </w:tc>
        <w:tc>
          <w:tcPr>
            <w:tcW w:w="709" w:type="dxa"/>
            <w:tcBorders>
              <w:top w:val="single" w:sz="4" w:space="0" w:color="auto"/>
              <w:left w:val="single" w:sz="4" w:space="0" w:color="auto"/>
              <w:bottom w:val="single" w:sz="4" w:space="0" w:color="auto"/>
              <w:right w:val="single" w:sz="4" w:space="0" w:color="auto"/>
            </w:tcBorders>
          </w:tcPr>
          <w:p w14:paraId="1941D543" w14:textId="77777777" w:rsidR="00061A5A" w:rsidRPr="00E565DE" w:rsidRDefault="00061A5A" w:rsidP="00C80083">
            <w:pPr>
              <w:pStyle w:val="Tablehead"/>
              <w:rPr>
                <w:lang w:val="en-GB"/>
              </w:rPr>
            </w:pPr>
            <w:r w:rsidRPr="00E565DE">
              <w:rPr>
                <w:lang w:val="en-GB"/>
              </w:rPr>
              <w:t>65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D9F21BE" w14:textId="77777777" w:rsidR="00061A5A" w:rsidRPr="00E565DE" w:rsidRDefault="00061A5A" w:rsidP="00C80083">
            <w:pPr>
              <w:pStyle w:val="Tablehead"/>
              <w:rPr>
                <w:lang w:val="en-GB"/>
              </w:rPr>
            </w:pPr>
            <w:r w:rsidRPr="00E565DE">
              <w:rPr>
                <w:lang w:val="en-GB"/>
              </w:rPr>
              <w:t>100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2CDE248E" w14:textId="77777777" w:rsidR="00061A5A" w:rsidRPr="00E565DE" w:rsidRDefault="00061A5A" w:rsidP="00C80083">
            <w:pPr>
              <w:pStyle w:val="Tablehead"/>
              <w:rPr>
                <w:lang w:val="en-GB"/>
              </w:rPr>
            </w:pPr>
            <w:r w:rsidRPr="00E565DE">
              <w:rPr>
                <w:lang w:val="en-GB"/>
              </w:rPr>
              <w:t>200</w:t>
            </w:r>
          </w:p>
        </w:tc>
      </w:tr>
      <w:tr w:rsidR="00061A5A" w:rsidRPr="00E565DE" w14:paraId="63638B8D" w14:textId="77777777" w:rsidTr="00C80083">
        <w:trPr>
          <w:jc w:val="center"/>
        </w:trPr>
        <w:tc>
          <w:tcPr>
            <w:tcW w:w="3046" w:type="dxa"/>
            <w:tcBorders>
              <w:top w:val="single" w:sz="4" w:space="0" w:color="auto"/>
              <w:left w:val="single" w:sz="4" w:space="0" w:color="auto"/>
              <w:bottom w:val="single" w:sz="4" w:space="0" w:color="auto"/>
              <w:right w:val="single" w:sz="4" w:space="0" w:color="auto"/>
            </w:tcBorders>
            <w:shd w:val="clear" w:color="auto" w:fill="auto"/>
            <w:noWrap/>
            <w:hideMark/>
          </w:tcPr>
          <w:p w14:paraId="1D3F5598" w14:textId="77777777" w:rsidR="00061A5A" w:rsidRPr="00E565DE" w:rsidRDefault="00061A5A" w:rsidP="00C80083">
            <w:pPr>
              <w:pStyle w:val="Tabletext"/>
              <w:rPr>
                <w:lang w:val="en-GB"/>
              </w:rPr>
            </w:pPr>
            <w:r w:rsidRPr="00E565DE">
              <w:rPr>
                <w:lang w:val="en-GB"/>
              </w:rPr>
              <w:t xml:space="preserve">Standard deviation of MMN </w:t>
            </w:r>
            <w:r w:rsidRPr="00E565DE">
              <w:rPr>
                <w:lang w:val="en-GB"/>
              </w:rPr>
              <w:sym w:font="Symbol" w:char="F073"/>
            </w:r>
            <w:r w:rsidRPr="00E565DE">
              <w:rPr>
                <w:i/>
                <w:iCs/>
                <w:vertAlign w:val="subscript"/>
                <w:lang w:val="en-GB"/>
              </w:rPr>
              <w:t xml:space="preserve">MMN </w:t>
            </w:r>
            <w:r w:rsidRPr="00E565DE">
              <w:rPr>
                <w:lang w:val="en-GB"/>
              </w:rPr>
              <w:t>(dB)</w:t>
            </w:r>
          </w:p>
        </w:tc>
        <w:tc>
          <w:tcPr>
            <w:tcW w:w="709" w:type="dxa"/>
            <w:tcBorders>
              <w:top w:val="single" w:sz="4" w:space="0" w:color="auto"/>
              <w:left w:val="single" w:sz="4" w:space="0" w:color="auto"/>
              <w:bottom w:val="single" w:sz="4" w:space="0" w:color="auto"/>
              <w:right w:val="single" w:sz="4" w:space="0" w:color="auto"/>
            </w:tcBorders>
          </w:tcPr>
          <w:p w14:paraId="21C35DB8" w14:textId="77777777" w:rsidR="00061A5A" w:rsidRPr="00E565DE" w:rsidRDefault="00061A5A" w:rsidP="00C80083">
            <w:pPr>
              <w:pStyle w:val="Tabletext"/>
              <w:jc w:val="center"/>
              <w:rPr>
                <w:lang w:val="en-GB"/>
              </w:rPr>
            </w:pPr>
            <w:r w:rsidRPr="00E565DE">
              <w:rPr>
                <w:lang w:val="en-GB"/>
              </w:rPr>
              <w:t>4.53</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EEF29D8" w14:textId="77777777" w:rsidR="00061A5A" w:rsidRPr="00E565DE" w:rsidRDefault="00061A5A" w:rsidP="00C80083">
            <w:pPr>
              <w:pStyle w:val="Tabletext"/>
              <w:jc w:val="center"/>
              <w:rPr>
                <w:lang w:val="en-GB"/>
              </w:rPr>
            </w:pPr>
            <w:r w:rsidRPr="00E565DE">
              <w:rPr>
                <w:lang w:val="en-GB"/>
              </w:rPr>
              <w:t>4.53</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182520AF" w14:textId="77777777" w:rsidR="00061A5A" w:rsidRPr="00E565DE" w:rsidRDefault="00061A5A" w:rsidP="00C80083">
            <w:pPr>
              <w:pStyle w:val="Tabletext"/>
              <w:jc w:val="center"/>
              <w:rPr>
                <w:lang w:val="en-GB"/>
              </w:rPr>
            </w:pPr>
            <w:r w:rsidRPr="00E565DE">
              <w:rPr>
                <w:lang w:val="en-GB"/>
              </w:rPr>
              <w:t>4.53</w:t>
            </w:r>
          </w:p>
        </w:tc>
      </w:tr>
    </w:tbl>
    <w:p w14:paraId="7CED7FFA" w14:textId="77777777" w:rsidR="00061A5A" w:rsidRPr="00E565DE" w:rsidRDefault="00061A5A" w:rsidP="00061A5A">
      <w:pPr>
        <w:pStyle w:val="Tablefin"/>
      </w:pPr>
    </w:p>
    <w:p w14:paraId="3E539F45" w14:textId="77777777" w:rsidR="00061A5A" w:rsidRPr="00E565DE" w:rsidRDefault="00061A5A" w:rsidP="00061A5A">
      <w:pPr>
        <w:rPr>
          <w:lang w:val="en-GB"/>
        </w:rPr>
      </w:pPr>
      <w:r w:rsidRPr="00E565DE">
        <w:rPr>
          <w:lang w:val="en-GB"/>
        </w:rPr>
        <w:t>The standard deviation of MMN has to be considered in the calculation of the combined standard deviation for the wanted field-strength level (see § 3.8.2).</w:t>
      </w:r>
    </w:p>
    <w:p w14:paraId="2911E0E0" w14:textId="77777777" w:rsidR="00061A5A" w:rsidRPr="00E565DE" w:rsidRDefault="00061A5A" w:rsidP="00061A5A">
      <w:pPr>
        <w:pStyle w:val="Heading3"/>
        <w:rPr>
          <w:lang w:val="en-GB"/>
        </w:rPr>
      </w:pPr>
      <w:bookmarkStart w:id="284" w:name="_Toc293603691"/>
      <w:bookmarkStart w:id="285" w:name="_Toc293603805"/>
      <w:bookmarkStart w:id="286" w:name="_Toc300665003"/>
      <w:bookmarkStart w:id="287" w:name="_Toc300666593"/>
      <w:bookmarkStart w:id="288" w:name="_Toc301429282"/>
      <w:bookmarkStart w:id="289" w:name="_Toc302049575"/>
      <w:bookmarkStart w:id="290" w:name="_Toc438995434"/>
      <w:bookmarkStart w:id="291" w:name="_Toc18411299"/>
      <w:r w:rsidRPr="00E565DE">
        <w:rPr>
          <w:lang w:val="en-GB"/>
        </w:rPr>
        <w:t>3.6.2</w:t>
      </w:r>
      <w:r w:rsidRPr="00E565DE">
        <w:rPr>
          <w:lang w:val="en-GB"/>
        </w:rPr>
        <w:tab/>
        <w:t>Allowance for man-made noise for portable handheld reception</w:t>
      </w:r>
      <w:bookmarkEnd w:id="284"/>
      <w:bookmarkEnd w:id="285"/>
      <w:bookmarkEnd w:id="286"/>
      <w:bookmarkEnd w:id="287"/>
      <w:bookmarkEnd w:id="288"/>
      <w:bookmarkEnd w:id="289"/>
      <w:bookmarkEnd w:id="290"/>
      <w:bookmarkEnd w:id="291"/>
    </w:p>
    <w:p w14:paraId="2DECBDCE" w14:textId="77777777" w:rsidR="00061A5A" w:rsidRPr="00E565DE" w:rsidRDefault="00061A5A" w:rsidP="00061A5A">
      <w:pPr>
        <w:rPr>
          <w:lang w:val="en-GB"/>
        </w:rPr>
      </w:pPr>
      <w:r w:rsidRPr="00E565DE">
        <w:rPr>
          <w:lang w:val="en-GB"/>
        </w:rPr>
        <w:t xml:space="preserve">The antenna gain is the product of directivity and efficiency. The lowest realistic directivity is the one of a short dipole (length l &lt;&lt; λ) and it has the value 1.5 (1.8 dBi). Any gain lower than 1.8 dBi (−0.4 dBd) is due to an antenna efficiency </w:t>
      </w:r>
      <w:r w:rsidRPr="00E565DE">
        <w:rPr>
          <w:iCs/>
          <w:lang w:val="en-GB"/>
        </w:rPr>
        <w:t>η</w:t>
      </w:r>
      <w:r w:rsidRPr="00E565DE">
        <w:rPr>
          <w:lang w:val="en-GB"/>
        </w:rPr>
        <w:t xml:space="preserve"> lower than 1. The interference power at the receiver input is reduced accordingly and the MMN equation is (see Annex 2, § 2.2):</w:t>
      </w:r>
    </w:p>
    <w:p w14:paraId="6E3A45CD" w14:textId="77777777" w:rsidR="00061A5A" w:rsidRPr="00E565DE" w:rsidRDefault="00061A5A" w:rsidP="00061A5A">
      <w:pPr>
        <w:keepNext/>
        <w:keepLines/>
        <w:spacing w:before="0"/>
        <w:rPr>
          <w:sz w:val="16"/>
          <w:lang w:val="en-GB"/>
        </w:rPr>
      </w:pPr>
    </w:p>
    <w:p w14:paraId="4C94ABA1" w14:textId="77777777" w:rsidR="00061A5A" w:rsidRPr="00E565DE" w:rsidRDefault="00061A5A" w:rsidP="00061A5A">
      <w:pPr>
        <w:pStyle w:val="Equation"/>
        <w:rPr>
          <w:lang w:val="en-GB"/>
        </w:rPr>
      </w:pPr>
      <w:r w:rsidRPr="00E565DE">
        <w:rPr>
          <w:lang w:val="en-GB"/>
        </w:rPr>
        <w:tab/>
      </w:r>
      <w:r w:rsidRPr="00E565DE">
        <w:rPr>
          <w:lang w:val="en-GB"/>
        </w:rPr>
        <w:tab/>
      </w:r>
      <w:r w:rsidRPr="00E565DE">
        <w:rPr>
          <w:lang w:val="en-GB"/>
        </w:rPr>
        <w:object w:dxaOrig="4400" w:dyaOrig="700" w14:anchorId="16D278D0">
          <v:shape id="_x0000_i1031" type="#_x0000_t75" style="width:223.4pt;height:36pt" o:ole="">
            <v:imagedata r:id="rId33" o:title=""/>
          </v:shape>
          <o:OLEObject Type="Embed" ProgID="Equation.3" ShapeID="_x0000_i1031" DrawAspect="Content" ObjectID="_1752655133" r:id="rId34"/>
        </w:object>
      </w:r>
      <w:r w:rsidRPr="00E565DE">
        <w:rPr>
          <w:lang w:val="en-GB"/>
        </w:rPr>
        <w:tab/>
        <w:t>(8)</w:t>
      </w:r>
    </w:p>
    <w:p w14:paraId="7E891787" w14:textId="77777777" w:rsidR="00061A5A" w:rsidRPr="00E565DE" w:rsidRDefault="00061A5A" w:rsidP="00061A5A">
      <w:pPr>
        <w:widowControl w:val="0"/>
        <w:spacing w:before="0"/>
        <w:rPr>
          <w:sz w:val="16"/>
          <w:szCs w:val="16"/>
          <w:lang w:val="en-GB"/>
        </w:rPr>
      </w:pPr>
    </w:p>
    <w:p w14:paraId="6C58804A" w14:textId="597AC650" w:rsidR="00061A5A" w:rsidRPr="00E565DE" w:rsidRDefault="00061A5A" w:rsidP="00061A5A">
      <w:pPr>
        <w:rPr>
          <w:lang w:val="en-GB"/>
        </w:rPr>
      </w:pPr>
      <w:r w:rsidRPr="00E565DE">
        <w:rPr>
          <w:lang w:val="en-GB"/>
        </w:rPr>
        <w:t xml:space="preserve">The efficiency </w:t>
      </w:r>
      <w:r w:rsidRPr="00E565DE">
        <w:rPr>
          <w:iCs/>
          <w:lang w:val="en-GB"/>
        </w:rPr>
        <w:t>η</w:t>
      </w:r>
      <w:r w:rsidRPr="00E565DE">
        <w:rPr>
          <w:lang w:val="en-GB"/>
        </w:rPr>
        <w:t xml:space="preserve"> can be calculated from the antenna gain </w:t>
      </w:r>
      <w:r w:rsidRPr="00E565DE">
        <w:rPr>
          <w:i/>
          <w:lang w:val="en-GB"/>
        </w:rPr>
        <w:t>G</w:t>
      </w:r>
      <w:r w:rsidRPr="00E565DE">
        <w:rPr>
          <w:i/>
          <w:iCs/>
          <w:vertAlign w:val="subscript"/>
          <w:lang w:val="en-GB"/>
        </w:rPr>
        <w:t>D</w:t>
      </w:r>
      <w:r w:rsidRPr="00E565DE">
        <w:rPr>
          <w:lang w:val="en-GB"/>
        </w:rPr>
        <w:t xml:space="preserve"> (dB) for gains lower than </w:t>
      </w:r>
      <w:r w:rsidR="00960712" w:rsidRPr="00E565DE">
        <w:rPr>
          <w:lang w:val="en-GB"/>
        </w:rPr>
        <w:t>−</w:t>
      </w:r>
      <w:r w:rsidRPr="00E565DE">
        <w:rPr>
          <w:lang w:val="en-GB"/>
        </w:rPr>
        <w:t>0.4 dBd:</w:t>
      </w:r>
    </w:p>
    <w:p w14:paraId="1A3E869B" w14:textId="77777777" w:rsidR="00061A5A" w:rsidRPr="00E565DE" w:rsidRDefault="00061A5A" w:rsidP="00061A5A">
      <w:pPr>
        <w:keepNext/>
        <w:keepLines/>
        <w:spacing w:before="0"/>
        <w:rPr>
          <w:sz w:val="16"/>
          <w:lang w:val="en-GB"/>
        </w:rPr>
      </w:pPr>
    </w:p>
    <w:p w14:paraId="6BBE9530" w14:textId="77777777" w:rsidR="00061A5A" w:rsidRPr="00E565DE" w:rsidRDefault="00061A5A" w:rsidP="00061A5A">
      <w:pPr>
        <w:pStyle w:val="Equation"/>
        <w:rPr>
          <w:lang w:val="en-GB"/>
        </w:rPr>
      </w:pPr>
      <w:r w:rsidRPr="00E565DE">
        <w:rPr>
          <w:lang w:val="en-GB"/>
        </w:rPr>
        <w:tab/>
      </w:r>
      <w:r w:rsidRPr="00E565DE">
        <w:rPr>
          <w:lang w:val="en-GB"/>
        </w:rPr>
        <w:tab/>
      </w:r>
      <w:r w:rsidRPr="00E565DE">
        <w:rPr>
          <w:lang w:val="en-GB"/>
        </w:rPr>
        <w:object w:dxaOrig="1240" w:dyaOrig="520" w14:anchorId="237178D7">
          <v:shape id="_x0000_i1032" type="#_x0000_t75" style="width:1in;height:28.6pt" o:ole="">
            <v:imagedata r:id="rId35" o:title=""/>
          </v:shape>
          <o:OLEObject Type="Embed" ProgID="Equation.3" ShapeID="_x0000_i1032" DrawAspect="Content" ObjectID="_1752655134" r:id="rId36"/>
        </w:object>
      </w:r>
      <w:r w:rsidRPr="00E565DE">
        <w:rPr>
          <w:lang w:val="en-GB"/>
        </w:rPr>
        <w:tab/>
        <w:t>(9)</w:t>
      </w:r>
    </w:p>
    <w:p w14:paraId="096E4B13" w14:textId="77777777" w:rsidR="00061A5A" w:rsidRPr="00E565DE" w:rsidRDefault="00061A5A" w:rsidP="00061A5A">
      <w:pPr>
        <w:keepNext/>
        <w:keepLines/>
        <w:spacing w:before="0"/>
        <w:rPr>
          <w:sz w:val="16"/>
          <w:lang w:val="en-GB"/>
        </w:rPr>
      </w:pPr>
    </w:p>
    <w:p w14:paraId="6742DC76" w14:textId="77777777" w:rsidR="00061A5A" w:rsidRPr="00E565DE" w:rsidRDefault="00061A5A" w:rsidP="00061A5A">
      <w:pPr>
        <w:rPr>
          <w:lang w:val="en-GB"/>
        </w:rPr>
      </w:pPr>
      <w:r w:rsidRPr="00E565DE">
        <w:rPr>
          <w:lang w:val="en-GB"/>
        </w:rPr>
        <w:t>The MMN for portable handheld reception, taking the receiver noise figure as 7 dB, are given in Table 17.</w:t>
      </w:r>
    </w:p>
    <w:p w14:paraId="0B107C6D" w14:textId="434DD2B0" w:rsidR="00061A5A" w:rsidRPr="00E565DE" w:rsidRDefault="00061A5A" w:rsidP="00093896">
      <w:pPr>
        <w:pStyle w:val="TableNo"/>
        <w:keepLines/>
        <w:rPr>
          <w:lang w:val="en-GB"/>
        </w:rPr>
      </w:pPr>
      <w:bookmarkStart w:id="292" w:name="_Ref276478008"/>
      <w:r w:rsidRPr="00E565DE">
        <w:rPr>
          <w:lang w:val="en-GB"/>
        </w:rPr>
        <w:lastRenderedPageBreak/>
        <w:t>TABLE </w:t>
      </w:r>
      <w:bookmarkEnd w:id="292"/>
      <w:r w:rsidRPr="00E565DE">
        <w:rPr>
          <w:lang w:val="en-GB"/>
        </w:rPr>
        <w:t>17</w:t>
      </w:r>
    </w:p>
    <w:p w14:paraId="1282281C" w14:textId="77777777" w:rsidR="00061A5A" w:rsidRPr="00E565DE" w:rsidRDefault="00061A5A" w:rsidP="00093896">
      <w:pPr>
        <w:pStyle w:val="Tabletitle"/>
        <w:keepLines/>
        <w:rPr>
          <w:lang w:val="en-GB"/>
        </w:rPr>
      </w:pPr>
      <w:r w:rsidRPr="00E565DE">
        <w:rPr>
          <w:lang w:val="en-GB"/>
        </w:rPr>
        <w:t>Allowance for man-made noise for portable handheld reception (external antenna)</w:t>
      </w:r>
    </w:p>
    <w:tbl>
      <w:tblPr>
        <w:tblW w:w="9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306"/>
        <w:gridCol w:w="935"/>
        <w:gridCol w:w="993"/>
        <w:gridCol w:w="1410"/>
      </w:tblGrid>
      <w:tr w:rsidR="00061A5A" w:rsidRPr="00E565DE" w14:paraId="02A3CDD6" w14:textId="77777777" w:rsidTr="00C80083">
        <w:trPr>
          <w:jc w:val="center"/>
        </w:trPr>
        <w:tc>
          <w:tcPr>
            <w:tcW w:w="3269" w:type="pct"/>
          </w:tcPr>
          <w:p w14:paraId="26496ABA" w14:textId="77777777" w:rsidR="00061A5A" w:rsidRPr="00E565DE" w:rsidRDefault="00061A5A" w:rsidP="00093896">
            <w:pPr>
              <w:pStyle w:val="Tablehead"/>
              <w:keepLines/>
              <w:jc w:val="left"/>
              <w:rPr>
                <w:lang w:val="en-GB"/>
              </w:rPr>
            </w:pPr>
            <w:r w:rsidRPr="00E565DE">
              <w:rPr>
                <w:lang w:val="en-GB"/>
              </w:rPr>
              <w:t>Frequency (MHz)</w:t>
            </w:r>
          </w:p>
        </w:tc>
        <w:tc>
          <w:tcPr>
            <w:tcW w:w="485" w:type="pct"/>
          </w:tcPr>
          <w:p w14:paraId="69903005" w14:textId="77777777" w:rsidR="00061A5A" w:rsidRPr="00E565DE" w:rsidRDefault="00061A5A" w:rsidP="00093896">
            <w:pPr>
              <w:pStyle w:val="Tablehead"/>
              <w:keepLines/>
              <w:rPr>
                <w:lang w:val="en-GB"/>
              </w:rPr>
            </w:pPr>
            <w:r w:rsidRPr="00E565DE">
              <w:rPr>
                <w:lang w:val="en-GB"/>
              </w:rPr>
              <w:t>65</w:t>
            </w:r>
          </w:p>
        </w:tc>
        <w:tc>
          <w:tcPr>
            <w:tcW w:w="515" w:type="pct"/>
          </w:tcPr>
          <w:p w14:paraId="5B8F1079" w14:textId="77777777" w:rsidR="00061A5A" w:rsidRPr="00E565DE" w:rsidRDefault="00061A5A" w:rsidP="00093896">
            <w:pPr>
              <w:pStyle w:val="Tablehead"/>
              <w:keepLines/>
              <w:rPr>
                <w:lang w:val="en-GB"/>
              </w:rPr>
            </w:pPr>
            <w:r w:rsidRPr="00E565DE">
              <w:rPr>
                <w:lang w:val="en-GB"/>
              </w:rPr>
              <w:t>100</w:t>
            </w:r>
          </w:p>
        </w:tc>
        <w:tc>
          <w:tcPr>
            <w:tcW w:w="731" w:type="pct"/>
          </w:tcPr>
          <w:p w14:paraId="1A77D7F0" w14:textId="77777777" w:rsidR="00061A5A" w:rsidRPr="00E565DE" w:rsidRDefault="00061A5A" w:rsidP="00093896">
            <w:pPr>
              <w:pStyle w:val="Tablehead"/>
              <w:keepLines/>
              <w:rPr>
                <w:lang w:val="en-GB"/>
              </w:rPr>
            </w:pPr>
            <w:r w:rsidRPr="00E565DE">
              <w:rPr>
                <w:lang w:val="en-GB"/>
              </w:rPr>
              <w:t>200</w:t>
            </w:r>
          </w:p>
        </w:tc>
      </w:tr>
      <w:tr w:rsidR="00061A5A" w:rsidRPr="00E565DE" w14:paraId="29AA44A0" w14:textId="77777777" w:rsidTr="00C80083">
        <w:trPr>
          <w:jc w:val="center"/>
        </w:trPr>
        <w:tc>
          <w:tcPr>
            <w:tcW w:w="3269" w:type="pct"/>
          </w:tcPr>
          <w:p w14:paraId="611C2E55" w14:textId="77777777" w:rsidR="00061A5A" w:rsidRPr="00E565DE" w:rsidRDefault="00061A5A" w:rsidP="00093896">
            <w:pPr>
              <w:pStyle w:val="Tabletext"/>
              <w:keepNext/>
              <w:keepLines/>
              <w:rPr>
                <w:lang w:val="en-GB"/>
              </w:rPr>
            </w:pPr>
            <w:r w:rsidRPr="00E565DE">
              <w:rPr>
                <w:lang w:val="en-GB"/>
              </w:rPr>
              <w:t xml:space="preserve">Handheld antenna gain </w:t>
            </w:r>
            <w:r w:rsidRPr="00E565DE">
              <w:rPr>
                <w:i/>
                <w:lang w:val="en-GB"/>
              </w:rPr>
              <w:t>G</w:t>
            </w:r>
            <w:r w:rsidRPr="00E565DE">
              <w:rPr>
                <w:i/>
                <w:iCs/>
                <w:vertAlign w:val="subscript"/>
                <w:lang w:val="en-GB"/>
              </w:rPr>
              <w:t xml:space="preserve">D </w:t>
            </w:r>
            <w:r w:rsidRPr="00E565DE">
              <w:rPr>
                <w:lang w:val="en-GB"/>
              </w:rPr>
              <w:t>(dBd)</w:t>
            </w:r>
          </w:p>
        </w:tc>
        <w:tc>
          <w:tcPr>
            <w:tcW w:w="485" w:type="pct"/>
          </w:tcPr>
          <w:p w14:paraId="112A5770" w14:textId="77777777" w:rsidR="00061A5A" w:rsidRPr="00E565DE" w:rsidRDefault="00061A5A" w:rsidP="00093896">
            <w:pPr>
              <w:pStyle w:val="Tabletext"/>
              <w:keepNext/>
              <w:keepLines/>
              <w:jc w:val="center"/>
              <w:rPr>
                <w:lang w:val="en-GB"/>
              </w:rPr>
            </w:pPr>
            <w:r w:rsidRPr="00E565DE">
              <w:rPr>
                <w:lang w:val="en-GB"/>
              </w:rPr>
              <w:t>−22.8</w:t>
            </w:r>
          </w:p>
        </w:tc>
        <w:tc>
          <w:tcPr>
            <w:tcW w:w="515" w:type="pct"/>
          </w:tcPr>
          <w:p w14:paraId="20692507" w14:textId="77777777" w:rsidR="00061A5A" w:rsidRPr="00E565DE" w:rsidRDefault="00061A5A" w:rsidP="00093896">
            <w:pPr>
              <w:pStyle w:val="Tabletext"/>
              <w:keepNext/>
              <w:keepLines/>
              <w:jc w:val="center"/>
              <w:rPr>
                <w:lang w:val="en-GB"/>
              </w:rPr>
            </w:pPr>
            <w:r w:rsidRPr="00E565DE">
              <w:rPr>
                <w:lang w:val="en-GB"/>
              </w:rPr>
              <w:t>−19</w:t>
            </w:r>
          </w:p>
        </w:tc>
        <w:tc>
          <w:tcPr>
            <w:tcW w:w="731" w:type="pct"/>
          </w:tcPr>
          <w:p w14:paraId="7CBE4000" w14:textId="77777777" w:rsidR="00061A5A" w:rsidRPr="00E565DE" w:rsidRDefault="00061A5A" w:rsidP="00093896">
            <w:pPr>
              <w:pStyle w:val="Tabletext"/>
              <w:keepNext/>
              <w:keepLines/>
              <w:jc w:val="center"/>
              <w:rPr>
                <w:lang w:val="en-GB"/>
              </w:rPr>
            </w:pPr>
            <w:r w:rsidRPr="00E565DE">
              <w:rPr>
                <w:lang w:val="en-GB"/>
              </w:rPr>
              <w:t>−13</w:t>
            </w:r>
          </w:p>
        </w:tc>
      </w:tr>
      <w:tr w:rsidR="00061A5A" w:rsidRPr="00E565DE" w14:paraId="0B4AAF5E" w14:textId="77777777" w:rsidTr="00C80083">
        <w:trPr>
          <w:jc w:val="center"/>
        </w:trPr>
        <w:tc>
          <w:tcPr>
            <w:tcW w:w="3269" w:type="pct"/>
          </w:tcPr>
          <w:p w14:paraId="04177516" w14:textId="77777777" w:rsidR="00061A5A" w:rsidRPr="00E565DE" w:rsidRDefault="00061A5A" w:rsidP="00093896">
            <w:pPr>
              <w:pStyle w:val="Tabletext"/>
              <w:keepNext/>
              <w:keepLines/>
              <w:rPr>
                <w:lang w:val="en-GB"/>
              </w:rPr>
            </w:pPr>
            <w:r w:rsidRPr="00E565DE">
              <w:rPr>
                <w:lang w:val="en-GB"/>
              </w:rPr>
              <w:t>Efficiency η</w:t>
            </w:r>
          </w:p>
        </w:tc>
        <w:tc>
          <w:tcPr>
            <w:tcW w:w="485" w:type="pct"/>
          </w:tcPr>
          <w:p w14:paraId="12F380FF" w14:textId="77777777" w:rsidR="00061A5A" w:rsidRPr="00E565DE" w:rsidRDefault="00061A5A" w:rsidP="00093896">
            <w:pPr>
              <w:pStyle w:val="Tabletext"/>
              <w:keepNext/>
              <w:keepLines/>
              <w:jc w:val="center"/>
              <w:rPr>
                <w:lang w:val="en-GB"/>
              </w:rPr>
            </w:pPr>
            <w:r w:rsidRPr="00E565DE">
              <w:rPr>
                <w:lang w:val="en-GB"/>
              </w:rPr>
              <w:t>0.0058</w:t>
            </w:r>
          </w:p>
        </w:tc>
        <w:tc>
          <w:tcPr>
            <w:tcW w:w="515" w:type="pct"/>
          </w:tcPr>
          <w:p w14:paraId="22A86C5D" w14:textId="77777777" w:rsidR="00061A5A" w:rsidRPr="00E565DE" w:rsidRDefault="00061A5A" w:rsidP="00093896">
            <w:pPr>
              <w:pStyle w:val="Tabletext"/>
              <w:keepNext/>
              <w:keepLines/>
              <w:jc w:val="center"/>
              <w:rPr>
                <w:lang w:val="en-GB"/>
              </w:rPr>
            </w:pPr>
            <w:r w:rsidRPr="00E565DE">
              <w:rPr>
                <w:lang w:val="en-GB"/>
              </w:rPr>
              <w:t>0.0138</w:t>
            </w:r>
          </w:p>
        </w:tc>
        <w:tc>
          <w:tcPr>
            <w:tcW w:w="731" w:type="pct"/>
          </w:tcPr>
          <w:p w14:paraId="3251E854" w14:textId="77777777" w:rsidR="00061A5A" w:rsidRPr="00E565DE" w:rsidRDefault="00061A5A" w:rsidP="00093896">
            <w:pPr>
              <w:pStyle w:val="Tabletext"/>
              <w:keepNext/>
              <w:keepLines/>
              <w:jc w:val="center"/>
              <w:rPr>
                <w:lang w:val="en-GB"/>
              </w:rPr>
            </w:pPr>
            <w:r w:rsidRPr="00E565DE">
              <w:rPr>
                <w:lang w:val="en-GB"/>
              </w:rPr>
              <w:t>0.055</w:t>
            </w:r>
          </w:p>
        </w:tc>
      </w:tr>
      <w:tr w:rsidR="00061A5A" w:rsidRPr="00E565DE" w14:paraId="29D6187B" w14:textId="77777777" w:rsidTr="00C80083">
        <w:trPr>
          <w:jc w:val="center"/>
        </w:trPr>
        <w:tc>
          <w:tcPr>
            <w:tcW w:w="3269" w:type="pct"/>
          </w:tcPr>
          <w:p w14:paraId="4B365C40" w14:textId="77777777" w:rsidR="00061A5A" w:rsidRPr="00E565DE" w:rsidRDefault="00061A5A" w:rsidP="00093896">
            <w:pPr>
              <w:pStyle w:val="Tabletext"/>
              <w:keepNext/>
              <w:keepLines/>
              <w:rPr>
                <w:lang w:val="en-GB"/>
              </w:rPr>
            </w:pPr>
            <w:r w:rsidRPr="00E565DE">
              <w:rPr>
                <w:lang w:val="en-GB"/>
              </w:rPr>
              <w:t>Calculated MMN allowance (dB)</w:t>
            </w:r>
          </w:p>
        </w:tc>
        <w:tc>
          <w:tcPr>
            <w:tcW w:w="485" w:type="pct"/>
          </w:tcPr>
          <w:p w14:paraId="7F7DD871" w14:textId="77777777" w:rsidR="00061A5A" w:rsidRPr="00E565DE" w:rsidRDefault="00061A5A" w:rsidP="00093896">
            <w:pPr>
              <w:pStyle w:val="Tabletext"/>
              <w:keepNext/>
              <w:keepLines/>
              <w:jc w:val="center"/>
              <w:rPr>
                <w:lang w:val="en-GB"/>
              </w:rPr>
            </w:pPr>
            <w:r w:rsidRPr="00E565DE">
              <w:rPr>
                <w:lang w:val="en-GB"/>
              </w:rPr>
              <w:t>0.42</w:t>
            </w:r>
          </w:p>
        </w:tc>
        <w:tc>
          <w:tcPr>
            <w:tcW w:w="515" w:type="pct"/>
          </w:tcPr>
          <w:p w14:paraId="19E5550C" w14:textId="77777777" w:rsidR="00061A5A" w:rsidRPr="00E565DE" w:rsidRDefault="00061A5A" w:rsidP="00093896">
            <w:pPr>
              <w:pStyle w:val="Tabletext"/>
              <w:keepNext/>
              <w:keepLines/>
              <w:jc w:val="center"/>
              <w:rPr>
                <w:lang w:val="en-GB"/>
              </w:rPr>
            </w:pPr>
            <w:r w:rsidRPr="00E565DE">
              <w:rPr>
                <w:lang w:val="en-GB"/>
              </w:rPr>
              <w:t>0.30</w:t>
            </w:r>
          </w:p>
        </w:tc>
        <w:tc>
          <w:tcPr>
            <w:tcW w:w="731" w:type="pct"/>
          </w:tcPr>
          <w:p w14:paraId="0DFC79B7" w14:textId="77777777" w:rsidR="00061A5A" w:rsidRPr="00E565DE" w:rsidRDefault="00061A5A" w:rsidP="00093896">
            <w:pPr>
              <w:pStyle w:val="Tabletext"/>
              <w:keepNext/>
              <w:keepLines/>
              <w:jc w:val="center"/>
              <w:rPr>
                <w:lang w:val="en-GB"/>
              </w:rPr>
            </w:pPr>
            <w:r w:rsidRPr="00E565DE">
              <w:rPr>
                <w:lang w:val="en-GB"/>
              </w:rPr>
              <w:t>0.14</w:t>
            </w:r>
          </w:p>
        </w:tc>
      </w:tr>
      <w:tr w:rsidR="00061A5A" w:rsidRPr="00E565DE" w14:paraId="0E3D906D" w14:textId="77777777" w:rsidTr="00404829">
        <w:trPr>
          <w:jc w:val="center"/>
        </w:trPr>
        <w:tc>
          <w:tcPr>
            <w:tcW w:w="3269" w:type="pct"/>
            <w:tcBorders>
              <w:bottom w:val="single" w:sz="4" w:space="0" w:color="auto"/>
            </w:tcBorders>
          </w:tcPr>
          <w:p w14:paraId="1575E69A" w14:textId="77777777" w:rsidR="00061A5A" w:rsidRPr="00E565DE" w:rsidRDefault="00061A5A" w:rsidP="00F170CB">
            <w:pPr>
              <w:pStyle w:val="Tabletext"/>
              <w:rPr>
                <w:b/>
                <w:lang w:val="en-GB"/>
              </w:rPr>
            </w:pPr>
            <w:r w:rsidRPr="00E565DE">
              <w:rPr>
                <w:b/>
                <w:lang w:val="en-GB"/>
              </w:rPr>
              <w:t>Allowance for man-made noise</w:t>
            </w:r>
            <w:r w:rsidRPr="00E565DE" w:rsidDel="00B371FE">
              <w:rPr>
                <w:b/>
                <w:lang w:val="en-GB"/>
              </w:rPr>
              <w:t xml:space="preserve"> </w:t>
            </w:r>
            <w:r w:rsidRPr="00E565DE">
              <w:rPr>
                <w:b/>
                <w:lang w:val="en-GB"/>
              </w:rPr>
              <w:t>for portable handheld reception (dB)</w:t>
            </w:r>
          </w:p>
        </w:tc>
        <w:tc>
          <w:tcPr>
            <w:tcW w:w="485" w:type="pct"/>
            <w:tcBorders>
              <w:bottom w:val="single" w:sz="4" w:space="0" w:color="auto"/>
            </w:tcBorders>
          </w:tcPr>
          <w:p w14:paraId="671C5319" w14:textId="77777777" w:rsidR="00061A5A" w:rsidRPr="00E565DE" w:rsidRDefault="00061A5A" w:rsidP="00F170CB">
            <w:pPr>
              <w:pStyle w:val="Tabletext"/>
              <w:jc w:val="center"/>
              <w:rPr>
                <w:b/>
                <w:lang w:val="en-GB"/>
              </w:rPr>
            </w:pPr>
            <w:r w:rsidRPr="00E565DE">
              <w:rPr>
                <w:b/>
                <w:lang w:val="en-GB"/>
              </w:rPr>
              <w:t>0.0</w:t>
            </w:r>
          </w:p>
        </w:tc>
        <w:tc>
          <w:tcPr>
            <w:tcW w:w="515" w:type="pct"/>
            <w:tcBorders>
              <w:bottom w:val="single" w:sz="4" w:space="0" w:color="auto"/>
            </w:tcBorders>
          </w:tcPr>
          <w:p w14:paraId="44ACC5EA" w14:textId="77777777" w:rsidR="00061A5A" w:rsidRPr="00E565DE" w:rsidRDefault="00061A5A" w:rsidP="00F170CB">
            <w:pPr>
              <w:pStyle w:val="Tabletext"/>
              <w:jc w:val="center"/>
              <w:rPr>
                <w:b/>
                <w:lang w:val="en-GB"/>
              </w:rPr>
            </w:pPr>
            <w:r w:rsidRPr="00E565DE">
              <w:rPr>
                <w:b/>
                <w:lang w:val="en-GB"/>
              </w:rPr>
              <w:t>0.0</w:t>
            </w:r>
          </w:p>
        </w:tc>
        <w:tc>
          <w:tcPr>
            <w:tcW w:w="731" w:type="pct"/>
            <w:tcBorders>
              <w:bottom w:val="single" w:sz="4" w:space="0" w:color="auto"/>
            </w:tcBorders>
          </w:tcPr>
          <w:p w14:paraId="33318810" w14:textId="77777777" w:rsidR="00061A5A" w:rsidRPr="00E565DE" w:rsidRDefault="00061A5A" w:rsidP="00F170CB">
            <w:pPr>
              <w:pStyle w:val="Tabletext"/>
              <w:jc w:val="center"/>
              <w:rPr>
                <w:b/>
                <w:lang w:val="en-GB"/>
              </w:rPr>
            </w:pPr>
            <w:r w:rsidRPr="00E565DE">
              <w:rPr>
                <w:b/>
                <w:lang w:val="en-GB"/>
              </w:rPr>
              <w:t xml:space="preserve">0.0 </w:t>
            </w:r>
            <w:r w:rsidRPr="00E565DE">
              <w:rPr>
                <w:b/>
                <w:vertAlign w:val="superscript"/>
                <w:lang w:val="en-GB"/>
              </w:rPr>
              <w:t>(1)</w:t>
            </w:r>
          </w:p>
        </w:tc>
      </w:tr>
      <w:tr w:rsidR="00061A5A" w:rsidRPr="00E57CAC" w14:paraId="58583FE3" w14:textId="77777777" w:rsidTr="00404829">
        <w:trPr>
          <w:jc w:val="center"/>
        </w:trPr>
        <w:tc>
          <w:tcPr>
            <w:tcW w:w="5000" w:type="pct"/>
            <w:gridSpan w:val="4"/>
            <w:tcBorders>
              <w:top w:val="single" w:sz="4" w:space="0" w:color="auto"/>
              <w:left w:val="nil"/>
              <w:bottom w:val="nil"/>
              <w:right w:val="nil"/>
            </w:tcBorders>
          </w:tcPr>
          <w:p w14:paraId="6ADA6B6E" w14:textId="2B0BC290" w:rsidR="00061A5A" w:rsidRPr="00E565DE" w:rsidRDefault="00061A5A" w:rsidP="002D1F9D">
            <w:pPr>
              <w:pStyle w:val="Tablelegend"/>
              <w:rPr>
                <w:lang w:val="en-GB"/>
              </w:rPr>
            </w:pPr>
            <w:r w:rsidRPr="00E565DE">
              <w:rPr>
                <w:bCs/>
                <w:vertAlign w:val="superscript"/>
                <w:lang w:val="en-GB"/>
              </w:rPr>
              <w:t>(1)</w:t>
            </w:r>
            <w:r w:rsidRPr="00E565DE">
              <w:rPr>
                <w:b/>
                <w:lang w:val="en-GB"/>
              </w:rPr>
              <w:tab/>
            </w:r>
            <w:r w:rsidRPr="00E565DE">
              <w:rPr>
                <w:lang w:val="en-GB"/>
              </w:rPr>
              <w:t xml:space="preserve">For DAB the allowance for man-made noise for portable handheld reception (dB) for an antenna gain of </w:t>
            </w:r>
            <w:r w:rsidR="00F170CB" w:rsidRPr="00E565DE">
              <w:rPr>
                <w:lang w:val="en-GB"/>
              </w:rPr>
              <w:t>−</w:t>
            </w:r>
            <w:r w:rsidRPr="00E565DE">
              <w:rPr>
                <w:lang w:val="en-GB"/>
              </w:rPr>
              <w:t>13 dB is provided in Table 15.</w:t>
            </w:r>
          </w:p>
        </w:tc>
      </w:tr>
    </w:tbl>
    <w:p w14:paraId="4C97DB14" w14:textId="77777777" w:rsidR="00061A5A" w:rsidRPr="00E565DE" w:rsidRDefault="00061A5A" w:rsidP="00061A5A">
      <w:pPr>
        <w:pStyle w:val="Tablefin"/>
      </w:pPr>
    </w:p>
    <w:p w14:paraId="78BC7284" w14:textId="77777777" w:rsidR="00061A5A" w:rsidRPr="00E565DE" w:rsidRDefault="00061A5A" w:rsidP="00061A5A">
      <w:pPr>
        <w:rPr>
          <w:lang w:val="en-GB"/>
        </w:rPr>
      </w:pPr>
      <w:r w:rsidRPr="00E565DE">
        <w:rPr>
          <w:lang w:val="en-GB"/>
        </w:rPr>
        <w:t>In the further calculations the allowance for man-made noise is specified to 0 dB due to the very low calculated values.</w:t>
      </w:r>
    </w:p>
    <w:p w14:paraId="70823380" w14:textId="77777777" w:rsidR="00061A5A" w:rsidRPr="00E565DE" w:rsidRDefault="00061A5A" w:rsidP="00061A5A">
      <w:pPr>
        <w:pStyle w:val="Heading2"/>
        <w:rPr>
          <w:lang w:val="en-GB"/>
        </w:rPr>
      </w:pPr>
      <w:bookmarkStart w:id="293" w:name="_Toc276557196"/>
      <w:bookmarkStart w:id="294" w:name="_Toc276560879"/>
      <w:bookmarkStart w:id="295" w:name="_Toc276561823"/>
      <w:bookmarkStart w:id="296" w:name="_Toc276564415"/>
      <w:bookmarkStart w:id="297" w:name="_Toc276557197"/>
      <w:bookmarkStart w:id="298" w:name="_Toc276560880"/>
      <w:bookmarkStart w:id="299" w:name="_Toc276561824"/>
      <w:bookmarkStart w:id="300" w:name="_Toc276564416"/>
      <w:bookmarkStart w:id="301" w:name="_Ref277060583"/>
      <w:bookmarkStart w:id="302" w:name="_Toc293603692"/>
      <w:bookmarkStart w:id="303" w:name="_Toc293603806"/>
      <w:bookmarkStart w:id="304" w:name="_Toc300665004"/>
      <w:bookmarkStart w:id="305" w:name="_Toc300665102"/>
      <w:bookmarkStart w:id="306" w:name="_Toc300665168"/>
      <w:bookmarkStart w:id="307" w:name="_Toc300666594"/>
      <w:bookmarkStart w:id="308" w:name="_Toc301429283"/>
      <w:bookmarkStart w:id="309" w:name="_Toc302049576"/>
      <w:bookmarkStart w:id="310" w:name="_Toc433026602"/>
      <w:bookmarkStart w:id="311" w:name="_Toc438995435"/>
      <w:bookmarkStart w:id="312" w:name="_Toc5873149"/>
      <w:bookmarkStart w:id="313" w:name="_Toc8220148"/>
      <w:bookmarkStart w:id="314" w:name="_Toc18411300"/>
      <w:bookmarkStart w:id="315" w:name="_Toc116625349"/>
      <w:bookmarkEnd w:id="293"/>
      <w:bookmarkEnd w:id="294"/>
      <w:bookmarkEnd w:id="295"/>
      <w:bookmarkEnd w:id="296"/>
      <w:bookmarkEnd w:id="297"/>
      <w:bookmarkEnd w:id="298"/>
      <w:bookmarkEnd w:id="299"/>
      <w:bookmarkEnd w:id="300"/>
      <w:r w:rsidRPr="00E565DE">
        <w:rPr>
          <w:lang w:val="en-GB"/>
        </w:rPr>
        <w:t>3.7</w:t>
      </w:r>
      <w:r w:rsidRPr="00E565DE">
        <w:rPr>
          <w:lang w:val="en-GB"/>
        </w:rPr>
        <w:tab/>
        <w:t>Implementation loss factor</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4DFEB7F3" w14:textId="77777777" w:rsidR="00061A5A" w:rsidRPr="00E565DE" w:rsidRDefault="00061A5A" w:rsidP="00061A5A">
      <w:pPr>
        <w:rPr>
          <w:lang w:val="en-GB"/>
        </w:rPr>
      </w:pPr>
      <w:r w:rsidRPr="00E565DE">
        <w:rPr>
          <w:lang w:val="en-GB"/>
        </w:rPr>
        <w:t>Implementation loss, as indicated in this document, reflects the correction factor to the minimum input power in order to compensate for the non-ideal receiver. Choosing such a factor may be subjective. For receivers that are internally spacious (i.e. reception circuitry not significantly limited by device size) and non-power-restricted (i.e. have constant or frequent access to durable power source), it is often considered to be 3 dB.</w:t>
      </w:r>
    </w:p>
    <w:p w14:paraId="3FE3C842" w14:textId="77777777" w:rsidR="00061A5A" w:rsidRPr="00E565DE" w:rsidRDefault="00061A5A" w:rsidP="00061A5A">
      <w:pPr>
        <w:rPr>
          <w:lang w:val="en-GB"/>
        </w:rPr>
      </w:pPr>
      <w:r w:rsidRPr="00E565DE">
        <w:rPr>
          <w:lang w:val="en-GB"/>
        </w:rPr>
        <w:t xml:space="preserve">Advanced and highly integrated small receivers, such as handheld devices and particularly inclusion in smart phones, may experience additional higher implementation losses. Such losses may be due to the small physical dimensions, limited battery capacity, and co-existence with several additional hardware and radio wave-based functions. Therefore, the implementation loss, </w:t>
      </w:r>
      <w:r w:rsidRPr="00E565DE">
        <w:rPr>
          <w:i/>
          <w:iCs/>
          <w:lang w:val="en-GB"/>
        </w:rPr>
        <w:t>L</w:t>
      </w:r>
      <w:r w:rsidRPr="00E565DE">
        <w:rPr>
          <w:i/>
          <w:iCs/>
          <w:vertAlign w:val="subscript"/>
          <w:lang w:val="en-GB"/>
        </w:rPr>
        <w:t>im</w:t>
      </w:r>
      <w:r w:rsidRPr="00E565DE">
        <w:rPr>
          <w:lang w:val="en-GB"/>
        </w:rPr>
        <w:t>, for such receivers are considered to be 5 dB. The implementation losses per reception mode are provided in Table 18.</w:t>
      </w:r>
    </w:p>
    <w:p w14:paraId="208663CB" w14:textId="77777777" w:rsidR="00061A5A" w:rsidRPr="00E565DE" w:rsidRDefault="00061A5A" w:rsidP="00061A5A">
      <w:pPr>
        <w:pStyle w:val="TableNo"/>
        <w:rPr>
          <w:lang w:val="en-GB"/>
        </w:rPr>
      </w:pPr>
      <w:bookmarkStart w:id="316" w:name="_Toc276557199"/>
      <w:bookmarkStart w:id="317" w:name="_Toc276560882"/>
      <w:bookmarkStart w:id="318" w:name="_Toc276561826"/>
      <w:bookmarkStart w:id="319" w:name="_Toc276564418"/>
      <w:bookmarkStart w:id="320" w:name="_Toc276557200"/>
      <w:bookmarkStart w:id="321" w:name="_Toc276560883"/>
      <w:bookmarkStart w:id="322" w:name="_Toc276561827"/>
      <w:bookmarkStart w:id="323" w:name="_Toc276564419"/>
      <w:bookmarkStart w:id="324" w:name="_Toc293603693"/>
      <w:bookmarkStart w:id="325" w:name="_Toc293603807"/>
      <w:bookmarkStart w:id="326" w:name="_Toc300665005"/>
      <w:bookmarkStart w:id="327" w:name="_Toc300665103"/>
      <w:bookmarkStart w:id="328" w:name="_Toc300665169"/>
      <w:bookmarkStart w:id="329" w:name="_Toc300666595"/>
      <w:bookmarkStart w:id="330" w:name="_Toc301429284"/>
      <w:bookmarkStart w:id="331" w:name="_Toc302049577"/>
      <w:bookmarkStart w:id="332" w:name="_Toc433026603"/>
      <w:bookmarkStart w:id="333" w:name="_Toc438995436"/>
      <w:bookmarkStart w:id="334" w:name="_Ref249176628"/>
      <w:bookmarkEnd w:id="316"/>
      <w:bookmarkEnd w:id="317"/>
      <w:bookmarkEnd w:id="318"/>
      <w:bookmarkEnd w:id="319"/>
      <w:bookmarkEnd w:id="320"/>
      <w:bookmarkEnd w:id="321"/>
      <w:bookmarkEnd w:id="322"/>
      <w:bookmarkEnd w:id="323"/>
      <w:r w:rsidRPr="00E565DE">
        <w:rPr>
          <w:lang w:val="en-GB"/>
        </w:rPr>
        <w:t>TABLE 18</w:t>
      </w:r>
    </w:p>
    <w:p w14:paraId="5EAF3816" w14:textId="0960A1C7" w:rsidR="00061A5A" w:rsidRPr="00E565DE" w:rsidRDefault="00061A5A" w:rsidP="00061A5A">
      <w:pPr>
        <w:pStyle w:val="Tabletitle"/>
        <w:rPr>
          <w:lang w:val="en-GB"/>
        </w:rPr>
      </w:pPr>
      <w:r w:rsidRPr="00E565DE">
        <w:rPr>
          <w:lang w:val="en-GB"/>
        </w:rPr>
        <w:t xml:space="preserve">Implementation loss factor </w:t>
      </w:r>
      <w:r w:rsidRPr="00E565DE">
        <w:rPr>
          <w:i/>
          <w:iCs/>
          <w:lang w:val="en-GB"/>
        </w:rPr>
        <w:t>L</w:t>
      </w:r>
      <w:r w:rsidRPr="00E565DE">
        <w:rPr>
          <w:i/>
          <w:iCs/>
          <w:vertAlign w:val="subscript"/>
          <w:lang w:val="en-GB"/>
        </w:rPr>
        <w:t>i</w:t>
      </w:r>
      <w:r w:rsidRPr="00E565DE">
        <w:rPr>
          <w:lang w:val="en-GB"/>
        </w:rPr>
        <w:t xml:space="preserve"> for different reception modes </w:t>
      </w:r>
      <w:r w:rsidR="00E60022" w:rsidRPr="00E565DE">
        <w:rPr>
          <w:vertAlign w:val="superscript"/>
          <w:lang w:val="en-GB"/>
        </w:rPr>
        <w:t>(1)</w:t>
      </w:r>
    </w:p>
    <w:tbl>
      <w:tblPr>
        <w:tblStyle w:val="11"/>
        <w:tblW w:w="8505" w:type="dxa"/>
        <w:jc w:val="center"/>
        <w:tblLayout w:type="fixed"/>
        <w:tblLook w:val="04A0" w:firstRow="1" w:lastRow="0" w:firstColumn="1" w:lastColumn="0" w:noHBand="0" w:noVBand="1"/>
      </w:tblPr>
      <w:tblGrid>
        <w:gridCol w:w="3995"/>
        <w:gridCol w:w="2499"/>
        <w:gridCol w:w="2011"/>
      </w:tblGrid>
      <w:tr w:rsidR="00061A5A" w:rsidRPr="00E565DE" w14:paraId="4ED2BC05" w14:textId="77777777" w:rsidTr="00960712">
        <w:trPr>
          <w:jc w:val="center"/>
        </w:trPr>
        <w:tc>
          <w:tcPr>
            <w:tcW w:w="2895" w:type="dxa"/>
          </w:tcPr>
          <w:p w14:paraId="03079FED" w14:textId="77777777" w:rsidR="00061A5A" w:rsidRPr="00E565DE" w:rsidRDefault="00061A5A" w:rsidP="00C80083">
            <w:pPr>
              <w:pStyle w:val="Tablehead"/>
              <w:rPr>
                <w:lang w:val="en-GB"/>
              </w:rPr>
            </w:pPr>
          </w:p>
        </w:tc>
        <w:tc>
          <w:tcPr>
            <w:tcW w:w="1811" w:type="dxa"/>
          </w:tcPr>
          <w:p w14:paraId="568F0B35" w14:textId="77777777" w:rsidR="00061A5A" w:rsidRPr="00E565DE" w:rsidRDefault="00061A5A" w:rsidP="00C80083">
            <w:pPr>
              <w:pStyle w:val="Tablehead"/>
              <w:rPr>
                <w:lang w:val="en-GB"/>
              </w:rPr>
            </w:pPr>
            <w:r w:rsidRPr="00E565DE">
              <w:rPr>
                <w:lang w:val="en-GB"/>
              </w:rPr>
              <w:t>FX, MO, PO, PI</w:t>
            </w:r>
          </w:p>
        </w:tc>
        <w:tc>
          <w:tcPr>
            <w:tcW w:w="1457" w:type="dxa"/>
          </w:tcPr>
          <w:p w14:paraId="48ADCE5E" w14:textId="77777777" w:rsidR="00061A5A" w:rsidRPr="00E565DE" w:rsidRDefault="00061A5A" w:rsidP="00C80083">
            <w:pPr>
              <w:pStyle w:val="Tablehead"/>
              <w:rPr>
                <w:lang w:val="en-GB"/>
              </w:rPr>
            </w:pPr>
            <w:r w:rsidRPr="00E565DE">
              <w:rPr>
                <w:lang w:val="en-GB"/>
              </w:rPr>
              <w:t>PO-H, PI-H</w:t>
            </w:r>
          </w:p>
        </w:tc>
      </w:tr>
      <w:tr w:rsidR="00061A5A" w:rsidRPr="00E565DE" w14:paraId="4CA0D92C" w14:textId="77777777" w:rsidTr="00960712">
        <w:trPr>
          <w:jc w:val="center"/>
        </w:trPr>
        <w:tc>
          <w:tcPr>
            <w:tcW w:w="2895" w:type="dxa"/>
            <w:tcBorders>
              <w:bottom w:val="single" w:sz="4" w:space="0" w:color="auto"/>
            </w:tcBorders>
          </w:tcPr>
          <w:p w14:paraId="0583FDC9" w14:textId="77777777" w:rsidR="00061A5A" w:rsidRPr="00E565DE" w:rsidRDefault="00061A5A" w:rsidP="00C80083">
            <w:pPr>
              <w:pStyle w:val="Tabletext"/>
              <w:rPr>
                <w:lang w:val="en-GB"/>
              </w:rPr>
            </w:pPr>
            <w:r w:rsidRPr="00E565DE">
              <w:rPr>
                <w:lang w:val="en-GB"/>
              </w:rPr>
              <w:t xml:space="preserve">Implementation loss, </w:t>
            </w:r>
            <w:r w:rsidRPr="00E565DE">
              <w:rPr>
                <w:i/>
                <w:iCs/>
                <w:lang w:val="en-GB"/>
              </w:rPr>
              <w:t>L</w:t>
            </w:r>
            <w:r w:rsidRPr="00E565DE">
              <w:rPr>
                <w:i/>
                <w:iCs/>
                <w:vertAlign w:val="subscript"/>
                <w:lang w:val="en-GB"/>
              </w:rPr>
              <w:t>i</w:t>
            </w:r>
            <w:r w:rsidRPr="00E565DE">
              <w:rPr>
                <w:lang w:val="en-GB"/>
              </w:rPr>
              <w:t xml:space="preserve"> (dB)</w:t>
            </w:r>
          </w:p>
        </w:tc>
        <w:tc>
          <w:tcPr>
            <w:tcW w:w="1811" w:type="dxa"/>
            <w:tcBorders>
              <w:bottom w:val="single" w:sz="4" w:space="0" w:color="auto"/>
            </w:tcBorders>
          </w:tcPr>
          <w:p w14:paraId="33ABC610" w14:textId="77777777" w:rsidR="00061A5A" w:rsidRPr="00E565DE" w:rsidRDefault="00061A5A" w:rsidP="00C80083">
            <w:pPr>
              <w:pStyle w:val="Tabletext"/>
              <w:jc w:val="center"/>
              <w:rPr>
                <w:lang w:val="en-GB"/>
              </w:rPr>
            </w:pPr>
            <w:r w:rsidRPr="00E565DE">
              <w:rPr>
                <w:lang w:val="en-GB"/>
              </w:rPr>
              <w:t>3</w:t>
            </w:r>
          </w:p>
        </w:tc>
        <w:tc>
          <w:tcPr>
            <w:tcW w:w="1457" w:type="dxa"/>
            <w:tcBorders>
              <w:bottom w:val="single" w:sz="4" w:space="0" w:color="auto"/>
            </w:tcBorders>
          </w:tcPr>
          <w:p w14:paraId="5FDA1692" w14:textId="77777777" w:rsidR="00061A5A" w:rsidRPr="00E565DE" w:rsidRDefault="00061A5A" w:rsidP="00C80083">
            <w:pPr>
              <w:pStyle w:val="Tabletext"/>
              <w:jc w:val="center"/>
              <w:rPr>
                <w:lang w:val="en-GB"/>
              </w:rPr>
            </w:pPr>
            <w:r w:rsidRPr="00E565DE">
              <w:rPr>
                <w:lang w:val="en-GB"/>
              </w:rPr>
              <w:t>5</w:t>
            </w:r>
          </w:p>
        </w:tc>
      </w:tr>
      <w:tr w:rsidR="00061A5A" w:rsidRPr="00E57CAC" w14:paraId="25EF1969" w14:textId="77777777" w:rsidTr="00960712">
        <w:trPr>
          <w:jc w:val="center"/>
        </w:trPr>
        <w:tc>
          <w:tcPr>
            <w:tcW w:w="6163" w:type="dxa"/>
            <w:gridSpan w:val="3"/>
            <w:tcBorders>
              <w:top w:val="single" w:sz="4" w:space="0" w:color="auto"/>
              <w:left w:val="nil"/>
              <w:bottom w:val="nil"/>
              <w:right w:val="nil"/>
            </w:tcBorders>
          </w:tcPr>
          <w:p w14:paraId="51B849AB" w14:textId="36E7C3EF" w:rsidR="00061A5A" w:rsidRPr="00E565DE" w:rsidRDefault="00E60022" w:rsidP="002D1F9D">
            <w:pPr>
              <w:pStyle w:val="Tablelegend"/>
              <w:rPr>
                <w:rFonts w:eastAsia="Times New Roman"/>
                <w:lang w:val="en-GB"/>
              </w:rPr>
            </w:pPr>
            <w:r w:rsidRPr="00E565DE">
              <w:rPr>
                <w:bCs/>
                <w:vertAlign w:val="superscript"/>
                <w:lang w:val="en-GB"/>
              </w:rPr>
              <w:t>(1)</w:t>
            </w:r>
            <w:r w:rsidRPr="00E565DE">
              <w:rPr>
                <w:b/>
                <w:lang w:val="en-GB"/>
              </w:rPr>
              <w:tab/>
            </w:r>
            <w:r w:rsidR="00061A5A" w:rsidRPr="00E565DE">
              <w:rPr>
                <w:lang w:val="en-GB"/>
              </w:rPr>
              <w:t>For the DAB system, no implementation loss factor is considered.</w:t>
            </w:r>
          </w:p>
        </w:tc>
      </w:tr>
    </w:tbl>
    <w:p w14:paraId="60AEA763" w14:textId="77777777" w:rsidR="00061A5A" w:rsidRPr="00E565DE" w:rsidRDefault="00061A5A" w:rsidP="00061A5A">
      <w:pPr>
        <w:pStyle w:val="Tablefin"/>
      </w:pPr>
    </w:p>
    <w:p w14:paraId="27585D6E" w14:textId="77777777" w:rsidR="00061A5A" w:rsidRPr="00E565DE" w:rsidRDefault="00061A5A" w:rsidP="00061A5A">
      <w:pPr>
        <w:pStyle w:val="Heading2"/>
        <w:rPr>
          <w:lang w:val="en-GB"/>
        </w:rPr>
      </w:pPr>
      <w:bookmarkStart w:id="335" w:name="_Toc5873150"/>
      <w:bookmarkStart w:id="336" w:name="_Toc8220149"/>
      <w:bookmarkStart w:id="337" w:name="_Toc18411301"/>
      <w:bookmarkStart w:id="338" w:name="_Toc116625350"/>
      <w:r w:rsidRPr="00E565DE">
        <w:rPr>
          <w:lang w:val="en-GB"/>
        </w:rPr>
        <w:t>3.8</w:t>
      </w:r>
      <w:r w:rsidRPr="00E565DE">
        <w:rPr>
          <w:lang w:val="en-GB"/>
        </w:rPr>
        <w:tab/>
        <w:t>Correction factors for location variability</w:t>
      </w:r>
      <w:bookmarkEnd w:id="324"/>
      <w:bookmarkEnd w:id="325"/>
      <w:bookmarkEnd w:id="326"/>
      <w:bookmarkEnd w:id="327"/>
      <w:bookmarkEnd w:id="328"/>
      <w:bookmarkEnd w:id="329"/>
      <w:bookmarkEnd w:id="330"/>
      <w:bookmarkEnd w:id="331"/>
      <w:bookmarkEnd w:id="332"/>
      <w:bookmarkEnd w:id="333"/>
      <w:bookmarkEnd w:id="335"/>
      <w:bookmarkEnd w:id="336"/>
      <w:bookmarkEnd w:id="337"/>
      <w:bookmarkEnd w:id="338"/>
    </w:p>
    <w:p w14:paraId="0404FDFC" w14:textId="77777777" w:rsidR="00061A5A" w:rsidRPr="00E565DE" w:rsidRDefault="00061A5A" w:rsidP="00061A5A">
      <w:pPr>
        <w:rPr>
          <w:lang w:val="en-GB"/>
        </w:rPr>
      </w:pPr>
      <w:r w:rsidRPr="00E565DE">
        <w:rPr>
          <w:lang w:val="en-GB"/>
        </w:rPr>
        <w:t xml:space="preserve">The random variation of the received signal field strength with location due to terrain irregularities and the effect of obstacles in the near vicinity of the receiver location is modelled by a statistical distribution (typically log normal) over a specified macro-scale area (typically a square with edge lengths of 100 m to 500 m). Considering the received signal field-strength level </w:t>
      </w:r>
      <w:r w:rsidRPr="00E565DE">
        <w:rPr>
          <w:i/>
          <w:lang w:val="en-GB"/>
        </w:rPr>
        <w:t>E</w:t>
      </w:r>
      <w:r w:rsidRPr="00E565DE">
        <w:rPr>
          <w:lang w:val="en-GB"/>
        </w:rPr>
        <w:t xml:space="preserve"> (dB(μV/m)), the lognormal distribution is transformed in a Gaussian distribution with mean (and median) </w:t>
      </w:r>
      <w:r w:rsidRPr="00E565DE">
        <w:rPr>
          <w:i/>
          <w:lang w:val="en-GB"/>
        </w:rPr>
        <w:t>E</w:t>
      </w:r>
      <w:r w:rsidRPr="00E565DE">
        <w:rPr>
          <w:i/>
          <w:iCs/>
          <w:vertAlign w:val="subscript"/>
          <w:lang w:val="en-GB"/>
        </w:rPr>
        <w:t>med</w:t>
      </w:r>
      <w:r w:rsidRPr="00E565DE">
        <w:rPr>
          <w:lang w:val="en-GB"/>
        </w:rPr>
        <w:t xml:space="preserve"> (dB) and standard deviation </w:t>
      </w:r>
      <w:r w:rsidRPr="00E565DE">
        <w:rPr>
          <w:lang w:val="en-GB"/>
        </w:rPr>
        <w:sym w:font="Symbol" w:char="F073"/>
      </w:r>
      <w:r w:rsidRPr="00E565DE">
        <w:rPr>
          <w:lang w:val="en-GB"/>
        </w:rPr>
        <w:t xml:space="preserve"> (dB).</w:t>
      </w:r>
    </w:p>
    <w:p w14:paraId="4E9068CA" w14:textId="77777777" w:rsidR="00061A5A" w:rsidRPr="00E565DE" w:rsidRDefault="00061A5A" w:rsidP="00061A5A">
      <w:pPr>
        <w:rPr>
          <w:lang w:val="en-GB" w:eastAsia="de-DE"/>
        </w:rPr>
      </w:pPr>
      <w:r w:rsidRPr="00E565DE">
        <w:rPr>
          <w:lang w:val="en-GB" w:eastAsia="de-DE"/>
        </w:rPr>
        <w:t xml:space="preserve">The field-strength level </w:t>
      </w:r>
      <w:r w:rsidRPr="00E565DE">
        <w:rPr>
          <w:rFonts w:ascii="TimesNewRoman,Italic" w:hAnsi="TimesNewRoman,Italic" w:cs="TimesNewRoman,Italic"/>
          <w:i/>
          <w:iCs/>
          <w:lang w:val="en-GB" w:eastAsia="de-DE"/>
        </w:rPr>
        <w:t>E</w:t>
      </w:r>
      <w:r w:rsidRPr="00E565DE">
        <w:rPr>
          <w:rFonts w:ascii="TimesNewRoman,Italic" w:hAnsi="TimesNewRoman,Italic" w:cs="TimesNewRoman,Italic"/>
          <w:lang w:val="en-GB" w:eastAsia="de-DE"/>
        </w:rPr>
        <w:t>(</w:t>
      </w:r>
      <w:r w:rsidRPr="00E565DE">
        <w:rPr>
          <w:rFonts w:ascii="TimesNewRoman,Italic" w:hAnsi="TimesNewRoman,Italic" w:cs="TimesNewRoman,Italic"/>
          <w:i/>
          <w:iCs/>
          <w:lang w:val="en-GB" w:eastAsia="de-DE"/>
        </w:rPr>
        <w:t>p</w:t>
      </w:r>
      <w:r w:rsidRPr="00E565DE">
        <w:rPr>
          <w:rFonts w:ascii="TimesNewRoman,Italic" w:hAnsi="TimesNewRoman,Italic" w:cs="TimesNewRoman,Italic"/>
          <w:lang w:val="en-GB" w:eastAsia="de-DE"/>
        </w:rPr>
        <w:t>)</w:t>
      </w:r>
      <w:r w:rsidRPr="00E565DE">
        <w:rPr>
          <w:rFonts w:ascii="TimesNewRoman,Italic" w:hAnsi="TimesNewRoman,Italic" w:cs="TimesNewRoman,Italic"/>
          <w:i/>
          <w:iCs/>
          <w:lang w:val="en-GB" w:eastAsia="de-DE"/>
        </w:rPr>
        <w:t> </w:t>
      </w:r>
      <w:r w:rsidRPr="00E565DE">
        <w:rPr>
          <w:lang w:val="en-GB"/>
        </w:rPr>
        <w:t xml:space="preserve">(dB(μV/m)), used for coverage and interference predictions in the different reception modes, </w:t>
      </w:r>
      <w:r w:rsidRPr="00E565DE">
        <w:rPr>
          <w:lang w:val="en-GB" w:eastAsia="de-DE"/>
        </w:rPr>
        <w:t xml:space="preserve">which will be exceeded for </w:t>
      </w:r>
      <w:r w:rsidRPr="00E565DE">
        <w:rPr>
          <w:rFonts w:ascii="TimesNewRoman,Italic" w:hAnsi="TimesNewRoman,Italic" w:cs="TimesNewRoman,Italic"/>
          <w:i/>
          <w:iCs/>
          <w:lang w:val="en-GB" w:eastAsia="de-DE"/>
        </w:rPr>
        <w:t>p </w:t>
      </w:r>
      <w:r w:rsidRPr="00E565DE">
        <w:rPr>
          <w:rFonts w:ascii="TimesNewRoman,Italic" w:hAnsi="TimesNewRoman,Italic" w:cs="TimesNewRoman,Italic"/>
          <w:iCs/>
          <w:lang w:val="en-GB" w:eastAsia="de-DE"/>
        </w:rPr>
        <w:t>(</w:t>
      </w:r>
      <w:r w:rsidRPr="00E565DE">
        <w:rPr>
          <w:lang w:val="en-GB" w:eastAsia="de-DE"/>
        </w:rPr>
        <w:t>%) of locations for a land receiving/mobile antenna location, is given by:</w:t>
      </w:r>
    </w:p>
    <w:p w14:paraId="1510E8B9" w14:textId="77777777" w:rsidR="00061A5A" w:rsidRPr="00E565DE" w:rsidRDefault="00061A5A" w:rsidP="00061A5A">
      <w:pPr>
        <w:keepNext/>
        <w:keepLines/>
        <w:spacing w:before="0"/>
        <w:rPr>
          <w:sz w:val="16"/>
          <w:lang w:val="en-GB" w:eastAsia="de-DE"/>
        </w:rPr>
      </w:pPr>
    </w:p>
    <w:p w14:paraId="080A9BD5" w14:textId="56DB3378" w:rsidR="0075442E" w:rsidRPr="00E565DE" w:rsidRDefault="0091322C" w:rsidP="003D1D52">
      <w:pPr>
        <w:pStyle w:val="Equation"/>
        <w:tabs>
          <w:tab w:val="left" w:pos="6663"/>
        </w:tabs>
        <w:rPr>
          <w:lang w:val="en-GB"/>
        </w:rPr>
      </w:pPr>
      <w:r w:rsidRPr="00E565DE">
        <w:rPr>
          <w:lang w:val="en-GB"/>
        </w:rPr>
        <w:tab/>
      </w:r>
      <m:oMath>
        <m:r>
          <w:rPr>
            <w:rFonts w:ascii="Cambria Math" w:hAnsi="Cambria Math"/>
            <w:lang w:val="en-GB"/>
          </w:rPr>
          <m:t>E</m:t>
        </m:r>
        <m:d>
          <m:dPr>
            <m:ctrlPr>
              <w:rPr>
                <w:rFonts w:ascii="Cambria Math" w:hAnsi="Cambria Math"/>
                <w:i/>
                <w:lang w:val="en-GB"/>
              </w:rPr>
            </m:ctrlPr>
          </m:dPr>
          <m:e>
            <m:r>
              <w:rPr>
                <w:rFonts w:ascii="Cambria Math" w:hAnsi="Cambria Math"/>
                <w:lang w:val="en-GB"/>
              </w:rPr>
              <m:t>p</m:t>
            </m:r>
          </m:e>
        </m:d>
        <m:r>
          <w:rPr>
            <w:rFonts w:ascii="Cambria Math" w:hAnsi="Cambria Math"/>
            <w:lang w:val="en-GB"/>
          </w:rPr>
          <m:t>(</m:t>
        </m:r>
        <m:r>
          <m:rPr>
            <m:sty m:val="p"/>
          </m:rPr>
          <w:rPr>
            <w:rFonts w:ascii="Cambria Math" w:hAnsi="Cambria Math"/>
            <w:lang w:val="en-GB"/>
          </w:rPr>
          <m:t>dB(μV/m</m:t>
        </m:r>
        <m:r>
          <w:rPr>
            <w:rFonts w:ascii="Cambria Math" w:hAnsi="Cambria Math"/>
            <w:lang w:val="en-GB"/>
          </w:rPr>
          <m:t>)) =</m:t>
        </m:r>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med</m:t>
            </m:r>
          </m:sub>
        </m:sSub>
        <m:r>
          <w:rPr>
            <w:rFonts w:ascii="Cambria Math" w:hAnsi="Cambria Math"/>
            <w:lang w:val="en-GB"/>
          </w:rPr>
          <m:t>(</m:t>
        </m:r>
        <m:r>
          <m:rPr>
            <m:sty m:val="p"/>
          </m:rPr>
          <w:rPr>
            <w:rFonts w:ascii="Cambria Math" w:hAnsi="Cambria Math"/>
            <w:lang w:val="en-GB"/>
          </w:rPr>
          <m:t>dB(μV/m</m:t>
        </m:r>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1</m:t>
            </m:r>
          </m:sub>
        </m:sSub>
        <m:d>
          <m:dPr>
            <m:ctrlPr>
              <w:rPr>
                <w:rFonts w:ascii="Cambria Math" w:hAnsi="Cambria Math"/>
                <w:i/>
                <w:lang w:val="en-GB"/>
              </w:rPr>
            </m:ctrlPr>
          </m:dPr>
          <m:e>
            <m:r>
              <w:rPr>
                <w:rFonts w:ascii="Cambria Math" w:hAnsi="Cambria Math"/>
                <w:lang w:val="en-GB"/>
              </w:rPr>
              <m:t>p</m:t>
            </m:r>
          </m:e>
        </m:d>
        <m:r>
          <w:rPr>
            <w:rFonts w:ascii="Cambria Math" w:hAnsi="Cambria Math"/>
            <w:lang w:val="en-GB"/>
          </w:rPr>
          <m:t xml:space="preserve"> </m:t>
        </m:r>
        <m:d>
          <m:dPr>
            <m:ctrlPr>
              <w:rPr>
                <w:rFonts w:ascii="Cambria Math" w:hAnsi="Cambria Math"/>
                <w:i/>
                <w:lang w:val="en-GB"/>
              </w:rPr>
            </m:ctrlPr>
          </m:dPr>
          <m:e>
            <m:r>
              <m:rPr>
                <m:sty m:val="p"/>
              </m:rPr>
              <w:rPr>
                <w:rFonts w:ascii="Cambria Math" w:hAnsi="Cambria Math"/>
                <w:lang w:val="en-GB"/>
              </w:rPr>
              <m:t>dB</m:t>
            </m:r>
          </m:e>
        </m:d>
      </m:oMath>
      <w:r w:rsidRPr="00E565DE">
        <w:rPr>
          <w:lang w:val="en-GB"/>
        </w:rPr>
        <w:tab/>
      </w:r>
      <w:r w:rsidR="00AF4842" w:rsidRPr="00E565DE">
        <w:rPr>
          <w:lang w:val="en-GB"/>
        </w:rPr>
        <w:t xml:space="preserve"> </w:t>
      </w:r>
      <w:r w:rsidRPr="00E565DE">
        <w:rPr>
          <w:lang w:val="en-GB"/>
        </w:rPr>
        <w:t xml:space="preserve">for   50% </w:t>
      </w:r>
      <w:r w:rsidRPr="00E565DE">
        <w:rPr>
          <w:lang w:val="en-GB"/>
        </w:rPr>
        <w:sym w:font="Symbol" w:char="F0A3"/>
      </w:r>
      <w:r w:rsidRPr="00E565DE">
        <w:rPr>
          <w:lang w:val="en-GB"/>
        </w:rPr>
        <w:t xml:space="preserve"> </w:t>
      </w:r>
      <w:r w:rsidRPr="00E565DE">
        <w:rPr>
          <w:i/>
          <w:iCs/>
          <w:lang w:val="en-GB"/>
        </w:rPr>
        <w:t>p</w:t>
      </w:r>
      <w:r w:rsidRPr="00E565DE">
        <w:rPr>
          <w:lang w:val="en-GB"/>
        </w:rPr>
        <w:t xml:space="preserve"> </w:t>
      </w:r>
      <w:r w:rsidRPr="00E565DE">
        <w:rPr>
          <w:lang w:val="en-GB"/>
        </w:rPr>
        <w:sym w:font="Symbol" w:char="F0A3"/>
      </w:r>
      <w:r w:rsidRPr="00E565DE">
        <w:rPr>
          <w:lang w:val="en-GB"/>
        </w:rPr>
        <w:t xml:space="preserve"> 99%</w:t>
      </w:r>
      <w:r w:rsidR="003D1D52" w:rsidRPr="00E565DE">
        <w:rPr>
          <w:lang w:val="en-GB"/>
        </w:rPr>
        <w:tab/>
      </w:r>
      <w:r w:rsidRPr="00E565DE">
        <w:rPr>
          <w:lang w:val="en-GB"/>
        </w:rPr>
        <w:t>(10)</w:t>
      </w:r>
    </w:p>
    <w:p w14:paraId="18D67372" w14:textId="77777777" w:rsidR="00061A5A" w:rsidRPr="00E565DE" w:rsidRDefault="00061A5A" w:rsidP="00061A5A">
      <w:pPr>
        <w:rPr>
          <w:lang w:val="en-GB"/>
        </w:rPr>
      </w:pPr>
      <w:r w:rsidRPr="00E565DE">
        <w:rPr>
          <w:lang w:val="en-GB"/>
        </w:rPr>
        <w:t>with:</w:t>
      </w:r>
    </w:p>
    <w:p w14:paraId="76178BC4" w14:textId="77777777" w:rsidR="00061A5A" w:rsidRPr="00E565DE" w:rsidRDefault="00061A5A" w:rsidP="00061A5A">
      <w:pPr>
        <w:pStyle w:val="Equationlegend"/>
        <w:rPr>
          <w:lang w:val="en-GB"/>
        </w:rPr>
      </w:pPr>
      <w:r w:rsidRPr="00E565DE">
        <w:rPr>
          <w:lang w:val="en-GB"/>
        </w:rPr>
        <w:tab/>
      </w:r>
      <w:r w:rsidRPr="00E565DE">
        <w:rPr>
          <w:i/>
          <w:iCs/>
          <w:lang w:val="en-GB"/>
        </w:rPr>
        <w:t>C</w:t>
      </w:r>
      <w:r w:rsidRPr="00E565DE">
        <w:rPr>
          <w:vertAlign w:val="subscript"/>
          <w:lang w:val="en-GB"/>
        </w:rPr>
        <w:t>1</w:t>
      </w:r>
      <w:r w:rsidRPr="00E565DE">
        <w:rPr>
          <w:lang w:val="en-GB"/>
        </w:rPr>
        <w:t>(</w:t>
      </w:r>
      <w:r w:rsidRPr="00E565DE">
        <w:rPr>
          <w:i/>
          <w:iCs/>
          <w:lang w:val="en-GB"/>
        </w:rPr>
        <w:t>p</w:t>
      </w:r>
      <w:r w:rsidRPr="00E565DE">
        <w:rPr>
          <w:lang w:val="en-GB"/>
        </w:rPr>
        <w:t>) (dB) :</w:t>
      </w:r>
      <w:r w:rsidRPr="00E565DE">
        <w:rPr>
          <w:lang w:val="en-GB"/>
        </w:rPr>
        <w:tab/>
        <w:t>location correction factor</w:t>
      </w:r>
    </w:p>
    <w:p w14:paraId="0059D69E" w14:textId="1F6FE66C" w:rsidR="00061A5A" w:rsidRPr="00E565DE" w:rsidRDefault="00960712" w:rsidP="00061A5A">
      <w:pPr>
        <w:pStyle w:val="Equationlegend"/>
        <w:rPr>
          <w:lang w:val="en-GB"/>
        </w:rPr>
      </w:pPr>
      <w:r w:rsidRPr="00E565DE">
        <w:rPr>
          <w:i/>
          <w:iCs/>
          <w:lang w:val="en-GB"/>
        </w:rPr>
        <w:tab/>
      </w:r>
      <w:r w:rsidR="00061A5A" w:rsidRPr="00E565DE">
        <w:rPr>
          <w:i/>
          <w:iCs/>
          <w:lang w:val="en-GB"/>
        </w:rPr>
        <w:t>E</w:t>
      </w:r>
      <w:r w:rsidR="00061A5A" w:rsidRPr="00E565DE">
        <w:rPr>
          <w:i/>
          <w:iCs/>
          <w:vertAlign w:val="subscript"/>
          <w:lang w:val="en-GB"/>
        </w:rPr>
        <w:t>med</w:t>
      </w:r>
      <w:r w:rsidR="00061A5A" w:rsidRPr="00E565DE">
        <w:rPr>
          <w:lang w:val="en-GB"/>
        </w:rPr>
        <w:t xml:space="preserve"> (dB(</w:t>
      </w:r>
      <w:r w:rsidR="00061A5A" w:rsidRPr="00E565DE">
        <w:rPr>
          <w:lang w:val="en-GB"/>
        </w:rPr>
        <w:sym w:font="Symbol" w:char="F06D"/>
      </w:r>
      <w:r w:rsidR="00061A5A" w:rsidRPr="00E565DE">
        <w:rPr>
          <w:lang w:val="en-GB"/>
        </w:rPr>
        <w:t>V/m)</w:t>
      </w:r>
      <w:r w:rsidR="00C20470" w:rsidRPr="00E565DE">
        <w:rPr>
          <w:lang w:val="en-GB"/>
        </w:rPr>
        <w:t>)</w:t>
      </w:r>
      <w:r w:rsidR="00061A5A" w:rsidRPr="00E565DE">
        <w:rPr>
          <w:lang w:val="en-GB"/>
        </w:rPr>
        <w:t xml:space="preserve"> :</w:t>
      </w:r>
      <w:r w:rsidR="00061A5A" w:rsidRPr="00E565DE">
        <w:rPr>
          <w:lang w:val="en-GB"/>
        </w:rPr>
        <w:tab/>
        <w:t>field-strength value for 50% of locations and 50% of time.</w:t>
      </w:r>
    </w:p>
    <w:p w14:paraId="118B1AFB" w14:textId="77777777" w:rsidR="00061A5A" w:rsidRPr="00E565DE" w:rsidRDefault="00061A5A" w:rsidP="00061A5A">
      <w:pPr>
        <w:rPr>
          <w:lang w:val="en-GB"/>
        </w:rPr>
      </w:pPr>
      <w:r w:rsidRPr="00E565DE">
        <w:rPr>
          <w:lang w:val="en-GB"/>
        </w:rPr>
        <w:t xml:space="preserve">The location correction factor </w:t>
      </w:r>
      <w:r w:rsidRPr="00E565DE">
        <w:rPr>
          <w:i/>
          <w:lang w:val="en-GB"/>
        </w:rPr>
        <w:t>C</w:t>
      </w:r>
      <w:r w:rsidRPr="00E565DE">
        <w:rPr>
          <w:iCs/>
          <w:vertAlign w:val="subscript"/>
          <w:lang w:val="en-GB"/>
        </w:rPr>
        <w:t>l</w:t>
      </w:r>
      <w:r w:rsidRPr="00E565DE">
        <w:rPr>
          <w:iCs/>
          <w:lang w:val="en-GB"/>
        </w:rPr>
        <w:t>(</w:t>
      </w:r>
      <w:r w:rsidRPr="00E565DE">
        <w:rPr>
          <w:i/>
          <w:lang w:val="en-GB"/>
        </w:rPr>
        <w:t>p</w:t>
      </w:r>
      <w:r w:rsidRPr="00E565DE">
        <w:rPr>
          <w:iCs/>
          <w:lang w:val="en-GB"/>
        </w:rPr>
        <w:t>)</w:t>
      </w:r>
      <w:r w:rsidRPr="00E565DE">
        <w:rPr>
          <w:lang w:val="en-GB"/>
        </w:rPr>
        <w:t xml:space="preserve"> (dB) depends on the so called combined standard deviation </w:t>
      </w:r>
      <w:r w:rsidRPr="00E565DE">
        <w:rPr>
          <w:lang w:val="en-GB"/>
        </w:rPr>
        <w:sym w:font="Symbol" w:char="F073"/>
      </w:r>
      <w:r w:rsidRPr="00E565DE">
        <w:rPr>
          <w:i/>
          <w:iCs/>
          <w:vertAlign w:val="subscript"/>
          <w:lang w:val="en-GB"/>
        </w:rPr>
        <w:t>c</w:t>
      </w:r>
      <w:r w:rsidRPr="00E565DE">
        <w:rPr>
          <w:lang w:val="en-GB"/>
        </w:rPr>
        <w:t xml:space="preserve"> (dB) of the wanted field-strength level that sums the single standard deviations of all relevant signal parts that have to be taken into account and the so-called distribution factor </w:t>
      </w:r>
      <w:r w:rsidRPr="00E565DE">
        <w:rPr>
          <w:lang w:val="en-GB"/>
        </w:rPr>
        <w:sym w:font="Symbol" w:char="F06D"/>
      </w:r>
      <w:r w:rsidRPr="00E565DE">
        <w:rPr>
          <w:lang w:val="en-GB"/>
        </w:rPr>
        <w:t>(</w:t>
      </w:r>
      <w:r w:rsidRPr="00E565DE">
        <w:rPr>
          <w:i/>
          <w:iCs/>
          <w:lang w:val="en-GB"/>
        </w:rPr>
        <w:t>p</w:t>
      </w:r>
      <w:r w:rsidRPr="00E565DE">
        <w:rPr>
          <w:lang w:val="en-GB"/>
        </w:rPr>
        <w:t>), namely:</w:t>
      </w:r>
    </w:p>
    <w:p w14:paraId="2096CFC7" w14:textId="77777777" w:rsidR="00061A5A" w:rsidRPr="00E565DE" w:rsidRDefault="00061A5A" w:rsidP="00061A5A">
      <w:pPr>
        <w:keepNext/>
        <w:keepLines/>
        <w:spacing w:before="0"/>
        <w:rPr>
          <w:sz w:val="16"/>
          <w:lang w:val="en-GB" w:eastAsia="de-DE"/>
        </w:rPr>
      </w:pPr>
    </w:p>
    <w:p w14:paraId="54ADB6CD" w14:textId="5BE5D460" w:rsidR="00061A5A" w:rsidRPr="00E565DE" w:rsidRDefault="00DF5385" w:rsidP="00061A5A">
      <w:pPr>
        <w:pStyle w:val="Equation"/>
        <w:rPr>
          <w:lang w:val="en-GB"/>
        </w:rPr>
      </w:pPr>
      <w:r w:rsidRPr="00E565DE">
        <w:rPr>
          <w:lang w:val="en-GB"/>
        </w:rPr>
        <w:tab/>
      </w:r>
      <w:r w:rsidR="00061A5A" w:rsidRPr="00E565DE">
        <w:rPr>
          <w:lang w:val="en-GB"/>
        </w:rPr>
        <w:tab/>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1</m:t>
            </m:r>
          </m:sub>
        </m:sSub>
        <m:d>
          <m:dPr>
            <m:ctrlPr>
              <w:rPr>
                <w:rFonts w:ascii="Cambria Math" w:hAnsi="Cambria Math"/>
                <w:i/>
                <w:lang w:val="en-GB"/>
              </w:rPr>
            </m:ctrlPr>
          </m:dPr>
          <m:e>
            <m:r>
              <w:rPr>
                <w:rFonts w:ascii="Cambria Math" w:hAnsi="Cambria Math"/>
                <w:lang w:val="en-GB"/>
              </w:rPr>
              <m:t>p</m:t>
            </m:r>
          </m:e>
        </m:d>
        <m:r>
          <w:rPr>
            <w:rFonts w:ascii="Cambria Math" w:hAnsi="Cambria Math"/>
            <w:lang w:val="en-GB"/>
          </w:rPr>
          <m:t xml:space="preserve"> </m:t>
        </m:r>
        <m:d>
          <m:dPr>
            <m:ctrlPr>
              <w:rPr>
                <w:rFonts w:ascii="Cambria Math" w:hAnsi="Cambria Math"/>
                <w:i/>
                <w:lang w:val="en-GB"/>
              </w:rPr>
            </m:ctrlPr>
          </m:dPr>
          <m:e>
            <m:r>
              <m:rPr>
                <m:sty m:val="p"/>
              </m:rPr>
              <w:rPr>
                <w:rFonts w:ascii="Cambria Math" w:hAnsi="Cambria Math"/>
                <w:lang w:val="en-GB"/>
              </w:rPr>
              <m:t>dB</m:t>
            </m:r>
          </m:e>
        </m:d>
        <m:r>
          <w:rPr>
            <w:rFonts w:ascii="Cambria Math" w:hAnsi="Cambria Math"/>
            <w:lang w:val="en-GB"/>
          </w:rPr>
          <m:t>=</m:t>
        </m:r>
        <m:r>
          <m:rPr>
            <m:sty m:val="p"/>
          </m:rPr>
          <w:rPr>
            <w:rFonts w:ascii="Cambria Math" w:hAnsi="Cambria Math"/>
            <w:lang w:val="en-GB"/>
          </w:rPr>
          <m:t>μ</m:t>
        </m:r>
        <m:d>
          <m:dPr>
            <m:ctrlPr>
              <w:rPr>
                <w:rFonts w:ascii="Cambria Math" w:hAnsi="Cambria Math"/>
                <w:i/>
                <w:lang w:val="en-GB"/>
              </w:rPr>
            </m:ctrlPr>
          </m:dPr>
          <m:e>
            <m:r>
              <w:rPr>
                <w:rFonts w:ascii="Cambria Math" w:hAnsi="Cambria Math"/>
                <w:lang w:val="en-GB"/>
              </w:rPr>
              <m:t>p</m:t>
            </m:r>
          </m:e>
        </m:d>
        <m:r>
          <w:rPr>
            <w:rFonts w:ascii="Cambria Math" w:hAnsi="Cambria Math"/>
            <w:lang w:val="en-GB"/>
          </w:rPr>
          <m:t>∙</m:t>
        </m:r>
        <m:sSub>
          <m:sSubPr>
            <m:ctrlPr>
              <w:rPr>
                <w:rFonts w:ascii="Cambria Math" w:hAnsi="Cambria Math"/>
                <w:i/>
                <w:lang w:val="en-GB"/>
              </w:rPr>
            </m:ctrlPr>
          </m:sSubPr>
          <m:e>
            <m:r>
              <m:rPr>
                <m:sty m:val="p"/>
              </m:rPr>
              <w:rPr>
                <w:rFonts w:ascii="Cambria Math" w:hAnsi="Cambria Math"/>
                <w:lang w:val="en-GB"/>
              </w:rPr>
              <m:t>σ</m:t>
            </m:r>
          </m:e>
          <m:sub>
            <m:r>
              <w:rPr>
                <w:rFonts w:ascii="Cambria Math" w:hAnsi="Cambria Math"/>
                <w:lang w:val="en-GB"/>
              </w:rPr>
              <m:t>c</m:t>
            </m:r>
          </m:sub>
        </m:sSub>
        <m:r>
          <w:rPr>
            <w:rFonts w:ascii="Cambria Math" w:hAnsi="Cambria Math"/>
            <w:lang w:val="en-GB"/>
          </w:rPr>
          <m:t xml:space="preserve">             </m:t>
        </m:r>
        <m:r>
          <m:rPr>
            <m:sty m:val="p"/>
          </m:rPr>
          <w:rPr>
            <w:rFonts w:ascii="Cambria Math" w:hAnsi="Cambria Math"/>
            <w:lang w:val="en-GB"/>
          </w:rPr>
          <m:t>(dB)</m:t>
        </m:r>
      </m:oMath>
      <w:r w:rsidR="00061A5A" w:rsidRPr="00E565DE">
        <w:rPr>
          <w:lang w:val="en-GB"/>
        </w:rPr>
        <w:tab/>
        <w:t>(11)</w:t>
      </w:r>
    </w:p>
    <w:p w14:paraId="274ABAA7" w14:textId="77777777" w:rsidR="00061A5A" w:rsidRPr="00E565DE" w:rsidRDefault="00061A5A" w:rsidP="00061A5A">
      <w:pPr>
        <w:keepNext/>
        <w:keepLines/>
        <w:spacing w:before="0"/>
        <w:rPr>
          <w:sz w:val="16"/>
          <w:lang w:val="en-GB" w:eastAsia="de-DE"/>
        </w:rPr>
      </w:pPr>
    </w:p>
    <w:p w14:paraId="78E76CE2" w14:textId="77777777" w:rsidR="00061A5A" w:rsidRPr="00E565DE" w:rsidRDefault="00061A5A" w:rsidP="00061A5A">
      <w:pPr>
        <w:rPr>
          <w:lang w:val="en-GB" w:eastAsia="de-DE"/>
        </w:rPr>
      </w:pPr>
      <w:r w:rsidRPr="00E565DE">
        <w:rPr>
          <w:lang w:val="en-GB" w:eastAsia="de-DE"/>
        </w:rPr>
        <w:t>with:</w:t>
      </w:r>
    </w:p>
    <w:p w14:paraId="61492099" w14:textId="77777777" w:rsidR="00061A5A" w:rsidRPr="00E565DE" w:rsidRDefault="00061A5A" w:rsidP="00061A5A">
      <w:pPr>
        <w:pStyle w:val="Equationlegend"/>
        <w:rPr>
          <w:lang w:val="en-GB"/>
        </w:rPr>
      </w:pPr>
      <w:r w:rsidRPr="00E565DE">
        <w:rPr>
          <w:lang w:val="en-GB"/>
        </w:rPr>
        <w:tab/>
      </w:r>
      <w:r w:rsidRPr="00E565DE">
        <w:rPr>
          <w:position w:val="-26"/>
          <w:lang w:val="en-GB"/>
        </w:rPr>
        <w:object w:dxaOrig="1680" w:dyaOrig="639" w14:anchorId="10C9E3AA">
          <v:shape id="_x0000_i1033" type="#_x0000_t75" style="width:86.8pt;height:28.6pt" o:ole="">
            <v:imagedata r:id="rId37" o:title=""/>
          </v:shape>
          <o:OLEObject Type="Embed" ProgID="Equation.3" ShapeID="_x0000_i1033" DrawAspect="Content" ObjectID="_1752655135" r:id="rId38"/>
        </w:object>
      </w:r>
      <w:r w:rsidRPr="00E565DE">
        <w:rPr>
          <w:lang w:val="en-GB"/>
        </w:rPr>
        <w:t>:</w:t>
      </w:r>
      <w:r w:rsidRPr="00E565DE">
        <w:rPr>
          <w:lang w:val="en-GB"/>
        </w:rPr>
        <w:tab/>
        <w:t xml:space="preserve">distribution factor and </w:t>
      </w:r>
      <w:r w:rsidRPr="00E565DE">
        <w:rPr>
          <w:position w:val="-26"/>
          <w:lang w:val="en-GB"/>
        </w:rPr>
        <w:object w:dxaOrig="2320" w:dyaOrig="880" w14:anchorId="2C2FB4B8">
          <v:shape id="_x0000_i1034" type="#_x0000_t75" style="width:115.4pt;height:43.4pt" o:ole="">
            <v:imagedata r:id="rId39" o:title=""/>
          </v:shape>
          <o:OLEObject Type="Embed" ProgID="Equation.3" ShapeID="_x0000_i1034" DrawAspect="Content" ObjectID="_1752655136" r:id="rId40"/>
        </w:object>
      </w:r>
      <w:r w:rsidRPr="00E565DE">
        <w:rPr>
          <w:lang w:val="en-GB"/>
        </w:rPr>
        <w:t xml:space="preserve"> </w:t>
      </w:r>
      <w:r w:rsidRPr="00E565DE">
        <w:rPr>
          <w:szCs w:val="24"/>
          <w:lang w:val="en-GB"/>
        </w:rPr>
        <w:t>(standard normal Gaussian CDF)</w:t>
      </w:r>
    </w:p>
    <w:p w14:paraId="4D746938" w14:textId="77777777" w:rsidR="00061A5A" w:rsidRPr="00E565DE" w:rsidRDefault="00061A5A" w:rsidP="00061A5A">
      <w:pPr>
        <w:pStyle w:val="Equationlegend"/>
        <w:rPr>
          <w:lang w:val="en-GB"/>
        </w:rPr>
      </w:pPr>
      <w:r w:rsidRPr="00E565DE">
        <w:rPr>
          <w:lang w:val="en-GB"/>
        </w:rPr>
        <w:tab/>
      </w:r>
      <w:r w:rsidRPr="00E565DE">
        <w:rPr>
          <w:lang w:val="en-GB"/>
        </w:rPr>
        <w:sym w:font="Symbol" w:char="F073"/>
      </w:r>
      <w:r w:rsidRPr="00E565DE">
        <w:rPr>
          <w:i/>
          <w:iCs/>
          <w:vertAlign w:val="subscript"/>
          <w:lang w:val="en-GB"/>
        </w:rPr>
        <w:t>C</w:t>
      </w:r>
      <w:r w:rsidRPr="00E565DE">
        <w:rPr>
          <w:lang w:val="en-GB"/>
        </w:rPr>
        <w:t xml:space="preserve"> :</w:t>
      </w:r>
      <w:r w:rsidRPr="00E565DE">
        <w:rPr>
          <w:lang w:val="en-GB"/>
        </w:rPr>
        <w:tab/>
        <w:t>combined standard deviation of the wanted field-strength level (dB).</w:t>
      </w:r>
    </w:p>
    <w:p w14:paraId="05F568CE" w14:textId="77777777" w:rsidR="00061A5A" w:rsidRPr="00E565DE" w:rsidRDefault="00061A5A" w:rsidP="00061A5A">
      <w:pPr>
        <w:pStyle w:val="Heading3"/>
        <w:rPr>
          <w:lang w:val="en-GB"/>
        </w:rPr>
      </w:pPr>
      <w:bookmarkStart w:id="339" w:name="_Toc293603694"/>
      <w:bookmarkStart w:id="340" w:name="_Toc293603808"/>
      <w:bookmarkStart w:id="341" w:name="_Toc300665006"/>
      <w:bookmarkStart w:id="342" w:name="_Toc300666596"/>
      <w:bookmarkStart w:id="343" w:name="_Toc301429285"/>
      <w:bookmarkStart w:id="344" w:name="_Toc302049578"/>
      <w:bookmarkStart w:id="345" w:name="_Toc438995437"/>
      <w:bookmarkStart w:id="346" w:name="_Toc18411302"/>
      <w:r w:rsidRPr="00E565DE">
        <w:rPr>
          <w:lang w:val="en-GB"/>
        </w:rPr>
        <w:t>3.8.1</w:t>
      </w:r>
      <w:r w:rsidRPr="00E565DE">
        <w:rPr>
          <w:lang w:val="en-GB"/>
        </w:rPr>
        <w:tab/>
        <w:t>Distribution factor</w:t>
      </w:r>
      <w:bookmarkEnd w:id="339"/>
      <w:bookmarkEnd w:id="340"/>
      <w:bookmarkEnd w:id="341"/>
      <w:bookmarkEnd w:id="342"/>
      <w:bookmarkEnd w:id="343"/>
      <w:bookmarkEnd w:id="344"/>
      <w:bookmarkEnd w:id="345"/>
      <w:bookmarkEnd w:id="346"/>
    </w:p>
    <w:p w14:paraId="32C26A0C" w14:textId="77777777" w:rsidR="00061A5A" w:rsidRPr="00E565DE" w:rsidRDefault="00061A5A" w:rsidP="00061A5A">
      <w:pPr>
        <w:rPr>
          <w:lang w:val="en-GB"/>
        </w:rPr>
      </w:pPr>
      <w:r w:rsidRPr="00E565DE">
        <w:rPr>
          <w:lang w:val="en-GB"/>
        </w:rPr>
        <w:t xml:space="preserve">The distribution factors </w:t>
      </w:r>
      <w:r w:rsidRPr="00E565DE">
        <w:rPr>
          <w:lang w:val="en-GB"/>
        </w:rPr>
        <w:sym w:font="Symbol" w:char="F06D"/>
      </w:r>
      <w:r w:rsidRPr="00E565DE">
        <w:rPr>
          <w:lang w:val="en-GB"/>
        </w:rPr>
        <w:t>(</w:t>
      </w:r>
      <w:r w:rsidRPr="00E565DE">
        <w:rPr>
          <w:i/>
          <w:lang w:val="en-GB"/>
        </w:rPr>
        <w:t>p</w:t>
      </w:r>
      <w:r w:rsidRPr="00E565DE">
        <w:rPr>
          <w:iCs/>
          <w:lang w:val="en-GB"/>
        </w:rPr>
        <w:t>)</w:t>
      </w:r>
      <w:r w:rsidRPr="00E565DE">
        <w:rPr>
          <w:lang w:val="en-GB"/>
        </w:rPr>
        <w:t xml:space="preserve"> of the different location probabilities taking into account the different receiving modes (see § 2) are given in Table 19.</w:t>
      </w:r>
    </w:p>
    <w:p w14:paraId="676B2593" w14:textId="77777777" w:rsidR="00061A5A" w:rsidRPr="00E565DE" w:rsidRDefault="00061A5A" w:rsidP="00444F28">
      <w:pPr>
        <w:pStyle w:val="TableNo"/>
        <w:keepLines/>
        <w:rPr>
          <w:lang w:val="en-GB"/>
        </w:rPr>
      </w:pPr>
      <w:bookmarkStart w:id="347" w:name="_Ref270598797"/>
      <w:r w:rsidRPr="00E565DE">
        <w:rPr>
          <w:lang w:val="en-GB"/>
        </w:rPr>
        <w:t>TABLE </w:t>
      </w:r>
      <w:bookmarkEnd w:id="347"/>
      <w:r w:rsidRPr="00E565DE">
        <w:rPr>
          <w:lang w:val="en-GB"/>
        </w:rPr>
        <w:t>19</w:t>
      </w:r>
    </w:p>
    <w:p w14:paraId="148D62BB" w14:textId="77777777" w:rsidR="00061A5A" w:rsidRPr="00E565DE" w:rsidRDefault="00061A5A" w:rsidP="00444F28">
      <w:pPr>
        <w:pStyle w:val="Tabletitle"/>
        <w:keepLines/>
        <w:rPr>
          <w:lang w:val="en-GB"/>
        </w:rPr>
      </w:pPr>
      <w:r w:rsidRPr="00E565DE">
        <w:rPr>
          <w:lang w:val="en-GB"/>
        </w:rPr>
        <w:t>Distribution factor μ</w:t>
      </w:r>
    </w:p>
    <w:tbl>
      <w:tblPr>
        <w:tblW w:w="70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60"/>
        <w:gridCol w:w="1047"/>
        <w:gridCol w:w="1048"/>
        <w:gridCol w:w="1196"/>
      </w:tblGrid>
      <w:tr w:rsidR="00061A5A" w:rsidRPr="00E565DE" w14:paraId="089C1FD3" w14:textId="77777777" w:rsidTr="00C80083">
        <w:trPr>
          <w:jc w:val="center"/>
        </w:trPr>
        <w:tc>
          <w:tcPr>
            <w:tcW w:w="3760" w:type="dxa"/>
          </w:tcPr>
          <w:p w14:paraId="0F1149BF" w14:textId="77777777" w:rsidR="00061A5A" w:rsidRPr="00E565DE" w:rsidRDefault="00061A5A" w:rsidP="00444F28">
            <w:pPr>
              <w:pStyle w:val="Tabletext"/>
              <w:keepNext/>
              <w:keepLines/>
              <w:rPr>
                <w:lang w:val="en-GB"/>
              </w:rPr>
            </w:pPr>
            <w:r w:rsidRPr="00E565DE">
              <w:rPr>
                <w:lang w:val="en-GB"/>
              </w:rPr>
              <w:t xml:space="preserve">Percentage of receiving locations </w:t>
            </w:r>
            <w:r w:rsidRPr="00E565DE">
              <w:rPr>
                <w:i/>
                <w:iCs/>
                <w:lang w:val="en-GB"/>
              </w:rPr>
              <w:t>p</w:t>
            </w:r>
            <w:r w:rsidRPr="00E565DE">
              <w:rPr>
                <w:lang w:val="en-GB"/>
              </w:rPr>
              <w:t xml:space="preserve"> (%)</w:t>
            </w:r>
          </w:p>
        </w:tc>
        <w:tc>
          <w:tcPr>
            <w:tcW w:w="1047" w:type="dxa"/>
          </w:tcPr>
          <w:p w14:paraId="2546E580" w14:textId="77777777" w:rsidR="00061A5A" w:rsidRPr="00E565DE" w:rsidRDefault="00061A5A" w:rsidP="00444F28">
            <w:pPr>
              <w:pStyle w:val="Tabletext"/>
              <w:keepNext/>
              <w:keepLines/>
              <w:jc w:val="center"/>
              <w:rPr>
                <w:lang w:val="en-GB"/>
              </w:rPr>
            </w:pPr>
            <w:r w:rsidRPr="00E565DE">
              <w:rPr>
                <w:lang w:val="en-GB"/>
              </w:rPr>
              <w:t>70</w:t>
            </w:r>
          </w:p>
        </w:tc>
        <w:tc>
          <w:tcPr>
            <w:tcW w:w="1048" w:type="dxa"/>
          </w:tcPr>
          <w:p w14:paraId="2BDF336C" w14:textId="77777777" w:rsidR="00061A5A" w:rsidRPr="00E565DE" w:rsidRDefault="00061A5A" w:rsidP="00444F28">
            <w:pPr>
              <w:pStyle w:val="Tabletext"/>
              <w:keepNext/>
              <w:keepLines/>
              <w:jc w:val="center"/>
              <w:rPr>
                <w:lang w:val="en-GB"/>
              </w:rPr>
            </w:pPr>
            <w:r w:rsidRPr="00E565DE">
              <w:rPr>
                <w:lang w:val="en-GB"/>
              </w:rPr>
              <w:t>95</w:t>
            </w:r>
          </w:p>
        </w:tc>
        <w:tc>
          <w:tcPr>
            <w:tcW w:w="1196" w:type="dxa"/>
          </w:tcPr>
          <w:p w14:paraId="2CC47A7F" w14:textId="77777777" w:rsidR="00061A5A" w:rsidRPr="00E565DE" w:rsidRDefault="00061A5A" w:rsidP="00444F28">
            <w:pPr>
              <w:pStyle w:val="Tabletext"/>
              <w:keepNext/>
              <w:keepLines/>
              <w:jc w:val="center"/>
              <w:rPr>
                <w:lang w:val="en-GB"/>
              </w:rPr>
            </w:pPr>
            <w:r w:rsidRPr="00E565DE">
              <w:rPr>
                <w:lang w:val="en-GB"/>
              </w:rPr>
              <w:t>99</w:t>
            </w:r>
          </w:p>
        </w:tc>
      </w:tr>
      <w:tr w:rsidR="00061A5A" w:rsidRPr="00E565DE" w14:paraId="469B5D9E" w14:textId="77777777" w:rsidTr="00C80083">
        <w:trPr>
          <w:jc w:val="center"/>
        </w:trPr>
        <w:tc>
          <w:tcPr>
            <w:tcW w:w="3760" w:type="dxa"/>
          </w:tcPr>
          <w:p w14:paraId="687D9247" w14:textId="77777777" w:rsidR="00061A5A" w:rsidRPr="00E565DE" w:rsidRDefault="00061A5A" w:rsidP="00444F28">
            <w:pPr>
              <w:pStyle w:val="Tabletext"/>
              <w:keepNext/>
              <w:keepLines/>
              <w:rPr>
                <w:lang w:val="en-GB"/>
              </w:rPr>
            </w:pPr>
            <w:r w:rsidRPr="00E565DE">
              <w:rPr>
                <w:lang w:val="en-GB"/>
              </w:rPr>
              <w:t>Reception mode</w:t>
            </w:r>
          </w:p>
        </w:tc>
        <w:tc>
          <w:tcPr>
            <w:tcW w:w="1047" w:type="dxa"/>
          </w:tcPr>
          <w:p w14:paraId="3461A993" w14:textId="77777777" w:rsidR="00061A5A" w:rsidRPr="00E565DE" w:rsidRDefault="00061A5A" w:rsidP="00444F28">
            <w:pPr>
              <w:pStyle w:val="Tabletext"/>
              <w:keepNext/>
              <w:keepLines/>
              <w:jc w:val="center"/>
              <w:rPr>
                <w:lang w:val="en-GB"/>
              </w:rPr>
            </w:pPr>
            <w:r w:rsidRPr="00E565DE">
              <w:rPr>
                <w:lang w:val="en-GB"/>
              </w:rPr>
              <w:t>fixed</w:t>
            </w:r>
          </w:p>
        </w:tc>
        <w:tc>
          <w:tcPr>
            <w:tcW w:w="1048" w:type="dxa"/>
          </w:tcPr>
          <w:p w14:paraId="21B348F1" w14:textId="77777777" w:rsidR="00061A5A" w:rsidRPr="00E565DE" w:rsidRDefault="00061A5A" w:rsidP="00444F28">
            <w:pPr>
              <w:pStyle w:val="Tabletext"/>
              <w:keepNext/>
              <w:keepLines/>
              <w:jc w:val="center"/>
              <w:rPr>
                <w:lang w:val="en-GB"/>
              </w:rPr>
            </w:pPr>
            <w:r w:rsidRPr="00E565DE">
              <w:rPr>
                <w:lang w:val="en-GB"/>
              </w:rPr>
              <w:t>portable</w:t>
            </w:r>
          </w:p>
        </w:tc>
        <w:tc>
          <w:tcPr>
            <w:tcW w:w="1196" w:type="dxa"/>
          </w:tcPr>
          <w:p w14:paraId="76020589" w14:textId="77777777" w:rsidR="00061A5A" w:rsidRPr="00E565DE" w:rsidRDefault="00061A5A" w:rsidP="00444F28">
            <w:pPr>
              <w:pStyle w:val="Tabletext"/>
              <w:keepNext/>
              <w:keepLines/>
              <w:jc w:val="center"/>
              <w:rPr>
                <w:lang w:val="en-GB"/>
              </w:rPr>
            </w:pPr>
            <w:r w:rsidRPr="00E565DE">
              <w:rPr>
                <w:lang w:val="en-GB"/>
              </w:rPr>
              <w:t>mobile</w:t>
            </w:r>
          </w:p>
        </w:tc>
      </w:tr>
      <w:tr w:rsidR="00061A5A" w:rsidRPr="00E565DE" w14:paraId="12273B18" w14:textId="77777777" w:rsidTr="00C80083">
        <w:trPr>
          <w:jc w:val="center"/>
        </w:trPr>
        <w:tc>
          <w:tcPr>
            <w:tcW w:w="3760" w:type="dxa"/>
          </w:tcPr>
          <w:p w14:paraId="5163522F" w14:textId="77777777" w:rsidR="00061A5A" w:rsidRPr="00E565DE" w:rsidRDefault="00061A5A" w:rsidP="00444F28">
            <w:pPr>
              <w:pStyle w:val="Tabletext"/>
              <w:keepNext/>
              <w:keepLines/>
              <w:rPr>
                <w:lang w:val="en-GB"/>
              </w:rPr>
            </w:pPr>
            <w:r w:rsidRPr="00E565DE">
              <w:rPr>
                <w:lang w:val="en-GB"/>
              </w:rPr>
              <w:t xml:space="preserve">Distribution factor </w:t>
            </w:r>
            <w:r w:rsidRPr="00E565DE">
              <w:rPr>
                <w:lang w:val="en-GB"/>
              </w:rPr>
              <w:sym w:font="Symbol" w:char="F06D"/>
            </w:r>
          </w:p>
        </w:tc>
        <w:tc>
          <w:tcPr>
            <w:tcW w:w="1047" w:type="dxa"/>
          </w:tcPr>
          <w:p w14:paraId="6A54C278" w14:textId="77777777" w:rsidR="00061A5A" w:rsidRPr="00E565DE" w:rsidRDefault="00061A5A" w:rsidP="00444F28">
            <w:pPr>
              <w:pStyle w:val="Tabletext"/>
              <w:keepNext/>
              <w:keepLines/>
              <w:jc w:val="center"/>
              <w:rPr>
                <w:lang w:val="en-GB"/>
              </w:rPr>
            </w:pPr>
            <w:r w:rsidRPr="00E565DE">
              <w:rPr>
                <w:lang w:val="en-GB"/>
              </w:rPr>
              <w:t>0.524</w:t>
            </w:r>
          </w:p>
        </w:tc>
        <w:tc>
          <w:tcPr>
            <w:tcW w:w="1048" w:type="dxa"/>
          </w:tcPr>
          <w:p w14:paraId="50B556ED" w14:textId="77777777" w:rsidR="00061A5A" w:rsidRPr="00E565DE" w:rsidRDefault="00061A5A" w:rsidP="00444F28">
            <w:pPr>
              <w:pStyle w:val="Tabletext"/>
              <w:keepNext/>
              <w:keepLines/>
              <w:jc w:val="center"/>
              <w:rPr>
                <w:lang w:val="en-GB"/>
              </w:rPr>
            </w:pPr>
            <w:r w:rsidRPr="00E565DE">
              <w:rPr>
                <w:lang w:val="en-GB"/>
              </w:rPr>
              <w:t>1.645</w:t>
            </w:r>
          </w:p>
        </w:tc>
        <w:tc>
          <w:tcPr>
            <w:tcW w:w="1196" w:type="dxa"/>
          </w:tcPr>
          <w:p w14:paraId="57D49A10" w14:textId="77777777" w:rsidR="00061A5A" w:rsidRPr="00E565DE" w:rsidRDefault="00061A5A" w:rsidP="00444F28">
            <w:pPr>
              <w:pStyle w:val="Tabletext"/>
              <w:keepNext/>
              <w:keepLines/>
              <w:jc w:val="center"/>
              <w:rPr>
                <w:lang w:val="en-GB"/>
              </w:rPr>
            </w:pPr>
            <w:r w:rsidRPr="00E565DE">
              <w:rPr>
                <w:lang w:val="en-GB"/>
              </w:rPr>
              <w:t>2.326</w:t>
            </w:r>
          </w:p>
        </w:tc>
      </w:tr>
    </w:tbl>
    <w:p w14:paraId="0612D50C" w14:textId="77777777" w:rsidR="00061A5A" w:rsidRPr="00E565DE" w:rsidRDefault="00061A5A" w:rsidP="00061A5A">
      <w:pPr>
        <w:spacing w:before="0"/>
        <w:rPr>
          <w:sz w:val="20"/>
          <w:lang w:val="en-GB"/>
        </w:rPr>
      </w:pPr>
      <w:bookmarkStart w:id="348" w:name="_Ref288141455"/>
      <w:bookmarkStart w:id="349" w:name="_Ref282002627"/>
      <w:bookmarkStart w:id="350" w:name="_Ref288214913"/>
      <w:bookmarkStart w:id="351" w:name="_Ref288215040"/>
    </w:p>
    <w:p w14:paraId="1B83F239" w14:textId="77777777" w:rsidR="00061A5A" w:rsidRPr="00E565DE" w:rsidRDefault="00061A5A" w:rsidP="00061A5A">
      <w:pPr>
        <w:pStyle w:val="Heading3"/>
        <w:rPr>
          <w:lang w:val="en-GB"/>
        </w:rPr>
      </w:pPr>
      <w:bookmarkStart w:id="352" w:name="_Toc293603695"/>
      <w:bookmarkStart w:id="353" w:name="_Toc293603809"/>
      <w:bookmarkStart w:id="354" w:name="_Toc300665007"/>
      <w:bookmarkStart w:id="355" w:name="_Toc300666597"/>
      <w:bookmarkStart w:id="356" w:name="_Toc301429286"/>
      <w:bookmarkStart w:id="357" w:name="_Toc302049579"/>
      <w:bookmarkStart w:id="358" w:name="_Toc438995438"/>
      <w:bookmarkStart w:id="359" w:name="_Toc18411303"/>
      <w:r w:rsidRPr="00E565DE">
        <w:rPr>
          <w:lang w:val="en-GB"/>
        </w:rPr>
        <w:t>3.8.2</w:t>
      </w:r>
      <w:r w:rsidRPr="00E565DE">
        <w:rPr>
          <w:lang w:val="en-GB"/>
        </w:rPr>
        <w:tab/>
        <w:t>Combined standard deviation</w:t>
      </w:r>
      <w:bookmarkEnd w:id="334"/>
      <w:bookmarkEnd w:id="348"/>
      <w:bookmarkEnd w:id="349"/>
      <w:bookmarkEnd w:id="350"/>
      <w:bookmarkEnd w:id="351"/>
      <w:bookmarkEnd w:id="352"/>
      <w:bookmarkEnd w:id="353"/>
      <w:bookmarkEnd w:id="354"/>
      <w:bookmarkEnd w:id="355"/>
      <w:bookmarkEnd w:id="356"/>
      <w:bookmarkEnd w:id="357"/>
      <w:bookmarkEnd w:id="358"/>
      <w:bookmarkEnd w:id="359"/>
    </w:p>
    <w:p w14:paraId="79963FBC" w14:textId="4BC4693B" w:rsidR="005A7E46" w:rsidRPr="00E565DE" w:rsidRDefault="005A7E46" w:rsidP="005A7E46">
      <w:pPr>
        <w:rPr>
          <w:lang w:val="en-GB"/>
        </w:rPr>
      </w:pPr>
      <w:r w:rsidRPr="00E565DE">
        <w:rPr>
          <w:lang w:val="en-GB"/>
        </w:rPr>
        <w:t xml:space="preserve">The combined standard deviation </w:t>
      </w:r>
      <w:r w:rsidRPr="00E565DE">
        <w:rPr>
          <w:lang w:val="en-GB"/>
        </w:rPr>
        <w:sym w:font="Symbol" w:char="F073"/>
      </w:r>
      <w:r w:rsidRPr="00E565DE">
        <w:rPr>
          <w:rFonts w:ascii="TimesNewRoman,Italic" w:hAnsi="TimesNewRoman,Italic" w:cs="TimesNewRoman,Italic"/>
          <w:i/>
          <w:vertAlign w:val="subscript"/>
          <w:lang w:val="en-GB"/>
        </w:rPr>
        <w:t>c</w:t>
      </w:r>
      <w:r w:rsidRPr="00E565DE">
        <w:rPr>
          <w:lang w:val="en-GB"/>
        </w:rPr>
        <w:t xml:space="preserve"> (dB) takes into account the standard deviation of the wanted field-strength level </w:t>
      </w:r>
      <w:r w:rsidRPr="00E565DE">
        <w:rPr>
          <w:lang w:val="en-GB"/>
        </w:rPr>
        <w:sym w:font="Symbol" w:char="F073"/>
      </w:r>
      <w:r w:rsidRPr="00E565DE">
        <w:rPr>
          <w:i/>
          <w:vertAlign w:val="subscript"/>
          <w:lang w:val="en-GB" w:eastAsia="de-DE"/>
        </w:rPr>
        <w:t>m</w:t>
      </w:r>
      <w:r w:rsidRPr="00E565DE">
        <w:rPr>
          <w:lang w:val="en-GB" w:eastAsia="de-DE"/>
        </w:rPr>
        <w:t xml:space="preserve"> </w:t>
      </w:r>
      <w:r w:rsidRPr="00E565DE">
        <w:rPr>
          <w:lang w:val="en-GB"/>
        </w:rPr>
        <w:t>(dB) and the standard deviation of the MMN</w:t>
      </w:r>
      <w:r w:rsidRPr="00E565DE">
        <w:rPr>
          <w:i/>
          <w:lang w:val="en-GB"/>
        </w:rPr>
        <w:t xml:space="preserve"> </w:t>
      </w:r>
      <w:r w:rsidRPr="00E565DE">
        <w:rPr>
          <w:lang w:val="en-GB"/>
        </w:rPr>
        <w:sym w:font="Symbol" w:char="F073"/>
      </w:r>
      <w:r w:rsidRPr="00E565DE">
        <w:rPr>
          <w:i/>
          <w:vertAlign w:val="subscript"/>
          <w:lang w:val="en-GB" w:eastAsia="de-DE"/>
        </w:rPr>
        <w:t>MMN</w:t>
      </w:r>
      <w:r w:rsidRPr="00E565DE">
        <w:rPr>
          <w:lang w:val="en-GB" w:eastAsia="de-DE"/>
        </w:rPr>
        <w:t> </w:t>
      </w:r>
      <w:r w:rsidRPr="00E565DE">
        <w:rPr>
          <w:lang w:val="en-GB"/>
        </w:rPr>
        <w:t xml:space="preserve">(dB). </w:t>
      </w:r>
    </w:p>
    <w:p w14:paraId="14180A42" w14:textId="03132526" w:rsidR="005A7E46" w:rsidRPr="00E565DE" w:rsidRDefault="005A7E46" w:rsidP="005A7E46">
      <w:pPr>
        <w:rPr>
          <w:lang w:val="en-GB"/>
        </w:rPr>
      </w:pPr>
      <w:r w:rsidRPr="00E565DE">
        <w:rPr>
          <w:lang w:val="en-GB"/>
        </w:rPr>
        <w:t>Since the statistics of the received wanted field-strength level for macro-scale and the statistics of the MMN</w:t>
      </w:r>
      <w:r w:rsidRPr="00E565DE">
        <w:rPr>
          <w:i/>
          <w:lang w:val="en-GB"/>
        </w:rPr>
        <w:t xml:space="preserve"> </w:t>
      </w:r>
      <w:r w:rsidRPr="00E565DE">
        <w:rPr>
          <w:lang w:val="en-GB"/>
        </w:rPr>
        <w:sym w:font="Symbol" w:char="F073"/>
      </w:r>
      <w:r w:rsidRPr="00E565DE">
        <w:rPr>
          <w:i/>
          <w:vertAlign w:val="subscript"/>
          <w:lang w:val="en-GB" w:eastAsia="de-DE"/>
        </w:rPr>
        <w:t>MMN</w:t>
      </w:r>
      <w:r w:rsidRPr="00E565DE">
        <w:rPr>
          <w:lang w:val="en-GB" w:eastAsia="de-DE"/>
        </w:rPr>
        <w:t> </w:t>
      </w:r>
      <w:r w:rsidRPr="00E565DE">
        <w:rPr>
          <w:lang w:val="en-GB"/>
        </w:rPr>
        <w:t xml:space="preserve">(dB) can be assumed to be statistically uncorrelated, the combined standard deviation </w:t>
      </w:r>
      <w:r w:rsidRPr="00E565DE">
        <w:rPr>
          <w:lang w:val="en-GB"/>
        </w:rPr>
        <w:sym w:font="Symbol" w:char="F073"/>
      </w:r>
      <w:r w:rsidRPr="00E565DE">
        <w:rPr>
          <w:rFonts w:ascii="TimesNewRoman,Italic" w:hAnsi="TimesNewRoman,Italic" w:cs="TimesNewRoman,Italic"/>
          <w:i/>
          <w:vertAlign w:val="subscript"/>
          <w:lang w:val="en-GB"/>
        </w:rPr>
        <w:t>c</w:t>
      </w:r>
      <w:r w:rsidRPr="00E565DE">
        <w:rPr>
          <w:lang w:val="en-GB"/>
        </w:rPr>
        <w:t> (dB) is calculated by:</w:t>
      </w:r>
    </w:p>
    <w:p w14:paraId="794E3C4C" w14:textId="77777777" w:rsidR="005A7E46" w:rsidRPr="00E565DE" w:rsidRDefault="005A7E46" w:rsidP="005A7E46">
      <w:pPr>
        <w:keepNext/>
        <w:keepLines/>
        <w:spacing w:before="0"/>
        <w:rPr>
          <w:sz w:val="16"/>
          <w:lang w:val="en-GB"/>
        </w:rPr>
      </w:pPr>
    </w:p>
    <w:p w14:paraId="496C23E6" w14:textId="0B6491F7" w:rsidR="005A7E46" w:rsidRPr="00082DF5" w:rsidRDefault="005A7E46" w:rsidP="005A7E46">
      <w:pPr>
        <w:pStyle w:val="Equation"/>
      </w:pPr>
      <w:r w:rsidRPr="00E565DE">
        <w:rPr>
          <w:lang w:val="en-GB"/>
        </w:rPr>
        <w:tab/>
      </w:r>
      <w:r w:rsidRPr="00E565DE">
        <w:rPr>
          <w:lang w:val="en-GB"/>
        </w:rPr>
        <w:tab/>
      </w:r>
      <m:oMath>
        <m:sSub>
          <m:sSubPr>
            <m:ctrlPr>
              <w:rPr>
                <w:rFonts w:ascii="Cambria Math" w:hAnsi="Cambria Math"/>
                <w:i/>
                <w:lang w:val="en-GB"/>
              </w:rPr>
            </m:ctrlPr>
          </m:sSubPr>
          <m:e>
            <m:r>
              <m:rPr>
                <m:sty m:val="p"/>
              </m:rPr>
              <w:rPr>
                <w:rFonts w:ascii="Cambria Math" w:hAnsi="Cambria Math"/>
                <w:lang w:val="en-GB"/>
              </w:rPr>
              <m:t>σ</m:t>
            </m:r>
          </m:e>
          <m:sub>
            <m:r>
              <w:rPr>
                <w:rFonts w:ascii="Cambria Math" w:hAnsi="Cambria Math"/>
                <w:lang w:val="en-GB"/>
              </w:rPr>
              <m:t>c</m:t>
            </m:r>
          </m:sub>
        </m:sSub>
        <m:r>
          <m:rPr>
            <m:sty m:val="p"/>
          </m:rPr>
          <w:rPr>
            <w:rFonts w:ascii="Cambria Math" w:hAnsi="Cambria Math"/>
          </w:rPr>
          <m:t>(dB)</m:t>
        </m:r>
        <m:r>
          <w:rPr>
            <w:rFonts w:ascii="Cambria Math" w:hAnsi="Cambria Math"/>
          </w:rPr>
          <m:t>=</m:t>
        </m:r>
        <m:rad>
          <m:radPr>
            <m:degHide m:val="1"/>
            <m:ctrlPr>
              <w:rPr>
                <w:rFonts w:ascii="Cambria Math" w:hAnsi="Cambria Math"/>
                <w:i/>
                <w:lang w:val="en-GB"/>
              </w:rPr>
            </m:ctrlPr>
          </m:radPr>
          <m:deg/>
          <m:e>
            <m:sSubSup>
              <m:sSubSupPr>
                <m:ctrlPr>
                  <w:rPr>
                    <w:rFonts w:ascii="Cambria Math" w:hAnsi="Cambria Math"/>
                    <w:i/>
                    <w:lang w:val="en-GB"/>
                  </w:rPr>
                </m:ctrlPr>
              </m:sSubSupPr>
              <m:e>
                <m:r>
                  <m:rPr>
                    <m:sty m:val="p"/>
                  </m:rPr>
                  <w:rPr>
                    <w:rFonts w:ascii="Cambria Math" w:hAnsi="Cambria Math"/>
                    <w:lang w:val="en-GB"/>
                  </w:rPr>
                  <m:t>σ</m:t>
                </m:r>
              </m:e>
              <m:sub>
                <m:r>
                  <w:rPr>
                    <w:rFonts w:ascii="Cambria Math" w:hAnsi="Cambria Math"/>
                    <w:lang w:val="en-GB"/>
                  </w:rPr>
                  <m:t>m</m:t>
                </m:r>
              </m:sub>
              <m:sup>
                <m:r>
                  <w:rPr>
                    <w:rFonts w:ascii="Cambria Math" w:hAnsi="Cambria Math"/>
                  </w:rPr>
                  <m:t>2</m:t>
                </m:r>
              </m:sup>
            </m:sSubSup>
            <m:r>
              <w:rPr>
                <w:rFonts w:ascii="Cambria Math" w:hAnsi="Cambria Math"/>
              </w:rPr>
              <m:t> +</m:t>
            </m:r>
            <m:sSubSup>
              <m:sSubSupPr>
                <m:ctrlPr>
                  <w:rPr>
                    <w:rFonts w:ascii="Cambria Math" w:hAnsi="Cambria Math"/>
                    <w:i/>
                    <w:lang w:val="en-GB"/>
                  </w:rPr>
                </m:ctrlPr>
              </m:sSubSupPr>
              <m:e>
                <m:r>
                  <m:rPr>
                    <m:sty m:val="p"/>
                  </m:rPr>
                  <w:rPr>
                    <w:rFonts w:ascii="Cambria Math" w:hAnsi="Cambria Math"/>
                    <w:lang w:val="en-GB"/>
                  </w:rPr>
                  <m:t>σ</m:t>
                </m:r>
              </m:e>
              <m:sub>
                <m:r>
                  <m:rPr>
                    <m:nor/>
                  </m:rPr>
                  <w:rPr>
                    <w:i/>
                    <w:iCs/>
                  </w:rPr>
                  <m:t>MMN</m:t>
                </m:r>
                <m:ctrlPr>
                  <w:rPr>
                    <w:rFonts w:ascii="Cambria Math" w:hAnsi="Cambria Math"/>
                    <w:lang w:val="en-GB"/>
                  </w:rPr>
                </m:ctrlPr>
              </m:sub>
              <m:sup>
                <m:r>
                  <w:rPr>
                    <w:rFonts w:ascii="Cambria Math" w:hAnsi="Cambria Math"/>
                  </w:rPr>
                  <m:t>2</m:t>
                </m:r>
              </m:sup>
            </m:sSubSup>
          </m:e>
        </m:rad>
      </m:oMath>
      <w:r w:rsidRPr="00082DF5">
        <w:tab/>
        <w:t>(12)</w:t>
      </w:r>
    </w:p>
    <w:p w14:paraId="54AA04CC" w14:textId="77777777" w:rsidR="005A7E46" w:rsidRPr="00082DF5" w:rsidRDefault="005A7E46" w:rsidP="005A7E46">
      <w:pPr>
        <w:keepNext/>
        <w:keepLines/>
        <w:spacing w:before="0"/>
        <w:rPr>
          <w:sz w:val="16"/>
        </w:rPr>
      </w:pPr>
    </w:p>
    <w:p w14:paraId="1986E293" w14:textId="20D1880C" w:rsidR="005A7E46" w:rsidRPr="00E565DE" w:rsidRDefault="005A7E46" w:rsidP="005A7E46">
      <w:pPr>
        <w:rPr>
          <w:lang w:val="en-GB"/>
        </w:rPr>
      </w:pPr>
      <w:r w:rsidRPr="00E565DE">
        <w:rPr>
          <w:lang w:val="en-GB"/>
        </w:rPr>
        <w:t>The values of the standard deviation of the MMN</w:t>
      </w:r>
      <w:r w:rsidRPr="00E565DE">
        <w:rPr>
          <w:i/>
          <w:lang w:val="en-GB"/>
        </w:rPr>
        <w:t xml:space="preserve"> </w:t>
      </w:r>
      <w:r w:rsidRPr="00E565DE">
        <w:rPr>
          <w:lang w:val="en-GB"/>
        </w:rPr>
        <w:sym w:font="Symbol" w:char="F073"/>
      </w:r>
      <w:r w:rsidRPr="00E565DE">
        <w:rPr>
          <w:i/>
          <w:vertAlign w:val="subscript"/>
          <w:lang w:val="en-GB" w:eastAsia="de-DE"/>
        </w:rPr>
        <w:t>MMN</w:t>
      </w:r>
      <w:r w:rsidRPr="00E565DE">
        <w:rPr>
          <w:lang w:val="en-GB" w:eastAsia="de-DE"/>
        </w:rPr>
        <w:t> </w:t>
      </w:r>
      <w:r w:rsidRPr="00E565DE">
        <w:rPr>
          <w:lang w:val="en-GB"/>
        </w:rPr>
        <w:t xml:space="preserve">(dB) are given in § </w:t>
      </w:r>
      <w:r w:rsidRPr="00E565DE">
        <w:rPr>
          <w:cs/>
          <w:lang w:val="en-GB"/>
        </w:rPr>
        <w:t>‎</w:t>
      </w:r>
      <w:r w:rsidRPr="00E565DE">
        <w:rPr>
          <w:lang w:val="en-GB"/>
        </w:rPr>
        <w:t>3.6.</w:t>
      </w:r>
    </w:p>
    <w:p w14:paraId="2A48DBFB" w14:textId="66AEDA6C" w:rsidR="00061A5A" w:rsidRPr="00E565DE" w:rsidRDefault="005A7E46" w:rsidP="002D1F9D">
      <w:pPr>
        <w:rPr>
          <w:sz w:val="16"/>
          <w:lang w:val="en-GB"/>
        </w:rPr>
      </w:pPr>
      <w:r w:rsidRPr="00E565DE">
        <w:rPr>
          <w:lang w:val="en-GB"/>
        </w:rPr>
        <w:t xml:space="preserve">The values of standard deviation </w:t>
      </w:r>
      <w:r w:rsidRPr="00E565DE">
        <w:rPr>
          <w:lang w:val="en-GB"/>
        </w:rPr>
        <w:sym w:font="Symbol" w:char="F073"/>
      </w:r>
      <w:r w:rsidRPr="00E565DE">
        <w:rPr>
          <w:i/>
          <w:vertAlign w:val="subscript"/>
          <w:lang w:val="en-GB" w:eastAsia="de-DE"/>
        </w:rPr>
        <w:t>m</w:t>
      </w:r>
      <w:r w:rsidRPr="00E565DE">
        <w:rPr>
          <w:lang w:val="en-GB" w:eastAsia="de-DE"/>
        </w:rPr>
        <w:t xml:space="preserve"> </w:t>
      </w:r>
      <w:r w:rsidRPr="00E565DE">
        <w:rPr>
          <w:lang w:val="en-GB"/>
        </w:rPr>
        <w:t xml:space="preserve">(dB) of the wanted field-strength level </w:t>
      </w:r>
      <w:r w:rsidRPr="00E565DE">
        <w:rPr>
          <w:i/>
          <w:lang w:val="en-GB"/>
        </w:rPr>
        <w:t>E</w:t>
      </w:r>
      <w:r w:rsidRPr="00E565DE">
        <w:rPr>
          <w:lang w:val="en-GB"/>
        </w:rPr>
        <w:t xml:space="preserve"> are dependent on frequency and environment, and empirical studies have shown a considerable spread.</w:t>
      </w:r>
    </w:p>
    <w:p w14:paraId="7DB6036C" w14:textId="77777777" w:rsidR="00061A5A" w:rsidRPr="00E565DE" w:rsidRDefault="00061A5A" w:rsidP="00061A5A">
      <w:pPr>
        <w:rPr>
          <w:lang w:val="en-GB" w:eastAsia="de-DE"/>
        </w:rPr>
      </w:pPr>
      <w:r w:rsidRPr="00E565DE">
        <w:rPr>
          <w:lang w:val="en-GB" w:eastAsia="de-DE"/>
        </w:rPr>
        <w:t xml:space="preserve">The standard deviations </w:t>
      </w:r>
      <w:r w:rsidRPr="00E565DE">
        <w:rPr>
          <w:lang w:val="en-GB"/>
        </w:rPr>
        <w:sym w:font="Symbol" w:char="F073"/>
      </w:r>
      <w:r w:rsidRPr="00E565DE">
        <w:rPr>
          <w:i/>
          <w:vertAlign w:val="subscript"/>
          <w:lang w:val="en-GB" w:eastAsia="de-DE"/>
        </w:rPr>
        <w:t>m</w:t>
      </w:r>
      <w:r w:rsidRPr="00E565DE">
        <w:rPr>
          <w:rFonts w:ascii="TimesNewRoman,Italic" w:hAnsi="TimesNewRoman,Italic" w:cs="TimesNewRoman,Italic"/>
          <w:i/>
          <w:iCs/>
          <w:lang w:val="en-GB" w:eastAsia="de-DE"/>
        </w:rPr>
        <w:t xml:space="preserve"> </w:t>
      </w:r>
      <w:r w:rsidRPr="00E565DE">
        <w:rPr>
          <w:lang w:val="en-GB"/>
        </w:rPr>
        <w:t xml:space="preserve">(dB) </w:t>
      </w:r>
      <w:r w:rsidRPr="00E565DE">
        <w:rPr>
          <w:lang w:val="en-GB" w:eastAsia="de-DE"/>
        </w:rPr>
        <w:t>for DRM, RAVIS and HD Radio</w:t>
      </w:r>
      <w:r w:rsidRPr="00E565DE">
        <w:rPr>
          <w:lang w:val="en-GB"/>
        </w:rPr>
        <w:t xml:space="preserve"> in urban and suburban areas</w:t>
      </w:r>
      <w:r w:rsidRPr="00E565DE">
        <w:rPr>
          <w:lang w:val="en-GB" w:eastAsia="de-DE"/>
        </w:rPr>
        <w:t xml:space="preserve"> as well as in rural areas are given in Table 20. </w:t>
      </w:r>
    </w:p>
    <w:p w14:paraId="4AAE3E58" w14:textId="77777777" w:rsidR="00061A5A" w:rsidRPr="00E565DE" w:rsidRDefault="00061A5A" w:rsidP="00444F28">
      <w:pPr>
        <w:pStyle w:val="TableNo"/>
        <w:keepLines/>
        <w:rPr>
          <w:lang w:val="en-GB"/>
        </w:rPr>
      </w:pPr>
      <w:bookmarkStart w:id="360" w:name="_Ref276036320"/>
      <w:bookmarkStart w:id="361" w:name="_Ref281835679"/>
      <w:r w:rsidRPr="00E565DE">
        <w:rPr>
          <w:lang w:val="en-GB"/>
        </w:rPr>
        <w:lastRenderedPageBreak/>
        <w:t>TABLE </w:t>
      </w:r>
      <w:bookmarkEnd w:id="360"/>
      <w:bookmarkEnd w:id="361"/>
      <w:r w:rsidRPr="00E565DE">
        <w:rPr>
          <w:lang w:val="en-GB"/>
        </w:rPr>
        <w:t>20</w:t>
      </w:r>
    </w:p>
    <w:p w14:paraId="199A9667" w14:textId="3CABE1DF" w:rsidR="00061A5A" w:rsidRPr="00E565DE" w:rsidRDefault="00061A5A" w:rsidP="00444F28">
      <w:pPr>
        <w:pStyle w:val="Tabletitle"/>
        <w:keepLines/>
        <w:rPr>
          <w:lang w:val="en-GB"/>
        </w:rPr>
      </w:pPr>
      <w:r w:rsidRPr="00E565DE">
        <w:rPr>
          <w:lang w:val="en-GB"/>
        </w:rPr>
        <w:t xml:space="preserve">Standard </w:t>
      </w:r>
      <w:r w:rsidRPr="00E565DE">
        <w:rPr>
          <w:lang w:val="en-GB" w:eastAsia="de-DE"/>
        </w:rPr>
        <w:t xml:space="preserve">deviation for DRM, HD Radio and RAVIS </w:t>
      </w:r>
      <w:r w:rsidRPr="00E565DE">
        <w:rPr>
          <w:lang w:val="en-GB"/>
        </w:rPr>
        <w:t>σ</w:t>
      </w:r>
      <w:r w:rsidRPr="00E565DE">
        <w:rPr>
          <w:i/>
          <w:vertAlign w:val="subscript"/>
          <w:lang w:val="en-GB" w:eastAsia="de-DE"/>
        </w:rPr>
        <w:t>m</w:t>
      </w:r>
      <w:r w:rsidR="00E60022" w:rsidRPr="00E565DE">
        <w:rPr>
          <w:lang w:val="en-GB"/>
        </w:rPr>
        <w:t xml:space="preserve"> </w:t>
      </w:r>
      <w:r w:rsidR="00E60022" w:rsidRPr="00E565DE">
        <w:rPr>
          <w:vertAlign w:val="superscript"/>
          <w:lang w:val="en-GB"/>
        </w:rPr>
        <w:t>(1)</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9"/>
        <w:gridCol w:w="3670"/>
        <w:gridCol w:w="963"/>
        <w:gridCol w:w="963"/>
        <w:gridCol w:w="964"/>
      </w:tblGrid>
      <w:tr w:rsidR="00061A5A" w:rsidRPr="00E565DE" w14:paraId="43E81B7C" w14:textId="77777777" w:rsidTr="00444F28">
        <w:trPr>
          <w:jc w:val="center"/>
        </w:trPr>
        <w:tc>
          <w:tcPr>
            <w:tcW w:w="5954" w:type="dxa"/>
            <w:gridSpan w:val="2"/>
          </w:tcPr>
          <w:p w14:paraId="5A88BE7D" w14:textId="77777777" w:rsidR="00061A5A" w:rsidRPr="00E565DE" w:rsidRDefault="00061A5A" w:rsidP="00444F28">
            <w:pPr>
              <w:pStyle w:val="Tablehead"/>
              <w:keepLines/>
              <w:jc w:val="left"/>
              <w:rPr>
                <w:lang w:val="en-GB"/>
              </w:rPr>
            </w:pPr>
            <w:r w:rsidRPr="00E565DE">
              <w:rPr>
                <w:lang w:val="en-GB"/>
              </w:rPr>
              <w:t>Frequency (MHz)</w:t>
            </w:r>
          </w:p>
        </w:tc>
        <w:tc>
          <w:tcPr>
            <w:tcW w:w="850" w:type="dxa"/>
          </w:tcPr>
          <w:p w14:paraId="4B00AFC7" w14:textId="77777777" w:rsidR="00061A5A" w:rsidRPr="00E565DE" w:rsidRDefault="00061A5A" w:rsidP="00444F28">
            <w:pPr>
              <w:pStyle w:val="Tablehead"/>
              <w:keepLines/>
              <w:rPr>
                <w:lang w:val="en-GB"/>
              </w:rPr>
            </w:pPr>
            <w:r w:rsidRPr="00E565DE">
              <w:rPr>
                <w:lang w:val="en-GB"/>
              </w:rPr>
              <w:t>65</w:t>
            </w:r>
          </w:p>
        </w:tc>
        <w:tc>
          <w:tcPr>
            <w:tcW w:w="850" w:type="dxa"/>
          </w:tcPr>
          <w:p w14:paraId="7464547C" w14:textId="77777777" w:rsidR="00061A5A" w:rsidRPr="00E565DE" w:rsidRDefault="00061A5A" w:rsidP="00444F28">
            <w:pPr>
              <w:pStyle w:val="Tablehead"/>
              <w:keepLines/>
              <w:rPr>
                <w:lang w:val="en-GB"/>
              </w:rPr>
            </w:pPr>
            <w:r w:rsidRPr="00E565DE">
              <w:rPr>
                <w:lang w:val="en-GB"/>
              </w:rPr>
              <w:t>100</w:t>
            </w:r>
          </w:p>
        </w:tc>
        <w:tc>
          <w:tcPr>
            <w:tcW w:w="851" w:type="dxa"/>
          </w:tcPr>
          <w:p w14:paraId="480A082A" w14:textId="77777777" w:rsidR="00061A5A" w:rsidRPr="00E565DE" w:rsidRDefault="00061A5A" w:rsidP="00444F28">
            <w:pPr>
              <w:pStyle w:val="Tablehead"/>
              <w:keepLines/>
              <w:rPr>
                <w:lang w:val="en-GB"/>
              </w:rPr>
            </w:pPr>
            <w:r w:rsidRPr="00E565DE">
              <w:rPr>
                <w:lang w:val="en-GB"/>
              </w:rPr>
              <w:t>200</w:t>
            </w:r>
          </w:p>
        </w:tc>
      </w:tr>
      <w:tr w:rsidR="00061A5A" w:rsidRPr="00E565DE" w14:paraId="61ADBD7E" w14:textId="77777777" w:rsidTr="00444F28">
        <w:trPr>
          <w:jc w:val="center"/>
        </w:trPr>
        <w:tc>
          <w:tcPr>
            <w:tcW w:w="2716" w:type="dxa"/>
            <w:vMerge w:val="restart"/>
          </w:tcPr>
          <w:p w14:paraId="3A7330ED" w14:textId="77777777" w:rsidR="00061A5A" w:rsidRPr="00E565DE" w:rsidRDefault="00061A5A" w:rsidP="00444F28">
            <w:pPr>
              <w:pStyle w:val="Tabletext"/>
              <w:keepNext/>
              <w:keepLines/>
              <w:rPr>
                <w:lang w:val="en-GB"/>
              </w:rPr>
            </w:pPr>
            <w:r w:rsidRPr="00E565DE">
              <w:rPr>
                <w:lang w:val="en-GB"/>
              </w:rPr>
              <w:t xml:space="preserve">Standard deviation for DRM, RAVIS and HD Radio </w:t>
            </w:r>
            <w:r w:rsidRPr="00E565DE">
              <w:rPr>
                <w:lang w:val="en-GB"/>
              </w:rPr>
              <w:sym w:font="Symbol" w:char="F073"/>
            </w:r>
            <w:r w:rsidRPr="00E565DE">
              <w:rPr>
                <w:i/>
                <w:vertAlign w:val="subscript"/>
                <w:lang w:val="en-GB"/>
              </w:rPr>
              <w:t>m</w:t>
            </w:r>
          </w:p>
        </w:tc>
        <w:tc>
          <w:tcPr>
            <w:tcW w:w="3238" w:type="dxa"/>
          </w:tcPr>
          <w:p w14:paraId="7028B582" w14:textId="77777777" w:rsidR="00061A5A" w:rsidRPr="00E565DE" w:rsidRDefault="00061A5A" w:rsidP="00444F28">
            <w:pPr>
              <w:pStyle w:val="Tabletext"/>
              <w:keepNext/>
              <w:keepLines/>
              <w:rPr>
                <w:lang w:val="en-GB"/>
              </w:rPr>
            </w:pPr>
            <w:r w:rsidRPr="00E565DE">
              <w:rPr>
                <w:lang w:val="en-GB"/>
              </w:rPr>
              <w:t>in urban and suburban areas (dB)</w:t>
            </w:r>
          </w:p>
        </w:tc>
        <w:tc>
          <w:tcPr>
            <w:tcW w:w="850" w:type="dxa"/>
          </w:tcPr>
          <w:p w14:paraId="64C82C05" w14:textId="77777777" w:rsidR="00061A5A" w:rsidRPr="00E565DE" w:rsidRDefault="00061A5A" w:rsidP="00444F28">
            <w:pPr>
              <w:pStyle w:val="Tabletext"/>
              <w:keepNext/>
              <w:keepLines/>
              <w:jc w:val="center"/>
              <w:rPr>
                <w:lang w:val="en-GB"/>
              </w:rPr>
            </w:pPr>
            <w:r w:rsidRPr="00E565DE">
              <w:rPr>
                <w:lang w:val="en-GB"/>
              </w:rPr>
              <w:t>3.56</w:t>
            </w:r>
          </w:p>
        </w:tc>
        <w:tc>
          <w:tcPr>
            <w:tcW w:w="850" w:type="dxa"/>
          </w:tcPr>
          <w:p w14:paraId="6E4D95F4" w14:textId="77777777" w:rsidR="00061A5A" w:rsidRPr="00E565DE" w:rsidRDefault="00061A5A" w:rsidP="00444F28">
            <w:pPr>
              <w:pStyle w:val="Tabletext"/>
              <w:keepNext/>
              <w:keepLines/>
              <w:jc w:val="center"/>
              <w:rPr>
                <w:lang w:val="en-GB"/>
              </w:rPr>
            </w:pPr>
            <w:r w:rsidRPr="00E565DE">
              <w:rPr>
                <w:lang w:val="en-GB"/>
              </w:rPr>
              <w:t>3.80</w:t>
            </w:r>
          </w:p>
        </w:tc>
        <w:tc>
          <w:tcPr>
            <w:tcW w:w="851" w:type="dxa"/>
          </w:tcPr>
          <w:p w14:paraId="317E9F30" w14:textId="77777777" w:rsidR="00061A5A" w:rsidRPr="00E565DE" w:rsidRDefault="00061A5A" w:rsidP="00444F28">
            <w:pPr>
              <w:pStyle w:val="Tabletext"/>
              <w:keepNext/>
              <w:keepLines/>
              <w:jc w:val="center"/>
              <w:rPr>
                <w:lang w:val="en-GB"/>
              </w:rPr>
            </w:pPr>
            <w:r w:rsidRPr="00E565DE">
              <w:rPr>
                <w:lang w:val="en-GB"/>
              </w:rPr>
              <w:t>4.19</w:t>
            </w:r>
          </w:p>
        </w:tc>
      </w:tr>
      <w:tr w:rsidR="00061A5A" w:rsidRPr="00E565DE" w14:paraId="7A239A73" w14:textId="77777777" w:rsidTr="00444F28">
        <w:trPr>
          <w:jc w:val="center"/>
        </w:trPr>
        <w:tc>
          <w:tcPr>
            <w:tcW w:w="2716" w:type="dxa"/>
            <w:vMerge/>
            <w:tcBorders>
              <w:bottom w:val="single" w:sz="4" w:space="0" w:color="auto"/>
            </w:tcBorders>
          </w:tcPr>
          <w:p w14:paraId="614B686F" w14:textId="77777777" w:rsidR="00061A5A" w:rsidRPr="00E565DE" w:rsidRDefault="00061A5A" w:rsidP="00444F28">
            <w:pPr>
              <w:pStyle w:val="Tabletext"/>
              <w:keepNext/>
              <w:keepLines/>
              <w:rPr>
                <w:lang w:val="en-GB"/>
              </w:rPr>
            </w:pPr>
          </w:p>
        </w:tc>
        <w:tc>
          <w:tcPr>
            <w:tcW w:w="3238" w:type="dxa"/>
            <w:tcBorders>
              <w:bottom w:val="single" w:sz="4" w:space="0" w:color="auto"/>
            </w:tcBorders>
          </w:tcPr>
          <w:p w14:paraId="24F2461D" w14:textId="77777777" w:rsidR="00061A5A" w:rsidRPr="00E565DE" w:rsidRDefault="00061A5A" w:rsidP="00444F28">
            <w:pPr>
              <w:pStyle w:val="Tabletext"/>
              <w:keepNext/>
              <w:keepLines/>
              <w:rPr>
                <w:lang w:val="en-GB"/>
              </w:rPr>
            </w:pPr>
            <w:r w:rsidRPr="00E565DE">
              <w:rPr>
                <w:lang w:val="en-GB"/>
              </w:rPr>
              <w:t>in rural areas (dB)</w:t>
            </w:r>
          </w:p>
        </w:tc>
        <w:tc>
          <w:tcPr>
            <w:tcW w:w="850" w:type="dxa"/>
            <w:tcBorders>
              <w:bottom w:val="single" w:sz="4" w:space="0" w:color="auto"/>
            </w:tcBorders>
          </w:tcPr>
          <w:p w14:paraId="7D788D90" w14:textId="77777777" w:rsidR="00061A5A" w:rsidRPr="00E565DE" w:rsidRDefault="00061A5A" w:rsidP="00444F28">
            <w:pPr>
              <w:pStyle w:val="Tabletext"/>
              <w:keepNext/>
              <w:keepLines/>
              <w:jc w:val="center"/>
              <w:rPr>
                <w:lang w:val="en-GB"/>
              </w:rPr>
            </w:pPr>
            <w:r w:rsidRPr="00E565DE">
              <w:rPr>
                <w:lang w:val="en-GB"/>
              </w:rPr>
              <w:t>2.86</w:t>
            </w:r>
          </w:p>
        </w:tc>
        <w:tc>
          <w:tcPr>
            <w:tcW w:w="850" w:type="dxa"/>
            <w:tcBorders>
              <w:bottom w:val="single" w:sz="4" w:space="0" w:color="auto"/>
            </w:tcBorders>
          </w:tcPr>
          <w:p w14:paraId="14DBD503" w14:textId="77777777" w:rsidR="00061A5A" w:rsidRPr="00E565DE" w:rsidRDefault="00061A5A" w:rsidP="00444F28">
            <w:pPr>
              <w:pStyle w:val="Tabletext"/>
              <w:keepNext/>
              <w:keepLines/>
              <w:jc w:val="center"/>
              <w:rPr>
                <w:lang w:val="en-GB"/>
              </w:rPr>
            </w:pPr>
            <w:r w:rsidRPr="00E565DE">
              <w:rPr>
                <w:lang w:val="en-GB"/>
              </w:rPr>
              <w:t>3.10</w:t>
            </w:r>
          </w:p>
        </w:tc>
        <w:tc>
          <w:tcPr>
            <w:tcW w:w="851" w:type="dxa"/>
            <w:tcBorders>
              <w:bottom w:val="single" w:sz="4" w:space="0" w:color="auto"/>
            </w:tcBorders>
          </w:tcPr>
          <w:p w14:paraId="508785C4" w14:textId="77777777" w:rsidR="00061A5A" w:rsidRPr="00E565DE" w:rsidRDefault="00061A5A" w:rsidP="00444F28">
            <w:pPr>
              <w:pStyle w:val="Tabletext"/>
              <w:keepNext/>
              <w:keepLines/>
              <w:jc w:val="center"/>
              <w:rPr>
                <w:lang w:val="en-GB"/>
              </w:rPr>
            </w:pPr>
            <w:r w:rsidRPr="00E565DE">
              <w:rPr>
                <w:lang w:val="en-GB"/>
              </w:rPr>
              <w:t>3.49</w:t>
            </w:r>
          </w:p>
        </w:tc>
      </w:tr>
      <w:tr w:rsidR="00061A5A" w:rsidRPr="00E57CAC" w14:paraId="0417A4A5" w14:textId="77777777" w:rsidTr="00444F28">
        <w:trPr>
          <w:jc w:val="center"/>
        </w:trPr>
        <w:tc>
          <w:tcPr>
            <w:tcW w:w="8505" w:type="dxa"/>
            <w:gridSpan w:val="5"/>
            <w:tcBorders>
              <w:top w:val="single" w:sz="4" w:space="0" w:color="auto"/>
              <w:left w:val="nil"/>
              <w:bottom w:val="nil"/>
              <w:right w:val="nil"/>
            </w:tcBorders>
          </w:tcPr>
          <w:p w14:paraId="42E91D59" w14:textId="3DC057CA" w:rsidR="00061A5A" w:rsidRPr="00E565DE" w:rsidRDefault="00E60022" w:rsidP="002D1F9D">
            <w:pPr>
              <w:pStyle w:val="Tablelegend"/>
              <w:rPr>
                <w:lang w:val="en-GB"/>
              </w:rPr>
            </w:pPr>
            <w:r w:rsidRPr="00E565DE">
              <w:rPr>
                <w:bCs/>
                <w:vertAlign w:val="superscript"/>
                <w:lang w:val="en-GB"/>
              </w:rPr>
              <w:t>(1)</w:t>
            </w:r>
            <w:r w:rsidRPr="00E565DE">
              <w:rPr>
                <w:b/>
                <w:lang w:val="en-GB"/>
              </w:rPr>
              <w:tab/>
            </w:r>
            <w:r w:rsidR="00061A5A" w:rsidRPr="00E565DE">
              <w:rPr>
                <w:lang w:val="en-GB"/>
              </w:rPr>
              <w:t>For the DAB system</w:t>
            </w:r>
            <w:r w:rsidR="00702EEF" w:rsidRPr="00E565DE">
              <w:rPr>
                <w:lang w:val="en-GB"/>
              </w:rPr>
              <w:t>,</w:t>
            </w:r>
            <w:r w:rsidR="00061A5A" w:rsidRPr="00E565DE">
              <w:rPr>
                <w:lang w:val="en-GB"/>
              </w:rPr>
              <w:t xml:space="preserve"> </w:t>
            </w:r>
            <w:r w:rsidR="00061A5A" w:rsidRPr="00E565DE">
              <w:rPr>
                <w:lang w:val="en-GB"/>
              </w:rPr>
              <w:sym w:font="Symbol" w:char="F073"/>
            </w:r>
            <w:r w:rsidR="00061A5A" w:rsidRPr="00E565DE">
              <w:rPr>
                <w:i/>
                <w:vertAlign w:val="subscript"/>
                <w:lang w:val="en-GB"/>
              </w:rPr>
              <w:t>m</w:t>
            </w:r>
            <w:r w:rsidR="00061A5A" w:rsidRPr="00E565DE">
              <w:rPr>
                <w:i/>
                <w:lang w:val="en-GB"/>
              </w:rPr>
              <w:t xml:space="preserve"> </w:t>
            </w:r>
            <w:r w:rsidR="00061A5A" w:rsidRPr="00E565DE">
              <w:rPr>
                <w:lang w:val="en-GB"/>
              </w:rPr>
              <w:t>is equal to 4.0 dB.</w:t>
            </w:r>
          </w:p>
        </w:tc>
      </w:tr>
    </w:tbl>
    <w:p w14:paraId="1A140218" w14:textId="77777777" w:rsidR="00061A5A" w:rsidRPr="00E565DE" w:rsidRDefault="00061A5A" w:rsidP="00061A5A">
      <w:pPr>
        <w:pStyle w:val="Tablefin"/>
        <w:rPr>
          <w:sz w:val="12"/>
          <w:szCs w:val="12"/>
          <w:lang w:eastAsia="de-DE"/>
        </w:rPr>
      </w:pPr>
      <w:bookmarkStart w:id="362" w:name="_Ref276036329"/>
    </w:p>
    <w:p w14:paraId="0CA11662" w14:textId="77777777" w:rsidR="00061A5A" w:rsidRPr="00E565DE" w:rsidRDefault="00061A5A" w:rsidP="00061A5A">
      <w:pPr>
        <w:rPr>
          <w:lang w:val="en-GB"/>
        </w:rPr>
      </w:pPr>
      <w:r w:rsidRPr="00E565DE">
        <w:rPr>
          <w:lang w:val="en-GB" w:eastAsia="de-DE"/>
        </w:rPr>
        <w:t xml:space="preserve">These values of the standard deviation take into account only the effects of slow fading, but not the effects of fast fading. Therefore it must be ensured that the determination of the minimum </w:t>
      </w:r>
      <w:r w:rsidRPr="00E565DE">
        <w:rPr>
          <w:i/>
          <w:iCs/>
          <w:lang w:val="en-GB" w:eastAsia="de-DE"/>
        </w:rPr>
        <w:t>C</w:t>
      </w:r>
      <w:r w:rsidRPr="00E565DE">
        <w:rPr>
          <w:lang w:val="en-GB" w:eastAsia="de-DE"/>
        </w:rPr>
        <w:t>/</w:t>
      </w:r>
      <w:r w:rsidRPr="00E565DE">
        <w:rPr>
          <w:i/>
          <w:iCs/>
          <w:lang w:val="en-GB" w:eastAsia="de-DE"/>
        </w:rPr>
        <w:t>N</w:t>
      </w:r>
      <w:r w:rsidRPr="00E565DE">
        <w:rPr>
          <w:lang w:val="en-GB" w:eastAsia="de-DE"/>
        </w:rPr>
        <w:t xml:space="preserve"> value consider the effects of the fast fading. </w:t>
      </w:r>
      <w:r w:rsidRPr="00E565DE">
        <w:rPr>
          <w:lang w:val="en-GB"/>
        </w:rPr>
        <w:t>Otherwise a margin depending to the bandwidth of the signal of 1.6 dB at 8 MHz, 2.3 dB at 1.5 MHz and 4.6 dB at 120 kHz has to be added.</w:t>
      </w:r>
    </w:p>
    <w:p w14:paraId="1AE461E7" w14:textId="77777777" w:rsidR="00061A5A" w:rsidRPr="00E565DE" w:rsidRDefault="00061A5A" w:rsidP="00061A5A">
      <w:pPr>
        <w:rPr>
          <w:lang w:val="en-GB"/>
        </w:rPr>
      </w:pPr>
      <w:r w:rsidRPr="00E565DE">
        <w:rPr>
          <w:lang w:val="en-GB"/>
        </w:rPr>
        <w:t>For DRM and RAVIS the effects of fast fading are included into the measurement method and therefore they do not have to be added.</w:t>
      </w:r>
    </w:p>
    <w:p w14:paraId="468CAC84" w14:textId="77777777" w:rsidR="00061A5A" w:rsidRPr="00E565DE" w:rsidRDefault="00061A5A" w:rsidP="00061A5A">
      <w:pPr>
        <w:rPr>
          <w:lang w:val="en-GB"/>
        </w:rPr>
      </w:pPr>
      <w:r w:rsidRPr="00E565DE">
        <w:rPr>
          <w:lang w:val="en-GB"/>
        </w:rPr>
        <w:t>For the different reception modes more or less parts of the given particular standard deviations have to be taken into account, see Table 21.</w:t>
      </w:r>
    </w:p>
    <w:p w14:paraId="1DC31660" w14:textId="77777777" w:rsidR="00061A5A" w:rsidRPr="00E565DE" w:rsidRDefault="00061A5A" w:rsidP="00061A5A">
      <w:pPr>
        <w:rPr>
          <w:lang w:val="en-GB"/>
        </w:rPr>
      </w:pPr>
      <w:r w:rsidRPr="00E565DE">
        <w:rPr>
          <w:lang w:val="en-GB"/>
        </w:rPr>
        <w:t>Due to these differences the combined standard deviation σ</w:t>
      </w:r>
      <w:r w:rsidRPr="00E565DE">
        <w:rPr>
          <w:rFonts w:ascii="TimesNewRoman,Italic" w:hAnsi="TimesNewRoman,Italic" w:cs="TimesNewRoman,Italic"/>
          <w:i/>
          <w:vertAlign w:val="subscript"/>
          <w:lang w:val="en-GB"/>
        </w:rPr>
        <w:t>c</w:t>
      </w:r>
      <w:r w:rsidRPr="00E565DE">
        <w:rPr>
          <w:lang w:val="en-GB"/>
        </w:rPr>
        <w:t xml:space="preserve"> (dB) for the respective reception modes are given in</w:t>
      </w:r>
      <w:bookmarkEnd w:id="362"/>
      <w:r w:rsidRPr="00E565DE">
        <w:rPr>
          <w:lang w:val="en-GB"/>
        </w:rPr>
        <w:t xml:space="preserve"> Table 22.</w:t>
      </w:r>
    </w:p>
    <w:p w14:paraId="603E3338" w14:textId="509AC6AC" w:rsidR="00061A5A" w:rsidRPr="00E565DE" w:rsidRDefault="00061A5A" w:rsidP="00061A5A">
      <w:pPr>
        <w:pStyle w:val="TableNo"/>
        <w:rPr>
          <w:lang w:val="en-GB"/>
        </w:rPr>
      </w:pPr>
      <w:bookmarkStart w:id="363" w:name="_Ref286998540"/>
      <w:r w:rsidRPr="00E565DE">
        <w:rPr>
          <w:lang w:val="en-GB"/>
        </w:rPr>
        <w:t>TABLE </w:t>
      </w:r>
      <w:bookmarkEnd w:id="363"/>
      <w:r w:rsidRPr="00E565DE">
        <w:rPr>
          <w:lang w:val="en-GB"/>
        </w:rPr>
        <w:t>21</w:t>
      </w:r>
    </w:p>
    <w:p w14:paraId="4D3FDD16" w14:textId="77777777" w:rsidR="00061A5A" w:rsidRPr="00E565DE" w:rsidRDefault="00061A5A" w:rsidP="00061A5A">
      <w:pPr>
        <w:pStyle w:val="Tabletitle"/>
        <w:rPr>
          <w:lang w:val="en-GB"/>
        </w:rPr>
      </w:pPr>
      <w:r w:rsidRPr="00E565DE">
        <w:rPr>
          <w:lang w:val="en-GB"/>
        </w:rPr>
        <w:t>Allowance for the particular standard deviations for the different reception</w:t>
      </w:r>
      <w:r w:rsidRPr="00E565DE" w:rsidDel="00222948">
        <w:rPr>
          <w:lang w:val="en-GB"/>
        </w:rPr>
        <w:t xml:space="preserve"> </w:t>
      </w:r>
      <w:r w:rsidRPr="00E565DE">
        <w:rPr>
          <w:lang w:val="en-GB"/>
        </w:rPr>
        <w:t>modes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70"/>
        <w:gridCol w:w="4079"/>
        <w:gridCol w:w="1069"/>
        <w:gridCol w:w="1071"/>
        <w:gridCol w:w="1071"/>
        <w:gridCol w:w="1069"/>
      </w:tblGrid>
      <w:tr w:rsidR="00702EEF" w:rsidRPr="00E565DE" w14:paraId="07353CE8" w14:textId="77777777" w:rsidTr="001B24A7">
        <w:trPr>
          <w:jc w:val="center"/>
        </w:trPr>
        <w:tc>
          <w:tcPr>
            <w:tcW w:w="2778" w:type="pct"/>
            <w:gridSpan w:val="2"/>
          </w:tcPr>
          <w:p w14:paraId="2611647E" w14:textId="77777777" w:rsidR="00702EEF" w:rsidRPr="00E565DE" w:rsidRDefault="00702EEF" w:rsidP="00C80083">
            <w:pPr>
              <w:pStyle w:val="Tablehead"/>
              <w:jc w:val="left"/>
              <w:rPr>
                <w:lang w:val="en-GB"/>
              </w:rPr>
            </w:pPr>
            <w:r w:rsidRPr="00E565DE">
              <w:rPr>
                <w:lang w:val="en-GB"/>
              </w:rPr>
              <w:t>Particular standard deviations</w:t>
            </w:r>
          </w:p>
        </w:tc>
        <w:tc>
          <w:tcPr>
            <w:tcW w:w="555" w:type="pct"/>
          </w:tcPr>
          <w:p w14:paraId="044904E7" w14:textId="77777777" w:rsidR="00702EEF" w:rsidRPr="00E565DE" w:rsidRDefault="00702EEF" w:rsidP="00C80083">
            <w:pPr>
              <w:pStyle w:val="Tablehead"/>
              <w:rPr>
                <w:lang w:val="en-GB"/>
              </w:rPr>
            </w:pPr>
            <w:r w:rsidRPr="00E565DE">
              <w:rPr>
                <w:lang w:val="en-GB"/>
              </w:rPr>
              <w:sym w:font="Symbol" w:char="F073"/>
            </w:r>
            <w:r w:rsidRPr="00E565DE">
              <w:rPr>
                <w:i/>
                <w:iCs/>
                <w:vertAlign w:val="subscript"/>
                <w:lang w:val="en-GB"/>
              </w:rPr>
              <w:t>m</w:t>
            </w:r>
          </w:p>
        </w:tc>
        <w:tc>
          <w:tcPr>
            <w:tcW w:w="556" w:type="pct"/>
          </w:tcPr>
          <w:p w14:paraId="004DBE34" w14:textId="77777777" w:rsidR="00702EEF" w:rsidRPr="00E565DE" w:rsidRDefault="00702EEF" w:rsidP="00C80083">
            <w:pPr>
              <w:pStyle w:val="Tablehead"/>
              <w:rPr>
                <w:lang w:val="en-GB"/>
              </w:rPr>
            </w:pPr>
            <w:r w:rsidRPr="00E565DE">
              <w:rPr>
                <w:lang w:val="en-GB"/>
              </w:rPr>
              <w:sym w:font="Symbol" w:char="F073"/>
            </w:r>
            <w:r w:rsidRPr="00E565DE">
              <w:rPr>
                <w:i/>
                <w:iCs/>
                <w:vertAlign w:val="subscript"/>
                <w:lang w:val="en-GB"/>
              </w:rPr>
              <w:t>m</w:t>
            </w:r>
          </w:p>
        </w:tc>
        <w:tc>
          <w:tcPr>
            <w:tcW w:w="556" w:type="pct"/>
          </w:tcPr>
          <w:p w14:paraId="418691C7" w14:textId="77777777" w:rsidR="00702EEF" w:rsidRPr="00E565DE" w:rsidRDefault="00702EEF" w:rsidP="00C80083">
            <w:pPr>
              <w:pStyle w:val="Tablehead"/>
              <w:rPr>
                <w:lang w:val="en-GB"/>
              </w:rPr>
            </w:pPr>
            <w:r w:rsidRPr="00E565DE">
              <w:rPr>
                <w:lang w:val="en-GB"/>
              </w:rPr>
              <w:sym w:font="Symbol" w:char="F073"/>
            </w:r>
            <w:r w:rsidRPr="00E565DE">
              <w:rPr>
                <w:i/>
                <w:iCs/>
                <w:vertAlign w:val="subscript"/>
                <w:lang w:val="en-GB"/>
              </w:rPr>
              <w:t>m</w:t>
            </w:r>
          </w:p>
        </w:tc>
        <w:tc>
          <w:tcPr>
            <w:tcW w:w="555" w:type="pct"/>
          </w:tcPr>
          <w:p w14:paraId="629364AC" w14:textId="77777777" w:rsidR="00702EEF" w:rsidRPr="00E565DE" w:rsidRDefault="00702EEF" w:rsidP="00C80083">
            <w:pPr>
              <w:pStyle w:val="Tablehead"/>
              <w:rPr>
                <w:lang w:val="en-GB"/>
              </w:rPr>
            </w:pPr>
            <w:r w:rsidRPr="00E565DE">
              <w:rPr>
                <w:lang w:val="en-GB"/>
              </w:rPr>
              <w:sym w:font="Symbol" w:char="F073"/>
            </w:r>
            <w:r w:rsidRPr="00E565DE">
              <w:rPr>
                <w:i/>
                <w:iCs/>
                <w:vertAlign w:val="subscript"/>
                <w:lang w:val="en-GB"/>
              </w:rPr>
              <w:t>MMN</w:t>
            </w:r>
          </w:p>
        </w:tc>
      </w:tr>
      <w:tr w:rsidR="00702EEF" w:rsidRPr="00E565DE" w14:paraId="64D864AC" w14:textId="77777777" w:rsidTr="001B24A7">
        <w:trPr>
          <w:jc w:val="center"/>
        </w:trPr>
        <w:tc>
          <w:tcPr>
            <w:tcW w:w="2778" w:type="pct"/>
            <w:gridSpan w:val="2"/>
          </w:tcPr>
          <w:p w14:paraId="206E3380" w14:textId="77777777" w:rsidR="00702EEF" w:rsidRPr="00E565DE" w:rsidRDefault="00702EEF" w:rsidP="00444F28">
            <w:pPr>
              <w:pStyle w:val="Tabletext"/>
              <w:rPr>
                <w:lang w:val="en-GB"/>
              </w:rPr>
            </w:pPr>
            <w:r w:rsidRPr="00E565DE">
              <w:rPr>
                <w:lang w:val="en-GB"/>
              </w:rPr>
              <w:t>Frequency (MHz)</w:t>
            </w:r>
          </w:p>
        </w:tc>
        <w:tc>
          <w:tcPr>
            <w:tcW w:w="555" w:type="pct"/>
            <w:vAlign w:val="center"/>
          </w:tcPr>
          <w:p w14:paraId="3EBA7736" w14:textId="77777777" w:rsidR="00702EEF" w:rsidRPr="00E565DE" w:rsidRDefault="00702EEF" w:rsidP="00444F28">
            <w:pPr>
              <w:pStyle w:val="Tabletext"/>
              <w:jc w:val="center"/>
              <w:rPr>
                <w:lang w:val="en-GB"/>
              </w:rPr>
            </w:pPr>
            <w:r w:rsidRPr="00E565DE">
              <w:rPr>
                <w:lang w:val="en-GB"/>
              </w:rPr>
              <w:t>65</w:t>
            </w:r>
          </w:p>
        </w:tc>
        <w:tc>
          <w:tcPr>
            <w:tcW w:w="556" w:type="pct"/>
            <w:vAlign w:val="center"/>
          </w:tcPr>
          <w:p w14:paraId="127C37EC" w14:textId="77777777" w:rsidR="00702EEF" w:rsidRPr="00E565DE" w:rsidRDefault="00702EEF" w:rsidP="00444F28">
            <w:pPr>
              <w:pStyle w:val="Tabletext"/>
              <w:jc w:val="center"/>
              <w:rPr>
                <w:lang w:val="en-GB"/>
              </w:rPr>
            </w:pPr>
            <w:r w:rsidRPr="00E565DE">
              <w:rPr>
                <w:lang w:val="en-GB"/>
              </w:rPr>
              <w:t>100</w:t>
            </w:r>
          </w:p>
        </w:tc>
        <w:tc>
          <w:tcPr>
            <w:tcW w:w="556" w:type="pct"/>
            <w:vAlign w:val="center"/>
          </w:tcPr>
          <w:p w14:paraId="427A2264" w14:textId="77777777" w:rsidR="00702EEF" w:rsidRPr="00E565DE" w:rsidRDefault="00702EEF" w:rsidP="00444F28">
            <w:pPr>
              <w:pStyle w:val="Tabletext"/>
              <w:jc w:val="center"/>
              <w:rPr>
                <w:lang w:val="en-GB"/>
              </w:rPr>
            </w:pPr>
            <w:r w:rsidRPr="00E565DE">
              <w:rPr>
                <w:lang w:val="en-GB"/>
              </w:rPr>
              <w:t>200</w:t>
            </w:r>
          </w:p>
        </w:tc>
        <w:tc>
          <w:tcPr>
            <w:tcW w:w="555" w:type="pct"/>
            <w:vAlign w:val="center"/>
          </w:tcPr>
          <w:p w14:paraId="62861F02" w14:textId="77777777" w:rsidR="00702EEF" w:rsidRPr="00E565DE" w:rsidRDefault="00702EEF" w:rsidP="00444F28">
            <w:pPr>
              <w:pStyle w:val="Tabletext"/>
              <w:jc w:val="center"/>
              <w:rPr>
                <w:lang w:val="en-GB"/>
              </w:rPr>
            </w:pPr>
            <w:r w:rsidRPr="00E565DE">
              <w:rPr>
                <w:lang w:val="en-GB"/>
              </w:rPr>
              <w:t>all</w:t>
            </w:r>
          </w:p>
        </w:tc>
      </w:tr>
      <w:tr w:rsidR="00702EEF" w:rsidRPr="00E565DE" w14:paraId="6E71B75C" w14:textId="77777777" w:rsidTr="001B24A7">
        <w:trPr>
          <w:jc w:val="center"/>
        </w:trPr>
        <w:tc>
          <w:tcPr>
            <w:tcW w:w="660" w:type="pct"/>
            <w:vMerge w:val="restart"/>
          </w:tcPr>
          <w:p w14:paraId="5C9B0601" w14:textId="77777777" w:rsidR="00702EEF" w:rsidRPr="00E565DE" w:rsidRDefault="00702EEF"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r w:rsidRPr="00E565DE">
              <w:rPr>
                <w:sz w:val="20"/>
                <w:lang w:val="en-GB"/>
              </w:rPr>
              <w:t>Reception modes</w:t>
            </w:r>
          </w:p>
        </w:tc>
        <w:tc>
          <w:tcPr>
            <w:tcW w:w="2118" w:type="pct"/>
          </w:tcPr>
          <w:p w14:paraId="4242474E" w14:textId="77777777" w:rsidR="00702EEF" w:rsidRPr="00E565DE" w:rsidRDefault="00702EEF" w:rsidP="00444F28">
            <w:pPr>
              <w:pStyle w:val="Tabletext"/>
              <w:rPr>
                <w:lang w:val="en-GB"/>
              </w:rPr>
            </w:pPr>
            <w:r w:rsidRPr="00E565DE">
              <w:rPr>
                <w:lang w:val="en-GB"/>
              </w:rPr>
              <w:t>fixed (FX) and portable outdoor (PO) (dB)</w:t>
            </w:r>
          </w:p>
        </w:tc>
        <w:tc>
          <w:tcPr>
            <w:tcW w:w="555" w:type="pct"/>
            <w:vAlign w:val="center"/>
          </w:tcPr>
          <w:p w14:paraId="03B6473E" w14:textId="77777777" w:rsidR="00702EEF" w:rsidRPr="00E565DE" w:rsidRDefault="00702EEF" w:rsidP="00444F28">
            <w:pPr>
              <w:pStyle w:val="Tabletext"/>
              <w:jc w:val="center"/>
              <w:rPr>
                <w:lang w:val="en-GB"/>
              </w:rPr>
            </w:pPr>
            <w:r w:rsidRPr="00E565DE">
              <w:rPr>
                <w:lang w:val="en-GB"/>
              </w:rPr>
              <w:t>3.56</w:t>
            </w:r>
          </w:p>
        </w:tc>
        <w:tc>
          <w:tcPr>
            <w:tcW w:w="556" w:type="pct"/>
            <w:vAlign w:val="center"/>
          </w:tcPr>
          <w:p w14:paraId="02D7C914" w14:textId="77777777" w:rsidR="00702EEF" w:rsidRPr="00E565DE" w:rsidRDefault="00702EEF" w:rsidP="00444F28">
            <w:pPr>
              <w:pStyle w:val="Tabletext"/>
              <w:jc w:val="center"/>
              <w:rPr>
                <w:lang w:val="en-GB"/>
              </w:rPr>
            </w:pPr>
            <w:r w:rsidRPr="00E565DE">
              <w:rPr>
                <w:lang w:val="en-GB"/>
              </w:rPr>
              <w:t>3.80</w:t>
            </w:r>
          </w:p>
        </w:tc>
        <w:tc>
          <w:tcPr>
            <w:tcW w:w="556" w:type="pct"/>
            <w:vAlign w:val="center"/>
          </w:tcPr>
          <w:p w14:paraId="2B49B68B" w14:textId="77777777" w:rsidR="00702EEF" w:rsidRPr="00E565DE" w:rsidRDefault="00702EEF" w:rsidP="00444F28">
            <w:pPr>
              <w:pStyle w:val="Tabletext"/>
              <w:jc w:val="center"/>
              <w:rPr>
                <w:lang w:val="en-GB"/>
              </w:rPr>
            </w:pPr>
            <w:r w:rsidRPr="00E565DE">
              <w:rPr>
                <w:lang w:val="en-GB"/>
              </w:rPr>
              <w:t>4.19</w:t>
            </w:r>
          </w:p>
        </w:tc>
        <w:tc>
          <w:tcPr>
            <w:tcW w:w="555" w:type="pct"/>
            <w:vAlign w:val="center"/>
          </w:tcPr>
          <w:p w14:paraId="45ECC7C4" w14:textId="77777777" w:rsidR="00702EEF" w:rsidRPr="00E565DE" w:rsidRDefault="00702EEF" w:rsidP="00444F28">
            <w:pPr>
              <w:pStyle w:val="Tabletext"/>
              <w:jc w:val="center"/>
              <w:rPr>
                <w:lang w:val="en-GB"/>
              </w:rPr>
            </w:pPr>
            <w:r w:rsidRPr="00E565DE">
              <w:rPr>
                <w:lang w:val="en-GB"/>
              </w:rPr>
              <w:t>4.53</w:t>
            </w:r>
          </w:p>
        </w:tc>
      </w:tr>
      <w:tr w:rsidR="00702EEF" w:rsidRPr="00E565DE" w14:paraId="3D4C3D25" w14:textId="77777777" w:rsidTr="001B24A7">
        <w:trPr>
          <w:jc w:val="center"/>
        </w:trPr>
        <w:tc>
          <w:tcPr>
            <w:tcW w:w="660" w:type="pct"/>
            <w:vMerge/>
          </w:tcPr>
          <w:p w14:paraId="1B944959" w14:textId="77777777" w:rsidR="00702EEF" w:rsidRPr="00E565DE" w:rsidRDefault="00702EEF"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p>
        </w:tc>
        <w:tc>
          <w:tcPr>
            <w:tcW w:w="2118" w:type="pct"/>
          </w:tcPr>
          <w:p w14:paraId="22CE97CD" w14:textId="77777777" w:rsidR="00702EEF" w:rsidRPr="00E565DE" w:rsidRDefault="00702EEF" w:rsidP="00444F28">
            <w:pPr>
              <w:pStyle w:val="Tabletext"/>
              <w:rPr>
                <w:lang w:val="en-GB"/>
              </w:rPr>
            </w:pPr>
            <w:r w:rsidRPr="00E565DE">
              <w:rPr>
                <w:lang w:val="en-GB"/>
              </w:rPr>
              <w:t>portable handheld outdoor (PO</w:t>
            </w:r>
            <w:r w:rsidRPr="00E565DE">
              <w:rPr>
                <w:lang w:val="en-GB"/>
              </w:rPr>
              <w:noBreakHyphen/>
              <w:t>H) (dB)</w:t>
            </w:r>
          </w:p>
        </w:tc>
        <w:tc>
          <w:tcPr>
            <w:tcW w:w="555" w:type="pct"/>
            <w:vAlign w:val="center"/>
          </w:tcPr>
          <w:p w14:paraId="6AA25D5A" w14:textId="77777777" w:rsidR="00702EEF" w:rsidRPr="00E565DE" w:rsidRDefault="00702EEF" w:rsidP="00444F28">
            <w:pPr>
              <w:pStyle w:val="Tabletext"/>
              <w:jc w:val="center"/>
              <w:rPr>
                <w:lang w:val="en-GB"/>
              </w:rPr>
            </w:pPr>
            <w:r w:rsidRPr="00E565DE">
              <w:rPr>
                <w:lang w:val="en-GB"/>
              </w:rPr>
              <w:t>3.56</w:t>
            </w:r>
          </w:p>
        </w:tc>
        <w:tc>
          <w:tcPr>
            <w:tcW w:w="556" w:type="pct"/>
            <w:vAlign w:val="center"/>
          </w:tcPr>
          <w:p w14:paraId="71E42347" w14:textId="77777777" w:rsidR="00702EEF" w:rsidRPr="00E565DE" w:rsidRDefault="00702EEF" w:rsidP="00444F28">
            <w:pPr>
              <w:pStyle w:val="Tabletext"/>
              <w:jc w:val="center"/>
              <w:rPr>
                <w:lang w:val="en-GB"/>
              </w:rPr>
            </w:pPr>
            <w:r w:rsidRPr="00E565DE">
              <w:rPr>
                <w:lang w:val="en-GB"/>
              </w:rPr>
              <w:t>3.80</w:t>
            </w:r>
          </w:p>
        </w:tc>
        <w:tc>
          <w:tcPr>
            <w:tcW w:w="556" w:type="pct"/>
            <w:vAlign w:val="center"/>
          </w:tcPr>
          <w:p w14:paraId="582A55F9" w14:textId="77777777" w:rsidR="00702EEF" w:rsidRPr="00E565DE" w:rsidRDefault="00702EEF" w:rsidP="00444F28">
            <w:pPr>
              <w:pStyle w:val="Tabletext"/>
              <w:jc w:val="center"/>
              <w:rPr>
                <w:lang w:val="en-GB"/>
              </w:rPr>
            </w:pPr>
            <w:r w:rsidRPr="00E565DE">
              <w:rPr>
                <w:lang w:val="en-GB"/>
              </w:rPr>
              <w:t>4.19</w:t>
            </w:r>
          </w:p>
        </w:tc>
        <w:tc>
          <w:tcPr>
            <w:tcW w:w="555" w:type="pct"/>
            <w:vAlign w:val="center"/>
          </w:tcPr>
          <w:p w14:paraId="6B3122F9" w14:textId="77777777" w:rsidR="00702EEF" w:rsidRPr="00E565DE" w:rsidRDefault="00702EEF" w:rsidP="00444F28">
            <w:pPr>
              <w:pStyle w:val="Tabletext"/>
              <w:jc w:val="center"/>
              <w:rPr>
                <w:lang w:val="en-GB"/>
              </w:rPr>
            </w:pPr>
            <w:r w:rsidRPr="00E565DE">
              <w:rPr>
                <w:lang w:val="en-GB"/>
              </w:rPr>
              <w:t>0.00</w:t>
            </w:r>
          </w:p>
        </w:tc>
      </w:tr>
      <w:tr w:rsidR="00702EEF" w:rsidRPr="00E565DE" w14:paraId="02020AC0" w14:textId="77777777" w:rsidTr="001B24A7">
        <w:trPr>
          <w:jc w:val="center"/>
        </w:trPr>
        <w:tc>
          <w:tcPr>
            <w:tcW w:w="660" w:type="pct"/>
            <w:vMerge/>
          </w:tcPr>
          <w:p w14:paraId="30D293E7" w14:textId="77777777" w:rsidR="00702EEF" w:rsidRPr="00E565DE" w:rsidRDefault="00702EEF"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p>
        </w:tc>
        <w:tc>
          <w:tcPr>
            <w:tcW w:w="2118" w:type="pct"/>
          </w:tcPr>
          <w:p w14:paraId="1980C822" w14:textId="77777777" w:rsidR="00702EEF" w:rsidRPr="00E565DE" w:rsidRDefault="00702EEF" w:rsidP="00444F28">
            <w:pPr>
              <w:pStyle w:val="Tabletext"/>
              <w:rPr>
                <w:lang w:val="en-GB"/>
              </w:rPr>
            </w:pPr>
            <w:r w:rsidRPr="00E565DE">
              <w:rPr>
                <w:lang w:val="en-GB"/>
              </w:rPr>
              <w:t>mobile (MO) (dB)</w:t>
            </w:r>
          </w:p>
        </w:tc>
        <w:tc>
          <w:tcPr>
            <w:tcW w:w="555" w:type="pct"/>
            <w:vAlign w:val="center"/>
          </w:tcPr>
          <w:p w14:paraId="7C8A7134" w14:textId="77777777" w:rsidR="00702EEF" w:rsidRPr="00E565DE" w:rsidRDefault="00702EEF" w:rsidP="00444F28">
            <w:pPr>
              <w:pStyle w:val="Tabletext"/>
              <w:jc w:val="center"/>
              <w:rPr>
                <w:lang w:val="en-GB"/>
              </w:rPr>
            </w:pPr>
            <w:r w:rsidRPr="00E565DE">
              <w:rPr>
                <w:lang w:val="en-GB"/>
              </w:rPr>
              <w:t>2.86</w:t>
            </w:r>
          </w:p>
        </w:tc>
        <w:tc>
          <w:tcPr>
            <w:tcW w:w="556" w:type="pct"/>
            <w:vAlign w:val="center"/>
          </w:tcPr>
          <w:p w14:paraId="6625C236" w14:textId="77777777" w:rsidR="00702EEF" w:rsidRPr="00E565DE" w:rsidRDefault="00702EEF" w:rsidP="00444F28">
            <w:pPr>
              <w:pStyle w:val="Tabletext"/>
              <w:jc w:val="center"/>
              <w:rPr>
                <w:lang w:val="en-GB"/>
              </w:rPr>
            </w:pPr>
            <w:r w:rsidRPr="00E565DE">
              <w:rPr>
                <w:lang w:val="en-GB"/>
              </w:rPr>
              <w:t>3.10</w:t>
            </w:r>
          </w:p>
        </w:tc>
        <w:tc>
          <w:tcPr>
            <w:tcW w:w="556" w:type="pct"/>
            <w:vAlign w:val="center"/>
          </w:tcPr>
          <w:p w14:paraId="5198883A" w14:textId="77777777" w:rsidR="00702EEF" w:rsidRPr="00E565DE" w:rsidRDefault="00702EEF" w:rsidP="00444F28">
            <w:pPr>
              <w:pStyle w:val="Tabletext"/>
              <w:jc w:val="center"/>
              <w:rPr>
                <w:lang w:val="en-GB"/>
              </w:rPr>
            </w:pPr>
            <w:r w:rsidRPr="00E565DE">
              <w:rPr>
                <w:lang w:val="en-GB"/>
              </w:rPr>
              <w:t>3.49</w:t>
            </w:r>
          </w:p>
        </w:tc>
        <w:tc>
          <w:tcPr>
            <w:tcW w:w="555" w:type="pct"/>
            <w:vAlign w:val="center"/>
          </w:tcPr>
          <w:p w14:paraId="63AF0783" w14:textId="77777777" w:rsidR="00702EEF" w:rsidRPr="00E565DE" w:rsidRDefault="00702EEF" w:rsidP="00444F28">
            <w:pPr>
              <w:pStyle w:val="Tabletext"/>
              <w:jc w:val="center"/>
              <w:rPr>
                <w:lang w:val="en-GB"/>
              </w:rPr>
            </w:pPr>
            <w:r w:rsidRPr="00E565DE">
              <w:rPr>
                <w:lang w:val="en-GB"/>
              </w:rPr>
              <w:t>4.53</w:t>
            </w:r>
          </w:p>
        </w:tc>
      </w:tr>
      <w:tr w:rsidR="00702EEF" w:rsidRPr="00E565DE" w14:paraId="081AF05F" w14:textId="77777777" w:rsidTr="001B24A7">
        <w:trPr>
          <w:jc w:val="center"/>
        </w:trPr>
        <w:tc>
          <w:tcPr>
            <w:tcW w:w="660" w:type="pct"/>
            <w:vMerge/>
          </w:tcPr>
          <w:p w14:paraId="236329EA" w14:textId="77777777" w:rsidR="00702EEF" w:rsidRPr="00E565DE" w:rsidRDefault="00702EEF"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p>
        </w:tc>
        <w:tc>
          <w:tcPr>
            <w:tcW w:w="2118" w:type="pct"/>
          </w:tcPr>
          <w:p w14:paraId="2E4BB866" w14:textId="77777777" w:rsidR="00702EEF" w:rsidRPr="00E565DE" w:rsidRDefault="00702EEF" w:rsidP="00444F28">
            <w:pPr>
              <w:pStyle w:val="Tabletext"/>
              <w:rPr>
                <w:lang w:val="en-GB"/>
              </w:rPr>
            </w:pPr>
            <w:r w:rsidRPr="00E565DE">
              <w:rPr>
                <w:lang w:val="en-GB"/>
              </w:rPr>
              <w:t>portable indoor (PI) (dB)</w:t>
            </w:r>
          </w:p>
        </w:tc>
        <w:tc>
          <w:tcPr>
            <w:tcW w:w="555" w:type="pct"/>
            <w:vAlign w:val="center"/>
          </w:tcPr>
          <w:p w14:paraId="29EDE8FD" w14:textId="77777777" w:rsidR="00702EEF" w:rsidRPr="00E565DE" w:rsidRDefault="00702EEF" w:rsidP="00444F28">
            <w:pPr>
              <w:pStyle w:val="Tabletext"/>
              <w:jc w:val="center"/>
              <w:rPr>
                <w:lang w:val="en-GB"/>
              </w:rPr>
            </w:pPr>
            <w:r w:rsidRPr="00E565DE">
              <w:rPr>
                <w:lang w:val="en-GB"/>
              </w:rPr>
              <w:t>3.56</w:t>
            </w:r>
          </w:p>
        </w:tc>
        <w:tc>
          <w:tcPr>
            <w:tcW w:w="556" w:type="pct"/>
            <w:vAlign w:val="center"/>
          </w:tcPr>
          <w:p w14:paraId="270FF3C6" w14:textId="77777777" w:rsidR="00702EEF" w:rsidRPr="00E565DE" w:rsidRDefault="00702EEF" w:rsidP="00444F28">
            <w:pPr>
              <w:pStyle w:val="Tabletext"/>
              <w:jc w:val="center"/>
              <w:rPr>
                <w:lang w:val="en-GB"/>
              </w:rPr>
            </w:pPr>
            <w:r w:rsidRPr="00E565DE">
              <w:rPr>
                <w:lang w:val="en-GB"/>
              </w:rPr>
              <w:t>3.80</w:t>
            </w:r>
          </w:p>
        </w:tc>
        <w:tc>
          <w:tcPr>
            <w:tcW w:w="556" w:type="pct"/>
            <w:vAlign w:val="center"/>
          </w:tcPr>
          <w:p w14:paraId="2A07BFCF" w14:textId="77777777" w:rsidR="00702EEF" w:rsidRPr="00E565DE" w:rsidRDefault="00702EEF" w:rsidP="00444F28">
            <w:pPr>
              <w:pStyle w:val="Tabletext"/>
              <w:jc w:val="center"/>
              <w:rPr>
                <w:lang w:val="en-GB"/>
              </w:rPr>
            </w:pPr>
            <w:r w:rsidRPr="00E565DE">
              <w:rPr>
                <w:lang w:val="en-GB"/>
              </w:rPr>
              <w:t>4.19</w:t>
            </w:r>
          </w:p>
        </w:tc>
        <w:tc>
          <w:tcPr>
            <w:tcW w:w="555" w:type="pct"/>
            <w:vAlign w:val="center"/>
          </w:tcPr>
          <w:p w14:paraId="0656299E" w14:textId="77777777" w:rsidR="00702EEF" w:rsidRPr="00E565DE" w:rsidRDefault="00702EEF" w:rsidP="00444F28">
            <w:pPr>
              <w:pStyle w:val="Tabletext"/>
              <w:jc w:val="center"/>
              <w:rPr>
                <w:lang w:val="en-GB"/>
              </w:rPr>
            </w:pPr>
            <w:r w:rsidRPr="00E565DE">
              <w:rPr>
                <w:lang w:val="en-GB"/>
              </w:rPr>
              <w:t>4.53</w:t>
            </w:r>
          </w:p>
        </w:tc>
      </w:tr>
      <w:tr w:rsidR="00702EEF" w:rsidRPr="00E565DE" w14:paraId="474086F0" w14:textId="77777777" w:rsidTr="001B24A7">
        <w:trPr>
          <w:jc w:val="center"/>
        </w:trPr>
        <w:tc>
          <w:tcPr>
            <w:tcW w:w="660" w:type="pct"/>
            <w:vMerge/>
          </w:tcPr>
          <w:p w14:paraId="0C8433B2" w14:textId="77777777" w:rsidR="00702EEF" w:rsidRPr="00E565DE" w:rsidRDefault="00702EEF"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p>
        </w:tc>
        <w:tc>
          <w:tcPr>
            <w:tcW w:w="2118" w:type="pct"/>
          </w:tcPr>
          <w:p w14:paraId="46BFFC92" w14:textId="77777777" w:rsidR="00702EEF" w:rsidRPr="00E565DE" w:rsidRDefault="00702EEF" w:rsidP="00444F28">
            <w:pPr>
              <w:pStyle w:val="Tabletext"/>
              <w:rPr>
                <w:lang w:val="en-GB"/>
              </w:rPr>
            </w:pPr>
            <w:r w:rsidRPr="00E565DE">
              <w:rPr>
                <w:lang w:val="en-GB"/>
              </w:rPr>
              <w:t>portable handheld indoor (PI-H) (dB)</w:t>
            </w:r>
          </w:p>
        </w:tc>
        <w:tc>
          <w:tcPr>
            <w:tcW w:w="555" w:type="pct"/>
            <w:vAlign w:val="center"/>
          </w:tcPr>
          <w:p w14:paraId="4E493CC3" w14:textId="77777777" w:rsidR="00702EEF" w:rsidRPr="00E565DE" w:rsidRDefault="00702EEF" w:rsidP="00444F28">
            <w:pPr>
              <w:pStyle w:val="Tabletext"/>
              <w:jc w:val="center"/>
              <w:rPr>
                <w:lang w:val="en-GB"/>
              </w:rPr>
            </w:pPr>
            <w:r w:rsidRPr="00E565DE">
              <w:rPr>
                <w:lang w:val="en-GB"/>
              </w:rPr>
              <w:t>3.56</w:t>
            </w:r>
          </w:p>
        </w:tc>
        <w:tc>
          <w:tcPr>
            <w:tcW w:w="556" w:type="pct"/>
            <w:vAlign w:val="center"/>
          </w:tcPr>
          <w:p w14:paraId="6AACE8DE" w14:textId="77777777" w:rsidR="00702EEF" w:rsidRPr="00E565DE" w:rsidRDefault="00702EEF" w:rsidP="00444F28">
            <w:pPr>
              <w:pStyle w:val="Tabletext"/>
              <w:jc w:val="center"/>
              <w:rPr>
                <w:lang w:val="en-GB"/>
              </w:rPr>
            </w:pPr>
            <w:r w:rsidRPr="00E565DE">
              <w:rPr>
                <w:lang w:val="en-GB"/>
              </w:rPr>
              <w:t>3.80</w:t>
            </w:r>
          </w:p>
        </w:tc>
        <w:tc>
          <w:tcPr>
            <w:tcW w:w="556" w:type="pct"/>
            <w:vAlign w:val="center"/>
          </w:tcPr>
          <w:p w14:paraId="066E794C" w14:textId="77777777" w:rsidR="00702EEF" w:rsidRPr="00E565DE" w:rsidRDefault="00702EEF" w:rsidP="00444F28">
            <w:pPr>
              <w:pStyle w:val="Tabletext"/>
              <w:jc w:val="center"/>
              <w:rPr>
                <w:lang w:val="en-GB"/>
              </w:rPr>
            </w:pPr>
            <w:r w:rsidRPr="00E565DE">
              <w:rPr>
                <w:lang w:val="en-GB"/>
              </w:rPr>
              <w:t>4.19</w:t>
            </w:r>
          </w:p>
        </w:tc>
        <w:tc>
          <w:tcPr>
            <w:tcW w:w="555" w:type="pct"/>
            <w:vAlign w:val="center"/>
          </w:tcPr>
          <w:p w14:paraId="57301A9F" w14:textId="77777777" w:rsidR="00702EEF" w:rsidRPr="00E565DE" w:rsidRDefault="00702EEF" w:rsidP="00444F28">
            <w:pPr>
              <w:pStyle w:val="Tabletext"/>
              <w:jc w:val="center"/>
              <w:rPr>
                <w:lang w:val="en-GB"/>
              </w:rPr>
            </w:pPr>
            <w:r w:rsidRPr="00E565DE">
              <w:rPr>
                <w:lang w:val="en-GB"/>
              </w:rPr>
              <w:t>0.00</w:t>
            </w:r>
          </w:p>
        </w:tc>
      </w:tr>
      <w:tr w:rsidR="00702EEF" w:rsidRPr="00E565DE" w14:paraId="21DA41FA" w14:textId="77777777" w:rsidTr="001B24A7">
        <w:trPr>
          <w:jc w:val="center"/>
        </w:trPr>
        <w:tc>
          <w:tcPr>
            <w:tcW w:w="660" w:type="pct"/>
            <w:vMerge/>
          </w:tcPr>
          <w:p w14:paraId="11856F72" w14:textId="77777777" w:rsidR="00702EEF" w:rsidRPr="00E565DE" w:rsidRDefault="00702EEF"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p>
        </w:tc>
        <w:tc>
          <w:tcPr>
            <w:tcW w:w="2118" w:type="pct"/>
          </w:tcPr>
          <w:p w14:paraId="47111C1D" w14:textId="77777777" w:rsidR="00702EEF" w:rsidRPr="00E565DE" w:rsidRDefault="00702EEF" w:rsidP="00444F28">
            <w:pPr>
              <w:pStyle w:val="Tabletext"/>
              <w:rPr>
                <w:lang w:val="en-GB"/>
              </w:rPr>
            </w:pPr>
            <w:r w:rsidRPr="00E565DE">
              <w:rPr>
                <w:lang w:val="en-GB"/>
              </w:rPr>
              <w:t>mobile handheld (MO-H)</w:t>
            </w:r>
          </w:p>
        </w:tc>
        <w:tc>
          <w:tcPr>
            <w:tcW w:w="555" w:type="pct"/>
            <w:vAlign w:val="center"/>
          </w:tcPr>
          <w:p w14:paraId="76706B1C" w14:textId="77777777" w:rsidR="00702EEF" w:rsidRPr="00E565DE" w:rsidRDefault="00702EEF" w:rsidP="00444F28">
            <w:pPr>
              <w:pStyle w:val="Tabletext"/>
              <w:jc w:val="center"/>
              <w:rPr>
                <w:lang w:val="en-GB"/>
              </w:rPr>
            </w:pPr>
            <w:r w:rsidRPr="00E565DE">
              <w:rPr>
                <w:lang w:val="en-GB"/>
              </w:rPr>
              <w:t>n/a</w:t>
            </w:r>
          </w:p>
        </w:tc>
        <w:tc>
          <w:tcPr>
            <w:tcW w:w="556" w:type="pct"/>
            <w:vAlign w:val="center"/>
          </w:tcPr>
          <w:p w14:paraId="51CA0490" w14:textId="77777777" w:rsidR="00702EEF" w:rsidRPr="00E565DE" w:rsidRDefault="00702EEF" w:rsidP="00444F28">
            <w:pPr>
              <w:pStyle w:val="Tabletext"/>
              <w:jc w:val="center"/>
              <w:rPr>
                <w:lang w:val="en-GB"/>
              </w:rPr>
            </w:pPr>
            <w:r w:rsidRPr="00E565DE">
              <w:rPr>
                <w:lang w:val="en-GB"/>
              </w:rPr>
              <w:t>n/a</w:t>
            </w:r>
          </w:p>
        </w:tc>
        <w:tc>
          <w:tcPr>
            <w:tcW w:w="556" w:type="pct"/>
            <w:vAlign w:val="center"/>
          </w:tcPr>
          <w:p w14:paraId="4E1DD7A9" w14:textId="77777777" w:rsidR="00702EEF" w:rsidRPr="00E565DE" w:rsidRDefault="00702EEF" w:rsidP="00444F28">
            <w:pPr>
              <w:pStyle w:val="Tabletext"/>
              <w:jc w:val="center"/>
              <w:rPr>
                <w:lang w:val="en-GB"/>
              </w:rPr>
            </w:pPr>
            <w:r w:rsidRPr="00E565DE">
              <w:rPr>
                <w:lang w:val="en-GB"/>
              </w:rPr>
              <w:t>4.19</w:t>
            </w:r>
          </w:p>
        </w:tc>
        <w:tc>
          <w:tcPr>
            <w:tcW w:w="555" w:type="pct"/>
            <w:vAlign w:val="center"/>
          </w:tcPr>
          <w:p w14:paraId="69E755F1" w14:textId="77777777" w:rsidR="00702EEF" w:rsidRPr="00E565DE" w:rsidRDefault="00702EEF" w:rsidP="00444F28">
            <w:pPr>
              <w:pStyle w:val="Tabletext"/>
              <w:jc w:val="center"/>
              <w:rPr>
                <w:lang w:val="en-GB"/>
              </w:rPr>
            </w:pPr>
            <w:r w:rsidRPr="00E565DE">
              <w:rPr>
                <w:lang w:val="en-GB"/>
              </w:rPr>
              <w:t>0.00</w:t>
            </w:r>
          </w:p>
        </w:tc>
      </w:tr>
    </w:tbl>
    <w:p w14:paraId="4D21D9E1" w14:textId="77777777" w:rsidR="00061A5A" w:rsidRPr="00E565DE" w:rsidRDefault="00061A5A" w:rsidP="00061A5A">
      <w:pPr>
        <w:spacing w:before="0"/>
        <w:rPr>
          <w:sz w:val="12"/>
          <w:szCs w:val="12"/>
          <w:lang w:val="en-GB"/>
        </w:rPr>
      </w:pPr>
      <w:bookmarkStart w:id="364" w:name="_Toc287000192"/>
      <w:bookmarkStart w:id="365" w:name="_Ref288470797"/>
      <w:bookmarkStart w:id="366" w:name="_Toc287000193"/>
      <w:bookmarkEnd w:id="364"/>
    </w:p>
    <w:p w14:paraId="26B06036" w14:textId="77777777" w:rsidR="00061A5A" w:rsidRPr="00E565DE" w:rsidRDefault="00061A5A" w:rsidP="00444F28">
      <w:pPr>
        <w:pStyle w:val="TableNo"/>
        <w:keepLines/>
        <w:rPr>
          <w:lang w:val="en-GB"/>
        </w:rPr>
      </w:pPr>
      <w:r w:rsidRPr="00E565DE">
        <w:rPr>
          <w:lang w:val="en-GB"/>
        </w:rPr>
        <w:t>TABLE </w:t>
      </w:r>
      <w:bookmarkEnd w:id="365"/>
      <w:r w:rsidRPr="00E565DE">
        <w:rPr>
          <w:lang w:val="en-GB"/>
        </w:rPr>
        <w:t>22</w:t>
      </w:r>
    </w:p>
    <w:p w14:paraId="5767B86E" w14:textId="1135EDCA" w:rsidR="00061A5A" w:rsidRPr="00E565DE" w:rsidRDefault="00061A5A" w:rsidP="00444F28">
      <w:pPr>
        <w:pStyle w:val="Tabletitle"/>
        <w:keepLines/>
        <w:rPr>
          <w:lang w:val="en-GB"/>
        </w:rPr>
      </w:pPr>
      <w:r w:rsidRPr="00E565DE">
        <w:rPr>
          <w:lang w:val="en-GB"/>
        </w:rPr>
        <w:t xml:space="preserve">Combined standard deviation </w:t>
      </w:r>
      <w:r w:rsidRPr="00E565DE">
        <w:rPr>
          <w:rFonts w:ascii="Symbol" w:hAnsi="Symbol"/>
          <w:lang w:val="en-GB"/>
        </w:rPr>
        <w:t></w:t>
      </w:r>
      <w:r w:rsidRPr="00E565DE">
        <w:rPr>
          <w:lang w:val="en-GB"/>
        </w:rPr>
        <w:sym w:font="Symbol" w:char="F073"/>
      </w:r>
      <w:r w:rsidRPr="00E565DE">
        <w:rPr>
          <w:i/>
          <w:iCs/>
          <w:vertAlign w:val="subscript"/>
          <w:lang w:val="en-GB"/>
        </w:rPr>
        <w:t>c</w:t>
      </w:r>
      <w:r w:rsidRPr="00E565DE">
        <w:rPr>
          <w:lang w:val="en-GB"/>
        </w:rPr>
        <w:t xml:space="preserve"> for the different reception</w:t>
      </w:r>
      <w:r w:rsidRPr="00E565DE" w:rsidDel="00222948">
        <w:rPr>
          <w:lang w:val="en-GB"/>
        </w:rPr>
        <w:t xml:space="preserve"> </w:t>
      </w:r>
      <w:r w:rsidRPr="00E565DE">
        <w:rPr>
          <w:lang w:val="en-GB"/>
        </w:rPr>
        <w:t>modes</w:t>
      </w:r>
      <w:r w:rsidR="00E60022" w:rsidRPr="00E565DE">
        <w:rPr>
          <w:lang w:val="en-GB"/>
        </w:rPr>
        <w:t xml:space="preserve"> </w:t>
      </w:r>
      <w:r w:rsidR="00E60022" w:rsidRPr="00E565DE">
        <w:rPr>
          <w:vertAlign w:val="superscript"/>
          <w:lang w:val="en-GB"/>
        </w:rPr>
        <w:t>(1)</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4665"/>
        <w:gridCol w:w="949"/>
        <w:gridCol w:w="949"/>
        <w:gridCol w:w="949"/>
      </w:tblGrid>
      <w:tr w:rsidR="00061A5A" w:rsidRPr="00E565DE" w14:paraId="23657FA6" w14:textId="77777777" w:rsidTr="00C80083">
        <w:trPr>
          <w:jc w:val="center"/>
        </w:trPr>
        <w:tc>
          <w:tcPr>
            <w:tcW w:w="6792" w:type="dxa"/>
            <w:gridSpan w:val="2"/>
          </w:tcPr>
          <w:p w14:paraId="411B325F" w14:textId="77777777" w:rsidR="00061A5A" w:rsidRPr="00E565DE" w:rsidRDefault="00061A5A" w:rsidP="00444F28">
            <w:pPr>
              <w:pStyle w:val="Tablehead"/>
              <w:keepLines/>
              <w:rPr>
                <w:szCs w:val="22"/>
                <w:lang w:val="en-GB"/>
              </w:rPr>
            </w:pPr>
            <w:r w:rsidRPr="00E565DE">
              <w:rPr>
                <w:szCs w:val="22"/>
                <w:lang w:val="en-GB"/>
              </w:rPr>
              <w:t>Frequency (MHz)</w:t>
            </w:r>
          </w:p>
        </w:tc>
        <w:tc>
          <w:tcPr>
            <w:tcW w:w="949" w:type="dxa"/>
          </w:tcPr>
          <w:p w14:paraId="4B683B41" w14:textId="77777777" w:rsidR="00061A5A" w:rsidRPr="00E565DE" w:rsidRDefault="00061A5A" w:rsidP="00444F28">
            <w:pPr>
              <w:pStyle w:val="Tablehead"/>
              <w:keepLines/>
              <w:rPr>
                <w:szCs w:val="22"/>
                <w:lang w:val="en-GB"/>
              </w:rPr>
            </w:pPr>
            <w:r w:rsidRPr="00E565DE">
              <w:rPr>
                <w:szCs w:val="22"/>
                <w:lang w:val="en-GB"/>
              </w:rPr>
              <w:t>65</w:t>
            </w:r>
          </w:p>
        </w:tc>
        <w:tc>
          <w:tcPr>
            <w:tcW w:w="949" w:type="dxa"/>
          </w:tcPr>
          <w:p w14:paraId="78B61728" w14:textId="77777777" w:rsidR="00061A5A" w:rsidRPr="00E565DE" w:rsidRDefault="00061A5A" w:rsidP="00444F28">
            <w:pPr>
              <w:pStyle w:val="Tablehead"/>
              <w:keepLines/>
              <w:rPr>
                <w:szCs w:val="22"/>
                <w:lang w:val="en-GB"/>
              </w:rPr>
            </w:pPr>
            <w:r w:rsidRPr="00E565DE">
              <w:rPr>
                <w:szCs w:val="22"/>
                <w:lang w:val="en-GB"/>
              </w:rPr>
              <w:t>100</w:t>
            </w:r>
          </w:p>
        </w:tc>
        <w:tc>
          <w:tcPr>
            <w:tcW w:w="949" w:type="dxa"/>
          </w:tcPr>
          <w:p w14:paraId="7CA364F8" w14:textId="77777777" w:rsidR="00061A5A" w:rsidRPr="00E565DE" w:rsidRDefault="00061A5A" w:rsidP="00444F28">
            <w:pPr>
              <w:pStyle w:val="Tablehead"/>
              <w:keepLines/>
              <w:rPr>
                <w:szCs w:val="22"/>
                <w:lang w:val="en-GB"/>
              </w:rPr>
            </w:pPr>
            <w:r w:rsidRPr="00E565DE">
              <w:rPr>
                <w:szCs w:val="22"/>
                <w:lang w:val="en-GB"/>
              </w:rPr>
              <w:t>200</w:t>
            </w:r>
          </w:p>
        </w:tc>
      </w:tr>
      <w:tr w:rsidR="00061A5A" w:rsidRPr="00E565DE" w14:paraId="34B1E35B" w14:textId="77777777" w:rsidTr="00C80083">
        <w:trPr>
          <w:jc w:val="center"/>
        </w:trPr>
        <w:tc>
          <w:tcPr>
            <w:tcW w:w="2127" w:type="dxa"/>
            <w:vMerge w:val="restart"/>
          </w:tcPr>
          <w:p w14:paraId="07DEB908" w14:textId="77777777" w:rsidR="00061A5A" w:rsidRPr="00E565DE" w:rsidRDefault="00061A5A" w:rsidP="00444F28">
            <w:pPr>
              <w:pStyle w:val="Tabletext"/>
              <w:keepNext/>
              <w:keepLines/>
              <w:rPr>
                <w:szCs w:val="22"/>
                <w:lang w:val="en-GB"/>
              </w:rPr>
            </w:pPr>
            <w:r w:rsidRPr="00E565DE">
              <w:rPr>
                <w:szCs w:val="22"/>
                <w:lang w:val="en-GB"/>
              </w:rPr>
              <w:t xml:space="preserve">Combined standard deviation </w:t>
            </w:r>
            <w:r w:rsidRPr="00E565DE">
              <w:rPr>
                <w:szCs w:val="22"/>
                <w:lang w:val="en-GB"/>
              </w:rPr>
              <w:sym w:font="Symbol" w:char="F073"/>
            </w:r>
            <w:r w:rsidRPr="00E565DE">
              <w:rPr>
                <w:i/>
                <w:iCs/>
                <w:szCs w:val="22"/>
                <w:vertAlign w:val="subscript"/>
                <w:lang w:val="en-GB"/>
              </w:rPr>
              <w:t>c</w:t>
            </w:r>
            <w:r w:rsidRPr="00E565DE">
              <w:rPr>
                <w:szCs w:val="22"/>
                <w:vertAlign w:val="subscript"/>
                <w:lang w:val="en-GB"/>
              </w:rPr>
              <w:t xml:space="preserve"> </w:t>
            </w:r>
            <w:r w:rsidRPr="00E565DE">
              <w:rPr>
                <w:szCs w:val="22"/>
                <w:lang w:val="en-GB"/>
              </w:rPr>
              <w:t>for reception mode</w:t>
            </w:r>
          </w:p>
        </w:tc>
        <w:tc>
          <w:tcPr>
            <w:tcW w:w="4665" w:type="dxa"/>
            <w:tcMar>
              <w:right w:w="57" w:type="dxa"/>
            </w:tcMar>
          </w:tcPr>
          <w:p w14:paraId="066D2474" w14:textId="77777777" w:rsidR="00061A5A" w:rsidRPr="00E565DE" w:rsidRDefault="00061A5A" w:rsidP="00444F28">
            <w:pPr>
              <w:pStyle w:val="Tabletext"/>
              <w:keepNext/>
              <w:keepLines/>
              <w:rPr>
                <w:szCs w:val="22"/>
                <w:lang w:val="en-GB"/>
              </w:rPr>
            </w:pPr>
            <w:r w:rsidRPr="00E565DE">
              <w:rPr>
                <w:szCs w:val="22"/>
                <w:lang w:val="en-GB"/>
              </w:rPr>
              <w:t>fixed (FX) and portable outdoor (PO) (dB)</w:t>
            </w:r>
          </w:p>
        </w:tc>
        <w:tc>
          <w:tcPr>
            <w:tcW w:w="949" w:type="dxa"/>
          </w:tcPr>
          <w:p w14:paraId="241C20A1" w14:textId="77777777" w:rsidR="00061A5A" w:rsidRPr="00E565DE" w:rsidRDefault="00061A5A" w:rsidP="00444F28">
            <w:pPr>
              <w:pStyle w:val="Tabletext"/>
              <w:keepNext/>
              <w:keepLines/>
              <w:jc w:val="center"/>
              <w:rPr>
                <w:szCs w:val="22"/>
                <w:lang w:val="en-GB"/>
              </w:rPr>
            </w:pPr>
            <w:r w:rsidRPr="00E565DE">
              <w:rPr>
                <w:szCs w:val="22"/>
                <w:lang w:val="en-GB"/>
              </w:rPr>
              <w:t>5.76</w:t>
            </w:r>
          </w:p>
        </w:tc>
        <w:tc>
          <w:tcPr>
            <w:tcW w:w="949" w:type="dxa"/>
            <w:vAlign w:val="center"/>
          </w:tcPr>
          <w:p w14:paraId="661C7396" w14:textId="77777777" w:rsidR="00061A5A" w:rsidRPr="00E565DE" w:rsidRDefault="00061A5A" w:rsidP="00444F28">
            <w:pPr>
              <w:pStyle w:val="Tabletext"/>
              <w:keepNext/>
              <w:keepLines/>
              <w:jc w:val="center"/>
              <w:rPr>
                <w:szCs w:val="22"/>
                <w:lang w:val="en-GB"/>
              </w:rPr>
            </w:pPr>
            <w:r w:rsidRPr="00E565DE">
              <w:rPr>
                <w:szCs w:val="22"/>
                <w:lang w:val="en-GB"/>
              </w:rPr>
              <w:t>5.91</w:t>
            </w:r>
          </w:p>
        </w:tc>
        <w:tc>
          <w:tcPr>
            <w:tcW w:w="949" w:type="dxa"/>
            <w:vAlign w:val="center"/>
          </w:tcPr>
          <w:p w14:paraId="6C8B3D0C" w14:textId="77777777" w:rsidR="00061A5A" w:rsidRPr="00E565DE" w:rsidRDefault="00061A5A" w:rsidP="00444F28">
            <w:pPr>
              <w:pStyle w:val="Tabletext"/>
              <w:keepNext/>
              <w:keepLines/>
              <w:jc w:val="center"/>
              <w:rPr>
                <w:szCs w:val="22"/>
                <w:lang w:val="en-GB"/>
              </w:rPr>
            </w:pPr>
            <w:r w:rsidRPr="00E565DE">
              <w:rPr>
                <w:szCs w:val="22"/>
                <w:lang w:val="en-GB"/>
              </w:rPr>
              <w:t>6.17</w:t>
            </w:r>
          </w:p>
        </w:tc>
      </w:tr>
      <w:tr w:rsidR="00061A5A" w:rsidRPr="00E565DE" w14:paraId="561D07AA" w14:textId="77777777" w:rsidTr="00C80083">
        <w:trPr>
          <w:jc w:val="center"/>
        </w:trPr>
        <w:tc>
          <w:tcPr>
            <w:tcW w:w="2127" w:type="dxa"/>
            <w:vMerge/>
          </w:tcPr>
          <w:p w14:paraId="276BE66A" w14:textId="77777777" w:rsidR="00061A5A" w:rsidRPr="00E565DE" w:rsidRDefault="00061A5A" w:rsidP="00444F28">
            <w:pPr>
              <w:pStyle w:val="Tabletext"/>
              <w:keepNext/>
              <w:keepLines/>
              <w:rPr>
                <w:szCs w:val="22"/>
                <w:lang w:val="en-GB"/>
              </w:rPr>
            </w:pPr>
          </w:p>
        </w:tc>
        <w:tc>
          <w:tcPr>
            <w:tcW w:w="4665" w:type="dxa"/>
            <w:tcMar>
              <w:right w:w="57" w:type="dxa"/>
            </w:tcMar>
          </w:tcPr>
          <w:p w14:paraId="71732781" w14:textId="77777777" w:rsidR="00061A5A" w:rsidRPr="00E565DE" w:rsidRDefault="00061A5A" w:rsidP="00444F28">
            <w:pPr>
              <w:pStyle w:val="Tabletext"/>
              <w:keepNext/>
              <w:keepLines/>
              <w:rPr>
                <w:szCs w:val="22"/>
                <w:lang w:val="en-GB"/>
              </w:rPr>
            </w:pPr>
            <w:r w:rsidRPr="00E565DE">
              <w:rPr>
                <w:szCs w:val="22"/>
                <w:lang w:val="en-GB"/>
              </w:rPr>
              <w:t>portable handheld outdoor (PO-H) (dB)</w:t>
            </w:r>
          </w:p>
        </w:tc>
        <w:tc>
          <w:tcPr>
            <w:tcW w:w="949" w:type="dxa"/>
          </w:tcPr>
          <w:p w14:paraId="69BF6623" w14:textId="77777777" w:rsidR="00061A5A" w:rsidRPr="00E565DE" w:rsidRDefault="00061A5A" w:rsidP="00444F28">
            <w:pPr>
              <w:pStyle w:val="Tabletext"/>
              <w:keepNext/>
              <w:keepLines/>
              <w:jc w:val="center"/>
              <w:rPr>
                <w:szCs w:val="22"/>
                <w:lang w:val="en-GB"/>
              </w:rPr>
            </w:pPr>
            <w:r w:rsidRPr="00E565DE">
              <w:rPr>
                <w:szCs w:val="22"/>
                <w:lang w:val="en-GB"/>
              </w:rPr>
              <w:t>3.56</w:t>
            </w:r>
          </w:p>
        </w:tc>
        <w:tc>
          <w:tcPr>
            <w:tcW w:w="949" w:type="dxa"/>
            <w:vAlign w:val="center"/>
          </w:tcPr>
          <w:p w14:paraId="6EBE4AAB" w14:textId="77777777" w:rsidR="00061A5A" w:rsidRPr="00E565DE" w:rsidRDefault="00061A5A" w:rsidP="00444F28">
            <w:pPr>
              <w:pStyle w:val="Tabletext"/>
              <w:keepNext/>
              <w:keepLines/>
              <w:jc w:val="center"/>
              <w:rPr>
                <w:szCs w:val="22"/>
                <w:lang w:val="en-GB"/>
              </w:rPr>
            </w:pPr>
            <w:r w:rsidRPr="00E565DE">
              <w:rPr>
                <w:szCs w:val="22"/>
                <w:lang w:val="en-GB"/>
              </w:rPr>
              <w:t>3.80</w:t>
            </w:r>
          </w:p>
        </w:tc>
        <w:tc>
          <w:tcPr>
            <w:tcW w:w="949" w:type="dxa"/>
            <w:vAlign w:val="center"/>
          </w:tcPr>
          <w:p w14:paraId="154368ED" w14:textId="77777777" w:rsidR="00061A5A" w:rsidRPr="00E565DE" w:rsidRDefault="00061A5A" w:rsidP="00444F28">
            <w:pPr>
              <w:pStyle w:val="Tabletext"/>
              <w:keepNext/>
              <w:keepLines/>
              <w:jc w:val="center"/>
              <w:rPr>
                <w:szCs w:val="22"/>
                <w:lang w:val="en-GB"/>
              </w:rPr>
            </w:pPr>
            <w:r w:rsidRPr="00E565DE">
              <w:rPr>
                <w:szCs w:val="22"/>
                <w:lang w:val="en-GB"/>
              </w:rPr>
              <w:t>4.19</w:t>
            </w:r>
          </w:p>
        </w:tc>
      </w:tr>
      <w:tr w:rsidR="00061A5A" w:rsidRPr="00E565DE" w14:paraId="7C6F7E47" w14:textId="77777777" w:rsidTr="00C80083">
        <w:trPr>
          <w:jc w:val="center"/>
        </w:trPr>
        <w:tc>
          <w:tcPr>
            <w:tcW w:w="2127" w:type="dxa"/>
            <w:vMerge/>
          </w:tcPr>
          <w:p w14:paraId="32BBEE1C" w14:textId="77777777" w:rsidR="00061A5A" w:rsidRPr="00E565DE" w:rsidRDefault="00061A5A" w:rsidP="00444F28">
            <w:pPr>
              <w:pStyle w:val="Tabletext"/>
              <w:keepNext/>
              <w:keepLines/>
              <w:rPr>
                <w:szCs w:val="22"/>
                <w:lang w:val="en-GB"/>
              </w:rPr>
            </w:pPr>
          </w:p>
        </w:tc>
        <w:tc>
          <w:tcPr>
            <w:tcW w:w="4665" w:type="dxa"/>
            <w:tcMar>
              <w:right w:w="57" w:type="dxa"/>
            </w:tcMar>
          </w:tcPr>
          <w:p w14:paraId="6EAA6A7B" w14:textId="77777777" w:rsidR="00061A5A" w:rsidRPr="00E565DE" w:rsidRDefault="00061A5A" w:rsidP="00444F28">
            <w:pPr>
              <w:pStyle w:val="Tabletext"/>
              <w:keepNext/>
              <w:keepLines/>
              <w:rPr>
                <w:szCs w:val="22"/>
                <w:lang w:val="en-GB"/>
              </w:rPr>
            </w:pPr>
            <w:r w:rsidRPr="00E565DE">
              <w:rPr>
                <w:szCs w:val="22"/>
                <w:lang w:val="en-GB"/>
              </w:rPr>
              <w:t>mobile (MO) (dB)</w:t>
            </w:r>
          </w:p>
        </w:tc>
        <w:tc>
          <w:tcPr>
            <w:tcW w:w="949" w:type="dxa"/>
          </w:tcPr>
          <w:p w14:paraId="1AC3E75F" w14:textId="77777777" w:rsidR="00061A5A" w:rsidRPr="00E565DE" w:rsidRDefault="00061A5A" w:rsidP="00444F28">
            <w:pPr>
              <w:pStyle w:val="Tabletext"/>
              <w:keepNext/>
              <w:keepLines/>
              <w:jc w:val="center"/>
              <w:rPr>
                <w:szCs w:val="22"/>
                <w:lang w:val="en-GB"/>
              </w:rPr>
            </w:pPr>
            <w:r w:rsidRPr="00E565DE">
              <w:rPr>
                <w:szCs w:val="22"/>
                <w:lang w:val="en-GB"/>
              </w:rPr>
              <w:t>5.36</w:t>
            </w:r>
          </w:p>
        </w:tc>
        <w:tc>
          <w:tcPr>
            <w:tcW w:w="949" w:type="dxa"/>
            <w:vAlign w:val="center"/>
          </w:tcPr>
          <w:p w14:paraId="688FF68F" w14:textId="77777777" w:rsidR="00061A5A" w:rsidRPr="00E565DE" w:rsidRDefault="00061A5A" w:rsidP="00444F28">
            <w:pPr>
              <w:pStyle w:val="Tabletext"/>
              <w:keepNext/>
              <w:keepLines/>
              <w:jc w:val="center"/>
              <w:rPr>
                <w:szCs w:val="22"/>
                <w:lang w:val="en-GB"/>
              </w:rPr>
            </w:pPr>
            <w:r w:rsidRPr="00E565DE">
              <w:rPr>
                <w:szCs w:val="22"/>
                <w:lang w:val="en-GB"/>
              </w:rPr>
              <w:t>5.49</w:t>
            </w:r>
          </w:p>
        </w:tc>
        <w:tc>
          <w:tcPr>
            <w:tcW w:w="949" w:type="dxa"/>
            <w:vAlign w:val="center"/>
          </w:tcPr>
          <w:p w14:paraId="75F2BDFD" w14:textId="77777777" w:rsidR="00061A5A" w:rsidRPr="00E565DE" w:rsidRDefault="00061A5A" w:rsidP="00444F28">
            <w:pPr>
              <w:pStyle w:val="Tabletext"/>
              <w:keepNext/>
              <w:keepLines/>
              <w:jc w:val="center"/>
              <w:rPr>
                <w:szCs w:val="22"/>
                <w:lang w:val="en-GB"/>
              </w:rPr>
            </w:pPr>
            <w:r w:rsidRPr="00E565DE">
              <w:rPr>
                <w:szCs w:val="22"/>
                <w:lang w:val="en-GB"/>
              </w:rPr>
              <w:t>5.72</w:t>
            </w:r>
          </w:p>
        </w:tc>
      </w:tr>
      <w:tr w:rsidR="00193D84" w:rsidRPr="00E565DE" w14:paraId="2ACF656A" w14:textId="77777777" w:rsidTr="00C80083">
        <w:trPr>
          <w:jc w:val="center"/>
        </w:trPr>
        <w:tc>
          <w:tcPr>
            <w:tcW w:w="2127" w:type="dxa"/>
            <w:vMerge/>
          </w:tcPr>
          <w:p w14:paraId="5C4C753C" w14:textId="77777777" w:rsidR="00193D84" w:rsidRPr="00E565DE" w:rsidRDefault="00193D84" w:rsidP="00193D84">
            <w:pPr>
              <w:pStyle w:val="Tabletext"/>
              <w:keepNext/>
              <w:keepLines/>
              <w:rPr>
                <w:szCs w:val="22"/>
                <w:lang w:val="en-GB"/>
              </w:rPr>
            </w:pPr>
          </w:p>
        </w:tc>
        <w:tc>
          <w:tcPr>
            <w:tcW w:w="4665" w:type="dxa"/>
            <w:tcMar>
              <w:right w:w="57" w:type="dxa"/>
            </w:tcMar>
          </w:tcPr>
          <w:p w14:paraId="7C3A59FB" w14:textId="77777777" w:rsidR="00193D84" w:rsidRPr="00E565DE" w:rsidRDefault="00193D84" w:rsidP="00193D84">
            <w:pPr>
              <w:pStyle w:val="Tabletext"/>
              <w:keepNext/>
              <w:keepLines/>
              <w:rPr>
                <w:szCs w:val="22"/>
                <w:lang w:val="en-GB"/>
              </w:rPr>
            </w:pPr>
            <w:r w:rsidRPr="00E565DE">
              <w:rPr>
                <w:szCs w:val="22"/>
                <w:lang w:val="en-GB"/>
              </w:rPr>
              <w:t>portable indoor (PI) (dB)</w:t>
            </w:r>
          </w:p>
        </w:tc>
        <w:tc>
          <w:tcPr>
            <w:tcW w:w="949" w:type="dxa"/>
          </w:tcPr>
          <w:p w14:paraId="659AF48F" w14:textId="05342966" w:rsidR="00193D84" w:rsidRPr="00E565DE" w:rsidRDefault="00193D84" w:rsidP="00193D84">
            <w:pPr>
              <w:pStyle w:val="Tabletext"/>
              <w:keepNext/>
              <w:keepLines/>
              <w:jc w:val="center"/>
              <w:rPr>
                <w:szCs w:val="22"/>
                <w:lang w:val="en-GB"/>
              </w:rPr>
            </w:pPr>
            <w:r w:rsidRPr="00E565DE">
              <w:rPr>
                <w:sz w:val="20"/>
                <w:szCs w:val="22"/>
                <w:lang w:val="en-GB"/>
              </w:rPr>
              <w:t>5.76</w:t>
            </w:r>
          </w:p>
        </w:tc>
        <w:tc>
          <w:tcPr>
            <w:tcW w:w="949" w:type="dxa"/>
            <w:vAlign w:val="center"/>
          </w:tcPr>
          <w:p w14:paraId="04A4EDE4" w14:textId="4857CDD3" w:rsidR="00193D84" w:rsidRPr="00E565DE" w:rsidRDefault="00193D84" w:rsidP="00193D84">
            <w:pPr>
              <w:pStyle w:val="Tabletext"/>
              <w:keepNext/>
              <w:keepLines/>
              <w:jc w:val="center"/>
              <w:rPr>
                <w:szCs w:val="22"/>
                <w:lang w:val="en-GB"/>
              </w:rPr>
            </w:pPr>
            <w:r w:rsidRPr="00E565DE">
              <w:rPr>
                <w:sz w:val="20"/>
                <w:szCs w:val="22"/>
                <w:lang w:val="en-GB"/>
              </w:rPr>
              <w:t>5.91</w:t>
            </w:r>
          </w:p>
        </w:tc>
        <w:tc>
          <w:tcPr>
            <w:tcW w:w="949" w:type="dxa"/>
            <w:vAlign w:val="center"/>
          </w:tcPr>
          <w:p w14:paraId="4646F26F" w14:textId="249FD49F" w:rsidR="00193D84" w:rsidRPr="00E565DE" w:rsidRDefault="00193D84" w:rsidP="00193D84">
            <w:pPr>
              <w:pStyle w:val="Tabletext"/>
              <w:keepNext/>
              <w:keepLines/>
              <w:jc w:val="center"/>
              <w:rPr>
                <w:szCs w:val="22"/>
                <w:lang w:val="en-GB"/>
              </w:rPr>
            </w:pPr>
            <w:r w:rsidRPr="00E565DE">
              <w:rPr>
                <w:sz w:val="20"/>
                <w:szCs w:val="22"/>
                <w:lang w:val="en-GB"/>
              </w:rPr>
              <w:t>6.17</w:t>
            </w:r>
          </w:p>
        </w:tc>
      </w:tr>
      <w:tr w:rsidR="00193D84" w:rsidRPr="00E565DE" w14:paraId="1D64F102" w14:textId="77777777" w:rsidTr="00C80083">
        <w:trPr>
          <w:jc w:val="center"/>
        </w:trPr>
        <w:tc>
          <w:tcPr>
            <w:tcW w:w="2127" w:type="dxa"/>
            <w:vMerge/>
          </w:tcPr>
          <w:p w14:paraId="71726C38" w14:textId="77777777" w:rsidR="00193D84" w:rsidRPr="00E565DE" w:rsidRDefault="00193D84" w:rsidP="00193D84">
            <w:pPr>
              <w:pStyle w:val="Tabletext"/>
              <w:keepNext/>
              <w:keepLines/>
              <w:rPr>
                <w:szCs w:val="22"/>
                <w:lang w:val="en-GB"/>
              </w:rPr>
            </w:pPr>
          </w:p>
        </w:tc>
        <w:tc>
          <w:tcPr>
            <w:tcW w:w="4665" w:type="dxa"/>
            <w:tcMar>
              <w:right w:w="57" w:type="dxa"/>
            </w:tcMar>
          </w:tcPr>
          <w:p w14:paraId="4DAEA2F1" w14:textId="77777777" w:rsidR="00193D84" w:rsidRPr="00E565DE" w:rsidRDefault="00193D84" w:rsidP="00193D84">
            <w:pPr>
              <w:pStyle w:val="Tabletext"/>
              <w:keepNext/>
              <w:keepLines/>
              <w:rPr>
                <w:szCs w:val="22"/>
                <w:lang w:val="en-GB"/>
              </w:rPr>
            </w:pPr>
            <w:r w:rsidRPr="00E565DE">
              <w:rPr>
                <w:szCs w:val="22"/>
                <w:lang w:val="en-GB"/>
              </w:rPr>
              <w:t>portable handheld indoor (PI</w:t>
            </w:r>
            <w:r w:rsidRPr="00E565DE">
              <w:rPr>
                <w:szCs w:val="22"/>
                <w:lang w:val="en-GB"/>
              </w:rPr>
              <w:noBreakHyphen/>
              <w:t>H) (dB)</w:t>
            </w:r>
          </w:p>
        </w:tc>
        <w:tc>
          <w:tcPr>
            <w:tcW w:w="949" w:type="dxa"/>
          </w:tcPr>
          <w:p w14:paraId="3FADE878" w14:textId="54B6432C" w:rsidR="00193D84" w:rsidRPr="00E565DE" w:rsidRDefault="00193D84" w:rsidP="00193D84">
            <w:pPr>
              <w:pStyle w:val="Tabletext"/>
              <w:keepNext/>
              <w:keepLines/>
              <w:jc w:val="center"/>
              <w:rPr>
                <w:szCs w:val="22"/>
                <w:lang w:val="en-GB"/>
              </w:rPr>
            </w:pPr>
            <w:r w:rsidRPr="00E565DE">
              <w:rPr>
                <w:sz w:val="20"/>
                <w:szCs w:val="22"/>
                <w:lang w:val="en-GB"/>
              </w:rPr>
              <w:t>3.56</w:t>
            </w:r>
          </w:p>
        </w:tc>
        <w:tc>
          <w:tcPr>
            <w:tcW w:w="949" w:type="dxa"/>
            <w:vAlign w:val="center"/>
          </w:tcPr>
          <w:p w14:paraId="0DBC132C" w14:textId="6212E9A7" w:rsidR="00193D84" w:rsidRPr="00E565DE" w:rsidRDefault="00193D84" w:rsidP="00193D84">
            <w:pPr>
              <w:pStyle w:val="Tabletext"/>
              <w:keepNext/>
              <w:keepLines/>
              <w:jc w:val="center"/>
              <w:rPr>
                <w:szCs w:val="22"/>
                <w:lang w:val="en-GB"/>
              </w:rPr>
            </w:pPr>
            <w:r w:rsidRPr="00E565DE">
              <w:rPr>
                <w:sz w:val="20"/>
                <w:szCs w:val="22"/>
                <w:lang w:val="en-GB"/>
              </w:rPr>
              <w:t>3.80</w:t>
            </w:r>
          </w:p>
        </w:tc>
        <w:tc>
          <w:tcPr>
            <w:tcW w:w="949" w:type="dxa"/>
            <w:vAlign w:val="center"/>
          </w:tcPr>
          <w:p w14:paraId="03382EB8" w14:textId="6734048C" w:rsidR="00193D84" w:rsidRPr="00E565DE" w:rsidRDefault="00193D84" w:rsidP="00193D84">
            <w:pPr>
              <w:pStyle w:val="Tabletext"/>
              <w:keepNext/>
              <w:keepLines/>
              <w:jc w:val="center"/>
              <w:rPr>
                <w:szCs w:val="22"/>
                <w:lang w:val="en-GB"/>
              </w:rPr>
            </w:pPr>
            <w:r w:rsidRPr="00E565DE">
              <w:rPr>
                <w:sz w:val="20"/>
                <w:szCs w:val="22"/>
                <w:lang w:val="en-GB"/>
              </w:rPr>
              <w:t>4.19</w:t>
            </w:r>
          </w:p>
        </w:tc>
      </w:tr>
      <w:tr w:rsidR="00193D84" w:rsidRPr="00E565DE" w14:paraId="5FF13B5C" w14:textId="77777777" w:rsidTr="00C80083">
        <w:trPr>
          <w:jc w:val="center"/>
        </w:trPr>
        <w:tc>
          <w:tcPr>
            <w:tcW w:w="2127" w:type="dxa"/>
            <w:vMerge/>
            <w:tcBorders>
              <w:bottom w:val="single" w:sz="4" w:space="0" w:color="auto"/>
            </w:tcBorders>
          </w:tcPr>
          <w:p w14:paraId="447E9AFE" w14:textId="77777777" w:rsidR="00193D84" w:rsidRPr="00E565DE" w:rsidRDefault="00193D84" w:rsidP="00193D84">
            <w:pPr>
              <w:pStyle w:val="Tabletext"/>
              <w:keepNext/>
              <w:keepLines/>
              <w:rPr>
                <w:szCs w:val="22"/>
                <w:lang w:val="en-GB"/>
              </w:rPr>
            </w:pPr>
          </w:p>
        </w:tc>
        <w:tc>
          <w:tcPr>
            <w:tcW w:w="4665" w:type="dxa"/>
            <w:tcBorders>
              <w:bottom w:val="single" w:sz="4" w:space="0" w:color="auto"/>
            </w:tcBorders>
            <w:tcMar>
              <w:right w:w="57" w:type="dxa"/>
            </w:tcMar>
          </w:tcPr>
          <w:p w14:paraId="480CD4C5" w14:textId="77777777" w:rsidR="00193D84" w:rsidRPr="00E565DE" w:rsidRDefault="00193D84" w:rsidP="00193D84">
            <w:pPr>
              <w:pStyle w:val="Tabletext"/>
              <w:keepNext/>
              <w:keepLines/>
              <w:rPr>
                <w:szCs w:val="22"/>
                <w:lang w:val="en-GB"/>
              </w:rPr>
            </w:pPr>
            <w:r w:rsidRPr="00E565DE">
              <w:rPr>
                <w:szCs w:val="22"/>
                <w:lang w:val="en-GB"/>
              </w:rPr>
              <w:t>mobile handheld (MO-H)</w:t>
            </w:r>
          </w:p>
        </w:tc>
        <w:tc>
          <w:tcPr>
            <w:tcW w:w="949" w:type="dxa"/>
            <w:tcBorders>
              <w:bottom w:val="single" w:sz="4" w:space="0" w:color="auto"/>
            </w:tcBorders>
          </w:tcPr>
          <w:p w14:paraId="2F4B62E2" w14:textId="6C12CEE1" w:rsidR="00193D84" w:rsidRPr="00E565DE" w:rsidRDefault="00193D84" w:rsidP="00193D84">
            <w:pPr>
              <w:pStyle w:val="Tabletext"/>
              <w:keepNext/>
              <w:keepLines/>
              <w:jc w:val="center"/>
              <w:rPr>
                <w:szCs w:val="22"/>
                <w:lang w:val="en-GB"/>
              </w:rPr>
            </w:pPr>
            <w:r w:rsidRPr="00E565DE">
              <w:rPr>
                <w:sz w:val="20"/>
                <w:szCs w:val="22"/>
                <w:lang w:val="en-GB"/>
              </w:rPr>
              <w:t>n/a</w:t>
            </w:r>
          </w:p>
        </w:tc>
        <w:tc>
          <w:tcPr>
            <w:tcW w:w="949" w:type="dxa"/>
            <w:tcBorders>
              <w:bottom w:val="single" w:sz="4" w:space="0" w:color="auto"/>
            </w:tcBorders>
            <w:vAlign w:val="center"/>
          </w:tcPr>
          <w:p w14:paraId="7A1D3F5B" w14:textId="571C4018" w:rsidR="00193D84" w:rsidRPr="00E565DE" w:rsidRDefault="00193D84" w:rsidP="00193D84">
            <w:pPr>
              <w:pStyle w:val="Tabletext"/>
              <w:keepNext/>
              <w:keepLines/>
              <w:jc w:val="center"/>
              <w:rPr>
                <w:szCs w:val="22"/>
                <w:lang w:val="en-GB"/>
              </w:rPr>
            </w:pPr>
            <w:r w:rsidRPr="00E565DE">
              <w:rPr>
                <w:sz w:val="20"/>
                <w:szCs w:val="22"/>
                <w:lang w:val="en-GB"/>
              </w:rPr>
              <w:t>n/a</w:t>
            </w:r>
          </w:p>
        </w:tc>
        <w:tc>
          <w:tcPr>
            <w:tcW w:w="949" w:type="dxa"/>
            <w:tcBorders>
              <w:bottom w:val="single" w:sz="4" w:space="0" w:color="auto"/>
            </w:tcBorders>
            <w:vAlign w:val="center"/>
          </w:tcPr>
          <w:p w14:paraId="4F147C4B" w14:textId="61170DE3" w:rsidR="00193D84" w:rsidRPr="00E565DE" w:rsidRDefault="00193D84" w:rsidP="00193D84">
            <w:pPr>
              <w:pStyle w:val="Tabletext"/>
              <w:keepNext/>
              <w:keepLines/>
              <w:jc w:val="center"/>
              <w:rPr>
                <w:szCs w:val="22"/>
                <w:lang w:val="en-GB"/>
              </w:rPr>
            </w:pPr>
            <w:r w:rsidRPr="00E565DE">
              <w:rPr>
                <w:sz w:val="20"/>
                <w:szCs w:val="22"/>
                <w:lang w:val="en-GB"/>
              </w:rPr>
              <w:t>4.19</w:t>
            </w:r>
          </w:p>
        </w:tc>
      </w:tr>
      <w:tr w:rsidR="00061A5A" w:rsidRPr="00E57CAC" w14:paraId="5D985BB8" w14:textId="77777777" w:rsidTr="00C80083">
        <w:trPr>
          <w:jc w:val="center"/>
        </w:trPr>
        <w:tc>
          <w:tcPr>
            <w:tcW w:w="9639" w:type="dxa"/>
            <w:gridSpan w:val="5"/>
            <w:tcBorders>
              <w:top w:val="single" w:sz="4" w:space="0" w:color="auto"/>
              <w:left w:val="nil"/>
              <w:bottom w:val="nil"/>
              <w:right w:val="nil"/>
            </w:tcBorders>
          </w:tcPr>
          <w:p w14:paraId="447F2AC3" w14:textId="072030DD" w:rsidR="00061A5A" w:rsidRPr="00E565DE" w:rsidRDefault="00E60022" w:rsidP="002D1F9D">
            <w:pPr>
              <w:pStyle w:val="Tablelegend"/>
              <w:rPr>
                <w:szCs w:val="22"/>
                <w:lang w:val="en-GB"/>
              </w:rPr>
            </w:pPr>
            <w:r w:rsidRPr="00E565DE">
              <w:rPr>
                <w:bCs/>
                <w:vertAlign w:val="superscript"/>
                <w:lang w:val="en-GB"/>
              </w:rPr>
              <w:t>(1)</w:t>
            </w:r>
            <w:r w:rsidRPr="00E565DE">
              <w:rPr>
                <w:b/>
                <w:lang w:val="en-GB"/>
              </w:rPr>
              <w:tab/>
            </w:r>
            <w:r w:rsidR="00061A5A" w:rsidRPr="00E565DE">
              <w:rPr>
                <w:szCs w:val="22"/>
                <w:lang w:val="en-GB"/>
              </w:rPr>
              <w:t>For the DAB system the combined standard deviation and location correction factor for different reception modes and service qualities</w:t>
            </w:r>
            <w:r w:rsidR="00EE1693" w:rsidRPr="00E565DE">
              <w:rPr>
                <w:szCs w:val="22"/>
                <w:lang w:val="en-GB"/>
              </w:rPr>
              <w:t>,</w:t>
            </w:r>
            <w:r w:rsidR="00061A5A" w:rsidRPr="00E565DE">
              <w:rPr>
                <w:szCs w:val="22"/>
                <w:lang w:val="en-GB"/>
              </w:rPr>
              <w:t xml:space="preserve"> see § 7.3.3.</w:t>
            </w:r>
          </w:p>
        </w:tc>
      </w:tr>
    </w:tbl>
    <w:p w14:paraId="39039CBA" w14:textId="77777777" w:rsidR="00061A5A" w:rsidRPr="00E565DE" w:rsidRDefault="00061A5A" w:rsidP="00061A5A">
      <w:pPr>
        <w:pStyle w:val="Tablefin"/>
        <w:rPr>
          <w:sz w:val="12"/>
          <w:szCs w:val="12"/>
        </w:rPr>
      </w:pPr>
      <w:bookmarkStart w:id="367" w:name="_Ref271715679"/>
      <w:bookmarkStart w:id="368" w:name="_Ref282074307"/>
      <w:bookmarkStart w:id="369" w:name="_Ref290463010"/>
      <w:bookmarkStart w:id="370" w:name="_Toc293603696"/>
      <w:bookmarkStart w:id="371" w:name="_Toc293603810"/>
      <w:bookmarkStart w:id="372" w:name="_Toc300665008"/>
      <w:bookmarkStart w:id="373" w:name="_Toc300666598"/>
      <w:bookmarkStart w:id="374" w:name="_Toc301429287"/>
      <w:bookmarkStart w:id="375" w:name="_Toc302049580"/>
      <w:bookmarkStart w:id="376" w:name="_Toc438995439"/>
      <w:bookmarkEnd w:id="366"/>
    </w:p>
    <w:p w14:paraId="5AA06136" w14:textId="77777777" w:rsidR="00061A5A" w:rsidRPr="00E565DE" w:rsidRDefault="00061A5A" w:rsidP="00061A5A">
      <w:pPr>
        <w:pStyle w:val="Heading3"/>
        <w:rPr>
          <w:lang w:val="en-GB" w:eastAsia="de-DE"/>
        </w:rPr>
      </w:pPr>
      <w:bookmarkStart w:id="377" w:name="_Toc18411304"/>
      <w:r w:rsidRPr="00E565DE">
        <w:rPr>
          <w:lang w:val="en-GB"/>
        </w:rPr>
        <w:lastRenderedPageBreak/>
        <w:t>3.8.3</w:t>
      </w:r>
      <w:r w:rsidRPr="00E565DE">
        <w:rPr>
          <w:lang w:val="en-GB"/>
        </w:rPr>
        <w:tab/>
        <w:t>Combined location correction factor for protection ratios</w:t>
      </w:r>
      <w:bookmarkEnd w:id="367"/>
      <w:bookmarkEnd w:id="368"/>
      <w:bookmarkEnd w:id="369"/>
      <w:bookmarkEnd w:id="370"/>
      <w:bookmarkEnd w:id="371"/>
      <w:bookmarkEnd w:id="372"/>
      <w:bookmarkEnd w:id="373"/>
      <w:bookmarkEnd w:id="374"/>
      <w:bookmarkEnd w:id="375"/>
      <w:bookmarkEnd w:id="376"/>
      <w:bookmarkEnd w:id="377"/>
    </w:p>
    <w:p w14:paraId="55BE460F" w14:textId="77777777" w:rsidR="00061A5A" w:rsidRPr="00E565DE" w:rsidRDefault="00061A5A" w:rsidP="00061A5A">
      <w:pPr>
        <w:rPr>
          <w:lang w:val="en-GB" w:eastAsia="de-DE"/>
        </w:rPr>
      </w:pPr>
      <w:r w:rsidRPr="00E565DE">
        <w:rPr>
          <w:lang w:val="en-GB" w:eastAsia="de-DE"/>
        </w:rPr>
        <w:t xml:space="preserve">The needed protection of a wanted signal against an interfering signal is given as the basic protection ratio </w:t>
      </w:r>
      <w:r w:rsidRPr="00E565DE">
        <w:rPr>
          <w:i/>
          <w:lang w:val="en-GB" w:eastAsia="de-DE"/>
        </w:rPr>
        <w:t>PR</w:t>
      </w:r>
      <w:r w:rsidRPr="00E565DE">
        <w:rPr>
          <w:i/>
          <w:iCs/>
          <w:vertAlign w:val="subscript"/>
          <w:lang w:val="en-GB" w:eastAsia="de-DE"/>
        </w:rPr>
        <w:t>basic</w:t>
      </w:r>
      <w:r w:rsidRPr="00E565DE">
        <w:rPr>
          <w:lang w:val="en-GB" w:eastAsia="de-DE"/>
        </w:rPr>
        <w:t xml:space="preserve"> (dB) for 50% of location probability. </w:t>
      </w:r>
    </w:p>
    <w:p w14:paraId="7F92876F" w14:textId="77777777" w:rsidR="00061A5A" w:rsidRPr="00E565DE" w:rsidRDefault="00061A5A" w:rsidP="00061A5A">
      <w:pPr>
        <w:rPr>
          <w:lang w:val="en-GB" w:eastAsia="de-DE"/>
        </w:rPr>
      </w:pPr>
      <w:r w:rsidRPr="00E565DE">
        <w:rPr>
          <w:lang w:val="en-GB" w:eastAsia="de-DE"/>
        </w:rPr>
        <w:t xml:space="preserve">In the case of higher location probability as given for all reception modes a so called combined location correction factor </w:t>
      </w:r>
      <w:r w:rsidRPr="00E565DE">
        <w:rPr>
          <w:i/>
          <w:lang w:val="en-GB" w:eastAsia="de-DE"/>
        </w:rPr>
        <w:t>CF</w:t>
      </w:r>
      <w:r w:rsidRPr="00E565DE">
        <w:rPr>
          <w:lang w:val="en-GB" w:eastAsia="de-DE"/>
        </w:rPr>
        <w:t xml:space="preserve"> (dB) is used as a margin that has to be added to the basic protection ratio </w:t>
      </w:r>
      <w:r w:rsidRPr="00E565DE">
        <w:rPr>
          <w:i/>
          <w:lang w:val="en-GB" w:eastAsia="de-DE"/>
        </w:rPr>
        <w:t>PR</w:t>
      </w:r>
      <w:r w:rsidRPr="00E565DE">
        <w:rPr>
          <w:i/>
          <w:iCs/>
          <w:vertAlign w:val="subscript"/>
          <w:lang w:val="en-GB" w:eastAsia="de-DE"/>
        </w:rPr>
        <w:t>basic</w:t>
      </w:r>
      <w:r w:rsidRPr="00E565DE">
        <w:rPr>
          <w:lang w:val="en-GB" w:eastAsia="de-DE"/>
        </w:rPr>
        <w:t xml:space="preserve">, valid for the wanted field-strength level and the nuisance field-strength level, to the protection ratio </w:t>
      </w:r>
      <w:r w:rsidRPr="00E565DE">
        <w:rPr>
          <w:i/>
          <w:lang w:val="en-GB" w:eastAsia="de-DE"/>
        </w:rPr>
        <w:t>PR</w:t>
      </w:r>
      <w:r w:rsidRPr="00E565DE">
        <w:rPr>
          <w:lang w:val="en-GB" w:eastAsia="de-DE"/>
        </w:rPr>
        <w:t>(</w:t>
      </w:r>
      <w:r w:rsidRPr="00E565DE">
        <w:rPr>
          <w:i/>
          <w:lang w:val="en-GB" w:eastAsia="de-DE"/>
        </w:rPr>
        <w:t>p</w:t>
      </w:r>
      <w:r w:rsidRPr="00E565DE">
        <w:rPr>
          <w:lang w:val="en-GB" w:eastAsia="de-DE"/>
        </w:rPr>
        <w:t xml:space="preserve">) corresponding to the needed percentage </w:t>
      </w:r>
      <w:r w:rsidRPr="00E565DE">
        <w:rPr>
          <w:i/>
          <w:lang w:val="en-GB" w:eastAsia="de-DE"/>
        </w:rPr>
        <w:t>p</w:t>
      </w:r>
      <w:r w:rsidRPr="00E565DE">
        <w:rPr>
          <w:lang w:val="en-GB" w:eastAsia="de-DE"/>
        </w:rPr>
        <w:t xml:space="preserve"> (%) of locations for the wanted service [1].</w:t>
      </w:r>
    </w:p>
    <w:p w14:paraId="3362B34C" w14:textId="77777777" w:rsidR="00061A5A" w:rsidRPr="00E565DE" w:rsidRDefault="00061A5A" w:rsidP="00061A5A">
      <w:pPr>
        <w:keepNext/>
        <w:keepLines/>
        <w:spacing w:before="0"/>
        <w:rPr>
          <w:sz w:val="16"/>
          <w:lang w:val="en-GB" w:eastAsia="de-DE"/>
        </w:rPr>
      </w:pPr>
    </w:p>
    <w:p w14:paraId="185E9115" w14:textId="6150D5AC" w:rsidR="00193D84" w:rsidRPr="00E565DE" w:rsidRDefault="00061A5A" w:rsidP="00C5742E">
      <w:pPr>
        <w:pStyle w:val="Equation"/>
        <w:tabs>
          <w:tab w:val="left" w:pos="6096"/>
        </w:tabs>
        <w:rPr>
          <w:lang w:val="en-GB"/>
        </w:rPr>
      </w:pPr>
      <w:r w:rsidRPr="00E565DE">
        <w:rPr>
          <w:lang w:val="en-GB"/>
        </w:rPr>
        <w:tab/>
      </w:r>
      <m:oMath>
        <m:r>
          <w:rPr>
            <w:rFonts w:ascii="Cambria Math" w:hAnsi="Cambria Math"/>
            <w:lang w:val="en-GB"/>
          </w:rPr>
          <m:t>PR</m:t>
        </m:r>
        <m:d>
          <m:dPr>
            <m:ctrlPr>
              <w:rPr>
                <w:rFonts w:ascii="Cambria Math" w:hAnsi="Cambria Math"/>
                <w:i/>
                <w:lang w:val="en-GB"/>
              </w:rPr>
            </m:ctrlPr>
          </m:dPr>
          <m:e>
            <m:r>
              <w:rPr>
                <w:rFonts w:ascii="Cambria Math" w:hAnsi="Cambria Math"/>
                <w:lang w:val="en-GB"/>
              </w:rPr>
              <m:t>p</m:t>
            </m:r>
          </m:e>
        </m:d>
        <m:d>
          <m:dPr>
            <m:ctrlPr>
              <w:rPr>
                <w:rFonts w:ascii="Cambria Math" w:hAnsi="Cambria Math"/>
                <w:i/>
                <w:lang w:val="en-GB"/>
              </w:rPr>
            </m:ctrlPr>
          </m:dPr>
          <m:e>
            <m:r>
              <m:rPr>
                <m:sty m:val="p"/>
              </m:rPr>
              <w:rPr>
                <w:rFonts w:ascii="Cambria Math" w:hAnsi="Cambria Math"/>
                <w:lang w:val="en-GB"/>
              </w:rPr>
              <m:t>dB</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RPR</m:t>
            </m:r>
          </m:e>
          <m:sub>
            <m:r>
              <w:rPr>
                <w:rFonts w:ascii="Cambria Math" w:hAnsi="Cambria Math"/>
                <w:lang w:val="en-GB"/>
              </w:rPr>
              <m:t>basic</m:t>
            </m:r>
          </m:sub>
        </m:sSub>
        <m:d>
          <m:dPr>
            <m:ctrlPr>
              <w:rPr>
                <w:rFonts w:ascii="Cambria Math" w:hAnsi="Cambria Math"/>
                <w:i/>
                <w:lang w:val="en-GB"/>
              </w:rPr>
            </m:ctrlPr>
          </m:dPr>
          <m:e>
            <m:r>
              <m:rPr>
                <m:sty m:val="p"/>
              </m:rPr>
              <w:rPr>
                <w:rFonts w:ascii="Cambria Math" w:hAnsi="Cambria Math"/>
                <w:lang w:val="en-GB"/>
              </w:rPr>
              <m:t>dB</m:t>
            </m:r>
          </m:e>
        </m:d>
        <m:r>
          <w:rPr>
            <w:rFonts w:ascii="Cambria Math" w:hAnsi="Cambria Math"/>
            <w:lang w:val="en-GB"/>
          </w:rPr>
          <m:t>+CF</m:t>
        </m:r>
        <m:d>
          <m:dPr>
            <m:ctrlPr>
              <w:rPr>
                <w:rFonts w:ascii="Cambria Math" w:hAnsi="Cambria Math"/>
                <w:i/>
                <w:lang w:val="en-GB"/>
              </w:rPr>
            </m:ctrlPr>
          </m:dPr>
          <m:e>
            <m:r>
              <w:rPr>
                <w:rFonts w:ascii="Cambria Math" w:hAnsi="Cambria Math"/>
                <w:lang w:val="en-GB"/>
              </w:rPr>
              <m:t>p</m:t>
            </m:r>
          </m:e>
        </m:d>
        <m:r>
          <w:rPr>
            <w:rFonts w:ascii="Cambria Math" w:hAnsi="Cambria Math"/>
            <w:lang w:val="en-GB"/>
          </w:rPr>
          <m:t>(</m:t>
        </m:r>
        <m:r>
          <m:rPr>
            <m:sty m:val="p"/>
          </m:rPr>
          <w:rPr>
            <w:rFonts w:ascii="Cambria Math" w:hAnsi="Cambria Math"/>
            <w:lang w:val="en-GB"/>
          </w:rPr>
          <m:t>dB</m:t>
        </m:r>
        <m:r>
          <w:rPr>
            <w:rFonts w:ascii="Cambria Math" w:hAnsi="Cambria Math"/>
            <w:lang w:val="en-GB"/>
          </w:rPr>
          <m:t>)</m:t>
        </m:r>
      </m:oMath>
      <w:r w:rsidR="005B4E78" w:rsidRPr="00E565DE">
        <w:rPr>
          <w:lang w:val="en-GB"/>
        </w:rPr>
        <w:tab/>
        <w:t xml:space="preserve">for     50% </w:t>
      </w:r>
      <w:r w:rsidR="005B4E78" w:rsidRPr="00E565DE">
        <w:rPr>
          <w:lang w:val="en-GB"/>
        </w:rPr>
        <w:sym w:font="Symbol" w:char="F0A3"/>
      </w:r>
      <w:r w:rsidR="005B4E78" w:rsidRPr="00E565DE">
        <w:rPr>
          <w:lang w:val="en-GB"/>
        </w:rPr>
        <w:t xml:space="preserve"> </w:t>
      </w:r>
      <w:r w:rsidR="005B4E78" w:rsidRPr="00E565DE">
        <w:rPr>
          <w:i/>
          <w:iCs/>
          <w:lang w:val="en-GB"/>
        </w:rPr>
        <w:t>p</w:t>
      </w:r>
      <w:r w:rsidR="005B4E78" w:rsidRPr="00E565DE">
        <w:rPr>
          <w:lang w:val="en-GB"/>
        </w:rPr>
        <w:t xml:space="preserve"> </w:t>
      </w:r>
      <w:r w:rsidR="005B4E78" w:rsidRPr="00E565DE">
        <w:rPr>
          <w:lang w:val="en-GB"/>
        </w:rPr>
        <w:sym w:font="Symbol" w:char="F0A3"/>
      </w:r>
      <w:r w:rsidR="005B4E78" w:rsidRPr="00E565DE">
        <w:rPr>
          <w:lang w:val="en-GB"/>
        </w:rPr>
        <w:t xml:space="preserve"> 99%</w:t>
      </w:r>
      <w:r w:rsidR="005B4E78" w:rsidRPr="00E565DE">
        <w:rPr>
          <w:lang w:val="en-GB"/>
        </w:rPr>
        <w:tab/>
        <w:t>(1</w:t>
      </w:r>
      <w:r w:rsidR="008455BF" w:rsidRPr="00E565DE">
        <w:rPr>
          <w:lang w:val="en-GB"/>
        </w:rPr>
        <w:t>3</w:t>
      </w:r>
      <w:r w:rsidR="005B4E78" w:rsidRPr="00E565DE">
        <w:rPr>
          <w:lang w:val="en-GB"/>
        </w:rPr>
        <w:t>)</w:t>
      </w:r>
    </w:p>
    <w:p w14:paraId="4E525073" w14:textId="77777777" w:rsidR="00061A5A" w:rsidRPr="00E565DE" w:rsidRDefault="00061A5A" w:rsidP="00061A5A">
      <w:pPr>
        <w:keepNext/>
        <w:keepLines/>
        <w:spacing w:before="0"/>
        <w:rPr>
          <w:sz w:val="16"/>
          <w:lang w:val="en-GB"/>
        </w:rPr>
      </w:pPr>
    </w:p>
    <w:p w14:paraId="46E53700" w14:textId="77777777" w:rsidR="00061A5A" w:rsidRPr="00E565DE" w:rsidRDefault="00061A5A" w:rsidP="00061A5A">
      <w:pPr>
        <w:keepNext/>
        <w:keepLines/>
        <w:rPr>
          <w:lang w:val="en-GB"/>
        </w:rPr>
      </w:pPr>
      <w:r w:rsidRPr="00E565DE">
        <w:rPr>
          <w:lang w:val="en-GB"/>
        </w:rPr>
        <w:t>with:</w:t>
      </w:r>
    </w:p>
    <w:p w14:paraId="627BD211" w14:textId="77777777" w:rsidR="00061A5A" w:rsidRPr="00E565DE" w:rsidRDefault="00061A5A" w:rsidP="00061A5A">
      <w:pPr>
        <w:keepNext/>
        <w:keepLines/>
        <w:spacing w:before="0"/>
        <w:rPr>
          <w:sz w:val="16"/>
          <w:lang w:val="en-GB" w:eastAsia="de-DE"/>
        </w:rPr>
      </w:pPr>
    </w:p>
    <w:p w14:paraId="4336B290" w14:textId="164055AA" w:rsidR="00061A5A" w:rsidRPr="00E565DE" w:rsidRDefault="00061A5A" w:rsidP="00061A5A">
      <w:pPr>
        <w:pStyle w:val="Equation"/>
        <w:rPr>
          <w:lang w:val="en-GB"/>
        </w:rPr>
      </w:pPr>
      <w:r w:rsidRPr="00E565DE">
        <w:rPr>
          <w:lang w:val="en-GB"/>
        </w:rPr>
        <w:tab/>
      </w:r>
      <w:r w:rsidRPr="00E565DE">
        <w:rPr>
          <w:lang w:val="en-GB"/>
        </w:rPr>
        <w:tab/>
      </w:r>
      <w:r w:rsidRPr="00E565DE">
        <w:rPr>
          <w:lang w:val="en-GB"/>
        </w:rPr>
        <w:object w:dxaOrig="3900" w:dyaOrig="420" w14:anchorId="56069CDC">
          <v:shape id="_x0000_i1035" type="#_x0000_t75" style="width:193.75pt;height:21.2pt" o:ole="">
            <v:imagedata r:id="rId41" o:title=""/>
          </v:shape>
          <o:OLEObject Type="Embed" ProgID="Equation.3" ShapeID="_x0000_i1035" DrawAspect="Content" ObjectID="_1752655137" r:id="rId42"/>
        </w:object>
      </w:r>
      <w:r w:rsidRPr="00E565DE">
        <w:rPr>
          <w:lang w:val="en-GB"/>
        </w:rPr>
        <w:tab/>
        <w:t>(1</w:t>
      </w:r>
      <w:r w:rsidR="00234BA4" w:rsidRPr="00E565DE">
        <w:rPr>
          <w:lang w:val="en-GB"/>
        </w:rPr>
        <w:t>4</w:t>
      </w:r>
      <w:r w:rsidRPr="00E565DE">
        <w:rPr>
          <w:lang w:val="en-GB"/>
        </w:rPr>
        <w:t>)</w:t>
      </w:r>
    </w:p>
    <w:p w14:paraId="246D16BB" w14:textId="77777777" w:rsidR="00061A5A" w:rsidRPr="00E565DE" w:rsidRDefault="00061A5A" w:rsidP="00061A5A">
      <w:pPr>
        <w:keepNext/>
        <w:keepLines/>
        <w:spacing w:before="0"/>
        <w:rPr>
          <w:sz w:val="16"/>
          <w:lang w:val="en-GB" w:eastAsia="de-DE"/>
        </w:rPr>
      </w:pPr>
    </w:p>
    <w:p w14:paraId="080DC44D" w14:textId="77777777" w:rsidR="00061A5A" w:rsidRPr="00E565DE" w:rsidRDefault="00061A5A" w:rsidP="00061A5A">
      <w:pPr>
        <w:rPr>
          <w:lang w:val="en-GB" w:eastAsia="de-DE"/>
        </w:rPr>
      </w:pPr>
      <w:r w:rsidRPr="00E565DE">
        <w:rPr>
          <w:lang w:val="en-GB" w:eastAsia="de-DE"/>
        </w:rPr>
        <w:t xml:space="preserve">where </w:t>
      </w:r>
      <w:r w:rsidRPr="00E565DE">
        <w:rPr>
          <w:lang w:val="en-GB"/>
        </w:rPr>
        <w:sym w:font="Symbol" w:char="F073"/>
      </w:r>
      <w:r w:rsidRPr="00E565DE">
        <w:rPr>
          <w:rFonts w:ascii="TimesNewRoman,Italic" w:hAnsi="TimesNewRoman,Italic" w:cs="TimesNewRoman,Italic"/>
          <w:i/>
          <w:vertAlign w:val="subscript"/>
          <w:lang w:val="en-GB" w:eastAsia="de-DE"/>
        </w:rPr>
        <w:t>w</w:t>
      </w:r>
      <w:r w:rsidRPr="00E565DE">
        <w:rPr>
          <w:lang w:val="en-GB" w:eastAsia="de-DE"/>
        </w:rPr>
        <w:t xml:space="preserve"> and </w:t>
      </w:r>
      <w:r w:rsidRPr="00E565DE">
        <w:rPr>
          <w:lang w:val="en-GB"/>
        </w:rPr>
        <w:sym w:font="Symbol" w:char="F073"/>
      </w:r>
      <w:r w:rsidRPr="00E565DE">
        <w:rPr>
          <w:rFonts w:ascii="TimesNewRoman,Italic" w:hAnsi="TimesNewRoman,Italic" w:cs="TimesNewRoman,Italic"/>
          <w:i/>
          <w:vertAlign w:val="subscript"/>
          <w:lang w:val="en-GB" w:eastAsia="de-DE"/>
        </w:rPr>
        <w:t>n</w:t>
      </w:r>
      <w:r w:rsidRPr="00E565DE">
        <w:rPr>
          <w:lang w:val="en-GB" w:eastAsia="de-DE"/>
        </w:rPr>
        <w:t xml:space="preserve">, both in (dB), denote the standard deviation of location variation for the wanted signal for the nuisance signal, respectively. The values for </w:t>
      </w:r>
      <w:r w:rsidRPr="00E565DE">
        <w:rPr>
          <w:lang w:val="en-GB"/>
        </w:rPr>
        <w:sym w:font="Symbol" w:char="F073"/>
      </w:r>
      <w:r w:rsidRPr="00E565DE">
        <w:rPr>
          <w:rFonts w:ascii="TimesNewRoman,Italic" w:hAnsi="TimesNewRoman,Italic" w:cs="TimesNewRoman,Italic"/>
          <w:i/>
          <w:vertAlign w:val="subscript"/>
          <w:lang w:val="en-GB" w:eastAsia="de-DE"/>
        </w:rPr>
        <w:t>w</w:t>
      </w:r>
      <w:r w:rsidRPr="00E565DE">
        <w:rPr>
          <w:lang w:val="en-GB" w:eastAsia="de-DE"/>
        </w:rPr>
        <w:t xml:space="preserve"> and </w:t>
      </w:r>
      <w:r w:rsidRPr="00E565DE">
        <w:rPr>
          <w:lang w:val="en-GB"/>
        </w:rPr>
        <w:sym w:font="Symbol" w:char="F073"/>
      </w:r>
      <w:r w:rsidRPr="00E565DE">
        <w:rPr>
          <w:rFonts w:ascii="TimesNewRoman,Italic" w:hAnsi="TimesNewRoman,Italic" w:cs="TimesNewRoman,Italic"/>
          <w:i/>
          <w:vertAlign w:val="subscript"/>
          <w:lang w:val="en-GB" w:eastAsia="de-DE"/>
        </w:rPr>
        <w:t>n</w:t>
      </w:r>
      <w:r w:rsidRPr="00E565DE">
        <w:rPr>
          <w:rFonts w:ascii="TimesNewRoman,Italic" w:hAnsi="TimesNewRoman,Italic" w:cs="TimesNewRoman,Italic"/>
          <w:iCs/>
          <w:vertAlign w:val="subscript"/>
          <w:lang w:val="en-GB" w:eastAsia="de-DE"/>
        </w:rPr>
        <w:t xml:space="preserve"> </w:t>
      </w:r>
      <w:r w:rsidRPr="00E565DE">
        <w:rPr>
          <w:lang w:val="en-GB" w:eastAsia="de-DE"/>
        </w:rPr>
        <w:t xml:space="preserve">are given in § 3.8.2 for the different broadcasting systems as </w:t>
      </w:r>
      <w:r w:rsidRPr="00E565DE">
        <w:rPr>
          <w:lang w:val="en-GB"/>
        </w:rPr>
        <w:sym w:font="Symbol" w:char="F073"/>
      </w:r>
      <w:r w:rsidRPr="00E565DE">
        <w:rPr>
          <w:rFonts w:ascii="TimesNewRoman,Italic" w:hAnsi="TimesNewRoman,Italic" w:cs="TimesNewRoman,Italic"/>
          <w:i/>
          <w:vertAlign w:val="subscript"/>
          <w:lang w:val="en-GB" w:eastAsia="de-DE"/>
        </w:rPr>
        <w:t>m</w:t>
      </w:r>
      <w:r w:rsidRPr="00E565DE">
        <w:rPr>
          <w:lang w:val="en-GB" w:eastAsia="de-DE"/>
        </w:rPr>
        <w:t>.</w:t>
      </w:r>
    </w:p>
    <w:p w14:paraId="13307293" w14:textId="77777777" w:rsidR="00061A5A" w:rsidRPr="00E565DE" w:rsidRDefault="00061A5A" w:rsidP="00061A5A">
      <w:pPr>
        <w:pStyle w:val="Heading2"/>
        <w:rPr>
          <w:lang w:val="en-GB"/>
        </w:rPr>
      </w:pPr>
      <w:bookmarkStart w:id="378" w:name="_Toc249150436"/>
      <w:bookmarkStart w:id="379" w:name="_Toc249166853"/>
      <w:bookmarkStart w:id="380" w:name="_Toc249150451"/>
      <w:bookmarkStart w:id="381" w:name="_Toc249166868"/>
      <w:bookmarkStart w:id="382" w:name="_Toc293603697"/>
      <w:bookmarkStart w:id="383" w:name="_Toc293603811"/>
      <w:bookmarkStart w:id="384" w:name="_Toc300665009"/>
      <w:bookmarkStart w:id="385" w:name="_Toc300665104"/>
      <w:bookmarkStart w:id="386" w:name="_Toc300665170"/>
      <w:bookmarkStart w:id="387" w:name="_Toc300666599"/>
      <w:bookmarkStart w:id="388" w:name="_Toc301429288"/>
      <w:bookmarkStart w:id="389" w:name="_Toc302049581"/>
      <w:bookmarkStart w:id="390" w:name="_Toc433026604"/>
      <w:bookmarkStart w:id="391" w:name="_Toc438995440"/>
      <w:bookmarkStart w:id="392" w:name="_Toc5873151"/>
      <w:bookmarkStart w:id="393" w:name="_Toc8220150"/>
      <w:bookmarkStart w:id="394" w:name="_Toc18411305"/>
      <w:bookmarkStart w:id="395" w:name="_Toc116625351"/>
      <w:bookmarkEnd w:id="378"/>
      <w:bookmarkEnd w:id="379"/>
      <w:bookmarkEnd w:id="380"/>
      <w:bookmarkEnd w:id="381"/>
      <w:r w:rsidRPr="00E565DE">
        <w:rPr>
          <w:lang w:val="en-GB"/>
        </w:rPr>
        <w:t>3.9</w:t>
      </w:r>
      <w:r w:rsidRPr="00E565DE">
        <w:rPr>
          <w:lang w:val="en-GB"/>
        </w:rPr>
        <w:tab/>
        <w:t>Polarization discrimination</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44A83882" w14:textId="77777777" w:rsidR="00061A5A" w:rsidRPr="00E565DE" w:rsidRDefault="00061A5A" w:rsidP="00061A5A">
      <w:pPr>
        <w:rPr>
          <w:lang w:val="en-GB" w:eastAsia="de-DE"/>
        </w:rPr>
      </w:pPr>
      <w:r w:rsidRPr="00E565DE">
        <w:rPr>
          <w:lang w:val="en-GB" w:eastAsia="de-DE"/>
        </w:rPr>
        <w:t>In principal it is possible to take advantage of polarization discrimination for fixed reception. GE84 [5] does not take into account polarization discrimination in the planning procedure for VHF Band II, except in specific cases with the agreement of administrations concerned. In such cases, a value of 10 dB was used for orthogonal polarization discrimination.</w:t>
      </w:r>
    </w:p>
    <w:p w14:paraId="048CBB88" w14:textId="77777777" w:rsidR="00061A5A" w:rsidRPr="00E565DE" w:rsidRDefault="00061A5A" w:rsidP="00061A5A">
      <w:pPr>
        <w:rPr>
          <w:lang w:val="en-GB" w:eastAsia="de-DE"/>
        </w:rPr>
      </w:pPr>
      <w:r w:rsidRPr="00E565DE">
        <w:rPr>
          <w:lang w:val="en-GB" w:eastAsia="de-DE"/>
        </w:rPr>
        <w:t>GE06 [1] gives that in VHF Band III polarization discrimination shall not be taken into account in the DAB planning procedures.</w:t>
      </w:r>
    </w:p>
    <w:p w14:paraId="2602FDE4" w14:textId="77777777" w:rsidR="00061A5A" w:rsidRPr="00E565DE" w:rsidRDefault="00061A5A" w:rsidP="00061A5A">
      <w:pPr>
        <w:rPr>
          <w:lang w:val="en-GB" w:eastAsia="de-DE"/>
        </w:rPr>
      </w:pPr>
      <w:r w:rsidRPr="00E565DE">
        <w:rPr>
          <w:lang w:val="en-GB" w:eastAsia="de-DE"/>
        </w:rPr>
        <w:t>For the planning procedures of digital sound broadcasting systems in the VHF bands no polarization discrimination will be taken into account for all reception modes.</w:t>
      </w:r>
    </w:p>
    <w:p w14:paraId="5BD2D11E" w14:textId="77777777" w:rsidR="00061A5A" w:rsidRPr="00E565DE" w:rsidRDefault="00061A5A" w:rsidP="00061A5A">
      <w:pPr>
        <w:pStyle w:val="Heading2"/>
        <w:rPr>
          <w:lang w:val="en-GB"/>
        </w:rPr>
      </w:pPr>
      <w:bookmarkStart w:id="396" w:name="_Ref288213641"/>
      <w:bookmarkStart w:id="397" w:name="_Toc293603698"/>
      <w:bookmarkStart w:id="398" w:name="_Toc293603812"/>
      <w:bookmarkStart w:id="399" w:name="_Toc300665010"/>
      <w:bookmarkStart w:id="400" w:name="_Toc300665105"/>
      <w:bookmarkStart w:id="401" w:name="_Toc300665171"/>
      <w:bookmarkStart w:id="402" w:name="_Toc300666600"/>
      <w:bookmarkStart w:id="403" w:name="_Toc301429289"/>
      <w:bookmarkStart w:id="404" w:name="_Toc302049582"/>
      <w:bookmarkStart w:id="405" w:name="_Toc433026605"/>
      <w:bookmarkStart w:id="406" w:name="_Toc438995441"/>
      <w:bookmarkStart w:id="407" w:name="_Toc5873152"/>
      <w:bookmarkStart w:id="408" w:name="_Toc8220151"/>
      <w:bookmarkStart w:id="409" w:name="_Toc18411306"/>
      <w:bookmarkStart w:id="410" w:name="_Toc116625352"/>
      <w:r w:rsidRPr="00E565DE">
        <w:rPr>
          <w:lang w:val="en-GB" w:eastAsia="de-DE"/>
        </w:rPr>
        <w:t>3.10</w:t>
      </w:r>
      <w:r w:rsidRPr="00E565DE">
        <w:rPr>
          <w:lang w:val="en-GB" w:eastAsia="de-DE"/>
        </w:rPr>
        <w:tab/>
        <w:t>Calculation of minimum median field-strength level</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14:paraId="41AD5C11" w14:textId="77777777" w:rsidR="00061A5A" w:rsidRPr="00E565DE" w:rsidRDefault="00061A5A" w:rsidP="00061A5A">
      <w:pPr>
        <w:rPr>
          <w:rFonts w:ascii="TimesNewRoman" w:hAnsi="TimesNewRoman" w:cs="TimesNewRoman"/>
          <w:lang w:val="en-GB" w:eastAsia="de-DE"/>
        </w:rPr>
      </w:pPr>
      <w:r w:rsidRPr="00E565DE">
        <w:rPr>
          <w:lang w:val="en-GB"/>
        </w:rPr>
        <w:t xml:space="preserve">The calculation of the minimum median field-strength level at 10 m above ground level for 50% of time and for 50% of locations is given in </w:t>
      </w:r>
      <w:r w:rsidRPr="00E565DE">
        <w:rPr>
          <w:rFonts w:ascii="TimesNewRoman" w:hAnsi="TimesNewRoman" w:cs="TimesNewRoman"/>
          <w:lang w:val="en-GB" w:eastAsia="de-DE"/>
        </w:rPr>
        <w:t>GE06 [1] by the following steps (for the DAB system as described in § 7, the minimum median field-strength levels are calculated at 1.5 m above ground level):</w:t>
      </w:r>
    </w:p>
    <w:p w14:paraId="32B1CECB" w14:textId="77777777" w:rsidR="00061A5A" w:rsidRPr="00E565DE" w:rsidRDefault="00061A5A" w:rsidP="00061A5A">
      <w:pPr>
        <w:keepNext/>
        <w:rPr>
          <w:lang w:val="en-GB"/>
        </w:rPr>
      </w:pPr>
      <w:r w:rsidRPr="00E565DE">
        <w:rPr>
          <w:i/>
          <w:iCs/>
          <w:lang w:val="en-GB"/>
        </w:rPr>
        <w:t>Step 1</w:t>
      </w:r>
      <w:r w:rsidRPr="00E565DE">
        <w:rPr>
          <w:lang w:val="en-GB"/>
        </w:rPr>
        <w:t>:</w:t>
      </w:r>
      <w:r w:rsidRPr="00E565DE">
        <w:rPr>
          <w:i/>
          <w:iCs/>
          <w:lang w:val="en-GB"/>
        </w:rPr>
        <w:tab/>
      </w:r>
      <w:r w:rsidRPr="00E565DE">
        <w:rPr>
          <w:lang w:val="en-GB" w:eastAsia="de-DE"/>
        </w:rPr>
        <w:t>Determine</w:t>
      </w:r>
      <w:r w:rsidRPr="00E565DE">
        <w:rPr>
          <w:lang w:val="en-GB"/>
        </w:rPr>
        <w:t xml:space="preserve"> the receiver noise input power level</w:t>
      </w:r>
      <w:r w:rsidRPr="00E565DE">
        <w:rPr>
          <w:i/>
          <w:iCs/>
          <w:lang w:val="en-GB"/>
        </w:rPr>
        <w:t xml:space="preserve"> P</w:t>
      </w:r>
      <w:r w:rsidRPr="00E565DE">
        <w:rPr>
          <w:i/>
          <w:iCs/>
          <w:vertAlign w:val="subscript"/>
          <w:lang w:val="en-GB"/>
        </w:rPr>
        <w:t>n</w:t>
      </w:r>
      <w:r w:rsidRPr="00E565DE">
        <w:rPr>
          <w:lang w:val="en-GB"/>
        </w:rPr>
        <w:t>:</w:t>
      </w:r>
    </w:p>
    <w:p w14:paraId="1694827F" w14:textId="04F256A2" w:rsidR="001115B2" w:rsidRPr="00E565DE" w:rsidRDefault="005E05CB" w:rsidP="00061A5A">
      <w:pPr>
        <w:pStyle w:val="Equation"/>
        <w:rPr>
          <w:lang w:val="en-GB"/>
        </w:rPr>
      </w:pPr>
      <w:r w:rsidRPr="00E565DE">
        <w:rPr>
          <w:lang w:val="en-GB"/>
        </w:rPr>
        <w:tab/>
      </w:r>
      <w:r w:rsidR="00061A5A" w:rsidRPr="00E565DE">
        <w:rPr>
          <w:lang w:val="en-GB"/>
        </w:rPr>
        <w:tab/>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n</m:t>
            </m:r>
          </m:sub>
        </m:sSub>
        <m:d>
          <m:dPr>
            <m:ctrlPr>
              <w:rPr>
                <w:rFonts w:ascii="Cambria Math" w:hAnsi="Cambria Math"/>
                <w:i/>
                <w:lang w:val="en-GB"/>
              </w:rPr>
            </m:ctrlPr>
          </m:dPr>
          <m:e>
            <m:r>
              <m:rPr>
                <m:sty m:val="p"/>
              </m:rPr>
              <w:rPr>
                <w:rFonts w:ascii="Cambria Math" w:hAnsi="Cambria Math"/>
                <w:lang w:val="en-GB"/>
              </w:rPr>
              <m:t>dBW</m:t>
            </m:r>
          </m:e>
        </m:d>
        <m:r>
          <w:rPr>
            <w:rFonts w:ascii="Cambria Math" w:hAnsi="Cambria Math"/>
            <w:lang w:val="en-GB"/>
          </w:rPr>
          <m:t>=F</m:t>
        </m:r>
        <m:d>
          <m:dPr>
            <m:ctrlPr>
              <w:rPr>
                <w:rFonts w:ascii="Cambria Math" w:hAnsi="Cambria Math"/>
                <w:i/>
                <w:lang w:val="en-GB"/>
              </w:rPr>
            </m:ctrlPr>
          </m:dPr>
          <m:e>
            <m:r>
              <m:rPr>
                <m:sty m:val="p"/>
              </m:rPr>
              <w:rPr>
                <w:rFonts w:ascii="Cambria Math" w:hAnsi="Cambria Math"/>
                <w:lang w:val="en-GB"/>
              </w:rPr>
              <m:t>dB</m:t>
            </m:r>
          </m:e>
        </m:d>
        <m:r>
          <w:rPr>
            <w:rFonts w:ascii="Cambria Math" w:hAnsi="Cambria Math"/>
            <w:lang w:val="en-GB"/>
          </w:rPr>
          <m:t>+10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r>
              <w:rPr>
                <w:rFonts w:ascii="Cambria Math" w:hAnsi="Cambria Math"/>
                <w:lang w:val="en-GB"/>
              </w:rPr>
              <m:t>(k∙</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0</m:t>
                </m:r>
              </m:sub>
            </m:sSub>
            <m:r>
              <w:rPr>
                <w:rFonts w:ascii="Cambria Math" w:hAnsi="Cambria Math"/>
                <w:lang w:val="en-GB"/>
              </w:rPr>
              <m:t>∙B)</m:t>
            </m:r>
          </m:e>
        </m:func>
      </m:oMath>
      <w:r w:rsidRPr="00E565DE">
        <w:rPr>
          <w:rFonts w:asciiTheme="majorBidi" w:hAnsiTheme="majorBidi" w:cstheme="majorBidi"/>
          <w:lang w:val="en-GB"/>
        </w:rPr>
        <w:tab/>
        <w:t>(1</w:t>
      </w:r>
      <w:r w:rsidR="00234BA4" w:rsidRPr="00E565DE">
        <w:rPr>
          <w:rFonts w:asciiTheme="majorBidi" w:hAnsiTheme="majorBidi" w:cstheme="majorBidi"/>
          <w:lang w:val="en-GB"/>
        </w:rPr>
        <w:t>5</w:t>
      </w:r>
      <w:r w:rsidRPr="00E565DE">
        <w:rPr>
          <w:rFonts w:asciiTheme="majorBidi" w:hAnsiTheme="majorBidi" w:cstheme="majorBidi"/>
          <w:lang w:val="en-GB"/>
        </w:rPr>
        <w:t>)</w:t>
      </w:r>
    </w:p>
    <w:p w14:paraId="2AA79CB8" w14:textId="77777777" w:rsidR="00061A5A" w:rsidRPr="00E565DE" w:rsidRDefault="00061A5A" w:rsidP="00061A5A">
      <w:pPr>
        <w:spacing w:before="0"/>
        <w:rPr>
          <w:iCs/>
          <w:lang w:val="en-GB" w:eastAsia="de-DE"/>
        </w:rPr>
      </w:pPr>
      <w:r w:rsidRPr="00E565DE">
        <w:rPr>
          <w:iCs/>
          <w:lang w:val="en-GB" w:eastAsia="de-DE"/>
        </w:rPr>
        <w:t>where:</w:t>
      </w:r>
    </w:p>
    <w:p w14:paraId="7B33FCF5" w14:textId="77777777" w:rsidR="00061A5A" w:rsidRPr="00E565DE" w:rsidRDefault="00061A5A" w:rsidP="00061A5A">
      <w:pPr>
        <w:pStyle w:val="Equationlegend"/>
        <w:rPr>
          <w:lang w:val="en-GB" w:eastAsia="de-DE"/>
        </w:rPr>
      </w:pPr>
      <w:r w:rsidRPr="00E565DE">
        <w:rPr>
          <w:iCs/>
          <w:lang w:val="en-GB" w:eastAsia="de-DE"/>
        </w:rPr>
        <w:tab/>
      </w:r>
      <w:r w:rsidRPr="00E565DE">
        <w:rPr>
          <w:i/>
          <w:iCs/>
          <w:lang w:val="en-GB" w:eastAsia="de-DE"/>
        </w:rPr>
        <w:t xml:space="preserve">F </w:t>
      </w:r>
      <w:r w:rsidRPr="00E565DE">
        <w:rPr>
          <w:lang w:val="en-GB" w:eastAsia="de-DE"/>
        </w:rPr>
        <w:t xml:space="preserve">: </w:t>
      </w:r>
      <w:r w:rsidRPr="00E565DE">
        <w:rPr>
          <w:lang w:val="en-GB" w:eastAsia="de-DE"/>
        </w:rPr>
        <w:tab/>
        <w:t>receiver noise figure (dB)</w:t>
      </w:r>
    </w:p>
    <w:p w14:paraId="147C331A" w14:textId="3258BF4A" w:rsidR="00061A5A" w:rsidRPr="00E565DE" w:rsidRDefault="00061A5A" w:rsidP="00061A5A">
      <w:pPr>
        <w:pStyle w:val="Equationlegend"/>
        <w:rPr>
          <w:lang w:val="en-GB" w:eastAsia="de-DE"/>
        </w:rPr>
      </w:pPr>
      <w:r w:rsidRPr="00E565DE">
        <w:rPr>
          <w:i/>
          <w:iCs/>
          <w:lang w:val="en-GB" w:eastAsia="de-DE"/>
        </w:rPr>
        <w:tab/>
        <w:t xml:space="preserve">k </w:t>
      </w:r>
      <w:r w:rsidRPr="00E565DE">
        <w:rPr>
          <w:lang w:val="en-GB" w:eastAsia="de-DE"/>
        </w:rPr>
        <w:t xml:space="preserve">: </w:t>
      </w:r>
      <w:r w:rsidRPr="00E565DE">
        <w:rPr>
          <w:lang w:val="en-GB" w:eastAsia="de-DE"/>
        </w:rPr>
        <w:tab/>
        <w:t xml:space="preserve">Boltzmann’s constant, </w:t>
      </w:r>
      <w:r w:rsidRPr="00E565DE">
        <w:rPr>
          <w:i/>
          <w:iCs/>
          <w:lang w:val="en-GB" w:eastAsia="de-DE"/>
        </w:rPr>
        <w:t>k</w:t>
      </w:r>
      <w:r w:rsidRPr="00E565DE">
        <w:rPr>
          <w:iCs/>
          <w:lang w:val="en-GB" w:eastAsia="de-DE"/>
        </w:rPr>
        <w:t> = </w:t>
      </w:r>
      <w:r w:rsidRPr="00E565DE">
        <w:rPr>
          <w:lang w:val="en-GB" w:eastAsia="de-DE"/>
        </w:rPr>
        <w:t>1.38 10</w:t>
      </w:r>
      <w:r w:rsidR="00960712" w:rsidRPr="00E565DE">
        <w:rPr>
          <w:vertAlign w:val="superscript"/>
          <w:lang w:val="en-GB" w:eastAsia="de-DE"/>
        </w:rPr>
        <w:t>−</w:t>
      </w:r>
      <w:r w:rsidRPr="00E565DE">
        <w:rPr>
          <w:vertAlign w:val="superscript"/>
          <w:lang w:val="en-GB" w:eastAsia="de-DE"/>
        </w:rPr>
        <w:t>23</w:t>
      </w:r>
      <w:r w:rsidRPr="00E565DE">
        <w:rPr>
          <w:lang w:val="en-GB" w:eastAsia="de-DE"/>
        </w:rPr>
        <w:t xml:space="preserve"> (J/K)</w:t>
      </w:r>
    </w:p>
    <w:p w14:paraId="7BC115BA" w14:textId="77777777" w:rsidR="00061A5A" w:rsidRPr="00E565DE" w:rsidRDefault="00061A5A" w:rsidP="00061A5A">
      <w:pPr>
        <w:pStyle w:val="Equationlegend"/>
        <w:rPr>
          <w:lang w:val="en-GB" w:eastAsia="de-DE"/>
        </w:rPr>
      </w:pPr>
      <w:r w:rsidRPr="00E565DE">
        <w:rPr>
          <w:iCs/>
          <w:lang w:val="en-GB" w:eastAsia="de-DE"/>
        </w:rPr>
        <w:tab/>
      </w:r>
      <w:r w:rsidRPr="00E565DE">
        <w:rPr>
          <w:i/>
          <w:iCs/>
          <w:lang w:val="en-GB" w:eastAsia="de-DE"/>
        </w:rPr>
        <w:t>T</w:t>
      </w:r>
      <w:r w:rsidRPr="00E565DE">
        <w:rPr>
          <w:vertAlign w:val="subscript"/>
          <w:lang w:val="en-GB" w:eastAsia="de-DE"/>
        </w:rPr>
        <w:t>0</w:t>
      </w:r>
      <w:r w:rsidRPr="00E565DE">
        <w:rPr>
          <w:lang w:val="en-GB" w:eastAsia="de-DE"/>
        </w:rPr>
        <w:t xml:space="preserve"> : </w:t>
      </w:r>
      <w:r w:rsidRPr="00E565DE">
        <w:rPr>
          <w:lang w:val="en-GB" w:eastAsia="de-DE"/>
        </w:rPr>
        <w:tab/>
        <w:t>absolute temperature (K)</w:t>
      </w:r>
    </w:p>
    <w:p w14:paraId="396B83FF" w14:textId="77777777" w:rsidR="00061A5A" w:rsidRPr="00E565DE" w:rsidRDefault="00061A5A" w:rsidP="00061A5A">
      <w:pPr>
        <w:pStyle w:val="Equationlegend"/>
        <w:rPr>
          <w:lang w:val="en-GB" w:eastAsia="de-DE"/>
        </w:rPr>
      </w:pPr>
      <w:r w:rsidRPr="00E565DE">
        <w:rPr>
          <w:iCs/>
          <w:lang w:val="en-GB" w:eastAsia="de-DE"/>
        </w:rPr>
        <w:tab/>
      </w:r>
      <w:r w:rsidRPr="00E565DE">
        <w:rPr>
          <w:i/>
          <w:iCs/>
          <w:lang w:val="en-GB" w:eastAsia="de-DE"/>
        </w:rPr>
        <w:t xml:space="preserve">B </w:t>
      </w:r>
      <w:r w:rsidRPr="00E565DE">
        <w:rPr>
          <w:lang w:val="en-GB" w:eastAsia="de-DE"/>
        </w:rPr>
        <w:t xml:space="preserve">: </w:t>
      </w:r>
      <w:r w:rsidRPr="00E565DE">
        <w:rPr>
          <w:lang w:val="en-GB" w:eastAsia="de-DE"/>
        </w:rPr>
        <w:tab/>
        <w:t>receiver noise bandwidth (Hz).</w:t>
      </w:r>
    </w:p>
    <w:p w14:paraId="40E25F60" w14:textId="77777777" w:rsidR="00061A5A" w:rsidRPr="00E565DE" w:rsidRDefault="00061A5A" w:rsidP="0012139C">
      <w:pPr>
        <w:keepNext/>
        <w:keepLines/>
        <w:rPr>
          <w:lang w:val="en-GB" w:eastAsia="de-DE"/>
        </w:rPr>
      </w:pPr>
      <w:r w:rsidRPr="00E565DE">
        <w:rPr>
          <w:i/>
          <w:iCs/>
          <w:lang w:val="en-GB" w:eastAsia="de-DE"/>
        </w:rPr>
        <w:lastRenderedPageBreak/>
        <w:t>Step 2</w:t>
      </w:r>
      <w:r w:rsidRPr="00E565DE">
        <w:rPr>
          <w:lang w:val="en-GB" w:eastAsia="de-DE"/>
        </w:rPr>
        <w:t>:</w:t>
      </w:r>
      <w:r w:rsidRPr="00E565DE">
        <w:rPr>
          <w:i/>
          <w:iCs/>
          <w:lang w:val="en-GB" w:eastAsia="de-DE"/>
        </w:rPr>
        <w:tab/>
      </w:r>
      <w:r w:rsidRPr="00E565DE">
        <w:rPr>
          <w:lang w:val="en-GB" w:eastAsia="de-DE"/>
        </w:rPr>
        <w:t xml:space="preserve">Determine the minimum receiver input power level </w:t>
      </w:r>
      <w:r w:rsidRPr="00E565DE">
        <w:rPr>
          <w:i/>
          <w:lang w:val="en-GB" w:eastAsia="de-DE"/>
        </w:rPr>
        <w:t>P</w:t>
      </w:r>
      <w:r w:rsidRPr="00E565DE">
        <w:rPr>
          <w:i/>
          <w:vertAlign w:val="subscript"/>
          <w:lang w:val="en-GB" w:eastAsia="de-DE"/>
        </w:rPr>
        <w:t>s,min</w:t>
      </w:r>
      <w:r w:rsidRPr="00E565DE">
        <w:rPr>
          <w:lang w:val="en-GB"/>
        </w:rPr>
        <w:t>:</w:t>
      </w:r>
    </w:p>
    <w:p w14:paraId="4771BC1E" w14:textId="13D1DCB4" w:rsidR="00061A5A" w:rsidRPr="00E565DE" w:rsidRDefault="00061A5A" w:rsidP="0012139C">
      <w:pPr>
        <w:pStyle w:val="Equation"/>
        <w:keepNext/>
        <w:keepLines/>
        <w:rPr>
          <w:lang w:val="en-GB"/>
        </w:rPr>
      </w:pPr>
      <w:r w:rsidRPr="00E565DE">
        <w:rPr>
          <w:lang w:val="en-GB"/>
        </w:rPr>
        <w:tab/>
      </w:r>
      <w:r w:rsidRPr="00E565DE">
        <w:rPr>
          <w:lang w:val="en-GB"/>
        </w:rPr>
        <w:tab/>
      </w:r>
      <w:r w:rsidR="00E565DE" w:rsidRPr="00E565DE">
        <w:rPr>
          <w:lang w:val="en-GB"/>
        </w:rPr>
        <w:object w:dxaOrig="3980" w:dyaOrig="340" w14:anchorId="1AEED3F5">
          <v:shape id="_x0000_i1036" type="#_x0000_t75" style="width:212.8pt;height:19.05pt" o:ole="">
            <v:imagedata r:id="rId43" o:title=""/>
          </v:shape>
          <o:OLEObject Type="Embed" ProgID="Equation.3" ShapeID="_x0000_i1036" DrawAspect="Content" ObjectID="_1752655138" r:id="rId44"/>
        </w:object>
      </w:r>
      <w:r w:rsidRPr="00E565DE">
        <w:rPr>
          <w:rFonts w:asciiTheme="majorBidi" w:hAnsiTheme="majorBidi" w:cstheme="majorBidi"/>
          <w:lang w:val="en-GB"/>
        </w:rPr>
        <w:tab/>
        <w:t>(1</w:t>
      </w:r>
      <w:r w:rsidR="00956CF4" w:rsidRPr="00E565DE">
        <w:rPr>
          <w:rFonts w:asciiTheme="majorBidi" w:hAnsiTheme="majorBidi" w:cstheme="majorBidi"/>
          <w:lang w:val="en-GB"/>
        </w:rPr>
        <w:t>6</w:t>
      </w:r>
      <w:r w:rsidRPr="00E565DE">
        <w:rPr>
          <w:rFonts w:asciiTheme="majorBidi" w:hAnsiTheme="majorBidi" w:cstheme="majorBidi"/>
          <w:lang w:val="en-GB"/>
        </w:rPr>
        <w:t>)</w:t>
      </w:r>
    </w:p>
    <w:p w14:paraId="714AA75B" w14:textId="77777777" w:rsidR="00061A5A" w:rsidRPr="00E565DE" w:rsidRDefault="00061A5A" w:rsidP="00061A5A">
      <w:pPr>
        <w:keepNext/>
        <w:keepLines/>
        <w:rPr>
          <w:rFonts w:asciiTheme="majorBidi" w:hAnsiTheme="majorBidi" w:cstheme="majorBidi"/>
          <w:iCs/>
          <w:szCs w:val="24"/>
          <w:lang w:val="en-GB" w:eastAsia="de-DE"/>
        </w:rPr>
      </w:pPr>
      <w:r w:rsidRPr="00E565DE">
        <w:rPr>
          <w:rFonts w:asciiTheme="majorBidi" w:hAnsiTheme="majorBidi" w:cstheme="majorBidi"/>
          <w:iCs/>
          <w:szCs w:val="24"/>
          <w:lang w:val="en-GB" w:eastAsia="de-DE"/>
        </w:rPr>
        <w:t>where:</w:t>
      </w:r>
    </w:p>
    <w:p w14:paraId="580353CE" w14:textId="77777777" w:rsidR="00061A5A" w:rsidRPr="00E565DE" w:rsidRDefault="00061A5A" w:rsidP="00061A5A">
      <w:pPr>
        <w:pStyle w:val="Equationlegend"/>
        <w:rPr>
          <w:lang w:val="en-GB" w:eastAsia="de-DE"/>
        </w:rPr>
      </w:pPr>
      <w:r w:rsidRPr="00E565DE">
        <w:rPr>
          <w:iCs/>
          <w:lang w:val="en-GB" w:eastAsia="de-DE"/>
        </w:rPr>
        <w:tab/>
        <w:t>(</w:t>
      </w:r>
      <w:r w:rsidRPr="00E565DE">
        <w:rPr>
          <w:i/>
          <w:lang w:val="en-GB" w:eastAsia="de-DE"/>
        </w:rPr>
        <w:t>C</w:t>
      </w:r>
      <w:r w:rsidRPr="00E565DE">
        <w:rPr>
          <w:lang w:val="en-GB" w:eastAsia="de-DE"/>
        </w:rPr>
        <w:t>/</w:t>
      </w:r>
      <w:r w:rsidRPr="00E565DE">
        <w:rPr>
          <w:i/>
          <w:lang w:val="en-GB" w:eastAsia="de-DE"/>
        </w:rPr>
        <w:t>N</w:t>
      </w:r>
      <w:r w:rsidRPr="00E565DE">
        <w:rPr>
          <w:lang w:val="en-GB" w:eastAsia="de-DE"/>
        </w:rPr>
        <w:t>)</w:t>
      </w:r>
      <w:r w:rsidRPr="00E565DE">
        <w:rPr>
          <w:i/>
          <w:iCs/>
          <w:vertAlign w:val="subscript"/>
          <w:lang w:val="en-GB" w:eastAsia="de-DE"/>
        </w:rPr>
        <w:t xml:space="preserve">min </w:t>
      </w:r>
      <w:r w:rsidRPr="00E565DE">
        <w:rPr>
          <w:lang w:val="en-GB" w:eastAsia="de-DE"/>
        </w:rPr>
        <w:t>:</w:t>
      </w:r>
      <w:r w:rsidRPr="00E565DE">
        <w:rPr>
          <w:iCs/>
          <w:lang w:val="en-GB" w:eastAsia="de-DE"/>
        </w:rPr>
        <w:tab/>
      </w:r>
      <w:r w:rsidRPr="00E565DE">
        <w:rPr>
          <w:lang w:val="en-GB"/>
        </w:rPr>
        <w:t xml:space="preserve">minimum </w:t>
      </w:r>
      <w:r w:rsidRPr="00E565DE">
        <w:rPr>
          <w:lang w:val="en-GB" w:eastAsia="de-DE"/>
        </w:rPr>
        <w:t>carrier</w:t>
      </w:r>
      <w:r w:rsidRPr="00E565DE">
        <w:rPr>
          <w:lang w:val="en-GB"/>
        </w:rPr>
        <w:t>-to-noise ratio at the digital broadcasting decoder input (dB).</w:t>
      </w:r>
    </w:p>
    <w:p w14:paraId="12B2E885" w14:textId="77777777" w:rsidR="00061A5A" w:rsidRPr="00E565DE" w:rsidRDefault="00061A5A" w:rsidP="00061A5A">
      <w:pPr>
        <w:spacing w:before="0"/>
        <w:rPr>
          <w:sz w:val="16"/>
          <w:lang w:val="en-GB"/>
        </w:rPr>
      </w:pPr>
    </w:p>
    <w:p w14:paraId="748EF242" w14:textId="77777777" w:rsidR="00061A5A" w:rsidRPr="00E565DE" w:rsidRDefault="00061A5A" w:rsidP="00061A5A">
      <w:pPr>
        <w:keepNext/>
        <w:keepLines/>
        <w:rPr>
          <w:lang w:val="en-GB" w:eastAsia="de-DE"/>
        </w:rPr>
      </w:pPr>
      <w:r w:rsidRPr="00E565DE">
        <w:rPr>
          <w:i/>
          <w:iCs/>
          <w:lang w:val="en-GB" w:eastAsia="de-DE"/>
        </w:rPr>
        <w:t>Step 3</w:t>
      </w:r>
      <w:r w:rsidRPr="00E565DE">
        <w:rPr>
          <w:lang w:val="en-GB" w:eastAsia="de-DE"/>
        </w:rPr>
        <w:t>:</w:t>
      </w:r>
      <w:r w:rsidRPr="00E565DE">
        <w:rPr>
          <w:lang w:val="en-GB" w:eastAsia="de-DE"/>
        </w:rPr>
        <w:tab/>
        <w:t xml:space="preserve">Determine the minimum power flux-density (i.e. the magnitude of the Poynting vector) at receiving place </w:t>
      </w:r>
      <w:r w:rsidRPr="00E565DE">
        <w:rPr>
          <w:lang w:val="en-GB" w:eastAsia="de-DE"/>
        </w:rPr>
        <w:sym w:font="Symbol" w:char="F06A"/>
      </w:r>
      <w:r w:rsidRPr="00E565DE">
        <w:rPr>
          <w:i/>
          <w:vertAlign w:val="subscript"/>
          <w:lang w:val="en-GB" w:eastAsia="de-DE"/>
        </w:rPr>
        <w:t>min</w:t>
      </w:r>
      <w:r w:rsidRPr="00E565DE">
        <w:rPr>
          <w:lang w:val="en-GB"/>
        </w:rPr>
        <w:t>:</w:t>
      </w:r>
    </w:p>
    <w:p w14:paraId="2AF0B3CE" w14:textId="6BB2FCF2" w:rsidR="00061A5A" w:rsidRPr="00E565DE" w:rsidRDefault="00061A5A" w:rsidP="00061A5A">
      <w:pPr>
        <w:pStyle w:val="Equation"/>
        <w:rPr>
          <w:lang w:val="en-GB"/>
        </w:rPr>
      </w:pPr>
      <w:r w:rsidRPr="00E565DE">
        <w:rPr>
          <w:lang w:val="en-GB"/>
        </w:rPr>
        <w:tab/>
      </w:r>
      <w:r w:rsidRPr="00E565DE">
        <w:rPr>
          <w:lang w:val="en-GB"/>
        </w:rPr>
        <w:tab/>
      </w:r>
      <w:r w:rsidRPr="00E565DE">
        <w:rPr>
          <w:lang w:val="en-GB"/>
        </w:rPr>
        <w:object w:dxaOrig="4920" w:dyaOrig="400" w14:anchorId="57462F4D">
          <v:shape id="_x0000_i1037" type="#_x0000_t75" style="width:266.8pt;height:21.2pt" o:ole="">
            <v:imagedata r:id="rId45" o:title=""/>
          </v:shape>
          <o:OLEObject Type="Embed" ProgID="Equation.3" ShapeID="_x0000_i1037" DrawAspect="Content" ObjectID="_1752655139" r:id="rId46"/>
        </w:object>
      </w:r>
      <w:r w:rsidRPr="00E565DE">
        <w:rPr>
          <w:rFonts w:asciiTheme="majorBidi" w:hAnsiTheme="majorBidi" w:cstheme="majorBidi"/>
          <w:lang w:val="en-GB"/>
        </w:rPr>
        <w:tab/>
        <w:t>(1</w:t>
      </w:r>
      <w:r w:rsidR="00956CF4" w:rsidRPr="00E565DE">
        <w:rPr>
          <w:rFonts w:asciiTheme="majorBidi" w:hAnsiTheme="majorBidi" w:cstheme="majorBidi"/>
          <w:lang w:val="en-GB"/>
        </w:rPr>
        <w:t>7</w:t>
      </w:r>
      <w:r w:rsidRPr="00E565DE">
        <w:rPr>
          <w:rFonts w:asciiTheme="majorBidi" w:hAnsiTheme="majorBidi" w:cstheme="majorBidi"/>
          <w:lang w:val="en-GB"/>
        </w:rPr>
        <w:t>)</w:t>
      </w:r>
    </w:p>
    <w:p w14:paraId="6F2EB9FA" w14:textId="77777777" w:rsidR="00061A5A" w:rsidRPr="00E565DE" w:rsidRDefault="00061A5A" w:rsidP="00061A5A">
      <w:pPr>
        <w:keepNext/>
        <w:keepLines/>
        <w:rPr>
          <w:rFonts w:asciiTheme="majorBidi" w:hAnsiTheme="majorBidi" w:cstheme="majorBidi"/>
          <w:iCs/>
          <w:szCs w:val="24"/>
          <w:lang w:val="en-GB" w:eastAsia="de-DE"/>
        </w:rPr>
      </w:pPr>
      <w:r w:rsidRPr="00E565DE">
        <w:rPr>
          <w:rFonts w:asciiTheme="majorBidi" w:hAnsiTheme="majorBidi" w:cstheme="majorBidi"/>
          <w:iCs/>
          <w:szCs w:val="24"/>
          <w:lang w:val="en-GB" w:eastAsia="de-DE"/>
        </w:rPr>
        <w:t>where:</w:t>
      </w:r>
    </w:p>
    <w:p w14:paraId="6EA1AB59" w14:textId="77777777" w:rsidR="00061A5A" w:rsidRPr="00E565DE" w:rsidRDefault="00061A5A" w:rsidP="00061A5A">
      <w:pPr>
        <w:pStyle w:val="Equationlegend"/>
        <w:rPr>
          <w:lang w:val="en-GB" w:eastAsia="de-DE"/>
        </w:rPr>
      </w:pPr>
      <w:r w:rsidRPr="00E565DE">
        <w:rPr>
          <w:i/>
          <w:iCs/>
          <w:lang w:val="en-GB" w:eastAsia="de-DE"/>
        </w:rPr>
        <w:tab/>
        <w:t>L</w:t>
      </w:r>
      <w:r w:rsidRPr="00E565DE">
        <w:rPr>
          <w:i/>
          <w:vertAlign w:val="subscript"/>
          <w:lang w:val="en-GB" w:eastAsia="de-DE"/>
        </w:rPr>
        <w:t>f</w:t>
      </w:r>
      <w:r w:rsidRPr="00E565DE">
        <w:rPr>
          <w:lang w:val="en-GB"/>
        </w:rPr>
        <w:t xml:space="preserve"> </w:t>
      </w:r>
      <w:r w:rsidRPr="00E565DE">
        <w:rPr>
          <w:lang w:val="en-GB" w:eastAsia="de-DE"/>
        </w:rPr>
        <w:t xml:space="preserve">: </w:t>
      </w:r>
      <w:r w:rsidRPr="00E565DE">
        <w:rPr>
          <w:lang w:val="en-GB" w:eastAsia="de-DE"/>
        </w:rPr>
        <w:tab/>
      </w:r>
      <w:r w:rsidRPr="00E565DE">
        <w:rPr>
          <w:lang w:val="en-GB"/>
        </w:rPr>
        <w:t>feeder</w:t>
      </w:r>
      <w:r w:rsidRPr="00E565DE">
        <w:rPr>
          <w:lang w:val="en-GB" w:eastAsia="de-DE"/>
        </w:rPr>
        <w:t xml:space="preserve"> loss (dB)</w:t>
      </w:r>
    </w:p>
    <w:p w14:paraId="4B37552A" w14:textId="77777777" w:rsidR="00061A5A" w:rsidRPr="00E565DE" w:rsidRDefault="00061A5A" w:rsidP="00061A5A">
      <w:pPr>
        <w:pStyle w:val="Equationlegend"/>
        <w:rPr>
          <w:lang w:val="en-GB" w:eastAsia="de-DE"/>
        </w:rPr>
      </w:pPr>
      <w:r w:rsidRPr="00E565DE">
        <w:rPr>
          <w:iCs/>
          <w:lang w:val="en-GB" w:eastAsia="de-DE"/>
        </w:rPr>
        <w:tab/>
      </w:r>
      <w:r w:rsidRPr="00E565DE">
        <w:rPr>
          <w:i/>
          <w:iCs/>
          <w:lang w:val="en-GB" w:eastAsia="de-DE"/>
        </w:rPr>
        <w:t>A</w:t>
      </w:r>
      <w:r w:rsidRPr="00E565DE">
        <w:rPr>
          <w:i/>
          <w:vertAlign w:val="subscript"/>
          <w:lang w:val="en-GB" w:eastAsia="de-DE"/>
        </w:rPr>
        <w:t xml:space="preserve">a </w:t>
      </w:r>
      <w:r w:rsidRPr="00E565DE">
        <w:rPr>
          <w:lang w:val="en-GB" w:eastAsia="de-DE"/>
        </w:rPr>
        <w:t xml:space="preserve">: </w:t>
      </w:r>
      <w:r w:rsidRPr="00E565DE">
        <w:rPr>
          <w:lang w:val="en-GB" w:eastAsia="de-DE"/>
        </w:rPr>
        <w:tab/>
      </w:r>
      <w:r w:rsidRPr="00E565DE">
        <w:rPr>
          <w:lang w:val="en-GB"/>
        </w:rPr>
        <w:t>effective</w:t>
      </w:r>
      <w:r w:rsidRPr="00E565DE">
        <w:rPr>
          <w:lang w:val="en-GB" w:eastAsia="de-DE"/>
        </w:rPr>
        <w:t xml:space="preserve"> antenna aperture (dBm</w:t>
      </w:r>
      <w:r w:rsidRPr="00E565DE">
        <w:rPr>
          <w:vertAlign w:val="superscript"/>
          <w:lang w:val="en-GB" w:eastAsia="de-DE"/>
        </w:rPr>
        <w:t>2</w:t>
      </w:r>
      <w:r w:rsidRPr="00E565DE">
        <w:rPr>
          <w:lang w:val="en-GB" w:eastAsia="de-DE"/>
        </w:rPr>
        <w:t>).</w:t>
      </w:r>
    </w:p>
    <w:p w14:paraId="24CB1263" w14:textId="77777777" w:rsidR="00061A5A" w:rsidRPr="00E565DE" w:rsidRDefault="00061A5A" w:rsidP="00061A5A">
      <w:pPr>
        <w:keepNext/>
        <w:keepLines/>
        <w:spacing w:before="0"/>
        <w:rPr>
          <w:sz w:val="16"/>
          <w:lang w:val="en-GB"/>
        </w:rPr>
      </w:pPr>
    </w:p>
    <w:p w14:paraId="1D8D298C" w14:textId="1A779913" w:rsidR="00061A5A" w:rsidRPr="00E565DE" w:rsidRDefault="00061A5A" w:rsidP="00061A5A">
      <w:pPr>
        <w:pStyle w:val="Equation"/>
        <w:rPr>
          <w:lang w:val="en-GB"/>
        </w:rPr>
      </w:pPr>
      <w:r w:rsidRPr="00E565DE">
        <w:rPr>
          <w:lang w:val="en-GB"/>
        </w:rPr>
        <w:tab/>
      </w:r>
      <w:r w:rsidRPr="00E565DE">
        <w:rPr>
          <w:lang w:val="en-GB"/>
        </w:rPr>
        <w:tab/>
      </w:r>
      <w:r w:rsidR="00E565DE" w:rsidRPr="00E565DE">
        <w:rPr>
          <w:lang w:val="en-GB"/>
        </w:rPr>
        <w:object w:dxaOrig="4860" w:dyaOrig="840" w14:anchorId="3A9179E2">
          <v:shape id="_x0000_i1038" type="#_x0000_t75" style="width:208.6pt;height:42.35pt" o:ole="">
            <v:imagedata r:id="rId47" o:title=""/>
          </v:shape>
          <o:OLEObject Type="Embed" ProgID="Equation.3" ShapeID="_x0000_i1038" DrawAspect="Content" ObjectID="_1752655140" r:id="rId48"/>
        </w:object>
      </w:r>
      <w:r w:rsidRPr="00E565DE">
        <w:rPr>
          <w:lang w:val="en-GB"/>
        </w:rPr>
        <w:tab/>
      </w:r>
      <w:r w:rsidRPr="00E565DE">
        <w:rPr>
          <w:rFonts w:asciiTheme="majorBidi" w:hAnsiTheme="majorBidi" w:cstheme="majorBidi"/>
          <w:lang w:val="en-GB"/>
        </w:rPr>
        <w:t>(1</w:t>
      </w:r>
      <w:r w:rsidR="00956CF4" w:rsidRPr="00E565DE">
        <w:rPr>
          <w:rFonts w:asciiTheme="majorBidi" w:hAnsiTheme="majorBidi" w:cstheme="majorBidi"/>
          <w:lang w:val="en-GB"/>
        </w:rPr>
        <w:t>8</w:t>
      </w:r>
      <w:r w:rsidRPr="00E565DE">
        <w:rPr>
          <w:rFonts w:asciiTheme="majorBidi" w:hAnsiTheme="majorBidi" w:cstheme="majorBidi"/>
          <w:lang w:val="en-GB"/>
        </w:rPr>
        <w:t>)</w:t>
      </w:r>
    </w:p>
    <w:p w14:paraId="4B7FA192" w14:textId="77777777" w:rsidR="00061A5A" w:rsidRPr="00E565DE" w:rsidRDefault="00061A5A" w:rsidP="00061A5A">
      <w:pPr>
        <w:spacing w:before="0"/>
        <w:rPr>
          <w:sz w:val="16"/>
          <w:lang w:val="en-GB"/>
        </w:rPr>
      </w:pPr>
    </w:p>
    <w:p w14:paraId="7A664357" w14:textId="77777777" w:rsidR="00061A5A" w:rsidRPr="00E565DE" w:rsidRDefault="00061A5A" w:rsidP="00061A5A">
      <w:pPr>
        <w:keepNext/>
        <w:keepLines/>
        <w:rPr>
          <w:lang w:val="en-GB" w:eastAsia="de-DE"/>
        </w:rPr>
      </w:pPr>
      <w:r w:rsidRPr="00E565DE">
        <w:rPr>
          <w:i/>
          <w:iCs/>
          <w:lang w:val="en-GB" w:eastAsia="de-DE"/>
        </w:rPr>
        <w:t>Step</w:t>
      </w:r>
      <w:r w:rsidRPr="00E565DE">
        <w:rPr>
          <w:lang w:val="en-GB" w:eastAsia="de-DE"/>
        </w:rPr>
        <w:t xml:space="preserve"> </w:t>
      </w:r>
      <w:r w:rsidRPr="00E565DE">
        <w:rPr>
          <w:i/>
          <w:iCs/>
          <w:lang w:val="en-GB" w:eastAsia="de-DE"/>
        </w:rPr>
        <w:t>4</w:t>
      </w:r>
      <w:r w:rsidRPr="00E565DE">
        <w:rPr>
          <w:lang w:val="en-GB" w:eastAsia="de-DE"/>
        </w:rPr>
        <w:t>:</w:t>
      </w:r>
      <w:r w:rsidRPr="00E565DE">
        <w:rPr>
          <w:lang w:val="en-GB" w:eastAsia="de-DE"/>
        </w:rPr>
        <w:tab/>
        <w:t xml:space="preserve">Determine </w:t>
      </w:r>
      <w:r w:rsidRPr="00E565DE">
        <w:rPr>
          <w:lang w:val="en-GB"/>
        </w:rPr>
        <w:t>the</w:t>
      </w:r>
      <w:r w:rsidRPr="00E565DE">
        <w:rPr>
          <w:lang w:val="en-GB" w:eastAsia="de-DE"/>
        </w:rPr>
        <w:t xml:space="preserve"> minimum RMS field-strength level at the location of the receiving antenna </w:t>
      </w:r>
      <w:r w:rsidRPr="00E565DE">
        <w:rPr>
          <w:i/>
          <w:lang w:val="en-GB" w:eastAsia="de-DE"/>
        </w:rPr>
        <w:t>E</w:t>
      </w:r>
      <w:r w:rsidRPr="00E565DE">
        <w:rPr>
          <w:i/>
          <w:iCs/>
          <w:vertAlign w:val="subscript"/>
          <w:lang w:val="en-GB" w:eastAsia="de-DE"/>
        </w:rPr>
        <w:t>min</w:t>
      </w:r>
      <w:r w:rsidRPr="00E565DE">
        <w:rPr>
          <w:lang w:val="en-GB"/>
        </w:rPr>
        <w:t>:</w:t>
      </w:r>
    </w:p>
    <w:p w14:paraId="403250A0" w14:textId="277CA8F6" w:rsidR="00061A5A" w:rsidRPr="00E565DE" w:rsidRDefault="00061A5A" w:rsidP="00061A5A">
      <w:pPr>
        <w:pStyle w:val="Equation"/>
        <w:rPr>
          <w:lang w:val="en-GB"/>
        </w:rPr>
      </w:pPr>
      <w:r w:rsidRPr="00E565DE">
        <w:rPr>
          <w:lang w:val="en-GB"/>
        </w:rPr>
        <w:tab/>
      </w:r>
      <w:r w:rsidRPr="00E565DE">
        <w:rPr>
          <w:lang w:val="en-GB"/>
        </w:rPr>
        <w:tab/>
      </w:r>
      <w:r w:rsidRPr="00E565DE">
        <w:rPr>
          <w:lang w:val="en-GB"/>
        </w:rPr>
        <w:object w:dxaOrig="6940" w:dyaOrig="700" w14:anchorId="79FDB5EE">
          <v:shape id="_x0000_i1039" type="#_x0000_t75" style="width:345.2pt;height:36pt" o:ole="">
            <v:imagedata r:id="rId49" o:title=""/>
          </v:shape>
          <o:OLEObject Type="Embed" ProgID="Equation.3" ShapeID="_x0000_i1039" DrawAspect="Content" ObjectID="_1752655141" r:id="rId50"/>
        </w:object>
      </w:r>
      <w:r w:rsidRPr="00E565DE">
        <w:rPr>
          <w:lang w:val="en-GB"/>
        </w:rPr>
        <w:tab/>
      </w:r>
      <w:r w:rsidRPr="00E565DE">
        <w:rPr>
          <w:rFonts w:asciiTheme="majorBidi" w:hAnsiTheme="majorBidi" w:cstheme="majorBidi"/>
          <w:lang w:val="en-GB"/>
        </w:rPr>
        <w:t>(</w:t>
      </w:r>
      <w:r w:rsidR="00956CF4" w:rsidRPr="00E565DE">
        <w:rPr>
          <w:rFonts w:asciiTheme="majorBidi" w:hAnsiTheme="majorBidi" w:cstheme="majorBidi"/>
          <w:lang w:val="en-GB"/>
        </w:rPr>
        <w:t>19</w:t>
      </w:r>
      <w:r w:rsidRPr="00E565DE">
        <w:rPr>
          <w:rFonts w:asciiTheme="majorBidi" w:hAnsiTheme="majorBidi" w:cstheme="majorBidi"/>
          <w:lang w:val="en-GB"/>
        </w:rPr>
        <w:t>)</w:t>
      </w:r>
    </w:p>
    <w:p w14:paraId="654BD2E1" w14:textId="77777777" w:rsidR="00061A5A" w:rsidRPr="00E565DE" w:rsidRDefault="00061A5A" w:rsidP="00061A5A">
      <w:pPr>
        <w:keepNext/>
        <w:tabs>
          <w:tab w:val="center" w:pos="4820"/>
          <w:tab w:val="right" w:pos="9639"/>
        </w:tabs>
        <w:rPr>
          <w:lang w:val="en-GB"/>
        </w:rPr>
      </w:pPr>
      <w:r w:rsidRPr="00E565DE">
        <w:rPr>
          <w:lang w:val="en-GB"/>
        </w:rPr>
        <w:t>with:</w:t>
      </w:r>
    </w:p>
    <w:p w14:paraId="28E5E9E4" w14:textId="77777777" w:rsidR="00061A5A" w:rsidRPr="00E565DE" w:rsidRDefault="00061A5A" w:rsidP="00061A5A">
      <w:pPr>
        <w:keepNext/>
        <w:keepLines/>
        <w:spacing w:before="0"/>
        <w:rPr>
          <w:sz w:val="16"/>
          <w:lang w:val="en-GB"/>
        </w:rPr>
      </w:pPr>
    </w:p>
    <w:p w14:paraId="174A95BD" w14:textId="62A0BDF8" w:rsidR="00061A5A" w:rsidRPr="00E565DE" w:rsidRDefault="00061A5A" w:rsidP="00061A5A">
      <w:pPr>
        <w:pStyle w:val="Equation"/>
        <w:rPr>
          <w:lang w:val="en-GB"/>
        </w:rPr>
      </w:pPr>
      <w:r w:rsidRPr="00E565DE">
        <w:rPr>
          <w:lang w:val="en-GB"/>
        </w:rPr>
        <w:tab/>
      </w:r>
      <w:r w:rsidRPr="00E565DE">
        <w:rPr>
          <w:position w:val="-30"/>
          <w:lang w:val="en-GB"/>
        </w:rPr>
        <w:object w:dxaOrig="2220" w:dyaOrig="700" w14:anchorId="15395BB5">
          <v:shape id="_x0000_i1040" type="#_x0000_t75" style="width:122.8pt;height:36pt" o:ole="">
            <v:imagedata r:id="rId51" o:title=""/>
          </v:shape>
          <o:OLEObject Type="Embed" ProgID="Equation.3" ShapeID="_x0000_i1040" DrawAspect="Content" ObjectID="_1752655142" r:id="rId52"/>
        </w:object>
      </w:r>
      <w:r w:rsidRPr="00E565DE">
        <w:rPr>
          <w:lang w:val="en-GB"/>
        </w:rPr>
        <w:tab/>
        <w:t>, the characteristic impedance in free space</w:t>
      </w:r>
      <w:r w:rsidRPr="00E565DE">
        <w:rPr>
          <w:lang w:val="en-GB"/>
        </w:rPr>
        <w:tab/>
        <w:t>(2</w:t>
      </w:r>
      <w:r w:rsidR="00956CF4" w:rsidRPr="00E565DE">
        <w:rPr>
          <w:lang w:val="en-GB"/>
        </w:rPr>
        <w:t>0</w:t>
      </w:r>
      <w:r w:rsidRPr="00E565DE">
        <w:rPr>
          <w:lang w:val="en-GB"/>
        </w:rPr>
        <w:t>)</w:t>
      </w:r>
    </w:p>
    <w:p w14:paraId="235F3932" w14:textId="77777777" w:rsidR="00061A5A" w:rsidRPr="00E565DE" w:rsidRDefault="00061A5A" w:rsidP="00061A5A">
      <w:pPr>
        <w:keepNext/>
        <w:keepLines/>
        <w:spacing w:before="0"/>
        <w:rPr>
          <w:sz w:val="16"/>
          <w:lang w:val="en-GB"/>
        </w:rPr>
      </w:pPr>
    </w:p>
    <w:p w14:paraId="1721FC39" w14:textId="77777777" w:rsidR="00061A5A" w:rsidRPr="00E565DE" w:rsidRDefault="00061A5A" w:rsidP="00061A5A">
      <w:pPr>
        <w:rPr>
          <w:lang w:val="en-GB"/>
        </w:rPr>
      </w:pPr>
      <w:r w:rsidRPr="00E565DE">
        <w:rPr>
          <w:lang w:val="en-GB"/>
        </w:rPr>
        <w:t>resulting in:</w:t>
      </w:r>
    </w:p>
    <w:p w14:paraId="0DD5CE02" w14:textId="77777777" w:rsidR="00061A5A" w:rsidRPr="00E565DE" w:rsidRDefault="00061A5A" w:rsidP="00061A5A">
      <w:pPr>
        <w:keepNext/>
        <w:keepLines/>
        <w:spacing w:before="0"/>
        <w:rPr>
          <w:sz w:val="16"/>
          <w:lang w:val="en-GB"/>
        </w:rPr>
      </w:pPr>
    </w:p>
    <w:p w14:paraId="0941F684" w14:textId="1C61B2D8" w:rsidR="00ED064E" w:rsidRPr="00E565DE" w:rsidRDefault="00061A5A" w:rsidP="00061A5A">
      <w:pPr>
        <w:pStyle w:val="Equation"/>
        <w:rPr>
          <w:lang w:val="en-GB"/>
        </w:rPr>
      </w:pPr>
      <w:r w:rsidRPr="00E565DE">
        <w:rPr>
          <w:lang w:val="en-GB"/>
        </w:rPr>
        <w:tab/>
      </w:r>
      <w:r w:rsidR="001275E3" w:rsidRPr="00E565DE">
        <w:rPr>
          <w:lang w:val="en-GB"/>
        </w:rPr>
        <w:tab/>
      </w: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min</m:t>
            </m:r>
          </m:sub>
        </m:sSub>
        <m:d>
          <m:dPr>
            <m:ctrlPr>
              <w:rPr>
                <w:rFonts w:ascii="Cambria Math" w:hAnsi="Cambria Math"/>
                <w:i/>
                <w:lang w:val="en-GB"/>
              </w:rPr>
            </m:ctrlPr>
          </m:dPr>
          <m:e>
            <m:r>
              <m:rPr>
                <m:sty m:val="p"/>
              </m:rPr>
              <w:rPr>
                <w:rFonts w:ascii="Cambria Math" w:hAnsi="Cambria Math"/>
                <w:lang w:val="en-GB"/>
              </w:rPr>
              <m:t>dB</m:t>
            </m:r>
            <m:d>
              <m:dPr>
                <m:ctrlPr>
                  <w:rPr>
                    <w:rFonts w:ascii="Cambria Math" w:hAnsi="Cambria Math"/>
                    <w:i/>
                    <w:lang w:val="en-GB"/>
                  </w:rPr>
                </m:ctrlPr>
              </m:dPr>
              <m:e>
                <m:r>
                  <m:rPr>
                    <m:sty m:val="p"/>
                  </m:rPr>
                  <w:rPr>
                    <w:rFonts w:ascii="Cambria Math" w:hAnsi="Cambria Math"/>
                    <w:lang w:val="en-GB"/>
                  </w:rPr>
                  <m:t>μV/m</m:t>
                </m:r>
              </m:e>
            </m:d>
          </m:e>
        </m:d>
        <m:r>
          <w:rPr>
            <w:rFonts w:ascii="Cambria Math" w:hAnsi="Cambria Math"/>
            <w:lang w:val="en-GB"/>
          </w:rPr>
          <m:t>=</m:t>
        </m:r>
        <m:sSub>
          <m:sSubPr>
            <m:ctrlPr>
              <w:rPr>
                <w:rFonts w:ascii="Cambria Math" w:hAnsi="Cambria Math"/>
                <w:i/>
                <w:lang w:val="en-GB"/>
              </w:rPr>
            </m:ctrlPr>
          </m:sSubPr>
          <m:e>
            <m:r>
              <m:rPr>
                <m:sty m:val="p"/>
              </m:rPr>
              <w:rPr>
                <w:rFonts w:ascii="Cambria Math" w:hAnsi="Cambria Math"/>
                <w:lang w:val="en-GB"/>
              </w:rPr>
              <m:t>φ</m:t>
            </m:r>
          </m:e>
          <m:sub>
            <m:r>
              <w:rPr>
                <w:rFonts w:ascii="Cambria Math" w:hAnsi="Cambria Math"/>
                <w:lang w:val="en-GB"/>
              </w:rPr>
              <m:t>min</m:t>
            </m:r>
          </m:sub>
        </m:sSub>
        <m:d>
          <m:dPr>
            <m:ctrlPr>
              <w:rPr>
                <w:rFonts w:ascii="Cambria Math" w:hAnsi="Cambria Math"/>
                <w:i/>
                <w:lang w:val="en-GB"/>
              </w:rPr>
            </m:ctrlPr>
          </m:dPr>
          <m:e>
            <m:r>
              <m:rPr>
                <m:sty m:val="p"/>
              </m:rPr>
              <w:rPr>
                <w:rFonts w:ascii="Cambria Math" w:hAnsi="Cambria Math"/>
                <w:lang w:val="en-GB"/>
              </w:rPr>
              <m:t>dBW/</m:t>
            </m:r>
            <m:sSup>
              <m:sSupPr>
                <m:ctrlPr>
                  <w:rPr>
                    <w:rFonts w:ascii="Cambria Math" w:hAnsi="Cambria Math"/>
                    <w:iCs/>
                    <w:lang w:val="en-GB"/>
                  </w:rPr>
                </m:ctrlPr>
              </m:sSupPr>
              <m:e>
                <m:r>
                  <m:rPr>
                    <m:sty m:val="p"/>
                  </m:rPr>
                  <w:rPr>
                    <w:rFonts w:ascii="Cambria Math" w:hAnsi="Cambria Math"/>
                    <w:lang w:val="en-GB"/>
                  </w:rPr>
                  <m:t>m</m:t>
                </m:r>
              </m:e>
              <m:sup>
                <m:r>
                  <m:rPr>
                    <m:sty m:val="p"/>
                  </m:rPr>
                  <w:rPr>
                    <w:rFonts w:ascii="Cambria Math" w:hAnsi="Cambria Math"/>
                    <w:lang w:val="en-GB"/>
                  </w:rPr>
                  <m:t>2</m:t>
                </m:r>
              </m:sup>
            </m:sSup>
          </m:e>
        </m:d>
        <m:r>
          <w:rPr>
            <w:rFonts w:ascii="Cambria Math" w:hAnsi="Cambria Math"/>
            <w:lang w:val="en-GB"/>
          </w:rPr>
          <m:t>+145.8 (</m:t>
        </m:r>
        <m:r>
          <m:rPr>
            <m:sty m:val="p"/>
          </m:rPr>
          <w:rPr>
            <w:rFonts w:ascii="Cambria Math" w:hAnsi="Cambria Math"/>
            <w:lang w:val="en-GB"/>
          </w:rPr>
          <m:t>dBΩ</m:t>
        </m:r>
        <m:r>
          <w:rPr>
            <w:rFonts w:ascii="Cambria Math" w:hAnsi="Cambria Math"/>
            <w:lang w:val="en-GB"/>
          </w:rPr>
          <m:t>)</m:t>
        </m:r>
      </m:oMath>
      <w:r w:rsidRPr="00E565DE">
        <w:rPr>
          <w:lang w:val="en-GB"/>
        </w:rPr>
        <w:tab/>
      </w:r>
      <w:r w:rsidR="00212389" w:rsidRPr="00E565DE">
        <w:rPr>
          <w:lang w:val="en-GB"/>
        </w:rPr>
        <w:t>(2</w:t>
      </w:r>
      <w:r w:rsidR="00FA5E9E" w:rsidRPr="00E565DE">
        <w:rPr>
          <w:lang w:val="en-GB"/>
        </w:rPr>
        <w:t>1</w:t>
      </w:r>
      <w:r w:rsidR="00212389" w:rsidRPr="00E565DE">
        <w:rPr>
          <w:lang w:val="en-GB"/>
        </w:rPr>
        <w:t>)</w:t>
      </w:r>
    </w:p>
    <w:p w14:paraId="450D1733" w14:textId="77777777" w:rsidR="00061A5A" w:rsidRPr="00E565DE" w:rsidRDefault="00061A5A" w:rsidP="00061A5A">
      <w:pPr>
        <w:spacing w:before="0"/>
        <w:rPr>
          <w:sz w:val="16"/>
          <w:lang w:val="en-GB"/>
        </w:rPr>
      </w:pPr>
    </w:p>
    <w:p w14:paraId="223FE0DD" w14:textId="77777777" w:rsidR="00061A5A" w:rsidRPr="00E565DE" w:rsidRDefault="00061A5A" w:rsidP="00061A5A">
      <w:pPr>
        <w:keepNext/>
        <w:rPr>
          <w:lang w:val="en-GB" w:eastAsia="de-DE"/>
        </w:rPr>
      </w:pPr>
      <w:r w:rsidRPr="00E565DE">
        <w:rPr>
          <w:i/>
          <w:iCs/>
          <w:lang w:val="en-GB" w:eastAsia="de-DE"/>
        </w:rPr>
        <w:t>Step 5</w:t>
      </w:r>
      <w:r w:rsidRPr="00E565DE">
        <w:rPr>
          <w:lang w:val="en-GB" w:eastAsia="de-DE"/>
        </w:rPr>
        <w:t>:</w:t>
      </w:r>
      <w:r w:rsidRPr="00E565DE">
        <w:rPr>
          <w:lang w:val="en-GB" w:eastAsia="de-DE"/>
        </w:rPr>
        <w:tab/>
        <w:t xml:space="preserve">Determine the minimum median RMS field-strength level </w:t>
      </w:r>
      <w:r w:rsidRPr="00E565DE">
        <w:rPr>
          <w:i/>
          <w:iCs/>
          <w:lang w:val="en-GB" w:eastAsia="de-DE"/>
        </w:rPr>
        <w:t>E</w:t>
      </w:r>
      <w:r w:rsidRPr="00E565DE">
        <w:rPr>
          <w:i/>
          <w:vertAlign w:val="subscript"/>
          <w:lang w:val="en-GB" w:eastAsia="de-DE"/>
        </w:rPr>
        <w:t>med</w:t>
      </w:r>
      <w:r w:rsidRPr="00E565DE">
        <w:rPr>
          <w:lang w:val="en-GB"/>
        </w:rPr>
        <w:t>:</w:t>
      </w:r>
    </w:p>
    <w:p w14:paraId="07A22FE4" w14:textId="77777777" w:rsidR="00061A5A" w:rsidRPr="00E565DE" w:rsidRDefault="00061A5A" w:rsidP="00EE1693">
      <w:pPr>
        <w:keepNext/>
        <w:keepLines/>
        <w:ind w:left="794" w:hanging="794"/>
        <w:rPr>
          <w:lang w:val="en-GB" w:eastAsia="de-DE"/>
        </w:rPr>
      </w:pPr>
      <w:r w:rsidRPr="00E565DE">
        <w:rPr>
          <w:lang w:val="en-GB" w:eastAsia="de-DE"/>
        </w:rPr>
        <w:tab/>
        <w:t xml:space="preserve">For the </w:t>
      </w:r>
      <w:r w:rsidRPr="00E565DE">
        <w:rPr>
          <w:lang w:val="en-GB"/>
        </w:rPr>
        <w:t>different</w:t>
      </w:r>
      <w:r w:rsidRPr="00E565DE">
        <w:rPr>
          <w:lang w:val="en-GB" w:eastAsia="de-DE"/>
        </w:rPr>
        <w:t xml:space="preserve"> receiving scenarios the minimum median RMS field strength is calculated as follows:</w:t>
      </w:r>
    </w:p>
    <w:p w14:paraId="7413FABE" w14:textId="77777777" w:rsidR="00061A5A" w:rsidRPr="00E565DE" w:rsidRDefault="00061A5A" w:rsidP="00061A5A">
      <w:pPr>
        <w:pStyle w:val="enumlev2"/>
        <w:rPr>
          <w:lang w:val="en-GB"/>
        </w:rPr>
      </w:pPr>
      <w:r w:rsidRPr="00E565DE">
        <w:rPr>
          <w:lang w:val="en-GB"/>
        </w:rPr>
        <w:t>–</w:t>
      </w:r>
      <w:r w:rsidRPr="00E565DE">
        <w:rPr>
          <w:lang w:val="en-GB"/>
        </w:rPr>
        <w:tab/>
        <w:t>for fixed reception:</w:t>
      </w:r>
    </w:p>
    <w:p w14:paraId="3D873EB7" w14:textId="77777777" w:rsidR="00061A5A" w:rsidRPr="00E565DE" w:rsidRDefault="00061A5A" w:rsidP="00061A5A">
      <w:pPr>
        <w:keepNext/>
        <w:keepLines/>
        <w:spacing w:before="0"/>
        <w:rPr>
          <w:sz w:val="16"/>
          <w:lang w:val="en-GB"/>
        </w:rPr>
      </w:pPr>
    </w:p>
    <w:p w14:paraId="087DB758" w14:textId="52CF19E3" w:rsidR="00061A5A" w:rsidRPr="00E565DE" w:rsidRDefault="00061A5A" w:rsidP="00061A5A">
      <w:pPr>
        <w:pStyle w:val="Equation"/>
        <w:rPr>
          <w:lang w:val="en-GB"/>
        </w:rPr>
      </w:pPr>
      <w:r w:rsidRPr="00E565DE">
        <w:rPr>
          <w:lang w:val="en-GB"/>
        </w:rPr>
        <w:tab/>
      </w:r>
      <w:r w:rsidRPr="00E565DE">
        <w:rPr>
          <w:lang w:val="en-GB"/>
        </w:rPr>
        <w:tab/>
      </w:r>
      <w:r w:rsidRPr="00E565DE">
        <w:rPr>
          <w:i/>
          <w:iCs/>
          <w:lang w:val="en-GB"/>
        </w:rPr>
        <w:t>E</w:t>
      </w:r>
      <w:r w:rsidRPr="00E565DE">
        <w:rPr>
          <w:i/>
          <w:iCs/>
          <w:vertAlign w:val="subscript"/>
          <w:lang w:val="en-GB"/>
        </w:rPr>
        <w:t>med</w:t>
      </w:r>
      <w:r w:rsidRPr="00E565DE">
        <w:rPr>
          <w:lang w:val="en-GB"/>
        </w:rPr>
        <w:t> = </w:t>
      </w:r>
      <w:r w:rsidRPr="00E565DE">
        <w:rPr>
          <w:i/>
          <w:iCs/>
          <w:lang w:val="en-GB"/>
        </w:rPr>
        <w:t>E</w:t>
      </w:r>
      <w:r w:rsidRPr="00E565DE">
        <w:rPr>
          <w:i/>
          <w:iCs/>
          <w:vertAlign w:val="subscript"/>
          <w:lang w:val="en-GB"/>
        </w:rPr>
        <w:t>min</w:t>
      </w:r>
      <w:r w:rsidRPr="00E565DE">
        <w:rPr>
          <w:lang w:val="en-GB"/>
        </w:rPr>
        <w:t xml:space="preserve"> + </w:t>
      </w:r>
      <w:r w:rsidRPr="00E565DE">
        <w:rPr>
          <w:i/>
          <w:iCs/>
          <w:lang w:val="en-GB"/>
        </w:rPr>
        <w:t>P</w:t>
      </w:r>
      <w:r w:rsidRPr="00E565DE">
        <w:rPr>
          <w:i/>
          <w:iCs/>
          <w:vertAlign w:val="subscript"/>
          <w:lang w:val="en-GB"/>
        </w:rPr>
        <w:t>mmn</w:t>
      </w:r>
      <w:r w:rsidRPr="00E565DE">
        <w:rPr>
          <w:lang w:val="en-GB"/>
        </w:rPr>
        <w:t xml:space="preserve"> + </w:t>
      </w:r>
      <w:r w:rsidRPr="00E565DE">
        <w:rPr>
          <w:i/>
          <w:iCs/>
          <w:lang w:val="en-GB"/>
        </w:rPr>
        <w:t>C</w:t>
      </w:r>
      <w:r w:rsidRPr="00E565DE">
        <w:rPr>
          <w:i/>
          <w:iCs/>
          <w:vertAlign w:val="subscript"/>
          <w:lang w:val="en-GB"/>
        </w:rPr>
        <w:t>l</w:t>
      </w:r>
      <w:r w:rsidRPr="00E565DE">
        <w:rPr>
          <w:vertAlign w:val="subscript"/>
          <w:lang w:val="en-GB"/>
        </w:rPr>
        <w:tab/>
      </w:r>
      <w:r w:rsidRPr="00E565DE">
        <w:rPr>
          <w:lang w:val="en-GB"/>
        </w:rPr>
        <w:t>(2</w:t>
      </w:r>
      <w:r w:rsidR="00FA5E9E" w:rsidRPr="00E565DE">
        <w:rPr>
          <w:lang w:val="en-GB"/>
        </w:rPr>
        <w:t>2</w:t>
      </w:r>
      <w:r w:rsidRPr="00E565DE">
        <w:rPr>
          <w:lang w:val="en-GB"/>
        </w:rPr>
        <w:t>)</w:t>
      </w:r>
    </w:p>
    <w:p w14:paraId="59EF5BAC" w14:textId="77777777" w:rsidR="00061A5A" w:rsidRPr="00E565DE" w:rsidRDefault="00061A5A" w:rsidP="00061A5A">
      <w:pPr>
        <w:keepNext/>
        <w:keepLines/>
        <w:spacing w:before="0"/>
        <w:rPr>
          <w:sz w:val="16"/>
          <w:lang w:val="en-GB"/>
        </w:rPr>
      </w:pPr>
    </w:p>
    <w:p w14:paraId="4E9CB1DF" w14:textId="77777777" w:rsidR="00061A5A" w:rsidRPr="00E565DE" w:rsidRDefault="00061A5A" w:rsidP="00061A5A">
      <w:pPr>
        <w:pStyle w:val="enumlev2"/>
        <w:rPr>
          <w:lang w:val="en-GB"/>
        </w:rPr>
      </w:pPr>
      <w:r w:rsidRPr="00E565DE">
        <w:rPr>
          <w:lang w:val="en-GB"/>
        </w:rPr>
        <w:t>–</w:t>
      </w:r>
      <w:r w:rsidRPr="00E565DE">
        <w:rPr>
          <w:lang w:val="en-GB"/>
        </w:rPr>
        <w:tab/>
        <w:t>for portable outdoor and mobile reception:</w:t>
      </w:r>
    </w:p>
    <w:p w14:paraId="6C60906D" w14:textId="77777777" w:rsidR="00061A5A" w:rsidRPr="00E565DE" w:rsidRDefault="00061A5A" w:rsidP="00061A5A">
      <w:pPr>
        <w:keepNext/>
        <w:keepLines/>
        <w:spacing w:before="0"/>
        <w:rPr>
          <w:sz w:val="16"/>
          <w:lang w:val="en-GB"/>
        </w:rPr>
      </w:pPr>
    </w:p>
    <w:p w14:paraId="4F918C53" w14:textId="47547508" w:rsidR="00061A5A" w:rsidRPr="00E565DE" w:rsidRDefault="00061A5A" w:rsidP="00061A5A">
      <w:pPr>
        <w:pStyle w:val="Equation"/>
        <w:rPr>
          <w:lang w:val="en-GB"/>
        </w:rPr>
      </w:pPr>
      <w:r w:rsidRPr="00E565DE">
        <w:rPr>
          <w:lang w:val="en-GB"/>
        </w:rPr>
        <w:tab/>
      </w:r>
      <w:r w:rsidRPr="00E565DE">
        <w:rPr>
          <w:lang w:val="en-GB"/>
        </w:rPr>
        <w:tab/>
      </w:r>
      <w:r w:rsidRPr="00E565DE">
        <w:rPr>
          <w:i/>
          <w:iCs/>
          <w:lang w:val="en-GB"/>
        </w:rPr>
        <w:t>E</w:t>
      </w:r>
      <w:r w:rsidRPr="00E565DE">
        <w:rPr>
          <w:i/>
          <w:iCs/>
          <w:vertAlign w:val="subscript"/>
          <w:lang w:val="en-GB"/>
        </w:rPr>
        <w:t>med</w:t>
      </w:r>
      <w:r w:rsidRPr="00E565DE">
        <w:rPr>
          <w:lang w:val="en-GB"/>
        </w:rPr>
        <w:t> = </w:t>
      </w:r>
      <w:r w:rsidRPr="00E565DE">
        <w:rPr>
          <w:i/>
          <w:iCs/>
          <w:lang w:val="en-GB"/>
        </w:rPr>
        <w:t>E</w:t>
      </w:r>
      <w:r w:rsidRPr="00E565DE">
        <w:rPr>
          <w:i/>
          <w:iCs/>
          <w:vertAlign w:val="subscript"/>
          <w:lang w:val="en-GB"/>
        </w:rPr>
        <w:t>min</w:t>
      </w:r>
      <w:r w:rsidRPr="00E565DE">
        <w:rPr>
          <w:lang w:val="en-GB"/>
        </w:rPr>
        <w:t xml:space="preserve"> + </w:t>
      </w:r>
      <w:r w:rsidRPr="00E565DE">
        <w:rPr>
          <w:i/>
          <w:iCs/>
          <w:lang w:val="en-GB"/>
        </w:rPr>
        <w:t>P</w:t>
      </w:r>
      <w:r w:rsidRPr="00E565DE">
        <w:rPr>
          <w:i/>
          <w:iCs/>
          <w:vertAlign w:val="subscript"/>
          <w:lang w:val="en-GB"/>
        </w:rPr>
        <w:t>mmn</w:t>
      </w:r>
      <w:r w:rsidRPr="00E565DE">
        <w:rPr>
          <w:lang w:val="en-GB"/>
        </w:rPr>
        <w:t xml:space="preserve"> + </w:t>
      </w:r>
      <w:r w:rsidRPr="00E565DE">
        <w:rPr>
          <w:i/>
          <w:iCs/>
          <w:lang w:val="en-GB"/>
        </w:rPr>
        <w:t>C</w:t>
      </w:r>
      <w:r w:rsidRPr="00E565DE">
        <w:rPr>
          <w:i/>
          <w:iCs/>
          <w:vertAlign w:val="subscript"/>
          <w:lang w:val="en-GB"/>
        </w:rPr>
        <w:t>l</w:t>
      </w:r>
      <w:r w:rsidRPr="00E565DE">
        <w:rPr>
          <w:i/>
          <w:iCs/>
          <w:lang w:val="en-GB"/>
        </w:rPr>
        <w:t xml:space="preserve"> </w:t>
      </w:r>
      <w:r w:rsidRPr="00E565DE">
        <w:rPr>
          <w:lang w:val="en-GB"/>
        </w:rPr>
        <w:t xml:space="preserve">+ </w:t>
      </w:r>
      <w:r w:rsidRPr="00E565DE">
        <w:rPr>
          <w:i/>
          <w:iCs/>
          <w:lang w:val="en-GB"/>
        </w:rPr>
        <w:t>L</w:t>
      </w:r>
      <w:r w:rsidRPr="00E565DE">
        <w:rPr>
          <w:i/>
          <w:iCs/>
          <w:vertAlign w:val="subscript"/>
          <w:lang w:val="en-GB"/>
        </w:rPr>
        <w:t>h</w:t>
      </w:r>
      <w:r w:rsidRPr="00E565DE">
        <w:rPr>
          <w:vertAlign w:val="subscript"/>
          <w:lang w:val="en-GB"/>
        </w:rPr>
        <w:tab/>
      </w:r>
      <w:r w:rsidRPr="00E565DE">
        <w:rPr>
          <w:lang w:val="en-GB"/>
        </w:rPr>
        <w:t>(2</w:t>
      </w:r>
      <w:r w:rsidR="00FA5E9E" w:rsidRPr="00E565DE">
        <w:rPr>
          <w:lang w:val="en-GB"/>
        </w:rPr>
        <w:t>3</w:t>
      </w:r>
      <w:r w:rsidRPr="00E565DE">
        <w:rPr>
          <w:lang w:val="en-GB"/>
        </w:rPr>
        <w:t>)</w:t>
      </w:r>
    </w:p>
    <w:p w14:paraId="1DC12731" w14:textId="77777777" w:rsidR="00061A5A" w:rsidRPr="00E565DE" w:rsidRDefault="00061A5A" w:rsidP="00061A5A">
      <w:pPr>
        <w:keepNext/>
        <w:keepLines/>
        <w:spacing w:before="0"/>
        <w:rPr>
          <w:sz w:val="16"/>
          <w:lang w:val="en-GB"/>
        </w:rPr>
      </w:pPr>
    </w:p>
    <w:p w14:paraId="160950E1" w14:textId="77777777" w:rsidR="00061A5A" w:rsidRPr="00E565DE" w:rsidRDefault="00061A5A" w:rsidP="00061A5A">
      <w:pPr>
        <w:pStyle w:val="enumlev2"/>
        <w:rPr>
          <w:lang w:val="en-GB"/>
        </w:rPr>
      </w:pPr>
      <w:r w:rsidRPr="00E565DE">
        <w:rPr>
          <w:lang w:val="en-GB"/>
        </w:rPr>
        <w:t>–</w:t>
      </w:r>
      <w:r w:rsidRPr="00E565DE">
        <w:rPr>
          <w:lang w:val="en-GB"/>
        </w:rPr>
        <w:tab/>
        <w:t>for portable indoor reception:</w:t>
      </w:r>
    </w:p>
    <w:p w14:paraId="7E70858D" w14:textId="77777777" w:rsidR="00061A5A" w:rsidRPr="00E565DE" w:rsidRDefault="00061A5A" w:rsidP="00061A5A">
      <w:pPr>
        <w:keepNext/>
        <w:keepLines/>
        <w:spacing w:before="0"/>
        <w:rPr>
          <w:sz w:val="16"/>
          <w:lang w:val="en-GB"/>
        </w:rPr>
      </w:pPr>
    </w:p>
    <w:p w14:paraId="1A1AFAF9" w14:textId="25AA6357" w:rsidR="00061A5A" w:rsidRPr="00BD0DAB" w:rsidRDefault="00061A5A" w:rsidP="00BD0DAB">
      <w:pPr>
        <w:pStyle w:val="Equation"/>
        <w:rPr>
          <w:lang w:val="en-GB"/>
        </w:rPr>
      </w:pPr>
      <w:r w:rsidRPr="00E565DE">
        <w:rPr>
          <w:lang w:val="en-GB"/>
        </w:rPr>
        <w:tab/>
      </w:r>
      <w:r w:rsidRPr="00E565DE">
        <w:rPr>
          <w:lang w:val="en-GB"/>
        </w:rPr>
        <w:tab/>
      </w:r>
      <w:r w:rsidRPr="00E565DE">
        <w:rPr>
          <w:i/>
          <w:iCs/>
          <w:lang w:val="en-GB"/>
        </w:rPr>
        <w:t>E</w:t>
      </w:r>
      <w:r w:rsidRPr="00E565DE">
        <w:rPr>
          <w:i/>
          <w:iCs/>
          <w:vertAlign w:val="subscript"/>
          <w:lang w:val="en-GB"/>
        </w:rPr>
        <w:t>med</w:t>
      </w:r>
      <w:r w:rsidRPr="00E565DE">
        <w:rPr>
          <w:lang w:val="en-GB"/>
        </w:rPr>
        <w:t> = </w:t>
      </w:r>
      <w:r w:rsidRPr="00E565DE">
        <w:rPr>
          <w:i/>
          <w:iCs/>
          <w:lang w:val="en-GB"/>
        </w:rPr>
        <w:t>E</w:t>
      </w:r>
      <w:r w:rsidRPr="00E565DE">
        <w:rPr>
          <w:i/>
          <w:iCs/>
          <w:vertAlign w:val="subscript"/>
          <w:lang w:val="en-GB"/>
        </w:rPr>
        <w:t>min</w:t>
      </w:r>
      <w:r w:rsidRPr="00E565DE">
        <w:rPr>
          <w:lang w:val="en-GB"/>
        </w:rPr>
        <w:t xml:space="preserve"> + </w:t>
      </w:r>
      <w:r w:rsidRPr="00E565DE">
        <w:rPr>
          <w:i/>
          <w:iCs/>
          <w:lang w:val="en-GB"/>
        </w:rPr>
        <w:t>P</w:t>
      </w:r>
      <w:r w:rsidRPr="00E565DE">
        <w:rPr>
          <w:i/>
          <w:iCs/>
          <w:vertAlign w:val="subscript"/>
          <w:lang w:val="en-GB"/>
        </w:rPr>
        <w:t>mmn</w:t>
      </w:r>
      <w:r w:rsidRPr="00E565DE">
        <w:rPr>
          <w:lang w:val="en-GB"/>
        </w:rPr>
        <w:t xml:space="preserve"> + </w:t>
      </w:r>
      <w:r w:rsidRPr="00E565DE">
        <w:rPr>
          <w:i/>
          <w:iCs/>
          <w:lang w:val="en-GB"/>
        </w:rPr>
        <w:t>C</w:t>
      </w:r>
      <w:r w:rsidRPr="00E565DE">
        <w:rPr>
          <w:i/>
          <w:iCs/>
          <w:vertAlign w:val="subscript"/>
          <w:lang w:val="en-GB"/>
        </w:rPr>
        <w:t>l</w:t>
      </w:r>
      <w:r w:rsidRPr="00E565DE">
        <w:rPr>
          <w:lang w:val="en-GB"/>
        </w:rPr>
        <w:t xml:space="preserve"> + </w:t>
      </w:r>
      <w:r w:rsidRPr="00E565DE">
        <w:rPr>
          <w:i/>
          <w:iCs/>
          <w:lang w:val="en-GB"/>
        </w:rPr>
        <w:t>L</w:t>
      </w:r>
      <w:r w:rsidRPr="00E565DE">
        <w:rPr>
          <w:i/>
          <w:iCs/>
          <w:vertAlign w:val="subscript"/>
          <w:lang w:val="en-GB"/>
        </w:rPr>
        <w:t>h</w:t>
      </w:r>
      <w:r w:rsidRPr="00E565DE">
        <w:rPr>
          <w:lang w:val="en-GB"/>
        </w:rPr>
        <w:t xml:space="preserve"> + </w:t>
      </w:r>
      <w:r w:rsidRPr="00E565DE">
        <w:rPr>
          <w:i/>
          <w:iCs/>
          <w:lang w:val="en-GB"/>
        </w:rPr>
        <w:t>L</w:t>
      </w:r>
      <w:r w:rsidRPr="00E565DE">
        <w:rPr>
          <w:i/>
          <w:iCs/>
          <w:vertAlign w:val="subscript"/>
          <w:lang w:val="en-GB"/>
        </w:rPr>
        <w:t>b</w:t>
      </w:r>
      <w:r w:rsidRPr="00E565DE">
        <w:rPr>
          <w:vertAlign w:val="subscript"/>
          <w:lang w:val="en-GB"/>
        </w:rPr>
        <w:tab/>
      </w:r>
      <w:r w:rsidRPr="00E565DE">
        <w:rPr>
          <w:lang w:val="en-GB"/>
        </w:rPr>
        <w:t>(2</w:t>
      </w:r>
      <w:r w:rsidR="00FA5E9E" w:rsidRPr="00E565DE">
        <w:rPr>
          <w:lang w:val="en-GB"/>
        </w:rPr>
        <w:t>4</w:t>
      </w:r>
      <w:r w:rsidRPr="00E565DE">
        <w:rPr>
          <w:lang w:val="en-GB"/>
        </w:rPr>
        <w:t>)</w:t>
      </w:r>
    </w:p>
    <w:p w14:paraId="181AD7A9" w14:textId="2D0BB72C" w:rsidR="00061A5A" w:rsidRPr="00E565DE" w:rsidRDefault="00061A5A" w:rsidP="00061A5A">
      <w:pPr>
        <w:pStyle w:val="Heading2"/>
        <w:rPr>
          <w:lang w:val="en-GB" w:eastAsia="de-DE"/>
        </w:rPr>
      </w:pPr>
      <w:bookmarkStart w:id="411" w:name="_Toc5873153"/>
      <w:bookmarkStart w:id="412" w:name="_Toc8220152"/>
      <w:bookmarkStart w:id="413" w:name="_Toc18411307"/>
      <w:bookmarkStart w:id="414" w:name="_Toc116625353"/>
      <w:r w:rsidRPr="00E565DE">
        <w:rPr>
          <w:lang w:val="en-GB" w:eastAsia="de-DE"/>
        </w:rPr>
        <w:lastRenderedPageBreak/>
        <w:t>3.11</w:t>
      </w:r>
      <w:r w:rsidRPr="00E565DE">
        <w:rPr>
          <w:lang w:val="en-GB" w:eastAsia="de-DE"/>
        </w:rPr>
        <w:tab/>
        <w:t>Calculation of minimum median field-strength level – integrated method for 100</w:t>
      </w:r>
      <w:r w:rsidR="00787B84" w:rsidRPr="00E565DE">
        <w:rPr>
          <w:lang w:val="en-GB" w:eastAsia="de-DE"/>
        </w:rPr>
        <w:t> </w:t>
      </w:r>
      <w:r w:rsidRPr="00E565DE">
        <w:rPr>
          <w:lang w:val="en-GB" w:eastAsia="de-DE"/>
        </w:rPr>
        <w:t>MHz band</w:t>
      </w:r>
      <w:bookmarkEnd w:id="411"/>
      <w:bookmarkEnd w:id="412"/>
      <w:bookmarkEnd w:id="413"/>
      <w:bookmarkEnd w:id="414"/>
    </w:p>
    <w:p w14:paraId="58D02085" w14:textId="39FE56C6" w:rsidR="00061A5A" w:rsidRPr="00E565DE" w:rsidRDefault="00061A5A" w:rsidP="00061A5A">
      <w:pPr>
        <w:rPr>
          <w:lang w:val="en-GB"/>
        </w:rPr>
      </w:pPr>
      <w:r w:rsidRPr="00E565DE">
        <w:rPr>
          <w:lang w:val="en-GB"/>
        </w:rPr>
        <w:t>For the purpose of sensitivity calculations, antennas are often represented by gains, and then attached to receivers with separately calculated noise figure. Several legacy design and analysis approaches, as well as certain measurements, refer to the entire gain by a single factor. Then, only the low noise amplifier (LNA) noise figure (referred to as receiver noise figure) is applied to the overall gain and noise calculations. However, an antenna gain consists of fixed physical structure gain, which can be calculated, and additional gain (typically attenuation) component that depends on attached circuitry. While the physical positive gain higher than 0 dBi (</w:t>
      </w:r>
      <w:r w:rsidR="00787B84" w:rsidRPr="00E565DE">
        <w:rPr>
          <w:lang w:val="en-GB"/>
        </w:rPr>
        <w:t>−</w:t>
      </w:r>
      <w:r w:rsidRPr="00E565DE">
        <w:rPr>
          <w:lang w:val="en-GB"/>
        </w:rPr>
        <w:t xml:space="preserve">2.2 dBd) corresponds to radiation patterns, negative gains are related to impaired antenna efficiency, which is caused typically by mismatch between the antenna and the receiver, as described in </w:t>
      </w:r>
      <w:hyperlink w:anchor="EBU_TECH_3317" w:history="1">
        <w:r w:rsidRPr="00E565DE">
          <w:rPr>
            <w:rStyle w:val="Hyperlink"/>
            <w:color w:val="auto"/>
            <w:u w:val="none"/>
            <w:lang w:val="en-GB"/>
          </w:rPr>
          <w:t>[2]</w:t>
        </w:r>
      </w:hyperlink>
      <w:r w:rsidRPr="00E565DE">
        <w:rPr>
          <w:lang w:val="en-GB"/>
        </w:rPr>
        <w:t>.</w:t>
      </w:r>
    </w:p>
    <w:p w14:paraId="437C7C03" w14:textId="77777777" w:rsidR="00061A5A" w:rsidRPr="00E565DE" w:rsidRDefault="00061A5A" w:rsidP="00061A5A">
      <w:pPr>
        <w:rPr>
          <w:lang w:val="en-GB"/>
        </w:rPr>
      </w:pPr>
      <w:r w:rsidRPr="00E565DE">
        <w:rPr>
          <w:lang w:val="en-GB"/>
        </w:rPr>
        <w:t>Advanced receiver implementation techniques, may employ dynamically adjustable circuitry that may improve the matching of the receiver input network, including the LNA. Therefore, for such implementations it may be useful to calculate the combined receiver system noise figure, as resulting from the receiver input network, while separating it from the physical antenna gain. Then, a reference physical antenna gain (typically the lowest realistic gain) is used, and any further antenna attenuation is expressed by a combined noise figure. When a higher physical antenna gain is available, it may then be used to adjust the calculations, without affecting the combined noise figure calculations.</w:t>
      </w:r>
    </w:p>
    <w:p w14:paraId="19AE55EF" w14:textId="77777777" w:rsidR="00061A5A" w:rsidRPr="00E565DE" w:rsidRDefault="00061A5A" w:rsidP="00061A5A">
      <w:pPr>
        <w:rPr>
          <w:lang w:val="en-GB"/>
        </w:rPr>
      </w:pPr>
      <w:r w:rsidRPr="00E565DE">
        <w:rPr>
          <w:lang w:val="en-GB"/>
        </w:rPr>
        <w:t>The effect of the matching circuitry on the overall noise, or otherwise on the integrated antenna gain is described further. Required adjustments for the physical antenna gain are further described in this section</w:t>
      </w:r>
      <w:r w:rsidRPr="00E565DE">
        <w:rPr>
          <w:lang w:val="en-GB" w:eastAsia="zh-CN"/>
        </w:rPr>
        <w:t>.</w:t>
      </w:r>
    </w:p>
    <w:p w14:paraId="5023794E" w14:textId="77777777" w:rsidR="00061A5A" w:rsidRPr="00E565DE" w:rsidRDefault="00061A5A" w:rsidP="00061A5A">
      <w:pPr>
        <w:pStyle w:val="Headingb"/>
        <w:rPr>
          <w:lang w:val="en-GB" w:eastAsia="ja-JP"/>
        </w:rPr>
      </w:pPr>
      <w:r w:rsidRPr="00E565DE">
        <w:rPr>
          <w:lang w:val="en-GB" w:eastAsia="ja-JP"/>
        </w:rPr>
        <w:t xml:space="preserve">Antenna gain </w:t>
      </w:r>
      <w:r w:rsidRPr="00E565DE">
        <w:rPr>
          <w:lang w:val="en-GB"/>
        </w:rPr>
        <w:t>adjustment</w:t>
      </w:r>
    </w:p>
    <w:p w14:paraId="7BF18A1C" w14:textId="5B809CB8" w:rsidR="00061A5A" w:rsidRPr="00E565DE" w:rsidRDefault="00061A5A" w:rsidP="00061A5A">
      <w:pPr>
        <w:rPr>
          <w:lang w:val="en-GB"/>
        </w:rPr>
      </w:pPr>
      <w:r w:rsidRPr="00E565DE">
        <w:rPr>
          <w:lang w:val="en-GB"/>
        </w:rPr>
        <w:t xml:space="preserve">The sensitivity (required field strength) based on the overall receiver system NF, already assumed antenna gain of 1.5 (‘net physical’ isotropic element of 1.8 dBi / </w:t>
      </w:r>
      <w:r w:rsidR="00960712" w:rsidRPr="00E565DE">
        <w:rPr>
          <w:lang w:val="en-GB"/>
        </w:rPr>
        <w:t>−</w:t>
      </w:r>
      <w:r w:rsidRPr="00E565DE">
        <w:rPr>
          <w:lang w:val="en-GB"/>
        </w:rPr>
        <w:t>0.4 dBd, separate of matching loss), as indicated further. Therefore, antenna gain correction factor Δ</w:t>
      </w:r>
      <w:r w:rsidRPr="00E565DE">
        <w:rPr>
          <w:i/>
          <w:iCs/>
          <w:vertAlign w:val="subscript"/>
          <w:lang w:val="en-GB"/>
        </w:rPr>
        <w:t>AG</w:t>
      </w:r>
      <w:r w:rsidRPr="00E565DE">
        <w:rPr>
          <w:lang w:val="en-GB"/>
        </w:rPr>
        <w:t xml:space="preserve"> is applied where the physical element is different (noticeably larger). For fixed reception, an antenna </w:t>
      </w:r>
      <w:proofErr w:type="gramStart"/>
      <w:r w:rsidRPr="00E565DE">
        <w:rPr>
          <w:lang w:val="en-GB"/>
        </w:rPr>
        <w:t>gain</w:t>
      </w:r>
      <w:proofErr w:type="gramEnd"/>
      <w:r w:rsidRPr="00E565DE">
        <w:rPr>
          <w:lang w:val="en-GB"/>
        </w:rPr>
        <w:t xml:space="preserve"> of 4 dBd is used, as recommended in </w:t>
      </w:r>
      <w:hyperlink w:anchor="ITU_RP372" w:history="1">
        <w:r w:rsidRPr="00E565DE">
          <w:rPr>
            <w:rStyle w:val="Hyperlink"/>
            <w:color w:val="auto"/>
            <w:u w:val="none"/>
            <w:lang w:val="en-GB"/>
          </w:rPr>
          <w:t>[26]</w:t>
        </w:r>
      </w:hyperlink>
      <w:r w:rsidRPr="00E565DE">
        <w:rPr>
          <w:lang w:val="en-GB"/>
        </w:rPr>
        <w:t>. In all other reception modes, no physical antenna gains are available, and therefore are assumed to have no gain over the reference antenna.</w:t>
      </w:r>
    </w:p>
    <w:p w14:paraId="7C4C6022" w14:textId="77777777" w:rsidR="00061A5A" w:rsidRPr="00E565DE" w:rsidRDefault="00061A5A" w:rsidP="00061A5A">
      <w:pPr>
        <w:rPr>
          <w:lang w:val="en-GB"/>
        </w:rPr>
      </w:pPr>
      <w:r w:rsidRPr="00E565DE">
        <w:rPr>
          <w:lang w:val="en-GB"/>
        </w:rPr>
        <w:t>The applicable antenna gain correction for all reception modes is provided in Table 23.</w:t>
      </w:r>
    </w:p>
    <w:p w14:paraId="1911043F" w14:textId="77777777" w:rsidR="00061A5A" w:rsidRPr="00E565DE" w:rsidRDefault="00061A5A" w:rsidP="00061A5A">
      <w:pPr>
        <w:pStyle w:val="TableNo"/>
        <w:rPr>
          <w:lang w:val="en-GB"/>
        </w:rPr>
      </w:pPr>
      <w:r w:rsidRPr="00E565DE">
        <w:rPr>
          <w:lang w:val="en-GB"/>
        </w:rPr>
        <w:t>TABLE 23</w:t>
      </w:r>
    </w:p>
    <w:p w14:paraId="3CDC9D29" w14:textId="77777777" w:rsidR="00061A5A" w:rsidRPr="00E565DE" w:rsidRDefault="00061A5A" w:rsidP="00061A5A">
      <w:pPr>
        <w:pStyle w:val="Tabletitle"/>
        <w:rPr>
          <w:lang w:val="en-GB"/>
        </w:rPr>
      </w:pPr>
      <w:r w:rsidRPr="00E565DE">
        <w:rPr>
          <w:lang w:val="en-GB"/>
        </w:rPr>
        <w:t>Antenna physical gain correction</w:t>
      </w:r>
    </w:p>
    <w:tbl>
      <w:tblPr>
        <w:tblStyle w:val="TableGrid"/>
        <w:tblW w:w="0" w:type="auto"/>
        <w:jc w:val="center"/>
        <w:tblLayout w:type="fixed"/>
        <w:tblLook w:val="04A0" w:firstRow="1" w:lastRow="0" w:firstColumn="1" w:lastColumn="0" w:noHBand="0" w:noVBand="1"/>
      </w:tblPr>
      <w:tblGrid>
        <w:gridCol w:w="3523"/>
        <w:gridCol w:w="867"/>
        <w:gridCol w:w="2693"/>
      </w:tblGrid>
      <w:tr w:rsidR="00061A5A" w:rsidRPr="00E57CAC" w14:paraId="2C12D51D" w14:textId="77777777" w:rsidTr="00C80083">
        <w:trPr>
          <w:jc w:val="center"/>
        </w:trPr>
        <w:tc>
          <w:tcPr>
            <w:tcW w:w="3523" w:type="dxa"/>
          </w:tcPr>
          <w:p w14:paraId="7685F12D" w14:textId="77777777" w:rsidR="00061A5A" w:rsidRPr="00E565DE" w:rsidRDefault="00061A5A" w:rsidP="00C80083">
            <w:pPr>
              <w:pStyle w:val="Tablehead"/>
              <w:spacing w:line="240" w:lineRule="auto"/>
              <w:rPr>
                <w:sz w:val="24"/>
                <w:lang w:val="en-GB"/>
              </w:rPr>
            </w:pPr>
          </w:p>
        </w:tc>
        <w:tc>
          <w:tcPr>
            <w:tcW w:w="867" w:type="dxa"/>
          </w:tcPr>
          <w:p w14:paraId="0B824FE6" w14:textId="77777777" w:rsidR="00061A5A" w:rsidRPr="00E565DE" w:rsidRDefault="00061A5A" w:rsidP="00C80083">
            <w:pPr>
              <w:pStyle w:val="Tablehead"/>
              <w:spacing w:line="240" w:lineRule="auto"/>
              <w:rPr>
                <w:lang w:val="en-GB"/>
              </w:rPr>
            </w:pPr>
            <w:r w:rsidRPr="00E565DE">
              <w:rPr>
                <w:lang w:val="en-GB"/>
              </w:rPr>
              <w:t>FX</w:t>
            </w:r>
          </w:p>
        </w:tc>
        <w:tc>
          <w:tcPr>
            <w:tcW w:w="2693" w:type="dxa"/>
          </w:tcPr>
          <w:p w14:paraId="213FEA79" w14:textId="77777777" w:rsidR="00061A5A" w:rsidRPr="00082DF5" w:rsidRDefault="00061A5A" w:rsidP="00C80083">
            <w:pPr>
              <w:pStyle w:val="Tablehead"/>
              <w:spacing w:line="240" w:lineRule="auto"/>
              <w:rPr>
                <w:lang w:val="es-ES_tradnl"/>
              </w:rPr>
            </w:pPr>
            <w:r w:rsidRPr="00082DF5">
              <w:rPr>
                <w:lang w:val="es-ES_tradnl"/>
              </w:rPr>
              <w:t>MO, PO, PI, PO-H, PI-H</w:t>
            </w:r>
          </w:p>
        </w:tc>
      </w:tr>
      <w:tr w:rsidR="00061A5A" w:rsidRPr="00E565DE" w14:paraId="7049C4E1" w14:textId="77777777" w:rsidTr="00C80083">
        <w:trPr>
          <w:jc w:val="center"/>
        </w:trPr>
        <w:tc>
          <w:tcPr>
            <w:tcW w:w="3523" w:type="dxa"/>
          </w:tcPr>
          <w:p w14:paraId="69867301" w14:textId="77777777" w:rsidR="00061A5A" w:rsidRPr="00E565DE" w:rsidRDefault="00061A5A" w:rsidP="00C80083">
            <w:pPr>
              <w:pStyle w:val="Tabletext"/>
              <w:spacing w:line="240" w:lineRule="auto"/>
              <w:rPr>
                <w:lang w:val="en-GB"/>
              </w:rPr>
            </w:pPr>
            <w:r w:rsidRPr="00E565DE">
              <w:rPr>
                <w:lang w:val="en-GB"/>
              </w:rPr>
              <w:t>Antenna gain correction. Δ</w:t>
            </w:r>
            <w:r w:rsidRPr="00E565DE">
              <w:rPr>
                <w:i/>
                <w:vertAlign w:val="subscript"/>
                <w:lang w:val="en-GB"/>
              </w:rPr>
              <w:t>AG</w:t>
            </w:r>
            <w:r w:rsidRPr="00E565DE">
              <w:rPr>
                <w:lang w:val="en-GB"/>
              </w:rPr>
              <w:t xml:space="preserve"> (dB)</w:t>
            </w:r>
          </w:p>
        </w:tc>
        <w:tc>
          <w:tcPr>
            <w:tcW w:w="867" w:type="dxa"/>
          </w:tcPr>
          <w:p w14:paraId="65F6D36A" w14:textId="77777777" w:rsidR="00061A5A" w:rsidRPr="00E565DE" w:rsidRDefault="00061A5A" w:rsidP="00C80083">
            <w:pPr>
              <w:pStyle w:val="Tabletext"/>
              <w:spacing w:line="240" w:lineRule="auto"/>
              <w:jc w:val="center"/>
              <w:rPr>
                <w:lang w:val="en-GB"/>
              </w:rPr>
            </w:pPr>
            <w:r w:rsidRPr="00E565DE">
              <w:rPr>
                <w:lang w:val="en-GB"/>
              </w:rPr>
              <w:t>4.4</w:t>
            </w:r>
          </w:p>
        </w:tc>
        <w:tc>
          <w:tcPr>
            <w:tcW w:w="2693" w:type="dxa"/>
          </w:tcPr>
          <w:p w14:paraId="4919727B" w14:textId="77777777" w:rsidR="00061A5A" w:rsidRPr="00E565DE" w:rsidRDefault="00061A5A" w:rsidP="00C80083">
            <w:pPr>
              <w:pStyle w:val="Tabletext"/>
              <w:spacing w:line="240" w:lineRule="auto"/>
              <w:jc w:val="center"/>
              <w:rPr>
                <w:lang w:val="en-GB"/>
              </w:rPr>
            </w:pPr>
            <w:r w:rsidRPr="00E565DE">
              <w:rPr>
                <w:lang w:val="en-GB"/>
              </w:rPr>
              <w:t>0</w:t>
            </w:r>
          </w:p>
        </w:tc>
      </w:tr>
    </w:tbl>
    <w:p w14:paraId="5912D0AA" w14:textId="77777777" w:rsidR="00061A5A" w:rsidRPr="00E565DE" w:rsidRDefault="00061A5A" w:rsidP="00061A5A">
      <w:pPr>
        <w:pStyle w:val="Tablefin"/>
        <w:rPr>
          <w:lang w:eastAsia="ja-JP"/>
        </w:rPr>
      </w:pPr>
    </w:p>
    <w:p w14:paraId="41DBFD5F" w14:textId="77777777" w:rsidR="00061A5A" w:rsidRPr="00E565DE" w:rsidRDefault="00061A5A" w:rsidP="00061A5A">
      <w:pPr>
        <w:pStyle w:val="Headingb"/>
        <w:rPr>
          <w:lang w:val="en-GB" w:eastAsia="ja-JP"/>
        </w:rPr>
      </w:pPr>
      <w:r w:rsidRPr="00E565DE">
        <w:rPr>
          <w:lang w:val="en-GB" w:eastAsia="ja-JP"/>
        </w:rPr>
        <w:t>Background for calculating the reference minimum field strength</w:t>
      </w:r>
    </w:p>
    <w:p w14:paraId="2F9409C4" w14:textId="77777777" w:rsidR="00061A5A" w:rsidRPr="00E565DE" w:rsidRDefault="00061A5A" w:rsidP="00061A5A">
      <w:pPr>
        <w:rPr>
          <w:lang w:val="en-GB" w:eastAsia="ja-JP"/>
        </w:rPr>
      </w:pPr>
      <w:r w:rsidRPr="00E565DE">
        <w:rPr>
          <w:lang w:val="en-GB" w:eastAsia="ja-JP"/>
        </w:rPr>
        <w:t>Receiver sensitivity, being the minimum required signal field strength at the receiver antenna (</w:t>
      </w:r>
      <w:r w:rsidRPr="00E565DE">
        <w:rPr>
          <w:i/>
          <w:iCs/>
          <w:lang w:val="en-GB" w:eastAsia="ja-JP"/>
        </w:rPr>
        <w:t>E</w:t>
      </w:r>
      <w:r w:rsidRPr="00E565DE">
        <w:rPr>
          <w:lang w:val="en-GB" w:eastAsia="ja-JP"/>
        </w:rPr>
        <w:t xml:space="preserve">) is expressed as a function of the required pre-detection </w:t>
      </w:r>
      <w:r w:rsidRPr="00E565DE">
        <w:rPr>
          <w:i/>
          <w:iCs/>
          <w:lang w:val="en-GB" w:eastAsia="ja-JP"/>
        </w:rPr>
        <w:t>C</w:t>
      </w:r>
      <w:r w:rsidRPr="00E565DE">
        <w:rPr>
          <w:lang w:val="en-GB" w:eastAsia="ja-JP"/>
        </w:rPr>
        <w:t>/</w:t>
      </w:r>
      <w:r w:rsidRPr="00E565DE">
        <w:rPr>
          <w:i/>
          <w:iCs/>
          <w:lang w:val="en-GB" w:eastAsia="ja-JP"/>
        </w:rPr>
        <w:t>N</w:t>
      </w:r>
      <w:r w:rsidRPr="00E565DE">
        <w:rPr>
          <w:vertAlign w:val="subscript"/>
          <w:lang w:val="en-GB" w:eastAsia="ja-JP"/>
        </w:rPr>
        <w:t>0</w:t>
      </w:r>
      <w:r w:rsidRPr="00E565DE">
        <w:rPr>
          <w:lang w:val="en-GB" w:eastAsia="ja-JP"/>
        </w:rPr>
        <w:t>, the noise, the effective length h</w:t>
      </w:r>
      <w:r w:rsidRPr="00E565DE">
        <w:rPr>
          <w:vertAlign w:val="subscript"/>
          <w:lang w:val="en-GB" w:eastAsia="ja-JP"/>
        </w:rPr>
        <w:t>e</w:t>
      </w:r>
      <w:r w:rsidRPr="00E565DE">
        <w:rPr>
          <w:lang w:val="en-GB" w:eastAsia="ja-JP"/>
        </w:rPr>
        <w:t xml:space="preserve"> of the antenna (</w:t>
      </w:r>
      <w:r w:rsidRPr="00E565DE">
        <w:rPr>
          <w:i/>
          <w:iCs/>
          <w:lang w:val="en-GB" w:eastAsia="ja-JP"/>
        </w:rPr>
        <w:t>h</w:t>
      </w:r>
      <w:r w:rsidRPr="00E565DE">
        <w:rPr>
          <w:i/>
          <w:iCs/>
          <w:vertAlign w:val="subscript"/>
          <w:lang w:val="en-GB" w:eastAsia="ja-JP"/>
        </w:rPr>
        <w:t>e</w:t>
      </w:r>
      <w:r w:rsidRPr="00E565DE">
        <w:rPr>
          <w:lang w:val="en-GB" w:eastAsia="ja-JP"/>
        </w:rPr>
        <w:t xml:space="preserve"> is a function of radiation resistance), and the antenna matching circuit </w:t>
      </w:r>
      <w:r w:rsidRPr="00E565DE">
        <w:rPr>
          <w:i/>
          <w:iCs/>
          <w:lang w:val="en-GB" w:eastAsia="ja-JP"/>
        </w:rPr>
        <w:t>H</w:t>
      </w:r>
      <w:r w:rsidRPr="00E565DE">
        <w:rPr>
          <w:i/>
          <w:iCs/>
          <w:vertAlign w:val="subscript"/>
          <w:lang w:val="en-GB" w:eastAsia="ja-JP"/>
        </w:rPr>
        <w:t>a</w:t>
      </w:r>
      <w:r w:rsidRPr="00E565DE">
        <w:rPr>
          <w:lang w:val="en-GB" w:eastAsia="ja-JP"/>
        </w:rPr>
        <w:t>(</w:t>
      </w:r>
      <w:r w:rsidRPr="00E565DE">
        <w:rPr>
          <w:i/>
          <w:iCs/>
          <w:lang w:val="en-GB" w:eastAsia="ja-JP"/>
        </w:rPr>
        <w:t>f</w:t>
      </w:r>
      <w:r w:rsidRPr="00E565DE">
        <w:rPr>
          <w:lang w:val="en-GB" w:eastAsia="ja-JP"/>
        </w:rPr>
        <w:t xml:space="preserve">). For a given signal field strength </w:t>
      </w:r>
      <w:r w:rsidRPr="00E565DE">
        <w:rPr>
          <w:i/>
          <w:iCs/>
          <w:lang w:val="en-GB" w:eastAsia="ja-JP"/>
        </w:rPr>
        <w:t>E</w:t>
      </w:r>
      <w:r w:rsidRPr="00E565DE">
        <w:rPr>
          <w:lang w:val="en-GB" w:eastAsia="ja-JP"/>
        </w:rPr>
        <w:t xml:space="preserve"> (µV/m) impinging upon the antenna, </w:t>
      </w:r>
      <w:r w:rsidRPr="00E565DE">
        <w:rPr>
          <w:i/>
          <w:iCs/>
          <w:lang w:val="en-GB" w:eastAsia="ja-JP"/>
        </w:rPr>
        <w:t>C</w:t>
      </w:r>
      <w:r w:rsidRPr="00E565DE">
        <w:rPr>
          <w:lang w:val="en-GB" w:eastAsia="ja-JP"/>
        </w:rPr>
        <w:t>/</w:t>
      </w:r>
      <w:r w:rsidRPr="00E565DE">
        <w:rPr>
          <w:i/>
          <w:iCs/>
          <w:lang w:val="en-GB" w:eastAsia="ja-JP"/>
        </w:rPr>
        <w:t>N</w:t>
      </w:r>
      <w:r w:rsidRPr="00E565DE">
        <w:rPr>
          <w:vertAlign w:val="subscript"/>
          <w:lang w:val="en-GB" w:eastAsia="ja-JP"/>
        </w:rPr>
        <w:t>0</w:t>
      </w:r>
      <w:r w:rsidRPr="00E565DE">
        <w:rPr>
          <w:lang w:val="en-GB" w:eastAsia="ja-JP"/>
        </w:rPr>
        <w:t xml:space="preserve"> is expressed as a function of the field strength, the antenna effective length </w:t>
      </w:r>
      <w:r w:rsidRPr="00E565DE">
        <w:rPr>
          <w:i/>
          <w:iCs/>
          <w:lang w:val="en-GB" w:eastAsia="ja-JP"/>
        </w:rPr>
        <w:t>h</w:t>
      </w:r>
      <w:r w:rsidRPr="00E565DE">
        <w:rPr>
          <w:i/>
          <w:iCs/>
          <w:vertAlign w:val="subscript"/>
          <w:lang w:val="en-GB" w:eastAsia="ja-JP"/>
        </w:rPr>
        <w:t>e</w:t>
      </w:r>
      <w:r w:rsidRPr="00E565DE">
        <w:rPr>
          <w:lang w:val="en-GB" w:eastAsia="ja-JP"/>
        </w:rPr>
        <w:t>(</w:t>
      </w:r>
      <w:r w:rsidRPr="00E565DE">
        <w:rPr>
          <w:i/>
          <w:iCs/>
          <w:lang w:val="en-GB" w:eastAsia="ja-JP"/>
        </w:rPr>
        <w:t>f</w:t>
      </w:r>
      <w:r w:rsidRPr="00E565DE">
        <w:rPr>
          <w:lang w:val="en-GB" w:eastAsia="ja-JP"/>
        </w:rPr>
        <w:t xml:space="preserve">), the transfer function of the antenna circuit (matched) filter </w:t>
      </w:r>
      <w:r w:rsidRPr="00E565DE">
        <w:rPr>
          <w:i/>
          <w:iCs/>
          <w:lang w:val="en-GB" w:eastAsia="ja-JP"/>
        </w:rPr>
        <w:t>H</w:t>
      </w:r>
      <w:r w:rsidRPr="00E565DE">
        <w:rPr>
          <w:i/>
          <w:iCs/>
          <w:vertAlign w:val="subscript"/>
          <w:lang w:val="en-GB" w:eastAsia="ja-JP"/>
        </w:rPr>
        <w:t>a</w:t>
      </w:r>
      <w:r w:rsidRPr="00E565DE">
        <w:rPr>
          <w:lang w:val="en-GB" w:eastAsia="ja-JP"/>
        </w:rPr>
        <w:t>(</w:t>
      </w:r>
      <w:r w:rsidRPr="00E565DE">
        <w:rPr>
          <w:i/>
          <w:iCs/>
          <w:lang w:val="en-GB" w:eastAsia="ja-JP"/>
        </w:rPr>
        <w:t>f</w:t>
      </w:r>
      <w:r w:rsidRPr="00E565DE">
        <w:rPr>
          <w:lang w:val="en-GB" w:eastAsia="ja-JP"/>
        </w:rPr>
        <w:t xml:space="preserve">), and the sum of noise sources comprising </w:t>
      </w:r>
      <w:r w:rsidRPr="00E565DE">
        <w:rPr>
          <w:i/>
          <w:iCs/>
          <w:lang w:val="en-GB" w:eastAsia="ja-JP"/>
        </w:rPr>
        <w:t>N</w:t>
      </w:r>
      <w:r w:rsidRPr="00E565DE">
        <w:rPr>
          <w:vertAlign w:val="subscript"/>
          <w:lang w:val="en-GB" w:eastAsia="ja-JP"/>
        </w:rPr>
        <w:t>0</w:t>
      </w:r>
      <w:r w:rsidRPr="00E565DE">
        <w:rPr>
          <w:lang w:val="en-GB" w:eastAsia="ja-JP"/>
        </w:rPr>
        <w:t>.</w:t>
      </w:r>
    </w:p>
    <w:p w14:paraId="5D477F64" w14:textId="02E3098E" w:rsidR="00061A5A" w:rsidRPr="00E565DE" w:rsidRDefault="00061A5A" w:rsidP="00061A5A">
      <w:pPr>
        <w:pStyle w:val="Note"/>
        <w:rPr>
          <w:lang w:val="en-GB"/>
        </w:rPr>
      </w:pPr>
      <w:r w:rsidRPr="00E565DE">
        <w:rPr>
          <w:lang w:val="en-GB"/>
        </w:rPr>
        <w:t xml:space="preserve">NOTE </w:t>
      </w:r>
      <w:r w:rsidR="00F1175D" w:rsidRPr="00E565DE">
        <w:rPr>
          <w:lang w:val="en-GB"/>
        </w:rPr>
        <w:t>–</w:t>
      </w:r>
      <w:r w:rsidRPr="00E565DE">
        <w:rPr>
          <w:lang w:val="en-GB"/>
        </w:rPr>
        <w:t xml:space="preserve"> The expression is provided for the lowest realistic directivity antenna, which is the one of a short dipole (length, l &lt;&lt; λ) and it has the gain value of 1.5 (1.76 dBi; </w:t>
      </w:r>
      <w:r w:rsidR="00F1175D" w:rsidRPr="00E565DE">
        <w:rPr>
          <w:lang w:val="en-GB"/>
        </w:rPr>
        <w:t>−</w:t>
      </w:r>
      <w:r w:rsidRPr="00E565DE">
        <w:rPr>
          <w:lang w:val="en-GB"/>
        </w:rPr>
        <w:t xml:space="preserve">0.4 dBd). Any gain higher than </w:t>
      </w:r>
      <w:r w:rsidR="00F1175D" w:rsidRPr="00E565DE">
        <w:rPr>
          <w:lang w:val="en-GB"/>
        </w:rPr>
        <w:t>−</w:t>
      </w:r>
      <w:r w:rsidRPr="00E565DE">
        <w:rPr>
          <w:lang w:val="en-GB"/>
        </w:rPr>
        <w:t xml:space="preserve">0.4 dBd has to be separately applied to the link budget calculations. Any gain lower than −0.4 dBd is assumed to result </w:t>
      </w:r>
      <w:r w:rsidRPr="00E565DE">
        <w:rPr>
          <w:lang w:val="en-GB"/>
        </w:rPr>
        <w:lastRenderedPageBreak/>
        <w:t>from reduced efficiency that is caused by a mismatched network, and is already included in the calculations, as provided in this section.</w:t>
      </w:r>
    </w:p>
    <w:p w14:paraId="1AEEFB58" w14:textId="77777777" w:rsidR="00061A5A" w:rsidRPr="00E565DE" w:rsidRDefault="00061A5A" w:rsidP="00061A5A">
      <w:pPr>
        <w:rPr>
          <w:lang w:val="en-GB" w:eastAsia="ja-JP"/>
        </w:rPr>
      </w:pPr>
      <w:r w:rsidRPr="00E565DE">
        <w:rPr>
          <w:lang w:val="en-GB" w:eastAsia="ja-JP"/>
        </w:rPr>
        <w:t xml:space="preserve">The signal power </w:t>
      </w:r>
      <w:r w:rsidRPr="00E565DE">
        <w:rPr>
          <w:i/>
          <w:iCs/>
          <w:lang w:val="en-GB" w:eastAsia="ja-JP"/>
        </w:rPr>
        <w:t>C</w:t>
      </w:r>
      <w:r w:rsidRPr="00E565DE">
        <w:rPr>
          <w:lang w:val="en-GB" w:eastAsia="ja-JP"/>
        </w:rPr>
        <w:t xml:space="preserve"> (</w:t>
      </w:r>
      <w:r w:rsidRPr="00E565DE">
        <w:rPr>
          <w:i/>
          <w:iCs/>
          <w:lang w:val="en-GB" w:eastAsia="ja-JP"/>
        </w:rPr>
        <w:t>V</w:t>
      </w:r>
      <w:r w:rsidRPr="00E565DE">
        <w:rPr>
          <w:vertAlign w:val="superscript"/>
          <w:lang w:val="en-GB" w:eastAsia="ja-JP"/>
        </w:rPr>
        <w:t>2</w:t>
      </w:r>
      <w:r w:rsidRPr="00E565DE">
        <w:rPr>
          <w:lang w:val="en-GB" w:eastAsia="ja-JP"/>
        </w:rPr>
        <w:t>) applied to the LNA input is given by:</w:t>
      </w:r>
    </w:p>
    <w:p w14:paraId="5D2D148B" w14:textId="21CA9C8C" w:rsidR="00061A5A" w:rsidRPr="00E565DE" w:rsidRDefault="00061A5A" w:rsidP="00061A5A">
      <w:pPr>
        <w:pStyle w:val="Equation"/>
        <w:rPr>
          <w:lang w:val="en-GB"/>
        </w:rPr>
      </w:pPr>
      <w:r w:rsidRPr="00E565DE">
        <w:rPr>
          <w:lang w:val="en-GB"/>
        </w:rPr>
        <w:tab/>
      </w:r>
      <w:r w:rsidRPr="00E565DE">
        <w:rPr>
          <w:lang w:val="en-GB"/>
        </w:rPr>
        <w:tab/>
      </w:r>
      <w:r w:rsidR="00F1175D" w:rsidRPr="00E565DE">
        <w:rPr>
          <w:position w:val="-22"/>
          <w:lang w:val="en-GB"/>
        </w:rPr>
        <w:object w:dxaOrig="3760" w:dyaOrig="620" w14:anchorId="49AC3C61">
          <v:shape id="_x0000_i1041" type="#_x0000_t75" style="width:187.4pt;height:28.6pt" o:ole="">
            <v:imagedata r:id="rId53" o:title=""/>
          </v:shape>
          <o:OLEObject Type="Embed" ProgID="Equation.DSMT4" ShapeID="_x0000_i1041" DrawAspect="Content" ObjectID="_1752655143" r:id="rId54"/>
        </w:object>
      </w:r>
      <w:r w:rsidRPr="00E565DE">
        <w:rPr>
          <w:lang w:val="en-GB"/>
        </w:rPr>
        <w:tab/>
        <w:t>(2</w:t>
      </w:r>
      <w:r w:rsidR="00FA5E9E" w:rsidRPr="00E565DE">
        <w:rPr>
          <w:lang w:val="en-GB"/>
        </w:rPr>
        <w:t>5</w:t>
      </w:r>
      <w:r w:rsidRPr="00E565DE">
        <w:rPr>
          <w:lang w:val="en-GB"/>
        </w:rPr>
        <w:t>)</w:t>
      </w:r>
    </w:p>
    <w:p w14:paraId="2579ED77" w14:textId="77777777" w:rsidR="00061A5A" w:rsidRPr="00E565DE" w:rsidRDefault="00061A5A" w:rsidP="00061A5A">
      <w:pPr>
        <w:rPr>
          <w:lang w:val="en-GB" w:eastAsia="ja-JP"/>
        </w:rPr>
      </w:pPr>
      <w:r w:rsidRPr="00E565DE">
        <w:rPr>
          <w:lang w:val="en-GB" w:eastAsia="ja-JP"/>
        </w:rPr>
        <w:t>The noise power spectral density (PSD) at the LNA input (for a conjugately matched antenna) as a function of the ambient noise and the LNA noise figure (NFLNA) is given by:</w:t>
      </w:r>
    </w:p>
    <w:p w14:paraId="5197C752" w14:textId="46967212" w:rsidR="00061A5A" w:rsidRPr="00E565DE" w:rsidRDefault="00061A5A" w:rsidP="00061A5A">
      <w:pPr>
        <w:pStyle w:val="Equation"/>
        <w:rPr>
          <w:lang w:val="en-GB"/>
        </w:rPr>
      </w:pPr>
      <w:r w:rsidRPr="00E565DE">
        <w:rPr>
          <w:lang w:val="en-GB"/>
        </w:rPr>
        <w:tab/>
      </w:r>
      <w:r w:rsidRPr="00E565DE">
        <w:rPr>
          <w:lang w:val="en-GB"/>
        </w:rPr>
        <w:tab/>
      </w:r>
      <w:r w:rsidRPr="00E565DE">
        <w:rPr>
          <w:lang w:val="en-GB"/>
        </w:rPr>
        <w:object w:dxaOrig="4493" w:dyaOrig="369" w14:anchorId="6F953E83">
          <v:shape id="_x0000_i1042" type="#_x0000_t75" style="width:223.4pt;height:21.2pt" o:ole="">
            <v:imagedata r:id="rId55" o:title=""/>
          </v:shape>
          <o:OLEObject Type="Embed" ProgID="Equation.3" ShapeID="_x0000_i1042" DrawAspect="Content" ObjectID="_1752655144" r:id="rId56"/>
        </w:object>
      </w:r>
      <w:r w:rsidRPr="00E565DE">
        <w:rPr>
          <w:lang w:val="en-GB"/>
        </w:rPr>
        <w:tab/>
        <w:t>(2</w:t>
      </w:r>
      <w:r w:rsidR="00FA5E9E" w:rsidRPr="00E565DE">
        <w:rPr>
          <w:lang w:val="en-GB"/>
        </w:rPr>
        <w:t>6</w:t>
      </w:r>
      <w:r w:rsidRPr="00E565DE">
        <w:rPr>
          <w:lang w:val="en-GB"/>
        </w:rPr>
        <w:t>)</w:t>
      </w:r>
    </w:p>
    <w:p w14:paraId="46C66D81" w14:textId="77777777" w:rsidR="00061A5A" w:rsidRPr="00E565DE" w:rsidRDefault="00061A5A" w:rsidP="00061A5A">
      <w:pPr>
        <w:rPr>
          <w:lang w:val="en-GB" w:eastAsia="ja-JP"/>
        </w:rPr>
      </w:pPr>
      <w:r w:rsidRPr="00E565DE">
        <w:rPr>
          <w:lang w:val="en-GB" w:eastAsia="ja-JP"/>
        </w:rPr>
        <w:t>For reference temperature (</w:t>
      </w:r>
      <w:r w:rsidRPr="00E565DE">
        <w:rPr>
          <w:i/>
          <w:iCs/>
          <w:lang w:val="en-GB" w:eastAsia="ja-JP"/>
        </w:rPr>
        <w:t>T</w:t>
      </w:r>
      <w:r w:rsidRPr="00E565DE">
        <w:rPr>
          <w:vertAlign w:val="subscript"/>
          <w:lang w:val="en-GB" w:eastAsia="ja-JP"/>
        </w:rPr>
        <w:t>0</w:t>
      </w:r>
      <w:r w:rsidRPr="00E565DE">
        <w:rPr>
          <w:lang w:val="en-GB" w:eastAsia="ja-JP"/>
        </w:rPr>
        <w:t xml:space="preserve">) discussion, </w:t>
      </w:r>
      <w:r w:rsidRPr="00E565DE">
        <w:rPr>
          <w:i/>
          <w:iCs/>
          <w:lang w:val="en-GB" w:eastAsia="ja-JP"/>
        </w:rPr>
        <w:t>T</w:t>
      </w:r>
      <w:r w:rsidRPr="00E565DE">
        <w:rPr>
          <w:i/>
          <w:iCs/>
          <w:vertAlign w:val="subscript"/>
          <w:lang w:val="en-GB" w:eastAsia="ja-JP"/>
        </w:rPr>
        <w:t>amb</w:t>
      </w:r>
      <w:r w:rsidRPr="00E565DE">
        <w:rPr>
          <w:lang w:val="en-GB" w:eastAsia="ja-JP"/>
        </w:rPr>
        <w:t xml:space="preserve"> = </w:t>
      </w:r>
      <w:r w:rsidRPr="00E565DE">
        <w:rPr>
          <w:i/>
          <w:iCs/>
          <w:lang w:val="en-GB" w:eastAsia="ja-JP"/>
        </w:rPr>
        <w:t>T</w:t>
      </w:r>
      <w:r w:rsidRPr="00E565DE">
        <w:rPr>
          <w:vertAlign w:val="subscript"/>
          <w:lang w:val="en-GB" w:eastAsia="ja-JP"/>
        </w:rPr>
        <w:t>0</w:t>
      </w:r>
      <w:r w:rsidRPr="00E565DE">
        <w:rPr>
          <w:lang w:val="en-GB" w:eastAsia="ja-JP"/>
        </w:rPr>
        <w:t xml:space="preserve"> is assumed. In addition, the LNA input is frequency dependent and may not be conjugately matched to the antenna. The combined noise PSD is given by:</w:t>
      </w:r>
    </w:p>
    <w:p w14:paraId="4563CA1A" w14:textId="5C37D281" w:rsidR="00061A5A" w:rsidRPr="00E565DE" w:rsidRDefault="00061A5A" w:rsidP="00061A5A">
      <w:pPr>
        <w:pStyle w:val="Equation"/>
        <w:rPr>
          <w:lang w:val="en-GB"/>
        </w:rPr>
      </w:pPr>
      <w:r w:rsidRPr="00E565DE">
        <w:rPr>
          <w:lang w:val="en-GB"/>
        </w:rPr>
        <w:tab/>
      </w:r>
      <w:r w:rsidRPr="00E565DE">
        <w:rPr>
          <w:lang w:val="en-GB"/>
        </w:rPr>
        <w:tab/>
      </w:r>
      <w:r w:rsidRPr="00E565DE">
        <w:rPr>
          <w:lang w:val="en-GB"/>
        </w:rPr>
        <w:object w:dxaOrig="5034" w:dyaOrig="438" w14:anchorId="4B8C094C">
          <v:shape id="_x0000_i1043" type="#_x0000_t75" style="width:252pt;height:21.2pt" o:ole="">
            <v:imagedata r:id="rId57" o:title=""/>
          </v:shape>
          <o:OLEObject Type="Embed" ProgID="Equation.3" ShapeID="_x0000_i1043" DrawAspect="Content" ObjectID="_1752655145" r:id="rId58"/>
        </w:object>
      </w:r>
      <w:r w:rsidRPr="00E565DE">
        <w:rPr>
          <w:lang w:val="en-GB"/>
        </w:rPr>
        <w:tab/>
        <w:t>(2</w:t>
      </w:r>
      <w:r w:rsidR="00FA5E9E" w:rsidRPr="00E565DE">
        <w:rPr>
          <w:lang w:val="en-GB"/>
        </w:rPr>
        <w:t>7</w:t>
      </w:r>
      <w:r w:rsidRPr="00E565DE">
        <w:rPr>
          <w:lang w:val="en-GB"/>
        </w:rPr>
        <w:t>)</w:t>
      </w:r>
    </w:p>
    <w:p w14:paraId="204D11ED" w14:textId="77777777" w:rsidR="00061A5A" w:rsidRPr="00E565DE" w:rsidRDefault="00061A5A" w:rsidP="00061A5A">
      <w:pPr>
        <w:keepNext/>
        <w:rPr>
          <w:lang w:val="en-GB" w:eastAsia="ja-JP"/>
        </w:rPr>
      </w:pPr>
      <w:r w:rsidRPr="00E565DE">
        <w:rPr>
          <w:lang w:val="en-GB" w:eastAsia="ja-JP"/>
        </w:rPr>
        <w:t xml:space="preserve">where </w:t>
      </w:r>
      <w:r w:rsidRPr="00E565DE">
        <w:rPr>
          <w:i/>
          <w:iCs/>
          <w:lang w:val="en-GB" w:eastAsia="ja-JP"/>
        </w:rPr>
        <w:t>Z</w:t>
      </w:r>
      <w:r w:rsidRPr="00E565DE">
        <w:rPr>
          <w:i/>
          <w:iCs/>
          <w:vertAlign w:val="subscript"/>
          <w:lang w:val="en-GB" w:eastAsia="ja-JP"/>
        </w:rPr>
        <w:t>in</w:t>
      </w:r>
      <w:r w:rsidRPr="00E565DE">
        <w:rPr>
          <w:lang w:val="en-GB" w:eastAsia="ja-JP"/>
        </w:rPr>
        <w:t xml:space="preserve"> is the input impedance seen at the LNA input, including the LNA input impedance, and NFLNA is the noise figure of the LNA. The receiver system NF is the ratio (in dB) of the overall noise to the noise produced by the antenna’s radiation resistance:</w:t>
      </w:r>
    </w:p>
    <w:p w14:paraId="47B579B4" w14:textId="30E973D3" w:rsidR="00061A5A" w:rsidRPr="00E565DE" w:rsidRDefault="00061A5A" w:rsidP="00061A5A">
      <w:pPr>
        <w:pStyle w:val="Equation"/>
        <w:rPr>
          <w:lang w:val="en-GB"/>
        </w:rPr>
      </w:pPr>
      <w:r w:rsidRPr="00E565DE">
        <w:rPr>
          <w:lang w:val="en-GB"/>
        </w:rPr>
        <w:tab/>
      </w:r>
      <w:r w:rsidRPr="00E565DE">
        <w:rPr>
          <w:lang w:val="en-GB"/>
        </w:rPr>
        <w:tab/>
      </w:r>
      <w:r w:rsidR="000566D1" w:rsidRPr="00E565DE">
        <w:rPr>
          <w:position w:val="-38"/>
          <w:lang w:val="en-GB"/>
        </w:rPr>
        <w:object w:dxaOrig="5219" w:dyaOrig="887" w14:anchorId="564D7D0D">
          <v:shape id="_x0000_i1044" type="#_x0000_t75" style="width:252pt;height:43.4pt" o:ole="">
            <v:imagedata r:id="rId59" o:title=""/>
          </v:shape>
          <o:OLEObject Type="Embed" ProgID="Equation.3" ShapeID="_x0000_i1044" DrawAspect="Content" ObjectID="_1752655146" r:id="rId60"/>
        </w:object>
      </w:r>
      <w:r w:rsidRPr="00E565DE">
        <w:rPr>
          <w:lang w:val="en-GB"/>
        </w:rPr>
        <w:tab/>
        <w:t>(2</w:t>
      </w:r>
      <w:r w:rsidR="00FA5E9E" w:rsidRPr="00E565DE">
        <w:rPr>
          <w:lang w:val="en-GB"/>
        </w:rPr>
        <w:t>8</w:t>
      </w:r>
      <w:r w:rsidRPr="00E565DE">
        <w:rPr>
          <w:lang w:val="en-GB"/>
        </w:rPr>
        <w:t>)</w:t>
      </w:r>
    </w:p>
    <w:p w14:paraId="180AC89B" w14:textId="77777777" w:rsidR="00061A5A" w:rsidRPr="00E565DE" w:rsidRDefault="00061A5A" w:rsidP="00061A5A">
      <w:pPr>
        <w:keepNext/>
        <w:rPr>
          <w:lang w:val="en-GB" w:eastAsia="ja-JP"/>
        </w:rPr>
      </w:pPr>
      <w:r w:rsidRPr="00E565DE">
        <w:rPr>
          <w:lang w:val="en-GB" w:eastAsia="ja-JP"/>
        </w:rPr>
        <w:t>or equivalently:</w:t>
      </w:r>
    </w:p>
    <w:p w14:paraId="70BEB075" w14:textId="62BDB7C2" w:rsidR="00061A5A" w:rsidRPr="00E565DE" w:rsidRDefault="00061A5A" w:rsidP="00061A5A">
      <w:pPr>
        <w:pStyle w:val="Equation"/>
        <w:rPr>
          <w:lang w:val="en-GB"/>
        </w:rPr>
      </w:pPr>
      <w:r w:rsidRPr="00E565DE">
        <w:rPr>
          <w:lang w:val="en-GB"/>
        </w:rPr>
        <w:tab/>
      </w:r>
      <w:r w:rsidRPr="00E565DE">
        <w:rPr>
          <w:lang w:val="en-GB"/>
        </w:rPr>
        <w:tab/>
      </w:r>
      <w:r w:rsidRPr="00E565DE">
        <w:rPr>
          <w:position w:val="-14"/>
          <w:lang w:val="en-GB"/>
        </w:rPr>
        <w:object w:dxaOrig="4942" w:dyaOrig="438" w14:anchorId="75C350C2">
          <v:shape id="_x0000_i1045" type="#_x0000_t75" style="width:245.65pt;height:21.2pt" o:ole="">
            <v:imagedata r:id="rId61" o:title=""/>
          </v:shape>
          <o:OLEObject Type="Embed" ProgID="Equation.3" ShapeID="_x0000_i1045" DrawAspect="Content" ObjectID="_1752655147" r:id="rId62"/>
        </w:object>
      </w:r>
      <w:r w:rsidRPr="00E565DE">
        <w:rPr>
          <w:lang w:val="en-GB"/>
        </w:rPr>
        <w:tab/>
        <w:t>(</w:t>
      </w:r>
      <w:r w:rsidR="00FA5E9E" w:rsidRPr="00E565DE">
        <w:rPr>
          <w:lang w:val="en-GB"/>
        </w:rPr>
        <w:t>29</w:t>
      </w:r>
      <w:r w:rsidRPr="00E565DE">
        <w:rPr>
          <w:lang w:val="en-GB"/>
        </w:rPr>
        <w:t>)</w:t>
      </w:r>
    </w:p>
    <w:p w14:paraId="5E8463A6" w14:textId="77777777" w:rsidR="00061A5A" w:rsidRPr="00E565DE" w:rsidRDefault="00061A5A" w:rsidP="00061A5A">
      <w:pPr>
        <w:rPr>
          <w:lang w:val="en-GB" w:eastAsia="ja-JP"/>
        </w:rPr>
      </w:pPr>
      <w:r w:rsidRPr="00E565DE">
        <w:rPr>
          <w:i/>
          <w:iCs/>
          <w:lang w:val="en-GB" w:eastAsia="ja-JP"/>
        </w:rPr>
        <w:t>C</w:t>
      </w:r>
      <w:r w:rsidRPr="00E565DE">
        <w:rPr>
          <w:lang w:val="en-GB" w:eastAsia="ja-JP"/>
        </w:rPr>
        <w:t>/</w:t>
      </w:r>
      <w:r w:rsidRPr="00E565DE">
        <w:rPr>
          <w:i/>
          <w:iCs/>
          <w:lang w:val="en-GB" w:eastAsia="ja-JP"/>
        </w:rPr>
        <w:t>N</w:t>
      </w:r>
      <w:r w:rsidRPr="00E565DE">
        <w:rPr>
          <w:vertAlign w:val="subscript"/>
          <w:lang w:val="en-GB" w:eastAsia="ja-JP"/>
        </w:rPr>
        <w:t>0</w:t>
      </w:r>
      <w:r w:rsidRPr="00E565DE">
        <w:rPr>
          <w:lang w:val="en-GB" w:eastAsia="ja-JP"/>
        </w:rPr>
        <w:t xml:space="preserve"> at the output of the LNA is given by:</w:t>
      </w:r>
    </w:p>
    <w:p w14:paraId="17EFCDEB" w14:textId="4687700D" w:rsidR="00061A5A" w:rsidRPr="00E565DE" w:rsidRDefault="00061A5A" w:rsidP="00061A5A">
      <w:pPr>
        <w:pStyle w:val="Equation"/>
        <w:rPr>
          <w:lang w:val="en-GB"/>
        </w:rPr>
      </w:pPr>
      <w:r w:rsidRPr="00E565DE">
        <w:rPr>
          <w:lang w:val="en-GB"/>
        </w:rPr>
        <w:tab/>
      </w:r>
      <w:r w:rsidRPr="00E565DE">
        <w:rPr>
          <w:lang w:val="en-GB"/>
        </w:rPr>
        <w:tab/>
      </w:r>
      <w:r w:rsidR="00D10837" w:rsidRPr="00E565DE">
        <w:rPr>
          <w:position w:val="-24"/>
          <w:lang w:val="en-GB"/>
        </w:rPr>
        <w:object w:dxaOrig="4000" w:dyaOrig="900" w14:anchorId="60FE180A">
          <v:shape id="_x0000_i1046" type="#_x0000_t75" style="width:201.2pt;height:43.4pt" o:ole="">
            <v:imagedata r:id="rId63" o:title=""/>
          </v:shape>
          <o:OLEObject Type="Embed" ProgID="Equation.DSMT4" ShapeID="_x0000_i1046" DrawAspect="Content" ObjectID="_1752655148" r:id="rId64"/>
        </w:object>
      </w:r>
      <w:r w:rsidRPr="00E565DE">
        <w:rPr>
          <w:lang w:val="en-GB"/>
        </w:rPr>
        <w:tab/>
        <w:t>(3</w:t>
      </w:r>
      <w:r w:rsidR="00FA5E9E" w:rsidRPr="00E565DE">
        <w:rPr>
          <w:lang w:val="en-GB"/>
        </w:rPr>
        <w:t>0</w:t>
      </w:r>
      <w:r w:rsidRPr="00E565DE">
        <w:rPr>
          <w:lang w:val="en-GB"/>
        </w:rPr>
        <w:t>)</w:t>
      </w:r>
    </w:p>
    <w:p w14:paraId="65BB7873" w14:textId="77777777" w:rsidR="00061A5A" w:rsidRPr="00E565DE" w:rsidRDefault="00061A5A" w:rsidP="00061A5A">
      <w:pPr>
        <w:rPr>
          <w:lang w:val="en-GB" w:eastAsia="ja-JP"/>
        </w:rPr>
      </w:pPr>
      <w:r w:rsidRPr="00E565DE">
        <w:rPr>
          <w:lang w:val="en-GB" w:eastAsia="ja-JP"/>
        </w:rPr>
        <w:t>This is expressed in dB as:</w:t>
      </w:r>
    </w:p>
    <w:p w14:paraId="6408C9F0" w14:textId="0512D644" w:rsidR="00061A5A" w:rsidRPr="00E565DE" w:rsidRDefault="00061A5A" w:rsidP="00061A5A">
      <w:pPr>
        <w:pStyle w:val="Equation"/>
        <w:rPr>
          <w:lang w:val="en-GB"/>
        </w:rPr>
      </w:pPr>
      <w:r w:rsidRPr="00E565DE">
        <w:rPr>
          <w:lang w:val="en-GB"/>
        </w:rPr>
        <w:tab/>
      </w:r>
      <w:r w:rsidRPr="00E565DE">
        <w:rPr>
          <w:lang w:val="en-GB"/>
        </w:rPr>
        <w:tab/>
      </w:r>
      <w:r w:rsidRPr="00E565DE">
        <w:rPr>
          <w:position w:val="-28"/>
          <w:lang w:val="en-GB"/>
        </w:rPr>
        <w:object w:dxaOrig="7361" w:dyaOrig="668" w14:anchorId="0EED1153">
          <v:shape id="_x0000_i1047" type="#_x0000_t75" style="width:367.4pt;height:36pt" o:ole="">
            <v:imagedata r:id="rId65" o:title=""/>
          </v:shape>
          <o:OLEObject Type="Embed" ProgID="Equation.3" ShapeID="_x0000_i1047" DrawAspect="Content" ObjectID="_1752655149" r:id="rId66"/>
        </w:object>
      </w:r>
      <w:r w:rsidRPr="00E565DE">
        <w:rPr>
          <w:lang w:val="en-GB"/>
        </w:rPr>
        <w:tab/>
        <w:t>(3</w:t>
      </w:r>
      <w:r w:rsidR="00FA5E9E" w:rsidRPr="00E565DE">
        <w:rPr>
          <w:lang w:val="en-GB"/>
        </w:rPr>
        <w:t>1</w:t>
      </w:r>
      <w:r w:rsidRPr="00E565DE">
        <w:rPr>
          <w:lang w:val="en-GB"/>
        </w:rPr>
        <w:t>)</w:t>
      </w:r>
    </w:p>
    <w:p w14:paraId="4037E72F" w14:textId="77777777" w:rsidR="00061A5A" w:rsidRPr="00E565DE" w:rsidRDefault="00061A5A" w:rsidP="00061A5A">
      <w:pPr>
        <w:keepNext/>
        <w:rPr>
          <w:lang w:val="en-GB" w:eastAsia="ja-JP"/>
        </w:rPr>
      </w:pPr>
      <w:r w:rsidRPr="00E565DE">
        <w:rPr>
          <w:lang w:val="en-GB" w:eastAsia="ja-JP"/>
        </w:rPr>
        <w:t>or equivalently:</w:t>
      </w:r>
    </w:p>
    <w:p w14:paraId="3BACDE9A" w14:textId="6863A1C1" w:rsidR="00061A5A" w:rsidRPr="00E565DE" w:rsidRDefault="00061A5A" w:rsidP="00061A5A">
      <w:pPr>
        <w:pStyle w:val="Equation"/>
        <w:rPr>
          <w:lang w:val="en-GB"/>
        </w:rPr>
      </w:pPr>
      <w:r w:rsidRPr="00E565DE">
        <w:rPr>
          <w:lang w:val="en-GB"/>
        </w:rPr>
        <w:tab/>
      </w:r>
      <w:r w:rsidRPr="00E565DE">
        <w:rPr>
          <w:lang w:val="en-GB"/>
        </w:rPr>
        <w:tab/>
      </w:r>
      <w:r w:rsidRPr="00E565DE">
        <w:rPr>
          <w:position w:val="-32"/>
          <w:lang w:val="en-GB"/>
        </w:rPr>
        <w:object w:dxaOrig="4596" w:dyaOrig="772" w14:anchorId="37BE60E3">
          <v:shape id="_x0000_i1048" type="#_x0000_t75" style="width:230.8pt;height:36pt" o:ole="">
            <v:imagedata r:id="rId67" o:title=""/>
          </v:shape>
          <o:OLEObject Type="Embed" ProgID="Equation.3" ShapeID="_x0000_i1048" DrawAspect="Content" ObjectID="_1752655150" r:id="rId68"/>
        </w:object>
      </w:r>
      <w:r w:rsidRPr="00E565DE">
        <w:rPr>
          <w:lang w:val="en-GB"/>
        </w:rPr>
        <w:tab/>
        <w:t>(3</w:t>
      </w:r>
      <w:r w:rsidR="00FA5E9E" w:rsidRPr="00E565DE">
        <w:rPr>
          <w:lang w:val="en-GB"/>
        </w:rPr>
        <w:t>2</w:t>
      </w:r>
      <w:r w:rsidRPr="00E565DE">
        <w:rPr>
          <w:lang w:val="en-GB"/>
        </w:rPr>
        <w:t>)</w:t>
      </w:r>
    </w:p>
    <w:p w14:paraId="71E47C54" w14:textId="77777777" w:rsidR="00061A5A" w:rsidRPr="00E565DE" w:rsidRDefault="00061A5A" w:rsidP="00061A5A">
      <w:pPr>
        <w:keepNext/>
        <w:rPr>
          <w:lang w:val="en-GB" w:eastAsia="ja-JP"/>
        </w:rPr>
      </w:pPr>
      <w:r w:rsidRPr="00E565DE">
        <w:rPr>
          <w:lang w:val="en-GB" w:eastAsia="ja-JP"/>
        </w:rPr>
        <w:t xml:space="preserve">Then the required field strength </w:t>
      </w:r>
      <w:r w:rsidRPr="00E565DE">
        <w:rPr>
          <w:i/>
          <w:iCs/>
          <w:lang w:val="en-GB" w:eastAsia="ja-JP"/>
        </w:rPr>
        <w:t>E</w:t>
      </w:r>
      <w:r w:rsidRPr="00E565DE">
        <w:rPr>
          <w:lang w:val="en-GB" w:eastAsia="ja-JP"/>
        </w:rPr>
        <w:t xml:space="preserve"> (dBu) as a function of the required CNR:</w:t>
      </w:r>
    </w:p>
    <w:p w14:paraId="6582A02B" w14:textId="7DD3D764" w:rsidR="00061A5A" w:rsidRPr="00E565DE" w:rsidRDefault="00061A5A" w:rsidP="00061A5A">
      <w:pPr>
        <w:pStyle w:val="Equation"/>
        <w:rPr>
          <w:lang w:val="en-GB"/>
        </w:rPr>
      </w:pPr>
      <w:r w:rsidRPr="00E565DE">
        <w:rPr>
          <w:lang w:val="en-GB"/>
        </w:rPr>
        <w:tab/>
      </w:r>
      <w:r w:rsidRPr="00E565DE">
        <w:rPr>
          <w:lang w:val="en-GB"/>
        </w:rPr>
        <w:tab/>
      </w:r>
      <w:r w:rsidRPr="00E565DE">
        <w:rPr>
          <w:position w:val="-32"/>
          <w:lang w:val="en-GB"/>
        </w:rPr>
        <w:object w:dxaOrig="4378" w:dyaOrig="772" w14:anchorId="1D97C619">
          <v:shape id="_x0000_i1049" type="#_x0000_t75" style="width:3in;height:36pt" o:ole="">
            <v:imagedata r:id="rId69" o:title=""/>
          </v:shape>
          <o:OLEObject Type="Embed" ProgID="Equation.3" ShapeID="_x0000_i1049" DrawAspect="Content" ObjectID="_1752655151" r:id="rId70"/>
        </w:object>
      </w:r>
      <w:r w:rsidRPr="00E565DE">
        <w:rPr>
          <w:lang w:val="en-GB"/>
        </w:rPr>
        <w:tab/>
        <w:t>(3</w:t>
      </w:r>
      <w:r w:rsidR="00FA5E9E" w:rsidRPr="00E565DE">
        <w:rPr>
          <w:lang w:val="en-GB"/>
        </w:rPr>
        <w:t>3</w:t>
      </w:r>
      <w:r w:rsidRPr="00E565DE">
        <w:rPr>
          <w:lang w:val="en-GB"/>
        </w:rPr>
        <w:t>)</w:t>
      </w:r>
    </w:p>
    <w:p w14:paraId="5F4782FC" w14:textId="77777777" w:rsidR="00061A5A" w:rsidRPr="00E565DE" w:rsidRDefault="00061A5A" w:rsidP="000D7997">
      <w:pPr>
        <w:keepNext/>
        <w:keepLines/>
        <w:rPr>
          <w:lang w:val="en-GB" w:eastAsia="ja-JP"/>
        </w:rPr>
      </w:pPr>
      <w:r w:rsidRPr="00E565DE">
        <w:rPr>
          <w:lang w:val="en-GB" w:eastAsia="ja-JP"/>
        </w:rPr>
        <w:t xml:space="preserve">Using the antenna’s effective length </w:t>
      </w:r>
      <w:r w:rsidRPr="00E565DE">
        <w:rPr>
          <w:i/>
          <w:iCs/>
          <w:lang w:val="en-GB" w:eastAsia="ja-JP"/>
        </w:rPr>
        <w:t>h</w:t>
      </w:r>
      <w:r w:rsidRPr="00E565DE">
        <w:rPr>
          <w:i/>
          <w:iCs/>
          <w:vertAlign w:val="subscript"/>
          <w:lang w:val="en-GB" w:eastAsia="ja-JP"/>
        </w:rPr>
        <w:t>e</w:t>
      </w:r>
      <w:r w:rsidRPr="00E565DE">
        <w:rPr>
          <w:lang w:val="en-GB" w:eastAsia="ja-JP"/>
        </w:rPr>
        <w:t xml:space="preserve"> as related to its radiation resistance </w:t>
      </w:r>
      <w:r w:rsidRPr="00E565DE">
        <w:rPr>
          <w:i/>
          <w:iCs/>
          <w:lang w:val="en-GB" w:eastAsia="ja-JP"/>
        </w:rPr>
        <w:t>R</w:t>
      </w:r>
      <w:r w:rsidRPr="00E565DE">
        <w:rPr>
          <w:i/>
          <w:iCs/>
          <w:vertAlign w:val="subscript"/>
          <w:lang w:val="en-GB" w:eastAsia="ja-JP"/>
        </w:rPr>
        <w:t>a</w:t>
      </w:r>
      <w:r w:rsidRPr="00E565DE">
        <w:rPr>
          <w:lang w:val="en-GB" w:eastAsia="ja-JP"/>
        </w:rPr>
        <w:t xml:space="preserve"> is given by:</w:t>
      </w:r>
    </w:p>
    <w:p w14:paraId="5578F6EE" w14:textId="22F63882" w:rsidR="00061A5A" w:rsidRPr="00E565DE" w:rsidRDefault="00061A5A" w:rsidP="00061A5A">
      <w:pPr>
        <w:pStyle w:val="Equation"/>
        <w:rPr>
          <w:lang w:val="en-GB"/>
        </w:rPr>
      </w:pPr>
      <w:r w:rsidRPr="00E565DE">
        <w:rPr>
          <w:lang w:val="en-GB"/>
        </w:rPr>
        <w:tab/>
      </w:r>
      <w:r w:rsidRPr="00E565DE">
        <w:rPr>
          <w:lang w:val="en-GB"/>
        </w:rPr>
        <w:tab/>
      </w:r>
      <w:r w:rsidRPr="00E565DE">
        <w:rPr>
          <w:position w:val="-32"/>
          <w:lang w:val="en-GB"/>
        </w:rPr>
        <w:object w:dxaOrig="1498" w:dyaOrig="772" w14:anchorId="62977A8E">
          <v:shape id="_x0000_i1050" type="#_x0000_t75" style="width:1in;height:36pt" o:ole="">
            <v:imagedata r:id="rId71" o:title=""/>
          </v:shape>
          <o:OLEObject Type="Embed" ProgID="Equation.3" ShapeID="_x0000_i1050" DrawAspect="Content" ObjectID="_1752655152" r:id="rId72"/>
        </w:object>
      </w:r>
      <w:r w:rsidRPr="00E565DE">
        <w:rPr>
          <w:lang w:val="en-GB"/>
        </w:rPr>
        <w:tab/>
        <w:t>(3</w:t>
      </w:r>
      <w:r w:rsidR="00FA5E9E" w:rsidRPr="00E565DE">
        <w:rPr>
          <w:lang w:val="en-GB"/>
        </w:rPr>
        <w:t>4</w:t>
      </w:r>
      <w:r w:rsidRPr="00E565DE">
        <w:rPr>
          <w:lang w:val="en-GB"/>
        </w:rPr>
        <w:t>)</w:t>
      </w:r>
    </w:p>
    <w:p w14:paraId="1CA5EC31" w14:textId="675E43A4" w:rsidR="00061A5A" w:rsidRPr="00E565DE" w:rsidRDefault="00061A5A" w:rsidP="00061A5A">
      <w:pPr>
        <w:rPr>
          <w:lang w:val="en-GB" w:eastAsia="ja-JP"/>
        </w:rPr>
      </w:pPr>
      <w:r w:rsidRPr="00E565DE">
        <w:rPr>
          <w:lang w:val="en-GB" w:eastAsia="ja-JP"/>
        </w:rPr>
        <w:lastRenderedPageBreak/>
        <w:t xml:space="preserve">where </w:t>
      </w:r>
      <w:r w:rsidR="00404829" w:rsidRPr="00E565DE">
        <w:rPr>
          <w:position w:val="-24"/>
          <w:lang w:val="en-GB"/>
        </w:rPr>
        <w:object w:dxaOrig="1160" w:dyaOrig="700" w14:anchorId="684592BE">
          <v:shape id="_x0000_i1051" type="#_x0000_t75" style="width:57.2pt;height:36pt" o:ole="">
            <v:imagedata r:id="rId73" o:title=""/>
          </v:shape>
          <o:OLEObject Type="Embed" ProgID="Equation.DSMT4" ShapeID="_x0000_i1051" DrawAspect="Content" ObjectID="_1752655153" r:id="rId74"/>
        </w:object>
      </w:r>
      <w:r w:rsidRPr="00E565DE">
        <w:rPr>
          <w:lang w:val="en-GB"/>
        </w:rPr>
        <w:t xml:space="preserve">, </w:t>
      </w:r>
      <w:r w:rsidRPr="00E565DE">
        <w:rPr>
          <w:position w:val="-12"/>
          <w:lang w:val="en-GB"/>
        </w:rPr>
        <w:object w:dxaOrig="1175" w:dyaOrig="369" w14:anchorId="501B7836">
          <v:shape id="_x0000_i1052" type="#_x0000_t75" style="width:57.2pt;height:21.2pt" o:ole="">
            <v:imagedata r:id="rId75" o:title=""/>
          </v:shape>
          <o:OLEObject Type="Embed" ProgID="Equation.3" ShapeID="_x0000_i1052" DrawAspect="Content" ObjectID="_1752655154" r:id="rId76"/>
        </w:object>
      </w:r>
      <w:r w:rsidRPr="00E565DE">
        <w:rPr>
          <w:lang w:val="en-GB"/>
        </w:rPr>
        <w:t xml:space="preserve">, </w:t>
      </w:r>
      <w:r w:rsidRPr="00E565DE">
        <w:rPr>
          <w:lang w:val="en-GB" w:eastAsia="ja-JP"/>
        </w:rPr>
        <w:t xml:space="preserve">and </w:t>
      </w:r>
      <w:r w:rsidRPr="00E565DE">
        <w:rPr>
          <w:i/>
          <w:iCs/>
          <w:lang w:val="en-GB" w:eastAsia="ja-JP"/>
        </w:rPr>
        <w:t>G</w:t>
      </w:r>
      <w:r w:rsidRPr="00E565DE">
        <w:rPr>
          <w:lang w:val="en-GB" w:eastAsia="ja-JP"/>
        </w:rPr>
        <w:t xml:space="preserve"> = 1.5 (1.8 dBi; </w:t>
      </w:r>
      <w:r w:rsidR="00F1175D" w:rsidRPr="00E565DE">
        <w:rPr>
          <w:lang w:val="en-GB"/>
        </w:rPr>
        <w:t>−</w:t>
      </w:r>
      <w:r w:rsidRPr="00E565DE">
        <w:rPr>
          <w:lang w:val="en-GB" w:eastAsia="ja-JP"/>
        </w:rPr>
        <w:t>0.4 dBd) is the constant directivity for small antennas (</w:t>
      </w:r>
      <w:r w:rsidRPr="00E565DE">
        <w:rPr>
          <w:i/>
          <w:iCs/>
          <w:lang w:val="en-GB" w:eastAsia="ja-JP"/>
        </w:rPr>
        <w:t>h</w:t>
      </w:r>
      <w:r w:rsidRPr="00E565DE">
        <w:rPr>
          <w:i/>
          <w:iCs/>
          <w:vertAlign w:val="subscript"/>
          <w:lang w:val="en-GB" w:eastAsia="ja-JP"/>
        </w:rPr>
        <w:t>e</w:t>
      </w:r>
      <w:r w:rsidRPr="00E565DE">
        <w:rPr>
          <w:lang w:val="en-GB" w:eastAsia="ja-JP"/>
        </w:rPr>
        <w:t xml:space="preserve"> &lt;&lt; λ):</w:t>
      </w:r>
    </w:p>
    <w:p w14:paraId="2462E493" w14:textId="10EA34DA" w:rsidR="00061A5A" w:rsidRPr="00E565DE" w:rsidRDefault="00061A5A" w:rsidP="00061A5A">
      <w:pPr>
        <w:pStyle w:val="Equation"/>
        <w:rPr>
          <w:lang w:val="en-GB"/>
        </w:rPr>
      </w:pPr>
      <w:r w:rsidRPr="00E565DE">
        <w:rPr>
          <w:lang w:val="en-GB"/>
        </w:rPr>
        <w:tab/>
      </w:r>
      <w:r w:rsidRPr="00E565DE">
        <w:rPr>
          <w:lang w:val="en-GB"/>
        </w:rPr>
        <w:tab/>
      </w:r>
      <w:r w:rsidR="00F1175D" w:rsidRPr="00E565DE">
        <w:rPr>
          <w:position w:val="-40"/>
          <w:lang w:val="en-GB"/>
        </w:rPr>
        <w:object w:dxaOrig="5360" w:dyaOrig="920" w14:anchorId="48DF8CC1">
          <v:shape id="_x0000_i1053" type="#_x0000_t75" style="width:265.75pt;height:43.4pt" o:ole="">
            <v:imagedata r:id="rId77" o:title=""/>
          </v:shape>
          <o:OLEObject Type="Embed" ProgID="Equation.DSMT4" ShapeID="_x0000_i1053" DrawAspect="Content" ObjectID="_1752655155" r:id="rId78"/>
        </w:object>
      </w:r>
      <w:r w:rsidRPr="00E565DE">
        <w:rPr>
          <w:lang w:val="en-GB"/>
        </w:rPr>
        <w:tab/>
        <w:t>(3</w:t>
      </w:r>
      <w:r w:rsidR="00FA5E9E" w:rsidRPr="00E565DE">
        <w:rPr>
          <w:lang w:val="en-GB"/>
        </w:rPr>
        <w:t>5</w:t>
      </w:r>
      <w:r w:rsidRPr="00E565DE">
        <w:rPr>
          <w:lang w:val="en-GB"/>
        </w:rPr>
        <w:t>)</w:t>
      </w:r>
    </w:p>
    <w:p w14:paraId="00E7ADE7" w14:textId="77777777" w:rsidR="00061A5A" w:rsidRPr="00E565DE" w:rsidRDefault="00061A5A" w:rsidP="00061A5A">
      <w:pPr>
        <w:rPr>
          <w:lang w:val="en-GB" w:eastAsia="ja-JP"/>
        </w:rPr>
      </w:pPr>
      <w:r w:rsidRPr="00E565DE">
        <w:rPr>
          <w:lang w:val="en-GB" w:eastAsia="ja-JP"/>
        </w:rPr>
        <w:t xml:space="preserve">Then the required field strength, as a function of λ and receiver system </w:t>
      </w:r>
      <w:r w:rsidRPr="00E565DE">
        <w:rPr>
          <w:i/>
          <w:iCs/>
          <w:lang w:val="en-GB" w:eastAsia="ja-JP"/>
        </w:rPr>
        <w:t>NF</w:t>
      </w:r>
      <w:r w:rsidRPr="00E565DE">
        <w:rPr>
          <w:lang w:val="en-GB" w:eastAsia="ja-JP"/>
        </w:rPr>
        <w:t xml:space="preserve"> is given by:</w:t>
      </w:r>
    </w:p>
    <w:p w14:paraId="530729DE" w14:textId="646CAFD4" w:rsidR="00061A5A" w:rsidRPr="00E565DE" w:rsidRDefault="00061A5A" w:rsidP="00061A5A">
      <w:pPr>
        <w:pStyle w:val="Equation"/>
        <w:rPr>
          <w:lang w:val="en-GB"/>
        </w:rPr>
      </w:pPr>
      <w:r w:rsidRPr="00E565DE">
        <w:rPr>
          <w:lang w:val="en-GB"/>
        </w:rPr>
        <w:tab/>
      </w:r>
      <w:r w:rsidRPr="00E565DE">
        <w:rPr>
          <w:lang w:val="en-GB"/>
        </w:rPr>
        <w:tab/>
      </w:r>
      <w:r w:rsidR="00F1175D" w:rsidRPr="00E565DE">
        <w:rPr>
          <w:position w:val="-14"/>
          <w:lang w:val="en-GB"/>
        </w:rPr>
        <w:object w:dxaOrig="3700" w:dyaOrig="400" w14:anchorId="4327997C">
          <v:shape id="_x0000_i1054" type="#_x0000_t75" style="width:187.4pt;height:21.2pt" o:ole="">
            <v:imagedata r:id="rId79" o:title=""/>
          </v:shape>
          <o:OLEObject Type="Embed" ProgID="Equation.DSMT4" ShapeID="_x0000_i1054" DrawAspect="Content" ObjectID="_1752655156" r:id="rId80"/>
        </w:object>
      </w:r>
      <w:r w:rsidRPr="00E565DE">
        <w:rPr>
          <w:lang w:val="en-GB"/>
        </w:rPr>
        <w:tab/>
        <w:t>(3</w:t>
      </w:r>
      <w:r w:rsidR="00D23B4B" w:rsidRPr="00E565DE">
        <w:rPr>
          <w:lang w:val="en-GB"/>
        </w:rPr>
        <w:t>6</w:t>
      </w:r>
      <w:r w:rsidRPr="00E565DE">
        <w:rPr>
          <w:lang w:val="en-GB"/>
        </w:rPr>
        <w:t>)</w:t>
      </w:r>
    </w:p>
    <w:p w14:paraId="54DE1745" w14:textId="77777777" w:rsidR="00061A5A" w:rsidRPr="00E565DE" w:rsidRDefault="00061A5A" w:rsidP="00061A5A">
      <w:pPr>
        <w:pStyle w:val="Headingb"/>
        <w:rPr>
          <w:lang w:val="en-GB"/>
        </w:rPr>
      </w:pPr>
      <w:r w:rsidRPr="00E565DE">
        <w:rPr>
          <w:lang w:val="en-GB"/>
        </w:rPr>
        <w:t>Determining the minimum required field strength</w:t>
      </w:r>
    </w:p>
    <w:p w14:paraId="672F8D67" w14:textId="77777777" w:rsidR="00061A5A" w:rsidRPr="00E565DE" w:rsidRDefault="00061A5A" w:rsidP="00061A5A">
      <w:pPr>
        <w:rPr>
          <w:lang w:val="en-GB" w:eastAsia="ja-JP"/>
        </w:rPr>
      </w:pPr>
      <w:r w:rsidRPr="00E565DE">
        <w:rPr>
          <w:lang w:val="en-GB" w:eastAsia="ja-JP"/>
        </w:rPr>
        <w:t xml:space="preserve">For each system configuration and for each reception mode, the applicable </w:t>
      </w:r>
      <w:r w:rsidRPr="00E565DE">
        <w:rPr>
          <w:i/>
          <w:iCs/>
          <w:lang w:val="en-GB" w:eastAsia="ja-JP"/>
        </w:rPr>
        <w:t>CNR</w:t>
      </w:r>
      <w:r w:rsidRPr="00E565DE">
        <w:rPr>
          <w:lang w:val="en-GB" w:eastAsia="ja-JP"/>
        </w:rPr>
        <w:t xml:space="preserve"> and the applicable </w:t>
      </w:r>
      <w:r w:rsidRPr="00E565DE">
        <w:rPr>
          <w:i/>
          <w:iCs/>
          <w:lang w:val="en-GB" w:eastAsia="ja-JP"/>
        </w:rPr>
        <w:t>NF</w:t>
      </w:r>
      <w:r w:rsidRPr="00E565DE">
        <w:rPr>
          <w:lang w:val="en-GB" w:eastAsia="ja-JP"/>
        </w:rPr>
        <w:t xml:space="preserve"> where:</w:t>
      </w:r>
    </w:p>
    <w:p w14:paraId="2650925E" w14:textId="68927285" w:rsidR="00061A5A" w:rsidRPr="00E565DE" w:rsidRDefault="00061A5A" w:rsidP="00061A5A">
      <w:pPr>
        <w:pStyle w:val="Equationlegend"/>
        <w:rPr>
          <w:lang w:val="en-GB"/>
        </w:rPr>
      </w:pPr>
      <w:r w:rsidRPr="00E565DE">
        <w:rPr>
          <w:lang w:val="en-GB"/>
        </w:rPr>
        <w:tab/>
      </w:r>
      <w:r w:rsidRPr="00E565DE">
        <w:rPr>
          <w:i/>
          <w:iCs/>
          <w:lang w:val="en-GB"/>
        </w:rPr>
        <w:t>NF</w:t>
      </w:r>
      <w:r w:rsidRPr="00E565DE">
        <w:rPr>
          <w:lang w:val="en-GB"/>
        </w:rPr>
        <w:t xml:space="preserve"> </w:t>
      </w:r>
      <w:r w:rsidR="000D7997" w:rsidRPr="00E565DE">
        <w:rPr>
          <w:lang w:val="en-GB"/>
        </w:rPr>
        <w:t>:</w:t>
      </w:r>
      <w:r w:rsidRPr="00E565DE">
        <w:rPr>
          <w:lang w:val="en-GB"/>
        </w:rPr>
        <w:tab/>
        <w:t>receiver system integrated noise figure (dB)</w:t>
      </w:r>
    </w:p>
    <w:p w14:paraId="7C0BF3D7" w14:textId="608824BA" w:rsidR="00061A5A" w:rsidRPr="00E565DE" w:rsidRDefault="00061A5A" w:rsidP="00061A5A">
      <w:pPr>
        <w:pStyle w:val="Equationlegend"/>
        <w:rPr>
          <w:lang w:val="en-GB"/>
        </w:rPr>
      </w:pPr>
      <w:r w:rsidRPr="00E565DE">
        <w:rPr>
          <w:lang w:val="en-GB"/>
        </w:rPr>
        <w:tab/>
      </w:r>
      <w:r w:rsidRPr="00E565DE">
        <w:rPr>
          <w:i/>
          <w:iCs/>
          <w:lang w:val="en-GB"/>
        </w:rPr>
        <w:t>C</w:t>
      </w:r>
      <w:r w:rsidRPr="00E565DE">
        <w:rPr>
          <w:lang w:val="en-GB"/>
        </w:rPr>
        <w:t>/</w:t>
      </w:r>
      <w:r w:rsidRPr="00E565DE">
        <w:rPr>
          <w:i/>
          <w:iCs/>
          <w:lang w:val="en-GB"/>
        </w:rPr>
        <w:t>N</w:t>
      </w:r>
      <w:r w:rsidRPr="00E565DE">
        <w:rPr>
          <w:vertAlign w:val="subscript"/>
          <w:lang w:val="en-GB"/>
        </w:rPr>
        <w:t>0</w:t>
      </w:r>
      <w:r w:rsidRPr="00E565DE">
        <w:rPr>
          <w:lang w:val="en-GB"/>
        </w:rPr>
        <w:t xml:space="preserve"> </w:t>
      </w:r>
      <w:r w:rsidR="000D7997" w:rsidRPr="00E565DE">
        <w:rPr>
          <w:lang w:val="en-GB"/>
        </w:rPr>
        <w:t>:</w:t>
      </w:r>
      <w:r w:rsidRPr="00E565DE">
        <w:rPr>
          <w:lang w:val="en-GB"/>
        </w:rPr>
        <w:tab/>
        <w:t>carrier-to-noise density ratio (dB-Hz).</w:t>
      </w:r>
    </w:p>
    <w:p w14:paraId="71967B2F" w14:textId="77777777" w:rsidR="00061A5A" w:rsidRPr="00E565DE" w:rsidRDefault="00061A5A" w:rsidP="00061A5A">
      <w:pPr>
        <w:rPr>
          <w:lang w:val="en-GB" w:eastAsia="ja-JP"/>
        </w:rPr>
      </w:pPr>
      <w:r w:rsidRPr="00E565DE">
        <w:rPr>
          <w:lang w:val="en-GB" w:eastAsia="ja-JP"/>
        </w:rPr>
        <w:t>The following relationship may be used for convenience:</w:t>
      </w:r>
    </w:p>
    <w:p w14:paraId="3500B27C" w14:textId="55347B05" w:rsidR="00061A5A" w:rsidRPr="00E565DE" w:rsidRDefault="00061A5A" w:rsidP="00061A5A">
      <w:pPr>
        <w:pStyle w:val="Equation"/>
        <w:rPr>
          <w:rFonts w:eastAsia="Batang"/>
          <w:lang w:val="en-GB" w:eastAsia="ko-KR"/>
        </w:rPr>
      </w:pPr>
      <w:r w:rsidRPr="00E565DE">
        <w:rPr>
          <w:lang w:val="en-GB"/>
        </w:rPr>
        <w:tab/>
      </w:r>
      <w:r w:rsidRPr="00E565DE">
        <w:rPr>
          <w:rFonts w:eastAsia="Batang"/>
          <w:lang w:val="en-GB" w:eastAsia="ko-KR"/>
        </w:rPr>
        <w:tab/>
      </w:r>
      <w:r w:rsidR="00F1175D" w:rsidRPr="00E565DE">
        <w:rPr>
          <w:rFonts w:eastAsia="Batang"/>
          <w:position w:val="-28"/>
          <w:lang w:val="en-GB" w:eastAsia="ko-KR"/>
        </w:rPr>
        <w:object w:dxaOrig="4220" w:dyaOrig="680" w14:anchorId="61380DED">
          <v:shape id="_x0000_i1055" type="#_x0000_t75" style="width:208.6pt;height:36pt" o:ole="">
            <v:imagedata r:id="rId81" o:title=""/>
          </v:shape>
          <o:OLEObject Type="Embed" ProgID="Equation.DSMT4" ShapeID="_x0000_i1055" DrawAspect="Content" ObjectID="_1752655157" r:id="rId82"/>
        </w:object>
      </w:r>
      <w:r w:rsidRPr="00E565DE">
        <w:rPr>
          <w:rFonts w:eastAsia="Batang"/>
          <w:lang w:val="en-GB" w:eastAsia="ko-KR"/>
        </w:rPr>
        <w:tab/>
        <w:t>(3</w:t>
      </w:r>
      <w:r w:rsidR="00D23B4B" w:rsidRPr="00E565DE">
        <w:rPr>
          <w:rFonts w:eastAsia="Batang"/>
          <w:lang w:val="en-GB" w:eastAsia="ko-KR"/>
        </w:rPr>
        <w:t>7</w:t>
      </w:r>
      <w:r w:rsidRPr="00E565DE">
        <w:rPr>
          <w:rFonts w:eastAsia="Batang"/>
          <w:lang w:val="en-GB" w:eastAsia="ko-KR"/>
        </w:rPr>
        <w:t>)</w:t>
      </w:r>
    </w:p>
    <w:p w14:paraId="76CC14FD" w14:textId="77777777" w:rsidR="00061A5A" w:rsidRPr="00E565DE" w:rsidRDefault="00061A5A" w:rsidP="00061A5A">
      <w:pPr>
        <w:rPr>
          <w:lang w:val="en-GB" w:eastAsia="ja-JP"/>
        </w:rPr>
      </w:pPr>
      <w:r w:rsidRPr="00E565DE">
        <w:rPr>
          <w:lang w:val="en-GB" w:eastAsia="ja-JP"/>
        </w:rPr>
        <w:t xml:space="preserve">where </w:t>
      </w:r>
      <w:r w:rsidRPr="00E565DE">
        <w:rPr>
          <w:i/>
          <w:iCs/>
          <w:lang w:val="en-GB" w:eastAsia="ja-JP"/>
        </w:rPr>
        <w:t>BWn</w:t>
      </w:r>
      <w:r w:rsidRPr="00E565DE">
        <w:rPr>
          <w:lang w:val="en-GB" w:eastAsia="ja-JP"/>
        </w:rPr>
        <w:t xml:space="preserve"> is the receiver noise bandwidth (ideally the signal bandwidth).</w:t>
      </w:r>
    </w:p>
    <w:p w14:paraId="0E4E14DD" w14:textId="77777777" w:rsidR="00061A5A" w:rsidRPr="00E565DE" w:rsidRDefault="00061A5A" w:rsidP="00061A5A">
      <w:pPr>
        <w:rPr>
          <w:lang w:val="en-GB" w:eastAsia="ja-JP"/>
        </w:rPr>
      </w:pPr>
      <w:r w:rsidRPr="00E565DE">
        <w:rPr>
          <w:lang w:val="en-GB" w:eastAsia="ja-JP"/>
        </w:rPr>
        <w:t xml:space="preserve">When using λ = 3 m for 100 MHz, the minimum required field strength </w:t>
      </w:r>
      <w:r w:rsidRPr="00E565DE">
        <w:rPr>
          <w:i/>
          <w:iCs/>
          <w:lang w:val="en-GB" w:eastAsia="ja-JP"/>
        </w:rPr>
        <w:t>E</w:t>
      </w:r>
      <w:r w:rsidRPr="00E565DE">
        <w:rPr>
          <w:i/>
          <w:iCs/>
          <w:vertAlign w:val="subscript"/>
          <w:lang w:val="en-GB" w:eastAsia="ja-JP"/>
        </w:rPr>
        <w:t>r</w:t>
      </w:r>
      <w:r w:rsidRPr="00E565DE">
        <w:rPr>
          <w:lang w:val="en-GB" w:eastAsia="ja-JP"/>
        </w:rPr>
        <w:t xml:space="preserve"> is given by:</w:t>
      </w:r>
    </w:p>
    <w:p w14:paraId="64832BF0" w14:textId="26CEB603" w:rsidR="00061A5A" w:rsidRPr="00E565DE" w:rsidRDefault="00061A5A" w:rsidP="00061A5A">
      <w:pPr>
        <w:pStyle w:val="Equation"/>
        <w:rPr>
          <w:lang w:val="en-GB"/>
        </w:rPr>
      </w:pPr>
      <w:r w:rsidRPr="00E565DE">
        <w:rPr>
          <w:lang w:val="en-GB"/>
        </w:rPr>
        <w:tab/>
      </w:r>
      <w:r w:rsidRPr="00E565DE">
        <w:rPr>
          <w:lang w:val="en-GB"/>
        </w:rPr>
        <w:tab/>
      </w:r>
      <w:r w:rsidRPr="00E565DE">
        <w:rPr>
          <w:position w:val="-10"/>
          <w:lang w:val="en-GB"/>
        </w:rPr>
        <w:object w:dxaOrig="3018" w:dyaOrig="346" w14:anchorId="3E7B1BCF">
          <v:shape id="_x0000_i1056" type="#_x0000_t75" style="width:151.4pt;height:14.8pt" o:ole="">
            <v:imagedata r:id="rId83" o:title=""/>
          </v:shape>
          <o:OLEObject Type="Embed" ProgID="Equation.3" ShapeID="_x0000_i1056" DrawAspect="Content" ObjectID="_1752655158" r:id="rId84"/>
        </w:object>
      </w:r>
      <w:r w:rsidRPr="00E565DE">
        <w:rPr>
          <w:lang w:val="en-GB"/>
        </w:rPr>
        <w:tab/>
        <w:t>(3</w:t>
      </w:r>
      <w:r w:rsidR="00D23B4B" w:rsidRPr="00E565DE">
        <w:rPr>
          <w:lang w:val="en-GB"/>
        </w:rPr>
        <w:t>8</w:t>
      </w:r>
      <w:r w:rsidRPr="00E565DE">
        <w:rPr>
          <w:lang w:val="en-GB"/>
        </w:rPr>
        <w:t>)</w:t>
      </w:r>
    </w:p>
    <w:p w14:paraId="1739853C" w14:textId="77777777" w:rsidR="00061A5A" w:rsidRPr="00E565DE" w:rsidRDefault="00061A5A" w:rsidP="00061A5A">
      <w:pPr>
        <w:pStyle w:val="Headingb"/>
        <w:rPr>
          <w:lang w:val="en-GB" w:eastAsia="ja-JP"/>
        </w:rPr>
      </w:pPr>
      <w:r w:rsidRPr="00E565DE">
        <w:rPr>
          <w:lang w:val="en-GB" w:eastAsia="ja-JP"/>
        </w:rPr>
        <w:t>Physical antenna gain adjustment</w:t>
      </w:r>
    </w:p>
    <w:p w14:paraId="14B9099E" w14:textId="30F4CDBF" w:rsidR="00061A5A" w:rsidRPr="00E565DE" w:rsidRDefault="00061A5A" w:rsidP="00061A5A">
      <w:pPr>
        <w:rPr>
          <w:lang w:val="en-GB" w:eastAsia="ja-JP"/>
        </w:rPr>
      </w:pPr>
      <w:r w:rsidRPr="00E565DE">
        <w:rPr>
          <w:lang w:val="en-GB" w:eastAsia="ja-JP"/>
        </w:rPr>
        <w:t>Since the reference calculation in equation (3</w:t>
      </w:r>
      <w:r w:rsidR="00D23B4B" w:rsidRPr="00E565DE">
        <w:rPr>
          <w:lang w:val="en-GB" w:eastAsia="ja-JP"/>
        </w:rPr>
        <w:t>8</w:t>
      </w:r>
      <w:r w:rsidRPr="00E565DE">
        <w:rPr>
          <w:lang w:val="en-GB" w:eastAsia="ja-JP"/>
        </w:rPr>
        <w:t xml:space="preserve">) is using the minimum realistic gain, of </w:t>
      </w:r>
      <w:r w:rsidR="00F1175D" w:rsidRPr="00E565DE">
        <w:rPr>
          <w:lang w:val="en-GB"/>
        </w:rPr>
        <w:t>−</w:t>
      </w:r>
      <w:r w:rsidRPr="00E565DE">
        <w:rPr>
          <w:lang w:val="en-GB" w:eastAsia="ja-JP"/>
        </w:rPr>
        <w:t>0.4 dBd, then the difference should be calculated for any other higher indicated physical gain as follows:</w:t>
      </w:r>
    </w:p>
    <w:p w14:paraId="19B2BC6E" w14:textId="0E386225" w:rsidR="00061A5A" w:rsidRPr="00E565DE" w:rsidRDefault="00061A5A" w:rsidP="00061A5A">
      <w:pPr>
        <w:pStyle w:val="Equation"/>
        <w:rPr>
          <w:lang w:val="en-GB" w:eastAsia="ja-JP"/>
        </w:rPr>
      </w:pPr>
      <w:r w:rsidRPr="00E565DE">
        <w:rPr>
          <w:lang w:val="en-GB"/>
        </w:rPr>
        <w:tab/>
      </w:r>
      <w:r w:rsidRPr="00E565DE">
        <w:rPr>
          <w:lang w:val="en-GB" w:eastAsia="ja-JP"/>
        </w:rPr>
        <w:tab/>
        <w:t>Δ</w:t>
      </w:r>
      <w:r w:rsidRPr="00E565DE">
        <w:rPr>
          <w:i/>
          <w:iCs/>
          <w:vertAlign w:val="subscript"/>
          <w:lang w:val="en-GB" w:eastAsia="ja-JP"/>
        </w:rPr>
        <w:t>AG</w:t>
      </w:r>
      <w:r w:rsidRPr="00E565DE">
        <w:rPr>
          <w:lang w:val="en-GB" w:eastAsia="ja-JP"/>
        </w:rPr>
        <w:t xml:space="preserve"> [dB] = </w:t>
      </w:r>
      <w:r w:rsidRPr="00E565DE">
        <w:rPr>
          <w:i/>
          <w:iCs/>
          <w:lang w:val="en-GB" w:eastAsia="ja-JP"/>
        </w:rPr>
        <w:t>Ag</w:t>
      </w:r>
      <w:r w:rsidRPr="00E565DE">
        <w:rPr>
          <w:lang w:val="en-GB" w:eastAsia="ja-JP"/>
        </w:rPr>
        <w:t xml:space="preserve"> [dB] + 0.4</w:t>
      </w:r>
      <w:r w:rsidRPr="00E565DE">
        <w:rPr>
          <w:lang w:val="en-GB" w:eastAsia="ja-JP"/>
        </w:rPr>
        <w:tab/>
        <w:t>(</w:t>
      </w:r>
      <w:r w:rsidR="00D23B4B" w:rsidRPr="00E565DE">
        <w:rPr>
          <w:lang w:val="en-GB" w:eastAsia="ja-JP"/>
        </w:rPr>
        <w:t>39</w:t>
      </w:r>
      <w:r w:rsidRPr="00E565DE">
        <w:rPr>
          <w:lang w:val="en-GB" w:eastAsia="ja-JP"/>
        </w:rPr>
        <w:t>)</w:t>
      </w:r>
    </w:p>
    <w:p w14:paraId="78F38D1E" w14:textId="77777777" w:rsidR="00061A5A" w:rsidRPr="00E565DE" w:rsidRDefault="00061A5A" w:rsidP="00061A5A">
      <w:pPr>
        <w:rPr>
          <w:lang w:val="en-GB" w:eastAsia="ja-JP"/>
        </w:rPr>
      </w:pPr>
      <w:r w:rsidRPr="00E565DE">
        <w:rPr>
          <w:lang w:val="en-GB" w:eastAsia="ja-JP"/>
        </w:rPr>
        <w:t>where Δ</w:t>
      </w:r>
      <w:r w:rsidRPr="00E565DE">
        <w:rPr>
          <w:i/>
          <w:iCs/>
          <w:vertAlign w:val="subscript"/>
          <w:lang w:val="en-GB" w:eastAsia="ja-JP"/>
        </w:rPr>
        <w:t>AG</w:t>
      </w:r>
      <w:r w:rsidRPr="00E565DE">
        <w:rPr>
          <w:lang w:val="en-GB" w:eastAsia="ja-JP"/>
        </w:rPr>
        <w:t xml:space="preserve"> is antenna gain correction in dB.</w:t>
      </w:r>
    </w:p>
    <w:p w14:paraId="3279AAD7" w14:textId="77777777" w:rsidR="00061A5A" w:rsidRPr="00E565DE" w:rsidRDefault="00061A5A" w:rsidP="00061A5A">
      <w:pPr>
        <w:pStyle w:val="Headingb"/>
        <w:rPr>
          <w:lang w:val="en-GB" w:eastAsia="ja-JP"/>
        </w:rPr>
      </w:pPr>
      <w:r w:rsidRPr="00E565DE">
        <w:rPr>
          <w:lang w:val="en-GB" w:eastAsia="ja-JP"/>
        </w:rPr>
        <w:t>Determining the minimum median required field strength</w:t>
      </w:r>
    </w:p>
    <w:p w14:paraId="009BC629" w14:textId="77777777" w:rsidR="00061A5A" w:rsidRPr="00E565DE" w:rsidRDefault="00061A5A" w:rsidP="00061A5A">
      <w:pPr>
        <w:rPr>
          <w:lang w:val="en-GB" w:eastAsia="ja-JP"/>
        </w:rPr>
      </w:pPr>
      <w:r w:rsidRPr="00E565DE">
        <w:rPr>
          <w:lang w:val="en-GB" w:eastAsia="ja-JP"/>
        </w:rPr>
        <w:t>The minimum median field strength is calculated as follows:</w:t>
      </w:r>
    </w:p>
    <w:p w14:paraId="730DD461" w14:textId="06D22CCC" w:rsidR="00061A5A" w:rsidRPr="00E565DE" w:rsidRDefault="00061A5A" w:rsidP="00061A5A">
      <w:pPr>
        <w:pStyle w:val="Equation"/>
        <w:rPr>
          <w:lang w:val="en-GB" w:eastAsia="ja-JP"/>
        </w:rPr>
      </w:pPr>
      <w:r w:rsidRPr="00E565DE">
        <w:rPr>
          <w:lang w:val="en-GB" w:eastAsia="ja-JP"/>
        </w:rPr>
        <w:tab/>
      </w:r>
      <w:r w:rsidRPr="00E565DE">
        <w:rPr>
          <w:lang w:val="en-GB" w:eastAsia="ja-JP"/>
        </w:rPr>
        <w:tab/>
      </w:r>
      <w:r w:rsidRPr="00E565DE">
        <w:rPr>
          <w:i/>
          <w:iCs/>
          <w:lang w:val="en-GB" w:eastAsia="ja-JP"/>
        </w:rPr>
        <w:t>E</w:t>
      </w:r>
      <w:r w:rsidRPr="00E565DE">
        <w:rPr>
          <w:i/>
          <w:iCs/>
          <w:vertAlign w:val="subscript"/>
          <w:lang w:val="en-GB" w:eastAsia="ja-JP"/>
        </w:rPr>
        <w:t>med</w:t>
      </w:r>
      <w:r w:rsidRPr="00E565DE">
        <w:rPr>
          <w:lang w:val="en-GB" w:eastAsia="ja-JP"/>
        </w:rPr>
        <w:t xml:space="preserve"> = </w:t>
      </w:r>
      <w:r w:rsidRPr="00E565DE">
        <w:rPr>
          <w:i/>
          <w:iCs/>
          <w:lang w:val="en-GB" w:eastAsia="ja-JP"/>
        </w:rPr>
        <w:t>E</w:t>
      </w:r>
      <w:r w:rsidRPr="00E565DE">
        <w:rPr>
          <w:i/>
          <w:iCs/>
          <w:vertAlign w:val="subscript"/>
          <w:lang w:val="en-GB" w:eastAsia="ja-JP"/>
        </w:rPr>
        <w:t>r</w:t>
      </w:r>
      <w:r w:rsidRPr="00E565DE">
        <w:rPr>
          <w:lang w:val="en-GB" w:eastAsia="ja-JP"/>
        </w:rPr>
        <w:t xml:space="preserve"> + </w:t>
      </w:r>
      <w:r w:rsidRPr="00E565DE">
        <w:rPr>
          <w:i/>
          <w:iCs/>
          <w:lang w:val="en-GB" w:eastAsia="ja-JP"/>
        </w:rPr>
        <w:t>MMN</w:t>
      </w:r>
      <w:r w:rsidRPr="00E565DE">
        <w:rPr>
          <w:lang w:val="en-GB" w:eastAsia="ja-JP"/>
        </w:rPr>
        <w:t xml:space="preserve"> − Δ</w:t>
      </w:r>
      <w:r w:rsidRPr="00E565DE">
        <w:rPr>
          <w:i/>
          <w:iCs/>
          <w:vertAlign w:val="subscript"/>
          <w:lang w:val="en-GB" w:eastAsia="ja-JP"/>
        </w:rPr>
        <w:t>AG</w:t>
      </w:r>
      <w:r w:rsidRPr="00E565DE">
        <w:rPr>
          <w:lang w:val="en-GB" w:eastAsia="ja-JP"/>
        </w:rPr>
        <w:t xml:space="preserve"> + </w:t>
      </w:r>
      <w:r w:rsidRPr="00E565DE">
        <w:rPr>
          <w:i/>
          <w:iCs/>
          <w:lang w:val="en-GB" w:eastAsia="ja-JP"/>
        </w:rPr>
        <w:t>L</w:t>
      </w:r>
      <w:r w:rsidRPr="00E565DE">
        <w:rPr>
          <w:i/>
          <w:iCs/>
          <w:vertAlign w:val="subscript"/>
          <w:lang w:val="en-GB" w:eastAsia="ja-JP"/>
        </w:rPr>
        <w:t>rl</w:t>
      </w:r>
      <w:r w:rsidRPr="00E565DE">
        <w:rPr>
          <w:lang w:val="en-GB" w:eastAsia="ja-JP"/>
        </w:rPr>
        <w:t xml:space="preserve"> + </w:t>
      </w:r>
      <w:r w:rsidRPr="00E565DE">
        <w:rPr>
          <w:i/>
          <w:iCs/>
          <w:lang w:val="en-GB" w:eastAsia="ja-JP"/>
        </w:rPr>
        <w:t>L</w:t>
      </w:r>
      <w:r w:rsidRPr="00E565DE">
        <w:rPr>
          <w:i/>
          <w:iCs/>
          <w:vertAlign w:val="subscript"/>
          <w:lang w:val="en-GB" w:eastAsia="ja-JP"/>
        </w:rPr>
        <w:t>i</w:t>
      </w:r>
      <w:r w:rsidRPr="00E565DE">
        <w:rPr>
          <w:lang w:val="en-GB" w:eastAsia="ja-JP"/>
        </w:rPr>
        <w:tab/>
        <w:t>(4</w:t>
      </w:r>
      <w:r w:rsidR="00D23B4B" w:rsidRPr="00E565DE">
        <w:rPr>
          <w:lang w:val="en-GB" w:eastAsia="ja-JP"/>
        </w:rPr>
        <w:t>0</w:t>
      </w:r>
      <w:r w:rsidRPr="00E565DE">
        <w:rPr>
          <w:lang w:val="en-GB" w:eastAsia="ja-JP"/>
        </w:rPr>
        <w:t>)</w:t>
      </w:r>
    </w:p>
    <w:p w14:paraId="749983FF" w14:textId="77777777" w:rsidR="00061A5A" w:rsidRPr="00E565DE" w:rsidRDefault="00061A5A" w:rsidP="00061A5A">
      <w:pPr>
        <w:rPr>
          <w:lang w:val="en-GB" w:eastAsia="ja-JP"/>
        </w:rPr>
      </w:pPr>
      <w:r w:rsidRPr="00E565DE">
        <w:rPr>
          <w:lang w:val="en-GB" w:eastAsia="ja-JP"/>
        </w:rPr>
        <w:t>or otherwise:</w:t>
      </w:r>
    </w:p>
    <w:p w14:paraId="4069D5A2" w14:textId="6F478CB9" w:rsidR="00061A5A" w:rsidRPr="00E565DE" w:rsidRDefault="00061A5A" w:rsidP="00061A5A">
      <w:pPr>
        <w:pStyle w:val="Equation"/>
        <w:rPr>
          <w:lang w:val="en-GB" w:eastAsia="ja-JP"/>
        </w:rPr>
      </w:pPr>
      <w:r w:rsidRPr="00E565DE">
        <w:rPr>
          <w:lang w:val="en-GB"/>
        </w:rPr>
        <w:tab/>
      </w:r>
      <w:r w:rsidRPr="00E565DE">
        <w:rPr>
          <w:lang w:val="en-GB" w:eastAsia="ja-JP"/>
        </w:rPr>
        <w:tab/>
      </w:r>
      <w:r w:rsidRPr="00E565DE">
        <w:rPr>
          <w:i/>
          <w:iCs/>
          <w:lang w:val="en-GB" w:eastAsia="ja-JP"/>
        </w:rPr>
        <w:t>E</w:t>
      </w:r>
      <w:r w:rsidRPr="00E565DE">
        <w:rPr>
          <w:i/>
          <w:iCs/>
          <w:vertAlign w:val="subscript"/>
          <w:lang w:val="en-GB" w:eastAsia="ja-JP"/>
        </w:rPr>
        <w:t>med</w:t>
      </w:r>
      <w:r w:rsidRPr="00E565DE">
        <w:rPr>
          <w:lang w:val="en-GB" w:eastAsia="ja-JP"/>
        </w:rPr>
        <w:t xml:space="preserve"> = </w:t>
      </w:r>
      <w:r w:rsidRPr="00E565DE">
        <w:rPr>
          <w:i/>
          <w:iCs/>
          <w:lang w:val="en-GB" w:eastAsia="ja-JP"/>
        </w:rPr>
        <w:t>C/N</w:t>
      </w:r>
      <w:r w:rsidRPr="00E565DE">
        <w:rPr>
          <w:vertAlign w:val="subscript"/>
          <w:lang w:val="en-GB" w:eastAsia="ja-JP"/>
        </w:rPr>
        <w:t>0</w:t>
      </w:r>
      <w:r w:rsidRPr="00E565DE">
        <w:rPr>
          <w:lang w:val="en-GB" w:eastAsia="ja-JP"/>
        </w:rPr>
        <w:t xml:space="preserve"> – 58.5 + </w:t>
      </w:r>
      <w:r w:rsidRPr="00E565DE">
        <w:rPr>
          <w:i/>
          <w:iCs/>
          <w:lang w:val="en-GB" w:eastAsia="ja-JP"/>
        </w:rPr>
        <w:t>NF</w:t>
      </w:r>
      <w:r w:rsidRPr="00E565DE">
        <w:rPr>
          <w:lang w:val="en-GB" w:eastAsia="ja-JP"/>
        </w:rPr>
        <w:t xml:space="preserve"> + </w:t>
      </w:r>
      <w:r w:rsidRPr="00E565DE">
        <w:rPr>
          <w:i/>
          <w:iCs/>
          <w:lang w:val="en-GB" w:eastAsia="ja-JP"/>
        </w:rPr>
        <w:t>MMN</w:t>
      </w:r>
      <w:r w:rsidRPr="00E565DE">
        <w:rPr>
          <w:lang w:val="en-GB" w:eastAsia="ja-JP"/>
        </w:rPr>
        <w:t xml:space="preserve"> – Δ</w:t>
      </w:r>
      <w:r w:rsidRPr="00E565DE">
        <w:rPr>
          <w:i/>
          <w:iCs/>
          <w:vertAlign w:val="subscript"/>
          <w:lang w:val="en-GB" w:eastAsia="ja-JP"/>
        </w:rPr>
        <w:t>AG</w:t>
      </w:r>
      <w:r w:rsidRPr="00E565DE">
        <w:rPr>
          <w:lang w:val="en-GB" w:eastAsia="ja-JP"/>
        </w:rPr>
        <w:t xml:space="preserve"> + </w:t>
      </w:r>
      <w:r w:rsidRPr="00E565DE">
        <w:rPr>
          <w:i/>
          <w:iCs/>
          <w:lang w:val="en-GB" w:eastAsia="ja-JP"/>
        </w:rPr>
        <w:t>L</w:t>
      </w:r>
      <w:r w:rsidRPr="00E565DE">
        <w:rPr>
          <w:i/>
          <w:iCs/>
          <w:vertAlign w:val="subscript"/>
          <w:lang w:val="en-GB" w:eastAsia="ja-JP"/>
        </w:rPr>
        <w:t>rl</w:t>
      </w:r>
      <w:r w:rsidRPr="00E565DE">
        <w:rPr>
          <w:lang w:val="en-GB" w:eastAsia="ja-JP"/>
        </w:rPr>
        <w:t xml:space="preserve"> + </w:t>
      </w:r>
      <w:r w:rsidRPr="00E565DE">
        <w:rPr>
          <w:i/>
          <w:iCs/>
          <w:lang w:val="en-GB" w:eastAsia="ja-JP"/>
        </w:rPr>
        <w:t>L</w:t>
      </w:r>
      <w:r w:rsidRPr="00E565DE">
        <w:rPr>
          <w:i/>
          <w:iCs/>
          <w:vertAlign w:val="subscript"/>
          <w:lang w:val="en-GB" w:eastAsia="ja-JP"/>
        </w:rPr>
        <w:t>i</w:t>
      </w:r>
      <w:r w:rsidRPr="00E565DE">
        <w:rPr>
          <w:vertAlign w:val="subscript"/>
          <w:lang w:val="en-GB" w:eastAsia="ja-JP"/>
        </w:rPr>
        <w:tab/>
      </w:r>
      <w:r w:rsidRPr="00E565DE">
        <w:rPr>
          <w:lang w:val="en-GB" w:eastAsia="ja-JP"/>
        </w:rPr>
        <w:t>(4</w:t>
      </w:r>
      <w:r w:rsidR="00D23B4B" w:rsidRPr="00E565DE">
        <w:rPr>
          <w:lang w:val="en-GB" w:eastAsia="ja-JP"/>
        </w:rPr>
        <w:t>1</w:t>
      </w:r>
      <w:r w:rsidRPr="00E565DE">
        <w:rPr>
          <w:lang w:val="en-GB" w:eastAsia="ja-JP"/>
        </w:rPr>
        <w:t>)</w:t>
      </w:r>
    </w:p>
    <w:p w14:paraId="37357567" w14:textId="77777777" w:rsidR="00061A5A" w:rsidRPr="00E565DE" w:rsidRDefault="00061A5A" w:rsidP="00061A5A">
      <w:pPr>
        <w:spacing w:after="100"/>
        <w:rPr>
          <w:lang w:val="en-GB" w:eastAsia="ja-JP"/>
        </w:rPr>
      </w:pPr>
      <w:r w:rsidRPr="00E565DE">
        <w:rPr>
          <w:lang w:val="en-GB" w:eastAsia="ja-JP"/>
        </w:rPr>
        <w:t>where:</w:t>
      </w:r>
    </w:p>
    <w:p w14:paraId="18E5CA2F" w14:textId="77777777" w:rsidR="00061A5A" w:rsidRPr="00E565DE" w:rsidRDefault="00061A5A" w:rsidP="00061A5A">
      <w:pPr>
        <w:pStyle w:val="Equationlegend"/>
        <w:rPr>
          <w:lang w:val="en-GB" w:eastAsia="ja-JP"/>
        </w:rPr>
      </w:pPr>
      <w:r w:rsidRPr="00E565DE">
        <w:rPr>
          <w:lang w:val="en-GB" w:eastAsia="ja-JP"/>
        </w:rPr>
        <w:tab/>
      </w:r>
      <w:r w:rsidRPr="00E565DE">
        <w:rPr>
          <w:i/>
          <w:iCs/>
          <w:lang w:val="en-GB" w:eastAsia="ja-JP"/>
        </w:rPr>
        <w:t>L</w:t>
      </w:r>
      <w:r w:rsidRPr="00E565DE">
        <w:rPr>
          <w:i/>
          <w:iCs/>
          <w:vertAlign w:val="subscript"/>
          <w:lang w:val="en-GB" w:eastAsia="ja-JP"/>
        </w:rPr>
        <w:t xml:space="preserve">rl </w:t>
      </w:r>
      <w:r w:rsidRPr="00E565DE">
        <w:rPr>
          <w:i/>
          <w:iCs/>
          <w:lang w:val="en-GB" w:eastAsia="ja-JP"/>
        </w:rPr>
        <w:t xml:space="preserve">= </w:t>
      </w:r>
      <w:r w:rsidRPr="00E565DE">
        <w:rPr>
          <w:lang w:val="en-GB" w:eastAsia="ja-JP"/>
        </w:rPr>
        <w:t>µ</w:t>
      </w:r>
      <w:r w:rsidRPr="00E565DE">
        <w:rPr>
          <w:i/>
          <w:iCs/>
          <w:lang w:val="en-GB" w:eastAsia="ja-JP"/>
        </w:rPr>
        <w:t>∙</w:t>
      </w:r>
      <w:r w:rsidRPr="00E565DE">
        <w:rPr>
          <w:lang w:val="en-GB" w:eastAsia="ja-JP"/>
        </w:rPr>
        <w:t>σ</w:t>
      </w:r>
      <w:r w:rsidRPr="00E565DE">
        <w:rPr>
          <w:i/>
          <w:iCs/>
          <w:vertAlign w:val="subscript"/>
          <w:lang w:val="en-GB" w:eastAsia="ja-JP"/>
        </w:rPr>
        <w:t>m</w:t>
      </w:r>
      <w:r w:rsidRPr="00E565DE">
        <w:rPr>
          <w:i/>
          <w:iCs/>
          <w:lang w:val="en-GB" w:eastAsia="ja-JP"/>
        </w:rPr>
        <w:t xml:space="preserve"> + L</w:t>
      </w:r>
      <w:r w:rsidRPr="00E565DE">
        <w:rPr>
          <w:i/>
          <w:iCs/>
          <w:vertAlign w:val="subscript"/>
          <w:lang w:val="en-GB" w:eastAsia="ja-JP"/>
        </w:rPr>
        <w:t>h</w:t>
      </w:r>
      <w:r w:rsidRPr="00E565DE">
        <w:rPr>
          <w:i/>
          <w:iCs/>
          <w:lang w:val="en-GB" w:eastAsia="ja-JP"/>
        </w:rPr>
        <w:t xml:space="preserve"> + L</w:t>
      </w:r>
      <w:r w:rsidRPr="00E565DE">
        <w:rPr>
          <w:i/>
          <w:iCs/>
          <w:vertAlign w:val="subscript"/>
          <w:lang w:val="en-GB" w:eastAsia="ja-JP"/>
        </w:rPr>
        <w:t>f</w:t>
      </w:r>
      <w:r w:rsidRPr="00E565DE">
        <w:rPr>
          <w:i/>
          <w:iCs/>
          <w:lang w:val="en-GB" w:eastAsia="ja-JP"/>
        </w:rPr>
        <w:t xml:space="preserve"> + L</w:t>
      </w:r>
      <w:r w:rsidRPr="00E565DE">
        <w:rPr>
          <w:i/>
          <w:iCs/>
          <w:vertAlign w:val="subscript"/>
          <w:lang w:val="en-GB" w:eastAsia="ja-JP"/>
        </w:rPr>
        <w:t>b</w:t>
      </w:r>
      <w:r w:rsidRPr="00E565DE">
        <w:rPr>
          <w:lang w:val="en-GB" w:eastAsia="ja-JP"/>
        </w:rPr>
        <w:t>:</w:t>
      </w:r>
      <w:r w:rsidRPr="00E565DE">
        <w:rPr>
          <w:lang w:val="en-GB" w:eastAsia="ja-JP"/>
        </w:rPr>
        <w:tab/>
      </w:r>
      <w:r w:rsidRPr="00E565DE">
        <w:rPr>
          <w:lang w:val="en-GB"/>
        </w:rPr>
        <w:t>reception</w:t>
      </w:r>
      <w:r w:rsidRPr="00E565DE">
        <w:rPr>
          <w:lang w:val="en-GB" w:eastAsia="ja-JP"/>
        </w:rPr>
        <w:t xml:space="preserve"> location loss (dB);</w:t>
      </w:r>
    </w:p>
    <w:p w14:paraId="428A37C7" w14:textId="5A843E27" w:rsidR="00061A5A" w:rsidRPr="00E565DE" w:rsidRDefault="00061A5A" w:rsidP="00061A5A">
      <w:pPr>
        <w:pStyle w:val="Equationlegend"/>
        <w:rPr>
          <w:lang w:val="en-GB" w:eastAsia="ja-JP"/>
        </w:rPr>
      </w:pPr>
      <w:r w:rsidRPr="00E565DE">
        <w:rPr>
          <w:lang w:val="en-GB" w:eastAsia="ja-JP"/>
        </w:rPr>
        <w:tab/>
      </w:r>
      <w:r w:rsidR="000D7997" w:rsidRPr="00E565DE">
        <w:rPr>
          <w:lang w:val="en-GB" w:eastAsia="ja-JP"/>
        </w:rPr>
        <w:tab/>
      </w:r>
      <w:r w:rsidRPr="00E565DE">
        <w:rPr>
          <w:lang w:val="en-GB" w:eastAsia="ja-JP"/>
        </w:rPr>
        <w:tab/>
      </w:r>
      <w:r w:rsidRPr="00E565DE">
        <w:rPr>
          <w:i/>
          <w:iCs/>
          <w:lang w:val="en-GB" w:eastAsia="ja-JP"/>
        </w:rPr>
        <w:t>L</w:t>
      </w:r>
      <w:r w:rsidRPr="00E565DE">
        <w:rPr>
          <w:i/>
          <w:iCs/>
          <w:vertAlign w:val="subscript"/>
          <w:lang w:val="en-GB" w:eastAsia="ja-JP"/>
        </w:rPr>
        <w:t>i</w:t>
      </w:r>
      <w:r w:rsidRPr="00E565DE">
        <w:rPr>
          <w:lang w:val="en-GB" w:eastAsia="ja-JP"/>
        </w:rPr>
        <w:t xml:space="preserve"> :</w:t>
      </w:r>
      <w:r w:rsidRPr="00E565DE">
        <w:rPr>
          <w:lang w:val="en-GB" w:eastAsia="ja-JP"/>
        </w:rPr>
        <w:tab/>
      </w:r>
      <w:r w:rsidRPr="00E565DE">
        <w:rPr>
          <w:lang w:val="en-GB"/>
        </w:rPr>
        <w:t>implementation</w:t>
      </w:r>
      <w:r w:rsidRPr="00E565DE">
        <w:rPr>
          <w:lang w:val="en-GB" w:eastAsia="ja-JP"/>
        </w:rPr>
        <w:t xml:space="preserve"> loss (dB).</w:t>
      </w:r>
    </w:p>
    <w:p w14:paraId="4B8AAACE" w14:textId="77777777" w:rsidR="00061A5A" w:rsidRPr="00E565DE" w:rsidRDefault="00061A5A" w:rsidP="00061A5A">
      <w:pPr>
        <w:spacing w:after="100"/>
        <w:rPr>
          <w:lang w:val="en-GB" w:eastAsia="ja-JP"/>
        </w:rPr>
      </w:pPr>
      <w:r w:rsidRPr="00E565DE">
        <w:rPr>
          <w:lang w:val="en-GB" w:eastAsia="ja-JP"/>
        </w:rPr>
        <w:t xml:space="preserve">MMN is man-made noise allowance, calculated according to the recommended method in </w:t>
      </w:r>
      <w:hyperlink w:anchor="GOSTR55688" w:history="1">
        <w:r w:rsidRPr="00E565DE">
          <w:rPr>
            <w:rStyle w:val="Hyperlink"/>
            <w:color w:val="auto"/>
            <w:u w:val="none"/>
            <w:lang w:val="en-GB" w:eastAsia="ja-JP"/>
          </w:rPr>
          <w:t>[12]</w:t>
        </w:r>
      </w:hyperlink>
      <w:r w:rsidRPr="00E565DE">
        <w:rPr>
          <w:lang w:val="en-GB" w:eastAsia="ja-JP"/>
        </w:rPr>
        <w:t xml:space="preserve">, but based on integrated </w:t>
      </w:r>
      <w:r w:rsidRPr="00E565DE">
        <w:rPr>
          <w:i/>
          <w:iCs/>
          <w:lang w:val="en-GB" w:eastAsia="ja-JP"/>
        </w:rPr>
        <w:t>NF</w:t>
      </w:r>
      <w:r w:rsidRPr="00E565DE">
        <w:rPr>
          <w:lang w:val="en-GB" w:eastAsia="ja-JP"/>
        </w:rPr>
        <w:t xml:space="preserve"> rather than on antenna gain.</w:t>
      </w:r>
    </w:p>
    <w:p w14:paraId="21C76EB0" w14:textId="77777777" w:rsidR="00061A5A" w:rsidRPr="00E565DE" w:rsidRDefault="00061A5A" w:rsidP="00061A5A">
      <w:pPr>
        <w:pStyle w:val="Headingb"/>
        <w:rPr>
          <w:lang w:val="en-GB" w:eastAsia="ja-JP"/>
        </w:rPr>
      </w:pPr>
      <w:r w:rsidRPr="00E565DE">
        <w:rPr>
          <w:lang w:val="en-GB" w:eastAsia="ja-JP"/>
        </w:rPr>
        <w:t xml:space="preserve">IBOC conversion of </w:t>
      </w:r>
      <w:r w:rsidRPr="00E565DE">
        <w:rPr>
          <w:i/>
          <w:iCs/>
          <w:lang w:val="en-GB" w:eastAsia="ja-JP"/>
        </w:rPr>
        <w:t>C</w:t>
      </w:r>
      <w:r w:rsidRPr="00E565DE">
        <w:rPr>
          <w:lang w:val="en-GB" w:eastAsia="ja-JP"/>
        </w:rPr>
        <w:t>/</w:t>
      </w:r>
      <w:r w:rsidRPr="00E565DE">
        <w:rPr>
          <w:i/>
          <w:iCs/>
          <w:lang w:val="en-GB" w:eastAsia="ja-JP"/>
        </w:rPr>
        <w:t>N</w:t>
      </w:r>
      <w:r w:rsidRPr="00E565DE">
        <w:rPr>
          <w:vertAlign w:val="subscript"/>
          <w:lang w:val="en-GB" w:eastAsia="ja-JP"/>
        </w:rPr>
        <w:t>0</w:t>
      </w:r>
      <w:r w:rsidRPr="00E565DE">
        <w:rPr>
          <w:lang w:val="en-GB" w:eastAsia="ja-JP"/>
        </w:rPr>
        <w:t xml:space="preserve"> to </w:t>
      </w:r>
      <w:r w:rsidRPr="00E565DE">
        <w:rPr>
          <w:i/>
          <w:iCs/>
          <w:lang w:val="en-GB" w:eastAsia="ja-JP"/>
        </w:rPr>
        <w:t>S</w:t>
      </w:r>
      <w:r w:rsidRPr="00E565DE">
        <w:rPr>
          <w:lang w:val="en-GB" w:eastAsia="ja-JP"/>
        </w:rPr>
        <w:t>/</w:t>
      </w:r>
      <w:r w:rsidRPr="00E565DE">
        <w:rPr>
          <w:i/>
          <w:iCs/>
          <w:lang w:val="en-GB" w:eastAsia="ja-JP"/>
        </w:rPr>
        <w:t>N</w:t>
      </w:r>
    </w:p>
    <w:p w14:paraId="7AEE2535" w14:textId="77777777" w:rsidR="00061A5A" w:rsidRPr="00E565DE" w:rsidRDefault="00061A5A" w:rsidP="00061A5A">
      <w:pPr>
        <w:rPr>
          <w:lang w:val="en-GB"/>
        </w:rPr>
      </w:pPr>
      <w:r w:rsidRPr="00E565DE">
        <w:rPr>
          <w:lang w:val="en-GB"/>
        </w:rPr>
        <w:t xml:space="preserve">The carrier-to-noise ratio, often written </w:t>
      </w:r>
      <w:r w:rsidRPr="00E565DE">
        <w:rPr>
          <w:i/>
          <w:iCs/>
          <w:lang w:val="en-GB"/>
        </w:rPr>
        <w:t>CNR</w:t>
      </w:r>
      <w:r w:rsidRPr="00E565DE">
        <w:rPr>
          <w:lang w:val="en-GB"/>
        </w:rPr>
        <w:t xml:space="preserve"> or </w:t>
      </w:r>
      <w:r w:rsidRPr="00E565DE">
        <w:rPr>
          <w:i/>
          <w:iCs/>
          <w:lang w:val="en-GB"/>
        </w:rPr>
        <w:t>C</w:t>
      </w:r>
      <w:r w:rsidRPr="00E565DE">
        <w:rPr>
          <w:lang w:val="en-GB"/>
        </w:rPr>
        <w:t>/</w:t>
      </w:r>
      <w:r w:rsidRPr="00E565DE">
        <w:rPr>
          <w:i/>
          <w:iCs/>
          <w:lang w:val="en-GB"/>
        </w:rPr>
        <w:t>N</w:t>
      </w:r>
      <w:r w:rsidRPr="00E565DE">
        <w:rPr>
          <w:lang w:val="en-GB"/>
        </w:rPr>
        <w:t>, is the signal-to-noise ratio (</w:t>
      </w:r>
      <w:r w:rsidRPr="00E565DE">
        <w:rPr>
          <w:i/>
          <w:iCs/>
          <w:lang w:val="en-GB"/>
        </w:rPr>
        <w:t>S</w:t>
      </w:r>
      <w:r w:rsidRPr="00E565DE">
        <w:rPr>
          <w:lang w:val="en-GB"/>
        </w:rPr>
        <w:t>/</w:t>
      </w:r>
      <w:r w:rsidRPr="00E565DE">
        <w:rPr>
          <w:i/>
          <w:iCs/>
          <w:lang w:val="en-GB"/>
        </w:rPr>
        <w:t>N</w:t>
      </w:r>
      <w:r w:rsidRPr="00E565DE">
        <w:rPr>
          <w:lang w:val="en-GB"/>
        </w:rPr>
        <w:t xml:space="preserve">) of a modulated signal. The noise power </w:t>
      </w:r>
      <w:r w:rsidRPr="00E565DE">
        <w:rPr>
          <w:i/>
          <w:iCs/>
          <w:lang w:val="en-GB"/>
        </w:rPr>
        <w:t>N</w:t>
      </w:r>
      <w:r w:rsidRPr="00E565DE">
        <w:rPr>
          <w:lang w:val="en-GB"/>
        </w:rPr>
        <w:t xml:space="preserve"> is typically defined in the signal’s processing (reception) bandwidth.</w:t>
      </w:r>
    </w:p>
    <w:p w14:paraId="1D166934" w14:textId="77777777" w:rsidR="00061A5A" w:rsidRPr="00E565DE" w:rsidRDefault="00061A5A" w:rsidP="00061A5A">
      <w:pPr>
        <w:rPr>
          <w:position w:val="-10"/>
          <w:lang w:val="en-GB"/>
        </w:rPr>
      </w:pPr>
      <w:r w:rsidRPr="00E565DE">
        <w:rPr>
          <w:position w:val="-10"/>
          <w:lang w:val="en-GB"/>
        </w:rPr>
        <w:lastRenderedPageBreak/>
        <w:t>The carrier-to-noise-density ratio (</w:t>
      </w:r>
      <w:r w:rsidRPr="00E565DE">
        <w:rPr>
          <w:i/>
          <w:iCs/>
          <w:position w:val="-10"/>
          <w:lang w:val="en-GB"/>
        </w:rPr>
        <w:t>C</w:t>
      </w:r>
      <w:r w:rsidRPr="00E565DE">
        <w:rPr>
          <w:position w:val="-10"/>
          <w:lang w:val="en-GB"/>
        </w:rPr>
        <w:t>/</w:t>
      </w:r>
      <w:r w:rsidRPr="00E565DE">
        <w:rPr>
          <w:i/>
          <w:iCs/>
          <w:position w:val="-10"/>
          <w:lang w:val="en-GB"/>
        </w:rPr>
        <w:t>N</w:t>
      </w:r>
      <w:r w:rsidRPr="00E565DE">
        <w:rPr>
          <w:position w:val="-10"/>
          <w:vertAlign w:val="subscript"/>
          <w:lang w:val="en-GB"/>
        </w:rPr>
        <w:t>0</w:t>
      </w:r>
      <w:r w:rsidRPr="00E565DE">
        <w:rPr>
          <w:position w:val="-10"/>
          <w:lang w:val="en-GB"/>
        </w:rPr>
        <w:t xml:space="preserve">) is similar to carrier-to-noise ratio, except that the noise </w:t>
      </w:r>
      <w:r w:rsidRPr="00E565DE">
        <w:rPr>
          <w:i/>
          <w:iCs/>
          <w:position w:val="-10"/>
          <w:lang w:val="en-GB"/>
        </w:rPr>
        <w:t>N</w:t>
      </w:r>
      <w:r w:rsidRPr="00E565DE">
        <w:rPr>
          <w:position w:val="-10"/>
          <w:vertAlign w:val="subscript"/>
          <w:lang w:val="en-GB"/>
        </w:rPr>
        <w:t>0</w:t>
      </w:r>
      <w:r w:rsidRPr="00E565DE">
        <w:rPr>
          <w:position w:val="-10"/>
          <w:lang w:val="en-GB"/>
        </w:rPr>
        <w:t xml:space="preserve"> is defined per unit Hz bandwidth.</w:t>
      </w:r>
    </w:p>
    <w:p w14:paraId="7FCEA89C" w14:textId="77777777" w:rsidR="00061A5A" w:rsidRPr="00E565DE" w:rsidRDefault="00061A5A" w:rsidP="00061A5A">
      <w:pPr>
        <w:rPr>
          <w:position w:val="-10"/>
          <w:lang w:val="en-GB"/>
        </w:rPr>
      </w:pPr>
      <w:r w:rsidRPr="00E565DE">
        <w:rPr>
          <w:position w:val="-10"/>
          <w:lang w:val="en-GB"/>
        </w:rPr>
        <w:t xml:space="preserve">For analysis, the digital modulation power of the signal </w:t>
      </w:r>
      <w:r w:rsidRPr="00E565DE">
        <w:rPr>
          <w:i/>
          <w:iCs/>
          <w:position w:val="-10"/>
          <w:lang w:val="en-GB"/>
        </w:rPr>
        <w:t>Cd</w:t>
      </w:r>
      <w:r w:rsidRPr="00E565DE">
        <w:rPr>
          <w:position w:val="-10"/>
          <w:lang w:val="en-GB"/>
        </w:rPr>
        <w:t xml:space="preserve"> is often distinguished from the total signal power </w:t>
      </w:r>
      <w:r w:rsidRPr="00E565DE">
        <w:rPr>
          <w:i/>
          <w:iCs/>
          <w:position w:val="-10"/>
          <w:lang w:val="en-GB"/>
        </w:rPr>
        <w:t>C</w:t>
      </w:r>
      <w:r w:rsidRPr="00E565DE">
        <w:rPr>
          <w:position w:val="-10"/>
          <w:lang w:val="en-GB"/>
        </w:rPr>
        <w:t xml:space="preserve">. This is used in, for example, an FM Hybrid IBOC signal where the digital-only power </w:t>
      </w:r>
      <w:r w:rsidRPr="00E565DE">
        <w:rPr>
          <w:i/>
          <w:iCs/>
          <w:position w:val="-10"/>
          <w:lang w:val="en-GB"/>
        </w:rPr>
        <w:t>Cd</w:t>
      </w:r>
      <w:r w:rsidRPr="00E565DE">
        <w:rPr>
          <w:position w:val="-10"/>
          <w:lang w:val="en-GB"/>
        </w:rPr>
        <w:t xml:space="preserve"> is distinguished from the FM analogue power </w:t>
      </w:r>
      <w:r w:rsidRPr="00E565DE">
        <w:rPr>
          <w:i/>
          <w:iCs/>
          <w:position w:val="-10"/>
          <w:lang w:val="en-GB"/>
        </w:rPr>
        <w:t>C</w:t>
      </w:r>
      <w:r w:rsidRPr="00E565DE">
        <w:rPr>
          <w:position w:val="-10"/>
          <w:lang w:val="en-GB"/>
        </w:rPr>
        <w:t>.</w:t>
      </w:r>
    </w:p>
    <w:p w14:paraId="362755C5" w14:textId="77777777" w:rsidR="00061A5A" w:rsidRPr="00E565DE" w:rsidRDefault="00061A5A" w:rsidP="00061A5A">
      <w:pPr>
        <w:pStyle w:val="Headingb"/>
        <w:rPr>
          <w:lang w:val="en-GB"/>
        </w:rPr>
      </w:pPr>
      <w:r w:rsidRPr="00E565DE">
        <w:rPr>
          <w:lang w:val="en-GB"/>
        </w:rPr>
        <w:t xml:space="preserve">IBOC FM conversion of </w:t>
      </w:r>
      <w:r w:rsidRPr="00E565DE">
        <w:rPr>
          <w:i/>
          <w:iCs/>
          <w:lang w:val="en-GB"/>
        </w:rPr>
        <w:t>Cd</w:t>
      </w:r>
      <w:r w:rsidRPr="00E565DE">
        <w:rPr>
          <w:lang w:val="en-GB"/>
        </w:rPr>
        <w:t>/</w:t>
      </w:r>
      <w:r w:rsidRPr="00E565DE">
        <w:rPr>
          <w:i/>
          <w:iCs/>
          <w:lang w:val="en-GB"/>
        </w:rPr>
        <w:t>N</w:t>
      </w:r>
      <w:r w:rsidRPr="00E565DE">
        <w:rPr>
          <w:vertAlign w:val="subscript"/>
          <w:lang w:val="en-GB"/>
        </w:rPr>
        <w:t>0</w:t>
      </w:r>
      <w:r w:rsidRPr="00E565DE">
        <w:rPr>
          <w:lang w:val="en-GB"/>
        </w:rPr>
        <w:t xml:space="preserve"> to digital </w:t>
      </w:r>
      <w:r w:rsidRPr="00E565DE">
        <w:rPr>
          <w:i/>
          <w:iCs/>
          <w:lang w:val="en-GB"/>
        </w:rPr>
        <w:t>C</w:t>
      </w:r>
      <w:r w:rsidRPr="00E565DE">
        <w:rPr>
          <w:lang w:val="en-GB"/>
        </w:rPr>
        <w:t>/</w:t>
      </w:r>
      <w:r w:rsidRPr="00E565DE">
        <w:rPr>
          <w:i/>
          <w:iCs/>
          <w:lang w:val="en-GB"/>
        </w:rPr>
        <w:t>N</w:t>
      </w:r>
      <w:r w:rsidRPr="00E565DE">
        <w:rPr>
          <w:lang w:val="en-GB"/>
        </w:rPr>
        <w:t xml:space="preserve"> or </w:t>
      </w:r>
      <w:r w:rsidRPr="00E565DE">
        <w:rPr>
          <w:i/>
          <w:iCs/>
          <w:lang w:val="en-GB"/>
        </w:rPr>
        <w:t>S</w:t>
      </w:r>
      <w:r w:rsidRPr="00E565DE">
        <w:rPr>
          <w:lang w:val="en-GB"/>
        </w:rPr>
        <w:t>/</w:t>
      </w:r>
      <w:r w:rsidRPr="00E565DE">
        <w:rPr>
          <w:i/>
          <w:iCs/>
          <w:lang w:val="en-GB"/>
        </w:rPr>
        <w:t>N</w:t>
      </w:r>
      <w:r w:rsidRPr="00E565DE">
        <w:rPr>
          <w:lang w:val="en-GB"/>
        </w:rPr>
        <w:t xml:space="preserve"> example</w:t>
      </w:r>
    </w:p>
    <w:p w14:paraId="1E122C07" w14:textId="77777777" w:rsidR="00061A5A" w:rsidRPr="00E565DE" w:rsidRDefault="00061A5A" w:rsidP="00061A5A">
      <w:pPr>
        <w:keepNext/>
        <w:rPr>
          <w:lang w:val="en-GB"/>
        </w:rPr>
      </w:pPr>
      <w:r w:rsidRPr="00E565DE">
        <w:rPr>
          <w:lang w:val="en-GB"/>
        </w:rPr>
        <w:t>For a single 70-kHz digital signal bandwidth system configuration:</w:t>
      </w:r>
    </w:p>
    <w:p w14:paraId="3A2FCAA1" w14:textId="11AAD2B2" w:rsidR="00061A5A" w:rsidRPr="00E565DE" w:rsidRDefault="00061A5A" w:rsidP="00061A5A">
      <w:pPr>
        <w:pStyle w:val="Equation"/>
        <w:rPr>
          <w:position w:val="-10"/>
          <w:lang w:val="en-GB"/>
        </w:rPr>
      </w:pPr>
      <w:r w:rsidRPr="00E565DE">
        <w:rPr>
          <w:lang w:val="en-GB"/>
        </w:rPr>
        <w:tab/>
      </w:r>
      <w:r w:rsidRPr="00E565DE">
        <w:rPr>
          <w:lang w:val="en-GB"/>
        </w:rPr>
        <w:tab/>
      </w:r>
      <w:r w:rsidR="00F1175D" w:rsidRPr="00E565DE">
        <w:rPr>
          <w:position w:val="-36"/>
          <w:lang w:val="en-GB"/>
        </w:rPr>
        <w:object w:dxaOrig="4760" w:dyaOrig="840" w14:anchorId="13E69E75">
          <v:shape id="_x0000_i1057" type="#_x0000_t75" style="width:237.2pt;height:43.4pt" o:ole="">
            <v:imagedata r:id="rId85" o:title=""/>
          </v:shape>
          <o:OLEObject Type="Embed" ProgID="Equation.DSMT4" ShapeID="_x0000_i1057" DrawAspect="Content" ObjectID="_1752655159" r:id="rId86"/>
        </w:object>
      </w:r>
      <w:r w:rsidRPr="00E565DE">
        <w:rPr>
          <w:position w:val="-10"/>
          <w:lang w:val="en-GB"/>
        </w:rPr>
        <w:tab/>
        <w:t>(4</w:t>
      </w:r>
      <w:r w:rsidR="00D23B4B" w:rsidRPr="00E565DE">
        <w:rPr>
          <w:position w:val="-10"/>
          <w:lang w:val="en-GB"/>
        </w:rPr>
        <w:t>2</w:t>
      </w:r>
      <w:r w:rsidRPr="00E565DE">
        <w:rPr>
          <w:position w:val="-10"/>
          <w:lang w:val="en-GB"/>
        </w:rPr>
        <w:t>)</w:t>
      </w:r>
    </w:p>
    <w:p w14:paraId="567D6445" w14:textId="77777777" w:rsidR="00061A5A" w:rsidRPr="00E565DE" w:rsidRDefault="00061A5A" w:rsidP="00061A5A">
      <w:pPr>
        <w:keepNext/>
        <w:rPr>
          <w:lang w:val="en-GB"/>
        </w:rPr>
      </w:pPr>
      <w:r w:rsidRPr="00E565DE">
        <w:rPr>
          <w:lang w:val="en-GB"/>
        </w:rPr>
        <w:t>then:</w:t>
      </w:r>
    </w:p>
    <w:p w14:paraId="237C867B" w14:textId="6E3B9117" w:rsidR="00061A5A" w:rsidRPr="00E565DE" w:rsidRDefault="00061A5A" w:rsidP="00F1175D">
      <w:pPr>
        <w:pStyle w:val="Equation"/>
        <w:rPr>
          <w:lang w:val="en-GB"/>
        </w:rPr>
      </w:pPr>
      <w:r w:rsidRPr="00E565DE">
        <w:rPr>
          <w:lang w:val="en-GB"/>
        </w:rPr>
        <w:tab/>
      </w:r>
      <w:r w:rsidRPr="00E565DE">
        <w:rPr>
          <w:lang w:val="en-GB"/>
        </w:rPr>
        <w:tab/>
      </w:r>
      <w:r w:rsidR="00F1175D" w:rsidRPr="00E565DE">
        <w:rPr>
          <w:position w:val="-16"/>
          <w:lang w:val="en-GB"/>
        </w:rPr>
        <w:object w:dxaOrig="3200" w:dyaOrig="420" w14:anchorId="1159A235">
          <v:shape id="_x0000_i1058" type="#_x0000_t75" style="width:158.8pt;height:21.2pt" o:ole="">
            <v:imagedata r:id="rId87" o:title=""/>
          </v:shape>
          <o:OLEObject Type="Embed" ProgID="Equation.DSMT4" ShapeID="_x0000_i1058" DrawAspect="Content" ObjectID="_1752655160" r:id="rId88"/>
        </w:object>
      </w:r>
      <w:r w:rsidRPr="00E565DE">
        <w:rPr>
          <w:lang w:val="en-GB"/>
        </w:rPr>
        <w:tab/>
        <w:t>(4</w:t>
      </w:r>
      <w:r w:rsidR="00D23B4B" w:rsidRPr="00E565DE">
        <w:rPr>
          <w:lang w:val="en-GB"/>
        </w:rPr>
        <w:t>3</w:t>
      </w:r>
      <w:r w:rsidRPr="00E565DE">
        <w:rPr>
          <w:lang w:val="en-GB"/>
        </w:rPr>
        <w:t>)</w:t>
      </w:r>
    </w:p>
    <w:p w14:paraId="7B3FE73C" w14:textId="31453C70" w:rsidR="00061A5A" w:rsidRPr="00E565DE" w:rsidRDefault="00061A5A" w:rsidP="00061A5A">
      <w:pPr>
        <w:pStyle w:val="Heading1"/>
        <w:rPr>
          <w:rFonts w:eastAsia="SimSun"/>
          <w:lang w:val="en-GB" w:eastAsia="zh-CN"/>
        </w:rPr>
      </w:pPr>
      <w:bookmarkStart w:id="415" w:name="_Toc438995442"/>
      <w:bookmarkStart w:id="416" w:name="_Toc5873154"/>
      <w:bookmarkStart w:id="417" w:name="_Toc8220153"/>
      <w:bookmarkStart w:id="418" w:name="_Toc18411308"/>
      <w:bookmarkStart w:id="419" w:name="_Toc116625354"/>
      <w:bookmarkStart w:id="420" w:name="_Toc293603722"/>
      <w:bookmarkStart w:id="421" w:name="_Toc293603836"/>
      <w:bookmarkStart w:id="422" w:name="_Toc300665034"/>
      <w:bookmarkStart w:id="423" w:name="_Toc300666624"/>
      <w:bookmarkStart w:id="424" w:name="_Toc301429313"/>
      <w:bookmarkStart w:id="425" w:name="_Toc302049606"/>
      <w:bookmarkStart w:id="426" w:name="_Toc438995466"/>
      <w:r w:rsidRPr="00E565DE">
        <w:rPr>
          <w:rFonts w:eastAsia="SimSun"/>
          <w:lang w:val="en-GB" w:eastAsia="zh-CN"/>
        </w:rPr>
        <w:t>4</w:t>
      </w:r>
      <w:r w:rsidRPr="00E565DE">
        <w:rPr>
          <w:rFonts w:eastAsia="SimSun"/>
          <w:lang w:val="en-GB" w:eastAsia="zh-CN"/>
        </w:rPr>
        <w:tab/>
        <w:t xml:space="preserve">Planning </w:t>
      </w:r>
      <w:r w:rsidRPr="00E565DE">
        <w:rPr>
          <w:rFonts w:eastAsia="SimSun"/>
          <w:lang w:val="en-GB"/>
        </w:rPr>
        <w:t>parameters</w:t>
      </w:r>
      <w:r w:rsidRPr="00E565DE">
        <w:rPr>
          <w:rFonts w:eastAsia="SimSun"/>
          <w:lang w:val="en-GB" w:eastAsia="zh-CN"/>
        </w:rPr>
        <w:t xml:space="preserve"> for digital terrestrial broadcasting system DRM robustness mode</w:t>
      </w:r>
      <w:r w:rsidR="00F1175D" w:rsidRPr="00E565DE">
        <w:rPr>
          <w:rFonts w:eastAsia="SimSun"/>
          <w:lang w:val="en-GB" w:eastAsia="zh-CN"/>
        </w:rPr>
        <w:t> </w:t>
      </w:r>
      <w:r w:rsidRPr="00E565DE">
        <w:rPr>
          <w:rFonts w:eastAsia="SimSun"/>
          <w:lang w:val="en-GB" w:eastAsia="zh-CN"/>
        </w:rPr>
        <w:t>E in VHF Bands I, II and III</w:t>
      </w:r>
      <w:bookmarkEnd w:id="415"/>
      <w:bookmarkEnd w:id="416"/>
      <w:bookmarkEnd w:id="417"/>
      <w:bookmarkEnd w:id="418"/>
      <w:bookmarkEnd w:id="419"/>
    </w:p>
    <w:p w14:paraId="5D96DEBC" w14:textId="77777777" w:rsidR="00061A5A" w:rsidRPr="00E565DE" w:rsidRDefault="00061A5A" w:rsidP="00061A5A">
      <w:pPr>
        <w:rPr>
          <w:lang w:val="en-GB"/>
        </w:rPr>
      </w:pPr>
      <w:bookmarkStart w:id="427" w:name="_Toc252209303"/>
      <w:bookmarkStart w:id="428" w:name="_Toc266429990"/>
      <w:bookmarkStart w:id="429" w:name="_Ref276649185"/>
      <w:bookmarkStart w:id="430" w:name="_Ref276649200"/>
      <w:bookmarkStart w:id="431" w:name="_Ref288139478"/>
      <w:bookmarkStart w:id="432" w:name="_Toc293603708"/>
      <w:bookmarkStart w:id="433" w:name="_Toc293603822"/>
      <w:bookmarkStart w:id="434" w:name="_Toc300665020"/>
      <w:bookmarkStart w:id="435" w:name="_Toc300665113"/>
      <w:bookmarkStart w:id="436" w:name="_Toc300665179"/>
      <w:bookmarkStart w:id="437" w:name="_Toc300666610"/>
      <w:bookmarkStart w:id="438" w:name="_Toc301429299"/>
      <w:bookmarkStart w:id="439" w:name="_Toc302049592"/>
      <w:bookmarkStart w:id="440" w:name="_Toc433026613"/>
      <w:bookmarkStart w:id="441" w:name="_Toc438995452"/>
      <w:r w:rsidRPr="00E565DE">
        <w:rPr>
          <w:lang w:val="en-GB"/>
        </w:rPr>
        <w:t>Digital Radio Mondiale</w:t>
      </w:r>
      <w:r w:rsidRPr="00E565DE">
        <w:rPr>
          <w:vertAlign w:val="superscript"/>
          <w:lang w:val="en-GB"/>
        </w:rPr>
        <w:t>TM</w:t>
      </w:r>
      <w:r w:rsidRPr="00E565DE">
        <w:rPr>
          <w:lang w:val="en-GB"/>
        </w:rPr>
        <w:t xml:space="preserve"> (DRM) was originally designed by the DRM Consortium as a digital broadcasting system for the radio bands below 30 MHz and it is standardized as ETSI</w:t>
      </w:r>
      <w:r w:rsidRPr="00E565DE">
        <w:rPr>
          <w:sz w:val="16"/>
          <w:szCs w:val="16"/>
          <w:lang w:val="en-GB"/>
        </w:rPr>
        <w:t> </w:t>
      </w:r>
      <w:r w:rsidRPr="00E565DE">
        <w:rPr>
          <w:lang w:val="en-GB"/>
        </w:rPr>
        <w:t>ES</w:t>
      </w:r>
      <w:r w:rsidRPr="00E565DE">
        <w:rPr>
          <w:sz w:val="16"/>
          <w:szCs w:val="16"/>
          <w:lang w:val="en-GB"/>
        </w:rPr>
        <w:t> </w:t>
      </w:r>
      <w:r w:rsidRPr="00E565DE">
        <w:rPr>
          <w:lang w:val="en-GB"/>
        </w:rPr>
        <w:t>201</w:t>
      </w:r>
      <w:r w:rsidRPr="00E565DE">
        <w:rPr>
          <w:sz w:val="16"/>
          <w:szCs w:val="16"/>
          <w:lang w:val="en-GB"/>
        </w:rPr>
        <w:t> </w:t>
      </w:r>
      <w:r w:rsidRPr="00E565DE">
        <w:rPr>
          <w:lang w:val="en-GB"/>
        </w:rPr>
        <w:t>980 [6]. In 2009, DRM was extended by a mode E – called “DRM+” – to use DRM in radio bands up to 174 MHz.</w:t>
      </w:r>
    </w:p>
    <w:p w14:paraId="7FEBA889" w14:textId="77777777" w:rsidR="00061A5A" w:rsidRPr="00E565DE" w:rsidRDefault="00061A5A" w:rsidP="00061A5A">
      <w:pPr>
        <w:rPr>
          <w:lang w:val="en-GB"/>
        </w:rPr>
      </w:pPr>
      <w:r w:rsidRPr="00E565DE">
        <w:rPr>
          <w:lang w:val="en-GB"/>
        </w:rPr>
        <w:t>The University of Applied Sciences in Kaiserslautern</w:t>
      </w:r>
      <w:r w:rsidRPr="00E565DE">
        <w:rPr>
          <w:position w:val="6"/>
          <w:sz w:val="20"/>
          <w:lang w:val="en-GB"/>
        </w:rPr>
        <w:footnoteReference w:id="2"/>
      </w:r>
      <w:r w:rsidRPr="00E565DE">
        <w:rPr>
          <w:lang w:val="en-GB"/>
        </w:rPr>
        <w:t xml:space="preserve"> (Germany) and the University of Hannover</w:t>
      </w:r>
      <w:r w:rsidRPr="00E565DE">
        <w:rPr>
          <w:position w:val="6"/>
          <w:sz w:val="20"/>
          <w:lang w:val="en-GB"/>
        </w:rPr>
        <w:footnoteReference w:id="3"/>
      </w:r>
      <w:r w:rsidRPr="00E565DE">
        <w:rPr>
          <w:lang w:val="en-GB"/>
        </w:rPr>
        <w:t xml:space="preserve"> (Germany) successfully conducted laboratory measurements and field trials with DRM in VHF Band II and in VHF Band III, respectively. Demonstrations were also given successfully in Paris in VHF Band I</w:t>
      </w:r>
      <w:r w:rsidRPr="00E565DE" w:rsidDel="00406E1C">
        <w:rPr>
          <w:lang w:val="en-GB"/>
        </w:rPr>
        <w:t xml:space="preserve"> </w:t>
      </w:r>
      <w:r w:rsidRPr="00E565DE">
        <w:rPr>
          <w:lang w:val="en-GB"/>
        </w:rPr>
        <w:t>by the University of Applied Sciences in Kaiserslautern. Other field trials all over the world, especially in Brazil, Italy, Sri Lanka, the United Kingdom and in the Republic of Korea, have completed the tests.</w:t>
      </w:r>
    </w:p>
    <w:p w14:paraId="0EAD9299" w14:textId="77777777" w:rsidR="00061A5A" w:rsidRPr="00E565DE" w:rsidRDefault="00061A5A" w:rsidP="00061A5A">
      <w:pPr>
        <w:rPr>
          <w:lang w:val="en-GB"/>
        </w:rPr>
      </w:pPr>
      <w:r w:rsidRPr="00E565DE">
        <w:rPr>
          <w:lang w:val="en-GB"/>
        </w:rPr>
        <w:t>The measurements and field trials have confirmed the technical parameters, and comparisons of coverage area have been performed between FM in VHF Band II and DRM also as with DAB in VHF Band III and DRM. In addition, protection ratio measurements have been performed and planning models have been used to predict coverage. The results from both German sites show that DRM works well in all VHF bands including VHF Band III.</w:t>
      </w:r>
    </w:p>
    <w:p w14:paraId="33DDB0C1" w14:textId="77777777" w:rsidR="00061A5A" w:rsidRPr="00E565DE" w:rsidRDefault="00061A5A" w:rsidP="00061A5A">
      <w:pPr>
        <w:rPr>
          <w:lang w:val="en-GB"/>
        </w:rPr>
      </w:pPr>
      <w:r w:rsidRPr="00E565DE">
        <w:rPr>
          <w:lang w:val="en-GB"/>
        </w:rPr>
        <w:t xml:space="preserve">From these results and based on relevant ITU Recommendations, this Report defines a framework for calculating all relevant DRM network planning parameters in all VHF bands. The focus lies on VHF Band II (87.5-108 MHz) and VHF Band III (174-230 MHz) in ITU Region 1, however where the values for the VHF Band I (47-68 MHz) are available, they are given. </w:t>
      </w:r>
    </w:p>
    <w:p w14:paraId="5AD2A64A" w14:textId="77777777" w:rsidR="00061A5A" w:rsidRPr="00E565DE" w:rsidRDefault="00061A5A" w:rsidP="00061A5A">
      <w:pPr>
        <w:rPr>
          <w:lang w:val="en-GB"/>
        </w:rPr>
      </w:pPr>
      <w:r w:rsidRPr="00E565DE">
        <w:rPr>
          <w:lang w:val="en-GB"/>
        </w:rPr>
        <w:t>Other frequency allocations in VHF bands assigned to broadcasting services are not exhaustively covered yet, e.g. areas in ITU Region 1 where allocations of the Wiesbaden T-DAB Agreement 1995 are still used (230-240 MHz) or in some Southern African countries, where the VHF Band III is allocated to the broadcasting services up to 254 MHz, or the broadcasting bands in ITU Regions 2 and 3, perhaps the OIRT FM band (65.8-74 MHz)</w:t>
      </w:r>
      <w:r w:rsidRPr="00E565DE" w:rsidDel="004D73CE">
        <w:rPr>
          <w:lang w:val="en-GB"/>
        </w:rPr>
        <w:t xml:space="preserve"> </w:t>
      </w:r>
      <w:r w:rsidRPr="00E565DE">
        <w:rPr>
          <w:lang w:val="en-GB"/>
        </w:rPr>
        <w:t>or the Japanese FM band (76</w:t>
      </w:r>
      <w:r w:rsidRPr="00E565DE">
        <w:rPr>
          <w:lang w:val="en-GB"/>
        </w:rPr>
        <w:noBreakHyphen/>
        <w:t>90 MHz), respectively, that</w:t>
      </w:r>
      <w:r w:rsidRPr="00E565DE" w:rsidDel="004D73CE">
        <w:rPr>
          <w:lang w:val="en-GB"/>
        </w:rPr>
        <w:t xml:space="preserve"> </w:t>
      </w:r>
      <w:r w:rsidRPr="00E565DE">
        <w:rPr>
          <w:lang w:val="en-GB"/>
        </w:rPr>
        <w:t xml:space="preserve">can later be adapted. Planning parameters for these unconsidered cases can be </w:t>
      </w:r>
      <w:r w:rsidRPr="00E565DE">
        <w:rPr>
          <w:lang w:val="en-GB"/>
        </w:rPr>
        <w:lastRenderedPageBreak/>
        <w:t>derived or taken from the given values, considering 254 MHz as the international top boundary of the VHF broadcasting spectrum</w:t>
      </w:r>
      <w:r w:rsidRPr="00E565DE">
        <w:rPr>
          <w:position w:val="6"/>
          <w:sz w:val="18"/>
          <w:szCs w:val="22"/>
          <w:lang w:val="en-GB"/>
        </w:rPr>
        <w:footnoteReference w:id="4"/>
      </w:r>
      <w:r w:rsidRPr="00E565DE">
        <w:rPr>
          <w:lang w:val="en-GB"/>
        </w:rPr>
        <w:t>.</w:t>
      </w:r>
    </w:p>
    <w:p w14:paraId="5E425E57" w14:textId="77777777" w:rsidR="00061A5A" w:rsidRPr="00E565DE" w:rsidRDefault="00061A5A" w:rsidP="00061A5A">
      <w:pPr>
        <w:pStyle w:val="Heading2"/>
        <w:rPr>
          <w:lang w:val="en-GB"/>
        </w:rPr>
      </w:pPr>
      <w:bookmarkStart w:id="442" w:name="_Toc438995443"/>
      <w:bookmarkStart w:id="443" w:name="_Toc465082039"/>
      <w:bookmarkStart w:id="444" w:name="_Toc8220154"/>
      <w:bookmarkStart w:id="445" w:name="_Toc18411309"/>
      <w:bookmarkStart w:id="446" w:name="_Toc116625355"/>
      <w:r w:rsidRPr="00E565DE">
        <w:rPr>
          <w:lang w:val="en-GB"/>
        </w:rPr>
        <w:t>4.1</w:t>
      </w:r>
      <w:r w:rsidRPr="00E565DE">
        <w:rPr>
          <w:lang w:val="en-GB"/>
        </w:rPr>
        <w:tab/>
        <w:t>DRM system parameters</w:t>
      </w:r>
      <w:bookmarkEnd w:id="442"/>
      <w:bookmarkEnd w:id="443"/>
      <w:bookmarkEnd w:id="444"/>
      <w:bookmarkEnd w:id="445"/>
      <w:bookmarkEnd w:id="446"/>
    </w:p>
    <w:p w14:paraId="332A1A4E" w14:textId="77777777" w:rsidR="00061A5A" w:rsidRPr="00E565DE" w:rsidRDefault="00061A5A" w:rsidP="00061A5A">
      <w:pPr>
        <w:rPr>
          <w:lang w:val="en-GB"/>
        </w:rPr>
      </w:pPr>
      <w:bookmarkStart w:id="447" w:name="_Ref270669550"/>
      <w:r w:rsidRPr="00E565DE">
        <w:rPr>
          <w:lang w:val="en-GB"/>
        </w:rPr>
        <w:t>The description of the DRM system parameters refers to Mode E of the DRM system [6].</w:t>
      </w:r>
    </w:p>
    <w:p w14:paraId="713FEEFC" w14:textId="77777777" w:rsidR="00061A5A" w:rsidRPr="00E565DE" w:rsidRDefault="00061A5A" w:rsidP="00061A5A">
      <w:pPr>
        <w:pStyle w:val="Heading3"/>
        <w:rPr>
          <w:lang w:val="en-GB"/>
        </w:rPr>
      </w:pPr>
      <w:bookmarkStart w:id="448" w:name="_Ref288200979"/>
      <w:bookmarkStart w:id="449" w:name="_Toc293603700"/>
      <w:bookmarkStart w:id="450" w:name="_Toc293603814"/>
      <w:bookmarkStart w:id="451" w:name="_Toc300665012"/>
      <w:bookmarkStart w:id="452" w:name="_Toc300665107"/>
      <w:bookmarkStart w:id="453" w:name="_Toc300665173"/>
      <w:bookmarkStart w:id="454" w:name="_Toc300666602"/>
      <w:bookmarkStart w:id="455" w:name="_Toc301429291"/>
      <w:bookmarkStart w:id="456" w:name="_Toc302049584"/>
      <w:bookmarkStart w:id="457" w:name="_Toc433026607"/>
      <w:bookmarkStart w:id="458" w:name="_Toc438995444"/>
      <w:bookmarkStart w:id="459" w:name="_Toc465082040"/>
      <w:bookmarkStart w:id="460" w:name="_Toc18411310"/>
      <w:r w:rsidRPr="00E565DE">
        <w:rPr>
          <w:lang w:val="en-GB"/>
        </w:rPr>
        <w:t>4.1.1</w:t>
      </w:r>
      <w:r w:rsidRPr="00E565DE">
        <w:rPr>
          <w:lang w:val="en-GB"/>
        </w:rPr>
        <w:tab/>
        <w:t>Modes and code rates</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p w14:paraId="3CC032C8" w14:textId="77777777" w:rsidR="00061A5A" w:rsidRPr="00E565DE" w:rsidRDefault="00061A5A" w:rsidP="00061A5A">
      <w:pPr>
        <w:pStyle w:val="Heading4"/>
        <w:rPr>
          <w:lang w:val="en-GB"/>
        </w:rPr>
      </w:pPr>
      <w:bookmarkStart w:id="461" w:name="_Toc293603701"/>
      <w:bookmarkStart w:id="462" w:name="_Toc293603815"/>
      <w:bookmarkStart w:id="463" w:name="_Toc300665013"/>
      <w:bookmarkStart w:id="464" w:name="_Toc300666603"/>
      <w:bookmarkStart w:id="465" w:name="_Toc301429292"/>
      <w:bookmarkStart w:id="466" w:name="_Toc302049585"/>
      <w:bookmarkStart w:id="467" w:name="_Toc438995445"/>
      <w:r w:rsidRPr="00E565DE">
        <w:rPr>
          <w:lang w:val="en-GB"/>
        </w:rPr>
        <w:t>4.1.1.1</w:t>
      </w:r>
      <w:r w:rsidRPr="00E565DE">
        <w:rPr>
          <w:lang w:val="en-GB"/>
        </w:rPr>
        <w:tab/>
        <w:t>Overview of SDC and MSC code rates</w:t>
      </w:r>
      <w:bookmarkEnd w:id="461"/>
      <w:bookmarkEnd w:id="462"/>
      <w:bookmarkEnd w:id="463"/>
      <w:bookmarkEnd w:id="464"/>
      <w:bookmarkEnd w:id="465"/>
      <w:bookmarkEnd w:id="466"/>
      <w:bookmarkEnd w:id="467"/>
    </w:p>
    <w:p w14:paraId="3468F89A" w14:textId="77777777" w:rsidR="00061A5A" w:rsidRPr="00E565DE" w:rsidRDefault="00061A5A" w:rsidP="00061A5A">
      <w:pPr>
        <w:rPr>
          <w:lang w:val="en-GB"/>
        </w:rPr>
      </w:pPr>
      <w:r w:rsidRPr="00E565DE">
        <w:rPr>
          <w:lang w:val="en-GB"/>
        </w:rPr>
        <w:t xml:space="preserve">ETSI-DRM [6] defines the SDC code rates summarized in Table 24 and the </w:t>
      </w:r>
      <w:r w:rsidRPr="00E565DE">
        <w:rPr>
          <w:lang w:val="en-GB" w:eastAsia="de-DE"/>
        </w:rPr>
        <w:t xml:space="preserve">MSC modes </w:t>
      </w:r>
      <w:r w:rsidRPr="00E565DE">
        <w:rPr>
          <w:lang w:val="en-GB"/>
        </w:rPr>
        <w:t xml:space="preserve">with code rates </w:t>
      </w:r>
      <w:r w:rsidRPr="00E565DE">
        <w:rPr>
          <w:i/>
          <w:iCs/>
          <w:lang w:val="en-GB"/>
        </w:rPr>
        <w:t>R</w:t>
      </w:r>
      <w:r w:rsidRPr="00E565DE">
        <w:rPr>
          <w:lang w:val="en-GB"/>
        </w:rPr>
        <w:t xml:space="preserve"> given in Table 25.</w:t>
      </w:r>
    </w:p>
    <w:p w14:paraId="3A15EC89" w14:textId="77777777" w:rsidR="00061A5A" w:rsidRPr="00E565DE" w:rsidRDefault="00061A5A" w:rsidP="00061A5A">
      <w:pPr>
        <w:pStyle w:val="TableNo"/>
        <w:rPr>
          <w:lang w:val="en-GB"/>
        </w:rPr>
      </w:pPr>
      <w:bookmarkStart w:id="468" w:name="_Ref270599006"/>
      <w:bookmarkStart w:id="469" w:name="_Ref239243896"/>
      <w:r w:rsidRPr="00E565DE">
        <w:rPr>
          <w:lang w:val="en-GB"/>
        </w:rPr>
        <w:t>TABLE 2</w:t>
      </w:r>
      <w:bookmarkEnd w:id="468"/>
      <w:r w:rsidRPr="00E565DE">
        <w:rPr>
          <w:lang w:val="en-GB"/>
        </w:rPr>
        <w:t>4</w:t>
      </w:r>
    </w:p>
    <w:p w14:paraId="76200D45" w14:textId="77777777" w:rsidR="00061A5A" w:rsidRPr="00E565DE" w:rsidRDefault="00061A5A" w:rsidP="00061A5A">
      <w:pPr>
        <w:pStyle w:val="Tabletitle"/>
        <w:rPr>
          <w:lang w:val="en-GB"/>
        </w:rPr>
      </w:pPr>
      <w:r w:rsidRPr="00E565DE">
        <w:rPr>
          <w:lang w:val="en-GB"/>
        </w:rPr>
        <w:t>SDC code rates</w:t>
      </w:r>
      <w:bookmarkEnd w:id="469"/>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35"/>
        <w:gridCol w:w="1435"/>
        <w:gridCol w:w="1435"/>
        <w:gridCol w:w="1435"/>
      </w:tblGrid>
      <w:tr w:rsidR="00061A5A" w:rsidRPr="00E565DE" w14:paraId="24876372" w14:textId="77777777" w:rsidTr="00C80083">
        <w:trPr>
          <w:jc w:val="center"/>
        </w:trPr>
        <w:tc>
          <w:tcPr>
            <w:tcW w:w="2870" w:type="dxa"/>
            <w:gridSpan w:val="2"/>
          </w:tcPr>
          <w:p w14:paraId="46AA1789" w14:textId="77777777" w:rsidR="00061A5A" w:rsidRPr="00E565DE" w:rsidRDefault="00061A5A" w:rsidP="00C80083">
            <w:pPr>
              <w:pStyle w:val="Tablehead"/>
              <w:rPr>
                <w:lang w:val="en-GB"/>
              </w:rPr>
            </w:pPr>
            <w:r w:rsidRPr="00E565DE">
              <w:rPr>
                <w:lang w:val="en-GB"/>
              </w:rPr>
              <w:t xml:space="preserve">MSC-mode 11 </w:t>
            </w:r>
            <w:r w:rsidRPr="00E565DE">
              <w:rPr>
                <w:lang w:val="en-GB"/>
              </w:rPr>
              <w:br/>
              <w:t>(4-QAM)</w:t>
            </w:r>
          </w:p>
        </w:tc>
        <w:tc>
          <w:tcPr>
            <w:tcW w:w="2870" w:type="dxa"/>
            <w:gridSpan w:val="2"/>
          </w:tcPr>
          <w:p w14:paraId="0655CC33" w14:textId="77777777" w:rsidR="00061A5A" w:rsidRPr="00E565DE" w:rsidRDefault="00061A5A" w:rsidP="00C80083">
            <w:pPr>
              <w:pStyle w:val="Tablehead"/>
              <w:rPr>
                <w:lang w:val="en-GB"/>
              </w:rPr>
            </w:pPr>
            <w:r w:rsidRPr="00E565DE">
              <w:rPr>
                <w:lang w:val="en-GB"/>
              </w:rPr>
              <w:t xml:space="preserve">MSC-mode 00 </w:t>
            </w:r>
            <w:r w:rsidRPr="00E565DE">
              <w:rPr>
                <w:lang w:val="en-GB"/>
              </w:rPr>
              <w:br/>
              <w:t>(16-QAM)</w:t>
            </w:r>
          </w:p>
        </w:tc>
      </w:tr>
      <w:tr w:rsidR="00061A5A" w:rsidRPr="00E565DE" w14:paraId="4159539B" w14:textId="77777777" w:rsidTr="00C80083">
        <w:trPr>
          <w:jc w:val="center"/>
        </w:trPr>
        <w:tc>
          <w:tcPr>
            <w:tcW w:w="1435" w:type="dxa"/>
          </w:tcPr>
          <w:p w14:paraId="78FED89D" w14:textId="77777777" w:rsidR="00061A5A" w:rsidRPr="00E565DE" w:rsidRDefault="00061A5A" w:rsidP="00C80083">
            <w:pPr>
              <w:pStyle w:val="Tablehead"/>
              <w:rPr>
                <w:lang w:val="en-GB"/>
              </w:rPr>
            </w:pPr>
            <w:r w:rsidRPr="00E565DE">
              <w:rPr>
                <w:lang w:val="en-GB"/>
              </w:rPr>
              <w:t>SDC-mode</w:t>
            </w:r>
          </w:p>
        </w:tc>
        <w:tc>
          <w:tcPr>
            <w:tcW w:w="1435" w:type="dxa"/>
          </w:tcPr>
          <w:p w14:paraId="63C8F4D2" w14:textId="77777777" w:rsidR="00061A5A" w:rsidRPr="00E565DE" w:rsidRDefault="00061A5A" w:rsidP="00C80083">
            <w:pPr>
              <w:pStyle w:val="Tablehead"/>
              <w:rPr>
                <w:lang w:val="en-GB"/>
              </w:rPr>
            </w:pPr>
            <w:r w:rsidRPr="00E565DE">
              <w:rPr>
                <w:lang w:val="en-GB"/>
              </w:rPr>
              <w:t xml:space="preserve">Code rate </w:t>
            </w:r>
            <w:r w:rsidRPr="00E565DE">
              <w:rPr>
                <w:i/>
                <w:iCs/>
                <w:lang w:val="en-GB"/>
              </w:rPr>
              <w:t>R</w:t>
            </w:r>
          </w:p>
        </w:tc>
        <w:tc>
          <w:tcPr>
            <w:tcW w:w="1435" w:type="dxa"/>
          </w:tcPr>
          <w:p w14:paraId="2F650ACF" w14:textId="77777777" w:rsidR="00061A5A" w:rsidRPr="00E565DE" w:rsidRDefault="00061A5A" w:rsidP="00C80083">
            <w:pPr>
              <w:pStyle w:val="Tablehead"/>
              <w:rPr>
                <w:lang w:val="en-GB"/>
              </w:rPr>
            </w:pPr>
            <w:r w:rsidRPr="00E565DE">
              <w:rPr>
                <w:lang w:val="en-GB"/>
              </w:rPr>
              <w:t>SDC-mode</w:t>
            </w:r>
          </w:p>
        </w:tc>
        <w:tc>
          <w:tcPr>
            <w:tcW w:w="1435" w:type="dxa"/>
          </w:tcPr>
          <w:p w14:paraId="525C7DF7" w14:textId="77777777" w:rsidR="00061A5A" w:rsidRPr="00E565DE" w:rsidRDefault="00061A5A" w:rsidP="00C80083">
            <w:pPr>
              <w:pStyle w:val="Tablehead"/>
              <w:rPr>
                <w:lang w:val="en-GB"/>
              </w:rPr>
            </w:pPr>
            <w:r w:rsidRPr="00E565DE">
              <w:rPr>
                <w:lang w:val="en-GB"/>
              </w:rPr>
              <w:t xml:space="preserve">Code rate </w:t>
            </w:r>
            <w:r w:rsidRPr="00E565DE">
              <w:rPr>
                <w:i/>
                <w:iCs/>
                <w:lang w:val="en-GB"/>
              </w:rPr>
              <w:t>R</w:t>
            </w:r>
          </w:p>
        </w:tc>
      </w:tr>
      <w:tr w:rsidR="00061A5A" w:rsidRPr="00E565DE" w14:paraId="2B9312E5" w14:textId="77777777" w:rsidTr="00C80083">
        <w:trPr>
          <w:jc w:val="center"/>
        </w:trPr>
        <w:tc>
          <w:tcPr>
            <w:tcW w:w="1435" w:type="dxa"/>
          </w:tcPr>
          <w:p w14:paraId="1AE94A36" w14:textId="77777777" w:rsidR="00061A5A" w:rsidRPr="00E565DE" w:rsidRDefault="00061A5A" w:rsidP="00C80083">
            <w:pPr>
              <w:pStyle w:val="Tabletext"/>
              <w:jc w:val="center"/>
              <w:rPr>
                <w:lang w:val="en-GB"/>
              </w:rPr>
            </w:pPr>
            <w:r w:rsidRPr="00E565DE">
              <w:rPr>
                <w:lang w:val="en-GB"/>
              </w:rPr>
              <w:t>0</w:t>
            </w:r>
          </w:p>
        </w:tc>
        <w:tc>
          <w:tcPr>
            <w:tcW w:w="1435" w:type="dxa"/>
          </w:tcPr>
          <w:p w14:paraId="02D0B87C" w14:textId="77777777" w:rsidR="00061A5A" w:rsidRPr="00E565DE" w:rsidRDefault="00061A5A" w:rsidP="00C80083">
            <w:pPr>
              <w:pStyle w:val="Tabletext"/>
              <w:jc w:val="center"/>
              <w:rPr>
                <w:lang w:val="en-GB"/>
              </w:rPr>
            </w:pPr>
            <w:r w:rsidRPr="00E565DE">
              <w:rPr>
                <w:lang w:val="en-GB"/>
              </w:rPr>
              <w:t>0.5</w:t>
            </w:r>
          </w:p>
        </w:tc>
        <w:tc>
          <w:tcPr>
            <w:tcW w:w="1435" w:type="dxa"/>
          </w:tcPr>
          <w:p w14:paraId="1C422FBC" w14:textId="77777777" w:rsidR="00061A5A" w:rsidRPr="00E565DE" w:rsidRDefault="00061A5A" w:rsidP="00C80083">
            <w:pPr>
              <w:pStyle w:val="Tabletext"/>
              <w:jc w:val="center"/>
              <w:rPr>
                <w:lang w:val="en-GB"/>
              </w:rPr>
            </w:pPr>
            <w:r w:rsidRPr="00E565DE">
              <w:rPr>
                <w:lang w:val="en-GB"/>
              </w:rPr>
              <w:t>0</w:t>
            </w:r>
          </w:p>
        </w:tc>
        <w:tc>
          <w:tcPr>
            <w:tcW w:w="1435" w:type="dxa"/>
          </w:tcPr>
          <w:p w14:paraId="322E0C1A" w14:textId="77777777" w:rsidR="00061A5A" w:rsidRPr="00E565DE" w:rsidRDefault="00061A5A" w:rsidP="00C80083">
            <w:pPr>
              <w:pStyle w:val="Tabletext"/>
              <w:jc w:val="center"/>
              <w:rPr>
                <w:lang w:val="en-GB"/>
              </w:rPr>
            </w:pPr>
            <w:r w:rsidRPr="00E565DE">
              <w:rPr>
                <w:lang w:val="en-GB"/>
              </w:rPr>
              <w:t>0.5</w:t>
            </w:r>
          </w:p>
        </w:tc>
      </w:tr>
      <w:tr w:rsidR="00061A5A" w:rsidRPr="00E565DE" w14:paraId="24768E11" w14:textId="77777777" w:rsidTr="00C80083">
        <w:trPr>
          <w:jc w:val="center"/>
        </w:trPr>
        <w:tc>
          <w:tcPr>
            <w:tcW w:w="1435" w:type="dxa"/>
          </w:tcPr>
          <w:p w14:paraId="44489FAD" w14:textId="77777777" w:rsidR="00061A5A" w:rsidRPr="00E565DE" w:rsidRDefault="00061A5A" w:rsidP="00C80083">
            <w:pPr>
              <w:pStyle w:val="Tabletext"/>
              <w:jc w:val="center"/>
              <w:rPr>
                <w:lang w:val="en-GB"/>
              </w:rPr>
            </w:pPr>
            <w:r w:rsidRPr="00E565DE">
              <w:rPr>
                <w:lang w:val="en-GB"/>
              </w:rPr>
              <w:t>1</w:t>
            </w:r>
          </w:p>
        </w:tc>
        <w:tc>
          <w:tcPr>
            <w:tcW w:w="1435" w:type="dxa"/>
          </w:tcPr>
          <w:p w14:paraId="31228A70" w14:textId="77777777" w:rsidR="00061A5A" w:rsidRPr="00E565DE" w:rsidRDefault="00061A5A" w:rsidP="00C80083">
            <w:pPr>
              <w:pStyle w:val="Tabletext"/>
              <w:jc w:val="center"/>
              <w:rPr>
                <w:lang w:val="en-GB"/>
              </w:rPr>
            </w:pPr>
            <w:r w:rsidRPr="00E565DE">
              <w:rPr>
                <w:lang w:val="en-GB"/>
              </w:rPr>
              <w:t>0.25</w:t>
            </w:r>
          </w:p>
        </w:tc>
        <w:tc>
          <w:tcPr>
            <w:tcW w:w="1435" w:type="dxa"/>
          </w:tcPr>
          <w:p w14:paraId="1525B552" w14:textId="77777777" w:rsidR="00061A5A" w:rsidRPr="00E565DE" w:rsidRDefault="00061A5A" w:rsidP="00C80083">
            <w:pPr>
              <w:pStyle w:val="Tabletext"/>
              <w:jc w:val="center"/>
              <w:rPr>
                <w:lang w:val="en-GB"/>
              </w:rPr>
            </w:pPr>
            <w:r w:rsidRPr="00E565DE">
              <w:rPr>
                <w:lang w:val="en-GB"/>
              </w:rPr>
              <w:t>1</w:t>
            </w:r>
          </w:p>
        </w:tc>
        <w:tc>
          <w:tcPr>
            <w:tcW w:w="1435" w:type="dxa"/>
          </w:tcPr>
          <w:p w14:paraId="62A9BAF7" w14:textId="77777777" w:rsidR="00061A5A" w:rsidRPr="00E565DE" w:rsidRDefault="00061A5A" w:rsidP="00C80083">
            <w:pPr>
              <w:pStyle w:val="Tabletext"/>
              <w:jc w:val="center"/>
              <w:rPr>
                <w:lang w:val="en-GB"/>
              </w:rPr>
            </w:pPr>
            <w:r w:rsidRPr="00E565DE">
              <w:rPr>
                <w:lang w:val="en-GB"/>
              </w:rPr>
              <w:t>0.25</w:t>
            </w:r>
          </w:p>
        </w:tc>
      </w:tr>
    </w:tbl>
    <w:p w14:paraId="7334F113" w14:textId="77777777" w:rsidR="00061A5A" w:rsidRPr="00E565DE" w:rsidRDefault="00061A5A" w:rsidP="00061A5A">
      <w:pPr>
        <w:pStyle w:val="Tablefin"/>
      </w:pPr>
      <w:bookmarkStart w:id="470" w:name="_Ref270598959"/>
    </w:p>
    <w:p w14:paraId="51114A01" w14:textId="77777777" w:rsidR="00061A5A" w:rsidRPr="00E565DE" w:rsidRDefault="00061A5A" w:rsidP="00061A5A">
      <w:pPr>
        <w:pStyle w:val="TableNo"/>
        <w:rPr>
          <w:lang w:val="en-GB"/>
        </w:rPr>
      </w:pPr>
      <w:r w:rsidRPr="00E565DE">
        <w:rPr>
          <w:lang w:val="en-GB"/>
        </w:rPr>
        <w:t>TABLE 2</w:t>
      </w:r>
      <w:bookmarkEnd w:id="470"/>
      <w:r w:rsidRPr="00E565DE">
        <w:rPr>
          <w:lang w:val="en-GB"/>
        </w:rPr>
        <w:t>5</w:t>
      </w:r>
    </w:p>
    <w:p w14:paraId="1F50FBFB" w14:textId="77777777" w:rsidR="00061A5A" w:rsidRPr="00E565DE" w:rsidRDefault="00061A5A" w:rsidP="00061A5A">
      <w:pPr>
        <w:pStyle w:val="Tabletitle"/>
        <w:rPr>
          <w:lang w:val="en-GB"/>
        </w:rPr>
      </w:pPr>
      <w:r w:rsidRPr="00E565DE">
        <w:rPr>
          <w:lang w:val="en-GB"/>
        </w:rPr>
        <w:t>MSC code rates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76"/>
        <w:gridCol w:w="1197"/>
        <w:gridCol w:w="1201"/>
        <w:gridCol w:w="841"/>
        <w:gridCol w:w="849"/>
        <w:gridCol w:w="850"/>
        <w:gridCol w:w="852"/>
      </w:tblGrid>
      <w:tr w:rsidR="00061A5A" w:rsidRPr="00E565DE" w14:paraId="65015996" w14:textId="77777777" w:rsidTr="00C80083">
        <w:trPr>
          <w:jc w:val="center"/>
        </w:trPr>
        <w:tc>
          <w:tcPr>
            <w:tcW w:w="0" w:type="auto"/>
            <w:vMerge w:val="restart"/>
            <w:vAlign w:val="center"/>
          </w:tcPr>
          <w:p w14:paraId="00DF8A14" w14:textId="77777777" w:rsidR="00061A5A" w:rsidRPr="00E565DE" w:rsidRDefault="00061A5A" w:rsidP="00C80083">
            <w:pPr>
              <w:pStyle w:val="Tablehead"/>
              <w:rPr>
                <w:lang w:val="en-GB"/>
              </w:rPr>
            </w:pPr>
            <w:r w:rsidRPr="00E565DE">
              <w:rPr>
                <w:lang w:val="en-GB"/>
              </w:rPr>
              <w:t>Protection level</w:t>
            </w:r>
          </w:p>
        </w:tc>
        <w:tc>
          <w:tcPr>
            <w:tcW w:w="0" w:type="auto"/>
            <w:gridSpan w:val="2"/>
          </w:tcPr>
          <w:p w14:paraId="1AC0D618" w14:textId="77777777" w:rsidR="00061A5A" w:rsidRPr="00E565DE" w:rsidRDefault="00061A5A" w:rsidP="00C80083">
            <w:pPr>
              <w:pStyle w:val="Tablehead"/>
              <w:rPr>
                <w:lang w:val="en-GB"/>
              </w:rPr>
            </w:pPr>
            <w:r w:rsidRPr="00E565DE">
              <w:rPr>
                <w:lang w:val="en-GB"/>
              </w:rPr>
              <w:t xml:space="preserve">Code rate R for </w:t>
            </w:r>
            <w:r w:rsidRPr="00E565DE">
              <w:rPr>
                <w:lang w:val="en-GB"/>
              </w:rPr>
              <w:br/>
              <w:t>MSC mode 11: 4-QAM</w:t>
            </w:r>
          </w:p>
        </w:tc>
        <w:tc>
          <w:tcPr>
            <w:tcW w:w="3392" w:type="dxa"/>
            <w:gridSpan w:val="4"/>
          </w:tcPr>
          <w:p w14:paraId="72E20C5E" w14:textId="77777777" w:rsidR="00061A5A" w:rsidRPr="00E565DE" w:rsidRDefault="00061A5A" w:rsidP="00C80083">
            <w:pPr>
              <w:pStyle w:val="Tablehead"/>
              <w:rPr>
                <w:lang w:val="en-GB"/>
              </w:rPr>
            </w:pPr>
            <w:r w:rsidRPr="00E565DE">
              <w:rPr>
                <w:lang w:val="en-GB"/>
              </w:rPr>
              <w:t xml:space="preserve">Code rate R combinations for </w:t>
            </w:r>
            <w:r w:rsidRPr="00E565DE">
              <w:rPr>
                <w:lang w:val="en-GB"/>
              </w:rPr>
              <w:br/>
              <w:t>MSC mode 00: 16-QAM</w:t>
            </w:r>
          </w:p>
        </w:tc>
      </w:tr>
      <w:tr w:rsidR="00061A5A" w:rsidRPr="00E565DE" w14:paraId="212EFC0B" w14:textId="77777777" w:rsidTr="00C80083">
        <w:trPr>
          <w:jc w:val="center"/>
        </w:trPr>
        <w:tc>
          <w:tcPr>
            <w:tcW w:w="0" w:type="auto"/>
            <w:vMerge/>
          </w:tcPr>
          <w:p w14:paraId="7FD6B338" w14:textId="77777777" w:rsidR="00061A5A" w:rsidRPr="00E565DE" w:rsidRDefault="00061A5A" w:rsidP="00C80083">
            <w:pPr>
              <w:pStyle w:val="Tablehead"/>
              <w:rPr>
                <w:lang w:val="en-GB"/>
              </w:rPr>
            </w:pPr>
          </w:p>
        </w:tc>
        <w:tc>
          <w:tcPr>
            <w:tcW w:w="1197" w:type="dxa"/>
          </w:tcPr>
          <w:p w14:paraId="6AA6627A" w14:textId="77777777" w:rsidR="00061A5A" w:rsidRPr="00E565DE" w:rsidRDefault="00061A5A" w:rsidP="00C80083">
            <w:pPr>
              <w:pStyle w:val="Tablehead"/>
              <w:rPr>
                <w:lang w:val="en-GB"/>
              </w:rPr>
            </w:pPr>
            <w:r w:rsidRPr="00E565DE">
              <w:rPr>
                <w:i/>
                <w:iCs/>
                <w:lang w:val="en-GB"/>
              </w:rPr>
              <w:t>R</w:t>
            </w:r>
            <w:r w:rsidRPr="00E565DE">
              <w:rPr>
                <w:i/>
                <w:iCs/>
                <w:vertAlign w:val="subscript"/>
                <w:lang w:val="en-GB"/>
              </w:rPr>
              <w:t>all</w:t>
            </w:r>
          </w:p>
        </w:tc>
        <w:tc>
          <w:tcPr>
            <w:tcW w:w="1201" w:type="dxa"/>
          </w:tcPr>
          <w:p w14:paraId="0C1CDB55" w14:textId="77777777" w:rsidR="00061A5A" w:rsidRPr="00E565DE" w:rsidRDefault="00061A5A" w:rsidP="00C80083">
            <w:pPr>
              <w:pStyle w:val="Tablehead"/>
              <w:rPr>
                <w:lang w:val="en-GB"/>
              </w:rPr>
            </w:pPr>
            <w:r w:rsidRPr="00E565DE">
              <w:rPr>
                <w:i/>
                <w:iCs/>
                <w:lang w:val="en-GB"/>
              </w:rPr>
              <w:t>R</w:t>
            </w:r>
            <w:r w:rsidRPr="00E565DE">
              <w:rPr>
                <w:vertAlign w:val="subscript"/>
                <w:lang w:val="en-GB"/>
              </w:rPr>
              <w:t>0</w:t>
            </w:r>
          </w:p>
        </w:tc>
        <w:tc>
          <w:tcPr>
            <w:tcW w:w="841" w:type="dxa"/>
          </w:tcPr>
          <w:p w14:paraId="4A170CC4" w14:textId="77777777" w:rsidR="00061A5A" w:rsidRPr="00E565DE" w:rsidRDefault="00061A5A" w:rsidP="00C80083">
            <w:pPr>
              <w:pStyle w:val="Tablehead"/>
              <w:rPr>
                <w:i/>
                <w:iCs/>
                <w:lang w:val="en-GB"/>
              </w:rPr>
            </w:pPr>
            <w:r w:rsidRPr="00E565DE">
              <w:rPr>
                <w:i/>
                <w:iCs/>
                <w:lang w:val="en-GB"/>
              </w:rPr>
              <w:t>R</w:t>
            </w:r>
            <w:r w:rsidRPr="00E565DE">
              <w:rPr>
                <w:i/>
                <w:iCs/>
                <w:vertAlign w:val="subscript"/>
                <w:lang w:val="en-GB"/>
              </w:rPr>
              <w:t>all</w:t>
            </w:r>
          </w:p>
        </w:tc>
        <w:tc>
          <w:tcPr>
            <w:tcW w:w="849" w:type="dxa"/>
          </w:tcPr>
          <w:p w14:paraId="7151A094" w14:textId="77777777" w:rsidR="00061A5A" w:rsidRPr="00E565DE" w:rsidRDefault="00061A5A" w:rsidP="00C80083">
            <w:pPr>
              <w:pStyle w:val="Tablehead"/>
              <w:rPr>
                <w:lang w:val="en-GB"/>
              </w:rPr>
            </w:pPr>
            <w:r w:rsidRPr="00E565DE">
              <w:rPr>
                <w:i/>
                <w:iCs/>
                <w:lang w:val="en-GB"/>
              </w:rPr>
              <w:t>R</w:t>
            </w:r>
            <w:r w:rsidRPr="00E565DE">
              <w:rPr>
                <w:vertAlign w:val="subscript"/>
                <w:lang w:val="en-GB"/>
              </w:rPr>
              <w:t>0</w:t>
            </w:r>
          </w:p>
        </w:tc>
        <w:tc>
          <w:tcPr>
            <w:tcW w:w="850" w:type="dxa"/>
          </w:tcPr>
          <w:p w14:paraId="638A44C0" w14:textId="77777777" w:rsidR="00061A5A" w:rsidRPr="00E565DE" w:rsidRDefault="00061A5A" w:rsidP="00C80083">
            <w:pPr>
              <w:pStyle w:val="Tablehead"/>
              <w:rPr>
                <w:lang w:val="en-GB"/>
              </w:rPr>
            </w:pPr>
            <w:r w:rsidRPr="00E565DE">
              <w:rPr>
                <w:i/>
                <w:iCs/>
                <w:lang w:val="en-GB"/>
              </w:rPr>
              <w:t>R</w:t>
            </w:r>
            <w:r w:rsidRPr="00E565DE">
              <w:rPr>
                <w:vertAlign w:val="subscript"/>
                <w:lang w:val="en-GB"/>
              </w:rPr>
              <w:t>1</w:t>
            </w:r>
          </w:p>
        </w:tc>
        <w:tc>
          <w:tcPr>
            <w:tcW w:w="852" w:type="dxa"/>
          </w:tcPr>
          <w:p w14:paraId="4A7C64AC" w14:textId="77777777" w:rsidR="00061A5A" w:rsidRPr="00E565DE" w:rsidRDefault="00061A5A" w:rsidP="00C80083">
            <w:pPr>
              <w:pStyle w:val="Tablehead"/>
              <w:rPr>
                <w:i/>
                <w:iCs/>
                <w:lang w:val="en-GB"/>
              </w:rPr>
            </w:pPr>
            <w:r w:rsidRPr="00E565DE">
              <w:rPr>
                <w:i/>
                <w:iCs/>
                <w:lang w:val="en-GB"/>
              </w:rPr>
              <w:t>RY</w:t>
            </w:r>
            <w:r w:rsidRPr="00E565DE">
              <w:rPr>
                <w:i/>
                <w:iCs/>
                <w:vertAlign w:val="subscript"/>
                <w:lang w:val="en-GB"/>
              </w:rPr>
              <w:t>lcm</w:t>
            </w:r>
          </w:p>
        </w:tc>
      </w:tr>
      <w:tr w:rsidR="00061A5A" w:rsidRPr="00E565DE" w14:paraId="35F3E9CD" w14:textId="77777777" w:rsidTr="00C80083">
        <w:trPr>
          <w:jc w:val="center"/>
        </w:trPr>
        <w:tc>
          <w:tcPr>
            <w:tcW w:w="0" w:type="auto"/>
          </w:tcPr>
          <w:p w14:paraId="2287F881" w14:textId="77777777" w:rsidR="00061A5A" w:rsidRPr="00E565DE" w:rsidRDefault="00061A5A" w:rsidP="00C80083">
            <w:pPr>
              <w:pStyle w:val="Tabletext"/>
              <w:jc w:val="center"/>
              <w:rPr>
                <w:lang w:val="en-GB"/>
              </w:rPr>
            </w:pPr>
            <w:r w:rsidRPr="00E565DE">
              <w:rPr>
                <w:lang w:val="en-GB"/>
              </w:rPr>
              <w:t>0</w:t>
            </w:r>
          </w:p>
        </w:tc>
        <w:tc>
          <w:tcPr>
            <w:tcW w:w="1197" w:type="dxa"/>
          </w:tcPr>
          <w:p w14:paraId="555543C7" w14:textId="77777777" w:rsidR="00061A5A" w:rsidRPr="00E565DE" w:rsidRDefault="00061A5A" w:rsidP="00C80083">
            <w:pPr>
              <w:pStyle w:val="Tabletext"/>
              <w:jc w:val="center"/>
              <w:rPr>
                <w:lang w:val="en-GB"/>
              </w:rPr>
            </w:pPr>
            <w:r w:rsidRPr="00E565DE">
              <w:rPr>
                <w:lang w:val="en-GB"/>
              </w:rPr>
              <w:t>0.25</w:t>
            </w:r>
          </w:p>
        </w:tc>
        <w:tc>
          <w:tcPr>
            <w:tcW w:w="1201" w:type="dxa"/>
          </w:tcPr>
          <w:p w14:paraId="43161E1B" w14:textId="77777777" w:rsidR="00061A5A" w:rsidRPr="00E565DE" w:rsidRDefault="00061A5A" w:rsidP="00C80083">
            <w:pPr>
              <w:pStyle w:val="Tabletext"/>
              <w:jc w:val="center"/>
              <w:rPr>
                <w:lang w:val="en-GB"/>
              </w:rPr>
            </w:pPr>
            <w:r w:rsidRPr="00E565DE">
              <w:rPr>
                <w:lang w:val="en-GB"/>
              </w:rPr>
              <w:t>1/4</w:t>
            </w:r>
          </w:p>
        </w:tc>
        <w:tc>
          <w:tcPr>
            <w:tcW w:w="841" w:type="dxa"/>
          </w:tcPr>
          <w:p w14:paraId="428DD277" w14:textId="77777777" w:rsidR="00061A5A" w:rsidRPr="00E565DE" w:rsidRDefault="00061A5A" w:rsidP="00C80083">
            <w:pPr>
              <w:pStyle w:val="Tabletext"/>
              <w:jc w:val="center"/>
              <w:rPr>
                <w:lang w:val="en-GB"/>
              </w:rPr>
            </w:pPr>
            <w:r w:rsidRPr="00E565DE">
              <w:rPr>
                <w:lang w:val="en-GB"/>
              </w:rPr>
              <w:t>0.33</w:t>
            </w:r>
          </w:p>
        </w:tc>
        <w:tc>
          <w:tcPr>
            <w:tcW w:w="849" w:type="dxa"/>
          </w:tcPr>
          <w:p w14:paraId="55D00535" w14:textId="77777777" w:rsidR="00061A5A" w:rsidRPr="00E565DE" w:rsidRDefault="00061A5A" w:rsidP="00C80083">
            <w:pPr>
              <w:pStyle w:val="Tabletext"/>
              <w:jc w:val="center"/>
              <w:rPr>
                <w:lang w:val="en-GB"/>
              </w:rPr>
            </w:pPr>
            <w:r w:rsidRPr="00E565DE">
              <w:rPr>
                <w:lang w:val="en-GB"/>
              </w:rPr>
              <w:t>1/6</w:t>
            </w:r>
          </w:p>
        </w:tc>
        <w:tc>
          <w:tcPr>
            <w:tcW w:w="850" w:type="dxa"/>
          </w:tcPr>
          <w:p w14:paraId="2864A443" w14:textId="77777777" w:rsidR="00061A5A" w:rsidRPr="00E565DE" w:rsidRDefault="00061A5A" w:rsidP="00C80083">
            <w:pPr>
              <w:pStyle w:val="Tabletext"/>
              <w:jc w:val="center"/>
              <w:rPr>
                <w:lang w:val="en-GB"/>
              </w:rPr>
            </w:pPr>
            <w:r w:rsidRPr="00E565DE">
              <w:rPr>
                <w:lang w:val="en-GB"/>
              </w:rPr>
              <w:t>1/2</w:t>
            </w:r>
          </w:p>
        </w:tc>
        <w:tc>
          <w:tcPr>
            <w:tcW w:w="852" w:type="dxa"/>
          </w:tcPr>
          <w:p w14:paraId="37FE684B" w14:textId="77777777" w:rsidR="00061A5A" w:rsidRPr="00E565DE" w:rsidRDefault="00061A5A" w:rsidP="00C80083">
            <w:pPr>
              <w:pStyle w:val="Tabletext"/>
              <w:jc w:val="center"/>
              <w:rPr>
                <w:lang w:val="en-GB"/>
              </w:rPr>
            </w:pPr>
            <w:r w:rsidRPr="00E565DE">
              <w:rPr>
                <w:lang w:val="en-GB"/>
              </w:rPr>
              <w:t>6</w:t>
            </w:r>
          </w:p>
        </w:tc>
      </w:tr>
      <w:tr w:rsidR="00061A5A" w:rsidRPr="00E565DE" w14:paraId="6375683D" w14:textId="77777777" w:rsidTr="00C80083">
        <w:trPr>
          <w:jc w:val="center"/>
        </w:trPr>
        <w:tc>
          <w:tcPr>
            <w:tcW w:w="0" w:type="auto"/>
          </w:tcPr>
          <w:p w14:paraId="695D2E2B" w14:textId="77777777" w:rsidR="00061A5A" w:rsidRPr="00E565DE" w:rsidRDefault="00061A5A" w:rsidP="00C80083">
            <w:pPr>
              <w:pStyle w:val="Tabletext"/>
              <w:jc w:val="center"/>
              <w:rPr>
                <w:lang w:val="en-GB"/>
              </w:rPr>
            </w:pPr>
            <w:r w:rsidRPr="00E565DE">
              <w:rPr>
                <w:lang w:val="en-GB"/>
              </w:rPr>
              <w:t>1</w:t>
            </w:r>
          </w:p>
        </w:tc>
        <w:tc>
          <w:tcPr>
            <w:tcW w:w="1197" w:type="dxa"/>
          </w:tcPr>
          <w:p w14:paraId="36C11983" w14:textId="77777777" w:rsidR="00061A5A" w:rsidRPr="00E565DE" w:rsidRDefault="00061A5A" w:rsidP="00C80083">
            <w:pPr>
              <w:pStyle w:val="Tabletext"/>
              <w:jc w:val="center"/>
              <w:rPr>
                <w:lang w:val="en-GB"/>
              </w:rPr>
            </w:pPr>
            <w:r w:rsidRPr="00E565DE">
              <w:rPr>
                <w:lang w:val="en-GB"/>
              </w:rPr>
              <w:t>0.33</w:t>
            </w:r>
          </w:p>
        </w:tc>
        <w:tc>
          <w:tcPr>
            <w:tcW w:w="1201" w:type="dxa"/>
          </w:tcPr>
          <w:p w14:paraId="28FC9407" w14:textId="77777777" w:rsidR="00061A5A" w:rsidRPr="00E565DE" w:rsidRDefault="00061A5A" w:rsidP="00C80083">
            <w:pPr>
              <w:pStyle w:val="Tabletext"/>
              <w:jc w:val="center"/>
              <w:rPr>
                <w:lang w:val="en-GB"/>
              </w:rPr>
            </w:pPr>
            <w:r w:rsidRPr="00E565DE">
              <w:rPr>
                <w:lang w:val="en-GB"/>
              </w:rPr>
              <w:t>1/3</w:t>
            </w:r>
          </w:p>
        </w:tc>
        <w:tc>
          <w:tcPr>
            <w:tcW w:w="841" w:type="dxa"/>
          </w:tcPr>
          <w:p w14:paraId="7CC7976C" w14:textId="77777777" w:rsidR="00061A5A" w:rsidRPr="00E565DE" w:rsidRDefault="00061A5A" w:rsidP="00C80083">
            <w:pPr>
              <w:pStyle w:val="Tabletext"/>
              <w:jc w:val="center"/>
              <w:rPr>
                <w:lang w:val="en-GB"/>
              </w:rPr>
            </w:pPr>
            <w:r w:rsidRPr="00E565DE">
              <w:rPr>
                <w:lang w:val="en-GB"/>
              </w:rPr>
              <w:t>0.41</w:t>
            </w:r>
          </w:p>
        </w:tc>
        <w:tc>
          <w:tcPr>
            <w:tcW w:w="849" w:type="dxa"/>
          </w:tcPr>
          <w:p w14:paraId="100903FF" w14:textId="77777777" w:rsidR="00061A5A" w:rsidRPr="00E565DE" w:rsidRDefault="00061A5A" w:rsidP="00C80083">
            <w:pPr>
              <w:pStyle w:val="Tabletext"/>
              <w:jc w:val="center"/>
              <w:rPr>
                <w:lang w:val="en-GB"/>
              </w:rPr>
            </w:pPr>
            <w:r w:rsidRPr="00E565DE">
              <w:rPr>
                <w:lang w:val="en-GB"/>
              </w:rPr>
              <w:t>1/4</w:t>
            </w:r>
          </w:p>
        </w:tc>
        <w:tc>
          <w:tcPr>
            <w:tcW w:w="850" w:type="dxa"/>
          </w:tcPr>
          <w:p w14:paraId="44EB078E" w14:textId="77777777" w:rsidR="00061A5A" w:rsidRPr="00E565DE" w:rsidRDefault="00061A5A" w:rsidP="00C80083">
            <w:pPr>
              <w:pStyle w:val="Tabletext"/>
              <w:jc w:val="center"/>
              <w:rPr>
                <w:lang w:val="en-GB"/>
              </w:rPr>
            </w:pPr>
            <w:r w:rsidRPr="00E565DE">
              <w:rPr>
                <w:lang w:val="en-GB"/>
              </w:rPr>
              <w:t>4/7</w:t>
            </w:r>
          </w:p>
        </w:tc>
        <w:tc>
          <w:tcPr>
            <w:tcW w:w="852" w:type="dxa"/>
          </w:tcPr>
          <w:p w14:paraId="078DBC17" w14:textId="77777777" w:rsidR="00061A5A" w:rsidRPr="00E565DE" w:rsidRDefault="00061A5A" w:rsidP="00C80083">
            <w:pPr>
              <w:pStyle w:val="Tabletext"/>
              <w:jc w:val="center"/>
              <w:rPr>
                <w:lang w:val="en-GB"/>
              </w:rPr>
            </w:pPr>
            <w:r w:rsidRPr="00E565DE">
              <w:rPr>
                <w:lang w:val="en-GB"/>
              </w:rPr>
              <w:t>28</w:t>
            </w:r>
          </w:p>
        </w:tc>
      </w:tr>
      <w:tr w:rsidR="00061A5A" w:rsidRPr="00E565DE" w14:paraId="42900D21" w14:textId="77777777" w:rsidTr="00C80083">
        <w:trPr>
          <w:jc w:val="center"/>
        </w:trPr>
        <w:tc>
          <w:tcPr>
            <w:tcW w:w="0" w:type="auto"/>
          </w:tcPr>
          <w:p w14:paraId="2A2CDA9B" w14:textId="77777777" w:rsidR="00061A5A" w:rsidRPr="00E565DE" w:rsidRDefault="00061A5A" w:rsidP="00C80083">
            <w:pPr>
              <w:pStyle w:val="Tabletext"/>
              <w:jc w:val="center"/>
              <w:rPr>
                <w:lang w:val="en-GB"/>
              </w:rPr>
            </w:pPr>
            <w:r w:rsidRPr="00E565DE">
              <w:rPr>
                <w:lang w:val="en-GB"/>
              </w:rPr>
              <w:t>2</w:t>
            </w:r>
          </w:p>
        </w:tc>
        <w:tc>
          <w:tcPr>
            <w:tcW w:w="1197" w:type="dxa"/>
          </w:tcPr>
          <w:p w14:paraId="15CB3C1C" w14:textId="77777777" w:rsidR="00061A5A" w:rsidRPr="00E565DE" w:rsidRDefault="00061A5A" w:rsidP="00C80083">
            <w:pPr>
              <w:pStyle w:val="Tabletext"/>
              <w:jc w:val="center"/>
              <w:rPr>
                <w:lang w:val="en-GB"/>
              </w:rPr>
            </w:pPr>
            <w:r w:rsidRPr="00E565DE">
              <w:rPr>
                <w:lang w:val="en-GB"/>
              </w:rPr>
              <w:t>0.4</w:t>
            </w:r>
          </w:p>
        </w:tc>
        <w:tc>
          <w:tcPr>
            <w:tcW w:w="1201" w:type="dxa"/>
          </w:tcPr>
          <w:p w14:paraId="30CDC2CF" w14:textId="77777777" w:rsidR="00061A5A" w:rsidRPr="00E565DE" w:rsidRDefault="00061A5A" w:rsidP="00C80083">
            <w:pPr>
              <w:pStyle w:val="Tabletext"/>
              <w:jc w:val="center"/>
              <w:rPr>
                <w:lang w:val="en-GB"/>
              </w:rPr>
            </w:pPr>
            <w:r w:rsidRPr="00E565DE">
              <w:rPr>
                <w:lang w:val="en-GB"/>
              </w:rPr>
              <w:t>2/5</w:t>
            </w:r>
          </w:p>
        </w:tc>
        <w:tc>
          <w:tcPr>
            <w:tcW w:w="841" w:type="dxa"/>
          </w:tcPr>
          <w:p w14:paraId="60B7415C" w14:textId="77777777" w:rsidR="00061A5A" w:rsidRPr="00E565DE" w:rsidRDefault="00061A5A" w:rsidP="00C80083">
            <w:pPr>
              <w:pStyle w:val="Tabletext"/>
              <w:jc w:val="center"/>
              <w:rPr>
                <w:lang w:val="en-GB"/>
              </w:rPr>
            </w:pPr>
            <w:r w:rsidRPr="00E565DE">
              <w:rPr>
                <w:lang w:val="en-GB"/>
              </w:rPr>
              <w:t>0.5</w:t>
            </w:r>
          </w:p>
        </w:tc>
        <w:tc>
          <w:tcPr>
            <w:tcW w:w="849" w:type="dxa"/>
          </w:tcPr>
          <w:p w14:paraId="71534F2B" w14:textId="77777777" w:rsidR="00061A5A" w:rsidRPr="00E565DE" w:rsidRDefault="00061A5A" w:rsidP="00C80083">
            <w:pPr>
              <w:pStyle w:val="Tabletext"/>
              <w:jc w:val="center"/>
              <w:rPr>
                <w:lang w:val="en-GB"/>
              </w:rPr>
            </w:pPr>
            <w:r w:rsidRPr="00E565DE">
              <w:rPr>
                <w:lang w:val="en-GB"/>
              </w:rPr>
              <w:t>1/3</w:t>
            </w:r>
          </w:p>
        </w:tc>
        <w:tc>
          <w:tcPr>
            <w:tcW w:w="850" w:type="dxa"/>
          </w:tcPr>
          <w:p w14:paraId="24112247" w14:textId="77777777" w:rsidR="00061A5A" w:rsidRPr="00E565DE" w:rsidRDefault="00061A5A" w:rsidP="00C80083">
            <w:pPr>
              <w:pStyle w:val="Tabletext"/>
              <w:jc w:val="center"/>
              <w:rPr>
                <w:lang w:val="en-GB"/>
              </w:rPr>
            </w:pPr>
            <w:r w:rsidRPr="00E565DE">
              <w:rPr>
                <w:lang w:val="en-GB"/>
              </w:rPr>
              <w:t>2/3</w:t>
            </w:r>
          </w:p>
        </w:tc>
        <w:tc>
          <w:tcPr>
            <w:tcW w:w="852" w:type="dxa"/>
          </w:tcPr>
          <w:p w14:paraId="405CC8CC" w14:textId="77777777" w:rsidR="00061A5A" w:rsidRPr="00E565DE" w:rsidRDefault="00061A5A" w:rsidP="00C80083">
            <w:pPr>
              <w:pStyle w:val="Tabletext"/>
              <w:jc w:val="center"/>
              <w:rPr>
                <w:lang w:val="en-GB"/>
              </w:rPr>
            </w:pPr>
            <w:r w:rsidRPr="00E565DE">
              <w:rPr>
                <w:lang w:val="en-GB"/>
              </w:rPr>
              <w:t>3</w:t>
            </w:r>
          </w:p>
        </w:tc>
      </w:tr>
      <w:tr w:rsidR="00061A5A" w:rsidRPr="00E565DE" w14:paraId="0EF1A8B9" w14:textId="77777777" w:rsidTr="00C80083">
        <w:trPr>
          <w:jc w:val="center"/>
        </w:trPr>
        <w:tc>
          <w:tcPr>
            <w:tcW w:w="0" w:type="auto"/>
          </w:tcPr>
          <w:p w14:paraId="2B548EB8" w14:textId="77777777" w:rsidR="00061A5A" w:rsidRPr="00E565DE" w:rsidRDefault="00061A5A" w:rsidP="00C80083">
            <w:pPr>
              <w:pStyle w:val="Tabletext"/>
              <w:jc w:val="center"/>
              <w:rPr>
                <w:lang w:val="en-GB"/>
              </w:rPr>
            </w:pPr>
            <w:r w:rsidRPr="00E565DE">
              <w:rPr>
                <w:lang w:val="en-GB"/>
              </w:rPr>
              <w:t>3</w:t>
            </w:r>
          </w:p>
        </w:tc>
        <w:tc>
          <w:tcPr>
            <w:tcW w:w="1197" w:type="dxa"/>
          </w:tcPr>
          <w:p w14:paraId="65F3F99D" w14:textId="77777777" w:rsidR="00061A5A" w:rsidRPr="00E565DE" w:rsidRDefault="00061A5A" w:rsidP="00C80083">
            <w:pPr>
              <w:pStyle w:val="Tabletext"/>
              <w:jc w:val="center"/>
              <w:rPr>
                <w:lang w:val="en-GB"/>
              </w:rPr>
            </w:pPr>
            <w:r w:rsidRPr="00E565DE">
              <w:rPr>
                <w:lang w:val="en-GB"/>
              </w:rPr>
              <w:t>0.5</w:t>
            </w:r>
          </w:p>
        </w:tc>
        <w:tc>
          <w:tcPr>
            <w:tcW w:w="1201" w:type="dxa"/>
          </w:tcPr>
          <w:p w14:paraId="5BBBF4E5" w14:textId="77777777" w:rsidR="00061A5A" w:rsidRPr="00E565DE" w:rsidRDefault="00061A5A" w:rsidP="00C80083">
            <w:pPr>
              <w:pStyle w:val="Tabletext"/>
              <w:jc w:val="center"/>
              <w:rPr>
                <w:lang w:val="en-GB"/>
              </w:rPr>
            </w:pPr>
            <w:r w:rsidRPr="00E565DE">
              <w:rPr>
                <w:lang w:val="en-GB"/>
              </w:rPr>
              <w:t>1/2</w:t>
            </w:r>
          </w:p>
        </w:tc>
        <w:tc>
          <w:tcPr>
            <w:tcW w:w="841" w:type="dxa"/>
          </w:tcPr>
          <w:p w14:paraId="54AECE81" w14:textId="77777777" w:rsidR="00061A5A" w:rsidRPr="00E565DE" w:rsidRDefault="00061A5A" w:rsidP="00C80083">
            <w:pPr>
              <w:pStyle w:val="Tabletext"/>
              <w:jc w:val="center"/>
              <w:rPr>
                <w:lang w:val="en-GB"/>
              </w:rPr>
            </w:pPr>
            <w:r w:rsidRPr="00E565DE">
              <w:rPr>
                <w:lang w:val="en-GB"/>
              </w:rPr>
              <w:t>0.62</w:t>
            </w:r>
          </w:p>
        </w:tc>
        <w:tc>
          <w:tcPr>
            <w:tcW w:w="849" w:type="dxa"/>
          </w:tcPr>
          <w:p w14:paraId="5135187C" w14:textId="77777777" w:rsidR="00061A5A" w:rsidRPr="00E565DE" w:rsidRDefault="00061A5A" w:rsidP="00C80083">
            <w:pPr>
              <w:pStyle w:val="Tabletext"/>
              <w:jc w:val="center"/>
              <w:rPr>
                <w:lang w:val="en-GB"/>
              </w:rPr>
            </w:pPr>
            <w:r w:rsidRPr="00E565DE">
              <w:rPr>
                <w:lang w:val="en-GB"/>
              </w:rPr>
              <w:t>1/2</w:t>
            </w:r>
          </w:p>
        </w:tc>
        <w:tc>
          <w:tcPr>
            <w:tcW w:w="850" w:type="dxa"/>
          </w:tcPr>
          <w:p w14:paraId="7CF91CEB" w14:textId="77777777" w:rsidR="00061A5A" w:rsidRPr="00E565DE" w:rsidRDefault="00061A5A" w:rsidP="00C80083">
            <w:pPr>
              <w:pStyle w:val="Tabletext"/>
              <w:jc w:val="center"/>
              <w:rPr>
                <w:lang w:val="en-GB"/>
              </w:rPr>
            </w:pPr>
            <w:r w:rsidRPr="00E565DE">
              <w:rPr>
                <w:lang w:val="en-GB"/>
              </w:rPr>
              <w:t>3/4</w:t>
            </w:r>
          </w:p>
        </w:tc>
        <w:tc>
          <w:tcPr>
            <w:tcW w:w="852" w:type="dxa"/>
          </w:tcPr>
          <w:p w14:paraId="7BD75555" w14:textId="77777777" w:rsidR="00061A5A" w:rsidRPr="00E565DE" w:rsidRDefault="00061A5A" w:rsidP="00C80083">
            <w:pPr>
              <w:pStyle w:val="Tabletext"/>
              <w:jc w:val="center"/>
              <w:rPr>
                <w:lang w:val="en-GB"/>
              </w:rPr>
            </w:pPr>
            <w:r w:rsidRPr="00E565DE">
              <w:rPr>
                <w:lang w:val="en-GB"/>
              </w:rPr>
              <w:t>4</w:t>
            </w:r>
          </w:p>
        </w:tc>
      </w:tr>
    </w:tbl>
    <w:p w14:paraId="67E28B02" w14:textId="77777777" w:rsidR="00061A5A" w:rsidRPr="00E565DE" w:rsidRDefault="00061A5A" w:rsidP="00061A5A">
      <w:pPr>
        <w:pStyle w:val="Tablefin"/>
        <w:rPr>
          <w:lang w:eastAsia="de-DE"/>
        </w:rPr>
      </w:pPr>
    </w:p>
    <w:p w14:paraId="78FBC8B4" w14:textId="77777777" w:rsidR="00061A5A" w:rsidRPr="00E565DE" w:rsidRDefault="00061A5A" w:rsidP="00061A5A">
      <w:pPr>
        <w:rPr>
          <w:lang w:val="en-GB" w:eastAsia="de-DE"/>
        </w:rPr>
      </w:pPr>
      <w:r w:rsidRPr="00E565DE">
        <w:rPr>
          <w:lang w:val="en-GB" w:eastAsia="de-DE"/>
        </w:rPr>
        <w:t>The net bit rate of the MSC varies from 37 kbit/s to 186 kbit/s depending of the used parameter set.</w:t>
      </w:r>
    </w:p>
    <w:p w14:paraId="6E4FA0B1" w14:textId="77777777" w:rsidR="00061A5A" w:rsidRPr="00E565DE" w:rsidRDefault="00061A5A" w:rsidP="002A1F8C">
      <w:pPr>
        <w:pStyle w:val="Heading4"/>
        <w:rPr>
          <w:lang w:val="en-GB"/>
        </w:rPr>
      </w:pPr>
      <w:bookmarkStart w:id="471" w:name="_Toc293603702"/>
      <w:bookmarkStart w:id="472" w:name="_Toc293603816"/>
      <w:bookmarkStart w:id="473" w:name="_Toc300665014"/>
      <w:bookmarkStart w:id="474" w:name="_Toc300666604"/>
      <w:bookmarkStart w:id="475" w:name="_Toc301429293"/>
      <w:bookmarkStart w:id="476" w:name="_Toc302049586"/>
      <w:bookmarkStart w:id="477" w:name="_Toc438995446"/>
      <w:bookmarkStart w:id="478" w:name="_Ref265740424"/>
      <w:bookmarkStart w:id="479" w:name="_Ref248566949"/>
      <w:r w:rsidRPr="00E565DE">
        <w:rPr>
          <w:lang w:val="en-GB"/>
        </w:rPr>
        <w:t>4.1.1.2</w:t>
      </w:r>
      <w:r w:rsidRPr="00E565DE">
        <w:rPr>
          <w:lang w:val="en-GB"/>
        </w:rPr>
        <w:tab/>
        <w:t>SDC and MSC code rates for calculations</w:t>
      </w:r>
      <w:bookmarkEnd w:id="471"/>
      <w:bookmarkEnd w:id="472"/>
      <w:bookmarkEnd w:id="473"/>
      <w:bookmarkEnd w:id="474"/>
      <w:bookmarkEnd w:id="475"/>
      <w:bookmarkEnd w:id="476"/>
      <w:bookmarkEnd w:id="477"/>
    </w:p>
    <w:p w14:paraId="7FD49784" w14:textId="77777777" w:rsidR="00061A5A" w:rsidRPr="00E565DE" w:rsidRDefault="00061A5A" w:rsidP="002A1F8C">
      <w:pPr>
        <w:keepNext/>
        <w:keepLines/>
        <w:rPr>
          <w:lang w:val="en-GB"/>
        </w:rPr>
      </w:pPr>
      <w:r w:rsidRPr="00E565DE">
        <w:rPr>
          <w:lang w:val="en-GB"/>
        </w:rPr>
        <w:t>Several of the derived parameters depend on the characteristic of the transmitted DRM signal. To limit the amount of tests two typical parameters sets were chosen as basic sets, see Table 26:</w:t>
      </w:r>
    </w:p>
    <w:p w14:paraId="19C58E7A" w14:textId="77777777" w:rsidR="00061A5A" w:rsidRPr="00E565DE" w:rsidRDefault="00061A5A" w:rsidP="00061A5A">
      <w:pPr>
        <w:pStyle w:val="enumlev1"/>
        <w:rPr>
          <w:lang w:val="en-GB"/>
        </w:rPr>
      </w:pPr>
      <w:r w:rsidRPr="00E565DE">
        <w:rPr>
          <w:bCs/>
          <w:lang w:val="en-GB"/>
        </w:rPr>
        <w:t>–</w:t>
      </w:r>
      <w:r w:rsidRPr="00E565DE">
        <w:rPr>
          <w:b/>
          <w:lang w:val="en-GB"/>
        </w:rPr>
        <w:tab/>
      </w:r>
      <w:r w:rsidRPr="00E565DE">
        <w:rPr>
          <w:bCs/>
          <w:lang w:val="en-GB"/>
        </w:rPr>
        <w:t>DRM with 4-QAM</w:t>
      </w:r>
      <w:r w:rsidRPr="00E565DE">
        <w:rPr>
          <w:lang w:val="en-GB"/>
        </w:rPr>
        <w:t xml:space="preserve"> as a high protected signal with a lower data rate which is suited for a robust audio signal with a low data rate data service.</w:t>
      </w:r>
    </w:p>
    <w:p w14:paraId="4AF7AAF9" w14:textId="77777777" w:rsidR="00061A5A" w:rsidRPr="00E565DE" w:rsidRDefault="00061A5A" w:rsidP="00061A5A">
      <w:pPr>
        <w:pStyle w:val="enumlev1"/>
        <w:rPr>
          <w:lang w:val="en-GB"/>
        </w:rPr>
      </w:pPr>
      <w:bookmarkStart w:id="480" w:name="_Toc252209291"/>
      <w:bookmarkStart w:id="481" w:name="_Toc266429978"/>
      <w:r w:rsidRPr="00E565DE">
        <w:rPr>
          <w:bCs/>
          <w:lang w:val="en-GB"/>
        </w:rPr>
        <w:lastRenderedPageBreak/>
        <w:t>–</w:t>
      </w:r>
      <w:r w:rsidRPr="00E565DE">
        <w:rPr>
          <w:b/>
          <w:lang w:val="en-GB"/>
        </w:rPr>
        <w:tab/>
      </w:r>
      <w:r w:rsidRPr="00E565DE">
        <w:rPr>
          <w:bCs/>
          <w:lang w:val="en-GB"/>
        </w:rPr>
        <w:t>DRM with 16-QAM</w:t>
      </w:r>
      <w:r w:rsidRPr="00E565DE">
        <w:rPr>
          <w:lang w:val="en-GB"/>
        </w:rPr>
        <w:t xml:space="preserve"> as a low protected signal</w:t>
      </w:r>
      <w:bookmarkEnd w:id="480"/>
      <w:bookmarkEnd w:id="481"/>
      <w:r w:rsidRPr="00E565DE">
        <w:rPr>
          <w:lang w:val="en-GB"/>
        </w:rPr>
        <w:t xml:space="preserve"> with a high data rate which is suited for several audio signals or for an audio signal with a high data rate data service.</w:t>
      </w:r>
    </w:p>
    <w:p w14:paraId="1A66E555" w14:textId="77777777" w:rsidR="00061A5A" w:rsidRPr="00E565DE" w:rsidRDefault="00061A5A" w:rsidP="00061A5A">
      <w:pPr>
        <w:pStyle w:val="TableNo"/>
        <w:rPr>
          <w:lang w:val="en-GB"/>
        </w:rPr>
      </w:pPr>
      <w:bookmarkStart w:id="482" w:name="_Ref270599027"/>
      <w:bookmarkStart w:id="483" w:name="_Ref248566953"/>
      <w:bookmarkEnd w:id="478"/>
      <w:r w:rsidRPr="00E565DE">
        <w:rPr>
          <w:lang w:val="en-GB"/>
        </w:rPr>
        <w:t>TABLE 2</w:t>
      </w:r>
      <w:bookmarkEnd w:id="482"/>
      <w:r w:rsidRPr="00E565DE">
        <w:rPr>
          <w:lang w:val="en-GB"/>
        </w:rPr>
        <w:t>6</w:t>
      </w:r>
    </w:p>
    <w:p w14:paraId="78789D4E" w14:textId="77777777" w:rsidR="00061A5A" w:rsidRPr="00E565DE" w:rsidRDefault="00061A5A" w:rsidP="00061A5A">
      <w:pPr>
        <w:pStyle w:val="Tabletitle"/>
        <w:rPr>
          <w:lang w:val="en-GB"/>
        </w:rPr>
      </w:pPr>
      <w:r w:rsidRPr="00E565DE">
        <w:rPr>
          <w:lang w:val="en-GB"/>
        </w:rPr>
        <w:t xml:space="preserve">MSC code rates </w:t>
      </w:r>
      <w:bookmarkEnd w:id="479"/>
      <w:bookmarkEnd w:id="483"/>
      <w:r w:rsidRPr="00E565DE">
        <w:rPr>
          <w:lang w:val="en-GB"/>
        </w:rPr>
        <w:t>for calculations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99"/>
        <w:gridCol w:w="1701"/>
        <w:gridCol w:w="1842"/>
      </w:tblGrid>
      <w:tr w:rsidR="00061A5A" w:rsidRPr="00E565DE" w14:paraId="7EAE3910" w14:textId="77777777" w:rsidTr="00C80083">
        <w:trPr>
          <w:jc w:val="center"/>
        </w:trPr>
        <w:tc>
          <w:tcPr>
            <w:tcW w:w="2199" w:type="dxa"/>
          </w:tcPr>
          <w:p w14:paraId="4637B8B7" w14:textId="77777777" w:rsidR="00061A5A" w:rsidRPr="00E565DE" w:rsidRDefault="00061A5A" w:rsidP="00C80083">
            <w:pPr>
              <w:pStyle w:val="Tabletext"/>
              <w:keepNext/>
              <w:rPr>
                <w:lang w:val="en-GB"/>
              </w:rPr>
            </w:pPr>
            <w:r w:rsidRPr="00E565DE">
              <w:rPr>
                <w:lang w:val="en-GB"/>
              </w:rPr>
              <w:t>MSC mode</w:t>
            </w:r>
          </w:p>
        </w:tc>
        <w:tc>
          <w:tcPr>
            <w:tcW w:w="1701" w:type="dxa"/>
          </w:tcPr>
          <w:p w14:paraId="62B6163A" w14:textId="77777777" w:rsidR="00061A5A" w:rsidRPr="00E565DE" w:rsidRDefault="00061A5A" w:rsidP="00C80083">
            <w:pPr>
              <w:pStyle w:val="Tabletext"/>
              <w:keepNext/>
              <w:jc w:val="center"/>
              <w:rPr>
                <w:bCs/>
                <w:lang w:val="en-GB"/>
              </w:rPr>
            </w:pPr>
            <w:r w:rsidRPr="00E565DE">
              <w:rPr>
                <w:bCs/>
                <w:lang w:val="en-GB"/>
              </w:rPr>
              <w:t>11-4-QAM</w:t>
            </w:r>
          </w:p>
        </w:tc>
        <w:tc>
          <w:tcPr>
            <w:tcW w:w="1842" w:type="dxa"/>
          </w:tcPr>
          <w:p w14:paraId="7E7F8F6D" w14:textId="77777777" w:rsidR="00061A5A" w:rsidRPr="00E565DE" w:rsidRDefault="00061A5A" w:rsidP="00C80083">
            <w:pPr>
              <w:pStyle w:val="Tabletext"/>
              <w:keepNext/>
              <w:jc w:val="center"/>
              <w:rPr>
                <w:bCs/>
                <w:lang w:val="en-GB"/>
              </w:rPr>
            </w:pPr>
            <w:r w:rsidRPr="00E565DE">
              <w:rPr>
                <w:bCs/>
                <w:lang w:val="en-GB"/>
              </w:rPr>
              <w:t>00-16-QAM</w:t>
            </w:r>
          </w:p>
        </w:tc>
      </w:tr>
      <w:tr w:rsidR="00061A5A" w:rsidRPr="00E565DE" w14:paraId="65AD2789" w14:textId="77777777" w:rsidTr="00C80083">
        <w:trPr>
          <w:jc w:val="center"/>
        </w:trPr>
        <w:tc>
          <w:tcPr>
            <w:tcW w:w="2199" w:type="dxa"/>
          </w:tcPr>
          <w:p w14:paraId="7CD00D60" w14:textId="77777777" w:rsidR="00061A5A" w:rsidRPr="00E565DE" w:rsidRDefault="00061A5A" w:rsidP="00C80083">
            <w:pPr>
              <w:pStyle w:val="Tabletext"/>
              <w:keepNext/>
              <w:rPr>
                <w:lang w:val="en-GB"/>
              </w:rPr>
            </w:pPr>
            <w:r w:rsidRPr="00E565DE">
              <w:rPr>
                <w:lang w:val="en-GB"/>
              </w:rPr>
              <w:t>MSC protection level</w:t>
            </w:r>
          </w:p>
        </w:tc>
        <w:tc>
          <w:tcPr>
            <w:tcW w:w="1701" w:type="dxa"/>
          </w:tcPr>
          <w:p w14:paraId="549E11BC" w14:textId="77777777" w:rsidR="00061A5A" w:rsidRPr="00E565DE" w:rsidRDefault="00061A5A" w:rsidP="00C80083">
            <w:pPr>
              <w:pStyle w:val="Tabletext"/>
              <w:keepNext/>
              <w:jc w:val="center"/>
              <w:rPr>
                <w:lang w:val="en-GB"/>
              </w:rPr>
            </w:pPr>
            <w:r w:rsidRPr="00E565DE">
              <w:rPr>
                <w:lang w:val="en-GB"/>
              </w:rPr>
              <w:t>1</w:t>
            </w:r>
          </w:p>
        </w:tc>
        <w:tc>
          <w:tcPr>
            <w:tcW w:w="1842" w:type="dxa"/>
          </w:tcPr>
          <w:p w14:paraId="4F1B4EDC" w14:textId="77777777" w:rsidR="00061A5A" w:rsidRPr="00E565DE" w:rsidRDefault="00061A5A" w:rsidP="00C80083">
            <w:pPr>
              <w:pStyle w:val="Tabletext"/>
              <w:keepNext/>
              <w:jc w:val="center"/>
              <w:rPr>
                <w:lang w:val="en-GB"/>
              </w:rPr>
            </w:pPr>
            <w:r w:rsidRPr="00E565DE">
              <w:rPr>
                <w:lang w:val="en-GB"/>
              </w:rPr>
              <w:t>2</w:t>
            </w:r>
          </w:p>
        </w:tc>
      </w:tr>
      <w:tr w:rsidR="00061A5A" w:rsidRPr="00E565DE" w14:paraId="5BAEB3CA" w14:textId="77777777" w:rsidTr="00C80083">
        <w:trPr>
          <w:jc w:val="center"/>
        </w:trPr>
        <w:tc>
          <w:tcPr>
            <w:tcW w:w="2199" w:type="dxa"/>
          </w:tcPr>
          <w:p w14:paraId="3ED295E6" w14:textId="77777777" w:rsidR="00061A5A" w:rsidRPr="00E565DE" w:rsidRDefault="00061A5A" w:rsidP="00C80083">
            <w:pPr>
              <w:pStyle w:val="Tabletext"/>
              <w:keepNext/>
              <w:rPr>
                <w:lang w:val="en-GB"/>
              </w:rPr>
            </w:pPr>
            <w:r w:rsidRPr="00E565DE">
              <w:rPr>
                <w:lang w:val="en-GB"/>
              </w:rPr>
              <w:t>MSC code rate</w:t>
            </w:r>
            <w:r w:rsidRPr="00E565DE">
              <w:rPr>
                <w:i/>
                <w:iCs/>
                <w:lang w:val="en-GB"/>
              </w:rPr>
              <w:t xml:space="preserve"> R</w:t>
            </w:r>
          </w:p>
        </w:tc>
        <w:tc>
          <w:tcPr>
            <w:tcW w:w="1701" w:type="dxa"/>
          </w:tcPr>
          <w:p w14:paraId="2FCD7E4F" w14:textId="77777777" w:rsidR="00061A5A" w:rsidRPr="00E565DE" w:rsidRDefault="00061A5A" w:rsidP="00C80083">
            <w:pPr>
              <w:pStyle w:val="Tabletext"/>
              <w:keepNext/>
              <w:jc w:val="center"/>
              <w:rPr>
                <w:lang w:val="en-GB"/>
              </w:rPr>
            </w:pPr>
            <w:r w:rsidRPr="00E565DE">
              <w:rPr>
                <w:lang w:val="en-GB"/>
              </w:rPr>
              <w:t>1/3</w:t>
            </w:r>
          </w:p>
        </w:tc>
        <w:tc>
          <w:tcPr>
            <w:tcW w:w="1842" w:type="dxa"/>
          </w:tcPr>
          <w:p w14:paraId="797369CC" w14:textId="77777777" w:rsidR="00061A5A" w:rsidRPr="00E565DE" w:rsidRDefault="00061A5A" w:rsidP="00C80083">
            <w:pPr>
              <w:pStyle w:val="Tabletext"/>
              <w:keepNext/>
              <w:jc w:val="center"/>
              <w:rPr>
                <w:lang w:val="en-GB"/>
              </w:rPr>
            </w:pPr>
            <w:r w:rsidRPr="00E565DE">
              <w:rPr>
                <w:lang w:val="en-GB"/>
              </w:rPr>
              <w:t>1/2</w:t>
            </w:r>
          </w:p>
        </w:tc>
      </w:tr>
      <w:tr w:rsidR="00061A5A" w:rsidRPr="00E565DE" w14:paraId="20319CAB" w14:textId="77777777" w:rsidTr="00C80083">
        <w:trPr>
          <w:jc w:val="center"/>
        </w:trPr>
        <w:tc>
          <w:tcPr>
            <w:tcW w:w="2199" w:type="dxa"/>
          </w:tcPr>
          <w:p w14:paraId="58342FD0" w14:textId="77777777" w:rsidR="00061A5A" w:rsidRPr="00E565DE" w:rsidRDefault="00061A5A" w:rsidP="00C80083">
            <w:pPr>
              <w:pStyle w:val="Tabletext"/>
              <w:keepNext/>
              <w:rPr>
                <w:lang w:val="en-GB"/>
              </w:rPr>
            </w:pPr>
            <w:r w:rsidRPr="00E565DE">
              <w:rPr>
                <w:lang w:val="en-GB"/>
              </w:rPr>
              <w:t>SDC mode</w:t>
            </w:r>
          </w:p>
        </w:tc>
        <w:tc>
          <w:tcPr>
            <w:tcW w:w="1701" w:type="dxa"/>
          </w:tcPr>
          <w:p w14:paraId="651B19D3" w14:textId="77777777" w:rsidR="00061A5A" w:rsidRPr="00E565DE" w:rsidRDefault="00061A5A" w:rsidP="00C80083">
            <w:pPr>
              <w:pStyle w:val="Tabletext"/>
              <w:keepNext/>
              <w:jc w:val="center"/>
              <w:rPr>
                <w:lang w:val="en-GB"/>
              </w:rPr>
            </w:pPr>
            <w:r w:rsidRPr="00E565DE">
              <w:rPr>
                <w:lang w:val="en-GB"/>
              </w:rPr>
              <w:t>1</w:t>
            </w:r>
          </w:p>
        </w:tc>
        <w:tc>
          <w:tcPr>
            <w:tcW w:w="1842" w:type="dxa"/>
          </w:tcPr>
          <w:p w14:paraId="5BBA96A2" w14:textId="77777777" w:rsidR="00061A5A" w:rsidRPr="00E565DE" w:rsidRDefault="00061A5A" w:rsidP="00C80083">
            <w:pPr>
              <w:pStyle w:val="Tabletext"/>
              <w:keepNext/>
              <w:jc w:val="center"/>
              <w:rPr>
                <w:lang w:val="en-GB"/>
              </w:rPr>
            </w:pPr>
            <w:r w:rsidRPr="00E565DE">
              <w:rPr>
                <w:lang w:val="en-GB"/>
              </w:rPr>
              <w:t>1</w:t>
            </w:r>
          </w:p>
        </w:tc>
      </w:tr>
      <w:tr w:rsidR="00061A5A" w:rsidRPr="00E565DE" w14:paraId="73595D50" w14:textId="77777777" w:rsidTr="00C80083">
        <w:trPr>
          <w:jc w:val="center"/>
        </w:trPr>
        <w:tc>
          <w:tcPr>
            <w:tcW w:w="2199" w:type="dxa"/>
          </w:tcPr>
          <w:p w14:paraId="2A542177" w14:textId="77777777" w:rsidR="00061A5A" w:rsidRPr="00E565DE" w:rsidRDefault="00061A5A" w:rsidP="00C80083">
            <w:pPr>
              <w:pStyle w:val="Tabletext"/>
              <w:keepNext/>
              <w:rPr>
                <w:lang w:val="en-GB"/>
              </w:rPr>
            </w:pPr>
            <w:r w:rsidRPr="00E565DE">
              <w:rPr>
                <w:lang w:val="en-GB"/>
              </w:rPr>
              <w:t xml:space="preserve">SDC code rate </w:t>
            </w:r>
            <w:r w:rsidRPr="00E565DE">
              <w:rPr>
                <w:i/>
                <w:iCs/>
                <w:lang w:val="en-GB"/>
              </w:rPr>
              <w:t>R</w:t>
            </w:r>
          </w:p>
        </w:tc>
        <w:tc>
          <w:tcPr>
            <w:tcW w:w="1701" w:type="dxa"/>
          </w:tcPr>
          <w:p w14:paraId="7894A7CC" w14:textId="77777777" w:rsidR="00061A5A" w:rsidRPr="00E565DE" w:rsidRDefault="00061A5A" w:rsidP="00C80083">
            <w:pPr>
              <w:pStyle w:val="Tabletext"/>
              <w:keepNext/>
              <w:jc w:val="center"/>
              <w:rPr>
                <w:lang w:val="en-GB"/>
              </w:rPr>
            </w:pPr>
            <w:r w:rsidRPr="00E565DE">
              <w:rPr>
                <w:lang w:val="en-GB"/>
              </w:rPr>
              <w:t>0.25</w:t>
            </w:r>
          </w:p>
        </w:tc>
        <w:tc>
          <w:tcPr>
            <w:tcW w:w="1842" w:type="dxa"/>
          </w:tcPr>
          <w:p w14:paraId="79F62794" w14:textId="77777777" w:rsidR="00061A5A" w:rsidRPr="00E565DE" w:rsidRDefault="00061A5A" w:rsidP="00C80083">
            <w:pPr>
              <w:pStyle w:val="Tabletext"/>
              <w:keepNext/>
              <w:jc w:val="center"/>
              <w:rPr>
                <w:lang w:val="en-GB"/>
              </w:rPr>
            </w:pPr>
            <w:r w:rsidRPr="00E565DE">
              <w:rPr>
                <w:lang w:val="en-GB"/>
              </w:rPr>
              <w:t>0.25</w:t>
            </w:r>
          </w:p>
        </w:tc>
      </w:tr>
      <w:tr w:rsidR="00061A5A" w:rsidRPr="00E565DE" w14:paraId="0C153EAA" w14:textId="77777777" w:rsidTr="00C80083">
        <w:trPr>
          <w:jc w:val="center"/>
        </w:trPr>
        <w:tc>
          <w:tcPr>
            <w:tcW w:w="2199" w:type="dxa"/>
          </w:tcPr>
          <w:p w14:paraId="465DAC57" w14:textId="77777777" w:rsidR="00061A5A" w:rsidRPr="00E565DE" w:rsidRDefault="00061A5A" w:rsidP="00C80083">
            <w:pPr>
              <w:pStyle w:val="Tabletext"/>
              <w:keepNext/>
              <w:rPr>
                <w:lang w:val="en-GB"/>
              </w:rPr>
            </w:pPr>
            <w:r w:rsidRPr="00E565DE">
              <w:rPr>
                <w:lang w:val="en-GB"/>
              </w:rPr>
              <w:t>Bit rate approx.</w:t>
            </w:r>
          </w:p>
        </w:tc>
        <w:tc>
          <w:tcPr>
            <w:tcW w:w="1701" w:type="dxa"/>
          </w:tcPr>
          <w:p w14:paraId="12A95D33" w14:textId="77777777" w:rsidR="00061A5A" w:rsidRPr="00E565DE" w:rsidRDefault="00061A5A" w:rsidP="00C80083">
            <w:pPr>
              <w:pStyle w:val="Tabletext"/>
              <w:keepNext/>
              <w:jc w:val="center"/>
              <w:rPr>
                <w:lang w:val="en-GB"/>
              </w:rPr>
            </w:pPr>
            <w:r w:rsidRPr="00E565DE">
              <w:rPr>
                <w:lang w:val="en-GB"/>
              </w:rPr>
              <w:t>49.7 kbit/s</w:t>
            </w:r>
          </w:p>
        </w:tc>
        <w:tc>
          <w:tcPr>
            <w:tcW w:w="1842" w:type="dxa"/>
          </w:tcPr>
          <w:p w14:paraId="06692DF8" w14:textId="77777777" w:rsidR="00061A5A" w:rsidRPr="00E565DE" w:rsidRDefault="00061A5A" w:rsidP="00C80083">
            <w:pPr>
              <w:pStyle w:val="Tabletext"/>
              <w:keepNext/>
              <w:jc w:val="center"/>
              <w:rPr>
                <w:lang w:val="en-GB"/>
              </w:rPr>
            </w:pPr>
            <w:r w:rsidRPr="00E565DE">
              <w:rPr>
                <w:lang w:val="en-GB"/>
              </w:rPr>
              <w:t>149.1 kbit/s</w:t>
            </w:r>
          </w:p>
        </w:tc>
      </w:tr>
    </w:tbl>
    <w:p w14:paraId="2611C2BF" w14:textId="77777777" w:rsidR="00061A5A" w:rsidRPr="00E565DE" w:rsidRDefault="00061A5A" w:rsidP="00061A5A">
      <w:pPr>
        <w:pStyle w:val="Tablefin"/>
      </w:pPr>
    </w:p>
    <w:p w14:paraId="1268DBB4" w14:textId="77777777" w:rsidR="00061A5A" w:rsidRPr="00E565DE" w:rsidRDefault="00061A5A" w:rsidP="00061A5A">
      <w:pPr>
        <w:pStyle w:val="Heading3"/>
        <w:rPr>
          <w:lang w:val="en-GB"/>
        </w:rPr>
      </w:pPr>
      <w:bookmarkStart w:id="484" w:name="_Toc293603703"/>
      <w:bookmarkStart w:id="485" w:name="_Toc293603817"/>
      <w:bookmarkStart w:id="486" w:name="_Toc300665015"/>
      <w:bookmarkStart w:id="487" w:name="_Toc300665108"/>
      <w:bookmarkStart w:id="488" w:name="_Toc300665174"/>
      <w:bookmarkStart w:id="489" w:name="_Toc300666605"/>
      <w:bookmarkStart w:id="490" w:name="_Toc301429294"/>
      <w:bookmarkStart w:id="491" w:name="_Toc302049587"/>
      <w:bookmarkStart w:id="492" w:name="_Toc433026608"/>
      <w:bookmarkStart w:id="493" w:name="_Toc438995447"/>
      <w:bookmarkStart w:id="494" w:name="_Toc465082041"/>
      <w:bookmarkStart w:id="495" w:name="_Toc18411311"/>
      <w:r w:rsidRPr="00E565DE">
        <w:rPr>
          <w:lang w:val="en-GB"/>
        </w:rPr>
        <w:t>4.1.2</w:t>
      </w:r>
      <w:r w:rsidRPr="00E565DE">
        <w:rPr>
          <w:lang w:val="en-GB"/>
        </w:rPr>
        <w:tab/>
        <w:t>Propagation-related OFDM parameters</w:t>
      </w:r>
      <w:bookmarkEnd w:id="484"/>
      <w:bookmarkEnd w:id="485"/>
      <w:bookmarkEnd w:id="486"/>
      <w:bookmarkEnd w:id="487"/>
      <w:bookmarkEnd w:id="488"/>
      <w:bookmarkEnd w:id="489"/>
      <w:bookmarkEnd w:id="490"/>
      <w:bookmarkEnd w:id="491"/>
      <w:bookmarkEnd w:id="492"/>
      <w:bookmarkEnd w:id="493"/>
      <w:bookmarkEnd w:id="494"/>
      <w:bookmarkEnd w:id="495"/>
    </w:p>
    <w:p w14:paraId="5BC13259" w14:textId="77777777" w:rsidR="00061A5A" w:rsidRPr="00E565DE" w:rsidRDefault="00061A5A" w:rsidP="00061A5A">
      <w:pPr>
        <w:rPr>
          <w:lang w:val="en-GB"/>
        </w:rPr>
      </w:pPr>
      <w:r w:rsidRPr="00E565DE">
        <w:rPr>
          <w:lang w:val="en-GB"/>
        </w:rPr>
        <w:t>The propagation-related OFDM parameters of DRM are given in Table 27.</w:t>
      </w:r>
    </w:p>
    <w:p w14:paraId="1DB575BF" w14:textId="77777777" w:rsidR="00061A5A" w:rsidRPr="00E565DE" w:rsidRDefault="00061A5A" w:rsidP="00061A5A">
      <w:pPr>
        <w:pStyle w:val="TableNo"/>
        <w:rPr>
          <w:lang w:val="en-GB"/>
        </w:rPr>
      </w:pPr>
      <w:bookmarkStart w:id="496" w:name="_Ref270599040"/>
      <w:r w:rsidRPr="00E565DE">
        <w:rPr>
          <w:lang w:val="en-GB"/>
        </w:rPr>
        <w:t>TABLE 2</w:t>
      </w:r>
      <w:bookmarkEnd w:id="496"/>
      <w:r w:rsidRPr="00E565DE">
        <w:rPr>
          <w:lang w:val="en-GB"/>
        </w:rPr>
        <w:t>7</w:t>
      </w:r>
    </w:p>
    <w:p w14:paraId="5572EC10" w14:textId="77777777" w:rsidR="00061A5A" w:rsidRPr="00E565DE" w:rsidRDefault="00061A5A" w:rsidP="00061A5A">
      <w:pPr>
        <w:pStyle w:val="Tabletitle"/>
        <w:rPr>
          <w:lang w:val="en-GB"/>
        </w:rPr>
      </w:pPr>
      <w:r w:rsidRPr="00E565DE">
        <w:rPr>
          <w:lang w:val="en-GB"/>
        </w:rPr>
        <w:t>OFDM parameters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09"/>
        <w:gridCol w:w="2092"/>
      </w:tblGrid>
      <w:tr w:rsidR="00061A5A" w:rsidRPr="00E565DE" w14:paraId="5B603869" w14:textId="77777777" w:rsidTr="00C80083">
        <w:trPr>
          <w:jc w:val="center"/>
        </w:trPr>
        <w:tc>
          <w:tcPr>
            <w:tcW w:w="4609" w:type="dxa"/>
          </w:tcPr>
          <w:p w14:paraId="34D70D30" w14:textId="77777777" w:rsidR="00061A5A" w:rsidRPr="00E565DE" w:rsidRDefault="00061A5A" w:rsidP="00C80083">
            <w:pPr>
              <w:pStyle w:val="Tabletext"/>
              <w:rPr>
                <w:lang w:val="en-GB"/>
              </w:rPr>
            </w:pPr>
            <w:r w:rsidRPr="00E565DE">
              <w:rPr>
                <w:lang w:val="en-GB"/>
              </w:rPr>
              <w:t xml:space="preserve">Elementary time period </w:t>
            </w:r>
            <w:r w:rsidRPr="00E565DE">
              <w:rPr>
                <w:i/>
                <w:iCs/>
                <w:lang w:val="en-GB"/>
              </w:rPr>
              <w:t>T</w:t>
            </w:r>
          </w:p>
        </w:tc>
        <w:tc>
          <w:tcPr>
            <w:tcW w:w="2092" w:type="dxa"/>
          </w:tcPr>
          <w:p w14:paraId="3921A914" w14:textId="77777777" w:rsidR="00061A5A" w:rsidRPr="00E565DE" w:rsidRDefault="00061A5A" w:rsidP="00C80083">
            <w:pPr>
              <w:pStyle w:val="Tabletext"/>
              <w:jc w:val="center"/>
              <w:rPr>
                <w:lang w:val="en-GB"/>
              </w:rPr>
            </w:pPr>
            <w:r w:rsidRPr="00E565DE">
              <w:rPr>
                <w:lang w:val="en-GB"/>
              </w:rPr>
              <w:t>83 1/3 μs</w:t>
            </w:r>
          </w:p>
        </w:tc>
      </w:tr>
      <w:tr w:rsidR="00061A5A" w:rsidRPr="00E565DE" w14:paraId="492CBAB8" w14:textId="77777777" w:rsidTr="00C80083">
        <w:trPr>
          <w:jc w:val="center"/>
        </w:trPr>
        <w:tc>
          <w:tcPr>
            <w:tcW w:w="4609" w:type="dxa"/>
          </w:tcPr>
          <w:p w14:paraId="1560ED50" w14:textId="77777777" w:rsidR="00061A5A" w:rsidRPr="00E565DE" w:rsidRDefault="00061A5A" w:rsidP="00C80083">
            <w:pPr>
              <w:pStyle w:val="Tabletext"/>
              <w:rPr>
                <w:lang w:val="en-GB"/>
              </w:rPr>
            </w:pPr>
            <w:r w:rsidRPr="00E565DE">
              <w:rPr>
                <w:lang w:val="en-GB"/>
              </w:rPr>
              <w:t xml:space="preserve">Duration of useful (orthogonal) part </w:t>
            </w:r>
            <w:r w:rsidRPr="00E565DE">
              <w:rPr>
                <w:i/>
                <w:iCs/>
                <w:lang w:val="en-GB"/>
              </w:rPr>
              <w:t>T</w:t>
            </w:r>
            <w:r w:rsidRPr="00E565DE">
              <w:rPr>
                <w:i/>
                <w:iCs/>
                <w:vertAlign w:val="subscript"/>
                <w:lang w:val="en-GB"/>
              </w:rPr>
              <w:t>u</w:t>
            </w:r>
            <w:r w:rsidRPr="00E565DE">
              <w:rPr>
                <w:vertAlign w:val="subscript"/>
                <w:lang w:val="en-GB"/>
              </w:rPr>
              <w:t> </w:t>
            </w:r>
            <w:r w:rsidRPr="00E565DE">
              <w:rPr>
                <w:lang w:val="en-GB"/>
              </w:rPr>
              <w:t>= 27 · </w:t>
            </w:r>
            <w:r w:rsidRPr="00E565DE">
              <w:rPr>
                <w:i/>
                <w:iCs/>
                <w:lang w:val="en-GB"/>
              </w:rPr>
              <w:t>T</w:t>
            </w:r>
          </w:p>
        </w:tc>
        <w:tc>
          <w:tcPr>
            <w:tcW w:w="2092" w:type="dxa"/>
          </w:tcPr>
          <w:p w14:paraId="427CCF62" w14:textId="77777777" w:rsidR="00061A5A" w:rsidRPr="00E565DE" w:rsidRDefault="00061A5A" w:rsidP="00C80083">
            <w:pPr>
              <w:pStyle w:val="Tabletext"/>
              <w:jc w:val="center"/>
              <w:rPr>
                <w:lang w:val="en-GB"/>
              </w:rPr>
            </w:pPr>
            <w:r w:rsidRPr="00E565DE">
              <w:rPr>
                <w:lang w:val="en-GB"/>
              </w:rPr>
              <w:t>2.25 ms</w:t>
            </w:r>
          </w:p>
        </w:tc>
      </w:tr>
      <w:tr w:rsidR="00061A5A" w:rsidRPr="00E565DE" w14:paraId="088CFD26" w14:textId="77777777" w:rsidTr="00C80083">
        <w:trPr>
          <w:jc w:val="center"/>
        </w:trPr>
        <w:tc>
          <w:tcPr>
            <w:tcW w:w="4609" w:type="dxa"/>
          </w:tcPr>
          <w:p w14:paraId="5403EFB2" w14:textId="77777777" w:rsidR="00061A5A" w:rsidRPr="00E565DE" w:rsidRDefault="00061A5A" w:rsidP="00C80083">
            <w:pPr>
              <w:pStyle w:val="Tabletext"/>
              <w:rPr>
                <w:lang w:val="en-GB"/>
              </w:rPr>
            </w:pPr>
            <w:r w:rsidRPr="00E565DE">
              <w:rPr>
                <w:lang w:val="en-GB"/>
              </w:rPr>
              <w:t xml:space="preserve">Duration of guard interval </w:t>
            </w:r>
            <w:r w:rsidRPr="00E565DE">
              <w:rPr>
                <w:i/>
                <w:iCs/>
                <w:lang w:val="en-GB"/>
              </w:rPr>
              <w:t>T</w:t>
            </w:r>
            <w:r w:rsidRPr="00E565DE">
              <w:rPr>
                <w:i/>
                <w:iCs/>
                <w:vertAlign w:val="subscript"/>
                <w:lang w:val="en-GB"/>
              </w:rPr>
              <w:t>g</w:t>
            </w:r>
            <w:r w:rsidRPr="00E565DE">
              <w:rPr>
                <w:i/>
                <w:iCs/>
                <w:lang w:val="en-GB"/>
              </w:rPr>
              <w:t> </w:t>
            </w:r>
            <w:r w:rsidRPr="00E565DE">
              <w:rPr>
                <w:lang w:val="en-GB"/>
              </w:rPr>
              <w:t>= 3 · </w:t>
            </w:r>
            <w:r w:rsidRPr="00E565DE">
              <w:rPr>
                <w:i/>
                <w:iCs/>
                <w:lang w:val="en-GB"/>
              </w:rPr>
              <w:t>T</w:t>
            </w:r>
          </w:p>
        </w:tc>
        <w:tc>
          <w:tcPr>
            <w:tcW w:w="2092" w:type="dxa"/>
          </w:tcPr>
          <w:p w14:paraId="360F6B1D" w14:textId="77777777" w:rsidR="00061A5A" w:rsidRPr="00E565DE" w:rsidRDefault="00061A5A" w:rsidP="00C80083">
            <w:pPr>
              <w:pStyle w:val="Tabletext"/>
              <w:jc w:val="center"/>
              <w:rPr>
                <w:lang w:val="en-GB"/>
              </w:rPr>
            </w:pPr>
            <w:r w:rsidRPr="00E565DE">
              <w:rPr>
                <w:lang w:val="en-GB"/>
              </w:rPr>
              <w:t>0.25 ms</w:t>
            </w:r>
          </w:p>
        </w:tc>
      </w:tr>
      <w:tr w:rsidR="00061A5A" w:rsidRPr="00E565DE" w14:paraId="0E24FBBB" w14:textId="77777777" w:rsidTr="00C80083">
        <w:trPr>
          <w:jc w:val="center"/>
        </w:trPr>
        <w:tc>
          <w:tcPr>
            <w:tcW w:w="4609" w:type="dxa"/>
          </w:tcPr>
          <w:p w14:paraId="23D84478" w14:textId="77777777" w:rsidR="00061A5A" w:rsidRPr="00E565DE" w:rsidRDefault="00061A5A" w:rsidP="00C80083">
            <w:pPr>
              <w:pStyle w:val="Tabletext"/>
              <w:rPr>
                <w:lang w:val="en-GB"/>
              </w:rPr>
            </w:pPr>
            <w:r w:rsidRPr="00E565DE">
              <w:rPr>
                <w:lang w:val="en-GB"/>
              </w:rPr>
              <w:t xml:space="preserve">Duration of symbol </w:t>
            </w:r>
            <w:r w:rsidRPr="00E565DE">
              <w:rPr>
                <w:i/>
                <w:iCs/>
                <w:lang w:val="en-GB"/>
              </w:rPr>
              <w:t>T</w:t>
            </w:r>
            <w:r w:rsidRPr="00E565DE">
              <w:rPr>
                <w:i/>
                <w:iCs/>
                <w:vertAlign w:val="subscript"/>
                <w:lang w:val="en-GB"/>
              </w:rPr>
              <w:t>s</w:t>
            </w:r>
            <w:r w:rsidRPr="00E565DE">
              <w:rPr>
                <w:i/>
                <w:iCs/>
                <w:lang w:val="en-GB"/>
              </w:rPr>
              <w:t> = T</w:t>
            </w:r>
            <w:r w:rsidRPr="00E565DE">
              <w:rPr>
                <w:i/>
                <w:iCs/>
                <w:vertAlign w:val="subscript"/>
                <w:lang w:val="en-GB"/>
              </w:rPr>
              <w:t>u</w:t>
            </w:r>
            <w:r w:rsidRPr="00E565DE">
              <w:rPr>
                <w:i/>
                <w:iCs/>
                <w:lang w:val="en-GB"/>
              </w:rPr>
              <w:t xml:space="preserve"> + T</w:t>
            </w:r>
            <w:r w:rsidRPr="00E565DE">
              <w:rPr>
                <w:i/>
                <w:iCs/>
                <w:vertAlign w:val="subscript"/>
                <w:lang w:val="en-GB"/>
              </w:rPr>
              <w:t>g</w:t>
            </w:r>
          </w:p>
        </w:tc>
        <w:tc>
          <w:tcPr>
            <w:tcW w:w="2092" w:type="dxa"/>
          </w:tcPr>
          <w:p w14:paraId="3AC762C5" w14:textId="77777777" w:rsidR="00061A5A" w:rsidRPr="00E565DE" w:rsidRDefault="00061A5A" w:rsidP="00C80083">
            <w:pPr>
              <w:pStyle w:val="Tabletext"/>
              <w:jc w:val="center"/>
              <w:rPr>
                <w:lang w:val="en-GB"/>
              </w:rPr>
            </w:pPr>
            <w:r w:rsidRPr="00E565DE">
              <w:rPr>
                <w:lang w:val="en-GB"/>
              </w:rPr>
              <w:t>2.5 ms</w:t>
            </w:r>
          </w:p>
        </w:tc>
      </w:tr>
      <w:tr w:rsidR="00061A5A" w:rsidRPr="00E565DE" w14:paraId="56B510EB" w14:textId="77777777" w:rsidTr="00C80083">
        <w:trPr>
          <w:jc w:val="center"/>
        </w:trPr>
        <w:tc>
          <w:tcPr>
            <w:tcW w:w="4609" w:type="dxa"/>
          </w:tcPr>
          <w:p w14:paraId="3BD9F872" w14:textId="77777777" w:rsidR="00061A5A" w:rsidRPr="00E565DE" w:rsidRDefault="00061A5A" w:rsidP="00C80083">
            <w:pPr>
              <w:pStyle w:val="Tabletext"/>
              <w:rPr>
                <w:i/>
                <w:iCs/>
                <w:lang w:val="en-GB"/>
              </w:rPr>
            </w:pPr>
            <w:r w:rsidRPr="00E565DE">
              <w:rPr>
                <w:i/>
                <w:iCs/>
                <w:lang w:val="en-GB"/>
              </w:rPr>
              <w:t>T</w:t>
            </w:r>
            <w:r w:rsidRPr="00E565DE">
              <w:rPr>
                <w:i/>
                <w:iCs/>
                <w:vertAlign w:val="subscript"/>
                <w:lang w:val="en-GB"/>
              </w:rPr>
              <w:t>g</w:t>
            </w:r>
            <w:r w:rsidRPr="00E565DE">
              <w:rPr>
                <w:lang w:val="en-GB"/>
              </w:rPr>
              <w:t>/</w:t>
            </w:r>
            <w:r w:rsidRPr="00E565DE">
              <w:rPr>
                <w:i/>
                <w:iCs/>
                <w:lang w:val="en-GB"/>
              </w:rPr>
              <w:t>T</w:t>
            </w:r>
            <w:r w:rsidRPr="00E565DE">
              <w:rPr>
                <w:i/>
                <w:iCs/>
                <w:vertAlign w:val="subscript"/>
                <w:lang w:val="en-GB"/>
              </w:rPr>
              <w:t>u</w:t>
            </w:r>
          </w:p>
        </w:tc>
        <w:tc>
          <w:tcPr>
            <w:tcW w:w="2092" w:type="dxa"/>
          </w:tcPr>
          <w:p w14:paraId="341CFA24" w14:textId="77777777" w:rsidR="00061A5A" w:rsidRPr="00E565DE" w:rsidRDefault="00061A5A" w:rsidP="00C80083">
            <w:pPr>
              <w:pStyle w:val="Tabletext"/>
              <w:jc w:val="center"/>
              <w:rPr>
                <w:lang w:val="en-GB"/>
              </w:rPr>
            </w:pPr>
            <w:r w:rsidRPr="00E565DE">
              <w:rPr>
                <w:lang w:val="en-GB"/>
              </w:rPr>
              <w:t>1/9</w:t>
            </w:r>
          </w:p>
        </w:tc>
      </w:tr>
      <w:tr w:rsidR="00061A5A" w:rsidRPr="00E565DE" w14:paraId="729F2843" w14:textId="77777777" w:rsidTr="00C80083">
        <w:trPr>
          <w:jc w:val="center"/>
        </w:trPr>
        <w:tc>
          <w:tcPr>
            <w:tcW w:w="4609" w:type="dxa"/>
          </w:tcPr>
          <w:p w14:paraId="7B56D90A" w14:textId="77777777" w:rsidR="00061A5A" w:rsidRPr="00E565DE" w:rsidRDefault="00061A5A" w:rsidP="00C80083">
            <w:pPr>
              <w:pStyle w:val="Tabletext"/>
              <w:rPr>
                <w:lang w:val="en-GB"/>
              </w:rPr>
            </w:pPr>
            <w:r w:rsidRPr="00E565DE">
              <w:rPr>
                <w:lang w:val="en-GB"/>
              </w:rPr>
              <w:t xml:space="preserve">Duration of transmission frame </w:t>
            </w:r>
            <w:r w:rsidRPr="00E565DE">
              <w:rPr>
                <w:i/>
                <w:iCs/>
                <w:lang w:val="en-GB"/>
              </w:rPr>
              <w:t>T</w:t>
            </w:r>
            <w:r w:rsidRPr="00E565DE">
              <w:rPr>
                <w:i/>
                <w:iCs/>
                <w:vertAlign w:val="subscript"/>
                <w:lang w:val="en-GB"/>
              </w:rPr>
              <w:t>f</w:t>
            </w:r>
          </w:p>
        </w:tc>
        <w:tc>
          <w:tcPr>
            <w:tcW w:w="2092" w:type="dxa"/>
          </w:tcPr>
          <w:p w14:paraId="4DD15463" w14:textId="77777777" w:rsidR="00061A5A" w:rsidRPr="00E565DE" w:rsidRDefault="00061A5A" w:rsidP="00C80083">
            <w:pPr>
              <w:pStyle w:val="Tabletext"/>
              <w:jc w:val="center"/>
              <w:rPr>
                <w:lang w:val="en-GB"/>
              </w:rPr>
            </w:pPr>
            <w:r w:rsidRPr="00E565DE">
              <w:rPr>
                <w:lang w:val="en-GB"/>
              </w:rPr>
              <w:t>100 ms</w:t>
            </w:r>
          </w:p>
        </w:tc>
      </w:tr>
      <w:tr w:rsidR="00061A5A" w:rsidRPr="00E565DE" w14:paraId="52A3EF66" w14:textId="77777777" w:rsidTr="00C80083">
        <w:trPr>
          <w:jc w:val="center"/>
        </w:trPr>
        <w:tc>
          <w:tcPr>
            <w:tcW w:w="4609" w:type="dxa"/>
          </w:tcPr>
          <w:p w14:paraId="5ED88B6C" w14:textId="77777777" w:rsidR="00061A5A" w:rsidRPr="00E565DE" w:rsidRDefault="00061A5A" w:rsidP="00C80083">
            <w:pPr>
              <w:pStyle w:val="Tabletext"/>
              <w:rPr>
                <w:lang w:val="en-GB"/>
              </w:rPr>
            </w:pPr>
            <w:r w:rsidRPr="00E565DE">
              <w:rPr>
                <w:lang w:val="en-GB"/>
              </w:rPr>
              <w:t xml:space="preserve">Number of symbols per frame </w:t>
            </w:r>
            <w:r w:rsidRPr="00E565DE">
              <w:rPr>
                <w:i/>
                <w:iCs/>
                <w:lang w:val="en-GB"/>
              </w:rPr>
              <w:t>N</w:t>
            </w:r>
            <w:r w:rsidRPr="00E565DE">
              <w:rPr>
                <w:i/>
                <w:iCs/>
                <w:vertAlign w:val="subscript"/>
                <w:lang w:val="en-GB"/>
              </w:rPr>
              <w:t>s</w:t>
            </w:r>
          </w:p>
        </w:tc>
        <w:tc>
          <w:tcPr>
            <w:tcW w:w="2092" w:type="dxa"/>
          </w:tcPr>
          <w:p w14:paraId="34699C74" w14:textId="77777777" w:rsidR="00061A5A" w:rsidRPr="00E565DE" w:rsidRDefault="00061A5A" w:rsidP="00C80083">
            <w:pPr>
              <w:pStyle w:val="Tabletext"/>
              <w:jc w:val="center"/>
              <w:rPr>
                <w:lang w:val="en-GB"/>
              </w:rPr>
            </w:pPr>
            <w:r w:rsidRPr="00E565DE">
              <w:rPr>
                <w:lang w:val="en-GB"/>
              </w:rPr>
              <w:t>40</w:t>
            </w:r>
          </w:p>
        </w:tc>
      </w:tr>
      <w:tr w:rsidR="00061A5A" w:rsidRPr="00E565DE" w14:paraId="3F00DF94" w14:textId="77777777" w:rsidTr="00C80083">
        <w:trPr>
          <w:jc w:val="center"/>
        </w:trPr>
        <w:tc>
          <w:tcPr>
            <w:tcW w:w="4609" w:type="dxa"/>
          </w:tcPr>
          <w:p w14:paraId="7623ED0D" w14:textId="6466D472" w:rsidR="00061A5A" w:rsidRPr="00E565DE" w:rsidRDefault="00061A5A" w:rsidP="00C80083">
            <w:pPr>
              <w:pStyle w:val="Tabletext"/>
              <w:rPr>
                <w:lang w:val="en-GB"/>
              </w:rPr>
            </w:pPr>
            <w:r w:rsidRPr="00E565DE">
              <w:rPr>
                <w:lang w:val="en-GB"/>
              </w:rPr>
              <w:t xml:space="preserve">Channel bandwidth </w:t>
            </w:r>
            <w:r w:rsidRPr="00E565DE">
              <w:rPr>
                <w:i/>
                <w:iCs/>
                <w:lang w:val="en-GB"/>
              </w:rPr>
              <w:t>B</w:t>
            </w:r>
          </w:p>
        </w:tc>
        <w:tc>
          <w:tcPr>
            <w:tcW w:w="2092" w:type="dxa"/>
          </w:tcPr>
          <w:p w14:paraId="5B49F31F" w14:textId="77777777" w:rsidR="00061A5A" w:rsidRPr="00E565DE" w:rsidRDefault="00061A5A" w:rsidP="00C80083">
            <w:pPr>
              <w:pStyle w:val="Tabletext"/>
              <w:jc w:val="center"/>
              <w:rPr>
                <w:lang w:val="en-GB"/>
              </w:rPr>
            </w:pPr>
            <w:r w:rsidRPr="00E565DE">
              <w:rPr>
                <w:lang w:val="en-GB"/>
              </w:rPr>
              <w:t>96 kHz</w:t>
            </w:r>
          </w:p>
        </w:tc>
      </w:tr>
      <w:tr w:rsidR="00061A5A" w:rsidRPr="00E565DE" w14:paraId="0CBDEF0D" w14:textId="77777777" w:rsidTr="00C80083">
        <w:trPr>
          <w:jc w:val="center"/>
        </w:trPr>
        <w:tc>
          <w:tcPr>
            <w:tcW w:w="4609" w:type="dxa"/>
          </w:tcPr>
          <w:p w14:paraId="1F8DF926" w14:textId="77777777" w:rsidR="00061A5A" w:rsidRPr="00E565DE" w:rsidRDefault="00061A5A" w:rsidP="00C80083">
            <w:pPr>
              <w:pStyle w:val="Tabletext"/>
              <w:rPr>
                <w:lang w:val="en-GB"/>
              </w:rPr>
            </w:pPr>
            <w:r w:rsidRPr="00E565DE">
              <w:rPr>
                <w:lang w:val="en-GB"/>
              </w:rPr>
              <w:t>Carrier spacing 1/</w:t>
            </w:r>
            <w:r w:rsidRPr="00E565DE">
              <w:rPr>
                <w:i/>
                <w:iCs/>
                <w:lang w:val="en-GB"/>
              </w:rPr>
              <w:t>T</w:t>
            </w:r>
            <w:r w:rsidRPr="00E565DE">
              <w:rPr>
                <w:i/>
                <w:iCs/>
                <w:vertAlign w:val="subscript"/>
                <w:lang w:val="en-GB"/>
              </w:rPr>
              <w:t>u</w:t>
            </w:r>
          </w:p>
        </w:tc>
        <w:tc>
          <w:tcPr>
            <w:tcW w:w="2092" w:type="dxa"/>
          </w:tcPr>
          <w:p w14:paraId="249BEC1E" w14:textId="77777777" w:rsidR="00061A5A" w:rsidRPr="00E565DE" w:rsidRDefault="00061A5A" w:rsidP="00C80083">
            <w:pPr>
              <w:pStyle w:val="Tabletext"/>
              <w:jc w:val="center"/>
              <w:rPr>
                <w:lang w:val="en-GB"/>
              </w:rPr>
            </w:pPr>
            <w:r w:rsidRPr="00E565DE">
              <w:rPr>
                <w:lang w:val="en-GB"/>
              </w:rPr>
              <w:t>444 4/9 Hz</w:t>
            </w:r>
          </w:p>
        </w:tc>
      </w:tr>
      <w:tr w:rsidR="00061A5A" w:rsidRPr="00E565DE" w14:paraId="0EECB574" w14:textId="77777777" w:rsidTr="00C80083">
        <w:trPr>
          <w:jc w:val="center"/>
        </w:trPr>
        <w:tc>
          <w:tcPr>
            <w:tcW w:w="4609" w:type="dxa"/>
          </w:tcPr>
          <w:p w14:paraId="6D888961" w14:textId="77777777" w:rsidR="00061A5A" w:rsidRPr="00E565DE" w:rsidRDefault="00061A5A" w:rsidP="00C80083">
            <w:pPr>
              <w:pStyle w:val="Tabletext"/>
              <w:rPr>
                <w:lang w:val="en-GB"/>
              </w:rPr>
            </w:pPr>
            <w:r w:rsidRPr="00E565DE">
              <w:rPr>
                <w:lang w:val="en-GB"/>
              </w:rPr>
              <w:t>Carrier number space</w:t>
            </w:r>
          </w:p>
        </w:tc>
        <w:tc>
          <w:tcPr>
            <w:tcW w:w="2092" w:type="dxa"/>
          </w:tcPr>
          <w:p w14:paraId="2A0B4F44" w14:textId="77777777" w:rsidR="00061A5A" w:rsidRPr="00E565DE" w:rsidRDefault="00061A5A" w:rsidP="00C80083">
            <w:pPr>
              <w:pStyle w:val="Tabletext"/>
              <w:jc w:val="center"/>
              <w:rPr>
                <w:lang w:val="en-GB"/>
              </w:rPr>
            </w:pPr>
            <w:r w:rsidRPr="00E565DE">
              <w:rPr>
                <w:i/>
                <w:iCs/>
                <w:lang w:val="en-GB"/>
              </w:rPr>
              <w:t>K</w:t>
            </w:r>
            <w:r w:rsidRPr="00E565DE">
              <w:rPr>
                <w:i/>
                <w:iCs/>
                <w:vertAlign w:val="subscript"/>
                <w:lang w:val="en-GB"/>
              </w:rPr>
              <w:t xml:space="preserve">min </w:t>
            </w:r>
            <w:r w:rsidRPr="00E565DE">
              <w:rPr>
                <w:lang w:val="en-GB"/>
              </w:rPr>
              <w:t>= −106; </w:t>
            </w:r>
            <w:r w:rsidRPr="00E565DE">
              <w:rPr>
                <w:lang w:val="en-GB"/>
              </w:rPr>
              <w:br/>
            </w:r>
            <w:r w:rsidRPr="00E565DE">
              <w:rPr>
                <w:i/>
                <w:iCs/>
                <w:lang w:val="en-GB"/>
              </w:rPr>
              <w:t>K</w:t>
            </w:r>
            <w:r w:rsidRPr="00E565DE">
              <w:rPr>
                <w:i/>
                <w:iCs/>
                <w:vertAlign w:val="subscript"/>
                <w:lang w:val="en-GB"/>
              </w:rPr>
              <w:t>max</w:t>
            </w:r>
            <w:r w:rsidRPr="00E565DE">
              <w:rPr>
                <w:b/>
                <w:bCs/>
                <w:i/>
                <w:iCs/>
                <w:vertAlign w:val="subscript"/>
                <w:lang w:val="en-GB"/>
              </w:rPr>
              <w:t xml:space="preserve"> </w:t>
            </w:r>
            <w:r w:rsidRPr="00E565DE">
              <w:rPr>
                <w:lang w:val="en-GB"/>
              </w:rPr>
              <w:t>= 106</w:t>
            </w:r>
          </w:p>
        </w:tc>
      </w:tr>
      <w:tr w:rsidR="00061A5A" w:rsidRPr="00E565DE" w14:paraId="6E40B16A" w14:textId="77777777" w:rsidTr="00C80083">
        <w:trPr>
          <w:jc w:val="center"/>
        </w:trPr>
        <w:tc>
          <w:tcPr>
            <w:tcW w:w="4609" w:type="dxa"/>
          </w:tcPr>
          <w:p w14:paraId="29F9DD23" w14:textId="77777777" w:rsidR="00061A5A" w:rsidRPr="00E565DE" w:rsidRDefault="00061A5A" w:rsidP="00C80083">
            <w:pPr>
              <w:pStyle w:val="Tabletext"/>
              <w:rPr>
                <w:lang w:val="en-GB"/>
              </w:rPr>
            </w:pPr>
            <w:r w:rsidRPr="00E565DE">
              <w:rPr>
                <w:lang w:val="en-GB"/>
              </w:rPr>
              <w:t>Unused carriers</w:t>
            </w:r>
          </w:p>
        </w:tc>
        <w:tc>
          <w:tcPr>
            <w:tcW w:w="2092" w:type="dxa"/>
          </w:tcPr>
          <w:p w14:paraId="71A551D1" w14:textId="77777777" w:rsidR="00061A5A" w:rsidRPr="00E565DE" w:rsidRDefault="00061A5A" w:rsidP="00C80083">
            <w:pPr>
              <w:pStyle w:val="Tabletext"/>
              <w:jc w:val="center"/>
              <w:rPr>
                <w:lang w:val="en-GB"/>
              </w:rPr>
            </w:pPr>
            <w:r w:rsidRPr="00E565DE">
              <w:rPr>
                <w:lang w:val="en-GB"/>
              </w:rPr>
              <w:t>none</w:t>
            </w:r>
          </w:p>
        </w:tc>
      </w:tr>
    </w:tbl>
    <w:p w14:paraId="42E31E54" w14:textId="77777777" w:rsidR="00061A5A" w:rsidRPr="00E565DE" w:rsidRDefault="00061A5A" w:rsidP="00061A5A">
      <w:pPr>
        <w:pStyle w:val="Tablefin"/>
      </w:pPr>
      <w:bookmarkStart w:id="497" w:name="_Toc293603704"/>
      <w:bookmarkStart w:id="498" w:name="_Toc293603818"/>
      <w:bookmarkStart w:id="499" w:name="_Toc300665016"/>
      <w:bookmarkStart w:id="500" w:name="_Toc300665109"/>
      <w:bookmarkStart w:id="501" w:name="_Toc300665175"/>
      <w:bookmarkStart w:id="502" w:name="_Toc300666606"/>
      <w:bookmarkStart w:id="503" w:name="_Toc301429295"/>
      <w:bookmarkStart w:id="504" w:name="_Toc302049588"/>
      <w:bookmarkStart w:id="505" w:name="_Toc433026609"/>
      <w:bookmarkStart w:id="506" w:name="_Toc438995448"/>
    </w:p>
    <w:p w14:paraId="1E0F48DF" w14:textId="77777777" w:rsidR="00061A5A" w:rsidRPr="00E565DE" w:rsidRDefault="00061A5A" w:rsidP="00061A5A">
      <w:pPr>
        <w:pStyle w:val="Heading3"/>
        <w:rPr>
          <w:lang w:val="en-GB"/>
        </w:rPr>
      </w:pPr>
      <w:bookmarkStart w:id="507" w:name="_Toc465082042"/>
      <w:bookmarkStart w:id="508" w:name="_Toc18411312"/>
      <w:r w:rsidRPr="00E565DE">
        <w:rPr>
          <w:lang w:val="en-GB"/>
        </w:rPr>
        <w:t>4.1.3</w:t>
      </w:r>
      <w:r w:rsidRPr="00E565DE">
        <w:rPr>
          <w:lang w:val="en-GB"/>
        </w:rPr>
        <w:tab/>
        <w:t>Single frequency operation capability</w:t>
      </w:r>
      <w:bookmarkEnd w:id="497"/>
      <w:bookmarkEnd w:id="498"/>
      <w:bookmarkEnd w:id="499"/>
      <w:bookmarkEnd w:id="500"/>
      <w:bookmarkEnd w:id="501"/>
      <w:bookmarkEnd w:id="502"/>
      <w:bookmarkEnd w:id="503"/>
      <w:bookmarkEnd w:id="504"/>
      <w:bookmarkEnd w:id="505"/>
      <w:bookmarkEnd w:id="506"/>
      <w:bookmarkEnd w:id="507"/>
      <w:bookmarkEnd w:id="508"/>
    </w:p>
    <w:p w14:paraId="4B6B4A02" w14:textId="77777777" w:rsidR="00061A5A" w:rsidRPr="00E565DE" w:rsidRDefault="00061A5A" w:rsidP="00061A5A">
      <w:pPr>
        <w:rPr>
          <w:lang w:val="en-GB"/>
        </w:rPr>
      </w:pPr>
      <w:r w:rsidRPr="00E565DE">
        <w:rPr>
          <w:lang w:val="en-GB"/>
        </w:rPr>
        <w:t xml:space="preserve">DRM transmitter can be operating in single frequency networks (SFN). The maximum transmitter distance that has to go below to prevent self-interferences depends on the length of the OFDM guard interval. </w:t>
      </w:r>
    </w:p>
    <w:p w14:paraId="6E031500" w14:textId="77777777" w:rsidR="00061A5A" w:rsidRPr="00E565DE" w:rsidRDefault="00061A5A" w:rsidP="00061A5A">
      <w:pPr>
        <w:rPr>
          <w:lang w:val="en-GB"/>
        </w:rPr>
      </w:pPr>
      <w:r w:rsidRPr="00E565DE">
        <w:rPr>
          <w:lang w:val="en-GB"/>
        </w:rPr>
        <w:t>The maximum transmitter distance is calculated with the maximum echo delay which is given by:</w:t>
      </w:r>
    </w:p>
    <w:p w14:paraId="07499EE2" w14:textId="77777777" w:rsidR="00061A5A" w:rsidRPr="00E565DE" w:rsidRDefault="00061A5A" w:rsidP="00061A5A">
      <w:pPr>
        <w:pStyle w:val="Blanc"/>
      </w:pPr>
    </w:p>
    <w:p w14:paraId="2E60FD93" w14:textId="4EE1FB96" w:rsidR="00061A5A" w:rsidRPr="00E565DE" w:rsidRDefault="00061A5A" w:rsidP="00061A5A">
      <w:pPr>
        <w:pStyle w:val="Equation"/>
        <w:rPr>
          <w:lang w:val="en-GB"/>
        </w:rPr>
      </w:pPr>
      <w:r w:rsidRPr="00E565DE">
        <w:rPr>
          <w:lang w:val="en-GB"/>
        </w:rPr>
        <w:tab/>
      </w:r>
      <w:r w:rsidRPr="00E565DE">
        <w:rPr>
          <w:lang w:val="en-GB"/>
        </w:rPr>
        <w:tab/>
      </w:r>
      <w:r w:rsidRPr="00E565DE">
        <w:rPr>
          <w:i/>
          <w:iCs/>
          <w:lang w:val="en-GB"/>
        </w:rPr>
        <w:t>D</w:t>
      </w:r>
      <w:r w:rsidRPr="00E565DE">
        <w:rPr>
          <w:i/>
          <w:iCs/>
          <w:vertAlign w:val="subscript"/>
          <w:lang w:val="en-GB"/>
        </w:rPr>
        <w:t>echo</w:t>
      </w:r>
      <w:r w:rsidRPr="00E565DE">
        <w:rPr>
          <w:vertAlign w:val="subscript"/>
          <w:lang w:val="en-GB"/>
        </w:rPr>
        <w:t>(</w:t>
      </w:r>
      <w:r w:rsidRPr="00E565DE">
        <w:rPr>
          <w:i/>
          <w:iCs/>
          <w:vertAlign w:val="subscript"/>
          <w:lang w:val="en-GB"/>
        </w:rPr>
        <w:t>max</w:t>
      </w:r>
      <w:r w:rsidRPr="00E565DE">
        <w:rPr>
          <w:vertAlign w:val="subscript"/>
          <w:lang w:val="en-GB"/>
        </w:rPr>
        <w:t>)</w:t>
      </w:r>
      <w:r w:rsidRPr="00E565DE">
        <w:rPr>
          <w:lang w:val="en-GB"/>
        </w:rPr>
        <w:t xml:space="preserve"> (km) = </w:t>
      </w:r>
      <w:r w:rsidRPr="00E565DE">
        <w:rPr>
          <w:i/>
          <w:iCs/>
          <w:lang w:val="en-GB"/>
        </w:rPr>
        <w:t>T</w:t>
      </w:r>
      <w:r w:rsidRPr="00E565DE">
        <w:rPr>
          <w:i/>
          <w:iCs/>
          <w:vertAlign w:val="subscript"/>
          <w:lang w:val="en-GB"/>
        </w:rPr>
        <w:t>g</w:t>
      </w:r>
      <w:r w:rsidRPr="00E565DE">
        <w:rPr>
          <w:lang w:val="en-GB"/>
        </w:rPr>
        <w:t> · </w:t>
      </w:r>
      <w:r w:rsidRPr="00E565DE">
        <w:rPr>
          <w:i/>
          <w:iCs/>
          <w:lang w:val="en-GB"/>
        </w:rPr>
        <w:t>c</w:t>
      </w:r>
      <w:r w:rsidRPr="00E565DE">
        <w:rPr>
          <w:vertAlign w:val="subscript"/>
          <w:lang w:val="en-GB"/>
        </w:rPr>
        <w:t>0</w:t>
      </w:r>
      <w:r w:rsidRPr="00E565DE">
        <w:rPr>
          <w:lang w:val="en-GB"/>
        </w:rPr>
        <w:tab/>
        <w:t>(4</w:t>
      </w:r>
      <w:r w:rsidR="006A3950" w:rsidRPr="00E565DE">
        <w:rPr>
          <w:lang w:val="en-GB"/>
        </w:rPr>
        <w:t>4</w:t>
      </w:r>
      <w:r w:rsidRPr="00E565DE">
        <w:rPr>
          <w:lang w:val="en-GB"/>
        </w:rPr>
        <w:t>)</w:t>
      </w:r>
    </w:p>
    <w:p w14:paraId="59ECB017" w14:textId="77777777" w:rsidR="00061A5A" w:rsidRPr="00E565DE" w:rsidRDefault="00061A5A" w:rsidP="00061A5A">
      <w:pPr>
        <w:pStyle w:val="Blanc"/>
      </w:pPr>
    </w:p>
    <w:p w14:paraId="682C4B54" w14:textId="77777777" w:rsidR="00061A5A" w:rsidRPr="00E565DE" w:rsidRDefault="00061A5A" w:rsidP="00061A5A">
      <w:pPr>
        <w:rPr>
          <w:lang w:val="en-GB"/>
        </w:rPr>
      </w:pPr>
      <w:r w:rsidRPr="00E565DE">
        <w:rPr>
          <w:lang w:val="en-GB"/>
        </w:rPr>
        <w:t>where:</w:t>
      </w:r>
    </w:p>
    <w:p w14:paraId="0652C1B7" w14:textId="77777777" w:rsidR="00061A5A" w:rsidRPr="00E565DE" w:rsidRDefault="00061A5A" w:rsidP="00061A5A">
      <w:pPr>
        <w:pStyle w:val="Equationlegend"/>
        <w:rPr>
          <w:lang w:val="en-GB"/>
        </w:rPr>
      </w:pPr>
      <w:r w:rsidRPr="00E565DE">
        <w:rPr>
          <w:lang w:val="en-GB"/>
        </w:rPr>
        <w:tab/>
      </w:r>
      <w:r w:rsidRPr="00E565DE">
        <w:rPr>
          <w:i/>
          <w:lang w:val="en-GB"/>
        </w:rPr>
        <w:t>c</w:t>
      </w:r>
      <w:r w:rsidRPr="00E565DE">
        <w:rPr>
          <w:vertAlign w:val="subscript"/>
          <w:lang w:val="en-GB"/>
        </w:rPr>
        <w:t>0</w:t>
      </w:r>
      <w:r w:rsidRPr="00E565DE">
        <w:rPr>
          <w:lang w:val="en-GB"/>
        </w:rPr>
        <w:t xml:space="preserve"> =</w:t>
      </w:r>
      <w:r w:rsidRPr="00E565DE">
        <w:rPr>
          <w:lang w:val="en-GB"/>
        </w:rPr>
        <w:tab/>
        <w:t>300 · 10</w:t>
      </w:r>
      <w:r w:rsidRPr="00E565DE">
        <w:rPr>
          <w:vertAlign w:val="superscript"/>
          <w:lang w:val="en-GB"/>
        </w:rPr>
        <w:t>3</w:t>
      </w:r>
      <w:r w:rsidRPr="00E565DE">
        <w:rPr>
          <w:lang w:val="en-GB"/>
        </w:rPr>
        <w:t xml:space="preserve"> (km/s)</w:t>
      </w:r>
    </w:p>
    <w:p w14:paraId="2FDE480C" w14:textId="77777777" w:rsidR="00061A5A" w:rsidRPr="00E565DE" w:rsidRDefault="00061A5A" w:rsidP="00061A5A">
      <w:pPr>
        <w:pStyle w:val="Equationlegend"/>
        <w:rPr>
          <w:lang w:val="en-GB"/>
        </w:rPr>
      </w:pPr>
      <w:r w:rsidRPr="00E565DE">
        <w:rPr>
          <w:lang w:val="en-GB"/>
        </w:rPr>
        <w:tab/>
      </w:r>
      <w:r w:rsidRPr="00E565DE">
        <w:rPr>
          <w:i/>
          <w:lang w:val="en-GB"/>
        </w:rPr>
        <w:t>T</w:t>
      </w:r>
      <w:r w:rsidRPr="00E565DE">
        <w:rPr>
          <w:i/>
          <w:iCs/>
          <w:vertAlign w:val="subscript"/>
          <w:lang w:val="en-GB"/>
        </w:rPr>
        <w:t xml:space="preserve">g </w:t>
      </w:r>
      <w:r w:rsidRPr="00E565DE">
        <w:rPr>
          <w:lang w:val="en-GB"/>
        </w:rPr>
        <w:t>=</w:t>
      </w:r>
      <w:r w:rsidRPr="00E565DE">
        <w:rPr>
          <w:lang w:val="en-GB"/>
        </w:rPr>
        <w:tab/>
        <w:t>0.25 (s).</w:t>
      </w:r>
    </w:p>
    <w:p w14:paraId="7D7EC188" w14:textId="77777777" w:rsidR="00061A5A" w:rsidRPr="00E565DE" w:rsidRDefault="00061A5A" w:rsidP="00061A5A">
      <w:pPr>
        <w:rPr>
          <w:lang w:val="en-GB"/>
        </w:rPr>
      </w:pPr>
      <w:r w:rsidRPr="00E565DE">
        <w:rPr>
          <w:lang w:val="en-GB"/>
        </w:rPr>
        <w:lastRenderedPageBreak/>
        <w:t xml:space="preserve">Since the length </w:t>
      </w:r>
      <w:r w:rsidRPr="00E565DE">
        <w:rPr>
          <w:i/>
          <w:lang w:val="en-GB"/>
        </w:rPr>
        <w:t>T</w:t>
      </w:r>
      <w:r w:rsidRPr="00E565DE">
        <w:rPr>
          <w:i/>
          <w:iCs/>
          <w:vertAlign w:val="subscript"/>
          <w:lang w:val="en-GB"/>
        </w:rPr>
        <w:t>g</w:t>
      </w:r>
      <w:r w:rsidRPr="00E565DE">
        <w:rPr>
          <w:lang w:val="en-GB"/>
        </w:rPr>
        <w:t xml:space="preserve"> of the DRM guard interval is 0.25 ms, see Table 27, the maximum echo delay, and, therefore, the maximum transmitter distance, yields 75 km.</w:t>
      </w:r>
    </w:p>
    <w:p w14:paraId="02D3820F" w14:textId="77777777" w:rsidR="00061A5A" w:rsidRPr="00E565DE" w:rsidRDefault="00061A5A" w:rsidP="00061A5A">
      <w:pPr>
        <w:pStyle w:val="Heading3"/>
        <w:rPr>
          <w:lang w:val="en-GB"/>
        </w:rPr>
      </w:pPr>
      <w:bookmarkStart w:id="509" w:name="_Ref270668413"/>
      <w:bookmarkStart w:id="510" w:name="_Toc293603705"/>
      <w:bookmarkStart w:id="511" w:name="_Toc293603819"/>
      <w:bookmarkStart w:id="512" w:name="_Toc300665017"/>
      <w:bookmarkStart w:id="513" w:name="_Toc300665110"/>
      <w:bookmarkStart w:id="514" w:name="_Toc300665176"/>
      <w:bookmarkStart w:id="515" w:name="_Toc300666607"/>
      <w:bookmarkStart w:id="516" w:name="_Toc301429296"/>
      <w:bookmarkStart w:id="517" w:name="_Toc302049589"/>
      <w:bookmarkStart w:id="518" w:name="_Toc433026610"/>
      <w:bookmarkStart w:id="519" w:name="_Toc438995449"/>
      <w:bookmarkStart w:id="520" w:name="_Toc465082043"/>
      <w:bookmarkStart w:id="521" w:name="_Toc18411313"/>
      <w:r w:rsidRPr="00E565DE">
        <w:rPr>
          <w:lang w:val="en-GB"/>
        </w:rPr>
        <w:t>4.1.4</w:t>
      </w:r>
      <w:r w:rsidRPr="00E565DE">
        <w:rPr>
          <w:lang w:val="en-GB"/>
        </w:rPr>
        <w:tab/>
        <w:t>Channel models</w:t>
      </w:r>
      <w:bookmarkEnd w:id="509"/>
      <w:bookmarkEnd w:id="510"/>
      <w:bookmarkEnd w:id="511"/>
      <w:bookmarkEnd w:id="512"/>
      <w:bookmarkEnd w:id="513"/>
      <w:bookmarkEnd w:id="514"/>
      <w:bookmarkEnd w:id="515"/>
      <w:bookmarkEnd w:id="516"/>
      <w:bookmarkEnd w:id="517"/>
      <w:bookmarkEnd w:id="518"/>
      <w:bookmarkEnd w:id="519"/>
      <w:bookmarkEnd w:id="520"/>
      <w:bookmarkEnd w:id="521"/>
    </w:p>
    <w:p w14:paraId="07313279" w14:textId="77777777" w:rsidR="00061A5A" w:rsidRPr="00E565DE" w:rsidRDefault="00061A5A" w:rsidP="00061A5A">
      <w:pPr>
        <w:rPr>
          <w:lang w:val="en-GB" w:eastAsia="de-DE"/>
        </w:rPr>
      </w:pPr>
      <w:r w:rsidRPr="00E565DE">
        <w:rPr>
          <w:lang w:val="en-GB" w:eastAsia="de-DE"/>
        </w:rPr>
        <w:t>Radio wave propagation in VHF bands is characterized by diffraction, scattering and reflection of the electromagnetic waves on their way between the transmitter and the receiver. Typically the waves arrive at different times and different angles at the receiver (multipath propagation) resulting in more or less strong frequency-selective fading (dependent on system bandwidth). In addition movements of the receiver or surrounding objects cause a time variation of the channel characteristic and can result in Doppler shift.</w:t>
      </w:r>
    </w:p>
    <w:p w14:paraId="056A0835" w14:textId="77777777" w:rsidR="00061A5A" w:rsidRPr="00E565DE" w:rsidRDefault="00061A5A" w:rsidP="00061A5A">
      <w:pPr>
        <w:rPr>
          <w:lang w:val="en-GB"/>
        </w:rPr>
      </w:pPr>
      <w:r w:rsidRPr="00E565DE">
        <w:rPr>
          <w:lang w:val="en-GB" w:eastAsia="de-DE"/>
        </w:rPr>
        <w:t xml:space="preserve">For calculation of the different reception modes, the </w:t>
      </w:r>
      <w:r w:rsidRPr="00E565DE">
        <w:rPr>
          <w:lang w:val="en-GB"/>
        </w:rPr>
        <w:t>channel models given in Table 28 [6] have been assumed and investigated.</w:t>
      </w:r>
      <w:r w:rsidRPr="00E565DE">
        <w:rPr>
          <w:lang w:val="en-GB" w:eastAsia="de-DE"/>
        </w:rPr>
        <w:t xml:space="preserve"> These channel models are considering the fading characteristics for different reception environments. For receivers with higher frequencies the fading in time direction is normally short, so the interleaving and error correction algorithms can work. With slow receiver velocities flat fading over a time, longer than the interleaver (600 ms) can result in signal drop outs.</w:t>
      </w:r>
    </w:p>
    <w:p w14:paraId="4FC97EDC" w14:textId="77777777" w:rsidR="00061A5A" w:rsidRPr="00E565DE" w:rsidRDefault="00061A5A" w:rsidP="00061A5A">
      <w:pPr>
        <w:pStyle w:val="TableNo"/>
        <w:rPr>
          <w:lang w:val="en-GB"/>
        </w:rPr>
      </w:pPr>
      <w:bookmarkStart w:id="522" w:name="_Ref270599114"/>
      <w:r w:rsidRPr="00E565DE">
        <w:rPr>
          <w:lang w:val="en-GB"/>
        </w:rPr>
        <w:t>TABLE 2</w:t>
      </w:r>
      <w:bookmarkEnd w:id="522"/>
      <w:r w:rsidRPr="00E565DE">
        <w:rPr>
          <w:lang w:val="en-GB"/>
        </w:rPr>
        <w:t>8</w:t>
      </w:r>
    </w:p>
    <w:p w14:paraId="00148F8D" w14:textId="77777777" w:rsidR="00061A5A" w:rsidRPr="00E565DE" w:rsidRDefault="00061A5A" w:rsidP="00061A5A">
      <w:pPr>
        <w:pStyle w:val="Tabletitle"/>
        <w:rPr>
          <w:lang w:val="en-GB"/>
        </w:rPr>
      </w:pPr>
      <w:r w:rsidRPr="00E565DE">
        <w:rPr>
          <w:lang w:val="en-GB"/>
        </w:rPr>
        <w:t xml:space="preserve">Channel models </w:t>
      </w:r>
      <w:r w:rsidRPr="00E565DE">
        <w:rPr>
          <w:lang w:val="en-GB" w:eastAsia="de-DE"/>
        </w:rPr>
        <w:t>in the ETSI standard for DRM</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213"/>
        <w:gridCol w:w="2142"/>
        <w:gridCol w:w="4284"/>
      </w:tblGrid>
      <w:tr w:rsidR="00061A5A" w:rsidRPr="00E565DE" w14:paraId="37E8228F" w14:textId="77777777" w:rsidTr="00AD29B4">
        <w:trPr>
          <w:jc w:val="center"/>
        </w:trPr>
        <w:tc>
          <w:tcPr>
            <w:tcW w:w="2552" w:type="dxa"/>
          </w:tcPr>
          <w:p w14:paraId="2FD3C7B3" w14:textId="77777777" w:rsidR="00061A5A" w:rsidRPr="00E565DE" w:rsidRDefault="00061A5A" w:rsidP="00C80083">
            <w:pPr>
              <w:pStyle w:val="Tablehead"/>
              <w:rPr>
                <w:lang w:val="en-GB"/>
              </w:rPr>
            </w:pPr>
            <w:r w:rsidRPr="00E565DE">
              <w:rPr>
                <w:lang w:val="en-GB"/>
              </w:rPr>
              <w:t>Channel model (name)</w:t>
            </w:r>
          </w:p>
        </w:tc>
        <w:tc>
          <w:tcPr>
            <w:tcW w:w="1701" w:type="dxa"/>
          </w:tcPr>
          <w:p w14:paraId="6AA0EFB3" w14:textId="42BDEA08" w:rsidR="00061A5A" w:rsidRPr="00E565DE" w:rsidRDefault="00061A5A" w:rsidP="00C80083">
            <w:pPr>
              <w:pStyle w:val="Tablehead"/>
              <w:rPr>
                <w:lang w:val="en-GB"/>
              </w:rPr>
            </w:pPr>
            <w:r w:rsidRPr="00E565DE">
              <w:rPr>
                <w:lang w:val="en-GB"/>
              </w:rPr>
              <w:t>Velocity</w:t>
            </w:r>
            <w:r w:rsidR="00E565DE">
              <w:rPr>
                <w:lang w:val="en-GB"/>
              </w:rPr>
              <w:br/>
              <w:t>(km/h)</w:t>
            </w:r>
          </w:p>
        </w:tc>
        <w:tc>
          <w:tcPr>
            <w:tcW w:w="3402" w:type="dxa"/>
          </w:tcPr>
          <w:p w14:paraId="3B188D0E" w14:textId="77777777" w:rsidR="00061A5A" w:rsidRPr="00E565DE" w:rsidRDefault="00061A5A" w:rsidP="00C80083">
            <w:pPr>
              <w:pStyle w:val="Tablehead"/>
              <w:rPr>
                <w:lang w:val="en-GB"/>
              </w:rPr>
            </w:pPr>
            <w:r w:rsidRPr="00E565DE">
              <w:rPr>
                <w:lang w:val="en-GB"/>
              </w:rPr>
              <w:t>Remark</w:t>
            </w:r>
          </w:p>
        </w:tc>
      </w:tr>
      <w:tr w:rsidR="00061A5A" w:rsidRPr="00E565DE" w14:paraId="1E235D10" w14:textId="77777777" w:rsidTr="00AD29B4">
        <w:trPr>
          <w:jc w:val="center"/>
        </w:trPr>
        <w:tc>
          <w:tcPr>
            <w:tcW w:w="2552" w:type="dxa"/>
          </w:tcPr>
          <w:p w14:paraId="5F82A4EF" w14:textId="77777777" w:rsidR="00061A5A" w:rsidRPr="00E565DE" w:rsidRDefault="00061A5A" w:rsidP="00C80083">
            <w:pPr>
              <w:pStyle w:val="Tabletext"/>
              <w:rPr>
                <w:lang w:val="en-GB"/>
              </w:rPr>
            </w:pPr>
            <w:r w:rsidRPr="00E565DE">
              <w:rPr>
                <w:lang w:val="en-GB"/>
              </w:rPr>
              <w:t>Channel 7 (AWGN)</w:t>
            </w:r>
          </w:p>
        </w:tc>
        <w:tc>
          <w:tcPr>
            <w:tcW w:w="1701" w:type="dxa"/>
          </w:tcPr>
          <w:p w14:paraId="31FE4EA0" w14:textId="0E43BDCF" w:rsidR="00061A5A" w:rsidRPr="00E565DE" w:rsidRDefault="00061A5A" w:rsidP="00C80083">
            <w:pPr>
              <w:pStyle w:val="Tabletext"/>
              <w:jc w:val="center"/>
              <w:rPr>
                <w:lang w:val="en-GB"/>
              </w:rPr>
            </w:pPr>
            <w:r w:rsidRPr="00E565DE">
              <w:rPr>
                <w:lang w:val="en-GB"/>
              </w:rPr>
              <w:t>0</w:t>
            </w:r>
          </w:p>
        </w:tc>
        <w:tc>
          <w:tcPr>
            <w:tcW w:w="3402" w:type="dxa"/>
          </w:tcPr>
          <w:p w14:paraId="041B15E3" w14:textId="77777777" w:rsidR="00061A5A" w:rsidRPr="00E565DE" w:rsidRDefault="00061A5A" w:rsidP="00C80083">
            <w:pPr>
              <w:pStyle w:val="Tabletext"/>
              <w:jc w:val="center"/>
              <w:rPr>
                <w:lang w:val="en-GB"/>
              </w:rPr>
            </w:pPr>
            <w:r w:rsidRPr="00E565DE">
              <w:rPr>
                <w:lang w:val="en-GB"/>
              </w:rPr>
              <w:t>no time variation</w:t>
            </w:r>
          </w:p>
        </w:tc>
      </w:tr>
      <w:tr w:rsidR="00061A5A" w:rsidRPr="00E565DE" w14:paraId="0F2727C0" w14:textId="77777777" w:rsidTr="00AD29B4">
        <w:trPr>
          <w:jc w:val="center"/>
        </w:trPr>
        <w:tc>
          <w:tcPr>
            <w:tcW w:w="2552" w:type="dxa"/>
          </w:tcPr>
          <w:p w14:paraId="4DB6001C" w14:textId="77777777" w:rsidR="00061A5A" w:rsidRPr="00E565DE" w:rsidRDefault="00061A5A" w:rsidP="00C80083">
            <w:pPr>
              <w:pStyle w:val="Tabletext"/>
              <w:rPr>
                <w:lang w:val="en-GB"/>
              </w:rPr>
            </w:pPr>
            <w:r w:rsidRPr="00E565DE">
              <w:rPr>
                <w:lang w:val="en-GB"/>
              </w:rPr>
              <w:t>Channel 8 (urban)</w:t>
            </w:r>
          </w:p>
        </w:tc>
        <w:tc>
          <w:tcPr>
            <w:tcW w:w="1701" w:type="dxa"/>
          </w:tcPr>
          <w:p w14:paraId="5A2F0F15" w14:textId="05A89B0A" w:rsidR="00061A5A" w:rsidRPr="00E565DE" w:rsidRDefault="00061A5A" w:rsidP="00C80083">
            <w:pPr>
              <w:pStyle w:val="Tabletext"/>
              <w:jc w:val="center"/>
              <w:rPr>
                <w:lang w:val="en-GB"/>
              </w:rPr>
            </w:pPr>
            <w:r w:rsidRPr="00E565DE">
              <w:rPr>
                <w:lang w:val="en-GB"/>
              </w:rPr>
              <w:t>2 and 60</w:t>
            </w:r>
          </w:p>
        </w:tc>
        <w:tc>
          <w:tcPr>
            <w:tcW w:w="3402" w:type="dxa"/>
          </w:tcPr>
          <w:p w14:paraId="5A627B75" w14:textId="77777777" w:rsidR="00061A5A" w:rsidRPr="00E565DE" w:rsidRDefault="00061A5A" w:rsidP="00C80083">
            <w:pPr>
              <w:pStyle w:val="Tabletext"/>
              <w:jc w:val="center"/>
              <w:rPr>
                <w:lang w:val="en-GB"/>
              </w:rPr>
            </w:pPr>
            <w:r w:rsidRPr="00E565DE">
              <w:rPr>
                <w:lang w:val="en-GB"/>
              </w:rPr>
              <w:t>pedestrian and vehicle speed</w:t>
            </w:r>
          </w:p>
        </w:tc>
      </w:tr>
      <w:tr w:rsidR="00061A5A" w:rsidRPr="00E565DE" w14:paraId="0C0F6AE0" w14:textId="77777777" w:rsidTr="00AD29B4">
        <w:trPr>
          <w:jc w:val="center"/>
        </w:trPr>
        <w:tc>
          <w:tcPr>
            <w:tcW w:w="2552" w:type="dxa"/>
          </w:tcPr>
          <w:p w14:paraId="6C2CA7F8" w14:textId="77777777" w:rsidR="00061A5A" w:rsidRPr="00E565DE" w:rsidRDefault="00061A5A" w:rsidP="00C80083">
            <w:pPr>
              <w:pStyle w:val="Tabletext"/>
              <w:rPr>
                <w:lang w:val="en-GB"/>
              </w:rPr>
            </w:pPr>
            <w:r w:rsidRPr="00E565DE">
              <w:rPr>
                <w:lang w:val="en-GB"/>
              </w:rPr>
              <w:t>Channel 9 (rural)</w:t>
            </w:r>
          </w:p>
        </w:tc>
        <w:tc>
          <w:tcPr>
            <w:tcW w:w="1701" w:type="dxa"/>
          </w:tcPr>
          <w:p w14:paraId="0834D048" w14:textId="0E4676DC" w:rsidR="00061A5A" w:rsidRPr="00E565DE" w:rsidRDefault="00061A5A" w:rsidP="00C80083">
            <w:pPr>
              <w:pStyle w:val="Tabletext"/>
              <w:jc w:val="center"/>
              <w:rPr>
                <w:lang w:val="en-GB"/>
              </w:rPr>
            </w:pPr>
            <w:r w:rsidRPr="00E565DE">
              <w:rPr>
                <w:lang w:val="en-GB"/>
              </w:rPr>
              <w:t>150</w:t>
            </w:r>
          </w:p>
        </w:tc>
        <w:tc>
          <w:tcPr>
            <w:tcW w:w="3402" w:type="dxa"/>
          </w:tcPr>
          <w:p w14:paraId="6D26FEF2" w14:textId="77777777" w:rsidR="00061A5A" w:rsidRPr="00E565DE" w:rsidRDefault="00061A5A" w:rsidP="00C80083">
            <w:pPr>
              <w:pStyle w:val="Tabletext"/>
              <w:jc w:val="center"/>
              <w:rPr>
                <w:lang w:val="en-GB"/>
              </w:rPr>
            </w:pPr>
            <w:r w:rsidRPr="00E565DE">
              <w:rPr>
                <w:lang w:val="en-GB"/>
              </w:rPr>
              <w:t>vehicle speed on highways</w:t>
            </w:r>
          </w:p>
        </w:tc>
      </w:tr>
      <w:tr w:rsidR="00061A5A" w:rsidRPr="00F95C92" w14:paraId="16EFF2BA" w14:textId="77777777" w:rsidTr="00AD29B4">
        <w:trPr>
          <w:jc w:val="center"/>
        </w:trPr>
        <w:tc>
          <w:tcPr>
            <w:tcW w:w="2552" w:type="dxa"/>
          </w:tcPr>
          <w:p w14:paraId="4683C8A6" w14:textId="77777777" w:rsidR="00061A5A" w:rsidRPr="00E565DE" w:rsidRDefault="00061A5A" w:rsidP="00C80083">
            <w:pPr>
              <w:pStyle w:val="Tabletext"/>
              <w:rPr>
                <w:lang w:val="en-GB"/>
              </w:rPr>
            </w:pPr>
            <w:r w:rsidRPr="00E565DE">
              <w:rPr>
                <w:lang w:val="en-GB"/>
              </w:rPr>
              <w:t>Channel 10 (terrain obstructed)</w:t>
            </w:r>
          </w:p>
        </w:tc>
        <w:tc>
          <w:tcPr>
            <w:tcW w:w="1701" w:type="dxa"/>
          </w:tcPr>
          <w:p w14:paraId="48B567C3" w14:textId="47696010" w:rsidR="00061A5A" w:rsidRPr="00E565DE" w:rsidRDefault="00061A5A" w:rsidP="00C80083">
            <w:pPr>
              <w:pStyle w:val="Tabletext"/>
              <w:jc w:val="center"/>
              <w:rPr>
                <w:lang w:val="en-GB"/>
              </w:rPr>
            </w:pPr>
            <w:r w:rsidRPr="00E565DE">
              <w:rPr>
                <w:lang w:val="en-GB"/>
              </w:rPr>
              <w:t>60</w:t>
            </w:r>
          </w:p>
        </w:tc>
        <w:tc>
          <w:tcPr>
            <w:tcW w:w="3402" w:type="dxa"/>
          </w:tcPr>
          <w:p w14:paraId="725A8D69" w14:textId="77777777" w:rsidR="00061A5A" w:rsidRPr="00E565DE" w:rsidRDefault="00061A5A" w:rsidP="00C80083">
            <w:pPr>
              <w:pStyle w:val="Tabletext"/>
              <w:jc w:val="center"/>
              <w:rPr>
                <w:lang w:val="en-GB"/>
              </w:rPr>
            </w:pPr>
            <w:r w:rsidRPr="00E565DE">
              <w:rPr>
                <w:lang w:val="en-GB"/>
              </w:rPr>
              <w:t>vehicle speed within built-in areas</w:t>
            </w:r>
          </w:p>
        </w:tc>
      </w:tr>
      <w:tr w:rsidR="00061A5A" w:rsidRPr="00F95C92" w14:paraId="2D94F972" w14:textId="77777777" w:rsidTr="00AD29B4">
        <w:trPr>
          <w:jc w:val="center"/>
        </w:trPr>
        <w:tc>
          <w:tcPr>
            <w:tcW w:w="2552" w:type="dxa"/>
          </w:tcPr>
          <w:p w14:paraId="0E3F8D89" w14:textId="77777777" w:rsidR="00061A5A" w:rsidRPr="00E565DE" w:rsidRDefault="00061A5A" w:rsidP="00C80083">
            <w:pPr>
              <w:pStyle w:val="Tabletext"/>
              <w:rPr>
                <w:lang w:val="en-GB"/>
              </w:rPr>
            </w:pPr>
            <w:r w:rsidRPr="00E565DE">
              <w:rPr>
                <w:lang w:val="en-GB"/>
              </w:rPr>
              <w:t>Channel 11 (hilly terrain)</w:t>
            </w:r>
          </w:p>
        </w:tc>
        <w:tc>
          <w:tcPr>
            <w:tcW w:w="1701" w:type="dxa"/>
          </w:tcPr>
          <w:p w14:paraId="37256A95" w14:textId="4B9A8E3D" w:rsidR="00061A5A" w:rsidRPr="00E565DE" w:rsidRDefault="00061A5A" w:rsidP="00C80083">
            <w:pPr>
              <w:pStyle w:val="Tabletext"/>
              <w:jc w:val="center"/>
              <w:rPr>
                <w:lang w:val="en-GB"/>
              </w:rPr>
            </w:pPr>
            <w:r w:rsidRPr="00E565DE">
              <w:rPr>
                <w:lang w:val="en-GB"/>
              </w:rPr>
              <w:t>100</w:t>
            </w:r>
          </w:p>
        </w:tc>
        <w:tc>
          <w:tcPr>
            <w:tcW w:w="3402" w:type="dxa"/>
          </w:tcPr>
          <w:p w14:paraId="3176973E" w14:textId="77777777" w:rsidR="00061A5A" w:rsidRPr="00E565DE" w:rsidRDefault="00061A5A" w:rsidP="00C80083">
            <w:pPr>
              <w:pStyle w:val="Tabletext"/>
              <w:jc w:val="center"/>
              <w:rPr>
                <w:lang w:val="en-GB"/>
              </w:rPr>
            </w:pPr>
            <w:r w:rsidRPr="00E565DE">
              <w:rPr>
                <w:lang w:val="en-GB"/>
              </w:rPr>
              <w:t>vehicle speed along country roads</w:t>
            </w:r>
          </w:p>
        </w:tc>
      </w:tr>
      <w:tr w:rsidR="00061A5A" w:rsidRPr="00E565DE" w14:paraId="1034BE8D" w14:textId="77777777" w:rsidTr="00AD29B4">
        <w:trPr>
          <w:jc w:val="center"/>
        </w:trPr>
        <w:tc>
          <w:tcPr>
            <w:tcW w:w="2552" w:type="dxa"/>
          </w:tcPr>
          <w:p w14:paraId="47324EAC" w14:textId="77777777" w:rsidR="00061A5A" w:rsidRPr="00E565DE" w:rsidRDefault="00061A5A" w:rsidP="00C80083">
            <w:pPr>
              <w:pStyle w:val="Tabletext"/>
              <w:rPr>
                <w:lang w:val="en-GB"/>
              </w:rPr>
            </w:pPr>
            <w:r w:rsidRPr="00E565DE">
              <w:rPr>
                <w:lang w:val="en-GB"/>
              </w:rPr>
              <w:t>Channel 12 (SFN)</w:t>
            </w:r>
          </w:p>
        </w:tc>
        <w:tc>
          <w:tcPr>
            <w:tcW w:w="1701" w:type="dxa"/>
          </w:tcPr>
          <w:p w14:paraId="70010887" w14:textId="28C8EF08" w:rsidR="00061A5A" w:rsidRPr="00E565DE" w:rsidRDefault="00061A5A" w:rsidP="00C80083">
            <w:pPr>
              <w:pStyle w:val="Tabletext"/>
              <w:jc w:val="center"/>
              <w:rPr>
                <w:lang w:val="en-GB"/>
              </w:rPr>
            </w:pPr>
            <w:r w:rsidRPr="00E565DE">
              <w:rPr>
                <w:lang w:val="en-GB"/>
              </w:rPr>
              <w:t>150</w:t>
            </w:r>
          </w:p>
        </w:tc>
        <w:tc>
          <w:tcPr>
            <w:tcW w:w="3402" w:type="dxa"/>
          </w:tcPr>
          <w:p w14:paraId="72B12065" w14:textId="77777777" w:rsidR="00061A5A" w:rsidRPr="00E565DE" w:rsidRDefault="00061A5A" w:rsidP="00C80083">
            <w:pPr>
              <w:pStyle w:val="Tabletext"/>
              <w:jc w:val="center"/>
              <w:rPr>
                <w:lang w:val="en-GB"/>
              </w:rPr>
            </w:pPr>
            <w:r w:rsidRPr="00E565DE">
              <w:rPr>
                <w:lang w:val="en-GB"/>
              </w:rPr>
              <w:t>vehicle speed on highways</w:t>
            </w:r>
          </w:p>
        </w:tc>
      </w:tr>
    </w:tbl>
    <w:p w14:paraId="527EE470" w14:textId="77777777" w:rsidR="00061A5A" w:rsidRPr="00E565DE" w:rsidRDefault="00061A5A" w:rsidP="00061A5A">
      <w:pPr>
        <w:pStyle w:val="Tablefin"/>
      </w:pPr>
    </w:p>
    <w:p w14:paraId="690E85E2" w14:textId="77777777" w:rsidR="00061A5A" w:rsidRPr="00E565DE" w:rsidRDefault="00061A5A" w:rsidP="00061A5A">
      <w:pPr>
        <w:pStyle w:val="Heading2"/>
        <w:rPr>
          <w:lang w:val="en-GB"/>
        </w:rPr>
      </w:pPr>
      <w:bookmarkStart w:id="523" w:name="_Toc465082044"/>
      <w:bookmarkStart w:id="524" w:name="_Toc8220155"/>
      <w:bookmarkStart w:id="525" w:name="_Toc18411314"/>
      <w:bookmarkStart w:id="526" w:name="_Toc116625356"/>
      <w:r w:rsidRPr="00E565DE">
        <w:rPr>
          <w:lang w:val="en-GB"/>
        </w:rPr>
        <w:t>4.2</w:t>
      </w:r>
      <w:r w:rsidRPr="00E565DE">
        <w:rPr>
          <w:lang w:val="en-GB"/>
        </w:rPr>
        <w:tab/>
        <w:t>DRM receiver parameters</w:t>
      </w:r>
      <w:bookmarkEnd w:id="523"/>
      <w:bookmarkEnd w:id="524"/>
      <w:bookmarkEnd w:id="525"/>
      <w:bookmarkEnd w:id="526"/>
      <w:r w:rsidRPr="00E565DE">
        <w:rPr>
          <w:lang w:val="en-GB"/>
        </w:rPr>
        <w:t xml:space="preserve"> </w:t>
      </w:r>
    </w:p>
    <w:p w14:paraId="6D333033" w14:textId="77777777" w:rsidR="00061A5A" w:rsidRPr="00E565DE" w:rsidRDefault="00061A5A" w:rsidP="00061A5A">
      <w:pPr>
        <w:pStyle w:val="Heading3"/>
        <w:rPr>
          <w:lang w:val="en-GB"/>
        </w:rPr>
      </w:pPr>
      <w:bookmarkStart w:id="527" w:name="_Toc293603707"/>
      <w:bookmarkStart w:id="528" w:name="_Toc293603821"/>
      <w:bookmarkStart w:id="529" w:name="_Toc300665019"/>
      <w:bookmarkStart w:id="530" w:name="_Toc300665112"/>
      <w:bookmarkStart w:id="531" w:name="_Toc300665178"/>
      <w:bookmarkStart w:id="532" w:name="_Toc300666609"/>
      <w:bookmarkStart w:id="533" w:name="_Toc301429298"/>
      <w:bookmarkStart w:id="534" w:name="_Toc302049591"/>
      <w:bookmarkStart w:id="535" w:name="_Toc433026612"/>
      <w:bookmarkStart w:id="536" w:name="_Toc438995451"/>
      <w:bookmarkStart w:id="537" w:name="_Toc465082045"/>
      <w:bookmarkStart w:id="538" w:name="_Toc18411315"/>
      <w:r w:rsidRPr="00E565DE">
        <w:rPr>
          <w:lang w:val="en-GB"/>
        </w:rPr>
        <w:t>4.2.1</w:t>
      </w:r>
      <w:r w:rsidRPr="00E565DE">
        <w:rPr>
          <w:lang w:val="en-GB"/>
        </w:rPr>
        <w:tab/>
        <w:t>General characteristics</w:t>
      </w:r>
      <w:bookmarkEnd w:id="527"/>
      <w:bookmarkEnd w:id="528"/>
      <w:bookmarkEnd w:id="529"/>
      <w:bookmarkEnd w:id="530"/>
      <w:bookmarkEnd w:id="531"/>
      <w:bookmarkEnd w:id="532"/>
      <w:bookmarkEnd w:id="533"/>
      <w:bookmarkEnd w:id="534"/>
      <w:bookmarkEnd w:id="535"/>
      <w:bookmarkEnd w:id="536"/>
      <w:bookmarkEnd w:id="537"/>
      <w:bookmarkEnd w:id="538"/>
    </w:p>
    <w:p w14:paraId="5FCD1374" w14:textId="77777777" w:rsidR="00061A5A" w:rsidRPr="00E565DE" w:rsidRDefault="00061A5A" w:rsidP="00061A5A">
      <w:pPr>
        <w:rPr>
          <w:lang w:val="en-GB"/>
        </w:rPr>
      </w:pPr>
      <w:r w:rsidRPr="00E565DE">
        <w:rPr>
          <w:lang w:val="en-GB"/>
        </w:rPr>
        <w:t>A DRM receiver is intended to receive and decode programmes transmitted according to the DRM system specification Mode E (DRM+) [6].</w:t>
      </w:r>
    </w:p>
    <w:p w14:paraId="59703DF4" w14:textId="77777777" w:rsidR="00061A5A" w:rsidRPr="00E565DE" w:rsidRDefault="00061A5A" w:rsidP="00061A5A">
      <w:pPr>
        <w:rPr>
          <w:lang w:val="en-GB"/>
        </w:rPr>
      </w:pPr>
      <w:r w:rsidRPr="00E565DE">
        <w:rPr>
          <w:lang w:val="en-GB"/>
        </w:rPr>
        <w:t xml:space="preserve">The parameters relevant for determining the required minimum field-strength levels are: </w:t>
      </w:r>
    </w:p>
    <w:p w14:paraId="42059A4C" w14:textId="77777777" w:rsidR="00061A5A" w:rsidRPr="00E565DE" w:rsidRDefault="00061A5A" w:rsidP="00061A5A">
      <w:pPr>
        <w:pStyle w:val="enumlev1"/>
        <w:rPr>
          <w:lang w:val="en-GB"/>
        </w:rPr>
      </w:pPr>
      <w:r w:rsidRPr="00E565DE">
        <w:rPr>
          <w:bCs/>
          <w:lang w:val="en-GB"/>
        </w:rPr>
        <w:t>–</w:t>
      </w:r>
      <w:r w:rsidRPr="00E565DE">
        <w:rPr>
          <w:b/>
          <w:lang w:val="en-GB"/>
        </w:rPr>
        <w:tab/>
      </w:r>
      <w:r w:rsidRPr="00E565DE">
        <w:rPr>
          <w:lang w:val="en-GB"/>
        </w:rPr>
        <w:t>noise figure</w:t>
      </w:r>
      <w:r w:rsidRPr="00E565DE">
        <w:rPr>
          <w:i/>
          <w:iCs/>
          <w:lang w:val="en-GB"/>
        </w:rPr>
        <w:t xml:space="preserve"> F</w:t>
      </w:r>
      <w:r w:rsidRPr="00E565DE">
        <w:rPr>
          <w:i/>
          <w:iCs/>
          <w:vertAlign w:val="subscript"/>
          <w:lang w:val="en-GB"/>
        </w:rPr>
        <w:t>r</w:t>
      </w:r>
      <w:r w:rsidRPr="00E565DE">
        <w:rPr>
          <w:lang w:val="en-GB"/>
        </w:rPr>
        <w:t xml:space="preserve"> (dB), measured from the antenna input to the I/Q base band DRM decoder input (including down conversion and A/D conversion);</w:t>
      </w:r>
    </w:p>
    <w:p w14:paraId="6BFD3B96" w14:textId="77777777" w:rsidR="00061A5A" w:rsidRPr="00E565DE" w:rsidRDefault="00061A5A" w:rsidP="00061A5A">
      <w:pPr>
        <w:pStyle w:val="enumlev1"/>
        <w:rPr>
          <w:lang w:val="en-GB"/>
        </w:rPr>
      </w:pPr>
      <w:r w:rsidRPr="00E565DE">
        <w:rPr>
          <w:bCs/>
          <w:lang w:val="en-GB"/>
        </w:rPr>
        <w:t>–</w:t>
      </w:r>
      <w:r w:rsidRPr="00E565DE">
        <w:rPr>
          <w:b/>
          <w:lang w:val="en-GB"/>
        </w:rPr>
        <w:tab/>
      </w:r>
      <w:r w:rsidRPr="00E565DE">
        <w:rPr>
          <w:lang w:val="en-GB"/>
        </w:rPr>
        <w:t xml:space="preserve">receiver noise input power </w:t>
      </w:r>
      <w:r w:rsidRPr="00E565DE">
        <w:rPr>
          <w:i/>
          <w:iCs/>
          <w:lang w:val="en-GB"/>
        </w:rPr>
        <w:t>P</w:t>
      </w:r>
      <w:r w:rsidRPr="00E565DE">
        <w:rPr>
          <w:i/>
          <w:iCs/>
          <w:vertAlign w:val="subscript"/>
          <w:lang w:val="en-GB"/>
        </w:rPr>
        <w:t>n</w:t>
      </w:r>
      <w:r w:rsidRPr="00E565DE">
        <w:rPr>
          <w:lang w:val="en-GB"/>
        </w:rPr>
        <w:t xml:space="preserve"> (dBW);</w:t>
      </w:r>
    </w:p>
    <w:p w14:paraId="6CE3CB7F" w14:textId="77777777" w:rsidR="00061A5A" w:rsidRPr="00E565DE" w:rsidRDefault="00061A5A" w:rsidP="00061A5A">
      <w:pPr>
        <w:pStyle w:val="enumlev1"/>
        <w:rPr>
          <w:lang w:val="en-GB"/>
        </w:rPr>
      </w:pPr>
      <w:r w:rsidRPr="00E565DE">
        <w:rPr>
          <w:bCs/>
          <w:lang w:val="en-GB"/>
        </w:rPr>
        <w:t>–</w:t>
      </w:r>
      <w:r w:rsidRPr="00E565DE">
        <w:rPr>
          <w:b/>
          <w:lang w:val="en-GB"/>
        </w:rPr>
        <w:tab/>
      </w:r>
      <w:r w:rsidRPr="00E565DE">
        <w:rPr>
          <w:lang w:val="en-GB"/>
        </w:rPr>
        <w:t>minimum carrier-to-noise ratio (</w:t>
      </w:r>
      <w:r w:rsidRPr="00E565DE">
        <w:rPr>
          <w:i/>
          <w:iCs/>
          <w:lang w:val="en-GB" w:eastAsia="de-DE"/>
        </w:rPr>
        <w:t>C</w:t>
      </w:r>
      <w:r w:rsidRPr="00E565DE">
        <w:rPr>
          <w:lang w:val="en-GB" w:eastAsia="de-DE"/>
        </w:rPr>
        <w:t>/</w:t>
      </w:r>
      <w:r w:rsidRPr="00E565DE">
        <w:rPr>
          <w:i/>
          <w:iCs/>
          <w:lang w:val="en-GB" w:eastAsia="de-DE"/>
        </w:rPr>
        <w:t>N</w:t>
      </w:r>
      <w:r w:rsidRPr="00E565DE">
        <w:rPr>
          <w:lang w:val="en-GB"/>
        </w:rPr>
        <w:t>)</w:t>
      </w:r>
      <w:r w:rsidRPr="00E565DE">
        <w:rPr>
          <w:i/>
          <w:iCs/>
          <w:vertAlign w:val="subscript"/>
          <w:lang w:val="en-GB"/>
        </w:rPr>
        <w:t>min</w:t>
      </w:r>
      <w:r w:rsidRPr="00E565DE">
        <w:rPr>
          <w:lang w:val="en-GB"/>
        </w:rPr>
        <w:t xml:space="preserve"> (dB) at the DRM decoder input;</w:t>
      </w:r>
    </w:p>
    <w:p w14:paraId="7A02B773" w14:textId="77777777" w:rsidR="00061A5A" w:rsidRPr="00E565DE" w:rsidRDefault="00061A5A" w:rsidP="00061A5A">
      <w:pPr>
        <w:pStyle w:val="enumlev1"/>
        <w:rPr>
          <w:lang w:val="en-GB"/>
        </w:rPr>
      </w:pPr>
      <w:r w:rsidRPr="00E565DE">
        <w:rPr>
          <w:bCs/>
          <w:lang w:val="en-GB"/>
        </w:rPr>
        <w:t>–</w:t>
      </w:r>
      <w:r w:rsidRPr="00E565DE">
        <w:rPr>
          <w:b/>
          <w:lang w:val="en-GB"/>
        </w:rPr>
        <w:tab/>
      </w:r>
      <w:r w:rsidRPr="00E565DE">
        <w:rPr>
          <w:lang w:val="en-GB"/>
        </w:rPr>
        <w:t xml:space="preserve">minimum receiver input power level </w:t>
      </w:r>
      <w:r w:rsidRPr="00E565DE">
        <w:rPr>
          <w:i/>
          <w:iCs/>
          <w:lang w:val="en-GB"/>
        </w:rPr>
        <w:t>P</w:t>
      </w:r>
      <w:r w:rsidRPr="00E565DE">
        <w:rPr>
          <w:i/>
          <w:iCs/>
          <w:vertAlign w:val="subscript"/>
          <w:lang w:val="en-GB"/>
        </w:rPr>
        <w:t xml:space="preserve">s,min </w:t>
      </w:r>
      <w:r w:rsidRPr="00E565DE">
        <w:rPr>
          <w:lang w:val="en-GB"/>
        </w:rPr>
        <w:t>(dBW).</w:t>
      </w:r>
    </w:p>
    <w:p w14:paraId="5544C1C5" w14:textId="77777777" w:rsidR="00061A5A" w:rsidRPr="00E565DE" w:rsidRDefault="00061A5A" w:rsidP="00061A5A">
      <w:pPr>
        <w:pStyle w:val="Heading3"/>
        <w:rPr>
          <w:rFonts w:eastAsia="SimSun"/>
          <w:lang w:val="en-GB"/>
        </w:rPr>
      </w:pPr>
      <w:bookmarkStart w:id="539" w:name="_Toc18411316"/>
      <w:r w:rsidRPr="00E565DE">
        <w:rPr>
          <w:rFonts w:eastAsia="SimSun"/>
          <w:lang w:val="en-GB"/>
        </w:rPr>
        <w:t>4.2.2</w:t>
      </w:r>
      <w:r w:rsidRPr="00E565DE">
        <w:rPr>
          <w:rFonts w:eastAsia="SimSun"/>
          <w:lang w:val="en-GB"/>
        </w:rPr>
        <w:tab/>
        <w:t>Receiver noise figure</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539"/>
    </w:p>
    <w:p w14:paraId="49CA7A4F" w14:textId="77777777" w:rsidR="00061A5A" w:rsidRPr="00E565DE" w:rsidRDefault="00061A5A" w:rsidP="00061A5A">
      <w:pPr>
        <w:rPr>
          <w:rFonts w:eastAsia="SimSun"/>
          <w:lang w:val="en-GB"/>
        </w:rPr>
      </w:pPr>
      <w:r w:rsidRPr="00E565DE">
        <w:rPr>
          <w:rFonts w:eastAsia="SimSun"/>
          <w:lang w:val="en-GB"/>
        </w:rPr>
        <w:t>In GE06 a</w:t>
      </w:r>
      <w:r w:rsidRPr="00E565DE">
        <w:rPr>
          <w:rFonts w:eastAsia="SimSun"/>
          <w:szCs w:val="24"/>
          <w:lang w:val="en-GB"/>
        </w:rPr>
        <w:t xml:space="preserve"> receiver noise figure of 7 dB is been used for DVB-T.</w:t>
      </w:r>
      <w:r w:rsidRPr="00E565DE">
        <w:rPr>
          <w:rFonts w:eastAsia="SimSun"/>
          <w:lang w:val="en-GB"/>
        </w:rPr>
        <w:t xml:space="preserve"> For having cost effective DRM receiver solutions, the receiver noise figure </w:t>
      </w:r>
      <w:r w:rsidRPr="00E565DE">
        <w:rPr>
          <w:rFonts w:eastAsia="SimSun"/>
          <w:i/>
          <w:iCs/>
          <w:lang w:val="en-GB"/>
        </w:rPr>
        <w:t>F</w:t>
      </w:r>
      <w:r w:rsidRPr="00E565DE">
        <w:rPr>
          <w:rFonts w:eastAsia="SimSun"/>
          <w:lang w:val="en-GB"/>
        </w:rPr>
        <w:t xml:space="preserve"> is assumed to be </w:t>
      </w:r>
      <w:r w:rsidRPr="00E565DE">
        <w:rPr>
          <w:rFonts w:eastAsia="SimSun"/>
          <w:i/>
          <w:iCs/>
          <w:lang w:val="en-GB"/>
        </w:rPr>
        <w:t>F</w:t>
      </w:r>
      <w:r w:rsidRPr="00E565DE">
        <w:rPr>
          <w:rFonts w:eastAsia="SimSun"/>
          <w:i/>
          <w:iCs/>
          <w:vertAlign w:val="subscript"/>
          <w:lang w:val="en-GB"/>
        </w:rPr>
        <w:t>r</w:t>
      </w:r>
      <w:r w:rsidRPr="00E565DE">
        <w:rPr>
          <w:rFonts w:eastAsia="SimSun"/>
          <w:lang w:val="en-GB"/>
        </w:rPr>
        <w:t> = 7 dB too for all VHF bands, see Table 29.</w:t>
      </w:r>
    </w:p>
    <w:p w14:paraId="77C2F712" w14:textId="77777777" w:rsidR="00061A5A" w:rsidRPr="00E565DE" w:rsidRDefault="00061A5A" w:rsidP="00061A5A">
      <w:pPr>
        <w:pStyle w:val="TableNo"/>
        <w:rPr>
          <w:lang w:val="en-GB"/>
        </w:rPr>
      </w:pPr>
      <w:bookmarkStart w:id="540" w:name="_Ref288463233"/>
      <w:bookmarkStart w:id="541" w:name="_Ref288463228"/>
      <w:bookmarkStart w:id="542" w:name="_Toc293603719"/>
      <w:bookmarkStart w:id="543" w:name="_Toc293603833"/>
      <w:bookmarkStart w:id="544" w:name="_Toc300665031"/>
      <w:bookmarkStart w:id="545" w:name="_Toc300666621"/>
      <w:bookmarkStart w:id="546" w:name="_Toc301429310"/>
      <w:bookmarkStart w:id="547" w:name="_Toc302049603"/>
      <w:bookmarkStart w:id="548" w:name="_Toc438995463"/>
      <w:bookmarkStart w:id="549" w:name="_Ref249172986"/>
      <w:bookmarkStart w:id="550" w:name="_Toc293603720"/>
      <w:bookmarkStart w:id="551" w:name="_Toc293603834"/>
      <w:bookmarkStart w:id="552" w:name="_Toc300665032"/>
      <w:bookmarkStart w:id="553" w:name="_Toc300665120"/>
      <w:bookmarkStart w:id="554" w:name="_Toc300665186"/>
      <w:bookmarkStart w:id="555" w:name="_Toc300666622"/>
      <w:bookmarkStart w:id="556" w:name="_Toc301429311"/>
      <w:bookmarkStart w:id="557" w:name="_Toc302049604"/>
      <w:bookmarkStart w:id="558" w:name="_Toc433026620"/>
      <w:bookmarkStart w:id="559" w:name="_Toc438995464"/>
      <w:r w:rsidRPr="00E565DE">
        <w:rPr>
          <w:lang w:val="en-GB"/>
        </w:rPr>
        <w:lastRenderedPageBreak/>
        <w:t>TABLE 2</w:t>
      </w:r>
      <w:bookmarkEnd w:id="540"/>
      <w:r w:rsidRPr="00E565DE">
        <w:rPr>
          <w:lang w:val="en-GB"/>
        </w:rPr>
        <w:t>9</w:t>
      </w:r>
    </w:p>
    <w:p w14:paraId="0D8D6D98" w14:textId="77777777" w:rsidR="00061A5A" w:rsidRPr="00E565DE" w:rsidRDefault="00061A5A" w:rsidP="00061A5A">
      <w:pPr>
        <w:pStyle w:val="Tabletitle"/>
        <w:rPr>
          <w:lang w:val="en-GB"/>
        </w:rPr>
      </w:pPr>
      <w:r w:rsidRPr="00E565DE">
        <w:rPr>
          <w:lang w:val="en-GB"/>
        </w:rPr>
        <w:t xml:space="preserve">Receiver noise figure </w:t>
      </w:r>
      <w:r w:rsidRPr="00E565DE">
        <w:rPr>
          <w:i/>
          <w:iCs/>
          <w:lang w:val="en-GB"/>
        </w:rPr>
        <w:t>F</w:t>
      </w:r>
      <w:r w:rsidRPr="00E565DE">
        <w:rPr>
          <w:i/>
          <w:vertAlign w:val="subscript"/>
          <w:lang w:val="en-GB"/>
        </w:rPr>
        <w:t>r</w:t>
      </w:r>
      <w:bookmarkEnd w:id="541"/>
    </w:p>
    <w:tbl>
      <w:tblPr>
        <w:tblW w:w="56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10"/>
        <w:gridCol w:w="852"/>
        <w:gridCol w:w="901"/>
        <w:gridCol w:w="901"/>
      </w:tblGrid>
      <w:tr w:rsidR="00061A5A" w:rsidRPr="00E565DE" w14:paraId="10DA6776" w14:textId="77777777" w:rsidTr="00C80083">
        <w:trPr>
          <w:jc w:val="center"/>
        </w:trPr>
        <w:tc>
          <w:tcPr>
            <w:tcW w:w="2658" w:type="pct"/>
          </w:tcPr>
          <w:p w14:paraId="05B22408" w14:textId="77777777" w:rsidR="00061A5A" w:rsidRPr="00E565DE" w:rsidRDefault="00061A5A" w:rsidP="00C80083">
            <w:pPr>
              <w:pStyle w:val="Tablehead"/>
              <w:rPr>
                <w:lang w:val="en-GB"/>
              </w:rPr>
            </w:pPr>
            <w:r w:rsidRPr="00E565DE">
              <w:rPr>
                <w:lang w:val="en-GB"/>
              </w:rPr>
              <w:t>Frequency (MHz)</w:t>
            </w:r>
          </w:p>
        </w:tc>
        <w:tc>
          <w:tcPr>
            <w:tcW w:w="752" w:type="pct"/>
          </w:tcPr>
          <w:p w14:paraId="1E1D0925" w14:textId="77777777" w:rsidR="00061A5A" w:rsidRPr="00E565DE" w:rsidRDefault="00061A5A" w:rsidP="00C80083">
            <w:pPr>
              <w:pStyle w:val="Tablehead"/>
              <w:rPr>
                <w:lang w:val="en-GB"/>
              </w:rPr>
            </w:pPr>
            <w:r w:rsidRPr="00E565DE">
              <w:rPr>
                <w:lang w:val="en-GB"/>
              </w:rPr>
              <w:t>65</w:t>
            </w:r>
          </w:p>
        </w:tc>
        <w:tc>
          <w:tcPr>
            <w:tcW w:w="795" w:type="pct"/>
          </w:tcPr>
          <w:p w14:paraId="5AF499CB" w14:textId="77777777" w:rsidR="00061A5A" w:rsidRPr="00E565DE" w:rsidRDefault="00061A5A" w:rsidP="00C80083">
            <w:pPr>
              <w:pStyle w:val="Tablehead"/>
              <w:rPr>
                <w:lang w:val="en-GB"/>
              </w:rPr>
            </w:pPr>
            <w:r w:rsidRPr="00E565DE">
              <w:rPr>
                <w:lang w:val="en-GB"/>
              </w:rPr>
              <w:t>100</w:t>
            </w:r>
          </w:p>
        </w:tc>
        <w:tc>
          <w:tcPr>
            <w:tcW w:w="795" w:type="pct"/>
          </w:tcPr>
          <w:p w14:paraId="74BCFA47" w14:textId="77777777" w:rsidR="00061A5A" w:rsidRPr="00E565DE" w:rsidRDefault="00061A5A" w:rsidP="00C80083">
            <w:pPr>
              <w:pStyle w:val="Tablehead"/>
              <w:rPr>
                <w:lang w:val="en-GB"/>
              </w:rPr>
            </w:pPr>
            <w:r w:rsidRPr="00E565DE">
              <w:rPr>
                <w:lang w:val="en-GB"/>
              </w:rPr>
              <w:t>200</w:t>
            </w:r>
          </w:p>
        </w:tc>
      </w:tr>
      <w:tr w:rsidR="00061A5A" w:rsidRPr="00E565DE" w14:paraId="01B699C1" w14:textId="77777777" w:rsidTr="00C80083">
        <w:trPr>
          <w:jc w:val="center"/>
        </w:trPr>
        <w:tc>
          <w:tcPr>
            <w:tcW w:w="2658" w:type="pct"/>
          </w:tcPr>
          <w:p w14:paraId="25BFE27A" w14:textId="77777777" w:rsidR="00061A5A" w:rsidRPr="00E565DE" w:rsidRDefault="00061A5A" w:rsidP="00C80083">
            <w:pPr>
              <w:pStyle w:val="Tabletext"/>
              <w:rPr>
                <w:lang w:val="en-GB"/>
              </w:rPr>
            </w:pPr>
            <w:r w:rsidRPr="00E565DE">
              <w:rPr>
                <w:lang w:val="en-GB"/>
              </w:rPr>
              <w:t xml:space="preserve">Receiver noise figure </w:t>
            </w:r>
            <w:r w:rsidRPr="00E565DE">
              <w:rPr>
                <w:i/>
                <w:iCs/>
                <w:lang w:val="en-GB"/>
              </w:rPr>
              <w:t>F</w:t>
            </w:r>
            <w:r w:rsidRPr="00E565DE">
              <w:rPr>
                <w:i/>
                <w:iCs/>
                <w:vertAlign w:val="subscript"/>
                <w:lang w:val="en-GB"/>
              </w:rPr>
              <w:t xml:space="preserve">r </w:t>
            </w:r>
            <w:r w:rsidRPr="00E565DE">
              <w:rPr>
                <w:lang w:val="en-GB"/>
              </w:rPr>
              <w:t>(dB)</w:t>
            </w:r>
          </w:p>
        </w:tc>
        <w:tc>
          <w:tcPr>
            <w:tcW w:w="752" w:type="pct"/>
          </w:tcPr>
          <w:p w14:paraId="4D60162C" w14:textId="77777777" w:rsidR="00061A5A" w:rsidRPr="00E565DE" w:rsidRDefault="00061A5A" w:rsidP="00C80083">
            <w:pPr>
              <w:pStyle w:val="Tabletext"/>
              <w:jc w:val="center"/>
              <w:rPr>
                <w:lang w:val="en-GB"/>
              </w:rPr>
            </w:pPr>
            <w:r w:rsidRPr="00E565DE">
              <w:rPr>
                <w:lang w:val="en-GB"/>
              </w:rPr>
              <w:t>7</w:t>
            </w:r>
          </w:p>
        </w:tc>
        <w:tc>
          <w:tcPr>
            <w:tcW w:w="795" w:type="pct"/>
          </w:tcPr>
          <w:p w14:paraId="7A3F6422" w14:textId="77777777" w:rsidR="00061A5A" w:rsidRPr="00E565DE" w:rsidRDefault="00061A5A" w:rsidP="00C80083">
            <w:pPr>
              <w:pStyle w:val="Tabletext"/>
              <w:jc w:val="center"/>
              <w:rPr>
                <w:lang w:val="en-GB"/>
              </w:rPr>
            </w:pPr>
            <w:r w:rsidRPr="00E565DE">
              <w:rPr>
                <w:lang w:val="en-GB"/>
              </w:rPr>
              <w:t>7</w:t>
            </w:r>
          </w:p>
        </w:tc>
        <w:tc>
          <w:tcPr>
            <w:tcW w:w="795" w:type="pct"/>
          </w:tcPr>
          <w:p w14:paraId="6CF1577F" w14:textId="77777777" w:rsidR="00061A5A" w:rsidRPr="00E565DE" w:rsidRDefault="00061A5A" w:rsidP="00C80083">
            <w:pPr>
              <w:pStyle w:val="Tabletext"/>
              <w:jc w:val="center"/>
              <w:rPr>
                <w:lang w:val="en-GB"/>
              </w:rPr>
            </w:pPr>
            <w:r w:rsidRPr="00E565DE">
              <w:rPr>
                <w:lang w:val="en-GB"/>
              </w:rPr>
              <w:t>7</w:t>
            </w:r>
          </w:p>
        </w:tc>
      </w:tr>
    </w:tbl>
    <w:p w14:paraId="553522E8" w14:textId="77777777" w:rsidR="00061A5A" w:rsidRPr="00E565DE" w:rsidRDefault="00061A5A" w:rsidP="00061A5A">
      <w:pPr>
        <w:pStyle w:val="Tablefin"/>
      </w:pPr>
      <w:bookmarkStart w:id="560" w:name="_Toc252209304"/>
      <w:bookmarkStart w:id="561" w:name="_Toc266429991"/>
      <w:bookmarkStart w:id="562" w:name="_Toc293603709"/>
      <w:bookmarkStart w:id="563" w:name="_Toc293603823"/>
      <w:bookmarkStart w:id="564" w:name="_Toc300665021"/>
      <w:bookmarkStart w:id="565" w:name="_Toc300665114"/>
      <w:bookmarkStart w:id="566" w:name="_Toc300665180"/>
      <w:bookmarkStart w:id="567" w:name="_Toc300666611"/>
      <w:bookmarkStart w:id="568" w:name="_Toc301429300"/>
      <w:bookmarkStart w:id="569" w:name="_Toc302049593"/>
      <w:bookmarkStart w:id="570" w:name="_Toc433026614"/>
      <w:bookmarkStart w:id="571" w:name="_Toc438995453"/>
    </w:p>
    <w:p w14:paraId="7288F50C" w14:textId="77777777" w:rsidR="00061A5A" w:rsidRPr="00E565DE" w:rsidRDefault="00061A5A" w:rsidP="00061A5A">
      <w:pPr>
        <w:pStyle w:val="Heading3"/>
        <w:rPr>
          <w:lang w:val="en-GB"/>
        </w:rPr>
      </w:pPr>
      <w:bookmarkStart w:id="572" w:name="_Toc465082047"/>
      <w:bookmarkStart w:id="573" w:name="_Toc18411317"/>
      <w:r w:rsidRPr="00E565DE">
        <w:rPr>
          <w:lang w:val="en-GB"/>
        </w:rPr>
        <w:t>4.2.3</w:t>
      </w:r>
      <w:r w:rsidRPr="00E565DE">
        <w:rPr>
          <w:lang w:val="en-GB"/>
        </w:rPr>
        <w:tab/>
        <w:t>Receiver noise input power</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14:paraId="0B2DCB3E" w14:textId="77777777" w:rsidR="00061A5A" w:rsidRPr="00E565DE" w:rsidRDefault="00061A5A" w:rsidP="00061A5A">
      <w:pPr>
        <w:rPr>
          <w:lang w:val="en-GB"/>
        </w:rPr>
      </w:pPr>
      <w:r w:rsidRPr="00E565DE">
        <w:rPr>
          <w:lang w:val="en-GB"/>
        </w:rPr>
        <w:t xml:space="preserve">With </w:t>
      </w:r>
      <w:r w:rsidRPr="00E565DE">
        <w:rPr>
          <w:i/>
          <w:lang w:val="en-GB"/>
        </w:rPr>
        <w:t>B</w:t>
      </w:r>
      <w:r w:rsidRPr="00E565DE">
        <w:rPr>
          <w:lang w:val="en-GB"/>
        </w:rPr>
        <w:t xml:space="preserve"> = 100 kHz and </w:t>
      </w:r>
      <w:r w:rsidRPr="00E565DE">
        <w:rPr>
          <w:i/>
          <w:iCs/>
          <w:lang w:val="en-GB"/>
        </w:rPr>
        <w:t>T</w:t>
      </w:r>
      <w:r w:rsidRPr="00E565DE">
        <w:rPr>
          <w:lang w:val="en-GB"/>
        </w:rPr>
        <w:t xml:space="preserve"> = 290 K, the thermal </w:t>
      </w:r>
      <w:r w:rsidRPr="00E565DE">
        <w:rPr>
          <w:rFonts w:ascii="TimesNewRoman" w:hAnsi="TimesNewRoman" w:cs="TimesNewRoman"/>
          <w:lang w:val="en-GB" w:eastAsia="de-DE"/>
        </w:rPr>
        <w:t xml:space="preserve">receiver noise input power level </w:t>
      </w:r>
      <w:r w:rsidRPr="00E565DE">
        <w:rPr>
          <w:rFonts w:ascii="TimesNewRoman,Italic" w:hAnsi="TimesNewRoman,Italic" w:cs="TimesNewRoman,Italic"/>
          <w:i/>
          <w:iCs/>
          <w:lang w:val="en-GB" w:eastAsia="de-DE"/>
        </w:rPr>
        <w:t>P</w:t>
      </w:r>
      <w:r w:rsidRPr="00E565DE">
        <w:rPr>
          <w:rFonts w:ascii="TimesNewRoman,Italic" w:hAnsi="TimesNewRoman,Italic" w:cs="TimesNewRoman,Italic"/>
          <w:i/>
          <w:vertAlign w:val="subscript"/>
          <w:lang w:val="en-GB" w:eastAsia="de-DE"/>
        </w:rPr>
        <w:t>n</w:t>
      </w:r>
      <w:r w:rsidRPr="00E565DE">
        <w:rPr>
          <w:lang w:val="en-GB"/>
        </w:rPr>
        <w:t xml:space="preserve"> for DRM Mode E yields:</w:t>
      </w:r>
    </w:p>
    <w:p w14:paraId="76DAC2FE" w14:textId="21984804" w:rsidR="00061A5A" w:rsidRPr="00E565DE" w:rsidRDefault="00061A5A" w:rsidP="00061A5A">
      <w:pPr>
        <w:pStyle w:val="Equation"/>
        <w:rPr>
          <w:lang w:val="en-GB"/>
        </w:rPr>
      </w:pPr>
      <w:r w:rsidRPr="00E565DE">
        <w:rPr>
          <w:lang w:val="en-GB"/>
        </w:rPr>
        <w:tab/>
      </w:r>
      <w:r w:rsidRPr="00E565DE">
        <w:rPr>
          <w:lang w:val="en-GB"/>
        </w:rPr>
        <w:tab/>
      </w:r>
      <w:r w:rsidR="00E565DE" w:rsidRPr="00E565DE">
        <w:rPr>
          <w:lang w:val="en-GB"/>
        </w:rPr>
        <w:object w:dxaOrig="5820" w:dyaOrig="360" w14:anchorId="36B08B78">
          <v:shape id="_x0000_i1059" type="#_x0000_t75" style="width:292.25pt;height:19.05pt" o:ole="">
            <v:imagedata r:id="rId89" o:title=""/>
          </v:shape>
          <o:OLEObject Type="Embed" ProgID="Equation.3" ShapeID="_x0000_i1059" DrawAspect="Content" ObjectID="_1752655161" r:id="rId90"/>
        </w:object>
      </w:r>
      <w:r w:rsidRPr="00E565DE">
        <w:rPr>
          <w:rFonts w:ascii="TimesNewRoman" w:hAnsi="TimesNewRoman" w:cs="TimesNewRoman"/>
          <w:lang w:val="en-GB"/>
        </w:rPr>
        <w:tab/>
        <w:t>(4</w:t>
      </w:r>
      <w:r w:rsidR="006A3950" w:rsidRPr="00E565DE">
        <w:rPr>
          <w:rFonts w:ascii="TimesNewRoman" w:hAnsi="TimesNewRoman" w:cs="TimesNewRoman"/>
          <w:lang w:val="en-GB"/>
        </w:rPr>
        <w:t>5</w:t>
      </w:r>
      <w:r w:rsidRPr="00E565DE">
        <w:rPr>
          <w:rFonts w:ascii="TimesNewRoman" w:hAnsi="TimesNewRoman" w:cs="TimesNewRoman"/>
          <w:lang w:val="en-GB"/>
        </w:rPr>
        <w:t>)</w:t>
      </w:r>
    </w:p>
    <w:p w14:paraId="41777053" w14:textId="77777777" w:rsidR="00061A5A" w:rsidRPr="00E565DE" w:rsidRDefault="00061A5A" w:rsidP="00061A5A">
      <w:pPr>
        <w:pStyle w:val="Heading3"/>
        <w:rPr>
          <w:lang w:val="en-GB"/>
        </w:rPr>
      </w:pPr>
      <w:bookmarkStart w:id="574" w:name="_Ref276649352"/>
      <w:bookmarkStart w:id="575" w:name="_Ref288479570"/>
      <w:bookmarkStart w:id="576" w:name="_Toc293603710"/>
      <w:bookmarkStart w:id="577" w:name="_Toc293603824"/>
      <w:bookmarkStart w:id="578" w:name="_Toc300665022"/>
      <w:bookmarkStart w:id="579" w:name="_Toc300665115"/>
      <w:bookmarkStart w:id="580" w:name="_Toc300665181"/>
      <w:bookmarkStart w:id="581" w:name="_Toc300666612"/>
      <w:bookmarkStart w:id="582" w:name="_Toc301429301"/>
      <w:bookmarkStart w:id="583" w:name="_Toc302049594"/>
      <w:bookmarkStart w:id="584" w:name="_Toc433026615"/>
      <w:bookmarkStart w:id="585" w:name="_Toc438995454"/>
      <w:bookmarkStart w:id="586" w:name="_Toc465082048"/>
      <w:bookmarkStart w:id="587" w:name="_Toc18411318"/>
      <w:r w:rsidRPr="00E565DE">
        <w:rPr>
          <w:lang w:val="en-GB"/>
        </w:rPr>
        <w:t>4.2.4</w:t>
      </w:r>
      <w:r w:rsidRPr="00E565DE">
        <w:rPr>
          <w:lang w:val="en-GB"/>
        </w:rPr>
        <w:tab/>
        <w:t>Minimum carrier to noise ratio</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1E1D0947" w14:textId="77777777" w:rsidR="00061A5A" w:rsidRPr="00E565DE" w:rsidRDefault="00061A5A" w:rsidP="00061A5A">
      <w:pPr>
        <w:rPr>
          <w:lang w:val="en-GB" w:eastAsia="de-DE"/>
        </w:rPr>
      </w:pPr>
      <w:r w:rsidRPr="00E565DE">
        <w:rPr>
          <w:lang w:val="en-GB" w:eastAsia="de-DE"/>
        </w:rPr>
        <w:t xml:space="preserve">On basis of the channel models in the respective reception mode the required minimum values of the </w:t>
      </w:r>
      <w:r w:rsidRPr="00E565DE">
        <w:rPr>
          <w:lang w:val="en-GB"/>
        </w:rPr>
        <w:t>(</w:t>
      </w:r>
      <w:r w:rsidRPr="00E565DE">
        <w:rPr>
          <w:i/>
          <w:lang w:val="en-GB"/>
        </w:rPr>
        <w:t>C</w:t>
      </w:r>
      <w:r w:rsidRPr="00E565DE">
        <w:rPr>
          <w:lang w:val="en-GB"/>
        </w:rPr>
        <w:t>/</w:t>
      </w:r>
      <w:r w:rsidRPr="00E565DE">
        <w:rPr>
          <w:i/>
          <w:lang w:val="en-GB"/>
        </w:rPr>
        <w:t>N</w:t>
      </w:r>
      <w:r w:rsidRPr="00E565DE">
        <w:rPr>
          <w:lang w:val="en-GB"/>
        </w:rPr>
        <w:t>)</w:t>
      </w:r>
      <w:r w:rsidRPr="00E565DE">
        <w:rPr>
          <w:i/>
          <w:iCs/>
          <w:vertAlign w:val="subscript"/>
          <w:lang w:val="en-GB"/>
        </w:rPr>
        <w:t>min</w:t>
      </w:r>
      <w:r w:rsidRPr="00E565DE">
        <w:rPr>
          <w:lang w:val="en-GB" w:eastAsia="de-DE"/>
        </w:rPr>
        <w:t xml:space="preserve"> had been calculated. Therefore effects of the narrow-band system like fast fading are included in the calculated values of the </w:t>
      </w:r>
      <w:r w:rsidRPr="00E565DE">
        <w:rPr>
          <w:lang w:val="en-GB"/>
        </w:rPr>
        <w:t>(</w:t>
      </w:r>
      <w:r w:rsidRPr="00E565DE">
        <w:rPr>
          <w:i/>
          <w:lang w:val="en-GB"/>
        </w:rPr>
        <w:t>C</w:t>
      </w:r>
      <w:r w:rsidRPr="00E565DE">
        <w:rPr>
          <w:lang w:val="en-GB"/>
        </w:rPr>
        <w:t>/</w:t>
      </w:r>
      <w:r w:rsidRPr="00E565DE">
        <w:rPr>
          <w:i/>
          <w:lang w:val="en-GB"/>
        </w:rPr>
        <w:t>N</w:t>
      </w:r>
      <w:r w:rsidRPr="00E565DE">
        <w:rPr>
          <w:lang w:val="en-GB"/>
        </w:rPr>
        <w:t>)</w:t>
      </w:r>
      <w:r w:rsidRPr="00E565DE">
        <w:rPr>
          <w:i/>
          <w:iCs/>
          <w:vertAlign w:val="subscript"/>
          <w:lang w:val="en-GB"/>
        </w:rPr>
        <w:t>min</w:t>
      </w:r>
      <w:r w:rsidRPr="00E565DE">
        <w:rPr>
          <w:vertAlign w:val="subscript"/>
          <w:lang w:val="en-GB"/>
        </w:rPr>
        <w:t>.</w:t>
      </w:r>
    </w:p>
    <w:p w14:paraId="5AF9BC90" w14:textId="77777777" w:rsidR="00061A5A" w:rsidRPr="00E565DE" w:rsidRDefault="00061A5A" w:rsidP="00061A5A">
      <w:pPr>
        <w:rPr>
          <w:lang w:val="en-GB"/>
        </w:rPr>
      </w:pPr>
      <w:r w:rsidRPr="00E565DE">
        <w:rPr>
          <w:lang w:val="en-GB"/>
        </w:rPr>
        <w:t>ETSI-DRM [6] gives a required (</w:t>
      </w:r>
      <w:r w:rsidRPr="00E565DE">
        <w:rPr>
          <w:i/>
          <w:lang w:val="en-GB"/>
        </w:rPr>
        <w:t>C</w:t>
      </w:r>
      <w:r w:rsidRPr="00E565DE">
        <w:rPr>
          <w:lang w:val="en-GB"/>
        </w:rPr>
        <w:t>/</w:t>
      </w:r>
      <w:r w:rsidRPr="00E565DE">
        <w:rPr>
          <w:i/>
          <w:lang w:val="en-GB"/>
        </w:rPr>
        <w:t>N</w:t>
      </w:r>
      <w:r w:rsidRPr="00E565DE">
        <w:rPr>
          <w:lang w:val="en-GB"/>
        </w:rPr>
        <w:t>)</w:t>
      </w:r>
      <w:r w:rsidRPr="00E565DE">
        <w:rPr>
          <w:i/>
          <w:iCs/>
          <w:vertAlign w:val="subscript"/>
          <w:lang w:val="en-GB"/>
        </w:rPr>
        <w:t>min</w:t>
      </w:r>
      <w:r w:rsidRPr="00E565DE">
        <w:rPr>
          <w:lang w:val="en-GB"/>
        </w:rPr>
        <w:t xml:space="preserve"> for a transmission in VHF Band II to achieve an average coded bit error ratio BER = 1 </w:t>
      </w:r>
      <w:r w:rsidRPr="00E565DE">
        <w:rPr>
          <w:lang w:val="en-GB"/>
        </w:rPr>
        <w:sym w:font="Symbol" w:char="F0D7"/>
      </w:r>
      <w:r w:rsidRPr="00E565DE">
        <w:rPr>
          <w:lang w:val="en-GB"/>
        </w:rPr>
        <w:t> 10</w:t>
      </w:r>
      <w:r w:rsidRPr="00E565DE">
        <w:rPr>
          <w:vertAlign w:val="superscript"/>
          <w:lang w:val="en-GB"/>
        </w:rPr>
        <w:t>–4</w:t>
      </w:r>
      <w:r w:rsidRPr="00E565DE">
        <w:rPr>
          <w:lang w:val="en-GB"/>
        </w:rPr>
        <w:t xml:space="preserve"> (bit) after the channel decoder for different channel models, see Table 30.</w:t>
      </w:r>
    </w:p>
    <w:p w14:paraId="39C3BD00" w14:textId="77777777" w:rsidR="00061A5A" w:rsidRPr="00E565DE" w:rsidRDefault="00061A5A" w:rsidP="00915E61">
      <w:pPr>
        <w:pStyle w:val="TableNo"/>
        <w:keepLines/>
        <w:rPr>
          <w:lang w:val="en-GB"/>
        </w:rPr>
      </w:pPr>
      <w:bookmarkStart w:id="588" w:name="_Ref270599135"/>
      <w:r w:rsidRPr="00E565DE">
        <w:rPr>
          <w:lang w:val="en-GB"/>
        </w:rPr>
        <w:t>TABLE </w:t>
      </w:r>
      <w:bookmarkEnd w:id="588"/>
      <w:r w:rsidRPr="00E565DE">
        <w:rPr>
          <w:lang w:val="en-GB"/>
        </w:rPr>
        <w:t>30</w:t>
      </w:r>
    </w:p>
    <w:p w14:paraId="253676ED" w14:textId="77777777" w:rsidR="00061A5A" w:rsidRPr="00E565DE" w:rsidRDefault="00061A5A" w:rsidP="00915E61">
      <w:pPr>
        <w:pStyle w:val="Tabletitle"/>
        <w:keepLines/>
        <w:rPr>
          <w:lang w:val="en-GB"/>
        </w:rPr>
      </w:pPr>
      <w:r w:rsidRPr="00E565DE">
        <w:rPr>
          <w:bCs/>
          <w:lang w:val="en-GB"/>
        </w:rPr>
        <w:t>(</w:t>
      </w:r>
      <w:r w:rsidRPr="00E565DE">
        <w:rPr>
          <w:bCs/>
          <w:i/>
          <w:iCs/>
          <w:lang w:val="en-GB"/>
        </w:rPr>
        <w:t>C</w:t>
      </w:r>
      <w:r w:rsidRPr="00E565DE">
        <w:rPr>
          <w:bCs/>
          <w:lang w:val="en-GB"/>
        </w:rPr>
        <w:t>/</w:t>
      </w:r>
      <w:r w:rsidRPr="00E565DE">
        <w:rPr>
          <w:bCs/>
          <w:i/>
          <w:iCs/>
          <w:lang w:val="en-GB"/>
        </w:rPr>
        <w:t>N</w:t>
      </w:r>
      <w:r w:rsidRPr="00E565DE">
        <w:rPr>
          <w:bCs/>
          <w:lang w:val="en-GB"/>
        </w:rPr>
        <w:t>)</w:t>
      </w:r>
      <w:r w:rsidRPr="00E565DE">
        <w:rPr>
          <w:bCs/>
          <w:i/>
          <w:iCs/>
          <w:vertAlign w:val="subscript"/>
          <w:lang w:val="en-GB"/>
        </w:rPr>
        <w:t>min</w:t>
      </w:r>
      <w:r w:rsidRPr="00E565DE">
        <w:rPr>
          <w:lang w:val="en-GB"/>
        </w:rPr>
        <w:t xml:space="preserve"> with different channel models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95"/>
        <w:gridCol w:w="3341"/>
        <w:gridCol w:w="2134"/>
        <w:gridCol w:w="1969"/>
      </w:tblGrid>
      <w:tr w:rsidR="00061A5A" w:rsidRPr="00BD0DAB" w14:paraId="0544F190" w14:textId="77777777" w:rsidTr="00C80083">
        <w:trPr>
          <w:jc w:val="center"/>
        </w:trPr>
        <w:tc>
          <w:tcPr>
            <w:tcW w:w="4782" w:type="dxa"/>
            <w:gridSpan w:val="2"/>
            <w:tcBorders>
              <w:top w:val="nil"/>
              <w:left w:val="nil"/>
            </w:tcBorders>
          </w:tcPr>
          <w:p w14:paraId="357D3857" w14:textId="77777777" w:rsidR="00061A5A" w:rsidRPr="00E565DE" w:rsidRDefault="00061A5A" w:rsidP="00915E61">
            <w:pPr>
              <w:pStyle w:val="Tablehead"/>
              <w:keepLines/>
              <w:rPr>
                <w:lang w:val="en-GB"/>
              </w:rPr>
            </w:pPr>
          </w:p>
        </w:tc>
        <w:tc>
          <w:tcPr>
            <w:tcW w:w="3544" w:type="dxa"/>
            <w:gridSpan w:val="2"/>
          </w:tcPr>
          <w:p w14:paraId="1FE73E12" w14:textId="77777777" w:rsidR="00061A5A" w:rsidRPr="00E565DE" w:rsidRDefault="00061A5A" w:rsidP="00915E61">
            <w:pPr>
              <w:pStyle w:val="Tablehead"/>
              <w:keepLines/>
              <w:rPr>
                <w:lang w:val="en-GB"/>
              </w:rPr>
            </w:pPr>
            <w:r w:rsidRPr="00E565DE">
              <w:rPr>
                <w:lang w:val="en-GB"/>
              </w:rPr>
              <w:t>(</w:t>
            </w:r>
            <w:r w:rsidRPr="00E565DE">
              <w:rPr>
                <w:bCs/>
                <w:i/>
                <w:iCs/>
                <w:lang w:val="en-GB" w:eastAsia="de-DE"/>
              </w:rPr>
              <w:t>C</w:t>
            </w:r>
            <w:r w:rsidRPr="00E565DE">
              <w:rPr>
                <w:bCs/>
                <w:lang w:val="en-GB" w:eastAsia="de-DE"/>
              </w:rPr>
              <w:t>/</w:t>
            </w:r>
            <w:r w:rsidRPr="00E565DE">
              <w:rPr>
                <w:bCs/>
                <w:i/>
                <w:iCs/>
                <w:lang w:val="en-GB" w:eastAsia="de-DE"/>
              </w:rPr>
              <w:t>N</w:t>
            </w:r>
            <w:r w:rsidRPr="00E565DE">
              <w:rPr>
                <w:bCs/>
                <w:lang w:val="en-GB"/>
              </w:rPr>
              <w:t>)</w:t>
            </w:r>
            <w:r w:rsidRPr="00E565DE">
              <w:rPr>
                <w:bCs/>
                <w:i/>
                <w:iCs/>
                <w:vertAlign w:val="subscript"/>
                <w:lang w:val="en-GB"/>
              </w:rPr>
              <w:t>min</w:t>
            </w:r>
            <w:r w:rsidRPr="00E565DE">
              <w:rPr>
                <w:lang w:val="en-GB"/>
              </w:rPr>
              <w:t xml:space="preserve"> (dB) for</w:t>
            </w:r>
          </w:p>
        </w:tc>
      </w:tr>
      <w:tr w:rsidR="00061A5A" w:rsidRPr="00E565DE" w14:paraId="37C4BBDC" w14:textId="77777777" w:rsidTr="00C80083">
        <w:trPr>
          <w:jc w:val="center"/>
        </w:trPr>
        <w:tc>
          <w:tcPr>
            <w:tcW w:w="1896" w:type="dxa"/>
          </w:tcPr>
          <w:p w14:paraId="40F3DD8E" w14:textId="77777777" w:rsidR="00061A5A" w:rsidRPr="00E565DE" w:rsidRDefault="00061A5A" w:rsidP="00915E61">
            <w:pPr>
              <w:pStyle w:val="Tablehead"/>
              <w:keepLines/>
              <w:rPr>
                <w:lang w:val="en-GB"/>
              </w:rPr>
            </w:pPr>
            <w:r w:rsidRPr="00E565DE">
              <w:rPr>
                <w:lang w:val="en-GB"/>
              </w:rPr>
              <w:t>Reception mode</w:t>
            </w:r>
          </w:p>
        </w:tc>
        <w:tc>
          <w:tcPr>
            <w:tcW w:w="2886" w:type="dxa"/>
          </w:tcPr>
          <w:p w14:paraId="66876BEC" w14:textId="77777777" w:rsidR="00061A5A" w:rsidRPr="00E565DE" w:rsidRDefault="00061A5A" w:rsidP="00915E61">
            <w:pPr>
              <w:pStyle w:val="Tablehead"/>
              <w:keepLines/>
              <w:rPr>
                <w:lang w:val="en-GB"/>
              </w:rPr>
            </w:pPr>
            <w:r w:rsidRPr="00E565DE">
              <w:rPr>
                <w:lang w:val="en-GB"/>
              </w:rPr>
              <w:t>Channel model</w:t>
            </w:r>
          </w:p>
        </w:tc>
        <w:tc>
          <w:tcPr>
            <w:tcW w:w="1843" w:type="dxa"/>
          </w:tcPr>
          <w:p w14:paraId="744426AE" w14:textId="77777777" w:rsidR="00061A5A" w:rsidRPr="00E565DE" w:rsidRDefault="00061A5A" w:rsidP="00915E61">
            <w:pPr>
              <w:pStyle w:val="Tablehead"/>
              <w:keepLines/>
              <w:rPr>
                <w:lang w:val="en-GB"/>
              </w:rPr>
            </w:pPr>
            <w:r w:rsidRPr="00E565DE">
              <w:rPr>
                <w:lang w:val="en-GB"/>
              </w:rPr>
              <w:t xml:space="preserve">4-QAM, </w:t>
            </w:r>
            <w:r w:rsidRPr="00E565DE">
              <w:rPr>
                <w:bCs/>
                <w:i/>
                <w:iCs/>
                <w:lang w:val="en-GB"/>
              </w:rPr>
              <w:t>R</w:t>
            </w:r>
            <w:r w:rsidRPr="00E565DE">
              <w:rPr>
                <w:lang w:val="en-GB"/>
              </w:rPr>
              <w:t> = 1/3</w:t>
            </w:r>
          </w:p>
        </w:tc>
        <w:tc>
          <w:tcPr>
            <w:tcW w:w="1701" w:type="dxa"/>
          </w:tcPr>
          <w:p w14:paraId="758CDB44" w14:textId="77777777" w:rsidR="00061A5A" w:rsidRPr="00E565DE" w:rsidRDefault="00061A5A" w:rsidP="00915E61">
            <w:pPr>
              <w:pStyle w:val="Tablehead"/>
              <w:keepLines/>
              <w:rPr>
                <w:lang w:val="en-GB"/>
              </w:rPr>
            </w:pPr>
            <w:r w:rsidRPr="00E565DE">
              <w:rPr>
                <w:lang w:val="en-GB"/>
              </w:rPr>
              <w:t>16-QAM, </w:t>
            </w:r>
            <w:r w:rsidRPr="00E565DE">
              <w:rPr>
                <w:bCs/>
                <w:i/>
                <w:iCs/>
                <w:lang w:val="en-GB"/>
              </w:rPr>
              <w:t>R</w:t>
            </w:r>
            <w:r w:rsidRPr="00E565DE">
              <w:rPr>
                <w:lang w:val="en-GB"/>
              </w:rPr>
              <w:t xml:space="preserve"> = 1/2</w:t>
            </w:r>
          </w:p>
        </w:tc>
      </w:tr>
      <w:tr w:rsidR="00061A5A" w:rsidRPr="00E565DE" w14:paraId="142EB95C" w14:textId="77777777" w:rsidTr="00F1175D">
        <w:trPr>
          <w:jc w:val="center"/>
        </w:trPr>
        <w:tc>
          <w:tcPr>
            <w:tcW w:w="1896" w:type="dxa"/>
            <w:tcBorders>
              <w:bottom w:val="single" w:sz="4" w:space="0" w:color="000000"/>
            </w:tcBorders>
          </w:tcPr>
          <w:p w14:paraId="1167C004" w14:textId="77777777" w:rsidR="00061A5A" w:rsidRPr="00E565DE" w:rsidRDefault="00061A5A" w:rsidP="00915E61">
            <w:pPr>
              <w:pStyle w:val="Tabletext"/>
              <w:keepNext/>
              <w:keepLines/>
              <w:rPr>
                <w:lang w:val="en-GB"/>
              </w:rPr>
            </w:pPr>
            <w:r w:rsidRPr="00E565DE">
              <w:rPr>
                <w:lang w:val="en-GB"/>
              </w:rPr>
              <w:t>Fixed reception</w:t>
            </w:r>
          </w:p>
        </w:tc>
        <w:tc>
          <w:tcPr>
            <w:tcW w:w="2886" w:type="dxa"/>
          </w:tcPr>
          <w:p w14:paraId="543E0BCE" w14:textId="77777777" w:rsidR="00061A5A" w:rsidRPr="00E565DE" w:rsidRDefault="00061A5A" w:rsidP="00915E61">
            <w:pPr>
              <w:pStyle w:val="Tabletext"/>
              <w:keepNext/>
              <w:keepLines/>
              <w:rPr>
                <w:lang w:val="en-GB"/>
              </w:rPr>
            </w:pPr>
            <w:r w:rsidRPr="00E565DE">
              <w:rPr>
                <w:lang w:val="en-GB"/>
              </w:rPr>
              <w:t>Channel 7 (AWGN)</w:t>
            </w:r>
          </w:p>
        </w:tc>
        <w:tc>
          <w:tcPr>
            <w:tcW w:w="1843" w:type="dxa"/>
          </w:tcPr>
          <w:p w14:paraId="6B57BA12" w14:textId="77777777" w:rsidR="00061A5A" w:rsidRPr="00E565DE" w:rsidRDefault="00061A5A" w:rsidP="00915E61">
            <w:pPr>
              <w:pStyle w:val="Tabletext"/>
              <w:keepNext/>
              <w:keepLines/>
              <w:jc w:val="center"/>
              <w:rPr>
                <w:lang w:val="en-GB"/>
              </w:rPr>
            </w:pPr>
            <w:r w:rsidRPr="00E565DE">
              <w:rPr>
                <w:lang w:val="en-GB"/>
              </w:rPr>
              <w:t>1.3</w:t>
            </w:r>
          </w:p>
        </w:tc>
        <w:tc>
          <w:tcPr>
            <w:tcW w:w="1701" w:type="dxa"/>
          </w:tcPr>
          <w:p w14:paraId="1F8A3562" w14:textId="77777777" w:rsidR="00061A5A" w:rsidRPr="00E565DE" w:rsidRDefault="00061A5A" w:rsidP="00915E61">
            <w:pPr>
              <w:pStyle w:val="Tabletext"/>
              <w:keepNext/>
              <w:keepLines/>
              <w:jc w:val="center"/>
              <w:rPr>
                <w:lang w:val="en-GB"/>
              </w:rPr>
            </w:pPr>
            <w:r w:rsidRPr="00E565DE">
              <w:rPr>
                <w:lang w:val="en-GB"/>
              </w:rPr>
              <w:t>7.9</w:t>
            </w:r>
          </w:p>
        </w:tc>
      </w:tr>
      <w:tr w:rsidR="00061A5A" w:rsidRPr="00E565DE" w14:paraId="3812C4F4" w14:textId="77777777" w:rsidTr="00F1175D">
        <w:trPr>
          <w:jc w:val="center"/>
        </w:trPr>
        <w:tc>
          <w:tcPr>
            <w:tcW w:w="1896" w:type="dxa"/>
            <w:tcBorders>
              <w:bottom w:val="nil"/>
            </w:tcBorders>
          </w:tcPr>
          <w:p w14:paraId="5F89C035" w14:textId="77777777" w:rsidR="00061A5A" w:rsidRPr="00E565DE" w:rsidRDefault="00061A5A" w:rsidP="00915E61">
            <w:pPr>
              <w:pStyle w:val="Tabletext"/>
              <w:keepNext/>
              <w:keepLines/>
              <w:rPr>
                <w:lang w:val="en-GB"/>
              </w:rPr>
            </w:pPr>
            <w:r w:rsidRPr="00E565DE">
              <w:rPr>
                <w:lang w:val="en-GB"/>
              </w:rPr>
              <w:t>Portable reception</w:t>
            </w:r>
          </w:p>
        </w:tc>
        <w:tc>
          <w:tcPr>
            <w:tcW w:w="2886" w:type="dxa"/>
          </w:tcPr>
          <w:p w14:paraId="429F9D87" w14:textId="77777777" w:rsidR="00061A5A" w:rsidRPr="00E565DE" w:rsidRDefault="00061A5A" w:rsidP="00915E61">
            <w:pPr>
              <w:pStyle w:val="Tabletext"/>
              <w:keepNext/>
              <w:keepLines/>
              <w:rPr>
                <w:lang w:val="en-GB"/>
              </w:rPr>
            </w:pPr>
            <w:r w:rsidRPr="00E565DE">
              <w:rPr>
                <w:lang w:val="en-GB"/>
              </w:rPr>
              <w:t>Channel 8 (urban@60 km/h)</w:t>
            </w:r>
          </w:p>
        </w:tc>
        <w:tc>
          <w:tcPr>
            <w:tcW w:w="1843" w:type="dxa"/>
          </w:tcPr>
          <w:p w14:paraId="006B0995" w14:textId="77777777" w:rsidR="00061A5A" w:rsidRPr="00E565DE" w:rsidRDefault="00061A5A" w:rsidP="00915E61">
            <w:pPr>
              <w:pStyle w:val="Tabletext"/>
              <w:keepNext/>
              <w:keepLines/>
              <w:jc w:val="center"/>
              <w:rPr>
                <w:lang w:val="en-GB"/>
              </w:rPr>
            </w:pPr>
            <w:r w:rsidRPr="00E565DE">
              <w:rPr>
                <w:lang w:val="en-GB"/>
              </w:rPr>
              <w:t>7.3</w:t>
            </w:r>
          </w:p>
        </w:tc>
        <w:tc>
          <w:tcPr>
            <w:tcW w:w="1701" w:type="dxa"/>
          </w:tcPr>
          <w:p w14:paraId="255B3BD3" w14:textId="77777777" w:rsidR="00061A5A" w:rsidRPr="00E565DE" w:rsidRDefault="00061A5A" w:rsidP="00915E61">
            <w:pPr>
              <w:pStyle w:val="Tabletext"/>
              <w:keepNext/>
              <w:keepLines/>
              <w:jc w:val="center"/>
              <w:rPr>
                <w:lang w:val="en-GB"/>
              </w:rPr>
            </w:pPr>
            <w:r w:rsidRPr="00E565DE">
              <w:rPr>
                <w:lang w:val="en-GB"/>
              </w:rPr>
              <w:t>15.4</w:t>
            </w:r>
          </w:p>
        </w:tc>
      </w:tr>
      <w:tr w:rsidR="00061A5A" w:rsidRPr="00E565DE" w14:paraId="59747BE5" w14:textId="77777777" w:rsidTr="00F1175D">
        <w:trPr>
          <w:jc w:val="center"/>
        </w:trPr>
        <w:tc>
          <w:tcPr>
            <w:tcW w:w="1896" w:type="dxa"/>
            <w:tcBorders>
              <w:top w:val="nil"/>
              <w:bottom w:val="nil"/>
            </w:tcBorders>
          </w:tcPr>
          <w:p w14:paraId="431A8591" w14:textId="77777777" w:rsidR="00061A5A" w:rsidRPr="00E565DE" w:rsidRDefault="00061A5A" w:rsidP="00915E61">
            <w:pPr>
              <w:pStyle w:val="Tabletext"/>
              <w:keepNext/>
              <w:keepLines/>
              <w:rPr>
                <w:lang w:val="en-GB"/>
              </w:rPr>
            </w:pPr>
          </w:p>
        </w:tc>
        <w:tc>
          <w:tcPr>
            <w:tcW w:w="2886" w:type="dxa"/>
          </w:tcPr>
          <w:p w14:paraId="6B82E164" w14:textId="77777777" w:rsidR="00061A5A" w:rsidRPr="00E565DE" w:rsidRDefault="00061A5A" w:rsidP="00915E61">
            <w:pPr>
              <w:pStyle w:val="Tabletext"/>
              <w:keepNext/>
              <w:keepLines/>
              <w:rPr>
                <w:lang w:val="en-GB"/>
              </w:rPr>
            </w:pPr>
            <w:r w:rsidRPr="00E565DE">
              <w:rPr>
                <w:lang w:val="en-GB"/>
              </w:rPr>
              <w:t>Channel 9 (rural)</w:t>
            </w:r>
          </w:p>
        </w:tc>
        <w:tc>
          <w:tcPr>
            <w:tcW w:w="1843" w:type="dxa"/>
          </w:tcPr>
          <w:p w14:paraId="170DB1BE" w14:textId="77777777" w:rsidR="00061A5A" w:rsidRPr="00E565DE" w:rsidRDefault="00061A5A" w:rsidP="00915E61">
            <w:pPr>
              <w:pStyle w:val="Tabletext"/>
              <w:keepNext/>
              <w:keepLines/>
              <w:jc w:val="center"/>
              <w:rPr>
                <w:lang w:val="en-GB"/>
              </w:rPr>
            </w:pPr>
            <w:r w:rsidRPr="00E565DE">
              <w:rPr>
                <w:lang w:val="en-GB"/>
              </w:rPr>
              <w:t>5.6</w:t>
            </w:r>
          </w:p>
        </w:tc>
        <w:tc>
          <w:tcPr>
            <w:tcW w:w="1701" w:type="dxa"/>
          </w:tcPr>
          <w:p w14:paraId="0368759B" w14:textId="77777777" w:rsidR="00061A5A" w:rsidRPr="00E565DE" w:rsidRDefault="00061A5A" w:rsidP="00915E61">
            <w:pPr>
              <w:pStyle w:val="Tabletext"/>
              <w:keepNext/>
              <w:keepLines/>
              <w:jc w:val="center"/>
              <w:rPr>
                <w:lang w:val="en-GB"/>
              </w:rPr>
            </w:pPr>
            <w:r w:rsidRPr="00E565DE">
              <w:rPr>
                <w:lang w:val="en-GB"/>
              </w:rPr>
              <w:t>13.1</w:t>
            </w:r>
          </w:p>
        </w:tc>
      </w:tr>
      <w:tr w:rsidR="00061A5A" w:rsidRPr="00E565DE" w14:paraId="030ABD97" w14:textId="77777777" w:rsidTr="00F1175D">
        <w:trPr>
          <w:jc w:val="center"/>
        </w:trPr>
        <w:tc>
          <w:tcPr>
            <w:tcW w:w="1896" w:type="dxa"/>
            <w:tcBorders>
              <w:top w:val="nil"/>
              <w:bottom w:val="single" w:sz="4" w:space="0" w:color="000000"/>
            </w:tcBorders>
          </w:tcPr>
          <w:p w14:paraId="64C1F00F" w14:textId="77777777" w:rsidR="00061A5A" w:rsidRPr="00E565DE" w:rsidRDefault="00061A5A" w:rsidP="00915E61">
            <w:pPr>
              <w:pStyle w:val="Tabletext"/>
              <w:keepNext/>
              <w:keepLines/>
              <w:rPr>
                <w:lang w:val="en-GB"/>
              </w:rPr>
            </w:pPr>
          </w:p>
        </w:tc>
        <w:tc>
          <w:tcPr>
            <w:tcW w:w="2886" w:type="dxa"/>
          </w:tcPr>
          <w:p w14:paraId="7F23508E" w14:textId="77777777" w:rsidR="00061A5A" w:rsidRPr="00E565DE" w:rsidRDefault="00061A5A" w:rsidP="00915E61">
            <w:pPr>
              <w:pStyle w:val="Tabletext"/>
              <w:keepNext/>
              <w:keepLines/>
              <w:rPr>
                <w:lang w:val="en-GB"/>
              </w:rPr>
            </w:pPr>
            <w:r w:rsidRPr="00E565DE">
              <w:rPr>
                <w:lang w:val="en-GB"/>
              </w:rPr>
              <w:t>Channel 10 (terrain obstructed)</w:t>
            </w:r>
          </w:p>
        </w:tc>
        <w:tc>
          <w:tcPr>
            <w:tcW w:w="1843" w:type="dxa"/>
          </w:tcPr>
          <w:p w14:paraId="08D64104" w14:textId="77777777" w:rsidR="00061A5A" w:rsidRPr="00E565DE" w:rsidRDefault="00061A5A" w:rsidP="00915E61">
            <w:pPr>
              <w:pStyle w:val="Tabletext"/>
              <w:keepNext/>
              <w:keepLines/>
              <w:jc w:val="center"/>
              <w:rPr>
                <w:lang w:val="en-GB"/>
              </w:rPr>
            </w:pPr>
            <w:r w:rsidRPr="00E565DE">
              <w:rPr>
                <w:lang w:val="en-GB"/>
              </w:rPr>
              <w:t>5.4</w:t>
            </w:r>
          </w:p>
        </w:tc>
        <w:tc>
          <w:tcPr>
            <w:tcW w:w="1701" w:type="dxa"/>
          </w:tcPr>
          <w:p w14:paraId="1E88D972" w14:textId="77777777" w:rsidR="00061A5A" w:rsidRPr="00E565DE" w:rsidRDefault="00061A5A" w:rsidP="00915E61">
            <w:pPr>
              <w:pStyle w:val="Tabletext"/>
              <w:keepNext/>
              <w:keepLines/>
              <w:jc w:val="center"/>
              <w:rPr>
                <w:lang w:val="en-GB"/>
              </w:rPr>
            </w:pPr>
            <w:r w:rsidRPr="00E565DE">
              <w:rPr>
                <w:lang w:val="en-GB"/>
              </w:rPr>
              <w:t>12.6</w:t>
            </w:r>
          </w:p>
        </w:tc>
      </w:tr>
      <w:tr w:rsidR="00061A5A" w:rsidRPr="00E565DE" w14:paraId="0E851B05" w14:textId="77777777" w:rsidTr="00F1175D">
        <w:trPr>
          <w:jc w:val="center"/>
        </w:trPr>
        <w:tc>
          <w:tcPr>
            <w:tcW w:w="1896" w:type="dxa"/>
            <w:tcBorders>
              <w:bottom w:val="nil"/>
            </w:tcBorders>
          </w:tcPr>
          <w:p w14:paraId="4E17EECB" w14:textId="77777777" w:rsidR="00061A5A" w:rsidRPr="00E565DE" w:rsidRDefault="00061A5A" w:rsidP="00C80083">
            <w:pPr>
              <w:pStyle w:val="Tabletext"/>
              <w:rPr>
                <w:lang w:val="en-GB"/>
              </w:rPr>
            </w:pPr>
            <w:r w:rsidRPr="00E565DE">
              <w:rPr>
                <w:lang w:val="en-GB"/>
              </w:rPr>
              <w:t>Mobile reception</w:t>
            </w:r>
          </w:p>
        </w:tc>
        <w:tc>
          <w:tcPr>
            <w:tcW w:w="2886" w:type="dxa"/>
          </w:tcPr>
          <w:p w14:paraId="0730D0A5" w14:textId="77777777" w:rsidR="00061A5A" w:rsidRPr="00E565DE" w:rsidRDefault="00061A5A" w:rsidP="00C80083">
            <w:pPr>
              <w:pStyle w:val="Tabletext"/>
              <w:rPr>
                <w:lang w:val="en-GB"/>
              </w:rPr>
            </w:pPr>
            <w:r w:rsidRPr="00E565DE">
              <w:rPr>
                <w:lang w:val="en-GB"/>
              </w:rPr>
              <w:t>Channel 11 (hilly terrain)</w:t>
            </w:r>
          </w:p>
        </w:tc>
        <w:tc>
          <w:tcPr>
            <w:tcW w:w="1843" w:type="dxa"/>
          </w:tcPr>
          <w:p w14:paraId="76C10DD3" w14:textId="77777777" w:rsidR="00061A5A" w:rsidRPr="00E565DE" w:rsidRDefault="00061A5A" w:rsidP="00C80083">
            <w:pPr>
              <w:pStyle w:val="Tabletext"/>
              <w:jc w:val="center"/>
              <w:rPr>
                <w:lang w:val="en-GB"/>
              </w:rPr>
            </w:pPr>
            <w:r w:rsidRPr="00E565DE">
              <w:rPr>
                <w:lang w:val="en-GB"/>
              </w:rPr>
              <w:t>5.5</w:t>
            </w:r>
          </w:p>
        </w:tc>
        <w:tc>
          <w:tcPr>
            <w:tcW w:w="1701" w:type="dxa"/>
          </w:tcPr>
          <w:p w14:paraId="673C4738" w14:textId="77777777" w:rsidR="00061A5A" w:rsidRPr="00E565DE" w:rsidRDefault="00061A5A" w:rsidP="00C80083">
            <w:pPr>
              <w:pStyle w:val="Tabletext"/>
              <w:jc w:val="center"/>
              <w:rPr>
                <w:lang w:val="en-GB"/>
              </w:rPr>
            </w:pPr>
            <w:r w:rsidRPr="00E565DE">
              <w:rPr>
                <w:lang w:val="en-GB"/>
              </w:rPr>
              <w:t>12.8</w:t>
            </w:r>
          </w:p>
        </w:tc>
      </w:tr>
      <w:tr w:rsidR="00061A5A" w:rsidRPr="00E565DE" w14:paraId="7D482D3F" w14:textId="77777777" w:rsidTr="00F1175D">
        <w:trPr>
          <w:jc w:val="center"/>
        </w:trPr>
        <w:tc>
          <w:tcPr>
            <w:tcW w:w="1896" w:type="dxa"/>
            <w:tcBorders>
              <w:top w:val="nil"/>
            </w:tcBorders>
          </w:tcPr>
          <w:p w14:paraId="236A42F8" w14:textId="77777777" w:rsidR="00061A5A" w:rsidRPr="00E565DE" w:rsidRDefault="00061A5A" w:rsidP="00C80083">
            <w:pPr>
              <w:pStyle w:val="Tabletext"/>
              <w:rPr>
                <w:lang w:val="en-GB"/>
              </w:rPr>
            </w:pPr>
          </w:p>
        </w:tc>
        <w:tc>
          <w:tcPr>
            <w:tcW w:w="2886" w:type="dxa"/>
          </w:tcPr>
          <w:p w14:paraId="3E97E7C1" w14:textId="77777777" w:rsidR="00061A5A" w:rsidRPr="00E565DE" w:rsidRDefault="00061A5A" w:rsidP="00C80083">
            <w:pPr>
              <w:pStyle w:val="Tabletext"/>
              <w:rPr>
                <w:lang w:val="en-GB"/>
              </w:rPr>
            </w:pPr>
            <w:r w:rsidRPr="00E565DE">
              <w:rPr>
                <w:lang w:val="en-GB"/>
              </w:rPr>
              <w:t>Channel 12 (SFN)</w:t>
            </w:r>
          </w:p>
        </w:tc>
        <w:tc>
          <w:tcPr>
            <w:tcW w:w="1843" w:type="dxa"/>
          </w:tcPr>
          <w:p w14:paraId="64A2B1C6" w14:textId="77777777" w:rsidR="00061A5A" w:rsidRPr="00E565DE" w:rsidRDefault="00061A5A" w:rsidP="00C80083">
            <w:pPr>
              <w:pStyle w:val="Tabletext"/>
              <w:jc w:val="center"/>
              <w:rPr>
                <w:lang w:val="en-GB"/>
              </w:rPr>
            </w:pPr>
            <w:r w:rsidRPr="00E565DE">
              <w:rPr>
                <w:lang w:val="en-GB"/>
              </w:rPr>
              <w:t>5.4</w:t>
            </w:r>
          </w:p>
        </w:tc>
        <w:tc>
          <w:tcPr>
            <w:tcW w:w="1701" w:type="dxa"/>
          </w:tcPr>
          <w:p w14:paraId="508AF0E4" w14:textId="77777777" w:rsidR="00061A5A" w:rsidRPr="00E565DE" w:rsidRDefault="00061A5A" w:rsidP="00C80083">
            <w:pPr>
              <w:pStyle w:val="Tabletext"/>
              <w:jc w:val="center"/>
              <w:rPr>
                <w:lang w:val="en-GB"/>
              </w:rPr>
            </w:pPr>
            <w:r w:rsidRPr="00E565DE">
              <w:rPr>
                <w:lang w:val="en-GB"/>
              </w:rPr>
              <w:t>12.3</w:t>
            </w:r>
          </w:p>
        </w:tc>
      </w:tr>
    </w:tbl>
    <w:p w14:paraId="54FCC298" w14:textId="77777777" w:rsidR="00061A5A" w:rsidRPr="00E565DE" w:rsidRDefault="00061A5A" w:rsidP="00061A5A">
      <w:pPr>
        <w:pStyle w:val="Tablefin"/>
      </w:pPr>
      <w:bookmarkStart w:id="589" w:name="_Toc281834458"/>
      <w:bookmarkStart w:id="590" w:name="_Toc281912844"/>
      <w:bookmarkStart w:id="591" w:name="_Toc281917177"/>
      <w:bookmarkStart w:id="592" w:name="_Toc282003114"/>
      <w:bookmarkStart w:id="593" w:name="_Toc281834459"/>
      <w:bookmarkStart w:id="594" w:name="_Toc281912845"/>
      <w:bookmarkStart w:id="595" w:name="_Toc281917178"/>
      <w:bookmarkStart w:id="596" w:name="_Toc282003115"/>
      <w:bookmarkStart w:id="597" w:name="_Toc281834460"/>
      <w:bookmarkStart w:id="598" w:name="_Toc281912846"/>
      <w:bookmarkStart w:id="599" w:name="_Toc281917179"/>
      <w:bookmarkStart w:id="600" w:name="_Toc282003116"/>
      <w:bookmarkStart w:id="601" w:name="_Ref270598020"/>
      <w:bookmarkStart w:id="602" w:name="_Ref282087092"/>
      <w:bookmarkStart w:id="603" w:name="_Toc293603711"/>
      <w:bookmarkStart w:id="604" w:name="_Toc293603825"/>
      <w:bookmarkStart w:id="605" w:name="_Toc300665023"/>
      <w:bookmarkStart w:id="606" w:name="_Toc300665116"/>
      <w:bookmarkStart w:id="607" w:name="_Toc300665182"/>
      <w:bookmarkStart w:id="608" w:name="_Toc300666613"/>
      <w:bookmarkStart w:id="609" w:name="_Toc301429302"/>
      <w:bookmarkStart w:id="610" w:name="_Toc302049595"/>
      <w:bookmarkStart w:id="611" w:name="_Toc433026616"/>
      <w:bookmarkStart w:id="612" w:name="_Toc438995455"/>
      <w:bookmarkEnd w:id="589"/>
      <w:bookmarkEnd w:id="590"/>
      <w:bookmarkEnd w:id="591"/>
      <w:bookmarkEnd w:id="592"/>
      <w:bookmarkEnd w:id="593"/>
      <w:bookmarkEnd w:id="594"/>
      <w:bookmarkEnd w:id="595"/>
      <w:bookmarkEnd w:id="596"/>
      <w:bookmarkEnd w:id="597"/>
      <w:bookmarkEnd w:id="598"/>
      <w:bookmarkEnd w:id="599"/>
      <w:bookmarkEnd w:id="600"/>
    </w:p>
    <w:p w14:paraId="7FC23308" w14:textId="77777777" w:rsidR="00061A5A" w:rsidRPr="00E565DE" w:rsidRDefault="00061A5A" w:rsidP="00061A5A">
      <w:pPr>
        <w:pStyle w:val="Heading3"/>
        <w:rPr>
          <w:lang w:val="en-GB"/>
        </w:rPr>
      </w:pPr>
      <w:bookmarkStart w:id="613" w:name="_Toc465082049"/>
      <w:bookmarkStart w:id="614" w:name="_Toc18411319"/>
      <w:r w:rsidRPr="00E565DE">
        <w:rPr>
          <w:lang w:val="en-GB"/>
        </w:rPr>
        <w:t>4.2.5</w:t>
      </w:r>
      <w:r w:rsidRPr="00E565DE">
        <w:rPr>
          <w:lang w:val="en-GB"/>
        </w:rPr>
        <w:tab/>
        <w:t>Minimum receiver input power level</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r w:rsidRPr="00E565DE">
        <w:rPr>
          <w:lang w:val="en-GB"/>
        </w:rPr>
        <w:t xml:space="preserve"> </w:t>
      </w:r>
    </w:p>
    <w:p w14:paraId="582CB6BC" w14:textId="77777777" w:rsidR="00061A5A" w:rsidRPr="00E565DE" w:rsidRDefault="00061A5A" w:rsidP="00061A5A">
      <w:pPr>
        <w:rPr>
          <w:lang w:val="en-GB"/>
        </w:rPr>
      </w:pPr>
      <w:r w:rsidRPr="00E565DE">
        <w:rPr>
          <w:lang w:val="en-GB"/>
        </w:rPr>
        <w:t>Based on the above equations and including the implementation loss factor, the minimum receiver input power level at the receiving location can be calculated for both 16-QAM and 4</w:t>
      </w:r>
      <w:r w:rsidRPr="00E565DE">
        <w:rPr>
          <w:lang w:val="en-GB"/>
        </w:rPr>
        <w:noBreakHyphen/>
        <w:t>QAM, see Table 31 and Table 32.</w:t>
      </w:r>
    </w:p>
    <w:p w14:paraId="466B3BD0" w14:textId="77777777" w:rsidR="00061A5A" w:rsidRPr="00E565DE" w:rsidRDefault="00061A5A" w:rsidP="00061A5A">
      <w:pPr>
        <w:pStyle w:val="TableNo"/>
        <w:rPr>
          <w:lang w:val="en-GB"/>
        </w:rPr>
      </w:pPr>
      <w:bookmarkStart w:id="615" w:name="_Ref270599171"/>
      <w:r w:rsidRPr="00E565DE">
        <w:rPr>
          <w:lang w:val="en-GB"/>
        </w:rPr>
        <w:lastRenderedPageBreak/>
        <w:t>TABLE </w:t>
      </w:r>
      <w:bookmarkEnd w:id="615"/>
      <w:r w:rsidRPr="00E565DE">
        <w:rPr>
          <w:lang w:val="en-GB"/>
        </w:rPr>
        <w:t>31</w:t>
      </w:r>
    </w:p>
    <w:p w14:paraId="1AE27B86" w14:textId="77777777" w:rsidR="00061A5A" w:rsidRPr="00E565DE" w:rsidRDefault="00061A5A" w:rsidP="00061A5A">
      <w:pPr>
        <w:pStyle w:val="Tabletitle"/>
        <w:rPr>
          <w:lang w:val="en-GB"/>
        </w:rPr>
      </w:pPr>
      <w:r w:rsidRPr="00E565DE">
        <w:rPr>
          <w:lang w:val="en-GB"/>
        </w:rPr>
        <w:t xml:space="preserve">Minimum receiver input power level </w:t>
      </w:r>
      <w:r w:rsidRPr="00E565DE">
        <w:rPr>
          <w:rFonts w:ascii="TimesNewRoman,Italic" w:hAnsi="TimesNewRoman,Italic" w:cs="TimesNewRoman,Italic"/>
          <w:bCs/>
          <w:i/>
          <w:iCs/>
          <w:lang w:val="en-GB"/>
        </w:rPr>
        <w:t>P</w:t>
      </w:r>
      <w:r w:rsidRPr="00E565DE">
        <w:rPr>
          <w:rFonts w:ascii="TimesNewRoman,Italic" w:hAnsi="TimesNewRoman,Italic" w:cs="TimesNewRoman,Italic"/>
          <w:bCs/>
          <w:i/>
          <w:iCs/>
          <w:vertAlign w:val="subscript"/>
          <w:lang w:val="en-GB"/>
        </w:rPr>
        <w:t>s,min</w:t>
      </w:r>
      <w:r w:rsidRPr="00E565DE">
        <w:rPr>
          <w:lang w:val="en-GB"/>
        </w:rPr>
        <w:t xml:space="preserve"> for 4-QAM, </w:t>
      </w:r>
      <w:r w:rsidRPr="00E565DE">
        <w:rPr>
          <w:i/>
          <w:iCs/>
          <w:lang w:val="en-GB"/>
        </w:rPr>
        <w:t>R</w:t>
      </w:r>
      <w:r w:rsidRPr="00E565DE">
        <w:rPr>
          <w:lang w:val="en-GB"/>
        </w:rPr>
        <w:t> = 1/3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3"/>
        <w:gridCol w:w="1680"/>
        <w:gridCol w:w="1148"/>
        <w:gridCol w:w="1240"/>
        <w:gridCol w:w="1148"/>
      </w:tblGrid>
      <w:tr w:rsidR="00061A5A" w:rsidRPr="00E565DE" w14:paraId="31723079" w14:textId="77777777" w:rsidTr="00C80083">
        <w:trPr>
          <w:trHeight w:val="20"/>
          <w:jc w:val="center"/>
        </w:trPr>
        <w:tc>
          <w:tcPr>
            <w:tcW w:w="6103" w:type="dxa"/>
            <w:gridSpan w:val="2"/>
          </w:tcPr>
          <w:p w14:paraId="7DA978CD" w14:textId="77777777" w:rsidR="00061A5A" w:rsidRPr="00E565DE" w:rsidRDefault="00061A5A" w:rsidP="00C80083">
            <w:pPr>
              <w:pStyle w:val="Tablehead"/>
              <w:rPr>
                <w:lang w:val="en-GB"/>
              </w:rPr>
            </w:pPr>
            <w:r w:rsidRPr="00E565DE">
              <w:rPr>
                <w:lang w:val="en-GB"/>
              </w:rPr>
              <w:t>Reception mode</w:t>
            </w:r>
          </w:p>
        </w:tc>
        <w:tc>
          <w:tcPr>
            <w:tcW w:w="1148" w:type="dxa"/>
          </w:tcPr>
          <w:p w14:paraId="698C485B" w14:textId="77777777" w:rsidR="00061A5A" w:rsidRPr="00E565DE" w:rsidRDefault="00061A5A" w:rsidP="00C80083">
            <w:pPr>
              <w:pStyle w:val="Tablehead"/>
              <w:rPr>
                <w:lang w:val="en-GB"/>
              </w:rPr>
            </w:pPr>
            <w:r w:rsidRPr="00E565DE">
              <w:rPr>
                <w:lang w:val="en-GB"/>
              </w:rPr>
              <w:t>Fixed</w:t>
            </w:r>
          </w:p>
        </w:tc>
        <w:tc>
          <w:tcPr>
            <w:tcW w:w="1240" w:type="dxa"/>
          </w:tcPr>
          <w:p w14:paraId="45C0BCE0" w14:textId="77777777" w:rsidR="00061A5A" w:rsidRPr="00E565DE" w:rsidRDefault="00061A5A" w:rsidP="00C80083">
            <w:pPr>
              <w:pStyle w:val="Tablehead"/>
              <w:rPr>
                <w:lang w:val="en-GB"/>
              </w:rPr>
            </w:pPr>
            <w:r w:rsidRPr="00E565DE">
              <w:rPr>
                <w:lang w:val="en-GB"/>
              </w:rPr>
              <w:t>Portable</w:t>
            </w:r>
          </w:p>
        </w:tc>
        <w:tc>
          <w:tcPr>
            <w:tcW w:w="1148" w:type="dxa"/>
          </w:tcPr>
          <w:p w14:paraId="0E1AB3D8" w14:textId="77777777" w:rsidR="00061A5A" w:rsidRPr="00E565DE" w:rsidRDefault="00061A5A" w:rsidP="00C80083">
            <w:pPr>
              <w:pStyle w:val="Tablehead"/>
              <w:rPr>
                <w:lang w:val="en-GB"/>
              </w:rPr>
            </w:pPr>
            <w:r w:rsidRPr="00E565DE">
              <w:rPr>
                <w:lang w:val="en-GB"/>
              </w:rPr>
              <w:t>Mobile</w:t>
            </w:r>
          </w:p>
        </w:tc>
      </w:tr>
      <w:tr w:rsidR="00061A5A" w:rsidRPr="00E565DE" w14:paraId="55F69C29" w14:textId="77777777" w:rsidTr="00C80083">
        <w:trPr>
          <w:trHeight w:val="20"/>
          <w:jc w:val="center"/>
        </w:trPr>
        <w:tc>
          <w:tcPr>
            <w:tcW w:w="4423" w:type="dxa"/>
          </w:tcPr>
          <w:p w14:paraId="04BA64FB" w14:textId="77777777" w:rsidR="00061A5A" w:rsidRPr="00E565DE" w:rsidRDefault="00061A5A" w:rsidP="00C80083">
            <w:pPr>
              <w:pStyle w:val="Tabletext"/>
              <w:keepNext/>
              <w:rPr>
                <w:lang w:val="en-GB"/>
              </w:rPr>
            </w:pPr>
            <w:r w:rsidRPr="00E565DE">
              <w:rPr>
                <w:lang w:val="en-GB"/>
              </w:rPr>
              <w:t>Receiver noise figure</w:t>
            </w:r>
          </w:p>
        </w:tc>
        <w:tc>
          <w:tcPr>
            <w:tcW w:w="1680" w:type="dxa"/>
          </w:tcPr>
          <w:p w14:paraId="7DC0AE8C" w14:textId="77777777" w:rsidR="00061A5A" w:rsidRPr="00E565DE" w:rsidRDefault="00061A5A" w:rsidP="00C80083">
            <w:pPr>
              <w:pStyle w:val="Tabletext"/>
              <w:keepNext/>
              <w:jc w:val="center"/>
              <w:rPr>
                <w:lang w:val="en-GB"/>
              </w:rPr>
            </w:pPr>
            <w:r w:rsidRPr="00E565DE">
              <w:rPr>
                <w:i/>
                <w:iCs/>
                <w:lang w:val="en-GB"/>
              </w:rPr>
              <w:t>F</w:t>
            </w:r>
            <w:r w:rsidRPr="00E565DE">
              <w:rPr>
                <w:i/>
                <w:iCs/>
                <w:vertAlign w:val="subscript"/>
                <w:lang w:val="en-GB"/>
              </w:rPr>
              <w:t>r</w:t>
            </w:r>
            <w:r w:rsidRPr="00E565DE">
              <w:rPr>
                <w:i/>
                <w:iCs/>
                <w:lang w:val="en-GB"/>
              </w:rPr>
              <w:t xml:space="preserve"> </w:t>
            </w:r>
            <w:r w:rsidRPr="00E565DE">
              <w:rPr>
                <w:lang w:val="en-GB"/>
              </w:rPr>
              <w:t>(dB)</w:t>
            </w:r>
          </w:p>
        </w:tc>
        <w:tc>
          <w:tcPr>
            <w:tcW w:w="1148" w:type="dxa"/>
          </w:tcPr>
          <w:p w14:paraId="63F527FE" w14:textId="77777777" w:rsidR="00061A5A" w:rsidRPr="00E565DE" w:rsidRDefault="00061A5A" w:rsidP="00C80083">
            <w:pPr>
              <w:pStyle w:val="Tabletext"/>
              <w:keepNext/>
              <w:jc w:val="center"/>
              <w:rPr>
                <w:lang w:val="en-GB"/>
              </w:rPr>
            </w:pPr>
            <w:r w:rsidRPr="00E565DE">
              <w:rPr>
                <w:lang w:val="en-GB"/>
              </w:rPr>
              <w:t>7</w:t>
            </w:r>
          </w:p>
        </w:tc>
        <w:tc>
          <w:tcPr>
            <w:tcW w:w="1240" w:type="dxa"/>
          </w:tcPr>
          <w:p w14:paraId="4F0C3448" w14:textId="77777777" w:rsidR="00061A5A" w:rsidRPr="00E565DE" w:rsidRDefault="00061A5A" w:rsidP="00C80083">
            <w:pPr>
              <w:pStyle w:val="Tabletext"/>
              <w:keepNext/>
              <w:jc w:val="center"/>
              <w:rPr>
                <w:lang w:val="en-GB"/>
              </w:rPr>
            </w:pPr>
            <w:r w:rsidRPr="00E565DE">
              <w:rPr>
                <w:lang w:val="en-GB"/>
              </w:rPr>
              <w:t>7</w:t>
            </w:r>
          </w:p>
        </w:tc>
        <w:tc>
          <w:tcPr>
            <w:tcW w:w="1148" w:type="dxa"/>
          </w:tcPr>
          <w:p w14:paraId="223E9569" w14:textId="77777777" w:rsidR="00061A5A" w:rsidRPr="00E565DE" w:rsidRDefault="00061A5A" w:rsidP="00C80083">
            <w:pPr>
              <w:pStyle w:val="Tabletext"/>
              <w:keepNext/>
              <w:jc w:val="center"/>
              <w:rPr>
                <w:lang w:val="en-GB"/>
              </w:rPr>
            </w:pPr>
            <w:r w:rsidRPr="00E565DE">
              <w:rPr>
                <w:lang w:val="en-GB"/>
              </w:rPr>
              <w:t>7</w:t>
            </w:r>
          </w:p>
        </w:tc>
      </w:tr>
      <w:tr w:rsidR="00061A5A" w:rsidRPr="00E565DE" w14:paraId="4ACB3FC3" w14:textId="77777777" w:rsidTr="00C80083">
        <w:trPr>
          <w:trHeight w:val="20"/>
          <w:jc w:val="center"/>
        </w:trPr>
        <w:tc>
          <w:tcPr>
            <w:tcW w:w="4423" w:type="dxa"/>
          </w:tcPr>
          <w:p w14:paraId="70D1A184" w14:textId="77777777" w:rsidR="00061A5A" w:rsidRPr="00E565DE" w:rsidRDefault="00061A5A" w:rsidP="00C80083">
            <w:pPr>
              <w:pStyle w:val="Tabletext"/>
              <w:keepNext/>
              <w:rPr>
                <w:lang w:val="en-GB"/>
              </w:rPr>
            </w:pPr>
            <w:r w:rsidRPr="00E565DE">
              <w:rPr>
                <w:lang w:val="en-GB"/>
              </w:rPr>
              <w:t>Receiver noise input power level</w:t>
            </w:r>
          </w:p>
        </w:tc>
        <w:tc>
          <w:tcPr>
            <w:tcW w:w="1680" w:type="dxa"/>
          </w:tcPr>
          <w:p w14:paraId="352E2FE0" w14:textId="77777777" w:rsidR="00061A5A" w:rsidRPr="00E565DE" w:rsidRDefault="00061A5A" w:rsidP="00C80083">
            <w:pPr>
              <w:pStyle w:val="Tabletext"/>
              <w:keepNext/>
              <w:jc w:val="center"/>
              <w:rPr>
                <w:lang w:val="en-GB"/>
              </w:rPr>
            </w:pPr>
            <w:r w:rsidRPr="00E565DE">
              <w:rPr>
                <w:i/>
                <w:iCs/>
                <w:lang w:val="en-GB"/>
              </w:rPr>
              <w:t>P</w:t>
            </w:r>
            <w:r w:rsidRPr="00E565DE">
              <w:rPr>
                <w:i/>
                <w:iCs/>
                <w:vertAlign w:val="subscript"/>
                <w:lang w:val="en-GB"/>
              </w:rPr>
              <w:t>n</w:t>
            </w:r>
            <w:r w:rsidRPr="00E565DE">
              <w:rPr>
                <w:lang w:val="en-GB"/>
              </w:rPr>
              <w:t xml:space="preserve"> (dBW)</w:t>
            </w:r>
          </w:p>
        </w:tc>
        <w:tc>
          <w:tcPr>
            <w:tcW w:w="1148" w:type="dxa"/>
          </w:tcPr>
          <w:p w14:paraId="47EF8602" w14:textId="77777777" w:rsidR="00061A5A" w:rsidRPr="00E565DE" w:rsidRDefault="00061A5A" w:rsidP="00C80083">
            <w:pPr>
              <w:pStyle w:val="Tabletext"/>
              <w:keepNext/>
              <w:jc w:val="center"/>
              <w:rPr>
                <w:lang w:val="en-GB"/>
              </w:rPr>
            </w:pPr>
            <w:r w:rsidRPr="00E565DE">
              <w:rPr>
                <w:lang w:val="en-GB"/>
              </w:rPr>
              <w:t>−146.98</w:t>
            </w:r>
          </w:p>
        </w:tc>
        <w:tc>
          <w:tcPr>
            <w:tcW w:w="1240" w:type="dxa"/>
          </w:tcPr>
          <w:p w14:paraId="4AF4C834" w14:textId="77777777" w:rsidR="00061A5A" w:rsidRPr="00E565DE" w:rsidRDefault="00061A5A" w:rsidP="00C80083">
            <w:pPr>
              <w:pStyle w:val="Tabletext"/>
              <w:keepNext/>
              <w:jc w:val="center"/>
              <w:rPr>
                <w:lang w:val="en-GB"/>
              </w:rPr>
            </w:pPr>
            <w:r w:rsidRPr="00E565DE">
              <w:rPr>
                <w:lang w:val="en-GB"/>
              </w:rPr>
              <w:t>−146.98</w:t>
            </w:r>
          </w:p>
        </w:tc>
        <w:tc>
          <w:tcPr>
            <w:tcW w:w="1148" w:type="dxa"/>
          </w:tcPr>
          <w:p w14:paraId="2BB145B0" w14:textId="77777777" w:rsidR="00061A5A" w:rsidRPr="00E565DE" w:rsidRDefault="00061A5A" w:rsidP="00C80083">
            <w:pPr>
              <w:pStyle w:val="Tabletext"/>
              <w:keepNext/>
              <w:jc w:val="center"/>
              <w:rPr>
                <w:lang w:val="en-GB"/>
              </w:rPr>
            </w:pPr>
            <w:r w:rsidRPr="00E565DE">
              <w:rPr>
                <w:lang w:val="en-GB"/>
              </w:rPr>
              <w:t>−146.98</w:t>
            </w:r>
          </w:p>
        </w:tc>
      </w:tr>
      <w:tr w:rsidR="00061A5A" w:rsidRPr="00E565DE" w14:paraId="6F398B87" w14:textId="77777777" w:rsidTr="00C80083">
        <w:trPr>
          <w:trHeight w:val="20"/>
          <w:jc w:val="center"/>
        </w:trPr>
        <w:tc>
          <w:tcPr>
            <w:tcW w:w="4423" w:type="dxa"/>
          </w:tcPr>
          <w:p w14:paraId="7259F8F9" w14:textId="77777777" w:rsidR="00061A5A" w:rsidRPr="00E565DE" w:rsidRDefault="00061A5A" w:rsidP="00C80083">
            <w:pPr>
              <w:pStyle w:val="Tabletext"/>
              <w:keepNext/>
              <w:rPr>
                <w:lang w:val="en-GB"/>
              </w:rPr>
            </w:pPr>
            <w:r w:rsidRPr="00E565DE">
              <w:rPr>
                <w:lang w:val="en-GB"/>
              </w:rPr>
              <w:t xml:space="preserve">Representative minimum </w:t>
            </w:r>
            <w:r w:rsidRPr="00E565DE">
              <w:rPr>
                <w:i/>
                <w:iCs/>
                <w:lang w:val="en-GB" w:eastAsia="de-DE"/>
              </w:rPr>
              <w:t>C</w:t>
            </w:r>
            <w:r w:rsidRPr="00E565DE">
              <w:rPr>
                <w:lang w:val="en-GB" w:eastAsia="de-DE"/>
              </w:rPr>
              <w:t>/</w:t>
            </w:r>
            <w:r w:rsidRPr="00E565DE">
              <w:rPr>
                <w:i/>
                <w:iCs/>
                <w:lang w:val="en-GB" w:eastAsia="de-DE"/>
              </w:rPr>
              <w:t>N</w:t>
            </w:r>
            <w:r w:rsidRPr="00E565DE">
              <w:rPr>
                <w:lang w:val="en-GB"/>
              </w:rPr>
              <w:t xml:space="preserve"> </w:t>
            </w:r>
          </w:p>
        </w:tc>
        <w:tc>
          <w:tcPr>
            <w:tcW w:w="1680" w:type="dxa"/>
          </w:tcPr>
          <w:p w14:paraId="00B16032" w14:textId="77777777" w:rsidR="00061A5A" w:rsidRPr="00E565DE" w:rsidRDefault="00061A5A" w:rsidP="00C80083">
            <w:pPr>
              <w:pStyle w:val="Tabletext"/>
              <w:keepNext/>
              <w:jc w:val="center"/>
              <w:rPr>
                <w:lang w:val="en-GB"/>
              </w:rPr>
            </w:pPr>
            <w:r w:rsidRPr="00E565DE">
              <w:rPr>
                <w:lang w:val="en-GB"/>
              </w:rPr>
              <w:t>(</w:t>
            </w:r>
            <w:r w:rsidRPr="00E565DE">
              <w:rPr>
                <w:i/>
                <w:iCs/>
                <w:lang w:val="en-GB" w:eastAsia="de-DE"/>
              </w:rPr>
              <w:t>C</w:t>
            </w:r>
            <w:r w:rsidRPr="00E565DE">
              <w:rPr>
                <w:lang w:val="en-GB" w:eastAsia="de-DE"/>
              </w:rPr>
              <w:t>/</w:t>
            </w:r>
            <w:r w:rsidRPr="00E565DE">
              <w:rPr>
                <w:i/>
                <w:iCs/>
                <w:lang w:val="en-GB" w:eastAsia="de-DE"/>
              </w:rPr>
              <w:t>N</w:t>
            </w:r>
            <w:r w:rsidRPr="00E565DE">
              <w:rPr>
                <w:lang w:val="en-GB"/>
              </w:rPr>
              <w:t>)</w:t>
            </w:r>
            <w:r w:rsidRPr="00E565DE">
              <w:rPr>
                <w:i/>
                <w:iCs/>
                <w:vertAlign w:val="subscript"/>
                <w:lang w:val="en-GB"/>
              </w:rPr>
              <w:t>min</w:t>
            </w:r>
            <w:r w:rsidRPr="00E565DE">
              <w:rPr>
                <w:lang w:val="en-GB"/>
              </w:rPr>
              <w:t xml:space="preserve"> (dB)</w:t>
            </w:r>
          </w:p>
        </w:tc>
        <w:tc>
          <w:tcPr>
            <w:tcW w:w="1148" w:type="dxa"/>
          </w:tcPr>
          <w:p w14:paraId="2FC41BD5" w14:textId="77777777" w:rsidR="00061A5A" w:rsidRPr="00E565DE" w:rsidRDefault="00061A5A" w:rsidP="00C80083">
            <w:pPr>
              <w:pStyle w:val="Tabletext"/>
              <w:keepNext/>
              <w:jc w:val="center"/>
              <w:rPr>
                <w:lang w:val="en-GB"/>
              </w:rPr>
            </w:pPr>
            <w:r w:rsidRPr="00E565DE">
              <w:rPr>
                <w:lang w:val="en-GB"/>
              </w:rPr>
              <w:t>1.3</w:t>
            </w:r>
          </w:p>
        </w:tc>
        <w:tc>
          <w:tcPr>
            <w:tcW w:w="1240" w:type="dxa"/>
          </w:tcPr>
          <w:p w14:paraId="116C80AA" w14:textId="77777777" w:rsidR="00061A5A" w:rsidRPr="00E565DE" w:rsidRDefault="00061A5A" w:rsidP="00C80083">
            <w:pPr>
              <w:pStyle w:val="Tabletext"/>
              <w:keepNext/>
              <w:jc w:val="center"/>
              <w:rPr>
                <w:lang w:val="en-GB"/>
              </w:rPr>
            </w:pPr>
            <w:r w:rsidRPr="00E565DE">
              <w:rPr>
                <w:lang w:val="en-GB"/>
              </w:rPr>
              <w:t>7.3</w:t>
            </w:r>
          </w:p>
        </w:tc>
        <w:tc>
          <w:tcPr>
            <w:tcW w:w="1148" w:type="dxa"/>
          </w:tcPr>
          <w:p w14:paraId="0A90C746" w14:textId="77777777" w:rsidR="00061A5A" w:rsidRPr="00E565DE" w:rsidRDefault="00061A5A" w:rsidP="00C80083">
            <w:pPr>
              <w:pStyle w:val="Tabletext"/>
              <w:keepNext/>
              <w:jc w:val="center"/>
              <w:rPr>
                <w:lang w:val="en-GB"/>
              </w:rPr>
            </w:pPr>
            <w:r w:rsidRPr="00E565DE">
              <w:rPr>
                <w:lang w:val="en-GB"/>
              </w:rPr>
              <w:t>5.5</w:t>
            </w:r>
          </w:p>
        </w:tc>
      </w:tr>
      <w:tr w:rsidR="00061A5A" w:rsidRPr="00E565DE" w14:paraId="44FC6529" w14:textId="77777777" w:rsidTr="00C80083">
        <w:trPr>
          <w:trHeight w:val="20"/>
          <w:jc w:val="center"/>
        </w:trPr>
        <w:tc>
          <w:tcPr>
            <w:tcW w:w="4423" w:type="dxa"/>
          </w:tcPr>
          <w:p w14:paraId="0DAA99FE" w14:textId="77777777" w:rsidR="00061A5A" w:rsidRPr="00E565DE" w:rsidRDefault="00061A5A" w:rsidP="00C80083">
            <w:pPr>
              <w:pStyle w:val="Tabletext"/>
              <w:keepNext/>
              <w:rPr>
                <w:lang w:val="en-GB"/>
              </w:rPr>
            </w:pPr>
            <w:r w:rsidRPr="00E565DE">
              <w:rPr>
                <w:lang w:val="en-GB"/>
              </w:rPr>
              <w:t>Implementation loss factor</w:t>
            </w:r>
          </w:p>
        </w:tc>
        <w:tc>
          <w:tcPr>
            <w:tcW w:w="1680" w:type="dxa"/>
          </w:tcPr>
          <w:p w14:paraId="64E25C58" w14:textId="77777777" w:rsidR="00061A5A" w:rsidRPr="00E565DE" w:rsidRDefault="00061A5A" w:rsidP="00C80083">
            <w:pPr>
              <w:pStyle w:val="Tabletext"/>
              <w:keepNext/>
              <w:jc w:val="center"/>
              <w:rPr>
                <w:lang w:val="en-GB"/>
              </w:rPr>
            </w:pPr>
            <w:r w:rsidRPr="00E565DE">
              <w:rPr>
                <w:i/>
                <w:iCs/>
                <w:lang w:val="en-GB"/>
              </w:rPr>
              <w:t>L</w:t>
            </w:r>
            <w:r w:rsidRPr="00E565DE">
              <w:rPr>
                <w:i/>
                <w:iCs/>
                <w:vertAlign w:val="subscript"/>
                <w:lang w:val="en-GB"/>
              </w:rPr>
              <w:t>i</w:t>
            </w:r>
            <w:r w:rsidRPr="00E565DE">
              <w:rPr>
                <w:lang w:val="en-GB"/>
              </w:rPr>
              <w:t xml:space="preserve"> (dB)</w:t>
            </w:r>
          </w:p>
        </w:tc>
        <w:tc>
          <w:tcPr>
            <w:tcW w:w="1148" w:type="dxa"/>
          </w:tcPr>
          <w:p w14:paraId="5AFD8936" w14:textId="77777777" w:rsidR="00061A5A" w:rsidRPr="00E565DE" w:rsidRDefault="00061A5A" w:rsidP="00C80083">
            <w:pPr>
              <w:pStyle w:val="Tabletext"/>
              <w:keepNext/>
              <w:jc w:val="center"/>
              <w:rPr>
                <w:lang w:val="en-GB"/>
              </w:rPr>
            </w:pPr>
            <w:r w:rsidRPr="00E565DE">
              <w:rPr>
                <w:lang w:val="en-GB"/>
              </w:rPr>
              <w:t>3</w:t>
            </w:r>
          </w:p>
        </w:tc>
        <w:tc>
          <w:tcPr>
            <w:tcW w:w="1240" w:type="dxa"/>
          </w:tcPr>
          <w:p w14:paraId="4B85D660" w14:textId="77777777" w:rsidR="00061A5A" w:rsidRPr="00E565DE" w:rsidRDefault="00061A5A" w:rsidP="00C80083">
            <w:pPr>
              <w:pStyle w:val="Tabletext"/>
              <w:keepNext/>
              <w:jc w:val="center"/>
              <w:rPr>
                <w:lang w:val="en-GB"/>
              </w:rPr>
            </w:pPr>
            <w:r w:rsidRPr="00E565DE">
              <w:rPr>
                <w:lang w:val="en-GB"/>
              </w:rPr>
              <w:t>3</w:t>
            </w:r>
          </w:p>
        </w:tc>
        <w:tc>
          <w:tcPr>
            <w:tcW w:w="1148" w:type="dxa"/>
          </w:tcPr>
          <w:p w14:paraId="687E0115" w14:textId="77777777" w:rsidR="00061A5A" w:rsidRPr="00E565DE" w:rsidRDefault="00061A5A" w:rsidP="00C80083">
            <w:pPr>
              <w:pStyle w:val="Tabletext"/>
              <w:keepNext/>
              <w:jc w:val="center"/>
              <w:rPr>
                <w:lang w:val="en-GB"/>
              </w:rPr>
            </w:pPr>
            <w:r w:rsidRPr="00E565DE">
              <w:rPr>
                <w:lang w:val="en-GB"/>
              </w:rPr>
              <w:t>3</w:t>
            </w:r>
          </w:p>
        </w:tc>
      </w:tr>
      <w:tr w:rsidR="00061A5A" w:rsidRPr="00E565DE" w14:paraId="6358A1E1" w14:textId="77777777" w:rsidTr="00C80083">
        <w:trPr>
          <w:trHeight w:val="20"/>
          <w:jc w:val="center"/>
        </w:trPr>
        <w:tc>
          <w:tcPr>
            <w:tcW w:w="4423" w:type="dxa"/>
          </w:tcPr>
          <w:p w14:paraId="21C1AA44" w14:textId="77777777" w:rsidR="00061A5A" w:rsidRPr="00E565DE" w:rsidRDefault="00061A5A" w:rsidP="00C80083">
            <w:pPr>
              <w:pStyle w:val="Tabletext"/>
              <w:keepNext/>
              <w:rPr>
                <w:b/>
                <w:lang w:val="en-GB"/>
              </w:rPr>
            </w:pPr>
            <w:r w:rsidRPr="00E565DE">
              <w:rPr>
                <w:b/>
                <w:lang w:val="en-GB"/>
              </w:rPr>
              <w:t>Minimum receiver input power level</w:t>
            </w:r>
          </w:p>
        </w:tc>
        <w:tc>
          <w:tcPr>
            <w:tcW w:w="1680" w:type="dxa"/>
          </w:tcPr>
          <w:p w14:paraId="1DADBA69" w14:textId="77777777" w:rsidR="00061A5A" w:rsidRPr="00E565DE" w:rsidRDefault="00061A5A" w:rsidP="00C80083">
            <w:pPr>
              <w:pStyle w:val="Tabletext"/>
              <w:keepNext/>
              <w:jc w:val="center"/>
              <w:rPr>
                <w:b/>
                <w:lang w:val="en-GB"/>
              </w:rPr>
            </w:pPr>
            <w:r w:rsidRPr="00E565DE">
              <w:rPr>
                <w:rFonts w:ascii="TimesNewRoman,Italic" w:hAnsi="TimesNewRoman,Italic" w:cs="TimesNewRoman,Italic"/>
                <w:b/>
                <w:i/>
                <w:lang w:val="en-GB"/>
              </w:rPr>
              <w:t>P</w:t>
            </w:r>
            <w:r w:rsidRPr="00E565DE">
              <w:rPr>
                <w:rFonts w:ascii="TimesNewRoman,Italic" w:hAnsi="TimesNewRoman,Italic" w:cs="TimesNewRoman,Italic"/>
                <w:b/>
                <w:i/>
                <w:vertAlign w:val="subscript"/>
                <w:lang w:val="en-GB"/>
              </w:rPr>
              <w:t>s</w:t>
            </w:r>
            <w:r w:rsidRPr="00E565DE">
              <w:rPr>
                <w:rFonts w:ascii="TimesNewRoman,Italic" w:hAnsi="TimesNewRoman,Italic" w:cs="TimesNewRoman,Italic"/>
                <w:b/>
                <w:iCs/>
                <w:vertAlign w:val="subscript"/>
                <w:lang w:val="en-GB"/>
              </w:rPr>
              <w:t>,</w:t>
            </w:r>
            <w:r w:rsidRPr="00E565DE">
              <w:rPr>
                <w:rFonts w:ascii="TimesNewRoman,Italic" w:hAnsi="TimesNewRoman,Italic" w:cs="TimesNewRoman,Italic"/>
                <w:b/>
                <w:i/>
                <w:vertAlign w:val="subscript"/>
                <w:lang w:val="en-GB"/>
              </w:rPr>
              <w:t>min</w:t>
            </w:r>
            <w:r w:rsidRPr="00E565DE">
              <w:rPr>
                <w:b/>
                <w:lang w:val="en-GB"/>
              </w:rPr>
              <w:t xml:space="preserve"> </w:t>
            </w:r>
            <w:r w:rsidRPr="00E565DE">
              <w:rPr>
                <w:lang w:val="en-GB"/>
              </w:rPr>
              <w:t>(</w:t>
            </w:r>
            <w:r w:rsidRPr="00E565DE">
              <w:rPr>
                <w:b/>
                <w:lang w:val="en-GB"/>
              </w:rPr>
              <w:t>dBW</w:t>
            </w:r>
            <w:r w:rsidRPr="00E565DE">
              <w:rPr>
                <w:lang w:val="en-GB"/>
              </w:rPr>
              <w:t>)</w:t>
            </w:r>
          </w:p>
        </w:tc>
        <w:tc>
          <w:tcPr>
            <w:tcW w:w="1148" w:type="dxa"/>
          </w:tcPr>
          <w:p w14:paraId="2CD52177" w14:textId="77777777" w:rsidR="00061A5A" w:rsidRPr="00E565DE" w:rsidRDefault="00061A5A" w:rsidP="00C80083">
            <w:pPr>
              <w:pStyle w:val="Tabletext"/>
              <w:keepNext/>
              <w:jc w:val="center"/>
              <w:rPr>
                <w:b/>
                <w:lang w:val="en-GB"/>
              </w:rPr>
            </w:pPr>
            <w:r w:rsidRPr="00E565DE">
              <w:rPr>
                <w:b/>
                <w:lang w:val="en-GB"/>
              </w:rPr>
              <w:t>−142.68</w:t>
            </w:r>
          </w:p>
        </w:tc>
        <w:tc>
          <w:tcPr>
            <w:tcW w:w="1240" w:type="dxa"/>
          </w:tcPr>
          <w:p w14:paraId="0771AB79" w14:textId="77777777" w:rsidR="00061A5A" w:rsidRPr="00E565DE" w:rsidRDefault="00061A5A" w:rsidP="00C80083">
            <w:pPr>
              <w:pStyle w:val="Tabletext"/>
              <w:keepNext/>
              <w:jc w:val="center"/>
              <w:rPr>
                <w:b/>
                <w:lang w:val="en-GB"/>
              </w:rPr>
            </w:pPr>
            <w:r w:rsidRPr="00E565DE">
              <w:rPr>
                <w:b/>
                <w:lang w:val="en-GB"/>
              </w:rPr>
              <w:t>−136.68</w:t>
            </w:r>
          </w:p>
        </w:tc>
        <w:tc>
          <w:tcPr>
            <w:tcW w:w="1148" w:type="dxa"/>
          </w:tcPr>
          <w:p w14:paraId="2ECC013F" w14:textId="77777777" w:rsidR="00061A5A" w:rsidRPr="00E565DE" w:rsidRDefault="00061A5A" w:rsidP="00C80083">
            <w:pPr>
              <w:pStyle w:val="Tabletext"/>
              <w:keepNext/>
              <w:jc w:val="center"/>
              <w:rPr>
                <w:b/>
                <w:lang w:val="en-GB"/>
              </w:rPr>
            </w:pPr>
            <w:r w:rsidRPr="00E565DE">
              <w:rPr>
                <w:b/>
                <w:lang w:val="en-GB"/>
              </w:rPr>
              <w:t>−138.48</w:t>
            </w:r>
          </w:p>
        </w:tc>
      </w:tr>
    </w:tbl>
    <w:p w14:paraId="5A472654" w14:textId="77777777" w:rsidR="00061A5A" w:rsidRPr="00E565DE" w:rsidRDefault="00061A5A" w:rsidP="00061A5A">
      <w:pPr>
        <w:pStyle w:val="Tablefin"/>
      </w:pPr>
      <w:bookmarkStart w:id="616" w:name="_Ref270599184"/>
    </w:p>
    <w:p w14:paraId="76964C70" w14:textId="77777777" w:rsidR="00061A5A" w:rsidRPr="00E565DE" w:rsidRDefault="00061A5A" w:rsidP="00F1175D">
      <w:pPr>
        <w:pStyle w:val="TableNo"/>
        <w:keepLines/>
        <w:rPr>
          <w:lang w:val="en-GB"/>
        </w:rPr>
      </w:pPr>
      <w:r w:rsidRPr="00E565DE">
        <w:rPr>
          <w:lang w:val="en-GB"/>
        </w:rPr>
        <w:t>TABLE </w:t>
      </w:r>
      <w:bookmarkEnd w:id="616"/>
      <w:r w:rsidRPr="00E565DE">
        <w:rPr>
          <w:lang w:val="en-GB"/>
        </w:rPr>
        <w:t>32</w:t>
      </w:r>
    </w:p>
    <w:p w14:paraId="7EFF626A" w14:textId="77777777" w:rsidR="00061A5A" w:rsidRPr="00E565DE" w:rsidRDefault="00061A5A" w:rsidP="00F1175D">
      <w:pPr>
        <w:pStyle w:val="Tabletitle"/>
        <w:keepLines/>
        <w:rPr>
          <w:lang w:val="en-GB"/>
        </w:rPr>
      </w:pPr>
      <w:r w:rsidRPr="00E565DE">
        <w:rPr>
          <w:lang w:val="en-GB"/>
        </w:rPr>
        <w:t xml:space="preserve">Minimum receiver input power level </w:t>
      </w:r>
      <w:r w:rsidRPr="00E565DE">
        <w:rPr>
          <w:rFonts w:ascii="TimesNewRoman,Italic" w:hAnsi="TimesNewRoman,Italic" w:cs="TimesNewRoman,Italic"/>
          <w:i/>
          <w:iCs/>
          <w:lang w:val="en-GB"/>
        </w:rPr>
        <w:t>P</w:t>
      </w:r>
      <w:r w:rsidRPr="00E565DE">
        <w:rPr>
          <w:rFonts w:ascii="TimesNewRoman,Italic" w:hAnsi="TimesNewRoman,Italic" w:cs="TimesNewRoman,Italic"/>
          <w:i/>
          <w:iCs/>
          <w:vertAlign w:val="subscript"/>
          <w:lang w:val="en-GB"/>
        </w:rPr>
        <w:t>s,min</w:t>
      </w:r>
      <w:r w:rsidRPr="00E565DE">
        <w:rPr>
          <w:lang w:val="en-GB"/>
        </w:rPr>
        <w:t xml:space="preserve"> for 16-QAM, </w:t>
      </w:r>
      <w:r w:rsidRPr="00E565DE">
        <w:rPr>
          <w:bCs/>
          <w:i/>
          <w:iCs/>
          <w:lang w:val="en-GB"/>
        </w:rPr>
        <w:t>R</w:t>
      </w:r>
      <w:r w:rsidRPr="00E565DE">
        <w:rPr>
          <w:lang w:val="en-GB"/>
        </w:rPr>
        <w:t> = 1/2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3"/>
        <w:gridCol w:w="1680"/>
        <w:gridCol w:w="1148"/>
        <w:gridCol w:w="1240"/>
        <w:gridCol w:w="1148"/>
      </w:tblGrid>
      <w:tr w:rsidR="00061A5A" w:rsidRPr="00E565DE" w14:paraId="303B2B1D" w14:textId="77777777" w:rsidTr="00C80083">
        <w:trPr>
          <w:trHeight w:val="20"/>
          <w:jc w:val="center"/>
        </w:trPr>
        <w:tc>
          <w:tcPr>
            <w:tcW w:w="6103" w:type="dxa"/>
            <w:gridSpan w:val="2"/>
          </w:tcPr>
          <w:p w14:paraId="266F74EB" w14:textId="77777777" w:rsidR="00061A5A" w:rsidRPr="00E565DE" w:rsidRDefault="00061A5A" w:rsidP="00F1175D">
            <w:pPr>
              <w:pStyle w:val="Tablehead"/>
              <w:keepLines/>
              <w:rPr>
                <w:lang w:val="en-GB"/>
              </w:rPr>
            </w:pPr>
            <w:r w:rsidRPr="00E565DE">
              <w:rPr>
                <w:lang w:val="en-GB"/>
              </w:rPr>
              <w:t>Reception mode</w:t>
            </w:r>
          </w:p>
        </w:tc>
        <w:tc>
          <w:tcPr>
            <w:tcW w:w="1148" w:type="dxa"/>
          </w:tcPr>
          <w:p w14:paraId="1CE53151" w14:textId="77777777" w:rsidR="00061A5A" w:rsidRPr="00E565DE" w:rsidRDefault="00061A5A" w:rsidP="00F1175D">
            <w:pPr>
              <w:pStyle w:val="Tablehead"/>
              <w:keepLines/>
              <w:rPr>
                <w:lang w:val="en-GB"/>
              </w:rPr>
            </w:pPr>
            <w:r w:rsidRPr="00E565DE">
              <w:rPr>
                <w:lang w:val="en-GB"/>
              </w:rPr>
              <w:t>Fixed</w:t>
            </w:r>
          </w:p>
        </w:tc>
        <w:tc>
          <w:tcPr>
            <w:tcW w:w="1240" w:type="dxa"/>
          </w:tcPr>
          <w:p w14:paraId="1FA1B104" w14:textId="77777777" w:rsidR="00061A5A" w:rsidRPr="00E565DE" w:rsidRDefault="00061A5A" w:rsidP="00F1175D">
            <w:pPr>
              <w:pStyle w:val="Tablehead"/>
              <w:keepLines/>
              <w:rPr>
                <w:lang w:val="en-GB"/>
              </w:rPr>
            </w:pPr>
            <w:r w:rsidRPr="00E565DE">
              <w:rPr>
                <w:lang w:val="en-GB"/>
              </w:rPr>
              <w:t>Portable</w:t>
            </w:r>
          </w:p>
        </w:tc>
        <w:tc>
          <w:tcPr>
            <w:tcW w:w="1148" w:type="dxa"/>
          </w:tcPr>
          <w:p w14:paraId="1910AFF6" w14:textId="77777777" w:rsidR="00061A5A" w:rsidRPr="00E565DE" w:rsidRDefault="00061A5A" w:rsidP="00F1175D">
            <w:pPr>
              <w:pStyle w:val="Tablehead"/>
              <w:keepLines/>
              <w:rPr>
                <w:lang w:val="en-GB"/>
              </w:rPr>
            </w:pPr>
            <w:r w:rsidRPr="00E565DE">
              <w:rPr>
                <w:lang w:val="en-GB"/>
              </w:rPr>
              <w:t>Mobile</w:t>
            </w:r>
          </w:p>
        </w:tc>
      </w:tr>
      <w:tr w:rsidR="00061A5A" w:rsidRPr="00E565DE" w14:paraId="50CDD765" w14:textId="77777777" w:rsidTr="00C80083">
        <w:trPr>
          <w:trHeight w:val="20"/>
          <w:jc w:val="center"/>
        </w:trPr>
        <w:tc>
          <w:tcPr>
            <w:tcW w:w="4423" w:type="dxa"/>
          </w:tcPr>
          <w:p w14:paraId="68F1BA98" w14:textId="77777777" w:rsidR="00061A5A" w:rsidRPr="00E565DE" w:rsidRDefault="00061A5A" w:rsidP="00F1175D">
            <w:pPr>
              <w:pStyle w:val="Tabletext"/>
              <w:keepNext/>
              <w:keepLines/>
              <w:rPr>
                <w:lang w:val="en-GB"/>
              </w:rPr>
            </w:pPr>
            <w:r w:rsidRPr="00E565DE">
              <w:rPr>
                <w:lang w:val="en-GB"/>
              </w:rPr>
              <w:t>Receiver noise figure</w:t>
            </w:r>
          </w:p>
        </w:tc>
        <w:tc>
          <w:tcPr>
            <w:tcW w:w="1680" w:type="dxa"/>
          </w:tcPr>
          <w:p w14:paraId="1C9048DD" w14:textId="77777777" w:rsidR="00061A5A" w:rsidRPr="00E565DE" w:rsidRDefault="00061A5A" w:rsidP="00F1175D">
            <w:pPr>
              <w:pStyle w:val="Tabletext"/>
              <w:keepNext/>
              <w:keepLines/>
              <w:jc w:val="center"/>
              <w:rPr>
                <w:lang w:val="en-GB"/>
              </w:rPr>
            </w:pPr>
            <w:r w:rsidRPr="00E565DE">
              <w:rPr>
                <w:i/>
                <w:iCs/>
                <w:lang w:val="en-GB"/>
              </w:rPr>
              <w:t>F</w:t>
            </w:r>
            <w:r w:rsidRPr="00E565DE">
              <w:rPr>
                <w:i/>
                <w:iCs/>
                <w:vertAlign w:val="subscript"/>
                <w:lang w:val="en-GB"/>
              </w:rPr>
              <w:t>r</w:t>
            </w:r>
            <w:r w:rsidRPr="00E565DE">
              <w:rPr>
                <w:lang w:val="en-GB"/>
              </w:rPr>
              <w:t xml:space="preserve"> (dB)</w:t>
            </w:r>
          </w:p>
        </w:tc>
        <w:tc>
          <w:tcPr>
            <w:tcW w:w="1148" w:type="dxa"/>
          </w:tcPr>
          <w:p w14:paraId="6648127C" w14:textId="77777777" w:rsidR="00061A5A" w:rsidRPr="00E565DE" w:rsidRDefault="00061A5A" w:rsidP="00F1175D">
            <w:pPr>
              <w:pStyle w:val="Tabletext"/>
              <w:keepNext/>
              <w:keepLines/>
              <w:jc w:val="center"/>
              <w:rPr>
                <w:lang w:val="en-GB"/>
              </w:rPr>
            </w:pPr>
            <w:r w:rsidRPr="00E565DE">
              <w:rPr>
                <w:lang w:val="en-GB"/>
              </w:rPr>
              <w:t>7</w:t>
            </w:r>
          </w:p>
        </w:tc>
        <w:tc>
          <w:tcPr>
            <w:tcW w:w="1240" w:type="dxa"/>
          </w:tcPr>
          <w:p w14:paraId="75FA14D5" w14:textId="77777777" w:rsidR="00061A5A" w:rsidRPr="00E565DE" w:rsidRDefault="00061A5A" w:rsidP="00F1175D">
            <w:pPr>
              <w:pStyle w:val="Tabletext"/>
              <w:keepNext/>
              <w:keepLines/>
              <w:jc w:val="center"/>
              <w:rPr>
                <w:lang w:val="en-GB"/>
              </w:rPr>
            </w:pPr>
            <w:r w:rsidRPr="00E565DE">
              <w:rPr>
                <w:lang w:val="en-GB"/>
              </w:rPr>
              <w:t>7</w:t>
            </w:r>
          </w:p>
        </w:tc>
        <w:tc>
          <w:tcPr>
            <w:tcW w:w="1148" w:type="dxa"/>
          </w:tcPr>
          <w:p w14:paraId="15FE1DE7" w14:textId="77777777" w:rsidR="00061A5A" w:rsidRPr="00E565DE" w:rsidRDefault="00061A5A" w:rsidP="00F1175D">
            <w:pPr>
              <w:pStyle w:val="Tabletext"/>
              <w:keepNext/>
              <w:keepLines/>
              <w:jc w:val="center"/>
              <w:rPr>
                <w:lang w:val="en-GB"/>
              </w:rPr>
            </w:pPr>
            <w:r w:rsidRPr="00E565DE">
              <w:rPr>
                <w:lang w:val="en-GB"/>
              </w:rPr>
              <w:t>7</w:t>
            </w:r>
          </w:p>
        </w:tc>
      </w:tr>
      <w:tr w:rsidR="00061A5A" w:rsidRPr="00E565DE" w14:paraId="089D45CE" w14:textId="77777777" w:rsidTr="00C80083">
        <w:trPr>
          <w:trHeight w:val="20"/>
          <w:jc w:val="center"/>
        </w:trPr>
        <w:tc>
          <w:tcPr>
            <w:tcW w:w="4423" w:type="dxa"/>
          </w:tcPr>
          <w:p w14:paraId="03CD2B8A" w14:textId="77777777" w:rsidR="00061A5A" w:rsidRPr="00E565DE" w:rsidRDefault="00061A5A" w:rsidP="00F1175D">
            <w:pPr>
              <w:pStyle w:val="Tabletext"/>
              <w:keepNext/>
              <w:keepLines/>
              <w:rPr>
                <w:lang w:val="en-GB"/>
              </w:rPr>
            </w:pPr>
            <w:r w:rsidRPr="00E565DE">
              <w:rPr>
                <w:lang w:val="en-GB"/>
              </w:rPr>
              <w:t>Receiver noise input power level</w:t>
            </w:r>
          </w:p>
        </w:tc>
        <w:tc>
          <w:tcPr>
            <w:tcW w:w="1680" w:type="dxa"/>
          </w:tcPr>
          <w:p w14:paraId="710C0B8C" w14:textId="77777777" w:rsidR="00061A5A" w:rsidRPr="00E565DE" w:rsidRDefault="00061A5A" w:rsidP="00F1175D">
            <w:pPr>
              <w:pStyle w:val="Tabletext"/>
              <w:keepNext/>
              <w:keepLines/>
              <w:jc w:val="center"/>
              <w:rPr>
                <w:lang w:val="en-GB"/>
              </w:rPr>
            </w:pPr>
            <w:r w:rsidRPr="00E565DE">
              <w:rPr>
                <w:i/>
                <w:iCs/>
                <w:lang w:val="en-GB"/>
              </w:rPr>
              <w:t>P</w:t>
            </w:r>
            <w:r w:rsidRPr="00E565DE">
              <w:rPr>
                <w:i/>
                <w:iCs/>
                <w:vertAlign w:val="subscript"/>
                <w:lang w:val="en-GB"/>
              </w:rPr>
              <w:t>n</w:t>
            </w:r>
            <w:r w:rsidRPr="00E565DE">
              <w:rPr>
                <w:i/>
                <w:iCs/>
                <w:lang w:val="en-GB"/>
              </w:rPr>
              <w:t xml:space="preserve"> </w:t>
            </w:r>
            <w:r w:rsidRPr="00E565DE">
              <w:rPr>
                <w:lang w:val="en-GB"/>
              </w:rPr>
              <w:t>(dBW)</w:t>
            </w:r>
          </w:p>
        </w:tc>
        <w:tc>
          <w:tcPr>
            <w:tcW w:w="1148" w:type="dxa"/>
          </w:tcPr>
          <w:p w14:paraId="7623DF76" w14:textId="77777777" w:rsidR="00061A5A" w:rsidRPr="00E565DE" w:rsidRDefault="00061A5A" w:rsidP="00F1175D">
            <w:pPr>
              <w:pStyle w:val="Tabletext"/>
              <w:keepNext/>
              <w:keepLines/>
              <w:jc w:val="center"/>
              <w:rPr>
                <w:lang w:val="en-GB"/>
              </w:rPr>
            </w:pPr>
            <w:r w:rsidRPr="00E565DE">
              <w:rPr>
                <w:lang w:val="en-GB"/>
              </w:rPr>
              <w:t>−146.98</w:t>
            </w:r>
          </w:p>
        </w:tc>
        <w:tc>
          <w:tcPr>
            <w:tcW w:w="1240" w:type="dxa"/>
          </w:tcPr>
          <w:p w14:paraId="59409765" w14:textId="77777777" w:rsidR="00061A5A" w:rsidRPr="00E565DE" w:rsidRDefault="00061A5A" w:rsidP="00F1175D">
            <w:pPr>
              <w:pStyle w:val="Tabletext"/>
              <w:keepNext/>
              <w:keepLines/>
              <w:jc w:val="center"/>
              <w:rPr>
                <w:lang w:val="en-GB"/>
              </w:rPr>
            </w:pPr>
            <w:r w:rsidRPr="00E565DE">
              <w:rPr>
                <w:lang w:val="en-GB"/>
              </w:rPr>
              <w:t>−146.98</w:t>
            </w:r>
          </w:p>
        </w:tc>
        <w:tc>
          <w:tcPr>
            <w:tcW w:w="1148" w:type="dxa"/>
          </w:tcPr>
          <w:p w14:paraId="1DFCDC54" w14:textId="77777777" w:rsidR="00061A5A" w:rsidRPr="00E565DE" w:rsidRDefault="00061A5A" w:rsidP="00F1175D">
            <w:pPr>
              <w:pStyle w:val="Tabletext"/>
              <w:keepNext/>
              <w:keepLines/>
              <w:jc w:val="center"/>
              <w:rPr>
                <w:lang w:val="en-GB"/>
              </w:rPr>
            </w:pPr>
            <w:r w:rsidRPr="00E565DE">
              <w:rPr>
                <w:lang w:val="en-GB"/>
              </w:rPr>
              <w:t>−146.98</w:t>
            </w:r>
          </w:p>
        </w:tc>
      </w:tr>
      <w:tr w:rsidR="00061A5A" w:rsidRPr="00E565DE" w14:paraId="2621CE75" w14:textId="77777777" w:rsidTr="00C80083">
        <w:trPr>
          <w:trHeight w:val="20"/>
          <w:jc w:val="center"/>
        </w:trPr>
        <w:tc>
          <w:tcPr>
            <w:tcW w:w="4423" w:type="dxa"/>
          </w:tcPr>
          <w:p w14:paraId="148BA7A9" w14:textId="77777777" w:rsidR="00061A5A" w:rsidRPr="00E565DE" w:rsidRDefault="00061A5A" w:rsidP="00F1175D">
            <w:pPr>
              <w:pStyle w:val="Tabletext"/>
              <w:keepNext/>
              <w:keepLines/>
              <w:rPr>
                <w:lang w:val="en-GB"/>
              </w:rPr>
            </w:pPr>
            <w:r w:rsidRPr="00E565DE">
              <w:rPr>
                <w:lang w:val="en-GB"/>
              </w:rPr>
              <w:t xml:space="preserve">Representative minimum </w:t>
            </w:r>
            <w:r w:rsidRPr="00E565DE">
              <w:rPr>
                <w:i/>
                <w:iCs/>
                <w:lang w:val="en-GB" w:eastAsia="de-DE"/>
              </w:rPr>
              <w:t>C</w:t>
            </w:r>
            <w:r w:rsidRPr="00E565DE">
              <w:rPr>
                <w:lang w:val="en-GB" w:eastAsia="de-DE"/>
              </w:rPr>
              <w:t>/</w:t>
            </w:r>
            <w:r w:rsidRPr="00E565DE">
              <w:rPr>
                <w:i/>
                <w:iCs/>
                <w:lang w:val="en-GB" w:eastAsia="de-DE"/>
              </w:rPr>
              <w:t>N</w:t>
            </w:r>
            <w:r w:rsidRPr="00E565DE">
              <w:rPr>
                <w:lang w:val="en-GB"/>
              </w:rPr>
              <w:t xml:space="preserve"> </w:t>
            </w:r>
          </w:p>
        </w:tc>
        <w:tc>
          <w:tcPr>
            <w:tcW w:w="1680" w:type="dxa"/>
          </w:tcPr>
          <w:p w14:paraId="4CABBE3C" w14:textId="77777777" w:rsidR="00061A5A" w:rsidRPr="00E565DE" w:rsidRDefault="00061A5A" w:rsidP="00F1175D">
            <w:pPr>
              <w:pStyle w:val="Tabletext"/>
              <w:keepNext/>
              <w:keepLines/>
              <w:jc w:val="center"/>
              <w:rPr>
                <w:lang w:val="en-GB"/>
              </w:rPr>
            </w:pPr>
            <w:r w:rsidRPr="00E565DE">
              <w:rPr>
                <w:lang w:val="en-GB"/>
              </w:rPr>
              <w:t>(</w:t>
            </w:r>
            <w:r w:rsidRPr="00E565DE">
              <w:rPr>
                <w:i/>
                <w:iCs/>
                <w:lang w:val="en-GB" w:eastAsia="de-DE"/>
              </w:rPr>
              <w:t>C</w:t>
            </w:r>
            <w:r w:rsidRPr="00E565DE">
              <w:rPr>
                <w:lang w:val="en-GB" w:eastAsia="de-DE"/>
              </w:rPr>
              <w:t>/</w:t>
            </w:r>
            <w:r w:rsidRPr="00E565DE">
              <w:rPr>
                <w:i/>
                <w:iCs/>
                <w:lang w:val="en-GB" w:eastAsia="de-DE"/>
              </w:rPr>
              <w:t>N</w:t>
            </w:r>
            <w:r w:rsidRPr="00E565DE">
              <w:rPr>
                <w:lang w:val="en-GB"/>
              </w:rPr>
              <w:t>)</w:t>
            </w:r>
            <w:r w:rsidRPr="00E565DE">
              <w:rPr>
                <w:i/>
                <w:iCs/>
                <w:vertAlign w:val="subscript"/>
                <w:lang w:val="en-GB"/>
              </w:rPr>
              <w:t>min</w:t>
            </w:r>
            <w:r w:rsidRPr="00E565DE">
              <w:rPr>
                <w:lang w:val="en-GB"/>
              </w:rPr>
              <w:t xml:space="preserve"> (dB)</w:t>
            </w:r>
          </w:p>
        </w:tc>
        <w:tc>
          <w:tcPr>
            <w:tcW w:w="1148" w:type="dxa"/>
          </w:tcPr>
          <w:p w14:paraId="73ADD458" w14:textId="77777777" w:rsidR="00061A5A" w:rsidRPr="00E565DE" w:rsidRDefault="00061A5A" w:rsidP="00F1175D">
            <w:pPr>
              <w:pStyle w:val="Tabletext"/>
              <w:keepNext/>
              <w:keepLines/>
              <w:jc w:val="center"/>
              <w:rPr>
                <w:lang w:val="en-GB"/>
              </w:rPr>
            </w:pPr>
            <w:r w:rsidRPr="00E565DE">
              <w:rPr>
                <w:lang w:val="en-GB"/>
              </w:rPr>
              <w:t>7.9</w:t>
            </w:r>
          </w:p>
        </w:tc>
        <w:tc>
          <w:tcPr>
            <w:tcW w:w="1240" w:type="dxa"/>
          </w:tcPr>
          <w:p w14:paraId="6EB817EC" w14:textId="77777777" w:rsidR="00061A5A" w:rsidRPr="00E565DE" w:rsidRDefault="00061A5A" w:rsidP="00F1175D">
            <w:pPr>
              <w:pStyle w:val="Tabletext"/>
              <w:keepNext/>
              <w:keepLines/>
              <w:jc w:val="center"/>
              <w:rPr>
                <w:lang w:val="en-GB"/>
              </w:rPr>
            </w:pPr>
            <w:r w:rsidRPr="00E565DE">
              <w:rPr>
                <w:lang w:val="en-GB"/>
              </w:rPr>
              <w:t>15.4</w:t>
            </w:r>
          </w:p>
        </w:tc>
        <w:tc>
          <w:tcPr>
            <w:tcW w:w="1148" w:type="dxa"/>
          </w:tcPr>
          <w:p w14:paraId="277A9E90" w14:textId="77777777" w:rsidR="00061A5A" w:rsidRPr="00E565DE" w:rsidRDefault="00061A5A" w:rsidP="00F1175D">
            <w:pPr>
              <w:pStyle w:val="Tabletext"/>
              <w:keepNext/>
              <w:keepLines/>
              <w:jc w:val="center"/>
              <w:rPr>
                <w:lang w:val="en-GB"/>
              </w:rPr>
            </w:pPr>
            <w:r w:rsidRPr="00E565DE">
              <w:rPr>
                <w:lang w:val="en-GB"/>
              </w:rPr>
              <w:t>12.8</w:t>
            </w:r>
          </w:p>
        </w:tc>
      </w:tr>
      <w:tr w:rsidR="00061A5A" w:rsidRPr="00E565DE" w14:paraId="26E6B485" w14:textId="77777777" w:rsidTr="00C80083">
        <w:trPr>
          <w:trHeight w:val="20"/>
          <w:jc w:val="center"/>
        </w:trPr>
        <w:tc>
          <w:tcPr>
            <w:tcW w:w="4423" w:type="dxa"/>
          </w:tcPr>
          <w:p w14:paraId="79FA37AA" w14:textId="77777777" w:rsidR="00061A5A" w:rsidRPr="00E565DE" w:rsidRDefault="00061A5A" w:rsidP="00C80083">
            <w:pPr>
              <w:pStyle w:val="Tabletext"/>
              <w:rPr>
                <w:lang w:val="en-GB"/>
              </w:rPr>
            </w:pPr>
            <w:r w:rsidRPr="00E565DE">
              <w:rPr>
                <w:lang w:val="en-GB"/>
              </w:rPr>
              <w:t>Implementation loss factor</w:t>
            </w:r>
          </w:p>
        </w:tc>
        <w:tc>
          <w:tcPr>
            <w:tcW w:w="1680" w:type="dxa"/>
          </w:tcPr>
          <w:p w14:paraId="0F367ACF" w14:textId="77777777" w:rsidR="00061A5A" w:rsidRPr="00E565DE" w:rsidRDefault="00061A5A" w:rsidP="00C80083">
            <w:pPr>
              <w:pStyle w:val="Tabletext"/>
              <w:jc w:val="center"/>
              <w:rPr>
                <w:lang w:val="en-GB"/>
              </w:rPr>
            </w:pPr>
            <w:r w:rsidRPr="00E565DE">
              <w:rPr>
                <w:i/>
                <w:iCs/>
                <w:lang w:val="en-GB"/>
              </w:rPr>
              <w:t>L</w:t>
            </w:r>
            <w:r w:rsidRPr="00E565DE">
              <w:rPr>
                <w:i/>
                <w:iCs/>
                <w:vertAlign w:val="subscript"/>
                <w:lang w:val="en-GB"/>
              </w:rPr>
              <w:t>i</w:t>
            </w:r>
            <w:r w:rsidRPr="00E565DE">
              <w:rPr>
                <w:lang w:val="en-GB"/>
              </w:rPr>
              <w:t xml:space="preserve"> (dB)</w:t>
            </w:r>
          </w:p>
        </w:tc>
        <w:tc>
          <w:tcPr>
            <w:tcW w:w="1148" w:type="dxa"/>
          </w:tcPr>
          <w:p w14:paraId="38120907" w14:textId="77777777" w:rsidR="00061A5A" w:rsidRPr="00E565DE" w:rsidRDefault="00061A5A" w:rsidP="00C80083">
            <w:pPr>
              <w:pStyle w:val="Tabletext"/>
              <w:jc w:val="center"/>
              <w:rPr>
                <w:lang w:val="en-GB"/>
              </w:rPr>
            </w:pPr>
            <w:r w:rsidRPr="00E565DE">
              <w:rPr>
                <w:lang w:val="en-GB"/>
              </w:rPr>
              <w:t>3</w:t>
            </w:r>
          </w:p>
        </w:tc>
        <w:tc>
          <w:tcPr>
            <w:tcW w:w="1240" w:type="dxa"/>
          </w:tcPr>
          <w:p w14:paraId="26F1235E" w14:textId="77777777" w:rsidR="00061A5A" w:rsidRPr="00E565DE" w:rsidRDefault="00061A5A" w:rsidP="00C80083">
            <w:pPr>
              <w:pStyle w:val="Tabletext"/>
              <w:jc w:val="center"/>
              <w:rPr>
                <w:lang w:val="en-GB"/>
              </w:rPr>
            </w:pPr>
            <w:r w:rsidRPr="00E565DE">
              <w:rPr>
                <w:lang w:val="en-GB"/>
              </w:rPr>
              <w:t>3</w:t>
            </w:r>
          </w:p>
        </w:tc>
        <w:tc>
          <w:tcPr>
            <w:tcW w:w="1148" w:type="dxa"/>
          </w:tcPr>
          <w:p w14:paraId="0BE68E1D" w14:textId="77777777" w:rsidR="00061A5A" w:rsidRPr="00E565DE" w:rsidRDefault="00061A5A" w:rsidP="00C80083">
            <w:pPr>
              <w:pStyle w:val="Tabletext"/>
              <w:jc w:val="center"/>
              <w:rPr>
                <w:lang w:val="en-GB"/>
              </w:rPr>
            </w:pPr>
            <w:r w:rsidRPr="00E565DE">
              <w:rPr>
                <w:lang w:val="en-GB"/>
              </w:rPr>
              <w:t>3</w:t>
            </w:r>
          </w:p>
        </w:tc>
      </w:tr>
      <w:tr w:rsidR="00061A5A" w:rsidRPr="00E565DE" w14:paraId="1AD61A95" w14:textId="77777777" w:rsidTr="00C80083">
        <w:trPr>
          <w:trHeight w:val="20"/>
          <w:jc w:val="center"/>
        </w:trPr>
        <w:tc>
          <w:tcPr>
            <w:tcW w:w="4423" w:type="dxa"/>
          </w:tcPr>
          <w:p w14:paraId="7BA81ED1" w14:textId="77777777" w:rsidR="00061A5A" w:rsidRPr="00E565DE" w:rsidRDefault="00061A5A" w:rsidP="00C80083">
            <w:pPr>
              <w:pStyle w:val="Tabletext"/>
              <w:rPr>
                <w:b/>
                <w:lang w:val="en-GB"/>
              </w:rPr>
            </w:pPr>
            <w:r w:rsidRPr="00E565DE">
              <w:rPr>
                <w:b/>
                <w:lang w:val="en-GB"/>
              </w:rPr>
              <w:t>Minimum receiver input power level</w:t>
            </w:r>
          </w:p>
        </w:tc>
        <w:tc>
          <w:tcPr>
            <w:tcW w:w="1680" w:type="dxa"/>
          </w:tcPr>
          <w:p w14:paraId="7BB32338" w14:textId="77777777" w:rsidR="00061A5A" w:rsidRPr="00E565DE" w:rsidRDefault="00061A5A" w:rsidP="00C80083">
            <w:pPr>
              <w:pStyle w:val="Tabletext"/>
              <w:jc w:val="center"/>
              <w:rPr>
                <w:b/>
                <w:lang w:val="en-GB"/>
              </w:rPr>
            </w:pPr>
            <w:r w:rsidRPr="00E565DE">
              <w:rPr>
                <w:rFonts w:ascii="TimesNewRoman,Italic" w:hAnsi="TimesNewRoman,Italic" w:cs="TimesNewRoman,Italic"/>
                <w:b/>
                <w:i/>
                <w:lang w:val="en-GB"/>
              </w:rPr>
              <w:t>P</w:t>
            </w:r>
            <w:r w:rsidRPr="00E565DE">
              <w:rPr>
                <w:rFonts w:ascii="TimesNewRoman,Italic" w:hAnsi="TimesNewRoman,Italic" w:cs="TimesNewRoman,Italic"/>
                <w:b/>
                <w:i/>
                <w:vertAlign w:val="subscript"/>
                <w:lang w:val="en-GB"/>
              </w:rPr>
              <w:t>s</w:t>
            </w:r>
            <w:r w:rsidRPr="00E565DE">
              <w:rPr>
                <w:rFonts w:ascii="TimesNewRoman,Italic" w:hAnsi="TimesNewRoman,Italic" w:cs="TimesNewRoman,Italic"/>
                <w:b/>
                <w:iCs/>
                <w:vertAlign w:val="subscript"/>
                <w:lang w:val="en-GB"/>
              </w:rPr>
              <w:t>,</w:t>
            </w:r>
            <w:r w:rsidRPr="00E565DE">
              <w:rPr>
                <w:rFonts w:ascii="TimesNewRoman,Italic" w:hAnsi="TimesNewRoman,Italic" w:cs="TimesNewRoman,Italic"/>
                <w:b/>
                <w:i/>
                <w:vertAlign w:val="subscript"/>
                <w:lang w:val="en-GB"/>
              </w:rPr>
              <w:t>min</w:t>
            </w:r>
            <w:r w:rsidRPr="00E565DE">
              <w:rPr>
                <w:b/>
                <w:lang w:val="en-GB"/>
              </w:rPr>
              <w:t xml:space="preserve"> </w:t>
            </w:r>
            <w:r w:rsidRPr="00E565DE">
              <w:rPr>
                <w:lang w:val="en-GB"/>
              </w:rPr>
              <w:t>(</w:t>
            </w:r>
            <w:r w:rsidRPr="00E565DE">
              <w:rPr>
                <w:b/>
                <w:lang w:val="en-GB"/>
              </w:rPr>
              <w:t>dBW</w:t>
            </w:r>
            <w:r w:rsidRPr="00E565DE">
              <w:rPr>
                <w:lang w:val="en-GB"/>
              </w:rPr>
              <w:t>)</w:t>
            </w:r>
          </w:p>
        </w:tc>
        <w:tc>
          <w:tcPr>
            <w:tcW w:w="1148" w:type="dxa"/>
          </w:tcPr>
          <w:p w14:paraId="225B1FBF" w14:textId="77777777" w:rsidR="00061A5A" w:rsidRPr="00E565DE" w:rsidRDefault="00061A5A" w:rsidP="00C80083">
            <w:pPr>
              <w:pStyle w:val="Tabletext"/>
              <w:jc w:val="center"/>
              <w:rPr>
                <w:b/>
                <w:lang w:val="en-GB"/>
              </w:rPr>
            </w:pPr>
            <w:r w:rsidRPr="00E565DE">
              <w:rPr>
                <w:b/>
                <w:lang w:val="en-GB"/>
              </w:rPr>
              <w:t>−136.08</w:t>
            </w:r>
          </w:p>
        </w:tc>
        <w:tc>
          <w:tcPr>
            <w:tcW w:w="1240" w:type="dxa"/>
          </w:tcPr>
          <w:p w14:paraId="1CDD945E" w14:textId="77777777" w:rsidR="00061A5A" w:rsidRPr="00E565DE" w:rsidRDefault="00061A5A" w:rsidP="00C80083">
            <w:pPr>
              <w:pStyle w:val="Tabletext"/>
              <w:jc w:val="center"/>
              <w:rPr>
                <w:b/>
                <w:lang w:val="en-GB"/>
              </w:rPr>
            </w:pPr>
            <w:r w:rsidRPr="00E565DE">
              <w:rPr>
                <w:b/>
                <w:lang w:val="en-GB"/>
              </w:rPr>
              <w:t>−128.58</w:t>
            </w:r>
          </w:p>
        </w:tc>
        <w:tc>
          <w:tcPr>
            <w:tcW w:w="1148" w:type="dxa"/>
          </w:tcPr>
          <w:p w14:paraId="7B91938A" w14:textId="77777777" w:rsidR="00061A5A" w:rsidRPr="00E565DE" w:rsidRDefault="00061A5A" w:rsidP="00C80083">
            <w:pPr>
              <w:pStyle w:val="Tabletext"/>
              <w:jc w:val="center"/>
              <w:rPr>
                <w:b/>
                <w:lang w:val="en-GB"/>
              </w:rPr>
            </w:pPr>
            <w:r w:rsidRPr="00E565DE">
              <w:rPr>
                <w:b/>
                <w:lang w:val="en-GB"/>
              </w:rPr>
              <w:t>−131.18</w:t>
            </w:r>
          </w:p>
        </w:tc>
      </w:tr>
    </w:tbl>
    <w:p w14:paraId="22C68CF0" w14:textId="77777777" w:rsidR="00061A5A" w:rsidRPr="00E565DE" w:rsidRDefault="00061A5A" w:rsidP="00061A5A">
      <w:pPr>
        <w:pStyle w:val="Tablefin"/>
      </w:pPr>
      <w:bookmarkStart w:id="617" w:name="_Toc293603712"/>
      <w:bookmarkStart w:id="618" w:name="_Toc293603826"/>
      <w:bookmarkStart w:id="619" w:name="_Toc300665024"/>
      <w:bookmarkStart w:id="620" w:name="_Toc300665117"/>
      <w:bookmarkStart w:id="621" w:name="_Toc300665183"/>
      <w:bookmarkStart w:id="622" w:name="_Toc300666614"/>
      <w:bookmarkStart w:id="623" w:name="_Toc301429303"/>
      <w:bookmarkStart w:id="624" w:name="_Toc302049596"/>
      <w:bookmarkStart w:id="625" w:name="_Toc433026617"/>
      <w:bookmarkStart w:id="626" w:name="_Toc438995456"/>
      <w:bookmarkStart w:id="627" w:name="_Toc465082050"/>
      <w:bookmarkStart w:id="628" w:name="_Toc231966272"/>
      <w:bookmarkStart w:id="629" w:name="_Toc231968039"/>
    </w:p>
    <w:p w14:paraId="36199F9E" w14:textId="77777777" w:rsidR="00061A5A" w:rsidRPr="00E565DE" w:rsidRDefault="00061A5A" w:rsidP="00061A5A">
      <w:pPr>
        <w:pStyle w:val="Heading2"/>
        <w:rPr>
          <w:lang w:val="en-GB"/>
        </w:rPr>
      </w:pPr>
      <w:bookmarkStart w:id="630" w:name="_Toc8220156"/>
      <w:bookmarkStart w:id="631" w:name="_Toc18411320"/>
      <w:bookmarkStart w:id="632" w:name="_Toc116625357"/>
      <w:r w:rsidRPr="00E565DE">
        <w:rPr>
          <w:lang w:val="en-GB"/>
        </w:rPr>
        <w:t>4.3</w:t>
      </w:r>
      <w:r w:rsidRPr="00E565DE">
        <w:rPr>
          <w:lang w:val="en-GB"/>
        </w:rPr>
        <w:tab/>
        <w:t>DRM planning parameters</w:t>
      </w:r>
      <w:bookmarkEnd w:id="617"/>
      <w:bookmarkEnd w:id="618"/>
      <w:bookmarkEnd w:id="619"/>
      <w:bookmarkEnd w:id="620"/>
      <w:bookmarkEnd w:id="621"/>
      <w:bookmarkEnd w:id="622"/>
      <w:bookmarkEnd w:id="623"/>
      <w:bookmarkEnd w:id="624"/>
      <w:bookmarkEnd w:id="625"/>
      <w:bookmarkEnd w:id="626"/>
      <w:bookmarkEnd w:id="627"/>
      <w:bookmarkEnd w:id="630"/>
      <w:bookmarkEnd w:id="631"/>
      <w:bookmarkEnd w:id="632"/>
    </w:p>
    <w:p w14:paraId="100D2E5E" w14:textId="77777777" w:rsidR="00061A5A" w:rsidRPr="00E565DE" w:rsidRDefault="00061A5A" w:rsidP="00061A5A">
      <w:pPr>
        <w:pStyle w:val="Heading3"/>
        <w:rPr>
          <w:lang w:val="en-GB"/>
        </w:rPr>
      </w:pPr>
      <w:bookmarkStart w:id="633" w:name="_Ref270596645"/>
      <w:bookmarkStart w:id="634" w:name="_Toc293603713"/>
      <w:bookmarkStart w:id="635" w:name="_Toc293603827"/>
      <w:bookmarkStart w:id="636" w:name="_Toc300665025"/>
      <w:bookmarkStart w:id="637" w:name="_Toc300665118"/>
      <w:bookmarkStart w:id="638" w:name="_Toc300665184"/>
      <w:bookmarkStart w:id="639" w:name="_Toc300666615"/>
      <w:bookmarkStart w:id="640" w:name="_Toc301429304"/>
      <w:bookmarkStart w:id="641" w:name="_Toc302049597"/>
      <w:bookmarkStart w:id="642" w:name="_Toc433026618"/>
      <w:bookmarkStart w:id="643" w:name="_Toc438995457"/>
      <w:bookmarkStart w:id="644" w:name="_Toc465082051"/>
      <w:bookmarkStart w:id="645" w:name="_Toc18411321"/>
      <w:bookmarkEnd w:id="628"/>
      <w:bookmarkEnd w:id="629"/>
      <w:r w:rsidRPr="00E565DE">
        <w:rPr>
          <w:lang w:val="en-GB"/>
        </w:rPr>
        <w:t>4.3.1</w:t>
      </w:r>
      <w:r w:rsidRPr="00E565DE">
        <w:rPr>
          <w:lang w:val="en-GB"/>
        </w:rPr>
        <w:tab/>
        <w:t>Minimum median field-strength level</w:t>
      </w:r>
      <w:bookmarkEnd w:id="633"/>
      <w:bookmarkEnd w:id="634"/>
      <w:bookmarkEnd w:id="635"/>
      <w:bookmarkEnd w:id="636"/>
      <w:bookmarkEnd w:id="637"/>
      <w:bookmarkEnd w:id="638"/>
      <w:bookmarkEnd w:id="639"/>
      <w:bookmarkEnd w:id="640"/>
      <w:bookmarkEnd w:id="641"/>
      <w:bookmarkEnd w:id="642"/>
      <w:bookmarkEnd w:id="643"/>
      <w:bookmarkEnd w:id="644"/>
      <w:bookmarkEnd w:id="645"/>
      <w:r w:rsidRPr="00E565DE">
        <w:rPr>
          <w:lang w:val="en-GB"/>
        </w:rPr>
        <w:t xml:space="preserve"> </w:t>
      </w:r>
    </w:p>
    <w:p w14:paraId="64B887F0" w14:textId="77777777" w:rsidR="00061A5A" w:rsidRPr="00E565DE" w:rsidRDefault="00061A5A" w:rsidP="00061A5A">
      <w:pPr>
        <w:rPr>
          <w:lang w:val="en-GB"/>
        </w:rPr>
      </w:pPr>
      <w:r w:rsidRPr="00E565DE">
        <w:rPr>
          <w:lang w:val="en-GB"/>
        </w:rPr>
        <w:t xml:space="preserve">Based on the equations in § 3, the minimum median field-strength level for the respective reception modes had been calculated for both 16-QAM and 4-QAM, for VHF Bands I, II and III, see Table 33 to Table 38. </w:t>
      </w:r>
    </w:p>
    <w:p w14:paraId="16440072" w14:textId="77777777" w:rsidR="00061A5A" w:rsidRPr="00E565DE" w:rsidRDefault="00061A5A" w:rsidP="00061A5A">
      <w:pPr>
        <w:pStyle w:val="Heading4"/>
        <w:rPr>
          <w:lang w:val="en-GB"/>
        </w:rPr>
      </w:pPr>
      <w:bookmarkStart w:id="646" w:name="_Toc293603714"/>
      <w:bookmarkStart w:id="647" w:name="_Toc293603828"/>
      <w:bookmarkStart w:id="648" w:name="_Toc300665026"/>
      <w:bookmarkStart w:id="649" w:name="_Toc300666616"/>
      <w:bookmarkStart w:id="650" w:name="_Toc301429305"/>
      <w:bookmarkStart w:id="651" w:name="_Toc302049598"/>
      <w:bookmarkStart w:id="652" w:name="_Toc438995458"/>
      <w:r w:rsidRPr="00E565DE">
        <w:rPr>
          <w:lang w:val="en-GB"/>
        </w:rPr>
        <w:t>4.3.1.1</w:t>
      </w:r>
      <w:r w:rsidRPr="00E565DE">
        <w:rPr>
          <w:lang w:val="en-GB"/>
        </w:rPr>
        <w:tab/>
        <w:t>VHF Band I</w:t>
      </w:r>
      <w:bookmarkEnd w:id="646"/>
      <w:bookmarkEnd w:id="647"/>
      <w:bookmarkEnd w:id="648"/>
      <w:bookmarkEnd w:id="649"/>
      <w:bookmarkEnd w:id="650"/>
      <w:bookmarkEnd w:id="651"/>
      <w:bookmarkEnd w:id="652"/>
    </w:p>
    <w:p w14:paraId="49D1CB5D" w14:textId="77777777" w:rsidR="00061A5A" w:rsidRPr="00E565DE" w:rsidRDefault="00061A5A" w:rsidP="00061A5A">
      <w:pPr>
        <w:pStyle w:val="TableNo"/>
        <w:rPr>
          <w:lang w:val="en-GB"/>
        </w:rPr>
      </w:pPr>
      <w:bookmarkStart w:id="653" w:name="_Ref270669150"/>
      <w:r w:rsidRPr="00E565DE">
        <w:rPr>
          <w:lang w:val="en-GB"/>
        </w:rPr>
        <w:t>TABLE 3</w:t>
      </w:r>
      <w:bookmarkEnd w:id="653"/>
      <w:r w:rsidRPr="00E565DE">
        <w:rPr>
          <w:lang w:val="en-GB"/>
        </w:rPr>
        <w:t>3</w:t>
      </w:r>
    </w:p>
    <w:p w14:paraId="1073803C" w14:textId="77777777" w:rsidR="00061A5A" w:rsidRPr="00E565DE" w:rsidRDefault="00061A5A" w:rsidP="00061A5A">
      <w:pPr>
        <w:pStyle w:val="Tabletitle"/>
        <w:rPr>
          <w:lang w:val="en-GB"/>
        </w:rPr>
      </w:pPr>
      <w:r w:rsidRPr="00E565DE">
        <w:rPr>
          <w:lang w:val="en-GB"/>
        </w:rPr>
        <w:t xml:space="preserve">Minimum median field-strength level </w:t>
      </w:r>
      <w:r w:rsidRPr="00E565DE">
        <w:rPr>
          <w:i/>
          <w:lang w:val="en-GB"/>
        </w:rPr>
        <w:t>E</w:t>
      </w:r>
      <w:r w:rsidRPr="00E565DE">
        <w:rPr>
          <w:i/>
          <w:iCs/>
          <w:vertAlign w:val="subscript"/>
          <w:lang w:val="en-GB"/>
        </w:rPr>
        <w:t>med</w:t>
      </w:r>
      <w:r w:rsidRPr="00E565DE">
        <w:rPr>
          <w:lang w:val="en-GB"/>
        </w:rPr>
        <w:t xml:space="preserve"> for 4-QAM, </w:t>
      </w:r>
      <w:r w:rsidRPr="00E565DE">
        <w:rPr>
          <w:bCs/>
          <w:i/>
          <w:iCs/>
          <w:lang w:val="en-GB"/>
        </w:rPr>
        <w:t>R</w:t>
      </w:r>
      <w:r w:rsidRPr="00E565DE">
        <w:rPr>
          <w:i/>
          <w:lang w:val="en-GB"/>
        </w:rPr>
        <w:t> = </w:t>
      </w:r>
      <w:r w:rsidRPr="00E565DE">
        <w:rPr>
          <w:lang w:val="en-GB"/>
        </w:rPr>
        <w:t>1/3 in VHF Band 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275"/>
        <w:gridCol w:w="993"/>
        <w:gridCol w:w="850"/>
        <w:gridCol w:w="992"/>
        <w:gridCol w:w="993"/>
        <w:gridCol w:w="992"/>
        <w:gridCol w:w="850"/>
      </w:tblGrid>
      <w:tr w:rsidR="00061A5A" w:rsidRPr="00D0189C" w14:paraId="15A8D005" w14:textId="77777777" w:rsidTr="00C80083">
        <w:trPr>
          <w:jc w:val="center"/>
        </w:trPr>
        <w:tc>
          <w:tcPr>
            <w:tcW w:w="4962" w:type="dxa"/>
            <w:gridSpan w:val="3"/>
            <w:noWrap/>
            <w:vAlign w:val="bottom"/>
          </w:tcPr>
          <w:p w14:paraId="3A0B4248" w14:textId="77777777" w:rsidR="00061A5A" w:rsidRPr="00D0189C" w:rsidRDefault="00061A5A" w:rsidP="00E565DE">
            <w:pPr>
              <w:pStyle w:val="Tablehead"/>
              <w:rPr>
                <w:sz w:val="20"/>
                <w:lang w:val="en-GB"/>
              </w:rPr>
            </w:pPr>
            <w:r w:rsidRPr="00D0189C">
              <w:rPr>
                <w:sz w:val="20"/>
                <w:lang w:val="en-GB"/>
              </w:rPr>
              <w:t>DRM modulation</w:t>
            </w:r>
          </w:p>
        </w:tc>
        <w:tc>
          <w:tcPr>
            <w:tcW w:w="4677" w:type="dxa"/>
            <w:gridSpan w:val="5"/>
            <w:noWrap/>
            <w:vAlign w:val="bottom"/>
          </w:tcPr>
          <w:p w14:paraId="5CFA9EBE" w14:textId="6CB95A12" w:rsidR="00061A5A" w:rsidRPr="00D0189C" w:rsidRDefault="00061A5A" w:rsidP="00E565DE">
            <w:pPr>
              <w:pStyle w:val="Tablehead"/>
              <w:rPr>
                <w:sz w:val="20"/>
                <w:lang w:val="en-GB"/>
              </w:rPr>
            </w:pPr>
            <w:r w:rsidRPr="00D0189C">
              <w:rPr>
                <w:sz w:val="20"/>
                <w:lang w:val="en-GB"/>
              </w:rPr>
              <w:t>4-QAM</w:t>
            </w:r>
            <w:r w:rsidR="00605445" w:rsidRPr="00D0189C">
              <w:rPr>
                <w:sz w:val="20"/>
                <w:lang w:val="en-GB"/>
              </w:rPr>
              <w:t>.</w:t>
            </w:r>
            <w:r w:rsidRPr="00D0189C">
              <w:rPr>
                <w:sz w:val="20"/>
                <w:lang w:val="en-GB"/>
              </w:rPr>
              <w:t xml:space="preserve"> </w:t>
            </w:r>
            <w:r w:rsidRPr="00D0189C">
              <w:rPr>
                <w:i/>
                <w:iCs/>
                <w:sz w:val="20"/>
                <w:lang w:val="en-GB"/>
              </w:rPr>
              <w:t>R</w:t>
            </w:r>
            <w:r w:rsidRPr="00D0189C">
              <w:rPr>
                <w:sz w:val="20"/>
                <w:lang w:val="en-GB"/>
              </w:rPr>
              <w:t> = 1/3</w:t>
            </w:r>
          </w:p>
        </w:tc>
      </w:tr>
      <w:tr w:rsidR="00061A5A" w:rsidRPr="00D0189C" w14:paraId="476128B4" w14:textId="77777777" w:rsidTr="00C80083">
        <w:trPr>
          <w:jc w:val="center"/>
        </w:trPr>
        <w:tc>
          <w:tcPr>
            <w:tcW w:w="3969" w:type="dxa"/>
            <w:gridSpan w:val="2"/>
            <w:noWrap/>
            <w:vAlign w:val="bottom"/>
          </w:tcPr>
          <w:p w14:paraId="08410000" w14:textId="77777777" w:rsidR="00061A5A" w:rsidRPr="00D0189C" w:rsidRDefault="00061A5A" w:rsidP="00E565DE">
            <w:pPr>
              <w:pStyle w:val="Tablehead"/>
              <w:rPr>
                <w:sz w:val="20"/>
                <w:lang w:val="en-GB"/>
              </w:rPr>
            </w:pPr>
            <w:r w:rsidRPr="00D0189C">
              <w:rPr>
                <w:sz w:val="20"/>
                <w:lang w:val="en-GB"/>
              </w:rPr>
              <w:t>Receiving situation </w:t>
            </w:r>
          </w:p>
        </w:tc>
        <w:tc>
          <w:tcPr>
            <w:tcW w:w="993" w:type="dxa"/>
            <w:noWrap/>
            <w:vAlign w:val="bottom"/>
          </w:tcPr>
          <w:p w14:paraId="40A9AB9C" w14:textId="77777777" w:rsidR="00061A5A" w:rsidRPr="00D0189C" w:rsidRDefault="00061A5A" w:rsidP="00E565DE">
            <w:pPr>
              <w:pStyle w:val="Tablehead"/>
              <w:rPr>
                <w:sz w:val="20"/>
                <w:lang w:val="en-GB"/>
              </w:rPr>
            </w:pPr>
            <w:r w:rsidRPr="00D0189C">
              <w:rPr>
                <w:sz w:val="20"/>
                <w:lang w:val="en-GB"/>
              </w:rPr>
              <w:t>FX</w:t>
            </w:r>
          </w:p>
        </w:tc>
        <w:tc>
          <w:tcPr>
            <w:tcW w:w="850" w:type="dxa"/>
            <w:noWrap/>
            <w:vAlign w:val="bottom"/>
          </w:tcPr>
          <w:p w14:paraId="48294E92" w14:textId="77777777" w:rsidR="00061A5A" w:rsidRPr="00D0189C" w:rsidRDefault="00061A5A" w:rsidP="00E565DE">
            <w:pPr>
              <w:pStyle w:val="Tablehead"/>
              <w:rPr>
                <w:sz w:val="20"/>
                <w:lang w:val="en-GB"/>
              </w:rPr>
            </w:pPr>
            <w:r w:rsidRPr="00D0189C">
              <w:rPr>
                <w:sz w:val="20"/>
                <w:lang w:val="en-GB"/>
              </w:rPr>
              <w:t>PI</w:t>
            </w:r>
          </w:p>
        </w:tc>
        <w:tc>
          <w:tcPr>
            <w:tcW w:w="992" w:type="dxa"/>
            <w:noWrap/>
            <w:vAlign w:val="bottom"/>
          </w:tcPr>
          <w:p w14:paraId="73B81B24" w14:textId="77777777" w:rsidR="00061A5A" w:rsidRPr="00D0189C" w:rsidRDefault="00061A5A" w:rsidP="00E565DE">
            <w:pPr>
              <w:pStyle w:val="Tablehead"/>
              <w:rPr>
                <w:sz w:val="20"/>
                <w:lang w:val="en-GB"/>
              </w:rPr>
            </w:pPr>
            <w:r w:rsidRPr="00D0189C">
              <w:rPr>
                <w:sz w:val="20"/>
                <w:lang w:val="en-GB"/>
              </w:rPr>
              <w:t>PI-H</w:t>
            </w:r>
          </w:p>
        </w:tc>
        <w:tc>
          <w:tcPr>
            <w:tcW w:w="993" w:type="dxa"/>
            <w:noWrap/>
            <w:vAlign w:val="bottom"/>
          </w:tcPr>
          <w:p w14:paraId="78F627B0" w14:textId="77777777" w:rsidR="00061A5A" w:rsidRPr="00D0189C" w:rsidRDefault="00061A5A" w:rsidP="00E565DE">
            <w:pPr>
              <w:pStyle w:val="Tablehead"/>
              <w:rPr>
                <w:sz w:val="20"/>
                <w:lang w:val="en-GB"/>
              </w:rPr>
            </w:pPr>
            <w:r w:rsidRPr="00D0189C">
              <w:rPr>
                <w:sz w:val="20"/>
                <w:lang w:val="en-GB"/>
              </w:rPr>
              <w:t>PO</w:t>
            </w:r>
          </w:p>
        </w:tc>
        <w:tc>
          <w:tcPr>
            <w:tcW w:w="992" w:type="dxa"/>
            <w:noWrap/>
            <w:vAlign w:val="bottom"/>
          </w:tcPr>
          <w:p w14:paraId="165D95A2" w14:textId="77777777" w:rsidR="00061A5A" w:rsidRPr="00D0189C" w:rsidRDefault="00061A5A" w:rsidP="00E565DE">
            <w:pPr>
              <w:pStyle w:val="Tablehead"/>
              <w:rPr>
                <w:sz w:val="20"/>
                <w:lang w:val="en-GB"/>
              </w:rPr>
            </w:pPr>
            <w:r w:rsidRPr="00D0189C">
              <w:rPr>
                <w:sz w:val="20"/>
                <w:lang w:val="en-GB"/>
              </w:rPr>
              <w:t>PO-H</w:t>
            </w:r>
          </w:p>
        </w:tc>
        <w:tc>
          <w:tcPr>
            <w:tcW w:w="850" w:type="dxa"/>
            <w:noWrap/>
            <w:vAlign w:val="bottom"/>
          </w:tcPr>
          <w:p w14:paraId="1F4223B9" w14:textId="77777777" w:rsidR="00061A5A" w:rsidRPr="00D0189C" w:rsidRDefault="00061A5A" w:rsidP="00E565DE">
            <w:pPr>
              <w:pStyle w:val="Tablehead"/>
              <w:rPr>
                <w:sz w:val="20"/>
                <w:lang w:val="en-GB"/>
              </w:rPr>
            </w:pPr>
            <w:r w:rsidRPr="00D0189C">
              <w:rPr>
                <w:sz w:val="20"/>
                <w:lang w:val="en-GB"/>
              </w:rPr>
              <w:t>MO</w:t>
            </w:r>
          </w:p>
        </w:tc>
      </w:tr>
      <w:tr w:rsidR="00061A5A" w:rsidRPr="00E565DE" w14:paraId="184D7A2F" w14:textId="77777777" w:rsidTr="00C80083">
        <w:trPr>
          <w:jc w:val="center"/>
        </w:trPr>
        <w:tc>
          <w:tcPr>
            <w:tcW w:w="2694" w:type="dxa"/>
            <w:noWrap/>
          </w:tcPr>
          <w:p w14:paraId="75635994" w14:textId="77777777" w:rsidR="00061A5A" w:rsidRPr="00E565DE" w:rsidRDefault="00061A5A" w:rsidP="00C80083">
            <w:pPr>
              <w:pStyle w:val="Tabletext"/>
              <w:rPr>
                <w:sz w:val="18"/>
                <w:szCs w:val="18"/>
                <w:lang w:val="en-GB"/>
              </w:rPr>
            </w:pPr>
            <w:r w:rsidRPr="00E565DE">
              <w:rPr>
                <w:sz w:val="18"/>
                <w:szCs w:val="18"/>
                <w:lang w:val="en-GB"/>
              </w:rPr>
              <w:t xml:space="preserve">Minimum receiver input power level </w:t>
            </w:r>
          </w:p>
        </w:tc>
        <w:tc>
          <w:tcPr>
            <w:tcW w:w="1275" w:type="dxa"/>
            <w:noWrap/>
          </w:tcPr>
          <w:p w14:paraId="7F707AF2" w14:textId="77777777" w:rsidR="00061A5A" w:rsidRPr="00E565DE" w:rsidRDefault="00061A5A" w:rsidP="00C80083">
            <w:pPr>
              <w:pStyle w:val="Tabletext"/>
              <w:jc w:val="center"/>
              <w:rPr>
                <w:sz w:val="18"/>
                <w:szCs w:val="18"/>
                <w:lang w:val="en-GB"/>
              </w:rPr>
            </w:pPr>
            <w:r w:rsidRPr="00E565DE">
              <w:rPr>
                <w:i/>
                <w:iCs/>
                <w:sz w:val="18"/>
                <w:szCs w:val="18"/>
                <w:lang w:val="en-GB"/>
              </w:rPr>
              <w:t>P</w:t>
            </w:r>
            <w:r w:rsidRPr="00E565DE">
              <w:rPr>
                <w:i/>
                <w:iCs/>
                <w:sz w:val="18"/>
                <w:szCs w:val="18"/>
                <w:vertAlign w:val="subscript"/>
                <w:lang w:val="en-GB"/>
              </w:rPr>
              <w:t>s,min</w:t>
            </w:r>
            <w:r w:rsidRPr="00E565DE">
              <w:rPr>
                <w:sz w:val="18"/>
                <w:szCs w:val="18"/>
                <w:lang w:val="en-GB"/>
              </w:rPr>
              <w:t xml:space="preserve"> (dBW)</w:t>
            </w:r>
          </w:p>
        </w:tc>
        <w:tc>
          <w:tcPr>
            <w:tcW w:w="993" w:type="dxa"/>
            <w:noWrap/>
          </w:tcPr>
          <w:p w14:paraId="1929A39B" w14:textId="77777777" w:rsidR="00061A5A" w:rsidRPr="00E565DE" w:rsidRDefault="00061A5A" w:rsidP="00C80083">
            <w:pPr>
              <w:pStyle w:val="Tabletext"/>
              <w:jc w:val="center"/>
              <w:rPr>
                <w:sz w:val="18"/>
                <w:szCs w:val="18"/>
                <w:lang w:val="en-GB"/>
              </w:rPr>
            </w:pPr>
            <w:r w:rsidRPr="00E565DE">
              <w:rPr>
                <w:sz w:val="18"/>
                <w:szCs w:val="18"/>
                <w:lang w:val="en-GB"/>
              </w:rPr>
              <w:t>−142.68</w:t>
            </w:r>
          </w:p>
        </w:tc>
        <w:tc>
          <w:tcPr>
            <w:tcW w:w="850" w:type="dxa"/>
            <w:noWrap/>
          </w:tcPr>
          <w:p w14:paraId="6D76375D" w14:textId="77777777" w:rsidR="00061A5A" w:rsidRPr="00E565DE" w:rsidRDefault="00061A5A" w:rsidP="00C80083">
            <w:pPr>
              <w:pStyle w:val="Tabletext"/>
              <w:jc w:val="center"/>
              <w:rPr>
                <w:sz w:val="18"/>
                <w:szCs w:val="18"/>
                <w:lang w:val="en-GB"/>
              </w:rPr>
            </w:pPr>
            <w:r w:rsidRPr="00E565DE">
              <w:rPr>
                <w:sz w:val="18"/>
                <w:szCs w:val="18"/>
                <w:lang w:val="en-GB"/>
              </w:rPr>
              <w:t>−136.68</w:t>
            </w:r>
          </w:p>
        </w:tc>
        <w:tc>
          <w:tcPr>
            <w:tcW w:w="992" w:type="dxa"/>
            <w:noWrap/>
          </w:tcPr>
          <w:p w14:paraId="6B36E49E" w14:textId="77777777" w:rsidR="00061A5A" w:rsidRPr="00E565DE" w:rsidRDefault="00061A5A" w:rsidP="00C80083">
            <w:pPr>
              <w:pStyle w:val="Tabletext"/>
              <w:jc w:val="center"/>
              <w:rPr>
                <w:sz w:val="18"/>
                <w:szCs w:val="18"/>
                <w:lang w:val="en-GB"/>
              </w:rPr>
            </w:pPr>
            <w:r w:rsidRPr="00E565DE">
              <w:rPr>
                <w:sz w:val="18"/>
                <w:szCs w:val="18"/>
                <w:lang w:val="en-GB"/>
              </w:rPr>
              <w:t>−136.68</w:t>
            </w:r>
          </w:p>
        </w:tc>
        <w:tc>
          <w:tcPr>
            <w:tcW w:w="993" w:type="dxa"/>
            <w:noWrap/>
          </w:tcPr>
          <w:p w14:paraId="33ED68BA" w14:textId="77777777" w:rsidR="00061A5A" w:rsidRPr="00E565DE" w:rsidRDefault="00061A5A" w:rsidP="00C80083">
            <w:pPr>
              <w:pStyle w:val="Tabletext"/>
              <w:jc w:val="center"/>
              <w:rPr>
                <w:sz w:val="18"/>
                <w:szCs w:val="18"/>
                <w:lang w:val="en-GB"/>
              </w:rPr>
            </w:pPr>
            <w:r w:rsidRPr="00E565DE">
              <w:rPr>
                <w:sz w:val="18"/>
                <w:szCs w:val="18"/>
                <w:lang w:val="en-GB"/>
              </w:rPr>
              <w:t>−136.68</w:t>
            </w:r>
          </w:p>
        </w:tc>
        <w:tc>
          <w:tcPr>
            <w:tcW w:w="992" w:type="dxa"/>
            <w:noWrap/>
          </w:tcPr>
          <w:p w14:paraId="35D76DA1" w14:textId="77777777" w:rsidR="00061A5A" w:rsidRPr="00E565DE" w:rsidRDefault="00061A5A" w:rsidP="00C80083">
            <w:pPr>
              <w:pStyle w:val="Tabletext"/>
              <w:jc w:val="center"/>
              <w:rPr>
                <w:sz w:val="18"/>
                <w:szCs w:val="18"/>
                <w:lang w:val="en-GB"/>
              </w:rPr>
            </w:pPr>
            <w:r w:rsidRPr="00E565DE">
              <w:rPr>
                <w:sz w:val="18"/>
                <w:szCs w:val="18"/>
                <w:lang w:val="en-GB"/>
              </w:rPr>
              <w:t>−136.68</w:t>
            </w:r>
          </w:p>
        </w:tc>
        <w:tc>
          <w:tcPr>
            <w:tcW w:w="850" w:type="dxa"/>
            <w:noWrap/>
          </w:tcPr>
          <w:p w14:paraId="24958CF6" w14:textId="77777777" w:rsidR="00061A5A" w:rsidRPr="00E565DE" w:rsidRDefault="00061A5A" w:rsidP="00C80083">
            <w:pPr>
              <w:pStyle w:val="Tabletext"/>
              <w:jc w:val="center"/>
              <w:rPr>
                <w:sz w:val="18"/>
                <w:szCs w:val="18"/>
                <w:lang w:val="en-GB"/>
              </w:rPr>
            </w:pPr>
            <w:r w:rsidRPr="00E565DE">
              <w:rPr>
                <w:sz w:val="18"/>
                <w:szCs w:val="18"/>
                <w:lang w:val="en-GB"/>
              </w:rPr>
              <w:t>−138.48</w:t>
            </w:r>
          </w:p>
        </w:tc>
      </w:tr>
      <w:tr w:rsidR="00061A5A" w:rsidRPr="00E565DE" w14:paraId="4B149EEE" w14:textId="77777777" w:rsidTr="00C80083">
        <w:trPr>
          <w:jc w:val="center"/>
        </w:trPr>
        <w:tc>
          <w:tcPr>
            <w:tcW w:w="2694" w:type="dxa"/>
            <w:noWrap/>
          </w:tcPr>
          <w:p w14:paraId="6F55151E" w14:textId="77777777" w:rsidR="00061A5A" w:rsidRPr="00E565DE" w:rsidRDefault="00061A5A" w:rsidP="00C80083">
            <w:pPr>
              <w:pStyle w:val="Tabletext"/>
              <w:rPr>
                <w:sz w:val="18"/>
                <w:szCs w:val="18"/>
                <w:lang w:val="en-GB"/>
              </w:rPr>
            </w:pPr>
            <w:r w:rsidRPr="00E565DE">
              <w:rPr>
                <w:sz w:val="18"/>
                <w:szCs w:val="18"/>
                <w:lang w:val="en-GB"/>
              </w:rPr>
              <w:t xml:space="preserve">Antenna gain </w:t>
            </w:r>
          </w:p>
        </w:tc>
        <w:tc>
          <w:tcPr>
            <w:tcW w:w="1275" w:type="dxa"/>
            <w:noWrap/>
          </w:tcPr>
          <w:p w14:paraId="2E181B02" w14:textId="77777777" w:rsidR="00061A5A" w:rsidRPr="00E565DE" w:rsidRDefault="00061A5A" w:rsidP="00C80083">
            <w:pPr>
              <w:pStyle w:val="Tabletext"/>
              <w:jc w:val="center"/>
              <w:rPr>
                <w:sz w:val="18"/>
                <w:szCs w:val="18"/>
                <w:lang w:val="en-GB"/>
              </w:rPr>
            </w:pPr>
            <w:r w:rsidRPr="00E565DE">
              <w:rPr>
                <w:i/>
                <w:sz w:val="18"/>
                <w:szCs w:val="18"/>
                <w:lang w:val="en-GB"/>
              </w:rPr>
              <w:t>G</w:t>
            </w:r>
            <w:r w:rsidRPr="00E565DE">
              <w:rPr>
                <w:i/>
                <w:iCs/>
                <w:sz w:val="18"/>
                <w:szCs w:val="18"/>
                <w:vertAlign w:val="subscript"/>
                <w:lang w:val="en-GB"/>
              </w:rPr>
              <w:t>D</w:t>
            </w:r>
            <w:r w:rsidRPr="00E565DE">
              <w:rPr>
                <w:sz w:val="18"/>
                <w:szCs w:val="18"/>
                <w:lang w:val="en-GB"/>
              </w:rPr>
              <w:t xml:space="preserve"> (dBd)</w:t>
            </w:r>
          </w:p>
        </w:tc>
        <w:tc>
          <w:tcPr>
            <w:tcW w:w="993" w:type="dxa"/>
            <w:noWrap/>
          </w:tcPr>
          <w:p w14:paraId="6DD0DFFC" w14:textId="77777777" w:rsidR="00061A5A" w:rsidRPr="00E565DE" w:rsidRDefault="00061A5A" w:rsidP="00C80083">
            <w:pPr>
              <w:pStyle w:val="Tabletext"/>
              <w:jc w:val="center"/>
              <w:rPr>
                <w:sz w:val="18"/>
                <w:szCs w:val="18"/>
                <w:lang w:val="en-GB"/>
              </w:rPr>
            </w:pPr>
            <w:r w:rsidRPr="00E565DE">
              <w:rPr>
                <w:sz w:val="18"/>
                <w:szCs w:val="18"/>
                <w:lang w:val="en-GB"/>
              </w:rPr>
              <w:t>0.00</w:t>
            </w:r>
          </w:p>
        </w:tc>
        <w:tc>
          <w:tcPr>
            <w:tcW w:w="850" w:type="dxa"/>
            <w:noWrap/>
          </w:tcPr>
          <w:p w14:paraId="012DB299" w14:textId="77777777" w:rsidR="00061A5A" w:rsidRPr="00E565DE" w:rsidRDefault="00061A5A" w:rsidP="00C80083">
            <w:pPr>
              <w:pStyle w:val="Tabletext"/>
              <w:jc w:val="center"/>
              <w:rPr>
                <w:sz w:val="18"/>
                <w:szCs w:val="18"/>
                <w:lang w:val="en-GB"/>
              </w:rPr>
            </w:pPr>
            <w:r w:rsidRPr="00E565DE">
              <w:rPr>
                <w:sz w:val="18"/>
                <w:szCs w:val="18"/>
                <w:lang w:val="en-GB"/>
              </w:rPr>
              <w:t>−2.20</w:t>
            </w:r>
          </w:p>
        </w:tc>
        <w:tc>
          <w:tcPr>
            <w:tcW w:w="992" w:type="dxa"/>
            <w:noWrap/>
          </w:tcPr>
          <w:p w14:paraId="5129485C" w14:textId="77777777" w:rsidR="00061A5A" w:rsidRPr="00E565DE" w:rsidRDefault="00061A5A" w:rsidP="00C80083">
            <w:pPr>
              <w:pStyle w:val="Tabletext"/>
              <w:jc w:val="center"/>
              <w:rPr>
                <w:sz w:val="18"/>
                <w:szCs w:val="18"/>
                <w:lang w:val="en-GB"/>
              </w:rPr>
            </w:pPr>
            <w:r w:rsidRPr="00E565DE">
              <w:rPr>
                <w:sz w:val="18"/>
                <w:szCs w:val="18"/>
                <w:lang w:val="en-GB"/>
              </w:rPr>
              <w:t>−22.76</w:t>
            </w:r>
          </w:p>
        </w:tc>
        <w:tc>
          <w:tcPr>
            <w:tcW w:w="993" w:type="dxa"/>
            <w:noWrap/>
          </w:tcPr>
          <w:p w14:paraId="37C9D4C7" w14:textId="77777777" w:rsidR="00061A5A" w:rsidRPr="00E565DE" w:rsidRDefault="00061A5A" w:rsidP="00C80083">
            <w:pPr>
              <w:pStyle w:val="Tabletext"/>
              <w:jc w:val="center"/>
              <w:rPr>
                <w:sz w:val="18"/>
                <w:szCs w:val="18"/>
                <w:lang w:val="en-GB"/>
              </w:rPr>
            </w:pPr>
            <w:r w:rsidRPr="00E565DE">
              <w:rPr>
                <w:sz w:val="18"/>
                <w:szCs w:val="18"/>
                <w:lang w:val="en-GB"/>
              </w:rPr>
              <w:t>−2.20</w:t>
            </w:r>
          </w:p>
        </w:tc>
        <w:tc>
          <w:tcPr>
            <w:tcW w:w="992" w:type="dxa"/>
            <w:noWrap/>
          </w:tcPr>
          <w:p w14:paraId="54F4B60D" w14:textId="77777777" w:rsidR="00061A5A" w:rsidRPr="00E565DE" w:rsidRDefault="00061A5A" w:rsidP="00C80083">
            <w:pPr>
              <w:pStyle w:val="Tabletext"/>
              <w:jc w:val="center"/>
              <w:rPr>
                <w:sz w:val="18"/>
                <w:szCs w:val="18"/>
                <w:lang w:val="en-GB"/>
              </w:rPr>
            </w:pPr>
            <w:r w:rsidRPr="00E565DE">
              <w:rPr>
                <w:sz w:val="18"/>
                <w:szCs w:val="18"/>
                <w:lang w:val="en-GB"/>
              </w:rPr>
              <w:t>−22.76</w:t>
            </w:r>
          </w:p>
        </w:tc>
        <w:tc>
          <w:tcPr>
            <w:tcW w:w="850" w:type="dxa"/>
            <w:noWrap/>
          </w:tcPr>
          <w:p w14:paraId="4AF8EFCE" w14:textId="77777777" w:rsidR="00061A5A" w:rsidRPr="00E565DE" w:rsidRDefault="00061A5A" w:rsidP="00C80083">
            <w:pPr>
              <w:pStyle w:val="Tabletext"/>
              <w:jc w:val="center"/>
              <w:rPr>
                <w:sz w:val="18"/>
                <w:szCs w:val="18"/>
                <w:lang w:val="en-GB"/>
              </w:rPr>
            </w:pPr>
            <w:r w:rsidRPr="00E565DE">
              <w:rPr>
                <w:sz w:val="18"/>
                <w:szCs w:val="18"/>
                <w:lang w:val="en-GB"/>
              </w:rPr>
              <w:t>−2.20</w:t>
            </w:r>
          </w:p>
        </w:tc>
      </w:tr>
      <w:tr w:rsidR="00061A5A" w:rsidRPr="00E565DE" w14:paraId="471606A3" w14:textId="77777777" w:rsidTr="00C80083">
        <w:trPr>
          <w:jc w:val="center"/>
        </w:trPr>
        <w:tc>
          <w:tcPr>
            <w:tcW w:w="2694" w:type="dxa"/>
            <w:noWrap/>
          </w:tcPr>
          <w:p w14:paraId="7121FC48" w14:textId="77777777" w:rsidR="00061A5A" w:rsidRPr="00E565DE" w:rsidRDefault="00061A5A" w:rsidP="00C80083">
            <w:pPr>
              <w:pStyle w:val="Tabletext"/>
              <w:rPr>
                <w:sz w:val="18"/>
                <w:szCs w:val="18"/>
                <w:lang w:val="en-GB"/>
              </w:rPr>
            </w:pPr>
            <w:r w:rsidRPr="00E565DE">
              <w:rPr>
                <w:sz w:val="18"/>
                <w:szCs w:val="18"/>
                <w:lang w:val="en-GB"/>
              </w:rPr>
              <w:t xml:space="preserve">Effective antenna aperture </w:t>
            </w:r>
          </w:p>
        </w:tc>
        <w:tc>
          <w:tcPr>
            <w:tcW w:w="1275" w:type="dxa"/>
            <w:noWrap/>
          </w:tcPr>
          <w:p w14:paraId="3FD83E9B" w14:textId="77777777" w:rsidR="00061A5A" w:rsidRPr="00E565DE" w:rsidRDefault="00061A5A" w:rsidP="00C80083">
            <w:pPr>
              <w:pStyle w:val="Tabletext"/>
              <w:jc w:val="center"/>
              <w:rPr>
                <w:sz w:val="18"/>
                <w:szCs w:val="18"/>
                <w:lang w:val="en-GB"/>
              </w:rPr>
            </w:pPr>
            <w:r w:rsidRPr="00E565DE">
              <w:rPr>
                <w:i/>
                <w:iCs/>
                <w:sz w:val="18"/>
                <w:szCs w:val="18"/>
                <w:lang w:val="en-GB"/>
              </w:rPr>
              <w:t>A</w:t>
            </w:r>
            <w:r w:rsidRPr="00E565DE">
              <w:rPr>
                <w:i/>
                <w:iCs/>
                <w:sz w:val="18"/>
                <w:szCs w:val="18"/>
                <w:vertAlign w:val="subscript"/>
                <w:lang w:val="en-GB"/>
              </w:rPr>
              <w:t>a</w:t>
            </w:r>
            <w:r w:rsidRPr="00E565DE">
              <w:rPr>
                <w:i/>
                <w:iCs/>
                <w:sz w:val="18"/>
                <w:szCs w:val="18"/>
                <w:lang w:val="en-GB"/>
              </w:rPr>
              <w:t xml:space="preserve"> </w:t>
            </w:r>
            <w:r w:rsidRPr="00E565DE">
              <w:rPr>
                <w:sz w:val="18"/>
                <w:szCs w:val="18"/>
                <w:lang w:val="en-GB"/>
              </w:rPr>
              <w:t>(dBm</w:t>
            </w:r>
            <w:r w:rsidRPr="00E565DE">
              <w:rPr>
                <w:sz w:val="18"/>
                <w:szCs w:val="18"/>
                <w:vertAlign w:val="superscript"/>
                <w:lang w:val="en-GB"/>
              </w:rPr>
              <w:t>2</w:t>
            </w:r>
            <w:r w:rsidRPr="00E565DE">
              <w:rPr>
                <w:sz w:val="18"/>
                <w:szCs w:val="18"/>
                <w:lang w:val="en-GB"/>
              </w:rPr>
              <w:t>)</w:t>
            </w:r>
          </w:p>
        </w:tc>
        <w:tc>
          <w:tcPr>
            <w:tcW w:w="993" w:type="dxa"/>
            <w:noWrap/>
          </w:tcPr>
          <w:p w14:paraId="65E6A23D" w14:textId="77777777" w:rsidR="00061A5A" w:rsidRPr="00E565DE" w:rsidRDefault="00061A5A" w:rsidP="00C80083">
            <w:pPr>
              <w:pStyle w:val="Tabletext"/>
              <w:jc w:val="center"/>
              <w:rPr>
                <w:sz w:val="18"/>
                <w:szCs w:val="18"/>
                <w:lang w:val="en-GB"/>
              </w:rPr>
            </w:pPr>
            <w:r w:rsidRPr="00E565DE">
              <w:rPr>
                <w:sz w:val="18"/>
                <w:szCs w:val="18"/>
                <w:lang w:val="en-GB"/>
              </w:rPr>
              <w:t>4.44</w:t>
            </w:r>
          </w:p>
        </w:tc>
        <w:tc>
          <w:tcPr>
            <w:tcW w:w="850" w:type="dxa"/>
            <w:noWrap/>
          </w:tcPr>
          <w:p w14:paraId="5BEAE782" w14:textId="77777777" w:rsidR="00061A5A" w:rsidRPr="00E565DE" w:rsidRDefault="00061A5A" w:rsidP="00C80083">
            <w:pPr>
              <w:pStyle w:val="Tabletext"/>
              <w:jc w:val="center"/>
              <w:rPr>
                <w:sz w:val="18"/>
                <w:szCs w:val="18"/>
                <w:lang w:val="en-GB"/>
              </w:rPr>
            </w:pPr>
            <w:r w:rsidRPr="00E565DE">
              <w:rPr>
                <w:sz w:val="18"/>
                <w:szCs w:val="18"/>
                <w:lang w:val="en-GB"/>
              </w:rPr>
              <w:t>2.24</w:t>
            </w:r>
          </w:p>
        </w:tc>
        <w:tc>
          <w:tcPr>
            <w:tcW w:w="992" w:type="dxa"/>
            <w:noWrap/>
          </w:tcPr>
          <w:p w14:paraId="5DC04EE6" w14:textId="77777777" w:rsidR="00061A5A" w:rsidRPr="00E565DE" w:rsidRDefault="00061A5A" w:rsidP="00C80083">
            <w:pPr>
              <w:pStyle w:val="Tabletext"/>
              <w:jc w:val="center"/>
              <w:rPr>
                <w:sz w:val="18"/>
                <w:szCs w:val="18"/>
                <w:lang w:val="en-GB"/>
              </w:rPr>
            </w:pPr>
            <w:r w:rsidRPr="00E565DE">
              <w:rPr>
                <w:sz w:val="18"/>
                <w:szCs w:val="18"/>
                <w:lang w:val="en-GB"/>
              </w:rPr>
              <w:t>−18.32</w:t>
            </w:r>
          </w:p>
        </w:tc>
        <w:tc>
          <w:tcPr>
            <w:tcW w:w="993" w:type="dxa"/>
            <w:noWrap/>
          </w:tcPr>
          <w:p w14:paraId="359FC43E" w14:textId="77777777" w:rsidR="00061A5A" w:rsidRPr="00E565DE" w:rsidRDefault="00061A5A" w:rsidP="00C80083">
            <w:pPr>
              <w:pStyle w:val="Tabletext"/>
              <w:jc w:val="center"/>
              <w:rPr>
                <w:sz w:val="18"/>
                <w:szCs w:val="18"/>
                <w:lang w:val="en-GB"/>
              </w:rPr>
            </w:pPr>
            <w:r w:rsidRPr="00E565DE">
              <w:rPr>
                <w:sz w:val="18"/>
                <w:szCs w:val="18"/>
                <w:lang w:val="en-GB"/>
              </w:rPr>
              <w:t>2.24</w:t>
            </w:r>
          </w:p>
        </w:tc>
        <w:tc>
          <w:tcPr>
            <w:tcW w:w="992" w:type="dxa"/>
            <w:noWrap/>
          </w:tcPr>
          <w:p w14:paraId="4D384D93" w14:textId="77777777" w:rsidR="00061A5A" w:rsidRPr="00E565DE" w:rsidRDefault="00061A5A" w:rsidP="00C80083">
            <w:pPr>
              <w:pStyle w:val="Tabletext"/>
              <w:jc w:val="center"/>
              <w:rPr>
                <w:sz w:val="18"/>
                <w:szCs w:val="18"/>
                <w:lang w:val="en-GB"/>
              </w:rPr>
            </w:pPr>
            <w:r w:rsidRPr="00E565DE">
              <w:rPr>
                <w:sz w:val="18"/>
                <w:szCs w:val="18"/>
                <w:lang w:val="en-GB"/>
              </w:rPr>
              <w:t>−18.32</w:t>
            </w:r>
          </w:p>
        </w:tc>
        <w:tc>
          <w:tcPr>
            <w:tcW w:w="850" w:type="dxa"/>
            <w:noWrap/>
          </w:tcPr>
          <w:p w14:paraId="0404CC15" w14:textId="77777777" w:rsidR="00061A5A" w:rsidRPr="00E565DE" w:rsidRDefault="00061A5A" w:rsidP="00C80083">
            <w:pPr>
              <w:pStyle w:val="Tabletext"/>
              <w:jc w:val="center"/>
              <w:rPr>
                <w:sz w:val="18"/>
                <w:szCs w:val="18"/>
                <w:lang w:val="en-GB"/>
              </w:rPr>
            </w:pPr>
            <w:r w:rsidRPr="00E565DE">
              <w:rPr>
                <w:sz w:val="18"/>
                <w:szCs w:val="18"/>
                <w:lang w:val="en-GB"/>
              </w:rPr>
              <w:t>2.24</w:t>
            </w:r>
          </w:p>
        </w:tc>
      </w:tr>
      <w:tr w:rsidR="00061A5A" w:rsidRPr="00E565DE" w14:paraId="01F75C26" w14:textId="77777777" w:rsidTr="00C80083">
        <w:trPr>
          <w:jc w:val="center"/>
        </w:trPr>
        <w:tc>
          <w:tcPr>
            <w:tcW w:w="2694" w:type="dxa"/>
            <w:noWrap/>
          </w:tcPr>
          <w:p w14:paraId="33098038" w14:textId="77777777" w:rsidR="00061A5A" w:rsidRPr="00E565DE" w:rsidRDefault="00061A5A" w:rsidP="00C80083">
            <w:pPr>
              <w:pStyle w:val="Tabletext"/>
              <w:rPr>
                <w:sz w:val="18"/>
                <w:szCs w:val="18"/>
                <w:lang w:val="en-GB"/>
              </w:rPr>
            </w:pPr>
            <w:r w:rsidRPr="00E565DE">
              <w:rPr>
                <w:sz w:val="18"/>
                <w:szCs w:val="18"/>
                <w:lang w:val="en-GB"/>
              </w:rPr>
              <w:t>Feeder-loss</w:t>
            </w:r>
          </w:p>
        </w:tc>
        <w:tc>
          <w:tcPr>
            <w:tcW w:w="1275" w:type="dxa"/>
            <w:noWrap/>
          </w:tcPr>
          <w:p w14:paraId="0E88B87E" w14:textId="77777777" w:rsidR="00061A5A" w:rsidRPr="00E565DE" w:rsidRDefault="00061A5A" w:rsidP="00C80083">
            <w:pPr>
              <w:pStyle w:val="Tabletext"/>
              <w:jc w:val="center"/>
              <w:rPr>
                <w:sz w:val="18"/>
                <w:szCs w:val="18"/>
                <w:lang w:val="en-GB"/>
              </w:rPr>
            </w:pPr>
            <w:r w:rsidRPr="00E565DE">
              <w:rPr>
                <w:i/>
                <w:iCs/>
                <w:sz w:val="18"/>
                <w:szCs w:val="18"/>
                <w:lang w:val="en-GB"/>
              </w:rPr>
              <w:t>L</w:t>
            </w:r>
            <w:r w:rsidRPr="00E565DE">
              <w:rPr>
                <w:i/>
                <w:iCs/>
                <w:sz w:val="18"/>
                <w:szCs w:val="18"/>
                <w:vertAlign w:val="subscript"/>
                <w:lang w:val="en-GB"/>
              </w:rPr>
              <w:t>c</w:t>
            </w:r>
            <w:r w:rsidRPr="00E565DE">
              <w:rPr>
                <w:sz w:val="18"/>
                <w:szCs w:val="18"/>
                <w:lang w:val="en-GB"/>
              </w:rPr>
              <w:t xml:space="preserve"> dB</w:t>
            </w:r>
          </w:p>
        </w:tc>
        <w:tc>
          <w:tcPr>
            <w:tcW w:w="993" w:type="dxa"/>
            <w:noWrap/>
          </w:tcPr>
          <w:p w14:paraId="2E1A6C94" w14:textId="77777777" w:rsidR="00061A5A" w:rsidRPr="00E565DE" w:rsidRDefault="00061A5A" w:rsidP="00C80083">
            <w:pPr>
              <w:pStyle w:val="Tabletext"/>
              <w:jc w:val="center"/>
              <w:rPr>
                <w:sz w:val="18"/>
                <w:szCs w:val="18"/>
                <w:lang w:val="en-GB"/>
              </w:rPr>
            </w:pPr>
            <w:r w:rsidRPr="00E565DE">
              <w:rPr>
                <w:sz w:val="18"/>
                <w:szCs w:val="18"/>
                <w:lang w:val="en-GB"/>
              </w:rPr>
              <w:t>1.10</w:t>
            </w:r>
          </w:p>
        </w:tc>
        <w:tc>
          <w:tcPr>
            <w:tcW w:w="850" w:type="dxa"/>
            <w:noWrap/>
          </w:tcPr>
          <w:p w14:paraId="46C42316" w14:textId="77777777" w:rsidR="00061A5A" w:rsidRPr="00E565DE" w:rsidRDefault="00061A5A" w:rsidP="00C80083">
            <w:pPr>
              <w:pStyle w:val="Tabletext"/>
              <w:jc w:val="center"/>
              <w:rPr>
                <w:sz w:val="18"/>
                <w:szCs w:val="18"/>
                <w:lang w:val="en-GB"/>
              </w:rPr>
            </w:pPr>
            <w:r w:rsidRPr="00E565DE">
              <w:rPr>
                <w:sz w:val="18"/>
                <w:szCs w:val="18"/>
                <w:lang w:val="en-GB"/>
              </w:rPr>
              <w:t>0.00</w:t>
            </w:r>
          </w:p>
        </w:tc>
        <w:tc>
          <w:tcPr>
            <w:tcW w:w="992" w:type="dxa"/>
            <w:noWrap/>
          </w:tcPr>
          <w:p w14:paraId="6D82DB1B" w14:textId="77777777" w:rsidR="00061A5A" w:rsidRPr="00E565DE" w:rsidRDefault="00061A5A" w:rsidP="00C80083">
            <w:pPr>
              <w:pStyle w:val="Tabletext"/>
              <w:jc w:val="center"/>
              <w:rPr>
                <w:sz w:val="18"/>
                <w:szCs w:val="18"/>
                <w:lang w:val="en-GB"/>
              </w:rPr>
            </w:pPr>
            <w:r w:rsidRPr="00E565DE">
              <w:rPr>
                <w:sz w:val="18"/>
                <w:szCs w:val="18"/>
                <w:lang w:val="en-GB"/>
              </w:rPr>
              <w:t>0.00</w:t>
            </w:r>
          </w:p>
        </w:tc>
        <w:tc>
          <w:tcPr>
            <w:tcW w:w="993" w:type="dxa"/>
            <w:noWrap/>
          </w:tcPr>
          <w:p w14:paraId="501C8C06" w14:textId="77777777" w:rsidR="00061A5A" w:rsidRPr="00E565DE" w:rsidRDefault="00061A5A" w:rsidP="00C80083">
            <w:pPr>
              <w:pStyle w:val="Tabletext"/>
              <w:jc w:val="center"/>
              <w:rPr>
                <w:sz w:val="18"/>
                <w:szCs w:val="18"/>
                <w:lang w:val="en-GB"/>
              </w:rPr>
            </w:pPr>
            <w:r w:rsidRPr="00E565DE">
              <w:rPr>
                <w:sz w:val="18"/>
                <w:szCs w:val="18"/>
                <w:lang w:val="en-GB"/>
              </w:rPr>
              <w:t>0.00</w:t>
            </w:r>
          </w:p>
        </w:tc>
        <w:tc>
          <w:tcPr>
            <w:tcW w:w="992" w:type="dxa"/>
            <w:noWrap/>
          </w:tcPr>
          <w:p w14:paraId="7234ADB3" w14:textId="77777777" w:rsidR="00061A5A" w:rsidRPr="00E565DE" w:rsidRDefault="00061A5A" w:rsidP="00C80083">
            <w:pPr>
              <w:pStyle w:val="Tabletext"/>
              <w:jc w:val="center"/>
              <w:rPr>
                <w:sz w:val="18"/>
                <w:szCs w:val="18"/>
                <w:lang w:val="en-GB"/>
              </w:rPr>
            </w:pPr>
            <w:r w:rsidRPr="00E565DE">
              <w:rPr>
                <w:sz w:val="18"/>
                <w:szCs w:val="18"/>
                <w:lang w:val="en-GB"/>
              </w:rPr>
              <w:t>0.00</w:t>
            </w:r>
          </w:p>
        </w:tc>
        <w:tc>
          <w:tcPr>
            <w:tcW w:w="850" w:type="dxa"/>
            <w:noWrap/>
          </w:tcPr>
          <w:p w14:paraId="69F89EF7" w14:textId="77777777" w:rsidR="00061A5A" w:rsidRPr="00E565DE" w:rsidRDefault="00061A5A" w:rsidP="00C80083">
            <w:pPr>
              <w:pStyle w:val="Tabletext"/>
              <w:jc w:val="center"/>
              <w:rPr>
                <w:sz w:val="18"/>
                <w:szCs w:val="18"/>
                <w:lang w:val="en-GB"/>
              </w:rPr>
            </w:pPr>
            <w:r w:rsidRPr="00E565DE">
              <w:rPr>
                <w:sz w:val="18"/>
                <w:szCs w:val="18"/>
                <w:lang w:val="en-GB"/>
              </w:rPr>
              <w:t>0.22</w:t>
            </w:r>
          </w:p>
        </w:tc>
      </w:tr>
      <w:tr w:rsidR="00061A5A" w:rsidRPr="00E565DE" w14:paraId="141CC01E" w14:textId="77777777" w:rsidTr="00C80083">
        <w:trPr>
          <w:jc w:val="center"/>
        </w:trPr>
        <w:tc>
          <w:tcPr>
            <w:tcW w:w="2694" w:type="dxa"/>
            <w:noWrap/>
          </w:tcPr>
          <w:p w14:paraId="0996DF4C" w14:textId="01A5F728" w:rsidR="00061A5A" w:rsidRPr="00E565DE" w:rsidRDefault="00061A5A" w:rsidP="00C80083">
            <w:pPr>
              <w:pStyle w:val="Tabletext"/>
              <w:rPr>
                <w:sz w:val="18"/>
                <w:szCs w:val="18"/>
                <w:lang w:val="en-GB"/>
              </w:rPr>
            </w:pPr>
            <w:r w:rsidRPr="00E565DE">
              <w:rPr>
                <w:sz w:val="18"/>
                <w:szCs w:val="18"/>
                <w:lang w:val="en-GB"/>
              </w:rPr>
              <w:t xml:space="preserve">Minimum </w:t>
            </w:r>
            <w:r w:rsidR="00D0189C">
              <w:rPr>
                <w:sz w:val="18"/>
                <w:szCs w:val="18"/>
                <w:lang w:val="en-GB"/>
              </w:rPr>
              <w:t>pfd</w:t>
            </w:r>
            <w:r w:rsidRPr="00E565DE">
              <w:rPr>
                <w:sz w:val="18"/>
                <w:szCs w:val="18"/>
                <w:lang w:val="en-GB"/>
              </w:rPr>
              <w:t xml:space="preserve"> at receiving place </w:t>
            </w:r>
          </w:p>
        </w:tc>
        <w:tc>
          <w:tcPr>
            <w:tcW w:w="1275" w:type="dxa"/>
            <w:noWrap/>
          </w:tcPr>
          <w:p w14:paraId="7C0110A5" w14:textId="77777777" w:rsidR="00061A5A" w:rsidRPr="00E565DE" w:rsidRDefault="00061A5A" w:rsidP="00C80083">
            <w:pPr>
              <w:pStyle w:val="Tabletext"/>
              <w:jc w:val="center"/>
              <w:rPr>
                <w:sz w:val="18"/>
                <w:szCs w:val="18"/>
                <w:lang w:val="en-GB"/>
              </w:rPr>
            </w:pPr>
            <w:r w:rsidRPr="00E565DE">
              <w:rPr>
                <w:sz w:val="18"/>
                <w:szCs w:val="18"/>
                <w:lang w:val="en-GB"/>
              </w:rPr>
              <w:t>φ</w:t>
            </w:r>
            <w:r w:rsidRPr="00E565DE">
              <w:rPr>
                <w:i/>
                <w:sz w:val="18"/>
                <w:szCs w:val="18"/>
                <w:vertAlign w:val="subscript"/>
                <w:lang w:val="en-GB"/>
              </w:rPr>
              <w:t>min</w:t>
            </w:r>
            <w:r w:rsidRPr="00E565DE">
              <w:rPr>
                <w:sz w:val="18"/>
                <w:szCs w:val="18"/>
                <w:lang w:val="en-GB"/>
              </w:rPr>
              <w:t xml:space="preserve"> (dBW/m</w:t>
            </w:r>
            <w:r w:rsidRPr="00E565DE">
              <w:rPr>
                <w:sz w:val="18"/>
                <w:szCs w:val="18"/>
                <w:vertAlign w:val="superscript"/>
                <w:lang w:val="en-GB"/>
              </w:rPr>
              <w:t>2</w:t>
            </w:r>
            <w:r w:rsidRPr="00E565DE">
              <w:rPr>
                <w:sz w:val="18"/>
                <w:szCs w:val="18"/>
                <w:lang w:val="en-GB"/>
              </w:rPr>
              <w:t>)</w:t>
            </w:r>
          </w:p>
        </w:tc>
        <w:tc>
          <w:tcPr>
            <w:tcW w:w="993" w:type="dxa"/>
            <w:noWrap/>
          </w:tcPr>
          <w:p w14:paraId="4FE876F4" w14:textId="77777777" w:rsidR="00061A5A" w:rsidRPr="00E565DE" w:rsidRDefault="00061A5A" w:rsidP="00C80083">
            <w:pPr>
              <w:pStyle w:val="Tabletext"/>
              <w:jc w:val="center"/>
              <w:rPr>
                <w:sz w:val="18"/>
                <w:szCs w:val="18"/>
                <w:lang w:val="en-GB"/>
              </w:rPr>
            </w:pPr>
            <w:r w:rsidRPr="00E565DE">
              <w:rPr>
                <w:sz w:val="18"/>
                <w:szCs w:val="18"/>
                <w:lang w:val="en-GB"/>
              </w:rPr>
              <w:t>−146.02</w:t>
            </w:r>
          </w:p>
        </w:tc>
        <w:tc>
          <w:tcPr>
            <w:tcW w:w="850" w:type="dxa"/>
            <w:noWrap/>
          </w:tcPr>
          <w:p w14:paraId="24284449" w14:textId="77777777" w:rsidR="00061A5A" w:rsidRPr="00E565DE" w:rsidRDefault="00061A5A" w:rsidP="00C80083">
            <w:pPr>
              <w:pStyle w:val="Tabletext"/>
              <w:jc w:val="center"/>
              <w:rPr>
                <w:sz w:val="18"/>
                <w:szCs w:val="18"/>
                <w:lang w:val="en-GB"/>
              </w:rPr>
            </w:pPr>
            <w:r w:rsidRPr="00E565DE">
              <w:rPr>
                <w:sz w:val="18"/>
                <w:szCs w:val="18"/>
                <w:lang w:val="en-GB"/>
              </w:rPr>
              <w:t>−138.92</w:t>
            </w:r>
          </w:p>
        </w:tc>
        <w:tc>
          <w:tcPr>
            <w:tcW w:w="992" w:type="dxa"/>
            <w:noWrap/>
          </w:tcPr>
          <w:p w14:paraId="37D06F99" w14:textId="77777777" w:rsidR="00061A5A" w:rsidRPr="00E565DE" w:rsidRDefault="00061A5A" w:rsidP="00C80083">
            <w:pPr>
              <w:pStyle w:val="Tabletext"/>
              <w:jc w:val="center"/>
              <w:rPr>
                <w:sz w:val="18"/>
                <w:szCs w:val="18"/>
                <w:lang w:val="en-GB"/>
              </w:rPr>
            </w:pPr>
            <w:r w:rsidRPr="00E565DE">
              <w:rPr>
                <w:sz w:val="18"/>
                <w:szCs w:val="18"/>
                <w:lang w:val="en-GB"/>
              </w:rPr>
              <w:t>−118.36</w:t>
            </w:r>
          </w:p>
        </w:tc>
        <w:tc>
          <w:tcPr>
            <w:tcW w:w="993" w:type="dxa"/>
            <w:noWrap/>
          </w:tcPr>
          <w:p w14:paraId="52561A92" w14:textId="77777777" w:rsidR="00061A5A" w:rsidRPr="00E565DE" w:rsidRDefault="00061A5A" w:rsidP="00C80083">
            <w:pPr>
              <w:pStyle w:val="Tabletext"/>
              <w:jc w:val="center"/>
              <w:rPr>
                <w:sz w:val="18"/>
                <w:szCs w:val="18"/>
                <w:lang w:val="en-GB"/>
              </w:rPr>
            </w:pPr>
            <w:r w:rsidRPr="00E565DE">
              <w:rPr>
                <w:sz w:val="18"/>
                <w:szCs w:val="18"/>
                <w:lang w:val="en-GB"/>
              </w:rPr>
              <w:t>−138.92</w:t>
            </w:r>
          </w:p>
        </w:tc>
        <w:tc>
          <w:tcPr>
            <w:tcW w:w="992" w:type="dxa"/>
            <w:noWrap/>
          </w:tcPr>
          <w:p w14:paraId="4C4632A6" w14:textId="77777777" w:rsidR="00061A5A" w:rsidRPr="00E565DE" w:rsidRDefault="00061A5A" w:rsidP="00C80083">
            <w:pPr>
              <w:pStyle w:val="Tabletext"/>
              <w:jc w:val="center"/>
              <w:rPr>
                <w:sz w:val="18"/>
                <w:szCs w:val="18"/>
                <w:lang w:val="en-GB"/>
              </w:rPr>
            </w:pPr>
            <w:r w:rsidRPr="00E565DE">
              <w:rPr>
                <w:sz w:val="18"/>
                <w:szCs w:val="18"/>
                <w:lang w:val="en-GB"/>
              </w:rPr>
              <w:t>−118.36</w:t>
            </w:r>
          </w:p>
        </w:tc>
        <w:tc>
          <w:tcPr>
            <w:tcW w:w="850" w:type="dxa"/>
            <w:noWrap/>
          </w:tcPr>
          <w:p w14:paraId="3C11DB74" w14:textId="77777777" w:rsidR="00061A5A" w:rsidRPr="00E565DE" w:rsidRDefault="00061A5A" w:rsidP="00C80083">
            <w:pPr>
              <w:pStyle w:val="Tabletext"/>
              <w:jc w:val="center"/>
              <w:rPr>
                <w:sz w:val="18"/>
                <w:szCs w:val="18"/>
                <w:lang w:val="en-GB"/>
              </w:rPr>
            </w:pPr>
            <w:r w:rsidRPr="00E565DE">
              <w:rPr>
                <w:sz w:val="18"/>
                <w:szCs w:val="18"/>
                <w:lang w:val="en-GB"/>
              </w:rPr>
              <w:t>−140.50</w:t>
            </w:r>
          </w:p>
        </w:tc>
      </w:tr>
      <w:tr w:rsidR="00061A5A" w:rsidRPr="00E565DE" w14:paraId="2E7E570A" w14:textId="77777777" w:rsidTr="00C80083">
        <w:trPr>
          <w:jc w:val="center"/>
        </w:trPr>
        <w:tc>
          <w:tcPr>
            <w:tcW w:w="2694" w:type="dxa"/>
            <w:noWrap/>
          </w:tcPr>
          <w:p w14:paraId="2E03039C" w14:textId="77777777" w:rsidR="00061A5A" w:rsidRPr="00E565DE" w:rsidRDefault="00061A5A" w:rsidP="00C80083">
            <w:pPr>
              <w:pStyle w:val="Tabletext"/>
              <w:rPr>
                <w:sz w:val="18"/>
                <w:szCs w:val="18"/>
                <w:lang w:val="en-GB"/>
              </w:rPr>
            </w:pPr>
            <w:r w:rsidRPr="00E565DE">
              <w:rPr>
                <w:sz w:val="18"/>
                <w:szCs w:val="18"/>
                <w:lang w:val="en-GB"/>
              </w:rPr>
              <w:t>Minimum field</w:t>
            </w:r>
            <w:r w:rsidRPr="00E565DE">
              <w:rPr>
                <w:sz w:val="18"/>
                <w:szCs w:val="18"/>
                <w:lang w:val="en-GB"/>
              </w:rPr>
              <w:noBreakHyphen/>
              <w:t xml:space="preserve">strength level at receiving antenna </w:t>
            </w:r>
          </w:p>
        </w:tc>
        <w:tc>
          <w:tcPr>
            <w:tcW w:w="1275" w:type="dxa"/>
            <w:noWrap/>
          </w:tcPr>
          <w:p w14:paraId="44AE40CD" w14:textId="77777777" w:rsidR="00061A5A" w:rsidRPr="00E565DE" w:rsidRDefault="00061A5A" w:rsidP="00C80083">
            <w:pPr>
              <w:pStyle w:val="Tabletext"/>
              <w:jc w:val="center"/>
              <w:rPr>
                <w:sz w:val="18"/>
                <w:szCs w:val="18"/>
                <w:lang w:val="en-GB"/>
              </w:rPr>
            </w:pPr>
            <w:r w:rsidRPr="00E565DE">
              <w:rPr>
                <w:i/>
                <w:iCs/>
                <w:sz w:val="18"/>
                <w:szCs w:val="18"/>
                <w:lang w:val="en-GB"/>
              </w:rPr>
              <w:t>E</w:t>
            </w:r>
            <w:r w:rsidRPr="00E565DE">
              <w:rPr>
                <w:i/>
                <w:iCs/>
                <w:sz w:val="18"/>
                <w:szCs w:val="18"/>
                <w:vertAlign w:val="subscript"/>
                <w:lang w:val="en-GB"/>
              </w:rPr>
              <w:t>min</w:t>
            </w:r>
            <w:r w:rsidRPr="00E565DE">
              <w:rPr>
                <w:sz w:val="18"/>
                <w:szCs w:val="18"/>
                <w:lang w:val="en-GB"/>
              </w:rPr>
              <w:t xml:space="preserve"> (dB(μV/m))</w:t>
            </w:r>
          </w:p>
        </w:tc>
        <w:tc>
          <w:tcPr>
            <w:tcW w:w="993" w:type="dxa"/>
            <w:noWrap/>
          </w:tcPr>
          <w:p w14:paraId="6BF8DD19" w14:textId="77777777" w:rsidR="00061A5A" w:rsidRPr="00E565DE" w:rsidRDefault="00061A5A" w:rsidP="00C80083">
            <w:pPr>
              <w:pStyle w:val="Tabletext"/>
              <w:jc w:val="center"/>
              <w:rPr>
                <w:sz w:val="18"/>
                <w:szCs w:val="18"/>
                <w:lang w:val="en-GB"/>
              </w:rPr>
            </w:pPr>
            <w:r w:rsidRPr="00E565DE">
              <w:rPr>
                <w:sz w:val="18"/>
                <w:szCs w:val="18"/>
                <w:lang w:val="en-GB"/>
              </w:rPr>
              <w:t>−0.25</w:t>
            </w:r>
          </w:p>
        </w:tc>
        <w:tc>
          <w:tcPr>
            <w:tcW w:w="850" w:type="dxa"/>
            <w:noWrap/>
          </w:tcPr>
          <w:p w14:paraId="4547061D" w14:textId="77777777" w:rsidR="00061A5A" w:rsidRPr="00E565DE" w:rsidRDefault="00061A5A" w:rsidP="00C80083">
            <w:pPr>
              <w:pStyle w:val="Tabletext"/>
              <w:jc w:val="center"/>
              <w:rPr>
                <w:sz w:val="18"/>
                <w:szCs w:val="18"/>
                <w:lang w:val="en-GB"/>
              </w:rPr>
            </w:pPr>
            <w:r w:rsidRPr="00E565DE">
              <w:rPr>
                <w:sz w:val="18"/>
                <w:szCs w:val="18"/>
                <w:lang w:val="en-GB"/>
              </w:rPr>
              <w:t>6.85</w:t>
            </w:r>
          </w:p>
        </w:tc>
        <w:tc>
          <w:tcPr>
            <w:tcW w:w="992" w:type="dxa"/>
            <w:noWrap/>
          </w:tcPr>
          <w:p w14:paraId="50C24E17" w14:textId="77777777" w:rsidR="00061A5A" w:rsidRPr="00E565DE" w:rsidRDefault="00061A5A" w:rsidP="00C80083">
            <w:pPr>
              <w:pStyle w:val="Tabletext"/>
              <w:jc w:val="center"/>
              <w:rPr>
                <w:sz w:val="18"/>
                <w:szCs w:val="18"/>
                <w:lang w:val="en-GB"/>
              </w:rPr>
            </w:pPr>
            <w:r w:rsidRPr="00E565DE">
              <w:rPr>
                <w:sz w:val="18"/>
                <w:szCs w:val="18"/>
                <w:lang w:val="en-GB"/>
              </w:rPr>
              <w:t>27.41</w:t>
            </w:r>
          </w:p>
        </w:tc>
        <w:tc>
          <w:tcPr>
            <w:tcW w:w="993" w:type="dxa"/>
            <w:noWrap/>
          </w:tcPr>
          <w:p w14:paraId="493AB41A" w14:textId="77777777" w:rsidR="00061A5A" w:rsidRPr="00E565DE" w:rsidRDefault="00061A5A" w:rsidP="00C80083">
            <w:pPr>
              <w:pStyle w:val="Tabletext"/>
              <w:jc w:val="center"/>
              <w:rPr>
                <w:sz w:val="18"/>
                <w:szCs w:val="18"/>
                <w:lang w:val="en-GB"/>
              </w:rPr>
            </w:pPr>
            <w:r w:rsidRPr="00E565DE">
              <w:rPr>
                <w:sz w:val="18"/>
                <w:szCs w:val="18"/>
                <w:lang w:val="en-GB"/>
              </w:rPr>
              <w:t>6.85</w:t>
            </w:r>
          </w:p>
        </w:tc>
        <w:tc>
          <w:tcPr>
            <w:tcW w:w="992" w:type="dxa"/>
            <w:noWrap/>
          </w:tcPr>
          <w:p w14:paraId="6C1C2AED" w14:textId="77777777" w:rsidR="00061A5A" w:rsidRPr="00E565DE" w:rsidRDefault="00061A5A" w:rsidP="00C80083">
            <w:pPr>
              <w:pStyle w:val="Tabletext"/>
              <w:jc w:val="center"/>
              <w:rPr>
                <w:sz w:val="18"/>
                <w:szCs w:val="18"/>
                <w:lang w:val="en-GB"/>
              </w:rPr>
            </w:pPr>
            <w:r w:rsidRPr="00E565DE">
              <w:rPr>
                <w:sz w:val="18"/>
                <w:szCs w:val="18"/>
                <w:lang w:val="en-GB"/>
              </w:rPr>
              <w:t>27.41</w:t>
            </w:r>
          </w:p>
        </w:tc>
        <w:tc>
          <w:tcPr>
            <w:tcW w:w="850" w:type="dxa"/>
            <w:noWrap/>
          </w:tcPr>
          <w:p w14:paraId="0FA7AC01" w14:textId="77777777" w:rsidR="00061A5A" w:rsidRPr="00E565DE" w:rsidRDefault="00061A5A" w:rsidP="00C80083">
            <w:pPr>
              <w:pStyle w:val="Tabletext"/>
              <w:jc w:val="center"/>
              <w:rPr>
                <w:sz w:val="18"/>
                <w:szCs w:val="18"/>
                <w:lang w:val="en-GB"/>
              </w:rPr>
            </w:pPr>
            <w:r w:rsidRPr="00E565DE">
              <w:rPr>
                <w:sz w:val="18"/>
                <w:szCs w:val="18"/>
                <w:lang w:val="en-GB"/>
              </w:rPr>
              <w:t>5.27</w:t>
            </w:r>
          </w:p>
        </w:tc>
      </w:tr>
      <w:tr w:rsidR="00061A5A" w:rsidRPr="00E565DE" w14:paraId="19A36581" w14:textId="77777777" w:rsidTr="00C80083">
        <w:trPr>
          <w:jc w:val="center"/>
        </w:trPr>
        <w:tc>
          <w:tcPr>
            <w:tcW w:w="2694" w:type="dxa"/>
            <w:noWrap/>
          </w:tcPr>
          <w:p w14:paraId="3FDDE8B5" w14:textId="77777777" w:rsidR="00061A5A" w:rsidRPr="00E565DE" w:rsidRDefault="00061A5A" w:rsidP="00C80083">
            <w:pPr>
              <w:pStyle w:val="Tabletext"/>
              <w:rPr>
                <w:sz w:val="18"/>
                <w:szCs w:val="18"/>
                <w:lang w:val="en-GB"/>
              </w:rPr>
            </w:pPr>
            <w:r w:rsidRPr="00E565DE">
              <w:rPr>
                <w:sz w:val="18"/>
                <w:szCs w:val="18"/>
                <w:lang w:val="en-GB"/>
              </w:rPr>
              <w:t>Allowance for man</w:t>
            </w:r>
            <w:r w:rsidRPr="00E565DE">
              <w:rPr>
                <w:sz w:val="18"/>
                <w:szCs w:val="18"/>
                <w:lang w:val="en-GB"/>
              </w:rPr>
              <w:noBreakHyphen/>
              <w:t>made noise</w:t>
            </w:r>
          </w:p>
        </w:tc>
        <w:tc>
          <w:tcPr>
            <w:tcW w:w="1275" w:type="dxa"/>
            <w:noWrap/>
          </w:tcPr>
          <w:p w14:paraId="3F354BEF" w14:textId="77777777" w:rsidR="00061A5A" w:rsidRPr="00E565DE" w:rsidRDefault="00061A5A" w:rsidP="00C80083">
            <w:pPr>
              <w:pStyle w:val="Tabletext"/>
              <w:jc w:val="center"/>
              <w:rPr>
                <w:sz w:val="18"/>
                <w:szCs w:val="18"/>
                <w:lang w:val="en-GB"/>
              </w:rPr>
            </w:pPr>
            <w:r w:rsidRPr="00E565DE">
              <w:rPr>
                <w:i/>
                <w:iCs/>
                <w:sz w:val="18"/>
                <w:szCs w:val="18"/>
                <w:lang w:val="en-GB"/>
              </w:rPr>
              <w:t>P</w:t>
            </w:r>
            <w:r w:rsidRPr="00E565DE">
              <w:rPr>
                <w:i/>
                <w:iCs/>
                <w:sz w:val="18"/>
                <w:szCs w:val="18"/>
                <w:vertAlign w:val="subscript"/>
                <w:lang w:val="en-GB"/>
              </w:rPr>
              <w:t>mmn</w:t>
            </w:r>
            <w:r w:rsidRPr="00E565DE">
              <w:rPr>
                <w:sz w:val="18"/>
                <w:szCs w:val="18"/>
                <w:lang w:val="en-GB"/>
              </w:rPr>
              <w:t xml:space="preserve"> (dB)</w:t>
            </w:r>
          </w:p>
        </w:tc>
        <w:tc>
          <w:tcPr>
            <w:tcW w:w="993" w:type="dxa"/>
            <w:noWrap/>
          </w:tcPr>
          <w:p w14:paraId="7AAEE40A" w14:textId="77777777" w:rsidR="00061A5A" w:rsidRPr="00E565DE" w:rsidRDefault="00061A5A" w:rsidP="00C80083">
            <w:pPr>
              <w:pStyle w:val="Tabletext"/>
              <w:jc w:val="center"/>
              <w:rPr>
                <w:sz w:val="18"/>
                <w:szCs w:val="18"/>
                <w:lang w:val="en-GB"/>
              </w:rPr>
            </w:pPr>
            <w:r w:rsidRPr="00E565DE">
              <w:rPr>
                <w:sz w:val="18"/>
                <w:szCs w:val="18"/>
                <w:lang w:val="en-GB"/>
              </w:rPr>
              <w:t>15.38</w:t>
            </w:r>
          </w:p>
        </w:tc>
        <w:tc>
          <w:tcPr>
            <w:tcW w:w="850" w:type="dxa"/>
            <w:noWrap/>
          </w:tcPr>
          <w:p w14:paraId="226F5A22" w14:textId="77777777" w:rsidR="00061A5A" w:rsidRPr="00E565DE" w:rsidRDefault="00061A5A" w:rsidP="00C80083">
            <w:pPr>
              <w:pStyle w:val="Tabletext"/>
              <w:jc w:val="center"/>
              <w:rPr>
                <w:sz w:val="18"/>
                <w:szCs w:val="18"/>
                <w:lang w:val="en-GB"/>
              </w:rPr>
            </w:pPr>
            <w:r w:rsidRPr="00E565DE">
              <w:rPr>
                <w:sz w:val="18"/>
                <w:szCs w:val="18"/>
                <w:lang w:val="en-GB"/>
              </w:rPr>
              <w:t>15.38</w:t>
            </w:r>
          </w:p>
        </w:tc>
        <w:tc>
          <w:tcPr>
            <w:tcW w:w="992" w:type="dxa"/>
            <w:noWrap/>
          </w:tcPr>
          <w:p w14:paraId="24E17FA1" w14:textId="77777777" w:rsidR="00061A5A" w:rsidRPr="00E565DE" w:rsidRDefault="00061A5A" w:rsidP="00C80083">
            <w:pPr>
              <w:pStyle w:val="Tabletext"/>
              <w:jc w:val="center"/>
              <w:rPr>
                <w:sz w:val="18"/>
                <w:szCs w:val="18"/>
                <w:lang w:val="en-GB"/>
              </w:rPr>
            </w:pPr>
            <w:r w:rsidRPr="00E565DE">
              <w:rPr>
                <w:sz w:val="18"/>
                <w:szCs w:val="18"/>
                <w:lang w:val="en-GB"/>
              </w:rPr>
              <w:t>0.00</w:t>
            </w:r>
          </w:p>
        </w:tc>
        <w:tc>
          <w:tcPr>
            <w:tcW w:w="993" w:type="dxa"/>
            <w:noWrap/>
          </w:tcPr>
          <w:p w14:paraId="79E9FC95" w14:textId="77777777" w:rsidR="00061A5A" w:rsidRPr="00E565DE" w:rsidRDefault="00061A5A" w:rsidP="00C80083">
            <w:pPr>
              <w:pStyle w:val="Tabletext"/>
              <w:jc w:val="center"/>
              <w:rPr>
                <w:sz w:val="18"/>
                <w:szCs w:val="18"/>
                <w:lang w:val="en-GB"/>
              </w:rPr>
            </w:pPr>
            <w:r w:rsidRPr="00E565DE">
              <w:rPr>
                <w:sz w:val="18"/>
                <w:szCs w:val="18"/>
                <w:lang w:val="en-GB"/>
              </w:rPr>
              <w:t>15.38</w:t>
            </w:r>
          </w:p>
        </w:tc>
        <w:tc>
          <w:tcPr>
            <w:tcW w:w="992" w:type="dxa"/>
            <w:noWrap/>
          </w:tcPr>
          <w:p w14:paraId="208BC9B5" w14:textId="77777777" w:rsidR="00061A5A" w:rsidRPr="00E565DE" w:rsidRDefault="00061A5A" w:rsidP="00C80083">
            <w:pPr>
              <w:pStyle w:val="Tabletext"/>
              <w:jc w:val="center"/>
              <w:rPr>
                <w:sz w:val="18"/>
                <w:szCs w:val="18"/>
                <w:lang w:val="en-GB"/>
              </w:rPr>
            </w:pPr>
            <w:r w:rsidRPr="00E565DE">
              <w:rPr>
                <w:sz w:val="18"/>
                <w:szCs w:val="18"/>
                <w:lang w:val="en-GB"/>
              </w:rPr>
              <w:t>0.00</w:t>
            </w:r>
          </w:p>
        </w:tc>
        <w:tc>
          <w:tcPr>
            <w:tcW w:w="850" w:type="dxa"/>
            <w:noWrap/>
          </w:tcPr>
          <w:p w14:paraId="2DC5D5AF" w14:textId="77777777" w:rsidR="00061A5A" w:rsidRPr="00E565DE" w:rsidRDefault="00061A5A" w:rsidP="00C80083">
            <w:pPr>
              <w:pStyle w:val="Tabletext"/>
              <w:jc w:val="center"/>
              <w:rPr>
                <w:sz w:val="18"/>
                <w:szCs w:val="18"/>
                <w:lang w:val="en-GB"/>
              </w:rPr>
            </w:pPr>
            <w:r w:rsidRPr="00E565DE">
              <w:rPr>
                <w:sz w:val="18"/>
                <w:szCs w:val="18"/>
                <w:lang w:val="en-GB"/>
              </w:rPr>
              <w:t>15.38</w:t>
            </w:r>
          </w:p>
        </w:tc>
      </w:tr>
    </w:tbl>
    <w:p w14:paraId="5AA8A1A4" w14:textId="40BDCA4C" w:rsidR="003239DA" w:rsidRPr="00E565DE" w:rsidRDefault="003239DA" w:rsidP="003239DA">
      <w:pPr>
        <w:pStyle w:val="TableNo"/>
        <w:rPr>
          <w:lang w:val="en-GB"/>
        </w:rPr>
      </w:pPr>
      <w:r w:rsidRPr="00E565DE">
        <w:rPr>
          <w:lang w:val="en-GB"/>
        </w:rPr>
        <w:lastRenderedPageBreak/>
        <w:t>TABLE 33 (</w:t>
      </w:r>
      <w:r w:rsidRPr="00E565DE">
        <w:rPr>
          <w:i/>
          <w:lang w:val="en-GB"/>
        </w:rPr>
        <w:t>end</w:t>
      </w:r>
      <w:r w:rsidRPr="00E565DE">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275"/>
        <w:gridCol w:w="993"/>
        <w:gridCol w:w="850"/>
        <w:gridCol w:w="992"/>
        <w:gridCol w:w="993"/>
        <w:gridCol w:w="992"/>
        <w:gridCol w:w="850"/>
      </w:tblGrid>
      <w:tr w:rsidR="00E565DE" w:rsidRPr="00D0189C" w14:paraId="7690757E" w14:textId="77777777" w:rsidTr="00A61D91">
        <w:trPr>
          <w:jc w:val="center"/>
        </w:trPr>
        <w:tc>
          <w:tcPr>
            <w:tcW w:w="4962" w:type="dxa"/>
            <w:gridSpan w:val="3"/>
            <w:noWrap/>
            <w:vAlign w:val="bottom"/>
          </w:tcPr>
          <w:p w14:paraId="0A30E683" w14:textId="77777777" w:rsidR="00E565DE" w:rsidRPr="00D0189C" w:rsidRDefault="00E565DE" w:rsidP="00A61D91">
            <w:pPr>
              <w:pStyle w:val="Tablehead"/>
              <w:rPr>
                <w:sz w:val="20"/>
                <w:lang w:val="en-GB"/>
              </w:rPr>
            </w:pPr>
            <w:r w:rsidRPr="00D0189C">
              <w:rPr>
                <w:sz w:val="20"/>
                <w:lang w:val="en-GB"/>
              </w:rPr>
              <w:t>DRM modulation</w:t>
            </w:r>
          </w:p>
        </w:tc>
        <w:tc>
          <w:tcPr>
            <w:tcW w:w="4677" w:type="dxa"/>
            <w:gridSpan w:val="5"/>
            <w:noWrap/>
            <w:vAlign w:val="bottom"/>
          </w:tcPr>
          <w:p w14:paraId="1107E2B2" w14:textId="77777777" w:rsidR="00E565DE" w:rsidRPr="00D0189C" w:rsidRDefault="00E565DE" w:rsidP="00A61D91">
            <w:pPr>
              <w:pStyle w:val="Tablehead"/>
              <w:rPr>
                <w:sz w:val="20"/>
                <w:lang w:val="en-GB"/>
              </w:rPr>
            </w:pPr>
            <w:r w:rsidRPr="00D0189C">
              <w:rPr>
                <w:sz w:val="20"/>
                <w:lang w:val="en-GB"/>
              </w:rPr>
              <w:t xml:space="preserve">4-QAM. </w:t>
            </w:r>
            <w:r w:rsidRPr="00D0189C">
              <w:rPr>
                <w:i/>
                <w:iCs/>
                <w:sz w:val="20"/>
                <w:lang w:val="en-GB"/>
              </w:rPr>
              <w:t>R</w:t>
            </w:r>
            <w:r w:rsidRPr="00D0189C">
              <w:rPr>
                <w:sz w:val="20"/>
                <w:lang w:val="en-GB"/>
              </w:rPr>
              <w:t> = 1/3</w:t>
            </w:r>
          </w:p>
        </w:tc>
      </w:tr>
      <w:tr w:rsidR="00E565DE" w:rsidRPr="00D0189C" w14:paraId="51FA4DC0" w14:textId="77777777" w:rsidTr="00A61D91">
        <w:trPr>
          <w:jc w:val="center"/>
        </w:trPr>
        <w:tc>
          <w:tcPr>
            <w:tcW w:w="3969" w:type="dxa"/>
            <w:gridSpan w:val="2"/>
            <w:noWrap/>
            <w:vAlign w:val="bottom"/>
          </w:tcPr>
          <w:p w14:paraId="1EF850C5" w14:textId="77777777" w:rsidR="00E565DE" w:rsidRPr="00D0189C" w:rsidRDefault="00E565DE" w:rsidP="00E565DE">
            <w:pPr>
              <w:pStyle w:val="Tablehead"/>
              <w:jc w:val="left"/>
              <w:rPr>
                <w:sz w:val="20"/>
                <w:lang w:val="en-GB"/>
              </w:rPr>
            </w:pPr>
            <w:r w:rsidRPr="00D0189C">
              <w:rPr>
                <w:sz w:val="20"/>
                <w:lang w:val="en-GB"/>
              </w:rPr>
              <w:t>Receiving situation </w:t>
            </w:r>
          </w:p>
        </w:tc>
        <w:tc>
          <w:tcPr>
            <w:tcW w:w="993" w:type="dxa"/>
            <w:noWrap/>
            <w:vAlign w:val="bottom"/>
          </w:tcPr>
          <w:p w14:paraId="373F61EB" w14:textId="77777777" w:rsidR="00E565DE" w:rsidRPr="00D0189C" w:rsidRDefault="00E565DE" w:rsidP="00A61D91">
            <w:pPr>
              <w:pStyle w:val="Tablehead"/>
              <w:rPr>
                <w:sz w:val="20"/>
                <w:lang w:val="en-GB"/>
              </w:rPr>
            </w:pPr>
            <w:r w:rsidRPr="00D0189C">
              <w:rPr>
                <w:sz w:val="20"/>
                <w:lang w:val="en-GB"/>
              </w:rPr>
              <w:t>FX</w:t>
            </w:r>
          </w:p>
        </w:tc>
        <w:tc>
          <w:tcPr>
            <w:tcW w:w="850" w:type="dxa"/>
            <w:noWrap/>
            <w:vAlign w:val="bottom"/>
          </w:tcPr>
          <w:p w14:paraId="159C51BC" w14:textId="77777777" w:rsidR="00E565DE" w:rsidRPr="00D0189C" w:rsidRDefault="00E565DE" w:rsidP="00A61D91">
            <w:pPr>
              <w:pStyle w:val="Tablehead"/>
              <w:rPr>
                <w:sz w:val="20"/>
                <w:lang w:val="en-GB"/>
              </w:rPr>
            </w:pPr>
            <w:r w:rsidRPr="00D0189C">
              <w:rPr>
                <w:sz w:val="20"/>
                <w:lang w:val="en-GB"/>
              </w:rPr>
              <w:t>PI</w:t>
            </w:r>
          </w:p>
        </w:tc>
        <w:tc>
          <w:tcPr>
            <w:tcW w:w="992" w:type="dxa"/>
            <w:noWrap/>
            <w:vAlign w:val="bottom"/>
          </w:tcPr>
          <w:p w14:paraId="28F85936" w14:textId="77777777" w:rsidR="00E565DE" w:rsidRPr="00D0189C" w:rsidRDefault="00E565DE" w:rsidP="00A61D91">
            <w:pPr>
              <w:pStyle w:val="Tablehead"/>
              <w:rPr>
                <w:sz w:val="20"/>
                <w:lang w:val="en-GB"/>
              </w:rPr>
            </w:pPr>
            <w:r w:rsidRPr="00D0189C">
              <w:rPr>
                <w:sz w:val="20"/>
                <w:lang w:val="en-GB"/>
              </w:rPr>
              <w:t>PI-H</w:t>
            </w:r>
          </w:p>
        </w:tc>
        <w:tc>
          <w:tcPr>
            <w:tcW w:w="993" w:type="dxa"/>
            <w:noWrap/>
            <w:vAlign w:val="bottom"/>
          </w:tcPr>
          <w:p w14:paraId="5A834422" w14:textId="77777777" w:rsidR="00E565DE" w:rsidRPr="00D0189C" w:rsidRDefault="00E565DE" w:rsidP="00A61D91">
            <w:pPr>
              <w:pStyle w:val="Tablehead"/>
              <w:rPr>
                <w:sz w:val="20"/>
                <w:lang w:val="en-GB"/>
              </w:rPr>
            </w:pPr>
            <w:r w:rsidRPr="00D0189C">
              <w:rPr>
                <w:sz w:val="20"/>
                <w:lang w:val="en-GB"/>
              </w:rPr>
              <w:t>PO</w:t>
            </w:r>
          </w:p>
        </w:tc>
        <w:tc>
          <w:tcPr>
            <w:tcW w:w="992" w:type="dxa"/>
            <w:noWrap/>
            <w:vAlign w:val="bottom"/>
          </w:tcPr>
          <w:p w14:paraId="78D9AC2F" w14:textId="77777777" w:rsidR="00E565DE" w:rsidRPr="00D0189C" w:rsidRDefault="00E565DE" w:rsidP="00A61D91">
            <w:pPr>
              <w:pStyle w:val="Tablehead"/>
              <w:rPr>
                <w:sz w:val="20"/>
                <w:lang w:val="en-GB"/>
              </w:rPr>
            </w:pPr>
            <w:r w:rsidRPr="00D0189C">
              <w:rPr>
                <w:sz w:val="20"/>
                <w:lang w:val="en-GB"/>
              </w:rPr>
              <w:t>PO-H</w:t>
            </w:r>
          </w:p>
        </w:tc>
        <w:tc>
          <w:tcPr>
            <w:tcW w:w="850" w:type="dxa"/>
            <w:noWrap/>
            <w:vAlign w:val="bottom"/>
          </w:tcPr>
          <w:p w14:paraId="51AF6D20" w14:textId="77777777" w:rsidR="00E565DE" w:rsidRPr="00D0189C" w:rsidRDefault="00E565DE" w:rsidP="00A61D91">
            <w:pPr>
              <w:pStyle w:val="Tablehead"/>
              <w:rPr>
                <w:sz w:val="20"/>
                <w:lang w:val="en-GB"/>
              </w:rPr>
            </w:pPr>
            <w:r w:rsidRPr="00D0189C">
              <w:rPr>
                <w:sz w:val="20"/>
                <w:lang w:val="en-GB"/>
              </w:rPr>
              <w:t>MO</w:t>
            </w:r>
          </w:p>
        </w:tc>
      </w:tr>
      <w:tr w:rsidR="00061A5A" w:rsidRPr="00E565DE" w14:paraId="74347817" w14:textId="77777777" w:rsidTr="00C80083">
        <w:trPr>
          <w:jc w:val="center"/>
        </w:trPr>
        <w:tc>
          <w:tcPr>
            <w:tcW w:w="2694" w:type="dxa"/>
            <w:noWrap/>
          </w:tcPr>
          <w:p w14:paraId="5876E5DB" w14:textId="77777777" w:rsidR="00061A5A" w:rsidRPr="00E565DE" w:rsidRDefault="00061A5A" w:rsidP="00C80083">
            <w:pPr>
              <w:pStyle w:val="Tabletext"/>
              <w:rPr>
                <w:sz w:val="18"/>
                <w:szCs w:val="18"/>
                <w:lang w:val="en-GB"/>
              </w:rPr>
            </w:pPr>
            <w:r w:rsidRPr="00E565DE">
              <w:rPr>
                <w:sz w:val="18"/>
                <w:szCs w:val="18"/>
                <w:lang w:val="en-GB"/>
              </w:rPr>
              <w:t>Antenna height loss</w:t>
            </w:r>
          </w:p>
        </w:tc>
        <w:tc>
          <w:tcPr>
            <w:tcW w:w="1275" w:type="dxa"/>
            <w:noWrap/>
          </w:tcPr>
          <w:p w14:paraId="645CF951" w14:textId="77777777" w:rsidR="00061A5A" w:rsidRPr="00E565DE" w:rsidRDefault="00061A5A" w:rsidP="00C80083">
            <w:pPr>
              <w:pStyle w:val="Tabletext"/>
              <w:jc w:val="center"/>
              <w:rPr>
                <w:sz w:val="18"/>
                <w:szCs w:val="18"/>
                <w:lang w:val="en-GB"/>
              </w:rPr>
            </w:pPr>
            <w:r w:rsidRPr="00E565DE">
              <w:rPr>
                <w:i/>
                <w:iCs/>
                <w:sz w:val="18"/>
                <w:szCs w:val="18"/>
                <w:lang w:val="en-GB"/>
              </w:rPr>
              <w:t>L</w:t>
            </w:r>
            <w:r w:rsidRPr="00E565DE">
              <w:rPr>
                <w:i/>
                <w:iCs/>
                <w:sz w:val="18"/>
                <w:szCs w:val="18"/>
                <w:vertAlign w:val="subscript"/>
                <w:lang w:val="en-GB"/>
              </w:rPr>
              <w:t>h</w:t>
            </w:r>
            <w:r w:rsidRPr="00E565DE">
              <w:rPr>
                <w:i/>
                <w:iCs/>
                <w:sz w:val="18"/>
                <w:szCs w:val="18"/>
                <w:lang w:val="en-GB"/>
              </w:rPr>
              <w:t xml:space="preserve"> </w:t>
            </w:r>
            <w:r w:rsidRPr="00E565DE">
              <w:rPr>
                <w:sz w:val="18"/>
                <w:szCs w:val="18"/>
                <w:lang w:val="en-GB"/>
              </w:rPr>
              <w:t>(dB)</w:t>
            </w:r>
          </w:p>
        </w:tc>
        <w:tc>
          <w:tcPr>
            <w:tcW w:w="993" w:type="dxa"/>
            <w:noWrap/>
          </w:tcPr>
          <w:p w14:paraId="5DD594CE" w14:textId="77777777" w:rsidR="00061A5A" w:rsidRPr="00E565DE" w:rsidRDefault="00061A5A" w:rsidP="00C80083">
            <w:pPr>
              <w:pStyle w:val="Tabletext"/>
              <w:jc w:val="center"/>
              <w:rPr>
                <w:sz w:val="18"/>
                <w:szCs w:val="18"/>
                <w:lang w:val="en-GB"/>
              </w:rPr>
            </w:pPr>
            <w:r w:rsidRPr="00E565DE">
              <w:rPr>
                <w:sz w:val="18"/>
                <w:szCs w:val="18"/>
                <w:lang w:val="en-GB"/>
              </w:rPr>
              <w:t>0.00</w:t>
            </w:r>
          </w:p>
        </w:tc>
        <w:tc>
          <w:tcPr>
            <w:tcW w:w="850" w:type="dxa"/>
            <w:noWrap/>
          </w:tcPr>
          <w:p w14:paraId="65BA90C1" w14:textId="77777777" w:rsidR="00061A5A" w:rsidRPr="00E565DE" w:rsidRDefault="00061A5A" w:rsidP="00C80083">
            <w:pPr>
              <w:pStyle w:val="Tabletext"/>
              <w:jc w:val="center"/>
              <w:rPr>
                <w:sz w:val="18"/>
                <w:szCs w:val="18"/>
                <w:lang w:val="en-GB"/>
              </w:rPr>
            </w:pPr>
            <w:r w:rsidRPr="00E565DE">
              <w:rPr>
                <w:sz w:val="18"/>
                <w:szCs w:val="18"/>
                <w:lang w:val="en-GB"/>
              </w:rPr>
              <w:t>8.00</w:t>
            </w:r>
          </w:p>
        </w:tc>
        <w:tc>
          <w:tcPr>
            <w:tcW w:w="992" w:type="dxa"/>
            <w:noWrap/>
          </w:tcPr>
          <w:p w14:paraId="415027DC" w14:textId="77777777" w:rsidR="00061A5A" w:rsidRPr="00E565DE" w:rsidRDefault="00061A5A" w:rsidP="00C80083">
            <w:pPr>
              <w:pStyle w:val="Tabletext"/>
              <w:jc w:val="center"/>
              <w:rPr>
                <w:sz w:val="18"/>
                <w:szCs w:val="18"/>
                <w:lang w:val="en-GB"/>
              </w:rPr>
            </w:pPr>
            <w:r w:rsidRPr="00E565DE">
              <w:rPr>
                <w:sz w:val="18"/>
                <w:szCs w:val="18"/>
                <w:lang w:val="en-GB"/>
              </w:rPr>
              <w:t>15.00</w:t>
            </w:r>
          </w:p>
        </w:tc>
        <w:tc>
          <w:tcPr>
            <w:tcW w:w="993" w:type="dxa"/>
            <w:noWrap/>
          </w:tcPr>
          <w:p w14:paraId="3B160467" w14:textId="77777777" w:rsidR="00061A5A" w:rsidRPr="00E565DE" w:rsidRDefault="00061A5A" w:rsidP="00C80083">
            <w:pPr>
              <w:pStyle w:val="Tabletext"/>
              <w:jc w:val="center"/>
              <w:rPr>
                <w:sz w:val="18"/>
                <w:szCs w:val="18"/>
                <w:lang w:val="en-GB"/>
              </w:rPr>
            </w:pPr>
            <w:r w:rsidRPr="00E565DE">
              <w:rPr>
                <w:sz w:val="18"/>
                <w:szCs w:val="18"/>
                <w:lang w:val="en-GB"/>
              </w:rPr>
              <w:t>8.00</w:t>
            </w:r>
          </w:p>
        </w:tc>
        <w:tc>
          <w:tcPr>
            <w:tcW w:w="992" w:type="dxa"/>
            <w:noWrap/>
          </w:tcPr>
          <w:p w14:paraId="56B3C952" w14:textId="77777777" w:rsidR="00061A5A" w:rsidRPr="00E565DE" w:rsidRDefault="00061A5A" w:rsidP="00C80083">
            <w:pPr>
              <w:pStyle w:val="Tabletext"/>
              <w:jc w:val="center"/>
              <w:rPr>
                <w:sz w:val="18"/>
                <w:szCs w:val="18"/>
                <w:lang w:val="en-GB"/>
              </w:rPr>
            </w:pPr>
            <w:r w:rsidRPr="00E565DE">
              <w:rPr>
                <w:sz w:val="18"/>
                <w:szCs w:val="18"/>
                <w:lang w:val="en-GB"/>
              </w:rPr>
              <w:t>15.00</w:t>
            </w:r>
          </w:p>
        </w:tc>
        <w:tc>
          <w:tcPr>
            <w:tcW w:w="850" w:type="dxa"/>
            <w:noWrap/>
          </w:tcPr>
          <w:p w14:paraId="4A3F29D4" w14:textId="77777777" w:rsidR="00061A5A" w:rsidRPr="00E565DE" w:rsidRDefault="00061A5A" w:rsidP="00C80083">
            <w:pPr>
              <w:pStyle w:val="Tabletext"/>
              <w:jc w:val="center"/>
              <w:rPr>
                <w:sz w:val="18"/>
                <w:szCs w:val="18"/>
                <w:lang w:val="en-GB"/>
              </w:rPr>
            </w:pPr>
            <w:r w:rsidRPr="00E565DE">
              <w:rPr>
                <w:sz w:val="18"/>
                <w:szCs w:val="18"/>
                <w:lang w:val="en-GB"/>
              </w:rPr>
              <w:t>8.00</w:t>
            </w:r>
          </w:p>
        </w:tc>
      </w:tr>
      <w:tr w:rsidR="00CA348B" w:rsidRPr="00E565DE" w14:paraId="3F91A54D" w14:textId="77777777" w:rsidTr="00C80083">
        <w:trPr>
          <w:jc w:val="center"/>
        </w:trPr>
        <w:tc>
          <w:tcPr>
            <w:tcW w:w="2694" w:type="dxa"/>
            <w:noWrap/>
          </w:tcPr>
          <w:p w14:paraId="1BEFEE8A" w14:textId="3AC339FE" w:rsidR="00CA348B" w:rsidRPr="00E565DE" w:rsidRDefault="00CA348B" w:rsidP="00CA348B">
            <w:pPr>
              <w:pStyle w:val="Tabletext"/>
              <w:rPr>
                <w:sz w:val="18"/>
                <w:szCs w:val="18"/>
                <w:lang w:val="en-GB"/>
              </w:rPr>
            </w:pPr>
            <w:r w:rsidRPr="00E565DE">
              <w:rPr>
                <w:sz w:val="18"/>
                <w:szCs w:val="18"/>
                <w:lang w:val="en-GB"/>
              </w:rPr>
              <w:t xml:space="preserve">Building entry loss </w:t>
            </w:r>
          </w:p>
        </w:tc>
        <w:tc>
          <w:tcPr>
            <w:tcW w:w="1275" w:type="dxa"/>
            <w:noWrap/>
          </w:tcPr>
          <w:p w14:paraId="5E9ED210" w14:textId="77777777" w:rsidR="00CA348B" w:rsidRPr="00E565DE" w:rsidRDefault="00CA348B" w:rsidP="00CA348B">
            <w:pPr>
              <w:pStyle w:val="Tabletext"/>
              <w:jc w:val="center"/>
              <w:rPr>
                <w:sz w:val="18"/>
                <w:szCs w:val="18"/>
                <w:lang w:val="en-GB"/>
              </w:rPr>
            </w:pPr>
            <w:r w:rsidRPr="00E565DE">
              <w:rPr>
                <w:i/>
                <w:iCs/>
                <w:sz w:val="18"/>
                <w:szCs w:val="18"/>
                <w:lang w:val="en-GB"/>
              </w:rPr>
              <w:t>L</w:t>
            </w:r>
            <w:r w:rsidRPr="00E565DE">
              <w:rPr>
                <w:i/>
                <w:iCs/>
                <w:sz w:val="18"/>
                <w:szCs w:val="18"/>
                <w:vertAlign w:val="subscript"/>
                <w:lang w:val="en-GB"/>
              </w:rPr>
              <w:t>b</w:t>
            </w:r>
            <w:r w:rsidRPr="00E565DE">
              <w:rPr>
                <w:sz w:val="18"/>
                <w:szCs w:val="18"/>
                <w:lang w:val="en-GB"/>
              </w:rPr>
              <w:t xml:space="preserve"> (dB)</w:t>
            </w:r>
          </w:p>
        </w:tc>
        <w:tc>
          <w:tcPr>
            <w:tcW w:w="993" w:type="dxa"/>
            <w:noWrap/>
          </w:tcPr>
          <w:p w14:paraId="0DED96EB" w14:textId="77777777" w:rsidR="00CA348B" w:rsidRPr="00E565DE" w:rsidRDefault="00CA348B" w:rsidP="00CA348B">
            <w:pPr>
              <w:pStyle w:val="Tabletext"/>
              <w:jc w:val="center"/>
              <w:rPr>
                <w:sz w:val="18"/>
                <w:szCs w:val="18"/>
                <w:lang w:val="en-GB"/>
              </w:rPr>
            </w:pPr>
            <w:r w:rsidRPr="00E565DE">
              <w:rPr>
                <w:sz w:val="18"/>
                <w:szCs w:val="18"/>
                <w:lang w:val="en-GB"/>
              </w:rPr>
              <w:t>0.00</w:t>
            </w:r>
          </w:p>
        </w:tc>
        <w:tc>
          <w:tcPr>
            <w:tcW w:w="850" w:type="dxa"/>
            <w:noWrap/>
          </w:tcPr>
          <w:p w14:paraId="6EC36672" w14:textId="4EB05F6A" w:rsidR="00CA348B" w:rsidRPr="00E565DE" w:rsidRDefault="00CA348B" w:rsidP="00CA348B">
            <w:pPr>
              <w:pStyle w:val="Tabletext"/>
              <w:jc w:val="center"/>
              <w:rPr>
                <w:sz w:val="18"/>
                <w:szCs w:val="18"/>
                <w:lang w:val="en-GB"/>
              </w:rPr>
            </w:pPr>
            <w:r w:rsidRPr="00E565DE">
              <w:rPr>
                <w:sz w:val="18"/>
                <w:szCs w:val="18"/>
                <w:lang w:val="en-GB"/>
              </w:rPr>
              <w:t>14.5</w:t>
            </w:r>
            <w:r w:rsidR="002E103B" w:rsidRPr="00E565DE">
              <w:rPr>
                <w:sz w:val="18"/>
                <w:szCs w:val="18"/>
                <w:lang w:val="en-GB"/>
              </w:rPr>
              <w:t>0</w:t>
            </w:r>
          </w:p>
        </w:tc>
        <w:tc>
          <w:tcPr>
            <w:tcW w:w="992" w:type="dxa"/>
            <w:noWrap/>
          </w:tcPr>
          <w:p w14:paraId="593E22A4" w14:textId="022EFAC6" w:rsidR="00CA348B" w:rsidRPr="00E565DE" w:rsidRDefault="00CA348B" w:rsidP="00CA348B">
            <w:pPr>
              <w:pStyle w:val="Tabletext"/>
              <w:jc w:val="center"/>
              <w:rPr>
                <w:sz w:val="18"/>
                <w:szCs w:val="18"/>
                <w:lang w:val="en-GB"/>
              </w:rPr>
            </w:pPr>
            <w:r w:rsidRPr="00E565DE">
              <w:rPr>
                <w:sz w:val="18"/>
                <w:szCs w:val="18"/>
                <w:lang w:val="en-GB"/>
              </w:rPr>
              <w:t>14.50</w:t>
            </w:r>
          </w:p>
        </w:tc>
        <w:tc>
          <w:tcPr>
            <w:tcW w:w="993" w:type="dxa"/>
            <w:noWrap/>
          </w:tcPr>
          <w:p w14:paraId="3FC3D7E7" w14:textId="77777777" w:rsidR="00CA348B" w:rsidRPr="00E565DE" w:rsidRDefault="00CA348B" w:rsidP="00CA348B">
            <w:pPr>
              <w:pStyle w:val="Tabletext"/>
              <w:jc w:val="center"/>
              <w:rPr>
                <w:sz w:val="18"/>
                <w:szCs w:val="18"/>
                <w:lang w:val="en-GB"/>
              </w:rPr>
            </w:pPr>
            <w:r w:rsidRPr="00E565DE">
              <w:rPr>
                <w:sz w:val="18"/>
                <w:szCs w:val="18"/>
                <w:lang w:val="en-GB"/>
              </w:rPr>
              <w:t>0.00</w:t>
            </w:r>
          </w:p>
        </w:tc>
        <w:tc>
          <w:tcPr>
            <w:tcW w:w="992" w:type="dxa"/>
            <w:noWrap/>
          </w:tcPr>
          <w:p w14:paraId="573E8917" w14:textId="77777777" w:rsidR="00CA348B" w:rsidRPr="00E565DE" w:rsidRDefault="00CA348B" w:rsidP="00CA348B">
            <w:pPr>
              <w:pStyle w:val="Tabletext"/>
              <w:jc w:val="center"/>
              <w:rPr>
                <w:sz w:val="18"/>
                <w:szCs w:val="18"/>
                <w:lang w:val="en-GB"/>
              </w:rPr>
            </w:pPr>
            <w:r w:rsidRPr="00E565DE">
              <w:rPr>
                <w:sz w:val="18"/>
                <w:szCs w:val="18"/>
                <w:lang w:val="en-GB"/>
              </w:rPr>
              <w:t>0.00</w:t>
            </w:r>
          </w:p>
        </w:tc>
        <w:tc>
          <w:tcPr>
            <w:tcW w:w="850" w:type="dxa"/>
            <w:noWrap/>
          </w:tcPr>
          <w:p w14:paraId="151E1ED6" w14:textId="77777777" w:rsidR="00CA348B" w:rsidRPr="00E565DE" w:rsidRDefault="00CA348B" w:rsidP="00CA348B">
            <w:pPr>
              <w:pStyle w:val="Tabletext"/>
              <w:jc w:val="center"/>
              <w:rPr>
                <w:sz w:val="18"/>
                <w:szCs w:val="18"/>
                <w:lang w:val="en-GB"/>
              </w:rPr>
            </w:pPr>
            <w:r w:rsidRPr="00E565DE">
              <w:rPr>
                <w:sz w:val="18"/>
                <w:szCs w:val="18"/>
                <w:lang w:val="en-GB"/>
              </w:rPr>
              <w:t>0.00</w:t>
            </w:r>
          </w:p>
        </w:tc>
      </w:tr>
      <w:tr w:rsidR="00061A5A" w:rsidRPr="00E565DE" w14:paraId="3F08E965" w14:textId="77777777" w:rsidTr="00C80083">
        <w:trPr>
          <w:jc w:val="center"/>
        </w:trPr>
        <w:tc>
          <w:tcPr>
            <w:tcW w:w="2694" w:type="dxa"/>
            <w:noWrap/>
          </w:tcPr>
          <w:p w14:paraId="517F3F3B" w14:textId="75550B67" w:rsidR="00061A5A" w:rsidRPr="00E565DE" w:rsidRDefault="00061A5A" w:rsidP="00C80083">
            <w:pPr>
              <w:pStyle w:val="Tabletext"/>
              <w:rPr>
                <w:sz w:val="18"/>
                <w:szCs w:val="18"/>
                <w:lang w:val="en-GB"/>
              </w:rPr>
            </w:pPr>
            <w:r w:rsidRPr="00E565DE">
              <w:rPr>
                <w:sz w:val="18"/>
                <w:szCs w:val="18"/>
                <w:lang w:val="en-GB"/>
              </w:rPr>
              <w:t>Location probability</w:t>
            </w:r>
          </w:p>
        </w:tc>
        <w:tc>
          <w:tcPr>
            <w:tcW w:w="1275" w:type="dxa"/>
            <w:noWrap/>
          </w:tcPr>
          <w:p w14:paraId="19A9A67C" w14:textId="77777777" w:rsidR="00061A5A" w:rsidRPr="00E565DE" w:rsidRDefault="00061A5A" w:rsidP="00C80083">
            <w:pPr>
              <w:pStyle w:val="Tabletext"/>
              <w:jc w:val="center"/>
              <w:rPr>
                <w:sz w:val="18"/>
                <w:szCs w:val="18"/>
                <w:lang w:val="en-GB"/>
              </w:rPr>
            </w:pPr>
          </w:p>
        </w:tc>
        <w:tc>
          <w:tcPr>
            <w:tcW w:w="993" w:type="dxa"/>
            <w:noWrap/>
          </w:tcPr>
          <w:p w14:paraId="1C6493AE" w14:textId="77777777" w:rsidR="00061A5A" w:rsidRPr="00E565DE" w:rsidRDefault="00061A5A" w:rsidP="00C80083">
            <w:pPr>
              <w:pStyle w:val="Tabletext"/>
              <w:jc w:val="center"/>
              <w:rPr>
                <w:i/>
                <w:sz w:val="18"/>
                <w:szCs w:val="18"/>
                <w:lang w:val="en-GB"/>
              </w:rPr>
            </w:pPr>
            <w:r w:rsidRPr="00E565DE">
              <w:rPr>
                <w:sz w:val="18"/>
                <w:szCs w:val="18"/>
                <w:lang w:val="en-GB"/>
              </w:rPr>
              <w:t>70%</w:t>
            </w:r>
          </w:p>
        </w:tc>
        <w:tc>
          <w:tcPr>
            <w:tcW w:w="850" w:type="dxa"/>
            <w:noWrap/>
          </w:tcPr>
          <w:p w14:paraId="59822944" w14:textId="77777777" w:rsidR="00061A5A" w:rsidRPr="00E565DE" w:rsidRDefault="00061A5A" w:rsidP="00C80083">
            <w:pPr>
              <w:pStyle w:val="Tabletext"/>
              <w:jc w:val="center"/>
              <w:rPr>
                <w:i/>
                <w:sz w:val="18"/>
                <w:szCs w:val="18"/>
                <w:lang w:val="en-GB"/>
              </w:rPr>
            </w:pPr>
            <w:r w:rsidRPr="00E565DE">
              <w:rPr>
                <w:sz w:val="18"/>
                <w:szCs w:val="18"/>
                <w:lang w:val="en-GB"/>
              </w:rPr>
              <w:t>95%</w:t>
            </w:r>
          </w:p>
        </w:tc>
        <w:tc>
          <w:tcPr>
            <w:tcW w:w="992" w:type="dxa"/>
            <w:noWrap/>
          </w:tcPr>
          <w:p w14:paraId="7175F23D" w14:textId="77777777" w:rsidR="00061A5A" w:rsidRPr="00E565DE" w:rsidRDefault="00061A5A" w:rsidP="00C80083">
            <w:pPr>
              <w:pStyle w:val="Tabletext"/>
              <w:jc w:val="center"/>
              <w:rPr>
                <w:i/>
                <w:sz w:val="18"/>
                <w:szCs w:val="18"/>
                <w:lang w:val="en-GB"/>
              </w:rPr>
            </w:pPr>
            <w:r w:rsidRPr="00E565DE">
              <w:rPr>
                <w:sz w:val="18"/>
                <w:szCs w:val="18"/>
                <w:lang w:val="en-GB"/>
              </w:rPr>
              <w:t>95%</w:t>
            </w:r>
          </w:p>
        </w:tc>
        <w:tc>
          <w:tcPr>
            <w:tcW w:w="993" w:type="dxa"/>
            <w:noWrap/>
          </w:tcPr>
          <w:p w14:paraId="54DAF483" w14:textId="77777777" w:rsidR="00061A5A" w:rsidRPr="00E565DE" w:rsidRDefault="00061A5A" w:rsidP="00C80083">
            <w:pPr>
              <w:pStyle w:val="Tabletext"/>
              <w:jc w:val="center"/>
              <w:rPr>
                <w:i/>
                <w:sz w:val="18"/>
                <w:szCs w:val="18"/>
                <w:lang w:val="en-GB"/>
              </w:rPr>
            </w:pPr>
            <w:r w:rsidRPr="00E565DE">
              <w:rPr>
                <w:sz w:val="18"/>
                <w:szCs w:val="18"/>
                <w:lang w:val="en-GB"/>
              </w:rPr>
              <w:t>95%</w:t>
            </w:r>
          </w:p>
        </w:tc>
        <w:tc>
          <w:tcPr>
            <w:tcW w:w="992" w:type="dxa"/>
            <w:noWrap/>
          </w:tcPr>
          <w:p w14:paraId="6EE32439" w14:textId="77777777" w:rsidR="00061A5A" w:rsidRPr="00E565DE" w:rsidRDefault="00061A5A" w:rsidP="00C80083">
            <w:pPr>
              <w:pStyle w:val="Tabletext"/>
              <w:jc w:val="center"/>
              <w:rPr>
                <w:i/>
                <w:sz w:val="18"/>
                <w:szCs w:val="18"/>
                <w:lang w:val="en-GB"/>
              </w:rPr>
            </w:pPr>
            <w:r w:rsidRPr="00E565DE">
              <w:rPr>
                <w:sz w:val="18"/>
                <w:szCs w:val="18"/>
                <w:lang w:val="en-GB"/>
              </w:rPr>
              <w:t>95%</w:t>
            </w:r>
          </w:p>
        </w:tc>
        <w:tc>
          <w:tcPr>
            <w:tcW w:w="850" w:type="dxa"/>
            <w:noWrap/>
          </w:tcPr>
          <w:p w14:paraId="1AF1885C" w14:textId="77777777" w:rsidR="00061A5A" w:rsidRPr="00E565DE" w:rsidRDefault="00061A5A" w:rsidP="00C80083">
            <w:pPr>
              <w:pStyle w:val="Tabletext"/>
              <w:jc w:val="center"/>
              <w:rPr>
                <w:i/>
                <w:sz w:val="18"/>
                <w:szCs w:val="18"/>
                <w:lang w:val="en-GB"/>
              </w:rPr>
            </w:pPr>
            <w:r w:rsidRPr="00E565DE">
              <w:rPr>
                <w:sz w:val="18"/>
                <w:szCs w:val="18"/>
                <w:lang w:val="en-GB"/>
              </w:rPr>
              <w:t>99%</w:t>
            </w:r>
          </w:p>
        </w:tc>
      </w:tr>
      <w:tr w:rsidR="00061A5A" w:rsidRPr="00E565DE" w14:paraId="5026DBC9" w14:textId="77777777" w:rsidTr="00C80083">
        <w:trPr>
          <w:jc w:val="center"/>
        </w:trPr>
        <w:tc>
          <w:tcPr>
            <w:tcW w:w="2694" w:type="dxa"/>
            <w:noWrap/>
          </w:tcPr>
          <w:p w14:paraId="53EE9577" w14:textId="77777777" w:rsidR="00061A5A" w:rsidRPr="00E565DE" w:rsidRDefault="00061A5A" w:rsidP="00C80083">
            <w:pPr>
              <w:pStyle w:val="Tabletext"/>
              <w:rPr>
                <w:sz w:val="18"/>
                <w:szCs w:val="18"/>
                <w:lang w:val="en-GB"/>
              </w:rPr>
            </w:pPr>
            <w:r w:rsidRPr="00E565DE">
              <w:rPr>
                <w:sz w:val="18"/>
                <w:szCs w:val="18"/>
                <w:lang w:val="en-GB"/>
              </w:rPr>
              <w:t>Distribution factor</w:t>
            </w:r>
          </w:p>
        </w:tc>
        <w:tc>
          <w:tcPr>
            <w:tcW w:w="1275" w:type="dxa"/>
            <w:noWrap/>
          </w:tcPr>
          <w:p w14:paraId="02E8E4E7" w14:textId="77777777" w:rsidR="00061A5A" w:rsidRPr="00E565DE" w:rsidRDefault="00061A5A" w:rsidP="00C80083">
            <w:pPr>
              <w:pStyle w:val="Tabletext"/>
              <w:jc w:val="center"/>
              <w:rPr>
                <w:i/>
                <w:sz w:val="18"/>
                <w:szCs w:val="18"/>
                <w:lang w:val="en-GB"/>
              </w:rPr>
            </w:pPr>
            <w:r w:rsidRPr="00E565DE">
              <w:rPr>
                <w:sz w:val="18"/>
                <w:szCs w:val="18"/>
                <w:lang w:val="en-GB"/>
              </w:rPr>
              <w:t>μ</w:t>
            </w:r>
          </w:p>
        </w:tc>
        <w:tc>
          <w:tcPr>
            <w:tcW w:w="993" w:type="dxa"/>
            <w:noWrap/>
          </w:tcPr>
          <w:p w14:paraId="3BA23042" w14:textId="77777777" w:rsidR="00061A5A" w:rsidRPr="00E565DE" w:rsidRDefault="00061A5A" w:rsidP="00C80083">
            <w:pPr>
              <w:pStyle w:val="Tabletext"/>
              <w:jc w:val="center"/>
              <w:rPr>
                <w:i/>
                <w:sz w:val="18"/>
                <w:szCs w:val="18"/>
                <w:lang w:val="en-GB"/>
              </w:rPr>
            </w:pPr>
            <w:r w:rsidRPr="00E565DE">
              <w:rPr>
                <w:sz w:val="18"/>
                <w:szCs w:val="18"/>
                <w:lang w:val="en-GB"/>
              </w:rPr>
              <w:t>0.52</w:t>
            </w:r>
          </w:p>
        </w:tc>
        <w:tc>
          <w:tcPr>
            <w:tcW w:w="850" w:type="dxa"/>
            <w:noWrap/>
          </w:tcPr>
          <w:p w14:paraId="5822329D" w14:textId="77777777" w:rsidR="00061A5A" w:rsidRPr="00E565DE" w:rsidRDefault="00061A5A" w:rsidP="00C80083">
            <w:pPr>
              <w:pStyle w:val="Tabletext"/>
              <w:jc w:val="center"/>
              <w:rPr>
                <w:i/>
                <w:sz w:val="18"/>
                <w:szCs w:val="18"/>
                <w:lang w:val="en-GB"/>
              </w:rPr>
            </w:pPr>
            <w:r w:rsidRPr="00E565DE">
              <w:rPr>
                <w:sz w:val="18"/>
                <w:szCs w:val="18"/>
                <w:lang w:val="en-GB"/>
              </w:rPr>
              <w:t>1.64</w:t>
            </w:r>
          </w:p>
        </w:tc>
        <w:tc>
          <w:tcPr>
            <w:tcW w:w="992" w:type="dxa"/>
            <w:noWrap/>
          </w:tcPr>
          <w:p w14:paraId="32FC8B53" w14:textId="77777777" w:rsidR="00061A5A" w:rsidRPr="00E565DE" w:rsidRDefault="00061A5A" w:rsidP="00C80083">
            <w:pPr>
              <w:pStyle w:val="Tabletext"/>
              <w:jc w:val="center"/>
              <w:rPr>
                <w:i/>
                <w:sz w:val="18"/>
                <w:szCs w:val="18"/>
                <w:lang w:val="en-GB"/>
              </w:rPr>
            </w:pPr>
            <w:r w:rsidRPr="00E565DE">
              <w:rPr>
                <w:sz w:val="18"/>
                <w:szCs w:val="18"/>
                <w:lang w:val="en-GB"/>
              </w:rPr>
              <w:t>1.64</w:t>
            </w:r>
          </w:p>
        </w:tc>
        <w:tc>
          <w:tcPr>
            <w:tcW w:w="993" w:type="dxa"/>
            <w:noWrap/>
          </w:tcPr>
          <w:p w14:paraId="1D79C446" w14:textId="77777777" w:rsidR="00061A5A" w:rsidRPr="00E565DE" w:rsidRDefault="00061A5A" w:rsidP="00C80083">
            <w:pPr>
              <w:pStyle w:val="Tabletext"/>
              <w:jc w:val="center"/>
              <w:rPr>
                <w:i/>
                <w:sz w:val="18"/>
                <w:szCs w:val="18"/>
                <w:lang w:val="en-GB"/>
              </w:rPr>
            </w:pPr>
            <w:r w:rsidRPr="00E565DE">
              <w:rPr>
                <w:sz w:val="18"/>
                <w:szCs w:val="18"/>
                <w:lang w:val="en-GB"/>
              </w:rPr>
              <w:t>1.64</w:t>
            </w:r>
          </w:p>
        </w:tc>
        <w:tc>
          <w:tcPr>
            <w:tcW w:w="992" w:type="dxa"/>
            <w:noWrap/>
          </w:tcPr>
          <w:p w14:paraId="636B7217" w14:textId="77777777" w:rsidR="00061A5A" w:rsidRPr="00E565DE" w:rsidRDefault="00061A5A" w:rsidP="00C80083">
            <w:pPr>
              <w:pStyle w:val="Tabletext"/>
              <w:jc w:val="center"/>
              <w:rPr>
                <w:i/>
                <w:sz w:val="18"/>
                <w:szCs w:val="18"/>
                <w:lang w:val="en-GB"/>
              </w:rPr>
            </w:pPr>
            <w:r w:rsidRPr="00E565DE">
              <w:rPr>
                <w:sz w:val="18"/>
                <w:szCs w:val="18"/>
                <w:lang w:val="en-GB"/>
              </w:rPr>
              <w:t>1.64</w:t>
            </w:r>
          </w:p>
        </w:tc>
        <w:tc>
          <w:tcPr>
            <w:tcW w:w="850" w:type="dxa"/>
            <w:noWrap/>
          </w:tcPr>
          <w:p w14:paraId="2C04D331" w14:textId="77777777" w:rsidR="00061A5A" w:rsidRPr="00E565DE" w:rsidRDefault="00061A5A" w:rsidP="00C80083">
            <w:pPr>
              <w:pStyle w:val="Tabletext"/>
              <w:jc w:val="center"/>
              <w:rPr>
                <w:i/>
                <w:sz w:val="18"/>
                <w:szCs w:val="18"/>
                <w:lang w:val="en-GB"/>
              </w:rPr>
            </w:pPr>
            <w:r w:rsidRPr="00E565DE">
              <w:rPr>
                <w:sz w:val="18"/>
                <w:szCs w:val="18"/>
                <w:lang w:val="en-GB"/>
              </w:rPr>
              <w:t>2.33</w:t>
            </w:r>
          </w:p>
        </w:tc>
      </w:tr>
      <w:tr w:rsidR="00061A5A" w:rsidRPr="00E565DE" w14:paraId="0CE7D458" w14:textId="77777777" w:rsidTr="00C80083">
        <w:trPr>
          <w:jc w:val="center"/>
        </w:trPr>
        <w:tc>
          <w:tcPr>
            <w:tcW w:w="2694" w:type="dxa"/>
            <w:noWrap/>
          </w:tcPr>
          <w:p w14:paraId="7DCA97D1" w14:textId="77777777" w:rsidR="00061A5A" w:rsidRPr="00E565DE" w:rsidRDefault="00061A5A" w:rsidP="00C80083">
            <w:pPr>
              <w:pStyle w:val="Tabletext"/>
              <w:rPr>
                <w:sz w:val="18"/>
                <w:szCs w:val="18"/>
                <w:lang w:val="en-GB"/>
              </w:rPr>
            </w:pPr>
            <w:r w:rsidRPr="00E565DE">
              <w:rPr>
                <w:sz w:val="18"/>
                <w:szCs w:val="18"/>
                <w:lang w:val="en-GB"/>
              </w:rPr>
              <w:t>Standard deviation of DRM field strength</w:t>
            </w:r>
          </w:p>
        </w:tc>
        <w:tc>
          <w:tcPr>
            <w:tcW w:w="1275" w:type="dxa"/>
            <w:noWrap/>
          </w:tcPr>
          <w:p w14:paraId="602F190C" w14:textId="77777777" w:rsidR="00061A5A" w:rsidRPr="00E565DE" w:rsidRDefault="00061A5A" w:rsidP="00C80083">
            <w:pPr>
              <w:pStyle w:val="Tabletext"/>
              <w:jc w:val="center"/>
              <w:rPr>
                <w:sz w:val="18"/>
                <w:szCs w:val="18"/>
                <w:lang w:val="en-GB"/>
              </w:rPr>
            </w:pPr>
            <w:r w:rsidRPr="00E565DE">
              <w:rPr>
                <w:sz w:val="18"/>
                <w:szCs w:val="18"/>
                <w:lang w:val="en-GB"/>
              </w:rPr>
              <w:t>σ</w:t>
            </w:r>
            <w:r w:rsidRPr="00E565DE">
              <w:rPr>
                <w:i/>
                <w:iCs/>
                <w:sz w:val="18"/>
                <w:szCs w:val="18"/>
                <w:vertAlign w:val="subscript"/>
                <w:lang w:val="en-GB"/>
              </w:rPr>
              <w:t>m</w:t>
            </w:r>
            <w:r w:rsidRPr="00E565DE">
              <w:rPr>
                <w:sz w:val="18"/>
                <w:szCs w:val="18"/>
                <w:lang w:val="en-GB"/>
              </w:rPr>
              <w:t xml:space="preserve"> (dB)</w:t>
            </w:r>
          </w:p>
        </w:tc>
        <w:tc>
          <w:tcPr>
            <w:tcW w:w="993" w:type="dxa"/>
            <w:noWrap/>
          </w:tcPr>
          <w:p w14:paraId="09E0BF66" w14:textId="77777777" w:rsidR="00061A5A" w:rsidRPr="00E565DE" w:rsidRDefault="00061A5A" w:rsidP="00C80083">
            <w:pPr>
              <w:pStyle w:val="Tabletext"/>
              <w:jc w:val="center"/>
              <w:rPr>
                <w:i/>
                <w:sz w:val="18"/>
                <w:szCs w:val="18"/>
                <w:lang w:val="en-GB"/>
              </w:rPr>
            </w:pPr>
            <w:r w:rsidRPr="00E565DE">
              <w:rPr>
                <w:sz w:val="18"/>
                <w:szCs w:val="18"/>
                <w:lang w:val="en-GB"/>
              </w:rPr>
              <w:t>3.56</w:t>
            </w:r>
          </w:p>
        </w:tc>
        <w:tc>
          <w:tcPr>
            <w:tcW w:w="850" w:type="dxa"/>
            <w:noWrap/>
          </w:tcPr>
          <w:p w14:paraId="0E1B5DF6" w14:textId="77777777" w:rsidR="00061A5A" w:rsidRPr="00E565DE" w:rsidRDefault="00061A5A" w:rsidP="00C80083">
            <w:pPr>
              <w:pStyle w:val="Tabletext"/>
              <w:jc w:val="center"/>
              <w:rPr>
                <w:i/>
                <w:sz w:val="18"/>
                <w:szCs w:val="18"/>
                <w:lang w:val="en-GB"/>
              </w:rPr>
            </w:pPr>
            <w:r w:rsidRPr="00E565DE">
              <w:rPr>
                <w:sz w:val="18"/>
                <w:szCs w:val="18"/>
                <w:lang w:val="en-GB"/>
              </w:rPr>
              <w:t>3.56</w:t>
            </w:r>
          </w:p>
        </w:tc>
        <w:tc>
          <w:tcPr>
            <w:tcW w:w="992" w:type="dxa"/>
            <w:noWrap/>
          </w:tcPr>
          <w:p w14:paraId="4AF058CB" w14:textId="77777777" w:rsidR="00061A5A" w:rsidRPr="00E565DE" w:rsidRDefault="00061A5A" w:rsidP="00C80083">
            <w:pPr>
              <w:pStyle w:val="Tabletext"/>
              <w:jc w:val="center"/>
              <w:rPr>
                <w:i/>
                <w:sz w:val="18"/>
                <w:szCs w:val="18"/>
                <w:lang w:val="en-GB"/>
              </w:rPr>
            </w:pPr>
            <w:r w:rsidRPr="00E565DE">
              <w:rPr>
                <w:sz w:val="18"/>
                <w:szCs w:val="18"/>
                <w:lang w:val="en-GB"/>
              </w:rPr>
              <w:t>3.56</w:t>
            </w:r>
          </w:p>
        </w:tc>
        <w:tc>
          <w:tcPr>
            <w:tcW w:w="993" w:type="dxa"/>
            <w:noWrap/>
          </w:tcPr>
          <w:p w14:paraId="018B46F5" w14:textId="77777777" w:rsidR="00061A5A" w:rsidRPr="00E565DE" w:rsidRDefault="00061A5A" w:rsidP="00C80083">
            <w:pPr>
              <w:pStyle w:val="Tabletext"/>
              <w:jc w:val="center"/>
              <w:rPr>
                <w:i/>
                <w:sz w:val="18"/>
                <w:szCs w:val="18"/>
                <w:lang w:val="en-GB"/>
              </w:rPr>
            </w:pPr>
            <w:r w:rsidRPr="00E565DE">
              <w:rPr>
                <w:sz w:val="18"/>
                <w:szCs w:val="18"/>
                <w:lang w:val="en-GB"/>
              </w:rPr>
              <w:t>3.56</w:t>
            </w:r>
          </w:p>
        </w:tc>
        <w:tc>
          <w:tcPr>
            <w:tcW w:w="992" w:type="dxa"/>
            <w:noWrap/>
          </w:tcPr>
          <w:p w14:paraId="572DC4FF" w14:textId="77777777" w:rsidR="00061A5A" w:rsidRPr="00E565DE" w:rsidRDefault="00061A5A" w:rsidP="00C80083">
            <w:pPr>
              <w:pStyle w:val="Tabletext"/>
              <w:jc w:val="center"/>
              <w:rPr>
                <w:i/>
                <w:sz w:val="18"/>
                <w:szCs w:val="18"/>
                <w:lang w:val="en-GB"/>
              </w:rPr>
            </w:pPr>
            <w:r w:rsidRPr="00E565DE">
              <w:rPr>
                <w:sz w:val="18"/>
                <w:szCs w:val="18"/>
                <w:lang w:val="en-GB"/>
              </w:rPr>
              <w:t>3.56</w:t>
            </w:r>
          </w:p>
        </w:tc>
        <w:tc>
          <w:tcPr>
            <w:tcW w:w="850" w:type="dxa"/>
            <w:noWrap/>
          </w:tcPr>
          <w:p w14:paraId="11EB59FC" w14:textId="77777777" w:rsidR="00061A5A" w:rsidRPr="00E565DE" w:rsidRDefault="00061A5A" w:rsidP="00C80083">
            <w:pPr>
              <w:pStyle w:val="Tabletext"/>
              <w:jc w:val="center"/>
              <w:rPr>
                <w:i/>
                <w:sz w:val="18"/>
                <w:szCs w:val="18"/>
                <w:lang w:val="en-GB"/>
              </w:rPr>
            </w:pPr>
            <w:r w:rsidRPr="00E565DE">
              <w:rPr>
                <w:sz w:val="18"/>
                <w:szCs w:val="18"/>
                <w:lang w:val="en-GB"/>
              </w:rPr>
              <w:t>2.86</w:t>
            </w:r>
          </w:p>
        </w:tc>
      </w:tr>
      <w:tr w:rsidR="00061A5A" w:rsidRPr="00E565DE" w14:paraId="47802C87" w14:textId="77777777" w:rsidTr="00C80083">
        <w:trPr>
          <w:jc w:val="center"/>
        </w:trPr>
        <w:tc>
          <w:tcPr>
            <w:tcW w:w="2694" w:type="dxa"/>
            <w:noWrap/>
          </w:tcPr>
          <w:p w14:paraId="34C9E57F" w14:textId="77777777" w:rsidR="00061A5A" w:rsidRPr="00E565DE" w:rsidRDefault="00061A5A" w:rsidP="00C80083">
            <w:pPr>
              <w:pStyle w:val="Tabletext"/>
              <w:rPr>
                <w:sz w:val="18"/>
                <w:szCs w:val="18"/>
                <w:lang w:val="en-GB"/>
              </w:rPr>
            </w:pPr>
            <w:r w:rsidRPr="00E565DE">
              <w:rPr>
                <w:sz w:val="18"/>
                <w:szCs w:val="18"/>
                <w:lang w:val="en-GB"/>
              </w:rPr>
              <w:t>Standard deviation of MMN</w:t>
            </w:r>
          </w:p>
        </w:tc>
        <w:tc>
          <w:tcPr>
            <w:tcW w:w="1275" w:type="dxa"/>
            <w:noWrap/>
          </w:tcPr>
          <w:p w14:paraId="40761573" w14:textId="77777777" w:rsidR="00061A5A" w:rsidRPr="00E565DE" w:rsidRDefault="00061A5A" w:rsidP="00C80083">
            <w:pPr>
              <w:pStyle w:val="Tabletext"/>
              <w:jc w:val="center"/>
              <w:rPr>
                <w:sz w:val="18"/>
                <w:szCs w:val="18"/>
                <w:lang w:val="en-GB"/>
              </w:rPr>
            </w:pPr>
            <w:r w:rsidRPr="00E565DE">
              <w:rPr>
                <w:sz w:val="18"/>
                <w:szCs w:val="18"/>
                <w:lang w:val="en-GB"/>
              </w:rPr>
              <w:t>σ</w:t>
            </w:r>
            <w:r w:rsidRPr="00E565DE">
              <w:rPr>
                <w:i/>
                <w:iCs/>
                <w:sz w:val="18"/>
                <w:szCs w:val="18"/>
                <w:vertAlign w:val="subscript"/>
                <w:lang w:val="en-GB"/>
              </w:rPr>
              <w:t>MMN</w:t>
            </w:r>
            <w:r w:rsidRPr="00E565DE">
              <w:rPr>
                <w:sz w:val="18"/>
                <w:szCs w:val="18"/>
                <w:lang w:val="en-GB"/>
              </w:rPr>
              <w:t xml:space="preserve"> (dB)</w:t>
            </w:r>
          </w:p>
        </w:tc>
        <w:tc>
          <w:tcPr>
            <w:tcW w:w="993" w:type="dxa"/>
            <w:noWrap/>
          </w:tcPr>
          <w:p w14:paraId="0D21AE3A" w14:textId="77777777" w:rsidR="00061A5A" w:rsidRPr="00E565DE" w:rsidRDefault="00061A5A" w:rsidP="00C80083">
            <w:pPr>
              <w:pStyle w:val="Tabletext"/>
              <w:jc w:val="center"/>
              <w:rPr>
                <w:i/>
                <w:sz w:val="18"/>
                <w:szCs w:val="18"/>
                <w:lang w:val="en-GB"/>
              </w:rPr>
            </w:pPr>
            <w:r w:rsidRPr="00E565DE">
              <w:rPr>
                <w:sz w:val="18"/>
                <w:szCs w:val="18"/>
                <w:lang w:val="en-GB"/>
              </w:rPr>
              <w:t>4.53</w:t>
            </w:r>
          </w:p>
        </w:tc>
        <w:tc>
          <w:tcPr>
            <w:tcW w:w="850" w:type="dxa"/>
            <w:noWrap/>
          </w:tcPr>
          <w:p w14:paraId="6025AB8E" w14:textId="77777777" w:rsidR="00061A5A" w:rsidRPr="00E565DE" w:rsidRDefault="00061A5A" w:rsidP="00C80083">
            <w:pPr>
              <w:pStyle w:val="Tabletext"/>
              <w:jc w:val="center"/>
              <w:rPr>
                <w:i/>
                <w:sz w:val="18"/>
                <w:szCs w:val="18"/>
                <w:lang w:val="en-GB"/>
              </w:rPr>
            </w:pPr>
            <w:r w:rsidRPr="00E565DE">
              <w:rPr>
                <w:sz w:val="18"/>
                <w:szCs w:val="18"/>
                <w:lang w:val="en-GB"/>
              </w:rPr>
              <w:t>4.53</w:t>
            </w:r>
          </w:p>
        </w:tc>
        <w:tc>
          <w:tcPr>
            <w:tcW w:w="992" w:type="dxa"/>
            <w:noWrap/>
          </w:tcPr>
          <w:p w14:paraId="2033412D" w14:textId="77777777" w:rsidR="00061A5A" w:rsidRPr="00E565DE" w:rsidRDefault="00061A5A" w:rsidP="00C80083">
            <w:pPr>
              <w:pStyle w:val="Tabletext"/>
              <w:jc w:val="center"/>
              <w:rPr>
                <w:i/>
                <w:sz w:val="18"/>
                <w:szCs w:val="18"/>
                <w:lang w:val="en-GB"/>
              </w:rPr>
            </w:pPr>
            <w:r w:rsidRPr="00E565DE">
              <w:rPr>
                <w:sz w:val="18"/>
                <w:szCs w:val="18"/>
                <w:lang w:val="en-GB"/>
              </w:rPr>
              <w:t>0.00</w:t>
            </w:r>
          </w:p>
        </w:tc>
        <w:tc>
          <w:tcPr>
            <w:tcW w:w="993" w:type="dxa"/>
            <w:noWrap/>
          </w:tcPr>
          <w:p w14:paraId="695825F9" w14:textId="77777777" w:rsidR="00061A5A" w:rsidRPr="00E565DE" w:rsidRDefault="00061A5A" w:rsidP="00C80083">
            <w:pPr>
              <w:pStyle w:val="Tabletext"/>
              <w:jc w:val="center"/>
              <w:rPr>
                <w:i/>
                <w:sz w:val="18"/>
                <w:szCs w:val="18"/>
                <w:lang w:val="en-GB"/>
              </w:rPr>
            </w:pPr>
            <w:r w:rsidRPr="00E565DE">
              <w:rPr>
                <w:sz w:val="18"/>
                <w:szCs w:val="18"/>
                <w:lang w:val="en-GB"/>
              </w:rPr>
              <w:t>4.53</w:t>
            </w:r>
          </w:p>
        </w:tc>
        <w:tc>
          <w:tcPr>
            <w:tcW w:w="992" w:type="dxa"/>
            <w:noWrap/>
          </w:tcPr>
          <w:p w14:paraId="75B5BE5C" w14:textId="77777777" w:rsidR="00061A5A" w:rsidRPr="00E565DE" w:rsidRDefault="00061A5A" w:rsidP="00C80083">
            <w:pPr>
              <w:pStyle w:val="Tabletext"/>
              <w:jc w:val="center"/>
              <w:rPr>
                <w:i/>
                <w:sz w:val="18"/>
                <w:szCs w:val="18"/>
                <w:lang w:val="en-GB"/>
              </w:rPr>
            </w:pPr>
            <w:r w:rsidRPr="00E565DE">
              <w:rPr>
                <w:sz w:val="18"/>
                <w:szCs w:val="18"/>
                <w:lang w:val="en-GB"/>
              </w:rPr>
              <w:t>0.00</w:t>
            </w:r>
          </w:p>
        </w:tc>
        <w:tc>
          <w:tcPr>
            <w:tcW w:w="850" w:type="dxa"/>
            <w:noWrap/>
          </w:tcPr>
          <w:p w14:paraId="5854C7C1" w14:textId="77777777" w:rsidR="00061A5A" w:rsidRPr="00E565DE" w:rsidRDefault="00061A5A" w:rsidP="00C80083">
            <w:pPr>
              <w:pStyle w:val="Tabletext"/>
              <w:jc w:val="center"/>
              <w:rPr>
                <w:i/>
                <w:sz w:val="18"/>
                <w:szCs w:val="18"/>
                <w:lang w:val="en-GB"/>
              </w:rPr>
            </w:pPr>
            <w:r w:rsidRPr="00E565DE">
              <w:rPr>
                <w:sz w:val="18"/>
                <w:szCs w:val="18"/>
                <w:lang w:val="en-GB"/>
              </w:rPr>
              <w:t>4.53</w:t>
            </w:r>
          </w:p>
        </w:tc>
      </w:tr>
      <w:tr w:rsidR="00C26C94" w:rsidRPr="00E565DE" w14:paraId="07307CE3" w14:textId="77777777" w:rsidTr="00C80083">
        <w:trPr>
          <w:jc w:val="center"/>
        </w:trPr>
        <w:tc>
          <w:tcPr>
            <w:tcW w:w="2694" w:type="dxa"/>
            <w:noWrap/>
          </w:tcPr>
          <w:p w14:paraId="5F581028" w14:textId="77777777" w:rsidR="00C26C94" w:rsidRPr="00E565DE" w:rsidRDefault="00C26C94" w:rsidP="00C26C94">
            <w:pPr>
              <w:pStyle w:val="Tabletext"/>
              <w:rPr>
                <w:sz w:val="18"/>
                <w:szCs w:val="18"/>
                <w:lang w:val="en-GB"/>
              </w:rPr>
            </w:pPr>
            <w:r w:rsidRPr="00E565DE">
              <w:rPr>
                <w:sz w:val="18"/>
                <w:szCs w:val="18"/>
                <w:lang w:val="en-GB"/>
              </w:rPr>
              <w:t>Location correction factor</w:t>
            </w:r>
          </w:p>
        </w:tc>
        <w:tc>
          <w:tcPr>
            <w:tcW w:w="1275" w:type="dxa"/>
            <w:noWrap/>
          </w:tcPr>
          <w:p w14:paraId="5070A778" w14:textId="77777777" w:rsidR="00C26C94" w:rsidRPr="00E565DE" w:rsidRDefault="00C26C94" w:rsidP="00C26C94">
            <w:pPr>
              <w:pStyle w:val="Tabletext"/>
              <w:jc w:val="center"/>
              <w:rPr>
                <w:sz w:val="18"/>
                <w:szCs w:val="18"/>
                <w:lang w:val="en-GB"/>
              </w:rPr>
            </w:pPr>
            <w:r w:rsidRPr="00E565DE">
              <w:rPr>
                <w:i/>
                <w:iCs/>
                <w:sz w:val="18"/>
                <w:szCs w:val="18"/>
                <w:lang w:val="en-GB"/>
              </w:rPr>
              <w:t>C</w:t>
            </w:r>
            <w:r w:rsidRPr="00E565DE">
              <w:rPr>
                <w:i/>
                <w:iCs/>
                <w:sz w:val="18"/>
                <w:szCs w:val="18"/>
                <w:vertAlign w:val="subscript"/>
                <w:lang w:val="en-GB"/>
              </w:rPr>
              <w:t>l</w:t>
            </w:r>
            <w:r w:rsidRPr="00E565DE">
              <w:rPr>
                <w:sz w:val="18"/>
                <w:szCs w:val="18"/>
                <w:lang w:val="en-GB"/>
              </w:rPr>
              <w:t xml:space="preserve"> (dB)</w:t>
            </w:r>
          </w:p>
        </w:tc>
        <w:tc>
          <w:tcPr>
            <w:tcW w:w="993" w:type="dxa"/>
            <w:noWrap/>
          </w:tcPr>
          <w:p w14:paraId="0CD597BD" w14:textId="0CDE04E5" w:rsidR="00C26C94" w:rsidRPr="00E565DE" w:rsidRDefault="00C26C94" w:rsidP="00C26C94">
            <w:pPr>
              <w:pStyle w:val="Tabletext"/>
              <w:jc w:val="center"/>
              <w:rPr>
                <w:sz w:val="18"/>
                <w:szCs w:val="18"/>
                <w:lang w:val="en-GB"/>
              </w:rPr>
            </w:pPr>
            <w:r w:rsidRPr="00E565DE">
              <w:rPr>
                <w:sz w:val="18"/>
                <w:szCs w:val="18"/>
                <w:lang w:val="en-GB"/>
              </w:rPr>
              <w:t>3.02</w:t>
            </w:r>
          </w:p>
        </w:tc>
        <w:tc>
          <w:tcPr>
            <w:tcW w:w="850" w:type="dxa"/>
            <w:noWrap/>
          </w:tcPr>
          <w:p w14:paraId="792AEBC6" w14:textId="2F54090B" w:rsidR="00C26C94" w:rsidRPr="00E565DE" w:rsidRDefault="00C26C94" w:rsidP="00C26C94">
            <w:pPr>
              <w:pStyle w:val="Tabletext"/>
              <w:jc w:val="center"/>
              <w:rPr>
                <w:sz w:val="18"/>
                <w:szCs w:val="18"/>
                <w:lang w:val="en-GB"/>
              </w:rPr>
            </w:pPr>
            <w:r w:rsidRPr="00E565DE">
              <w:rPr>
                <w:sz w:val="18"/>
                <w:szCs w:val="18"/>
                <w:lang w:val="en-GB"/>
              </w:rPr>
              <w:t>9.45</w:t>
            </w:r>
          </w:p>
        </w:tc>
        <w:tc>
          <w:tcPr>
            <w:tcW w:w="992" w:type="dxa"/>
            <w:noWrap/>
          </w:tcPr>
          <w:p w14:paraId="7EA3FB05" w14:textId="0DADABBD" w:rsidR="00C26C94" w:rsidRPr="00E565DE" w:rsidRDefault="00C26C94" w:rsidP="00C26C94">
            <w:pPr>
              <w:pStyle w:val="Tabletext"/>
              <w:jc w:val="center"/>
              <w:rPr>
                <w:sz w:val="18"/>
                <w:szCs w:val="18"/>
                <w:lang w:val="en-GB"/>
              </w:rPr>
            </w:pPr>
            <w:r w:rsidRPr="00E565DE">
              <w:rPr>
                <w:sz w:val="18"/>
                <w:szCs w:val="18"/>
                <w:lang w:val="en-GB"/>
              </w:rPr>
              <w:t>5.84</w:t>
            </w:r>
          </w:p>
        </w:tc>
        <w:tc>
          <w:tcPr>
            <w:tcW w:w="993" w:type="dxa"/>
            <w:noWrap/>
          </w:tcPr>
          <w:p w14:paraId="73E1E4D3" w14:textId="183E2F7C" w:rsidR="00C26C94" w:rsidRPr="00E565DE" w:rsidRDefault="00C26C94" w:rsidP="00C26C94">
            <w:pPr>
              <w:pStyle w:val="Tabletext"/>
              <w:jc w:val="center"/>
              <w:rPr>
                <w:sz w:val="18"/>
                <w:szCs w:val="18"/>
                <w:lang w:val="en-GB"/>
              </w:rPr>
            </w:pPr>
            <w:r w:rsidRPr="00E565DE">
              <w:rPr>
                <w:sz w:val="18"/>
                <w:szCs w:val="18"/>
                <w:lang w:val="en-GB"/>
              </w:rPr>
              <w:t>9.47</w:t>
            </w:r>
          </w:p>
        </w:tc>
        <w:tc>
          <w:tcPr>
            <w:tcW w:w="992" w:type="dxa"/>
            <w:noWrap/>
          </w:tcPr>
          <w:p w14:paraId="3C147627" w14:textId="20B6272F" w:rsidR="00C26C94" w:rsidRPr="00E565DE" w:rsidRDefault="00C26C94" w:rsidP="00C26C94">
            <w:pPr>
              <w:pStyle w:val="Tabletext"/>
              <w:jc w:val="center"/>
              <w:rPr>
                <w:sz w:val="18"/>
                <w:szCs w:val="18"/>
                <w:lang w:val="en-GB"/>
              </w:rPr>
            </w:pPr>
            <w:r w:rsidRPr="00E565DE">
              <w:rPr>
                <w:sz w:val="18"/>
                <w:szCs w:val="18"/>
                <w:lang w:val="en-GB"/>
              </w:rPr>
              <w:t>5.85</w:t>
            </w:r>
          </w:p>
        </w:tc>
        <w:tc>
          <w:tcPr>
            <w:tcW w:w="850" w:type="dxa"/>
            <w:noWrap/>
          </w:tcPr>
          <w:p w14:paraId="7805879D" w14:textId="25FD8D9B" w:rsidR="00C26C94" w:rsidRPr="00E565DE" w:rsidRDefault="00C26C94" w:rsidP="00C26C94">
            <w:pPr>
              <w:pStyle w:val="Tabletext"/>
              <w:jc w:val="center"/>
              <w:rPr>
                <w:sz w:val="18"/>
                <w:szCs w:val="18"/>
                <w:lang w:val="en-GB"/>
              </w:rPr>
            </w:pPr>
            <w:r w:rsidRPr="00E565DE">
              <w:rPr>
                <w:sz w:val="18"/>
                <w:szCs w:val="18"/>
                <w:lang w:val="en-GB"/>
              </w:rPr>
              <w:t>12.46</w:t>
            </w:r>
          </w:p>
        </w:tc>
      </w:tr>
      <w:tr w:rsidR="00C26C94" w:rsidRPr="00E565DE" w14:paraId="50B1CB54" w14:textId="77777777" w:rsidTr="00C80083">
        <w:trPr>
          <w:jc w:val="center"/>
        </w:trPr>
        <w:tc>
          <w:tcPr>
            <w:tcW w:w="2694" w:type="dxa"/>
            <w:noWrap/>
          </w:tcPr>
          <w:p w14:paraId="6A33C4D6" w14:textId="77777777" w:rsidR="00C26C94" w:rsidRPr="00E565DE" w:rsidRDefault="00C26C94" w:rsidP="00C26C94">
            <w:pPr>
              <w:pStyle w:val="Tabletext"/>
              <w:rPr>
                <w:b/>
                <w:bCs/>
                <w:sz w:val="18"/>
                <w:szCs w:val="18"/>
                <w:lang w:val="en-GB"/>
              </w:rPr>
            </w:pPr>
            <w:r w:rsidRPr="00E565DE">
              <w:rPr>
                <w:b/>
                <w:bCs/>
                <w:sz w:val="18"/>
                <w:szCs w:val="18"/>
                <w:lang w:val="en-GB"/>
              </w:rPr>
              <w:t>Minimum median field</w:t>
            </w:r>
            <w:r w:rsidRPr="00E565DE">
              <w:rPr>
                <w:b/>
                <w:bCs/>
                <w:sz w:val="18"/>
                <w:szCs w:val="18"/>
                <w:lang w:val="en-GB"/>
              </w:rPr>
              <w:noBreakHyphen/>
              <w:t>strength level</w:t>
            </w:r>
          </w:p>
        </w:tc>
        <w:tc>
          <w:tcPr>
            <w:tcW w:w="1275" w:type="dxa"/>
            <w:noWrap/>
          </w:tcPr>
          <w:p w14:paraId="5F1344AB" w14:textId="77777777" w:rsidR="00C26C94" w:rsidRPr="00E565DE" w:rsidRDefault="00C26C94" w:rsidP="00C26C94">
            <w:pPr>
              <w:pStyle w:val="Tabletext"/>
              <w:jc w:val="center"/>
              <w:rPr>
                <w:b/>
                <w:bCs/>
                <w:sz w:val="18"/>
                <w:szCs w:val="18"/>
                <w:lang w:val="en-GB"/>
              </w:rPr>
            </w:pPr>
            <w:r w:rsidRPr="00E565DE">
              <w:rPr>
                <w:b/>
                <w:bCs/>
                <w:i/>
                <w:iCs/>
                <w:sz w:val="18"/>
                <w:szCs w:val="18"/>
                <w:lang w:val="en-GB"/>
              </w:rPr>
              <w:t>E</w:t>
            </w:r>
            <w:r w:rsidRPr="00E565DE">
              <w:rPr>
                <w:b/>
                <w:bCs/>
                <w:i/>
                <w:iCs/>
                <w:sz w:val="18"/>
                <w:szCs w:val="18"/>
                <w:vertAlign w:val="subscript"/>
                <w:lang w:val="en-GB"/>
              </w:rPr>
              <w:t>med</w:t>
            </w:r>
            <w:r w:rsidRPr="00E565DE">
              <w:rPr>
                <w:b/>
                <w:bCs/>
                <w:sz w:val="18"/>
                <w:szCs w:val="18"/>
                <w:lang w:val="en-GB"/>
              </w:rPr>
              <w:t xml:space="preserve"> (dB(</w:t>
            </w:r>
            <w:r w:rsidRPr="00E565DE">
              <w:rPr>
                <w:b/>
                <w:bCs/>
                <w:sz w:val="18"/>
                <w:szCs w:val="18"/>
                <w:lang w:val="en-GB"/>
              </w:rPr>
              <w:sym w:font="Symbol" w:char="F06D"/>
            </w:r>
            <w:r w:rsidRPr="00E565DE">
              <w:rPr>
                <w:b/>
                <w:bCs/>
                <w:sz w:val="18"/>
                <w:szCs w:val="18"/>
                <w:lang w:val="en-GB"/>
              </w:rPr>
              <w:t>V/m))</w:t>
            </w:r>
          </w:p>
        </w:tc>
        <w:tc>
          <w:tcPr>
            <w:tcW w:w="993" w:type="dxa"/>
            <w:noWrap/>
          </w:tcPr>
          <w:p w14:paraId="013E48CA" w14:textId="098665AA" w:rsidR="00C26C94" w:rsidRPr="00E565DE" w:rsidRDefault="00C26C94" w:rsidP="00C26C94">
            <w:pPr>
              <w:pStyle w:val="Tabletext"/>
              <w:jc w:val="center"/>
              <w:rPr>
                <w:b/>
                <w:bCs/>
                <w:sz w:val="18"/>
                <w:szCs w:val="18"/>
                <w:lang w:val="en-GB"/>
              </w:rPr>
            </w:pPr>
            <w:r w:rsidRPr="00E565DE">
              <w:rPr>
                <w:b/>
                <w:bCs/>
                <w:sz w:val="18"/>
                <w:szCs w:val="18"/>
                <w:lang w:val="en-GB"/>
              </w:rPr>
              <w:t>18.2</w:t>
            </w:r>
          </w:p>
        </w:tc>
        <w:tc>
          <w:tcPr>
            <w:tcW w:w="850" w:type="dxa"/>
            <w:noWrap/>
          </w:tcPr>
          <w:p w14:paraId="4D7B19BD" w14:textId="2ED60E76" w:rsidR="00C26C94" w:rsidRPr="00E565DE" w:rsidRDefault="00C26C94" w:rsidP="00C26C94">
            <w:pPr>
              <w:pStyle w:val="Tabletext"/>
              <w:jc w:val="center"/>
              <w:rPr>
                <w:b/>
                <w:bCs/>
                <w:sz w:val="18"/>
                <w:szCs w:val="18"/>
                <w:lang w:val="en-GB"/>
              </w:rPr>
            </w:pPr>
            <w:r w:rsidRPr="00E565DE">
              <w:rPr>
                <w:b/>
                <w:bCs/>
                <w:sz w:val="18"/>
                <w:szCs w:val="18"/>
                <w:lang w:val="en-GB"/>
              </w:rPr>
              <w:t>54.2</w:t>
            </w:r>
          </w:p>
        </w:tc>
        <w:tc>
          <w:tcPr>
            <w:tcW w:w="992" w:type="dxa"/>
            <w:noWrap/>
          </w:tcPr>
          <w:p w14:paraId="069755E2" w14:textId="3958BAD4" w:rsidR="00C26C94" w:rsidRPr="00E565DE" w:rsidRDefault="00C26C94" w:rsidP="00C26C94">
            <w:pPr>
              <w:pStyle w:val="Tabletext"/>
              <w:jc w:val="center"/>
              <w:rPr>
                <w:b/>
                <w:bCs/>
                <w:sz w:val="18"/>
                <w:szCs w:val="18"/>
                <w:lang w:val="en-GB"/>
              </w:rPr>
            </w:pPr>
            <w:r w:rsidRPr="00E565DE">
              <w:rPr>
                <w:b/>
                <w:bCs/>
                <w:sz w:val="18"/>
                <w:szCs w:val="18"/>
                <w:lang w:val="en-GB"/>
              </w:rPr>
              <w:t>62.7</w:t>
            </w:r>
          </w:p>
        </w:tc>
        <w:tc>
          <w:tcPr>
            <w:tcW w:w="993" w:type="dxa"/>
            <w:noWrap/>
          </w:tcPr>
          <w:p w14:paraId="76C68575" w14:textId="663245FB" w:rsidR="00C26C94" w:rsidRPr="00E565DE" w:rsidRDefault="00C26C94" w:rsidP="00C26C94">
            <w:pPr>
              <w:pStyle w:val="Tabletext"/>
              <w:jc w:val="center"/>
              <w:rPr>
                <w:b/>
                <w:bCs/>
                <w:sz w:val="18"/>
                <w:szCs w:val="18"/>
                <w:lang w:val="en-GB"/>
              </w:rPr>
            </w:pPr>
            <w:r w:rsidRPr="00E565DE">
              <w:rPr>
                <w:b/>
                <w:bCs/>
                <w:sz w:val="18"/>
                <w:szCs w:val="18"/>
                <w:lang w:val="en-GB"/>
              </w:rPr>
              <w:t>39.7</w:t>
            </w:r>
          </w:p>
        </w:tc>
        <w:tc>
          <w:tcPr>
            <w:tcW w:w="992" w:type="dxa"/>
            <w:noWrap/>
          </w:tcPr>
          <w:p w14:paraId="38FAC8D9" w14:textId="52B4DA7A" w:rsidR="00C26C94" w:rsidRPr="00E565DE" w:rsidRDefault="00C26C94" w:rsidP="00C26C94">
            <w:pPr>
              <w:pStyle w:val="Tabletext"/>
              <w:jc w:val="center"/>
              <w:rPr>
                <w:b/>
                <w:bCs/>
                <w:sz w:val="18"/>
                <w:szCs w:val="18"/>
                <w:lang w:val="en-GB"/>
              </w:rPr>
            </w:pPr>
            <w:r w:rsidRPr="00E565DE">
              <w:rPr>
                <w:b/>
                <w:bCs/>
                <w:sz w:val="18"/>
                <w:szCs w:val="18"/>
                <w:lang w:val="en-GB"/>
              </w:rPr>
              <w:t>48.3</w:t>
            </w:r>
          </w:p>
        </w:tc>
        <w:tc>
          <w:tcPr>
            <w:tcW w:w="850" w:type="dxa"/>
            <w:noWrap/>
          </w:tcPr>
          <w:p w14:paraId="07F803AD" w14:textId="2F0C1E51" w:rsidR="00C26C94" w:rsidRPr="00E565DE" w:rsidRDefault="00C26C94" w:rsidP="00C26C94">
            <w:pPr>
              <w:pStyle w:val="Tabletext"/>
              <w:jc w:val="center"/>
              <w:rPr>
                <w:b/>
                <w:bCs/>
                <w:sz w:val="18"/>
                <w:szCs w:val="18"/>
                <w:lang w:val="en-GB"/>
              </w:rPr>
            </w:pPr>
            <w:r w:rsidRPr="00E565DE">
              <w:rPr>
                <w:b/>
                <w:bCs/>
                <w:sz w:val="18"/>
                <w:szCs w:val="18"/>
                <w:lang w:val="en-GB"/>
              </w:rPr>
              <w:t>41.1</w:t>
            </w:r>
          </w:p>
        </w:tc>
      </w:tr>
    </w:tbl>
    <w:p w14:paraId="4FD23A4B" w14:textId="77777777" w:rsidR="00061A5A" w:rsidRPr="00E565DE" w:rsidRDefault="00061A5A" w:rsidP="00061A5A">
      <w:pPr>
        <w:spacing w:before="0"/>
        <w:rPr>
          <w:sz w:val="20"/>
          <w:lang w:val="en-GB"/>
        </w:rPr>
      </w:pPr>
    </w:p>
    <w:p w14:paraId="4F1334D9" w14:textId="692D8361" w:rsidR="00061A5A" w:rsidRPr="00E565DE" w:rsidRDefault="00061A5A" w:rsidP="00061A5A">
      <w:pPr>
        <w:pStyle w:val="TableNo"/>
        <w:rPr>
          <w:lang w:val="en-GB"/>
        </w:rPr>
      </w:pPr>
      <w:r w:rsidRPr="00E565DE">
        <w:rPr>
          <w:lang w:val="en-GB"/>
        </w:rPr>
        <w:t>TABLE 34</w:t>
      </w:r>
    </w:p>
    <w:p w14:paraId="2EDF4E5C" w14:textId="77777777" w:rsidR="00061A5A" w:rsidRPr="00E565DE" w:rsidRDefault="00061A5A" w:rsidP="00061A5A">
      <w:pPr>
        <w:pStyle w:val="Tabletitle"/>
        <w:rPr>
          <w:lang w:val="en-GB"/>
        </w:rPr>
      </w:pPr>
      <w:r w:rsidRPr="00E565DE">
        <w:rPr>
          <w:lang w:val="en-GB"/>
        </w:rPr>
        <w:t xml:space="preserve">Minimum median field-strength level </w:t>
      </w:r>
      <w:r w:rsidRPr="00E565DE">
        <w:rPr>
          <w:i/>
          <w:lang w:val="en-GB"/>
        </w:rPr>
        <w:t>E</w:t>
      </w:r>
      <w:r w:rsidRPr="00E565DE">
        <w:rPr>
          <w:i/>
          <w:iCs/>
          <w:vertAlign w:val="subscript"/>
          <w:lang w:val="en-GB"/>
        </w:rPr>
        <w:t>med</w:t>
      </w:r>
      <w:r w:rsidRPr="00E565DE">
        <w:rPr>
          <w:i/>
          <w:iCs/>
          <w:lang w:val="en-GB"/>
        </w:rPr>
        <w:t xml:space="preserve"> </w:t>
      </w:r>
      <w:r w:rsidRPr="00E565DE">
        <w:rPr>
          <w:lang w:val="en-GB"/>
        </w:rPr>
        <w:t xml:space="preserve">for 16 QAM, </w:t>
      </w:r>
      <w:r w:rsidRPr="00E565DE">
        <w:rPr>
          <w:i/>
          <w:lang w:val="en-GB"/>
        </w:rPr>
        <w:t>R</w:t>
      </w:r>
      <w:r w:rsidRPr="00E565DE">
        <w:rPr>
          <w:lang w:val="en-GB"/>
        </w:rPr>
        <w:t> = 1/2 in VHF Band I</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418"/>
        <w:gridCol w:w="992"/>
        <w:gridCol w:w="928"/>
        <w:gridCol w:w="973"/>
        <w:gridCol w:w="973"/>
        <w:gridCol w:w="973"/>
        <w:gridCol w:w="973"/>
      </w:tblGrid>
      <w:tr w:rsidR="00061A5A" w:rsidRPr="00E565DE" w14:paraId="32E4C898" w14:textId="77777777" w:rsidTr="00052E34">
        <w:trPr>
          <w:cantSplit/>
          <w:trHeight w:val="20"/>
          <w:jc w:val="center"/>
        </w:trPr>
        <w:tc>
          <w:tcPr>
            <w:tcW w:w="3828" w:type="dxa"/>
            <w:gridSpan w:val="2"/>
            <w:vAlign w:val="bottom"/>
          </w:tcPr>
          <w:p w14:paraId="47CDFDFB" w14:textId="77777777" w:rsidR="00061A5A" w:rsidRPr="00E565DE" w:rsidRDefault="00061A5A" w:rsidP="00E565DE">
            <w:pPr>
              <w:pStyle w:val="Tablehead"/>
              <w:rPr>
                <w:lang w:val="en-GB"/>
              </w:rPr>
            </w:pPr>
            <w:r w:rsidRPr="00E565DE">
              <w:rPr>
                <w:lang w:val="en-GB"/>
              </w:rPr>
              <w:t>DRM modulation</w:t>
            </w:r>
          </w:p>
        </w:tc>
        <w:tc>
          <w:tcPr>
            <w:tcW w:w="5812" w:type="dxa"/>
            <w:gridSpan w:val="6"/>
            <w:vAlign w:val="bottom"/>
          </w:tcPr>
          <w:p w14:paraId="449568DD" w14:textId="13C0E001" w:rsidR="00061A5A" w:rsidRPr="00E565DE" w:rsidRDefault="00061A5A" w:rsidP="00E565DE">
            <w:pPr>
              <w:pStyle w:val="Tablehead"/>
              <w:rPr>
                <w:lang w:val="en-GB"/>
              </w:rPr>
            </w:pPr>
            <w:r w:rsidRPr="00E565DE">
              <w:rPr>
                <w:lang w:val="en-GB"/>
              </w:rPr>
              <w:t>16-QAM</w:t>
            </w:r>
            <w:r w:rsidR="00605445" w:rsidRPr="00E565DE">
              <w:rPr>
                <w:lang w:val="en-GB"/>
              </w:rPr>
              <w:t>.</w:t>
            </w:r>
            <w:r w:rsidRPr="00E565DE">
              <w:rPr>
                <w:lang w:val="en-GB"/>
              </w:rPr>
              <w:t xml:space="preserve"> </w:t>
            </w:r>
            <w:r w:rsidRPr="00E565DE">
              <w:rPr>
                <w:i/>
                <w:iCs/>
                <w:lang w:val="en-GB"/>
              </w:rPr>
              <w:t>R</w:t>
            </w:r>
            <w:r w:rsidRPr="00E565DE">
              <w:rPr>
                <w:lang w:val="en-GB"/>
              </w:rPr>
              <w:t> = 1/2</w:t>
            </w:r>
          </w:p>
        </w:tc>
      </w:tr>
      <w:tr w:rsidR="00061A5A" w:rsidRPr="00E565DE" w14:paraId="5E2407B4" w14:textId="77777777" w:rsidTr="00C80083">
        <w:trPr>
          <w:cantSplit/>
          <w:trHeight w:val="20"/>
          <w:jc w:val="center"/>
        </w:trPr>
        <w:tc>
          <w:tcPr>
            <w:tcW w:w="3828" w:type="dxa"/>
            <w:gridSpan w:val="2"/>
            <w:vAlign w:val="bottom"/>
          </w:tcPr>
          <w:p w14:paraId="0DF02EB0" w14:textId="77777777" w:rsidR="00061A5A" w:rsidRPr="00E565DE" w:rsidRDefault="00061A5A" w:rsidP="00E565DE">
            <w:pPr>
              <w:pStyle w:val="Tablehead"/>
              <w:jc w:val="left"/>
              <w:rPr>
                <w:lang w:val="en-GB"/>
              </w:rPr>
            </w:pPr>
            <w:r w:rsidRPr="00E565DE">
              <w:rPr>
                <w:lang w:val="en-GB"/>
              </w:rPr>
              <w:t>Receiving situation </w:t>
            </w:r>
          </w:p>
        </w:tc>
        <w:tc>
          <w:tcPr>
            <w:tcW w:w="992" w:type="dxa"/>
            <w:vAlign w:val="bottom"/>
          </w:tcPr>
          <w:p w14:paraId="523BC3A5" w14:textId="77777777" w:rsidR="00061A5A" w:rsidRPr="00E565DE" w:rsidRDefault="00061A5A" w:rsidP="00E565DE">
            <w:pPr>
              <w:pStyle w:val="Tablehead"/>
              <w:rPr>
                <w:lang w:val="en-GB"/>
              </w:rPr>
            </w:pPr>
            <w:r w:rsidRPr="00E565DE">
              <w:rPr>
                <w:lang w:val="en-GB"/>
              </w:rPr>
              <w:t>FX</w:t>
            </w:r>
          </w:p>
        </w:tc>
        <w:tc>
          <w:tcPr>
            <w:tcW w:w="928" w:type="dxa"/>
            <w:vAlign w:val="bottom"/>
          </w:tcPr>
          <w:p w14:paraId="59CD6323" w14:textId="77777777" w:rsidR="00061A5A" w:rsidRPr="00E565DE" w:rsidRDefault="00061A5A" w:rsidP="00E565DE">
            <w:pPr>
              <w:pStyle w:val="Tablehead"/>
              <w:rPr>
                <w:lang w:val="en-GB"/>
              </w:rPr>
            </w:pPr>
            <w:r w:rsidRPr="00E565DE">
              <w:rPr>
                <w:lang w:val="en-GB"/>
              </w:rPr>
              <w:t>PI</w:t>
            </w:r>
          </w:p>
        </w:tc>
        <w:tc>
          <w:tcPr>
            <w:tcW w:w="973" w:type="dxa"/>
            <w:vAlign w:val="bottom"/>
          </w:tcPr>
          <w:p w14:paraId="37611985" w14:textId="77777777" w:rsidR="00061A5A" w:rsidRPr="00E565DE" w:rsidRDefault="00061A5A" w:rsidP="00E565DE">
            <w:pPr>
              <w:pStyle w:val="Tablehead"/>
              <w:rPr>
                <w:lang w:val="en-GB"/>
              </w:rPr>
            </w:pPr>
            <w:r w:rsidRPr="00E565DE">
              <w:rPr>
                <w:lang w:val="en-GB"/>
              </w:rPr>
              <w:t>PI-H</w:t>
            </w:r>
          </w:p>
        </w:tc>
        <w:tc>
          <w:tcPr>
            <w:tcW w:w="973" w:type="dxa"/>
            <w:vAlign w:val="bottom"/>
          </w:tcPr>
          <w:p w14:paraId="231CDB0F" w14:textId="77777777" w:rsidR="00061A5A" w:rsidRPr="00E565DE" w:rsidRDefault="00061A5A" w:rsidP="00E565DE">
            <w:pPr>
              <w:pStyle w:val="Tablehead"/>
              <w:rPr>
                <w:lang w:val="en-GB"/>
              </w:rPr>
            </w:pPr>
            <w:r w:rsidRPr="00E565DE">
              <w:rPr>
                <w:lang w:val="en-GB"/>
              </w:rPr>
              <w:t>PO</w:t>
            </w:r>
          </w:p>
        </w:tc>
        <w:tc>
          <w:tcPr>
            <w:tcW w:w="973" w:type="dxa"/>
            <w:vAlign w:val="bottom"/>
          </w:tcPr>
          <w:p w14:paraId="250C9CD4" w14:textId="77777777" w:rsidR="00061A5A" w:rsidRPr="00E565DE" w:rsidRDefault="00061A5A" w:rsidP="00E565DE">
            <w:pPr>
              <w:pStyle w:val="Tablehead"/>
              <w:rPr>
                <w:lang w:val="en-GB"/>
              </w:rPr>
            </w:pPr>
            <w:r w:rsidRPr="00E565DE">
              <w:rPr>
                <w:lang w:val="en-GB"/>
              </w:rPr>
              <w:t>PO-H</w:t>
            </w:r>
          </w:p>
        </w:tc>
        <w:tc>
          <w:tcPr>
            <w:tcW w:w="973" w:type="dxa"/>
            <w:vAlign w:val="bottom"/>
          </w:tcPr>
          <w:p w14:paraId="6FE92457" w14:textId="77777777" w:rsidR="00061A5A" w:rsidRPr="00E565DE" w:rsidRDefault="00061A5A" w:rsidP="00E565DE">
            <w:pPr>
              <w:pStyle w:val="Tablehead"/>
              <w:rPr>
                <w:lang w:val="en-GB"/>
              </w:rPr>
            </w:pPr>
            <w:r w:rsidRPr="00E565DE">
              <w:rPr>
                <w:lang w:val="en-GB"/>
              </w:rPr>
              <w:t>MO</w:t>
            </w:r>
          </w:p>
        </w:tc>
      </w:tr>
      <w:tr w:rsidR="00061A5A" w:rsidRPr="00E565DE" w14:paraId="5BDCFE49" w14:textId="77777777" w:rsidTr="00C80083">
        <w:trPr>
          <w:cantSplit/>
          <w:trHeight w:val="20"/>
          <w:jc w:val="center"/>
        </w:trPr>
        <w:tc>
          <w:tcPr>
            <w:tcW w:w="2410" w:type="dxa"/>
          </w:tcPr>
          <w:p w14:paraId="27486606" w14:textId="77777777" w:rsidR="00061A5A" w:rsidRPr="00E565DE" w:rsidRDefault="00061A5A" w:rsidP="00C80083">
            <w:pPr>
              <w:pStyle w:val="Tabletext"/>
              <w:rPr>
                <w:sz w:val="20"/>
                <w:lang w:val="en-GB"/>
              </w:rPr>
            </w:pPr>
            <w:r w:rsidRPr="00E565DE">
              <w:rPr>
                <w:sz w:val="20"/>
                <w:lang w:val="en-GB"/>
              </w:rPr>
              <w:t xml:space="preserve">Minimum receiver input power level </w:t>
            </w:r>
          </w:p>
        </w:tc>
        <w:tc>
          <w:tcPr>
            <w:tcW w:w="1418" w:type="dxa"/>
          </w:tcPr>
          <w:p w14:paraId="1F7EC1A8" w14:textId="77777777" w:rsidR="00061A5A" w:rsidRPr="00E565DE" w:rsidRDefault="00061A5A" w:rsidP="00C80083">
            <w:pPr>
              <w:pStyle w:val="Tabletext"/>
              <w:jc w:val="center"/>
              <w:rPr>
                <w:sz w:val="20"/>
                <w:lang w:val="en-GB"/>
              </w:rPr>
            </w:pPr>
            <w:r w:rsidRPr="00E565DE">
              <w:rPr>
                <w:i/>
                <w:iCs/>
                <w:sz w:val="20"/>
                <w:lang w:val="en-GB"/>
              </w:rPr>
              <w:t>P</w:t>
            </w:r>
            <w:r w:rsidRPr="00E565DE">
              <w:rPr>
                <w:i/>
                <w:iCs/>
                <w:sz w:val="20"/>
                <w:vertAlign w:val="subscript"/>
                <w:lang w:val="en-GB"/>
              </w:rPr>
              <w:t>s,min</w:t>
            </w:r>
            <w:r w:rsidRPr="00E565DE">
              <w:rPr>
                <w:sz w:val="20"/>
                <w:lang w:val="en-GB"/>
              </w:rPr>
              <w:t xml:space="preserve"> (dBW)</w:t>
            </w:r>
          </w:p>
        </w:tc>
        <w:tc>
          <w:tcPr>
            <w:tcW w:w="992" w:type="dxa"/>
          </w:tcPr>
          <w:p w14:paraId="5CD81CD3" w14:textId="77777777" w:rsidR="00061A5A" w:rsidRPr="00E565DE" w:rsidRDefault="00061A5A" w:rsidP="00C80083">
            <w:pPr>
              <w:pStyle w:val="Tabletext"/>
              <w:jc w:val="center"/>
              <w:rPr>
                <w:sz w:val="20"/>
                <w:lang w:val="en-GB"/>
              </w:rPr>
            </w:pPr>
            <w:r w:rsidRPr="00E565DE">
              <w:rPr>
                <w:sz w:val="20"/>
                <w:lang w:val="en-GB"/>
              </w:rPr>
              <w:t>−136.08</w:t>
            </w:r>
          </w:p>
        </w:tc>
        <w:tc>
          <w:tcPr>
            <w:tcW w:w="928" w:type="dxa"/>
          </w:tcPr>
          <w:p w14:paraId="69D6BFD7" w14:textId="77777777" w:rsidR="00061A5A" w:rsidRPr="00E565DE" w:rsidRDefault="00061A5A" w:rsidP="00C80083">
            <w:pPr>
              <w:pStyle w:val="Tabletext"/>
              <w:jc w:val="center"/>
              <w:rPr>
                <w:sz w:val="20"/>
                <w:lang w:val="en-GB"/>
              </w:rPr>
            </w:pPr>
            <w:r w:rsidRPr="00E565DE">
              <w:rPr>
                <w:sz w:val="20"/>
                <w:lang w:val="en-GB"/>
              </w:rPr>
              <w:t>−128.58</w:t>
            </w:r>
          </w:p>
        </w:tc>
        <w:tc>
          <w:tcPr>
            <w:tcW w:w="973" w:type="dxa"/>
          </w:tcPr>
          <w:p w14:paraId="6E8A783D" w14:textId="77777777" w:rsidR="00061A5A" w:rsidRPr="00E565DE" w:rsidRDefault="00061A5A" w:rsidP="00C80083">
            <w:pPr>
              <w:pStyle w:val="Tabletext"/>
              <w:jc w:val="center"/>
              <w:rPr>
                <w:sz w:val="20"/>
                <w:lang w:val="en-GB"/>
              </w:rPr>
            </w:pPr>
            <w:r w:rsidRPr="00E565DE">
              <w:rPr>
                <w:sz w:val="20"/>
                <w:lang w:val="en-GB"/>
              </w:rPr>
              <w:t>−128.58</w:t>
            </w:r>
          </w:p>
        </w:tc>
        <w:tc>
          <w:tcPr>
            <w:tcW w:w="973" w:type="dxa"/>
          </w:tcPr>
          <w:p w14:paraId="5133B3E5" w14:textId="77777777" w:rsidR="00061A5A" w:rsidRPr="00E565DE" w:rsidRDefault="00061A5A" w:rsidP="00C80083">
            <w:pPr>
              <w:pStyle w:val="Tabletext"/>
              <w:jc w:val="center"/>
              <w:rPr>
                <w:sz w:val="20"/>
                <w:lang w:val="en-GB"/>
              </w:rPr>
            </w:pPr>
            <w:r w:rsidRPr="00E565DE">
              <w:rPr>
                <w:sz w:val="20"/>
                <w:lang w:val="en-GB"/>
              </w:rPr>
              <w:t>−128.58</w:t>
            </w:r>
          </w:p>
        </w:tc>
        <w:tc>
          <w:tcPr>
            <w:tcW w:w="973" w:type="dxa"/>
          </w:tcPr>
          <w:p w14:paraId="47893C38" w14:textId="77777777" w:rsidR="00061A5A" w:rsidRPr="00E565DE" w:rsidRDefault="00061A5A" w:rsidP="00C80083">
            <w:pPr>
              <w:pStyle w:val="Tabletext"/>
              <w:jc w:val="center"/>
              <w:rPr>
                <w:sz w:val="20"/>
                <w:lang w:val="en-GB"/>
              </w:rPr>
            </w:pPr>
            <w:r w:rsidRPr="00E565DE">
              <w:rPr>
                <w:sz w:val="20"/>
                <w:lang w:val="en-GB"/>
              </w:rPr>
              <w:t>−128.58</w:t>
            </w:r>
          </w:p>
        </w:tc>
        <w:tc>
          <w:tcPr>
            <w:tcW w:w="973" w:type="dxa"/>
          </w:tcPr>
          <w:p w14:paraId="76D81CFD" w14:textId="77777777" w:rsidR="00061A5A" w:rsidRPr="00E565DE" w:rsidRDefault="00061A5A" w:rsidP="00C80083">
            <w:pPr>
              <w:pStyle w:val="Tabletext"/>
              <w:jc w:val="center"/>
              <w:rPr>
                <w:sz w:val="20"/>
                <w:lang w:val="en-GB"/>
              </w:rPr>
            </w:pPr>
            <w:r w:rsidRPr="00E565DE">
              <w:rPr>
                <w:sz w:val="20"/>
                <w:lang w:val="en-GB"/>
              </w:rPr>
              <w:t>−131.18</w:t>
            </w:r>
          </w:p>
        </w:tc>
      </w:tr>
      <w:tr w:rsidR="00061A5A" w:rsidRPr="00E565DE" w14:paraId="59873F74" w14:textId="77777777" w:rsidTr="00C80083">
        <w:trPr>
          <w:cantSplit/>
          <w:trHeight w:val="20"/>
          <w:jc w:val="center"/>
        </w:trPr>
        <w:tc>
          <w:tcPr>
            <w:tcW w:w="2410" w:type="dxa"/>
          </w:tcPr>
          <w:p w14:paraId="48141168" w14:textId="77777777" w:rsidR="00061A5A" w:rsidRPr="00E565DE" w:rsidRDefault="00061A5A" w:rsidP="00C80083">
            <w:pPr>
              <w:pStyle w:val="Tabletext"/>
              <w:rPr>
                <w:sz w:val="20"/>
                <w:lang w:val="en-GB"/>
              </w:rPr>
            </w:pPr>
            <w:r w:rsidRPr="00E565DE">
              <w:rPr>
                <w:sz w:val="20"/>
                <w:lang w:val="en-GB"/>
              </w:rPr>
              <w:t xml:space="preserve">Antenna gain </w:t>
            </w:r>
          </w:p>
        </w:tc>
        <w:tc>
          <w:tcPr>
            <w:tcW w:w="1418" w:type="dxa"/>
          </w:tcPr>
          <w:p w14:paraId="44ECA948" w14:textId="77777777" w:rsidR="00061A5A" w:rsidRPr="00E565DE" w:rsidRDefault="00061A5A" w:rsidP="00C80083">
            <w:pPr>
              <w:pStyle w:val="Tabletext"/>
              <w:jc w:val="center"/>
              <w:rPr>
                <w:sz w:val="20"/>
                <w:lang w:val="en-GB"/>
              </w:rPr>
            </w:pPr>
            <w:r w:rsidRPr="00E565DE">
              <w:rPr>
                <w:i/>
                <w:sz w:val="20"/>
                <w:lang w:val="en-GB"/>
              </w:rPr>
              <w:t>G</w:t>
            </w:r>
            <w:r w:rsidRPr="00E565DE">
              <w:rPr>
                <w:i/>
                <w:iCs/>
                <w:sz w:val="20"/>
                <w:vertAlign w:val="subscript"/>
                <w:lang w:val="en-GB"/>
              </w:rPr>
              <w:t>D</w:t>
            </w:r>
            <w:r w:rsidRPr="00E565DE">
              <w:rPr>
                <w:sz w:val="20"/>
                <w:lang w:val="en-GB"/>
              </w:rPr>
              <w:t xml:space="preserve"> (dBd)</w:t>
            </w:r>
          </w:p>
        </w:tc>
        <w:tc>
          <w:tcPr>
            <w:tcW w:w="992" w:type="dxa"/>
          </w:tcPr>
          <w:p w14:paraId="46271B94" w14:textId="77777777" w:rsidR="00061A5A" w:rsidRPr="00E565DE" w:rsidRDefault="00061A5A" w:rsidP="00C80083">
            <w:pPr>
              <w:pStyle w:val="Tabletext"/>
              <w:jc w:val="center"/>
              <w:rPr>
                <w:sz w:val="20"/>
                <w:lang w:val="en-GB"/>
              </w:rPr>
            </w:pPr>
            <w:r w:rsidRPr="00E565DE">
              <w:rPr>
                <w:sz w:val="20"/>
                <w:lang w:val="en-GB"/>
              </w:rPr>
              <w:t>0.00</w:t>
            </w:r>
          </w:p>
        </w:tc>
        <w:tc>
          <w:tcPr>
            <w:tcW w:w="928" w:type="dxa"/>
          </w:tcPr>
          <w:p w14:paraId="6559D03C" w14:textId="77777777" w:rsidR="00061A5A" w:rsidRPr="00E565DE" w:rsidRDefault="00061A5A" w:rsidP="00C80083">
            <w:pPr>
              <w:pStyle w:val="Tabletext"/>
              <w:jc w:val="center"/>
              <w:rPr>
                <w:sz w:val="20"/>
                <w:lang w:val="en-GB"/>
              </w:rPr>
            </w:pPr>
            <w:r w:rsidRPr="00E565DE">
              <w:rPr>
                <w:sz w:val="20"/>
                <w:lang w:val="en-GB"/>
              </w:rPr>
              <w:t>−2.20</w:t>
            </w:r>
          </w:p>
        </w:tc>
        <w:tc>
          <w:tcPr>
            <w:tcW w:w="973" w:type="dxa"/>
          </w:tcPr>
          <w:p w14:paraId="419674F9" w14:textId="77777777" w:rsidR="00061A5A" w:rsidRPr="00E565DE" w:rsidRDefault="00061A5A" w:rsidP="00C80083">
            <w:pPr>
              <w:pStyle w:val="Tabletext"/>
              <w:jc w:val="center"/>
              <w:rPr>
                <w:sz w:val="20"/>
                <w:lang w:val="en-GB"/>
              </w:rPr>
            </w:pPr>
            <w:r w:rsidRPr="00E565DE">
              <w:rPr>
                <w:sz w:val="20"/>
                <w:lang w:val="en-GB"/>
              </w:rPr>
              <w:t>−22.76</w:t>
            </w:r>
          </w:p>
        </w:tc>
        <w:tc>
          <w:tcPr>
            <w:tcW w:w="973" w:type="dxa"/>
          </w:tcPr>
          <w:p w14:paraId="441252DE" w14:textId="77777777" w:rsidR="00061A5A" w:rsidRPr="00E565DE" w:rsidRDefault="00061A5A" w:rsidP="00C80083">
            <w:pPr>
              <w:pStyle w:val="Tabletext"/>
              <w:jc w:val="center"/>
              <w:rPr>
                <w:sz w:val="20"/>
                <w:lang w:val="en-GB"/>
              </w:rPr>
            </w:pPr>
            <w:r w:rsidRPr="00E565DE">
              <w:rPr>
                <w:sz w:val="20"/>
                <w:lang w:val="en-GB"/>
              </w:rPr>
              <w:t>−2.20</w:t>
            </w:r>
          </w:p>
        </w:tc>
        <w:tc>
          <w:tcPr>
            <w:tcW w:w="973" w:type="dxa"/>
          </w:tcPr>
          <w:p w14:paraId="0E01E365" w14:textId="77777777" w:rsidR="00061A5A" w:rsidRPr="00E565DE" w:rsidRDefault="00061A5A" w:rsidP="00C80083">
            <w:pPr>
              <w:pStyle w:val="Tabletext"/>
              <w:jc w:val="center"/>
              <w:rPr>
                <w:sz w:val="20"/>
                <w:lang w:val="en-GB"/>
              </w:rPr>
            </w:pPr>
            <w:r w:rsidRPr="00E565DE">
              <w:rPr>
                <w:sz w:val="20"/>
                <w:lang w:val="en-GB"/>
              </w:rPr>
              <w:t>−22.76</w:t>
            </w:r>
          </w:p>
        </w:tc>
        <w:tc>
          <w:tcPr>
            <w:tcW w:w="973" w:type="dxa"/>
          </w:tcPr>
          <w:p w14:paraId="797D5DDF" w14:textId="77777777" w:rsidR="00061A5A" w:rsidRPr="00E565DE" w:rsidRDefault="00061A5A" w:rsidP="00C80083">
            <w:pPr>
              <w:pStyle w:val="Tabletext"/>
              <w:jc w:val="center"/>
              <w:rPr>
                <w:sz w:val="20"/>
                <w:lang w:val="en-GB"/>
              </w:rPr>
            </w:pPr>
            <w:r w:rsidRPr="00E565DE">
              <w:rPr>
                <w:sz w:val="20"/>
                <w:lang w:val="en-GB"/>
              </w:rPr>
              <w:t>−2.20</w:t>
            </w:r>
          </w:p>
        </w:tc>
      </w:tr>
      <w:tr w:rsidR="00061A5A" w:rsidRPr="00E565DE" w14:paraId="6DE730A3" w14:textId="77777777" w:rsidTr="00C80083">
        <w:trPr>
          <w:cantSplit/>
          <w:trHeight w:val="20"/>
          <w:jc w:val="center"/>
        </w:trPr>
        <w:tc>
          <w:tcPr>
            <w:tcW w:w="2410" w:type="dxa"/>
          </w:tcPr>
          <w:p w14:paraId="349A2054" w14:textId="77777777" w:rsidR="00061A5A" w:rsidRPr="00E565DE" w:rsidRDefault="00061A5A" w:rsidP="00C80083">
            <w:pPr>
              <w:pStyle w:val="Tabletext"/>
              <w:rPr>
                <w:sz w:val="20"/>
                <w:lang w:val="en-GB"/>
              </w:rPr>
            </w:pPr>
            <w:r w:rsidRPr="00E565DE">
              <w:rPr>
                <w:sz w:val="20"/>
                <w:lang w:val="en-GB"/>
              </w:rPr>
              <w:t xml:space="preserve">Effective antenna aperture </w:t>
            </w:r>
          </w:p>
        </w:tc>
        <w:tc>
          <w:tcPr>
            <w:tcW w:w="1418" w:type="dxa"/>
          </w:tcPr>
          <w:p w14:paraId="17D71288" w14:textId="77777777" w:rsidR="00061A5A" w:rsidRPr="00E565DE" w:rsidRDefault="00061A5A" w:rsidP="00C80083">
            <w:pPr>
              <w:pStyle w:val="Tabletext"/>
              <w:jc w:val="center"/>
              <w:rPr>
                <w:sz w:val="20"/>
                <w:lang w:val="en-GB"/>
              </w:rPr>
            </w:pPr>
            <w:r w:rsidRPr="00E565DE">
              <w:rPr>
                <w:i/>
                <w:iCs/>
                <w:sz w:val="20"/>
                <w:lang w:val="en-GB"/>
              </w:rPr>
              <w:t>A</w:t>
            </w:r>
            <w:r w:rsidRPr="00E565DE">
              <w:rPr>
                <w:i/>
                <w:iCs/>
                <w:sz w:val="20"/>
                <w:vertAlign w:val="subscript"/>
                <w:lang w:val="en-GB"/>
              </w:rPr>
              <w:t>a</w:t>
            </w:r>
            <w:r w:rsidRPr="00E565DE">
              <w:rPr>
                <w:sz w:val="20"/>
                <w:lang w:val="en-GB"/>
              </w:rPr>
              <w:t xml:space="preserve"> (dBm</w:t>
            </w:r>
            <w:r w:rsidRPr="00E565DE">
              <w:rPr>
                <w:sz w:val="20"/>
                <w:vertAlign w:val="superscript"/>
                <w:lang w:val="en-GB"/>
              </w:rPr>
              <w:t>2</w:t>
            </w:r>
            <w:r w:rsidRPr="00E565DE">
              <w:rPr>
                <w:sz w:val="20"/>
                <w:lang w:val="en-GB"/>
              </w:rPr>
              <w:t>)</w:t>
            </w:r>
          </w:p>
        </w:tc>
        <w:tc>
          <w:tcPr>
            <w:tcW w:w="992" w:type="dxa"/>
          </w:tcPr>
          <w:p w14:paraId="30EEA0FB" w14:textId="77777777" w:rsidR="00061A5A" w:rsidRPr="00E565DE" w:rsidRDefault="00061A5A" w:rsidP="00C80083">
            <w:pPr>
              <w:pStyle w:val="Tabletext"/>
              <w:jc w:val="center"/>
              <w:rPr>
                <w:sz w:val="20"/>
                <w:lang w:val="en-GB"/>
              </w:rPr>
            </w:pPr>
            <w:r w:rsidRPr="00E565DE">
              <w:rPr>
                <w:sz w:val="20"/>
                <w:lang w:val="en-GB"/>
              </w:rPr>
              <w:t>4.44</w:t>
            </w:r>
          </w:p>
        </w:tc>
        <w:tc>
          <w:tcPr>
            <w:tcW w:w="928" w:type="dxa"/>
          </w:tcPr>
          <w:p w14:paraId="4DA29227" w14:textId="77777777" w:rsidR="00061A5A" w:rsidRPr="00E565DE" w:rsidRDefault="00061A5A" w:rsidP="00C80083">
            <w:pPr>
              <w:pStyle w:val="Tabletext"/>
              <w:jc w:val="center"/>
              <w:rPr>
                <w:sz w:val="20"/>
                <w:lang w:val="en-GB"/>
              </w:rPr>
            </w:pPr>
            <w:r w:rsidRPr="00E565DE">
              <w:rPr>
                <w:sz w:val="20"/>
                <w:lang w:val="en-GB"/>
              </w:rPr>
              <w:t>2.24</w:t>
            </w:r>
          </w:p>
        </w:tc>
        <w:tc>
          <w:tcPr>
            <w:tcW w:w="973" w:type="dxa"/>
          </w:tcPr>
          <w:p w14:paraId="70CDBB41" w14:textId="77777777" w:rsidR="00061A5A" w:rsidRPr="00E565DE" w:rsidRDefault="00061A5A" w:rsidP="00C80083">
            <w:pPr>
              <w:pStyle w:val="Tabletext"/>
              <w:jc w:val="center"/>
              <w:rPr>
                <w:sz w:val="20"/>
                <w:lang w:val="en-GB"/>
              </w:rPr>
            </w:pPr>
            <w:r w:rsidRPr="00E565DE">
              <w:rPr>
                <w:sz w:val="20"/>
                <w:lang w:val="en-GB"/>
              </w:rPr>
              <w:t>−18.32</w:t>
            </w:r>
          </w:p>
        </w:tc>
        <w:tc>
          <w:tcPr>
            <w:tcW w:w="973" w:type="dxa"/>
          </w:tcPr>
          <w:p w14:paraId="1F95ABB2" w14:textId="77777777" w:rsidR="00061A5A" w:rsidRPr="00E565DE" w:rsidRDefault="00061A5A" w:rsidP="00C80083">
            <w:pPr>
              <w:pStyle w:val="Tabletext"/>
              <w:jc w:val="center"/>
              <w:rPr>
                <w:sz w:val="20"/>
                <w:lang w:val="en-GB"/>
              </w:rPr>
            </w:pPr>
            <w:r w:rsidRPr="00E565DE">
              <w:rPr>
                <w:sz w:val="20"/>
                <w:lang w:val="en-GB"/>
              </w:rPr>
              <w:t>2.24</w:t>
            </w:r>
          </w:p>
        </w:tc>
        <w:tc>
          <w:tcPr>
            <w:tcW w:w="973" w:type="dxa"/>
          </w:tcPr>
          <w:p w14:paraId="4BE88189" w14:textId="77777777" w:rsidR="00061A5A" w:rsidRPr="00E565DE" w:rsidRDefault="00061A5A" w:rsidP="00C80083">
            <w:pPr>
              <w:pStyle w:val="Tabletext"/>
              <w:jc w:val="center"/>
              <w:rPr>
                <w:sz w:val="20"/>
                <w:lang w:val="en-GB"/>
              </w:rPr>
            </w:pPr>
            <w:r w:rsidRPr="00E565DE">
              <w:rPr>
                <w:sz w:val="20"/>
                <w:lang w:val="en-GB"/>
              </w:rPr>
              <w:t>−18.32</w:t>
            </w:r>
          </w:p>
        </w:tc>
        <w:tc>
          <w:tcPr>
            <w:tcW w:w="973" w:type="dxa"/>
          </w:tcPr>
          <w:p w14:paraId="31BE559D" w14:textId="77777777" w:rsidR="00061A5A" w:rsidRPr="00E565DE" w:rsidRDefault="00061A5A" w:rsidP="00C80083">
            <w:pPr>
              <w:pStyle w:val="Tabletext"/>
              <w:jc w:val="center"/>
              <w:rPr>
                <w:sz w:val="20"/>
                <w:lang w:val="en-GB"/>
              </w:rPr>
            </w:pPr>
            <w:r w:rsidRPr="00E565DE">
              <w:rPr>
                <w:sz w:val="20"/>
                <w:lang w:val="en-GB"/>
              </w:rPr>
              <w:t>2.24</w:t>
            </w:r>
          </w:p>
        </w:tc>
      </w:tr>
      <w:tr w:rsidR="00061A5A" w:rsidRPr="00E565DE" w14:paraId="12F080F3" w14:textId="77777777" w:rsidTr="00C80083">
        <w:trPr>
          <w:cantSplit/>
          <w:trHeight w:val="20"/>
          <w:jc w:val="center"/>
        </w:trPr>
        <w:tc>
          <w:tcPr>
            <w:tcW w:w="2410" w:type="dxa"/>
          </w:tcPr>
          <w:p w14:paraId="5941DDCA" w14:textId="77777777" w:rsidR="00061A5A" w:rsidRPr="00E565DE" w:rsidRDefault="00061A5A" w:rsidP="00C80083">
            <w:pPr>
              <w:pStyle w:val="Tabletext"/>
              <w:rPr>
                <w:sz w:val="20"/>
                <w:lang w:val="en-GB"/>
              </w:rPr>
            </w:pPr>
            <w:r w:rsidRPr="00E565DE">
              <w:rPr>
                <w:sz w:val="20"/>
                <w:lang w:val="en-GB"/>
              </w:rPr>
              <w:t>Feeder-loss</w:t>
            </w:r>
          </w:p>
        </w:tc>
        <w:tc>
          <w:tcPr>
            <w:tcW w:w="1418" w:type="dxa"/>
          </w:tcPr>
          <w:p w14:paraId="4EE682E5" w14:textId="77777777" w:rsidR="00061A5A" w:rsidRPr="00E565DE" w:rsidRDefault="00061A5A" w:rsidP="00C80083">
            <w:pPr>
              <w:pStyle w:val="Tabletext"/>
              <w:jc w:val="center"/>
              <w:rPr>
                <w:sz w:val="20"/>
                <w:lang w:val="en-GB"/>
              </w:rPr>
            </w:pPr>
            <w:r w:rsidRPr="00E565DE">
              <w:rPr>
                <w:i/>
                <w:iCs/>
                <w:sz w:val="20"/>
                <w:lang w:val="en-GB"/>
              </w:rPr>
              <w:t>L</w:t>
            </w:r>
            <w:r w:rsidRPr="00E565DE">
              <w:rPr>
                <w:i/>
                <w:iCs/>
                <w:sz w:val="20"/>
                <w:vertAlign w:val="subscript"/>
                <w:lang w:val="en-GB"/>
              </w:rPr>
              <w:t>c</w:t>
            </w:r>
            <w:r w:rsidRPr="00E565DE">
              <w:rPr>
                <w:sz w:val="20"/>
                <w:lang w:val="en-GB"/>
              </w:rPr>
              <w:t xml:space="preserve"> (dB)</w:t>
            </w:r>
          </w:p>
        </w:tc>
        <w:tc>
          <w:tcPr>
            <w:tcW w:w="992" w:type="dxa"/>
          </w:tcPr>
          <w:p w14:paraId="7C387656" w14:textId="77777777" w:rsidR="00061A5A" w:rsidRPr="00E565DE" w:rsidRDefault="00061A5A" w:rsidP="00C80083">
            <w:pPr>
              <w:pStyle w:val="Tabletext"/>
              <w:jc w:val="center"/>
              <w:rPr>
                <w:sz w:val="20"/>
                <w:lang w:val="en-GB"/>
              </w:rPr>
            </w:pPr>
            <w:r w:rsidRPr="00E565DE">
              <w:rPr>
                <w:sz w:val="20"/>
                <w:lang w:val="en-GB"/>
              </w:rPr>
              <w:t>1.10</w:t>
            </w:r>
          </w:p>
        </w:tc>
        <w:tc>
          <w:tcPr>
            <w:tcW w:w="928" w:type="dxa"/>
          </w:tcPr>
          <w:p w14:paraId="1D20B7B5" w14:textId="77777777" w:rsidR="00061A5A" w:rsidRPr="00E565DE" w:rsidRDefault="00061A5A" w:rsidP="00C80083">
            <w:pPr>
              <w:pStyle w:val="Tabletext"/>
              <w:jc w:val="center"/>
              <w:rPr>
                <w:sz w:val="20"/>
                <w:lang w:val="en-GB"/>
              </w:rPr>
            </w:pPr>
            <w:r w:rsidRPr="00E565DE">
              <w:rPr>
                <w:sz w:val="20"/>
                <w:lang w:val="en-GB"/>
              </w:rPr>
              <w:t>0.00</w:t>
            </w:r>
          </w:p>
        </w:tc>
        <w:tc>
          <w:tcPr>
            <w:tcW w:w="973" w:type="dxa"/>
          </w:tcPr>
          <w:p w14:paraId="0B3454FA" w14:textId="77777777" w:rsidR="00061A5A" w:rsidRPr="00E565DE" w:rsidRDefault="00061A5A" w:rsidP="00C80083">
            <w:pPr>
              <w:pStyle w:val="Tabletext"/>
              <w:jc w:val="center"/>
              <w:rPr>
                <w:sz w:val="20"/>
                <w:lang w:val="en-GB"/>
              </w:rPr>
            </w:pPr>
            <w:r w:rsidRPr="00E565DE">
              <w:rPr>
                <w:sz w:val="20"/>
                <w:lang w:val="en-GB"/>
              </w:rPr>
              <w:t>0.00</w:t>
            </w:r>
          </w:p>
        </w:tc>
        <w:tc>
          <w:tcPr>
            <w:tcW w:w="973" w:type="dxa"/>
          </w:tcPr>
          <w:p w14:paraId="71ACB377" w14:textId="77777777" w:rsidR="00061A5A" w:rsidRPr="00E565DE" w:rsidRDefault="00061A5A" w:rsidP="00C80083">
            <w:pPr>
              <w:pStyle w:val="Tabletext"/>
              <w:jc w:val="center"/>
              <w:rPr>
                <w:sz w:val="20"/>
                <w:lang w:val="en-GB"/>
              </w:rPr>
            </w:pPr>
            <w:r w:rsidRPr="00E565DE">
              <w:rPr>
                <w:sz w:val="20"/>
                <w:lang w:val="en-GB"/>
              </w:rPr>
              <w:t>0.00</w:t>
            </w:r>
          </w:p>
        </w:tc>
        <w:tc>
          <w:tcPr>
            <w:tcW w:w="973" w:type="dxa"/>
          </w:tcPr>
          <w:p w14:paraId="096DC25D" w14:textId="77777777" w:rsidR="00061A5A" w:rsidRPr="00E565DE" w:rsidRDefault="00061A5A" w:rsidP="00C80083">
            <w:pPr>
              <w:pStyle w:val="Tabletext"/>
              <w:jc w:val="center"/>
              <w:rPr>
                <w:sz w:val="20"/>
                <w:lang w:val="en-GB"/>
              </w:rPr>
            </w:pPr>
            <w:r w:rsidRPr="00E565DE">
              <w:rPr>
                <w:sz w:val="20"/>
                <w:lang w:val="en-GB"/>
              </w:rPr>
              <w:t>0.00</w:t>
            </w:r>
          </w:p>
        </w:tc>
        <w:tc>
          <w:tcPr>
            <w:tcW w:w="973" w:type="dxa"/>
          </w:tcPr>
          <w:p w14:paraId="52C60D13" w14:textId="77777777" w:rsidR="00061A5A" w:rsidRPr="00E565DE" w:rsidRDefault="00061A5A" w:rsidP="00C80083">
            <w:pPr>
              <w:pStyle w:val="Tabletext"/>
              <w:jc w:val="center"/>
              <w:rPr>
                <w:sz w:val="20"/>
                <w:lang w:val="en-GB"/>
              </w:rPr>
            </w:pPr>
            <w:r w:rsidRPr="00E565DE">
              <w:rPr>
                <w:sz w:val="20"/>
                <w:lang w:val="en-GB"/>
              </w:rPr>
              <w:t>0.22</w:t>
            </w:r>
          </w:p>
        </w:tc>
      </w:tr>
      <w:tr w:rsidR="00061A5A" w:rsidRPr="00E565DE" w14:paraId="0F20CAFE" w14:textId="77777777" w:rsidTr="00C80083">
        <w:trPr>
          <w:cantSplit/>
          <w:trHeight w:val="20"/>
          <w:jc w:val="center"/>
        </w:trPr>
        <w:tc>
          <w:tcPr>
            <w:tcW w:w="2410" w:type="dxa"/>
          </w:tcPr>
          <w:p w14:paraId="2F8FA519" w14:textId="7C87C9FD" w:rsidR="00061A5A" w:rsidRPr="00E565DE" w:rsidRDefault="00061A5A" w:rsidP="00C80083">
            <w:pPr>
              <w:pStyle w:val="Tabletext"/>
              <w:rPr>
                <w:sz w:val="20"/>
                <w:lang w:val="en-GB"/>
              </w:rPr>
            </w:pPr>
            <w:r w:rsidRPr="00E565DE">
              <w:rPr>
                <w:sz w:val="20"/>
                <w:lang w:val="en-GB"/>
              </w:rPr>
              <w:t xml:space="preserve">Minimum </w:t>
            </w:r>
            <w:r w:rsidR="00D0189C">
              <w:rPr>
                <w:sz w:val="20"/>
                <w:lang w:val="en-GB"/>
              </w:rPr>
              <w:t>pfd</w:t>
            </w:r>
            <w:r w:rsidRPr="00E565DE">
              <w:rPr>
                <w:sz w:val="20"/>
                <w:lang w:val="en-GB"/>
              </w:rPr>
              <w:t xml:space="preserve"> at receiving place </w:t>
            </w:r>
          </w:p>
        </w:tc>
        <w:tc>
          <w:tcPr>
            <w:tcW w:w="1418" w:type="dxa"/>
          </w:tcPr>
          <w:p w14:paraId="34BD7A1D" w14:textId="77777777" w:rsidR="00061A5A" w:rsidRPr="00E565DE" w:rsidRDefault="00061A5A" w:rsidP="00C80083">
            <w:pPr>
              <w:pStyle w:val="Tabletext"/>
              <w:jc w:val="center"/>
              <w:rPr>
                <w:sz w:val="20"/>
                <w:lang w:val="en-GB"/>
              </w:rPr>
            </w:pPr>
            <w:r w:rsidRPr="00E565DE">
              <w:rPr>
                <w:sz w:val="20"/>
                <w:lang w:val="en-GB"/>
              </w:rPr>
              <w:sym w:font="Symbol" w:char="F06A"/>
            </w:r>
            <w:r w:rsidRPr="00E565DE">
              <w:rPr>
                <w:i/>
                <w:sz w:val="20"/>
                <w:vertAlign w:val="subscript"/>
                <w:lang w:val="en-GB"/>
              </w:rPr>
              <w:t>min</w:t>
            </w:r>
            <w:r w:rsidRPr="00E565DE">
              <w:rPr>
                <w:sz w:val="20"/>
                <w:lang w:val="en-GB"/>
              </w:rPr>
              <w:t xml:space="preserve"> (dBW/m</w:t>
            </w:r>
            <w:r w:rsidRPr="00E565DE">
              <w:rPr>
                <w:sz w:val="20"/>
                <w:vertAlign w:val="superscript"/>
                <w:lang w:val="en-GB"/>
              </w:rPr>
              <w:t>2</w:t>
            </w:r>
            <w:r w:rsidRPr="00E565DE">
              <w:rPr>
                <w:sz w:val="20"/>
                <w:lang w:val="en-GB"/>
              </w:rPr>
              <w:t>)</w:t>
            </w:r>
          </w:p>
        </w:tc>
        <w:tc>
          <w:tcPr>
            <w:tcW w:w="992" w:type="dxa"/>
          </w:tcPr>
          <w:p w14:paraId="64026FB1" w14:textId="77777777" w:rsidR="00061A5A" w:rsidRPr="00E565DE" w:rsidRDefault="00061A5A" w:rsidP="00C80083">
            <w:pPr>
              <w:pStyle w:val="Tabletext"/>
              <w:jc w:val="center"/>
              <w:rPr>
                <w:sz w:val="20"/>
                <w:lang w:val="en-GB"/>
              </w:rPr>
            </w:pPr>
            <w:r w:rsidRPr="00E565DE">
              <w:rPr>
                <w:sz w:val="20"/>
                <w:lang w:val="en-GB"/>
              </w:rPr>
              <w:t>−139.42</w:t>
            </w:r>
          </w:p>
        </w:tc>
        <w:tc>
          <w:tcPr>
            <w:tcW w:w="928" w:type="dxa"/>
          </w:tcPr>
          <w:p w14:paraId="4C83CC3E" w14:textId="77777777" w:rsidR="00061A5A" w:rsidRPr="00E565DE" w:rsidRDefault="00061A5A" w:rsidP="00C80083">
            <w:pPr>
              <w:pStyle w:val="Tabletext"/>
              <w:jc w:val="center"/>
              <w:rPr>
                <w:sz w:val="20"/>
                <w:lang w:val="en-GB"/>
              </w:rPr>
            </w:pPr>
            <w:r w:rsidRPr="00E565DE">
              <w:rPr>
                <w:sz w:val="20"/>
                <w:lang w:val="en-GB"/>
              </w:rPr>
              <w:t>−130.82</w:t>
            </w:r>
          </w:p>
        </w:tc>
        <w:tc>
          <w:tcPr>
            <w:tcW w:w="973" w:type="dxa"/>
          </w:tcPr>
          <w:p w14:paraId="773F326C" w14:textId="77777777" w:rsidR="00061A5A" w:rsidRPr="00E565DE" w:rsidRDefault="00061A5A" w:rsidP="00C80083">
            <w:pPr>
              <w:pStyle w:val="Tabletext"/>
              <w:jc w:val="center"/>
              <w:rPr>
                <w:sz w:val="20"/>
                <w:lang w:val="en-GB"/>
              </w:rPr>
            </w:pPr>
            <w:r w:rsidRPr="00E565DE">
              <w:rPr>
                <w:sz w:val="20"/>
                <w:lang w:val="en-GB"/>
              </w:rPr>
              <w:t>−110.26</w:t>
            </w:r>
          </w:p>
        </w:tc>
        <w:tc>
          <w:tcPr>
            <w:tcW w:w="973" w:type="dxa"/>
          </w:tcPr>
          <w:p w14:paraId="4E7E5983" w14:textId="77777777" w:rsidR="00061A5A" w:rsidRPr="00E565DE" w:rsidRDefault="00061A5A" w:rsidP="00C80083">
            <w:pPr>
              <w:pStyle w:val="Tabletext"/>
              <w:jc w:val="center"/>
              <w:rPr>
                <w:sz w:val="20"/>
                <w:lang w:val="en-GB"/>
              </w:rPr>
            </w:pPr>
            <w:r w:rsidRPr="00E565DE">
              <w:rPr>
                <w:sz w:val="20"/>
                <w:lang w:val="en-GB"/>
              </w:rPr>
              <w:t>−130.82</w:t>
            </w:r>
          </w:p>
        </w:tc>
        <w:tc>
          <w:tcPr>
            <w:tcW w:w="973" w:type="dxa"/>
          </w:tcPr>
          <w:p w14:paraId="603CCF3A" w14:textId="77777777" w:rsidR="00061A5A" w:rsidRPr="00E565DE" w:rsidRDefault="00061A5A" w:rsidP="00C80083">
            <w:pPr>
              <w:pStyle w:val="Tabletext"/>
              <w:jc w:val="center"/>
              <w:rPr>
                <w:sz w:val="20"/>
                <w:lang w:val="en-GB"/>
              </w:rPr>
            </w:pPr>
            <w:r w:rsidRPr="00E565DE">
              <w:rPr>
                <w:sz w:val="20"/>
                <w:lang w:val="en-GB"/>
              </w:rPr>
              <w:t>−110.26</w:t>
            </w:r>
          </w:p>
        </w:tc>
        <w:tc>
          <w:tcPr>
            <w:tcW w:w="973" w:type="dxa"/>
          </w:tcPr>
          <w:p w14:paraId="17E6DFB4" w14:textId="77777777" w:rsidR="00061A5A" w:rsidRPr="00E565DE" w:rsidRDefault="00061A5A" w:rsidP="00C80083">
            <w:pPr>
              <w:pStyle w:val="Tabletext"/>
              <w:jc w:val="center"/>
              <w:rPr>
                <w:sz w:val="20"/>
                <w:lang w:val="en-GB"/>
              </w:rPr>
            </w:pPr>
            <w:r w:rsidRPr="00E565DE">
              <w:rPr>
                <w:sz w:val="20"/>
                <w:lang w:val="en-GB"/>
              </w:rPr>
              <w:t>−133.20</w:t>
            </w:r>
          </w:p>
        </w:tc>
      </w:tr>
      <w:tr w:rsidR="00061A5A" w:rsidRPr="00E565DE" w14:paraId="0C6DE855" w14:textId="77777777" w:rsidTr="00C80083">
        <w:trPr>
          <w:cantSplit/>
          <w:trHeight w:val="20"/>
          <w:jc w:val="center"/>
        </w:trPr>
        <w:tc>
          <w:tcPr>
            <w:tcW w:w="2410" w:type="dxa"/>
          </w:tcPr>
          <w:p w14:paraId="78183A80" w14:textId="77777777" w:rsidR="00061A5A" w:rsidRPr="00E565DE" w:rsidRDefault="00061A5A" w:rsidP="00C80083">
            <w:pPr>
              <w:pStyle w:val="Tabletext"/>
              <w:rPr>
                <w:sz w:val="20"/>
                <w:lang w:val="en-GB"/>
              </w:rPr>
            </w:pPr>
            <w:r w:rsidRPr="00E565DE">
              <w:rPr>
                <w:sz w:val="20"/>
                <w:lang w:val="en-GB"/>
              </w:rPr>
              <w:t xml:space="preserve">Minimum field-strength level at receiving antenna </w:t>
            </w:r>
          </w:p>
        </w:tc>
        <w:tc>
          <w:tcPr>
            <w:tcW w:w="1418" w:type="dxa"/>
          </w:tcPr>
          <w:p w14:paraId="54894499" w14:textId="77777777" w:rsidR="00061A5A" w:rsidRPr="00E565DE" w:rsidRDefault="00061A5A" w:rsidP="00C80083">
            <w:pPr>
              <w:pStyle w:val="Tabletext"/>
              <w:jc w:val="center"/>
              <w:rPr>
                <w:sz w:val="20"/>
                <w:lang w:val="en-GB"/>
              </w:rPr>
            </w:pPr>
            <w:r w:rsidRPr="00E565DE">
              <w:rPr>
                <w:i/>
                <w:iCs/>
                <w:sz w:val="20"/>
                <w:lang w:val="en-GB"/>
              </w:rPr>
              <w:t>E</w:t>
            </w:r>
            <w:r w:rsidRPr="00E565DE">
              <w:rPr>
                <w:i/>
                <w:iCs/>
                <w:sz w:val="20"/>
                <w:vertAlign w:val="subscript"/>
                <w:lang w:val="en-GB"/>
              </w:rPr>
              <w:t>min</w:t>
            </w:r>
            <w:r w:rsidRPr="00E565DE">
              <w:rPr>
                <w:sz w:val="20"/>
                <w:lang w:val="en-GB"/>
              </w:rPr>
              <w:t xml:space="preserve"> (dB(</w:t>
            </w:r>
            <w:r w:rsidRPr="00E565DE">
              <w:rPr>
                <w:sz w:val="20"/>
                <w:lang w:val="en-GB"/>
              </w:rPr>
              <w:sym w:font="Symbol" w:char="F06D"/>
            </w:r>
            <w:r w:rsidRPr="00E565DE">
              <w:rPr>
                <w:sz w:val="20"/>
                <w:lang w:val="en-GB"/>
              </w:rPr>
              <w:t>V/m))</w:t>
            </w:r>
          </w:p>
        </w:tc>
        <w:tc>
          <w:tcPr>
            <w:tcW w:w="992" w:type="dxa"/>
          </w:tcPr>
          <w:p w14:paraId="3119846A" w14:textId="77777777" w:rsidR="00061A5A" w:rsidRPr="00E565DE" w:rsidRDefault="00061A5A" w:rsidP="00C80083">
            <w:pPr>
              <w:pStyle w:val="Tabletext"/>
              <w:jc w:val="center"/>
              <w:rPr>
                <w:sz w:val="20"/>
                <w:lang w:val="en-GB"/>
              </w:rPr>
            </w:pPr>
            <w:r w:rsidRPr="00E565DE">
              <w:rPr>
                <w:sz w:val="20"/>
                <w:lang w:val="en-GB"/>
              </w:rPr>
              <w:t>6.35</w:t>
            </w:r>
          </w:p>
        </w:tc>
        <w:tc>
          <w:tcPr>
            <w:tcW w:w="928" w:type="dxa"/>
          </w:tcPr>
          <w:p w14:paraId="3AF9A063" w14:textId="77777777" w:rsidR="00061A5A" w:rsidRPr="00E565DE" w:rsidRDefault="00061A5A" w:rsidP="00C80083">
            <w:pPr>
              <w:pStyle w:val="Tabletext"/>
              <w:jc w:val="center"/>
              <w:rPr>
                <w:sz w:val="20"/>
                <w:lang w:val="en-GB"/>
              </w:rPr>
            </w:pPr>
            <w:r w:rsidRPr="00E565DE">
              <w:rPr>
                <w:sz w:val="20"/>
                <w:lang w:val="en-GB"/>
              </w:rPr>
              <w:t>14.95</w:t>
            </w:r>
          </w:p>
        </w:tc>
        <w:tc>
          <w:tcPr>
            <w:tcW w:w="973" w:type="dxa"/>
          </w:tcPr>
          <w:p w14:paraId="158AD38E" w14:textId="77777777" w:rsidR="00061A5A" w:rsidRPr="00E565DE" w:rsidRDefault="00061A5A" w:rsidP="00C80083">
            <w:pPr>
              <w:pStyle w:val="Tabletext"/>
              <w:jc w:val="center"/>
              <w:rPr>
                <w:sz w:val="20"/>
                <w:lang w:val="en-GB"/>
              </w:rPr>
            </w:pPr>
            <w:r w:rsidRPr="00E565DE">
              <w:rPr>
                <w:sz w:val="20"/>
                <w:lang w:val="en-GB"/>
              </w:rPr>
              <w:t>35.51</w:t>
            </w:r>
          </w:p>
        </w:tc>
        <w:tc>
          <w:tcPr>
            <w:tcW w:w="973" w:type="dxa"/>
          </w:tcPr>
          <w:p w14:paraId="09E29D0C" w14:textId="77777777" w:rsidR="00061A5A" w:rsidRPr="00E565DE" w:rsidRDefault="00061A5A" w:rsidP="00C80083">
            <w:pPr>
              <w:pStyle w:val="Tabletext"/>
              <w:jc w:val="center"/>
              <w:rPr>
                <w:sz w:val="20"/>
                <w:lang w:val="en-GB"/>
              </w:rPr>
            </w:pPr>
            <w:r w:rsidRPr="00E565DE">
              <w:rPr>
                <w:sz w:val="20"/>
                <w:lang w:val="en-GB"/>
              </w:rPr>
              <w:t>14.95</w:t>
            </w:r>
          </w:p>
        </w:tc>
        <w:tc>
          <w:tcPr>
            <w:tcW w:w="973" w:type="dxa"/>
          </w:tcPr>
          <w:p w14:paraId="55AF7A26" w14:textId="77777777" w:rsidR="00061A5A" w:rsidRPr="00E565DE" w:rsidRDefault="00061A5A" w:rsidP="00C80083">
            <w:pPr>
              <w:pStyle w:val="Tabletext"/>
              <w:jc w:val="center"/>
              <w:rPr>
                <w:sz w:val="20"/>
                <w:lang w:val="en-GB"/>
              </w:rPr>
            </w:pPr>
            <w:r w:rsidRPr="00E565DE">
              <w:rPr>
                <w:sz w:val="20"/>
                <w:lang w:val="en-GB"/>
              </w:rPr>
              <w:t>35.51</w:t>
            </w:r>
          </w:p>
        </w:tc>
        <w:tc>
          <w:tcPr>
            <w:tcW w:w="973" w:type="dxa"/>
          </w:tcPr>
          <w:p w14:paraId="47EDE4C3" w14:textId="77777777" w:rsidR="00061A5A" w:rsidRPr="00E565DE" w:rsidRDefault="00061A5A" w:rsidP="00C80083">
            <w:pPr>
              <w:pStyle w:val="Tabletext"/>
              <w:jc w:val="center"/>
              <w:rPr>
                <w:sz w:val="20"/>
                <w:lang w:val="en-GB"/>
              </w:rPr>
            </w:pPr>
            <w:r w:rsidRPr="00E565DE">
              <w:rPr>
                <w:sz w:val="20"/>
                <w:lang w:val="en-GB"/>
              </w:rPr>
              <w:t>12.57</w:t>
            </w:r>
          </w:p>
        </w:tc>
      </w:tr>
      <w:tr w:rsidR="00061A5A" w:rsidRPr="00E565DE" w14:paraId="6C967BA5" w14:textId="77777777" w:rsidTr="00C80083">
        <w:trPr>
          <w:cantSplit/>
          <w:trHeight w:val="20"/>
          <w:jc w:val="center"/>
        </w:trPr>
        <w:tc>
          <w:tcPr>
            <w:tcW w:w="2410" w:type="dxa"/>
          </w:tcPr>
          <w:p w14:paraId="6F76B009" w14:textId="77777777" w:rsidR="00061A5A" w:rsidRPr="00E565DE" w:rsidRDefault="00061A5A" w:rsidP="00C80083">
            <w:pPr>
              <w:pStyle w:val="Tabletext"/>
              <w:rPr>
                <w:sz w:val="20"/>
                <w:lang w:val="en-GB"/>
              </w:rPr>
            </w:pPr>
            <w:r w:rsidRPr="00E565DE">
              <w:rPr>
                <w:sz w:val="20"/>
                <w:lang w:val="en-GB"/>
              </w:rPr>
              <w:t>Allowance for man-made noise</w:t>
            </w:r>
          </w:p>
        </w:tc>
        <w:tc>
          <w:tcPr>
            <w:tcW w:w="1418" w:type="dxa"/>
          </w:tcPr>
          <w:p w14:paraId="374C3B16" w14:textId="77777777" w:rsidR="00061A5A" w:rsidRPr="00E565DE" w:rsidRDefault="00061A5A" w:rsidP="00C80083">
            <w:pPr>
              <w:pStyle w:val="Tabletext"/>
              <w:jc w:val="center"/>
              <w:rPr>
                <w:sz w:val="20"/>
                <w:lang w:val="en-GB"/>
              </w:rPr>
            </w:pPr>
            <w:r w:rsidRPr="00E565DE">
              <w:rPr>
                <w:i/>
                <w:iCs/>
                <w:sz w:val="20"/>
                <w:lang w:val="en-GB"/>
              </w:rPr>
              <w:t>P</w:t>
            </w:r>
            <w:r w:rsidRPr="00E565DE">
              <w:rPr>
                <w:i/>
                <w:iCs/>
                <w:sz w:val="20"/>
                <w:vertAlign w:val="subscript"/>
                <w:lang w:val="en-GB"/>
              </w:rPr>
              <w:t>mmn</w:t>
            </w:r>
            <w:r w:rsidRPr="00E565DE">
              <w:rPr>
                <w:sz w:val="20"/>
                <w:lang w:val="en-GB"/>
              </w:rPr>
              <w:t xml:space="preserve"> (dB)</w:t>
            </w:r>
          </w:p>
        </w:tc>
        <w:tc>
          <w:tcPr>
            <w:tcW w:w="992" w:type="dxa"/>
          </w:tcPr>
          <w:p w14:paraId="0283918A" w14:textId="77777777" w:rsidR="00061A5A" w:rsidRPr="00E565DE" w:rsidRDefault="00061A5A" w:rsidP="00C80083">
            <w:pPr>
              <w:pStyle w:val="Tabletext"/>
              <w:jc w:val="center"/>
              <w:rPr>
                <w:sz w:val="20"/>
                <w:lang w:val="en-GB"/>
              </w:rPr>
            </w:pPr>
            <w:r w:rsidRPr="00E565DE">
              <w:rPr>
                <w:sz w:val="20"/>
                <w:lang w:val="en-GB"/>
              </w:rPr>
              <w:t>15.38</w:t>
            </w:r>
          </w:p>
        </w:tc>
        <w:tc>
          <w:tcPr>
            <w:tcW w:w="928" w:type="dxa"/>
          </w:tcPr>
          <w:p w14:paraId="0C7306BF" w14:textId="77777777" w:rsidR="00061A5A" w:rsidRPr="00E565DE" w:rsidRDefault="00061A5A" w:rsidP="00C80083">
            <w:pPr>
              <w:pStyle w:val="Tabletext"/>
              <w:jc w:val="center"/>
              <w:rPr>
                <w:sz w:val="20"/>
                <w:lang w:val="en-GB"/>
              </w:rPr>
            </w:pPr>
            <w:r w:rsidRPr="00E565DE">
              <w:rPr>
                <w:sz w:val="20"/>
                <w:lang w:val="en-GB"/>
              </w:rPr>
              <w:t>15.38</w:t>
            </w:r>
          </w:p>
        </w:tc>
        <w:tc>
          <w:tcPr>
            <w:tcW w:w="973" w:type="dxa"/>
          </w:tcPr>
          <w:p w14:paraId="33D675ED" w14:textId="77777777" w:rsidR="00061A5A" w:rsidRPr="00E565DE" w:rsidRDefault="00061A5A" w:rsidP="00C80083">
            <w:pPr>
              <w:pStyle w:val="Tabletext"/>
              <w:jc w:val="center"/>
              <w:rPr>
                <w:sz w:val="20"/>
                <w:lang w:val="en-GB"/>
              </w:rPr>
            </w:pPr>
            <w:r w:rsidRPr="00E565DE">
              <w:rPr>
                <w:sz w:val="20"/>
                <w:lang w:val="en-GB"/>
              </w:rPr>
              <w:t>0.00</w:t>
            </w:r>
          </w:p>
        </w:tc>
        <w:tc>
          <w:tcPr>
            <w:tcW w:w="973" w:type="dxa"/>
          </w:tcPr>
          <w:p w14:paraId="4576D9D5" w14:textId="77777777" w:rsidR="00061A5A" w:rsidRPr="00E565DE" w:rsidRDefault="00061A5A" w:rsidP="00C80083">
            <w:pPr>
              <w:pStyle w:val="Tabletext"/>
              <w:jc w:val="center"/>
              <w:rPr>
                <w:sz w:val="20"/>
                <w:lang w:val="en-GB"/>
              </w:rPr>
            </w:pPr>
            <w:r w:rsidRPr="00E565DE">
              <w:rPr>
                <w:sz w:val="20"/>
                <w:lang w:val="en-GB"/>
              </w:rPr>
              <w:t>15.38</w:t>
            </w:r>
          </w:p>
        </w:tc>
        <w:tc>
          <w:tcPr>
            <w:tcW w:w="973" w:type="dxa"/>
          </w:tcPr>
          <w:p w14:paraId="7B8F9BAD" w14:textId="77777777" w:rsidR="00061A5A" w:rsidRPr="00E565DE" w:rsidRDefault="00061A5A" w:rsidP="00C80083">
            <w:pPr>
              <w:pStyle w:val="Tabletext"/>
              <w:jc w:val="center"/>
              <w:rPr>
                <w:sz w:val="20"/>
                <w:lang w:val="en-GB"/>
              </w:rPr>
            </w:pPr>
            <w:r w:rsidRPr="00E565DE">
              <w:rPr>
                <w:sz w:val="20"/>
                <w:lang w:val="en-GB"/>
              </w:rPr>
              <w:t>0.00</w:t>
            </w:r>
          </w:p>
        </w:tc>
        <w:tc>
          <w:tcPr>
            <w:tcW w:w="973" w:type="dxa"/>
          </w:tcPr>
          <w:p w14:paraId="4F543588" w14:textId="77777777" w:rsidR="00061A5A" w:rsidRPr="00E565DE" w:rsidRDefault="00061A5A" w:rsidP="00C80083">
            <w:pPr>
              <w:pStyle w:val="Tabletext"/>
              <w:jc w:val="center"/>
              <w:rPr>
                <w:sz w:val="20"/>
                <w:lang w:val="en-GB"/>
              </w:rPr>
            </w:pPr>
            <w:r w:rsidRPr="00E565DE">
              <w:rPr>
                <w:sz w:val="20"/>
                <w:lang w:val="en-GB"/>
              </w:rPr>
              <w:t>15.38</w:t>
            </w:r>
          </w:p>
        </w:tc>
      </w:tr>
      <w:tr w:rsidR="00061A5A" w:rsidRPr="00E565DE" w14:paraId="119468FC" w14:textId="77777777" w:rsidTr="00C80083">
        <w:trPr>
          <w:cantSplit/>
          <w:trHeight w:val="20"/>
          <w:jc w:val="center"/>
        </w:trPr>
        <w:tc>
          <w:tcPr>
            <w:tcW w:w="2410" w:type="dxa"/>
          </w:tcPr>
          <w:p w14:paraId="64124F97" w14:textId="77777777" w:rsidR="00061A5A" w:rsidRPr="00E565DE" w:rsidRDefault="00061A5A" w:rsidP="00C80083">
            <w:pPr>
              <w:pStyle w:val="Tabletext"/>
              <w:rPr>
                <w:sz w:val="20"/>
                <w:lang w:val="en-GB"/>
              </w:rPr>
            </w:pPr>
            <w:r w:rsidRPr="00E565DE">
              <w:rPr>
                <w:sz w:val="20"/>
                <w:lang w:val="en-GB"/>
              </w:rPr>
              <w:t>Antenna height loss</w:t>
            </w:r>
          </w:p>
        </w:tc>
        <w:tc>
          <w:tcPr>
            <w:tcW w:w="1418" w:type="dxa"/>
          </w:tcPr>
          <w:p w14:paraId="2D844E5D" w14:textId="77777777" w:rsidR="00061A5A" w:rsidRPr="00E565DE" w:rsidRDefault="00061A5A" w:rsidP="00C80083">
            <w:pPr>
              <w:pStyle w:val="Tabletext"/>
              <w:jc w:val="center"/>
              <w:rPr>
                <w:sz w:val="20"/>
                <w:lang w:val="en-GB"/>
              </w:rPr>
            </w:pPr>
            <w:r w:rsidRPr="00E565DE">
              <w:rPr>
                <w:i/>
                <w:iCs/>
                <w:sz w:val="20"/>
                <w:lang w:val="en-GB"/>
              </w:rPr>
              <w:t>L</w:t>
            </w:r>
            <w:r w:rsidRPr="00E565DE">
              <w:rPr>
                <w:i/>
                <w:iCs/>
                <w:sz w:val="20"/>
                <w:vertAlign w:val="subscript"/>
                <w:lang w:val="en-GB"/>
              </w:rPr>
              <w:t>h</w:t>
            </w:r>
            <w:r w:rsidRPr="00E565DE">
              <w:rPr>
                <w:i/>
                <w:iCs/>
                <w:sz w:val="20"/>
                <w:lang w:val="en-GB"/>
              </w:rPr>
              <w:t xml:space="preserve"> </w:t>
            </w:r>
            <w:r w:rsidRPr="00E565DE">
              <w:rPr>
                <w:sz w:val="20"/>
                <w:lang w:val="en-GB"/>
              </w:rPr>
              <w:t>(dB)</w:t>
            </w:r>
          </w:p>
        </w:tc>
        <w:tc>
          <w:tcPr>
            <w:tcW w:w="992" w:type="dxa"/>
          </w:tcPr>
          <w:p w14:paraId="47BF1EF3" w14:textId="77777777" w:rsidR="00061A5A" w:rsidRPr="00E565DE" w:rsidRDefault="00061A5A" w:rsidP="00C80083">
            <w:pPr>
              <w:pStyle w:val="Tabletext"/>
              <w:jc w:val="center"/>
              <w:rPr>
                <w:sz w:val="20"/>
                <w:lang w:val="en-GB"/>
              </w:rPr>
            </w:pPr>
            <w:r w:rsidRPr="00E565DE">
              <w:rPr>
                <w:sz w:val="20"/>
                <w:lang w:val="en-GB"/>
              </w:rPr>
              <w:t>0.00</w:t>
            </w:r>
          </w:p>
        </w:tc>
        <w:tc>
          <w:tcPr>
            <w:tcW w:w="928" w:type="dxa"/>
          </w:tcPr>
          <w:p w14:paraId="0A132FF7" w14:textId="77777777" w:rsidR="00061A5A" w:rsidRPr="00E565DE" w:rsidRDefault="00061A5A" w:rsidP="00C80083">
            <w:pPr>
              <w:pStyle w:val="Tabletext"/>
              <w:jc w:val="center"/>
              <w:rPr>
                <w:sz w:val="20"/>
                <w:lang w:val="en-GB"/>
              </w:rPr>
            </w:pPr>
            <w:r w:rsidRPr="00E565DE">
              <w:rPr>
                <w:sz w:val="20"/>
                <w:lang w:val="en-GB"/>
              </w:rPr>
              <w:t>8.00</w:t>
            </w:r>
          </w:p>
        </w:tc>
        <w:tc>
          <w:tcPr>
            <w:tcW w:w="973" w:type="dxa"/>
          </w:tcPr>
          <w:p w14:paraId="1D23C87C" w14:textId="77777777" w:rsidR="00061A5A" w:rsidRPr="00E565DE" w:rsidRDefault="00061A5A" w:rsidP="00C80083">
            <w:pPr>
              <w:pStyle w:val="Tabletext"/>
              <w:jc w:val="center"/>
              <w:rPr>
                <w:sz w:val="20"/>
                <w:lang w:val="en-GB"/>
              </w:rPr>
            </w:pPr>
            <w:r w:rsidRPr="00E565DE">
              <w:rPr>
                <w:sz w:val="20"/>
                <w:lang w:val="en-GB"/>
              </w:rPr>
              <w:t>15.00</w:t>
            </w:r>
          </w:p>
        </w:tc>
        <w:tc>
          <w:tcPr>
            <w:tcW w:w="973" w:type="dxa"/>
          </w:tcPr>
          <w:p w14:paraId="00CF07E8" w14:textId="77777777" w:rsidR="00061A5A" w:rsidRPr="00E565DE" w:rsidRDefault="00061A5A" w:rsidP="00C80083">
            <w:pPr>
              <w:pStyle w:val="Tabletext"/>
              <w:jc w:val="center"/>
              <w:rPr>
                <w:sz w:val="20"/>
                <w:lang w:val="en-GB"/>
              </w:rPr>
            </w:pPr>
            <w:r w:rsidRPr="00E565DE">
              <w:rPr>
                <w:sz w:val="20"/>
                <w:lang w:val="en-GB"/>
              </w:rPr>
              <w:t>8.00</w:t>
            </w:r>
          </w:p>
        </w:tc>
        <w:tc>
          <w:tcPr>
            <w:tcW w:w="973" w:type="dxa"/>
          </w:tcPr>
          <w:p w14:paraId="216EEE01" w14:textId="77777777" w:rsidR="00061A5A" w:rsidRPr="00E565DE" w:rsidRDefault="00061A5A" w:rsidP="00C80083">
            <w:pPr>
              <w:pStyle w:val="Tabletext"/>
              <w:jc w:val="center"/>
              <w:rPr>
                <w:sz w:val="20"/>
                <w:lang w:val="en-GB"/>
              </w:rPr>
            </w:pPr>
            <w:r w:rsidRPr="00E565DE">
              <w:rPr>
                <w:sz w:val="20"/>
                <w:lang w:val="en-GB"/>
              </w:rPr>
              <w:t>15.00</w:t>
            </w:r>
          </w:p>
        </w:tc>
        <w:tc>
          <w:tcPr>
            <w:tcW w:w="973" w:type="dxa"/>
          </w:tcPr>
          <w:p w14:paraId="37AD61F9" w14:textId="77777777" w:rsidR="00061A5A" w:rsidRPr="00E565DE" w:rsidRDefault="00061A5A" w:rsidP="00C80083">
            <w:pPr>
              <w:pStyle w:val="Tabletext"/>
              <w:jc w:val="center"/>
              <w:rPr>
                <w:sz w:val="20"/>
                <w:lang w:val="en-GB"/>
              </w:rPr>
            </w:pPr>
            <w:r w:rsidRPr="00E565DE">
              <w:rPr>
                <w:sz w:val="20"/>
                <w:lang w:val="en-GB"/>
              </w:rPr>
              <w:t>8.00</w:t>
            </w:r>
          </w:p>
        </w:tc>
      </w:tr>
      <w:tr w:rsidR="00061A5A" w:rsidRPr="00E565DE" w14:paraId="7F175478" w14:textId="77777777" w:rsidTr="00C80083">
        <w:trPr>
          <w:cantSplit/>
          <w:trHeight w:val="20"/>
          <w:jc w:val="center"/>
        </w:trPr>
        <w:tc>
          <w:tcPr>
            <w:tcW w:w="2410" w:type="dxa"/>
          </w:tcPr>
          <w:p w14:paraId="058C4D56" w14:textId="28849927" w:rsidR="00061A5A" w:rsidRPr="00E565DE" w:rsidRDefault="00061A5A" w:rsidP="00C80083">
            <w:pPr>
              <w:pStyle w:val="Tabletext"/>
              <w:rPr>
                <w:sz w:val="20"/>
                <w:lang w:val="en-GB"/>
              </w:rPr>
            </w:pPr>
            <w:r w:rsidRPr="00E565DE">
              <w:rPr>
                <w:sz w:val="20"/>
                <w:lang w:val="en-GB"/>
              </w:rPr>
              <w:t xml:space="preserve">Building </w:t>
            </w:r>
            <w:r w:rsidR="005D521D" w:rsidRPr="00E565DE">
              <w:rPr>
                <w:sz w:val="20"/>
                <w:lang w:val="en-GB"/>
              </w:rPr>
              <w:t>entry</w:t>
            </w:r>
            <w:r w:rsidRPr="00E565DE">
              <w:rPr>
                <w:sz w:val="20"/>
                <w:lang w:val="en-GB"/>
              </w:rPr>
              <w:t xml:space="preserve"> loss </w:t>
            </w:r>
          </w:p>
        </w:tc>
        <w:tc>
          <w:tcPr>
            <w:tcW w:w="1418" w:type="dxa"/>
          </w:tcPr>
          <w:p w14:paraId="727FA226" w14:textId="77777777" w:rsidR="00061A5A" w:rsidRPr="00E565DE" w:rsidRDefault="00061A5A" w:rsidP="00C80083">
            <w:pPr>
              <w:pStyle w:val="Tabletext"/>
              <w:jc w:val="center"/>
              <w:rPr>
                <w:sz w:val="20"/>
                <w:lang w:val="en-GB"/>
              </w:rPr>
            </w:pPr>
            <w:r w:rsidRPr="00E565DE">
              <w:rPr>
                <w:i/>
                <w:iCs/>
                <w:sz w:val="20"/>
                <w:lang w:val="en-GB"/>
              </w:rPr>
              <w:t>L</w:t>
            </w:r>
            <w:r w:rsidRPr="00E565DE">
              <w:rPr>
                <w:i/>
                <w:iCs/>
                <w:sz w:val="20"/>
                <w:vertAlign w:val="subscript"/>
                <w:lang w:val="en-GB"/>
              </w:rPr>
              <w:t>b</w:t>
            </w:r>
            <w:r w:rsidRPr="00E565DE">
              <w:rPr>
                <w:i/>
                <w:iCs/>
                <w:sz w:val="20"/>
                <w:lang w:val="en-GB"/>
              </w:rPr>
              <w:t xml:space="preserve"> </w:t>
            </w:r>
            <w:r w:rsidRPr="00E565DE">
              <w:rPr>
                <w:sz w:val="20"/>
                <w:lang w:val="en-GB"/>
              </w:rPr>
              <w:t>(dB)</w:t>
            </w:r>
          </w:p>
        </w:tc>
        <w:tc>
          <w:tcPr>
            <w:tcW w:w="992" w:type="dxa"/>
          </w:tcPr>
          <w:p w14:paraId="257C77B4" w14:textId="77777777" w:rsidR="00061A5A" w:rsidRPr="00E565DE" w:rsidRDefault="00061A5A" w:rsidP="00C80083">
            <w:pPr>
              <w:pStyle w:val="Tabletext"/>
              <w:jc w:val="center"/>
              <w:rPr>
                <w:sz w:val="20"/>
                <w:lang w:val="en-GB"/>
              </w:rPr>
            </w:pPr>
            <w:r w:rsidRPr="00E565DE">
              <w:rPr>
                <w:sz w:val="20"/>
                <w:lang w:val="en-GB"/>
              </w:rPr>
              <w:t>0.00</w:t>
            </w:r>
          </w:p>
        </w:tc>
        <w:tc>
          <w:tcPr>
            <w:tcW w:w="928" w:type="dxa"/>
          </w:tcPr>
          <w:p w14:paraId="3308FD72" w14:textId="580A415D" w:rsidR="00061A5A" w:rsidRPr="00E565DE" w:rsidRDefault="00052E34" w:rsidP="00C80083">
            <w:pPr>
              <w:pStyle w:val="Tabletext"/>
              <w:jc w:val="center"/>
              <w:rPr>
                <w:sz w:val="20"/>
                <w:lang w:val="en-GB"/>
              </w:rPr>
            </w:pPr>
            <w:r w:rsidRPr="00E565DE">
              <w:rPr>
                <w:sz w:val="20"/>
                <w:lang w:val="en-GB"/>
              </w:rPr>
              <w:t>14.50</w:t>
            </w:r>
          </w:p>
        </w:tc>
        <w:tc>
          <w:tcPr>
            <w:tcW w:w="973" w:type="dxa"/>
          </w:tcPr>
          <w:p w14:paraId="7AEFDC12" w14:textId="4C651853" w:rsidR="00061A5A" w:rsidRPr="00E565DE" w:rsidRDefault="00052E34" w:rsidP="00C80083">
            <w:pPr>
              <w:pStyle w:val="Tabletext"/>
              <w:jc w:val="center"/>
              <w:rPr>
                <w:sz w:val="20"/>
                <w:lang w:val="en-GB"/>
              </w:rPr>
            </w:pPr>
            <w:r w:rsidRPr="00E565DE">
              <w:rPr>
                <w:sz w:val="20"/>
                <w:lang w:val="en-GB"/>
              </w:rPr>
              <w:t>14.50</w:t>
            </w:r>
          </w:p>
        </w:tc>
        <w:tc>
          <w:tcPr>
            <w:tcW w:w="973" w:type="dxa"/>
          </w:tcPr>
          <w:p w14:paraId="5EDAA0B0" w14:textId="77777777" w:rsidR="00061A5A" w:rsidRPr="00E565DE" w:rsidRDefault="00061A5A" w:rsidP="00C80083">
            <w:pPr>
              <w:pStyle w:val="Tabletext"/>
              <w:jc w:val="center"/>
              <w:rPr>
                <w:sz w:val="20"/>
                <w:lang w:val="en-GB"/>
              </w:rPr>
            </w:pPr>
            <w:r w:rsidRPr="00E565DE">
              <w:rPr>
                <w:sz w:val="20"/>
                <w:lang w:val="en-GB"/>
              </w:rPr>
              <w:t>0.00</w:t>
            </w:r>
          </w:p>
        </w:tc>
        <w:tc>
          <w:tcPr>
            <w:tcW w:w="973" w:type="dxa"/>
          </w:tcPr>
          <w:p w14:paraId="04536D69" w14:textId="77777777" w:rsidR="00061A5A" w:rsidRPr="00E565DE" w:rsidRDefault="00061A5A" w:rsidP="00C80083">
            <w:pPr>
              <w:pStyle w:val="Tabletext"/>
              <w:jc w:val="center"/>
              <w:rPr>
                <w:sz w:val="20"/>
                <w:lang w:val="en-GB"/>
              </w:rPr>
            </w:pPr>
            <w:r w:rsidRPr="00E565DE">
              <w:rPr>
                <w:sz w:val="20"/>
                <w:lang w:val="en-GB"/>
              </w:rPr>
              <w:t>0.00</w:t>
            </w:r>
          </w:p>
        </w:tc>
        <w:tc>
          <w:tcPr>
            <w:tcW w:w="973" w:type="dxa"/>
          </w:tcPr>
          <w:p w14:paraId="0F991716" w14:textId="77777777" w:rsidR="00061A5A" w:rsidRPr="00E565DE" w:rsidRDefault="00061A5A" w:rsidP="00C80083">
            <w:pPr>
              <w:pStyle w:val="Tabletext"/>
              <w:jc w:val="center"/>
              <w:rPr>
                <w:sz w:val="20"/>
                <w:lang w:val="en-GB"/>
              </w:rPr>
            </w:pPr>
            <w:r w:rsidRPr="00E565DE">
              <w:rPr>
                <w:sz w:val="20"/>
                <w:lang w:val="en-GB"/>
              </w:rPr>
              <w:t>0.00</w:t>
            </w:r>
          </w:p>
        </w:tc>
      </w:tr>
      <w:tr w:rsidR="00061A5A" w:rsidRPr="00E565DE" w14:paraId="70D43515" w14:textId="77777777" w:rsidTr="00C80083">
        <w:trPr>
          <w:cantSplit/>
          <w:trHeight w:val="20"/>
          <w:jc w:val="center"/>
        </w:trPr>
        <w:tc>
          <w:tcPr>
            <w:tcW w:w="2410" w:type="dxa"/>
          </w:tcPr>
          <w:p w14:paraId="3D10899D" w14:textId="77777777" w:rsidR="00061A5A" w:rsidRPr="00E565DE" w:rsidRDefault="00061A5A" w:rsidP="00C80083">
            <w:pPr>
              <w:pStyle w:val="Tabletext"/>
              <w:rPr>
                <w:sz w:val="20"/>
                <w:lang w:val="en-GB"/>
              </w:rPr>
            </w:pPr>
            <w:r w:rsidRPr="00E565DE">
              <w:rPr>
                <w:sz w:val="20"/>
                <w:lang w:val="en-GB"/>
              </w:rPr>
              <w:t>Location probability</w:t>
            </w:r>
          </w:p>
        </w:tc>
        <w:tc>
          <w:tcPr>
            <w:tcW w:w="1418" w:type="dxa"/>
          </w:tcPr>
          <w:p w14:paraId="3E7C15FD" w14:textId="77777777" w:rsidR="00061A5A" w:rsidRPr="00E565DE" w:rsidRDefault="00061A5A" w:rsidP="00C80083">
            <w:pPr>
              <w:pStyle w:val="Tabletext"/>
              <w:jc w:val="center"/>
              <w:rPr>
                <w:sz w:val="20"/>
                <w:lang w:val="en-GB"/>
              </w:rPr>
            </w:pPr>
          </w:p>
        </w:tc>
        <w:tc>
          <w:tcPr>
            <w:tcW w:w="992" w:type="dxa"/>
          </w:tcPr>
          <w:p w14:paraId="39646F77" w14:textId="77777777" w:rsidR="00061A5A" w:rsidRPr="00E565DE" w:rsidRDefault="00061A5A" w:rsidP="00C80083">
            <w:pPr>
              <w:pStyle w:val="Tabletext"/>
              <w:jc w:val="center"/>
              <w:rPr>
                <w:i/>
                <w:sz w:val="20"/>
                <w:lang w:val="en-GB"/>
              </w:rPr>
            </w:pPr>
            <w:r w:rsidRPr="00E565DE">
              <w:rPr>
                <w:sz w:val="20"/>
                <w:lang w:val="en-GB"/>
              </w:rPr>
              <w:t>70%</w:t>
            </w:r>
          </w:p>
        </w:tc>
        <w:tc>
          <w:tcPr>
            <w:tcW w:w="928" w:type="dxa"/>
          </w:tcPr>
          <w:p w14:paraId="5D14F8ED" w14:textId="77777777" w:rsidR="00061A5A" w:rsidRPr="00E565DE" w:rsidRDefault="00061A5A" w:rsidP="00C80083">
            <w:pPr>
              <w:pStyle w:val="Tabletext"/>
              <w:jc w:val="center"/>
              <w:rPr>
                <w:i/>
                <w:sz w:val="20"/>
                <w:lang w:val="en-GB"/>
              </w:rPr>
            </w:pPr>
            <w:r w:rsidRPr="00E565DE">
              <w:rPr>
                <w:sz w:val="20"/>
                <w:lang w:val="en-GB"/>
              </w:rPr>
              <w:t>95%</w:t>
            </w:r>
          </w:p>
        </w:tc>
        <w:tc>
          <w:tcPr>
            <w:tcW w:w="973" w:type="dxa"/>
          </w:tcPr>
          <w:p w14:paraId="089E8DFE" w14:textId="77777777" w:rsidR="00061A5A" w:rsidRPr="00E565DE" w:rsidRDefault="00061A5A" w:rsidP="00C80083">
            <w:pPr>
              <w:pStyle w:val="Tabletext"/>
              <w:jc w:val="center"/>
              <w:rPr>
                <w:i/>
                <w:sz w:val="20"/>
                <w:lang w:val="en-GB"/>
              </w:rPr>
            </w:pPr>
            <w:r w:rsidRPr="00E565DE">
              <w:rPr>
                <w:sz w:val="20"/>
                <w:lang w:val="en-GB"/>
              </w:rPr>
              <w:t>95%</w:t>
            </w:r>
          </w:p>
        </w:tc>
        <w:tc>
          <w:tcPr>
            <w:tcW w:w="973" w:type="dxa"/>
          </w:tcPr>
          <w:p w14:paraId="45BA0059" w14:textId="77777777" w:rsidR="00061A5A" w:rsidRPr="00E565DE" w:rsidRDefault="00061A5A" w:rsidP="00C80083">
            <w:pPr>
              <w:pStyle w:val="Tabletext"/>
              <w:jc w:val="center"/>
              <w:rPr>
                <w:i/>
                <w:sz w:val="20"/>
                <w:lang w:val="en-GB"/>
              </w:rPr>
            </w:pPr>
            <w:r w:rsidRPr="00E565DE">
              <w:rPr>
                <w:sz w:val="20"/>
                <w:lang w:val="en-GB"/>
              </w:rPr>
              <w:t>95%</w:t>
            </w:r>
          </w:p>
        </w:tc>
        <w:tc>
          <w:tcPr>
            <w:tcW w:w="973" w:type="dxa"/>
          </w:tcPr>
          <w:p w14:paraId="0BAC1D38" w14:textId="77777777" w:rsidR="00061A5A" w:rsidRPr="00E565DE" w:rsidRDefault="00061A5A" w:rsidP="00C80083">
            <w:pPr>
              <w:pStyle w:val="Tabletext"/>
              <w:jc w:val="center"/>
              <w:rPr>
                <w:i/>
                <w:sz w:val="20"/>
                <w:lang w:val="en-GB"/>
              </w:rPr>
            </w:pPr>
            <w:r w:rsidRPr="00E565DE">
              <w:rPr>
                <w:sz w:val="20"/>
                <w:lang w:val="en-GB"/>
              </w:rPr>
              <w:t>95%</w:t>
            </w:r>
          </w:p>
        </w:tc>
        <w:tc>
          <w:tcPr>
            <w:tcW w:w="973" w:type="dxa"/>
          </w:tcPr>
          <w:p w14:paraId="64E99A60" w14:textId="77777777" w:rsidR="00061A5A" w:rsidRPr="00E565DE" w:rsidRDefault="00061A5A" w:rsidP="00C80083">
            <w:pPr>
              <w:pStyle w:val="Tabletext"/>
              <w:jc w:val="center"/>
              <w:rPr>
                <w:i/>
                <w:sz w:val="20"/>
                <w:lang w:val="en-GB"/>
              </w:rPr>
            </w:pPr>
            <w:r w:rsidRPr="00E565DE">
              <w:rPr>
                <w:sz w:val="20"/>
                <w:lang w:val="en-GB"/>
              </w:rPr>
              <w:t>99%</w:t>
            </w:r>
          </w:p>
        </w:tc>
      </w:tr>
      <w:tr w:rsidR="00061A5A" w:rsidRPr="00E565DE" w14:paraId="453E34BC" w14:textId="77777777" w:rsidTr="00C80083">
        <w:trPr>
          <w:cantSplit/>
          <w:trHeight w:val="20"/>
          <w:jc w:val="center"/>
        </w:trPr>
        <w:tc>
          <w:tcPr>
            <w:tcW w:w="2410" w:type="dxa"/>
          </w:tcPr>
          <w:p w14:paraId="1805492A" w14:textId="77777777" w:rsidR="00061A5A" w:rsidRPr="00E565DE" w:rsidRDefault="00061A5A" w:rsidP="00C80083">
            <w:pPr>
              <w:pStyle w:val="Tabletext"/>
              <w:rPr>
                <w:sz w:val="20"/>
                <w:lang w:val="en-GB"/>
              </w:rPr>
            </w:pPr>
            <w:r w:rsidRPr="00E565DE">
              <w:rPr>
                <w:sz w:val="20"/>
                <w:lang w:val="en-GB"/>
              </w:rPr>
              <w:t>Distribution factor</w:t>
            </w:r>
          </w:p>
        </w:tc>
        <w:tc>
          <w:tcPr>
            <w:tcW w:w="1418" w:type="dxa"/>
          </w:tcPr>
          <w:p w14:paraId="1DD47E57" w14:textId="77777777" w:rsidR="00061A5A" w:rsidRPr="00E565DE" w:rsidRDefault="00061A5A" w:rsidP="00C80083">
            <w:pPr>
              <w:pStyle w:val="Tabletext"/>
              <w:jc w:val="center"/>
              <w:rPr>
                <w:sz w:val="20"/>
                <w:lang w:val="en-GB"/>
              </w:rPr>
            </w:pPr>
            <w:r w:rsidRPr="00E565DE">
              <w:rPr>
                <w:sz w:val="20"/>
                <w:lang w:val="en-GB"/>
              </w:rPr>
              <w:sym w:font="Symbol" w:char="F06D"/>
            </w:r>
          </w:p>
        </w:tc>
        <w:tc>
          <w:tcPr>
            <w:tcW w:w="992" w:type="dxa"/>
          </w:tcPr>
          <w:p w14:paraId="7BFF9E47" w14:textId="77777777" w:rsidR="00061A5A" w:rsidRPr="00E565DE" w:rsidRDefault="00061A5A" w:rsidP="00C80083">
            <w:pPr>
              <w:pStyle w:val="Tabletext"/>
              <w:jc w:val="center"/>
              <w:rPr>
                <w:i/>
                <w:sz w:val="20"/>
                <w:lang w:val="en-GB"/>
              </w:rPr>
            </w:pPr>
            <w:r w:rsidRPr="00E565DE">
              <w:rPr>
                <w:sz w:val="20"/>
                <w:lang w:val="en-GB"/>
              </w:rPr>
              <w:t>0.52</w:t>
            </w:r>
          </w:p>
        </w:tc>
        <w:tc>
          <w:tcPr>
            <w:tcW w:w="928" w:type="dxa"/>
          </w:tcPr>
          <w:p w14:paraId="1867FF5C" w14:textId="77777777" w:rsidR="00061A5A" w:rsidRPr="00E565DE" w:rsidRDefault="00061A5A" w:rsidP="00C80083">
            <w:pPr>
              <w:pStyle w:val="Tabletext"/>
              <w:jc w:val="center"/>
              <w:rPr>
                <w:i/>
                <w:sz w:val="20"/>
                <w:lang w:val="en-GB"/>
              </w:rPr>
            </w:pPr>
            <w:r w:rsidRPr="00E565DE">
              <w:rPr>
                <w:sz w:val="20"/>
                <w:lang w:val="en-GB"/>
              </w:rPr>
              <w:t>1.64</w:t>
            </w:r>
          </w:p>
        </w:tc>
        <w:tc>
          <w:tcPr>
            <w:tcW w:w="973" w:type="dxa"/>
          </w:tcPr>
          <w:p w14:paraId="68BC1FBF" w14:textId="77777777" w:rsidR="00061A5A" w:rsidRPr="00E565DE" w:rsidRDefault="00061A5A" w:rsidP="00C80083">
            <w:pPr>
              <w:pStyle w:val="Tabletext"/>
              <w:jc w:val="center"/>
              <w:rPr>
                <w:i/>
                <w:sz w:val="20"/>
                <w:lang w:val="en-GB"/>
              </w:rPr>
            </w:pPr>
            <w:r w:rsidRPr="00E565DE">
              <w:rPr>
                <w:sz w:val="20"/>
                <w:lang w:val="en-GB"/>
              </w:rPr>
              <w:t>1.64</w:t>
            </w:r>
          </w:p>
        </w:tc>
        <w:tc>
          <w:tcPr>
            <w:tcW w:w="973" w:type="dxa"/>
          </w:tcPr>
          <w:p w14:paraId="141ACC7D" w14:textId="77777777" w:rsidR="00061A5A" w:rsidRPr="00E565DE" w:rsidRDefault="00061A5A" w:rsidP="00C80083">
            <w:pPr>
              <w:pStyle w:val="Tabletext"/>
              <w:jc w:val="center"/>
              <w:rPr>
                <w:i/>
                <w:sz w:val="20"/>
                <w:lang w:val="en-GB"/>
              </w:rPr>
            </w:pPr>
            <w:r w:rsidRPr="00E565DE">
              <w:rPr>
                <w:sz w:val="20"/>
                <w:lang w:val="en-GB"/>
              </w:rPr>
              <w:t>1.64</w:t>
            </w:r>
          </w:p>
        </w:tc>
        <w:tc>
          <w:tcPr>
            <w:tcW w:w="973" w:type="dxa"/>
          </w:tcPr>
          <w:p w14:paraId="632392AD" w14:textId="77777777" w:rsidR="00061A5A" w:rsidRPr="00E565DE" w:rsidRDefault="00061A5A" w:rsidP="00C80083">
            <w:pPr>
              <w:pStyle w:val="Tabletext"/>
              <w:jc w:val="center"/>
              <w:rPr>
                <w:i/>
                <w:sz w:val="20"/>
                <w:lang w:val="en-GB"/>
              </w:rPr>
            </w:pPr>
            <w:r w:rsidRPr="00E565DE">
              <w:rPr>
                <w:sz w:val="20"/>
                <w:lang w:val="en-GB"/>
              </w:rPr>
              <w:t>1.64</w:t>
            </w:r>
          </w:p>
        </w:tc>
        <w:tc>
          <w:tcPr>
            <w:tcW w:w="973" w:type="dxa"/>
          </w:tcPr>
          <w:p w14:paraId="66BEEAAF" w14:textId="77777777" w:rsidR="00061A5A" w:rsidRPr="00E565DE" w:rsidRDefault="00061A5A" w:rsidP="00C80083">
            <w:pPr>
              <w:pStyle w:val="Tabletext"/>
              <w:jc w:val="center"/>
              <w:rPr>
                <w:i/>
                <w:sz w:val="20"/>
                <w:lang w:val="en-GB"/>
              </w:rPr>
            </w:pPr>
            <w:r w:rsidRPr="00E565DE">
              <w:rPr>
                <w:sz w:val="20"/>
                <w:lang w:val="en-GB"/>
              </w:rPr>
              <w:t>2.33</w:t>
            </w:r>
          </w:p>
        </w:tc>
      </w:tr>
      <w:tr w:rsidR="00061A5A" w:rsidRPr="00E565DE" w14:paraId="772F3841" w14:textId="77777777" w:rsidTr="00C80083">
        <w:trPr>
          <w:cantSplit/>
          <w:trHeight w:val="20"/>
          <w:jc w:val="center"/>
        </w:trPr>
        <w:tc>
          <w:tcPr>
            <w:tcW w:w="2410" w:type="dxa"/>
          </w:tcPr>
          <w:p w14:paraId="7E79DF1E" w14:textId="77777777" w:rsidR="00061A5A" w:rsidRPr="00E565DE" w:rsidRDefault="00061A5A" w:rsidP="00C80083">
            <w:pPr>
              <w:pStyle w:val="Tabletext"/>
              <w:rPr>
                <w:sz w:val="20"/>
                <w:lang w:val="en-GB"/>
              </w:rPr>
            </w:pPr>
            <w:r w:rsidRPr="00E565DE">
              <w:rPr>
                <w:sz w:val="20"/>
                <w:lang w:val="en-GB"/>
              </w:rPr>
              <w:t>Standard deviation of DRM field strength</w:t>
            </w:r>
          </w:p>
        </w:tc>
        <w:tc>
          <w:tcPr>
            <w:tcW w:w="1418" w:type="dxa"/>
          </w:tcPr>
          <w:p w14:paraId="24718566" w14:textId="77777777" w:rsidR="00061A5A" w:rsidRPr="00E565DE" w:rsidRDefault="00061A5A" w:rsidP="00C80083">
            <w:pPr>
              <w:pStyle w:val="Tabletext"/>
              <w:jc w:val="center"/>
              <w:rPr>
                <w:sz w:val="20"/>
                <w:lang w:val="en-GB"/>
              </w:rPr>
            </w:pPr>
            <w:r w:rsidRPr="00E565DE">
              <w:rPr>
                <w:sz w:val="20"/>
                <w:lang w:val="en-GB"/>
              </w:rPr>
              <w:sym w:font="Symbol" w:char="F073"/>
            </w:r>
            <w:r w:rsidRPr="00E565DE">
              <w:rPr>
                <w:i/>
                <w:iCs/>
                <w:sz w:val="20"/>
                <w:vertAlign w:val="subscript"/>
                <w:lang w:val="en-GB"/>
              </w:rPr>
              <w:t>m</w:t>
            </w:r>
            <w:r w:rsidRPr="00E565DE">
              <w:rPr>
                <w:sz w:val="20"/>
                <w:lang w:val="en-GB"/>
              </w:rPr>
              <w:t xml:space="preserve"> (dB)</w:t>
            </w:r>
          </w:p>
        </w:tc>
        <w:tc>
          <w:tcPr>
            <w:tcW w:w="992" w:type="dxa"/>
          </w:tcPr>
          <w:p w14:paraId="32176B81" w14:textId="77777777" w:rsidR="00061A5A" w:rsidRPr="00E565DE" w:rsidRDefault="00061A5A" w:rsidP="00C80083">
            <w:pPr>
              <w:pStyle w:val="Tabletext"/>
              <w:jc w:val="center"/>
              <w:rPr>
                <w:i/>
                <w:sz w:val="20"/>
                <w:lang w:val="en-GB"/>
              </w:rPr>
            </w:pPr>
            <w:r w:rsidRPr="00E565DE">
              <w:rPr>
                <w:sz w:val="20"/>
                <w:lang w:val="en-GB"/>
              </w:rPr>
              <w:t>3.56</w:t>
            </w:r>
          </w:p>
        </w:tc>
        <w:tc>
          <w:tcPr>
            <w:tcW w:w="928" w:type="dxa"/>
          </w:tcPr>
          <w:p w14:paraId="4783F859" w14:textId="77777777" w:rsidR="00061A5A" w:rsidRPr="00E565DE" w:rsidRDefault="00061A5A" w:rsidP="00C80083">
            <w:pPr>
              <w:pStyle w:val="Tabletext"/>
              <w:jc w:val="center"/>
              <w:rPr>
                <w:i/>
                <w:sz w:val="20"/>
                <w:lang w:val="en-GB"/>
              </w:rPr>
            </w:pPr>
            <w:r w:rsidRPr="00E565DE">
              <w:rPr>
                <w:sz w:val="20"/>
                <w:lang w:val="en-GB"/>
              </w:rPr>
              <w:t>3.56</w:t>
            </w:r>
          </w:p>
        </w:tc>
        <w:tc>
          <w:tcPr>
            <w:tcW w:w="973" w:type="dxa"/>
          </w:tcPr>
          <w:p w14:paraId="2CDB48EC" w14:textId="77777777" w:rsidR="00061A5A" w:rsidRPr="00E565DE" w:rsidRDefault="00061A5A" w:rsidP="00C80083">
            <w:pPr>
              <w:pStyle w:val="Tabletext"/>
              <w:jc w:val="center"/>
              <w:rPr>
                <w:i/>
                <w:sz w:val="20"/>
                <w:lang w:val="en-GB"/>
              </w:rPr>
            </w:pPr>
            <w:r w:rsidRPr="00E565DE">
              <w:rPr>
                <w:sz w:val="20"/>
                <w:lang w:val="en-GB"/>
              </w:rPr>
              <w:t>3.56</w:t>
            </w:r>
          </w:p>
        </w:tc>
        <w:tc>
          <w:tcPr>
            <w:tcW w:w="973" w:type="dxa"/>
          </w:tcPr>
          <w:p w14:paraId="7389505C" w14:textId="77777777" w:rsidR="00061A5A" w:rsidRPr="00E565DE" w:rsidRDefault="00061A5A" w:rsidP="00C80083">
            <w:pPr>
              <w:pStyle w:val="Tabletext"/>
              <w:jc w:val="center"/>
              <w:rPr>
                <w:i/>
                <w:sz w:val="20"/>
                <w:lang w:val="en-GB"/>
              </w:rPr>
            </w:pPr>
            <w:r w:rsidRPr="00E565DE">
              <w:rPr>
                <w:sz w:val="20"/>
                <w:lang w:val="en-GB"/>
              </w:rPr>
              <w:t>3.56</w:t>
            </w:r>
          </w:p>
        </w:tc>
        <w:tc>
          <w:tcPr>
            <w:tcW w:w="973" w:type="dxa"/>
          </w:tcPr>
          <w:p w14:paraId="75DCD653" w14:textId="77777777" w:rsidR="00061A5A" w:rsidRPr="00E565DE" w:rsidRDefault="00061A5A" w:rsidP="00C80083">
            <w:pPr>
              <w:pStyle w:val="Tabletext"/>
              <w:jc w:val="center"/>
              <w:rPr>
                <w:i/>
                <w:sz w:val="20"/>
                <w:lang w:val="en-GB"/>
              </w:rPr>
            </w:pPr>
            <w:r w:rsidRPr="00E565DE">
              <w:rPr>
                <w:sz w:val="20"/>
                <w:lang w:val="en-GB"/>
              </w:rPr>
              <w:t>3.56</w:t>
            </w:r>
          </w:p>
        </w:tc>
        <w:tc>
          <w:tcPr>
            <w:tcW w:w="973" w:type="dxa"/>
          </w:tcPr>
          <w:p w14:paraId="34172690" w14:textId="77777777" w:rsidR="00061A5A" w:rsidRPr="00E565DE" w:rsidRDefault="00061A5A" w:rsidP="00C80083">
            <w:pPr>
              <w:pStyle w:val="Tabletext"/>
              <w:jc w:val="center"/>
              <w:rPr>
                <w:i/>
                <w:sz w:val="20"/>
                <w:lang w:val="en-GB"/>
              </w:rPr>
            </w:pPr>
            <w:r w:rsidRPr="00E565DE">
              <w:rPr>
                <w:sz w:val="20"/>
                <w:lang w:val="en-GB"/>
              </w:rPr>
              <w:t>2.86</w:t>
            </w:r>
          </w:p>
        </w:tc>
      </w:tr>
      <w:tr w:rsidR="00061A5A" w:rsidRPr="00E565DE" w14:paraId="099316BD" w14:textId="77777777" w:rsidTr="00C80083">
        <w:trPr>
          <w:cantSplit/>
          <w:trHeight w:val="20"/>
          <w:jc w:val="center"/>
        </w:trPr>
        <w:tc>
          <w:tcPr>
            <w:tcW w:w="2410" w:type="dxa"/>
          </w:tcPr>
          <w:p w14:paraId="698DFC90" w14:textId="77777777" w:rsidR="00061A5A" w:rsidRPr="00E565DE" w:rsidRDefault="00061A5A" w:rsidP="00C80083">
            <w:pPr>
              <w:pStyle w:val="Tabletext"/>
              <w:rPr>
                <w:sz w:val="20"/>
                <w:lang w:val="en-GB"/>
              </w:rPr>
            </w:pPr>
            <w:r w:rsidRPr="00E565DE">
              <w:rPr>
                <w:sz w:val="20"/>
                <w:lang w:val="en-GB"/>
              </w:rPr>
              <w:t>Standard deviation of MMN</w:t>
            </w:r>
          </w:p>
        </w:tc>
        <w:tc>
          <w:tcPr>
            <w:tcW w:w="1418" w:type="dxa"/>
          </w:tcPr>
          <w:p w14:paraId="071F1056" w14:textId="77777777" w:rsidR="00061A5A" w:rsidRPr="00E565DE" w:rsidRDefault="00061A5A" w:rsidP="00C80083">
            <w:pPr>
              <w:pStyle w:val="Tabletext"/>
              <w:jc w:val="center"/>
              <w:rPr>
                <w:sz w:val="20"/>
                <w:lang w:val="en-GB"/>
              </w:rPr>
            </w:pPr>
            <w:r w:rsidRPr="00E565DE">
              <w:rPr>
                <w:sz w:val="20"/>
                <w:lang w:val="en-GB"/>
              </w:rPr>
              <w:sym w:font="Symbol" w:char="F073"/>
            </w:r>
            <w:r w:rsidRPr="00E565DE">
              <w:rPr>
                <w:i/>
                <w:iCs/>
                <w:sz w:val="20"/>
                <w:vertAlign w:val="subscript"/>
                <w:lang w:val="en-GB"/>
              </w:rPr>
              <w:t>MMN</w:t>
            </w:r>
            <w:r w:rsidRPr="00E565DE">
              <w:rPr>
                <w:sz w:val="20"/>
                <w:lang w:val="en-GB"/>
              </w:rPr>
              <w:t xml:space="preserve"> (dB)</w:t>
            </w:r>
          </w:p>
        </w:tc>
        <w:tc>
          <w:tcPr>
            <w:tcW w:w="992" w:type="dxa"/>
          </w:tcPr>
          <w:p w14:paraId="4DC2558F" w14:textId="77777777" w:rsidR="00061A5A" w:rsidRPr="00E565DE" w:rsidRDefault="00061A5A" w:rsidP="00C80083">
            <w:pPr>
              <w:pStyle w:val="Tabletext"/>
              <w:jc w:val="center"/>
              <w:rPr>
                <w:i/>
                <w:sz w:val="20"/>
                <w:lang w:val="en-GB"/>
              </w:rPr>
            </w:pPr>
            <w:r w:rsidRPr="00E565DE">
              <w:rPr>
                <w:sz w:val="20"/>
                <w:lang w:val="en-GB"/>
              </w:rPr>
              <w:t>4.53</w:t>
            </w:r>
          </w:p>
        </w:tc>
        <w:tc>
          <w:tcPr>
            <w:tcW w:w="928" w:type="dxa"/>
          </w:tcPr>
          <w:p w14:paraId="33593022" w14:textId="77777777" w:rsidR="00061A5A" w:rsidRPr="00E565DE" w:rsidRDefault="00061A5A" w:rsidP="00C80083">
            <w:pPr>
              <w:pStyle w:val="Tabletext"/>
              <w:jc w:val="center"/>
              <w:rPr>
                <w:i/>
                <w:sz w:val="20"/>
                <w:lang w:val="en-GB"/>
              </w:rPr>
            </w:pPr>
            <w:r w:rsidRPr="00E565DE">
              <w:rPr>
                <w:sz w:val="20"/>
                <w:lang w:val="en-GB"/>
              </w:rPr>
              <w:t>4.53</w:t>
            </w:r>
          </w:p>
        </w:tc>
        <w:tc>
          <w:tcPr>
            <w:tcW w:w="973" w:type="dxa"/>
          </w:tcPr>
          <w:p w14:paraId="7F985261" w14:textId="77777777" w:rsidR="00061A5A" w:rsidRPr="00E565DE" w:rsidRDefault="00061A5A" w:rsidP="00C80083">
            <w:pPr>
              <w:pStyle w:val="Tabletext"/>
              <w:jc w:val="center"/>
              <w:rPr>
                <w:i/>
                <w:sz w:val="20"/>
                <w:lang w:val="en-GB"/>
              </w:rPr>
            </w:pPr>
            <w:r w:rsidRPr="00E565DE">
              <w:rPr>
                <w:sz w:val="20"/>
                <w:lang w:val="en-GB"/>
              </w:rPr>
              <w:t>0.00</w:t>
            </w:r>
          </w:p>
        </w:tc>
        <w:tc>
          <w:tcPr>
            <w:tcW w:w="973" w:type="dxa"/>
          </w:tcPr>
          <w:p w14:paraId="119D3EC3" w14:textId="77777777" w:rsidR="00061A5A" w:rsidRPr="00E565DE" w:rsidRDefault="00061A5A" w:rsidP="00C80083">
            <w:pPr>
              <w:pStyle w:val="Tabletext"/>
              <w:jc w:val="center"/>
              <w:rPr>
                <w:i/>
                <w:sz w:val="20"/>
                <w:lang w:val="en-GB"/>
              </w:rPr>
            </w:pPr>
            <w:r w:rsidRPr="00E565DE">
              <w:rPr>
                <w:sz w:val="20"/>
                <w:lang w:val="en-GB"/>
              </w:rPr>
              <w:t>4.53</w:t>
            </w:r>
          </w:p>
        </w:tc>
        <w:tc>
          <w:tcPr>
            <w:tcW w:w="973" w:type="dxa"/>
          </w:tcPr>
          <w:p w14:paraId="587D8B7E" w14:textId="77777777" w:rsidR="00061A5A" w:rsidRPr="00E565DE" w:rsidRDefault="00061A5A" w:rsidP="00C80083">
            <w:pPr>
              <w:pStyle w:val="Tabletext"/>
              <w:jc w:val="center"/>
              <w:rPr>
                <w:i/>
                <w:sz w:val="20"/>
                <w:lang w:val="en-GB"/>
              </w:rPr>
            </w:pPr>
            <w:r w:rsidRPr="00E565DE">
              <w:rPr>
                <w:sz w:val="20"/>
                <w:lang w:val="en-GB"/>
              </w:rPr>
              <w:t>0.00</w:t>
            </w:r>
          </w:p>
        </w:tc>
        <w:tc>
          <w:tcPr>
            <w:tcW w:w="973" w:type="dxa"/>
          </w:tcPr>
          <w:p w14:paraId="635D33A4" w14:textId="77777777" w:rsidR="00061A5A" w:rsidRPr="00E565DE" w:rsidRDefault="00061A5A" w:rsidP="00C80083">
            <w:pPr>
              <w:pStyle w:val="Tabletext"/>
              <w:jc w:val="center"/>
              <w:rPr>
                <w:i/>
                <w:sz w:val="20"/>
                <w:lang w:val="en-GB"/>
              </w:rPr>
            </w:pPr>
            <w:r w:rsidRPr="00E565DE">
              <w:rPr>
                <w:sz w:val="20"/>
                <w:lang w:val="en-GB"/>
              </w:rPr>
              <w:t>4.53</w:t>
            </w:r>
          </w:p>
        </w:tc>
      </w:tr>
      <w:tr w:rsidR="00B45EB4" w:rsidRPr="00E565DE" w14:paraId="079EB165" w14:textId="77777777" w:rsidTr="00C80083">
        <w:trPr>
          <w:cantSplit/>
          <w:trHeight w:val="20"/>
          <w:jc w:val="center"/>
        </w:trPr>
        <w:tc>
          <w:tcPr>
            <w:tcW w:w="2410" w:type="dxa"/>
          </w:tcPr>
          <w:p w14:paraId="3FA66F5A" w14:textId="77777777" w:rsidR="00B45EB4" w:rsidRPr="00E565DE" w:rsidRDefault="00B45EB4" w:rsidP="00B45EB4">
            <w:pPr>
              <w:pStyle w:val="Tabletext"/>
              <w:rPr>
                <w:sz w:val="20"/>
                <w:lang w:val="en-GB"/>
              </w:rPr>
            </w:pPr>
            <w:r w:rsidRPr="00E565DE">
              <w:rPr>
                <w:sz w:val="20"/>
                <w:lang w:val="en-GB"/>
              </w:rPr>
              <w:t>Location correction factor</w:t>
            </w:r>
          </w:p>
        </w:tc>
        <w:tc>
          <w:tcPr>
            <w:tcW w:w="1418" w:type="dxa"/>
          </w:tcPr>
          <w:p w14:paraId="6F0A991F" w14:textId="77777777" w:rsidR="00B45EB4" w:rsidRPr="00E565DE" w:rsidRDefault="00B45EB4" w:rsidP="00B45EB4">
            <w:pPr>
              <w:pStyle w:val="Tabletext"/>
              <w:jc w:val="center"/>
              <w:rPr>
                <w:sz w:val="20"/>
                <w:lang w:val="en-GB"/>
              </w:rPr>
            </w:pPr>
            <w:r w:rsidRPr="00E565DE">
              <w:rPr>
                <w:i/>
                <w:iCs/>
                <w:sz w:val="20"/>
                <w:lang w:val="en-GB"/>
              </w:rPr>
              <w:t>C</w:t>
            </w:r>
            <w:r w:rsidRPr="00E565DE">
              <w:rPr>
                <w:i/>
                <w:iCs/>
                <w:sz w:val="20"/>
                <w:vertAlign w:val="subscript"/>
                <w:lang w:val="en-GB"/>
              </w:rPr>
              <w:t>l</w:t>
            </w:r>
            <w:r w:rsidRPr="00E565DE">
              <w:rPr>
                <w:sz w:val="20"/>
                <w:vertAlign w:val="subscript"/>
                <w:lang w:val="en-GB"/>
              </w:rPr>
              <w:t xml:space="preserve"> </w:t>
            </w:r>
            <w:r w:rsidRPr="00E565DE">
              <w:rPr>
                <w:sz w:val="20"/>
                <w:lang w:val="en-GB"/>
              </w:rPr>
              <w:t>(dB)</w:t>
            </w:r>
          </w:p>
        </w:tc>
        <w:tc>
          <w:tcPr>
            <w:tcW w:w="992" w:type="dxa"/>
          </w:tcPr>
          <w:p w14:paraId="04A13AC5" w14:textId="0A0B91EF" w:rsidR="00B45EB4" w:rsidRPr="00E565DE" w:rsidRDefault="00B45EB4" w:rsidP="00B45EB4">
            <w:pPr>
              <w:pStyle w:val="Tabletext"/>
              <w:jc w:val="center"/>
              <w:rPr>
                <w:sz w:val="20"/>
                <w:lang w:val="en-GB"/>
              </w:rPr>
            </w:pPr>
            <w:r w:rsidRPr="00E565DE">
              <w:rPr>
                <w:sz w:val="20"/>
                <w:lang w:val="en-GB"/>
              </w:rPr>
              <w:t>3.02</w:t>
            </w:r>
          </w:p>
        </w:tc>
        <w:tc>
          <w:tcPr>
            <w:tcW w:w="928" w:type="dxa"/>
          </w:tcPr>
          <w:p w14:paraId="38583876" w14:textId="22B3640C" w:rsidR="00B45EB4" w:rsidRPr="00E565DE" w:rsidRDefault="00B45EB4" w:rsidP="00B45EB4">
            <w:pPr>
              <w:pStyle w:val="Tabletext"/>
              <w:jc w:val="center"/>
              <w:rPr>
                <w:sz w:val="20"/>
                <w:lang w:val="en-GB"/>
              </w:rPr>
            </w:pPr>
            <w:r w:rsidRPr="00E565DE">
              <w:rPr>
                <w:sz w:val="20"/>
                <w:lang w:val="en-GB"/>
              </w:rPr>
              <w:t>9.45</w:t>
            </w:r>
          </w:p>
        </w:tc>
        <w:tc>
          <w:tcPr>
            <w:tcW w:w="973" w:type="dxa"/>
          </w:tcPr>
          <w:p w14:paraId="2B7AD6BE" w14:textId="5506B00A" w:rsidR="00B45EB4" w:rsidRPr="00E565DE" w:rsidRDefault="00B45EB4" w:rsidP="00B45EB4">
            <w:pPr>
              <w:pStyle w:val="Tabletext"/>
              <w:jc w:val="center"/>
              <w:rPr>
                <w:sz w:val="20"/>
                <w:lang w:val="en-GB"/>
              </w:rPr>
            </w:pPr>
            <w:r w:rsidRPr="00E565DE">
              <w:rPr>
                <w:sz w:val="20"/>
                <w:lang w:val="en-GB"/>
              </w:rPr>
              <w:t>5.84</w:t>
            </w:r>
          </w:p>
        </w:tc>
        <w:tc>
          <w:tcPr>
            <w:tcW w:w="973" w:type="dxa"/>
          </w:tcPr>
          <w:p w14:paraId="228D02A1" w14:textId="13F7AA68" w:rsidR="00B45EB4" w:rsidRPr="00E565DE" w:rsidRDefault="00B45EB4" w:rsidP="00B45EB4">
            <w:pPr>
              <w:pStyle w:val="Tabletext"/>
              <w:jc w:val="center"/>
              <w:rPr>
                <w:sz w:val="20"/>
                <w:lang w:val="en-GB"/>
              </w:rPr>
            </w:pPr>
            <w:r w:rsidRPr="00E565DE">
              <w:rPr>
                <w:sz w:val="20"/>
                <w:lang w:val="en-GB"/>
              </w:rPr>
              <w:t>9.47</w:t>
            </w:r>
          </w:p>
        </w:tc>
        <w:tc>
          <w:tcPr>
            <w:tcW w:w="973" w:type="dxa"/>
          </w:tcPr>
          <w:p w14:paraId="16AA9888" w14:textId="0426A946" w:rsidR="00B45EB4" w:rsidRPr="00E565DE" w:rsidRDefault="00B45EB4" w:rsidP="00B45EB4">
            <w:pPr>
              <w:pStyle w:val="Tabletext"/>
              <w:jc w:val="center"/>
              <w:rPr>
                <w:sz w:val="20"/>
                <w:lang w:val="en-GB"/>
              </w:rPr>
            </w:pPr>
            <w:r w:rsidRPr="00E565DE">
              <w:rPr>
                <w:sz w:val="20"/>
                <w:lang w:val="en-GB"/>
              </w:rPr>
              <w:t>5.85</w:t>
            </w:r>
          </w:p>
        </w:tc>
        <w:tc>
          <w:tcPr>
            <w:tcW w:w="973" w:type="dxa"/>
          </w:tcPr>
          <w:p w14:paraId="29AA5C2B" w14:textId="452F95BC" w:rsidR="00B45EB4" w:rsidRPr="00E565DE" w:rsidRDefault="00B45EB4" w:rsidP="00B45EB4">
            <w:pPr>
              <w:pStyle w:val="Tabletext"/>
              <w:jc w:val="center"/>
              <w:rPr>
                <w:sz w:val="20"/>
                <w:lang w:val="en-GB"/>
              </w:rPr>
            </w:pPr>
            <w:r w:rsidRPr="00E565DE">
              <w:rPr>
                <w:sz w:val="20"/>
                <w:lang w:val="en-GB"/>
              </w:rPr>
              <w:t>12.46</w:t>
            </w:r>
          </w:p>
        </w:tc>
      </w:tr>
      <w:tr w:rsidR="00B45EB4" w:rsidRPr="00E565DE" w14:paraId="0B9246CA" w14:textId="77777777" w:rsidTr="00C80083">
        <w:trPr>
          <w:cantSplit/>
          <w:trHeight w:val="20"/>
          <w:jc w:val="center"/>
        </w:trPr>
        <w:tc>
          <w:tcPr>
            <w:tcW w:w="2410" w:type="dxa"/>
          </w:tcPr>
          <w:p w14:paraId="6E082603" w14:textId="77777777" w:rsidR="00B45EB4" w:rsidRPr="00E565DE" w:rsidRDefault="00B45EB4" w:rsidP="00B45EB4">
            <w:pPr>
              <w:pStyle w:val="Tabletext"/>
              <w:rPr>
                <w:b/>
                <w:sz w:val="20"/>
                <w:lang w:val="en-GB"/>
              </w:rPr>
            </w:pPr>
            <w:r w:rsidRPr="00E565DE">
              <w:rPr>
                <w:b/>
                <w:sz w:val="20"/>
                <w:lang w:val="en-GB"/>
              </w:rPr>
              <w:t>Minimum median field-strength level</w:t>
            </w:r>
          </w:p>
        </w:tc>
        <w:tc>
          <w:tcPr>
            <w:tcW w:w="1418" w:type="dxa"/>
          </w:tcPr>
          <w:p w14:paraId="49A73561" w14:textId="77777777" w:rsidR="00B45EB4" w:rsidRPr="00E565DE" w:rsidRDefault="00B45EB4" w:rsidP="00B45EB4">
            <w:pPr>
              <w:pStyle w:val="Tabletext"/>
              <w:jc w:val="center"/>
              <w:rPr>
                <w:b/>
                <w:sz w:val="20"/>
                <w:lang w:val="en-GB"/>
              </w:rPr>
            </w:pPr>
            <w:r w:rsidRPr="00E565DE">
              <w:rPr>
                <w:b/>
                <w:i/>
                <w:iCs/>
                <w:sz w:val="20"/>
                <w:lang w:val="en-GB"/>
              </w:rPr>
              <w:t>E</w:t>
            </w:r>
            <w:r w:rsidRPr="00E565DE">
              <w:rPr>
                <w:b/>
                <w:i/>
                <w:iCs/>
                <w:sz w:val="20"/>
                <w:vertAlign w:val="subscript"/>
                <w:lang w:val="en-GB"/>
              </w:rPr>
              <w:t>med</w:t>
            </w:r>
            <w:r w:rsidRPr="00E565DE">
              <w:rPr>
                <w:b/>
                <w:i/>
                <w:iCs/>
                <w:sz w:val="20"/>
                <w:lang w:val="en-GB"/>
              </w:rPr>
              <w:t xml:space="preserve"> </w:t>
            </w:r>
            <w:r w:rsidRPr="00E565DE">
              <w:rPr>
                <w:sz w:val="20"/>
                <w:lang w:val="en-GB"/>
              </w:rPr>
              <w:t>(</w:t>
            </w:r>
            <w:r w:rsidRPr="00E565DE">
              <w:rPr>
                <w:b/>
                <w:sz w:val="20"/>
                <w:lang w:val="en-GB"/>
              </w:rPr>
              <w:t>dB(</w:t>
            </w:r>
            <w:r w:rsidRPr="00E565DE">
              <w:rPr>
                <w:b/>
                <w:bCs/>
                <w:sz w:val="20"/>
                <w:lang w:val="en-GB"/>
              </w:rPr>
              <w:t>μ</w:t>
            </w:r>
            <w:r w:rsidRPr="00E565DE">
              <w:rPr>
                <w:b/>
                <w:sz w:val="20"/>
                <w:lang w:val="en-GB"/>
              </w:rPr>
              <w:t>V/m))</w:t>
            </w:r>
          </w:p>
        </w:tc>
        <w:tc>
          <w:tcPr>
            <w:tcW w:w="992" w:type="dxa"/>
          </w:tcPr>
          <w:p w14:paraId="2EB7A07B" w14:textId="2BAAD8E0" w:rsidR="00B45EB4" w:rsidRPr="00E565DE" w:rsidRDefault="00B45EB4" w:rsidP="00B45EB4">
            <w:pPr>
              <w:pStyle w:val="Tabletext"/>
              <w:jc w:val="center"/>
              <w:rPr>
                <w:b/>
                <w:sz w:val="20"/>
                <w:lang w:val="en-GB"/>
              </w:rPr>
            </w:pPr>
            <w:r w:rsidRPr="00E565DE">
              <w:rPr>
                <w:b/>
                <w:sz w:val="20"/>
                <w:lang w:val="en-GB"/>
              </w:rPr>
              <w:t>24.8</w:t>
            </w:r>
          </w:p>
        </w:tc>
        <w:tc>
          <w:tcPr>
            <w:tcW w:w="928" w:type="dxa"/>
          </w:tcPr>
          <w:p w14:paraId="55946B25" w14:textId="2FD9DE3E" w:rsidR="00B45EB4" w:rsidRPr="00E565DE" w:rsidRDefault="00B45EB4" w:rsidP="00B45EB4">
            <w:pPr>
              <w:pStyle w:val="Tabletext"/>
              <w:jc w:val="center"/>
              <w:rPr>
                <w:b/>
                <w:sz w:val="20"/>
                <w:lang w:val="en-GB"/>
              </w:rPr>
            </w:pPr>
            <w:r w:rsidRPr="00E565DE">
              <w:rPr>
                <w:b/>
                <w:sz w:val="20"/>
                <w:lang w:val="en-GB"/>
              </w:rPr>
              <w:t>62.3</w:t>
            </w:r>
          </w:p>
        </w:tc>
        <w:tc>
          <w:tcPr>
            <w:tcW w:w="973" w:type="dxa"/>
          </w:tcPr>
          <w:p w14:paraId="39DF49D3" w14:textId="0A444DD1" w:rsidR="00B45EB4" w:rsidRPr="00E565DE" w:rsidRDefault="00B45EB4" w:rsidP="00B45EB4">
            <w:pPr>
              <w:pStyle w:val="Tabletext"/>
              <w:jc w:val="center"/>
              <w:rPr>
                <w:b/>
                <w:sz w:val="20"/>
                <w:lang w:val="en-GB"/>
              </w:rPr>
            </w:pPr>
            <w:r w:rsidRPr="00E565DE">
              <w:rPr>
                <w:b/>
                <w:sz w:val="20"/>
                <w:lang w:val="en-GB"/>
              </w:rPr>
              <w:t>70.8</w:t>
            </w:r>
          </w:p>
        </w:tc>
        <w:tc>
          <w:tcPr>
            <w:tcW w:w="973" w:type="dxa"/>
          </w:tcPr>
          <w:p w14:paraId="46200642" w14:textId="73A797B2" w:rsidR="00B45EB4" w:rsidRPr="00E565DE" w:rsidRDefault="00B45EB4" w:rsidP="00B45EB4">
            <w:pPr>
              <w:pStyle w:val="Tabletext"/>
              <w:jc w:val="center"/>
              <w:rPr>
                <w:b/>
                <w:sz w:val="20"/>
                <w:lang w:val="en-GB"/>
              </w:rPr>
            </w:pPr>
            <w:r w:rsidRPr="00E565DE">
              <w:rPr>
                <w:b/>
                <w:sz w:val="20"/>
                <w:lang w:val="en-GB"/>
              </w:rPr>
              <w:t>47.8</w:t>
            </w:r>
          </w:p>
        </w:tc>
        <w:tc>
          <w:tcPr>
            <w:tcW w:w="973" w:type="dxa"/>
          </w:tcPr>
          <w:p w14:paraId="559CED50" w14:textId="0F60D3B1" w:rsidR="00B45EB4" w:rsidRPr="00E565DE" w:rsidRDefault="00B45EB4" w:rsidP="00B45EB4">
            <w:pPr>
              <w:pStyle w:val="Tabletext"/>
              <w:jc w:val="center"/>
              <w:rPr>
                <w:b/>
                <w:sz w:val="20"/>
                <w:lang w:val="en-GB"/>
              </w:rPr>
            </w:pPr>
            <w:r w:rsidRPr="00E565DE">
              <w:rPr>
                <w:b/>
                <w:sz w:val="20"/>
                <w:lang w:val="en-GB"/>
              </w:rPr>
              <w:t>56.4</w:t>
            </w:r>
          </w:p>
        </w:tc>
        <w:tc>
          <w:tcPr>
            <w:tcW w:w="973" w:type="dxa"/>
          </w:tcPr>
          <w:p w14:paraId="00490004" w14:textId="4570D231" w:rsidR="00B45EB4" w:rsidRPr="00E565DE" w:rsidRDefault="00B45EB4" w:rsidP="00B45EB4">
            <w:pPr>
              <w:pStyle w:val="Tabletext"/>
              <w:jc w:val="center"/>
              <w:rPr>
                <w:b/>
                <w:sz w:val="20"/>
                <w:lang w:val="en-GB"/>
              </w:rPr>
            </w:pPr>
            <w:r w:rsidRPr="00E565DE">
              <w:rPr>
                <w:b/>
                <w:sz w:val="20"/>
                <w:lang w:val="en-GB"/>
              </w:rPr>
              <w:t>48.4</w:t>
            </w:r>
          </w:p>
        </w:tc>
      </w:tr>
    </w:tbl>
    <w:p w14:paraId="05B262BE" w14:textId="77777777" w:rsidR="00061A5A" w:rsidRPr="00E565DE" w:rsidRDefault="00061A5A" w:rsidP="00061A5A">
      <w:pPr>
        <w:pStyle w:val="Tablefin"/>
      </w:pPr>
    </w:p>
    <w:p w14:paraId="2782CD16" w14:textId="4C07C009" w:rsidR="00061A5A" w:rsidRPr="00E565DE" w:rsidRDefault="00061A5A" w:rsidP="00661C26">
      <w:pPr>
        <w:pStyle w:val="Heading4"/>
        <w:rPr>
          <w:lang w:val="en-GB"/>
        </w:rPr>
      </w:pPr>
      <w:bookmarkStart w:id="654" w:name="_Toc293603715"/>
      <w:bookmarkStart w:id="655" w:name="_Toc293603829"/>
      <w:bookmarkStart w:id="656" w:name="_Toc300665027"/>
      <w:bookmarkStart w:id="657" w:name="_Toc300666617"/>
      <w:bookmarkStart w:id="658" w:name="_Toc301429306"/>
      <w:bookmarkStart w:id="659" w:name="_Toc302049599"/>
      <w:bookmarkStart w:id="660" w:name="_Toc438995459"/>
      <w:r w:rsidRPr="00E565DE">
        <w:rPr>
          <w:lang w:val="en-GB"/>
        </w:rPr>
        <w:lastRenderedPageBreak/>
        <w:t>4.3.1.2</w:t>
      </w:r>
      <w:r w:rsidRPr="00E565DE">
        <w:rPr>
          <w:lang w:val="en-GB"/>
        </w:rPr>
        <w:tab/>
        <w:t>VHF Band II</w:t>
      </w:r>
      <w:bookmarkEnd w:id="654"/>
      <w:bookmarkEnd w:id="655"/>
      <w:bookmarkEnd w:id="656"/>
      <w:bookmarkEnd w:id="657"/>
      <w:bookmarkEnd w:id="658"/>
      <w:bookmarkEnd w:id="659"/>
      <w:bookmarkEnd w:id="660"/>
    </w:p>
    <w:p w14:paraId="600286CE" w14:textId="3BE7FAC5" w:rsidR="00061A5A" w:rsidRPr="00E565DE" w:rsidRDefault="00061A5A" w:rsidP="00661C26">
      <w:pPr>
        <w:pStyle w:val="TableNo"/>
        <w:keepLines/>
        <w:rPr>
          <w:lang w:val="en-GB"/>
        </w:rPr>
      </w:pPr>
      <w:r w:rsidRPr="00E565DE">
        <w:rPr>
          <w:lang w:val="en-GB"/>
        </w:rPr>
        <w:t>TABLE 35</w:t>
      </w:r>
      <w:r w:rsidR="003239DA" w:rsidRPr="00E565DE">
        <w:rPr>
          <w:lang w:val="en-GB"/>
        </w:rPr>
        <w:t xml:space="preserve"> </w:t>
      </w:r>
    </w:p>
    <w:p w14:paraId="5BFA8086" w14:textId="77777777" w:rsidR="00061A5A" w:rsidRPr="00E565DE" w:rsidRDefault="00061A5A" w:rsidP="00661C26">
      <w:pPr>
        <w:pStyle w:val="Tabletitle"/>
        <w:keepLines/>
        <w:rPr>
          <w:lang w:val="en-GB"/>
        </w:rPr>
      </w:pPr>
      <w:r w:rsidRPr="00E565DE">
        <w:rPr>
          <w:lang w:val="en-GB"/>
        </w:rPr>
        <w:t xml:space="preserve">Minimum median field-strength level </w:t>
      </w:r>
      <w:r w:rsidRPr="00E565DE">
        <w:rPr>
          <w:i/>
          <w:lang w:val="en-GB"/>
        </w:rPr>
        <w:t>E</w:t>
      </w:r>
      <w:r w:rsidRPr="00E565DE">
        <w:rPr>
          <w:i/>
          <w:iCs/>
          <w:vertAlign w:val="subscript"/>
          <w:lang w:val="en-GB"/>
        </w:rPr>
        <w:t>med</w:t>
      </w:r>
      <w:r w:rsidRPr="00E565DE">
        <w:rPr>
          <w:lang w:val="en-GB"/>
        </w:rPr>
        <w:t xml:space="preserve"> for 4-QAM, </w:t>
      </w:r>
      <w:r w:rsidRPr="00E565DE">
        <w:rPr>
          <w:i/>
          <w:lang w:val="en-GB"/>
        </w:rPr>
        <w:t>R</w:t>
      </w:r>
      <w:r w:rsidRPr="00E565DE">
        <w:rPr>
          <w:lang w:val="en-GB"/>
        </w:rPr>
        <w:t> = 1/3 in VHF Band 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8"/>
        <w:gridCol w:w="1409"/>
        <w:gridCol w:w="979"/>
        <w:gridCol w:w="977"/>
        <w:gridCol w:w="947"/>
        <w:gridCol w:w="975"/>
        <w:gridCol w:w="1120"/>
        <w:gridCol w:w="974"/>
      </w:tblGrid>
      <w:tr w:rsidR="00061A5A" w:rsidRPr="00D0189C" w14:paraId="70B77AEE" w14:textId="77777777" w:rsidTr="006D6917">
        <w:trPr>
          <w:cantSplit/>
          <w:trHeight w:val="20"/>
          <w:jc w:val="center"/>
        </w:trPr>
        <w:tc>
          <w:tcPr>
            <w:tcW w:w="1902" w:type="pct"/>
            <w:gridSpan w:val="2"/>
            <w:vAlign w:val="bottom"/>
          </w:tcPr>
          <w:p w14:paraId="34217FE7" w14:textId="77777777" w:rsidR="00061A5A" w:rsidRPr="00D0189C" w:rsidRDefault="00061A5A" w:rsidP="00D0189C">
            <w:pPr>
              <w:pStyle w:val="Tablehead"/>
              <w:rPr>
                <w:sz w:val="20"/>
                <w:lang w:val="en-GB"/>
              </w:rPr>
            </w:pPr>
            <w:r w:rsidRPr="00D0189C">
              <w:rPr>
                <w:sz w:val="20"/>
                <w:lang w:val="en-GB"/>
              </w:rPr>
              <w:t>DRM modulation</w:t>
            </w:r>
          </w:p>
        </w:tc>
        <w:tc>
          <w:tcPr>
            <w:tcW w:w="3098" w:type="pct"/>
            <w:gridSpan w:val="6"/>
            <w:vAlign w:val="bottom"/>
          </w:tcPr>
          <w:p w14:paraId="043497FD" w14:textId="77777777" w:rsidR="00061A5A" w:rsidRPr="00D0189C" w:rsidRDefault="00061A5A" w:rsidP="00D0189C">
            <w:pPr>
              <w:pStyle w:val="Tablehead"/>
              <w:rPr>
                <w:sz w:val="20"/>
                <w:lang w:val="en-GB"/>
              </w:rPr>
            </w:pPr>
            <w:r w:rsidRPr="00D0189C">
              <w:rPr>
                <w:sz w:val="20"/>
                <w:lang w:val="en-GB"/>
              </w:rPr>
              <w:t xml:space="preserve">4-QAM. </w:t>
            </w:r>
            <w:r w:rsidRPr="00D0189C">
              <w:rPr>
                <w:i/>
                <w:iCs/>
                <w:sz w:val="20"/>
                <w:lang w:val="en-GB"/>
              </w:rPr>
              <w:t>R</w:t>
            </w:r>
            <w:r w:rsidRPr="00D0189C">
              <w:rPr>
                <w:sz w:val="20"/>
                <w:lang w:val="en-GB"/>
              </w:rPr>
              <w:t> = 1/3</w:t>
            </w:r>
          </w:p>
        </w:tc>
      </w:tr>
      <w:tr w:rsidR="00061A5A" w:rsidRPr="00D0189C" w14:paraId="32C287D0" w14:textId="77777777" w:rsidTr="003239DA">
        <w:trPr>
          <w:cantSplit/>
          <w:trHeight w:val="20"/>
          <w:jc w:val="center"/>
        </w:trPr>
        <w:tc>
          <w:tcPr>
            <w:tcW w:w="1902" w:type="pct"/>
            <w:gridSpan w:val="2"/>
            <w:vAlign w:val="bottom"/>
          </w:tcPr>
          <w:p w14:paraId="49F3FB3D" w14:textId="77777777" w:rsidR="00061A5A" w:rsidRPr="00D0189C" w:rsidRDefault="00061A5A" w:rsidP="00D0189C">
            <w:pPr>
              <w:pStyle w:val="Tablehead"/>
              <w:rPr>
                <w:sz w:val="20"/>
                <w:lang w:val="en-GB"/>
              </w:rPr>
            </w:pPr>
            <w:r w:rsidRPr="00D0189C">
              <w:rPr>
                <w:sz w:val="20"/>
                <w:lang w:val="en-GB"/>
              </w:rPr>
              <w:t>Receiving situation </w:t>
            </w:r>
          </w:p>
        </w:tc>
        <w:tc>
          <w:tcPr>
            <w:tcW w:w="508" w:type="pct"/>
            <w:vAlign w:val="bottom"/>
          </w:tcPr>
          <w:p w14:paraId="2FFA39E3" w14:textId="77777777" w:rsidR="00061A5A" w:rsidRPr="00D0189C" w:rsidRDefault="00061A5A" w:rsidP="00D0189C">
            <w:pPr>
              <w:pStyle w:val="Tablehead"/>
              <w:rPr>
                <w:sz w:val="20"/>
                <w:lang w:val="en-GB"/>
              </w:rPr>
            </w:pPr>
            <w:r w:rsidRPr="00D0189C">
              <w:rPr>
                <w:sz w:val="20"/>
                <w:lang w:val="en-GB"/>
              </w:rPr>
              <w:t>FX</w:t>
            </w:r>
          </w:p>
        </w:tc>
        <w:tc>
          <w:tcPr>
            <w:tcW w:w="507" w:type="pct"/>
            <w:vAlign w:val="bottom"/>
          </w:tcPr>
          <w:p w14:paraId="2D8B946E" w14:textId="77777777" w:rsidR="00061A5A" w:rsidRPr="00D0189C" w:rsidRDefault="00061A5A" w:rsidP="00D0189C">
            <w:pPr>
              <w:pStyle w:val="Tablehead"/>
              <w:rPr>
                <w:sz w:val="20"/>
                <w:lang w:val="en-GB"/>
              </w:rPr>
            </w:pPr>
            <w:r w:rsidRPr="00D0189C">
              <w:rPr>
                <w:sz w:val="20"/>
                <w:lang w:val="en-GB"/>
              </w:rPr>
              <w:t>PI</w:t>
            </w:r>
          </w:p>
        </w:tc>
        <w:tc>
          <w:tcPr>
            <w:tcW w:w="491" w:type="pct"/>
            <w:vAlign w:val="bottom"/>
          </w:tcPr>
          <w:p w14:paraId="5ECA0711" w14:textId="77777777" w:rsidR="00061A5A" w:rsidRPr="00D0189C" w:rsidRDefault="00061A5A" w:rsidP="00D0189C">
            <w:pPr>
              <w:pStyle w:val="Tablehead"/>
              <w:rPr>
                <w:sz w:val="20"/>
                <w:lang w:val="en-GB"/>
              </w:rPr>
            </w:pPr>
            <w:r w:rsidRPr="00D0189C">
              <w:rPr>
                <w:sz w:val="20"/>
                <w:lang w:val="en-GB"/>
              </w:rPr>
              <w:t>PI-H</w:t>
            </w:r>
          </w:p>
        </w:tc>
        <w:tc>
          <w:tcPr>
            <w:tcW w:w="506" w:type="pct"/>
            <w:vAlign w:val="bottom"/>
          </w:tcPr>
          <w:p w14:paraId="077DFF7B" w14:textId="77777777" w:rsidR="00061A5A" w:rsidRPr="00D0189C" w:rsidRDefault="00061A5A" w:rsidP="00D0189C">
            <w:pPr>
              <w:pStyle w:val="Tablehead"/>
              <w:rPr>
                <w:sz w:val="20"/>
                <w:lang w:val="en-GB"/>
              </w:rPr>
            </w:pPr>
            <w:r w:rsidRPr="00D0189C">
              <w:rPr>
                <w:sz w:val="20"/>
                <w:lang w:val="en-GB"/>
              </w:rPr>
              <w:t>PO</w:t>
            </w:r>
          </w:p>
        </w:tc>
        <w:tc>
          <w:tcPr>
            <w:tcW w:w="581" w:type="pct"/>
            <w:vAlign w:val="bottom"/>
          </w:tcPr>
          <w:p w14:paraId="07BEBF2B" w14:textId="77777777" w:rsidR="00061A5A" w:rsidRPr="00D0189C" w:rsidRDefault="00061A5A" w:rsidP="00D0189C">
            <w:pPr>
              <w:pStyle w:val="Tablehead"/>
              <w:rPr>
                <w:sz w:val="20"/>
                <w:lang w:val="en-GB"/>
              </w:rPr>
            </w:pPr>
            <w:r w:rsidRPr="00D0189C">
              <w:rPr>
                <w:sz w:val="20"/>
                <w:lang w:val="en-GB"/>
              </w:rPr>
              <w:t>PO-H</w:t>
            </w:r>
          </w:p>
        </w:tc>
        <w:tc>
          <w:tcPr>
            <w:tcW w:w="505" w:type="pct"/>
            <w:vAlign w:val="bottom"/>
          </w:tcPr>
          <w:p w14:paraId="3BB891EA" w14:textId="77777777" w:rsidR="00061A5A" w:rsidRPr="00D0189C" w:rsidRDefault="00061A5A" w:rsidP="00D0189C">
            <w:pPr>
              <w:pStyle w:val="Tablehead"/>
              <w:rPr>
                <w:sz w:val="20"/>
                <w:lang w:val="en-GB"/>
              </w:rPr>
            </w:pPr>
            <w:r w:rsidRPr="00D0189C">
              <w:rPr>
                <w:sz w:val="20"/>
                <w:lang w:val="en-GB"/>
              </w:rPr>
              <w:t>MO</w:t>
            </w:r>
          </w:p>
        </w:tc>
      </w:tr>
      <w:tr w:rsidR="00061A5A" w:rsidRPr="00E565DE" w14:paraId="2684A692" w14:textId="77777777" w:rsidTr="003239DA">
        <w:trPr>
          <w:cantSplit/>
          <w:trHeight w:val="20"/>
          <w:jc w:val="center"/>
        </w:trPr>
        <w:tc>
          <w:tcPr>
            <w:tcW w:w="1171" w:type="pct"/>
          </w:tcPr>
          <w:p w14:paraId="6BE10D2D" w14:textId="77777777" w:rsidR="00061A5A" w:rsidRPr="00E565DE" w:rsidRDefault="00061A5A" w:rsidP="00661C26">
            <w:pPr>
              <w:pStyle w:val="Tabletext"/>
              <w:keepNext/>
              <w:keepLines/>
              <w:rPr>
                <w:sz w:val="20"/>
                <w:lang w:val="en-GB"/>
              </w:rPr>
            </w:pPr>
            <w:r w:rsidRPr="00E565DE">
              <w:rPr>
                <w:sz w:val="20"/>
                <w:lang w:val="en-GB"/>
              </w:rPr>
              <w:t xml:space="preserve">Minimum receiver input power level </w:t>
            </w:r>
          </w:p>
        </w:tc>
        <w:tc>
          <w:tcPr>
            <w:tcW w:w="731" w:type="pct"/>
          </w:tcPr>
          <w:p w14:paraId="33C376A7" w14:textId="77777777" w:rsidR="00061A5A" w:rsidRPr="00E565DE" w:rsidRDefault="00061A5A" w:rsidP="00661C26">
            <w:pPr>
              <w:pStyle w:val="Tabletext"/>
              <w:keepNext/>
              <w:keepLines/>
              <w:jc w:val="center"/>
              <w:rPr>
                <w:sz w:val="20"/>
                <w:lang w:val="en-GB"/>
              </w:rPr>
            </w:pPr>
            <w:r w:rsidRPr="00E565DE">
              <w:rPr>
                <w:i/>
                <w:iCs/>
                <w:sz w:val="20"/>
                <w:lang w:val="en-GB"/>
              </w:rPr>
              <w:t>P</w:t>
            </w:r>
            <w:r w:rsidRPr="00E565DE">
              <w:rPr>
                <w:i/>
                <w:iCs/>
                <w:sz w:val="20"/>
                <w:vertAlign w:val="subscript"/>
                <w:lang w:val="en-GB"/>
              </w:rPr>
              <w:t>s</w:t>
            </w:r>
            <w:r w:rsidRPr="00E565DE">
              <w:rPr>
                <w:sz w:val="20"/>
                <w:vertAlign w:val="subscript"/>
                <w:lang w:val="en-GB"/>
              </w:rPr>
              <w:t>,</w:t>
            </w:r>
            <w:r w:rsidRPr="00E565DE">
              <w:rPr>
                <w:i/>
                <w:iCs/>
                <w:sz w:val="20"/>
                <w:vertAlign w:val="subscript"/>
                <w:lang w:val="en-GB"/>
              </w:rPr>
              <w:t>min</w:t>
            </w:r>
            <w:r w:rsidRPr="00E565DE">
              <w:rPr>
                <w:sz w:val="20"/>
                <w:lang w:val="en-GB"/>
              </w:rPr>
              <w:t xml:space="preserve"> (dBW)</w:t>
            </w:r>
          </w:p>
        </w:tc>
        <w:tc>
          <w:tcPr>
            <w:tcW w:w="508" w:type="pct"/>
          </w:tcPr>
          <w:p w14:paraId="6CABAF85" w14:textId="77777777" w:rsidR="00061A5A" w:rsidRPr="00E565DE" w:rsidRDefault="00061A5A" w:rsidP="00661C26">
            <w:pPr>
              <w:pStyle w:val="Tabletext"/>
              <w:keepNext/>
              <w:keepLines/>
              <w:jc w:val="center"/>
              <w:rPr>
                <w:sz w:val="20"/>
                <w:lang w:val="en-GB"/>
              </w:rPr>
            </w:pPr>
            <w:r w:rsidRPr="00E565DE">
              <w:rPr>
                <w:sz w:val="20"/>
                <w:lang w:val="en-GB"/>
              </w:rPr>
              <w:t>−142.68</w:t>
            </w:r>
          </w:p>
        </w:tc>
        <w:tc>
          <w:tcPr>
            <w:tcW w:w="507" w:type="pct"/>
          </w:tcPr>
          <w:p w14:paraId="11796CC4" w14:textId="77777777" w:rsidR="00061A5A" w:rsidRPr="00E565DE" w:rsidRDefault="00061A5A" w:rsidP="00661C26">
            <w:pPr>
              <w:pStyle w:val="Tabletext"/>
              <w:keepNext/>
              <w:keepLines/>
              <w:jc w:val="center"/>
              <w:rPr>
                <w:sz w:val="20"/>
                <w:lang w:val="en-GB"/>
              </w:rPr>
            </w:pPr>
            <w:r w:rsidRPr="00E565DE">
              <w:rPr>
                <w:sz w:val="20"/>
                <w:lang w:val="en-GB"/>
              </w:rPr>
              <w:t>−136.68</w:t>
            </w:r>
          </w:p>
        </w:tc>
        <w:tc>
          <w:tcPr>
            <w:tcW w:w="491" w:type="pct"/>
          </w:tcPr>
          <w:p w14:paraId="7A4E60F5" w14:textId="77777777" w:rsidR="00061A5A" w:rsidRPr="00E565DE" w:rsidRDefault="00061A5A" w:rsidP="00661C26">
            <w:pPr>
              <w:pStyle w:val="Tabletext"/>
              <w:keepNext/>
              <w:keepLines/>
              <w:jc w:val="center"/>
              <w:rPr>
                <w:sz w:val="20"/>
                <w:lang w:val="en-GB"/>
              </w:rPr>
            </w:pPr>
            <w:r w:rsidRPr="00E565DE">
              <w:rPr>
                <w:sz w:val="20"/>
                <w:lang w:val="en-GB"/>
              </w:rPr>
              <w:t>−136.68</w:t>
            </w:r>
          </w:p>
        </w:tc>
        <w:tc>
          <w:tcPr>
            <w:tcW w:w="506" w:type="pct"/>
          </w:tcPr>
          <w:p w14:paraId="2BEA9B54" w14:textId="77777777" w:rsidR="00061A5A" w:rsidRPr="00E565DE" w:rsidRDefault="00061A5A" w:rsidP="00661C26">
            <w:pPr>
              <w:pStyle w:val="Tabletext"/>
              <w:keepNext/>
              <w:keepLines/>
              <w:jc w:val="center"/>
              <w:rPr>
                <w:sz w:val="20"/>
                <w:lang w:val="en-GB"/>
              </w:rPr>
            </w:pPr>
            <w:r w:rsidRPr="00E565DE">
              <w:rPr>
                <w:sz w:val="20"/>
                <w:lang w:val="en-GB"/>
              </w:rPr>
              <w:t>−136.68</w:t>
            </w:r>
          </w:p>
        </w:tc>
        <w:tc>
          <w:tcPr>
            <w:tcW w:w="581" w:type="pct"/>
          </w:tcPr>
          <w:p w14:paraId="6255B6F6" w14:textId="77777777" w:rsidR="00061A5A" w:rsidRPr="00E565DE" w:rsidRDefault="00061A5A" w:rsidP="00661C26">
            <w:pPr>
              <w:pStyle w:val="Tabletext"/>
              <w:keepNext/>
              <w:keepLines/>
              <w:jc w:val="center"/>
              <w:rPr>
                <w:sz w:val="20"/>
                <w:lang w:val="en-GB"/>
              </w:rPr>
            </w:pPr>
            <w:r w:rsidRPr="00E565DE">
              <w:rPr>
                <w:sz w:val="20"/>
                <w:lang w:val="en-GB"/>
              </w:rPr>
              <w:t>−136.68</w:t>
            </w:r>
          </w:p>
        </w:tc>
        <w:tc>
          <w:tcPr>
            <w:tcW w:w="505" w:type="pct"/>
          </w:tcPr>
          <w:p w14:paraId="0D58E638" w14:textId="77777777" w:rsidR="00061A5A" w:rsidRPr="00E565DE" w:rsidRDefault="00061A5A" w:rsidP="00661C26">
            <w:pPr>
              <w:pStyle w:val="Tabletext"/>
              <w:keepNext/>
              <w:keepLines/>
              <w:jc w:val="center"/>
              <w:rPr>
                <w:sz w:val="20"/>
                <w:lang w:val="en-GB"/>
              </w:rPr>
            </w:pPr>
            <w:r w:rsidRPr="00E565DE">
              <w:rPr>
                <w:sz w:val="20"/>
                <w:lang w:val="en-GB"/>
              </w:rPr>
              <w:t>−138.48</w:t>
            </w:r>
          </w:p>
        </w:tc>
      </w:tr>
      <w:tr w:rsidR="00061A5A" w:rsidRPr="00E565DE" w14:paraId="65740FF8" w14:textId="77777777" w:rsidTr="003239DA">
        <w:trPr>
          <w:cantSplit/>
          <w:trHeight w:val="20"/>
          <w:jc w:val="center"/>
        </w:trPr>
        <w:tc>
          <w:tcPr>
            <w:tcW w:w="1171" w:type="pct"/>
          </w:tcPr>
          <w:p w14:paraId="49F6F9AB" w14:textId="77777777" w:rsidR="00061A5A" w:rsidRPr="00E565DE" w:rsidRDefault="00061A5A" w:rsidP="003239DA">
            <w:pPr>
              <w:pStyle w:val="Tabletext"/>
              <w:rPr>
                <w:sz w:val="20"/>
                <w:lang w:val="en-GB"/>
              </w:rPr>
            </w:pPr>
            <w:r w:rsidRPr="00E565DE">
              <w:rPr>
                <w:sz w:val="20"/>
                <w:lang w:val="en-GB"/>
              </w:rPr>
              <w:t xml:space="preserve">Antenna gain </w:t>
            </w:r>
          </w:p>
        </w:tc>
        <w:tc>
          <w:tcPr>
            <w:tcW w:w="731" w:type="pct"/>
          </w:tcPr>
          <w:p w14:paraId="22D4EBAA" w14:textId="77777777" w:rsidR="00061A5A" w:rsidRPr="00E565DE" w:rsidRDefault="00061A5A" w:rsidP="003239DA">
            <w:pPr>
              <w:pStyle w:val="Tabletext"/>
              <w:jc w:val="center"/>
              <w:rPr>
                <w:sz w:val="20"/>
                <w:lang w:val="en-GB"/>
              </w:rPr>
            </w:pPr>
            <w:r w:rsidRPr="00E565DE">
              <w:rPr>
                <w:i/>
                <w:sz w:val="20"/>
                <w:lang w:val="en-GB"/>
              </w:rPr>
              <w:t>G</w:t>
            </w:r>
            <w:r w:rsidRPr="00E565DE">
              <w:rPr>
                <w:i/>
                <w:iCs/>
                <w:sz w:val="20"/>
                <w:vertAlign w:val="subscript"/>
                <w:lang w:val="en-GB"/>
              </w:rPr>
              <w:t>D</w:t>
            </w:r>
            <w:r w:rsidRPr="00E565DE">
              <w:rPr>
                <w:sz w:val="20"/>
                <w:lang w:val="en-GB"/>
              </w:rPr>
              <w:t xml:space="preserve"> (dBd)</w:t>
            </w:r>
          </w:p>
        </w:tc>
        <w:tc>
          <w:tcPr>
            <w:tcW w:w="508" w:type="pct"/>
          </w:tcPr>
          <w:p w14:paraId="5D61AABA" w14:textId="77777777" w:rsidR="00061A5A" w:rsidRPr="00E565DE" w:rsidRDefault="00061A5A" w:rsidP="003239DA">
            <w:pPr>
              <w:pStyle w:val="Tabletext"/>
              <w:jc w:val="center"/>
              <w:rPr>
                <w:sz w:val="20"/>
                <w:lang w:val="en-GB"/>
              </w:rPr>
            </w:pPr>
            <w:r w:rsidRPr="00E565DE">
              <w:rPr>
                <w:sz w:val="20"/>
                <w:lang w:val="en-GB"/>
              </w:rPr>
              <w:t>0.00</w:t>
            </w:r>
          </w:p>
        </w:tc>
        <w:tc>
          <w:tcPr>
            <w:tcW w:w="507" w:type="pct"/>
          </w:tcPr>
          <w:p w14:paraId="06DF96D6" w14:textId="77777777" w:rsidR="00061A5A" w:rsidRPr="00E565DE" w:rsidRDefault="00061A5A" w:rsidP="003239DA">
            <w:pPr>
              <w:pStyle w:val="Tabletext"/>
              <w:jc w:val="center"/>
              <w:rPr>
                <w:sz w:val="20"/>
                <w:lang w:val="en-GB"/>
              </w:rPr>
            </w:pPr>
            <w:r w:rsidRPr="00E565DE">
              <w:rPr>
                <w:sz w:val="20"/>
                <w:lang w:val="en-GB"/>
              </w:rPr>
              <w:t>−2.20</w:t>
            </w:r>
          </w:p>
        </w:tc>
        <w:tc>
          <w:tcPr>
            <w:tcW w:w="491" w:type="pct"/>
          </w:tcPr>
          <w:p w14:paraId="4AAA4D7C" w14:textId="77777777" w:rsidR="00061A5A" w:rsidRPr="00E565DE" w:rsidRDefault="00061A5A" w:rsidP="003239DA">
            <w:pPr>
              <w:pStyle w:val="Tabletext"/>
              <w:jc w:val="center"/>
              <w:rPr>
                <w:sz w:val="20"/>
                <w:lang w:val="en-GB"/>
              </w:rPr>
            </w:pPr>
            <w:r w:rsidRPr="00E565DE">
              <w:rPr>
                <w:sz w:val="20"/>
                <w:lang w:val="en-GB"/>
              </w:rPr>
              <w:t>−19.02</w:t>
            </w:r>
          </w:p>
        </w:tc>
        <w:tc>
          <w:tcPr>
            <w:tcW w:w="506" w:type="pct"/>
          </w:tcPr>
          <w:p w14:paraId="026B5B4D" w14:textId="77777777" w:rsidR="00061A5A" w:rsidRPr="00E565DE" w:rsidRDefault="00061A5A" w:rsidP="003239DA">
            <w:pPr>
              <w:pStyle w:val="Tabletext"/>
              <w:jc w:val="center"/>
              <w:rPr>
                <w:sz w:val="20"/>
                <w:lang w:val="en-GB"/>
              </w:rPr>
            </w:pPr>
            <w:r w:rsidRPr="00E565DE">
              <w:rPr>
                <w:sz w:val="20"/>
                <w:lang w:val="en-GB"/>
              </w:rPr>
              <w:t>−2.20</w:t>
            </w:r>
          </w:p>
        </w:tc>
        <w:tc>
          <w:tcPr>
            <w:tcW w:w="581" w:type="pct"/>
          </w:tcPr>
          <w:p w14:paraId="6B9A56DC" w14:textId="77777777" w:rsidR="00061A5A" w:rsidRPr="00E565DE" w:rsidRDefault="00061A5A" w:rsidP="003239DA">
            <w:pPr>
              <w:pStyle w:val="Tabletext"/>
              <w:jc w:val="center"/>
              <w:rPr>
                <w:sz w:val="20"/>
                <w:lang w:val="en-GB"/>
              </w:rPr>
            </w:pPr>
            <w:r w:rsidRPr="00E565DE">
              <w:rPr>
                <w:sz w:val="20"/>
                <w:lang w:val="en-GB"/>
              </w:rPr>
              <w:t>−19.02</w:t>
            </w:r>
          </w:p>
        </w:tc>
        <w:tc>
          <w:tcPr>
            <w:tcW w:w="505" w:type="pct"/>
          </w:tcPr>
          <w:p w14:paraId="1B03377A" w14:textId="77777777" w:rsidR="00061A5A" w:rsidRPr="00E565DE" w:rsidRDefault="00061A5A" w:rsidP="003239DA">
            <w:pPr>
              <w:pStyle w:val="Tabletext"/>
              <w:jc w:val="center"/>
              <w:rPr>
                <w:sz w:val="20"/>
                <w:lang w:val="en-GB"/>
              </w:rPr>
            </w:pPr>
            <w:r w:rsidRPr="00E565DE">
              <w:rPr>
                <w:sz w:val="20"/>
                <w:lang w:val="en-GB"/>
              </w:rPr>
              <w:t>−2.20</w:t>
            </w:r>
          </w:p>
        </w:tc>
      </w:tr>
      <w:tr w:rsidR="00061A5A" w:rsidRPr="00E565DE" w14:paraId="42875606" w14:textId="77777777" w:rsidTr="003239DA">
        <w:trPr>
          <w:cantSplit/>
          <w:trHeight w:val="20"/>
          <w:jc w:val="center"/>
        </w:trPr>
        <w:tc>
          <w:tcPr>
            <w:tcW w:w="1171" w:type="pct"/>
          </w:tcPr>
          <w:p w14:paraId="30959654" w14:textId="77777777" w:rsidR="00061A5A" w:rsidRPr="00E565DE" w:rsidRDefault="00061A5A" w:rsidP="003239DA">
            <w:pPr>
              <w:pStyle w:val="Tabletext"/>
              <w:rPr>
                <w:sz w:val="20"/>
                <w:lang w:val="en-GB"/>
              </w:rPr>
            </w:pPr>
            <w:r w:rsidRPr="00E565DE">
              <w:rPr>
                <w:sz w:val="20"/>
                <w:lang w:val="en-GB"/>
              </w:rPr>
              <w:t xml:space="preserve">Effective antenna aperture </w:t>
            </w:r>
          </w:p>
        </w:tc>
        <w:tc>
          <w:tcPr>
            <w:tcW w:w="731" w:type="pct"/>
          </w:tcPr>
          <w:p w14:paraId="75B4EA4E" w14:textId="77777777" w:rsidR="00061A5A" w:rsidRPr="00E565DE" w:rsidRDefault="00061A5A" w:rsidP="003239DA">
            <w:pPr>
              <w:pStyle w:val="Tabletext"/>
              <w:jc w:val="center"/>
              <w:rPr>
                <w:sz w:val="20"/>
                <w:lang w:val="en-GB"/>
              </w:rPr>
            </w:pPr>
            <w:r w:rsidRPr="00E565DE">
              <w:rPr>
                <w:i/>
                <w:iCs/>
                <w:sz w:val="20"/>
                <w:lang w:val="en-GB"/>
              </w:rPr>
              <w:t>A</w:t>
            </w:r>
            <w:r w:rsidRPr="00E565DE">
              <w:rPr>
                <w:i/>
                <w:iCs/>
                <w:sz w:val="20"/>
                <w:vertAlign w:val="subscript"/>
                <w:lang w:val="en-GB"/>
              </w:rPr>
              <w:t>a</w:t>
            </w:r>
            <w:r w:rsidRPr="00E565DE">
              <w:rPr>
                <w:sz w:val="20"/>
                <w:lang w:val="en-GB"/>
              </w:rPr>
              <w:t xml:space="preserve"> (dBm</w:t>
            </w:r>
            <w:r w:rsidRPr="00E565DE">
              <w:rPr>
                <w:sz w:val="20"/>
                <w:vertAlign w:val="superscript"/>
                <w:lang w:val="en-GB"/>
              </w:rPr>
              <w:t>2</w:t>
            </w:r>
            <w:r w:rsidRPr="00E565DE">
              <w:rPr>
                <w:sz w:val="20"/>
                <w:lang w:val="en-GB"/>
              </w:rPr>
              <w:t>)</w:t>
            </w:r>
          </w:p>
        </w:tc>
        <w:tc>
          <w:tcPr>
            <w:tcW w:w="508" w:type="pct"/>
          </w:tcPr>
          <w:p w14:paraId="388DB1B7" w14:textId="77777777" w:rsidR="00061A5A" w:rsidRPr="00E565DE" w:rsidRDefault="00061A5A" w:rsidP="003239DA">
            <w:pPr>
              <w:pStyle w:val="Tabletext"/>
              <w:jc w:val="center"/>
              <w:rPr>
                <w:sz w:val="20"/>
                <w:lang w:val="en-GB"/>
              </w:rPr>
            </w:pPr>
            <w:r w:rsidRPr="00E565DE">
              <w:rPr>
                <w:sz w:val="20"/>
                <w:lang w:val="en-GB"/>
              </w:rPr>
              <w:t>0.70</w:t>
            </w:r>
          </w:p>
        </w:tc>
        <w:tc>
          <w:tcPr>
            <w:tcW w:w="507" w:type="pct"/>
          </w:tcPr>
          <w:p w14:paraId="2EE78B3B" w14:textId="77777777" w:rsidR="00061A5A" w:rsidRPr="00E565DE" w:rsidRDefault="00061A5A" w:rsidP="003239DA">
            <w:pPr>
              <w:pStyle w:val="Tabletext"/>
              <w:jc w:val="center"/>
              <w:rPr>
                <w:sz w:val="20"/>
                <w:lang w:val="en-GB"/>
              </w:rPr>
            </w:pPr>
            <w:r w:rsidRPr="00E565DE">
              <w:rPr>
                <w:sz w:val="20"/>
                <w:lang w:val="en-GB"/>
              </w:rPr>
              <w:t>−1.50</w:t>
            </w:r>
          </w:p>
        </w:tc>
        <w:tc>
          <w:tcPr>
            <w:tcW w:w="491" w:type="pct"/>
          </w:tcPr>
          <w:p w14:paraId="03D5106F" w14:textId="77777777" w:rsidR="00061A5A" w:rsidRPr="00E565DE" w:rsidRDefault="00061A5A" w:rsidP="003239DA">
            <w:pPr>
              <w:pStyle w:val="Tabletext"/>
              <w:jc w:val="center"/>
              <w:rPr>
                <w:sz w:val="20"/>
                <w:lang w:val="en-GB"/>
              </w:rPr>
            </w:pPr>
            <w:r w:rsidRPr="00E565DE">
              <w:rPr>
                <w:sz w:val="20"/>
                <w:lang w:val="en-GB"/>
              </w:rPr>
              <w:t>−18.32</w:t>
            </w:r>
          </w:p>
        </w:tc>
        <w:tc>
          <w:tcPr>
            <w:tcW w:w="506" w:type="pct"/>
          </w:tcPr>
          <w:p w14:paraId="1FE41611" w14:textId="77777777" w:rsidR="00061A5A" w:rsidRPr="00E565DE" w:rsidRDefault="00061A5A" w:rsidP="003239DA">
            <w:pPr>
              <w:pStyle w:val="Tabletext"/>
              <w:jc w:val="center"/>
              <w:rPr>
                <w:sz w:val="20"/>
                <w:lang w:val="en-GB"/>
              </w:rPr>
            </w:pPr>
            <w:r w:rsidRPr="00E565DE">
              <w:rPr>
                <w:sz w:val="20"/>
                <w:lang w:val="en-GB"/>
              </w:rPr>
              <w:t>−1.50</w:t>
            </w:r>
          </w:p>
        </w:tc>
        <w:tc>
          <w:tcPr>
            <w:tcW w:w="581" w:type="pct"/>
          </w:tcPr>
          <w:p w14:paraId="0C2F564E" w14:textId="77777777" w:rsidR="00061A5A" w:rsidRPr="00E565DE" w:rsidRDefault="00061A5A" w:rsidP="003239DA">
            <w:pPr>
              <w:pStyle w:val="Tabletext"/>
              <w:jc w:val="center"/>
              <w:rPr>
                <w:sz w:val="20"/>
                <w:lang w:val="en-GB"/>
              </w:rPr>
            </w:pPr>
            <w:r w:rsidRPr="00E565DE">
              <w:rPr>
                <w:sz w:val="20"/>
                <w:lang w:val="en-GB"/>
              </w:rPr>
              <w:t>−18.32</w:t>
            </w:r>
          </w:p>
        </w:tc>
        <w:tc>
          <w:tcPr>
            <w:tcW w:w="505" w:type="pct"/>
          </w:tcPr>
          <w:p w14:paraId="0F0EB6CB" w14:textId="77777777" w:rsidR="00061A5A" w:rsidRPr="00E565DE" w:rsidRDefault="00061A5A" w:rsidP="003239DA">
            <w:pPr>
              <w:pStyle w:val="Tabletext"/>
              <w:jc w:val="center"/>
              <w:rPr>
                <w:sz w:val="20"/>
                <w:lang w:val="en-GB"/>
              </w:rPr>
            </w:pPr>
            <w:r w:rsidRPr="00E565DE">
              <w:rPr>
                <w:sz w:val="20"/>
                <w:lang w:val="en-GB"/>
              </w:rPr>
              <w:t>−1.50</w:t>
            </w:r>
          </w:p>
        </w:tc>
      </w:tr>
      <w:tr w:rsidR="00061A5A" w:rsidRPr="00E565DE" w14:paraId="10E852BE" w14:textId="77777777" w:rsidTr="003239DA">
        <w:trPr>
          <w:cantSplit/>
          <w:trHeight w:val="20"/>
          <w:jc w:val="center"/>
        </w:trPr>
        <w:tc>
          <w:tcPr>
            <w:tcW w:w="1171" w:type="pct"/>
          </w:tcPr>
          <w:p w14:paraId="5CFBFA92" w14:textId="77777777" w:rsidR="00061A5A" w:rsidRPr="00E565DE" w:rsidRDefault="00061A5A" w:rsidP="00C80083">
            <w:pPr>
              <w:pStyle w:val="Tabletext"/>
              <w:rPr>
                <w:sz w:val="20"/>
                <w:lang w:val="en-GB"/>
              </w:rPr>
            </w:pPr>
            <w:r w:rsidRPr="00E565DE">
              <w:rPr>
                <w:sz w:val="20"/>
                <w:lang w:val="en-GB"/>
              </w:rPr>
              <w:t>Feeder-loss</w:t>
            </w:r>
          </w:p>
        </w:tc>
        <w:tc>
          <w:tcPr>
            <w:tcW w:w="731" w:type="pct"/>
          </w:tcPr>
          <w:p w14:paraId="49C89D70" w14:textId="77777777" w:rsidR="00061A5A" w:rsidRPr="00E565DE" w:rsidRDefault="00061A5A" w:rsidP="00C80083">
            <w:pPr>
              <w:pStyle w:val="Tabletext"/>
              <w:jc w:val="center"/>
              <w:rPr>
                <w:sz w:val="20"/>
                <w:lang w:val="en-GB"/>
              </w:rPr>
            </w:pPr>
            <w:r w:rsidRPr="00E565DE">
              <w:rPr>
                <w:i/>
                <w:iCs/>
                <w:sz w:val="20"/>
                <w:lang w:val="en-GB"/>
              </w:rPr>
              <w:t>L</w:t>
            </w:r>
            <w:r w:rsidRPr="00E565DE">
              <w:rPr>
                <w:i/>
                <w:iCs/>
                <w:sz w:val="20"/>
                <w:vertAlign w:val="subscript"/>
                <w:lang w:val="en-GB"/>
              </w:rPr>
              <w:t>c</w:t>
            </w:r>
            <w:r w:rsidRPr="00E565DE">
              <w:rPr>
                <w:sz w:val="20"/>
                <w:lang w:val="en-GB"/>
              </w:rPr>
              <w:t xml:space="preserve"> (dB)</w:t>
            </w:r>
          </w:p>
        </w:tc>
        <w:tc>
          <w:tcPr>
            <w:tcW w:w="508" w:type="pct"/>
          </w:tcPr>
          <w:p w14:paraId="304CA8D5" w14:textId="77777777" w:rsidR="00061A5A" w:rsidRPr="00E565DE" w:rsidRDefault="00061A5A" w:rsidP="00C80083">
            <w:pPr>
              <w:pStyle w:val="Tabletext"/>
              <w:jc w:val="center"/>
              <w:rPr>
                <w:sz w:val="20"/>
                <w:lang w:val="en-GB"/>
              </w:rPr>
            </w:pPr>
            <w:r w:rsidRPr="00E565DE">
              <w:rPr>
                <w:sz w:val="20"/>
                <w:lang w:val="en-GB"/>
              </w:rPr>
              <w:t>1.40</w:t>
            </w:r>
          </w:p>
        </w:tc>
        <w:tc>
          <w:tcPr>
            <w:tcW w:w="507" w:type="pct"/>
          </w:tcPr>
          <w:p w14:paraId="07F5B060" w14:textId="77777777" w:rsidR="00061A5A" w:rsidRPr="00E565DE" w:rsidRDefault="00061A5A" w:rsidP="00C80083">
            <w:pPr>
              <w:pStyle w:val="Tabletext"/>
              <w:jc w:val="center"/>
              <w:rPr>
                <w:sz w:val="20"/>
                <w:lang w:val="en-GB"/>
              </w:rPr>
            </w:pPr>
            <w:r w:rsidRPr="00E565DE">
              <w:rPr>
                <w:sz w:val="20"/>
                <w:lang w:val="en-GB"/>
              </w:rPr>
              <w:t>0.00</w:t>
            </w:r>
          </w:p>
        </w:tc>
        <w:tc>
          <w:tcPr>
            <w:tcW w:w="491" w:type="pct"/>
          </w:tcPr>
          <w:p w14:paraId="777C00CE" w14:textId="77777777" w:rsidR="00061A5A" w:rsidRPr="00E565DE" w:rsidRDefault="00061A5A" w:rsidP="00C80083">
            <w:pPr>
              <w:pStyle w:val="Tabletext"/>
              <w:jc w:val="center"/>
              <w:rPr>
                <w:sz w:val="20"/>
                <w:lang w:val="en-GB"/>
              </w:rPr>
            </w:pPr>
            <w:r w:rsidRPr="00E565DE">
              <w:rPr>
                <w:sz w:val="20"/>
                <w:lang w:val="en-GB"/>
              </w:rPr>
              <w:t>0.00</w:t>
            </w:r>
          </w:p>
        </w:tc>
        <w:tc>
          <w:tcPr>
            <w:tcW w:w="506" w:type="pct"/>
          </w:tcPr>
          <w:p w14:paraId="6B37C5EF" w14:textId="77777777" w:rsidR="00061A5A" w:rsidRPr="00E565DE" w:rsidRDefault="00061A5A" w:rsidP="00C80083">
            <w:pPr>
              <w:pStyle w:val="Tabletext"/>
              <w:jc w:val="center"/>
              <w:rPr>
                <w:sz w:val="20"/>
                <w:lang w:val="en-GB"/>
              </w:rPr>
            </w:pPr>
            <w:r w:rsidRPr="00E565DE">
              <w:rPr>
                <w:sz w:val="20"/>
                <w:lang w:val="en-GB"/>
              </w:rPr>
              <w:t>0.00</w:t>
            </w:r>
          </w:p>
        </w:tc>
        <w:tc>
          <w:tcPr>
            <w:tcW w:w="581" w:type="pct"/>
          </w:tcPr>
          <w:p w14:paraId="55B15FA1" w14:textId="77777777" w:rsidR="00061A5A" w:rsidRPr="00E565DE" w:rsidRDefault="00061A5A" w:rsidP="00C80083">
            <w:pPr>
              <w:pStyle w:val="Tabletext"/>
              <w:jc w:val="center"/>
              <w:rPr>
                <w:sz w:val="20"/>
                <w:lang w:val="en-GB"/>
              </w:rPr>
            </w:pPr>
            <w:r w:rsidRPr="00E565DE">
              <w:rPr>
                <w:sz w:val="20"/>
                <w:lang w:val="en-GB"/>
              </w:rPr>
              <w:t>0.00</w:t>
            </w:r>
          </w:p>
        </w:tc>
        <w:tc>
          <w:tcPr>
            <w:tcW w:w="505" w:type="pct"/>
          </w:tcPr>
          <w:p w14:paraId="10AE7C6E" w14:textId="77777777" w:rsidR="00061A5A" w:rsidRPr="00E565DE" w:rsidRDefault="00061A5A" w:rsidP="00C80083">
            <w:pPr>
              <w:pStyle w:val="Tabletext"/>
              <w:jc w:val="center"/>
              <w:rPr>
                <w:sz w:val="20"/>
                <w:lang w:val="en-GB"/>
              </w:rPr>
            </w:pPr>
            <w:r w:rsidRPr="00E565DE">
              <w:rPr>
                <w:sz w:val="20"/>
                <w:lang w:val="en-GB"/>
              </w:rPr>
              <w:t>0.28</w:t>
            </w:r>
          </w:p>
        </w:tc>
      </w:tr>
      <w:tr w:rsidR="00061A5A" w:rsidRPr="00E565DE" w14:paraId="74A34237" w14:textId="77777777" w:rsidTr="003239DA">
        <w:trPr>
          <w:cantSplit/>
          <w:trHeight w:val="20"/>
          <w:jc w:val="center"/>
        </w:trPr>
        <w:tc>
          <w:tcPr>
            <w:tcW w:w="1171" w:type="pct"/>
          </w:tcPr>
          <w:p w14:paraId="3BBB0124" w14:textId="16CF0E4C" w:rsidR="00061A5A" w:rsidRPr="00E565DE" w:rsidRDefault="00061A5A" w:rsidP="00C80083">
            <w:pPr>
              <w:pStyle w:val="Tabletext"/>
              <w:rPr>
                <w:sz w:val="20"/>
                <w:lang w:val="en-GB"/>
              </w:rPr>
            </w:pPr>
            <w:r w:rsidRPr="00E565DE">
              <w:rPr>
                <w:sz w:val="20"/>
                <w:lang w:val="en-GB"/>
              </w:rPr>
              <w:t xml:space="preserve">Minimum </w:t>
            </w:r>
            <w:r w:rsidR="00D0189C">
              <w:rPr>
                <w:sz w:val="20"/>
                <w:lang w:val="en-GB"/>
              </w:rPr>
              <w:t>pfd</w:t>
            </w:r>
            <w:r w:rsidRPr="00E565DE">
              <w:rPr>
                <w:sz w:val="20"/>
                <w:lang w:val="en-GB"/>
              </w:rPr>
              <w:t xml:space="preserve"> at receiving place </w:t>
            </w:r>
          </w:p>
        </w:tc>
        <w:tc>
          <w:tcPr>
            <w:tcW w:w="731" w:type="pct"/>
          </w:tcPr>
          <w:p w14:paraId="10278BD0" w14:textId="77777777" w:rsidR="00061A5A" w:rsidRPr="00E565DE" w:rsidRDefault="00061A5A" w:rsidP="00C80083">
            <w:pPr>
              <w:pStyle w:val="Tabletext"/>
              <w:jc w:val="center"/>
              <w:rPr>
                <w:sz w:val="20"/>
                <w:lang w:val="en-GB"/>
              </w:rPr>
            </w:pPr>
            <w:r w:rsidRPr="00E565DE">
              <w:rPr>
                <w:sz w:val="20"/>
                <w:lang w:val="en-GB"/>
              </w:rPr>
              <w:t>φ</w:t>
            </w:r>
            <w:r w:rsidRPr="00E565DE">
              <w:rPr>
                <w:i/>
                <w:sz w:val="20"/>
                <w:vertAlign w:val="subscript"/>
                <w:lang w:val="en-GB"/>
              </w:rPr>
              <w:t>min</w:t>
            </w:r>
            <w:r w:rsidRPr="00E565DE">
              <w:rPr>
                <w:sz w:val="20"/>
                <w:lang w:val="en-GB"/>
              </w:rPr>
              <w:t xml:space="preserve"> (dBW/m</w:t>
            </w:r>
            <w:r w:rsidRPr="00E565DE">
              <w:rPr>
                <w:sz w:val="20"/>
                <w:vertAlign w:val="superscript"/>
                <w:lang w:val="en-GB"/>
              </w:rPr>
              <w:t>2</w:t>
            </w:r>
            <w:r w:rsidRPr="00E565DE">
              <w:rPr>
                <w:sz w:val="20"/>
                <w:lang w:val="en-GB"/>
              </w:rPr>
              <w:t>)</w:t>
            </w:r>
          </w:p>
        </w:tc>
        <w:tc>
          <w:tcPr>
            <w:tcW w:w="508" w:type="pct"/>
          </w:tcPr>
          <w:p w14:paraId="582B53D9" w14:textId="77777777" w:rsidR="00061A5A" w:rsidRPr="00E565DE" w:rsidRDefault="00061A5A" w:rsidP="00C80083">
            <w:pPr>
              <w:pStyle w:val="Tabletext"/>
              <w:jc w:val="center"/>
              <w:rPr>
                <w:sz w:val="20"/>
                <w:lang w:val="en-GB"/>
              </w:rPr>
            </w:pPr>
            <w:r w:rsidRPr="00E565DE">
              <w:rPr>
                <w:sz w:val="20"/>
                <w:lang w:val="en-GB"/>
              </w:rPr>
              <w:t>−141.97</w:t>
            </w:r>
          </w:p>
        </w:tc>
        <w:tc>
          <w:tcPr>
            <w:tcW w:w="507" w:type="pct"/>
          </w:tcPr>
          <w:p w14:paraId="113C88E5" w14:textId="77777777" w:rsidR="00061A5A" w:rsidRPr="00E565DE" w:rsidRDefault="00061A5A" w:rsidP="00C80083">
            <w:pPr>
              <w:pStyle w:val="Tabletext"/>
              <w:jc w:val="center"/>
              <w:rPr>
                <w:sz w:val="20"/>
                <w:lang w:val="en-GB"/>
              </w:rPr>
            </w:pPr>
            <w:r w:rsidRPr="00E565DE">
              <w:rPr>
                <w:sz w:val="20"/>
                <w:lang w:val="en-GB"/>
              </w:rPr>
              <w:t>−135.17</w:t>
            </w:r>
          </w:p>
        </w:tc>
        <w:tc>
          <w:tcPr>
            <w:tcW w:w="491" w:type="pct"/>
          </w:tcPr>
          <w:p w14:paraId="5A5C8398" w14:textId="77777777" w:rsidR="00061A5A" w:rsidRPr="00E565DE" w:rsidRDefault="00061A5A" w:rsidP="00C80083">
            <w:pPr>
              <w:pStyle w:val="Tabletext"/>
              <w:jc w:val="center"/>
              <w:rPr>
                <w:sz w:val="20"/>
                <w:lang w:val="en-GB"/>
              </w:rPr>
            </w:pPr>
            <w:r w:rsidRPr="00E565DE">
              <w:rPr>
                <w:sz w:val="20"/>
                <w:lang w:val="en-GB"/>
              </w:rPr>
              <w:t>−118.35</w:t>
            </w:r>
          </w:p>
        </w:tc>
        <w:tc>
          <w:tcPr>
            <w:tcW w:w="506" w:type="pct"/>
          </w:tcPr>
          <w:p w14:paraId="2A314639" w14:textId="77777777" w:rsidR="00061A5A" w:rsidRPr="00E565DE" w:rsidRDefault="00061A5A" w:rsidP="00C80083">
            <w:pPr>
              <w:pStyle w:val="Tabletext"/>
              <w:jc w:val="center"/>
              <w:rPr>
                <w:sz w:val="20"/>
                <w:lang w:val="en-GB"/>
              </w:rPr>
            </w:pPr>
            <w:r w:rsidRPr="00E565DE">
              <w:rPr>
                <w:sz w:val="20"/>
                <w:lang w:val="en-GB"/>
              </w:rPr>
              <w:t>−135.17</w:t>
            </w:r>
          </w:p>
        </w:tc>
        <w:tc>
          <w:tcPr>
            <w:tcW w:w="581" w:type="pct"/>
          </w:tcPr>
          <w:p w14:paraId="3F5FB0AE" w14:textId="77777777" w:rsidR="00061A5A" w:rsidRPr="00E565DE" w:rsidRDefault="00061A5A" w:rsidP="00C80083">
            <w:pPr>
              <w:pStyle w:val="Tabletext"/>
              <w:jc w:val="center"/>
              <w:rPr>
                <w:sz w:val="20"/>
                <w:lang w:val="en-GB"/>
              </w:rPr>
            </w:pPr>
            <w:r w:rsidRPr="00E565DE">
              <w:rPr>
                <w:sz w:val="20"/>
                <w:lang w:val="en-GB"/>
              </w:rPr>
              <w:t>−118.35</w:t>
            </w:r>
          </w:p>
        </w:tc>
        <w:tc>
          <w:tcPr>
            <w:tcW w:w="505" w:type="pct"/>
          </w:tcPr>
          <w:p w14:paraId="5509D0FC" w14:textId="77777777" w:rsidR="00061A5A" w:rsidRPr="00E565DE" w:rsidRDefault="00061A5A" w:rsidP="00C80083">
            <w:pPr>
              <w:pStyle w:val="Tabletext"/>
              <w:jc w:val="center"/>
              <w:rPr>
                <w:sz w:val="20"/>
                <w:lang w:val="en-GB"/>
              </w:rPr>
            </w:pPr>
            <w:r w:rsidRPr="00E565DE">
              <w:rPr>
                <w:sz w:val="20"/>
                <w:lang w:val="en-GB"/>
              </w:rPr>
              <w:t>−136.69</w:t>
            </w:r>
          </w:p>
        </w:tc>
      </w:tr>
      <w:tr w:rsidR="00061A5A" w:rsidRPr="00E565DE" w14:paraId="0EBBD7FF" w14:textId="77777777" w:rsidTr="003239DA">
        <w:trPr>
          <w:cantSplit/>
          <w:trHeight w:val="20"/>
          <w:jc w:val="center"/>
        </w:trPr>
        <w:tc>
          <w:tcPr>
            <w:tcW w:w="1171" w:type="pct"/>
          </w:tcPr>
          <w:p w14:paraId="36301CAF" w14:textId="77777777" w:rsidR="00061A5A" w:rsidRPr="00E565DE" w:rsidRDefault="00061A5A" w:rsidP="00C80083">
            <w:pPr>
              <w:pStyle w:val="Tabletext"/>
              <w:rPr>
                <w:sz w:val="20"/>
                <w:lang w:val="en-GB"/>
              </w:rPr>
            </w:pPr>
            <w:r w:rsidRPr="00E565DE">
              <w:rPr>
                <w:sz w:val="20"/>
                <w:lang w:val="en-GB"/>
              </w:rPr>
              <w:t xml:space="preserve">Minimum field-strength level at receiving antenna </w:t>
            </w:r>
          </w:p>
        </w:tc>
        <w:tc>
          <w:tcPr>
            <w:tcW w:w="731" w:type="pct"/>
          </w:tcPr>
          <w:p w14:paraId="6EC94435" w14:textId="77777777" w:rsidR="00061A5A" w:rsidRPr="00E565DE" w:rsidRDefault="00061A5A" w:rsidP="00C80083">
            <w:pPr>
              <w:pStyle w:val="Tabletext"/>
              <w:jc w:val="center"/>
              <w:rPr>
                <w:sz w:val="20"/>
                <w:lang w:val="en-GB"/>
              </w:rPr>
            </w:pPr>
            <w:r w:rsidRPr="00E565DE">
              <w:rPr>
                <w:i/>
                <w:iCs/>
                <w:sz w:val="20"/>
                <w:lang w:val="en-GB"/>
              </w:rPr>
              <w:t>E</w:t>
            </w:r>
            <w:r w:rsidRPr="00E565DE">
              <w:rPr>
                <w:i/>
                <w:iCs/>
                <w:sz w:val="20"/>
                <w:vertAlign w:val="subscript"/>
                <w:lang w:val="en-GB"/>
              </w:rPr>
              <w:t>min</w:t>
            </w:r>
            <w:r w:rsidRPr="00E565DE">
              <w:rPr>
                <w:sz w:val="20"/>
                <w:lang w:val="en-GB"/>
              </w:rPr>
              <w:t xml:space="preserve"> (dB(μV/m))</w:t>
            </w:r>
          </w:p>
        </w:tc>
        <w:tc>
          <w:tcPr>
            <w:tcW w:w="508" w:type="pct"/>
          </w:tcPr>
          <w:p w14:paraId="3A4A8EE7" w14:textId="77777777" w:rsidR="00061A5A" w:rsidRPr="00E565DE" w:rsidRDefault="00061A5A" w:rsidP="00C80083">
            <w:pPr>
              <w:pStyle w:val="Tabletext"/>
              <w:jc w:val="center"/>
              <w:rPr>
                <w:sz w:val="20"/>
                <w:lang w:val="en-GB"/>
              </w:rPr>
            </w:pPr>
            <w:r w:rsidRPr="00E565DE">
              <w:rPr>
                <w:sz w:val="20"/>
                <w:lang w:val="en-GB"/>
              </w:rPr>
              <w:t>3.79</w:t>
            </w:r>
          </w:p>
        </w:tc>
        <w:tc>
          <w:tcPr>
            <w:tcW w:w="507" w:type="pct"/>
          </w:tcPr>
          <w:p w14:paraId="59591240" w14:textId="77777777" w:rsidR="00061A5A" w:rsidRPr="00E565DE" w:rsidRDefault="00061A5A" w:rsidP="00C80083">
            <w:pPr>
              <w:pStyle w:val="Tabletext"/>
              <w:jc w:val="center"/>
              <w:rPr>
                <w:sz w:val="20"/>
                <w:lang w:val="en-GB"/>
              </w:rPr>
            </w:pPr>
            <w:r w:rsidRPr="00E565DE">
              <w:rPr>
                <w:sz w:val="20"/>
                <w:lang w:val="en-GB"/>
              </w:rPr>
              <w:t>10.59</w:t>
            </w:r>
          </w:p>
        </w:tc>
        <w:tc>
          <w:tcPr>
            <w:tcW w:w="491" w:type="pct"/>
          </w:tcPr>
          <w:p w14:paraId="491E1563" w14:textId="77777777" w:rsidR="00061A5A" w:rsidRPr="00E565DE" w:rsidRDefault="00061A5A" w:rsidP="00C80083">
            <w:pPr>
              <w:pStyle w:val="Tabletext"/>
              <w:jc w:val="center"/>
              <w:rPr>
                <w:sz w:val="20"/>
                <w:lang w:val="en-GB"/>
              </w:rPr>
            </w:pPr>
            <w:r w:rsidRPr="00E565DE">
              <w:rPr>
                <w:sz w:val="20"/>
                <w:lang w:val="en-GB"/>
              </w:rPr>
              <w:t>27.41</w:t>
            </w:r>
          </w:p>
        </w:tc>
        <w:tc>
          <w:tcPr>
            <w:tcW w:w="506" w:type="pct"/>
          </w:tcPr>
          <w:p w14:paraId="222765A3" w14:textId="77777777" w:rsidR="00061A5A" w:rsidRPr="00E565DE" w:rsidRDefault="00061A5A" w:rsidP="00C80083">
            <w:pPr>
              <w:pStyle w:val="Tabletext"/>
              <w:jc w:val="center"/>
              <w:rPr>
                <w:sz w:val="20"/>
                <w:lang w:val="en-GB"/>
              </w:rPr>
            </w:pPr>
            <w:r w:rsidRPr="00E565DE">
              <w:rPr>
                <w:sz w:val="20"/>
                <w:lang w:val="en-GB"/>
              </w:rPr>
              <w:t>10.59</w:t>
            </w:r>
          </w:p>
        </w:tc>
        <w:tc>
          <w:tcPr>
            <w:tcW w:w="581" w:type="pct"/>
          </w:tcPr>
          <w:p w14:paraId="5C72DC8E" w14:textId="77777777" w:rsidR="00061A5A" w:rsidRPr="00E565DE" w:rsidRDefault="00061A5A" w:rsidP="00C80083">
            <w:pPr>
              <w:pStyle w:val="Tabletext"/>
              <w:jc w:val="center"/>
              <w:rPr>
                <w:sz w:val="20"/>
                <w:lang w:val="en-GB"/>
              </w:rPr>
            </w:pPr>
            <w:r w:rsidRPr="00E565DE">
              <w:rPr>
                <w:sz w:val="20"/>
                <w:lang w:val="en-GB"/>
              </w:rPr>
              <w:t>27.41</w:t>
            </w:r>
          </w:p>
        </w:tc>
        <w:tc>
          <w:tcPr>
            <w:tcW w:w="505" w:type="pct"/>
          </w:tcPr>
          <w:p w14:paraId="3D841239" w14:textId="77777777" w:rsidR="00061A5A" w:rsidRPr="00E565DE" w:rsidRDefault="00061A5A" w:rsidP="00C80083">
            <w:pPr>
              <w:pStyle w:val="Tabletext"/>
              <w:jc w:val="center"/>
              <w:rPr>
                <w:sz w:val="20"/>
                <w:lang w:val="en-GB"/>
              </w:rPr>
            </w:pPr>
            <w:r w:rsidRPr="00E565DE">
              <w:rPr>
                <w:sz w:val="20"/>
                <w:lang w:val="en-GB"/>
              </w:rPr>
              <w:t>9.07</w:t>
            </w:r>
          </w:p>
        </w:tc>
      </w:tr>
      <w:tr w:rsidR="00061A5A" w:rsidRPr="00E565DE" w14:paraId="21198417" w14:textId="77777777" w:rsidTr="003239DA">
        <w:trPr>
          <w:cantSplit/>
          <w:trHeight w:val="20"/>
          <w:jc w:val="center"/>
        </w:trPr>
        <w:tc>
          <w:tcPr>
            <w:tcW w:w="1171" w:type="pct"/>
          </w:tcPr>
          <w:p w14:paraId="575A0975" w14:textId="3F1201AF" w:rsidR="00061A5A" w:rsidRPr="00E565DE" w:rsidRDefault="00061A5A" w:rsidP="00C80083">
            <w:pPr>
              <w:pStyle w:val="Tabletext"/>
              <w:rPr>
                <w:sz w:val="20"/>
                <w:lang w:val="en-GB"/>
              </w:rPr>
            </w:pPr>
            <w:r w:rsidRPr="00E565DE">
              <w:rPr>
                <w:sz w:val="20"/>
                <w:lang w:val="en-GB"/>
              </w:rPr>
              <w:t>Allowance for man-made noise</w:t>
            </w:r>
          </w:p>
        </w:tc>
        <w:tc>
          <w:tcPr>
            <w:tcW w:w="731" w:type="pct"/>
          </w:tcPr>
          <w:p w14:paraId="3429B3B5" w14:textId="77777777" w:rsidR="00061A5A" w:rsidRPr="00E565DE" w:rsidRDefault="00061A5A" w:rsidP="00C80083">
            <w:pPr>
              <w:pStyle w:val="Tabletext"/>
              <w:jc w:val="center"/>
              <w:rPr>
                <w:sz w:val="20"/>
                <w:lang w:val="en-GB"/>
              </w:rPr>
            </w:pPr>
            <w:r w:rsidRPr="00E565DE">
              <w:rPr>
                <w:i/>
                <w:iCs/>
                <w:sz w:val="20"/>
                <w:lang w:val="en-GB"/>
              </w:rPr>
              <w:t>P</w:t>
            </w:r>
            <w:r w:rsidRPr="00E565DE">
              <w:rPr>
                <w:i/>
                <w:iCs/>
                <w:sz w:val="20"/>
                <w:vertAlign w:val="subscript"/>
                <w:lang w:val="en-GB"/>
              </w:rPr>
              <w:t>mmn</w:t>
            </w:r>
            <w:r w:rsidRPr="00E565DE">
              <w:rPr>
                <w:sz w:val="20"/>
                <w:lang w:val="en-GB"/>
              </w:rPr>
              <w:t xml:space="preserve"> (dB)</w:t>
            </w:r>
          </w:p>
        </w:tc>
        <w:tc>
          <w:tcPr>
            <w:tcW w:w="508" w:type="pct"/>
          </w:tcPr>
          <w:p w14:paraId="3EDFF74D" w14:textId="77777777" w:rsidR="00061A5A" w:rsidRPr="00E565DE" w:rsidRDefault="00061A5A" w:rsidP="00C80083">
            <w:pPr>
              <w:pStyle w:val="Tabletext"/>
              <w:jc w:val="center"/>
              <w:rPr>
                <w:sz w:val="20"/>
                <w:lang w:val="en-GB"/>
              </w:rPr>
            </w:pPr>
            <w:r w:rsidRPr="00E565DE">
              <w:rPr>
                <w:sz w:val="20"/>
                <w:lang w:val="en-GB"/>
              </w:rPr>
              <w:t>10.43</w:t>
            </w:r>
          </w:p>
        </w:tc>
        <w:tc>
          <w:tcPr>
            <w:tcW w:w="507" w:type="pct"/>
          </w:tcPr>
          <w:p w14:paraId="311F28EE" w14:textId="77777777" w:rsidR="00061A5A" w:rsidRPr="00E565DE" w:rsidRDefault="00061A5A" w:rsidP="00C80083">
            <w:pPr>
              <w:pStyle w:val="Tabletext"/>
              <w:jc w:val="center"/>
              <w:rPr>
                <w:sz w:val="20"/>
                <w:lang w:val="en-GB"/>
              </w:rPr>
            </w:pPr>
            <w:r w:rsidRPr="00E565DE">
              <w:rPr>
                <w:sz w:val="20"/>
                <w:lang w:val="en-GB"/>
              </w:rPr>
              <w:t>10.43</w:t>
            </w:r>
          </w:p>
        </w:tc>
        <w:tc>
          <w:tcPr>
            <w:tcW w:w="491" w:type="pct"/>
          </w:tcPr>
          <w:p w14:paraId="1371F1C7" w14:textId="77777777" w:rsidR="00061A5A" w:rsidRPr="00E565DE" w:rsidRDefault="00061A5A" w:rsidP="00C80083">
            <w:pPr>
              <w:pStyle w:val="Tabletext"/>
              <w:jc w:val="center"/>
              <w:rPr>
                <w:sz w:val="20"/>
                <w:lang w:val="en-GB"/>
              </w:rPr>
            </w:pPr>
            <w:r w:rsidRPr="00E565DE">
              <w:rPr>
                <w:sz w:val="20"/>
                <w:lang w:val="en-GB"/>
              </w:rPr>
              <w:t>0.00</w:t>
            </w:r>
          </w:p>
        </w:tc>
        <w:tc>
          <w:tcPr>
            <w:tcW w:w="506" w:type="pct"/>
          </w:tcPr>
          <w:p w14:paraId="1555256E" w14:textId="77777777" w:rsidR="00061A5A" w:rsidRPr="00E565DE" w:rsidRDefault="00061A5A" w:rsidP="00C80083">
            <w:pPr>
              <w:pStyle w:val="Tabletext"/>
              <w:jc w:val="center"/>
              <w:rPr>
                <w:sz w:val="20"/>
                <w:lang w:val="en-GB"/>
              </w:rPr>
            </w:pPr>
            <w:r w:rsidRPr="00E565DE">
              <w:rPr>
                <w:sz w:val="20"/>
                <w:lang w:val="en-GB"/>
              </w:rPr>
              <w:t>10.43</w:t>
            </w:r>
          </w:p>
        </w:tc>
        <w:tc>
          <w:tcPr>
            <w:tcW w:w="581" w:type="pct"/>
          </w:tcPr>
          <w:p w14:paraId="7E89A108" w14:textId="77777777" w:rsidR="00061A5A" w:rsidRPr="00E565DE" w:rsidRDefault="00061A5A" w:rsidP="00C80083">
            <w:pPr>
              <w:pStyle w:val="Tabletext"/>
              <w:jc w:val="center"/>
              <w:rPr>
                <w:sz w:val="20"/>
                <w:lang w:val="en-GB"/>
              </w:rPr>
            </w:pPr>
            <w:r w:rsidRPr="00E565DE">
              <w:rPr>
                <w:sz w:val="20"/>
                <w:lang w:val="en-GB"/>
              </w:rPr>
              <w:t>0.00</w:t>
            </w:r>
          </w:p>
        </w:tc>
        <w:tc>
          <w:tcPr>
            <w:tcW w:w="505" w:type="pct"/>
          </w:tcPr>
          <w:p w14:paraId="00F3B954" w14:textId="77777777" w:rsidR="00061A5A" w:rsidRPr="00E565DE" w:rsidRDefault="00061A5A" w:rsidP="00C80083">
            <w:pPr>
              <w:pStyle w:val="Tabletext"/>
              <w:jc w:val="center"/>
              <w:rPr>
                <w:sz w:val="20"/>
                <w:lang w:val="en-GB"/>
              </w:rPr>
            </w:pPr>
            <w:r w:rsidRPr="00E565DE">
              <w:rPr>
                <w:sz w:val="20"/>
                <w:lang w:val="en-GB"/>
              </w:rPr>
              <w:t>10.43</w:t>
            </w:r>
          </w:p>
        </w:tc>
      </w:tr>
      <w:tr w:rsidR="00061A5A" w:rsidRPr="00E565DE" w14:paraId="409BD6F9" w14:textId="77777777" w:rsidTr="003239DA">
        <w:trPr>
          <w:cantSplit/>
          <w:trHeight w:val="20"/>
          <w:jc w:val="center"/>
        </w:trPr>
        <w:tc>
          <w:tcPr>
            <w:tcW w:w="1171" w:type="pct"/>
          </w:tcPr>
          <w:p w14:paraId="6AED1F26" w14:textId="77777777" w:rsidR="00061A5A" w:rsidRPr="00E565DE" w:rsidRDefault="00061A5A" w:rsidP="00C80083">
            <w:pPr>
              <w:pStyle w:val="Tabletext"/>
              <w:rPr>
                <w:sz w:val="20"/>
                <w:lang w:val="en-GB"/>
              </w:rPr>
            </w:pPr>
            <w:r w:rsidRPr="00E565DE">
              <w:rPr>
                <w:sz w:val="20"/>
                <w:lang w:val="en-GB"/>
              </w:rPr>
              <w:t>Antenna height loss</w:t>
            </w:r>
          </w:p>
        </w:tc>
        <w:tc>
          <w:tcPr>
            <w:tcW w:w="731" w:type="pct"/>
          </w:tcPr>
          <w:p w14:paraId="25D0F45F" w14:textId="77777777" w:rsidR="00061A5A" w:rsidRPr="00E565DE" w:rsidRDefault="00061A5A" w:rsidP="00C80083">
            <w:pPr>
              <w:pStyle w:val="Tabletext"/>
              <w:jc w:val="center"/>
              <w:rPr>
                <w:sz w:val="20"/>
                <w:lang w:val="en-GB"/>
              </w:rPr>
            </w:pPr>
            <w:r w:rsidRPr="00E565DE">
              <w:rPr>
                <w:i/>
                <w:iCs/>
                <w:sz w:val="20"/>
                <w:lang w:val="en-GB"/>
              </w:rPr>
              <w:t>L</w:t>
            </w:r>
            <w:r w:rsidRPr="00E565DE">
              <w:rPr>
                <w:i/>
                <w:iCs/>
                <w:sz w:val="20"/>
                <w:vertAlign w:val="subscript"/>
                <w:lang w:val="en-GB"/>
              </w:rPr>
              <w:t>h</w:t>
            </w:r>
            <w:r w:rsidRPr="00E565DE">
              <w:rPr>
                <w:sz w:val="20"/>
                <w:lang w:val="en-GB"/>
              </w:rPr>
              <w:t xml:space="preserve"> (dB)</w:t>
            </w:r>
          </w:p>
        </w:tc>
        <w:tc>
          <w:tcPr>
            <w:tcW w:w="508" w:type="pct"/>
          </w:tcPr>
          <w:p w14:paraId="5C3BB09C" w14:textId="77777777" w:rsidR="00061A5A" w:rsidRPr="00E565DE" w:rsidRDefault="00061A5A" w:rsidP="00C80083">
            <w:pPr>
              <w:pStyle w:val="Tabletext"/>
              <w:jc w:val="center"/>
              <w:rPr>
                <w:sz w:val="20"/>
                <w:lang w:val="en-GB"/>
              </w:rPr>
            </w:pPr>
            <w:r w:rsidRPr="00E565DE">
              <w:rPr>
                <w:sz w:val="20"/>
                <w:lang w:val="en-GB"/>
              </w:rPr>
              <w:t>0.00</w:t>
            </w:r>
          </w:p>
        </w:tc>
        <w:tc>
          <w:tcPr>
            <w:tcW w:w="507" w:type="pct"/>
          </w:tcPr>
          <w:p w14:paraId="78F3312D" w14:textId="77777777" w:rsidR="00061A5A" w:rsidRPr="00E565DE" w:rsidRDefault="00061A5A" w:rsidP="00C80083">
            <w:pPr>
              <w:pStyle w:val="Tabletext"/>
              <w:jc w:val="center"/>
              <w:rPr>
                <w:sz w:val="20"/>
                <w:lang w:val="en-GB"/>
              </w:rPr>
            </w:pPr>
            <w:r w:rsidRPr="00E565DE">
              <w:rPr>
                <w:sz w:val="20"/>
                <w:lang w:val="en-GB"/>
              </w:rPr>
              <w:t>10.00</w:t>
            </w:r>
          </w:p>
        </w:tc>
        <w:tc>
          <w:tcPr>
            <w:tcW w:w="491" w:type="pct"/>
          </w:tcPr>
          <w:p w14:paraId="24B289C1" w14:textId="77777777" w:rsidR="00061A5A" w:rsidRPr="00E565DE" w:rsidRDefault="00061A5A" w:rsidP="00C80083">
            <w:pPr>
              <w:pStyle w:val="Tabletext"/>
              <w:jc w:val="center"/>
              <w:rPr>
                <w:sz w:val="20"/>
                <w:lang w:val="en-GB"/>
              </w:rPr>
            </w:pPr>
            <w:r w:rsidRPr="00E565DE">
              <w:rPr>
                <w:sz w:val="20"/>
                <w:lang w:val="en-GB"/>
              </w:rPr>
              <w:t>17.00</w:t>
            </w:r>
          </w:p>
        </w:tc>
        <w:tc>
          <w:tcPr>
            <w:tcW w:w="506" w:type="pct"/>
          </w:tcPr>
          <w:p w14:paraId="705B7512" w14:textId="77777777" w:rsidR="00061A5A" w:rsidRPr="00E565DE" w:rsidRDefault="00061A5A" w:rsidP="00C80083">
            <w:pPr>
              <w:pStyle w:val="Tabletext"/>
              <w:jc w:val="center"/>
              <w:rPr>
                <w:sz w:val="20"/>
                <w:lang w:val="en-GB"/>
              </w:rPr>
            </w:pPr>
            <w:r w:rsidRPr="00E565DE">
              <w:rPr>
                <w:sz w:val="20"/>
                <w:lang w:val="en-GB"/>
              </w:rPr>
              <w:t>10.00</w:t>
            </w:r>
          </w:p>
        </w:tc>
        <w:tc>
          <w:tcPr>
            <w:tcW w:w="581" w:type="pct"/>
          </w:tcPr>
          <w:p w14:paraId="7FA72A12" w14:textId="77777777" w:rsidR="00061A5A" w:rsidRPr="00E565DE" w:rsidRDefault="00061A5A" w:rsidP="00C80083">
            <w:pPr>
              <w:pStyle w:val="Tabletext"/>
              <w:jc w:val="center"/>
              <w:rPr>
                <w:sz w:val="20"/>
                <w:lang w:val="en-GB"/>
              </w:rPr>
            </w:pPr>
            <w:r w:rsidRPr="00E565DE">
              <w:rPr>
                <w:sz w:val="20"/>
                <w:lang w:val="en-GB"/>
              </w:rPr>
              <w:t>17.00</w:t>
            </w:r>
          </w:p>
        </w:tc>
        <w:tc>
          <w:tcPr>
            <w:tcW w:w="505" w:type="pct"/>
          </w:tcPr>
          <w:p w14:paraId="4B060287" w14:textId="77777777" w:rsidR="00061A5A" w:rsidRPr="00E565DE" w:rsidRDefault="00061A5A" w:rsidP="00C80083">
            <w:pPr>
              <w:pStyle w:val="Tabletext"/>
              <w:jc w:val="center"/>
              <w:rPr>
                <w:sz w:val="20"/>
                <w:lang w:val="en-GB"/>
              </w:rPr>
            </w:pPr>
            <w:r w:rsidRPr="00E565DE">
              <w:rPr>
                <w:sz w:val="20"/>
                <w:lang w:val="en-GB"/>
              </w:rPr>
              <w:t>10.00</w:t>
            </w:r>
          </w:p>
        </w:tc>
      </w:tr>
      <w:tr w:rsidR="00061A5A" w:rsidRPr="00E565DE" w14:paraId="3CF8CC5F" w14:textId="77777777" w:rsidTr="003239DA">
        <w:trPr>
          <w:cantSplit/>
          <w:trHeight w:val="20"/>
          <w:jc w:val="center"/>
        </w:trPr>
        <w:tc>
          <w:tcPr>
            <w:tcW w:w="1171" w:type="pct"/>
          </w:tcPr>
          <w:p w14:paraId="3592F7CF" w14:textId="1163E2BC" w:rsidR="00061A5A" w:rsidRPr="00E565DE" w:rsidRDefault="00061A5A" w:rsidP="00C80083">
            <w:pPr>
              <w:pStyle w:val="Tabletext"/>
              <w:rPr>
                <w:sz w:val="20"/>
                <w:lang w:val="en-GB"/>
              </w:rPr>
            </w:pPr>
            <w:r w:rsidRPr="00E565DE">
              <w:rPr>
                <w:sz w:val="20"/>
                <w:lang w:val="en-GB"/>
              </w:rPr>
              <w:t xml:space="preserve">Building </w:t>
            </w:r>
            <w:r w:rsidR="00BA18D0" w:rsidRPr="00E565DE">
              <w:rPr>
                <w:sz w:val="20"/>
                <w:lang w:val="en-GB"/>
              </w:rPr>
              <w:t>entry</w:t>
            </w:r>
            <w:r w:rsidRPr="00E565DE">
              <w:rPr>
                <w:sz w:val="20"/>
                <w:lang w:val="en-GB"/>
              </w:rPr>
              <w:t xml:space="preserve"> loss </w:t>
            </w:r>
          </w:p>
        </w:tc>
        <w:tc>
          <w:tcPr>
            <w:tcW w:w="731" w:type="pct"/>
          </w:tcPr>
          <w:p w14:paraId="62398282" w14:textId="77777777" w:rsidR="00061A5A" w:rsidRPr="00E565DE" w:rsidRDefault="00061A5A" w:rsidP="00C80083">
            <w:pPr>
              <w:pStyle w:val="Tabletext"/>
              <w:jc w:val="center"/>
              <w:rPr>
                <w:sz w:val="20"/>
                <w:lang w:val="en-GB"/>
              </w:rPr>
            </w:pPr>
            <w:r w:rsidRPr="00E565DE">
              <w:rPr>
                <w:i/>
                <w:iCs/>
                <w:sz w:val="20"/>
                <w:lang w:val="en-GB"/>
              </w:rPr>
              <w:t>L</w:t>
            </w:r>
            <w:r w:rsidRPr="00E565DE">
              <w:rPr>
                <w:i/>
                <w:iCs/>
                <w:sz w:val="20"/>
                <w:vertAlign w:val="subscript"/>
                <w:lang w:val="en-GB"/>
              </w:rPr>
              <w:t>b</w:t>
            </w:r>
            <w:r w:rsidRPr="00E565DE">
              <w:rPr>
                <w:i/>
                <w:iCs/>
                <w:sz w:val="20"/>
                <w:lang w:val="en-GB"/>
              </w:rPr>
              <w:t xml:space="preserve"> </w:t>
            </w:r>
            <w:r w:rsidRPr="00E565DE">
              <w:rPr>
                <w:sz w:val="20"/>
                <w:lang w:val="en-GB"/>
              </w:rPr>
              <w:t>(dB)</w:t>
            </w:r>
          </w:p>
        </w:tc>
        <w:tc>
          <w:tcPr>
            <w:tcW w:w="508" w:type="pct"/>
          </w:tcPr>
          <w:p w14:paraId="5350ABEA" w14:textId="77777777" w:rsidR="00061A5A" w:rsidRPr="00E565DE" w:rsidRDefault="00061A5A" w:rsidP="00C80083">
            <w:pPr>
              <w:pStyle w:val="Tabletext"/>
              <w:jc w:val="center"/>
              <w:rPr>
                <w:sz w:val="20"/>
                <w:lang w:val="en-GB"/>
              </w:rPr>
            </w:pPr>
            <w:r w:rsidRPr="00E565DE">
              <w:rPr>
                <w:sz w:val="20"/>
                <w:lang w:val="en-GB"/>
              </w:rPr>
              <w:t>0.00</w:t>
            </w:r>
          </w:p>
        </w:tc>
        <w:tc>
          <w:tcPr>
            <w:tcW w:w="507" w:type="pct"/>
          </w:tcPr>
          <w:p w14:paraId="58DFFF0E" w14:textId="1AF88F60" w:rsidR="00061A5A" w:rsidRPr="00E565DE" w:rsidRDefault="00696E8F" w:rsidP="00C80083">
            <w:pPr>
              <w:pStyle w:val="Tabletext"/>
              <w:jc w:val="center"/>
              <w:rPr>
                <w:sz w:val="20"/>
                <w:lang w:val="en-GB"/>
              </w:rPr>
            </w:pPr>
            <w:r w:rsidRPr="00E565DE">
              <w:rPr>
                <w:sz w:val="20"/>
                <w:lang w:val="en-GB"/>
              </w:rPr>
              <w:t>14.20</w:t>
            </w:r>
          </w:p>
        </w:tc>
        <w:tc>
          <w:tcPr>
            <w:tcW w:w="491" w:type="pct"/>
          </w:tcPr>
          <w:p w14:paraId="2448AE21" w14:textId="6B58C522" w:rsidR="00061A5A" w:rsidRPr="00E565DE" w:rsidRDefault="00696E8F" w:rsidP="00C80083">
            <w:pPr>
              <w:pStyle w:val="Tabletext"/>
              <w:jc w:val="center"/>
              <w:rPr>
                <w:sz w:val="20"/>
                <w:lang w:val="en-GB"/>
              </w:rPr>
            </w:pPr>
            <w:r w:rsidRPr="00E565DE">
              <w:rPr>
                <w:sz w:val="20"/>
                <w:lang w:val="en-GB"/>
              </w:rPr>
              <w:t>14.20</w:t>
            </w:r>
          </w:p>
        </w:tc>
        <w:tc>
          <w:tcPr>
            <w:tcW w:w="506" w:type="pct"/>
          </w:tcPr>
          <w:p w14:paraId="134CED00" w14:textId="77777777" w:rsidR="00061A5A" w:rsidRPr="00E565DE" w:rsidRDefault="00061A5A" w:rsidP="00C80083">
            <w:pPr>
              <w:pStyle w:val="Tabletext"/>
              <w:jc w:val="center"/>
              <w:rPr>
                <w:sz w:val="20"/>
                <w:lang w:val="en-GB"/>
              </w:rPr>
            </w:pPr>
            <w:r w:rsidRPr="00E565DE">
              <w:rPr>
                <w:sz w:val="20"/>
                <w:lang w:val="en-GB"/>
              </w:rPr>
              <w:t>0.00</w:t>
            </w:r>
          </w:p>
        </w:tc>
        <w:tc>
          <w:tcPr>
            <w:tcW w:w="581" w:type="pct"/>
          </w:tcPr>
          <w:p w14:paraId="092CD7A5" w14:textId="77777777" w:rsidR="00061A5A" w:rsidRPr="00E565DE" w:rsidRDefault="00061A5A" w:rsidP="00C80083">
            <w:pPr>
              <w:pStyle w:val="Tabletext"/>
              <w:jc w:val="center"/>
              <w:rPr>
                <w:sz w:val="20"/>
                <w:lang w:val="en-GB"/>
              </w:rPr>
            </w:pPr>
            <w:r w:rsidRPr="00E565DE">
              <w:rPr>
                <w:sz w:val="20"/>
                <w:lang w:val="en-GB"/>
              </w:rPr>
              <w:t>0.00</w:t>
            </w:r>
          </w:p>
        </w:tc>
        <w:tc>
          <w:tcPr>
            <w:tcW w:w="505" w:type="pct"/>
          </w:tcPr>
          <w:p w14:paraId="185982BA" w14:textId="77777777" w:rsidR="00061A5A" w:rsidRPr="00E565DE" w:rsidRDefault="00061A5A" w:rsidP="00C80083">
            <w:pPr>
              <w:pStyle w:val="Tabletext"/>
              <w:jc w:val="center"/>
              <w:rPr>
                <w:sz w:val="20"/>
                <w:lang w:val="en-GB"/>
              </w:rPr>
            </w:pPr>
            <w:r w:rsidRPr="00E565DE">
              <w:rPr>
                <w:sz w:val="20"/>
                <w:lang w:val="en-GB"/>
              </w:rPr>
              <w:t>0.00</w:t>
            </w:r>
          </w:p>
        </w:tc>
      </w:tr>
      <w:tr w:rsidR="00061A5A" w:rsidRPr="00E565DE" w14:paraId="2F236368" w14:textId="77777777" w:rsidTr="003239DA">
        <w:trPr>
          <w:cantSplit/>
          <w:trHeight w:val="20"/>
          <w:jc w:val="center"/>
        </w:trPr>
        <w:tc>
          <w:tcPr>
            <w:tcW w:w="1171" w:type="pct"/>
          </w:tcPr>
          <w:p w14:paraId="2FC53832" w14:textId="77777777" w:rsidR="00061A5A" w:rsidRPr="00E565DE" w:rsidRDefault="00061A5A" w:rsidP="00C80083">
            <w:pPr>
              <w:pStyle w:val="Tabletext"/>
              <w:rPr>
                <w:sz w:val="20"/>
                <w:lang w:val="en-GB"/>
              </w:rPr>
            </w:pPr>
            <w:r w:rsidRPr="00E565DE">
              <w:rPr>
                <w:sz w:val="20"/>
                <w:lang w:val="en-GB"/>
              </w:rPr>
              <w:t>Location probability</w:t>
            </w:r>
          </w:p>
        </w:tc>
        <w:tc>
          <w:tcPr>
            <w:tcW w:w="731" w:type="pct"/>
          </w:tcPr>
          <w:p w14:paraId="3C09AE48" w14:textId="77777777" w:rsidR="00061A5A" w:rsidRPr="00E565DE" w:rsidRDefault="00061A5A" w:rsidP="00C80083">
            <w:pPr>
              <w:pStyle w:val="Tabletext"/>
              <w:jc w:val="center"/>
              <w:rPr>
                <w:sz w:val="20"/>
                <w:lang w:val="en-GB"/>
              </w:rPr>
            </w:pPr>
          </w:p>
        </w:tc>
        <w:tc>
          <w:tcPr>
            <w:tcW w:w="508" w:type="pct"/>
          </w:tcPr>
          <w:p w14:paraId="5A6FCB02" w14:textId="77777777" w:rsidR="00061A5A" w:rsidRPr="00E565DE" w:rsidRDefault="00061A5A" w:rsidP="00C80083">
            <w:pPr>
              <w:pStyle w:val="Tabletext"/>
              <w:jc w:val="center"/>
              <w:rPr>
                <w:i/>
                <w:sz w:val="20"/>
                <w:lang w:val="en-GB"/>
              </w:rPr>
            </w:pPr>
            <w:r w:rsidRPr="00E565DE">
              <w:rPr>
                <w:sz w:val="20"/>
                <w:lang w:val="en-GB"/>
              </w:rPr>
              <w:t>70%</w:t>
            </w:r>
          </w:p>
        </w:tc>
        <w:tc>
          <w:tcPr>
            <w:tcW w:w="507" w:type="pct"/>
          </w:tcPr>
          <w:p w14:paraId="0DCBF72D" w14:textId="77777777" w:rsidR="00061A5A" w:rsidRPr="00E565DE" w:rsidRDefault="00061A5A" w:rsidP="00C80083">
            <w:pPr>
              <w:pStyle w:val="Tabletext"/>
              <w:jc w:val="center"/>
              <w:rPr>
                <w:i/>
                <w:sz w:val="20"/>
                <w:lang w:val="en-GB"/>
              </w:rPr>
            </w:pPr>
            <w:r w:rsidRPr="00E565DE">
              <w:rPr>
                <w:sz w:val="20"/>
                <w:lang w:val="en-GB"/>
              </w:rPr>
              <w:t>95%</w:t>
            </w:r>
          </w:p>
        </w:tc>
        <w:tc>
          <w:tcPr>
            <w:tcW w:w="491" w:type="pct"/>
          </w:tcPr>
          <w:p w14:paraId="64D63EF4" w14:textId="77777777" w:rsidR="00061A5A" w:rsidRPr="00E565DE" w:rsidRDefault="00061A5A" w:rsidP="00C80083">
            <w:pPr>
              <w:pStyle w:val="Tabletext"/>
              <w:jc w:val="center"/>
              <w:rPr>
                <w:i/>
                <w:sz w:val="20"/>
                <w:lang w:val="en-GB"/>
              </w:rPr>
            </w:pPr>
            <w:r w:rsidRPr="00E565DE">
              <w:rPr>
                <w:sz w:val="20"/>
                <w:lang w:val="en-GB"/>
              </w:rPr>
              <w:t>95%</w:t>
            </w:r>
          </w:p>
        </w:tc>
        <w:tc>
          <w:tcPr>
            <w:tcW w:w="506" w:type="pct"/>
          </w:tcPr>
          <w:p w14:paraId="0A3A0D08" w14:textId="77777777" w:rsidR="00061A5A" w:rsidRPr="00E565DE" w:rsidRDefault="00061A5A" w:rsidP="00C80083">
            <w:pPr>
              <w:pStyle w:val="Tabletext"/>
              <w:jc w:val="center"/>
              <w:rPr>
                <w:i/>
                <w:sz w:val="20"/>
                <w:lang w:val="en-GB"/>
              </w:rPr>
            </w:pPr>
            <w:r w:rsidRPr="00E565DE">
              <w:rPr>
                <w:sz w:val="20"/>
                <w:lang w:val="en-GB"/>
              </w:rPr>
              <w:t>95%</w:t>
            </w:r>
          </w:p>
        </w:tc>
        <w:tc>
          <w:tcPr>
            <w:tcW w:w="581" w:type="pct"/>
          </w:tcPr>
          <w:p w14:paraId="70129F14" w14:textId="77777777" w:rsidR="00061A5A" w:rsidRPr="00E565DE" w:rsidRDefault="00061A5A" w:rsidP="00C80083">
            <w:pPr>
              <w:pStyle w:val="Tabletext"/>
              <w:jc w:val="center"/>
              <w:rPr>
                <w:i/>
                <w:sz w:val="20"/>
                <w:lang w:val="en-GB"/>
              </w:rPr>
            </w:pPr>
            <w:r w:rsidRPr="00E565DE">
              <w:rPr>
                <w:sz w:val="20"/>
                <w:lang w:val="en-GB"/>
              </w:rPr>
              <w:t>95%</w:t>
            </w:r>
          </w:p>
        </w:tc>
        <w:tc>
          <w:tcPr>
            <w:tcW w:w="505" w:type="pct"/>
          </w:tcPr>
          <w:p w14:paraId="156DC4CB" w14:textId="77777777" w:rsidR="00061A5A" w:rsidRPr="00E565DE" w:rsidRDefault="00061A5A" w:rsidP="00C80083">
            <w:pPr>
              <w:pStyle w:val="Tabletext"/>
              <w:jc w:val="center"/>
              <w:rPr>
                <w:i/>
                <w:sz w:val="20"/>
                <w:lang w:val="en-GB"/>
              </w:rPr>
            </w:pPr>
            <w:r w:rsidRPr="00E565DE">
              <w:rPr>
                <w:sz w:val="20"/>
                <w:lang w:val="en-GB"/>
              </w:rPr>
              <w:t>99%</w:t>
            </w:r>
          </w:p>
        </w:tc>
      </w:tr>
      <w:tr w:rsidR="00061A5A" w:rsidRPr="00E565DE" w14:paraId="1941A24F" w14:textId="77777777" w:rsidTr="003239DA">
        <w:trPr>
          <w:cantSplit/>
          <w:trHeight w:val="20"/>
          <w:jc w:val="center"/>
        </w:trPr>
        <w:tc>
          <w:tcPr>
            <w:tcW w:w="1171" w:type="pct"/>
          </w:tcPr>
          <w:p w14:paraId="7BA96771" w14:textId="77777777" w:rsidR="00061A5A" w:rsidRPr="00E565DE" w:rsidRDefault="00061A5A" w:rsidP="00C80083">
            <w:pPr>
              <w:pStyle w:val="Tabletext"/>
              <w:rPr>
                <w:sz w:val="20"/>
                <w:lang w:val="en-GB"/>
              </w:rPr>
            </w:pPr>
            <w:r w:rsidRPr="00E565DE">
              <w:rPr>
                <w:sz w:val="20"/>
                <w:lang w:val="en-GB"/>
              </w:rPr>
              <w:t>Distribution factor</w:t>
            </w:r>
          </w:p>
        </w:tc>
        <w:tc>
          <w:tcPr>
            <w:tcW w:w="731" w:type="pct"/>
          </w:tcPr>
          <w:p w14:paraId="2CF25203" w14:textId="77777777" w:rsidR="00061A5A" w:rsidRPr="00E565DE" w:rsidRDefault="00061A5A" w:rsidP="00C80083">
            <w:pPr>
              <w:pStyle w:val="Tabletext"/>
              <w:jc w:val="center"/>
              <w:rPr>
                <w:sz w:val="20"/>
                <w:lang w:val="en-GB"/>
              </w:rPr>
            </w:pPr>
            <w:r w:rsidRPr="00E565DE">
              <w:rPr>
                <w:sz w:val="20"/>
                <w:lang w:val="en-GB"/>
              </w:rPr>
              <w:t>μ</w:t>
            </w:r>
          </w:p>
        </w:tc>
        <w:tc>
          <w:tcPr>
            <w:tcW w:w="508" w:type="pct"/>
          </w:tcPr>
          <w:p w14:paraId="67410F95" w14:textId="77777777" w:rsidR="00061A5A" w:rsidRPr="00E565DE" w:rsidRDefault="00061A5A" w:rsidP="00C80083">
            <w:pPr>
              <w:pStyle w:val="Tabletext"/>
              <w:jc w:val="center"/>
              <w:rPr>
                <w:i/>
                <w:sz w:val="20"/>
                <w:lang w:val="en-GB"/>
              </w:rPr>
            </w:pPr>
            <w:r w:rsidRPr="00E565DE">
              <w:rPr>
                <w:sz w:val="20"/>
                <w:lang w:val="en-GB"/>
              </w:rPr>
              <w:t>0.52</w:t>
            </w:r>
          </w:p>
        </w:tc>
        <w:tc>
          <w:tcPr>
            <w:tcW w:w="507" w:type="pct"/>
          </w:tcPr>
          <w:p w14:paraId="45FFC6CF" w14:textId="77777777" w:rsidR="00061A5A" w:rsidRPr="00E565DE" w:rsidRDefault="00061A5A" w:rsidP="00C80083">
            <w:pPr>
              <w:pStyle w:val="Tabletext"/>
              <w:jc w:val="center"/>
              <w:rPr>
                <w:i/>
                <w:sz w:val="20"/>
                <w:lang w:val="en-GB"/>
              </w:rPr>
            </w:pPr>
            <w:r w:rsidRPr="00E565DE">
              <w:rPr>
                <w:sz w:val="20"/>
                <w:lang w:val="en-GB"/>
              </w:rPr>
              <w:t>1.64</w:t>
            </w:r>
          </w:p>
        </w:tc>
        <w:tc>
          <w:tcPr>
            <w:tcW w:w="491" w:type="pct"/>
          </w:tcPr>
          <w:p w14:paraId="007ABA76" w14:textId="77777777" w:rsidR="00061A5A" w:rsidRPr="00E565DE" w:rsidRDefault="00061A5A" w:rsidP="00C80083">
            <w:pPr>
              <w:pStyle w:val="Tabletext"/>
              <w:jc w:val="center"/>
              <w:rPr>
                <w:i/>
                <w:sz w:val="20"/>
                <w:lang w:val="en-GB"/>
              </w:rPr>
            </w:pPr>
            <w:r w:rsidRPr="00E565DE">
              <w:rPr>
                <w:sz w:val="20"/>
                <w:lang w:val="en-GB"/>
              </w:rPr>
              <w:t>1.64</w:t>
            </w:r>
          </w:p>
        </w:tc>
        <w:tc>
          <w:tcPr>
            <w:tcW w:w="506" w:type="pct"/>
          </w:tcPr>
          <w:p w14:paraId="7F4FEA60" w14:textId="77777777" w:rsidR="00061A5A" w:rsidRPr="00E565DE" w:rsidRDefault="00061A5A" w:rsidP="00C80083">
            <w:pPr>
              <w:pStyle w:val="Tabletext"/>
              <w:jc w:val="center"/>
              <w:rPr>
                <w:i/>
                <w:sz w:val="20"/>
                <w:lang w:val="en-GB"/>
              </w:rPr>
            </w:pPr>
            <w:r w:rsidRPr="00E565DE">
              <w:rPr>
                <w:sz w:val="20"/>
                <w:lang w:val="en-GB"/>
              </w:rPr>
              <w:t>1.64</w:t>
            </w:r>
          </w:p>
        </w:tc>
        <w:tc>
          <w:tcPr>
            <w:tcW w:w="581" w:type="pct"/>
          </w:tcPr>
          <w:p w14:paraId="37DF56D8" w14:textId="77777777" w:rsidR="00061A5A" w:rsidRPr="00E565DE" w:rsidRDefault="00061A5A" w:rsidP="00C80083">
            <w:pPr>
              <w:pStyle w:val="Tabletext"/>
              <w:jc w:val="center"/>
              <w:rPr>
                <w:i/>
                <w:sz w:val="20"/>
                <w:lang w:val="en-GB"/>
              </w:rPr>
            </w:pPr>
            <w:r w:rsidRPr="00E565DE">
              <w:rPr>
                <w:sz w:val="20"/>
                <w:lang w:val="en-GB"/>
              </w:rPr>
              <w:t>1.64</w:t>
            </w:r>
          </w:p>
        </w:tc>
        <w:tc>
          <w:tcPr>
            <w:tcW w:w="505" w:type="pct"/>
          </w:tcPr>
          <w:p w14:paraId="0E136620" w14:textId="77777777" w:rsidR="00061A5A" w:rsidRPr="00E565DE" w:rsidRDefault="00061A5A" w:rsidP="00C80083">
            <w:pPr>
              <w:pStyle w:val="Tabletext"/>
              <w:jc w:val="center"/>
              <w:rPr>
                <w:i/>
                <w:sz w:val="20"/>
                <w:lang w:val="en-GB"/>
              </w:rPr>
            </w:pPr>
            <w:r w:rsidRPr="00E565DE">
              <w:rPr>
                <w:sz w:val="20"/>
                <w:lang w:val="en-GB"/>
              </w:rPr>
              <w:t>2.33</w:t>
            </w:r>
          </w:p>
        </w:tc>
      </w:tr>
      <w:tr w:rsidR="00061A5A" w:rsidRPr="00E565DE" w14:paraId="408394C9" w14:textId="77777777" w:rsidTr="003239DA">
        <w:trPr>
          <w:cantSplit/>
          <w:trHeight w:val="20"/>
          <w:jc w:val="center"/>
        </w:trPr>
        <w:tc>
          <w:tcPr>
            <w:tcW w:w="1171" w:type="pct"/>
          </w:tcPr>
          <w:p w14:paraId="05FC6B86" w14:textId="77777777" w:rsidR="00061A5A" w:rsidRPr="00E565DE" w:rsidRDefault="00061A5A" w:rsidP="00C80083">
            <w:pPr>
              <w:pStyle w:val="Tabletext"/>
              <w:rPr>
                <w:sz w:val="20"/>
                <w:lang w:val="en-GB"/>
              </w:rPr>
            </w:pPr>
            <w:r w:rsidRPr="00E565DE">
              <w:rPr>
                <w:sz w:val="20"/>
                <w:lang w:val="en-GB"/>
              </w:rPr>
              <w:t>Standard deviation of DRM field strength</w:t>
            </w:r>
          </w:p>
        </w:tc>
        <w:tc>
          <w:tcPr>
            <w:tcW w:w="731" w:type="pct"/>
          </w:tcPr>
          <w:p w14:paraId="3FB59759" w14:textId="77777777" w:rsidR="00061A5A" w:rsidRPr="00E565DE" w:rsidRDefault="00061A5A" w:rsidP="00C80083">
            <w:pPr>
              <w:pStyle w:val="Tabletext"/>
              <w:jc w:val="center"/>
              <w:rPr>
                <w:sz w:val="20"/>
                <w:lang w:val="en-GB"/>
              </w:rPr>
            </w:pPr>
            <w:r w:rsidRPr="00E565DE">
              <w:rPr>
                <w:sz w:val="20"/>
                <w:lang w:val="en-GB"/>
              </w:rPr>
              <w:t>σ</w:t>
            </w:r>
            <w:r w:rsidRPr="00E565DE">
              <w:rPr>
                <w:i/>
                <w:iCs/>
                <w:sz w:val="20"/>
                <w:vertAlign w:val="subscript"/>
                <w:lang w:val="en-GB"/>
              </w:rPr>
              <w:t>m</w:t>
            </w:r>
            <w:r w:rsidRPr="00E565DE">
              <w:rPr>
                <w:sz w:val="20"/>
                <w:lang w:val="en-GB"/>
              </w:rPr>
              <w:t xml:space="preserve"> (dB)</w:t>
            </w:r>
          </w:p>
        </w:tc>
        <w:tc>
          <w:tcPr>
            <w:tcW w:w="508" w:type="pct"/>
          </w:tcPr>
          <w:p w14:paraId="347BF67E" w14:textId="77777777" w:rsidR="00061A5A" w:rsidRPr="00E565DE" w:rsidRDefault="00061A5A" w:rsidP="00C80083">
            <w:pPr>
              <w:pStyle w:val="Tabletext"/>
              <w:jc w:val="center"/>
              <w:rPr>
                <w:i/>
                <w:sz w:val="20"/>
                <w:lang w:val="en-GB"/>
              </w:rPr>
            </w:pPr>
            <w:r w:rsidRPr="00E565DE">
              <w:rPr>
                <w:sz w:val="20"/>
                <w:lang w:val="en-GB"/>
              </w:rPr>
              <w:t>3.80</w:t>
            </w:r>
          </w:p>
        </w:tc>
        <w:tc>
          <w:tcPr>
            <w:tcW w:w="507" w:type="pct"/>
          </w:tcPr>
          <w:p w14:paraId="12AC0C5A" w14:textId="77777777" w:rsidR="00061A5A" w:rsidRPr="00E565DE" w:rsidRDefault="00061A5A" w:rsidP="00C80083">
            <w:pPr>
              <w:pStyle w:val="Tabletext"/>
              <w:jc w:val="center"/>
              <w:rPr>
                <w:i/>
                <w:sz w:val="20"/>
                <w:lang w:val="en-GB"/>
              </w:rPr>
            </w:pPr>
            <w:r w:rsidRPr="00E565DE">
              <w:rPr>
                <w:sz w:val="20"/>
                <w:lang w:val="en-GB"/>
              </w:rPr>
              <w:t>3.80</w:t>
            </w:r>
          </w:p>
        </w:tc>
        <w:tc>
          <w:tcPr>
            <w:tcW w:w="491" w:type="pct"/>
          </w:tcPr>
          <w:p w14:paraId="6D62A498" w14:textId="77777777" w:rsidR="00061A5A" w:rsidRPr="00E565DE" w:rsidRDefault="00061A5A" w:rsidP="00C80083">
            <w:pPr>
              <w:pStyle w:val="Tabletext"/>
              <w:jc w:val="center"/>
              <w:rPr>
                <w:i/>
                <w:sz w:val="20"/>
                <w:lang w:val="en-GB"/>
              </w:rPr>
            </w:pPr>
            <w:r w:rsidRPr="00E565DE">
              <w:rPr>
                <w:sz w:val="20"/>
                <w:lang w:val="en-GB"/>
              </w:rPr>
              <w:t>3.80</w:t>
            </w:r>
          </w:p>
        </w:tc>
        <w:tc>
          <w:tcPr>
            <w:tcW w:w="506" w:type="pct"/>
          </w:tcPr>
          <w:p w14:paraId="7C515B7E" w14:textId="77777777" w:rsidR="00061A5A" w:rsidRPr="00E565DE" w:rsidRDefault="00061A5A" w:rsidP="00C80083">
            <w:pPr>
              <w:pStyle w:val="Tabletext"/>
              <w:jc w:val="center"/>
              <w:rPr>
                <w:i/>
                <w:sz w:val="20"/>
                <w:lang w:val="en-GB"/>
              </w:rPr>
            </w:pPr>
            <w:r w:rsidRPr="00E565DE">
              <w:rPr>
                <w:sz w:val="20"/>
                <w:lang w:val="en-GB"/>
              </w:rPr>
              <w:t>3.80</w:t>
            </w:r>
          </w:p>
        </w:tc>
        <w:tc>
          <w:tcPr>
            <w:tcW w:w="581" w:type="pct"/>
          </w:tcPr>
          <w:p w14:paraId="582FEFC7" w14:textId="77777777" w:rsidR="00061A5A" w:rsidRPr="00E565DE" w:rsidRDefault="00061A5A" w:rsidP="00C80083">
            <w:pPr>
              <w:pStyle w:val="Tabletext"/>
              <w:jc w:val="center"/>
              <w:rPr>
                <w:i/>
                <w:sz w:val="20"/>
                <w:lang w:val="en-GB"/>
              </w:rPr>
            </w:pPr>
            <w:r w:rsidRPr="00E565DE">
              <w:rPr>
                <w:sz w:val="20"/>
                <w:lang w:val="en-GB"/>
              </w:rPr>
              <w:t>3.80</w:t>
            </w:r>
          </w:p>
        </w:tc>
        <w:tc>
          <w:tcPr>
            <w:tcW w:w="505" w:type="pct"/>
          </w:tcPr>
          <w:p w14:paraId="420E7AA3" w14:textId="77777777" w:rsidR="00061A5A" w:rsidRPr="00E565DE" w:rsidRDefault="00061A5A" w:rsidP="00C80083">
            <w:pPr>
              <w:pStyle w:val="Tabletext"/>
              <w:jc w:val="center"/>
              <w:rPr>
                <w:i/>
                <w:sz w:val="20"/>
                <w:lang w:val="en-GB"/>
              </w:rPr>
            </w:pPr>
            <w:r w:rsidRPr="00E565DE">
              <w:rPr>
                <w:sz w:val="20"/>
                <w:lang w:val="en-GB"/>
              </w:rPr>
              <w:t>3.10</w:t>
            </w:r>
          </w:p>
        </w:tc>
      </w:tr>
      <w:tr w:rsidR="00061A5A" w:rsidRPr="00E565DE" w14:paraId="5EAB8826" w14:textId="77777777" w:rsidTr="003239DA">
        <w:trPr>
          <w:cantSplit/>
          <w:trHeight w:val="20"/>
          <w:jc w:val="center"/>
        </w:trPr>
        <w:tc>
          <w:tcPr>
            <w:tcW w:w="1171" w:type="pct"/>
          </w:tcPr>
          <w:p w14:paraId="12EFA722" w14:textId="77777777" w:rsidR="00061A5A" w:rsidRPr="00E565DE" w:rsidRDefault="00061A5A" w:rsidP="00C80083">
            <w:pPr>
              <w:pStyle w:val="Tabletext"/>
              <w:rPr>
                <w:sz w:val="20"/>
                <w:lang w:val="en-GB"/>
              </w:rPr>
            </w:pPr>
            <w:r w:rsidRPr="00E565DE">
              <w:rPr>
                <w:sz w:val="20"/>
                <w:lang w:val="en-GB"/>
              </w:rPr>
              <w:t>Standard deviation of MMN</w:t>
            </w:r>
          </w:p>
        </w:tc>
        <w:tc>
          <w:tcPr>
            <w:tcW w:w="731" w:type="pct"/>
          </w:tcPr>
          <w:p w14:paraId="0EEB7B1A" w14:textId="77777777" w:rsidR="00061A5A" w:rsidRPr="00E565DE" w:rsidRDefault="00061A5A" w:rsidP="00C80083">
            <w:pPr>
              <w:pStyle w:val="Tabletext"/>
              <w:jc w:val="center"/>
              <w:rPr>
                <w:sz w:val="20"/>
                <w:lang w:val="en-GB"/>
              </w:rPr>
            </w:pPr>
            <w:r w:rsidRPr="00E565DE">
              <w:rPr>
                <w:sz w:val="20"/>
                <w:lang w:val="en-GB"/>
              </w:rPr>
              <w:t>σ</w:t>
            </w:r>
            <w:r w:rsidRPr="00E565DE">
              <w:rPr>
                <w:i/>
                <w:iCs/>
                <w:sz w:val="20"/>
                <w:vertAlign w:val="subscript"/>
                <w:lang w:val="en-GB"/>
              </w:rPr>
              <w:t>MMN</w:t>
            </w:r>
            <w:r w:rsidRPr="00E565DE">
              <w:rPr>
                <w:i/>
                <w:iCs/>
                <w:sz w:val="20"/>
                <w:lang w:val="en-GB"/>
              </w:rPr>
              <w:t xml:space="preserve"> </w:t>
            </w:r>
            <w:r w:rsidRPr="00E565DE">
              <w:rPr>
                <w:sz w:val="20"/>
                <w:lang w:val="en-GB"/>
              </w:rPr>
              <w:t>(dB)</w:t>
            </w:r>
          </w:p>
        </w:tc>
        <w:tc>
          <w:tcPr>
            <w:tcW w:w="508" w:type="pct"/>
          </w:tcPr>
          <w:p w14:paraId="7ADE4D50" w14:textId="77777777" w:rsidR="00061A5A" w:rsidRPr="00E565DE" w:rsidRDefault="00061A5A" w:rsidP="00C80083">
            <w:pPr>
              <w:pStyle w:val="Tabletext"/>
              <w:jc w:val="center"/>
              <w:rPr>
                <w:i/>
                <w:sz w:val="20"/>
                <w:lang w:val="en-GB"/>
              </w:rPr>
            </w:pPr>
            <w:r w:rsidRPr="00E565DE">
              <w:rPr>
                <w:sz w:val="20"/>
                <w:lang w:val="en-GB"/>
              </w:rPr>
              <w:t>4.53</w:t>
            </w:r>
          </w:p>
        </w:tc>
        <w:tc>
          <w:tcPr>
            <w:tcW w:w="507" w:type="pct"/>
          </w:tcPr>
          <w:p w14:paraId="3D48F118" w14:textId="77777777" w:rsidR="00061A5A" w:rsidRPr="00E565DE" w:rsidRDefault="00061A5A" w:rsidP="00C80083">
            <w:pPr>
              <w:pStyle w:val="Tabletext"/>
              <w:jc w:val="center"/>
              <w:rPr>
                <w:i/>
                <w:sz w:val="20"/>
                <w:lang w:val="en-GB"/>
              </w:rPr>
            </w:pPr>
            <w:r w:rsidRPr="00E565DE">
              <w:rPr>
                <w:sz w:val="20"/>
                <w:lang w:val="en-GB"/>
              </w:rPr>
              <w:t>4.53</w:t>
            </w:r>
          </w:p>
        </w:tc>
        <w:tc>
          <w:tcPr>
            <w:tcW w:w="491" w:type="pct"/>
          </w:tcPr>
          <w:p w14:paraId="32560973" w14:textId="77777777" w:rsidR="00061A5A" w:rsidRPr="00E565DE" w:rsidRDefault="00061A5A" w:rsidP="00C80083">
            <w:pPr>
              <w:pStyle w:val="Tabletext"/>
              <w:jc w:val="center"/>
              <w:rPr>
                <w:i/>
                <w:sz w:val="20"/>
                <w:lang w:val="en-GB"/>
              </w:rPr>
            </w:pPr>
            <w:r w:rsidRPr="00E565DE">
              <w:rPr>
                <w:sz w:val="20"/>
                <w:lang w:val="en-GB"/>
              </w:rPr>
              <w:t>0.00</w:t>
            </w:r>
          </w:p>
        </w:tc>
        <w:tc>
          <w:tcPr>
            <w:tcW w:w="506" w:type="pct"/>
          </w:tcPr>
          <w:p w14:paraId="29B5518D" w14:textId="77777777" w:rsidR="00061A5A" w:rsidRPr="00E565DE" w:rsidRDefault="00061A5A" w:rsidP="00C80083">
            <w:pPr>
              <w:pStyle w:val="Tabletext"/>
              <w:jc w:val="center"/>
              <w:rPr>
                <w:i/>
                <w:sz w:val="20"/>
                <w:lang w:val="en-GB"/>
              </w:rPr>
            </w:pPr>
            <w:r w:rsidRPr="00E565DE">
              <w:rPr>
                <w:sz w:val="20"/>
                <w:lang w:val="en-GB"/>
              </w:rPr>
              <w:t>4.53</w:t>
            </w:r>
          </w:p>
        </w:tc>
        <w:tc>
          <w:tcPr>
            <w:tcW w:w="581" w:type="pct"/>
          </w:tcPr>
          <w:p w14:paraId="2C0660B8" w14:textId="77777777" w:rsidR="00061A5A" w:rsidRPr="00E565DE" w:rsidRDefault="00061A5A" w:rsidP="00C80083">
            <w:pPr>
              <w:pStyle w:val="Tabletext"/>
              <w:jc w:val="center"/>
              <w:rPr>
                <w:i/>
                <w:sz w:val="20"/>
                <w:lang w:val="en-GB"/>
              </w:rPr>
            </w:pPr>
            <w:r w:rsidRPr="00E565DE">
              <w:rPr>
                <w:sz w:val="20"/>
                <w:lang w:val="en-GB"/>
              </w:rPr>
              <w:t>0.00</w:t>
            </w:r>
          </w:p>
        </w:tc>
        <w:tc>
          <w:tcPr>
            <w:tcW w:w="505" w:type="pct"/>
          </w:tcPr>
          <w:p w14:paraId="0BB94C29" w14:textId="77777777" w:rsidR="00061A5A" w:rsidRPr="00E565DE" w:rsidRDefault="00061A5A" w:rsidP="00C80083">
            <w:pPr>
              <w:pStyle w:val="Tabletext"/>
              <w:jc w:val="center"/>
              <w:rPr>
                <w:i/>
                <w:sz w:val="20"/>
                <w:lang w:val="en-GB"/>
              </w:rPr>
            </w:pPr>
            <w:r w:rsidRPr="00E565DE">
              <w:rPr>
                <w:sz w:val="20"/>
                <w:lang w:val="en-GB"/>
              </w:rPr>
              <w:t>4.53</w:t>
            </w:r>
          </w:p>
        </w:tc>
      </w:tr>
      <w:tr w:rsidR="006D6917" w:rsidRPr="00E565DE" w14:paraId="2D9BE40E" w14:textId="77777777" w:rsidTr="003239DA">
        <w:trPr>
          <w:cantSplit/>
          <w:trHeight w:val="20"/>
          <w:jc w:val="center"/>
        </w:trPr>
        <w:tc>
          <w:tcPr>
            <w:tcW w:w="1171" w:type="pct"/>
          </w:tcPr>
          <w:p w14:paraId="29D7A959" w14:textId="77777777" w:rsidR="006D6917" w:rsidRPr="00E565DE" w:rsidRDefault="006D6917" w:rsidP="006D6917">
            <w:pPr>
              <w:pStyle w:val="Tabletext"/>
              <w:rPr>
                <w:sz w:val="20"/>
                <w:lang w:val="en-GB"/>
              </w:rPr>
            </w:pPr>
            <w:r w:rsidRPr="00E565DE">
              <w:rPr>
                <w:sz w:val="20"/>
                <w:lang w:val="en-GB"/>
              </w:rPr>
              <w:t>Location correction factor</w:t>
            </w:r>
          </w:p>
        </w:tc>
        <w:tc>
          <w:tcPr>
            <w:tcW w:w="731" w:type="pct"/>
          </w:tcPr>
          <w:p w14:paraId="51889201" w14:textId="77777777" w:rsidR="006D6917" w:rsidRPr="00E565DE" w:rsidRDefault="006D6917" w:rsidP="006D6917">
            <w:pPr>
              <w:pStyle w:val="Tabletext"/>
              <w:jc w:val="center"/>
              <w:rPr>
                <w:sz w:val="20"/>
                <w:lang w:val="en-GB"/>
              </w:rPr>
            </w:pPr>
            <w:r w:rsidRPr="00E565DE">
              <w:rPr>
                <w:i/>
                <w:iCs/>
                <w:sz w:val="20"/>
                <w:lang w:val="en-GB"/>
              </w:rPr>
              <w:t>C</w:t>
            </w:r>
            <w:r w:rsidRPr="00E565DE">
              <w:rPr>
                <w:i/>
                <w:iCs/>
                <w:sz w:val="20"/>
                <w:vertAlign w:val="subscript"/>
                <w:lang w:val="en-GB"/>
              </w:rPr>
              <w:t>l</w:t>
            </w:r>
            <w:r w:rsidRPr="00E565DE">
              <w:rPr>
                <w:sz w:val="20"/>
                <w:vertAlign w:val="subscript"/>
                <w:lang w:val="en-GB"/>
              </w:rPr>
              <w:t xml:space="preserve"> </w:t>
            </w:r>
            <w:r w:rsidRPr="00E565DE">
              <w:rPr>
                <w:sz w:val="20"/>
                <w:lang w:val="en-GB"/>
              </w:rPr>
              <w:t>(dB</w:t>
            </w:r>
            <w:r w:rsidRPr="00E565DE">
              <w:rPr>
                <w:bCs/>
                <w:sz w:val="20"/>
                <w:lang w:val="en-GB"/>
              </w:rPr>
              <w:t>)</w:t>
            </w:r>
          </w:p>
        </w:tc>
        <w:tc>
          <w:tcPr>
            <w:tcW w:w="508" w:type="pct"/>
          </w:tcPr>
          <w:p w14:paraId="7F561823" w14:textId="715E4047" w:rsidR="006D6917" w:rsidRPr="00E565DE" w:rsidRDefault="006D6917" w:rsidP="006D6917">
            <w:pPr>
              <w:pStyle w:val="Tabletext"/>
              <w:jc w:val="center"/>
              <w:rPr>
                <w:sz w:val="20"/>
                <w:lang w:val="en-GB"/>
              </w:rPr>
            </w:pPr>
            <w:r w:rsidRPr="00E565DE">
              <w:rPr>
                <w:sz w:val="20"/>
                <w:lang w:val="en-GB"/>
              </w:rPr>
              <w:t>3.10</w:t>
            </w:r>
          </w:p>
        </w:tc>
        <w:tc>
          <w:tcPr>
            <w:tcW w:w="507" w:type="pct"/>
          </w:tcPr>
          <w:p w14:paraId="24E8E683" w14:textId="4C444A81" w:rsidR="006D6917" w:rsidRPr="00E565DE" w:rsidRDefault="006D6917" w:rsidP="006D6917">
            <w:pPr>
              <w:pStyle w:val="Tabletext"/>
              <w:jc w:val="center"/>
              <w:rPr>
                <w:sz w:val="20"/>
                <w:lang w:val="en-GB"/>
              </w:rPr>
            </w:pPr>
            <w:r w:rsidRPr="00E565DE">
              <w:rPr>
                <w:sz w:val="20"/>
                <w:lang w:val="en-GB"/>
              </w:rPr>
              <w:t>9.70</w:t>
            </w:r>
          </w:p>
        </w:tc>
        <w:tc>
          <w:tcPr>
            <w:tcW w:w="491" w:type="pct"/>
          </w:tcPr>
          <w:p w14:paraId="15DFE35E" w14:textId="41456009" w:rsidR="006D6917" w:rsidRPr="00E565DE" w:rsidRDefault="006D6917" w:rsidP="006D6917">
            <w:pPr>
              <w:pStyle w:val="Tabletext"/>
              <w:jc w:val="center"/>
              <w:rPr>
                <w:sz w:val="20"/>
                <w:lang w:val="en-GB"/>
              </w:rPr>
            </w:pPr>
            <w:r w:rsidRPr="00E565DE">
              <w:rPr>
                <w:sz w:val="20"/>
                <w:lang w:val="en-GB"/>
              </w:rPr>
              <w:t>6.23</w:t>
            </w:r>
          </w:p>
        </w:tc>
        <w:tc>
          <w:tcPr>
            <w:tcW w:w="506" w:type="pct"/>
          </w:tcPr>
          <w:p w14:paraId="49225455" w14:textId="1F7D895E" w:rsidR="006D6917" w:rsidRPr="00E565DE" w:rsidRDefault="006D6917" w:rsidP="006D6917">
            <w:pPr>
              <w:pStyle w:val="Tabletext"/>
              <w:jc w:val="center"/>
              <w:rPr>
                <w:sz w:val="20"/>
                <w:lang w:val="en-GB"/>
              </w:rPr>
            </w:pPr>
            <w:r w:rsidRPr="00E565DE">
              <w:rPr>
                <w:sz w:val="20"/>
                <w:lang w:val="en-GB"/>
              </w:rPr>
              <w:t>9.73</w:t>
            </w:r>
          </w:p>
        </w:tc>
        <w:tc>
          <w:tcPr>
            <w:tcW w:w="581" w:type="pct"/>
          </w:tcPr>
          <w:p w14:paraId="450A09C9" w14:textId="0E5F8B4C" w:rsidR="006D6917" w:rsidRPr="00E565DE" w:rsidRDefault="006D6917" w:rsidP="006D6917">
            <w:pPr>
              <w:pStyle w:val="Tabletext"/>
              <w:jc w:val="center"/>
              <w:rPr>
                <w:sz w:val="20"/>
                <w:lang w:val="en-GB"/>
              </w:rPr>
            </w:pPr>
            <w:r w:rsidRPr="00E565DE">
              <w:rPr>
                <w:sz w:val="20"/>
                <w:lang w:val="en-GB"/>
              </w:rPr>
              <w:t>6.25</w:t>
            </w:r>
          </w:p>
        </w:tc>
        <w:tc>
          <w:tcPr>
            <w:tcW w:w="505" w:type="pct"/>
          </w:tcPr>
          <w:p w14:paraId="2D2633BF" w14:textId="0F928803" w:rsidR="006D6917" w:rsidRPr="00E565DE" w:rsidRDefault="006D6917" w:rsidP="006D6917">
            <w:pPr>
              <w:pStyle w:val="Tabletext"/>
              <w:jc w:val="center"/>
              <w:rPr>
                <w:sz w:val="20"/>
                <w:lang w:val="en-GB"/>
              </w:rPr>
            </w:pPr>
            <w:r w:rsidRPr="00E565DE">
              <w:rPr>
                <w:sz w:val="20"/>
                <w:lang w:val="en-GB"/>
              </w:rPr>
              <w:t>12.77</w:t>
            </w:r>
          </w:p>
        </w:tc>
      </w:tr>
      <w:tr w:rsidR="006D6917" w:rsidRPr="00E565DE" w14:paraId="0734EE64" w14:textId="77777777" w:rsidTr="003239DA">
        <w:trPr>
          <w:cantSplit/>
          <w:trHeight w:val="20"/>
          <w:jc w:val="center"/>
        </w:trPr>
        <w:tc>
          <w:tcPr>
            <w:tcW w:w="1171" w:type="pct"/>
          </w:tcPr>
          <w:p w14:paraId="5088B35E" w14:textId="77777777" w:rsidR="006D6917" w:rsidRPr="00E565DE" w:rsidRDefault="006D6917" w:rsidP="006D6917">
            <w:pPr>
              <w:pStyle w:val="Tabletext"/>
              <w:rPr>
                <w:b/>
                <w:sz w:val="20"/>
                <w:lang w:val="en-GB"/>
              </w:rPr>
            </w:pPr>
            <w:r w:rsidRPr="00E565DE">
              <w:rPr>
                <w:b/>
                <w:sz w:val="20"/>
                <w:lang w:val="en-GB"/>
              </w:rPr>
              <w:t>Minimum median field</w:t>
            </w:r>
            <w:r w:rsidRPr="00E565DE">
              <w:rPr>
                <w:b/>
                <w:sz w:val="20"/>
                <w:lang w:val="en-GB"/>
              </w:rPr>
              <w:noBreakHyphen/>
              <w:t>strength level</w:t>
            </w:r>
          </w:p>
        </w:tc>
        <w:tc>
          <w:tcPr>
            <w:tcW w:w="731" w:type="pct"/>
          </w:tcPr>
          <w:p w14:paraId="27560586" w14:textId="77777777" w:rsidR="006D6917" w:rsidRPr="00E565DE" w:rsidRDefault="006D6917" w:rsidP="006D6917">
            <w:pPr>
              <w:pStyle w:val="Tabletext"/>
              <w:jc w:val="center"/>
              <w:rPr>
                <w:b/>
                <w:sz w:val="20"/>
                <w:lang w:val="en-GB"/>
              </w:rPr>
            </w:pPr>
            <w:r w:rsidRPr="00E565DE">
              <w:rPr>
                <w:b/>
                <w:i/>
                <w:iCs/>
                <w:sz w:val="20"/>
                <w:lang w:val="en-GB"/>
              </w:rPr>
              <w:t>E</w:t>
            </w:r>
            <w:r w:rsidRPr="00E565DE">
              <w:rPr>
                <w:b/>
                <w:i/>
                <w:iCs/>
                <w:sz w:val="20"/>
                <w:vertAlign w:val="subscript"/>
                <w:lang w:val="en-GB"/>
              </w:rPr>
              <w:t>med</w:t>
            </w:r>
            <w:r w:rsidRPr="00E565DE">
              <w:rPr>
                <w:b/>
                <w:sz w:val="20"/>
                <w:lang w:val="en-GB"/>
              </w:rPr>
              <w:t xml:space="preserve"> </w:t>
            </w:r>
            <w:r w:rsidRPr="00E565DE">
              <w:rPr>
                <w:sz w:val="20"/>
                <w:lang w:val="en-GB"/>
              </w:rPr>
              <w:t>(</w:t>
            </w:r>
            <w:r w:rsidRPr="00E565DE">
              <w:rPr>
                <w:b/>
                <w:sz w:val="20"/>
                <w:lang w:val="en-GB"/>
              </w:rPr>
              <w:t>dB(</w:t>
            </w:r>
            <w:r w:rsidRPr="00E565DE">
              <w:rPr>
                <w:b/>
                <w:bCs/>
                <w:sz w:val="20"/>
                <w:lang w:val="en-GB"/>
              </w:rPr>
              <w:t>μ</w:t>
            </w:r>
            <w:r w:rsidRPr="00E565DE">
              <w:rPr>
                <w:b/>
                <w:sz w:val="20"/>
                <w:lang w:val="en-GB"/>
              </w:rPr>
              <w:t>V/m))</w:t>
            </w:r>
          </w:p>
        </w:tc>
        <w:tc>
          <w:tcPr>
            <w:tcW w:w="508" w:type="pct"/>
          </w:tcPr>
          <w:p w14:paraId="2A1EC07F" w14:textId="410E0FDB" w:rsidR="006D6917" w:rsidRPr="00E565DE" w:rsidRDefault="006D6917" w:rsidP="006D6917">
            <w:pPr>
              <w:pStyle w:val="Tabletext"/>
              <w:jc w:val="center"/>
              <w:rPr>
                <w:b/>
                <w:sz w:val="20"/>
                <w:lang w:val="en-GB"/>
              </w:rPr>
            </w:pPr>
            <w:r w:rsidRPr="00E565DE">
              <w:rPr>
                <w:b/>
                <w:sz w:val="20"/>
                <w:lang w:val="en-GB"/>
              </w:rPr>
              <w:t>17.3</w:t>
            </w:r>
          </w:p>
        </w:tc>
        <w:tc>
          <w:tcPr>
            <w:tcW w:w="507" w:type="pct"/>
          </w:tcPr>
          <w:p w14:paraId="78CB814E" w14:textId="64FEC595" w:rsidR="006D6917" w:rsidRPr="00E565DE" w:rsidRDefault="006D6917" w:rsidP="006D6917">
            <w:pPr>
              <w:pStyle w:val="Tabletext"/>
              <w:jc w:val="center"/>
              <w:rPr>
                <w:b/>
                <w:sz w:val="20"/>
                <w:lang w:val="en-GB"/>
              </w:rPr>
            </w:pPr>
            <w:r w:rsidRPr="00E565DE">
              <w:rPr>
                <w:b/>
                <w:sz w:val="20"/>
                <w:lang w:val="en-GB"/>
              </w:rPr>
              <w:t>54.9</w:t>
            </w:r>
          </w:p>
        </w:tc>
        <w:tc>
          <w:tcPr>
            <w:tcW w:w="491" w:type="pct"/>
          </w:tcPr>
          <w:p w14:paraId="322C7DE1" w14:textId="119939CF" w:rsidR="006D6917" w:rsidRPr="00E565DE" w:rsidRDefault="006D6917" w:rsidP="006D6917">
            <w:pPr>
              <w:pStyle w:val="Tabletext"/>
              <w:jc w:val="center"/>
              <w:rPr>
                <w:b/>
                <w:sz w:val="20"/>
                <w:lang w:val="en-GB"/>
              </w:rPr>
            </w:pPr>
            <w:r w:rsidRPr="00E565DE">
              <w:rPr>
                <w:b/>
                <w:sz w:val="20"/>
                <w:lang w:val="en-GB"/>
              </w:rPr>
              <w:t>64.8</w:t>
            </w:r>
          </w:p>
        </w:tc>
        <w:tc>
          <w:tcPr>
            <w:tcW w:w="506" w:type="pct"/>
          </w:tcPr>
          <w:p w14:paraId="6FE5F3FB" w14:textId="6D8D8519" w:rsidR="006D6917" w:rsidRPr="00E565DE" w:rsidRDefault="006D6917" w:rsidP="006D6917">
            <w:pPr>
              <w:pStyle w:val="Tabletext"/>
              <w:jc w:val="center"/>
              <w:rPr>
                <w:b/>
                <w:sz w:val="20"/>
                <w:lang w:val="en-GB"/>
              </w:rPr>
            </w:pPr>
            <w:r w:rsidRPr="00E565DE">
              <w:rPr>
                <w:b/>
                <w:sz w:val="20"/>
                <w:lang w:val="en-GB"/>
              </w:rPr>
              <w:t>40.7</w:t>
            </w:r>
          </w:p>
        </w:tc>
        <w:tc>
          <w:tcPr>
            <w:tcW w:w="581" w:type="pct"/>
          </w:tcPr>
          <w:p w14:paraId="63CDDCD1" w14:textId="229FA2B1" w:rsidR="006D6917" w:rsidRPr="00E565DE" w:rsidRDefault="006D6917" w:rsidP="006D6917">
            <w:pPr>
              <w:pStyle w:val="Tabletext"/>
              <w:jc w:val="center"/>
              <w:rPr>
                <w:b/>
                <w:sz w:val="20"/>
                <w:lang w:val="en-GB"/>
              </w:rPr>
            </w:pPr>
            <w:r w:rsidRPr="00E565DE">
              <w:rPr>
                <w:b/>
                <w:sz w:val="20"/>
                <w:lang w:val="en-GB"/>
              </w:rPr>
              <w:t>50.7</w:t>
            </w:r>
          </w:p>
        </w:tc>
        <w:tc>
          <w:tcPr>
            <w:tcW w:w="505" w:type="pct"/>
          </w:tcPr>
          <w:p w14:paraId="6B9D28D9" w14:textId="346018FD" w:rsidR="006D6917" w:rsidRPr="00E565DE" w:rsidRDefault="006D6917" w:rsidP="006D6917">
            <w:pPr>
              <w:pStyle w:val="Tabletext"/>
              <w:jc w:val="center"/>
              <w:rPr>
                <w:b/>
                <w:sz w:val="20"/>
                <w:lang w:val="en-GB"/>
              </w:rPr>
            </w:pPr>
            <w:r w:rsidRPr="00E565DE">
              <w:rPr>
                <w:b/>
                <w:sz w:val="20"/>
                <w:lang w:val="en-GB"/>
              </w:rPr>
              <w:t>42.3</w:t>
            </w:r>
          </w:p>
        </w:tc>
      </w:tr>
    </w:tbl>
    <w:p w14:paraId="14AA38FD" w14:textId="77777777" w:rsidR="00061A5A" w:rsidRPr="00E565DE" w:rsidRDefault="00061A5A" w:rsidP="00061A5A">
      <w:pPr>
        <w:pStyle w:val="Tablefin"/>
      </w:pPr>
    </w:p>
    <w:p w14:paraId="2E7135A1" w14:textId="3CC4482D" w:rsidR="00061A5A" w:rsidRPr="00E565DE" w:rsidRDefault="00061A5A" w:rsidP="00061A5A">
      <w:pPr>
        <w:pStyle w:val="TableNo"/>
        <w:rPr>
          <w:lang w:val="en-GB"/>
        </w:rPr>
      </w:pPr>
      <w:r w:rsidRPr="00E565DE">
        <w:rPr>
          <w:lang w:val="en-GB"/>
        </w:rPr>
        <w:t>TABLE 36</w:t>
      </w:r>
    </w:p>
    <w:p w14:paraId="48231C88" w14:textId="77777777" w:rsidR="00061A5A" w:rsidRPr="00E565DE" w:rsidRDefault="00061A5A" w:rsidP="00061A5A">
      <w:pPr>
        <w:pStyle w:val="Tabletitle"/>
        <w:rPr>
          <w:lang w:val="en-GB"/>
        </w:rPr>
      </w:pPr>
      <w:r w:rsidRPr="00E565DE">
        <w:rPr>
          <w:lang w:val="en-GB"/>
        </w:rPr>
        <w:t xml:space="preserve">Minimum median field-strength level </w:t>
      </w:r>
      <w:r w:rsidRPr="00E565DE">
        <w:rPr>
          <w:i/>
          <w:lang w:val="en-GB"/>
        </w:rPr>
        <w:t>E</w:t>
      </w:r>
      <w:r w:rsidRPr="00E565DE">
        <w:rPr>
          <w:i/>
          <w:iCs/>
          <w:vertAlign w:val="subscript"/>
          <w:lang w:val="en-GB"/>
        </w:rPr>
        <w:t>med</w:t>
      </w:r>
      <w:r w:rsidRPr="00E565DE">
        <w:rPr>
          <w:lang w:val="en-GB"/>
        </w:rPr>
        <w:t xml:space="preserve"> for 16-QAM, </w:t>
      </w:r>
      <w:r w:rsidRPr="00E565DE">
        <w:rPr>
          <w:i/>
          <w:lang w:val="en-GB"/>
        </w:rPr>
        <w:t>R</w:t>
      </w:r>
      <w:r w:rsidRPr="00E565DE">
        <w:rPr>
          <w:lang w:val="en-GB"/>
        </w:rPr>
        <w:t> = 1/2 in VHF Band 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2"/>
        <w:gridCol w:w="1316"/>
        <w:gridCol w:w="998"/>
        <w:gridCol w:w="972"/>
        <w:gridCol w:w="947"/>
        <w:gridCol w:w="968"/>
        <w:gridCol w:w="947"/>
        <w:gridCol w:w="999"/>
      </w:tblGrid>
      <w:tr w:rsidR="00061A5A" w:rsidRPr="00D0189C" w14:paraId="4FEE40E7" w14:textId="77777777" w:rsidTr="00E47269">
        <w:trPr>
          <w:trHeight w:val="20"/>
          <w:jc w:val="center"/>
        </w:trPr>
        <w:tc>
          <w:tcPr>
            <w:tcW w:w="1975" w:type="pct"/>
            <w:gridSpan w:val="2"/>
            <w:vAlign w:val="bottom"/>
          </w:tcPr>
          <w:p w14:paraId="060A6C58" w14:textId="77777777" w:rsidR="00061A5A" w:rsidRPr="00D0189C" w:rsidRDefault="00061A5A" w:rsidP="00D0189C">
            <w:pPr>
              <w:pStyle w:val="Tablehead"/>
              <w:rPr>
                <w:sz w:val="20"/>
                <w:lang w:val="en-GB"/>
              </w:rPr>
            </w:pPr>
            <w:r w:rsidRPr="00D0189C">
              <w:rPr>
                <w:sz w:val="20"/>
                <w:lang w:val="en-GB"/>
              </w:rPr>
              <w:t>DRM modulation</w:t>
            </w:r>
          </w:p>
        </w:tc>
        <w:tc>
          <w:tcPr>
            <w:tcW w:w="3025" w:type="pct"/>
            <w:gridSpan w:val="6"/>
            <w:vAlign w:val="bottom"/>
          </w:tcPr>
          <w:p w14:paraId="58EB24C3" w14:textId="40B96D5D" w:rsidR="00061A5A" w:rsidRPr="00D0189C" w:rsidRDefault="00061A5A" w:rsidP="00D0189C">
            <w:pPr>
              <w:pStyle w:val="Tablehead"/>
              <w:rPr>
                <w:sz w:val="20"/>
                <w:lang w:val="en-GB"/>
              </w:rPr>
            </w:pPr>
            <w:r w:rsidRPr="00D0189C">
              <w:rPr>
                <w:sz w:val="20"/>
                <w:lang w:val="en-GB"/>
              </w:rPr>
              <w:t>16-QAM</w:t>
            </w:r>
            <w:r w:rsidR="00605445" w:rsidRPr="00D0189C">
              <w:rPr>
                <w:sz w:val="20"/>
                <w:lang w:val="en-GB"/>
              </w:rPr>
              <w:t>.</w:t>
            </w:r>
            <w:r w:rsidRPr="00D0189C">
              <w:rPr>
                <w:sz w:val="20"/>
                <w:lang w:val="en-GB"/>
              </w:rPr>
              <w:t xml:space="preserve"> </w:t>
            </w:r>
            <w:r w:rsidRPr="00D0189C">
              <w:rPr>
                <w:i/>
                <w:iCs/>
                <w:sz w:val="20"/>
                <w:lang w:val="en-GB"/>
              </w:rPr>
              <w:t>R</w:t>
            </w:r>
            <w:r w:rsidRPr="00D0189C">
              <w:rPr>
                <w:sz w:val="20"/>
                <w:lang w:val="en-GB"/>
              </w:rPr>
              <w:t> = 1/2</w:t>
            </w:r>
          </w:p>
        </w:tc>
      </w:tr>
      <w:tr w:rsidR="00061A5A" w:rsidRPr="00D0189C" w14:paraId="73C382F2" w14:textId="77777777" w:rsidTr="00055F90">
        <w:trPr>
          <w:trHeight w:val="20"/>
          <w:jc w:val="center"/>
        </w:trPr>
        <w:tc>
          <w:tcPr>
            <w:tcW w:w="1975" w:type="pct"/>
            <w:gridSpan w:val="2"/>
            <w:vAlign w:val="bottom"/>
          </w:tcPr>
          <w:p w14:paraId="023CC59F" w14:textId="77777777" w:rsidR="00061A5A" w:rsidRPr="00D0189C" w:rsidRDefault="00061A5A" w:rsidP="00D0189C">
            <w:pPr>
              <w:pStyle w:val="Tablehead"/>
              <w:rPr>
                <w:sz w:val="20"/>
                <w:lang w:val="en-GB"/>
              </w:rPr>
            </w:pPr>
            <w:r w:rsidRPr="00D0189C">
              <w:rPr>
                <w:sz w:val="20"/>
                <w:lang w:val="en-GB"/>
              </w:rPr>
              <w:t>Receiving situation </w:t>
            </w:r>
          </w:p>
        </w:tc>
        <w:tc>
          <w:tcPr>
            <w:tcW w:w="518" w:type="pct"/>
            <w:vAlign w:val="bottom"/>
          </w:tcPr>
          <w:p w14:paraId="70762738" w14:textId="77777777" w:rsidR="00061A5A" w:rsidRPr="00D0189C" w:rsidRDefault="00061A5A" w:rsidP="00D0189C">
            <w:pPr>
              <w:pStyle w:val="Tablehead"/>
              <w:rPr>
                <w:sz w:val="20"/>
                <w:lang w:val="en-GB"/>
              </w:rPr>
            </w:pPr>
            <w:r w:rsidRPr="00D0189C">
              <w:rPr>
                <w:sz w:val="20"/>
                <w:lang w:val="en-GB"/>
              </w:rPr>
              <w:t>FX</w:t>
            </w:r>
          </w:p>
        </w:tc>
        <w:tc>
          <w:tcPr>
            <w:tcW w:w="504" w:type="pct"/>
            <w:vAlign w:val="bottom"/>
          </w:tcPr>
          <w:p w14:paraId="7FCB93F7" w14:textId="77777777" w:rsidR="00061A5A" w:rsidRPr="00D0189C" w:rsidRDefault="00061A5A" w:rsidP="00D0189C">
            <w:pPr>
              <w:pStyle w:val="Tablehead"/>
              <w:rPr>
                <w:sz w:val="20"/>
                <w:lang w:val="en-GB"/>
              </w:rPr>
            </w:pPr>
            <w:r w:rsidRPr="00D0189C">
              <w:rPr>
                <w:sz w:val="20"/>
                <w:lang w:val="en-GB"/>
              </w:rPr>
              <w:t>PI</w:t>
            </w:r>
          </w:p>
        </w:tc>
        <w:tc>
          <w:tcPr>
            <w:tcW w:w="491" w:type="pct"/>
            <w:vAlign w:val="bottom"/>
          </w:tcPr>
          <w:p w14:paraId="3FF86EFB" w14:textId="77777777" w:rsidR="00061A5A" w:rsidRPr="00D0189C" w:rsidRDefault="00061A5A" w:rsidP="00D0189C">
            <w:pPr>
              <w:pStyle w:val="Tablehead"/>
              <w:rPr>
                <w:sz w:val="20"/>
                <w:lang w:val="en-GB"/>
              </w:rPr>
            </w:pPr>
            <w:r w:rsidRPr="00D0189C">
              <w:rPr>
                <w:sz w:val="20"/>
                <w:lang w:val="en-GB"/>
              </w:rPr>
              <w:t>PI-H</w:t>
            </w:r>
          </w:p>
        </w:tc>
        <w:tc>
          <w:tcPr>
            <w:tcW w:w="502" w:type="pct"/>
            <w:vAlign w:val="bottom"/>
          </w:tcPr>
          <w:p w14:paraId="38C65D97" w14:textId="77777777" w:rsidR="00061A5A" w:rsidRPr="00D0189C" w:rsidRDefault="00061A5A" w:rsidP="00D0189C">
            <w:pPr>
              <w:pStyle w:val="Tablehead"/>
              <w:rPr>
                <w:sz w:val="20"/>
                <w:lang w:val="en-GB"/>
              </w:rPr>
            </w:pPr>
            <w:r w:rsidRPr="00D0189C">
              <w:rPr>
                <w:sz w:val="20"/>
                <w:lang w:val="en-GB"/>
              </w:rPr>
              <w:t>PO</w:t>
            </w:r>
          </w:p>
        </w:tc>
        <w:tc>
          <w:tcPr>
            <w:tcW w:w="491" w:type="pct"/>
            <w:vAlign w:val="bottom"/>
          </w:tcPr>
          <w:p w14:paraId="2D012B7E" w14:textId="77777777" w:rsidR="00061A5A" w:rsidRPr="00D0189C" w:rsidRDefault="00061A5A" w:rsidP="00D0189C">
            <w:pPr>
              <w:pStyle w:val="Tablehead"/>
              <w:rPr>
                <w:sz w:val="20"/>
                <w:lang w:val="en-GB"/>
              </w:rPr>
            </w:pPr>
            <w:r w:rsidRPr="00D0189C">
              <w:rPr>
                <w:sz w:val="20"/>
                <w:lang w:val="en-GB"/>
              </w:rPr>
              <w:t>PO-H</w:t>
            </w:r>
          </w:p>
        </w:tc>
        <w:tc>
          <w:tcPr>
            <w:tcW w:w="518" w:type="pct"/>
            <w:vAlign w:val="bottom"/>
          </w:tcPr>
          <w:p w14:paraId="20EE5F1C" w14:textId="77777777" w:rsidR="00061A5A" w:rsidRPr="00D0189C" w:rsidRDefault="00061A5A" w:rsidP="00D0189C">
            <w:pPr>
              <w:pStyle w:val="Tablehead"/>
              <w:rPr>
                <w:sz w:val="20"/>
                <w:lang w:val="en-GB"/>
              </w:rPr>
            </w:pPr>
            <w:r w:rsidRPr="00D0189C">
              <w:rPr>
                <w:sz w:val="20"/>
                <w:lang w:val="en-GB"/>
              </w:rPr>
              <w:t>MO</w:t>
            </w:r>
          </w:p>
        </w:tc>
      </w:tr>
      <w:tr w:rsidR="00061A5A" w:rsidRPr="00E565DE" w14:paraId="149C4BCF" w14:textId="77777777" w:rsidTr="00055F90">
        <w:trPr>
          <w:trHeight w:val="20"/>
          <w:jc w:val="center"/>
        </w:trPr>
        <w:tc>
          <w:tcPr>
            <w:tcW w:w="1293" w:type="pct"/>
          </w:tcPr>
          <w:p w14:paraId="2E836C96" w14:textId="77777777" w:rsidR="00061A5A" w:rsidRPr="00E565DE" w:rsidRDefault="00061A5A" w:rsidP="00C80083">
            <w:pPr>
              <w:pStyle w:val="Tabletext"/>
              <w:rPr>
                <w:sz w:val="20"/>
                <w:lang w:val="en-GB"/>
              </w:rPr>
            </w:pPr>
            <w:r w:rsidRPr="00E565DE">
              <w:rPr>
                <w:sz w:val="20"/>
                <w:lang w:val="en-GB"/>
              </w:rPr>
              <w:t xml:space="preserve">Minimum receiver input power level </w:t>
            </w:r>
          </w:p>
        </w:tc>
        <w:tc>
          <w:tcPr>
            <w:tcW w:w="683" w:type="pct"/>
          </w:tcPr>
          <w:p w14:paraId="02E974E9" w14:textId="77777777" w:rsidR="00061A5A" w:rsidRPr="00E565DE" w:rsidRDefault="00061A5A" w:rsidP="00C80083">
            <w:pPr>
              <w:pStyle w:val="Tabletext"/>
              <w:jc w:val="center"/>
              <w:rPr>
                <w:sz w:val="20"/>
                <w:lang w:val="en-GB"/>
              </w:rPr>
            </w:pPr>
            <w:r w:rsidRPr="00E565DE">
              <w:rPr>
                <w:i/>
                <w:iCs/>
                <w:sz w:val="20"/>
                <w:lang w:val="en-GB"/>
              </w:rPr>
              <w:t>P</w:t>
            </w:r>
            <w:r w:rsidRPr="00E565DE">
              <w:rPr>
                <w:i/>
                <w:iCs/>
                <w:sz w:val="20"/>
                <w:vertAlign w:val="subscript"/>
                <w:lang w:val="en-GB"/>
              </w:rPr>
              <w:t>s,min</w:t>
            </w:r>
            <w:r w:rsidRPr="00E565DE">
              <w:rPr>
                <w:sz w:val="20"/>
                <w:lang w:val="en-GB"/>
              </w:rPr>
              <w:t xml:space="preserve"> (dBW)</w:t>
            </w:r>
          </w:p>
        </w:tc>
        <w:tc>
          <w:tcPr>
            <w:tcW w:w="518" w:type="pct"/>
          </w:tcPr>
          <w:p w14:paraId="5136CDE2" w14:textId="77777777" w:rsidR="00061A5A" w:rsidRPr="00E565DE" w:rsidRDefault="00061A5A" w:rsidP="00C80083">
            <w:pPr>
              <w:pStyle w:val="Tabletext"/>
              <w:jc w:val="center"/>
              <w:rPr>
                <w:sz w:val="20"/>
                <w:lang w:val="en-GB"/>
              </w:rPr>
            </w:pPr>
            <w:r w:rsidRPr="00E565DE">
              <w:rPr>
                <w:sz w:val="20"/>
                <w:lang w:val="en-GB"/>
              </w:rPr>
              <w:t>−136.08</w:t>
            </w:r>
          </w:p>
        </w:tc>
        <w:tc>
          <w:tcPr>
            <w:tcW w:w="504" w:type="pct"/>
          </w:tcPr>
          <w:p w14:paraId="3E853CA2" w14:textId="77777777" w:rsidR="00061A5A" w:rsidRPr="00E565DE" w:rsidRDefault="00061A5A" w:rsidP="00C80083">
            <w:pPr>
              <w:pStyle w:val="Tabletext"/>
              <w:jc w:val="center"/>
              <w:rPr>
                <w:sz w:val="20"/>
                <w:lang w:val="en-GB"/>
              </w:rPr>
            </w:pPr>
            <w:r w:rsidRPr="00E565DE">
              <w:rPr>
                <w:sz w:val="20"/>
                <w:lang w:val="en-GB"/>
              </w:rPr>
              <w:t>−128.58</w:t>
            </w:r>
          </w:p>
        </w:tc>
        <w:tc>
          <w:tcPr>
            <w:tcW w:w="491" w:type="pct"/>
          </w:tcPr>
          <w:p w14:paraId="1873E20E" w14:textId="77777777" w:rsidR="00061A5A" w:rsidRPr="00E565DE" w:rsidRDefault="00061A5A" w:rsidP="00C80083">
            <w:pPr>
              <w:pStyle w:val="Tabletext"/>
              <w:jc w:val="center"/>
              <w:rPr>
                <w:sz w:val="20"/>
                <w:lang w:val="en-GB"/>
              </w:rPr>
            </w:pPr>
            <w:r w:rsidRPr="00E565DE">
              <w:rPr>
                <w:sz w:val="20"/>
                <w:lang w:val="en-GB"/>
              </w:rPr>
              <w:t>−128.58</w:t>
            </w:r>
          </w:p>
        </w:tc>
        <w:tc>
          <w:tcPr>
            <w:tcW w:w="502" w:type="pct"/>
          </w:tcPr>
          <w:p w14:paraId="30B3E657" w14:textId="77777777" w:rsidR="00061A5A" w:rsidRPr="00E565DE" w:rsidRDefault="00061A5A" w:rsidP="00C80083">
            <w:pPr>
              <w:pStyle w:val="Tabletext"/>
              <w:jc w:val="center"/>
              <w:rPr>
                <w:sz w:val="20"/>
                <w:lang w:val="en-GB"/>
              </w:rPr>
            </w:pPr>
            <w:r w:rsidRPr="00E565DE">
              <w:rPr>
                <w:sz w:val="20"/>
                <w:lang w:val="en-GB"/>
              </w:rPr>
              <w:t>−128.58</w:t>
            </w:r>
          </w:p>
        </w:tc>
        <w:tc>
          <w:tcPr>
            <w:tcW w:w="491" w:type="pct"/>
          </w:tcPr>
          <w:p w14:paraId="00985460" w14:textId="77777777" w:rsidR="00061A5A" w:rsidRPr="00E565DE" w:rsidRDefault="00061A5A" w:rsidP="00C80083">
            <w:pPr>
              <w:pStyle w:val="Tabletext"/>
              <w:jc w:val="center"/>
              <w:rPr>
                <w:sz w:val="20"/>
                <w:lang w:val="en-GB"/>
              </w:rPr>
            </w:pPr>
            <w:r w:rsidRPr="00E565DE">
              <w:rPr>
                <w:sz w:val="20"/>
                <w:lang w:val="en-GB"/>
              </w:rPr>
              <w:t>−128.58</w:t>
            </w:r>
          </w:p>
        </w:tc>
        <w:tc>
          <w:tcPr>
            <w:tcW w:w="518" w:type="pct"/>
          </w:tcPr>
          <w:p w14:paraId="6EE9A643" w14:textId="77777777" w:rsidR="00061A5A" w:rsidRPr="00E565DE" w:rsidRDefault="00061A5A" w:rsidP="00C80083">
            <w:pPr>
              <w:pStyle w:val="Tabletext"/>
              <w:jc w:val="center"/>
              <w:rPr>
                <w:sz w:val="20"/>
                <w:lang w:val="en-GB"/>
              </w:rPr>
            </w:pPr>
            <w:r w:rsidRPr="00E565DE">
              <w:rPr>
                <w:sz w:val="20"/>
                <w:lang w:val="en-GB"/>
              </w:rPr>
              <w:t>−131.18</w:t>
            </w:r>
          </w:p>
        </w:tc>
      </w:tr>
      <w:tr w:rsidR="00061A5A" w:rsidRPr="00E565DE" w14:paraId="7B918CD0" w14:textId="77777777" w:rsidTr="00055F90">
        <w:trPr>
          <w:trHeight w:val="20"/>
          <w:jc w:val="center"/>
        </w:trPr>
        <w:tc>
          <w:tcPr>
            <w:tcW w:w="1293" w:type="pct"/>
          </w:tcPr>
          <w:p w14:paraId="4B14FFC4" w14:textId="77777777" w:rsidR="00061A5A" w:rsidRPr="00E565DE" w:rsidRDefault="00061A5A" w:rsidP="00C80083">
            <w:pPr>
              <w:pStyle w:val="Tabletext"/>
              <w:rPr>
                <w:sz w:val="20"/>
                <w:lang w:val="en-GB"/>
              </w:rPr>
            </w:pPr>
            <w:r w:rsidRPr="00E565DE">
              <w:rPr>
                <w:sz w:val="20"/>
                <w:lang w:val="en-GB"/>
              </w:rPr>
              <w:t xml:space="preserve">Antenna gain </w:t>
            </w:r>
          </w:p>
        </w:tc>
        <w:tc>
          <w:tcPr>
            <w:tcW w:w="683" w:type="pct"/>
          </w:tcPr>
          <w:p w14:paraId="7FA4EB8C" w14:textId="77777777" w:rsidR="00061A5A" w:rsidRPr="00E565DE" w:rsidRDefault="00061A5A" w:rsidP="00C80083">
            <w:pPr>
              <w:pStyle w:val="Tabletext"/>
              <w:jc w:val="center"/>
              <w:rPr>
                <w:sz w:val="20"/>
                <w:lang w:val="en-GB"/>
              </w:rPr>
            </w:pPr>
            <w:r w:rsidRPr="00E565DE">
              <w:rPr>
                <w:i/>
                <w:sz w:val="20"/>
                <w:lang w:val="en-GB"/>
              </w:rPr>
              <w:t>G</w:t>
            </w:r>
            <w:r w:rsidRPr="00E565DE">
              <w:rPr>
                <w:i/>
                <w:iCs/>
                <w:sz w:val="20"/>
                <w:vertAlign w:val="subscript"/>
                <w:lang w:val="en-GB"/>
              </w:rPr>
              <w:t>D</w:t>
            </w:r>
            <w:r w:rsidRPr="00E565DE">
              <w:rPr>
                <w:sz w:val="20"/>
                <w:lang w:val="en-GB"/>
              </w:rPr>
              <w:t xml:space="preserve"> (dBd)</w:t>
            </w:r>
          </w:p>
        </w:tc>
        <w:tc>
          <w:tcPr>
            <w:tcW w:w="518" w:type="pct"/>
          </w:tcPr>
          <w:p w14:paraId="74ED68E5" w14:textId="77777777" w:rsidR="00061A5A" w:rsidRPr="00E565DE" w:rsidRDefault="00061A5A" w:rsidP="00C80083">
            <w:pPr>
              <w:pStyle w:val="Tabletext"/>
              <w:jc w:val="center"/>
              <w:rPr>
                <w:sz w:val="20"/>
                <w:lang w:val="en-GB"/>
              </w:rPr>
            </w:pPr>
            <w:r w:rsidRPr="00E565DE">
              <w:rPr>
                <w:sz w:val="20"/>
                <w:lang w:val="en-GB"/>
              </w:rPr>
              <w:t>0.00</w:t>
            </w:r>
          </w:p>
        </w:tc>
        <w:tc>
          <w:tcPr>
            <w:tcW w:w="504" w:type="pct"/>
          </w:tcPr>
          <w:p w14:paraId="52DE0FF4" w14:textId="77777777" w:rsidR="00061A5A" w:rsidRPr="00E565DE" w:rsidRDefault="00061A5A" w:rsidP="00C80083">
            <w:pPr>
              <w:pStyle w:val="Tabletext"/>
              <w:jc w:val="center"/>
              <w:rPr>
                <w:sz w:val="20"/>
                <w:lang w:val="en-GB"/>
              </w:rPr>
            </w:pPr>
            <w:r w:rsidRPr="00E565DE">
              <w:rPr>
                <w:sz w:val="20"/>
                <w:lang w:val="en-GB"/>
              </w:rPr>
              <w:t>−2.20</w:t>
            </w:r>
          </w:p>
        </w:tc>
        <w:tc>
          <w:tcPr>
            <w:tcW w:w="491" w:type="pct"/>
          </w:tcPr>
          <w:p w14:paraId="2C16D9BC" w14:textId="77777777" w:rsidR="00061A5A" w:rsidRPr="00E565DE" w:rsidRDefault="00061A5A" w:rsidP="00C80083">
            <w:pPr>
              <w:pStyle w:val="Tabletext"/>
              <w:jc w:val="center"/>
              <w:rPr>
                <w:sz w:val="20"/>
                <w:lang w:val="en-GB"/>
              </w:rPr>
            </w:pPr>
            <w:r w:rsidRPr="00E565DE">
              <w:rPr>
                <w:sz w:val="20"/>
                <w:lang w:val="en-GB"/>
              </w:rPr>
              <w:t>−19.02</w:t>
            </w:r>
          </w:p>
        </w:tc>
        <w:tc>
          <w:tcPr>
            <w:tcW w:w="502" w:type="pct"/>
          </w:tcPr>
          <w:p w14:paraId="03ABCFD3" w14:textId="77777777" w:rsidR="00061A5A" w:rsidRPr="00E565DE" w:rsidRDefault="00061A5A" w:rsidP="00C80083">
            <w:pPr>
              <w:pStyle w:val="Tabletext"/>
              <w:jc w:val="center"/>
              <w:rPr>
                <w:sz w:val="20"/>
                <w:lang w:val="en-GB"/>
              </w:rPr>
            </w:pPr>
            <w:r w:rsidRPr="00E565DE">
              <w:rPr>
                <w:sz w:val="20"/>
                <w:lang w:val="en-GB"/>
              </w:rPr>
              <w:t>−2.20</w:t>
            </w:r>
          </w:p>
        </w:tc>
        <w:tc>
          <w:tcPr>
            <w:tcW w:w="491" w:type="pct"/>
          </w:tcPr>
          <w:p w14:paraId="715092EA" w14:textId="77777777" w:rsidR="00061A5A" w:rsidRPr="00E565DE" w:rsidRDefault="00061A5A" w:rsidP="00C80083">
            <w:pPr>
              <w:pStyle w:val="Tabletext"/>
              <w:jc w:val="center"/>
              <w:rPr>
                <w:sz w:val="20"/>
                <w:lang w:val="en-GB"/>
              </w:rPr>
            </w:pPr>
            <w:r w:rsidRPr="00E565DE">
              <w:rPr>
                <w:sz w:val="20"/>
                <w:lang w:val="en-GB"/>
              </w:rPr>
              <w:t>−19.02</w:t>
            </w:r>
          </w:p>
        </w:tc>
        <w:tc>
          <w:tcPr>
            <w:tcW w:w="518" w:type="pct"/>
          </w:tcPr>
          <w:p w14:paraId="3B20FCDD" w14:textId="77777777" w:rsidR="00061A5A" w:rsidRPr="00E565DE" w:rsidRDefault="00061A5A" w:rsidP="00C80083">
            <w:pPr>
              <w:pStyle w:val="Tabletext"/>
              <w:jc w:val="center"/>
              <w:rPr>
                <w:sz w:val="20"/>
                <w:lang w:val="en-GB"/>
              </w:rPr>
            </w:pPr>
            <w:r w:rsidRPr="00E565DE">
              <w:rPr>
                <w:sz w:val="20"/>
                <w:lang w:val="en-GB"/>
              </w:rPr>
              <w:t>−2.20</w:t>
            </w:r>
          </w:p>
        </w:tc>
      </w:tr>
      <w:tr w:rsidR="00061A5A" w:rsidRPr="00E565DE" w14:paraId="3D1BFF83" w14:textId="77777777" w:rsidTr="00055F90">
        <w:trPr>
          <w:trHeight w:val="20"/>
          <w:jc w:val="center"/>
        </w:trPr>
        <w:tc>
          <w:tcPr>
            <w:tcW w:w="1293" w:type="pct"/>
          </w:tcPr>
          <w:p w14:paraId="19D4024C" w14:textId="77777777" w:rsidR="00061A5A" w:rsidRPr="00E565DE" w:rsidRDefault="00061A5A" w:rsidP="00C80083">
            <w:pPr>
              <w:pStyle w:val="Tabletext"/>
              <w:rPr>
                <w:sz w:val="20"/>
                <w:lang w:val="en-GB"/>
              </w:rPr>
            </w:pPr>
            <w:r w:rsidRPr="00E565DE">
              <w:rPr>
                <w:sz w:val="20"/>
                <w:lang w:val="en-GB"/>
              </w:rPr>
              <w:t xml:space="preserve">Effective antenna aperture </w:t>
            </w:r>
          </w:p>
        </w:tc>
        <w:tc>
          <w:tcPr>
            <w:tcW w:w="683" w:type="pct"/>
          </w:tcPr>
          <w:p w14:paraId="7568E576" w14:textId="77777777" w:rsidR="00061A5A" w:rsidRPr="00E565DE" w:rsidRDefault="00061A5A" w:rsidP="00C80083">
            <w:pPr>
              <w:pStyle w:val="Tabletext"/>
              <w:jc w:val="center"/>
              <w:rPr>
                <w:sz w:val="20"/>
                <w:lang w:val="en-GB"/>
              </w:rPr>
            </w:pPr>
            <w:r w:rsidRPr="00E565DE">
              <w:rPr>
                <w:i/>
                <w:iCs/>
                <w:sz w:val="20"/>
                <w:lang w:val="en-GB"/>
              </w:rPr>
              <w:t>A</w:t>
            </w:r>
            <w:r w:rsidRPr="00E565DE">
              <w:rPr>
                <w:i/>
                <w:iCs/>
                <w:sz w:val="20"/>
                <w:vertAlign w:val="subscript"/>
                <w:lang w:val="en-GB"/>
              </w:rPr>
              <w:t>a</w:t>
            </w:r>
            <w:r w:rsidRPr="00E565DE">
              <w:rPr>
                <w:sz w:val="20"/>
                <w:lang w:val="en-GB"/>
              </w:rPr>
              <w:t xml:space="preserve"> (dBm</w:t>
            </w:r>
            <w:r w:rsidRPr="00E565DE">
              <w:rPr>
                <w:sz w:val="20"/>
                <w:vertAlign w:val="superscript"/>
                <w:lang w:val="en-GB"/>
              </w:rPr>
              <w:t>2</w:t>
            </w:r>
            <w:r w:rsidRPr="00E565DE">
              <w:rPr>
                <w:sz w:val="20"/>
                <w:lang w:val="en-GB"/>
              </w:rPr>
              <w:t>)</w:t>
            </w:r>
          </w:p>
        </w:tc>
        <w:tc>
          <w:tcPr>
            <w:tcW w:w="518" w:type="pct"/>
          </w:tcPr>
          <w:p w14:paraId="5437E77D" w14:textId="77777777" w:rsidR="00061A5A" w:rsidRPr="00E565DE" w:rsidRDefault="00061A5A" w:rsidP="00C80083">
            <w:pPr>
              <w:pStyle w:val="Tabletext"/>
              <w:jc w:val="center"/>
              <w:rPr>
                <w:sz w:val="20"/>
                <w:lang w:val="en-GB"/>
              </w:rPr>
            </w:pPr>
            <w:r w:rsidRPr="00E565DE">
              <w:rPr>
                <w:sz w:val="20"/>
                <w:lang w:val="en-GB"/>
              </w:rPr>
              <w:t>0.70</w:t>
            </w:r>
          </w:p>
        </w:tc>
        <w:tc>
          <w:tcPr>
            <w:tcW w:w="504" w:type="pct"/>
          </w:tcPr>
          <w:p w14:paraId="7FB8778E" w14:textId="77777777" w:rsidR="00061A5A" w:rsidRPr="00E565DE" w:rsidRDefault="00061A5A" w:rsidP="00C80083">
            <w:pPr>
              <w:pStyle w:val="Tabletext"/>
              <w:jc w:val="center"/>
              <w:rPr>
                <w:sz w:val="20"/>
                <w:lang w:val="en-GB"/>
              </w:rPr>
            </w:pPr>
            <w:r w:rsidRPr="00E565DE">
              <w:rPr>
                <w:sz w:val="20"/>
                <w:lang w:val="en-GB"/>
              </w:rPr>
              <w:t>−1.50</w:t>
            </w:r>
          </w:p>
        </w:tc>
        <w:tc>
          <w:tcPr>
            <w:tcW w:w="491" w:type="pct"/>
          </w:tcPr>
          <w:p w14:paraId="62CF77EC" w14:textId="77777777" w:rsidR="00061A5A" w:rsidRPr="00E565DE" w:rsidRDefault="00061A5A" w:rsidP="00C80083">
            <w:pPr>
              <w:pStyle w:val="Tabletext"/>
              <w:jc w:val="center"/>
              <w:rPr>
                <w:sz w:val="20"/>
                <w:lang w:val="en-GB"/>
              </w:rPr>
            </w:pPr>
            <w:r w:rsidRPr="00E565DE">
              <w:rPr>
                <w:sz w:val="20"/>
                <w:lang w:val="en-GB"/>
              </w:rPr>
              <w:t>−18.32</w:t>
            </w:r>
          </w:p>
        </w:tc>
        <w:tc>
          <w:tcPr>
            <w:tcW w:w="502" w:type="pct"/>
          </w:tcPr>
          <w:p w14:paraId="4C3883F5" w14:textId="77777777" w:rsidR="00061A5A" w:rsidRPr="00E565DE" w:rsidRDefault="00061A5A" w:rsidP="00C80083">
            <w:pPr>
              <w:pStyle w:val="Tabletext"/>
              <w:jc w:val="center"/>
              <w:rPr>
                <w:sz w:val="20"/>
                <w:lang w:val="en-GB"/>
              </w:rPr>
            </w:pPr>
            <w:r w:rsidRPr="00E565DE">
              <w:rPr>
                <w:sz w:val="20"/>
                <w:lang w:val="en-GB"/>
              </w:rPr>
              <w:t>−1.50</w:t>
            </w:r>
          </w:p>
        </w:tc>
        <w:tc>
          <w:tcPr>
            <w:tcW w:w="491" w:type="pct"/>
          </w:tcPr>
          <w:p w14:paraId="2F2B2512" w14:textId="77777777" w:rsidR="00061A5A" w:rsidRPr="00E565DE" w:rsidRDefault="00061A5A" w:rsidP="00C80083">
            <w:pPr>
              <w:pStyle w:val="Tabletext"/>
              <w:jc w:val="center"/>
              <w:rPr>
                <w:sz w:val="20"/>
                <w:lang w:val="en-GB"/>
              </w:rPr>
            </w:pPr>
            <w:r w:rsidRPr="00E565DE">
              <w:rPr>
                <w:sz w:val="20"/>
                <w:lang w:val="en-GB"/>
              </w:rPr>
              <w:t>−18.32</w:t>
            </w:r>
          </w:p>
        </w:tc>
        <w:tc>
          <w:tcPr>
            <w:tcW w:w="518" w:type="pct"/>
          </w:tcPr>
          <w:p w14:paraId="2539FFED" w14:textId="77777777" w:rsidR="00061A5A" w:rsidRPr="00E565DE" w:rsidRDefault="00061A5A" w:rsidP="00C80083">
            <w:pPr>
              <w:pStyle w:val="Tabletext"/>
              <w:jc w:val="center"/>
              <w:rPr>
                <w:sz w:val="20"/>
                <w:lang w:val="en-GB"/>
              </w:rPr>
            </w:pPr>
            <w:r w:rsidRPr="00E565DE">
              <w:rPr>
                <w:sz w:val="20"/>
                <w:lang w:val="en-GB"/>
              </w:rPr>
              <w:t>−1.50</w:t>
            </w:r>
          </w:p>
        </w:tc>
      </w:tr>
      <w:tr w:rsidR="00061A5A" w:rsidRPr="00E565DE" w14:paraId="20829D24" w14:textId="77777777" w:rsidTr="00055F90">
        <w:trPr>
          <w:trHeight w:val="20"/>
          <w:jc w:val="center"/>
        </w:trPr>
        <w:tc>
          <w:tcPr>
            <w:tcW w:w="1293" w:type="pct"/>
          </w:tcPr>
          <w:p w14:paraId="76262B50" w14:textId="77777777" w:rsidR="00061A5A" w:rsidRPr="00E565DE" w:rsidRDefault="00061A5A" w:rsidP="00C80083">
            <w:pPr>
              <w:pStyle w:val="Tabletext"/>
              <w:rPr>
                <w:sz w:val="20"/>
                <w:lang w:val="en-GB"/>
              </w:rPr>
            </w:pPr>
            <w:r w:rsidRPr="00E565DE">
              <w:rPr>
                <w:sz w:val="20"/>
                <w:lang w:val="en-GB"/>
              </w:rPr>
              <w:t>Feeder-loss</w:t>
            </w:r>
          </w:p>
        </w:tc>
        <w:tc>
          <w:tcPr>
            <w:tcW w:w="683" w:type="pct"/>
          </w:tcPr>
          <w:p w14:paraId="31589D64" w14:textId="77777777" w:rsidR="00061A5A" w:rsidRPr="00E565DE" w:rsidRDefault="00061A5A" w:rsidP="00C80083">
            <w:pPr>
              <w:pStyle w:val="Tabletext"/>
              <w:jc w:val="center"/>
              <w:rPr>
                <w:sz w:val="20"/>
                <w:lang w:val="en-GB"/>
              </w:rPr>
            </w:pPr>
            <w:r w:rsidRPr="00E565DE">
              <w:rPr>
                <w:i/>
                <w:iCs/>
                <w:sz w:val="20"/>
                <w:lang w:val="en-GB"/>
              </w:rPr>
              <w:t>L</w:t>
            </w:r>
            <w:r w:rsidRPr="00E565DE">
              <w:rPr>
                <w:i/>
                <w:iCs/>
                <w:sz w:val="20"/>
                <w:vertAlign w:val="subscript"/>
                <w:lang w:val="en-GB"/>
              </w:rPr>
              <w:t>c</w:t>
            </w:r>
            <w:r w:rsidRPr="00E565DE">
              <w:rPr>
                <w:sz w:val="20"/>
                <w:lang w:val="en-GB"/>
              </w:rPr>
              <w:t xml:space="preserve"> (dB)</w:t>
            </w:r>
          </w:p>
        </w:tc>
        <w:tc>
          <w:tcPr>
            <w:tcW w:w="518" w:type="pct"/>
          </w:tcPr>
          <w:p w14:paraId="2F9ACC96" w14:textId="77777777" w:rsidR="00061A5A" w:rsidRPr="00E565DE" w:rsidRDefault="00061A5A" w:rsidP="00C80083">
            <w:pPr>
              <w:pStyle w:val="Tabletext"/>
              <w:jc w:val="center"/>
              <w:rPr>
                <w:sz w:val="20"/>
                <w:lang w:val="en-GB"/>
              </w:rPr>
            </w:pPr>
            <w:r w:rsidRPr="00E565DE">
              <w:rPr>
                <w:sz w:val="20"/>
                <w:lang w:val="en-GB"/>
              </w:rPr>
              <w:t>1.40</w:t>
            </w:r>
          </w:p>
        </w:tc>
        <w:tc>
          <w:tcPr>
            <w:tcW w:w="504" w:type="pct"/>
          </w:tcPr>
          <w:p w14:paraId="60A7665D" w14:textId="77777777" w:rsidR="00061A5A" w:rsidRPr="00E565DE" w:rsidRDefault="00061A5A" w:rsidP="00C80083">
            <w:pPr>
              <w:pStyle w:val="Tabletext"/>
              <w:jc w:val="center"/>
              <w:rPr>
                <w:sz w:val="20"/>
                <w:lang w:val="en-GB"/>
              </w:rPr>
            </w:pPr>
            <w:r w:rsidRPr="00E565DE">
              <w:rPr>
                <w:sz w:val="20"/>
                <w:lang w:val="en-GB"/>
              </w:rPr>
              <w:t>0.00</w:t>
            </w:r>
          </w:p>
        </w:tc>
        <w:tc>
          <w:tcPr>
            <w:tcW w:w="491" w:type="pct"/>
          </w:tcPr>
          <w:p w14:paraId="110EEFC1" w14:textId="77777777" w:rsidR="00061A5A" w:rsidRPr="00E565DE" w:rsidRDefault="00061A5A" w:rsidP="00C80083">
            <w:pPr>
              <w:pStyle w:val="Tabletext"/>
              <w:jc w:val="center"/>
              <w:rPr>
                <w:sz w:val="20"/>
                <w:lang w:val="en-GB"/>
              </w:rPr>
            </w:pPr>
            <w:r w:rsidRPr="00E565DE">
              <w:rPr>
                <w:sz w:val="20"/>
                <w:lang w:val="en-GB"/>
              </w:rPr>
              <w:t>0.00</w:t>
            </w:r>
          </w:p>
        </w:tc>
        <w:tc>
          <w:tcPr>
            <w:tcW w:w="502" w:type="pct"/>
          </w:tcPr>
          <w:p w14:paraId="05107D28" w14:textId="77777777" w:rsidR="00061A5A" w:rsidRPr="00E565DE" w:rsidRDefault="00061A5A" w:rsidP="00C80083">
            <w:pPr>
              <w:pStyle w:val="Tabletext"/>
              <w:jc w:val="center"/>
              <w:rPr>
                <w:sz w:val="20"/>
                <w:lang w:val="en-GB"/>
              </w:rPr>
            </w:pPr>
            <w:r w:rsidRPr="00E565DE">
              <w:rPr>
                <w:sz w:val="20"/>
                <w:lang w:val="en-GB"/>
              </w:rPr>
              <w:t>0.00</w:t>
            </w:r>
          </w:p>
        </w:tc>
        <w:tc>
          <w:tcPr>
            <w:tcW w:w="491" w:type="pct"/>
          </w:tcPr>
          <w:p w14:paraId="649E2A4A" w14:textId="77777777" w:rsidR="00061A5A" w:rsidRPr="00E565DE" w:rsidRDefault="00061A5A" w:rsidP="00C80083">
            <w:pPr>
              <w:pStyle w:val="Tabletext"/>
              <w:jc w:val="center"/>
              <w:rPr>
                <w:sz w:val="20"/>
                <w:lang w:val="en-GB"/>
              </w:rPr>
            </w:pPr>
            <w:r w:rsidRPr="00E565DE">
              <w:rPr>
                <w:sz w:val="20"/>
                <w:lang w:val="en-GB"/>
              </w:rPr>
              <w:t>0.00</w:t>
            </w:r>
          </w:p>
        </w:tc>
        <w:tc>
          <w:tcPr>
            <w:tcW w:w="518" w:type="pct"/>
          </w:tcPr>
          <w:p w14:paraId="22C95305" w14:textId="77777777" w:rsidR="00061A5A" w:rsidRPr="00E565DE" w:rsidRDefault="00061A5A" w:rsidP="00C80083">
            <w:pPr>
              <w:pStyle w:val="Tabletext"/>
              <w:jc w:val="center"/>
              <w:rPr>
                <w:sz w:val="20"/>
                <w:lang w:val="en-GB"/>
              </w:rPr>
            </w:pPr>
            <w:r w:rsidRPr="00E565DE">
              <w:rPr>
                <w:sz w:val="20"/>
                <w:lang w:val="en-GB"/>
              </w:rPr>
              <w:t>0.28</w:t>
            </w:r>
          </w:p>
        </w:tc>
      </w:tr>
      <w:tr w:rsidR="00061A5A" w:rsidRPr="00E565DE" w14:paraId="78998D5C" w14:textId="77777777" w:rsidTr="00055F90">
        <w:trPr>
          <w:trHeight w:val="20"/>
          <w:jc w:val="center"/>
        </w:trPr>
        <w:tc>
          <w:tcPr>
            <w:tcW w:w="1293" w:type="pct"/>
          </w:tcPr>
          <w:p w14:paraId="4DD33C01" w14:textId="1264DAE8" w:rsidR="00061A5A" w:rsidRPr="00E565DE" w:rsidRDefault="00061A5A" w:rsidP="00C80083">
            <w:pPr>
              <w:pStyle w:val="Tabletext"/>
              <w:rPr>
                <w:sz w:val="20"/>
                <w:lang w:val="en-GB"/>
              </w:rPr>
            </w:pPr>
            <w:r w:rsidRPr="00E565DE">
              <w:rPr>
                <w:sz w:val="20"/>
                <w:lang w:val="en-GB"/>
              </w:rPr>
              <w:t xml:space="preserve">Minimum </w:t>
            </w:r>
            <w:r w:rsidR="00D0189C">
              <w:rPr>
                <w:sz w:val="20"/>
                <w:lang w:val="en-GB"/>
              </w:rPr>
              <w:t>pfd</w:t>
            </w:r>
            <w:r w:rsidRPr="00E565DE">
              <w:rPr>
                <w:sz w:val="20"/>
                <w:lang w:val="en-GB"/>
              </w:rPr>
              <w:t xml:space="preserve"> at receiving place </w:t>
            </w:r>
          </w:p>
        </w:tc>
        <w:tc>
          <w:tcPr>
            <w:tcW w:w="683" w:type="pct"/>
          </w:tcPr>
          <w:p w14:paraId="3BB1C89B" w14:textId="77777777" w:rsidR="00061A5A" w:rsidRPr="00E565DE" w:rsidRDefault="00061A5A" w:rsidP="00C80083">
            <w:pPr>
              <w:pStyle w:val="Tabletext"/>
              <w:jc w:val="center"/>
              <w:rPr>
                <w:sz w:val="20"/>
                <w:lang w:val="en-GB"/>
              </w:rPr>
            </w:pPr>
            <w:r w:rsidRPr="00E565DE">
              <w:rPr>
                <w:sz w:val="20"/>
                <w:lang w:val="en-GB"/>
              </w:rPr>
              <w:t>φ</w:t>
            </w:r>
            <w:r w:rsidRPr="00E565DE">
              <w:rPr>
                <w:i/>
                <w:sz w:val="20"/>
                <w:vertAlign w:val="subscript"/>
                <w:lang w:val="en-GB"/>
              </w:rPr>
              <w:t>min</w:t>
            </w:r>
            <w:r w:rsidRPr="00E565DE">
              <w:rPr>
                <w:sz w:val="20"/>
                <w:lang w:val="en-GB"/>
              </w:rPr>
              <w:t xml:space="preserve"> (dBW/m</w:t>
            </w:r>
            <w:r w:rsidRPr="00E565DE">
              <w:rPr>
                <w:sz w:val="20"/>
                <w:vertAlign w:val="superscript"/>
                <w:lang w:val="en-GB"/>
              </w:rPr>
              <w:t>2</w:t>
            </w:r>
            <w:r w:rsidRPr="00E565DE">
              <w:rPr>
                <w:sz w:val="20"/>
                <w:lang w:val="en-GB"/>
              </w:rPr>
              <w:t>)</w:t>
            </w:r>
          </w:p>
        </w:tc>
        <w:tc>
          <w:tcPr>
            <w:tcW w:w="518" w:type="pct"/>
          </w:tcPr>
          <w:p w14:paraId="2E69BEC6" w14:textId="77777777" w:rsidR="00061A5A" w:rsidRPr="00E565DE" w:rsidRDefault="00061A5A" w:rsidP="00C80083">
            <w:pPr>
              <w:pStyle w:val="Tabletext"/>
              <w:jc w:val="center"/>
              <w:rPr>
                <w:sz w:val="20"/>
                <w:lang w:val="en-GB"/>
              </w:rPr>
            </w:pPr>
            <w:r w:rsidRPr="00E565DE">
              <w:rPr>
                <w:sz w:val="20"/>
                <w:lang w:val="en-GB"/>
              </w:rPr>
              <w:t>−135.37</w:t>
            </w:r>
          </w:p>
        </w:tc>
        <w:tc>
          <w:tcPr>
            <w:tcW w:w="504" w:type="pct"/>
          </w:tcPr>
          <w:p w14:paraId="29C86AF4" w14:textId="77777777" w:rsidR="00061A5A" w:rsidRPr="00E565DE" w:rsidRDefault="00061A5A" w:rsidP="00C80083">
            <w:pPr>
              <w:pStyle w:val="Tabletext"/>
              <w:jc w:val="center"/>
              <w:rPr>
                <w:sz w:val="20"/>
                <w:lang w:val="en-GB"/>
              </w:rPr>
            </w:pPr>
            <w:r w:rsidRPr="00E565DE">
              <w:rPr>
                <w:sz w:val="20"/>
                <w:lang w:val="en-GB"/>
              </w:rPr>
              <w:t>−127.07</w:t>
            </w:r>
          </w:p>
        </w:tc>
        <w:tc>
          <w:tcPr>
            <w:tcW w:w="491" w:type="pct"/>
          </w:tcPr>
          <w:p w14:paraId="08BBCEE3" w14:textId="77777777" w:rsidR="00061A5A" w:rsidRPr="00E565DE" w:rsidRDefault="00061A5A" w:rsidP="00C80083">
            <w:pPr>
              <w:pStyle w:val="Tabletext"/>
              <w:jc w:val="center"/>
              <w:rPr>
                <w:sz w:val="20"/>
                <w:lang w:val="en-GB"/>
              </w:rPr>
            </w:pPr>
            <w:r w:rsidRPr="00E565DE">
              <w:rPr>
                <w:sz w:val="20"/>
                <w:lang w:val="en-GB"/>
              </w:rPr>
              <w:t>−110.25</w:t>
            </w:r>
          </w:p>
        </w:tc>
        <w:tc>
          <w:tcPr>
            <w:tcW w:w="502" w:type="pct"/>
          </w:tcPr>
          <w:p w14:paraId="27FC8F71" w14:textId="77777777" w:rsidR="00061A5A" w:rsidRPr="00E565DE" w:rsidRDefault="00061A5A" w:rsidP="00C80083">
            <w:pPr>
              <w:pStyle w:val="Tabletext"/>
              <w:jc w:val="center"/>
              <w:rPr>
                <w:sz w:val="20"/>
                <w:lang w:val="en-GB"/>
              </w:rPr>
            </w:pPr>
            <w:r w:rsidRPr="00E565DE">
              <w:rPr>
                <w:sz w:val="20"/>
                <w:lang w:val="en-GB"/>
              </w:rPr>
              <w:t>−127.07</w:t>
            </w:r>
          </w:p>
        </w:tc>
        <w:tc>
          <w:tcPr>
            <w:tcW w:w="491" w:type="pct"/>
          </w:tcPr>
          <w:p w14:paraId="1F17A5A3" w14:textId="77777777" w:rsidR="00061A5A" w:rsidRPr="00E565DE" w:rsidRDefault="00061A5A" w:rsidP="00C80083">
            <w:pPr>
              <w:pStyle w:val="Tabletext"/>
              <w:jc w:val="center"/>
              <w:rPr>
                <w:sz w:val="20"/>
                <w:lang w:val="en-GB"/>
              </w:rPr>
            </w:pPr>
            <w:r w:rsidRPr="00E565DE">
              <w:rPr>
                <w:sz w:val="20"/>
                <w:lang w:val="en-GB"/>
              </w:rPr>
              <w:t>−110.25</w:t>
            </w:r>
          </w:p>
        </w:tc>
        <w:tc>
          <w:tcPr>
            <w:tcW w:w="518" w:type="pct"/>
          </w:tcPr>
          <w:p w14:paraId="693A31E8" w14:textId="77777777" w:rsidR="00061A5A" w:rsidRPr="00E565DE" w:rsidRDefault="00061A5A" w:rsidP="00C80083">
            <w:pPr>
              <w:pStyle w:val="Tabletext"/>
              <w:jc w:val="center"/>
              <w:rPr>
                <w:sz w:val="20"/>
                <w:lang w:val="en-GB"/>
              </w:rPr>
            </w:pPr>
            <w:r w:rsidRPr="00E565DE">
              <w:rPr>
                <w:sz w:val="20"/>
                <w:lang w:val="en-GB"/>
              </w:rPr>
              <w:t>−129.39</w:t>
            </w:r>
          </w:p>
        </w:tc>
      </w:tr>
      <w:tr w:rsidR="00061A5A" w:rsidRPr="00E565DE" w14:paraId="4FA6BCFF" w14:textId="77777777" w:rsidTr="00055F90">
        <w:trPr>
          <w:trHeight w:val="20"/>
          <w:jc w:val="center"/>
        </w:trPr>
        <w:tc>
          <w:tcPr>
            <w:tcW w:w="1293" w:type="pct"/>
          </w:tcPr>
          <w:p w14:paraId="35D0FAD5" w14:textId="77777777" w:rsidR="00061A5A" w:rsidRPr="00E565DE" w:rsidRDefault="00061A5A" w:rsidP="00C80083">
            <w:pPr>
              <w:pStyle w:val="Tabletext"/>
              <w:rPr>
                <w:sz w:val="20"/>
                <w:lang w:val="en-GB"/>
              </w:rPr>
            </w:pPr>
            <w:r w:rsidRPr="00E565DE">
              <w:rPr>
                <w:sz w:val="20"/>
                <w:lang w:val="en-GB"/>
              </w:rPr>
              <w:t xml:space="preserve">Minimum field-strength level at receiving antenna </w:t>
            </w:r>
          </w:p>
        </w:tc>
        <w:tc>
          <w:tcPr>
            <w:tcW w:w="683" w:type="pct"/>
          </w:tcPr>
          <w:p w14:paraId="2D339353" w14:textId="77777777" w:rsidR="00061A5A" w:rsidRPr="00E565DE" w:rsidRDefault="00061A5A" w:rsidP="00C80083">
            <w:pPr>
              <w:pStyle w:val="Tabletext"/>
              <w:jc w:val="center"/>
              <w:rPr>
                <w:sz w:val="20"/>
                <w:lang w:val="en-GB"/>
              </w:rPr>
            </w:pPr>
            <w:r w:rsidRPr="00E565DE">
              <w:rPr>
                <w:i/>
                <w:iCs/>
                <w:sz w:val="20"/>
                <w:lang w:val="en-GB"/>
              </w:rPr>
              <w:t>E</w:t>
            </w:r>
            <w:r w:rsidRPr="00E565DE">
              <w:rPr>
                <w:i/>
                <w:iCs/>
                <w:sz w:val="20"/>
                <w:vertAlign w:val="subscript"/>
                <w:lang w:val="en-GB"/>
              </w:rPr>
              <w:t>min</w:t>
            </w:r>
            <w:r w:rsidRPr="00E565DE">
              <w:rPr>
                <w:sz w:val="20"/>
                <w:lang w:val="en-GB"/>
              </w:rPr>
              <w:t xml:space="preserve"> (dB(μV/m))</w:t>
            </w:r>
          </w:p>
        </w:tc>
        <w:tc>
          <w:tcPr>
            <w:tcW w:w="518" w:type="pct"/>
          </w:tcPr>
          <w:p w14:paraId="2EA797BE" w14:textId="77777777" w:rsidR="00061A5A" w:rsidRPr="00E565DE" w:rsidRDefault="00061A5A" w:rsidP="00C80083">
            <w:pPr>
              <w:pStyle w:val="Tabletext"/>
              <w:jc w:val="center"/>
              <w:rPr>
                <w:sz w:val="20"/>
                <w:lang w:val="en-GB"/>
              </w:rPr>
            </w:pPr>
            <w:r w:rsidRPr="00E565DE">
              <w:rPr>
                <w:sz w:val="20"/>
                <w:lang w:val="en-GB"/>
              </w:rPr>
              <w:t>10.39</w:t>
            </w:r>
          </w:p>
        </w:tc>
        <w:tc>
          <w:tcPr>
            <w:tcW w:w="504" w:type="pct"/>
          </w:tcPr>
          <w:p w14:paraId="6E751D87" w14:textId="77777777" w:rsidR="00061A5A" w:rsidRPr="00E565DE" w:rsidRDefault="00061A5A" w:rsidP="00C80083">
            <w:pPr>
              <w:pStyle w:val="Tabletext"/>
              <w:jc w:val="center"/>
              <w:rPr>
                <w:sz w:val="20"/>
                <w:lang w:val="en-GB"/>
              </w:rPr>
            </w:pPr>
            <w:r w:rsidRPr="00E565DE">
              <w:rPr>
                <w:sz w:val="20"/>
                <w:lang w:val="en-GB"/>
              </w:rPr>
              <w:t>18.69</w:t>
            </w:r>
          </w:p>
        </w:tc>
        <w:tc>
          <w:tcPr>
            <w:tcW w:w="491" w:type="pct"/>
          </w:tcPr>
          <w:p w14:paraId="1DFAA527" w14:textId="77777777" w:rsidR="00061A5A" w:rsidRPr="00E565DE" w:rsidRDefault="00061A5A" w:rsidP="00C80083">
            <w:pPr>
              <w:pStyle w:val="Tabletext"/>
              <w:jc w:val="center"/>
              <w:rPr>
                <w:sz w:val="20"/>
                <w:lang w:val="en-GB"/>
              </w:rPr>
            </w:pPr>
            <w:r w:rsidRPr="00E565DE">
              <w:rPr>
                <w:sz w:val="20"/>
                <w:lang w:val="en-GB"/>
              </w:rPr>
              <w:t>35.51</w:t>
            </w:r>
          </w:p>
        </w:tc>
        <w:tc>
          <w:tcPr>
            <w:tcW w:w="502" w:type="pct"/>
          </w:tcPr>
          <w:p w14:paraId="339E8C3B" w14:textId="77777777" w:rsidR="00061A5A" w:rsidRPr="00E565DE" w:rsidRDefault="00061A5A" w:rsidP="00C80083">
            <w:pPr>
              <w:pStyle w:val="Tabletext"/>
              <w:jc w:val="center"/>
              <w:rPr>
                <w:sz w:val="20"/>
                <w:lang w:val="en-GB"/>
              </w:rPr>
            </w:pPr>
            <w:r w:rsidRPr="00E565DE">
              <w:rPr>
                <w:sz w:val="20"/>
                <w:lang w:val="en-GB"/>
              </w:rPr>
              <w:t>18.69</w:t>
            </w:r>
          </w:p>
        </w:tc>
        <w:tc>
          <w:tcPr>
            <w:tcW w:w="491" w:type="pct"/>
          </w:tcPr>
          <w:p w14:paraId="64767CB6" w14:textId="77777777" w:rsidR="00061A5A" w:rsidRPr="00E565DE" w:rsidRDefault="00061A5A" w:rsidP="00C80083">
            <w:pPr>
              <w:pStyle w:val="Tabletext"/>
              <w:jc w:val="center"/>
              <w:rPr>
                <w:sz w:val="20"/>
                <w:lang w:val="en-GB"/>
              </w:rPr>
            </w:pPr>
            <w:r w:rsidRPr="00E565DE">
              <w:rPr>
                <w:sz w:val="20"/>
                <w:lang w:val="en-GB"/>
              </w:rPr>
              <w:t>35.51</w:t>
            </w:r>
          </w:p>
        </w:tc>
        <w:tc>
          <w:tcPr>
            <w:tcW w:w="518" w:type="pct"/>
          </w:tcPr>
          <w:p w14:paraId="309B44AF" w14:textId="77777777" w:rsidR="00061A5A" w:rsidRPr="00E565DE" w:rsidRDefault="00061A5A" w:rsidP="00C80083">
            <w:pPr>
              <w:pStyle w:val="Tabletext"/>
              <w:jc w:val="center"/>
              <w:rPr>
                <w:sz w:val="20"/>
                <w:lang w:val="en-GB"/>
              </w:rPr>
            </w:pPr>
            <w:r w:rsidRPr="00E565DE">
              <w:rPr>
                <w:sz w:val="20"/>
                <w:lang w:val="en-GB"/>
              </w:rPr>
              <w:t>16.37</w:t>
            </w:r>
          </w:p>
        </w:tc>
      </w:tr>
    </w:tbl>
    <w:p w14:paraId="3D90C8A0" w14:textId="013A72B8" w:rsidR="003239DA" w:rsidRPr="00E565DE" w:rsidRDefault="003239DA" w:rsidP="00B83BA3">
      <w:pPr>
        <w:pStyle w:val="TableNo"/>
        <w:rPr>
          <w:lang w:val="en-GB"/>
        </w:rPr>
      </w:pPr>
      <w:r w:rsidRPr="00E565DE">
        <w:rPr>
          <w:lang w:val="en-GB"/>
        </w:rPr>
        <w:lastRenderedPageBreak/>
        <w:t xml:space="preserve">TABLE 36 </w:t>
      </w:r>
      <w:r w:rsidR="00B83BA3" w:rsidRPr="00E565DE">
        <w:rPr>
          <w:lang w:val="en-GB"/>
        </w:rPr>
        <w:t>(</w:t>
      </w:r>
      <w:r w:rsidR="00B83BA3" w:rsidRPr="00E565DE">
        <w:rPr>
          <w:i/>
          <w:lang w:val="en-GB"/>
        </w:rPr>
        <w:t>end</w:t>
      </w:r>
      <w:r w:rsidR="00B83BA3" w:rsidRPr="00E565DE">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2"/>
        <w:gridCol w:w="1316"/>
        <w:gridCol w:w="998"/>
        <w:gridCol w:w="972"/>
        <w:gridCol w:w="947"/>
        <w:gridCol w:w="968"/>
        <w:gridCol w:w="947"/>
        <w:gridCol w:w="999"/>
      </w:tblGrid>
      <w:tr w:rsidR="00D0189C" w:rsidRPr="00D0189C" w14:paraId="78091232" w14:textId="77777777" w:rsidTr="00A61D91">
        <w:trPr>
          <w:trHeight w:val="20"/>
          <w:jc w:val="center"/>
        </w:trPr>
        <w:tc>
          <w:tcPr>
            <w:tcW w:w="1975" w:type="pct"/>
            <w:gridSpan w:val="2"/>
            <w:vAlign w:val="bottom"/>
          </w:tcPr>
          <w:p w14:paraId="08E1992B" w14:textId="77777777" w:rsidR="00D0189C" w:rsidRPr="00D0189C" w:rsidRDefault="00D0189C" w:rsidP="00A61D91">
            <w:pPr>
              <w:pStyle w:val="Tablehead"/>
              <w:rPr>
                <w:sz w:val="20"/>
                <w:lang w:val="en-GB"/>
              </w:rPr>
            </w:pPr>
            <w:r w:rsidRPr="00D0189C">
              <w:rPr>
                <w:sz w:val="20"/>
                <w:lang w:val="en-GB"/>
              </w:rPr>
              <w:t>DRM modulation</w:t>
            </w:r>
          </w:p>
        </w:tc>
        <w:tc>
          <w:tcPr>
            <w:tcW w:w="3025" w:type="pct"/>
            <w:gridSpan w:val="6"/>
            <w:vAlign w:val="bottom"/>
          </w:tcPr>
          <w:p w14:paraId="51BDC3B0" w14:textId="77777777" w:rsidR="00D0189C" w:rsidRPr="00D0189C" w:rsidRDefault="00D0189C" w:rsidP="00A61D91">
            <w:pPr>
              <w:pStyle w:val="Tablehead"/>
              <w:rPr>
                <w:sz w:val="20"/>
                <w:lang w:val="en-GB"/>
              </w:rPr>
            </w:pPr>
            <w:r w:rsidRPr="00D0189C">
              <w:rPr>
                <w:sz w:val="20"/>
                <w:lang w:val="en-GB"/>
              </w:rPr>
              <w:t xml:space="preserve">16-QAM. </w:t>
            </w:r>
            <w:r w:rsidRPr="00D0189C">
              <w:rPr>
                <w:i/>
                <w:iCs/>
                <w:sz w:val="20"/>
                <w:lang w:val="en-GB"/>
              </w:rPr>
              <w:t>R</w:t>
            </w:r>
            <w:r w:rsidRPr="00D0189C">
              <w:rPr>
                <w:sz w:val="20"/>
                <w:lang w:val="en-GB"/>
              </w:rPr>
              <w:t> = 1/2</w:t>
            </w:r>
          </w:p>
        </w:tc>
      </w:tr>
      <w:tr w:rsidR="00D0189C" w:rsidRPr="00D0189C" w14:paraId="4A11E7C3" w14:textId="77777777" w:rsidTr="00A61D91">
        <w:trPr>
          <w:trHeight w:val="20"/>
          <w:jc w:val="center"/>
        </w:trPr>
        <w:tc>
          <w:tcPr>
            <w:tcW w:w="1975" w:type="pct"/>
            <w:gridSpan w:val="2"/>
            <w:vAlign w:val="bottom"/>
          </w:tcPr>
          <w:p w14:paraId="0F0C1183" w14:textId="77777777" w:rsidR="00D0189C" w:rsidRPr="00D0189C" w:rsidRDefault="00D0189C" w:rsidP="00A61D91">
            <w:pPr>
              <w:pStyle w:val="Tablehead"/>
              <w:rPr>
                <w:sz w:val="20"/>
                <w:lang w:val="en-GB"/>
              </w:rPr>
            </w:pPr>
            <w:r w:rsidRPr="00D0189C">
              <w:rPr>
                <w:sz w:val="20"/>
                <w:lang w:val="en-GB"/>
              </w:rPr>
              <w:t>Receiving situation </w:t>
            </w:r>
          </w:p>
        </w:tc>
        <w:tc>
          <w:tcPr>
            <w:tcW w:w="518" w:type="pct"/>
            <w:vAlign w:val="bottom"/>
          </w:tcPr>
          <w:p w14:paraId="5D08801E" w14:textId="77777777" w:rsidR="00D0189C" w:rsidRPr="00D0189C" w:rsidRDefault="00D0189C" w:rsidP="00A61D91">
            <w:pPr>
              <w:pStyle w:val="Tablehead"/>
              <w:rPr>
                <w:sz w:val="20"/>
                <w:lang w:val="en-GB"/>
              </w:rPr>
            </w:pPr>
            <w:r w:rsidRPr="00D0189C">
              <w:rPr>
                <w:sz w:val="20"/>
                <w:lang w:val="en-GB"/>
              </w:rPr>
              <w:t>FX</w:t>
            </w:r>
          </w:p>
        </w:tc>
        <w:tc>
          <w:tcPr>
            <w:tcW w:w="504" w:type="pct"/>
            <w:vAlign w:val="bottom"/>
          </w:tcPr>
          <w:p w14:paraId="2A27DB36" w14:textId="77777777" w:rsidR="00D0189C" w:rsidRPr="00D0189C" w:rsidRDefault="00D0189C" w:rsidP="00A61D91">
            <w:pPr>
              <w:pStyle w:val="Tablehead"/>
              <w:rPr>
                <w:sz w:val="20"/>
                <w:lang w:val="en-GB"/>
              </w:rPr>
            </w:pPr>
            <w:r w:rsidRPr="00D0189C">
              <w:rPr>
                <w:sz w:val="20"/>
                <w:lang w:val="en-GB"/>
              </w:rPr>
              <w:t>PI</w:t>
            </w:r>
          </w:p>
        </w:tc>
        <w:tc>
          <w:tcPr>
            <w:tcW w:w="491" w:type="pct"/>
            <w:vAlign w:val="bottom"/>
          </w:tcPr>
          <w:p w14:paraId="56117810" w14:textId="77777777" w:rsidR="00D0189C" w:rsidRPr="00D0189C" w:rsidRDefault="00D0189C" w:rsidP="00A61D91">
            <w:pPr>
              <w:pStyle w:val="Tablehead"/>
              <w:rPr>
                <w:sz w:val="20"/>
                <w:lang w:val="en-GB"/>
              </w:rPr>
            </w:pPr>
            <w:r w:rsidRPr="00D0189C">
              <w:rPr>
                <w:sz w:val="20"/>
                <w:lang w:val="en-GB"/>
              </w:rPr>
              <w:t>PI-H</w:t>
            </w:r>
          </w:p>
        </w:tc>
        <w:tc>
          <w:tcPr>
            <w:tcW w:w="502" w:type="pct"/>
            <w:vAlign w:val="bottom"/>
          </w:tcPr>
          <w:p w14:paraId="7737E8A8" w14:textId="77777777" w:rsidR="00D0189C" w:rsidRPr="00D0189C" w:rsidRDefault="00D0189C" w:rsidP="00A61D91">
            <w:pPr>
              <w:pStyle w:val="Tablehead"/>
              <w:rPr>
                <w:sz w:val="20"/>
                <w:lang w:val="en-GB"/>
              </w:rPr>
            </w:pPr>
            <w:r w:rsidRPr="00D0189C">
              <w:rPr>
                <w:sz w:val="20"/>
                <w:lang w:val="en-GB"/>
              </w:rPr>
              <w:t>PO</w:t>
            </w:r>
          </w:p>
        </w:tc>
        <w:tc>
          <w:tcPr>
            <w:tcW w:w="491" w:type="pct"/>
            <w:vAlign w:val="bottom"/>
          </w:tcPr>
          <w:p w14:paraId="36E575FC" w14:textId="77777777" w:rsidR="00D0189C" w:rsidRPr="00D0189C" w:rsidRDefault="00D0189C" w:rsidP="00A61D91">
            <w:pPr>
              <w:pStyle w:val="Tablehead"/>
              <w:rPr>
                <w:sz w:val="20"/>
                <w:lang w:val="en-GB"/>
              </w:rPr>
            </w:pPr>
            <w:r w:rsidRPr="00D0189C">
              <w:rPr>
                <w:sz w:val="20"/>
                <w:lang w:val="en-GB"/>
              </w:rPr>
              <w:t>PO-H</w:t>
            </w:r>
          </w:p>
        </w:tc>
        <w:tc>
          <w:tcPr>
            <w:tcW w:w="518" w:type="pct"/>
            <w:vAlign w:val="bottom"/>
          </w:tcPr>
          <w:p w14:paraId="1BEC0F41" w14:textId="77777777" w:rsidR="00D0189C" w:rsidRPr="00D0189C" w:rsidRDefault="00D0189C" w:rsidP="00A61D91">
            <w:pPr>
              <w:pStyle w:val="Tablehead"/>
              <w:rPr>
                <w:sz w:val="20"/>
                <w:lang w:val="en-GB"/>
              </w:rPr>
            </w:pPr>
            <w:r w:rsidRPr="00D0189C">
              <w:rPr>
                <w:sz w:val="20"/>
                <w:lang w:val="en-GB"/>
              </w:rPr>
              <w:t>MO</w:t>
            </w:r>
          </w:p>
        </w:tc>
      </w:tr>
      <w:tr w:rsidR="00061A5A" w:rsidRPr="00E565DE" w14:paraId="2410E043" w14:textId="77777777" w:rsidTr="00055F90">
        <w:trPr>
          <w:trHeight w:val="20"/>
          <w:jc w:val="center"/>
        </w:trPr>
        <w:tc>
          <w:tcPr>
            <w:tcW w:w="1293" w:type="pct"/>
          </w:tcPr>
          <w:p w14:paraId="4AAD7128" w14:textId="77777777" w:rsidR="00061A5A" w:rsidRPr="00E565DE" w:rsidRDefault="00061A5A" w:rsidP="00C80083">
            <w:pPr>
              <w:pStyle w:val="Tabletext"/>
              <w:rPr>
                <w:sz w:val="20"/>
                <w:lang w:val="en-GB"/>
              </w:rPr>
            </w:pPr>
            <w:r w:rsidRPr="00E565DE">
              <w:rPr>
                <w:sz w:val="20"/>
                <w:lang w:val="en-GB"/>
              </w:rPr>
              <w:t>Allowance for man-made noise</w:t>
            </w:r>
          </w:p>
        </w:tc>
        <w:tc>
          <w:tcPr>
            <w:tcW w:w="683" w:type="pct"/>
          </w:tcPr>
          <w:p w14:paraId="7ADAE24C" w14:textId="77777777" w:rsidR="00061A5A" w:rsidRPr="00E565DE" w:rsidRDefault="00061A5A" w:rsidP="00C80083">
            <w:pPr>
              <w:pStyle w:val="Tabletext"/>
              <w:jc w:val="center"/>
              <w:rPr>
                <w:sz w:val="20"/>
                <w:lang w:val="en-GB"/>
              </w:rPr>
            </w:pPr>
            <w:r w:rsidRPr="00E565DE">
              <w:rPr>
                <w:i/>
                <w:iCs/>
                <w:sz w:val="20"/>
                <w:lang w:val="en-GB"/>
              </w:rPr>
              <w:t>P</w:t>
            </w:r>
            <w:r w:rsidRPr="00E565DE">
              <w:rPr>
                <w:i/>
                <w:iCs/>
                <w:sz w:val="20"/>
                <w:vertAlign w:val="subscript"/>
                <w:lang w:val="en-GB"/>
              </w:rPr>
              <w:t>mmn</w:t>
            </w:r>
            <w:r w:rsidRPr="00E565DE">
              <w:rPr>
                <w:sz w:val="20"/>
                <w:lang w:val="en-GB"/>
              </w:rPr>
              <w:t xml:space="preserve"> (dB)</w:t>
            </w:r>
          </w:p>
        </w:tc>
        <w:tc>
          <w:tcPr>
            <w:tcW w:w="518" w:type="pct"/>
          </w:tcPr>
          <w:p w14:paraId="3A28647D" w14:textId="77777777" w:rsidR="00061A5A" w:rsidRPr="00E565DE" w:rsidRDefault="00061A5A" w:rsidP="00C80083">
            <w:pPr>
              <w:pStyle w:val="Tabletext"/>
              <w:jc w:val="center"/>
              <w:rPr>
                <w:sz w:val="20"/>
                <w:lang w:val="en-GB"/>
              </w:rPr>
            </w:pPr>
            <w:r w:rsidRPr="00E565DE">
              <w:rPr>
                <w:sz w:val="20"/>
                <w:lang w:val="en-GB"/>
              </w:rPr>
              <w:t>10.43</w:t>
            </w:r>
          </w:p>
        </w:tc>
        <w:tc>
          <w:tcPr>
            <w:tcW w:w="504" w:type="pct"/>
          </w:tcPr>
          <w:p w14:paraId="3AA3D206" w14:textId="77777777" w:rsidR="00061A5A" w:rsidRPr="00E565DE" w:rsidRDefault="00061A5A" w:rsidP="00C80083">
            <w:pPr>
              <w:pStyle w:val="Tabletext"/>
              <w:jc w:val="center"/>
              <w:rPr>
                <w:sz w:val="20"/>
                <w:lang w:val="en-GB"/>
              </w:rPr>
            </w:pPr>
            <w:r w:rsidRPr="00E565DE">
              <w:rPr>
                <w:sz w:val="20"/>
                <w:lang w:val="en-GB"/>
              </w:rPr>
              <w:t>10.43</w:t>
            </w:r>
          </w:p>
        </w:tc>
        <w:tc>
          <w:tcPr>
            <w:tcW w:w="491" w:type="pct"/>
          </w:tcPr>
          <w:p w14:paraId="39BCF603" w14:textId="77777777" w:rsidR="00061A5A" w:rsidRPr="00E565DE" w:rsidRDefault="00061A5A" w:rsidP="00C80083">
            <w:pPr>
              <w:pStyle w:val="Tabletext"/>
              <w:jc w:val="center"/>
              <w:rPr>
                <w:sz w:val="20"/>
                <w:lang w:val="en-GB"/>
              </w:rPr>
            </w:pPr>
            <w:r w:rsidRPr="00E565DE">
              <w:rPr>
                <w:sz w:val="20"/>
                <w:lang w:val="en-GB"/>
              </w:rPr>
              <w:t>0.00</w:t>
            </w:r>
          </w:p>
        </w:tc>
        <w:tc>
          <w:tcPr>
            <w:tcW w:w="502" w:type="pct"/>
          </w:tcPr>
          <w:p w14:paraId="2136B605" w14:textId="77777777" w:rsidR="00061A5A" w:rsidRPr="00E565DE" w:rsidRDefault="00061A5A" w:rsidP="00C80083">
            <w:pPr>
              <w:pStyle w:val="Tabletext"/>
              <w:jc w:val="center"/>
              <w:rPr>
                <w:sz w:val="20"/>
                <w:lang w:val="en-GB"/>
              </w:rPr>
            </w:pPr>
            <w:r w:rsidRPr="00E565DE">
              <w:rPr>
                <w:sz w:val="20"/>
                <w:lang w:val="en-GB"/>
              </w:rPr>
              <w:t>10.43</w:t>
            </w:r>
          </w:p>
        </w:tc>
        <w:tc>
          <w:tcPr>
            <w:tcW w:w="491" w:type="pct"/>
          </w:tcPr>
          <w:p w14:paraId="4AF1AAFE" w14:textId="77777777" w:rsidR="00061A5A" w:rsidRPr="00E565DE" w:rsidRDefault="00061A5A" w:rsidP="00C80083">
            <w:pPr>
              <w:pStyle w:val="Tabletext"/>
              <w:jc w:val="center"/>
              <w:rPr>
                <w:sz w:val="20"/>
                <w:lang w:val="en-GB"/>
              </w:rPr>
            </w:pPr>
            <w:r w:rsidRPr="00E565DE">
              <w:rPr>
                <w:sz w:val="20"/>
                <w:lang w:val="en-GB"/>
              </w:rPr>
              <w:t>0.00</w:t>
            </w:r>
          </w:p>
        </w:tc>
        <w:tc>
          <w:tcPr>
            <w:tcW w:w="518" w:type="pct"/>
          </w:tcPr>
          <w:p w14:paraId="3439AF8F" w14:textId="77777777" w:rsidR="00061A5A" w:rsidRPr="00E565DE" w:rsidRDefault="00061A5A" w:rsidP="00C80083">
            <w:pPr>
              <w:pStyle w:val="Tabletext"/>
              <w:jc w:val="center"/>
              <w:rPr>
                <w:sz w:val="20"/>
                <w:lang w:val="en-GB"/>
              </w:rPr>
            </w:pPr>
            <w:r w:rsidRPr="00E565DE">
              <w:rPr>
                <w:sz w:val="20"/>
                <w:lang w:val="en-GB"/>
              </w:rPr>
              <w:t>10.43</w:t>
            </w:r>
          </w:p>
        </w:tc>
      </w:tr>
      <w:tr w:rsidR="00061A5A" w:rsidRPr="00E565DE" w14:paraId="0168B838" w14:textId="77777777" w:rsidTr="00055F90">
        <w:trPr>
          <w:trHeight w:val="20"/>
          <w:jc w:val="center"/>
        </w:trPr>
        <w:tc>
          <w:tcPr>
            <w:tcW w:w="1293" w:type="pct"/>
          </w:tcPr>
          <w:p w14:paraId="36781F9D" w14:textId="77777777" w:rsidR="00061A5A" w:rsidRPr="00E565DE" w:rsidRDefault="00061A5A" w:rsidP="00C80083">
            <w:pPr>
              <w:pStyle w:val="Tabletext"/>
              <w:rPr>
                <w:sz w:val="20"/>
                <w:lang w:val="en-GB"/>
              </w:rPr>
            </w:pPr>
            <w:r w:rsidRPr="00E565DE">
              <w:rPr>
                <w:sz w:val="20"/>
                <w:lang w:val="en-GB"/>
              </w:rPr>
              <w:t>Antenna height loss</w:t>
            </w:r>
          </w:p>
        </w:tc>
        <w:tc>
          <w:tcPr>
            <w:tcW w:w="683" w:type="pct"/>
          </w:tcPr>
          <w:p w14:paraId="3961A97F" w14:textId="77777777" w:rsidR="00061A5A" w:rsidRPr="00E565DE" w:rsidRDefault="00061A5A" w:rsidP="00C80083">
            <w:pPr>
              <w:pStyle w:val="Tabletext"/>
              <w:jc w:val="center"/>
              <w:rPr>
                <w:sz w:val="20"/>
                <w:lang w:val="en-GB"/>
              </w:rPr>
            </w:pPr>
            <w:r w:rsidRPr="00E565DE">
              <w:rPr>
                <w:i/>
                <w:iCs/>
                <w:sz w:val="20"/>
                <w:lang w:val="en-GB"/>
              </w:rPr>
              <w:t>L</w:t>
            </w:r>
            <w:r w:rsidRPr="00E565DE">
              <w:rPr>
                <w:i/>
                <w:iCs/>
                <w:sz w:val="20"/>
                <w:vertAlign w:val="subscript"/>
                <w:lang w:val="en-GB"/>
              </w:rPr>
              <w:t>h</w:t>
            </w:r>
            <w:r w:rsidRPr="00E565DE">
              <w:rPr>
                <w:i/>
                <w:iCs/>
                <w:sz w:val="20"/>
                <w:lang w:val="en-GB"/>
              </w:rPr>
              <w:t xml:space="preserve"> </w:t>
            </w:r>
            <w:r w:rsidRPr="00E565DE">
              <w:rPr>
                <w:sz w:val="20"/>
                <w:lang w:val="en-GB"/>
              </w:rPr>
              <w:t>(dB)</w:t>
            </w:r>
          </w:p>
        </w:tc>
        <w:tc>
          <w:tcPr>
            <w:tcW w:w="518" w:type="pct"/>
          </w:tcPr>
          <w:p w14:paraId="72B03058" w14:textId="77777777" w:rsidR="00061A5A" w:rsidRPr="00E565DE" w:rsidRDefault="00061A5A" w:rsidP="00C80083">
            <w:pPr>
              <w:pStyle w:val="Tabletext"/>
              <w:jc w:val="center"/>
              <w:rPr>
                <w:sz w:val="20"/>
                <w:lang w:val="en-GB"/>
              </w:rPr>
            </w:pPr>
            <w:r w:rsidRPr="00E565DE">
              <w:rPr>
                <w:sz w:val="20"/>
                <w:lang w:val="en-GB"/>
              </w:rPr>
              <w:t>0.00</w:t>
            </w:r>
          </w:p>
        </w:tc>
        <w:tc>
          <w:tcPr>
            <w:tcW w:w="504" w:type="pct"/>
          </w:tcPr>
          <w:p w14:paraId="6C3B9D8C" w14:textId="77777777" w:rsidR="00061A5A" w:rsidRPr="00E565DE" w:rsidRDefault="00061A5A" w:rsidP="00C80083">
            <w:pPr>
              <w:pStyle w:val="Tabletext"/>
              <w:jc w:val="center"/>
              <w:rPr>
                <w:sz w:val="20"/>
                <w:lang w:val="en-GB"/>
              </w:rPr>
            </w:pPr>
            <w:r w:rsidRPr="00E565DE">
              <w:rPr>
                <w:sz w:val="20"/>
                <w:lang w:val="en-GB"/>
              </w:rPr>
              <w:t>10.00</w:t>
            </w:r>
          </w:p>
        </w:tc>
        <w:tc>
          <w:tcPr>
            <w:tcW w:w="491" w:type="pct"/>
          </w:tcPr>
          <w:p w14:paraId="4617EE2F" w14:textId="77777777" w:rsidR="00061A5A" w:rsidRPr="00E565DE" w:rsidRDefault="00061A5A" w:rsidP="00C80083">
            <w:pPr>
              <w:pStyle w:val="Tabletext"/>
              <w:jc w:val="center"/>
              <w:rPr>
                <w:sz w:val="20"/>
                <w:lang w:val="en-GB"/>
              </w:rPr>
            </w:pPr>
            <w:r w:rsidRPr="00E565DE">
              <w:rPr>
                <w:sz w:val="20"/>
                <w:lang w:val="en-GB"/>
              </w:rPr>
              <w:t>17.00</w:t>
            </w:r>
          </w:p>
        </w:tc>
        <w:tc>
          <w:tcPr>
            <w:tcW w:w="502" w:type="pct"/>
          </w:tcPr>
          <w:p w14:paraId="1F195153" w14:textId="77777777" w:rsidR="00061A5A" w:rsidRPr="00E565DE" w:rsidRDefault="00061A5A" w:rsidP="00C80083">
            <w:pPr>
              <w:pStyle w:val="Tabletext"/>
              <w:jc w:val="center"/>
              <w:rPr>
                <w:sz w:val="20"/>
                <w:lang w:val="en-GB"/>
              </w:rPr>
            </w:pPr>
            <w:r w:rsidRPr="00E565DE">
              <w:rPr>
                <w:sz w:val="20"/>
                <w:lang w:val="en-GB"/>
              </w:rPr>
              <w:t>10.00</w:t>
            </w:r>
          </w:p>
        </w:tc>
        <w:tc>
          <w:tcPr>
            <w:tcW w:w="491" w:type="pct"/>
          </w:tcPr>
          <w:p w14:paraId="2951A53C" w14:textId="77777777" w:rsidR="00061A5A" w:rsidRPr="00E565DE" w:rsidRDefault="00061A5A" w:rsidP="00C80083">
            <w:pPr>
              <w:pStyle w:val="Tabletext"/>
              <w:jc w:val="center"/>
              <w:rPr>
                <w:sz w:val="20"/>
                <w:lang w:val="en-GB"/>
              </w:rPr>
            </w:pPr>
            <w:r w:rsidRPr="00E565DE">
              <w:rPr>
                <w:sz w:val="20"/>
                <w:lang w:val="en-GB"/>
              </w:rPr>
              <w:t>17.00</w:t>
            </w:r>
          </w:p>
        </w:tc>
        <w:tc>
          <w:tcPr>
            <w:tcW w:w="518" w:type="pct"/>
          </w:tcPr>
          <w:p w14:paraId="3C3CBE99" w14:textId="77777777" w:rsidR="00061A5A" w:rsidRPr="00E565DE" w:rsidRDefault="00061A5A" w:rsidP="00C80083">
            <w:pPr>
              <w:pStyle w:val="Tabletext"/>
              <w:jc w:val="center"/>
              <w:rPr>
                <w:sz w:val="20"/>
                <w:lang w:val="en-GB"/>
              </w:rPr>
            </w:pPr>
            <w:r w:rsidRPr="00E565DE">
              <w:rPr>
                <w:sz w:val="20"/>
                <w:lang w:val="en-GB"/>
              </w:rPr>
              <w:t>10.00</w:t>
            </w:r>
          </w:p>
        </w:tc>
      </w:tr>
      <w:tr w:rsidR="00043330" w:rsidRPr="00E565DE" w14:paraId="56101108" w14:textId="77777777" w:rsidTr="00055F90">
        <w:trPr>
          <w:trHeight w:val="20"/>
          <w:jc w:val="center"/>
        </w:trPr>
        <w:tc>
          <w:tcPr>
            <w:tcW w:w="1293" w:type="pct"/>
          </w:tcPr>
          <w:p w14:paraId="296FFE82" w14:textId="68EA4F5C" w:rsidR="00043330" w:rsidRPr="00E565DE" w:rsidRDefault="00043330" w:rsidP="00043330">
            <w:pPr>
              <w:pStyle w:val="Tabletext"/>
              <w:rPr>
                <w:sz w:val="20"/>
                <w:lang w:val="en-GB"/>
              </w:rPr>
            </w:pPr>
            <w:r w:rsidRPr="00E565DE">
              <w:rPr>
                <w:sz w:val="20"/>
                <w:lang w:val="en-GB"/>
              </w:rPr>
              <w:t xml:space="preserve">Building entry loss </w:t>
            </w:r>
          </w:p>
        </w:tc>
        <w:tc>
          <w:tcPr>
            <w:tcW w:w="683" w:type="pct"/>
          </w:tcPr>
          <w:p w14:paraId="4883839D" w14:textId="77777777" w:rsidR="00043330" w:rsidRPr="00E565DE" w:rsidRDefault="00043330" w:rsidP="00043330">
            <w:pPr>
              <w:pStyle w:val="Tabletext"/>
              <w:jc w:val="center"/>
              <w:rPr>
                <w:sz w:val="20"/>
                <w:lang w:val="en-GB"/>
              </w:rPr>
            </w:pPr>
            <w:r w:rsidRPr="00E565DE">
              <w:rPr>
                <w:i/>
                <w:iCs/>
                <w:sz w:val="20"/>
                <w:lang w:val="en-GB"/>
              </w:rPr>
              <w:t>L</w:t>
            </w:r>
            <w:r w:rsidRPr="00E565DE">
              <w:rPr>
                <w:i/>
                <w:iCs/>
                <w:sz w:val="20"/>
                <w:vertAlign w:val="subscript"/>
                <w:lang w:val="en-GB"/>
              </w:rPr>
              <w:t>b</w:t>
            </w:r>
            <w:r w:rsidRPr="00E565DE">
              <w:rPr>
                <w:i/>
                <w:iCs/>
                <w:sz w:val="20"/>
                <w:lang w:val="en-GB"/>
              </w:rPr>
              <w:t xml:space="preserve"> </w:t>
            </w:r>
            <w:r w:rsidRPr="00E565DE">
              <w:rPr>
                <w:sz w:val="20"/>
                <w:lang w:val="en-GB"/>
              </w:rPr>
              <w:t>(dB)</w:t>
            </w:r>
          </w:p>
        </w:tc>
        <w:tc>
          <w:tcPr>
            <w:tcW w:w="518" w:type="pct"/>
          </w:tcPr>
          <w:p w14:paraId="785D00D3" w14:textId="77777777" w:rsidR="00043330" w:rsidRPr="00E565DE" w:rsidRDefault="00043330" w:rsidP="00043330">
            <w:pPr>
              <w:pStyle w:val="Tabletext"/>
              <w:jc w:val="center"/>
              <w:rPr>
                <w:sz w:val="20"/>
                <w:lang w:val="en-GB"/>
              </w:rPr>
            </w:pPr>
            <w:r w:rsidRPr="00E565DE">
              <w:rPr>
                <w:sz w:val="20"/>
                <w:lang w:val="en-GB"/>
              </w:rPr>
              <w:t>0.00</w:t>
            </w:r>
          </w:p>
        </w:tc>
        <w:tc>
          <w:tcPr>
            <w:tcW w:w="504" w:type="pct"/>
          </w:tcPr>
          <w:p w14:paraId="22F59EA2" w14:textId="63541E72" w:rsidR="00043330" w:rsidRPr="00E565DE" w:rsidRDefault="00043330" w:rsidP="00043330">
            <w:pPr>
              <w:pStyle w:val="Tabletext"/>
              <w:jc w:val="center"/>
              <w:rPr>
                <w:sz w:val="20"/>
                <w:lang w:val="en-GB"/>
              </w:rPr>
            </w:pPr>
            <w:r w:rsidRPr="00E565DE">
              <w:rPr>
                <w:sz w:val="20"/>
                <w:lang w:val="en-GB"/>
              </w:rPr>
              <w:t>14.20</w:t>
            </w:r>
          </w:p>
        </w:tc>
        <w:tc>
          <w:tcPr>
            <w:tcW w:w="491" w:type="pct"/>
          </w:tcPr>
          <w:p w14:paraId="43D3699E" w14:textId="625C70DB" w:rsidR="00043330" w:rsidRPr="00E565DE" w:rsidRDefault="00043330" w:rsidP="00043330">
            <w:pPr>
              <w:pStyle w:val="Tabletext"/>
              <w:jc w:val="center"/>
              <w:rPr>
                <w:sz w:val="20"/>
                <w:lang w:val="en-GB"/>
              </w:rPr>
            </w:pPr>
            <w:r w:rsidRPr="00E565DE">
              <w:rPr>
                <w:sz w:val="20"/>
                <w:lang w:val="en-GB"/>
              </w:rPr>
              <w:t>14.20</w:t>
            </w:r>
          </w:p>
        </w:tc>
        <w:tc>
          <w:tcPr>
            <w:tcW w:w="502" w:type="pct"/>
          </w:tcPr>
          <w:p w14:paraId="2087B827" w14:textId="77777777" w:rsidR="00043330" w:rsidRPr="00E565DE" w:rsidRDefault="00043330" w:rsidP="00043330">
            <w:pPr>
              <w:pStyle w:val="Tabletext"/>
              <w:jc w:val="center"/>
              <w:rPr>
                <w:sz w:val="20"/>
                <w:lang w:val="en-GB"/>
              </w:rPr>
            </w:pPr>
            <w:r w:rsidRPr="00E565DE">
              <w:rPr>
                <w:sz w:val="20"/>
                <w:lang w:val="en-GB"/>
              </w:rPr>
              <w:t>0.00</w:t>
            </w:r>
          </w:p>
        </w:tc>
        <w:tc>
          <w:tcPr>
            <w:tcW w:w="491" w:type="pct"/>
          </w:tcPr>
          <w:p w14:paraId="11B07D46" w14:textId="77777777" w:rsidR="00043330" w:rsidRPr="00E565DE" w:rsidRDefault="00043330" w:rsidP="00043330">
            <w:pPr>
              <w:pStyle w:val="Tabletext"/>
              <w:jc w:val="center"/>
              <w:rPr>
                <w:sz w:val="20"/>
                <w:lang w:val="en-GB"/>
              </w:rPr>
            </w:pPr>
            <w:r w:rsidRPr="00E565DE">
              <w:rPr>
                <w:sz w:val="20"/>
                <w:lang w:val="en-GB"/>
              </w:rPr>
              <w:t>0.00</w:t>
            </w:r>
          </w:p>
        </w:tc>
        <w:tc>
          <w:tcPr>
            <w:tcW w:w="518" w:type="pct"/>
          </w:tcPr>
          <w:p w14:paraId="3AC29662" w14:textId="77777777" w:rsidR="00043330" w:rsidRPr="00E565DE" w:rsidRDefault="00043330" w:rsidP="00043330">
            <w:pPr>
              <w:pStyle w:val="Tabletext"/>
              <w:jc w:val="center"/>
              <w:rPr>
                <w:sz w:val="20"/>
                <w:lang w:val="en-GB"/>
              </w:rPr>
            </w:pPr>
            <w:r w:rsidRPr="00E565DE">
              <w:rPr>
                <w:sz w:val="20"/>
                <w:lang w:val="en-GB"/>
              </w:rPr>
              <w:t>0.00</w:t>
            </w:r>
          </w:p>
        </w:tc>
      </w:tr>
      <w:tr w:rsidR="00061A5A" w:rsidRPr="00E565DE" w14:paraId="35DE4BB4" w14:textId="77777777" w:rsidTr="00055F90">
        <w:trPr>
          <w:trHeight w:val="20"/>
          <w:jc w:val="center"/>
        </w:trPr>
        <w:tc>
          <w:tcPr>
            <w:tcW w:w="1293" w:type="pct"/>
          </w:tcPr>
          <w:p w14:paraId="416A3B2B" w14:textId="77777777" w:rsidR="00061A5A" w:rsidRPr="00E565DE" w:rsidRDefault="00061A5A" w:rsidP="00C80083">
            <w:pPr>
              <w:pStyle w:val="Tabletext"/>
              <w:rPr>
                <w:sz w:val="20"/>
                <w:lang w:val="en-GB"/>
              </w:rPr>
            </w:pPr>
            <w:r w:rsidRPr="00E565DE">
              <w:rPr>
                <w:sz w:val="20"/>
                <w:lang w:val="en-GB"/>
              </w:rPr>
              <w:t>Location probability</w:t>
            </w:r>
          </w:p>
        </w:tc>
        <w:tc>
          <w:tcPr>
            <w:tcW w:w="683" w:type="pct"/>
          </w:tcPr>
          <w:p w14:paraId="236CC39A" w14:textId="77777777" w:rsidR="00061A5A" w:rsidRPr="00E565DE" w:rsidRDefault="00061A5A" w:rsidP="00C80083">
            <w:pPr>
              <w:pStyle w:val="Tabletext"/>
              <w:jc w:val="center"/>
              <w:rPr>
                <w:sz w:val="20"/>
                <w:lang w:val="en-GB"/>
              </w:rPr>
            </w:pPr>
          </w:p>
        </w:tc>
        <w:tc>
          <w:tcPr>
            <w:tcW w:w="518" w:type="pct"/>
          </w:tcPr>
          <w:p w14:paraId="1E98C2C3" w14:textId="77777777" w:rsidR="00061A5A" w:rsidRPr="00E565DE" w:rsidRDefault="00061A5A" w:rsidP="00C80083">
            <w:pPr>
              <w:pStyle w:val="Tabletext"/>
              <w:jc w:val="center"/>
              <w:rPr>
                <w:i/>
                <w:sz w:val="20"/>
                <w:lang w:val="en-GB"/>
              </w:rPr>
            </w:pPr>
            <w:r w:rsidRPr="00E565DE">
              <w:rPr>
                <w:sz w:val="20"/>
                <w:lang w:val="en-GB"/>
              </w:rPr>
              <w:t>70%</w:t>
            </w:r>
          </w:p>
        </w:tc>
        <w:tc>
          <w:tcPr>
            <w:tcW w:w="504" w:type="pct"/>
          </w:tcPr>
          <w:p w14:paraId="6574882E" w14:textId="77777777" w:rsidR="00061A5A" w:rsidRPr="00E565DE" w:rsidRDefault="00061A5A" w:rsidP="00C80083">
            <w:pPr>
              <w:pStyle w:val="Tabletext"/>
              <w:jc w:val="center"/>
              <w:rPr>
                <w:i/>
                <w:sz w:val="20"/>
                <w:lang w:val="en-GB"/>
              </w:rPr>
            </w:pPr>
            <w:r w:rsidRPr="00E565DE">
              <w:rPr>
                <w:sz w:val="20"/>
                <w:lang w:val="en-GB"/>
              </w:rPr>
              <w:t>95%</w:t>
            </w:r>
          </w:p>
        </w:tc>
        <w:tc>
          <w:tcPr>
            <w:tcW w:w="491" w:type="pct"/>
          </w:tcPr>
          <w:p w14:paraId="429948A4" w14:textId="77777777" w:rsidR="00061A5A" w:rsidRPr="00E565DE" w:rsidRDefault="00061A5A" w:rsidP="00C80083">
            <w:pPr>
              <w:pStyle w:val="Tabletext"/>
              <w:jc w:val="center"/>
              <w:rPr>
                <w:i/>
                <w:sz w:val="20"/>
                <w:lang w:val="en-GB"/>
              </w:rPr>
            </w:pPr>
            <w:r w:rsidRPr="00E565DE">
              <w:rPr>
                <w:sz w:val="20"/>
                <w:lang w:val="en-GB"/>
              </w:rPr>
              <w:t>95%</w:t>
            </w:r>
          </w:p>
        </w:tc>
        <w:tc>
          <w:tcPr>
            <w:tcW w:w="502" w:type="pct"/>
          </w:tcPr>
          <w:p w14:paraId="0D84A60E" w14:textId="77777777" w:rsidR="00061A5A" w:rsidRPr="00E565DE" w:rsidRDefault="00061A5A" w:rsidP="00C80083">
            <w:pPr>
              <w:pStyle w:val="Tabletext"/>
              <w:jc w:val="center"/>
              <w:rPr>
                <w:i/>
                <w:sz w:val="20"/>
                <w:lang w:val="en-GB"/>
              </w:rPr>
            </w:pPr>
            <w:r w:rsidRPr="00E565DE">
              <w:rPr>
                <w:sz w:val="20"/>
                <w:lang w:val="en-GB"/>
              </w:rPr>
              <w:t>95%</w:t>
            </w:r>
          </w:p>
        </w:tc>
        <w:tc>
          <w:tcPr>
            <w:tcW w:w="491" w:type="pct"/>
          </w:tcPr>
          <w:p w14:paraId="34E31ED5" w14:textId="77777777" w:rsidR="00061A5A" w:rsidRPr="00E565DE" w:rsidRDefault="00061A5A" w:rsidP="00C80083">
            <w:pPr>
              <w:pStyle w:val="Tabletext"/>
              <w:jc w:val="center"/>
              <w:rPr>
                <w:i/>
                <w:sz w:val="20"/>
                <w:lang w:val="en-GB"/>
              </w:rPr>
            </w:pPr>
            <w:r w:rsidRPr="00E565DE">
              <w:rPr>
                <w:sz w:val="20"/>
                <w:lang w:val="en-GB"/>
              </w:rPr>
              <w:t>95%</w:t>
            </w:r>
          </w:p>
        </w:tc>
        <w:tc>
          <w:tcPr>
            <w:tcW w:w="518" w:type="pct"/>
          </w:tcPr>
          <w:p w14:paraId="0822B09E" w14:textId="77777777" w:rsidR="00061A5A" w:rsidRPr="00E565DE" w:rsidRDefault="00061A5A" w:rsidP="00C80083">
            <w:pPr>
              <w:pStyle w:val="Tabletext"/>
              <w:jc w:val="center"/>
              <w:rPr>
                <w:i/>
                <w:sz w:val="20"/>
                <w:lang w:val="en-GB"/>
              </w:rPr>
            </w:pPr>
            <w:r w:rsidRPr="00E565DE">
              <w:rPr>
                <w:sz w:val="20"/>
                <w:lang w:val="en-GB"/>
              </w:rPr>
              <w:t>99%</w:t>
            </w:r>
          </w:p>
        </w:tc>
      </w:tr>
      <w:tr w:rsidR="00061A5A" w:rsidRPr="00E565DE" w14:paraId="5312B566" w14:textId="77777777" w:rsidTr="00055F90">
        <w:trPr>
          <w:trHeight w:val="20"/>
          <w:jc w:val="center"/>
        </w:trPr>
        <w:tc>
          <w:tcPr>
            <w:tcW w:w="1293" w:type="pct"/>
          </w:tcPr>
          <w:p w14:paraId="2C0B1BF9" w14:textId="77777777" w:rsidR="00061A5A" w:rsidRPr="00E565DE" w:rsidRDefault="00061A5A" w:rsidP="00C80083">
            <w:pPr>
              <w:pStyle w:val="Tabletext"/>
              <w:rPr>
                <w:sz w:val="20"/>
                <w:lang w:val="en-GB"/>
              </w:rPr>
            </w:pPr>
            <w:r w:rsidRPr="00E565DE">
              <w:rPr>
                <w:sz w:val="20"/>
                <w:lang w:val="en-GB"/>
              </w:rPr>
              <w:t>Distribution factor</w:t>
            </w:r>
          </w:p>
        </w:tc>
        <w:tc>
          <w:tcPr>
            <w:tcW w:w="683" w:type="pct"/>
          </w:tcPr>
          <w:p w14:paraId="413CE24B" w14:textId="77777777" w:rsidR="00061A5A" w:rsidRPr="00E565DE" w:rsidRDefault="00061A5A" w:rsidP="00C80083">
            <w:pPr>
              <w:pStyle w:val="Tabletext"/>
              <w:jc w:val="center"/>
              <w:rPr>
                <w:sz w:val="20"/>
                <w:lang w:val="en-GB"/>
              </w:rPr>
            </w:pPr>
            <w:r w:rsidRPr="00E565DE">
              <w:rPr>
                <w:sz w:val="20"/>
                <w:lang w:val="en-GB"/>
              </w:rPr>
              <w:t>μ</w:t>
            </w:r>
          </w:p>
        </w:tc>
        <w:tc>
          <w:tcPr>
            <w:tcW w:w="518" w:type="pct"/>
          </w:tcPr>
          <w:p w14:paraId="57C231FC" w14:textId="77777777" w:rsidR="00061A5A" w:rsidRPr="00E565DE" w:rsidRDefault="00061A5A" w:rsidP="00C80083">
            <w:pPr>
              <w:pStyle w:val="Tabletext"/>
              <w:jc w:val="center"/>
              <w:rPr>
                <w:i/>
                <w:sz w:val="20"/>
                <w:lang w:val="en-GB"/>
              </w:rPr>
            </w:pPr>
            <w:r w:rsidRPr="00E565DE">
              <w:rPr>
                <w:sz w:val="20"/>
                <w:lang w:val="en-GB"/>
              </w:rPr>
              <w:t>0.52</w:t>
            </w:r>
          </w:p>
        </w:tc>
        <w:tc>
          <w:tcPr>
            <w:tcW w:w="504" w:type="pct"/>
          </w:tcPr>
          <w:p w14:paraId="5004691D" w14:textId="77777777" w:rsidR="00061A5A" w:rsidRPr="00E565DE" w:rsidRDefault="00061A5A" w:rsidP="00C80083">
            <w:pPr>
              <w:pStyle w:val="Tabletext"/>
              <w:jc w:val="center"/>
              <w:rPr>
                <w:i/>
                <w:sz w:val="20"/>
                <w:lang w:val="en-GB"/>
              </w:rPr>
            </w:pPr>
            <w:r w:rsidRPr="00E565DE">
              <w:rPr>
                <w:sz w:val="20"/>
                <w:lang w:val="en-GB"/>
              </w:rPr>
              <w:t>1.64</w:t>
            </w:r>
          </w:p>
        </w:tc>
        <w:tc>
          <w:tcPr>
            <w:tcW w:w="491" w:type="pct"/>
          </w:tcPr>
          <w:p w14:paraId="54414BD6" w14:textId="77777777" w:rsidR="00061A5A" w:rsidRPr="00E565DE" w:rsidRDefault="00061A5A" w:rsidP="00C80083">
            <w:pPr>
              <w:pStyle w:val="Tabletext"/>
              <w:jc w:val="center"/>
              <w:rPr>
                <w:i/>
                <w:sz w:val="20"/>
                <w:lang w:val="en-GB"/>
              </w:rPr>
            </w:pPr>
            <w:r w:rsidRPr="00E565DE">
              <w:rPr>
                <w:sz w:val="20"/>
                <w:lang w:val="en-GB"/>
              </w:rPr>
              <w:t>1.64</w:t>
            </w:r>
          </w:p>
        </w:tc>
        <w:tc>
          <w:tcPr>
            <w:tcW w:w="502" w:type="pct"/>
          </w:tcPr>
          <w:p w14:paraId="68072376" w14:textId="77777777" w:rsidR="00061A5A" w:rsidRPr="00E565DE" w:rsidRDefault="00061A5A" w:rsidP="00C80083">
            <w:pPr>
              <w:pStyle w:val="Tabletext"/>
              <w:jc w:val="center"/>
              <w:rPr>
                <w:i/>
                <w:sz w:val="20"/>
                <w:lang w:val="en-GB"/>
              </w:rPr>
            </w:pPr>
            <w:r w:rsidRPr="00E565DE">
              <w:rPr>
                <w:sz w:val="20"/>
                <w:lang w:val="en-GB"/>
              </w:rPr>
              <w:t>1.64</w:t>
            </w:r>
          </w:p>
        </w:tc>
        <w:tc>
          <w:tcPr>
            <w:tcW w:w="491" w:type="pct"/>
          </w:tcPr>
          <w:p w14:paraId="74E85415" w14:textId="77777777" w:rsidR="00061A5A" w:rsidRPr="00E565DE" w:rsidRDefault="00061A5A" w:rsidP="00C80083">
            <w:pPr>
              <w:pStyle w:val="Tabletext"/>
              <w:jc w:val="center"/>
              <w:rPr>
                <w:i/>
                <w:sz w:val="20"/>
                <w:lang w:val="en-GB"/>
              </w:rPr>
            </w:pPr>
            <w:r w:rsidRPr="00E565DE">
              <w:rPr>
                <w:sz w:val="20"/>
                <w:lang w:val="en-GB"/>
              </w:rPr>
              <w:t>1.64</w:t>
            </w:r>
          </w:p>
        </w:tc>
        <w:tc>
          <w:tcPr>
            <w:tcW w:w="518" w:type="pct"/>
          </w:tcPr>
          <w:p w14:paraId="0FEEB141" w14:textId="77777777" w:rsidR="00061A5A" w:rsidRPr="00E565DE" w:rsidRDefault="00061A5A" w:rsidP="00C80083">
            <w:pPr>
              <w:pStyle w:val="Tabletext"/>
              <w:jc w:val="center"/>
              <w:rPr>
                <w:i/>
                <w:sz w:val="20"/>
                <w:lang w:val="en-GB"/>
              </w:rPr>
            </w:pPr>
            <w:r w:rsidRPr="00E565DE">
              <w:rPr>
                <w:sz w:val="20"/>
                <w:lang w:val="en-GB"/>
              </w:rPr>
              <w:t>2.33</w:t>
            </w:r>
          </w:p>
        </w:tc>
      </w:tr>
      <w:tr w:rsidR="00061A5A" w:rsidRPr="00E565DE" w14:paraId="015FC72B" w14:textId="77777777" w:rsidTr="00E47269">
        <w:trPr>
          <w:trHeight w:val="20"/>
          <w:jc w:val="center"/>
        </w:trPr>
        <w:tc>
          <w:tcPr>
            <w:tcW w:w="1293" w:type="pct"/>
          </w:tcPr>
          <w:p w14:paraId="0FC5D908" w14:textId="5ED6CB33" w:rsidR="00061A5A" w:rsidRPr="00E565DE" w:rsidRDefault="00061A5A" w:rsidP="00C80083">
            <w:pPr>
              <w:pStyle w:val="Tabletext"/>
              <w:rPr>
                <w:sz w:val="20"/>
                <w:lang w:val="en-GB"/>
              </w:rPr>
            </w:pPr>
            <w:r w:rsidRPr="00E565DE">
              <w:rPr>
                <w:sz w:val="20"/>
                <w:lang w:val="en-GB"/>
              </w:rPr>
              <w:t>Standard deviation of DRM field strength</w:t>
            </w:r>
          </w:p>
        </w:tc>
        <w:tc>
          <w:tcPr>
            <w:tcW w:w="683" w:type="pct"/>
          </w:tcPr>
          <w:p w14:paraId="3423CC9E" w14:textId="77777777" w:rsidR="00061A5A" w:rsidRPr="00E565DE" w:rsidRDefault="00061A5A" w:rsidP="00C80083">
            <w:pPr>
              <w:pStyle w:val="Tabletext"/>
              <w:jc w:val="center"/>
              <w:rPr>
                <w:sz w:val="20"/>
                <w:lang w:val="en-GB"/>
              </w:rPr>
            </w:pPr>
            <w:r w:rsidRPr="00E565DE">
              <w:rPr>
                <w:sz w:val="20"/>
                <w:lang w:val="en-GB"/>
              </w:rPr>
              <w:t>σ</w:t>
            </w:r>
            <w:r w:rsidRPr="00E565DE">
              <w:rPr>
                <w:i/>
                <w:iCs/>
                <w:sz w:val="20"/>
                <w:vertAlign w:val="subscript"/>
                <w:lang w:val="en-GB"/>
              </w:rPr>
              <w:t>m</w:t>
            </w:r>
            <w:r w:rsidRPr="00E565DE">
              <w:rPr>
                <w:i/>
                <w:iCs/>
                <w:sz w:val="20"/>
                <w:lang w:val="en-GB"/>
              </w:rPr>
              <w:t xml:space="preserve"> </w:t>
            </w:r>
            <w:r w:rsidRPr="00E565DE">
              <w:rPr>
                <w:sz w:val="20"/>
                <w:lang w:val="en-GB"/>
              </w:rPr>
              <w:t>(dB)</w:t>
            </w:r>
          </w:p>
        </w:tc>
        <w:tc>
          <w:tcPr>
            <w:tcW w:w="518" w:type="pct"/>
          </w:tcPr>
          <w:p w14:paraId="5C6D9287" w14:textId="77777777" w:rsidR="00061A5A" w:rsidRPr="00E565DE" w:rsidRDefault="00061A5A" w:rsidP="00C80083">
            <w:pPr>
              <w:pStyle w:val="Tabletext"/>
              <w:jc w:val="center"/>
              <w:rPr>
                <w:i/>
                <w:sz w:val="20"/>
                <w:lang w:val="en-GB"/>
              </w:rPr>
            </w:pPr>
            <w:r w:rsidRPr="00E565DE">
              <w:rPr>
                <w:sz w:val="20"/>
                <w:lang w:val="en-GB"/>
              </w:rPr>
              <w:t>3.80</w:t>
            </w:r>
          </w:p>
        </w:tc>
        <w:tc>
          <w:tcPr>
            <w:tcW w:w="504" w:type="pct"/>
          </w:tcPr>
          <w:p w14:paraId="729B29AB" w14:textId="77777777" w:rsidR="00061A5A" w:rsidRPr="00E565DE" w:rsidRDefault="00061A5A" w:rsidP="00C80083">
            <w:pPr>
              <w:pStyle w:val="Tabletext"/>
              <w:jc w:val="center"/>
              <w:rPr>
                <w:i/>
                <w:sz w:val="20"/>
                <w:lang w:val="en-GB"/>
              </w:rPr>
            </w:pPr>
            <w:r w:rsidRPr="00E565DE">
              <w:rPr>
                <w:sz w:val="20"/>
                <w:lang w:val="en-GB"/>
              </w:rPr>
              <w:t>3.80</w:t>
            </w:r>
          </w:p>
        </w:tc>
        <w:tc>
          <w:tcPr>
            <w:tcW w:w="491" w:type="pct"/>
          </w:tcPr>
          <w:p w14:paraId="459A8327" w14:textId="77777777" w:rsidR="00061A5A" w:rsidRPr="00E565DE" w:rsidRDefault="00061A5A" w:rsidP="00C80083">
            <w:pPr>
              <w:pStyle w:val="Tabletext"/>
              <w:jc w:val="center"/>
              <w:rPr>
                <w:i/>
                <w:sz w:val="20"/>
                <w:lang w:val="en-GB"/>
              </w:rPr>
            </w:pPr>
            <w:r w:rsidRPr="00E565DE">
              <w:rPr>
                <w:sz w:val="20"/>
                <w:lang w:val="en-GB"/>
              </w:rPr>
              <w:t>3.80</w:t>
            </w:r>
          </w:p>
        </w:tc>
        <w:tc>
          <w:tcPr>
            <w:tcW w:w="502" w:type="pct"/>
          </w:tcPr>
          <w:p w14:paraId="53A636B9" w14:textId="77777777" w:rsidR="00061A5A" w:rsidRPr="00E565DE" w:rsidRDefault="00061A5A" w:rsidP="00C80083">
            <w:pPr>
              <w:pStyle w:val="Tabletext"/>
              <w:jc w:val="center"/>
              <w:rPr>
                <w:i/>
                <w:sz w:val="20"/>
                <w:lang w:val="en-GB"/>
              </w:rPr>
            </w:pPr>
            <w:r w:rsidRPr="00E565DE">
              <w:rPr>
                <w:sz w:val="20"/>
                <w:lang w:val="en-GB"/>
              </w:rPr>
              <w:t>3.80</w:t>
            </w:r>
          </w:p>
        </w:tc>
        <w:tc>
          <w:tcPr>
            <w:tcW w:w="491" w:type="pct"/>
          </w:tcPr>
          <w:p w14:paraId="2A8E42F5" w14:textId="77777777" w:rsidR="00061A5A" w:rsidRPr="00E565DE" w:rsidRDefault="00061A5A" w:rsidP="00C80083">
            <w:pPr>
              <w:pStyle w:val="Tabletext"/>
              <w:jc w:val="center"/>
              <w:rPr>
                <w:i/>
                <w:sz w:val="20"/>
                <w:lang w:val="en-GB"/>
              </w:rPr>
            </w:pPr>
            <w:r w:rsidRPr="00E565DE">
              <w:rPr>
                <w:sz w:val="20"/>
                <w:lang w:val="en-GB"/>
              </w:rPr>
              <w:t>3.80</w:t>
            </w:r>
          </w:p>
        </w:tc>
        <w:tc>
          <w:tcPr>
            <w:tcW w:w="518" w:type="pct"/>
          </w:tcPr>
          <w:p w14:paraId="2EAB6C20" w14:textId="77777777" w:rsidR="00061A5A" w:rsidRPr="00E565DE" w:rsidRDefault="00061A5A" w:rsidP="00C80083">
            <w:pPr>
              <w:pStyle w:val="Tabletext"/>
              <w:jc w:val="center"/>
              <w:rPr>
                <w:i/>
                <w:sz w:val="20"/>
                <w:lang w:val="en-GB"/>
              </w:rPr>
            </w:pPr>
            <w:r w:rsidRPr="00E565DE">
              <w:rPr>
                <w:sz w:val="20"/>
                <w:lang w:val="en-GB"/>
              </w:rPr>
              <w:t>3.10</w:t>
            </w:r>
          </w:p>
        </w:tc>
      </w:tr>
      <w:tr w:rsidR="00061A5A" w:rsidRPr="00E565DE" w14:paraId="7534908B" w14:textId="77777777" w:rsidTr="00E47269">
        <w:trPr>
          <w:trHeight w:val="20"/>
          <w:jc w:val="center"/>
        </w:trPr>
        <w:tc>
          <w:tcPr>
            <w:tcW w:w="1293" w:type="pct"/>
          </w:tcPr>
          <w:p w14:paraId="5268714B" w14:textId="77777777" w:rsidR="00061A5A" w:rsidRPr="00E565DE" w:rsidRDefault="00061A5A" w:rsidP="00C80083">
            <w:pPr>
              <w:pStyle w:val="Tabletext"/>
              <w:rPr>
                <w:sz w:val="20"/>
                <w:lang w:val="en-GB"/>
              </w:rPr>
            </w:pPr>
            <w:r w:rsidRPr="00E565DE">
              <w:rPr>
                <w:sz w:val="20"/>
                <w:lang w:val="en-GB"/>
              </w:rPr>
              <w:t>Standard deviation of MMN</w:t>
            </w:r>
          </w:p>
        </w:tc>
        <w:tc>
          <w:tcPr>
            <w:tcW w:w="683" w:type="pct"/>
          </w:tcPr>
          <w:p w14:paraId="0BCF3EB0" w14:textId="77777777" w:rsidR="00061A5A" w:rsidRPr="00E565DE" w:rsidRDefault="00061A5A" w:rsidP="00C80083">
            <w:pPr>
              <w:pStyle w:val="Tabletext"/>
              <w:jc w:val="center"/>
              <w:rPr>
                <w:sz w:val="20"/>
                <w:lang w:val="en-GB"/>
              </w:rPr>
            </w:pPr>
            <w:r w:rsidRPr="00E565DE">
              <w:rPr>
                <w:sz w:val="20"/>
                <w:lang w:val="en-GB"/>
              </w:rPr>
              <w:t>σ</w:t>
            </w:r>
            <w:r w:rsidRPr="00E565DE">
              <w:rPr>
                <w:i/>
                <w:iCs/>
                <w:sz w:val="20"/>
                <w:vertAlign w:val="subscript"/>
                <w:lang w:val="en-GB"/>
              </w:rPr>
              <w:t>MMN</w:t>
            </w:r>
            <w:r w:rsidRPr="00E565DE">
              <w:rPr>
                <w:sz w:val="20"/>
                <w:lang w:val="en-GB"/>
              </w:rPr>
              <w:t xml:space="preserve"> (dB)</w:t>
            </w:r>
          </w:p>
        </w:tc>
        <w:tc>
          <w:tcPr>
            <w:tcW w:w="518" w:type="pct"/>
          </w:tcPr>
          <w:p w14:paraId="28A4AF38" w14:textId="77777777" w:rsidR="00061A5A" w:rsidRPr="00E565DE" w:rsidRDefault="00061A5A" w:rsidP="00C80083">
            <w:pPr>
              <w:pStyle w:val="Tabletext"/>
              <w:jc w:val="center"/>
              <w:rPr>
                <w:i/>
                <w:sz w:val="20"/>
                <w:lang w:val="en-GB"/>
              </w:rPr>
            </w:pPr>
            <w:r w:rsidRPr="00E565DE">
              <w:rPr>
                <w:sz w:val="20"/>
                <w:lang w:val="en-GB"/>
              </w:rPr>
              <w:t>4.53</w:t>
            </w:r>
          </w:p>
        </w:tc>
        <w:tc>
          <w:tcPr>
            <w:tcW w:w="504" w:type="pct"/>
          </w:tcPr>
          <w:p w14:paraId="50E2C38C" w14:textId="77777777" w:rsidR="00061A5A" w:rsidRPr="00E565DE" w:rsidRDefault="00061A5A" w:rsidP="00C80083">
            <w:pPr>
              <w:pStyle w:val="Tabletext"/>
              <w:jc w:val="center"/>
              <w:rPr>
                <w:i/>
                <w:sz w:val="20"/>
                <w:lang w:val="en-GB"/>
              </w:rPr>
            </w:pPr>
            <w:r w:rsidRPr="00E565DE">
              <w:rPr>
                <w:sz w:val="20"/>
                <w:lang w:val="en-GB"/>
              </w:rPr>
              <w:t>4.53</w:t>
            </w:r>
          </w:p>
        </w:tc>
        <w:tc>
          <w:tcPr>
            <w:tcW w:w="491" w:type="pct"/>
          </w:tcPr>
          <w:p w14:paraId="2674A149" w14:textId="77777777" w:rsidR="00061A5A" w:rsidRPr="00E565DE" w:rsidRDefault="00061A5A" w:rsidP="00C80083">
            <w:pPr>
              <w:pStyle w:val="Tabletext"/>
              <w:jc w:val="center"/>
              <w:rPr>
                <w:i/>
                <w:sz w:val="20"/>
                <w:lang w:val="en-GB"/>
              </w:rPr>
            </w:pPr>
            <w:r w:rsidRPr="00E565DE">
              <w:rPr>
                <w:sz w:val="20"/>
                <w:lang w:val="en-GB"/>
              </w:rPr>
              <w:t>0.00</w:t>
            </w:r>
          </w:p>
        </w:tc>
        <w:tc>
          <w:tcPr>
            <w:tcW w:w="502" w:type="pct"/>
          </w:tcPr>
          <w:p w14:paraId="635C35AC" w14:textId="77777777" w:rsidR="00061A5A" w:rsidRPr="00E565DE" w:rsidRDefault="00061A5A" w:rsidP="00C80083">
            <w:pPr>
              <w:pStyle w:val="Tabletext"/>
              <w:jc w:val="center"/>
              <w:rPr>
                <w:i/>
                <w:sz w:val="20"/>
                <w:lang w:val="en-GB"/>
              </w:rPr>
            </w:pPr>
            <w:r w:rsidRPr="00E565DE">
              <w:rPr>
                <w:sz w:val="20"/>
                <w:lang w:val="en-GB"/>
              </w:rPr>
              <w:t>4.53</w:t>
            </w:r>
          </w:p>
        </w:tc>
        <w:tc>
          <w:tcPr>
            <w:tcW w:w="491" w:type="pct"/>
          </w:tcPr>
          <w:p w14:paraId="6384049D" w14:textId="77777777" w:rsidR="00061A5A" w:rsidRPr="00E565DE" w:rsidRDefault="00061A5A" w:rsidP="00C80083">
            <w:pPr>
              <w:pStyle w:val="Tabletext"/>
              <w:jc w:val="center"/>
              <w:rPr>
                <w:i/>
                <w:sz w:val="20"/>
                <w:lang w:val="en-GB"/>
              </w:rPr>
            </w:pPr>
            <w:r w:rsidRPr="00E565DE">
              <w:rPr>
                <w:sz w:val="20"/>
                <w:lang w:val="en-GB"/>
              </w:rPr>
              <w:t>0.00</w:t>
            </w:r>
          </w:p>
        </w:tc>
        <w:tc>
          <w:tcPr>
            <w:tcW w:w="518" w:type="pct"/>
          </w:tcPr>
          <w:p w14:paraId="5AB1E1E9" w14:textId="77777777" w:rsidR="00061A5A" w:rsidRPr="00E565DE" w:rsidRDefault="00061A5A" w:rsidP="00C80083">
            <w:pPr>
              <w:pStyle w:val="Tabletext"/>
              <w:jc w:val="center"/>
              <w:rPr>
                <w:i/>
                <w:sz w:val="20"/>
                <w:lang w:val="en-GB"/>
              </w:rPr>
            </w:pPr>
            <w:r w:rsidRPr="00E565DE">
              <w:rPr>
                <w:sz w:val="20"/>
                <w:lang w:val="en-GB"/>
              </w:rPr>
              <w:t>4.53</w:t>
            </w:r>
          </w:p>
        </w:tc>
      </w:tr>
      <w:tr w:rsidR="00F02C2D" w:rsidRPr="00E565DE" w14:paraId="4FC89EC2" w14:textId="77777777" w:rsidTr="00E47269">
        <w:trPr>
          <w:trHeight w:val="20"/>
          <w:jc w:val="center"/>
        </w:trPr>
        <w:tc>
          <w:tcPr>
            <w:tcW w:w="1293" w:type="pct"/>
          </w:tcPr>
          <w:p w14:paraId="76728FA6" w14:textId="77777777" w:rsidR="00F02C2D" w:rsidRPr="00E565DE" w:rsidRDefault="00F02C2D" w:rsidP="00F02C2D">
            <w:pPr>
              <w:pStyle w:val="Tabletext"/>
              <w:rPr>
                <w:sz w:val="20"/>
                <w:lang w:val="en-GB"/>
              </w:rPr>
            </w:pPr>
            <w:r w:rsidRPr="00E565DE">
              <w:rPr>
                <w:sz w:val="20"/>
                <w:lang w:val="en-GB"/>
              </w:rPr>
              <w:t>Location correction factor</w:t>
            </w:r>
          </w:p>
        </w:tc>
        <w:tc>
          <w:tcPr>
            <w:tcW w:w="683" w:type="pct"/>
          </w:tcPr>
          <w:p w14:paraId="23FDC952" w14:textId="77777777" w:rsidR="00F02C2D" w:rsidRPr="00E565DE" w:rsidRDefault="00F02C2D" w:rsidP="00F02C2D">
            <w:pPr>
              <w:pStyle w:val="Tabletext"/>
              <w:jc w:val="center"/>
              <w:rPr>
                <w:sz w:val="20"/>
                <w:lang w:val="en-GB"/>
              </w:rPr>
            </w:pPr>
            <w:r w:rsidRPr="00E565DE">
              <w:rPr>
                <w:i/>
                <w:iCs/>
                <w:sz w:val="20"/>
                <w:lang w:val="en-GB"/>
              </w:rPr>
              <w:t>C</w:t>
            </w:r>
            <w:r w:rsidRPr="00E565DE">
              <w:rPr>
                <w:i/>
                <w:iCs/>
                <w:sz w:val="20"/>
                <w:vertAlign w:val="subscript"/>
                <w:lang w:val="en-GB"/>
              </w:rPr>
              <w:t>l</w:t>
            </w:r>
            <w:r w:rsidRPr="00E565DE">
              <w:rPr>
                <w:sz w:val="20"/>
                <w:vertAlign w:val="subscript"/>
                <w:lang w:val="en-GB"/>
              </w:rPr>
              <w:t xml:space="preserve"> </w:t>
            </w:r>
            <w:r w:rsidRPr="00E565DE">
              <w:rPr>
                <w:sz w:val="20"/>
                <w:lang w:val="en-GB"/>
              </w:rPr>
              <w:t>(dB)</w:t>
            </w:r>
          </w:p>
        </w:tc>
        <w:tc>
          <w:tcPr>
            <w:tcW w:w="518" w:type="pct"/>
          </w:tcPr>
          <w:p w14:paraId="5A21058F" w14:textId="019355F0" w:rsidR="00F02C2D" w:rsidRPr="00E565DE" w:rsidRDefault="00F02C2D" w:rsidP="00F02C2D">
            <w:pPr>
              <w:pStyle w:val="Tabletext"/>
              <w:jc w:val="center"/>
              <w:rPr>
                <w:sz w:val="20"/>
                <w:lang w:val="en-GB"/>
              </w:rPr>
            </w:pPr>
            <w:r w:rsidRPr="00E565DE">
              <w:rPr>
                <w:sz w:val="20"/>
                <w:lang w:val="en-GB"/>
              </w:rPr>
              <w:t>3.10</w:t>
            </w:r>
          </w:p>
        </w:tc>
        <w:tc>
          <w:tcPr>
            <w:tcW w:w="504" w:type="pct"/>
          </w:tcPr>
          <w:p w14:paraId="3FDF36AF" w14:textId="1F59EEA5" w:rsidR="00F02C2D" w:rsidRPr="00E565DE" w:rsidRDefault="00F02C2D" w:rsidP="00F02C2D">
            <w:pPr>
              <w:pStyle w:val="Tabletext"/>
              <w:jc w:val="center"/>
              <w:rPr>
                <w:sz w:val="20"/>
                <w:lang w:val="en-GB"/>
              </w:rPr>
            </w:pPr>
            <w:r w:rsidRPr="00E565DE">
              <w:rPr>
                <w:sz w:val="20"/>
                <w:lang w:val="en-GB"/>
              </w:rPr>
              <w:t>9.70</w:t>
            </w:r>
          </w:p>
        </w:tc>
        <w:tc>
          <w:tcPr>
            <w:tcW w:w="491" w:type="pct"/>
          </w:tcPr>
          <w:p w14:paraId="7141BB73" w14:textId="1C50494C" w:rsidR="00F02C2D" w:rsidRPr="00E565DE" w:rsidRDefault="00F02C2D" w:rsidP="00F02C2D">
            <w:pPr>
              <w:pStyle w:val="Tabletext"/>
              <w:jc w:val="center"/>
              <w:rPr>
                <w:sz w:val="20"/>
                <w:lang w:val="en-GB"/>
              </w:rPr>
            </w:pPr>
            <w:r w:rsidRPr="00E565DE">
              <w:rPr>
                <w:sz w:val="20"/>
                <w:lang w:val="en-GB"/>
              </w:rPr>
              <w:t>6.23</w:t>
            </w:r>
          </w:p>
        </w:tc>
        <w:tc>
          <w:tcPr>
            <w:tcW w:w="502" w:type="pct"/>
          </w:tcPr>
          <w:p w14:paraId="01C12FDB" w14:textId="002592C7" w:rsidR="00F02C2D" w:rsidRPr="00E565DE" w:rsidRDefault="00F02C2D" w:rsidP="00F02C2D">
            <w:pPr>
              <w:pStyle w:val="Tabletext"/>
              <w:jc w:val="center"/>
              <w:rPr>
                <w:sz w:val="20"/>
                <w:lang w:val="en-GB"/>
              </w:rPr>
            </w:pPr>
            <w:r w:rsidRPr="00E565DE">
              <w:rPr>
                <w:sz w:val="20"/>
                <w:lang w:val="en-GB"/>
              </w:rPr>
              <w:t>9.73</w:t>
            </w:r>
          </w:p>
        </w:tc>
        <w:tc>
          <w:tcPr>
            <w:tcW w:w="491" w:type="pct"/>
          </w:tcPr>
          <w:p w14:paraId="6B558872" w14:textId="117EEBED" w:rsidR="00F02C2D" w:rsidRPr="00E565DE" w:rsidRDefault="00F02C2D" w:rsidP="00F02C2D">
            <w:pPr>
              <w:pStyle w:val="Tabletext"/>
              <w:jc w:val="center"/>
              <w:rPr>
                <w:sz w:val="20"/>
                <w:lang w:val="en-GB"/>
              </w:rPr>
            </w:pPr>
            <w:r w:rsidRPr="00E565DE">
              <w:rPr>
                <w:sz w:val="20"/>
                <w:lang w:val="en-GB"/>
              </w:rPr>
              <w:t>6.25</w:t>
            </w:r>
          </w:p>
        </w:tc>
        <w:tc>
          <w:tcPr>
            <w:tcW w:w="518" w:type="pct"/>
          </w:tcPr>
          <w:p w14:paraId="4B607DD8" w14:textId="6794C6FB" w:rsidR="00F02C2D" w:rsidRPr="00E565DE" w:rsidRDefault="00F02C2D" w:rsidP="00F02C2D">
            <w:pPr>
              <w:pStyle w:val="Tabletext"/>
              <w:jc w:val="center"/>
              <w:rPr>
                <w:sz w:val="20"/>
                <w:lang w:val="en-GB"/>
              </w:rPr>
            </w:pPr>
            <w:r w:rsidRPr="00E565DE">
              <w:rPr>
                <w:sz w:val="20"/>
                <w:lang w:val="en-GB"/>
              </w:rPr>
              <w:t>12.77</w:t>
            </w:r>
          </w:p>
        </w:tc>
      </w:tr>
      <w:tr w:rsidR="00F02C2D" w:rsidRPr="00E565DE" w14:paraId="004FD817" w14:textId="77777777" w:rsidTr="00E47269">
        <w:trPr>
          <w:trHeight w:val="20"/>
          <w:jc w:val="center"/>
        </w:trPr>
        <w:tc>
          <w:tcPr>
            <w:tcW w:w="1293" w:type="pct"/>
          </w:tcPr>
          <w:p w14:paraId="5E7F69C4" w14:textId="77777777" w:rsidR="00F02C2D" w:rsidRPr="00E565DE" w:rsidRDefault="00F02C2D" w:rsidP="00F02C2D">
            <w:pPr>
              <w:pStyle w:val="Tabletext"/>
              <w:rPr>
                <w:b/>
                <w:sz w:val="20"/>
                <w:lang w:val="en-GB"/>
              </w:rPr>
            </w:pPr>
            <w:r w:rsidRPr="00E565DE">
              <w:rPr>
                <w:b/>
                <w:sz w:val="20"/>
                <w:lang w:val="en-GB"/>
              </w:rPr>
              <w:t>Minimum median field</w:t>
            </w:r>
            <w:r w:rsidRPr="00E565DE">
              <w:rPr>
                <w:b/>
                <w:sz w:val="20"/>
                <w:lang w:val="en-GB"/>
              </w:rPr>
              <w:noBreakHyphen/>
              <w:t>strength level</w:t>
            </w:r>
          </w:p>
        </w:tc>
        <w:tc>
          <w:tcPr>
            <w:tcW w:w="683" w:type="pct"/>
          </w:tcPr>
          <w:p w14:paraId="5909769E" w14:textId="77777777" w:rsidR="00F02C2D" w:rsidRPr="00E565DE" w:rsidRDefault="00F02C2D" w:rsidP="00F02C2D">
            <w:pPr>
              <w:pStyle w:val="Tabletext"/>
              <w:jc w:val="center"/>
              <w:rPr>
                <w:b/>
                <w:sz w:val="20"/>
                <w:lang w:val="en-GB"/>
              </w:rPr>
            </w:pPr>
            <w:r w:rsidRPr="00E565DE">
              <w:rPr>
                <w:b/>
                <w:i/>
                <w:iCs/>
                <w:sz w:val="20"/>
                <w:lang w:val="en-GB"/>
              </w:rPr>
              <w:t>E</w:t>
            </w:r>
            <w:r w:rsidRPr="00E565DE">
              <w:rPr>
                <w:b/>
                <w:i/>
                <w:iCs/>
                <w:sz w:val="20"/>
                <w:vertAlign w:val="subscript"/>
                <w:lang w:val="en-GB"/>
              </w:rPr>
              <w:t>med</w:t>
            </w:r>
            <w:r w:rsidRPr="00E565DE">
              <w:rPr>
                <w:b/>
                <w:sz w:val="20"/>
                <w:lang w:val="en-GB"/>
              </w:rPr>
              <w:t xml:space="preserve"> (dB(</w:t>
            </w:r>
            <w:r w:rsidRPr="00E565DE">
              <w:rPr>
                <w:b/>
                <w:bCs/>
                <w:sz w:val="20"/>
                <w:lang w:val="en-GB"/>
              </w:rPr>
              <w:t>μ</w:t>
            </w:r>
            <w:r w:rsidRPr="00E565DE">
              <w:rPr>
                <w:b/>
                <w:sz w:val="20"/>
                <w:lang w:val="en-GB"/>
              </w:rPr>
              <w:t>V/m</w:t>
            </w:r>
            <w:r w:rsidRPr="00E565DE">
              <w:rPr>
                <w:b/>
                <w:bCs/>
                <w:sz w:val="20"/>
                <w:lang w:val="en-GB"/>
              </w:rPr>
              <w:t>))</w:t>
            </w:r>
          </w:p>
        </w:tc>
        <w:tc>
          <w:tcPr>
            <w:tcW w:w="518" w:type="pct"/>
          </w:tcPr>
          <w:p w14:paraId="5B18733F" w14:textId="5F327B88" w:rsidR="00F02C2D" w:rsidRPr="00E565DE" w:rsidRDefault="00F02C2D" w:rsidP="00F02C2D">
            <w:pPr>
              <w:pStyle w:val="Tabletext"/>
              <w:jc w:val="center"/>
              <w:rPr>
                <w:b/>
                <w:sz w:val="20"/>
                <w:lang w:val="en-GB"/>
              </w:rPr>
            </w:pPr>
            <w:r w:rsidRPr="00E565DE">
              <w:rPr>
                <w:b/>
                <w:sz w:val="20"/>
                <w:lang w:val="en-GB"/>
              </w:rPr>
              <w:t>23.9</w:t>
            </w:r>
          </w:p>
        </w:tc>
        <w:tc>
          <w:tcPr>
            <w:tcW w:w="504" w:type="pct"/>
          </w:tcPr>
          <w:p w14:paraId="540A2EA6" w14:textId="2CEC299B" w:rsidR="00F02C2D" w:rsidRPr="00E565DE" w:rsidRDefault="00F02C2D" w:rsidP="00F02C2D">
            <w:pPr>
              <w:pStyle w:val="Tabletext"/>
              <w:jc w:val="center"/>
              <w:rPr>
                <w:b/>
                <w:sz w:val="20"/>
                <w:lang w:val="en-GB"/>
              </w:rPr>
            </w:pPr>
            <w:r w:rsidRPr="00E565DE">
              <w:rPr>
                <w:b/>
                <w:sz w:val="20"/>
                <w:lang w:val="en-GB"/>
              </w:rPr>
              <w:t>63</w:t>
            </w:r>
          </w:p>
        </w:tc>
        <w:tc>
          <w:tcPr>
            <w:tcW w:w="491" w:type="pct"/>
          </w:tcPr>
          <w:p w14:paraId="25AC6C53" w14:textId="041CCEED" w:rsidR="00F02C2D" w:rsidRPr="00E565DE" w:rsidRDefault="00F02C2D" w:rsidP="00F02C2D">
            <w:pPr>
              <w:pStyle w:val="Tabletext"/>
              <w:jc w:val="center"/>
              <w:rPr>
                <w:b/>
                <w:sz w:val="20"/>
                <w:lang w:val="en-GB"/>
              </w:rPr>
            </w:pPr>
            <w:r w:rsidRPr="00E565DE">
              <w:rPr>
                <w:b/>
                <w:sz w:val="20"/>
                <w:lang w:val="en-GB"/>
              </w:rPr>
              <w:t>72.9</w:t>
            </w:r>
          </w:p>
        </w:tc>
        <w:tc>
          <w:tcPr>
            <w:tcW w:w="502" w:type="pct"/>
          </w:tcPr>
          <w:p w14:paraId="62C473B5" w14:textId="55C0C3D9" w:rsidR="00F02C2D" w:rsidRPr="00E565DE" w:rsidRDefault="00F02C2D" w:rsidP="00F02C2D">
            <w:pPr>
              <w:pStyle w:val="Tabletext"/>
              <w:jc w:val="center"/>
              <w:rPr>
                <w:b/>
                <w:sz w:val="20"/>
                <w:lang w:val="en-GB"/>
              </w:rPr>
            </w:pPr>
            <w:r w:rsidRPr="00E565DE">
              <w:rPr>
                <w:b/>
                <w:sz w:val="20"/>
                <w:lang w:val="en-GB"/>
              </w:rPr>
              <w:t>48.8</w:t>
            </w:r>
          </w:p>
        </w:tc>
        <w:tc>
          <w:tcPr>
            <w:tcW w:w="491" w:type="pct"/>
          </w:tcPr>
          <w:p w14:paraId="2597D281" w14:textId="58E2CDC6" w:rsidR="00F02C2D" w:rsidRPr="00E565DE" w:rsidRDefault="00F02C2D" w:rsidP="00F02C2D">
            <w:pPr>
              <w:pStyle w:val="Tabletext"/>
              <w:jc w:val="center"/>
              <w:rPr>
                <w:b/>
                <w:sz w:val="20"/>
                <w:lang w:val="en-GB"/>
              </w:rPr>
            </w:pPr>
            <w:r w:rsidRPr="00E565DE">
              <w:rPr>
                <w:b/>
                <w:sz w:val="20"/>
                <w:lang w:val="en-GB"/>
              </w:rPr>
              <w:t>58.8</w:t>
            </w:r>
          </w:p>
        </w:tc>
        <w:tc>
          <w:tcPr>
            <w:tcW w:w="518" w:type="pct"/>
          </w:tcPr>
          <w:p w14:paraId="4C7359FB" w14:textId="7ADA39CD" w:rsidR="00F02C2D" w:rsidRPr="00E565DE" w:rsidRDefault="00F02C2D" w:rsidP="00F02C2D">
            <w:pPr>
              <w:pStyle w:val="Tabletext"/>
              <w:jc w:val="center"/>
              <w:rPr>
                <w:b/>
                <w:sz w:val="20"/>
                <w:lang w:val="en-GB"/>
              </w:rPr>
            </w:pPr>
            <w:r w:rsidRPr="00E565DE">
              <w:rPr>
                <w:b/>
                <w:sz w:val="20"/>
                <w:lang w:val="en-GB"/>
              </w:rPr>
              <w:t>49.6</w:t>
            </w:r>
          </w:p>
        </w:tc>
      </w:tr>
    </w:tbl>
    <w:p w14:paraId="12219F08" w14:textId="77777777" w:rsidR="00061A5A" w:rsidRPr="00E565DE" w:rsidRDefault="00061A5A" w:rsidP="00061A5A">
      <w:pPr>
        <w:pStyle w:val="Tablefin"/>
      </w:pPr>
    </w:p>
    <w:p w14:paraId="2EDEC3FC" w14:textId="77777777" w:rsidR="00061A5A" w:rsidRPr="00E565DE" w:rsidRDefault="00061A5A" w:rsidP="00061A5A">
      <w:pPr>
        <w:pStyle w:val="Heading4"/>
        <w:rPr>
          <w:lang w:val="en-GB"/>
        </w:rPr>
      </w:pPr>
      <w:bookmarkStart w:id="661" w:name="_Toc293603716"/>
      <w:bookmarkStart w:id="662" w:name="_Toc293603830"/>
      <w:bookmarkStart w:id="663" w:name="_Toc300665028"/>
      <w:bookmarkStart w:id="664" w:name="_Toc300666618"/>
      <w:bookmarkStart w:id="665" w:name="_Toc301429307"/>
      <w:bookmarkStart w:id="666" w:name="_Toc302049600"/>
      <w:bookmarkStart w:id="667" w:name="_Toc438995460"/>
      <w:r w:rsidRPr="00E565DE">
        <w:rPr>
          <w:lang w:val="en-GB"/>
        </w:rPr>
        <w:t>4.3.1.3</w:t>
      </w:r>
      <w:r w:rsidRPr="00E565DE">
        <w:rPr>
          <w:lang w:val="en-GB"/>
        </w:rPr>
        <w:tab/>
        <w:t>VHF Band III</w:t>
      </w:r>
      <w:bookmarkEnd w:id="661"/>
      <w:bookmarkEnd w:id="662"/>
      <w:bookmarkEnd w:id="663"/>
      <w:bookmarkEnd w:id="664"/>
      <w:bookmarkEnd w:id="665"/>
      <w:bookmarkEnd w:id="666"/>
      <w:bookmarkEnd w:id="667"/>
    </w:p>
    <w:p w14:paraId="331166BB" w14:textId="77777777" w:rsidR="00061A5A" w:rsidRPr="00E565DE" w:rsidRDefault="00061A5A" w:rsidP="00061A5A">
      <w:pPr>
        <w:pStyle w:val="TableNo"/>
        <w:rPr>
          <w:lang w:val="en-GB"/>
        </w:rPr>
      </w:pPr>
      <w:r w:rsidRPr="00E565DE">
        <w:rPr>
          <w:lang w:val="en-GB"/>
        </w:rPr>
        <w:t>TABLE 37</w:t>
      </w:r>
    </w:p>
    <w:p w14:paraId="3D9EEB3A" w14:textId="77777777" w:rsidR="00061A5A" w:rsidRPr="00E565DE" w:rsidRDefault="00061A5A" w:rsidP="00061A5A">
      <w:pPr>
        <w:pStyle w:val="Tabletitle"/>
        <w:rPr>
          <w:lang w:val="en-GB"/>
        </w:rPr>
      </w:pPr>
      <w:r w:rsidRPr="00E565DE">
        <w:rPr>
          <w:lang w:val="en-GB"/>
        </w:rPr>
        <w:t xml:space="preserve">Minimum median field-strength level </w:t>
      </w:r>
      <w:r w:rsidRPr="00E565DE">
        <w:rPr>
          <w:i/>
          <w:lang w:val="en-GB"/>
        </w:rPr>
        <w:t>E</w:t>
      </w:r>
      <w:r w:rsidRPr="00E565DE">
        <w:rPr>
          <w:i/>
          <w:iCs/>
          <w:vertAlign w:val="subscript"/>
          <w:lang w:val="en-GB"/>
        </w:rPr>
        <w:t>med</w:t>
      </w:r>
      <w:r w:rsidRPr="00E565DE">
        <w:rPr>
          <w:lang w:val="en-GB"/>
        </w:rPr>
        <w:t xml:space="preserve"> for 4-QAM, </w:t>
      </w:r>
      <w:r w:rsidRPr="00E565DE">
        <w:rPr>
          <w:i/>
          <w:lang w:val="en-GB"/>
        </w:rPr>
        <w:t>R</w:t>
      </w:r>
      <w:r w:rsidRPr="00E565DE">
        <w:rPr>
          <w:lang w:val="en-GB"/>
        </w:rPr>
        <w:t> = 1/3 in VHF Band III</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2"/>
        <w:gridCol w:w="1438"/>
        <w:gridCol w:w="947"/>
        <w:gridCol w:w="939"/>
        <w:gridCol w:w="954"/>
        <w:gridCol w:w="947"/>
        <w:gridCol w:w="939"/>
        <w:gridCol w:w="964"/>
      </w:tblGrid>
      <w:tr w:rsidR="00061A5A" w:rsidRPr="00E565DE" w14:paraId="0619E994" w14:textId="77777777" w:rsidTr="000D7997">
        <w:trPr>
          <w:cantSplit/>
          <w:trHeight w:val="20"/>
          <w:jc w:val="center"/>
        </w:trPr>
        <w:tc>
          <w:tcPr>
            <w:tcW w:w="2049" w:type="pct"/>
            <w:gridSpan w:val="2"/>
            <w:vAlign w:val="bottom"/>
          </w:tcPr>
          <w:p w14:paraId="14B2DB00" w14:textId="77777777" w:rsidR="00061A5A" w:rsidRPr="00E565DE" w:rsidRDefault="00061A5A" w:rsidP="00D0189C">
            <w:pPr>
              <w:pStyle w:val="Tablehead"/>
              <w:rPr>
                <w:lang w:val="en-GB"/>
              </w:rPr>
            </w:pPr>
            <w:r w:rsidRPr="00E565DE">
              <w:rPr>
                <w:lang w:val="en-GB"/>
              </w:rPr>
              <w:t>DRM modulation</w:t>
            </w:r>
          </w:p>
        </w:tc>
        <w:tc>
          <w:tcPr>
            <w:tcW w:w="2951" w:type="pct"/>
            <w:gridSpan w:val="6"/>
            <w:vAlign w:val="bottom"/>
          </w:tcPr>
          <w:p w14:paraId="2C885B0E" w14:textId="77777777" w:rsidR="00061A5A" w:rsidRPr="00E565DE" w:rsidRDefault="00061A5A" w:rsidP="00D0189C">
            <w:pPr>
              <w:pStyle w:val="Tablehead"/>
              <w:rPr>
                <w:lang w:val="en-GB"/>
              </w:rPr>
            </w:pPr>
            <w:r w:rsidRPr="00E565DE">
              <w:rPr>
                <w:lang w:val="en-GB"/>
              </w:rPr>
              <w:t xml:space="preserve">4-QAM. </w:t>
            </w:r>
            <w:r w:rsidRPr="00E565DE">
              <w:rPr>
                <w:i/>
                <w:iCs/>
                <w:lang w:val="en-GB"/>
              </w:rPr>
              <w:t>R</w:t>
            </w:r>
            <w:r w:rsidRPr="00E565DE">
              <w:rPr>
                <w:lang w:val="en-GB"/>
              </w:rPr>
              <w:t> = 1/3</w:t>
            </w:r>
          </w:p>
        </w:tc>
      </w:tr>
      <w:tr w:rsidR="00061A5A" w:rsidRPr="00E565DE" w14:paraId="267B362F" w14:textId="77777777" w:rsidTr="000D7997">
        <w:trPr>
          <w:cantSplit/>
          <w:trHeight w:val="20"/>
          <w:jc w:val="center"/>
        </w:trPr>
        <w:tc>
          <w:tcPr>
            <w:tcW w:w="2049" w:type="pct"/>
            <w:gridSpan w:val="2"/>
            <w:vAlign w:val="bottom"/>
          </w:tcPr>
          <w:p w14:paraId="2B227CCD" w14:textId="77777777" w:rsidR="00061A5A" w:rsidRPr="00E565DE" w:rsidRDefault="00061A5A" w:rsidP="00D0189C">
            <w:pPr>
              <w:pStyle w:val="Tablehead"/>
              <w:rPr>
                <w:lang w:val="en-GB"/>
              </w:rPr>
            </w:pPr>
            <w:r w:rsidRPr="00E565DE">
              <w:rPr>
                <w:lang w:val="en-GB"/>
              </w:rPr>
              <w:t>Receiving situation </w:t>
            </w:r>
          </w:p>
        </w:tc>
        <w:tc>
          <w:tcPr>
            <w:tcW w:w="491" w:type="pct"/>
            <w:vAlign w:val="bottom"/>
          </w:tcPr>
          <w:p w14:paraId="651A9A7D" w14:textId="77777777" w:rsidR="00061A5A" w:rsidRPr="00E565DE" w:rsidRDefault="00061A5A" w:rsidP="00D0189C">
            <w:pPr>
              <w:pStyle w:val="Tablehead"/>
              <w:rPr>
                <w:lang w:val="en-GB"/>
              </w:rPr>
            </w:pPr>
            <w:r w:rsidRPr="00E565DE">
              <w:rPr>
                <w:lang w:val="en-GB"/>
              </w:rPr>
              <w:t>FX</w:t>
            </w:r>
          </w:p>
        </w:tc>
        <w:tc>
          <w:tcPr>
            <w:tcW w:w="487" w:type="pct"/>
            <w:vAlign w:val="bottom"/>
          </w:tcPr>
          <w:p w14:paraId="48A59B54" w14:textId="77777777" w:rsidR="00061A5A" w:rsidRPr="00E565DE" w:rsidRDefault="00061A5A" w:rsidP="00D0189C">
            <w:pPr>
              <w:pStyle w:val="Tablehead"/>
              <w:rPr>
                <w:lang w:val="en-GB"/>
              </w:rPr>
            </w:pPr>
            <w:r w:rsidRPr="00E565DE">
              <w:rPr>
                <w:lang w:val="en-GB"/>
              </w:rPr>
              <w:t>PI</w:t>
            </w:r>
          </w:p>
        </w:tc>
        <w:tc>
          <w:tcPr>
            <w:tcW w:w="495" w:type="pct"/>
            <w:vAlign w:val="bottom"/>
          </w:tcPr>
          <w:p w14:paraId="1444D144" w14:textId="77777777" w:rsidR="00061A5A" w:rsidRPr="00E565DE" w:rsidRDefault="00061A5A" w:rsidP="00D0189C">
            <w:pPr>
              <w:pStyle w:val="Tablehead"/>
              <w:rPr>
                <w:lang w:val="en-GB"/>
              </w:rPr>
            </w:pPr>
            <w:r w:rsidRPr="00E565DE">
              <w:rPr>
                <w:lang w:val="en-GB"/>
              </w:rPr>
              <w:t>PI-H</w:t>
            </w:r>
          </w:p>
        </w:tc>
        <w:tc>
          <w:tcPr>
            <w:tcW w:w="491" w:type="pct"/>
            <w:vAlign w:val="bottom"/>
          </w:tcPr>
          <w:p w14:paraId="2F1CD8D3" w14:textId="77777777" w:rsidR="00061A5A" w:rsidRPr="00E565DE" w:rsidRDefault="00061A5A" w:rsidP="00D0189C">
            <w:pPr>
              <w:pStyle w:val="Tablehead"/>
              <w:rPr>
                <w:lang w:val="en-GB"/>
              </w:rPr>
            </w:pPr>
            <w:r w:rsidRPr="00E565DE">
              <w:rPr>
                <w:lang w:val="en-GB"/>
              </w:rPr>
              <w:t>PO</w:t>
            </w:r>
          </w:p>
        </w:tc>
        <w:tc>
          <w:tcPr>
            <w:tcW w:w="487" w:type="pct"/>
            <w:vAlign w:val="bottom"/>
          </w:tcPr>
          <w:p w14:paraId="00B6D632" w14:textId="77777777" w:rsidR="00061A5A" w:rsidRPr="00E565DE" w:rsidRDefault="00061A5A" w:rsidP="00D0189C">
            <w:pPr>
              <w:pStyle w:val="Tablehead"/>
              <w:rPr>
                <w:lang w:val="en-GB"/>
              </w:rPr>
            </w:pPr>
            <w:r w:rsidRPr="00E565DE">
              <w:rPr>
                <w:lang w:val="en-GB"/>
              </w:rPr>
              <w:t>PO-H</w:t>
            </w:r>
          </w:p>
        </w:tc>
        <w:tc>
          <w:tcPr>
            <w:tcW w:w="500" w:type="pct"/>
            <w:vAlign w:val="bottom"/>
          </w:tcPr>
          <w:p w14:paraId="0143F0D8" w14:textId="77777777" w:rsidR="00061A5A" w:rsidRPr="00E565DE" w:rsidRDefault="00061A5A" w:rsidP="00D0189C">
            <w:pPr>
              <w:pStyle w:val="Tablehead"/>
              <w:rPr>
                <w:lang w:val="en-GB"/>
              </w:rPr>
            </w:pPr>
            <w:r w:rsidRPr="00E565DE">
              <w:rPr>
                <w:lang w:val="en-GB"/>
              </w:rPr>
              <w:t>MO</w:t>
            </w:r>
          </w:p>
        </w:tc>
      </w:tr>
      <w:tr w:rsidR="00061A5A" w:rsidRPr="00E565DE" w14:paraId="2C009BDA" w14:textId="77777777" w:rsidTr="000D7997">
        <w:trPr>
          <w:cantSplit/>
          <w:trHeight w:val="20"/>
          <w:jc w:val="center"/>
        </w:trPr>
        <w:tc>
          <w:tcPr>
            <w:tcW w:w="1303" w:type="pct"/>
          </w:tcPr>
          <w:p w14:paraId="5FDA7263" w14:textId="77777777" w:rsidR="00061A5A" w:rsidRPr="00E565DE" w:rsidRDefault="00061A5A" w:rsidP="00C80083">
            <w:pPr>
              <w:pStyle w:val="Tabletext"/>
              <w:rPr>
                <w:sz w:val="20"/>
                <w:szCs w:val="18"/>
                <w:lang w:val="en-GB"/>
              </w:rPr>
            </w:pPr>
            <w:r w:rsidRPr="00E565DE">
              <w:rPr>
                <w:sz w:val="20"/>
                <w:szCs w:val="18"/>
                <w:lang w:val="en-GB"/>
              </w:rPr>
              <w:t xml:space="preserve">Minimum receiver input power level </w:t>
            </w:r>
          </w:p>
        </w:tc>
        <w:tc>
          <w:tcPr>
            <w:tcW w:w="746" w:type="pct"/>
          </w:tcPr>
          <w:p w14:paraId="5A633231" w14:textId="77777777" w:rsidR="00061A5A" w:rsidRPr="00E565DE" w:rsidRDefault="00061A5A" w:rsidP="00C80083">
            <w:pPr>
              <w:pStyle w:val="Tabletext"/>
              <w:jc w:val="center"/>
              <w:rPr>
                <w:sz w:val="20"/>
                <w:szCs w:val="18"/>
                <w:lang w:val="en-GB"/>
              </w:rPr>
            </w:pPr>
            <w:r w:rsidRPr="00E565DE">
              <w:rPr>
                <w:i/>
                <w:iCs/>
                <w:sz w:val="20"/>
                <w:szCs w:val="18"/>
                <w:lang w:val="en-GB"/>
              </w:rPr>
              <w:t>P</w:t>
            </w:r>
            <w:r w:rsidRPr="00E565DE">
              <w:rPr>
                <w:i/>
                <w:iCs/>
                <w:sz w:val="20"/>
                <w:szCs w:val="18"/>
                <w:vertAlign w:val="subscript"/>
                <w:lang w:val="en-GB"/>
              </w:rPr>
              <w:t>s,min</w:t>
            </w:r>
            <w:r w:rsidRPr="00E565DE">
              <w:rPr>
                <w:sz w:val="20"/>
                <w:szCs w:val="18"/>
                <w:lang w:val="en-GB"/>
              </w:rPr>
              <w:t xml:space="preserve"> (dBW)</w:t>
            </w:r>
          </w:p>
        </w:tc>
        <w:tc>
          <w:tcPr>
            <w:tcW w:w="491" w:type="pct"/>
          </w:tcPr>
          <w:p w14:paraId="2A896B74" w14:textId="77777777" w:rsidR="00061A5A" w:rsidRPr="00E565DE" w:rsidRDefault="00061A5A" w:rsidP="00C80083">
            <w:pPr>
              <w:pStyle w:val="Tabletext"/>
              <w:jc w:val="center"/>
              <w:rPr>
                <w:sz w:val="20"/>
                <w:szCs w:val="18"/>
                <w:lang w:val="en-GB"/>
              </w:rPr>
            </w:pPr>
            <w:r w:rsidRPr="00E565DE">
              <w:rPr>
                <w:sz w:val="20"/>
                <w:szCs w:val="18"/>
                <w:lang w:val="en-GB"/>
              </w:rPr>
              <w:t>−142.68</w:t>
            </w:r>
          </w:p>
        </w:tc>
        <w:tc>
          <w:tcPr>
            <w:tcW w:w="487" w:type="pct"/>
          </w:tcPr>
          <w:p w14:paraId="74EBF8F6" w14:textId="77777777" w:rsidR="00061A5A" w:rsidRPr="00E565DE" w:rsidRDefault="00061A5A" w:rsidP="00C80083">
            <w:pPr>
              <w:pStyle w:val="Tabletext"/>
              <w:jc w:val="center"/>
              <w:rPr>
                <w:sz w:val="20"/>
                <w:szCs w:val="18"/>
                <w:lang w:val="en-GB"/>
              </w:rPr>
            </w:pPr>
            <w:r w:rsidRPr="00E565DE">
              <w:rPr>
                <w:sz w:val="20"/>
                <w:szCs w:val="18"/>
                <w:lang w:val="en-GB"/>
              </w:rPr>
              <w:t>−136.68</w:t>
            </w:r>
          </w:p>
        </w:tc>
        <w:tc>
          <w:tcPr>
            <w:tcW w:w="495" w:type="pct"/>
          </w:tcPr>
          <w:p w14:paraId="1BBADB92" w14:textId="77777777" w:rsidR="00061A5A" w:rsidRPr="00E565DE" w:rsidRDefault="00061A5A" w:rsidP="00C80083">
            <w:pPr>
              <w:pStyle w:val="Tabletext"/>
              <w:jc w:val="center"/>
              <w:rPr>
                <w:sz w:val="20"/>
                <w:szCs w:val="18"/>
                <w:lang w:val="en-GB"/>
              </w:rPr>
            </w:pPr>
            <w:r w:rsidRPr="00E565DE">
              <w:rPr>
                <w:sz w:val="20"/>
                <w:szCs w:val="18"/>
                <w:lang w:val="en-GB"/>
              </w:rPr>
              <w:t>−136.68</w:t>
            </w:r>
          </w:p>
        </w:tc>
        <w:tc>
          <w:tcPr>
            <w:tcW w:w="491" w:type="pct"/>
          </w:tcPr>
          <w:p w14:paraId="6A864096" w14:textId="77777777" w:rsidR="00061A5A" w:rsidRPr="00E565DE" w:rsidRDefault="00061A5A" w:rsidP="00C80083">
            <w:pPr>
              <w:pStyle w:val="Tabletext"/>
              <w:jc w:val="center"/>
              <w:rPr>
                <w:sz w:val="20"/>
                <w:szCs w:val="18"/>
                <w:lang w:val="en-GB"/>
              </w:rPr>
            </w:pPr>
            <w:r w:rsidRPr="00E565DE">
              <w:rPr>
                <w:sz w:val="20"/>
                <w:szCs w:val="18"/>
                <w:lang w:val="en-GB"/>
              </w:rPr>
              <w:t>−136.68</w:t>
            </w:r>
          </w:p>
        </w:tc>
        <w:tc>
          <w:tcPr>
            <w:tcW w:w="487" w:type="pct"/>
          </w:tcPr>
          <w:p w14:paraId="3B689E72" w14:textId="77777777" w:rsidR="00061A5A" w:rsidRPr="00E565DE" w:rsidRDefault="00061A5A" w:rsidP="00C80083">
            <w:pPr>
              <w:pStyle w:val="Tabletext"/>
              <w:jc w:val="center"/>
              <w:rPr>
                <w:sz w:val="20"/>
                <w:szCs w:val="18"/>
                <w:lang w:val="en-GB"/>
              </w:rPr>
            </w:pPr>
            <w:r w:rsidRPr="00E565DE">
              <w:rPr>
                <w:sz w:val="20"/>
                <w:szCs w:val="18"/>
                <w:lang w:val="en-GB"/>
              </w:rPr>
              <w:t>−136.68</w:t>
            </w:r>
          </w:p>
        </w:tc>
        <w:tc>
          <w:tcPr>
            <w:tcW w:w="500" w:type="pct"/>
          </w:tcPr>
          <w:p w14:paraId="37936118" w14:textId="77777777" w:rsidR="00061A5A" w:rsidRPr="00E565DE" w:rsidRDefault="00061A5A" w:rsidP="00C80083">
            <w:pPr>
              <w:pStyle w:val="Tabletext"/>
              <w:jc w:val="center"/>
              <w:rPr>
                <w:sz w:val="20"/>
                <w:szCs w:val="18"/>
                <w:lang w:val="en-GB"/>
              </w:rPr>
            </w:pPr>
            <w:r w:rsidRPr="00E565DE">
              <w:rPr>
                <w:sz w:val="20"/>
                <w:szCs w:val="18"/>
                <w:lang w:val="en-GB"/>
              </w:rPr>
              <w:t>−138.48</w:t>
            </w:r>
          </w:p>
        </w:tc>
      </w:tr>
      <w:tr w:rsidR="00061A5A" w:rsidRPr="00E565DE" w14:paraId="4946E478" w14:textId="77777777" w:rsidTr="000D7997">
        <w:trPr>
          <w:cantSplit/>
          <w:trHeight w:val="20"/>
          <w:jc w:val="center"/>
        </w:trPr>
        <w:tc>
          <w:tcPr>
            <w:tcW w:w="1303" w:type="pct"/>
          </w:tcPr>
          <w:p w14:paraId="2E67D4A3" w14:textId="77777777" w:rsidR="00061A5A" w:rsidRPr="00E565DE" w:rsidRDefault="00061A5A" w:rsidP="00C80083">
            <w:pPr>
              <w:pStyle w:val="Tabletext"/>
              <w:rPr>
                <w:sz w:val="20"/>
                <w:szCs w:val="18"/>
                <w:lang w:val="en-GB"/>
              </w:rPr>
            </w:pPr>
            <w:r w:rsidRPr="00E565DE">
              <w:rPr>
                <w:sz w:val="20"/>
                <w:szCs w:val="18"/>
                <w:lang w:val="en-GB"/>
              </w:rPr>
              <w:t xml:space="preserve">Antenna gain </w:t>
            </w:r>
          </w:p>
        </w:tc>
        <w:tc>
          <w:tcPr>
            <w:tcW w:w="746" w:type="pct"/>
          </w:tcPr>
          <w:p w14:paraId="60552DE8" w14:textId="77777777" w:rsidR="00061A5A" w:rsidRPr="00E565DE" w:rsidRDefault="00061A5A" w:rsidP="00C80083">
            <w:pPr>
              <w:pStyle w:val="Tabletext"/>
              <w:jc w:val="center"/>
              <w:rPr>
                <w:sz w:val="20"/>
                <w:szCs w:val="18"/>
                <w:lang w:val="en-GB"/>
              </w:rPr>
            </w:pPr>
            <w:r w:rsidRPr="00E565DE">
              <w:rPr>
                <w:i/>
                <w:sz w:val="20"/>
                <w:szCs w:val="18"/>
                <w:lang w:val="en-GB"/>
              </w:rPr>
              <w:t>G</w:t>
            </w:r>
            <w:r w:rsidRPr="00E565DE">
              <w:rPr>
                <w:i/>
                <w:iCs/>
                <w:sz w:val="20"/>
                <w:szCs w:val="18"/>
                <w:vertAlign w:val="subscript"/>
                <w:lang w:val="en-GB"/>
              </w:rPr>
              <w:t>D</w:t>
            </w:r>
            <w:r w:rsidRPr="00E565DE">
              <w:rPr>
                <w:sz w:val="20"/>
                <w:szCs w:val="18"/>
                <w:lang w:val="en-GB"/>
              </w:rPr>
              <w:t xml:space="preserve"> (dBd)</w:t>
            </w:r>
          </w:p>
        </w:tc>
        <w:tc>
          <w:tcPr>
            <w:tcW w:w="491" w:type="pct"/>
          </w:tcPr>
          <w:p w14:paraId="3ECEFC11" w14:textId="77777777" w:rsidR="00061A5A" w:rsidRPr="00E565DE" w:rsidRDefault="00061A5A" w:rsidP="00C80083">
            <w:pPr>
              <w:pStyle w:val="Tabletext"/>
              <w:jc w:val="center"/>
              <w:rPr>
                <w:sz w:val="20"/>
                <w:szCs w:val="18"/>
                <w:lang w:val="en-GB"/>
              </w:rPr>
            </w:pPr>
            <w:r w:rsidRPr="00E565DE">
              <w:rPr>
                <w:sz w:val="20"/>
                <w:szCs w:val="18"/>
                <w:lang w:val="en-GB"/>
              </w:rPr>
              <w:t>0.00</w:t>
            </w:r>
          </w:p>
        </w:tc>
        <w:tc>
          <w:tcPr>
            <w:tcW w:w="487" w:type="pct"/>
          </w:tcPr>
          <w:p w14:paraId="25A8E966" w14:textId="77777777" w:rsidR="00061A5A" w:rsidRPr="00E565DE" w:rsidRDefault="00061A5A" w:rsidP="00C80083">
            <w:pPr>
              <w:pStyle w:val="Tabletext"/>
              <w:jc w:val="center"/>
              <w:rPr>
                <w:sz w:val="20"/>
                <w:szCs w:val="18"/>
                <w:lang w:val="en-GB"/>
              </w:rPr>
            </w:pPr>
            <w:r w:rsidRPr="00E565DE">
              <w:rPr>
                <w:sz w:val="20"/>
                <w:szCs w:val="18"/>
                <w:lang w:val="en-GB"/>
              </w:rPr>
              <w:t>−2.20</w:t>
            </w:r>
          </w:p>
        </w:tc>
        <w:tc>
          <w:tcPr>
            <w:tcW w:w="495" w:type="pct"/>
          </w:tcPr>
          <w:p w14:paraId="5C0EC3FF" w14:textId="77777777" w:rsidR="00061A5A" w:rsidRPr="00E565DE" w:rsidRDefault="00061A5A" w:rsidP="00C80083">
            <w:pPr>
              <w:pStyle w:val="Tabletext"/>
              <w:jc w:val="center"/>
              <w:rPr>
                <w:sz w:val="20"/>
                <w:szCs w:val="18"/>
                <w:lang w:val="en-GB"/>
              </w:rPr>
            </w:pPr>
            <w:r w:rsidRPr="00E565DE">
              <w:rPr>
                <w:sz w:val="20"/>
                <w:szCs w:val="18"/>
                <w:lang w:val="en-GB"/>
              </w:rPr>
              <w:t>−13.00</w:t>
            </w:r>
          </w:p>
        </w:tc>
        <w:tc>
          <w:tcPr>
            <w:tcW w:w="491" w:type="pct"/>
          </w:tcPr>
          <w:p w14:paraId="3D81F497" w14:textId="77777777" w:rsidR="00061A5A" w:rsidRPr="00E565DE" w:rsidRDefault="00061A5A" w:rsidP="00C80083">
            <w:pPr>
              <w:pStyle w:val="Tabletext"/>
              <w:jc w:val="center"/>
              <w:rPr>
                <w:sz w:val="20"/>
                <w:szCs w:val="18"/>
                <w:lang w:val="en-GB"/>
              </w:rPr>
            </w:pPr>
            <w:r w:rsidRPr="00E565DE">
              <w:rPr>
                <w:sz w:val="20"/>
                <w:szCs w:val="18"/>
                <w:lang w:val="en-GB"/>
              </w:rPr>
              <w:t>−2.20</w:t>
            </w:r>
          </w:p>
        </w:tc>
        <w:tc>
          <w:tcPr>
            <w:tcW w:w="487" w:type="pct"/>
          </w:tcPr>
          <w:p w14:paraId="3D910E5C" w14:textId="77777777" w:rsidR="00061A5A" w:rsidRPr="00E565DE" w:rsidRDefault="00061A5A" w:rsidP="00C80083">
            <w:pPr>
              <w:pStyle w:val="Tabletext"/>
              <w:jc w:val="center"/>
              <w:rPr>
                <w:sz w:val="20"/>
                <w:szCs w:val="18"/>
                <w:lang w:val="en-GB"/>
              </w:rPr>
            </w:pPr>
            <w:r w:rsidRPr="00E565DE">
              <w:rPr>
                <w:sz w:val="20"/>
                <w:szCs w:val="18"/>
                <w:lang w:val="en-GB"/>
              </w:rPr>
              <w:t>−13.00</w:t>
            </w:r>
          </w:p>
        </w:tc>
        <w:tc>
          <w:tcPr>
            <w:tcW w:w="500" w:type="pct"/>
          </w:tcPr>
          <w:p w14:paraId="00E0C088" w14:textId="77777777" w:rsidR="00061A5A" w:rsidRPr="00E565DE" w:rsidRDefault="00061A5A" w:rsidP="00C80083">
            <w:pPr>
              <w:pStyle w:val="Tabletext"/>
              <w:jc w:val="center"/>
              <w:rPr>
                <w:sz w:val="20"/>
                <w:szCs w:val="18"/>
                <w:lang w:val="en-GB"/>
              </w:rPr>
            </w:pPr>
            <w:r w:rsidRPr="00E565DE">
              <w:rPr>
                <w:sz w:val="20"/>
                <w:szCs w:val="18"/>
                <w:lang w:val="en-GB"/>
              </w:rPr>
              <w:t>−2.20</w:t>
            </w:r>
          </w:p>
        </w:tc>
      </w:tr>
      <w:tr w:rsidR="00061A5A" w:rsidRPr="00E565DE" w14:paraId="1A65AA9B" w14:textId="77777777" w:rsidTr="000D7997">
        <w:trPr>
          <w:cantSplit/>
          <w:trHeight w:val="20"/>
          <w:jc w:val="center"/>
        </w:trPr>
        <w:tc>
          <w:tcPr>
            <w:tcW w:w="1303" w:type="pct"/>
          </w:tcPr>
          <w:p w14:paraId="3FB798E0" w14:textId="77777777" w:rsidR="00061A5A" w:rsidRPr="00E565DE" w:rsidRDefault="00061A5A" w:rsidP="00C80083">
            <w:pPr>
              <w:pStyle w:val="Tabletext"/>
              <w:rPr>
                <w:sz w:val="20"/>
                <w:szCs w:val="18"/>
                <w:lang w:val="en-GB"/>
              </w:rPr>
            </w:pPr>
            <w:r w:rsidRPr="00E565DE">
              <w:rPr>
                <w:sz w:val="20"/>
                <w:szCs w:val="18"/>
                <w:lang w:val="en-GB"/>
              </w:rPr>
              <w:t xml:space="preserve">Effective antenna aperture </w:t>
            </w:r>
          </w:p>
        </w:tc>
        <w:tc>
          <w:tcPr>
            <w:tcW w:w="746" w:type="pct"/>
          </w:tcPr>
          <w:p w14:paraId="0170A10C" w14:textId="77777777" w:rsidR="00061A5A" w:rsidRPr="00E565DE" w:rsidRDefault="00061A5A" w:rsidP="00C80083">
            <w:pPr>
              <w:pStyle w:val="Tabletext"/>
              <w:jc w:val="center"/>
              <w:rPr>
                <w:sz w:val="20"/>
                <w:szCs w:val="18"/>
                <w:lang w:val="en-GB"/>
              </w:rPr>
            </w:pPr>
            <w:r w:rsidRPr="00E565DE">
              <w:rPr>
                <w:i/>
                <w:iCs/>
                <w:sz w:val="20"/>
                <w:szCs w:val="18"/>
                <w:lang w:val="en-GB"/>
              </w:rPr>
              <w:t>A</w:t>
            </w:r>
            <w:r w:rsidRPr="00E565DE">
              <w:rPr>
                <w:i/>
                <w:iCs/>
                <w:sz w:val="20"/>
                <w:szCs w:val="18"/>
                <w:vertAlign w:val="subscript"/>
                <w:lang w:val="en-GB"/>
              </w:rPr>
              <w:t>a</w:t>
            </w:r>
            <w:r w:rsidRPr="00E565DE">
              <w:rPr>
                <w:i/>
                <w:iCs/>
                <w:sz w:val="20"/>
                <w:szCs w:val="18"/>
                <w:lang w:val="en-GB"/>
              </w:rPr>
              <w:t xml:space="preserve"> </w:t>
            </w:r>
            <w:r w:rsidRPr="00E565DE">
              <w:rPr>
                <w:sz w:val="20"/>
                <w:szCs w:val="18"/>
                <w:lang w:val="en-GB"/>
              </w:rPr>
              <w:t>(dBm</w:t>
            </w:r>
            <w:r w:rsidRPr="00E565DE">
              <w:rPr>
                <w:sz w:val="20"/>
                <w:szCs w:val="18"/>
                <w:vertAlign w:val="superscript"/>
                <w:lang w:val="en-GB"/>
              </w:rPr>
              <w:t>2</w:t>
            </w:r>
            <w:r w:rsidRPr="00E565DE">
              <w:rPr>
                <w:sz w:val="20"/>
                <w:szCs w:val="18"/>
                <w:lang w:val="en-GB"/>
              </w:rPr>
              <w:t>)</w:t>
            </w:r>
          </w:p>
        </w:tc>
        <w:tc>
          <w:tcPr>
            <w:tcW w:w="491" w:type="pct"/>
          </w:tcPr>
          <w:p w14:paraId="58DEEA67" w14:textId="77777777" w:rsidR="00061A5A" w:rsidRPr="00E565DE" w:rsidRDefault="00061A5A" w:rsidP="00C80083">
            <w:pPr>
              <w:pStyle w:val="Tabletext"/>
              <w:jc w:val="center"/>
              <w:rPr>
                <w:sz w:val="20"/>
                <w:szCs w:val="18"/>
                <w:lang w:val="en-GB"/>
              </w:rPr>
            </w:pPr>
            <w:r w:rsidRPr="00E565DE">
              <w:rPr>
                <w:sz w:val="20"/>
                <w:szCs w:val="18"/>
                <w:lang w:val="en-GB"/>
              </w:rPr>
              <w:t>−5.32</w:t>
            </w:r>
          </w:p>
        </w:tc>
        <w:tc>
          <w:tcPr>
            <w:tcW w:w="487" w:type="pct"/>
          </w:tcPr>
          <w:p w14:paraId="7AD34F3A" w14:textId="77777777" w:rsidR="00061A5A" w:rsidRPr="00E565DE" w:rsidRDefault="00061A5A" w:rsidP="00C80083">
            <w:pPr>
              <w:pStyle w:val="Tabletext"/>
              <w:jc w:val="center"/>
              <w:rPr>
                <w:sz w:val="20"/>
                <w:szCs w:val="18"/>
                <w:lang w:val="en-GB"/>
              </w:rPr>
            </w:pPr>
            <w:r w:rsidRPr="00E565DE">
              <w:rPr>
                <w:sz w:val="20"/>
                <w:szCs w:val="18"/>
                <w:lang w:val="en-GB"/>
              </w:rPr>
              <w:t>−7.52</w:t>
            </w:r>
          </w:p>
        </w:tc>
        <w:tc>
          <w:tcPr>
            <w:tcW w:w="495" w:type="pct"/>
          </w:tcPr>
          <w:p w14:paraId="17935943" w14:textId="77777777" w:rsidR="00061A5A" w:rsidRPr="00E565DE" w:rsidRDefault="00061A5A" w:rsidP="00C80083">
            <w:pPr>
              <w:pStyle w:val="Tabletext"/>
              <w:jc w:val="center"/>
              <w:rPr>
                <w:sz w:val="20"/>
                <w:szCs w:val="18"/>
                <w:lang w:val="en-GB"/>
              </w:rPr>
            </w:pPr>
            <w:r w:rsidRPr="00E565DE">
              <w:rPr>
                <w:sz w:val="20"/>
                <w:szCs w:val="18"/>
                <w:lang w:val="en-GB"/>
              </w:rPr>
              <w:t>−18.32</w:t>
            </w:r>
          </w:p>
        </w:tc>
        <w:tc>
          <w:tcPr>
            <w:tcW w:w="491" w:type="pct"/>
          </w:tcPr>
          <w:p w14:paraId="0AD4161E" w14:textId="77777777" w:rsidR="00061A5A" w:rsidRPr="00E565DE" w:rsidRDefault="00061A5A" w:rsidP="00C80083">
            <w:pPr>
              <w:pStyle w:val="Tabletext"/>
              <w:jc w:val="center"/>
              <w:rPr>
                <w:sz w:val="20"/>
                <w:szCs w:val="18"/>
                <w:lang w:val="en-GB"/>
              </w:rPr>
            </w:pPr>
            <w:r w:rsidRPr="00E565DE">
              <w:rPr>
                <w:sz w:val="20"/>
                <w:szCs w:val="18"/>
                <w:lang w:val="en-GB"/>
              </w:rPr>
              <w:t>−7.52</w:t>
            </w:r>
          </w:p>
        </w:tc>
        <w:tc>
          <w:tcPr>
            <w:tcW w:w="487" w:type="pct"/>
          </w:tcPr>
          <w:p w14:paraId="056127E9" w14:textId="77777777" w:rsidR="00061A5A" w:rsidRPr="00E565DE" w:rsidRDefault="00061A5A" w:rsidP="00C80083">
            <w:pPr>
              <w:pStyle w:val="Tabletext"/>
              <w:jc w:val="center"/>
              <w:rPr>
                <w:sz w:val="20"/>
                <w:szCs w:val="18"/>
                <w:lang w:val="en-GB"/>
              </w:rPr>
            </w:pPr>
            <w:r w:rsidRPr="00E565DE">
              <w:rPr>
                <w:sz w:val="20"/>
                <w:szCs w:val="18"/>
                <w:lang w:val="en-GB"/>
              </w:rPr>
              <w:t>−18.32</w:t>
            </w:r>
          </w:p>
        </w:tc>
        <w:tc>
          <w:tcPr>
            <w:tcW w:w="500" w:type="pct"/>
          </w:tcPr>
          <w:p w14:paraId="7B44D328" w14:textId="77777777" w:rsidR="00061A5A" w:rsidRPr="00E565DE" w:rsidRDefault="00061A5A" w:rsidP="00C80083">
            <w:pPr>
              <w:pStyle w:val="Tabletext"/>
              <w:jc w:val="center"/>
              <w:rPr>
                <w:sz w:val="20"/>
                <w:szCs w:val="18"/>
                <w:lang w:val="en-GB"/>
              </w:rPr>
            </w:pPr>
            <w:r w:rsidRPr="00E565DE">
              <w:rPr>
                <w:sz w:val="20"/>
                <w:szCs w:val="18"/>
                <w:lang w:val="en-GB"/>
              </w:rPr>
              <w:t>−7.52</w:t>
            </w:r>
          </w:p>
        </w:tc>
      </w:tr>
      <w:tr w:rsidR="00061A5A" w:rsidRPr="00E565DE" w14:paraId="1776CF1A" w14:textId="77777777" w:rsidTr="000D7997">
        <w:trPr>
          <w:cantSplit/>
          <w:trHeight w:val="20"/>
          <w:jc w:val="center"/>
        </w:trPr>
        <w:tc>
          <w:tcPr>
            <w:tcW w:w="1303" w:type="pct"/>
          </w:tcPr>
          <w:p w14:paraId="494EC690" w14:textId="77777777" w:rsidR="00061A5A" w:rsidRPr="00E565DE" w:rsidRDefault="00061A5A" w:rsidP="00C80083">
            <w:pPr>
              <w:pStyle w:val="Tabletext"/>
              <w:rPr>
                <w:sz w:val="20"/>
                <w:szCs w:val="18"/>
                <w:lang w:val="en-GB"/>
              </w:rPr>
            </w:pPr>
            <w:r w:rsidRPr="00E565DE">
              <w:rPr>
                <w:sz w:val="20"/>
                <w:szCs w:val="18"/>
                <w:lang w:val="en-GB"/>
              </w:rPr>
              <w:t>Feeder-loss</w:t>
            </w:r>
          </w:p>
        </w:tc>
        <w:tc>
          <w:tcPr>
            <w:tcW w:w="746" w:type="pct"/>
          </w:tcPr>
          <w:p w14:paraId="6E245C60" w14:textId="77777777" w:rsidR="00061A5A" w:rsidRPr="00E565DE" w:rsidRDefault="00061A5A" w:rsidP="00C80083">
            <w:pPr>
              <w:pStyle w:val="Tabletext"/>
              <w:jc w:val="center"/>
              <w:rPr>
                <w:sz w:val="20"/>
                <w:szCs w:val="18"/>
                <w:lang w:val="en-GB"/>
              </w:rPr>
            </w:pPr>
            <w:r w:rsidRPr="00E565DE">
              <w:rPr>
                <w:i/>
                <w:iCs/>
                <w:sz w:val="20"/>
                <w:szCs w:val="18"/>
                <w:lang w:val="en-GB"/>
              </w:rPr>
              <w:t>L</w:t>
            </w:r>
            <w:r w:rsidRPr="00E565DE">
              <w:rPr>
                <w:i/>
                <w:iCs/>
                <w:sz w:val="20"/>
                <w:szCs w:val="18"/>
                <w:vertAlign w:val="subscript"/>
                <w:lang w:val="en-GB"/>
              </w:rPr>
              <w:t>c</w:t>
            </w:r>
            <w:r w:rsidRPr="00E565DE">
              <w:rPr>
                <w:sz w:val="20"/>
                <w:szCs w:val="18"/>
                <w:lang w:val="en-GB"/>
              </w:rPr>
              <w:t xml:space="preserve"> (dB)</w:t>
            </w:r>
          </w:p>
        </w:tc>
        <w:tc>
          <w:tcPr>
            <w:tcW w:w="491" w:type="pct"/>
          </w:tcPr>
          <w:p w14:paraId="03F8B575" w14:textId="77777777" w:rsidR="00061A5A" w:rsidRPr="00E565DE" w:rsidRDefault="00061A5A" w:rsidP="00C80083">
            <w:pPr>
              <w:pStyle w:val="Tabletext"/>
              <w:jc w:val="center"/>
              <w:rPr>
                <w:sz w:val="20"/>
                <w:szCs w:val="18"/>
                <w:lang w:val="en-GB"/>
              </w:rPr>
            </w:pPr>
            <w:r w:rsidRPr="00E565DE">
              <w:rPr>
                <w:sz w:val="20"/>
                <w:szCs w:val="18"/>
                <w:lang w:val="en-GB"/>
              </w:rPr>
              <w:t>2.00</w:t>
            </w:r>
          </w:p>
        </w:tc>
        <w:tc>
          <w:tcPr>
            <w:tcW w:w="487" w:type="pct"/>
          </w:tcPr>
          <w:p w14:paraId="7755F03D" w14:textId="77777777" w:rsidR="00061A5A" w:rsidRPr="00E565DE" w:rsidRDefault="00061A5A" w:rsidP="00C80083">
            <w:pPr>
              <w:pStyle w:val="Tabletext"/>
              <w:jc w:val="center"/>
              <w:rPr>
                <w:sz w:val="20"/>
                <w:szCs w:val="18"/>
                <w:lang w:val="en-GB"/>
              </w:rPr>
            </w:pPr>
            <w:r w:rsidRPr="00E565DE">
              <w:rPr>
                <w:sz w:val="20"/>
                <w:szCs w:val="18"/>
                <w:lang w:val="en-GB"/>
              </w:rPr>
              <w:t>0.00</w:t>
            </w:r>
          </w:p>
        </w:tc>
        <w:tc>
          <w:tcPr>
            <w:tcW w:w="495" w:type="pct"/>
          </w:tcPr>
          <w:p w14:paraId="36EE50D7" w14:textId="77777777" w:rsidR="00061A5A" w:rsidRPr="00E565DE" w:rsidRDefault="00061A5A" w:rsidP="00C80083">
            <w:pPr>
              <w:pStyle w:val="Tabletext"/>
              <w:jc w:val="center"/>
              <w:rPr>
                <w:sz w:val="20"/>
                <w:szCs w:val="18"/>
                <w:lang w:val="en-GB"/>
              </w:rPr>
            </w:pPr>
            <w:r w:rsidRPr="00E565DE">
              <w:rPr>
                <w:sz w:val="20"/>
                <w:szCs w:val="18"/>
                <w:lang w:val="en-GB"/>
              </w:rPr>
              <w:t>0.00</w:t>
            </w:r>
          </w:p>
        </w:tc>
        <w:tc>
          <w:tcPr>
            <w:tcW w:w="491" w:type="pct"/>
          </w:tcPr>
          <w:p w14:paraId="6FA02B88" w14:textId="77777777" w:rsidR="00061A5A" w:rsidRPr="00E565DE" w:rsidRDefault="00061A5A" w:rsidP="00C80083">
            <w:pPr>
              <w:pStyle w:val="Tabletext"/>
              <w:jc w:val="center"/>
              <w:rPr>
                <w:sz w:val="20"/>
                <w:szCs w:val="18"/>
                <w:lang w:val="en-GB"/>
              </w:rPr>
            </w:pPr>
            <w:r w:rsidRPr="00E565DE">
              <w:rPr>
                <w:sz w:val="20"/>
                <w:szCs w:val="18"/>
                <w:lang w:val="en-GB"/>
              </w:rPr>
              <w:t>0.00</w:t>
            </w:r>
          </w:p>
        </w:tc>
        <w:tc>
          <w:tcPr>
            <w:tcW w:w="487" w:type="pct"/>
          </w:tcPr>
          <w:p w14:paraId="6EB30208" w14:textId="77777777" w:rsidR="00061A5A" w:rsidRPr="00E565DE" w:rsidRDefault="00061A5A" w:rsidP="00C80083">
            <w:pPr>
              <w:pStyle w:val="Tabletext"/>
              <w:jc w:val="center"/>
              <w:rPr>
                <w:sz w:val="20"/>
                <w:szCs w:val="18"/>
                <w:lang w:val="en-GB"/>
              </w:rPr>
            </w:pPr>
            <w:r w:rsidRPr="00E565DE">
              <w:rPr>
                <w:sz w:val="20"/>
                <w:szCs w:val="18"/>
                <w:lang w:val="en-GB"/>
              </w:rPr>
              <w:t>0.00</w:t>
            </w:r>
          </w:p>
        </w:tc>
        <w:tc>
          <w:tcPr>
            <w:tcW w:w="500" w:type="pct"/>
          </w:tcPr>
          <w:p w14:paraId="6461D009" w14:textId="77777777" w:rsidR="00061A5A" w:rsidRPr="00E565DE" w:rsidRDefault="00061A5A" w:rsidP="00C80083">
            <w:pPr>
              <w:pStyle w:val="Tabletext"/>
              <w:jc w:val="center"/>
              <w:rPr>
                <w:sz w:val="20"/>
                <w:szCs w:val="18"/>
                <w:lang w:val="en-GB"/>
              </w:rPr>
            </w:pPr>
            <w:r w:rsidRPr="00E565DE">
              <w:rPr>
                <w:sz w:val="20"/>
                <w:szCs w:val="18"/>
                <w:lang w:val="en-GB"/>
              </w:rPr>
              <w:t>0.40</w:t>
            </w:r>
          </w:p>
        </w:tc>
      </w:tr>
      <w:tr w:rsidR="00014913" w:rsidRPr="00E565DE" w14:paraId="1DE769E3" w14:textId="77777777" w:rsidTr="000D7997">
        <w:trPr>
          <w:cantSplit/>
          <w:trHeight w:val="20"/>
          <w:jc w:val="center"/>
        </w:trPr>
        <w:tc>
          <w:tcPr>
            <w:tcW w:w="1303" w:type="pct"/>
          </w:tcPr>
          <w:p w14:paraId="71B90EDD" w14:textId="72BA3C6F" w:rsidR="00014913" w:rsidRPr="00E565DE" w:rsidRDefault="00014913" w:rsidP="00014913">
            <w:pPr>
              <w:pStyle w:val="Tabletext"/>
              <w:rPr>
                <w:sz w:val="20"/>
                <w:szCs w:val="18"/>
                <w:lang w:val="en-GB"/>
              </w:rPr>
            </w:pPr>
            <w:r w:rsidRPr="00E565DE">
              <w:rPr>
                <w:sz w:val="20"/>
                <w:szCs w:val="18"/>
                <w:lang w:val="en-GB"/>
              </w:rPr>
              <w:t xml:space="preserve">Minimum </w:t>
            </w:r>
            <w:r w:rsidR="00D0189C">
              <w:rPr>
                <w:sz w:val="20"/>
                <w:szCs w:val="18"/>
                <w:lang w:val="en-GB"/>
              </w:rPr>
              <w:t>pfd</w:t>
            </w:r>
            <w:r w:rsidRPr="00E565DE">
              <w:rPr>
                <w:sz w:val="20"/>
                <w:szCs w:val="18"/>
                <w:lang w:val="en-GB"/>
              </w:rPr>
              <w:t xml:space="preserve"> at receiving place </w:t>
            </w:r>
          </w:p>
        </w:tc>
        <w:tc>
          <w:tcPr>
            <w:tcW w:w="746" w:type="pct"/>
          </w:tcPr>
          <w:p w14:paraId="637C25CD" w14:textId="63714BB9" w:rsidR="00014913" w:rsidRPr="00E565DE" w:rsidRDefault="00014913" w:rsidP="00014913">
            <w:pPr>
              <w:pStyle w:val="Tabletext"/>
              <w:jc w:val="center"/>
              <w:rPr>
                <w:i/>
                <w:iCs/>
                <w:sz w:val="20"/>
                <w:szCs w:val="18"/>
                <w:lang w:val="en-GB"/>
              </w:rPr>
            </w:pPr>
            <w:r w:rsidRPr="00E565DE">
              <w:rPr>
                <w:sz w:val="20"/>
                <w:szCs w:val="18"/>
                <w:lang w:val="en-GB"/>
              </w:rPr>
              <w:sym w:font="Symbol" w:char="F06A"/>
            </w:r>
            <w:r w:rsidRPr="00E565DE">
              <w:rPr>
                <w:i/>
                <w:sz w:val="20"/>
                <w:szCs w:val="18"/>
                <w:vertAlign w:val="subscript"/>
                <w:lang w:val="en-GB"/>
              </w:rPr>
              <w:t>min</w:t>
            </w:r>
            <w:r w:rsidRPr="00E565DE">
              <w:rPr>
                <w:sz w:val="20"/>
                <w:szCs w:val="18"/>
                <w:lang w:val="en-GB"/>
              </w:rPr>
              <w:t xml:space="preserve"> (dBW/m</w:t>
            </w:r>
            <w:r w:rsidRPr="00E565DE">
              <w:rPr>
                <w:sz w:val="20"/>
                <w:szCs w:val="18"/>
                <w:vertAlign w:val="superscript"/>
                <w:lang w:val="en-GB"/>
              </w:rPr>
              <w:t>2</w:t>
            </w:r>
            <w:r w:rsidRPr="00E565DE">
              <w:rPr>
                <w:sz w:val="20"/>
                <w:szCs w:val="18"/>
                <w:lang w:val="en-GB"/>
              </w:rPr>
              <w:t>)</w:t>
            </w:r>
          </w:p>
        </w:tc>
        <w:tc>
          <w:tcPr>
            <w:tcW w:w="491" w:type="pct"/>
          </w:tcPr>
          <w:p w14:paraId="2CC30A82" w14:textId="0C72D3B3" w:rsidR="00014913" w:rsidRPr="00E565DE" w:rsidRDefault="00014913" w:rsidP="00014913">
            <w:pPr>
              <w:pStyle w:val="Tabletext"/>
              <w:jc w:val="center"/>
              <w:rPr>
                <w:sz w:val="20"/>
                <w:szCs w:val="18"/>
                <w:lang w:val="en-GB"/>
              </w:rPr>
            </w:pPr>
            <w:r w:rsidRPr="00E565DE">
              <w:rPr>
                <w:sz w:val="20"/>
                <w:szCs w:val="18"/>
                <w:lang w:val="en-GB"/>
              </w:rPr>
              <w:t>−135.35</w:t>
            </w:r>
          </w:p>
        </w:tc>
        <w:tc>
          <w:tcPr>
            <w:tcW w:w="487" w:type="pct"/>
          </w:tcPr>
          <w:p w14:paraId="5176D951" w14:textId="2C302530" w:rsidR="00014913" w:rsidRPr="00E565DE" w:rsidRDefault="00014913" w:rsidP="00014913">
            <w:pPr>
              <w:pStyle w:val="Tabletext"/>
              <w:jc w:val="center"/>
              <w:rPr>
                <w:sz w:val="20"/>
                <w:szCs w:val="18"/>
                <w:lang w:val="en-GB"/>
              </w:rPr>
            </w:pPr>
            <w:r w:rsidRPr="00E565DE">
              <w:rPr>
                <w:sz w:val="20"/>
                <w:szCs w:val="18"/>
                <w:lang w:val="en-GB"/>
              </w:rPr>
              <w:t>−129.15</w:t>
            </w:r>
          </w:p>
        </w:tc>
        <w:tc>
          <w:tcPr>
            <w:tcW w:w="495" w:type="pct"/>
          </w:tcPr>
          <w:p w14:paraId="577BEC30" w14:textId="4E0F6DE4" w:rsidR="00014913" w:rsidRPr="00E565DE" w:rsidRDefault="00014913" w:rsidP="00014913">
            <w:pPr>
              <w:pStyle w:val="Tabletext"/>
              <w:jc w:val="center"/>
              <w:rPr>
                <w:sz w:val="20"/>
                <w:szCs w:val="18"/>
                <w:lang w:val="en-GB"/>
              </w:rPr>
            </w:pPr>
            <w:r w:rsidRPr="00E565DE">
              <w:rPr>
                <w:sz w:val="20"/>
                <w:szCs w:val="18"/>
                <w:lang w:val="en-GB"/>
              </w:rPr>
              <w:t>−118.35</w:t>
            </w:r>
          </w:p>
        </w:tc>
        <w:tc>
          <w:tcPr>
            <w:tcW w:w="491" w:type="pct"/>
          </w:tcPr>
          <w:p w14:paraId="4820DFA1" w14:textId="40F79A4C" w:rsidR="00014913" w:rsidRPr="00E565DE" w:rsidRDefault="00014913" w:rsidP="00014913">
            <w:pPr>
              <w:pStyle w:val="Tabletext"/>
              <w:jc w:val="center"/>
              <w:rPr>
                <w:sz w:val="20"/>
                <w:szCs w:val="18"/>
                <w:lang w:val="en-GB"/>
              </w:rPr>
            </w:pPr>
            <w:r w:rsidRPr="00E565DE">
              <w:rPr>
                <w:sz w:val="20"/>
                <w:szCs w:val="18"/>
                <w:lang w:val="en-GB"/>
              </w:rPr>
              <w:t>−129.15</w:t>
            </w:r>
          </w:p>
        </w:tc>
        <w:tc>
          <w:tcPr>
            <w:tcW w:w="487" w:type="pct"/>
          </w:tcPr>
          <w:p w14:paraId="302FF66F" w14:textId="75E7209C" w:rsidR="00014913" w:rsidRPr="00E565DE" w:rsidRDefault="00014913" w:rsidP="00014913">
            <w:pPr>
              <w:pStyle w:val="Tabletext"/>
              <w:jc w:val="center"/>
              <w:rPr>
                <w:sz w:val="20"/>
                <w:szCs w:val="18"/>
                <w:lang w:val="en-GB"/>
              </w:rPr>
            </w:pPr>
            <w:r w:rsidRPr="00E565DE">
              <w:rPr>
                <w:sz w:val="20"/>
                <w:szCs w:val="18"/>
                <w:lang w:val="en-GB"/>
              </w:rPr>
              <w:t>−118.35</w:t>
            </w:r>
          </w:p>
        </w:tc>
        <w:tc>
          <w:tcPr>
            <w:tcW w:w="500" w:type="pct"/>
          </w:tcPr>
          <w:p w14:paraId="3B0DDD16" w14:textId="3EDAFA0E" w:rsidR="00014913" w:rsidRPr="00E565DE" w:rsidRDefault="00014913" w:rsidP="00014913">
            <w:pPr>
              <w:pStyle w:val="Tabletext"/>
              <w:jc w:val="center"/>
              <w:rPr>
                <w:sz w:val="20"/>
                <w:szCs w:val="18"/>
                <w:lang w:val="en-GB"/>
              </w:rPr>
            </w:pPr>
            <w:r w:rsidRPr="00E565DE">
              <w:rPr>
                <w:sz w:val="20"/>
                <w:szCs w:val="18"/>
                <w:lang w:val="en-GB"/>
              </w:rPr>
              <w:t>−130.55</w:t>
            </w:r>
          </w:p>
        </w:tc>
      </w:tr>
      <w:tr w:rsidR="00014913" w:rsidRPr="00E565DE" w14:paraId="3A719E6C" w14:textId="77777777" w:rsidTr="000D7997">
        <w:trPr>
          <w:cantSplit/>
          <w:trHeight w:val="20"/>
          <w:jc w:val="center"/>
        </w:trPr>
        <w:tc>
          <w:tcPr>
            <w:tcW w:w="1303" w:type="pct"/>
          </w:tcPr>
          <w:p w14:paraId="56AB7D35" w14:textId="71B7CED0" w:rsidR="00014913" w:rsidRPr="00E565DE" w:rsidRDefault="00014913" w:rsidP="00014913">
            <w:pPr>
              <w:pStyle w:val="Tabletext"/>
              <w:rPr>
                <w:sz w:val="20"/>
                <w:szCs w:val="18"/>
                <w:lang w:val="en-GB"/>
              </w:rPr>
            </w:pPr>
            <w:r w:rsidRPr="00E565DE">
              <w:rPr>
                <w:sz w:val="20"/>
                <w:szCs w:val="18"/>
                <w:lang w:val="en-GB"/>
              </w:rPr>
              <w:t xml:space="preserve">Minimum field-strength level at receiving antenna </w:t>
            </w:r>
          </w:p>
        </w:tc>
        <w:tc>
          <w:tcPr>
            <w:tcW w:w="746" w:type="pct"/>
          </w:tcPr>
          <w:p w14:paraId="0BEF34C5" w14:textId="3385F8B3" w:rsidR="00014913" w:rsidRPr="00E565DE" w:rsidRDefault="00014913" w:rsidP="00014913">
            <w:pPr>
              <w:pStyle w:val="Tabletext"/>
              <w:jc w:val="center"/>
              <w:rPr>
                <w:i/>
                <w:iCs/>
                <w:sz w:val="20"/>
                <w:szCs w:val="18"/>
                <w:lang w:val="en-GB"/>
              </w:rPr>
            </w:pPr>
            <w:r w:rsidRPr="00E565DE">
              <w:rPr>
                <w:i/>
                <w:iCs/>
                <w:sz w:val="20"/>
                <w:szCs w:val="18"/>
                <w:lang w:val="en-GB"/>
              </w:rPr>
              <w:t>E</w:t>
            </w:r>
            <w:r w:rsidRPr="00E565DE">
              <w:rPr>
                <w:i/>
                <w:iCs/>
                <w:sz w:val="20"/>
                <w:szCs w:val="18"/>
                <w:vertAlign w:val="subscript"/>
                <w:lang w:val="en-GB"/>
              </w:rPr>
              <w:t>min</w:t>
            </w:r>
            <w:r w:rsidRPr="00E565DE">
              <w:rPr>
                <w:sz w:val="20"/>
                <w:szCs w:val="18"/>
                <w:lang w:val="en-GB"/>
              </w:rPr>
              <w:t xml:space="preserve"> (dB(</w:t>
            </w:r>
            <w:r w:rsidRPr="00E565DE">
              <w:rPr>
                <w:sz w:val="20"/>
                <w:szCs w:val="18"/>
                <w:lang w:val="en-GB"/>
              </w:rPr>
              <w:sym w:font="Symbol" w:char="F06D"/>
            </w:r>
            <w:r w:rsidRPr="00E565DE">
              <w:rPr>
                <w:sz w:val="20"/>
                <w:szCs w:val="18"/>
                <w:lang w:val="en-GB"/>
              </w:rPr>
              <w:t>V/m))</w:t>
            </w:r>
          </w:p>
        </w:tc>
        <w:tc>
          <w:tcPr>
            <w:tcW w:w="491" w:type="pct"/>
          </w:tcPr>
          <w:p w14:paraId="72C82D39" w14:textId="35A2BDAD" w:rsidR="00014913" w:rsidRPr="00E565DE" w:rsidRDefault="00014913" w:rsidP="00014913">
            <w:pPr>
              <w:pStyle w:val="Tabletext"/>
              <w:jc w:val="center"/>
              <w:rPr>
                <w:sz w:val="20"/>
                <w:szCs w:val="18"/>
                <w:lang w:val="en-GB"/>
              </w:rPr>
            </w:pPr>
            <w:r w:rsidRPr="00E565DE">
              <w:rPr>
                <w:sz w:val="20"/>
                <w:szCs w:val="18"/>
                <w:lang w:val="en-GB"/>
              </w:rPr>
              <w:t>10.41</w:t>
            </w:r>
          </w:p>
        </w:tc>
        <w:tc>
          <w:tcPr>
            <w:tcW w:w="487" w:type="pct"/>
          </w:tcPr>
          <w:p w14:paraId="047BE4BD" w14:textId="3F5356BC" w:rsidR="00014913" w:rsidRPr="00E565DE" w:rsidRDefault="00014913" w:rsidP="00014913">
            <w:pPr>
              <w:pStyle w:val="Tabletext"/>
              <w:jc w:val="center"/>
              <w:rPr>
                <w:sz w:val="20"/>
                <w:szCs w:val="18"/>
                <w:lang w:val="en-GB"/>
              </w:rPr>
            </w:pPr>
            <w:r w:rsidRPr="00E565DE">
              <w:rPr>
                <w:sz w:val="20"/>
                <w:szCs w:val="18"/>
                <w:lang w:val="en-GB"/>
              </w:rPr>
              <w:t>16.61</w:t>
            </w:r>
          </w:p>
        </w:tc>
        <w:tc>
          <w:tcPr>
            <w:tcW w:w="495" w:type="pct"/>
          </w:tcPr>
          <w:p w14:paraId="2002D20C" w14:textId="7B334FAC" w:rsidR="00014913" w:rsidRPr="00E565DE" w:rsidRDefault="00014913" w:rsidP="00014913">
            <w:pPr>
              <w:pStyle w:val="Tabletext"/>
              <w:jc w:val="center"/>
              <w:rPr>
                <w:sz w:val="20"/>
                <w:szCs w:val="18"/>
                <w:lang w:val="en-GB"/>
              </w:rPr>
            </w:pPr>
            <w:r w:rsidRPr="00E565DE">
              <w:rPr>
                <w:sz w:val="20"/>
                <w:szCs w:val="18"/>
                <w:lang w:val="en-GB"/>
              </w:rPr>
              <w:t>27.41</w:t>
            </w:r>
          </w:p>
        </w:tc>
        <w:tc>
          <w:tcPr>
            <w:tcW w:w="491" w:type="pct"/>
          </w:tcPr>
          <w:p w14:paraId="2740D05B" w14:textId="7A847078" w:rsidR="00014913" w:rsidRPr="00E565DE" w:rsidRDefault="00014913" w:rsidP="00014913">
            <w:pPr>
              <w:pStyle w:val="Tabletext"/>
              <w:jc w:val="center"/>
              <w:rPr>
                <w:sz w:val="20"/>
                <w:szCs w:val="18"/>
                <w:lang w:val="en-GB"/>
              </w:rPr>
            </w:pPr>
            <w:r w:rsidRPr="00E565DE">
              <w:rPr>
                <w:sz w:val="20"/>
                <w:szCs w:val="18"/>
                <w:lang w:val="en-GB"/>
              </w:rPr>
              <w:t>16.61</w:t>
            </w:r>
          </w:p>
        </w:tc>
        <w:tc>
          <w:tcPr>
            <w:tcW w:w="487" w:type="pct"/>
          </w:tcPr>
          <w:p w14:paraId="7C85FD29" w14:textId="45DB9684" w:rsidR="00014913" w:rsidRPr="00E565DE" w:rsidRDefault="00014913" w:rsidP="00014913">
            <w:pPr>
              <w:pStyle w:val="Tabletext"/>
              <w:jc w:val="center"/>
              <w:rPr>
                <w:sz w:val="20"/>
                <w:szCs w:val="18"/>
                <w:lang w:val="en-GB"/>
              </w:rPr>
            </w:pPr>
            <w:r w:rsidRPr="00E565DE">
              <w:rPr>
                <w:sz w:val="20"/>
                <w:szCs w:val="18"/>
                <w:lang w:val="en-GB"/>
              </w:rPr>
              <w:t>27.41</w:t>
            </w:r>
          </w:p>
        </w:tc>
        <w:tc>
          <w:tcPr>
            <w:tcW w:w="500" w:type="pct"/>
          </w:tcPr>
          <w:p w14:paraId="3B4E0063" w14:textId="142A2796" w:rsidR="00014913" w:rsidRPr="00E565DE" w:rsidRDefault="00014913" w:rsidP="00014913">
            <w:pPr>
              <w:pStyle w:val="Tabletext"/>
              <w:jc w:val="center"/>
              <w:rPr>
                <w:sz w:val="20"/>
                <w:szCs w:val="18"/>
                <w:lang w:val="en-GB"/>
              </w:rPr>
            </w:pPr>
            <w:r w:rsidRPr="00E565DE">
              <w:rPr>
                <w:sz w:val="20"/>
                <w:szCs w:val="18"/>
                <w:lang w:val="en-GB"/>
              </w:rPr>
              <w:t>15.21</w:t>
            </w:r>
          </w:p>
        </w:tc>
      </w:tr>
      <w:tr w:rsidR="00061A5A" w:rsidRPr="00E565DE" w14:paraId="7781B188" w14:textId="77777777" w:rsidTr="000D7997">
        <w:trPr>
          <w:cantSplit/>
          <w:trHeight w:val="20"/>
          <w:jc w:val="center"/>
        </w:trPr>
        <w:tc>
          <w:tcPr>
            <w:tcW w:w="1303" w:type="pct"/>
          </w:tcPr>
          <w:p w14:paraId="031C7159" w14:textId="77777777" w:rsidR="00061A5A" w:rsidRPr="00E565DE" w:rsidRDefault="00061A5A" w:rsidP="00C80083">
            <w:pPr>
              <w:pStyle w:val="Tabletext"/>
              <w:rPr>
                <w:sz w:val="20"/>
                <w:szCs w:val="18"/>
                <w:lang w:val="en-GB"/>
              </w:rPr>
            </w:pPr>
            <w:r w:rsidRPr="00E565DE">
              <w:rPr>
                <w:sz w:val="20"/>
                <w:szCs w:val="18"/>
                <w:lang w:val="en-GB"/>
              </w:rPr>
              <w:t>Allowance for man-made noise</w:t>
            </w:r>
          </w:p>
        </w:tc>
        <w:tc>
          <w:tcPr>
            <w:tcW w:w="746" w:type="pct"/>
          </w:tcPr>
          <w:p w14:paraId="75350FE9" w14:textId="77777777" w:rsidR="00061A5A" w:rsidRPr="00E565DE" w:rsidRDefault="00061A5A" w:rsidP="00C80083">
            <w:pPr>
              <w:pStyle w:val="Tabletext"/>
              <w:jc w:val="center"/>
              <w:rPr>
                <w:sz w:val="20"/>
                <w:szCs w:val="18"/>
                <w:lang w:val="en-GB"/>
              </w:rPr>
            </w:pPr>
            <w:r w:rsidRPr="00E565DE">
              <w:rPr>
                <w:i/>
                <w:iCs/>
                <w:sz w:val="20"/>
                <w:szCs w:val="18"/>
                <w:lang w:val="en-GB"/>
              </w:rPr>
              <w:t>P</w:t>
            </w:r>
            <w:r w:rsidRPr="00E565DE">
              <w:rPr>
                <w:i/>
                <w:iCs/>
                <w:sz w:val="20"/>
                <w:szCs w:val="18"/>
                <w:vertAlign w:val="subscript"/>
                <w:lang w:val="en-GB"/>
              </w:rPr>
              <w:t>mmn</w:t>
            </w:r>
            <w:r w:rsidRPr="00E565DE">
              <w:rPr>
                <w:sz w:val="20"/>
                <w:szCs w:val="18"/>
                <w:lang w:val="en-GB"/>
              </w:rPr>
              <w:t xml:space="preserve"> (dB)</w:t>
            </w:r>
          </w:p>
        </w:tc>
        <w:tc>
          <w:tcPr>
            <w:tcW w:w="491" w:type="pct"/>
          </w:tcPr>
          <w:p w14:paraId="0FB060C6" w14:textId="77777777" w:rsidR="00061A5A" w:rsidRPr="00E565DE" w:rsidRDefault="00061A5A" w:rsidP="00C80083">
            <w:pPr>
              <w:pStyle w:val="Tabletext"/>
              <w:jc w:val="center"/>
              <w:rPr>
                <w:sz w:val="20"/>
                <w:szCs w:val="18"/>
                <w:lang w:val="en-GB"/>
              </w:rPr>
            </w:pPr>
            <w:r w:rsidRPr="00E565DE">
              <w:rPr>
                <w:sz w:val="20"/>
                <w:szCs w:val="18"/>
                <w:lang w:val="en-GB"/>
              </w:rPr>
              <w:t>3.62</w:t>
            </w:r>
          </w:p>
        </w:tc>
        <w:tc>
          <w:tcPr>
            <w:tcW w:w="487" w:type="pct"/>
          </w:tcPr>
          <w:p w14:paraId="7C7D5189" w14:textId="77777777" w:rsidR="00061A5A" w:rsidRPr="00E565DE" w:rsidRDefault="00061A5A" w:rsidP="00C80083">
            <w:pPr>
              <w:pStyle w:val="Tabletext"/>
              <w:jc w:val="center"/>
              <w:rPr>
                <w:sz w:val="20"/>
                <w:szCs w:val="18"/>
                <w:lang w:val="en-GB"/>
              </w:rPr>
            </w:pPr>
            <w:r w:rsidRPr="00E565DE">
              <w:rPr>
                <w:sz w:val="20"/>
                <w:szCs w:val="18"/>
                <w:lang w:val="en-GB"/>
              </w:rPr>
              <w:t>3.62</w:t>
            </w:r>
          </w:p>
        </w:tc>
        <w:tc>
          <w:tcPr>
            <w:tcW w:w="495" w:type="pct"/>
          </w:tcPr>
          <w:p w14:paraId="6EADEB27" w14:textId="77777777" w:rsidR="00061A5A" w:rsidRPr="00E565DE" w:rsidRDefault="00061A5A" w:rsidP="00C80083">
            <w:pPr>
              <w:pStyle w:val="Tabletext"/>
              <w:jc w:val="center"/>
              <w:rPr>
                <w:sz w:val="20"/>
                <w:szCs w:val="18"/>
                <w:lang w:val="en-GB"/>
              </w:rPr>
            </w:pPr>
            <w:r w:rsidRPr="00E565DE">
              <w:rPr>
                <w:sz w:val="20"/>
                <w:szCs w:val="18"/>
                <w:lang w:val="en-GB"/>
              </w:rPr>
              <w:t>0.00</w:t>
            </w:r>
          </w:p>
        </w:tc>
        <w:tc>
          <w:tcPr>
            <w:tcW w:w="491" w:type="pct"/>
          </w:tcPr>
          <w:p w14:paraId="21233713" w14:textId="77777777" w:rsidR="00061A5A" w:rsidRPr="00E565DE" w:rsidRDefault="00061A5A" w:rsidP="00C80083">
            <w:pPr>
              <w:pStyle w:val="Tabletext"/>
              <w:jc w:val="center"/>
              <w:rPr>
                <w:sz w:val="20"/>
                <w:szCs w:val="18"/>
                <w:lang w:val="en-GB"/>
              </w:rPr>
            </w:pPr>
            <w:r w:rsidRPr="00E565DE">
              <w:rPr>
                <w:sz w:val="20"/>
                <w:szCs w:val="18"/>
                <w:lang w:val="en-GB"/>
              </w:rPr>
              <w:t>3.62</w:t>
            </w:r>
          </w:p>
        </w:tc>
        <w:tc>
          <w:tcPr>
            <w:tcW w:w="487" w:type="pct"/>
          </w:tcPr>
          <w:p w14:paraId="5F0489C6" w14:textId="77777777" w:rsidR="00061A5A" w:rsidRPr="00E565DE" w:rsidRDefault="00061A5A" w:rsidP="00C80083">
            <w:pPr>
              <w:pStyle w:val="Tabletext"/>
              <w:jc w:val="center"/>
              <w:rPr>
                <w:sz w:val="20"/>
                <w:szCs w:val="18"/>
                <w:lang w:val="en-GB"/>
              </w:rPr>
            </w:pPr>
            <w:r w:rsidRPr="00E565DE">
              <w:rPr>
                <w:sz w:val="20"/>
                <w:szCs w:val="18"/>
                <w:lang w:val="en-GB"/>
              </w:rPr>
              <w:t>0.00</w:t>
            </w:r>
          </w:p>
        </w:tc>
        <w:tc>
          <w:tcPr>
            <w:tcW w:w="500" w:type="pct"/>
          </w:tcPr>
          <w:p w14:paraId="4C2661C5" w14:textId="77777777" w:rsidR="00061A5A" w:rsidRPr="00E565DE" w:rsidRDefault="00061A5A" w:rsidP="00C80083">
            <w:pPr>
              <w:pStyle w:val="Tabletext"/>
              <w:jc w:val="center"/>
              <w:rPr>
                <w:sz w:val="20"/>
                <w:szCs w:val="18"/>
                <w:lang w:val="en-GB"/>
              </w:rPr>
            </w:pPr>
            <w:r w:rsidRPr="00E565DE">
              <w:rPr>
                <w:sz w:val="20"/>
                <w:szCs w:val="18"/>
                <w:lang w:val="en-GB"/>
              </w:rPr>
              <w:t>3.62</w:t>
            </w:r>
          </w:p>
        </w:tc>
      </w:tr>
      <w:tr w:rsidR="00061A5A" w:rsidRPr="00E565DE" w14:paraId="2BDCB186" w14:textId="77777777" w:rsidTr="000D7997">
        <w:trPr>
          <w:cantSplit/>
          <w:trHeight w:val="20"/>
          <w:jc w:val="center"/>
        </w:trPr>
        <w:tc>
          <w:tcPr>
            <w:tcW w:w="1303" w:type="pct"/>
          </w:tcPr>
          <w:p w14:paraId="4584AEFC" w14:textId="77777777" w:rsidR="00061A5A" w:rsidRPr="00E565DE" w:rsidRDefault="00061A5A" w:rsidP="00C80083">
            <w:pPr>
              <w:pStyle w:val="Tabletext"/>
              <w:rPr>
                <w:sz w:val="20"/>
                <w:szCs w:val="18"/>
                <w:lang w:val="en-GB"/>
              </w:rPr>
            </w:pPr>
            <w:r w:rsidRPr="00E565DE">
              <w:rPr>
                <w:sz w:val="20"/>
                <w:szCs w:val="18"/>
                <w:lang w:val="en-GB"/>
              </w:rPr>
              <w:t>Antenna height loss</w:t>
            </w:r>
          </w:p>
        </w:tc>
        <w:tc>
          <w:tcPr>
            <w:tcW w:w="746" w:type="pct"/>
          </w:tcPr>
          <w:p w14:paraId="0E39C7B3" w14:textId="77777777" w:rsidR="00061A5A" w:rsidRPr="00E565DE" w:rsidRDefault="00061A5A" w:rsidP="00C80083">
            <w:pPr>
              <w:pStyle w:val="Tabletext"/>
              <w:jc w:val="center"/>
              <w:rPr>
                <w:sz w:val="20"/>
                <w:szCs w:val="18"/>
                <w:lang w:val="en-GB"/>
              </w:rPr>
            </w:pPr>
            <w:r w:rsidRPr="00E565DE">
              <w:rPr>
                <w:i/>
                <w:iCs/>
                <w:sz w:val="20"/>
                <w:szCs w:val="18"/>
                <w:lang w:val="en-GB"/>
              </w:rPr>
              <w:t>L</w:t>
            </w:r>
            <w:r w:rsidRPr="00E565DE">
              <w:rPr>
                <w:i/>
                <w:iCs/>
                <w:sz w:val="20"/>
                <w:szCs w:val="18"/>
                <w:vertAlign w:val="subscript"/>
                <w:lang w:val="en-GB"/>
              </w:rPr>
              <w:t>h</w:t>
            </w:r>
            <w:r w:rsidRPr="00E565DE">
              <w:rPr>
                <w:sz w:val="20"/>
                <w:szCs w:val="18"/>
                <w:lang w:val="en-GB"/>
              </w:rPr>
              <w:t xml:space="preserve"> (dB)</w:t>
            </w:r>
          </w:p>
        </w:tc>
        <w:tc>
          <w:tcPr>
            <w:tcW w:w="491" w:type="pct"/>
          </w:tcPr>
          <w:p w14:paraId="59AEE2CF" w14:textId="77777777" w:rsidR="00061A5A" w:rsidRPr="00E565DE" w:rsidRDefault="00061A5A" w:rsidP="00C80083">
            <w:pPr>
              <w:pStyle w:val="Tabletext"/>
              <w:jc w:val="center"/>
              <w:rPr>
                <w:sz w:val="20"/>
                <w:szCs w:val="18"/>
                <w:lang w:val="en-GB"/>
              </w:rPr>
            </w:pPr>
            <w:r w:rsidRPr="00E565DE">
              <w:rPr>
                <w:sz w:val="20"/>
                <w:szCs w:val="18"/>
                <w:lang w:val="en-GB"/>
              </w:rPr>
              <w:t>0.00</w:t>
            </w:r>
          </w:p>
        </w:tc>
        <w:tc>
          <w:tcPr>
            <w:tcW w:w="487" w:type="pct"/>
          </w:tcPr>
          <w:p w14:paraId="254015AA" w14:textId="77777777" w:rsidR="00061A5A" w:rsidRPr="00E565DE" w:rsidRDefault="00061A5A" w:rsidP="00C80083">
            <w:pPr>
              <w:pStyle w:val="Tabletext"/>
              <w:jc w:val="center"/>
              <w:rPr>
                <w:sz w:val="20"/>
                <w:szCs w:val="18"/>
                <w:lang w:val="en-GB"/>
              </w:rPr>
            </w:pPr>
            <w:r w:rsidRPr="00E565DE">
              <w:rPr>
                <w:sz w:val="20"/>
                <w:szCs w:val="18"/>
                <w:lang w:val="en-GB"/>
              </w:rPr>
              <w:t>12.00</w:t>
            </w:r>
          </w:p>
        </w:tc>
        <w:tc>
          <w:tcPr>
            <w:tcW w:w="495" w:type="pct"/>
          </w:tcPr>
          <w:p w14:paraId="268BD4E7" w14:textId="77777777" w:rsidR="00061A5A" w:rsidRPr="00E565DE" w:rsidRDefault="00061A5A" w:rsidP="00C80083">
            <w:pPr>
              <w:pStyle w:val="Tabletext"/>
              <w:jc w:val="center"/>
              <w:rPr>
                <w:sz w:val="20"/>
                <w:szCs w:val="18"/>
                <w:lang w:val="en-GB"/>
              </w:rPr>
            </w:pPr>
            <w:r w:rsidRPr="00E565DE">
              <w:rPr>
                <w:sz w:val="20"/>
                <w:szCs w:val="18"/>
                <w:lang w:val="en-GB"/>
              </w:rPr>
              <w:t>19.00</w:t>
            </w:r>
          </w:p>
        </w:tc>
        <w:tc>
          <w:tcPr>
            <w:tcW w:w="491" w:type="pct"/>
          </w:tcPr>
          <w:p w14:paraId="5D7379F5" w14:textId="77777777" w:rsidR="00061A5A" w:rsidRPr="00E565DE" w:rsidRDefault="00061A5A" w:rsidP="00C80083">
            <w:pPr>
              <w:pStyle w:val="Tabletext"/>
              <w:jc w:val="center"/>
              <w:rPr>
                <w:sz w:val="20"/>
                <w:szCs w:val="18"/>
                <w:lang w:val="en-GB"/>
              </w:rPr>
            </w:pPr>
            <w:r w:rsidRPr="00E565DE">
              <w:rPr>
                <w:sz w:val="20"/>
                <w:szCs w:val="18"/>
                <w:lang w:val="en-GB"/>
              </w:rPr>
              <w:t>12.00</w:t>
            </w:r>
          </w:p>
        </w:tc>
        <w:tc>
          <w:tcPr>
            <w:tcW w:w="487" w:type="pct"/>
          </w:tcPr>
          <w:p w14:paraId="321A9641" w14:textId="77777777" w:rsidR="00061A5A" w:rsidRPr="00E565DE" w:rsidRDefault="00061A5A" w:rsidP="00C80083">
            <w:pPr>
              <w:pStyle w:val="Tabletext"/>
              <w:jc w:val="center"/>
              <w:rPr>
                <w:sz w:val="20"/>
                <w:szCs w:val="18"/>
                <w:lang w:val="en-GB"/>
              </w:rPr>
            </w:pPr>
            <w:r w:rsidRPr="00E565DE">
              <w:rPr>
                <w:sz w:val="20"/>
                <w:szCs w:val="18"/>
                <w:lang w:val="en-GB"/>
              </w:rPr>
              <w:t>19.00</w:t>
            </w:r>
          </w:p>
        </w:tc>
        <w:tc>
          <w:tcPr>
            <w:tcW w:w="500" w:type="pct"/>
          </w:tcPr>
          <w:p w14:paraId="410304D2" w14:textId="77777777" w:rsidR="00061A5A" w:rsidRPr="00E565DE" w:rsidRDefault="00061A5A" w:rsidP="00C80083">
            <w:pPr>
              <w:pStyle w:val="Tabletext"/>
              <w:jc w:val="center"/>
              <w:rPr>
                <w:sz w:val="20"/>
                <w:szCs w:val="18"/>
                <w:lang w:val="en-GB"/>
              </w:rPr>
            </w:pPr>
            <w:r w:rsidRPr="00E565DE">
              <w:rPr>
                <w:sz w:val="20"/>
                <w:szCs w:val="18"/>
                <w:lang w:val="en-GB"/>
              </w:rPr>
              <w:t>12.00</w:t>
            </w:r>
          </w:p>
        </w:tc>
      </w:tr>
      <w:tr w:rsidR="00061A5A" w:rsidRPr="00E565DE" w14:paraId="1E9D040E" w14:textId="77777777" w:rsidTr="000D7997">
        <w:trPr>
          <w:cantSplit/>
          <w:trHeight w:val="20"/>
          <w:jc w:val="center"/>
        </w:trPr>
        <w:tc>
          <w:tcPr>
            <w:tcW w:w="1303" w:type="pct"/>
          </w:tcPr>
          <w:p w14:paraId="4C933539" w14:textId="50B330DD" w:rsidR="00061A5A" w:rsidRPr="00E565DE" w:rsidRDefault="00061A5A" w:rsidP="00C80083">
            <w:pPr>
              <w:pStyle w:val="Tabletext"/>
              <w:rPr>
                <w:sz w:val="20"/>
                <w:szCs w:val="18"/>
                <w:lang w:val="en-GB"/>
              </w:rPr>
            </w:pPr>
            <w:r w:rsidRPr="00E565DE">
              <w:rPr>
                <w:sz w:val="20"/>
                <w:szCs w:val="18"/>
                <w:lang w:val="en-GB"/>
              </w:rPr>
              <w:t xml:space="preserve">Building </w:t>
            </w:r>
            <w:r w:rsidR="00BB1422" w:rsidRPr="00E565DE">
              <w:rPr>
                <w:sz w:val="20"/>
                <w:szCs w:val="18"/>
                <w:lang w:val="en-GB"/>
              </w:rPr>
              <w:t>entry</w:t>
            </w:r>
            <w:r w:rsidRPr="00E565DE">
              <w:rPr>
                <w:sz w:val="20"/>
                <w:szCs w:val="18"/>
                <w:lang w:val="en-GB"/>
              </w:rPr>
              <w:t xml:space="preserve"> loss </w:t>
            </w:r>
          </w:p>
        </w:tc>
        <w:tc>
          <w:tcPr>
            <w:tcW w:w="746" w:type="pct"/>
          </w:tcPr>
          <w:p w14:paraId="466DB9DA" w14:textId="77777777" w:rsidR="00061A5A" w:rsidRPr="00E565DE" w:rsidRDefault="00061A5A" w:rsidP="00C80083">
            <w:pPr>
              <w:pStyle w:val="Tabletext"/>
              <w:jc w:val="center"/>
              <w:rPr>
                <w:sz w:val="20"/>
                <w:szCs w:val="18"/>
                <w:lang w:val="en-GB"/>
              </w:rPr>
            </w:pPr>
            <w:r w:rsidRPr="00E565DE">
              <w:rPr>
                <w:i/>
                <w:iCs/>
                <w:sz w:val="20"/>
                <w:szCs w:val="18"/>
                <w:lang w:val="en-GB"/>
              </w:rPr>
              <w:t>L</w:t>
            </w:r>
            <w:r w:rsidRPr="00E565DE">
              <w:rPr>
                <w:i/>
                <w:iCs/>
                <w:sz w:val="20"/>
                <w:szCs w:val="18"/>
                <w:vertAlign w:val="subscript"/>
                <w:lang w:val="en-GB"/>
              </w:rPr>
              <w:t>b</w:t>
            </w:r>
            <w:r w:rsidRPr="00E565DE">
              <w:rPr>
                <w:sz w:val="20"/>
                <w:szCs w:val="18"/>
                <w:lang w:val="en-GB"/>
              </w:rPr>
              <w:t xml:space="preserve"> (dB)</w:t>
            </w:r>
          </w:p>
        </w:tc>
        <w:tc>
          <w:tcPr>
            <w:tcW w:w="491" w:type="pct"/>
          </w:tcPr>
          <w:p w14:paraId="7A7FBA7B" w14:textId="77777777" w:rsidR="00061A5A" w:rsidRPr="00E565DE" w:rsidRDefault="00061A5A" w:rsidP="00C80083">
            <w:pPr>
              <w:pStyle w:val="Tabletext"/>
              <w:jc w:val="center"/>
              <w:rPr>
                <w:sz w:val="20"/>
                <w:szCs w:val="18"/>
                <w:lang w:val="en-GB"/>
              </w:rPr>
            </w:pPr>
            <w:r w:rsidRPr="00E565DE">
              <w:rPr>
                <w:sz w:val="20"/>
                <w:szCs w:val="18"/>
                <w:lang w:val="en-GB"/>
              </w:rPr>
              <w:t>0.00</w:t>
            </w:r>
          </w:p>
        </w:tc>
        <w:tc>
          <w:tcPr>
            <w:tcW w:w="487" w:type="pct"/>
          </w:tcPr>
          <w:p w14:paraId="1121FC2B" w14:textId="05B1D261" w:rsidR="00061A5A" w:rsidRPr="00E565DE" w:rsidRDefault="00D93CD0" w:rsidP="00C80083">
            <w:pPr>
              <w:pStyle w:val="Tabletext"/>
              <w:jc w:val="center"/>
              <w:rPr>
                <w:sz w:val="20"/>
                <w:szCs w:val="18"/>
                <w:lang w:val="en-GB"/>
              </w:rPr>
            </w:pPr>
            <w:r w:rsidRPr="00E565DE">
              <w:rPr>
                <w:sz w:val="20"/>
                <w:szCs w:val="18"/>
                <w:lang w:val="en-GB"/>
              </w:rPr>
              <w:t>14</w:t>
            </w:r>
            <w:r w:rsidR="00061A5A" w:rsidRPr="00E565DE">
              <w:rPr>
                <w:sz w:val="20"/>
                <w:szCs w:val="18"/>
                <w:lang w:val="en-GB"/>
              </w:rPr>
              <w:t>.00</w:t>
            </w:r>
          </w:p>
        </w:tc>
        <w:tc>
          <w:tcPr>
            <w:tcW w:w="495" w:type="pct"/>
          </w:tcPr>
          <w:p w14:paraId="5FD3BE48" w14:textId="6E96E151" w:rsidR="00061A5A" w:rsidRPr="00E565DE" w:rsidRDefault="00D93CD0" w:rsidP="00C80083">
            <w:pPr>
              <w:pStyle w:val="Tabletext"/>
              <w:jc w:val="center"/>
              <w:rPr>
                <w:sz w:val="20"/>
                <w:szCs w:val="18"/>
                <w:lang w:val="en-GB"/>
              </w:rPr>
            </w:pPr>
            <w:r w:rsidRPr="00E565DE">
              <w:rPr>
                <w:sz w:val="20"/>
                <w:szCs w:val="18"/>
                <w:lang w:val="en-GB"/>
              </w:rPr>
              <w:t>14</w:t>
            </w:r>
            <w:r w:rsidR="00061A5A" w:rsidRPr="00E565DE">
              <w:rPr>
                <w:sz w:val="20"/>
                <w:szCs w:val="18"/>
                <w:lang w:val="en-GB"/>
              </w:rPr>
              <w:t>.00</w:t>
            </w:r>
          </w:p>
        </w:tc>
        <w:tc>
          <w:tcPr>
            <w:tcW w:w="491" w:type="pct"/>
          </w:tcPr>
          <w:p w14:paraId="5937C6FE" w14:textId="77777777" w:rsidR="00061A5A" w:rsidRPr="00E565DE" w:rsidRDefault="00061A5A" w:rsidP="00C80083">
            <w:pPr>
              <w:pStyle w:val="Tabletext"/>
              <w:jc w:val="center"/>
              <w:rPr>
                <w:sz w:val="20"/>
                <w:szCs w:val="18"/>
                <w:lang w:val="en-GB"/>
              </w:rPr>
            </w:pPr>
            <w:r w:rsidRPr="00E565DE">
              <w:rPr>
                <w:sz w:val="20"/>
                <w:szCs w:val="18"/>
                <w:lang w:val="en-GB"/>
              </w:rPr>
              <w:t>0.00</w:t>
            </w:r>
          </w:p>
        </w:tc>
        <w:tc>
          <w:tcPr>
            <w:tcW w:w="487" w:type="pct"/>
          </w:tcPr>
          <w:p w14:paraId="4BD9DB42" w14:textId="77777777" w:rsidR="00061A5A" w:rsidRPr="00E565DE" w:rsidRDefault="00061A5A" w:rsidP="00C80083">
            <w:pPr>
              <w:pStyle w:val="Tabletext"/>
              <w:jc w:val="center"/>
              <w:rPr>
                <w:sz w:val="20"/>
                <w:szCs w:val="18"/>
                <w:lang w:val="en-GB"/>
              </w:rPr>
            </w:pPr>
            <w:r w:rsidRPr="00E565DE">
              <w:rPr>
                <w:sz w:val="20"/>
                <w:szCs w:val="18"/>
                <w:lang w:val="en-GB"/>
              </w:rPr>
              <w:t>0.00</w:t>
            </w:r>
          </w:p>
        </w:tc>
        <w:tc>
          <w:tcPr>
            <w:tcW w:w="500" w:type="pct"/>
          </w:tcPr>
          <w:p w14:paraId="7FBD5CC6" w14:textId="77777777" w:rsidR="00061A5A" w:rsidRPr="00E565DE" w:rsidRDefault="00061A5A" w:rsidP="00C80083">
            <w:pPr>
              <w:pStyle w:val="Tabletext"/>
              <w:jc w:val="center"/>
              <w:rPr>
                <w:sz w:val="20"/>
                <w:szCs w:val="18"/>
                <w:lang w:val="en-GB"/>
              </w:rPr>
            </w:pPr>
            <w:r w:rsidRPr="00E565DE">
              <w:rPr>
                <w:sz w:val="20"/>
                <w:szCs w:val="18"/>
                <w:lang w:val="en-GB"/>
              </w:rPr>
              <w:t>0.00</w:t>
            </w:r>
          </w:p>
        </w:tc>
      </w:tr>
      <w:tr w:rsidR="00061A5A" w:rsidRPr="00E565DE" w14:paraId="2A6023AB" w14:textId="77777777" w:rsidTr="000D7997">
        <w:trPr>
          <w:cantSplit/>
          <w:trHeight w:val="20"/>
          <w:jc w:val="center"/>
        </w:trPr>
        <w:tc>
          <w:tcPr>
            <w:tcW w:w="1303" w:type="pct"/>
          </w:tcPr>
          <w:p w14:paraId="08B144C3" w14:textId="77777777" w:rsidR="00061A5A" w:rsidRPr="00E565DE" w:rsidRDefault="00061A5A" w:rsidP="00C80083">
            <w:pPr>
              <w:pStyle w:val="Tabletext"/>
              <w:rPr>
                <w:sz w:val="20"/>
                <w:szCs w:val="18"/>
                <w:lang w:val="en-GB"/>
              </w:rPr>
            </w:pPr>
            <w:r w:rsidRPr="00E565DE">
              <w:rPr>
                <w:sz w:val="20"/>
                <w:szCs w:val="18"/>
                <w:lang w:val="en-GB"/>
              </w:rPr>
              <w:t>Location probability</w:t>
            </w:r>
          </w:p>
        </w:tc>
        <w:tc>
          <w:tcPr>
            <w:tcW w:w="746" w:type="pct"/>
          </w:tcPr>
          <w:p w14:paraId="13A79EBF" w14:textId="77777777" w:rsidR="00061A5A" w:rsidRPr="00E565DE" w:rsidRDefault="00061A5A" w:rsidP="00C80083">
            <w:pPr>
              <w:pStyle w:val="Tabletext"/>
              <w:jc w:val="center"/>
              <w:rPr>
                <w:sz w:val="20"/>
                <w:szCs w:val="18"/>
                <w:lang w:val="en-GB"/>
              </w:rPr>
            </w:pPr>
          </w:p>
        </w:tc>
        <w:tc>
          <w:tcPr>
            <w:tcW w:w="491" w:type="pct"/>
          </w:tcPr>
          <w:p w14:paraId="2081B7D1" w14:textId="77777777" w:rsidR="00061A5A" w:rsidRPr="00E565DE" w:rsidRDefault="00061A5A" w:rsidP="00C80083">
            <w:pPr>
              <w:pStyle w:val="Tabletext"/>
              <w:jc w:val="center"/>
              <w:rPr>
                <w:i/>
                <w:sz w:val="20"/>
                <w:szCs w:val="18"/>
                <w:lang w:val="en-GB"/>
              </w:rPr>
            </w:pPr>
            <w:r w:rsidRPr="00E565DE">
              <w:rPr>
                <w:sz w:val="20"/>
                <w:szCs w:val="18"/>
                <w:lang w:val="en-GB"/>
              </w:rPr>
              <w:t>70%</w:t>
            </w:r>
          </w:p>
        </w:tc>
        <w:tc>
          <w:tcPr>
            <w:tcW w:w="487" w:type="pct"/>
          </w:tcPr>
          <w:p w14:paraId="2B7589C5" w14:textId="77777777" w:rsidR="00061A5A" w:rsidRPr="00E565DE" w:rsidRDefault="00061A5A" w:rsidP="00C80083">
            <w:pPr>
              <w:pStyle w:val="Tabletext"/>
              <w:jc w:val="center"/>
              <w:rPr>
                <w:i/>
                <w:sz w:val="20"/>
                <w:szCs w:val="18"/>
                <w:lang w:val="en-GB"/>
              </w:rPr>
            </w:pPr>
            <w:r w:rsidRPr="00E565DE">
              <w:rPr>
                <w:sz w:val="20"/>
                <w:szCs w:val="18"/>
                <w:lang w:val="en-GB"/>
              </w:rPr>
              <w:t>95%</w:t>
            </w:r>
          </w:p>
        </w:tc>
        <w:tc>
          <w:tcPr>
            <w:tcW w:w="495" w:type="pct"/>
          </w:tcPr>
          <w:p w14:paraId="573310EC" w14:textId="77777777" w:rsidR="00061A5A" w:rsidRPr="00E565DE" w:rsidRDefault="00061A5A" w:rsidP="00C80083">
            <w:pPr>
              <w:pStyle w:val="Tabletext"/>
              <w:jc w:val="center"/>
              <w:rPr>
                <w:i/>
                <w:sz w:val="20"/>
                <w:szCs w:val="18"/>
                <w:lang w:val="en-GB"/>
              </w:rPr>
            </w:pPr>
            <w:r w:rsidRPr="00E565DE">
              <w:rPr>
                <w:sz w:val="20"/>
                <w:szCs w:val="18"/>
                <w:lang w:val="en-GB"/>
              </w:rPr>
              <w:t>95%</w:t>
            </w:r>
          </w:p>
        </w:tc>
        <w:tc>
          <w:tcPr>
            <w:tcW w:w="491" w:type="pct"/>
          </w:tcPr>
          <w:p w14:paraId="5D1D1D14" w14:textId="77777777" w:rsidR="00061A5A" w:rsidRPr="00E565DE" w:rsidRDefault="00061A5A" w:rsidP="00C80083">
            <w:pPr>
              <w:pStyle w:val="Tabletext"/>
              <w:jc w:val="center"/>
              <w:rPr>
                <w:i/>
                <w:sz w:val="20"/>
                <w:szCs w:val="18"/>
                <w:lang w:val="en-GB"/>
              </w:rPr>
            </w:pPr>
            <w:r w:rsidRPr="00E565DE">
              <w:rPr>
                <w:sz w:val="20"/>
                <w:szCs w:val="18"/>
                <w:lang w:val="en-GB"/>
              </w:rPr>
              <w:t>95%</w:t>
            </w:r>
          </w:p>
        </w:tc>
        <w:tc>
          <w:tcPr>
            <w:tcW w:w="487" w:type="pct"/>
          </w:tcPr>
          <w:p w14:paraId="40F15EF5" w14:textId="77777777" w:rsidR="00061A5A" w:rsidRPr="00E565DE" w:rsidRDefault="00061A5A" w:rsidP="00C80083">
            <w:pPr>
              <w:pStyle w:val="Tabletext"/>
              <w:jc w:val="center"/>
              <w:rPr>
                <w:i/>
                <w:sz w:val="20"/>
                <w:szCs w:val="18"/>
                <w:lang w:val="en-GB"/>
              </w:rPr>
            </w:pPr>
            <w:r w:rsidRPr="00E565DE">
              <w:rPr>
                <w:sz w:val="20"/>
                <w:szCs w:val="18"/>
                <w:lang w:val="en-GB"/>
              </w:rPr>
              <w:t>95%</w:t>
            </w:r>
          </w:p>
        </w:tc>
        <w:tc>
          <w:tcPr>
            <w:tcW w:w="500" w:type="pct"/>
          </w:tcPr>
          <w:p w14:paraId="06D4BCEA" w14:textId="77777777" w:rsidR="00061A5A" w:rsidRPr="00E565DE" w:rsidRDefault="00061A5A" w:rsidP="00C80083">
            <w:pPr>
              <w:pStyle w:val="Tabletext"/>
              <w:jc w:val="center"/>
              <w:rPr>
                <w:i/>
                <w:sz w:val="20"/>
                <w:szCs w:val="18"/>
                <w:lang w:val="en-GB"/>
              </w:rPr>
            </w:pPr>
            <w:r w:rsidRPr="00E565DE">
              <w:rPr>
                <w:sz w:val="20"/>
                <w:szCs w:val="18"/>
                <w:lang w:val="en-GB"/>
              </w:rPr>
              <w:t>99%</w:t>
            </w:r>
          </w:p>
        </w:tc>
      </w:tr>
      <w:tr w:rsidR="00061A5A" w:rsidRPr="00E565DE" w14:paraId="79891B55" w14:textId="77777777" w:rsidTr="000D7997">
        <w:trPr>
          <w:cantSplit/>
          <w:trHeight w:val="20"/>
          <w:jc w:val="center"/>
        </w:trPr>
        <w:tc>
          <w:tcPr>
            <w:tcW w:w="1303" w:type="pct"/>
          </w:tcPr>
          <w:p w14:paraId="4545159C" w14:textId="77777777" w:rsidR="00061A5A" w:rsidRPr="00E565DE" w:rsidRDefault="00061A5A" w:rsidP="00C80083">
            <w:pPr>
              <w:pStyle w:val="Tabletext"/>
              <w:rPr>
                <w:sz w:val="20"/>
                <w:szCs w:val="18"/>
                <w:lang w:val="en-GB"/>
              </w:rPr>
            </w:pPr>
            <w:r w:rsidRPr="00E565DE">
              <w:rPr>
                <w:sz w:val="20"/>
                <w:szCs w:val="18"/>
                <w:lang w:val="en-GB"/>
              </w:rPr>
              <w:t>Distribution factor</w:t>
            </w:r>
          </w:p>
        </w:tc>
        <w:tc>
          <w:tcPr>
            <w:tcW w:w="746" w:type="pct"/>
          </w:tcPr>
          <w:p w14:paraId="065AEE3F" w14:textId="77777777" w:rsidR="00061A5A" w:rsidRPr="00E565DE" w:rsidRDefault="00061A5A" w:rsidP="00C80083">
            <w:pPr>
              <w:pStyle w:val="Tabletext"/>
              <w:jc w:val="center"/>
              <w:rPr>
                <w:iCs/>
                <w:sz w:val="20"/>
                <w:szCs w:val="18"/>
                <w:lang w:val="en-GB"/>
              </w:rPr>
            </w:pPr>
            <w:r w:rsidRPr="00E565DE">
              <w:rPr>
                <w:iCs/>
                <w:sz w:val="20"/>
                <w:szCs w:val="18"/>
                <w:lang w:val="en-GB"/>
              </w:rPr>
              <w:sym w:font="Symbol" w:char="F06D"/>
            </w:r>
          </w:p>
        </w:tc>
        <w:tc>
          <w:tcPr>
            <w:tcW w:w="491" w:type="pct"/>
          </w:tcPr>
          <w:p w14:paraId="6972A1EE" w14:textId="77777777" w:rsidR="00061A5A" w:rsidRPr="00E565DE" w:rsidRDefault="00061A5A" w:rsidP="00C80083">
            <w:pPr>
              <w:pStyle w:val="Tabletext"/>
              <w:jc w:val="center"/>
              <w:rPr>
                <w:i/>
                <w:sz w:val="20"/>
                <w:szCs w:val="18"/>
                <w:lang w:val="en-GB"/>
              </w:rPr>
            </w:pPr>
            <w:r w:rsidRPr="00E565DE">
              <w:rPr>
                <w:sz w:val="20"/>
                <w:szCs w:val="18"/>
                <w:lang w:val="en-GB"/>
              </w:rPr>
              <w:t>0.52</w:t>
            </w:r>
          </w:p>
        </w:tc>
        <w:tc>
          <w:tcPr>
            <w:tcW w:w="487" w:type="pct"/>
          </w:tcPr>
          <w:p w14:paraId="6DBB0665" w14:textId="77777777" w:rsidR="00061A5A" w:rsidRPr="00E565DE" w:rsidRDefault="00061A5A" w:rsidP="00C80083">
            <w:pPr>
              <w:pStyle w:val="Tabletext"/>
              <w:jc w:val="center"/>
              <w:rPr>
                <w:i/>
                <w:sz w:val="20"/>
                <w:szCs w:val="18"/>
                <w:lang w:val="en-GB"/>
              </w:rPr>
            </w:pPr>
            <w:r w:rsidRPr="00E565DE">
              <w:rPr>
                <w:sz w:val="20"/>
                <w:szCs w:val="18"/>
                <w:lang w:val="en-GB"/>
              </w:rPr>
              <w:t>1.64</w:t>
            </w:r>
          </w:p>
        </w:tc>
        <w:tc>
          <w:tcPr>
            <w:tcW w:w="495" w:type="pct"/>
          </w:tcPr>
          <w:p w14:paraId="3AF12FDA" w14:textId="77777777" w:rsidR="00061A5A" w:rsidRPr="00E565DE" w:rsidRDefault="00061A5A" w:rsidP="00C80083">
            <w:pPr>
              <w:pStyle w:val="Tabletext"/>
              <w:jc w:val="center"/>
              <w:rPr>
                <w:i/>
                <w:sz w:val="20"/>
                <w:szCs w:val="18"/>
                <w:lang w:val="en-GB"/>
              </w:rPr>
            </w:pPr>
            <w:r w:rsidRPr="00E565DE">
              <w:rPr>
                <w:sz w:val="20"/>
                <w:szCs w:val="18"/>
                <w:lang w:val="en-GB"/>
              </w:rPr>
              <w:t>1.64</w:t>
            </w:r>
          </w:p>
        </w:tc>
        <w:tc>
          <w:tcPr>
            <w:tcW w:w="491" w:type="pct"/>
          </w:tcPr>
          <w:p w14:paraId="51C58C0C" w14:textId="77777777" w:rsidR="00061A5A" w:rsidRPr="00E565DE" w:rsidRDefault="00061A5A" w:rsidP="00C80083">
            <w:pPr>
              <w:pStyle w:val="Tabletext"/>
              <w:jc w:val="center"/>
              <w:rPr>
                <w:i/>
                <w:sz w:val="20"/>
                <w:szCs w:val="18"/>
                <w:lang w:val="en-GB"/>
              </w:rPr>
            </w:pPr>
            <w:r w:rsidRPr="00E565DE">
              <w:rPr>
                <w:sz w:val="20"/>
                <w:szCs w:val="18"/>
                <w:lang w:val="en-GB"/>
              </w:rPr>
              <w:t>1.64</w:t>
            </w:r>
          </w:p>
        </w:tc>
        <w:tc>
          <w:tcPr>
            <w:tcW w:w="487" w:type="pct"/>
          </w:tcPr>
          <w:p w14:paraId="229A77A3" w14:textId="77777777" w:rsidR="00061A5A" w:rsidRPr="00E565DE" w:rsidRDefault="00061A5A" w:rsidP="00C80083">
            <w:pPr>
              <w:pStyle w:val="Tabletext"/>
              <w:jc w:val="center"/>
              <w:rPr>
                <w:i/>
                <w:sz w:val="20"/>
                <w:szCs w:val="18"/>
                <w:lang w:val="en-GB"/>
              </w:rPr>
            </w:pPr>
            <w:r w:rsidRPr="00E565DE">
              <w:rPr>
                <w:sz w:val="20"/>
                <w:szCs w:val="18"/>
                <w:lang w:val="en-GB"/>
              </w:rPr>
              <w:t>1.64</w:t>
            </w:r>
          </w:p>
        </w:tc>
        <w:tc>
          <w:tcPr>
            <w:tcW w:w="500" w:type="pct"/>
          </w:tcPr>
          <w:p w14:paraId="1AEC6270" w14:textId="77777777" w:rsidR="00061A5A" w:rsidRPr="00E565DE" w:rsidRDefault="00061A5A" w:rsidP="00C80083">
            <w:pPr>
              <w:pStyle w:val="Tabletext"/>
              <w:jc w:val="center"/>
              <w:rPr>
                <w:i/>
                <w:sz w:val="20"/>
                <w:szCs w:val="18"/>
                <w:lang w:val="en-GB"/>
              </w:rPr>
            </w:pPr>
            <w:r w:rsidRPr="00E565DE">
              <w:rPr>
                <w:sz w:val="20"/>
                <w:szCs w:val="18"/>
                <w:lang w:val="en-GB"/>
              </w:rPr>
              <w:t>2.33</w:t>
            </w:r>
          </w:p>
        </w:tc>
      </w:tr>
      <w:tr w:rsidR="00061A5A" w:rsidRPr="00E565DE" w14:paraId="12E4B4B7" w14:textId="77777777" w:rsidTr="000D7997">
        <w:trPr>
          <w:cantSplit/>
          <w:trHeight w:val="20"/>
          <w:jc w:val="center"/>
        </w:trPr>
        <w:tc>
          <w:tcPr>
            <w:tcW w:w="1303" w:type="pct"/>
          </w:tcPr>
          <w:p w14:paraId="1BEA7202" w14:textId="77777777" w:rsidR="00061A5A" w:rsidRPr="00E565DE" w:rsidRDefault="00061A5A" w:rsidP="00C80083">
            <w:pPr>
              <w:pStyle w:val="Tabletext"/>
              <w:rPr>
                <w:sz w:val="20"/>
                <w:szCs w:val="18"/>
                <w:lang w:val="en-GB"/>
              </w:rPr>
            </w:pPr>
            <w:r w:rsidRPr="00E565DE">
              <w:rPr>
                <w:sz w:val="20"/>
                <w:szCs w:val="18"/>
                <w:lang w:val="en-GB"/>
              </w:rPr>
              <w:t>Standard deviation of DRM field strength</w:t>
            </w:r>
          </w:p>
        </w:tc>
        <w:tc>
          <w:tcPr>
            <w:tcW w:w="746" w:type="pct"/>
          </w:tcPr>
          <w:p w14:paraId="0C248062" w14:textId="77777777" w:rsidR="00061A5A" w:rsidRPr="00E565DE" w:rsidRDefault="00061A5A" w:rsidP="00C80083">
            <w:pPr>
              <w:pStyle w:val="Tabletext"/>
              <w:jc w:val="center"/>
              <w:rPr>
                <w:sz w:val="20"/>
                <w:szCs w:val="18"/>
                <w:lang w:val="en-GB"/>
              </w:rPr>
            </w:pPr>
            <w:r w:rsidRPr="00E565DE">
              <w:rPr>
                <w:sz w:val="20"/>
                <w:szCs w:val="18"/>
                <w:lang w:val="en-GB"/>
              </w:rPr>
              <w:sym w:font="Symbol" w:char="F073"/>
            </w:r>
            <w:r w:rsidRPr="00E565DE">
              <w:rPr>
                <w:i/>
                <w:iCs/>
                <w:sz w:val="20"/>
                <w:szCs w:val="18"/>
                <w:vertAlign w:val="subscript"/>
                <w:lang w:val="en-GB"/>
              </w:rPr>
              <w:t>m</w:t>
            </w:r>
            <w:r w:rsidRPr="00E565DE">
              <w:rPr>
                <w:sz w:val="20"/>
                <w:szCs w:val="18"/>
                <w:lang w:val="en-GB"/>
              </w:rPr>
              <w:t xml:space="preserve"> (dB)</w:t>
            </w:r>
          </w:p>
        </w:tc>
        <w:tc>
          <w:tcPr>
            <w:tcW w:w="491" w:type="pct"/>
          </w:tcPr>
          <w:p w14:paraId="6F5DF848" w14:textId="77777777" w:rsidR="00061A5A" w:rsidRPr="00E565DE" w:rsidRDefault="00061A5A" w:rsidP="00C80083">
            <w:pPr>
              <w:pStyle w:val="Tabletext"/>
              <w:jc w:val="center"/>
              <w:rPr>
                <w:i/>
                <w:sz w:val="20"/>
                <w:szCs w:val="18"/>
                <w:lang w:val="en-GB"/>
              </w:rPr>
            </w:pPr>
            <w:r w:rsidRPr="00E565DE">
              <w:rPr>
                <w:sz w:val="20"/>
                <w:szCs w:val="18"/>
                <w:lang w:val="en-GB"/>
              </w:rPr>
              <w:t>4.19</w:t>
            </w:r>
          </w:p>
        </w:tc>
        <w:tc>
          <w:tcPr>
            <w:tcW w:w="487" w:type="pct"/>
          </w:tcPr>
          <w:p w14:paraId="030AC358" w14:textId="77777777" w:rsidR="00061A5A" w:rsidRPr="00E565DE" w:rsidRDefault="00061A5A" w:rsidP="00C80083">
            <w:pPr>
              <w:pStyle w:val="Tabletext"/>
              <w:jc w:val="center"/>
              <w:rPr>
                <w:i/>
                <w:sz w:val="20"/>
                <w:szCs w:val="18"/>
                <w:lang w:val="en-GB"/>
              </w:rPr>
            </w:pPr>
            <w:r w:rsidRPr="00E565DE">
              <w:rPr>
                <w:sz w:val="20"/>
                <w:szCs w:val="18"/>
                <w:lang w:val="en-GB"/>
              </w:rPr>
              <w:t>4.19</w:t>
            </w:r>
          </w:p>
        </w:tc>
        <w:tc>
          <w:tcPr>
            <w:tcW w:w="495" w:type="pct"/>
          </w:tcPr>
          <w:p w14:paraId="4EF4AAB5" w14:textId="77777777" w:rsidR="00061A5A" w:rsidRPr="00E565DE" w:rsidRDefault="00061A5A" w:rsidP="00C80083">
            <w:pPr>
              <w:pStyle w:val="Tabletext"/>
              <w:jc w:val="center"/>
              <w:rPr>
                <w:i/>
                <w:sz w:val="20"/>
                <w:szCs w:val="18"/>
                <w:lang w:val="en-GB"/>
              </w:rPr>
            </w:pPr>
            <w:r w:rsidRPr="00E565DE">
              <w:rPr>
                <w:sz w:val="20"/>
                <w:szCs w:val="18"/>
                <w:lang w:val="en-GB"/>
              </w:rPr>
              <w:t>4.19</w:t>
            </w:r>
          </w:p>
        </w:tc>
        <w:tc>
          <w:tcPr>
            <w:tcW w:w="491" w:type="pct"/>
          </w:tcPr>
          <w:p w14:paraId="1B45D440" w14:textId="77777777" w:rsidR="00061A5A" w:rsidRPr="00E565DE" w:rsidRDefault="00061A5A" w:rsidP="00C80083">
            <w:pPr>
              <w:pStyle w:val="Tabletext"/>
              <w:jc w:val="center"/>
              <w:rPr>
                <w:i/>
                <w:sz w:val="20"/>
                <w:szCs w:val="18"/>
                <w:lang w:val="en-GB"/>
              </w:rPr>
            </w:pPr>
            <w:r w:rsidRPr="00E565DE">
              <w:rPr>
                <w:sz w:val="20"/>
                <w:szCs w:val="18"/>
                <w:lang w:val="en-GB"/>
              </w:rPr>
              <w:t>4.19</w:t>
            </w:r>
          </w:p>
        </w:tc>
        <w:tc>
          <w:tcPr>
            <w:tcW w:w="487" w:type="pct"/>
          </w:tcPr>
          <w:p w14:paraId="60EC5458" w14:textId="77777777" w:rsidR="00061A5A" w:rsidRPr="00E565DE" w:rsidRDefault="00061A5A" w:rsidP="00C80083">
            <w:pPr>
              <w:pStyle w:val="Tabletext"/>
              <w:jc w:val="center"/>
              <w:rPr>
                <w:i/>
                <w:sz w:val="20"/>
                <w:szCs w:val="18"/>
                <w:lang w:val="en-GB"/>
              </w:rPr>
            </w:pPr>
            <w:r w:rsidRPr="00E565DE">
              <w:rPr>
                <w:sz w:val="20"/>
                <w:szCs w:val="18"/>
                <w:lang w:val="en-GB"/>
              </w:rPr>
              <w:t>4.19</w:t>
            </w:r>
          </w:p>
        </w:tc>
        <w:tc>
          <w:tcPr>
            <w:tcW w:w="500" w:type="pct"/>
          </w:tcPr>
          <w:p w14:paraId="656C9D8A" w14:textId="77777777" w:rsidR="00061A5A" w:rsidRPr="00E565DE" w:rsidRDefault="00061A5A" w:rsidP="00C80083">
            <w:pPr>
              <w:pStyle w:val="Tabletext"/>
              <w:jc w:val="center"/>
              <w:rPr>
                <w:i/>
                <w:sz w:val="20"/>
                <w:szCs w:val="18"/>
                <w:lang w:val="en-GB"/>
              </w:rPr>
            </w:pPr>
            <w:r w:rsidRPr="00E565DE">
              <w:rPr>
                <w:sz w:val="20"/>
                <w:szCs w:val="18"/>
                <w:lang w:val="en-GB"/>
              </w:rPr>
              <w:t>3.49</w:t>
            </w:r>
          </w:p>
        </w:tc>
      </w:tr>
      <w:tr w:rsidR="00061A5A" w:rsidRPr="00E565DE" w14:paraId="4AF57556" w14:textId="77777777" w:rsidTr="000D7997">
        <w:trPr>
          <w:cantSplit/>
          <w:trHeight w:val="20"/>
          <w:jc w:val="center"/>
        </w:trPr>
        <w:tc>
          <w:tcPr>
            <w:tcW w:w="1303" w:type="pct"/>
          </w:tcPr>
          <w:p w14:paraId="6AF59470" w14:textId="77777777" w:rsidR="00061A5A" w:rsidRPr="00E565DE" w:rsidRDefault="00061A5A" w:rsidP="00C80083">
            <w:pPr>
              <w:pStyle w:val="Tabletext"/>
              <w:rPr>
                <w:sz w:val="20"/>
                <w:szCs w:val="18"/>
                <w:lang w:val="en-GB"/>
              </w:rPr>
            </w:pPr>
            <w:r w:rsidRPr="00E565DE">
              <w:rPr>
                <w:sz w:val="20"/>
                <w:szCs w:val="18"/>
                <w:lang w:val="en-GB"/>
              </w:rPr>
              <w:t>Standard deviation of MMN</w:t>
            </w:r>
          </w:p>
        </w:tc>
        <w:tc>
          <w:tcPr>
            <w:tcW w:w="746" w:type="pct"/>
          </w:tcPr>
          <w:p w14:paraId="6A4C8339" w14:textId="77777777" w:rsidR="00061A5A" w:rsidRPr="00E565DE" w:rsidRDefault="00061A5A" w:rsidP="00C80083">
            <w:pPr>
              <w:pStyle w:val="Tabletext"/>
              <w:jc w:val="center"/>
              <w:rPr>
                <w:sz w:val="20"/>
                <w:szCs w:val="18"/>
                <w:lang w:val="en-GB"/>
              </w:rPr>
            </w:pPr>
            <w:r w:rsidRPr="00E565DE">
              <w:rPr>
                <w:sz w:val="20"/>
                <w:szCs w:val="18"/>
                <w:lang w:val="en-GB"/>
              </w:rPr>
              <w:sym w:font="Symbol" w:char="F073"/>
            </w:r>
            <w:r w:rsidRPr="00E565DE">
              <w:rPr>
                <w:i/>
                <w:iCs/>
                <w:sz w:val="20"/>
                <w:szCs w:val="18"/>
                <w:vertAlign w:val="subscript"/>
                <w:lang w:val="en-GB"/>
              </w:rPr>
              <w:t>MMN</w:t>
            </w:r>
            <w:r w:rsidRPr="00E565DE">
              <w:rPr>
                <w:sz w:val="20"/>
                <w:szCs w:val="18"/>
                <w:lang w:val="en-GB"/>
              </w:rPr>
              <w:t xml:space="preserve"> (dB)</w:t>
            </w:r>
          </w:p>
        </w:tc>
        <w:tc>
          <w:tcPr>
            <w:tcW w:w="491" w:type="pct"/>
          </w:tcPr>
          <w:p w14:paraId="14530956" w14:textId="77777777" w:rsidR="00061A5A" w:rsidRPr="00E565DE" w:rsidRDefault="00061A5A" w:rsidP="00C80083">
            <w:pPr>
              <w:pStyle w:val="Tabletext"/>
              <w:jc w:val="center"/>
              <w:rPr>
                <w:i/>
                <w:sz w:val="20"/>
                <w:szCs w:val="18"/>
                <w:lang w:val="en-GB"/>
              </w:rPr>
            </w:pPr>
            <w:r w:rsidRPr="00E565DE">
              <w:rPr>
                <w:sz w:val="20"/>
                <w:szCs w:val="18"/>
                <w:lang w:val="en-GB"/>
              </w:rPr>
              <w:t>4.53</w:t>
            </w:r>
          </w:p>
        </w:tc>
        <w:tc>
          <w:tcPr>
            <w:tcW w:w="487" w:type="pct"/>
          </w:tcPr>
          <w:p w14:paraId="5099E3BC" w14:textId="77777777" w:rsidR="00061A5A" w:rsidRPr="00E565DE" w:rsidRDefault="00061A5A" w:rsidP="00C80083">
            <w:pPr>
              <w:pStyle w:val="Tabletext"/>
              <w:jc w:val="center"/>
              <w:rPr>
                <w:i/>
                <w:sz w:val="20"/>
                <w:szCs w:val="18"/>
                <w:lang w:val="en-GB"/>
              </w:rPr>
            </w:pPr>
            <w:r w:rsidRPr="00E565DE">
              <w:rPr>
                <w:sz w:val="20"/>
                <w:szCs w:val="18"/>
                <w:lang w:val="en-GB"/>
              </w:rPr>
              <w:t>4.53</w:t>
            </w:r>
          </w:p>
        </w:tc>
        <w:tc>
          <w:tcPr>
            <w:tcW w:w="495" w:type="pct"/>
          </w:tcPr>
          <w:p w14:paraId="3AC285AE" w14:textId="77777777" w:rsidR="00061A5A" w:rsidRPr="00E565DE" w:rsidRDefault="00061A5A" w:rsidP="00C80083">
            <w:pPr>
              <w:pStyle w:val="Tabletext"/>
              <w:jc w:val="center"/>
              <w:rPr>
                <w:i/>
                <w:sz w:val="20"/>
                <w:szCs w:val="18"/>
                <w:lang w:val="en-GB"/>
              </w:rPr>
            </w:pPr>
            <w:r w:rsidRPr="00E565DE">
              <w:rPr>
                <w:sz w:val="20"/>
                <w:szCs w:val="18"/>
                <w:lang w:val="en-GB"/>
              </w:rPr>
              <w:t>0.00</w:t>
            </w:r>
          </w:p>
        </w:tc>
        <w:tc>
          <w:tcPr>
            <w:tcW w:w="491" w:type="pct"/>
          </w:tcPr>
          <w:p w14:paraId="538F2AA5" w14:textId="77777777" w:rsidR="00061A5A" w:rsidRPr="00E565DE" w:rsidRDefault="00061A5A" w:rsidP="00C80083">
            <w:pPr>
              <w:pStyle w:val="Tabletext"/>
              <w:jc w:val="center"/>
              <w:rPr>
                <w:i/>
                <w:sz w:val="20"/>
                <w:szCs w:val="18"/>
                <w:lang w:val="en-GB"/>
              </w:rPr>
            </w:pPr>
            <w:r w:rsidRPr="00E565DE">
              <w:rPr>
                <w:sz w:val="20"/>
                <w:szCs w:val="18"/>
                <w:lang w:val="en-GB"/>
              </w:rPr>
              <w:t>4.53</w:t>
            </w:r>
          </w:p>
        </w:tc>
        <w:tc>
          <w:tcPr>
            <w:tcW w:w="487" w:type="pct"/>
          </w:tcPr>
          <w:p w14:paraId="3663CBE4" w14:textId="77777777" w:rsidR="00061A5A" w:rsidRPr="00E565DE" w:rsidRDefault="00061A5A" w:rsidP="00C80083">
            <w:pPr>
              <w:pStyle w:val="Tabletext"/>
              <w:jc w:val="center"/>
              <w:rPr>
                <w:i/>
                <w:sz w:val="20"/>
                <w:szCs w:val="18"/>
                <w:lang w:val="en-GB"/>
              </w:rPr>
            </w:pPr>
            <w:r w:rsidRPr="00E565DE">
              <w:rPr>
                <w:sz w:val="20"/>
                <w:szCs w:val="18"/>
                <w:lang w:val="en-GB"/>
              </w:rPr>
              <w:t>0.00</w:t>
            </w:r>
          </w:p>
        </w:tc>
        <w:tc>
          <w:tcPr>
            <w:tcW w:w="500" w:type="pct"/>
          </w:tcPr>
          <w:p w14:paraId="2D91BC67" w14:textId="77777777" w:rsidR="00061A5A" w:rsidRPr="00E565DE" w:rsidRDefault="00061A5A" w:rsidP="00C80083">
            <w:pPr>
              <w:pStyle w:val="Tabletext"/>
              <w:jc w:val="center"/>
              <w:rPr>
                <w:i/>
                <w:sz w:val="20"/>
                <w:szCs w:val="18"/>
                <w:lang w:val="en-GB"/>
              </w:rPr>
            </w:pPr>
            <w:r w:rsidRPr="00E565DE">
              <w:rPr>
                <w:sz w:val="20"/>
                <w:szCs w:val="18"/>
                <w:lang w:val="en-GB"/>
              </w:rPr>
              <w:t>4.53</w:t>
            </w:r>
          </w:p>
        </w:tc>
      </w:tr>
      <w:tr w:rsidR="00341482" w:rsidRPr="00E565DE" w14:paraId="48C38D20" w14:textId="77777777" w:rsidTr="000D7997">
        <w:trPr>
          <w:cantSplit/>
          <w:trHeight w:val="20"/>
          <w:jc w:val="center"/>
        </w:trPr>
        <w:tc>
          <w:tcPr>
            <w:tcW w:w="1303" w:type="pct"/>
          </w:tcPr>
          <w:p w14:paraId="49C90C4A" w14:textId="77777777" w:rsidR="00341482" w:rsidRPr="00E565DE" w:rsidRDefault="00341482" w:rsidP="00341482">
            <w:pPr>
              <w:pStyle w:val="Tabletext"/>
              <w:rPr>
                <w:sz w:val="20"/>
                <w:szCs w:val="18"/>
                <w:lang w:val="en-GB"/>
              </w:rPr>
            </w:pPr>
            <w:r w:rsidRPr="00E565DE">
              <w:rPr>
                <w:sz w:val="20"/>
                <w:szCs w:val="18"/>
                <w:lang w:val="en-GB"/>
              </w:rPr>
              <w:t>Location correction factor</w:t>
            </w:r>
          </w:p>
        </w:tc>
        <w:tc>
          <w:tcPr>
            <w:tcW w:w="746" w:type="pct"/>
          </w:tcPr>
          <w:p w14:paraId="40E95ACF" w14:textId="77777777" w:rsidR="00341482" w:rsidRPr="00E565DE" w:rsidRDefault="00341482" w:rsidP="00341482">
            <w:pPr>
              <w:pStyle w:val="Tabletext"/>
              <w:jc w:val="center"/>
              <w:rPr>
                <w:sz w:val="20"/>
                <w:szCs w:val="18"/>
                <w:lang w:val="en-GB"/>
              </w:rPr>
            </w:pPr>
            <w:r w:rsidRPr="00E565DE">
              <w:rPr>
                <w:i/>
                <w:iCs/>
                <w:sz w:val="20"/>
                <w:szCs w:val="18"/>
                <w:lang w:val="en-GB"/>
              </w:rPr>
              <w:t>C</w:t>
            </w:r>
            <w:r w:rsidRPr="00E565DE">
              <w:rPr>
                <w:i/>
                <w:iCs/>
                <w:sz w:val="20"/>
                <w:szCs w:val="18"/>
                <w:vertAlign w:val="subscript"/>
                <w:lang w:val="en-GB"/>
              </w:rPr>
              <w:t>l</w:t>
            </w:r>
            <w:r w:rsidRPr="00E565DE">
              <w:rPr>
                <w:sz w:val="20"/>
                <w:szCs w:val="18"/>
                <w:vertAlign w:val="subscript"/>
                <w:lang w:val="en-GB"/>
              </w:rPr>
              <w:t xml:space="preserve"> </w:t>
            </w:r>
            <w:r w:rsidRPr="00E565DE">
              <w:rPr>
                <w:sz w:val="20"/>
                <w:szCs w:val="18"/>
                <w:lang w:val="en-GB"/>
              </w:rPr>
              <w:t>(dB)</w:t>
            </w:r>
          </w:p>
        </w:tc>
        <w:tc>
          <w:tcPr>
            <w:tcW w:w="491" w:type="pct"/>
          </w:tcPr>
          <w:p w14:paraId="534D8E91" w14:textId="06694C56" w:rsidR="00341482" w:rsidRPr="00E565DE" w:rsidRDefault="00341482" w:rsidP="00341482">
            <w:pPr>
              <w:pStyle w:val="Tabletext"/>
              <w:jc w:val="center"/>
              <w:rPr>
                <w:sz w:val="20"/>
                <w:szCs w:val="18"/>
                <w:lang w:val="en-GB"/>
              </w:rPr>
            </w:pPr>
            <w:r w:rsidRPr="00E565DE">
              <w:rPr>
                <w:sz w:val="20"/>
                <w:szCs w:val="18"/>
                <w:lang w:val="en-GB"/>
              </w:rPr>
              <w:t>3.24</w:t>
            </w:r>
          </w:p>
        </w:tc>
        <w:tc>
          <w:tcPr>
            <w:tcW w:w="487" w:type="pct"/>
          </w:tcPr>
          <w:p w14:paraId="61632292" w14:textId="3BE1F319" w:rsidR="00341482" w:rsidRPr="00E565DE" w:rsidRDefault="00341482" w:rsidP="00341482">
            <w:pPr>
              <w:pStyle w:val="Tabletext"/>
              <w:jc w:val="center"/>
              <w:rPr>
                <w:sz w:val="20"/>
                <w:szCs w:val="18"/>
                <w:lang w:val="en-GB"/>
              </w:rPr>
            </w:pPr>
            <w:r w:rsidRPr="00E565DE">
              <w:rPr>
                <w:sz w:val="20"/>
                <w:szCs w:val="18"/>
                <w:lang w:val="en-GB"/>
              </w:rPr>
              <w:t>10.12</w:t>
            </w:r>
          </w:p>
        </w:tc>
        <w:tc>
          <w:tcPr>
            <w:tcW w:w="495" w:type="pct"/>
          </w:tcPr>
          <w:p w14:paraId="33322956" w14:textId="09D2642F" w:rsidR="00341482" w:rsidRPr="00E565DE" w:rsidRDefault="00341482" w:rsidP="00341482">
            <w:pPr>
              <w:pStyle w:val="Tabletext"/>
              <w:jc w:val="center"/>
              <w:rPr>
                <w:sz w:val="20"/>
                <w:szCs w:val="18"/>
                <w:lang w:val="en-GB"/>
              </w:rPr>
            </w:pPr>
            <w:r w:rsidRPr="00E565DE">
              <w:rPr>
                <w:sz w:val="20"/>
                <w:szCs w:val="18"/>
                <w:lang w:val="en-GB"/>
              </w:rPr>
              <w:t>6.87</w:t>
            </w:r>
          </w:p>
        </w:tc>
        <w:tc>
          <w:tcPr>
            <w:tcW w:w="491" w:type="pct"/>
          </w:tcPr>
          <w:p w14:paraId="26688A1B" w14:textId="06837185" w:rsidR="00341482" w:rsidRPr="00E565DE" w:rsidRDefault="00341482" w:rsidP="00341482">
            <w:pPr>
              <w:pStyle w:val="Tabletext"/>
              <w:jc w:val="center"/>
              <w:rPr>
                <w:sz w:val="20"/>
                <w:szCs w:val="18"/>
                <w:lang w:val="en-GB"/>
              </w:rPr>
            </w:pPr>
            <w:r w:rsidRPr="00E565DE">
              <w:rPr>
                <w:sz w:val="20"/>
                <w:szCs w:val="18"/>
                <w:lang w:val="en-GB"/>
              </w:rPr>
              <w:t>10.15</w:t>
            </w:r>
          </w:p>
        </w:tc>
        <w:tc>
          <w:tcPr>
            <w:tcW w:w="487" w:type="pct"/>
          </w:tcPr>
          <w:p w14:paraId="1386FAB0" w14:textId="41E05233" w:rsidR="00341482" w:rsidRPr="00E565DE" w:rsidRDefault="00341482" w:rsidP="00341482">
            <w:pPr>
              <w:pStyle w:val="Tabletext"/>
              <w:jc w:val="center"/>
              <w:rPr>
                <w:sz w:val="20"/>
                <w:szCs w:val="18"/>
                <w:lang w:val="en-GB"/>
              </w:rPr>
            </w:pPr>
            <w:r w:rsidRPr="00E565DE">
              <w:rPr>
                <w:sz w:val="20"/>
                <w:szCs w:val="18"/>
                <w:lang w:val="en-GB"/>
              </w:rPr>
              <w:t>6.89</w:t>
            </w:r>
          </w:p>
        </w:tc>
        <w:tc>
          <w:tcPr>
            <w:tcW w:w="500" w:type="pct"/>
          </w:tcPr>
          <w:p w14:paraId="3C4BF35A" w14:textId="7D5BAD4E" w:rsidR="00341482" w:rsidRPr="00E565DE" w:rsidRDefault="00341482" w:rsidP="00341482">
            <w:pPr>
              <w:pStyle w:val="Tabletext"/>
              <w:jc w:val="center"/>
              <w:rPr>
                <w:sz w:val="20"/>
                <w:szCs w:val="18"/>
                <w:lang w:val="en-GB"/>
              </w:rPr>
            </w:pPr>
            <w:r w:rsidRPr="00E565DE">
              <w:rPr>
                <w:sz w:val="20"/>
                <w:szCs w:val="18"/>
                <w:lang w:val="en-GB"/>
              </w:rPr>
              <w:t>13.31</w:t>
            </w:r>
          </w:p>
        </w:tc>
      </w:tr>
      <w:tr w:rsidR="00341482" w:rsidRPr="00E565DE" w14:paraId="1AC98C54" w14:textId="77777777" w:rsidTr="000D7997">
        <w:trPr>
          <w:cantSplit/>
          <w:trHeight w:val="20"/>
          <w:jc w:val="center"/>
        </w:trPr>
        <w:tc>
          <w:tcPr>
            <w:tcW w:w="1303" w:type="pct"/>
          </w:tcPr>
          <w:p w14:paraId="1109DEC4" w14:textId="77777777" w:rsidR="00341482" w:rsidRPr="00E565DE" w:rsidRDefault="00341482" w:rsidP="00341482">
            <w:pPr>
              <w:pStyle w:val="Tabletext"/>
              <w:rPr>
                <w:b/>
                <w:sz w:val="20"/>
                <w:szCs w:val="18"/>
                <w:lang w:val="en-GB"/>
              </w:rPr>
            </w:pPr>
            <w:r w:rsidRPr="00E565DE">
              <w:rPr>
                <w:b/>
                <w:sz w:val="20"/>
                <w:szCs w:val="18"/>
                <w:lang w:val="en-GB"/>
              </w:rPr>
              <w:t>Minimum median field</w:t>
            </w:r>
            <w:r w:rsidRPr="00E565DE">
              <w:rPr>
                <w:b/>
                <w:sz w:val="20"/>
                <w:szCs w:val="18"/>
                <w:lang w:val="en-GB"/>
              </w:rPr>
              <w:noBreakHyphen/>
              <w:t>strength level</w:t>
            </w:r>
          </w:p>
        </w:tc>
        <w:tc>
          <w:tcPr>
            <w:tcW w:w="746" w:type="pct"/>
          </w:tcPr>
          <w:p w14:paraId="42B3CC63" w14:textId="77777777" w:rsidR="00341482" w:rsidRPr="00E565DE" w:rsidRDefault="00341482" w:rsidP="00341482">
            <w:pPr>
              <w:pStyle w:val="Tabletext"/>
              <w:jc w:val="center"/>
              <w:rPr>
                <w:b/>
                <w:sz w:val="20"/>
                <w:szCs w:val="18"/>
                <w:lang w:val="en-GB"/>
              </w:rPr>
            </w:pPr>
            <w:r w:rsidRPr="00E565DE">
              <w:rPr>
                <w:b/>
                <w:i/>
                <w:iCs/>
                <w:sz w:val="20"/>
                <w:szCs w:val="18"/>
                <w:lang w:val="en-GB"/>
              </w:rPr>
              <w:t>E</w:t>
            </w:r>
            <w:r w:rsidRPr="00E565DE">
              <w:rPr>
                <w:b/>
                <w:i/>
                <w:iCs/>
                <w:sz w:val="20"/>
                <w:szCs w:val="18"/>
                <w:vertAlign w:val="subscript"/>
                <w:lang w:val="en-GB"/>
              </w:rPr>
              <w:t>med</w:t>
            </w:r>
            <w:r w:rsidRPr="00E565DE">
              <w:rPr>
                <w:b/>
                <w:sz w:val="20"/>
                <w:szCs w:val="18"/>
                <w:lang w:val="en-GB"/>
              </w:rPr>
              <w:t xml:space="preserve"> </w:t>
            </w:r>
            <w:r w:rsidRPr="00E565DE">
              <w:rPr>
                <w:b/>
                <w:bCs/>
                <w:sz w:val="20"/>
                <w:szCs w:val="18"/>
                <w:lang w:val="en-GB"/>
              </w:rPr>
              <w:t>(</w:t>
            </w:r>
            <w:r w:rsidRPr="00E565DE">
              <w:rPr>
                <w:b/>
                <w:sz w:val="20"/>
                <w:szCs w:val="18"/>
                <w:lang w:val="en-GB"/>
              </w:rPr>
              <w:t>dB(</w:t>
            </w:r>
            <w:r w:rsidRPr="00E565DE">
              <w:rPr>
                <w:b/>
                <w:bCs/>
                <w:sz w:val="20"/>
                <w:szCs w:val="18"/>
                <w:lang w:val="en-GB"/>
              </w:rPr>
              <w:t>μ</w:t>
            </w:r>
            <w:r w:rsidRPr="00E565DE">
              <w:rPr>
                <w:b/>
                <w:sz w:val="20"/>
                <w:szCs w:val="18"/>
                <w:lang w:val="en-GB"/>
              </w:rPr>
              <w:t>V/m))</w:t>
            </w:r>
          </w:p>
        </w:tc>
        <w:tc>
          <w:tcPr>
            <w:tcW w:w="491" w:type="pct"/>
          </w:tcPr>
          <w:p w14:paraId="06B4BAE0" w14:textId="48F0A748" w:rsidR="00341482" w:rsidRPr="00E565DE" w:rsidRDefault="00341482" w:rsidP="00341482">
            <w:pPr>
              <w:pStyle w:val="Tabletext"/>
              <w:jc w:val="center"/>
              <w:rPr>
                <w:b/>
                <w:sz w:val="20"/>
                <w:szCs w:val="18"/>
                <w:lang w:val="en-GB"/>
              </w:rPr>
            </w:pPr>
            <w:r w:rsidRPr="00E565DE">
              <w:rPr>
                <w:b/>
                <w:sz w:val="20"/>
                <w:szCs w:val="18"/>
                <w:lang w:val="en-GB"/>
              </w:rPr>
              <w:t>17.3</w:t>
            </w:r>
          </w:p>
        </w:tc>
        <w:tc>
          <w:tcPr>
            <w:tcW w:w="487" w:type="pct"/>
          </w:tcPr>
          <w:p w14:paraId="5E71CCBC" w14:textId="7CC0CF3F" w:rsidR="00341482" w:rsidRPr="00E565DE" w:rsidRDefault="00341482" w:rsidP="00341482">
            <w:pPr>
              <w:pStyle w:val="Tabletext"/>
              <w:jc w:val="center"/>
              <w:rPr>
                <w:b/>
                <w:sz w:val="20"/>
                <w:szCs w:val="18"/>
                <w:lang w:val="en-GB"/>
              </w:rPr>
            </w:pPr>
            <w:r w:rsidRPr="00E565DE">
              <w:rPr>
                <w:b/>
                <w:sz w:val="20"/>
                <w:szCs w:val="18"/>
                <w:lang w:val="en-GB"/>
              </w:rPr>
              <w:t>56.3</w:t>
            </w:r>
          </w:p>
        </w:tc>
        <w:tc>
          <w:tcPr>
            <w:tcW w:w="495" w:type="pct"/>
          </w:tcPr>
          <w:p w14:paraId="4EC82C53" w14:textId="048BF42C" w:rsidR="00341482" w:rsidRPr="00E565DE" w:rsidRDefault="00341482" w:rsidP="00341482">
            <w:pPr>
              <w:pStyle w:val="Tabletext"/>
              <w:jc w:val="center"/>
              <w:rPr>
                <w:b/>
                <w:sz w:val="20"/>
                <w:szCs w:val="18"/>
                <w:lang w:val="en-GB"/>
              </w:rPr>
            </w:pPr>
            <w:r w:rsidRPr="00E565DE">
              <w:rPr>
                <w:b/>
                <w:sz w:val="20"/>
                <w:szCs w:val="18"/>
                <w:lang w:val="en-GB"/>
              </w:rPr>
              <w:t>67.3</w:t>
            </w:r>
          </w:p>
        </w:tc>
        <w:tc>
          <w:tcPr>
            <w:tcW w:w="491" w:type="pct"/>
          </w:tcPr>
          <w:p w14:paraId="705958CC" w14:textId="3F68F21E" w:rsidR="00341482" w:rsidRPr="00E565DE" w:rsidRDefault="00341482" w:rsidP="00341482">
            <w:pPr>
              <w:pStyle w:val="Tabletext"/>
              <w:jc w:val="center"/>
              <w:rPr>
                <w:b/>
                <w:sz w:val="20"/>
                <w:szCs w:val="18"/>
                <w:lang w:val="en-GB"/>
              </w:rPr>
            </w:pPr>
            <w:r w:rsidRPr="00E565DE">
              <w:rPr>
                <w:b/>
                <w:sz w:val="20"/>
                <w:szCs w:val="18"/>
                <w:lang w:val="en-GB"/>
              </w:rPr>
              <w:t>42.4</w:t>
            </w:r>
          </w:p>
        </w:tc>
        <w:tc>
          <w:tcPr>
            <w:tcW w:w="487" w:type="pct"/>
          </w:tcPr>
          <w:p w14:paraId="2EB0727C" w14:textId="54798B22" w:rsidR="00341482" w:rsidRPr="00E565DE" w:rsidRDefault="00341482" w:rsidP="00341482">
            <w:pPr>
              <w:pStyle w:val="Tabletext"/>
              <w:jc w:val="center"/>
              <w:rPr>
                <w:b/>
                <w:sz w:val="20"/>
                <w:szCs w:val="18"/>
                <w:lang w:val="en-GB"/>
              </w:rPr>
            </w:pPr>
            <w:r w:rsidRPr="00E565DE">
              <w:rPr>
                <w:b/>
                <w:sz w:val="20"/>
                <w:szCs w:val="18"/>
                <w:lang w:val="en-GB"/>
              </w:rPr>
              <w:t>53.3</w:t>
            </w:r>
          </w:p>
        </w:tc>
        <w:tc>
          <w:tcPr>
            <w:tcW w:w="500" w:type="pct"/>
          </w:tcPr>
          <w:p w14:paraId="4224D9EF" w14:textId="62272D37" w:rsidR="00341482" w:rsidRPr="00E565DE" w:rsidRDefault="00341482" w:rsidP="00341482">
            <w:pPr>
              <w:pStyle w:val="Tabletext"/>
              <w:jc w:val="center"/>
              <w:rPr>
                <w:b/>
                <w:sz w:val="20"/>
                <w:szCs w:val="18"/>
                <w:lang w:val="en-GB"/>
              </w:rPr>
            </w:pPr>
            <w:r w:rsidRPr="00E565DE">
              <w:rPr>
                <w:b/>
                <w:sz w:val="20"/>
                <w:szCs w:val="18"/>
                <w:lang w:val="en-GB"/>
              </w:rPr>
              <w:t>44.1</w:t>
            </w:r>
          </w:p>
        </w:tc>
      </w:tr>
    </w:tbl>
    <w:p w14:paraId="7CAA98C8" w14:textId="77777777" w:rsidR="00B83BA3" w:rsidRPr="00E565DE" w:rsidRDefault="00B83BA3" w:rsidP="00B83BA3">
      <w:pPr>
        <w:pStyle w:val="Tablefin"/>
      </w:pPr>
      <w:bookmarkStart w:id="668" w:name="_Ref270669140"/>
    </w:p>
    <w:p w14:paraId="41193893" w14:textId="2F98A326" w:rsidR="00061A5A" w:rsidRPr="00E565DE" w:rsidRDefault="00061A5A" w:rsidP="00061A5A">
      <w:pPr>
        <w:pStyle w:val="TableNo"/>
        <w:rPr>
          <w:lang w:val="en-GB"/>
        </w:rPr>
      </w:pPr>
      <w:r w:rsidRPr="00E565DE">
        <w:rPr>
          <w:lang w:val="en-GB"/>
        </w:rPr>
        <w:lastRenderedPageBreak/>
        <w:t>TABLE 3</w:t>
      </w:r>
      <w:bookmarkEnd w:id="668"/>
      <w:r w:rsidRPr="00E565DE">
        <w:rPr>
          <w:lang w:val="en-GB"/>
        </w:rPr>
        <w:t>8</w:t>
      </w:r>
    </w:p>
    <w:p w14:paraId="7F9C32DE" w14:textId="77777777" w:rsidR="00061A5A" w:rsidRPr="00E565DE" w:rsidRDefault="00061A5A" w:rsidP="00061A5A">
      <w:pPr>
        <w:pStyle w:val="Tabletitle"/>
        <w:rPr>
          <w:lang w:val="en-GB"/>
        </w:rPr>
      </w:pPr>
      <w:r w:rsidRPr="00E565DE">
        <w:rPr>
          <w:lang w:val="en-GB"/>
        </w:rPr>
        <w:t xml:space="preserve">Minimum median field-strength level </w:t>
      </w:r>
      <w:r w:rsidRPr="00E565DE">
        <w:rPr>
          <w:i/>
          <w:lang w:val="en-GB"/>
        </w:rPr>
        <w:t>E</w:t>
      </w:r>
      <w:r w:rsidRPr="00E565DE">
        <w:rPr>
          <w:i/>
          <w:iCs/>
          <w:vertAlign w:val="subscript"/>
          <w:lang w:val="en-GB"/>
        </w:rPr>
        <w:t>med</w:t>
      </w:r>
      <w:r w:rsidRPr="00E565DE">
        <w:rPr>
          <w:lang w:val="en-GB"/>
        </w:rPr>
        <w:t xml:space="preserve"> for 16-QAM, </w:t>
      </w:r>
      <w:r w:rsidRPr="00E565DE">
        <w:rPr>
          <w:i/>
          <w:lang w:val="en-GB"/>
        </w:rPr>
        <w:t>R</w:t>
      </w:r>
      <w:r w:rsidRPr="00E565DE">
        <w:rPr>
          <w:lang w:val="en-GB"/>
        </w:rPr>
        <w:t> = 1/2 in VHF Band III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6"/>
        <w:gridCol w:w="1426"/>
        <w:gridCol w:w="994"/>
        <w:gridCol w:w="947"/>
        <w:gridCol w:w="997"/>
        <w:gridCol w:w="947"/>
        <w:gridCol w:w="997"/>
        <w:gridCol w:w="945"/>
      </w:tblGrid>
      <w:tr w:rsidR="00061A5A" w:rsidRPr="00E565DE" w14:paraId="5EB90872" w14:textId="77777777" w:rsidTr="00055F90">
        <w:trPr>
          <w:trHeight w:val="20"/>
          <w:jc w:val="center"/>
        </w:trPr>
        <w:tc>
          <w:tcPr>
            <w:tcW w:w="1977" w:type="pct"/>
            <w:gridSpan w:val="2"/>
            <w:vAlign w:val="bottom"/>
          </w:tcPr>
          <w:p w14:paraId="26587C31" w14:textId="77777777" w:rsidR="00061A5A" w:rsidRPr="00E565DE" w:rsidRDefault="00061A5A" w:rsidP="00AC3738">
            <w:pPr>
              <w:pStyle w:val="Tablehead"/>
              <w:rPr>
                <w:lang w:val="en-GB"/>
              </w:rPr>
            </w:pPr>
            <w:r w:rsidRPr="00E565DE">
              <w:rPr>
                <w:lang w:val="en-GB"/>
              </w:rPr>
              <w:t>DRM modulation</w:t>
            </w:r>
          </w:p>
        </w:tc>
        <w:tc>
          <w:tcPr>
            <w:tcW w:w="3023" w:type="pct"/>
            <w:gridSpan w:val="6"/>
            <w:vAlign w:val="bottom"/>
          </w:tcPr>
          <w:p w14:paraId="2BA11BEC" w14:textId="77777777" w:rsidR="00061A5A" w:rsidRPr="00E565DE" w:rsidRDefault="00061A5A" w:rsidP="00AC3738">
            <w:pPr>
              <w:pStyle w:val="Tablehead"/>
              <w:rPr>
                <w:lang w:val="en-GB"/>
              </w:rPr>
            </w:pPr>
            <w:r w:rsidRPr="00E565DE">
              <w:rPr>
                <w:lang w:val="en-GB"/>
              </w:rPr>
              <w:t xml:space="preserve">16-QAM. </w:t>
            </w:r>
            <w:r w:rsidRPr="00E565DE">
              <w:rPr>
                <w:i/>
                <w:iCs/>
                <w:lang w:val="en-GB"/>
              </w:rPr>
              <w:t>R</w:t>
            </w:r>
            <w:r w:rsidRPr="00E565DE">
              <w:rPr>
                <w:lang w:val="en-GB"/>
              </w:rPr>
              <w:t> = ½</w:t>
            </w:r>
          </w:p>
        </w:tc>
      </w:tr>
      <w:tr w:rsidR="00061A5A" w:rsidRPr="00E565DE" w14:paraId="14344F87" w14:textId="77777777" w:rsidTr="00507A97">
        <w:trPr>
          <w:trHeight w:val="20"/>
          <w:jc w:val="center"/>
        </w:trPr>
        <w:tc>
          <w:tcPr>
            <w:tcW w:w="1977" w:type="pct"/>
            <w:gridSpan w:val="2"/>
            <w:vAlign w:val="bottom"/>
          </w:tcPr>
          <w:p w14:paraId="7B85E3D6" w14:textId="77777777" w:rsidR="00061A5A" w:rsidRPr="00E565DE" w:rsidRDefault="00061A5A" w:rsidP="00AC3738">
            <w:pPr>
              <w:pStyle w:val="Tablehead"/>
              <w:rPr>
                <w:lang w:val="en-GB"/>
              </w:rPr>
            </w:pPr>
            <w:r w:rsidRPr="00E565DE">
              <w:rPr>
                <w:lang w:val="en-GB"/>
              </w:rPr>
              <w:t>Receiving situation </w:t>
            </w:r>
          </w:p>
        </w:tc>
        <w:tc>
          <w:tcPr>
            <w:tcW w:w="516" w:type="pct"/>
            <w:vAlign w:val="bottom"/>
          </w:tcPr>
          <w:p w14:paraId="5A82948F" w14:textId="77777777" w:rsidR="00061A5A" w:rsidRPr="00E565DE" w:rsidRDefault="00061A5A" w:rsidP="00AC3738">
            <w:pPr>
              <w:pStyle w:val="Tablehead"/>
              <w:rPr>
                <w:lang w:val="en-GB"/>
              </w:rPr>
            </w:pPr>
            <w:r w:rsidRPr="00E565DE">
              <w:rPr>
                <w:lang w:val="en-GB"/>
              </w:rPr>
              <w:t>FX</w:t>
            </w:r>
          </w:p>
        </w:tc>
        <w:tc>
          <w:tcPr>
            <w:tcW w:w="491" w:type="pct"/>
            <w:vAlign w:val="bottom"/>
          </w:tcPr>
          <w:p w14:paraId="5E8A09B0" w14:textId="77777777" w:rsidR="00061A5A" w:rsidRPr="00E565DE" w:rsidRDefault="00061A5A" w:rsidP="00AC3738">
            <w:pPr>
              <w:pStyle w:val="Tablehead"/>
              <w:rPr>
                <w:lang w:val="en-GB"/>
              </w:rPr>
            </w:pPr>
            <w:r w:rsidRPr="00E565DE">
              <w:rPr>
                <w:lang w:val="en-GB"/>
              </w:rPr>
              <w:t>PI</w:t>
            </w:r>
          </w:p>
        </w:tc>
        <w:tc>
          <w:tcPr>
            <w:tcW w:w="517" w:type="pct"/>
            <w:vAlign w:val="bottom"/>
          </w:tcPr>
          <w:p w14:paraId="70A299AC" w14:textId="77777777" w:rsidR="00061A5A" w:rsidRPr="00E565DE" w:rsidRDefault="00061A5A" w:rsidP="00AC3738">
            <w:pPr>
              <w:pStyle w:val="Tablehead"/>
              <w:rPr>
                <w:lang w:val="en-GB"/>
              </w:rPr>
            </w:pPr>
            <w:r w:rsidRPr="00E565DE">
              <w:rPr>
                <w:lang w:val="en-GB"/>
              </w:rPr>
              <w:t>PI-H</w:t>
            </w:r>
          </w:p>
        </w:tc>
        <w:tc>
          <w:tcPr>
            <w:tcW w:w="491" w:type="pct"/>
            <w:vAlign w:val="bottom"/>
          </w:tcPr>
          <w:p w14:paraId="28EE5B8A" w14:textId="77777777" w:rsidR="00061A5A" w:rsidRPr="00E565DE" w:rsidRDefault="00061A5A" w:rsidP="00AC3738">
            <w:pPr>
              <w:pStyle w:val="Tablehead"/>
              <w:rPr>
                <w:lang w:val="en-GB"/>
              </w:rPr>
            </w:pPr>
            <w:r w:rsidRPr="00E565DE">
              <w:rPr>
                <w:lang w:val="en-GB"/>
              </w:rPr>
              <w:t>PO</w:t>
            </w:r>
          </w:p>
        </w:tc>
        <w:tc>
          <w:tcPr>
            <w:tcW w:w="517" w:type="pct"/>
            <w:vAlign w:val="bottom"/>
          </w:tcPr>
          <w:p w14:paraId="5B3A80F1" w14:textId="77777777" w:rsidR="00061A5A" w:rsidRPr="00E565DE" w:rsidRDefault="00061A5A" w:rsidP="00AC3738">
            <w:pPr>
              <w:pStyle w:val="Tablehead"/>
              <w:rPr>
                <w:lang w:val="en-GB"/>
              </w:rPr>
            </w:pPr>
            <w:r w:rsidRPr="00E565DE">
              <w:rPr>
                <w:lang w:val="en-GB"/>
              </w:rPr>
              <w:t>PO-H</w:t>
            </w:r>
          </w:p>
        </w:tc>
        <w:tc>
          <w:tcPr>
            <w:tcW w:w="490" w:type="pct"/>
            <w:vAlign w:val="bottom"/>
          </w:tcPr>
          <w:p w14:paraId="6E718626" w14:textId="77777777" w:rsidR="00061A5A" w:rsidRPr="00E565DE" w:rsidRDefault="00061A5A" w:rsidP="00AC3738">
            <w:pPr>
              <w:pStyle w:val="Tablehead"/>
              <w:rPr>
                <w:lang w:val="en-GB"/>
              </w:rPr>
            </w:pPr>
            <w:r w:rsidRPr="00E565DE">
              <w:rPr>
                <w:lang w:val="en-GB"/>
              </w:rPr>
              <w:t>MO</w:t>
            </w:r>
          </w:p>
        </w:tc>
      </w:tr>
      <w:tr w:rsidR="00061A5A" w:rsidRPr="00E565DE" w14:paraId="7FC192DB" w14:textId="77777777" w:rsidTr="00507A97">
        <w:trPr>
          <w:trHeight w:val="20"/>
          <w:jc w:val="center"/>
        </w:trPr>
        <w:tc>
          <w:tcPr>
            <w:tcW w:w="1238" w:type="pct"/>
          </w:tcPr>
          <w:p w14:paraId="35DB9AED" w14:textId="77777777" w:rsidR="00061A5A" w:rsidRPr="00E565DE" w:rsidRDefault="00061A5A" w:rsidP="00C80083">
            <w:pPr>
              <w:pStyle w:val="Tabletext"/>
              <w:rPr>
                <w:sz w:val="20"/>
                <w:lang w:val="en-GB"/>
              </w:rPr>
            </w:pPr>
            <w:r w:rsidRPr="00E565DE">
              <w:rPr>
                <w:sz w:val="20"/>
                <w:lang w:val="en-GB"/>
              </w:rPr>
              <w:t xml:space="preserve">Minimum receiver input power level </w:t>
            </w:r>
          </w:p>
        </w:tc>
        <w:tc>
          <w:tcPr>
            <w:tcW w:w="740" w:type="pct"/>
          </w:tcPr>
          <w:p w14:paraId="44D3485E" w14:textId="77777777" w:rsidR="00061A5A" w:rsidRPr="00E565DE" w:rsidRDefault="00061A5A" w:rsidP="00C80083">
            <w:pPr>
              <w:pStyle w:val="Tabletext"/>
              <w:jc w:val="center"/>
              <w:rPr>
                <w:sz w:val="20"/>
                <w:lang w:val="en-GB"/>
              </w:rPr>
            </w:pPr>
            <w:r w:rsidRPr="00E565DE">
              <w:rPr>
                <w:i/>
                <w:iCs/>
                <w:sz w:val="20"/>
                <w:lang w:val="en-GB"/>
              </w:rPr>
              <w:t>P</w:t>
            </w:r>
            <w:r w:rsidRPr="00E565DE">
              <w:rPr>
                <w:i/>
                <w:iCs/>
                <w:sz w:val="20"/>
                <w:vertAlign w:val="subscript"/>
                <w:lang w:val="en-GB"/>
              </w:rPr>
              <w:t>s</w:t>
            </w:r>
            <w:r w:rsidRPr="00E565DE">
              <w:rPr>
                <w:sz w:val="20"/>
                <w:vertAlign w:val="subscript"/>
                <w:lang w:val="en-GB"/>
              </w:rPr>
              <w:t>,</w:t>
            </w:r>
            <w:r w:rsidRPr="00E565DE">
              <w:rPr>
                <w:i/>
                <w:iCs/>
                <w:sz w:val="20"/>
                <w:vertAlign w:val="subscript"/>
                <w:lang w:val="en-GB"/>
              </w:rPr>
              <w:t>min</w:t>
            </w:r>
            <w:r w:rsidRPr="00E565DE">
              <w:rPr>
                <w:sz w:val="20"/>
                <w:lang w:val="en-GB"/>
              </w:rPr>
              <w:t xml:space="preserve"> (dBW)</w:t>
            </w:r>
          </w:p>
        </w:tc>
        <w:tc>
          <w:tcPr>
            <w:tcW w:w="516" w:type="pct"/>
          </w:tcPr>
          <w:p w14:paraId="788C28EB" w14:textId="77777777" w:rsidR="00061A5A" w:rsidRPr="00E565DE" w:rsidRDefault="00061A5A" w:rsidP="00C80083">
            <w:pPr>
              <w:pStyle w:val="Tabletext"/>
              <w:jc w:val="center"/>
              <w:rPr>
                <w:sz w:val="20"/>
                <w:lang w:val="en-GB"/>
              </w:rPr>
            </w:pPr>
            <w:r w:rsidRPr="00E565DE">
              <w:rPr>
                <w:sz w:val="20"/>
                <w:lang w:val="en-GB"/>
              </w:rPr>
              <w:t>−136.08</w:t>
            </w:r>
          </w:p>
        </w:tc>
        <w:tc>
          <w:tcPr>
            <w:tcW w:w="491" w:type="pct"/>
          </w:tcPr>
          <w:p w14:paraId="340AB95B" w14:textId="77777777" w:rsidR="00061A5A" w:rsidRPr="00E565DE" w:rsidRDefault="00061A5A" w:rsidP="00C80083">
            <w:pPr>
              <w:pStyle w:val="Tabletext"/>
              <w:jc w:val="center"/>
              <w:rPr>
                <w:sz w:val="20"/>
                <w:lang w:val="en-GB"/>
              </w:rPr>
            </w:pPr>
            <w:r w:rsidRPr="00E565DE">
              <w:rPr>
                <w:sz w:val="20"/>
                <w:lang w:val="en-GB"/>
              </w:rPr>
              <w:t>−128.58</w:t>
            </w:r>
          </w:p>
        </w:tc>
        <w:tc>
          <w:tcPr>
            <w:tcW w:w="517" w:type="pct"/>
          </w:tcPr>
          <w:p w14:paraId="1A75A6D0" w14:textId="77777777" w:rsidR="00061A5A" w:rsidRPr="00E565DE" w:rsidRDefault="00061A5A" w:rsidP="00C80083">
            <w:pPr>
              <w:pStyle w:val="Tabletext"/>
              <w:jc w:val="center"/>
              <w:rPr>
                <w:sz w:val="20"/>
                <w:lang w:val="en-GB"/>
              </w:rPr>
            </w:pPr>
            <w:r w:rsidRPr="00E565DE">
              <w:rPr>
                <w:sz w:val="20"/>
                <w:lang w:val="en-GB"/>
              </w:rPr>
              <w:t>−128.58</w:t>
            </w:r>
          </w:p>
        </w:tc>
        <w:tc>
          <w:tcPr>
            <w:tcW w:w="491" w:type="pct"/>
          </w:tcPr>
          <w:p w14:paraId="2E8D295E" w14:textId="77777777" w:rsidR="00061A5A" w:rsidRPr="00E565DE" w:rsidRDefault="00061A5A" w:rsidP="00C80083">
            <w:pPr>
              <w:pStyle w:val="Tabletext"/>
              <w:jc w:val="center"/>
              <w:rPr>
                <w:sz w:val="20"/>
                <w:lang w:val="en-GB"/>
              </w:rPr>
            </w:pPr>
            <w:r w:rsidRPr="00E565DE">
              <w:rPr>
                <w:sz w:val="20"/>
                <w:lang w:val="en-GB"/>
              </w:rPr>
              <w:t>−128.58</w:t>
            </w:r>
          </w:p>
        </w:tc>
        <w:tc>
          <w:tcPr>
            <w:tcW w:w="517" w:type="pct"/>
          </w:tcPr>
          <w:p w14:paraId="7878D0A3" w14:textId="77777777" w:rsidR="00061A5A" w:rsidRPr="00E565DE" w:rsidRDefault="00061A5A" w:rsidP="00C80083">
            <w:pPr>
              <w:pStyle w:val="Tabletext"/>
              <w:jc w:val="center"/>
              <w:rPr>
                <w:sz w:val="20"/>
                <w:lang w:val="en-GB"/>
              </w:rPr>
            </w:pPr>
            <w:r w:rsidRPr="00E565DE">
              <w:rPr>
                <w:sz w:val="20"/>
                <w:lang w:val="en-GB"/>
              </w:rPr>
              <w:t>−128.58</w:t>
            </w:r>
          </w:p>
        </w:tc>
        <w:tc>
          <w:tcPr>
            <w:tcW w:w="490" w:type="pct"/>
          </w:tcPr>
          <w:p w14:paraId="4DE90715" w14:textId="77777777" w:rsidR="00061A5A" w:rsidRPr="00E565DE" w:rsidRDefault="00061A5A" w:rsidP="00C80083">
            <w:pPr>
              <w:pStyle w:val="Tabletext"/>
              <w:jc w:val="center"/>
              <w:rPr>
                <w:sz w:val="20"/>
                <w:lang w:val="en-GB"/>
              </w:rPr>
            </w:pPr>
            <w:r w:rsidRPr="00E565DE">
              <w:rPr>
                <w:sz w:val="20"/>
                <w:lang w:val="en-GB"/>
              </w:rPr>
              <w:t>−131.18</w:t>
            </w:r>
          </w:p>
        </w:tc>
      </w:tr>
      <w:tr w:rsidR="00061A5A" w:rsidRPr="00E565DE" w14:paraId="56138640" w14:textId="77777777" w:rsidTr="00507A97">
        <w:trPr>
          <w:trHeight w:val="20"/>
          <w:jc w:val="center"/>
        </w:trPr>
        <w:tc>
          <w:tcPr>
            <w:tcW w:w="1238" w:type="pct"/>
          </w:tcPr>
          <w:p w14:paraId="402BE0C8" w14:textId="77777777" w:rsidR="00061A5A" w:rsidRPr="00E565DE" w:rsidRDefault="00061A5A" w:rsidP="00C80083">
            <w:pPr>
              <w:pStyle w:val="Tabletext"/>
              <w:rPr>
                <w:sz w:val="20"/>
                <w:lang w:val="en-GB"/>
              </w:rPr>
            </w:pPr>
            <w:r w:rsidRPr="00E565DE">
              <w:rPr>
                <w:sz w:val="20"/>
                <w:lang w:val="en-GB"/>
              </w:rPr>
              <w:t xml:space="preserve">Antenna gain </w:t>
            </w:r>
          </w:p>
        </w:tc>
        <w:tc>
          <w:tcPr>
            <w:tcW w:w="740" w:type="pct"/>
          </w:tcPr>
          <w:p w14:paraId="6E5B30FF" w14:textId="77777777" w:rsidR="00061A5A" w:rsidRPr="00E565DE" w:rsidRDefault="00061A5A" w:rsidP="00C80083">
            <w:pPr>
              <w:pStyle w:val="Tabletext"/>
              <w:jc w:val="center"/>
              <w:rPr>
                <w:sz w:val="20"/>
                <w:lang w:val="en-GB"/>
              </w:rPr>
            </w:pPr>
            <w:r w:rsidRPr="00E565DE">
              <w:rPr>
                <w:i/>
                <w:sz w:val="20"/>
                <w:lang w:val="en-GB"/>
              </w:rPr>
              <w:t>G</w:t>
            </w:r>
            <w:r w:rsidRPr="00E565DE">
              <w:rPr>
                <w:i/>
                <w:iCs/>
                <w:sz w:val="20"/>
                <w:vertAlign w:val="subscript"/>
                <w:lang w:val="en-GB"/>
              </w:rPr>
              <w:t>D</w:t>
            </w:r>
            <w:r w:rsidRPr="00E565DE">
              <w:rPr>
                <w:sz w:val="20"/>
                <w:lang w:val="en-GB"/>
              </w:rPr>
              <w:t xml:space="preserve"> (dBd)</w:t>
            </w:r>
          </w:p>
        </w:tc>
        <w:tc>
          <w:tcPr>
            <w:tcW w:w="516" w:type="pct"/>
          </w:tcPr>
          <w:p w14:paraId="3B738665" w14:textId="77777777" w:rsidR="00061A5A" w:rsidRPr="00E565DE" w:rsidRDefault="00061A5A" w:rsidP="00C80083">
            <w:pPr>
              <w:pStyle w:val="Tabletext"/>
              <w:jc w:val="center"/>
              <w:rPr>
                <w:sz w:val="20"/>
                <w:lang w:val="en-GB"/>
              </w:rPr>
            </w:pPr>
            <w:r w:rsidRPr="00E565DE">
              <w:rPr>
                <w:sz w:val="20"/>
                <w:lang w:val="en-GB"/>
              </w:rPr>
              <w:t>0.00</w:t>
            </w:r>
          </w:p>
        </w:tc>
        <w:tc>
          <w:tcPr>
            <w:tcW w:w="491" w:type="pct"/>
          </w:tcPr>
          <w:p w14:paraId="59F7AFED" w14:textId="77777777" w:rsidR="00061A5A" w:rsidRPr="00E565DE" w:rsidRDefault="00061A5A" w:rsidP="00C80083">
            <w:pPr>
              <w:pStyle w:val="Tabletext"/>
              <w:jc w:val="center"/>
              <w:rPr>
                <w:sz w:val="20"/>
                <w:lang w:val="en-GB"/>
              </w:rPr>
            </w:pPr>
            <w:r w:rsidRPr="00E565DE">
              <w:rPr>
                <w:sz w:val="20"/>
                <w:lang w:val="en-GB"/>
              </w:rPr>
              <w:t>−2.20</w:t>
            </w:r>
          </w:p>
        </w:tc>
        <w:tc>
          <w:tcPr>
            <w:tcW w:w="517" w:type="pct"/>
          </w:tcPr>
          <w:p w14:paraId="0E24EBC5" w14:textId="77777777" w:rsidR="00061A5A" w:rsidRPr="00E565DE" w:rsidRDefault="00061A5A" w:rsidP="00C80083">
            <w:pPr>
              <w:pStyle w:val="Tabletext"/>
              <w:jc w:val="center"/>
              <w:rPr>
                <w:sz w:val="20"/>
                <w:lang w:val="en-GB"/>
              </w:rPr>
            </w:pPr>
            <w:r w:rsidRPr="00E565DE">
              <w:rPr>
                <w:sz w:val="20"/>
                <w:lang w:val="en-GB"/>
              </w:rPr>
              <w:t>−13.00</w:t>
            </w:r>
          </w:p>
        </w:tc>
        <w:tc>
          <w:tcPr>
            <w:tcW w:w="491" w:type="pct"/>
          </w:tcPr>
          <w:p w14:paraId="3975A1C9" w14:textId="77777777" w:rsidR="00061A5A" w:rsidRPr="00E565DE" w:rsidRDefault="00061A5A" w:rsidP="00C80083">
            <w:pPr>
              <w:pStyle w:val="Tabletext"/>
              <w:jc w:val="center"/>
              <w:rPr>
                <w:sz w:val="20"/>
                <w:lang w:val="en-GB"/>
              </w:rPr>
            </w:pPr>
            <w:r w:rsidRPr="00E565DE">
              <w:rPr>
                <w:sz w:val="20"/>
                <w:lang w:val="en-GB"/>
              </w:rPr>
              <w:t>−2.20</w:t>
            </w:r>
          </w:p>
        </w:tc>
        <w:tc>
          <w:tcPr>
            <w:tcW w:w="517" w:type="pct"/>
          </w:tcPr>
          <w:p w14:paraId="70CC5EDA" w14:textId="77777777" w:rsidR="00061A5A" w:rsidRPr="00E565DE" w:rsidRDefault="00061A5A" w:rsidP="00C80083">
            <w:pPr>
              <w:pStyle w:val="Tabletext"/>
              <w:jc w:val="center"/>
              <w:rPr>
                <w:sz w:val="20"/>
                <w:lang w:val="en-GB"/>
              </w:rPr>
            </w:pPr>
            <w:r w:rsidRPr="00E565DE">
              <w:rPr>
                <w:sz w:val="20"/>
                <w:lang w:val="en-GB"/>
              </w:rPr>
              <w:t>−13.00</w:t>
            </w:r>
          </w:p>
        </w:tc>
        <w:tc>
          <w:tcPr>
            <w:tcW w:w="490" w:type="pct"/>
          </w:tcPr>
          <w:p w14:paraId="6B5FD24B" w14:textId="77777777" w:rsidR="00061A5A" w:rsidRPr="00E565DE" w:rsidRDefault="00061A5A" w:rsidP="00C80083">
            <w:pPr>
              <w:pStyle w:val="Tabletext"/>
              <w:jc w:val="center"/>
              <w:rPr>
                <w:sz w:val="20"/>
                <w:lang w:val="en-GB"/>
              </w:rPr>
            </w:pPr>
            <w:r w:rsidRPr="00E565DE">
              <w:rPr>
                <w:sz w:val="20"/>
                <w:lang w:val="en-GB"/>
              </w:rPr>
              <w:t>−2.20</w:t>
            </w:r>
          </w:p>
        </w:tc>
      </w:tr>
      <w:tr w:rsidR="00061A5A" w:rsidRPr="00E565DE" w14:paraId="2BE4DE05" w14:textId="77777777" w:rsidTr="00507A97">
        <w:trPr>
          <w:trHeight w:val="20"/>
          <w:jc w:val="center"/>
        </w:trPr>
        <w:tc>
          <w:tcPr>
            <w:tcW w:w="1238" w:type="pct"/>
          </w:tcPr>
          <w:p w14:paraId="46121A98" w14:textId="77777777" w:rsidR="00061A5A" w:rsidRPr="00E565DE" w:rsidRDefault="00061A5A" w:rsidP="00C80083">
            <w:pPr>
              <w:pStyle w:val="Tabletext"/>
              <w:rPr>
                <w:sz w:val="20"/>
                <w:lang w:val="en-GB"/>
              </w:rPr>
            </w:pPr>
            <w:r w:rsidRPr="00E565DE">
              <w:rPr>
                <w:sz w:val="20"/>
                <w:lang w:val="en-GB"/>
              </w:rPr>
              <w:t xml:space="preserve">Effective antenna aperture </w:t>
            </w:r>
          </w:p>
        </w:tc>
        <w:tc>
          <w:tcPr>
            <w:tcW w:w="740" w:type="pct"/>
          </w:tcPr>
          <w:p w14:paraId="3F930ECA" w14:textId="77777777" w:rsidR="00061A5A" w:rsidRPr="00E565DE" w:rsidRDefault="00061A5A" w:rsidP="00C80083">
            <w:pPr>
              <w:pStyle w:val="Tabletext"/>
              <w:jc w:val="center"/>
              <w:rPr>
                <w:sz w:val="20"/>
                <w:lang w:val="en-GB"/>
              </w:rPr>
            </w:pPr>
            <w:r w:rsidRPr="00E565DE">
              <w:rPr>
                <w:i/>
                <w:iCs/>
                <w:sz w:val="20"/>
                <w:lang w:val="en-GB"/>
              </w:rPr>
              <w:t>A</w:t>
            </w:r>
            <w:r w:rsidRPr="00E565DE">
              <w:rPr>
                <w:i/>
                <w:iCs/>
                <w:sz w:val="20"/>
                <w:vertAlign w:val="subscript"/>
                <w:lang w:val="en-GB"/>
              </w:rPr>
              <w:t>a</w:t>
            </w:r>
            <w:r w:rsidRPr="00E565DE">
              <w:rPr>
                <w:i/>
                <w:iCs/>
                <w:sz w:val="20"/>
                <w:lang w:val="en-GB"/>
              </w:rPr>
              <w:t xml:space="preserve"> </w:t>
            </w:r>
            <w:r w:rsidRPr="00E565DE">
              <w:rPr>
                <w:sz w:val="20"/>
                <w:lang w:val="en-GB"/>
              </w:rPr>
              <w:t>(dBm</w:t>
            </w:r>
            <w:r w:rsidRPr="00E565DE">
              <w:rPr>
                <w:sz w:val="20"/>
                <w:vertAlign w:val="superscript"/>
                <w:lang w:val="en-GB"/>
              </w:rPr>
              <w:t>2</w:t>
            </w:r>
            <w:r w:rsidRPr="00E565DE">
              <w:rPr>
                <w:sz w:val="20"/>
                <w:lang w:val="en-GB"/>
              </w:rPr>
              <w:t>)</w:t>
            </w:r>
          </w:p>
        </w:tc>
        <w:tc>
          <w:tcPr>
            <w:tcW w:w="516" w:type="pct"/>
          </w:tcPr>
          <w:p w14:paraId="07AB1F7F" w14:textId="77777777" w:rsidR="00061A5A" w:rsidRPr="00E565DE" w:rsidRDefault="00061A5A" w:rsidP="00C80083">
            <w:pPr>
              <w:pStyle w:val="Tabletext"/>
              <w:jc w:val="center"/>
              <w:rPr>
                <w:sz w:val="20"/>
                <w:lang w:val="en-GB"/>
              </w:rPr>
            </w:pPr>
            <w:r w:rsidRPr="00E565DE">
              <w:rPr>
                <w:sz w:val="20"/>
                <w:lang w:val="en-GB"/>
              </w:rPr>
              <w:t>−5.32</w:t>
            </w:r>
          </w:p>
        </w:tc>
        <w:tc>
          <w:tcPr>
            <w:tcW w:w="491" w:type="pct"/>
          </w:tcPr>
          <w:p w14:paraId="4AE402E2" w14:textId="77777777" w:rsidR="00061A5A" w:rsidRPr="00E565DE" w:rsidRDefault="00061A5A" w:rsidP="00C80083">
            <w:pPr>
              <w:pStyle w:val="Tabletext"/>
              <w:jc w:val="center"/>
              <w:rPr>
                <w:sz w:val="20"/>
                <w:lang w:val="en-GB"/>
              </w:rPr>
            </w:pPr>
            <w:r w:rsidRPr="00E565DE">
              <w:rPr>
                <w:sz w:val="20"/>
                <w:lang w:val="en-GB"/>
              </w:rPr>
              <w:t>−7.52</w:t>
            </w:r>
          </w:p>
        </w:tc>
        <w:tc>
          <w:tcPr>
            <w:tcW w:w="517" w:type="pct"/>
          </w:tcPr>
          <w:p w14:paraId="284F7756" w14:textId="77777777" w:rsidR="00061A5A" w:rsidRPr="00E565DE" w:rsidRDefault="00061A5A" w:rsidP="00C80083">
            <w:pPr>
              <w:pStyle w:val="Tabletext"/>
              <w:jc w:val="center"/>
              <w:rPr>
                <w:sz w:val="20"/>
                <w:lang w:val="en-GB"/>
              </w:rPr>
            </w:pPr>
            <w:r w:rsidRPr="00E565DE">
              <w:rPr>
                <w:sz w:val="20"/>
                <w:lang w:val="en-GB"/>
              </w:rPr>
              <w:t>−18.32</w:t>
            </w:r>
          </w:p>
        </w:tc>
        <w:tc>
          <w:tcPr>
            <w:tcW w:w="491" w:type="pct"/>
          </w:tcPr>
          <w:p w14:paraId="0BA1F2EA" w14:textId="77777777" w:rsidR="00061A5A" w:rsidRPr="00E565DE" w:rsidRDefault="00061A5A" w:rsidP="00C80083">
            <w:pPr>
              <w:pStyle w:val="Tabletext"/>
              <w:jc w:val="center"/>
              <w:rPr>
                <w:sz w:val="20"/>
                <w:lang w:val="en-GB"/>
              </w:rPr>
            </w:pPr>
            <w:r w:rsidRPr="00E565DE">
              <w:rPr>
                <w:sz w:val="20"/>
                <w:lang w:val="en-GB"/>
              </w:rPr>
              <w:t>−7.52</w:t>
            </w:r>
          </w:p>
        </w:tc>
        <w:tc>
          <w:tcPr>
            <w:tcW w:w="517" w:type="pct"/>
          </w:tcPr>
          <w:p w14:paraId="5EF0B839" w14:textId="77777777" w:rsidR="00061A5A" w:rsidRPr="00E565DE" w:rsidRDefault="00061A5A" w:rsidP="00C80083">
            <w:pPr>
              <w:pStyle w:val="Tabletext"/>
              <w:jc w:val="center"/>
              <w:rPr>
                <w:sz w:val="20"/>
                <w:lang w:val="en-GB"/>
              </w:rPr>
            </w:pPr>
            <w:r w:rsidRPr="00E565DE">
              <w:rPr>
                <w:sz w:val="20"/>
                <w:lang w:val="en-GB"/>
              </w:rPr>
              <w:t>−18.32</w:t>
            </w:r>
          </w:p>
        </w:tc>
        <w:tc>
          <w:tcPr>
            <w:tcW w:w="490" w:type="pct"/>
          </w:tcPr>
          <w:p w14:paraId="53D84BE8" w14:textId="77777777" w:rsidR="00061A5A" w:rsidRPr="00E565DE" w:rsidRDefault="00061A5A" w:rsidP="00C80083">
            <w:pPr>
              <w:pStyle w:val="Tabletext"/>
              <w:jc w:val="center"/>
              <w:rPr>
                <w:sz w:val="20"/>
                <w:lang w:val="en-GB"/>
              </w:rPr>
            </w:pPr>
            <w:r w:rsidRPr="00E565DE">
              <w:rPr>
                <w:sz w:val="20"/>
                <w:lang w:val="en-GB"/>
              </w:rPr>
              <w:t>−7.52</w:t>
            </w:r>
          </w:p>
        </w:tc>
      </w:tr>
      <w:tr w:rsidR="00061A5A" w:rsidRPr="00E565DE" w14:paraId="73A3EAEC" w14:textId="77777777" w:rsidTr="00507A97">
        <w:trPr>
          <w:trHeight w:val="20"/>
          <w:jc w:val="center"/>
        </w:trPr>
        <w:tc>
          <w:tcPr>
            <w:tcW w:w="1238" w:type="pct"/>
          </w:tcPr>
          <w:p w14:paraId="06263E63" w14:textId="77777777" w:rsidR="00061A5A" w:rsidRPr="00E565DE" w:rsidRDefault="00061A5A" w:rsidP="00C80083">
            <w:pPr>
              <w:pStyle w:val="Tabletext"/>
              <w:rPr>
                <w:sz w:val="20"/>
                <w:lang w:val="en-GB"/>
              </w:rPr>
            </w:pPr>
            <w:r w:rsidRPr="00E565DE">
              <w:rPr>
                <w:sz w:val="20"/>
                <w:lang w:val="en-GB"/>
              </w:rPr>
              <w:t>Feeder-loss</w:t>
            </w:r>
          </w:p>
        </w:tc>
        <w:tc>
          <w:tcPr>
            <w:tcW w:w="740" w:type="pct"/>
          </w:tcPr>
          <w:p w14:paraId="043403E8" w14:textId="77777777" w:rsidR="00061A5A" w:rsidRPr="00E565DE" w:rsidRDefault="00061A5A" w:rsidP="00C80083">
            <w:pPr>
              <w:pStyle w:val="Tabletext"/>
              <w:jc w:val="center"/>
              <w:rPr>
                <w:sz w:val="20"/>
                <w:lang w:val="en-GB"/>
              </w:rPr>
            </w:pPr>
            <w:r w:rsidRPr="00E565DE">
              <w:rPr>
                <w:i/>
                <w:iCs/>
                <w:sz w:val="20"/>
                <w:lang w:val="en-GB"/>
              </w:rPr>
              <w:t>L</w:t>
            </w:r>
            <w:r w:rsidRPr="00E565DE">
              <w:rPr>
                <w:i/>
                <w:iCs/>
                <w:sz w:val="20"/>
                <w:vertAlign w:val="subscript"/>
                <w:lang w:val="en-GB"/>
              </w:rPr>
              <w:t>c</w:t>
            </w:r>
            <w:r w:rsidRPr="00E565DE">
              <w:rPr>
                <w:i/>
                <w:iCs/>
                <w:sz w:val="20"/>
                <w:lang w:val="en-GB"/>
              </w:rPr>
              <w:t xml:space="preserve"> </w:t>
            </w:r>
            <w:r w:rsidRPr="00E565DE">
              <w:rPr>
                <w:sz w:val="20"/>
                <w:lang w:val="en-GB"/>
              </w:rPr>
              <w:t>(dB)</w:t>
            </w:r>
          </w:p>
        </w:tc>
        <w:tc>
          <w:tcPr>
            <w:tcW w:w="516" w:type="pct"/>
          </w:tcPr>
          <w:p w14:paraId="5A8687A3" w14:textId="77777777" w:rsidR="00061A5A" w:rsidRPr="00E565DE" w:rsidRDefault="00061A5A" w:rsidP="00C80083">
            <w:pPr>
              <w:pStyle w:val="Tabletext"/>
              <w:jc w:val="center"/>
              <w:rPr>
                <w:sz w:val="20"/>
                <w:lang w:val="en-GB"/>
              </w:rPr>
            </w:pPr>
            <w:r w:rsidRPr="00E565DE">
              <w:rPr>
                <w:sz w:val="20"/>
                <w:lang w:val="en-GB"/>
              </w:rPr>
              <w:t>2.00</w:t>
            </w:r>
          </w:p>
        </w:tc>
        <w:tc>
          <w:tcPr>
            <w:tcW w:w="491" w:type="pct"/>
          </w:tcPr>
          <w:p w14:paraId="760E666E" w14:textId="77777777" w:rsidR="00061A5A" w:rsidRPr="00E565DE" w:rsidRDefault="00061A5A" w:rsidP="00C80083">
            <w:pPr>
              <w:pStyle w:val="Tabletext"/>
              <w:jc w:val="center"/>
              <w:rPr>
                <w:sz w:val="20"/>
                <w:lang w:val="en-GB"/>
              </w:rPr>
            </w:pPr>
            <w:r w:rsidRPr="00E565DE">
              <w:rPr>
                <w:sz w:val="20"/>
                <w:lang w:val="en-GB"/>
              </w:rPr>
              <w:t>0.00</w:t>
            </w:r>
          </w:p>
        </w:tc>
        <w:tc>
          <w:tcPr>
            <w:tcW w:w="517" w:type="pct"/>
          </w:tcPr>
          <w:p w14:paraId="217C9195" w14:textId="77777777" w:rsidR="00061A5A" w:rsidRPr="00E565DE" w:rsidRDefault="00061A5A" w:rsidP="00C80083">
            <w:pPr>
              <w:pStyle w:val="Tabletext"/>
              <w:jc w:val="center"/>
              <w:rPr>
                <w:sz w:val="20"/>
                <w:lang w:val="en-GB"/>
              </w:rPr>
            </w:pPr>
            <w:r w:rsidRPr="00E565DE">
              <w:rPr>
                <w:sz w:val="20"/>
                <w:lang w:val="en-GB"/>
              </w:rPr>
              <w:t>0.00</w:t>
            </w:r>
          </w:p>
        </w:tc>
        <w:tc>
          <w:tcPr>
            <w:tcW w:w="491" w:type="pct"/>
          </w:tcPr>
          <w:p w14:paraId="42E9D247" w14:textId="77777777" w:rsidR="00061A5A" w:rsidRPr="00E565DE" w:rsidRDefault="00061A5A" w:rsidP="00C80083">
            <w:pPr>
              <w:pStyle w:val="Tabletext"/>
              <w:jc w:val="center"/>
              <w:rPr>
                <w:sz w:val="20"/>
                <w:lang w:val="en-GB"/>
              </w:rPr>
            </w:pPr>
            <w:r w:rsidRPr="00E565DE">
              <w:rPr>
                <w:sz w:val="20"/>
                <w:lang w:val="en-GB"/>
              </w:rPr>
              <w:t>0.00</w:t>
            </w:r>
          </w:p>
        </w:tc>
        <w:tc>
          <w:tcPr>
            <w:tcW w:w="517" w:type="pct"/>
          </w:tcPr>
          <w:p w14:paraId="1F34BCC5" w14:textId="77777777" w:rsidR="00061A5A" w:rsidRPr="00E565DE" w:rsidRDefault="00061A5A" w:rsidP="00C80083">
            <w:pPr>
              <w:pStyle w:val="Tabletext"/>
              <w:jc w:val="center"/>
              <w:rPr>
                <w:sz w:val="20"/>
                <w:lang w:val="en-GB"/>
              </w:rPr>
            </w:pPr>
            <w:r w:rsidRPr="00E565DE">
              <w:rPr>
                <w:sz w:val="20"/>
                <w:lang w:val="en-GB"/>
              </w:rPr>
              <w:t>0.00</w:t>
            </w:r>
          </w:p>
        </w:tc>
        <w:tc>
          <w:tcPr>
            <w:tcW w:w="490" w:type="pct"/>
          </w:tcPr>
          <w:p w14:paraId="453A9647" w14:textId="77777777" w:rsidR="00061A5A" w:rsidRPr="00E565DE" w:rsidRDefault="00061A5A" w:rsidP="00C80083">
            <w:pPr>
              <w:pStyle w:val="Tabletext"/>
              <w:jc w:val="center"/>
              <w:rPr>
                <w:sz w:val="20"/>
                <w:lang w:val="en-GB"/>
              </w:rPr>
            </w:pPr>
            <w:r w:rsidRPr="00E565DE">
              <w:rPr>
                <w:sz w:val="20"/>
                <w:lang w:val="en-GB"/>
              </w:rPr>
              <w:t>0.40</w:t>
            </w:r>
          </w:p>
        </w:tc>
      </w:tr>
      <w:tr w:rsidR="00061A5A" w:rsidRPr="00E565DE" w14:paraId="27BBB1D7" w14:textId="77777777" w:rsidTr="00507A97">
        <w:trPr>
          <w:trHeight w:val="20"/>
          <w:jc w:val="center"/>
        </w:trPr>
        <w:tc>
          <w:tcPr>
            <w:tcW w:w="1238" w:type="pct"/>
          </w:tcPr>
          <w:p w14:paraId="7278445C" w14:textId="77777777" w:rsidR="00061A5A" w:rsidRPr="00E565DE" w:rsidRDefault="00061A5A" w:rsidP="00C80083">
            <w:pPr>
              <w:pStyle w:val="Tabletext"/>
              <w:rPr>
                <w:sz w:val="20"/>
                <w:lang w:val="en-GB"/>
              </w:rPr>
            </w:pPr>
            <w:r w:rsidRPr="00E565DE">
              <w:rPr>
                <w:sz w:val="20"/>
                <w:lang w:val="en-GB"/>
              </w:rPr>
              <w:t>Minimum power flux</w:t>
            </w:r>
            <w:r w:rsidRPr="00E565DE">
              <w:rPr>
                <w:sz w:val="20"/>
                <w:lang w:val="en-GB"/>
              </w:rPr>
              <w:noBreakHyphen/>
              <w:t xml:space="preserve">density at receiving place </w:t>
            </w:r>
          </w:p>
        </w:tc>
        <w:tc>
          <w:tcPr>
            <w:tcW w:w="740" w:type="pct"/>
          </w:tcPr>
          <w:p w14:paraId="0AE37B88" w14:textId="77777777" w:rsidR="00061A5A" w:rsidRPr="00E565DE" w:rsidRDefault="00061A5A" w:rsidP="00C80083">
            <w:pPr>
              <w:pStyle w:val="Tabletext"/>
              <w:jc w:val="center"/>
              <w:rPr>
                <w:sz w:val="20"/>
                <w:lang w:val="en-GB"/>
              </w:rPr>
            </w:pPr>
            <w:r w:rsidRPr="00E565DE">
              <w:rPr>
                <w:sz w:val="20"/>
                <w:lang w:val="en-GB"/>
              </w:rPr>
              <w:t>φ</w:t>
            </w:r>
            <w:r w:rsidRPr="00E565DE">
              <w:rPr>
                <w:i/>
                <w:sz w:val="20"/>
                <w:vertAlign w:val="subscript"/>
                <w:lang w:val="en-GB"/>
              </w:rPr>
              <w:t>min</w:t>
            </w:r>
            <w:r w:rsidRPr="00E565DE">
              <w:rPr>
                <w:sz w:val="20"/>
                <w:lang w:val="en-GB"/>
              </w:rPr>
              <w:t xml:space="preserve"> (dBW/m</w:t>
            </w:r>
            <w:r w:rsidRPr="00E565DE">
              <w:rPr>
                <w:sz w:val="20"/>
                <w:vertAlign w:val="superscript"/>
                <w:lang w:val="en-GB"/>
              </w:rPr>
              <w:t>2</w:t>
            </w:r>
            <w:r w:rsidRPr="00E565DE">
              <w:rPr>
                <w:sz w:val="20"/>
                <w:lang w:val="en-GB"/>
              </w:rPr>
              <w:t>)</w:t>
            </w:r>
          </w:p>
        </w:tc>
        <w:tc>
          <w:tcPr>
            <w:tcW w:w="516" w:type="pct"/>
          </w:tcPr>
          <w:p w14:paraId="5406B87E" w14:textId="77777777" w:rsidR="00061A5A" w:rsidRPr="00E565DE" w:rsidRDefault="00061A5A" w:rsidP="00C80083">
            <w:pPr>
              <w:pStyle w:val="Tabletext"/>
              <w:jc w:val="center"/>
              <w:rPr>
                <w:sz w:val="20"/>
                <w:lang w:val="en-GB"/>
              </w:rPr>
            </w:pPr>
            <w:r w:rsidRPr="00E565DE">
              <w:rPr>
                <w:sz w:val="20"/>
                <w:lang w:val="en-GB"/>
              </w:rPr>
              <w:t>−128.75</w:t>
            </w:r>
          </w:p>
        </w:tc>
        <w:tc>
          <w:tcPr>
            <w:tcW w:w="491" w:type="pct"/>
          </w:tcPr>
          <w:p w14:paraId="20E09A6F" w14:textId="77777777" w:rsidR="00061A5A" w:rsidRPr="00E565DE" w:rsidRDefault="00061A5A" w:rsidP="00C80083">
            <w:pPr>
              <w:pStyle w:val="Tabletext"/>
              <w:jc w:val="center"/>
              <w:rPr>
                <w:sz w:val="20"/>
                <w:lang w:val="en-GB"/>
              </w:rPr>
            </w:pPr>
            <w:r w:rsidRPr="00E565DE">
              <w:rPr>
                <w:sz w:val="20"/>
                <w:lang w:val="en-GB"/>
              </w:rPr>
              <w:t>−121.05</w:t>
            </w:r>
          </w:p>
        </w:tc>
        <w:tc>
          <w:tcPr>
            <w:tcW w:w="517" w:type="pct"/>
          </w:tcPr>
          <w:p w14:paraId="639153F0" w14:textId="77777777" w:rsidR="00061A5A" w:rsidRPr="00E565DE" w:rsidRDefault="00061A5A" w:rsidP="00C80083">
            <w:pPr>
              <w:pStyle w:val="Tabletext"/>
              <w:jc w:val="center"/>
              <w:rPr>
                <w:sz w:val="20"/>
                <w:lang w:val="en-GB"/>
              </w:rPr>
            </w:pPr>
            <w:r w:rsidRPr="00E565DE">
              <w:rPr>
                <w:sz w:val="20"/>
                <w:lang w:val="en-GB"/>
              </w:rPr>
              <w:t>−110.25</w:t>
            </w:r>
          </w:p>
        </w:tc>
        <w:tc>
          <w:tcPr>
            <w:tcW w:w="491" w:type="pct"/>
          </w:tcPr>
          <w:p w14:paraId="594E0031" w14:textId="77777777" w:rsidR="00061A5A" w:rsidRPr="00E565DE" w:rsidRDefault="00061A5A" w:rsidP="00C80083">
            <w:pPr>
              <w:pStyle w:val="Tabletext"/>
              <w:jc w:val="center"/>
              <w:rPr>
                <w:sz w:val="20"/>
                <w:lang w:val="en-GB"/>
              </w:rPr>
            </w:pPr>
            <w:r w:rsidRPr="00E565DE">
              <w:rPr>
                <w:sz w:val="20"/>
                <w:lang w:val="en-GB"/>
              </w:rPr>
              <w:t>−121.05</w:t>
            </w:r>
          </w:p>
        </w:tc>
        <w:tc>
          <w:tcPr>
            <w:tcW w:w="517" w:type="pct"/>
          </w:tcPr>
          <w:p w14:paraId="206A481F" w14:textId="77777777" w:rsidR="00061A5A" w:rsidRPr="00E565DE" w:rsidRDefault="00061A5A" w:rsidP="00C80083">
            <w:pPr>
              <w:pStyle w:val="Tabletext"/>
              <w:jc w:val="center"/>
              <w:rPr>
                <w:sz w:val="20"/>
                <w:lang w:val="en-GB"/>
              </w:rPr>
            </w:pPr>
            <w:r w:rsidRPr="00E565DE">
              <w:rPr>
                <w:sz w:val="20"/>
                <w:lang w:val="en-GB"/>
              </w:rPr>
              <w:t>−110.25</w:t>
            </w:r>
          </w:p>
        </w:tc>
        <w:tc>
          <w:tcPr>
            <w:tcW w:w="490" w:type="pct"/>
          </w:tcPr>
          <w:p w14:paraId="285D8B74" w14:textId="77777777" w:rsidR="00061A5A" w:rsidRPr="00E565DE" w:rsidRDefault="00061A5A" w:rsidP="00C80083">
            <w:pPr>
              <w:pStyle w:val="Tabletext"/>
              <w:jc w:val="center"/>
              <w:rPr>
                <w:sz w:val="20"/>
                <w:lang w:val="en-GB"/>
              </w:rPr>
            </w:pPr>
            <w:r w:rsidRPr="00E565DE">
              <w:rPr>
                <w:sz w:val="20"/>
                <w:lang w:val="en-GB"/>
              </w:rPr>
              <w:t>−123.25</w:t>
            </w:r>
          </w:p>
        </w:tc>
      </w:tr>
      <w:tr w:rsidR="00061A5A" w:rsidRPr="00E565DE" w14:paraId="2DE3BD20" w14:textId="77777777" w:rsidTr="00507A97">
        <w:trPr>
          <w:trHeight w:val="20"/>
          <w:jc w:val="center"/>
        </w:trPr>
        <w:tc>
          <w:tcPr>
            <w:tcW w:w="1238" w:type="pct"/>
          </w:tcPr>
          <w:p w14:paraId="66A250A2" w14:textId="77777777" w:rsidR="00061A5A" w:rsidRPr="00E565DE" w:rsidRDefault="00061A5A" w:rsidP="00C80083">
            <w:pPr>
              <w:pStyle w:val="Tabletext"/>
              <w:rPr>
                <w:sz w:val="20"/>
                <w:lang w:val="en-GB"/>
              </w:rPr>
            </w:pPr>
            <w:r w:rsidRPr="00E565DE">
              <w:rPr>
                <w:sz w:val="20"/>
                <w:lang w:val="en-GB"/>
              </w:rPr>
              <w:t xml:space="preserve">Minimum field-strength level at receiving antenna </w:t>
            </w:r>
          </w:p>
        </w:tc>
        <w:tc>
          <w:tcPr>
            <w:tcW w:w="740" w:type="pct"/>
          </w:tcPr>
          <w:p w14:paraId="7BFC3449" w14:textId="77777777" w:rsidR="00061A5A" w:rsidRPr="00E565DE" w:rsidRDefault="00061A5A" w:rsidP="00C80083">
            <w:pPr>
              <w:pStyle w:val="Tabletext"/>
              <w:jc w:val="center"/>
              <w:rPr>
                <w:sz w:val="20"/>
                <w:lang w:val="en-GB"/>
              </w:rPr>
            </w:pPr>
            <w:r w:rsidRPr="00E565DE">
              <w:rPr>
                <w:i/>
                <w:iCs/>
                <w:sz w:val="20"/>
                <w:lang w:val="en-GB"/>
              </w:rPr>
              <w:t>E</w:t>
            </w:r>
            <w:r w:rsidRPr="00E565DE">
              <w:rPr>
                <w:i/>
                <w:iCs/>
                <w:sz w:val="20"/>
                <w:vertAlign w:val="subscript"/>
                <w:lang w:val="en-GB"/>
              </w:rPr>
              <w:t>min</w:t>
            </w:r>
            <w:r w:rsidRPr="00E565DE">
              <w:rPr>
                <w:sz w:val="20"/>
                <w:lang w:val="en-GB"/>
              </w:rPr>
              <w:t xml:space="preserve"> (dB(</w:t>
            </w:r>
            <w:r w:rsidRPr="00E565DE">
              <w:rPr>
                <w:sz w:val="20"/>
                <w:lang w:val="en-GB"/>
              </w:rPr>
              <w:sym w:font="Symbol" w:char="F06D"/>
            </w:r>
            <w:r w:rsidRPr="00E565DE">
              <w:rPr>
                <w:sz w:val="20"/>
                <w:lang w:val="en-GB"/>
              </w:rPr>
              <w:t>V/m))</w:t>
            </w:r>
          </w:p>
        </w:tc>
        <w:tc>
          <w:tcPr>
            <w:tcW w:w="516" w:type="pct"/>
          </w:tcPr>
          <w:p w14:paraId="156EC1C5" w14:textId="77777777" w:rsidR="00061A5A" w:rsidRPr="00E565DE" w:rsidRDefault="00061A5A" w:rsidP="00C80083">
            <w:pPr>
              <w:pStyle w:val="Tabletext"/>
              <w:jc w:val="center"/>
              <w:rPr>
                <w:sz w:val="20"/>
                <w:lang w:val="en-GB"/>
              </w:rPr>
            </w:pPr>
            <w:r w:rsidRPr="00E565DE">
              <w:rPr>
                <w:sz w:val="20"/>
                <w:lang w:val="en-GB"/>
              </w:rPr>
              <w:t>17.01</w:t>
            </w:r>
          </w:p>
        </w:tc>
        <w:tc>
          <w:tcPr>
            <w:tcW w:w="491" w:type="pct"/>
          </w:tcPr>
          <w:p w14:paraId="550C4FBF" w14:textId="77777777" w:rsidR="00061A5A" w:rsidRPr="00E565DE" w:rsidRDefault="00061A5A" w:rsidP="00C80083">
            <w:pPr>
              <w:pStyle w:val="Tabletext"/>
              <w:jc w:val="center"/>
              <w:rPr>
                <w:sz w:val="20"/>
                <w:lang w:val="en-GB"/>
              </w:rPr>
            </w:pPr>
            <w:r w:rsidRPr="00E565DE">
              <w:rPr>
                <w:sz w:val="20"/>
                <w:lang w:val="en-GB"/>
              </w:rPr>
              <w:t>24.71</w:t>
            </w:r>
          </w:p>
        </w:tc>
        <w:tc>
          <w:tcPr>
            <w:tcW w:w="517" w:type="pct"/>
          </w:tcPr>
          <w:p w14:paraId="545C4088" w14:textId="77777777" w:rsidR="00061A5A" w:rsidRPr="00E565DE" w:rsidRDefault="00061A5A" w:rsidP="00C80083">
            <w:pPr>
              <w:pStyle w:val="Tabletext"/>
              <w:jc w:val="center"/>
              <w:rPr>
                <w:sz w:val="20"/>
                <w:lang w:val="en-GB"/>
              </w:rPr>
            </w:pPr>
            <w:r w:rsidRPr="00E565DE">
              <w:rPr>
                <w:sz w:val="20"/>
                <w:lang w:val="en-GB"/>
              </w:rPr>
              <w:t>35.51</w:t>
            </w:r>
          </w:p>
        </w:tc>
        <w:tc>
          <w:tcPr>
            <w:tcW w:w="491" w:type="pct"/>
          </w:tcPr>
          <w:p w14:paraId="72247BB1" w14:textId="77777777" w:rsidR="00061A5A" w:rsidRPr="00E565DE" w:rsidRDefault="00061A5A" w:rsidP="00C80083">
            <w:pPr>
              <w:pStyle w:val="Tabletext"/>
              <w:jc w:val="center"/>
              <w:rPr>
                <w:sz w:val="20"/>
                <w:lang w:val="en-GB"/>
              </w:rPr>
            </w:pPr>
            <w:r w:rsidRPr="00E565DE">
              <w:rPr>
                <w:sz w:val="20"/>
                <w:lang w:val="en-GB"/>
              </w:rPr>
              <w:t>24.71</w:t>
            </w:r>
          </w:p>
        </w:tc>
        <w:tc>
          <w:tcPr>
            <w:tcW w:w="517" w:type="pct"/>
          </w:tcPr>
          <w:p w14:paraId="7CAA30C7" w14:textId="77777777" w:rsidR="00061A5A" w:rsidRPr="00E565DE" w:rsidRDefault="00061A5A" w:rsidP="00C80083">
            <w:pPr>
              <w:pStyle w:val="Tabletext"/>
              <w:jc w:val="center"/>
              <w:rPr>
                <w:sz w:val="20"/>
                <w:lang w:val="en-GB"/>
              </w:rPr>
            </w:pPr>
            <w:r w:rsidRPr="00E565DE">
              <w:rPr>
                <w:sz w:val="20"/>
                <w:lang w:val="en-GB"/>
              </w:rPr>
              <w:t>35.51</w:t>
            </w:r>
          </w:p>
        </w:tc>
        <w:tc>
          <w:tcPr>
            <w:tcW w:w="490" w:type="pct"/>
          </w:tcPr>
          <w:p w14:paraId="281E4FAF" w14:textId="77777777" w:rsidR="00061A5A" w:rsidRPr="00E565DE" w:rsidRDefault="00061A5A" w:rsidP="00C80083">
            <w:pPr>
              <w:pStyle w:val="Tabletext"/>
              <w:jc w:val="center"/>
              <w:rPr>
                <w:sz w:val="20"/>
                <w:lang w:val="en-GB"/>
              </w:rPr>
            </w:pPr>
            <w:r w:rsidRPr="00E565DE">
              <w:rPr>
                <w:sz w:val="20"/>
                <w:lang w:val="en-GB"/>
              </w:rPr>
              <w:t>22.51</w:t>
            </w:r>
          </w:p>
        </w:tc>
      </w:tr>
      <w:tr w:rsidR="00061A5A" w:rsidRPr="00E565DE" w14:paraId="6C54BBE3" w14:textId="77777777" w:rsidTr="00507A97">
        <w:trPr>
          <w:trHeight w:val="20"/>
          <w:jc w:val="center"/>
        </w:trPr>
        <w:tc>
          <w:tcPr>
            <w:tcW w:w="1238" w:type="pct"/>
          </w:tcPr>
          <w:p w14:paraId="14DB3238" w14:textId="77777777" w:rsidR="00061A5A" w:rsidRPr="00E565DE" w:rsidRDefault="00061A5A" w:rsidP="00C80083">
            <w:pPr>
              <w:pStyle w:val="Tabletext"/>
              <w:rPr>
                <w:sz w:val="20"/>
                <w:lang w:val="en-GB"/>
              </w:rPr>
            </w:pPr>
            <w:r w:rsidRPr="00E565DE">
              <w:rPr>
                <w:sz w:val="20"/>
                <w:lang w:val="en-GB"/>
              </w:rPr>
              <w:t>Allowance for man-made noise</w:t>
            </w:r>
          </w:p>
        </w:tc>
        <w:tc>
          <w:tcPr>
            <w:tcW w:w="740" w:type="pct"/>
          </w:tcPr>
          <w:p w14:paraId="38224DA9" w14:textId="77777777" w:rsidR="00061A5A" w:rsidRPr="00E565DE" w:rsidRDefault="00061A5A" w:rsidP="00C80083">
            <w:pPr>
              <w:pStyle w:val="Tabletext"/>
              <w:jc w:val="center"/>
              <w:rPr>
                <w:sz w:val="20"/>
                <w:lang w:val="en-GB"/>
              </w:rPr>
            </w:pPr>
            <w:r w:rsidRPr="00E565DE">
              <w:rPr>
                <w:i/>
                <w:iCs/>
                <w:sz w:val="20"/>
                <w:lang w:val="en-GB"/>
              </w:rPr>
              <w:t>P</w:t>
            </w:r>
            <w:r w:rsidRPr="00E565DE">
              <w:rPr>
                <w:i/>
                <w:iCs/>
                <w:sz w:val="20"/>
                <w:vertAlign w:val="subscript"/>
                <w:lang w:val="en-GB"/>
              </w:rPr>
              <w:t>mmn</w:t>
            </w:r>
            <w:r w:rsidRPr="00E565DE">
              <w:rPr>
                <w:i/>
                <w:iCs/>
                <w:sz w:val="20"/>
                <w:lang w:val="en-GB"/>
              </w:rPr>
              <w:t xml:space="preserve"> </w:t>
            </w:r>
            <w:r w:rsidRPr="00E565DE">
              <w:rPr>
                <w:sz w:val="20"/>
                <w:lang w:val="en-GB"/>
              </w:rPr>
              <w:t>(dB)</w:t>
            </w:r>
          </w:p>
        </w:tc>
        <w:tc>
          <w:tcPr>
            <w:tcW w:w="516" w:type="pct"/>
          </w:tcPr>
          <w:p w14:paraId="170A1288" w14:textId="77777777" w:rsidR="00061A5A" w:rsidRPr="00E565DE" w:rsidRDefault="00061A5A" w:rsidP="00C80083">
            <w:pPr>
              <w:pStyle w:val="Tabletext"/>
              <w:jc w:val="center"/>
              <w:rPr>
                <w:sz w:val="20"/>
                <w:lang w:val="en-GB"/>
              </w:rPr>
            </w:pPr>
            <w:r w:rsidRPr="00E565DE">
              <w:rPr>
                <w:sz w:val="20"/>
                <w:lang w:val="en-GB"/>
              </w:rPr>
              <w:t>3.62</w:t>
            </w:r>
          </w:p>
        </w:tc>
        <w:tc>
          <w:tcPr>
            <w:tcW w:w="491" w:type="pct"/>
          </w:tcPr>
          <w:p w14:paraId="78759F7A" w14:textId="77777777" w:rsidR="00061A5A" w:rsidRPr="00E565DE" w:rsidRDefault="00061A5A" w:rsidP="00C80083">
            <w:pPr>
              <w:pStyle w:val="Tabletext"/>
              <w:jc w:val="center"/>
              <w:rPr>
                <w:sz w:val="20"/>
                <w:lang w:val="en-GB"/>
              </w:rPr>
            </w:pPr>
            <w:r w:rsidRPr="00E565DE">
              <w:rPr>
                <w:sz w:val="20"/>
                <w:lang w:val="en-GB"/>
              </w:rPr>
              <w:t>3.62</w:t>
            </w:r>
          </w:p>
        </w:tc>
        <w:tc>
          <w:tcPr>
            <w:tcW w:w="517" w:type="pct"/>
          </w:tcPr>
          <w:p w14:paraId="537414BD" w14:textId="77777777" w:rsidR="00061A5A" w:rsidRPr="00E565DE" w:rsidRDefault="00061A5A" w:rsidP="00C80083">
            <w:pPr>
              <w:pStyle w:val="Tabletext"/>
              <w:jc w:val="center"/>
              <w:rPr>
                <w:sz w:val="20"/>
                <w:lang w:val="en-GB"/>
              </w:rPr>
            </w:pPr>
            <w:r w:rsidRPr="00E565DE">
              <w:rPr>
                <w:sz w:val="20"/>
                <w:lang w:val="en-GB"/>
              </w:rPr>
              <w:t>0.00</w:t>
            </w:r>
          </w:p>
        </w:tc>
        <w:tc>
          <w:tcPr>
            <w:tcW w:w="491" w:type="pct"/>
          </w:tcPr>
          <w:p w14:paraId="274C7599" w14:textId="77777777" w:rsidR="00061A5A" w:rsidRPr="00E565DE" w:rsidRDefault="00061A5A" w:rsidP="00C80083">
            <w:pPr>
              <w:pStyle w:val="Tabletext"/>
              <w:jc w:val="center"/>
              <w:rPr>
                <w:sz w:val="20"/>
                <w:lang w:val="en-GB"/>
              </w:rPr>
            </w:pPr>
            <w:r w:rsidRPr="00E565DE">
              <w:rPr>
                <w:sz w:val="20"/>
                <w:lang w:val="en-GB"/>
              </w:rPr>
              <w:t>3.62</w:t>
            </w:r>
          </w:p>
        </w:tc>
        <w:tc>
          <w:tcPr>
            <w:tcW w:w="517" w:type="pct"/>
          </w:tcPr>
          <w:p w14:paraId="3B482761" w14:textId="77777777" w:rsidR="00061A5A" w:rsidRPr="00E565DE" w:rsidRDefault="00061A5A" w:rsidP="00C80083">
            <w:pPr>
              <w:pStyle w:val="Tabletext"/>
              <w:jc w:val="center"/>
              <w:rPr>
                <w:sz w:val="20"/>
                <w:lang w:val="en-GB"/>
              </w:rPr>
            </w:pPr>
            <w:r w:rsidRPr="00E565DE">
              <w:rPr>
                <w:sz w:val="20"/>
                <w:lang w:val="en-GB"/>
              </w:rPr>
              <w:t>0.00</w:t>
            </w:r>
          </w:p>
        </w:tc>
        <w:tc>
          <w:tcPr>
            <w:tcW w:w="490" w:type="pct"/>
          </w:tcPr>
          <w:p w14:paraId="5A1B81F0" w14:textId="77777777" w:rsidR="00061A5A" w:rsidRPr="00E565DE" w:rsidRDefault="00061A5A" w:rsidP="00C80083">
            <w:pPr>
              <w:pStyle w:val="Tabletext"/>
              <w:jc w:val="center"/>
              <w:rPr>
                <w:sz w:val="20"/>
                <w:lang w:val="en-GB"/>
              </w:rPr>
            </w:pPr>
            <w:r w:rsidRPr="00E565DE">
              <w:rPr>
                <w:sz w:val="20"/>
                <w:lang w:val="en-GB"/>
              </w:rPr>
              <w:t>3.62</w:t>
            </w:r>
          </w:p>
        </w:tc>
      </w:tr>
      <w:tr w:rsidR="00061A5A" w:rsidRPr="00E565DE" w14:paraId="1E3EE6F8" w14:textId="77777777" w:rsidTr="00507A97">
        <w:trPr>
          <w:trHeight w:val="20"/>
          <w:jc w:val="center"/>
        </w:trPr>
        <w:tc>
          <w:tcPr>
            <w:tcW w:w="1238" w:type="pct"/>
          </w:tcPr>
          <w:p w14:paraId="09B8DC4B" w14:textId="77777777" w:rsidR="00061A5A" w:rsidRPr="00E565DE" w:rsidRDefault="00061A5A" w:rsidP="00C80083">
            <w:pPr>
              <w:pStyle w:val="Tabletext"/>
              <w:rPr>
                <w:sz w:val="20"/>
                <w:lang w:val="en-GB"/>
              </w:rPr>
            </w:pPr>
            <w:r w:rsidRPr="00E565DE">
              <w:rPr>
                <w:sz w:val="20"/>
                <w:lang w:val="en-GB"/>
              </w:rPr>
              <w:t>Antenna height loss</w:t>
            </w:r>
          </w:p>
        </w:tc>
        <w:tc>
          <w:tcPr>
            <w:tcW w:w="740" w:type="pct"/>
          </w:tcPr>
          <w:p w14:paraId="13E7E138" w14:textId="77777777" w:rsidR="00061A5A" w:rsidRPr="00E565DE" w:rsidRDefault="00061A5A" w:rsidP="00C80083">
            <w:pPr>
              <w:pStyle w:val="Tabletext"/>
              <w:jc w:val="center"/>
              <w:rPr>
                <w:sz w:val="20"/>
                <w:lang w:val="en-GB"/>
              </w:rPr>
            </w:pPr>
            <w:r w:rsidRPr="00E565DE">
              <w:rPr>
                <w:i/>
                <w:iCs/>
                <w:sz w:val="20"/>
                <w:lang w:val="en-GB"/>
              </w:rPr>
              <w:t>L</w:t>
            </w:r>
            <w:r w:rsidRPr="00E565DE">
              <w:rPr>
                <w:i/>
                <w:iCs/>
                <w:sz w:val="20"/>
                <w:vertAlign w:val="subscript"/>
                <w:lang w:val="en-GB"/>
              </w:rPr>
              <w:t>h</w:t>
            </w:r>
            <w:r w:rsidRPr="00E565DE">
              <w:rPr>
                <w:i/>
                <w:iCs/>
                <w:sz w:val="20"/>
                <w:lang w:val="en-GB"/>
              </w:rPr>
              <w:t xml:space="preserve"> </w:t>
            </w:r>
            <w:r w:rsidRPr="00E565DE">
              <w:rPr>
                <w:sz w:val="20"/>
                <w:lang w:val="en-GB"/>
              </w:rPr>
              <w:t>(dB)</w:t>
            </w:r>
          </w:p>
        </w:tc>
        <w:tc>
          <w:tcPr>
            <w:tcW w:w="516" w:type="pct"/>
          </w:tcPr>
          <w:p w14:paraId="41B7EF1F" w14:textId="77777777" w:rsidR="00061A5A" w:rsidRPr="00E565DE" w:rsidRDefault="00061A5A" w:rsidP="00C80083">
            <w:pPr>
              <w:pStyle w:val="Tabletext"/>
              <w:jc w:val="center"/>
              <w:rPr>
                <w:sz w:val="20"/>
                <w:lang w:val="en-GB"/>
              </w:rPr>
            </w:pPr>
            <w:r w:rsidRPr="00E565DE">
              <w:rPr>
                <w:sz w:val="20"/>
                <w:lang w:val="en-GB"/>
              </w:rPr>
              <w:t>0.00</w:t>
            </w:r>
          </w:p>
        </w:tc>
        <w:tc>
          <w:tcPr>
            <w:tcW w:w="491" w:type="pct"/>
          </w:tcPr>
          <w:p w14:paraId="485D4091" w14:textId="77777777" w:rsidR="00061A5A" w:rsidRPr="00E565DE" w:rsidRDefault="00061A5A" w:rsidP="00C80083">
            <w:pPr>
              <w:pStyle w:val="Tabletext"/>
              <w:jc w:val="center"/>
              <w:rPr>
                <w:sz w:val="20"/>
                <w:lang w:val="en-GB"/>
              </w:rPr>
            </w:pPr>
            <w:r w:rsidRPr="00E565DE">
              <w:rPr>
                <w:sz w:val="20"/>
                <w:lang w:val="en-GB"/>
              </w:rPr>
              <w:t>12.00</w:t>
            </w:r>
          </w:p>
        </w:tc>
        <w:tc>
          <w:tcPr>
            <w:tcW w:w="517" w:type="pct"/>
          </w:tcPr>
          <w:p w14:paraId="3C82DF61" w14:textId="77777777" w:rsidR="00061A5A" w:rsidRPr="00E565DE" w:rsidRDefault="00061A5A" w:rsidP="00C80083">
            <w:pPr>
              <w:pStyle w:val="Tabletext"/>
              <w:jc w:val="center"/>
              <w:rPr>
                <w:sz w:val="20"/>
                <w:lang w:val="en-GB"/>
              </w:rPr>
            </w:pPr>
            <w:r w:rsidRPr="00E565DE">
              <w:rPr>
                <w:sz w:val="20"/>
                <w:lang w:val="en-GB"/>
              </w:rPr>
              <w:t>19.00</w:t>
            </w:r>
          </w:p>
        </w:tc>
        <w:tc>
          <w:tcPr>
            <w:tcW w:w="491" w:type="pct"/>
          </w:tcPr>
          <w:p w14:paraId="03C06AE0" w14:textId="77777777" w:rsidR="00061A5A" w:rsidRPr="00E565DE" w:rsidRDefault="00061A5A" w:rsidP="00C80083">
            <w:pPr>
              <w:pStyle w:val="Tabletext"/>
              <w:jc w:val="center"/>
              <w:rPr>
                <w:sz w:val="20"/>
                <w:lang w:val="en-GB"/>
              </w:rPr>
            </w:pPr>
            <w:r w:rsidRPr="00E565DE">
              <w:rPr>
                <w:sz w:val="20"/>
                <w:lang w:val="en-GB"/>
              </w:rPr>
              <w:t>12.00</w:t>
            </w:r>
          </w:p>
        </w:tc>
        <w:tc>
          <w:tcPr>
            <w:tcW w:w="517" w:type="pct"/>
          </w:tcPr>
          <w:p w14:paraId="07D0D6AA" w14:textId="77777777" w:rsidR="00061A5A" w:rsidRPr="00E565DE" w:rsidRDefault="00061A5A" w:rsidP="00C80083">
            <w:pPr>
              <w:pStyle w:val="Tabletext"/>
              <w:jc w:val="center"/>
              <w:rPr>
                <w:sz w:val="20"/>
                <w:lang w:val="en-GB"/>
              </w:rPr>
            </w:pPr>
            <w:r w:rsidRPr="00E565DE">
              <w:rPr>
                <w:sz w:val="20"/>
                <w:lang w:val="en-GB"/>
              </w:rPr>
              <w:t>19.00</w:t>
            </w:r>
          </w:p>
        </w:tc>
        <w:tc>
          <w:tcPr>
            <w:tcW w:w="490" w:type="pct"/>
          </w:tcPr>
          <w:p w14:paraId="71C7EF94" w14:textId="77777777" w:rsidR="00061A5A" w:rsidRPr="00E565DE" w:rsidRDefault="00061A5A" w:rsidP="00C80083">
            <w:pPr>
              <w:pStyle w:val="Tabletext"/>
              <w:jc w:val="center"/>
              <w:rPr>
                <w:sz w:val="20"/>
                <w:lang w:val="en-GB"/>
              </w:rPr>
            </w:pPr>
            <w:r w:rsidRPr="00E565DE">
              <w:rPr>
                <w:sz w:val="20"/>
                <w:lang w:val="en-GB"/>
              </w:rPr>
              <w:t>12.00</w:t>
            </w:r>
          </w:p>
        </w:tc>
      </w:tr>
      <w:tr w:rsidR="00061A5A" w:rsidRPr="00E565DE" w14:paraId="3358651D" w14:textId="77777777" w:rsidTr="00507A97">
        <w:trPr>
          <w:trHeight w:val="20"/>
          <w:jc w:val="center"/>
        </w:trPr>
        <w:tc>
          <w:tcPr>
            <w:tcW w:w="1238" w:type="pct"/>
          </w:tcPr>
          <w:p w14:paraId="6E2F88A4" w14:textId="2DAF1236" w:rsidR="00061A5A" w:rsidRPr="00E565DE" w:rsidRDefault="00061A5A" w:rsidP="00C80083">
            <w:pPr>
              <w:pStyle w:val="Tabletext"/>
              <w:rPr>
                <w:sz w:val="20"/>
                <w:lang w:val="en-GB"/>
              </w:rPr>
            </w:pPr>
            <w:r w:rsidRPr="00E565DE">
              <w:rPr>
                <w:sz w:val="20"/>
                <w:lang w:val="en-GB"/>
              </w:rPr>
              <w:t xml:space="preserve">Building </w:t>
            </w:r>
            <w:r w:rsidR="00544B74" w:rsidRPr="00E565DE">
              <w:rPr>
                <w:sz w:val="20"/>
                <w:lang w:val="en-GB"/>
              </w:rPr>
              <w:t>entry</w:t>
            </w:r>
            <w:r w:rsidRPr="00E565DE">
              <w:rPr>
                <w:sz w:val="20"/>
                <w:lang w:val="en-GB"/>
              </w:rPr>
              <w:t xml:space="preserve"> loss </w:t>
            </w:r>
          </w:p>
        </w:tc>
        <w:tc>
          <w:tcPr>
            <w:tcW w:w="740" w:type="pct"/>
          </w:tcPr>
          <w:p w14:paraId="3099DF89" w14:textId="77777777" w:rsidR="00061A5A" w:rsidRPr="00E565DE" w:rsidRDefault="00061A5A" w:rsidP="00C80083">
            <w:pPr>
              <w:pStyle w:val="Tabletext"/>
              <w:jc w:val="center"/>
              <w:rPr>
                <w:sz w:val="20"/>
                <w:lang w:val="en-GB"/>
              </w:rPr>
            </w:pPr>
            <w:r w:rsidRPr="00E565DE">
              <w:rPr>
                <w:i/>
                <w:iCs/>
                <w:sz w:val="20"/>
                <w:lang w:val="en-GB"/>
              </w:rPr>
              <w:t>L</w:t>
            </w:r>
            <w:r w:rsidRPr="00E565DE">
              <w:rPr>
                <w:i/>
                <w:iCs/>
                <w:sz w:val="20"/>
                <w:vertAlign w:val="subscript"/>
                <w:lang w:val="en-GB"/>
              </w:rPr>
              <w:t>b</w:t>
            </w:r>
            <w:r w:rsidRPr="00E565DE">
              <w:rPr>
                <w:sz w:val="20"/>
                <w:lang w:val="en-GB"/>
              </w:rPr>
              <w:t xml:space="preserve"> (dB)</w:t>
            </w:r>
          </w:p>
        </w:tc>
        <w:tc>
          <w:tcPr>
            <w:tcW w:w="516" w:type="pct"/>
          </w:tcPr>
          <w:p w14:paraId="1A214A3D" w14:textId="77777777" w:rsidR="00061A5A" w:rsidRPr="00E565DE" w:rsidRDefault="00061A5A" w:rsidP="00C80083">
            <w:pPr>
              <w:pStyle w:val="Tabletext"/>
              <w:jc w:val="center"/>
              <w:rPr>
                <w:sz w:val="20"/>
                <w:lang w:val="en-GB"/>
              </w:rPr>
            </w:pPr>
            <w:r w:rsidRPr="00E565DE">
              <w:rPr>
                <w:sz w:val="20"/>
                <w:lang w:val="en-GB"/>
              </w:rPr>
              <w:t>0.00</w:t>
            </w:r>
          </w:p>
        </w:tc>
        <w:tc>
          <w:tcPr>
            <w:tcW w:w="491" w:type="pct"/>
          </w:tcPr>
          <w:p w14:paraId="0A29B3DF" w14:textId="161E4EC0" w:rsidR="00061A5A" w:rsidRPr="00E565DE" w:rsidRDefault="00544B74" w:rsidP="00C80083">
            <w:pPr>
              <w:pStyle w:val="Tabletext"/>
              <w:jc w:val="center"/>
              <w:rPr>
                <w:sz w:val="20"/>
                <w:lang w:val="en-GB"/>
              </w:rPr>
            </w:pPr>
            <w:r w:rsidRPr="00E565DE">
              <w:rPr>
                <w:sz w:val="20"/>
                <w:lang w:val="en-GB"/>
              </w:rPr>
              <w:t>14</w:t>
            </w:r>
            <w:r w:rsidR="00061A5A" w:rsidRPr="00E565DE">
              <w:rPr>
                <w:sz w:val="20"/>
                <w:lang w:val="en-GB"/>
              </w:rPr>
              <w:t>.00</w:t>
            </w:r>
          </w:p>
        </w:tc>
        <w:tc>
          <w:tcPr>
            <w:tcW w:w="517" w:type="pct"/>
          </w:tcPr>
          <w:p w14:paraId="7CE61DD7" w14:textId="6E999595" w:rsidR="00061A5A" w:rsidRPr="00E565DE" w:rsidRDefault="00544B74" w:rsidP="00C80083">
            <w:pPr>
              <w:pStyle w:val="Tabletext"/>
              <w:jc w:val="center"/>
              <w:rPr>
                <w:sz w:val="20"/>
                <w:lang w:val="en-GB"/>
              </w:rPr>
            </w:pPr>
            <w:r w:rsidRPr="00E565DE">
              <w:rPr>
                <w:sz w:val="20"/>
                <w:lang w:val="en-GB"/>
              </w:rPr>
              <w:t>14</w:t>
            </w:r>
            <w:r w:rsidR="00061A5A" w:rsidRPr="00E565DE">
              <w:rPr>
                <w:sz w:val="20"/>
                <w:lang w:val="en-GB"/>
              </w:rPr>
              <w:t>.00</w:t>
            </w:r>
          </w:p>
        </w:tc>
        <w:tc>
          <w:tcPr>
            <w:tcW w:w="491" w:type="pct"/>
          </w:tcPr>
          <w:p w14:paraId="2313CB46" w14:textId="77777777" w:rsidR="00061A5A" w:rsidRPr="00E565DE" w:rsidRDefault="00061A5A" w:rsidP="00C80083">
            <w:pPr>
              <w:pStyle w:val="Tabletext"/>
              <w:jc w:val="center"/>
              <w:rPr>
                <w:sz w:val="20"/>
                <w:lang w:val="en-GB"/>
              </w:rPr>
            </w:pPr>
            <w:r w:rsidRPr="00E565DE">
              <w:rPr>
                <w:sz w:val="20"/>
                <w:lang w:val="en-GB"/>
              </w:rPr>
              <w:t>0.00</w:t>
            </w:r>
          </w:p>
        </w:tc>
        <w:tc>
          <w:tcPr>
            <w:tcW w:w="517" w:type="pct"/>
          </w:tcPr>
          <w:p w14:paraId="496A142C" w14:textId="77777777" w:rsidR="00061A5A" w:rsidRPr="00E565DE" w:rsidRDefault="00061A5A" w:rsidP="00C80083">
            <w:pPr>
              <w:pStyle w:val="Tabletext"/>
              <w:jc w:val="center"/>
              <w:rPr>
                <w:sz w:val="20"/>
                <w:lang w:val="en-GB"/>
              </w:rPr>
            </w:pPr>
            <w:r w:rsidRPr="00E565DE">
              <w:rPr>
                <w:sz w:val="20"/>
                <w:lang w:val="en-GB"/>
              </w:rPr>
              <w:t>0.00</w:t>
            </w:r>
          </w:p>
        </w:tc>
        <w:tc>
          <w:tcPr>
            <w:tcW w:w="490" w:type="pct"/>
          </w:tcPr>
          <w:p w14:paraId="0594AA5D" w14:textId="77777777" w:rsidR="00061A5A" w:rsidRPr="00E565DE" w:rsidRDefault="00061A5A" w:rsidP="00C80083">
            <w:pPr>
              <w:pStyle w:val="Tabletext"/>
              <w:jc w:val="center"/>
              <w:rPr>
                <w:sz w:val="20"/>
                <w:lang w:val="en-GB"/>
              </w:rPr>
            </w:pPr>
            <w:r w:rsidRPr="00E565DE">
              <w:rPr>
                <w:sz w:val="20"/>
                <w:lang w:val="en-GB"/>
              </w:rPr>
              <w:t>0.00</w:t>
            </w:r>
          </w:p>
        </w:tc>
      </w:tr>
      <w:tr w:rsidR="00061A5A" w:rsidRPr="00E565DE" w14:paraId="3271CCCF" w14:textId="77777777" w:rsidTr="00507A97">
        <w:trPr>
          <w:trHeight w:val="20"/>
          <w:jc w:val="center"/>
        </w:trPr>
        <w:tc>
          <w:tcPr>
            <w:tcW w:w="1238" w:type="pct"/>
          </w:tcPr>
          <w:p w14:paraId="612BCD45" w14:textId="77777777" w:rsidR="00061A5A" w:rsidRPr="00E565DE" w:rsidRDefault="00061A5A" w:rsidP="00C80083">
            <w:pPr>
              <w:pStyle w:val="Tabletext"/>
              <w:rPr>
                <w:sz w:val="20"/>
                <w:lang w:val="en-GB"/>
              </w:rPr>
            </w:pPr>
            <w:r w:rsidRPr="00E565DE">
              <w:rPr>
                <w:sz w:val="20"/>
                <w:lang w:val="en-GB"/>
              </w:rPr>
              <w:t>Location probability</w:t>
            </w:r>
          </w:p>
        </w:tc>
        <w:tc>
          <w:tcPr>
            <w:tcW w:w="740" w:type="pct"/>
          </w:tcPr>
          <w:p w14:paraId="686EB1B2" w14:textId="77777777" w:rsidR="00061A5A" w:rsidRPr="00E565DE" w:rsidRDefault="00061A5A" w:rsidP="00C80083">
            <w:pPr>
              <w:pStyle w:val="Tabletext"/>
              <w:jc w:val="center"/>
              <w:rPr>
                <w:sz w:val="20"/>
                <w:lang w:val="en-GB"/>
              </w:rPr>
            </w:pPr>
          </w:p>
        </w:tc>
        <w:tc>
          <w:tcPr>
            <w:tcW w:w="516" w:type="pct"/>
          </w:tcPr>
          <w:p w14:paraId="79A3ED80" w14:textId="77777777" w:rsidR="00061A5A" w:rsidRPr="00E565DE" w:rsidRDefault="00061A5A" w:rsidP="00C80083">
            <w:pPr>
              <w:pStyle w:val="Tabletext"/>
              <w:jc w:val="center"/>
              <w:rPr>
                <w:i/>
                <w:sz w:val="20"/>
                <w:lang w:val="en-GB"/>
              </w:rPr>
            </w:pPr>
            <w:r w:rsidRPr="00E565DE">
              <w:rPr>
                <w:sz w:val="20"/>
                <w:lang w:val="en-GB"/>
              </w:rPr>
              <w:t>70%</w:t>
            </w:r>
          </w:p>
        </w:tc>
        <w:tc>
          <w:tcPr>
            <w:tcW w:w="491" w:type="pct"/>
          </w:tcPr>
          <w:p w14:paraId="20DB40A9" w14:textId="77777777" w:rsidR="00061A5A" w:rsidRPr="00E565DE" w:rsidRDefault="00061A5A" w:rsidP="00C80083">
            <w:pPr>
              <w:pStyle w:val="Tabletext"/>
              <w:jc w:val="center"/>
              <w:rPr>
                <w:i/>
                <w:sz w:val="20"/>
                <w:lang w:val="en-GB"/>
              </w:rPr>
            </w:pPr>
            <w:r w:rsidRPr="00E565DE">
              <w:rPr>
                <w:sz w:val="20"/>
                <w:lang w:val="en-GB"/>
              </w:rPr>
              <w:t>95%</w:t>
            </w:r>
          </w:p>
        </w:tc>
        <w:tc>
          <w:tcPr>
            <w:tcW w:w="517" w:type="pct"/>
          </w:tcPr>
          <w:p w14:paraId="164C624C" w14:textId="77777777" w:rsidR="00061A5A" w:rsidRPr="00E565DE" w:rsidRDefault="00061A5A" w:rsidP="00C80083">
            <w:pPr>
              <w:pStyle w:val="Tabletext"/>
              <w:jc w:val="center"/>
              <w:rPr>
                <w:i/>
                <w:sz w:val="20"/>
                <w:lang w:val="en-GB"/>
              </w:rPr>
            </w:pPr>
            <w:r w:rsidRPr="00E565DE">
              <w:rPr>
                <w:sz w:val="20"/>
                <w:lang w:val="en-GB"/>
              </w:rPr>
              <w:t>95%</w:t>
            </w:r>
          </w:p>
        </w:tc>
        <w:tc>
          <w:tcPr>
            <w:tcW w:w="491" w:type="pct"/>
          </w:tcPr>
          <w:p w14:paraId="0B63BB5B" w14:textId="77777777" w:rsidR="00061A5A" w:rsidRPr="00E565DE" w:rsidRDefault="00061A5A" w:rsidP="00C80083">
            <w:pPr>
              <w:pStyle w:val="Tabletext"/>
              <w:jc w:val="center"/>
              <w:rPr>
                <w:i/>
                <w:sz w:val="20"/>
                <w:lang w:val="en-GB"/>
              </w:rPr>
            </w:pPr>
            <w:r w:rsidRPr="00E565DE">
              <w:rPr>
                <w:sz w:val="20"/>
                <w:lang w:val="en-GB"/>
              </w:rPr>
              <w:t>95%</w:t>
            </w:r>
          </w:p>
        </w:tc>
        <w:tc>
          <w:tcPr>
            <w:tcW w:w="517" w:type="pct"/>
          </w:tcPr>
          <w:p w14:paraId="0C1738F3" w14:textId="77777777" w:rsidR="00061A5A" w:rsidRPr="00E565DE" w:rsidRDefault="00061A5A" w:rsidP="00C80083">
            <w:pPr>
              <w:pStyle w:val="Tabletext"/>
              <w:jc w:val="center"/>
              <w:rPr>
                <w:i/>
                <w:sz w:val="20"/>
                <w:lang w:val="en-GB"/>
              </w:rPr>
            </w:pPr>
            <w:r w:rsidRPr="00E565DE">
              <w:rPr>
                <w:sz w:val="20"/>
                <w:lang w:val="en-GB"/>
              </w:rPr>
              <w:t>95%</w:t>
            </w:r>
          </w:p>
        </w:tc>
        <w:tc>
          <w:tcPr>
            <w:tcW w:w="490" w:type="pct"/>
          </w:tcPr>
          <w:p w14:paraId="71F0802A" w14:textId="77777777" w:rsidR="00061A5A" w:rsidRPr="00E565DE" w:rsidRDefault="00061A5A" w:rsidP="00C80083">
            <w:pPr>
              <w:pStyle w:val="Tabletext"/>
              <w:jc w:val="center"/>
              <w:rPr>
                <w:i/>
                <w:sz w:val="20"/>
                <w:lang w:val="en-GB"/>
              </w:rPr>
            </w:pPr>
            <w:r w:rsidRPr="00E565DE">
              <w:rPr>
                <w:sz w:val="20"/>
                <w:lang w:val="en-GB"/>
              </w:rPr>
              <w:t>99%</w:t>
            </w:r>
          </w:p>
        </w:tc>
      </w:tr>
      <w:tr w:rsidR="00507A97" w:rsidRPr="00E565DE" w14:paraId="5A1E4406" w14:textId="77777777" w:rsidTr="00507A97">
        <w:trPr>
          <w:trHeight w:val="20"/>
          <w:jc w:val="center"/>
        </w:trPr>
        <w:tc>
          <w:tcPr>
            <w:tcW w:w="1238" w:type="pct"/>
          </w:tcPr>
          <w:p w14:paraId="510C2098" w14:textId="69838A1D" w:rsidR="00507A97" w:rsidRPr="00E565DE" w:rsidRDefault="00507A97" w:rsidP="00507A97">
            <w:pPr>
              <w:pStyle w:val="Tabletext"/>
              <w:rPr>
                <w:sz w:val="20"/>
                <w:lang w:val="en-GB"/>
              </w:rPr>
            </w:pPr>
            <w:r w:rsidRPr="00E565DE">
              <w:rPr>
                <w:sz w:val="20"/>
                <w:lang w:val="en-GB"/>
              </w:rPr>
              <w:t>Distribution factor</w:t>
            </w:r>
          </w:p>
        </w:tc>
        <w:tc>
          <w:tcPr>
            <w:tcW w:w="740" w:type="pct"/>
          </w:tcPr>
          <w:p w14:paraId="594B5044" w14:textId="76565BB7" w:rsidR="00507A97" w:rsidRPr="00E565DE" w:rsidRDefault="00507A97" w:rsidP="00507A97">
            <w:pPr>
              <w:pStyle w:val="Tabletext"/>
              <w:jc w:val="center"/>
              <w:rPr>
                <w:sz w:val="20"/>
                <w:lang w:val="en-GB"/>
              </w:rPr>
            </w:pPr>
            <w:r w:rsidRPr="00E565DE">
              <w:rPr>
                <w:sz w:val="20"/>
                <w:lang w:val="en-GB"/>
              </w:rPr>
              <w:sym w:font="Symbol" w:char="F06D"/>
            </w:r>
          </w:p>
        </w:tc>
        <w:tc>
          <w:tcPr>
            <w:tcW w:w="516" w:type="pct"/>
          </w:tcPr>
          <w:p w14:paraId="395333DE" w14:textId="6A096BDF" w:rsidR="00507A97" w:rsidRPr="00E565DE" w:rsidRDefault="00507A97" w:rsidP="00507A97">
            <w:pPr>
              <w:pStyle w:val="Tabletext"/>
              <w:jc w:val="center"/>
              <w:rPr>
                <w:sz w:val="20"/>
                <w:lang w:val="en-GB"/>
              </w:rPr>
            </w:pPr>
            <w:r w:rsidRPr="00E565DE">
              <w:rPr>
                <w:sz w:val="20"/>
                <w:lang w:val="en-GB"/>
              </w:rPr>
              <w:t>0.52</w:t>
            </w:r>
          </w:p>
        </w:tc>
        <w:tc>
          <w:tcPr>
            <w:tcW w:w="491" w:type="pct"/>
          </w:tcPr>
          <w:p w14:paraId="47F9AC75" w14:textId="067C358A" w:rsidR="00507A97" w:rsidRPr="00E565DE" w:rsidRDefault="00507A97" w:rsidP="00507A97">
            <w:pPr>
              <w:pStyle w:val="Tabletext"/>
              <w:jc w:val="center"/>
              <w:rPr>
                <w:sz w:val="20"/>
                <w:lang w:val="en-GB"/>
              </w:rPr>
            </w:pPr>
            <w:r w:rsidRPr="00E565DE">
              <w:rPr>
                <w:sz w:val="20"/>
                <w:lang w:val="en-GB"/>
              </w:rPr>
              <w:t>1.64</w:t>
            </w:r>
          </w:p>
        </w:tc>
        <w:tc>
          <w:tcPr>
            <w:tcW w:w="517" w:type="pct"/>
          </w:tcPr>
          <w:p w14:paraId="5059D20E" w14:textId="661E9558" w:rsidR="00507A97" w:rsidRPr="00E565DE" w:rsidRDefault="00507A97" w:rsidP="00507A97">
            <w:pPr>
              <w:pStyle w:val="Tabletext"/>
              <w:jc w:val="center"/>
              <w:rPr>
                <w:sz w:val="20"/>
                <w:lang w:val="en-GB"/>
              </w:rPr>
            </w:pPr>
            <w:r w:rsidRPr="00E565DE">
              <w:rPr>
                <w:sz w:val="20"/>
                <w:lang w:val="en-GB"/>
              </w:rPr>
              <w:t>1.64</w:t>
            </w:r>
          </w:p>
        </w:tc>
        <w:tc>
          <w:tcPr>
            <w:tcW w:w="491" w:type="pct"/>
          </w:tcPr>
          <w:p w14:paraId="20DC3CDA" w14:textId="3E54433C" w:rsidR="00507A97" w:rsidRPr="00E565DE" w:rsidRDefault="00507A97" w:rsidP="00507A97">
            <w:pPr>
              <w:pStyle w:val="Tabletext"/>
              <w:jc w:val="center"/>
              <w:rPr>
                <w:sz w:val="20"/>
                <w:lang w:val="en-GB"/>
              </w:rPr>
            </w:pPr>
            <w:r w:rsidRPr="00E565DE">
              <w:rPr>
                <w:sz w:val="20"/>
                <w:lang w:val="en-GB"/>
              </w:rPr>
              <w:t>1.64</w:t>
            </w:r>
          </w:p>
        </w:tc>
        <w:tc>
          <w:tcPr>
            <w:tcW w:w="517" w:type="pct"/>
          </w:tcPr>
          <w:p w14:paraId="3C1741E6" w14:textId="41A42EB6" w:rsidR="00507A97" w:rsidRPr="00E565DE" w:rsidRDefault="00507A97" w:rsidP="00507A97">
            <w:pPr>
              <w:pStyle w:val="Tabletext"/>
              <w:jc w:val="center"/>
              <w:rPr>
                <w:sz w:val="20"/>
                <w:lang w:val="en-GB"/>
              </w:rPr>
            </w:pPr>
            <w:r w:rsidRPr="00E565DE">
              <w:rPr>
                <w:sz w:val="20"/>
                <w:lang w:val="en-GB"/>
              </w:rPr>
              <w:t>1.64</w:t>
            </w:r>
          </w:p>
        </w:tc>
        <w:tc>
          <w:tcPr>
            <w:tcW w:w="490" w:type="pct"/>
          </w:tcPr>
          <w:p w14:paraId="6347F210" w14:textId="52A0D4C2" w:rsidR="00507A97" w:rsidRPr="00E565DE" w:rsidRDefault="00507A97" w:rsidP="00507A97">
            <w:pPr>
              <w:pStyle w:val="Tabletext"/>
              <w:jc w:val="center"/>
              <w:rPr>
                <w:sz w:val="20"/>
                <w:lang w:val="en-GB"/>
              </w:rPr>
            </w:pPr>
            <w:r w:rsidRPr="00E565DE">
              <w:rPr>
                <w:sz w:val="20"/>
                <w:lang w:val="en-GB"/>
              </w:rPr>
              <w:t>2.33</w:t>
            </w:r>
          </w:p>
        </w:tc>
      </w:tr>
      <w:tr w:rsidR="00507A97" w:rsidRPr="00E565DE" w14:paraId="27BDFDD9" w14:textId="77777777" w:rsidTr="00507A97">
        <w:trPr>
          <w:trHeight w:val="20"/>
          <w:jc w:val="center"/>
        </w:trPr>
        <w:tc>
          <w:tcPr>
            <w:tcW w:w="1238" w:type="pct"/>
          </w:tcPr>
          <w:p w14:paraId="5DBBE4CB" w14:textId="7F0EEBBE" w:rsidR="00507A97" w:rsidRPr="00E565DE" w:rsidRDefault="00507A97" w:rsidP="00507A97">
            <w:pPr>
              <w:pStyle w:val="Tabletext"/>
              <w:rPr>
                <w:sz w:val="20"/>
                <w:lang w:val="en-GB"/>
              </w:rPr>
            </w:pPr>
            <w:r w:rsidRPr="00E565DE">
              <w:rPr>
                <w:sz w:val="20"/>
                <w:lang w:val="en-GB"/>
              </w:rPr>
              <w:t>Standard deviation of DRM field strength</w:t>
            </w:r>
          </w:p>
        </w:tc>
        <w:tc>
          <w:tcPr>
            <w:tcW w:w="740" w:type="pct"/>
          </w:tcPr>
          <w:p w14:paraId="0C4536E3" w14:textId="7A76CCFC" w:rsidR="00507A97" w:rsidRPr="00E565DE" w:rsidRDefault="00507A97" w:rsidP="00507A97">
            <w:pPr>
              <w:pStyle w:val="Tabletext"/>
              <w:jc w:val="center"/>
              <w:rPr>
                <w:sz w:val="20"/>
                <w:lang w:val="en-GB"/>
              </w:rPr>
            </w:pPr>
            <w:r w:rsidRPr="00E565DE">
              <w:rPr>
                <w:sz w:val="20"/>
                <w:lang w:val="en-GB"/>
              </w:rPr>
              <w:sym w:font="Symbol" w:char="F073"/>
            </w:r>
            <w:r w:rsidRPr="00E565DE">
              <w:rPr>
                <w:i/>
                <w:iCs/>
                <w:sz w:val="20"/>
                <w:vertAlign w:val="subscript"/>
                <w:lang w:val="en-GB"/>
              </w:rPr>
              <w:t>m</w:t>
            </w:r>
            <w:r w:rsidRPr="00E565DE">
              <w:rPr>
                <w:sz w:val="20"/>
                <w:lang w:val="en-GB"/>
              </w:rPr>
              <w:t xml:space="preserve"> (dB)</w:t>
            </w:r>
          </w:p>
        </w:tc>
        <w:tc>
          <w:tcPr>
            <w:tcW w:w="516" w:type="pct"/>
          </w:tcPr>
          <w:p w14:paraId="56574E99" w14:textId="3AA2CE37" w:rsidR="00507A97" w:rsidRPr="00E565DE" w:rsidRDefault="00507A97" w:rsidP="00507A97">
            <w:pPr>
              <w:pStyle w:val="Tabletext"/>
              <w:jc w:val="center"/>
              <w:rPr>
                <w:sz w:val="20"/>
                <w:lang w:val="en-GB"/>
              </w:rPr>
            </w:pPr>
            <w:r w:rsidRPr="00E565DE">
              <w:rPr>
                <w:sz w:val="20"/>
                <w:lang w:val="en-GB"/>
              </w:rPr>
              <w:t>4.19</w:t>
            </w:r>
          </w:p>
        </w:tc>
        <w:tc>
          <w:tcPr>
            <w:tcW w:w="491" w:type="pct"/>
          </w:tcPr>
          <w:p w14:paraId="6E6F1CE5" w14:textId="12CDF8C3" w:rsidR="00507A97" w:rsidRPr="00E565DE" w:rsidRDefault="00507A97" w:rsidP="00507A97">
            <w:pPr>
              <w:pStyle w:val="Tabletext"/>
              <w:jc w:val="center"/>
              <w:rPr>
                <w:sz w:val="20"/>
                <w:lang w:val="en-GB"/>
              </w:rPr>
            </w:pPr>
            <w:r w:rsidRPr="00E565DE">
              <w:rPr>
                <w:sz w:val="20"/>
                <w:lang w:val="en-GB"/>
              </w:rPr>
              <w:t>4.19</w:t>
            </w:r>
          </w:p>
        </w:tc>
        <w:tc>
          <w:tcPr>
            <w:tcW w:w="517" w:type="pct"/>
          </w:tcPr>
          <w:p w14:paraId="37B46AD0" w14:textId="02CD1015" w:rsidR="00507A97" w:rsidRPr="00E565DE" w:rsidRDefault="00507A97" w:rsidP="00507A97">
            <w:pPr>
              <w:pStyle w:val="Tabletext"/>
              <w:jc w:val="center"/>
              <w:rPr>
                <w:sz w:val="20"/>
                <w:lang w:val="en-GB"/>
              </w:rPr>
            </w:pPr>
            <w:r w:rsidRPr="00E565DE">
              <w:rPr>
                <w:sz w:val="20"/>
                <w:lang w:val="en-GB"/>
              </w:rPr>
              <w:t>4.19</w:t>
            </w:r>
          </w:p>
        </w:tc>
        <w:tc>
          <w:tcPr>
            <w:tcW w:w="491" w:type="pct"/>
          </w:tcPr>
          <w:p w14:paraId="1F727D83" w14:textId="0FEEB4CC" w:rsidR="00507A97" w:rsidRPr="00E565DE" w:rsidRDefault="00507A97" w:rsidP="00507A97">
            <w:pPr>
              <w:pStyle w:val="Tabletext"/>
              <w:jc w:val="center"/>
              <w:rPr>
                <w:sz w:val="20"/>
                <w:lang w:val="en-GB"/>
              </w:rPr>
            </w:pPr>
            <w:r w:rsidRPr="00E565DE">
              <w:rPr>
                <w:sz w:val="20"/>
                <w:lang w:val="en-GB"/>
              </w:rPr>
              <w:t>4.19</w:t>
            </w:r>
          </w:p>
        </w:tc>
        <w:tc>
          <w:tcPr>
            <w:tcW w:w="517" w:type="pct"/>
          </w:tcPr>
          <w:p w14:paraId="0645DD2A" w14:textId="539AAE4F" w:rsidR="00507A97" w:rsidRPr="00E565DE" w:rsidRDefault="00507A97" w:rsidP="00507A97">
            <w:pPr>
              <w:pStyle w:val="Tabletext"/>
              <w:jc w:val="center"/>
              <w:rPr>
                <w:sz w:val="20"/>
                <w:lang w:val="en-GB"/>
              </w:rPr>
            </w:pPr>
            <w:r w:rsidRPr="00E565DE">
              <w:rPr>
                <w:sz w:val="20"/>
                <w:lang w:val="en-GB"/>
              </w:rPr>
              <w:t>4.19</w:t>
            </w:r>
          </w:p>
        </w:tc>
        <w:tc>
          <w:tcPr>
            <w:tcW w:w="490" w:type="pct"/>
          </w:tcPr>
          <w:p w14:paraId="41424E2D" w14:textId="701DE004" w:rsidR="00507A97" w:rsidRPr="00E565DE" w:rsidRDefault="00507A97" w:rsidP="00507A97">
            <w:pPr>
              <w:pStyle w:val="Tabletext"/>
              <w:jc w:val="center"/>
              <w:rPr>
                <w:sz w:val="20"/>
                <w:lang w:val="en-GB"/>
              </w:rPr>
            </w:pPr>
            <w:r w:rsidRPr="00E565DE">
              <w:rPr>
                <w:sz w:val="20"/>
                <w:lang w:val="en-GB"/>
              </w:rPr>
              <w:t>3.49</w:t>
            </w:r>
          </w:p>
        </w:tc>
      </w:tr>
      <w:tr w:rsidR="00507A97" w:rsidRPr="00E565DE" w14:paraId="74F72BC2" w14:textId="77777777" w:rsidTr="00507A97">
        <w:trPr>
          <w:trHeight w:val="20"/>
          <w:jc w:val="center"/>
        </w:trPr>
        <w:tc>
          <w:tcPr>
            <w:tcW w:w="1238" w:type="pct"/>
          </w:tcPr>
          <w:p w14:paraId="5BEA9C27" w14:textId="4527F90E" w:rsidR="00507A97" w:rsidRPr="00E565DE" w:rsidRDefault="00507A97" w:rsidP="00507A97">
            <w:pPr>
              <w:pStyle w:val="Tabletext"/>
              <w:rPr>
                <w:sz w:val="20"/>
                <w:lang w:val="en-GB"/>
              </w:rPr>
            </w:pPr>
            <w:r w:rsidRPr="00E565DE">
              <w:rPr>
                <w:sz w:val="20"/>
                <w:lang w:val="en-GB"/>
              </w:rPr>
              <w:t>Standard deviation of MMN</w:t>
            </w:r>
          </w:p>
        </w:tc>
        <w:tc>
          <w:tcPr>
            <w:tcW w:w="740" w:type="pct"/>
          </w:tcPr>
          <w:p w14:paraId="52757E27" w14:textId="298A74D0" w:rsidR="00507A97" w:rsidRPr="00E565DE" w:rsidRDefault="00507A97" w:rsidP="00507A97">
            <w:pPr>
              <w:pStyle w:val="Tabletext"/>
              <w:jc w:val="center"/>
              <w:rPr>
                <w:sz w:val="20"/>
                <w:lang w:val="en-GB"/>
              </w:rPr>
            </w:pPr>
            <w:r w:rsidRPr="00E565DE">
              <w:rPr>
                <w:sz w:val="20"/>
                <w:lang w:val="en-GB"/>
              </w:rPr>
              <w:sym w:font="Symbol" w:char="F073"/>
            </w:r>
            <w:r w:rsidRPr="00E565DE">
              <w:rPr>
                <w:i/>
                <w:iCs/>
                <w:sz w:val="20"/>
                <w:vertAlign w:val="subscript"/>
                <w:lang w:val="en-GB"/>
              </w:rPr>
              <w:t>MMN</w:t>
            </w:r>
            <w:r w:rsidRPr="00E565DE">
              <w:rPr>
                <w:sz w:val="20"/>
                <w:lang w:val="en-GB"/>
              </w:rPr>
              <w:t>(dB)</w:t>
            </w:r>
          </w:p>
        </w:tc>
        <w:tc>
          <w:tcPr>
            <w:tcW w:w="516" w:type="pct"/>
          </w:tcPr>
          <w:p w14:paraId="00756CEC" w14:textId="3FB02A87" w:rsidR="00507A97" w:rsidRPr="00E565DE" w:rsidRDefault="00507A97" w:rsidP="00507A97">
            <w:pPr>
              <w:pStyle w:val="Tabletext"/>
              <w:jc w:val="center"/>
              <w:rPr>
                <w:sz w:val="20"/>
                <w:lang w:val="en-GB"/>
              </w:rPr>
            </w:pPr>
            <w:r w:rsidRPr="00E565DE">
              <w:rPr>
                <w:sz w:val="20"/>
                <w:lang w:val="en-GB"/>
              </w:rPr>
              <w:t>4.53</w:t>
            </w:r>
          </w:p>
        </w:tc>
        <w:tc>
          <w:tcPr>
            <w:tcW w:w="491" w:type="pct"/>
          </w:tcPr>
          <w:p w14:paraId="33E0498A" w14:textId="645C4426" w:rsidR="00507A97" w:rsidRPr="00E565DE" w:rsidRDefault="00507A97" w:rsidP="00507A97">
            <w:pPr>
              <w:pStyle w:val="Tabletext"/>
              <w:jc w:val="center"/>
              <w:rPr>
                <w:sz w:val="20"/>
                <w:lang w:val="en-GB"/>
              </w:rPr>
            </w:pPr>
            <w:r w:rsidRPr="00E565DE">
              <w:rPr>
                <w:sz w:val="20"/>
                <w:lang w:val="en-GB"/>
              </w:rPr>
              <w:t>4.53</w:t>
            </w:r>
          </w:p>
        </w:tc>
        <w:tc>
          <w:tcPr>
            <w:tcW w:w="517" w:type="pct"/>
          </w:tcPr>
          <w:p w14:paraId="3E7208A1" w14:textId="42AF4E1B" w:rsidR="00507A97" w:rsidRPr="00E565DE" w:rsidRDefault="00507A97" w:rsidP="00507A97">
            <w:pPr>
              <w:pStyle w:val="Tabletext"/>
              <w:jc w:val="center"/>
              <w:rPr>
                <w:sz w:val="20"/>
                <w:lang w:val="en-GB"/>
              </w:rPr>
            </w:pPr>
            <w:r w:rsidRPr="00E565DE">
              <w:rPr>
                <w:sz w:val="20"/>
                <w:lang w:val="en-GB"/>
              </w:rPr>
              <w:t>0.00</w:t>
            </w:r>
          </w:p>
        </w:tc>
        <w:tc>
          <w:tcPr>
            <w:tcW w:w="491" w:type="pct"/>
          </w:tcPr>
          <w:p w14:paraId="37C1D122" w14:textId="5A5435A7" w:rsidR="00507A97" w:rsidRPr="00E565DE" w:rsidRDefault="00507A97" w:rsidP="00507A97">
            <w:pPr>
              <w:pStyle w:val="Tabletext"/>
              <w:jc w:val="center"/>
              <w:rPr>
                <w:sz w:val="20"/>
                <w:lang w:val="en-GB"/>
              </w:rPr>
            </w:pPr>
            <w:r w:rsidRPr="00E565DE">
              <w:rPr>
                <w:sz w:val="20"/>
                <w:lang w:val="en-GB"/>
              </w:rPr>
              <w:t>4.53</w:t>
            </w:r>
          </w:p>
        </w:tc>
        <w:tc>
          <w:tcPr>
            <w:tcW w:w="517" w:type="pct"/>
          </w:tcPr>
          <w:p w14:paraId="2180CFD5" w14:textId="6B9B2B52" w:rsidR="00507A97" w:rsidRPr="00E565DE" w:rsidRDefault="00507A97" w:rsidP="00507A97">
            <w:pPr>
              <w:pStyle w:val="Tabletext"/>
              <w:jc w:val="center"/>
              <w:rPr>
                <w:sz w:val="20"/>
                <w:lang w:val="en-GB"/>
              </w:rPr>
            </w:pPr>
            <w:r w:rsidRPr="00E565DE">
              <w:rPr>
                <w:sz w:val="20"/>
                <w:lang w:val="en-GB"/>
              </w:rPr>
              <w:t>0.00</w:t>
            </w:r>
          </w:p>
        </w:tc>
        <w:tc>
          <w:tcPr>
            <w:tcW w:w="490" w:type="pct"/>
          </w:tcPr>
          <w:p w14:paraId="65B1E6FC" w14:textId="3AD9D8F5" w:rsidR="00507A97" w:rsidRPr="00E565DE" w:rsidRDefault="00507A97" w:rsidP="00507A97">
            <w:pPr>
              <w:pStyle w:val="Tabletext"/>
              <w:jc w:val="center"/>
              <w:rPr>
                <w:sz w:val="20"/>
                <w:lang w:val="en-GB"/>
              </w:rPr>
            </w:pPr>
            <w:r w:rsidRPr="00E565DE">
              <w:rPr>
                <w:sz w:val="20"/>
                <w:lang w:val="en-GB"/>
              </w:rPr>
              <w:t>4.53</w:t>
            </w:r>
          </w:p>
        </w:tc>
      </w:tr>
      <w:tr w:rsidR="00507A97" w:rsidRPr="00E565DE" w14:paraId="36BE3D12" w14:textId="77777777" w:rsidTr="00507A97">
        <w:trPr>
          <w:trHeight w:val="20"/>
          <w:jc w:val="center"/>
        </w:trPr>
        <w:tc>
          <w:tcPr>
            <w:tcW w:w="1238" w:type="pct"/>
          </w:tcPr>
          <w:p w14:paraId="16C8A3BE" w14:textId="526505B2" w:rsidR="00507A97" w:rsidRPr="00E565DE" w:rsidRDefault="00507A97" w:rsidP="00507A97">
            <w:pPr>
              <w:pStyle w:val="Tabletext"/>
              <w:rPr>
                <w:sz w:val="20"/>
                <w:lang w:val="en-GB"/>
              </w:rPr>
            </w:pPr>
            <w:r w:rsidRPr="00E565DE">
              <w:rPr>
                <w:sz w:val="20"/>
                <w:lang w:val="en-GB"/>
              </w:rPr>
              <w:t>Location correction factor</w:t>
            </w:r>
          </w:p>
        </w:tc>
        <w:tc>
          <w:tcPr>
            <w:tcW w:w="740" w:type="pct"/>
          </w:tcPr>
          <w:p w14:paraId="2A3E7ABB" w14:textId="08985D93" w:rsidR="00507A97" w:rsidRPr="00E565DE" w:rsidRDefault="00507A97" w:rsidP="00507A97">
            <w:pPr>
              <w:pStyle w:val="Tabletext"/>
              <w:jc w:val="center"/>
              <w:rPr>
                <w:sz w:val="20"/>
                <w:lang w:val="en-GB"/>
              </w:rPr>
            </w:pPr>
            <w:r w:rsidRPr="00E565DE">
              <w:rPr>
                <w:i/>
                <w:iCs/>
                <w:sz w:val="20"/>
                <w:lang w:val="en-GB"/>
              </w:rPr>
              <w:t>C</w:t>
            </w:r>
            <w:r w:rsidRPr="00E565DE">
              <w:rPr>
                <w:i/>
                <w:iCs/>
                <w:sz w:val="20"/>
                <w:vertAlign w:val="subscript"/>
                <w:lang w:val="en-GB"/>
              </w:rPr>
              <w:t xml:space="preserve">l </w:t>
            </w:r>
            <w:r w:rsidRPr="00E565DE">
              <w:rPr>
                <w:sz w:val="20"/>
                <w:lang w:val="en-GB"/>
              </w:rPr>
              <w:t>(dB)</w:t>
            </w:r>
          </w:p>
        </w:tc>
        <w:tc>
          <w:tcPr>
            <w:tcW w:w="516" w:type="pct"/>
          </w:tcPr>
          <w:p w14:paraId="39F70F15" w14:textId="584A970F" w:rsidR="00507A97" w:rsidRPr="00E565DE" w:rsidRDefault="00507A97" w:rsidP="00507A97">
            <w:pPr>
              <w:pStyle w:val="Tabletext"/>
              <w:jc w:val="center"/>
              <w:rPr>
                <w:sz w:val="20"/>
                <w:lang w:val="en-GB"/>
              </w:rPr>
            </w:pPr>
            <w:r w:rsidRPr="00E565DE">
              <w:rPr>
                <w:sz w:val="20"/>
                <w:lang w:val="en-GB"/>
              </w:rPr>
              <w:t>3.24</w:t>
            </w:r>
          </w:p>
        </w:tc>
        <w:tc>
          <w:tcPr>
            <w:tcW w:w="491" w:type="pct"/>
          </w:tcPr>
          <w:p w14:paraId="560A667A" w14:textId="4091FF4E" w:rsidR="00507A97" w:rsidRPr="00E565DE" w:rsidRDefault="00507A97" w:rsidP="00507A97">
            <w:pPr>
              <w:pStyle w:val="Tabletext"/>
              <w:jc w:val="center"/>
              <w:rPr>
                <w:sz w:val="20"/>
                <w:lang w:val="en-GB"/>
              </w:rPr>
            </w:pPr>
            <w:r w:rsidRPr="00E565DE">
              <w:rPr>
                <w:sz w:val="20"/>
                <w:lang w:val="en-GB"/>
              </w:rPr>
              <w:t>10.12</w:t>
            </w:r>
          </w:p>
        </w:tc>
        <w:tc>
          <w:tcPr>
            <w:tcW w:w="517" w:type="pct"/>
          </w:tcPr>
          <w:p w14:paraId="680A4BF5" w14:textId="3BFC198B" w:rsidR="00507A97" w:rsidRPr="00E565DE" w:rsidRDefault="00507A97" w:rsidP="00507A97">
            <w:pPr>
              <w:pStyle w:val="Tabletext"/>
              <w:jc w:val="center"/>
              <w:rPr>
                <w:sz w:val="20"/>
                <w:lang w:val="en-GB"/>
              </w:rPr>
            </w:pPr>
            <w:r w:rsidRPr="00E565DE">
              <w:rPr>
                <w:sz w:val="20"/>
                <w:lang w:val="en-GB"/>
              </w:rPr>
              <w:t>6.87</w:t>
            </w:r>
          </w:p>
        </w:tc>
        <w:tc>
          <w:tcPr>
            <w:tcW w:w="491" w:type="pct"/>
          </w:tcPr>
          <w:p w14:paraId="6E10D696" w14:textId="516CCAE7" w:rsidR="00507A97" w:rsidRPr="00E565DE" w:rsidRDefault="00507A97" w:rsidP="00507A97">
            <w:pPr>
              <w:pStyle w:val="Tabletext"/>
              <w:jc w:val="center"/>
              <w:rPr>
                <w:sz w:val="20"/>
                <w:lang w:val="en-GB"/>
              </w:rPr>
            </w:pPr>
            <w:r w:rsidRPr="00E565DE">
              <w:rPr>
                <w:sz w:val="20"/>
                <w:lang w:val="en-GB"/>
              </w:rPr>
              <w:t>10.15</w:t>
            </w:r>
          </w:p>
        </w:tc>
        <w:tc>
          <w:tcPr>
            <w:tcW w:w="517" w:type="pct"/>
          </w:tcPr>
          <w:p w14:paraId="17051781" w14:textId="55B0DEDA" w:rsidR="00507A97" w:rsidRPr="00E565DE" w:rsidRDefault="00507A97" w:rsidP="00507A97">
            <w:pPr>
              <w:pStyle w:val="Tabletext"/>
              <w:jc w:val="center"/>
              <w:rPr>
                <w:sz w:val="20"/>
                <w:lang w:val="en-GB"/>
              </w:rPr>
            </w:pPr>
            <w:r w:rsidRPr="00E565DE">
              <w:rPr>
                <w:sz w:val="20"/>
                <w:lang w:val="en-GB"/>
              </w:rPr>
              <w:t>6.89</w:t>
            </w:r>
          </w:p>
        </w:tc>
        <w:tc>
          <w:tcPr>
            <w:tcW w:w="490" w:type="pct"/>
          </w:tcPr>
          <w:p w14:paraId="39636FA1" w14:textId="7D62305A" w:rsidR="00507A97" w:rsidRPr="00E565DE" w:rsidRDefault="00507A97" w:rsidP="00507A97">
            <w:pPr>
              <w:pStyle w:val="Tabletext"/>
              <w:jc w:val="center"/>
              <w:rPr>
                <w:sz w:val="20"/>
                <w:lang w:val="en-GB"/>
              </w:rPr>
            </w:pPr>
            <w:r w:rsidRPr="00E565DE">
              <w:rPr>
                <w:sz w:val="20"/>
                <w:lang w:val="en-GB"/>
              </w:rPr>
              <w:t>13.31</w:t>
            </w:r>
          </w:p>
        </w:tc>
      </w:tr>
      <w:tr w:rsidR="00507A97" w:rsidRPr="00E565DE" w14:paraId="7511DBA1" w14:textId="77777777" w:rsidTr="00507A97">
        <w:trPr>
          <w:trHeight w:val="20"/>
          <w:jc w:val="center"/>
        </w:trPr>
        <w:tc>
          <w:tcPr>
            <w:tcW w:w="1238" w:type="pct"/>
          </w:tcPr>
          <w:p w14:paraId="31C5A36D" w14:textId="3AE5E0C3" w:rsidR="00507A97" w:rsidRPr="00E565DE" w:rsidRDefault="00507A97" w:rsidP="00507A97">
            <w:pPr>
              <w:pStyle w:val="Tabletext"/>
              <w:rPr>
                <w:sz w:val="20"/>
                <w:lang w:val="en-GB"/>
              </w:rPr>
            </w:pPr>
            <w:r w:rsidRPr="00E565DE">
              <w:rPr>
                <w:b/>
                <w:sz w:val="20"/>
                <w:lang w:val="en-GB"/>
              </w:rPr>
              <w:t>Minimum median field-strength level</w:t>
            </w:r>
          </w:p>
        </w:tc>
        <w:tc>
          <w:tcPr>
            <w:tcW w:w="740" w:type="pct"/>
          </w:tcPr>
          <w:p w14:paraId="061B4912" w14:textId="1FEC5A41" w:rsidR="00507A97" w:rsidRPr="00E565DE" w:rsidRDefault="00507A97" w:rsidP="00507A97">
            <w:pPr>
              <w:pStyle w:val="Tabletext"/>
              <w:jc w:val="center"/>
              <w:rPr>
                <w:sz w:val="20"/>
                <w:lang w:val="en-GB"/>
              </w:rPr>
            </w:pPr>
            <w:r w:rsidRPr="00E565DE">
              <w:rPr>
                <w:b/>
                <w:i/>
                <w:iCs/>
                <w:sz w:val="20"/>
                <w:lang w:val="en-GB"/>
              </w:rPr>
              <w:t>E</w:t>
            </w:r>
            <w:r w:rsidRPr="00E565DE">
              <w:rPr>
                <w:b/>
                <w:i/>
                <w:iCs/>
                <w:sz w:val="20"/>
                <w:vertAlign w:val="subscript"/>
                <w:lang w:val="en-GB"/>
              </w:rPr>
              <w:t>med</w:t>
            </w:r>
            <w:r w:rsidRPr="00E565DE">
              <w:rPr>
                <w:b/>
                <w:sz w:val="20"/>
                <w:lang w:val="en-GB"/>
              </w:rPr>
              <w:t xml:space="preserve"> </w:t>
            </w:r>
            <w:r w:rsidRPr="00E565DE">
              <w:rPr>
                <w:b/>
                <w:bCs/>
                <w:sz w:val="20"/>
                <w:lang w:val="en-GB"/>
              </w:rPr>
              <w:t>(</w:t>
            </w:r>
            <w:r w:rsidRPr="00E565DE">
              <w:rPr>
                <w:b/>
                <w:sz w:val="20"/>
                <w:lang w:val="en-GB"/>
              </w:rPr>
              <w:t>dB(</w:t>
            </w:r>
            <w:r w:rsidRPr="00E565DE">
              <w:rPr>
                <w:b/>
                <w:bCs/>
                <w:sz w:val="20"/>
                <w:lang w:val="en-GB"/>
              </w:rPr>
              <w:sym w:font="Symbol" w:char="F06D"/>
            </w:r>
            <w:r w:rsidRPr="00E565DE">
              <w:rPr>
                <w:b/>
                <w:sz w:val="20"/>
                <w:lang w:val="en-GB"/>
              </w:rPr>
              <w:t>V/m))</w:t>
            </w:r>
          </w:p>
        </w:tc>
        <w:tc>
          <w:tcPr>
            <w:tcW w:w="516" w:type="pct"/>
          </w:tcPr>
          <w:p w14:paraId="5FCEDB0E" w14:textId="494F390B" w:rsidR="00507A97" w:rsidRPr="00E565DE" w:rsidRDefault="00507A97" w:rsidP="00507A97">
            <w:pPr>
              <w:pStyle w:val="Tabletext"/>
              <w:jc w:val="center"/>
              <w:rPr>
                <w:sz w:val="20"/>
                <w:lang w:val="en-GB"/>
              </w:rPr>
            </w:pPr>
            <w:r w:rsidRPr="00E565DE">
              <w:rPr>
                <w:b/>
                <w:sz w:val="20"/>
                <w:lang w:val="en-GB"/>
              </w:rPr>
              <w:t>23.9</w:t>
            </w:r>
          </w:p>
        </w:tc>
        <w:tc>
          <w:tcPr>
            <w:tcW w:w="491" w:type="pct"/>
          </w:tcPr>
          <w:p w14:paraId="1DB685AC" w14:textId="7F4C3522" w:rsidR="00507A97" w:rsidRPr="00E565DE" w:rsidRDefault="00507A97" w:rsidP="00507A97">
            <w:pPr>
              <w:pStyle w:val="Tabletext"/>
              <w:jc w:val="center"/>
              <w:rPr>
                <w:sz w:val="20"/>
                <w:lang w:val="en-GB"/>
              </w:rPr>
            </w:pPr>
            <w:r w:rsidRPr="00E565DE">
              <w:rPr>
                <w:b/>
                <w:sz w:val="20"/>
                <w:lang w:val="en-GB"/>
              </w:rPr>
              <w:t>64.4</w:t>
            </w:r>
          </w:p>
        </w:tc>
        <w:tc>
          <w:tcPr>
            <w:tcW w:w="517" w:type="pct"/>
          </w:tcPr>
          <w:p w14:paraId="7E32EC4D" w14:textId="299F46E6" w:rsidR="00507A97" w:rsidRPr="00E565DE" w:rsidRDefault="00507A97" w:rsidP="00507A97">
            <w:pPr>
              <w:pStyle w:val="Tabletext"/>
              <w:jc w:val="center"/>
              <w:rPr>
                <w:sz w:val="20"/>
                <w:lang w:val="en-GB"/>
              </w:rPr>
            </w:pPr>
            <w:r w:rsidRPr="00E565DE">
              <w:rPr>
                <w:b/>
                <w:sz w:val="20"/>
                <w:lang w:val="en-GB"/>
              </w:rPr>
              <w:t>75.4</w:t>
            </w:r>
          </w:p>
        </w:tc>
        <w:tc>
          <w:tcPr>
            <w:tcW w:w="491" w:type="pct"/>
          </w:tcPr>
          <w:p w14:paraId="02A0377E" w14:textId="5E6FAE9C" w:rsidR="00507A97" w:rsidRPr="00E565DE" w:rsidRDefault="00507A97" w:rsidP="00507A97">
            <w:pPr>
              <w:pStyle w:val="Tabletext"/>
              <w:jc w:val="center"/>
              <w:rPr>
                <w:sz w:val="20"/>
                <w:lang w:val="en-GB"/>
              </w:rPr>
            </w:pPr>
            <w:r w:rsidRPr="00E565DE">
              <w:rPr>
                <w:b/>
                <w:sz w:val="20"/>
                <w:lang w:val="en-GB"/>
              </w:rPr>
              <w:t>50.5</w:t>
            </w:r>
          </w:p>
        </w:tc>
        <w:tc>
          <w:tcPr>
            <w:tcW w:w="517" w:type="pct"/>
          </w:tcPr>
          <w:p w14:paraId="577D9771" w14:textId="7D8A7454" w:rsidR="00507A97" w:rsidRPr="00E565DE" w:rsidRDefault="00507A97" w:rsidP="00507A97">
            <w:pPr>
              <w:pStyle w:val="Tabletext"/>
              <w:jc w:val="center"/>
              <w:rPr>
                <w:sz w:val="20"/>
                <w:lang w:val="en-GB"/>
              </w:rPr>
            </w:pPr>
            <w:r w:rsidRPr="00E565DE">
              <w:rPr>
                <w:b/>
                <w:sz w:val="20"/>
                <w:lang w:val="en-GB"/>
              </w:rPr>
              <w:t>61.4</w:t>
            </w:r>
          </w:p>
        </w:tc>
        <w:tc>
          <w:tcPr>
            <w:tcW w:w="490" w:type="pct"/>
          </w:tcPr>
          <w:p w14:paraId="0827AC83" w14:textId="439DBCAB" w:rsidR="00507A97" w:rsidRPr="00E565DE" w:rsidRDefault="00507A97" w:rsidP="00507A97">
            <w:pPr>
              <w:pStyle w:val="Tabletext"/>
              <w:jc w:val="center"/>
              <w:rPr>
                <w:sz w:val="20"/>
                <w:lang w:val="en-GB"/>
              </w:rPr>
            </w:pPr>
            <w:r w:rsidRPr="00E565DE">
              <w:rPr>
                <w:b/>
                <w:sz w:val="20"/>
                <w:lang w:val="en-GB"/>
              </w:rPr>
              <w:t>51.4</w:t>
            </w:r>
          </w:p>
        </w:tc>
      </w:tr>
    </w:tbl>
    <w:p w14:paraId="2038F532" w14:textId="77777777" w:rsidR="001D3889" w:rsidRPr="00E565DE" w:rsidRDefault="001D3889" w:rsidP="001D3889">
      <w:pPr>
        <w:pStyle w:val="Tablefin"/>
      </w:pPr>
      <w:bookmarkStart w:id="669" w:name="_Ref288203205"/>
      <w:bookmarkStart w:id="670" w:name="_Ref288203210"/>
      <w:bookmarkStart w:id="671" w:name="_Ref288461103"/>
      <w:bookmarkStart w:id="672" w:name="_Ref288461110"/>
      <w:bookmarkStart w:id="673" w:name="_Toc293603717"/>
      <w:bookmarkStart w:id="674" w:name="_Toc293603831"/>
      <w:bookmarkStart w:id="675" w:name="_Toc300665029"/>
      <w:bookmarkStart w:id="676" w:name="_Toc300665119"/>
      <w:bookmarkStart w:id="677" w:name="_Toc300665185"/>
      <w:bookmarkStart w:id="678" w:name="_Toc300666619"/>
      <w:bookmarkStart w:id="679" w:name="_Toc301429308"/>
      <w:bookmarkStart w:id="680" w:name="_Toc302049601"/>
      <w:bookmarkStart w:id="681" w:name="_Toc433026619"/>
      <w:bookmarkStart w:id="682" w:name="_Toc438995461"/>
      <w:bookmarkStart w:id="683" w:name="_Toc465082052"/>
      <w:bookmarkStart w:id="684" w:name="_Toc18411322"/>
    </w:p>
    <w:p w14:paraId="6C9E80CC" w14:textId="31D05426" w:rsidR="00061A5A" w:rsidRPr="00E565DE" w:rsidRDefault="00061A5A" w:rsidP="00061A5A">
      <w:pPr>
        <w:pStyle w:val="Heading3"/>
        <w:rPr>
          <w:lang w:val="en-GB"/>
        </w:rPr>
      </w:pPr>
      <w:r w:rsidRPr="00E565DE">
        <w:rPr>
          <w:lang w:val="en-GB"/>
        </w:rPr>
        <w:t>4.3.2</w:t>
      </w:r>
      <w:r w:rsidRPr="00E565DE">
        <w:rPr>
          <w:lang w:val="en-GB"/>
        </w:rPr>
        <w:tab/>
        <w:t>Position of DRM frequencies</w:t>
      </w:r>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 w14:paraId="17C01516" w14:textId="77777777" w:rsidR="00061A5A" w:rsidRPr="00E565DE" w:rsidRDefault="00061A5A" w:rsidP="00061A5A">
      <w:pPr>
        <w:rPr>
          <w:lang w:val="en-GB"/>
        </w:rPr>
      </w:pPr>
      <w:r w:rsidRPr="00E565DE">
        <w:rPr>
          <w:lang w:val="en-GB"/>
        </w:rPr>
        <w:t>The DRM system is designed to be used at any frequency with variable channelization constraints and propagation conditions throughout these bands [6].</w:t>
      </w:r>
    </w:p>
    <w:p w14:paraId="3EF5B3F3" w14:textId="77777777" w:rsidR="00061A5A" w:rsidRPr="00E565DE" w:rsidRDefault="00061A5A" w:rsidP="00061A5A">
      <w:pPr>
        <w:rPr>
          <w:lang w:val="en-GB"/>
        </w:rPr>
      </w:pPr>
      <w:r w:rsidRPr="00E565DE">
        <w:rPr>
          <w:lang w:val="en-GB"/>
        </w:rPr>
        <w:t xml:space="preserve">Referring to the legal frequency plans in ITU Region 1 this Report covers DRM: </w:t>
      </w:r>
    </w:p>
    <w:p w14:paraId="73054BA3" w14:textId="77777777" w:rsidR="00061A5A" w:rsidRPr="00E565DE" w:rsidRDefault="00061A5A" w:rsidP="00061A5A">
      <w:pPr>
        <w:pStyle w:val="enumlev1"/>
        <w:rPr>
          <w:lang w:val="en-GB"/>
        </w:rPr>
      </w:pPr>
      <w:r w:rsidRPr="00E565DE">
        <w:rPr>
          <w:bCs/>
          <w:lang w:val="en-GB"/>
        </w:rPr>
        <w:t>–</w:t>
      </w:r>
      <w:r w:rsidRPr="00E565DE">
        <w:rPr>
          <w:b/>
          <w:lang w:val="en-GB"/>
        </w:rPr>
        <w:tab/>
      </w:r>
      <w:r w:rsidRPr="00E565DE">
        <w:rPr>
          <w:lang w:val="en-GB"/>
        </w:rPr>
        <w:t>in VHF Band I as well as in VHF Band II regarding to GE84 [5];</w:t>
      </w:r>
    </w:p>
    <w:p w14:paraId="2D33AEAB" w14:textId="77777777" w:rsidR="00061A5A" w:rsidRPr="00E565DE" w:rsidRDefault="00061A5A" w:rsidP="00061A5A">
      <w:pPr>
        <w:pStyle w:val="enumlev1"/>
        <w:rPr>
          <w:kern w:val="28"/>
          <w:lang w:val="en-GB"/>
        </w:rPr>
      </w:pPr>
      <w:r w:rsidRPr="00E565DE">
        <w:rPr>
          <w:bCs/>
          <w:lang w:val="en-GB"/>
        </w:rPr>
        <w:t>–</w:t>
      </w:r>
      <w:r w:rsidRPr="00E565DE">
        <w:rPr>
          <w:b/>
          <w:lang w:val="en-GB"/>
        </w:rPr>
        <w:tab/>
      </w:r>
      <w:r w:rsidRPr="00E565DE">
        <w:rPr>
          <w:lang w:val="en-GB"/>
        </w:rPr>
        <w:t xml:space="preserve">in VHF </w:t>
      </w:r>
      <w:r w:rsidRPr="00E565DE">
        <w:rPr>
          <w:kern w:val="28"/>
          <w:lang w:val="en-GB"/>
        </w:rPr>
        <w:t xml:space="preserve">Band III </w:t>
      </w:r>
      <w:r w:rsidRPr="00E565DE">
        <w:rPr>
          <w:lang w:val="en-GB"/>
        </w:rPr>
        <w:t xml:space="preserve">regarding to </w:t>
      </w:r>
      <w:r w:rsidRPr="00E565DE">
        <w:rPr>
          <w:kern w:val="28"/>
          <w:lang w:val="en-GB"/>
        </w:rPr>
        <w:t>GE06 [1].</w:t>
      </w:r>
    </w:p>
    <w:p w14:paraId="32C092BD" w14:textId="77777777" w:rsidR="00061A5A" w:rsidRPr="00E565DE" w:rsidRDefault="00061A5A" w:rsidP="00061A5A">
      <w:pPr>
        <w:rPr>
          <w:lang w:val="en-GB"/>
        </w:rPr>
      </w:pPr>
      <w:r w:rsidRPr="00E565DE">
        <w:rPr>
          <w:lang w:val="en-GB" w:eastAsia="de-DE"/>
        </w:rPr>
        <w:t xml:space="preserve">Other areas in the VHF bands assigned for sound broadcasting services, e.g. </w:t>
      </w:r>
      <w:r w:rsidRPr="00E565DE">
        <w:rPr>
          <w:lang w:val="en-GB"/>
        </w:rPr>
        <w:t>areas in ITU Region 1 where allocations of the Wiesbaden T-DAB Agreement 1995 are still used (230-240 MHz) or in southern Africa, where the VHF Band III is allocated to the broadcasting services up to 254 MHz, or the broadcasting bands in ITU Region 2 and 3, perhaps the OIRT FM band (65.8-74 MHz)</w:t>
      </w:r>
      <w:r w:rsidRPr="00E565DE" w:rsidDel="004D73CE">
        <w:rPr>
          <w:lang w:val="en-GB"/>
        </w:rPr>
        <w:t xml:space="preserve"> </w:t>
      </w:r>
      <w:r w:rsidRPr="00E565DE">
        <w:rPr>
          <w:lang w:val="en-GB"/>
        </w:rPr>
        <w:t>or the Japanese FM band (76-90 MHz), respectively, are not yet covered in this section and can be adapted later.</w:t>
      </w:r>
    </w:p>
    <w:p w14:paraId="20CA347A" w14:textId="77777777" w:rsidR="00061A5A" w:rsidRPr="00E565DE" w:rsidRDefault="00061A5A" w:rsidP="00061A5A">
      <w:pPr>
        <w:pStyle w:val="Heading4"/>
        <w:rPr>
          <w:lang w:val="en-GB"/>
        </w:rPr>
      </w:pPr>
      <w:bookmarkStart w:id="685" w:name="_Ref288204002"/>
      <w:bookmarkStart w:id="686" w:name="_Toc293603718"/>
      <w:bookmarkStart w:id="687" w:name="_Toc293603832"/>
      <w:bookmarkStart w:id="688" w:name="_Toc300665030"/>
      <w:bookmarkStart w:id="689" w:name="_Toc300666620"/>
      <w:bookmarkStart w:id="690" w:name="_Toc301429309"/>
      <w:bookmarkStart w:id="691" w:name="_Toc302049602"/>
      <w:bookmarkStart w:id="692" w:name="_Toc438995462"/>
      <w:r w:rsidRPr="00E565DE">
        <w:rPr>
          <w:lang w:val="en-GB"/>
        </w:rPr>
        <w:t>4.3.2.1</w:t>
      </w:r>
      <w:r w:rsidRPr="00E565DE">
        <w:rPr>
          <w:lang w:val="en-GB"/>
        </w:rPr>
        <w:tab/>
        <w:t>VHF Band I and VHF Band II</w:t>
      </w:r>
      <w:bookmarkEnd w:id="685"/>
      <w:bookmarkEnd w:id="686"/>
      <w:bookmarkEnd w:id="687"/>
      <w:bookmarkEnd w:id="688"/>
      <w:bookmarkEnd w:id="689"/>
      <w:bookmarkEnd w:id="690"/>
      <w:bookmarkEnd w:id="691"/>
      <w:bookmarkEnd w:id="692"/>
    </w:p>
    <w:p w14:paraId="084C01AB" w14:textId="77777777" w:rsidR="00061A5A" w:rsidRPr="00E565DE" w:rsidRDefault="00061A5A" w:rsidP="00061A5A">
      <w:pPr>
        <w:rPr>
          <w:lang w:val="en-GB" w:eastAsia="de-DE"/>
        </w:rPr>
      </w:pPr>
      <w:r w:rsidRPr="00E565DE">
        <w:rPr>
          <w:lang w:val="en-GB" w:eastAsia="de-DE"/>
        </w:rPr>
        <w:t>The DRM centre frequencies are positioned in 100 kHz distance according to the FM frequency grid in VHF Band II. The nominal carrier frequencies are, in principle, integral multiples of 100 kHz [5]. The DRM system is designed to be used with this raster [6].</w:t>
      </w:r>
    </w:p>
    <w:p w14:paraId="66E8AC53" w14:textId="77777777" w:rsidR="00061A5A" w:rsidRPr="00E565DE" w:rsidRDefault="00061A5A" w:rsidP="00061A5A">
      <w:pPr>
        <w:rPr>
          <w:lang w:val="en-GB" w:eastAsia="de-DE"/>
        </w:rPr>
      </w:pPr>
      <w:r w:rsidRPr="00E565DE">
        <w:rPr>
          <w:lang w:val="en-GB" w:eastAsia="de-DE"/>
        </w:rPr>
        <w:lastRenderedPageBreak/>
        <w:t xml:space="preserve">The table of centre </w:t>
      </w:r>
      <w:r w:rsidRPr="00E565DE">
        <w:rPr>
          <w:lang w:val="en-GB"/>
        </w:rPr>
        <w:t>frequencies of DRM in VHF Band II is given in Annex 2.</w:t>
      </w:r>
    </w:p>
    <w:p w14:paraId="0727D6A1" w14:textId="77777777" w:rsidR="00061A5A" w:rsidRPr="00E565DE" w:rsidRDefault="00061A5A" w:rsidP="00061A5A">
      <w:pPr>
        <w:rPr>
          <w:lang w:val="en-GB" w:eastAsia="de-DE"/>
        </w:rPr>
      </w:pPr>
      <w:r w:rsidRPr="00E565DE">
        <w:rPr>
          <w:lang w:val="en-GB" w:eastAsia="de-DE"/>
        </w:rPr>
        <w:t xml:space="preserve">On the other hand it has to be considered to allow a spacing of 50 kHz in VHF Band II to achieve the full potential of the DRM hybrid mode and to alleviate the deployment of new DRM transmitters in the overcrowded FM band. </w:t>
      </w:r>
    </w:p>
    <w:p w14:paraId="1E61963D" w14:textId="77777777" w:rsidR="00061A5A" w:rsidRPr="00E565DE" w:rsidRDefault="00061A5A" w:rsidP="00061A5A">
      <w:pPr>
        <w:pStyle w:val="Heading4"/>
        <w:rPr>
          <w:rFonts w:eastAsia="SimSun"/>
          <w:lang w:val="en-GB"/>
        </w:rPr>
      </w:pPr>
      <w:r w:rsidRPr="00E565DE">
        <w:rPr>
          <w:rFonts w:eastAsia="SimSun"/>
          <w:lang w:val="en-GB"/>
        </w:rPr>
        <w:t>4.3.2.2</w:t>
      </w:r>
      <w:r w:rsidRPr="00E565DE">
        <w:rPr>
          <w:rFonts w:eastAsia="SimSun"/>
          <w:lang w:val="en-GB"/>
        </w:rPr>
        <w:tab/>
        <w:t>VHF Band III</w:t>
      </w:r>
      <w:bookmarkEnd w:id="542"/>
      <w:bookmarkEnd w:id="543"/>
      <w:bookmarkEnd w:id="544"/>
      <w:bookmarkEnd w:id="545"/>
      <w:bookmarkEnd w:id="546"/>
      <w:bookmarkEnd w:id="547"/>
      <w:bookmarkEnd w:id="548"/>
    </w:p>
    <w:p w14:paraId="20CD5B08" w14:textId="77777777" w:rsidR="00061A5A" w:rsidRPr="00E565DE" w:rsidRDefault="00061A5A" w:rsidP="00061A5A">
      <w:pPr>
        <w:rPr>
          <w:rFonts w:eastAsia="SimSun"/>
          <w:lang w:val="en-GB" w:eastAsia="de-DE"/>
        </w:rPr>
      </w:pPr>
      <w:r w:rsidRPr="00E565DE">
        <w:rPr>
          <w:rFonts w:eastAsia="SimSun"/>
          <w:lang w:val="en-GB" w:eastAsia="de-DE"/>
        </w:rPr>
        <w:t>The DRM centre frequencies are positioned in 100 kHz distance beginning by 174.05 MHz and integral multiples of 100 kHz up to the end of VHF Band III.</w:t>
      </w:r>
    </w:p>
    <w:p w14:paraId="012A1694" w14:textId="77777777" w:rsidR="00061A5A" w:rsidRPr="00E565DE" w:rsidRDefault="00061A5A" w:rsidP="00061A5A">
      <w:pPr>
        <w:rPr>
          <w:rFonts w:eastAsia="SimSun"/>
          <w:lang w:val="en-GB" w:eastAsia="de-DE"/>
        </w:rPr>
      </w:pPr>
      <w:r w:rsidRPr="00E565DE">
        <w:rPr>
          <w:rFonts w:eastAsia="SimSun"/>
          <w:lang w:val="en-GB" w:eastAsia="de-DE"/>
        </w:rPr>
        <w:t xml:space="preserve">The table of the centre </w:t>
      </w:r>
      <w:r w:rsidRPr="00E565DE">
        <w:rPr>
          <w:rFonts w:eastAsia="SimSun"/>
          <w:lang w:val="en-GB"/>
        </w:rPr>
        <w:t>frequencies of DRM in VHF Band III in the range from 174 to 230 MHz is given in Annex 2.</w:t>
      </w:r>
    </w:p>
    <w:p w14:paraId="46B0E8FB" w14:textId="77777777" w:rsidR="00061A5A" w:rsidRPr="00E565DE" w:rsidRDefault="00061A5A" w:rsidP="00061A5A">
      <w:pPr>
        <w:pStyle w:val="Heading3"/>
        <w:rPr>
          <w:lang w:val="en-GB"/>
        </w:rPr>
      </w:pPr>
      <w:bookmarkStart w:id="693" w:name="_Toc18411323"/>
      <w:r w:rsidRPr="00E565DE">
        <w:rPr>
          <w:lang w:val="en-GB"/>
        </w:rPr>
        <w:t>4.3.3</w:t>
      </w:r>
      <w:r w:rsidRPr="00E565DE">
        <w:rPr>
          <w:lang w:val="en-GB"/>
        </w:rPr>
        <w:tab/>
        <w:t>Out-of-band spectrum mask</w:t>
      </w:r>
      <w:bookmarkEnd w:id="693"/>
    </w:p>
    <w:p w14:paraId="0BE6CE63" w14:textId="77777777" w:rsidR="00061A5A" w:rsidRPr="00E565DE" w:rsidRDefault="00061A5A" w:rsidP="00061A5A">
      <w:pPr>
        <w:rPr>
          <w:lang w:val="en-GB"/>
        </w:rPr>
      </w:pPr>
      <w:r w:rsidRPr="00E565DE">
        <w:rPr>
          <w:lang w:val="en-GB"/>
        </w:rPr>
        <w:t>The power density spectrum at the transmitter output is important to determine the adjacent channel interference.</w:t>
      </w:r>
    </w:p>
    <w:p w14:paraId="30886BCE" w14:textId="77777777" w:rsidR="00061A5A" w:rsidRPr="00E565DE" w:rsidRDefault="00061A5A" w:rsidP="00061A5A">
      <w:pPr>
        <w:rPr>
          <w:lang w:val="en-GB"/>
        </w:rPr>
      </w:pPr>
      <w:r w:rsidRPr="00E565DE">
        <w:rPr>
          <w:lang w:val="en-GB"/>
        </w:rPr>
        <w:t>The spectrum characteristics of an OFDM system are given in Recommendation ITU-R SM.328, Annex 6, § 5.</w:t>
      </w:r>
    </w:p>
    <w:p w14:paraId="7C9C8E61" w14:textId="77777777" w:rsidR="00061A5A" w:rsidRPr="00E565DE" w:rsidRDefault="00061A5A" w:rsidP="00061A5A">
      <w:pPr>
        <w:pStyle w:val="Heading4"/>
        <w:rPr>
          <w:lang w:val="en-GB"/>
        </w:rPr>
      </w:pPr>
      <w:r w:rsidRPr="00E565DE">
        <w:rPr>
          <w:lang w:val="en-GB"/>
        </w:rPr>
        <w:t>4.3.3.1</w:t>
      </w:r>
      <w:r w:rsidRPr="00E565DE">
        <w:rPr>
          <w:lang w:val="en-GB"/>
        </w:rPr>
        <w:tab/>
        <w:t>VHF Band I and VHF Band II</w:t>
      </w:r>
    </w:p>
    <w:bookmarkEnd w:id="549"/>
    <w:bookmarkEnd w:id="550"/>
    <w:bookmarkEnd w:id="551"/>
    <w:bookmarkEnd w:id="552"/>
    <w:bookmarkEnd w:id="553"/>
    <w:bookmarkEnd w:id="554"/>
    <w:bookmarkEnd w:id="555"/>
    <w:bookmarkEnd w:id="556"/>
    <w:bookmarkEnd w:id="557"/>
    <w:bookmarkEnd w:id="558"/>
    <w:bookmarkEnd w:id="559"/>
    <w:p w14:paraId="1D0F298F" w14:textId="77777777" w:rsidR="00061A5A" w:rsidRPr="00E565DE" w:rsidRDefault="00061A5A" w:rsidP="00061A5A">
      <w:pPr>
        <w:rPr>
          <w:rFonts w:ascii="TimesNewRoman" w:hAnsi="TimesNewRoman" w:cs="TimesNewRoman"/>
          <w:lang w:val="en-GB" w:eastAsia="de-DE"/>
        </w:rPr>
      </w:pPr>
      <w:r w:rsidRPr="00E565DE">
        <w:rPr>
          <w:lang w:val="en-GB"/>
        </w:rPr>
        <w:t>An out-of-band spectrum mask for DRM in VHF Band I and VHF Band II, respectively, as minimum transmitter requirement is proposed in Fig. </w:t>
      </w:r>
      <w:r w:rsidRPr="00E565DE">
        <w:rPr>
          <w:caps/>
          <w:lang w:val="en-GB"/>
        </w:rPr>
        <w:t>1</w:t>
      </w:r>
      <w:r w:rsidRPr="00E565DE">
        <w:rPr>
          <w:lang w:val="en-GB"/>
        </w:rPr>
        <w:t xml:space="preserve"> and Table 39. The vertices of the symmetric out-of-band spectrum mask for</w:t>
      </w:r>
      <w:r w:rsidRPr="00E565DE">
        <w:rPr>
          <w:rFonts w:ascii="TimesNewRoman" w:hAnsi="TimesNewRoman" w:cs="TimesNewRoman"/>
          <w:lang w:val="en-GB" w:eastAsia="de-DE"/>
        </w:rPr>
        <w:t xml:space="preserve"> FM transmitters are given in ETSI-FM [7]. </w:t>
      </w:r>
    </w:p>
    <w:p w14:paraId="69BA1269" w14:textId="77777777" w:rsidR="00061A5A" w:rsidRPr="00E565DE" w:rsidRDefault="00061A5A" w:rsidP="00061A5A">
      <w:pPr>
        <w:rPr>
          <w:lang w:val="en-GB"/>
        </w:rPr>
      </w:pPr>
      <w:r w:rsidRPr="00E565DE">
        <w:rPr>
          <w:lang w:val="en-GB"/>
        </w:rPr>
        <w:t>Note that the out-of-band spectrum masks are defined for a resolution bandwidth (RBW) of 1 kHz.</w:t>
      </w:r>
    </w:p>
    <w:p w14:paraId="22614094" w14:textId="77777777" w:rsidR="00061A5A" w:rsidRPr="00E565DE" w:rsidRDefault="00061A5A" w:rsidP="00061A5A">
      <w:pPr>
        <w:pStyle w:val="FigureNo"/>
        <w:rPr>
          <w:lang w:val="en-GB"/>
        </w:rPr>
      </w:pPr>
      <w:bookmarkStart w:id="694" w:name="_Ref270599807"/>
      <w:r w:rsidRPr="00E565DE">
        <w:rPr>
          <w:lang w:val="en-GB"/>
        </w:rPr>
        <w:t>Figure 1</w:t>
      </w:r>
      <w:bookmarkEnd w:id="694"/>
    </w:p>
    <w:p w14:paraId="07F73FF7" w14:textId="77777777" w:rsidR="00061A5A" w:rsidRPr="00E565DE" w:rsidRDefault="00061A5A" w:rsidP="00061A5A">
      <w:pPr>
        <w:pStyle w:val="Figuretitle"/>
        <w:rPr>
          <w:lang w:val="en-GB"/>
        </w:rPr>
      </w:pPr>
      <w:r w:rsidRPr="00E565DE">
        <w:rPr>
          <w:lang w:val="en-GB"/>
        </w:rPr>
        <w:t>Out-of-band spectrum masks for FM in VHF Band II and DRM in VHF Bands I and II</w:t>
      </w:r>
    </w:p>
    <w:p w14:paraId="335DA42C" w14:textId="13446E2B" w:rsidR="00061A5A" w:rsidRPr="00E565DE" w:rsidRDefault="00082DF5" w:rsidP="00061A5A">
      <w:pPr>
        <w:pStyle w:val="Figure"/>
        <w:rPr>
          <w:lang w:val="en-GB"/>
        </w:rPr>
      </w:pPr>
      <w:r>
        <w:rPr>
          <w:noProof/>
          <w:lang w:val="en-GB"/>
        </w:rPr>
        <w:drawing>
          <wp:inline distT="0" distB="0" distL="0" distR="0" wp14:anchorId="43432031" wp14:editId="15670872">
            <wp:extent cx="4587249" cy="3797816"/>
            <wp:effectExtent l="0" t="0" r="3810" b="0"/>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587249" cy="3797816"/>
                    </a:xfrm>
                    <a:prstGeom prst="rect">
                      <a:avLst/>
                    </a:prstGeom>
                  </pic:spPr>
                </pic:pic>
              </a:graphicData>
            </a:graphic>
          </wp:inline>
        </w:drawing>
      </w:r>
    </w:p>
    <w:p w14:paraId="2A7003BA" w14:textId="77777777" w:rsidR="00061A5A" w:rsidRPr="00E565DE" w:rsidRDefault="00061A5A" w:rsidP="00061A5A">
      <w:pPr>
        <w:pStyle w:val="TableNo"/>
        <w:rPr>
          <w:lang w:val="en-GB"/>
        </w:rPr>
      </w:pPr>
      <w:bookmarkStart w:id="695" w:name="_Ref270599058"/>
      <w:r w:rsidRPr="00E565DE">
        <w:rPr>
          <w:lang w:val="en-GB"/>
        </w:rPr>
        <w:lastRenderedPageBreak/>
        <w:t>TABLE 3</w:t>
      </w:r>
      <w:bookmarkEnd w:id="695"/>
      <w:r w:rsidRPr="00E565DE">
        <w:rPr>
          <w:lang w:val="en-GB"/>
        </w:rPr>
        <w:t>9</w:t>
      </w:r>
    </w:p>
    <w:p w14:paraId="264BC4F2" w14:textId="77777777" w:rsidR="00061A5A" w:rsidRPr="00E565DE" w:rsidRDefault="00061A5A" w:rsidP="00061A5A">
      <w:pPr>
        <w:pStyle w:val="Tabletitle"/>
        <w:rPr>
          <w:lang w:val="en-GB"/>
        </w:rPr>
      </w:pPr>
      <w:r w:rsidRPr="00E565DE">
        <w:rPr>
          <w:lang w:val="en-GB"/>
        </w:rPr>
        <w:t>Out-of-band spectrum masks for FM in VHF Band II and DRM in VHF Bands I and II</w:t>
      </w:r>
    </w:p>
    <w:tbl>
      <w:tblPr>
        <w:tblW w:w="0" w:type="auto"/>
        <w:jc w:val="center"/>
        <w:tblLook w:val="0000" w:firstRow="0" w:lastRow="0" w:firstColumn="0" w:lastColumn="0" w:noHBand="0" w:noVBand="0"/>
      </w:tblPr>
      <w:tblGrid>
        <w:gridCol w:w="1838"/>
        <w:gridCol w:w="1963"/>
        <w:gridCol w:w="283"/>
        <w:gridCol w:w="1865"/>
        <w:gridCol w:w="1984"/>
      </w:tblGrid>
      <w:tr w:rsidR="00061A5A" w:rsidRPr="002E08A6" w14:paraId="0892FBF8" w14:textId="77777777" w:rsidTr="00C80083">
        <w:trPr>
          <w:jc w:val="center"/>
        </w:trPr>
        <w:tc>
          <w:tcPr>
            <w:tcW w:w="3801" w:type="dxa"/>
            <w:gridSpan w:val="2"/>
            <w:tcBorders>
              <w:top w:val="single" w:sz="4" w:space="0" w:color="000000"/>
              <w:left w:val="single" w:sz="4" w:space="0" w:color="000000"/>
              <w:bottom w:val="single" w:sz="4" w:space="0" w:color="000000"/>
              <w:right w:val="single" w:sz="4" w:space="0" w:color="auto"/>
            </w:tcBorders>
          </w:tcPr>
          <w:p w14:paraId="43CF519A" w14:textId="77777777" w:rsidR="00061A5A" w:rsidRPr="00E565DE" w:rsidRDefault="00061A5A" w:rsidP="00C80083">
            <w:pPr>
              <w:pStyle w:val="Tablehead"/>
              <w:rPr>
                <w:lang w:val="en-GB"/>
              </w:rPr>
            </w:pPr>
            <w:r w:rsidRPr="00E565DE">
              <w:rPr>
                <w:lang w:val="en-GB"/>
              </w:rPr>
              <w:t xml:space="preserve">Spectrum mask </w:t>
            </w:r>
            <w:r w:rsidRPr="00E565DE">
              <w:rPr>
                <w:lang w:val="en-GB"/>
              </w:rPr>
              <w:br/>
              <w:t>(100 kHz channel)/</w:t>
            </w:r>
            <w:r w:rsidRPr="00E565DE">
              <w:rPr>
                <w:lang w:val="en-GB"/>
              </w:rPr>
              <w:br/>
              <w:t>relative level for FM</w:t>
            </w:r>
          </w:p>
        </w:tc>
        <w:tc>
          <w:tcPr>
            <w:tcW w:w="283" w:type="dxa"/>
            <w:tcBorders>
              <w:top w:val="nil"/>
              <w:left w:val="single" w:sz="4" w:space="0" w:color="auto"/>
              <w:bottom w:val="nil"/>
              <w:right w:val="single" w:sz="4" w:space="0" w:color="auto"/>
            </w:tcBorders>
          </w:tcPr>
          <w:p w14:paraId="037A6B0C" w14:textId="77777777" w:rsidR="00061A5A" w:rsidRPr="00E565DE" w:rsidRDefault="00061A5A" w:rsidP="00C80083">
            <w:pPr>
              <w:pStyle w:val="Tablehead"/>
              <w:rPr>
                <w:lang w:val="en-GB"/>
              </w:rPr>
            </w:pPr>
          </w:p>
        </w:tc>
        <w:tc>
          <w:tcPr>
            <w:tcW w:w="3849" w:type="dxa"/>
            <w:gridSpan w:val="2"/>
            <w:tcBorders>
              <w:top w:val="single" w:sz="4" w:space="0" w:color="000000"/>
              <w:left w:val="single" w:sz="4" w:space="0" w:color="auto"/>
              <w:bottom w:val="single" w:sz="4" w:space="0" w:color="000000"/>
              <w:right w:val="single" w:sz="4" w:space="0" w:color="000000"/>
            </w:tcBorders>
          </w:tcPr>
          <w:p w14:paraId="0A6966A2" w14:textId="77777777" w:rsidR="00061A5A" w:rsidRPr="00E565DE" w:rsidRDefault="00061A5A" w:rsidP="00C80083">
            <w:pPr>
              <w:pStyle w:val="Tablehead"/>
              <w:rPr>
                <w:lang w:val="en-GB"/>
              </w:rPr>
            </w:pPr>
            <w:r w:rsidRPr="00E565DE">
              <w:rPr>
                <w:lang w:val="en-GB"/>
              </w:rPr>
              <w:t xml:space="preserve">Spectrum mask </w:t>
            </w:r>
            <w:r w:rsidRPr="00E565DE">
              <w:rPr>
                <w:lang w:val="en-GB"/>
              </w:rPr>
              <w:br/>
              <w:t>(100 kHz channel)/</w:t>
            </w:r>
            <w:r w:rsidRPr="00E565DE">
              <w:rPr>
                <w:lang w:val="en-GB"/>
              </w:rPr>
              <w:br/>
              <w:t>relative level for DRM</w:t>
            </w:r>
          </w:p>
        </w:tc>
      </w:tr>
      <w:tr w:rsidR="00061A5A" w:rsidRPr="00E565DE" w14:paraId="68373EF6" w14:textId="77777777" w:rsidTr="00C80083">
        <w:trPr>
          <w:jc w:val="center"/>
        </w:trPr>
        <w:tc>
          <w:tcPr>
            <w:tcW w:w="1838" w:type="dxa"/>
            <w:tcBorders>
              <w:top w:val="single" w:sz="4" w:space="0" w:color="000000"/>
              <w:left w:val="single" w:sz="4" w:space="0" w:color="000000"/>
              <w:bottom w:val="single" w:sz="4" w:space="0" w:color="000000"/>
              <w:right w:val="nil"/>
            </w:tcBorders>
          </w:tcPr>
          <w:p w14:paraId="09D90588" w14:textId="77777777" w:rsidR="00061A5A" w:rsidRPr="00E565DE" w:rsidRDefault="00061A5A" w:rsidP="00C80083">
            <w:pPr>
              <w:pStyle w:val="Tablehead"/>
              <w:rPr>
                <w:lang w:val="en-GB"/>
              </w:rPr>
            </w:pPr>
            <w:r w:rsidRPr="00E565DE">
              <w:rPr>
                <w:lang w:val="en-GB"/>
              </w:rPr>
              <w:t>Frequency offset</w:t>
            </w:r>
            <w:r w:rsidRPr="00E565DE">
              <w:rPr>
                <w:lang w:val="en-GB"/>
              </w:rPr>
              <w:br/>
              <w:t>(kHz)</w:t>
            </w:r>
          </w:p>
        </w:tc>
        <w:tc>
          <w:tcPr>
            <w:tcW w:w="1963" w:type="dxa"/>
            <w:tcBorders>
              <w:top w:val="single" w:sz="4" w:space="0" w:color="000000"/>
              <w:left w:val="single" w:sz="4" w:space="0" w:color="000000"/>
              <w:bottom w:val="single" w:sz="4" w:space="0" w:color="000000"/>
              <w:right w:val="single" w:sz="4" w:space="0" w:color="auto"/>
            </w:tcBorders>
          </w:tcPr>
          <w:p w14:paraId="65B5DADE" w14:textId="77777777" w:rsidR="00061A5A" w:rsidRPr="00E565DE" w:rsidRDefault="00061A5A" w:rsidP="00C80083">
            <w:pPr>
              <w:pStyle w:val="Tablehead"/>
              <w:rPr>
                <w:lang w:val="en-GB"/>
              </w:rPr>
            </w:pPr>
            <w:r w:rsidRPr="00E565DE">
              <w:rPr>
                <w:lang w:val="en-GB"/>
              </w:rPr>
              <w:t xml:space="preserve">Level </w:t>
            </w:r>
            <w:r w:rsidRPr="00E565DE">
              <w:rPr>
                <w:lang w:val="en-GB"/>
              </w:rPr>
              <w:br/>
              <w:t>(dBc)/(1 kHz)</w:t>
            </w:r>
          </w:p>
        </w:tc>
        <w:tc>
          <w:tcPr>
            <w:tcW w:w="283" w:type="dxa"/>
            <w:tcBorders>
              <w:top w:val="nil"/>
              <w:left w:val="single" w:sz="4" w:space="0" w:color="auto"/>
              <w:bottom w:val="nil"/>
              <w:right w:val="single" w:sz="4" w:space="0" w:color="auto"/>
            </w:tcBorders>
          </w:tcPr>
          <w:p w14:paraId="0C9A53CA" w14:textId="77777777" w:rsidR="00061A5A" w:rsidRPr="00E565DE" w:rsidRDefault="00061A5A" w:rsidP="00C80083">
            <w:pPr>
              <w:pStyle w:val="Tablehead"/>
              <w:rPr>
                <w:lang w:val="en-GB"/>
              </w:rPr>
            </w:pPr>
          </w:p>
        </w:tc>
        <w:tc>
          <w:tcPr>
            <w:tcW w:w="1865" w:type="dxa"/>
            <w:tcBorders>
              <w:top w:val="single" w:sz="4" w:space="0" w:color="000000"/>
              <w:left w:val="single" w:sz="4" w:space="0" w:color="auto"/>
              <w:bottom w:val="single" w:sz="4" w:space="0" w:color="000000"/>
              <w:right w:val="nil"/>
            </w:tcBorders>
          </w:tcPr>
          <w:p w14:paraId="178D1765" w14:textId="77777777" w:rsidR="00061A5A" w:rsidRPr="00E565DE" w:rsidRDefault="00061A5A" w:rsidP="00C80083">
            <w:pPr>
              <w:pStyle w:val="Tablehead"/>
              <w:rPr>
                <w:lang w:val="en-GB"/>
              </w:rPr>
            </w:pPr>
            <w:r w:rsidRPr="00E565DE">
              <w:rPr>
                <w:lang w:val="en-GB"/>
              </w:rPr>
              <w:t>Frequency offset</w:t>
            </w:r>
            <w:r w:rsidRPr="00E565DE">
              <w:rPr>
                <w:lang w:val="en-GB"/>
              </w:rPr>
              <w:br/>
              <w:t>(kHz)</w:t>
            </w:r>
          </w:p>
        </w:tc>
        <w:tc>
          <w:tcPr>
            <w:tcW w:w="1984" w:type="dxa"/>
            <w:tcBorders>
              <w:top w:val="single" w:sz="4" w:space="0" w:color="000000"/>
              <w:left w:val="single" w:sz="4" w:space="0" w:color="000000"/>
              <w:bottom w:val="single" w:sz="4" w:space="0" w:color="000000"/>
              <w:right w:val="single" w:sz="4" w:space="0" w:color="000000"/>
            </w:tcBorders>
          </w:tcPr>
          <w:p w14:paraId="1AC73B36" w14:textId="77777777" w:rsidR="00061A5A" w:rsidRPr="00E565DE" w:rsidRDefault="00061A5A" w:rsidP="00C80083">
            <w:pPr>
              <w:pStyle w:val="Tablehead"/>
              <w:rPr>
                <w:lang w:val="en-GB"/>
              </w:rPr>
            </w:pPr>
            <w:r w:rsidRPr="00E565DE">
              <w:rPr>
                <w:lang w:val="en-GB"/>
              </w:rPr>
              <w:t xml:space="preserve">Level </w:t>
            </w:r>
            <w:r w:rsidRPr="00E565DE">
              <w:rPr>
                <w:lang w:val="en-GB"/>
              </w:rPr>
              <w:br/>
              <w:t>(dBc)/(1 kHz)</w:t>
            </w:r>
          </w:p>
        </w:tc>
      </w:tr>
      <w:tr w:rsidR="00061A5A" w:rsidRPr="00E565DE" w14:paraId="4727FEA1" w14:textId="77777777" w:rsidTr="00C80083">
        <w:trPr>
          <w:jc w:val="center"/>
        </w:trPr>
        <w:tc>
          <w:tcPr>
            <w:tcW w:w="1838" w:type="dxa"/>
            <w:tcBorders>
              <w:top w:val="single" w:sz="4" w:space="0" w:color="000000"/>
              <w:left w:val="single" w:sz="4" w:space="0" w:color="000000"/>
              <w:bottom w:val="single" w:sz="4" w:space="0" w:color="000000"/>
              <w:right w:val="nil"/>
            </w:tcBorders>
          </w:tcPr>
          <w:p w14:paraId="2A7753FC" w14:textId="77777777" w:rsidR="00061A5A" w:rsidRPr="00E565DE" w:rsidRDefault="00061A5A" w:rsidP="00C80083">
            <w:pPr>
              <w:pStyle w:val="Tabletext"/>
              <w:jc w:val="center"/>
              <w:rPr>
                <w:b/>
                <w:bCs/>
                <w:lang w:val="en-GB"/>
              </w:rPr>
            </w:pPr>
            <w:r w:rsidRPr="00E565DE">
              <w:rPr>
                <w:b/>
                <w:bCs/>
                <w:lang w:val="en-GB"/>
              </w:rPr>
              <w:t>0</w:t>
            </w:r>
          </w:p>
        </w:tc>
        <w:tc>
          <w:tcPr>
            <w:tcW w:w="1963" w:type="dxa"/>
            <w:tcBorders>
              <w:top w:val="single" w:sz="4" w:space="0" w:color="000000"/>
              <w:left w:val="single" w:sz="4" w:space="0" w:color="000000"/>
              <w:bottom w:val="single" w:sz="4" w:space="0" w:color="000000"/>
              <w:right w:val="single" w:sz="4" w:space="0" w:color="auto"/>
            </w:tcBorders>
          </w:tcPr>
          <w:p w14:paraId="3EDDC49C" w14:textId="77777777" w:rsidR="00061A5A" w:rsidRPr="00E565DE" w:rsidRDefault="00061A5A" w:rsidP="00C80083">
            <w:pPr>
              <w:pStyle w:val="Tabletext"/>
              <w:jc w:val="center"/>
              <w:rPr>
                <w:lang w:val="en-GB"/>
              </w:rPr>
            </w:pPr>
            <w:r w:rsidRPr="00E565DE">
              <w:rPr>
                <w:lang w:val="en-GB"/>
              </w:rPr>
              <w:t>0</w:t>
            </w:r>
          </w:p>
        </w:tc>
        <w:tc>
          <w:tcPr>
            <w:tcW w:w="283" w:type="dxa"/>
            <w:tcBorders>
              <w:top w:val="nil"/>
              <w:left w:val="single" w:sz="4" w:space="0" w:color="auto"/>
              <w:bottom w:val="nil"/>
              <w:right w:val="single" w:sz="4" w:space="0" w:color="auto"/>
            </w:tcBorders>
          </w:tcPr>
          <w:p w14:paraId="5CCC7B3F" w14:textId="77777777" w:rsidR="00061A5A" w:rsidRPr="00E565DE" w:rsidRDefault="00061A5A" w:rsidP="00C80083">
            <w:pPr>
              <w:pStyle w:val="Tabletext"/>
              <w:jc w:val="center"/>
              <w:rPr>
                <w:lang w:val="en-GB"/>
              </w:rPr>
            </w:pPr>
          </w:p>
        </w:tc>
        <w:tc>
          <w:tcPr>
            <w:tcW w:w="1865" w:type="dxa"/>
            <w:tcBorders>
              <w:top w:val="single" w:sz="4" w:space="0" w:color="000000"/>
              <w:left w:val="single" w:sz="4" w:space="0" w:color="auto"/>
              <w:bottom w:val="single" w:sz="4" w:space="0" w:color="000000"/>
              <w:right w:val="nil"/>
            </w:tcBorders>
          </w:tcPr>
          <w:p w14:paraId="2BA11347" w14:textId="77777777" w:rsidR="00061A5A" w:rsidRPr="00E565DE" w:rsidRDefault="00061A5A" w:rsidP="00C80083">
            <w:pPr>
              <w:pStyle w:val="Tabletext"/>
              <w:jc w:val="center"/>
              <w:rPr>
                <w:b/>
                <w:bCs/>
                <w:lang w:val="en-GB"/>
              </w:rPr>
            </w:pPr>
            <w:r w:rsidRPr="00E565DE">
              <w:rPr>
                <w:b/>
                <w:bCs/>
                <w:lang w:val="en-GB"/>
              </w:rPr>
              <w:t>0</w:t>
            </w:r>
          </w:p>
        </w:tc>
        <w:tc>
          <w:tcPr>
            <w:tcW w:w="1984" w:type="dxa"/>
            <w:tcBorders>
              <w:top w:val="single" w:sz="4" w:space="0" w:color="000000"/>
              <w:left w:val="single" w:sz="4" w:space="0" w:color="000000"/>
              <w:bottom w:val="single" w:sz="4" w:space="0" w:color="000000"/>
              <w:right w:val="single" w:sz="4" w:space="0" w:color="000000"/>
            </w:tcBorders>
          </w:tcPr>
          <w:p w14:paraId="5D6D5A24" w14:textId="77777777" w:rsidR="00061A5A" w:rsidRPr="00E565DE" w:rsidRDefault="00061A5A" w:rsidP="00C80083">
            <w:pPr>
              <w:pStyle w:val="Tabletext"/>
              <w:jc w:val="center"/>
              <w:rPr>
                <w:lang w:val="en-GB"/>
              </w:rPr>
            </w:pPr>
            <w:r w:rsidRPr="00E565DE">
              <w:rPr>
                <w:lang w:val="en-GB"/>
              </w:rPr>
              <w:t>−20</w:t>
            </w:r>
          </w:p>
        </w:tc>
      </w:tr>
      <w:tr w:rsidR="00061A5A" w:rsidRPr="00E565DE" w14:paraId="7C64DB75" w14:textId="77777777" w:rsidTr="00C80083">
        <w:trPr>
          <w:jc w:val="center"/>
        </w:trPr>
        <w:tc>
          <w:tcPr>
            <w:tcW w:w="1838" w:type="dxa"/>
            <w:tcBorders>
              <w:top w:val="single" w:sz="4" w:space="0" w:color="000000"/>
              <w:left w:val="single" w:sz="4" w:space="0" w:color="000000"/>
              <w:bottom w:val="single" w:sz="4" w:space="0" w:color="000000"/>
              <w:right w:val="nil"/>
            </w:tcBorders>
          </w:tcPr>
          <w:p w14:paraId="64604160" w14:textId="77777777" w:rsidR="00061A5A" w:rsidRPr="00E565DE" w:rsidRDefault="00061A5A" w:rsidP="00C80083">
            <w:pPr>
              <w:pStyle w:val="Tabletext"/>
              <w:jc w:val="center"/>
              <w:rPr>
                <w:b/>
                <w:bCs/>
                <w:lang w:val="en-GB"/>
              </w:rPr>
            </w:pPr>
            <w:r w:rsidRPr="00E565DE">
              <w:rPr>
                <w:b/>
                <w:bCs/>
                <w:lang w:val="en-GB"/>
              </w:rPr>
              <w:sym w:font="Symbol" w:char="F0B1"/>
            </w:r>
            <w:r w:rsidRPr="00E565DE">
              <w:rPr>
                <w:b/>
                <w:bCs/>
                <w:lang w:val="en-GB"/>
              </w:rPr>
              <w:t>50</w:t>
            </w:r>
          </w:p>
        </w:tc>
        <w:tc>
          <w:tcPr>
            <w:tcW w:w="1963" w:type="dxa"/>
            <w:tcBorders>
              <w:top w:val="single" w:sz="4" w:space="0" w:color="000000"/>
              <w:left w:val="single" w:sz="4" w:space="0" w:color="000000"/>
              <w:bottom w:val="single" w:sz="4" w:space="0" w:color="000000"/>
              <w:right w:val="single" w:sz="4" w:space="0" w:color="auto"/>
            </w:tcBorders>
          </w:tcPr>
          <w:p w14:paraId="5BB8E660" w14:textId="77777777" w:rsidR="00061A5A" w:rsidRPr="00E565DE" w:rsidRDefault="00061A5A" w:rsidP="00C80083">
            <w:pPr>
              <w:pStyle w:val="Tabletext"/>
              <w:jc w:val="center"/>
              <w:rPr>
                <w:lang w:val="en-GB"/>
              </w:rPr>
            </w:pPr>
            <w:r w:rsidRPr="00E565DE">
              <w:rPr>
                <w:lang w:val="en-GB"/>
              </w:rPr>
              <w:t>0</w:t>
            </w:r>
          </w:p>
        </w:tc>
        <w:tc>
          <w:tcPr>
            <w:tcW w:w="283" w:type="dxa"/>
            <w:tcBorders>
              <w:top w:val="nil"/>
              <w:left w:val="single" w:sz="4" w:space="0" w:color="auto"/>
              <w:bottom w:val="nil"/>
              <w:right w:val="single" w:sz="4" w:space="0" w:color="auto"/>
            </w:tcBorders>
          </w:tcPr>
          <w:p w14:paraId="5F6ADD4B" w14:textId="77777777" w:rsidR="00061A5A" w:rsidRPr="00E565DE" w:rsidRDefault="00061A5A" w:rsidP="00C80083">
            <w:pPr>
              <w:pStyle w:val="Tabletext"/>
              <w:jc w:val="center"/>
              <w:rPr>
                <w:lang w:val="en-GB"/>
              </w:rPr>
            </w:pPr>
          </w:p>
        </w:tc>
        <w:tc>
          <w:tcPr>
            <w:tcW w:w="1865" w:type="dxa"/>
            <w:tcBorders>
              <w:top w:val="single" w:sz="4" w:space="0" w:color="000000"/>
              <w:left w:val="single" w:sz="4" w:space="0" w:color="auto"/>
              <w:bottom w:val="single" w:sz="4" w:space="0" w:color="000000"/>
              <w:right w:val="nil"/>
            </w:tcBorders>
          </w:tcPr>
          <w:p w14:paraId="21B88015" w14:textId="77777777" w:rsidR="00061A5A" w:rsidRPr="00E565DE" w:rsidRDefault="00061A5A" w:rsidP="00C80083">
            <w:pPr>
              <w:pStyle w:val="Tabletext"/>
              <w:jc w:val="center"/>
              <w:rPr>
                <w:b/>
                <w:bCs/>
                <w:lang w:val="en-GB"/>
              </w:rPr>
            </w:pPr>
            <w:r w:rsidRPr="00E565DE">
              <w:rPr>
                <w:b/>
                <w:bCs/>
                <w:lang w:val="en-GB"/>
              </w:rPr>
              <w:sym w:font="Symbol" w:char="F0B1"/>
            </w:r>
            <w:r w:rsidRPr="00E565DE">
              <w:rPr>
                <w:b/>
                <w:bCs/>
                <w:lang w:val="en-GB"/>
              </w:rPr>
              <w:t>50</w:t>
            </w:r>
          </w:p>
        </w:tc>
        <w:tc>
          <w:tcPr>
            <w:tcW w:w="1984" w:type="dxa"/>
            <w:tcBorders>
              <w:top w:val="single" w:sz="4" w:space="0" w:color="000000"/>
              <w:left w:val="single" w:sz="4" w:space="0" w:color="000000"/>
              <w:bottom w:val="single" w:sz="4" w:space="0" w:color="000000"/>
              <w:right w:val="single" w:sz="4" w:space="0" w:color="000000"/>
            </w:tcBorders>
          </w:tcPr>
          <w:p w14:paraId="3E166671" w14:textId="77777777" w:rsidR="00061A5A" w:rsidRPr="00E565DE" w:rsidRDefault="00061A5A" w:rsidP="00C80083">
            <w:pPr>
              <w:pStyle w:val="Tabletext"/>
              <w:jc w:val="center"/>
              <w:rPr>
                <w:lang w:val="en-GB"/>
              </w:rPr>
            </w:pPr>
            <w:r w:rsidRPr="00E565DE">
              <w:rPr>
                <w:lang w:val="en-GB"/>
              </w:rPr>
              <w:t>−20</w:t>
            </w:r>
          </w:p>
        </w:tc>
      </w:tr>
      <w:tr w:rsidR="00061A5A" w:rsidRPr="00E565DE" w14:paraId="72BE5DAC" w14:textId="77777777" w:rsidTr="00C80083">
        <w:trPr>
          <w:jc w:val="center"/>
        </w:trPr>
        <w:tc>
          <w:tcPr>
            <w:tcW w:w="1838" w:type="dxa"/>
            <w:tcBorders>
              <w:top w:val="single" w:sz="4" w:space="0" w:color="000000"/>
              <w:left w:val="single" w:sz="4" w:space="0" w:color="000000"/>
              <w:bottom w:val="single" w:sz="4" w:space="0" w:color="000000"/>
              <w:right w:val="nil"/>
            </w:tcBorders>
          </w:tcPr>
          <w:p w14:paraId="4444129C" w14:textId="77777777" w:rsidR="00061A5A" w:rsidRPr="00E565DE" w:rsidRDefault="00061A5A" w:rsidP="00C80083">
            <w:pPr>
              <w:pStyle w:val="Tabletext"/>
              <w:jc w:val="center"/>
              <w:rPr>
                <w:b/>
                <w:bCs/>
                <w:lang w:val="en-GB"/>
              </w:rPr>
            </w:pPr>
            <w:r w:rsidRPr="00E565DE">
              <w:rPr>
                <w:b/>
                <w:bCs/>
                <w:lang w:val="en-GB"/>
              </w:rPr>
              <w:sym w:font="Symbol" w:char="F0B1"/>
            </w:r>
            <w:r w:rsidRPr="00E565DE">
              <w:rPr>
                <w:b/>
                <w:bCs/>
                <w:lang w:val="en-GB"/>
              </w:rPr>
              <w:t>70</w:t>
            </w:r>
          </w:p>
        </w:tc>
        <w:tc>
          <w:tcPr>
            <w:tcW w:w="1963" w:type="dxa"/>
            <w:tcBorders>
              <w:top w:val="single" w:sz="4" w:space="0" w:color="000000"/>
              <w:left w:val="single" w:sz="4" w:space="0" w:color="000000"/>
              <w:bottom w:val="single" w:sz="4" w:space="0" w:color="000000"/>
              <w:right w:val="single" w:sz="4" w:space="0" w:color="auto"/>
            </w:tcBorders>
          </w:tcPr>
          <w:p w14:paraId="028AD54D" w14:textId="77777777" w:rsidR="00061A5A" w:rsidRPr="00E565DE" w:rsidRDefault="00061A5A" w:rsidP="00C80083">
            <w:pPr>
              <w:pStyle w:val="Tabletext"/>
              <w:jc w:val="center"/>
              <w:rPr>
                <w:lang w:val="en-GB"/>
              </w:rPr>
            </w:pPr>
            <w:r w:rsidRPr="00E565DE">
              <w:rPr>
                <w:lang w:val="en-GB"/>
              </w:rPr>
              <w:t>0</w:t>
            </w:r>
          </w:p>
        </w:tc>
        <w:tc>
          <w:tcPr>
            <w:tcW w:w="283" w:type="dxa"/>
            <w:tcBorders>
              <w:top w:val="nil"/>
              <w:left w:val="single" w:sz="4" w:space="0" w:color="auto"/>
              <w:bottom w:val="nil"/>
              <w:right w:val="single" w:sz="4" w:space="0" w:color="auto"/>
            </w:tcBorders>
          </w:tcPr>
          <w:p w14:paraId="23258A4B" w14:textId="77777777" w:rsidR="00061A5A" w:rsidRPr="00E565DE" w:rsidRDefault="00061A5A" w:rsidP="00C80083">
            <w:pPr>
              <w:pStyle w:val="Tabletext"/>
              <w:jc w:val="center"/>
              <w:rPr>
                <w:lang w:val="en-GB"/>
              </w:rPr>
            </w:pPr>
          </w:p>
        </w:tc>
        <w:tc>
          <w:tcPr>
            <w:tcW w:w="1865" w:type="dxa"/>
            <w:tcBorders>
              <w:top w:val="single" w:sz="4" w:space="0" w:color="000000"/>
              <w:left w:val="single" w:sz="4" w:space="0" w:color="auto"/>
              <w:bottom w:val="single" w:sz="4" w:space="0" w:color="000000"/>
              <w:right w:val="nil"/>
            </w:tcBorders>
          </w:tcPr>
          <w:p w14:paraId="7237363D" w14:textId="77777777" w:rsidR="00061A5A" w:rsidRPr="00E565DE" w:rsidRDefault="00061A5A" w:rsidP="00C80083">
            <w:pPr>
              <w:pStyle w:val="Tabletext"/>
              <w:jc w:val="center"/>
              <w:rPr>
                <w:b/>
                <w:bCs/>
                <w:lang w:val="en-GB"/>
              </w:rPr>
            </w:pPr>
            <w:r w:rsidRPr="00E565DE">
              <w:rPr>
                <w:b/>
                <w:bCs/>
                <w:lang w:val="en-GB"/>
              </w:rPr>
              <w:sym w:font="Symbol" w:char="F0B1"/>
            </w:r>
            <w:r w:rsidRPr="00E565DE">
              <w:rPr>
                <w:b/>
                <w:bCs/>
                <w:lang w:val="en-GB"/>
              </w:rPr>
              <w:t>70</w:t>
            </w:r>
          </w:p>
        </w:tc>
        <w:tc>
          <w:tcPr>
            <w:tcW w:w="1984" w:type="dxa"/>
            <w:tcBorders>
              <w:top w:val="single" w:sz="4" w:space="0" w:color="000000"/>
              <w:left w:val="single" w:sz="4" w:space="0" w:color="000000"/>
              <w:bottom w:val="single" w:sz="4" w:space="0" w:color="000000"/>
              <w:right w:val="single" w:sz="4" w:space="0" w:color="000000"/>
            </w:tcBorders>
          </w:tcPr>
          <w:p w14:paraId="4B28AE95" w14:textId="77777777" w:rsidR="00061A5A" w:rsidRPr="00E565DE" w:rsidRDefault="00061A5A" w:rsidP="00C80083">
            <w:pPr>
              <w:pStyle w:val="Tabletext"/>
              <w:jc w:val="center"/>
              <w:rPr>
                <w:lang w:val="en-GB"/>
              </w:rPr>
            </w:pPr>
            <w:r w:rsidRPr="00E565DE">
              <w:rPr>
                <w:lang w:val="en-GB"/>
              </w:rPr>
              <w:t>−50</w:t>
            </w:r>
          </w:p>
        </w:tc>
      </w:tr>
      <w:tr w:rsidR="00061A5A" w:rsidRPr="00E565DE" w14:paraId="4BEEED3A" w14:textId="77777777" w:rsidTr="00C80083">
        <w:trPr>
          <w:jc w:val="center"/>
        </w:trPr>
        <w:tc>
          <w:tcPr>
            <w:tcW w:w="1838" w:type="dxa"/>
            <w:tcBorders>
              <w:top w:val="single" w:sz="4" w:space="0" w:color="000000"/>
              <w:left w:val="single" w:sz="4" w:space="0" w:color="000000"/>
              <w:bottom w:val="single" w:sz="4" w:space="0" w:color="000000"/>
              <w:right w:val="nil"/>
            </w:tcBorders>
          </w:tcPr>
          <w:p w14:paraId="0C1C7DA2" w14:textId="77777777" w:rsidR="00061A5A" w:rsidRPr="00E565DE" w:rsidRDefault="00061A5A" w:rsidP="00C80083">
            <w:pPr>
              <w:pStyle w:val="Tabletext"/>
              <w:jc w:val="center"/>
              <w:rPr>
                <w:b/>
                <w:bCs/>
                <w:lang w:val="en-GB"/>
              </w:rPr>
            </w:pPr>
            <w:r w:rsidRPr="00E565DE">
              <w:rPr>
                <w:b/>
                <w:bCs/>
                <w:lang w:val="en-GB"/>
              </w:rPr>
              <w:sym w:font="Symbol" w:char="F0B1"/>
            </w:r>
            <w:r w:rsidRPr="00E565DE">
              <w:rPr>
                <w:b/>
                <w:bCs/>
                <w:lang w:val="en-GB"/>
              </w:rPr>
              <w:t>100</w:t>
            </w:r>
          </w:p>
        </w:tc>
        <w:tc>
          <w:tcPr>
            <w:tcW w:w="1963" w:type="dxa"/>
            <w:tcBorders>
              <w:top w:val="single" w:sz="4" w:space="0" w:color="000000"/>
              <w:left w:val="single" w:sz="4" w:space="0" w:color="000000"/>
              <w:bottom w:val="single" w:sz="4" w:space="0" w:color="000000"/>
              <w:right w:val="single" w:sz="4" w:space="0" w:color="auto"/>
            </w:tcBorders>
          </w:tcPr>
          <w:p w14:paraId="3C0C63ED" w14:textId="77777777" w:rsidR="00061A5A" w:rsidRPr="00E565DE" w:rsidRDefault="00061A5A" w:rsidP="00C80083">
            <w:pPr>
              <w:pStyle w:val="Tabletext"/>
              <w:jc w:val="center"/>
              <w:rPr>
                <w:lang w:val="en-GB"/>
              </w:rPr>
            </w:pPr>
            <w:r w:rsidRPr="00E565DE">
              <w:rPr>
                <w:lang w:val="en-GB"/>
              </w:rPr>
              <w:t>0</w:t>
            </w:r>
          </w:p>
        </w:tc>
        <w:tc>
          <w:tcPr>
            <w:tcW w:w="283" w:type="dxa"/>
            <w:tcBorders>
              <w:top w:val="nil"/>
              <w:left w:val="single" w:sz="4" w:space="0" w:color="auto"/>
              <w:bottom w:val="nil"/>
              <w:right w:val="single" w:sz="4" w:space="0" w:color="auto"/>
            </w:tcBorders>
          </w:tcPr>
          <w:p w14:paraId="42625E27" w14:textId="77777777" w:rsidR="00061A5A" w:rsidRPr="00E565DE" w:rsidRDefault="00061A5A" w:rsidP="00C80083">
            <w:pPr>
              <w:pStyle w:val="Tabletext"/>
              <w:jc w:val="center"/>
              <w:rPr>
                <w:lang w:val="en-GB"/>
              </w:rPr>
            </w:pPr>
          </w:p>
        </w:tc>
        <w:tc>
          <w:tcPr>
            <w:tcW w:w="1865" w:type="dxa"/>
            <w:tcBorders>
              <w:top w:val="single" w:sz="4" w:space="0" w:color="000000"/>
              <w:left w:val="single" w:sz="4" w:space="0" w:color="auto"/>
              <w:bottom w:val="single" w:sz="4" w:space="0" w:color="000000"/>
              <w:right w:val="nil"/>
            </w:tcBorders>
          </w:tcPr>
          <w:p w14:paraId="52C2DCF4" w14:textId="77777777" w:rsidR="00061A5A" w:rsidRPr="00E565DE" w:rsidRDefault="00061A5A" w:rsidP="00C80083">
            <w:pPr>
              <w:pStyle w:val="Tabletext"/>
              <w:jc w:val="center"/>
              <w:rPr>
                <w:b/>
                <w:bCs/>
                <w:lang w:val="en-GB"/>
              </w:rPr>
            </w:pPr>
            <w:r w:rsidRPr="00E565DE">
              <w:rPr>
                <w:b/>
                <w:bCs/>
                <w:lang w:val="en-GB"/>
              </w:rPr>
              <w:sym w:font="Symbol" w:char="F0B1"/>
            </w:r>
            <w:r w:rsidRPr="00E565DE">
              <w:rPr>
                <w:b/>
                <w:bCs/>
                <w:lang w:val="en-GB"/>
              </w:rPr>
              <w:t>100</w:t>
            </w:r>
          </w:p>
        </w:tc>
        <w:tc>
          <w:tcPr>
            <w:tcW w:w="1984" w:type="dxa"/>
            <w:tcBorders>
              <w:top w:val="single" w:sz="4" w:space="0" w:color="000000"/>
              <w:left w:val="single" w:sz="4" w:space="0" w:color="000000"/>
              <w:bottom w:val="single" w:sz="4" w:space="0" w:color="000000"/>
              <w:right w:val="single" w:sz="4" w:space="0" w:color="000000"/>
            </w:tcBorders>
          </w:tcPr>
          <w:p w14:paraId="18A34DDE" w14:textId="77777777" w:rsidR="00061A5A" w:rsidRPr="00E565DE" w:rsidRDefault="00061A5A" w:rsidP="00C80083">
            <w:pPr>
              <w:pStyle w:val="Tabletext"/>
              <w:jc w:val="center"/>
              <w:rPr>
                <w:lang w:val="en-GB"/>
              </w:rPr>
            </w:pPr>
            <w:r w:rsidRPr="00E565DE">
              <w:rPr>
                <w:lang w:val="en-GB"/>
              </w:rPr>
              <w:t>−70</w:t>
            </w:r>
          </w:p>
        </w:tc>
      </w:tr>
      <w:tr w:rsidR="00061A5A" w:rsidRPr="00E565DE" w14:paraId="7F7B8C56" w14:textId="77777777" w:rsidTr="00C80083">
        <w:trPr>
          <w:jc w:val="center"/>
        </w:trPr>
        <w:tc>
          <w:tcPr>
            <w:tcW w:w="1838" w:type="dxa"/>
            <w:tcBorders>
              <w:top w:val="single" w:sz="4" w:space="0" w:color="000000"/>
              <w:left w:val="single" w:sz="4" w:space="0" w:color="000000"/>
              <w:bottom w:val="single" w:sz="4" w:space="0" w:color="000000"/>
              <w:right w:val="nil"/>
            </w:tcBorders>
          </w:tcPr>
          <w:p w14:paraId="280FB106" w14:textId="77777777" w:rsidR="00061A5A" w:rsidRPr="00E565DE" w:rsidRDefault="00061A5A" w:rsidP="00C80083">
            <w:pPr>
              <w:pStyle w:val="Tabletext"/>
              <w:jc w:val="center"/>
              <w:rPr>
                <w:b/>
                <w:bCs/>
                <w:lang w:val="en-GB"/>
              </w:rPr>
            </w:pPr>
            <w:r w:rsidRPr="00E565DE">
              <w:rPr>
                <w:b/>
                <w:bCs/>
                <w:lang w:val="en-GB"/>
              </w:rPr>
              <w:sym w:font="Symbol" w:char="F0B1"/>
            </w:r>
            <w:r w:rsidRPr="00E565DE">
              <w:rPr>
                <w:b/>
                <w:bCs/>
                <w:lang w:val="en-GB"/>
              </w:rPr>
              <w:t>200</w:t>
            </w:r>
          </w:p>
        </w:tc>
        <w:tc>
          <w:tcPr>
            <w:tcW w:w="1963" w:type="dxa"/>
            <w:tcBorders>
              <w:top w:val="single" w:sz="4" w:space="0" w:color="000000"/>
              <w:left w:val="single" w:sz="4" w:space="0" w:color="000000"/>
              <w:bottom w:val="single" w:sz="4" w:space="0" w:color="000000"/>
              <w:right w:val="single" w:sz="4" w:space="0" w:color="auto"/>
            </w:tcBorders>
          </w:tcPr>
          <w:p w14:paraId="7D06FCAE" w14:textId="77777777" w:rsidR="00061A5A" w:rsidRPr="00E565DE" w:rsidRDefault="00061A5A" w:rsidP="00C80083">
            <w:pPr>
              <w:pStyle w:val="Tabletext"/>
              <w:jc w:val="center"/>
              <w:rPr>
                <w:lang w:val="en-GB"/>
              </w:rPr>
            </w:pPr>
            <w:r w:rsidRPr="00E565DE">
              <w:rPr>
                <w:lang w:val="en-GB"/>
              </w:rPr>
              <w:t>−80</w:t>
            </w:r>
          </w:p>
        </w:tc>
        <w:tc>
          <w:tcPr>
            <w:tcW w:w="283" w:type="dxa"/>
            <w:tcBorders>
              <w:top w:val="nil"/>
              <w:left w:val="single" w:sz="4" w:space="0" w:color="auto"/>
              <w:bottom w:val="nil"/>
              <w:right w:val="single" w:sz="4" w:space="0" w:color="auto"/>
            </w:tcBorders>
          </w:tcPr>
          <w:p w14:paraId="1018A6AF" w14:textId="77777777" w:rsidR="00061A5A" w:rsidRPr="00E565DE" w:rsidRDefault="00061A5A" w:rsidP="00C80083">
            <w:pPr>
              <w:pStyle w:val="Tabletext"/>
              <w:jc w:val="center"/>
              <w:rPr>
                <w:lang w:val="en-GB"/>
              </w:rPr>
            </w:pPr>
          </w:p>
        </w:tc>
        <w:tc>
          <w:tcPr>
            <w:tcW w:w="1865" w:type="dxa"/>
            <w:tcBorders>
              <w:top w:val="single" w:sz="4" w:space="0" w:color="000000"/>
              <w:left w:val="single" w:sz="4" w:space="0" w:color="auto"/>
              <w:bottom w:val="single" w:sz="4" w:space="0" w:color="000000"/>
              <w:right w:val="nil"/>
            </w:tcBorders>
          </w:tcPr>
          <w:p w14:paraId="1CBF4AA3" w14:textId="77777777" w:rsidR="00061A5A" w:rsidRPr="00E565DE" w:rsidRDefault="00061A5A" w:rsidP="00C80083">
            <w:pPr>
              <w:pStyle w:val="Tabletext"/>
              <w:jc w:val="center"/>
              <w:rPr>
                <w:b/>
                <w:bCs/>
                <w:lang w:val="en-GB"/>
              </w:rPr>
            </w:pPr>
            <w:r w:rsidRPr="00E565DE">
              <w:rPr>
                <w:b/>
                <w:bCs/>
                <w:lang w:val="en-GB"/>
              </w:rPr>
              <w:sym w:font="Symbol" w:char="F0B1"/>
            </w:r>
            <w:r w:rsidRPr="00E565DE">
              <w:rPr>
                <w:b/>
                <w:bCs/>
                <w:lang w:val="en-GB"/>
              </w:rPr>
              <w:t>200</w:t>
            </w:r>
          </w:p>
        </w:tc>
        <w:tc>
          <w:tcPr>
            <w:tcW w:w="1984" w:type="dxa"/>
            <w:tcBorders>
              <w:top w:val="single" w:sz="4" w:space="0" w:color="000000"/>
              <w:left w:val="single" w:sz="4" w:space="0" w:color="000000"/>
              <w:bottom w:val="single" w:sz="4" w:space="0" w:color="000000"/>
              <w:right w:val="single" w:sz="4" w:space="0" w:color="000000"/>
            </w:tcBorders>
          </w:tcPr>
          <w:p w14:paraId="719F187E" w14:textId="77777777" w:rsidR="00061A5A" w:rsidRPr="00E565DE" w:rsidRDefault="00061A5A" w:rsidP="00C80083">
            <w:pPr>
              <w:pStyle w:val="Tabletext"/>
              <w:jc w:val="center"/>
              <w:rPr>
                <w:lang w:val="en-GB"/>
              </w:rPr>
            </w:pPr>
            <w:r w:rsidRPr="00E565DE">
              <w:rPr>
                <w:lang w:val="en-GB"/>
              </w:rPr>
              <w:t>−80</w:t>
            </w:r>
          </w:p>
        </w:tc>
      </w:tr>
      <w:tr w:rsidR="00061A5A" w:rsidRPr="00E565DE" w14:paraId="1128AFD4" w14:textId="77777777" w:rsidTr="00C80083">
        <w:trPr>
          <w:jc w:val="center"/>
        </w:trPr>
        <w:tc>
          <w:tcPr>
            <w:tcW w:w="1838" w:type="dxa"/>
            <w:tcBorders>
              <w:top w:val="single" w:sz="4" w:space="0" w:color="000000"/>
              <w:left w:val="single" w:sz="4" w:space="0" w:color="000000"/>
              <w:bottom w:val="single" w:sz="4" w:space="0" w:color="auto"/>
              <w:right w:val="nil"/>
            </w:tcBorders>
          </w:tcPr>
          <w:p w14:paraId="41C3B51B" w14:textId="77777777" w:rsidR="00061A5A" w:rsidRPr="00E565DE" w:rsidRDefault="00061A5A" w:rsidP="00C80083">
            <w:pPr>
              <w:pStyle w:val="Tabletext"/>
              <w:jc w:val="center"/>
              <w:rPr>
                <w:b/>
                <w:bCs/>
                <w:lang w:val="en-GB"/>
              </w:rPr>
            </w:pPr>
            <w:r w:rsidRPr="00E565DE">
              <w:rPr>
                <w:b/>
                <w:bCs/>
                <w:lang w:val="en-GB"/>
              </w:rPr>
              <w:sym w:font="Symbol" w:char="F0B1"/>
            </w:r>
            <w:r w:rsidRPr="00E565DE">
              <w:rPr>
                <w:b/>
                <w:bCs/>
                <w:lang w:val="en-GB"/>
              </w:rPr>
              <w:t>300</w:t>
            </w:r>
          </w:p>
        </w:tc>
        <w:tc>
          <w:tcPr>
            <w:tcW w:w="1963" w:type="dxa"/>
            <w:tcBorders>
              <w:top w:val="single" w:sz="4" w:space="0" w:color="000000"/>
              <w:left w:val="single" w:sz="4" w:space="0" w:color="000000"/>
              <w:bottom w:val="single" w:sz="4" w:space="0" w:color="auto"/>
              <w:right w:val="single" w:sz="4" w:space="0" w:color="auto"/>
            </w:tcBorders>
          </w:tcPr>
          <w:p w14:paraId="0C079C03" w14:textId="77777777" w:rsidR="00061A5A" w:rsidRPr="00E565DE" w:rsidRDefault="00061A5A" w:rsidP="00C80083">
            <w:pPr>
              <w:pStyle w:val="Tabletext"/>
              <w:jc w:val="center"/>
              <w:rPr>
                <w:lang w:val="en-GB"/>
              </w:rPr>
            </w:pPr>
            <w:r w:rsidRPr="00E565DE">
              <w:rPr>
                <w:lang w:val="en-GB"/>
              </w:rPr>
              <w:t>−85</w:t>
            </w:r>
          </w:p>
        </w:tc>
        <w:tc>
          <w:tcPr>
            <w:tcW w:w="283" w:type="dxa"/>
            <w:tcBorders>
              <w:top w:val="nil"/>
              <w:left w:val="single" w:sz="4" w:space="0" w:color="auto"/>
              <w:bottom w:val="nil"/>
              <w:right w:val="single" w:sz="4" w:space="0" w:color="auto"/>
            </w:tcBorders>
          </w:tcPr>
          <w:p w14:paraId="1AF8D258" w14:textId="77777777" w:rsidR="00061A5A" w:rsidRPr="00E565DE" w:rsidRDefault="00061A5A" w:rsidP="00C80083">
            <w:pPr>
              <w:pStyle w:val="Tabletext"/>
              <w:jc w:val="center"/>
              <w:rPr>
                <w:lang w:val="en-GB"/>
              </w:rPr>
            </w:pPr>
          </w:p>
        </w:tc>
        <w:tc>
          <w:tcPr>
            <w:tcW w:w="1865" w:type="dxa"/>
            <w:tcBorders>
              <w:top w:val="single" w:sz="4" w:space="0" w:color="000000"/>
              <w:left w:val="single" w:sz="4" w:space="0" w:color="auto"/>
              <w:bottom w:val="single" w:sz="4" w:space="0" w:color="000000"/>
              <w:right w:val="nil"/>
            </w:tcBorders>
          </w:tcPr>
          <w:p w14:paraId="56AA36BC" w14:textId="77777777" w:rsidR="00061A5A" w:rsidRPr="00E565DE" w:rsidRDefault="00061A5A" w:rsidP="00C80083">
            <w:pPr>
              <w:pStyle w:val="Tabletext"/>
              <w:jc w:val="center"/>
              <w:rPr>
                <w:b/>
                <w:bCs/>
                <w:lang w:val="en-GB"/>
              </w:rPr>
            </w:pPr>
            <w:r w:rsidRPr="00E565DE">
              <w:rPr>
                <w:b/>
                <w:bCs/>
                <w:lang w:val="en-GB"/>
              </w:rPr>
              <w:sym w:font="Symbol" w:char="F0B1"/>
            </w:r>
            <w:r w:rsidRPr="00E565DE">
              <w:rPr>
                <w:b/>
                <w:bCs/>
                <w:lang w:val="en-GB"/>
              </w:rPr>
              <w:t>300</w:t>
            </w:r>
          </w:p>
        </w:tc>
        <w:tc>
          <w:tcPr>
            <w:tcW w:w="1984" w:type="dxa"/>
            <w:tcBorders>
              <w:top w:val="single" w:sz="4" w:space="0" w:color="000000"/>
              <w:left w:val="single" w:sz="4" w:space="0" w:color="000000"/>
              <w:bottom w:val="single" w:sz="4" w:space="0" w:color="000000"/>
              <w:right w:val="single" w:sz="4" w:space="0" w:color="000000"/>
            </w:tcBorders>
          </w:tcPr>
          <w:p w14:paraId="5B02B00C" w14:textId="77777777" w:rsidR="00061A5A" w:rsidRPr="00E565DE" w:rsidRDefault="00061A5A" w:rsidP="00C80083">
            <w:pPr>
              <w:pStyle w:val="Tabletext"/>
              <w:jc w:val="center"/>
              <w:rPr>
                <w:lang w:val="en-GB"/>
              </w:rPr>
            </w:pPr>
            <w:r w:rsidRPr="00E565DE">
              <w:rPr>
                <w:lang w:val="en-GB"/>
              </w:rPr>
              <w:t>−85</w:t>
            </w:r>
          </w:p>
        </w:tc>
      </w:tr>
      <w:tr w:rsidR="00061A5A" w:rsidRPr="00E565DE" w14:paraId="6D0DB7FE" w14:textId="77777777" w:rsidTr="00C80083">
        <w:trPr>
          <w:jc w:val="center"/>
        </w:trPr>
        <w:tc>
          <w:tcPr>
            <w:tcW w:w="1838" w:type="dxa"/>
            <w:tcBorders>
              <w:top w:val="single" w:sz="4" w:space="0" w:color="auto"/>
              <w:left w:val="single" w:sz="4" w:space="0" w:color="auto"/>
              <w:bottom w:val="single" w:sz="4" w:space="0" w:color="auto"/>
              <w:right w:val="single" w:sz="4" w:space="0" w:color="auto"/>
            </w:tcBorders>
          </w:tcPr>
          <w:p w14:paraId="60EE07F8" w14:textId="77777777" w:rsidR="00061A5A" w:rsidRPr="00E565DE" w:rsidRDefault="00061A5A" w:rsidP="00C80083">
            <w:pPr>
              <w:pStyle w:val="Tabletext"/>
              <w:jc w:val="center"/>
              <w:rPr>
                <w:b/>
                <w:bCs/>
                <w:lang w:val="en-GB"/>
              </w:rPr>
            </w:pPr>
            <w:r w:rsidRPr="00E565DE">
              <w:rPr>
                <w:b/>
                <w:bCs/>
                <w:lang w:val="en-GB"/>
              </w:rPr>
              <w:sym w:font="Symbol" w:char="F0B1"/>
            </w:r>
            <w:r w:rsidRPr="00E565DE">
              <w:rPr>
                <w:b/>
                <w:bCs/>
                <w:lang w:val="en-GB"/>
              </w:rPr>
              <w:t>400</w:t>
            </w:r>
          </w:p>
        </w:tc>
        <w:tc>
          <w:tcPr>
            <w:tcW w:w="1963" w:type="dxa"/>
            <w:tcBorders>
              <w:top w:val="single" w:sz="4" w:space="0" w:color="auto"/>
              <w:left w:val="single" w:sz="4" w:space="0" w:color="auto"/>
              <w:bottom w:val="single" w:sz="4" w:space="0" w:color="auto"/>
              <w:right w:val="single" w:sz="4" w:space="0" w:color="auto"/>
            </w:tcBorders>
          </w:tcPr>
          <w:p w14:paraId="26B49887" w14:textId="77777777" w:rsidR="00061A5A" w:rsidRPr="00E565DE" w:rsidRDefault="00061A5A" w:rsidP="00C80083">
            <w:pPr>
              <w:pStyle w:val="Tabletext"/>
              <w:jc w:val="center"/>
              <w:rPr>
                <w:lang w:val="en-GB"/>
              </w:rPr>
            </w:pPr>
            <w:r w:rsidRPr="00E565DE">
              <w:rPr>
                <w:lang w:val="en-GB"/>
              </w:rPr>
              <w:t>−85</w:t>
            </w:r>
          </w:p>
        </w:tc>
        <w:tc>
          <w:tcPr>
            <w:tcW w:w="283" w:type="dxa"/>
            <w:tcBorders>
              <w:top w:val="nil"/>
              <w:left w:val="single" w:sz="4" w:space="0" w:color="auto"/>
              <w:bottom w:val="nil"/>
              <w:right w:val="single" w:sz="4" w:space="0" w:color="auto"/>
            </w:tcBorders>
          </w:tcPr>
          <w:p w14:paraId="794C27F0" w14:textId="77777777" w:rsidR="00061A5A" w:rsidRPr="00E565DE" w:rsidRDefault="00061A5A" w:rsidP="00C80083">
            <w:pPr>
              <w:pStyle w:val="Tabletext"/>
              <w:jc w:val="center"/>
              <w:rPr>
                <w:lang w:val="en-GB"/>
              </w:rPr>
            </w:pPr>
          </w:p>
        </w:tc>
        <w:tc>
          <w:tcPr>
            <w:tcW w:w="1865" w:type="dxa"/>
            <w:tcBorders>
              <w:top w:val="single" w:sz="4" w:space="0" w:color="000000"/>
              <w:left w:val="single" w:sz="4" w:space="0" w:color="auto"/>
              <w:bottom w:val="single" w:sz="4" w:space="0" w:color="000000"/>
              <w:right w:val="nil"/>
            </w:tcBorders>
          </w:tcPr>
          <w:p w14:paraId="79A52B87" w14:textId="77777777" w:rsidR="00061A5A" w:rsidRPr="00E565DE" w:rsidRDefault="00061A5A" w:rsidP="00C80083">
            <w:pPr>
              <w:pStyle w:val="Tabletext"/>
              <w:jc w:val="center"/>
              <w:rPr>
                <w:b/>
                <w:bCs/>
                <w:lang w:val="en-GB"/>
              </w:rPr>
            </w:pPr>
            <w:r w:rsidRPr="00E565DE">
              <w:rPr>
                <w:b/>
                <w:bCs/>
                <w:lang w:val="en-GB"/>
              </w:rPr>
              <w:sym w:font="Symbol" w:char="F0B1"/>
            </w:r>
            <w:r w:rsidRPr="00E565DE">
              <w:rPr>
                <w:b/>
                <w:bCs/>
                <w:lang w:val="en-GB"/>
              </w:rPr>
              <w:t>400</w:t>
            </w:r>
          </w:p>
        </w:tc>
        <w:tc>
          <w:tcPr>
            <w:tcW w:w="1984" w:type="dxa"/>
            <w:tcBorders>
              <w:top w:val="single" w:sz="4" w:space="0" w:color="000000"/>
              <w:left w:val="single" w:sz="4" w:space="0" w:color="000000"/>
              <w:bottom w:val="single" w:sz="4" w:space="0" w:color="000000"/>
              <w:right w:val="single" w:sz="4" w:space="0" w:color="000000"/>
            </w:tcBorders>
          </w:tcPr>
          <w:p w14:paraId="5083D84C" w14:textId="77777777" w:rsidR="00061A5A" w:rsidRPr="00E565DE" w:rsidRDefault="00061A5A" w:rsidP="00C80083">
            <w:pPr>
              <w:pStyle w:val="Tabletext"/>
              <w:jc w:val="center"/>
              <w:rPr>
                <w:lang w:val="en-GB"/>
              </w:rPr>
            </w:pPr>
            <w:r w:rsidRPr="00E565DE">
              <w:rPr>
                <w:lang w:val="en-GB"/>
              </w:rPr>
              <w:t>−85</w:t>
            </w:r>
          </w:p>
        </w:tc>
      </w:tr>
    </w:tbl>
    <w:p w14:paraId="59B4FB73" w14:textId="77777777" w:rsidR="00061A5A" w:rsidRPr="00E565DE" w:rsidRDefault="00061A5A" w:rsidP="00061A5A">
      <w:pPr>
        <w:pStyle w:val="Heading4"/>
        <w:rPr>
          <w:lang w:val="en-GB"/>
        </w:rPr>
      </w:pPr>
      <w:r w:rsidRPr="00E565DE">
        <w:rPr>
          <w:lang w:val="en-GB"/>
        </w:rPr>
        <w:t>4.3.3.2</w:t>
      </w:r>
      <w:r w:rsidRPr="00E565DE">
        <w:rPr>
          <w:lang w:val="en-GB"/>
        </w:rPr>
        <w:tab/>
        <w:t>VHF Band III</w:t>
      </w:r>
      <w:bookmarkEnd w:id="420"/>
      <w:bookmarkEnd w:id="421"/>
      <w:bookmarkEnd w:id="422"/>
      <w:bookmarkEnd w:id="423"/>
      <w:bookmarkEnd w:id="424"/>
      <w:bookmarkEnd w:id="425"/>
      <w:bookmarkEnd w:id="426"/>
    </w:p>
    <w:p w14:paraId="0F1F45BE" w14:textId="77777777" w:rsidR="00061A5A" w:rsidRPr="00E565DE" w:rsidRDefault="00061A5A" w:rsidP="00061A5A">
      <w:pPr>
        <w:rPr>
          <w:lang w:val="en-GB"/>
        </w:rPr>
      </w:pPr>
      <w:r w:rsidRPr="00E565DE">
        <w:rPr>
          <w:lang w:val="en-GB" w:eastAsia="de-DE"/>
        </w:rPr>
        <w:t>The vertices of the symmetric out-of-band spectrum masks for DAB transmitters are given in Recommendation ITU</w:t>
      </w:r>
      <w:r w:rsidRPr="00E565DE">
        <w:rPr>
          <w:lang w:val="en-GB" w:eastAsia="de-DE"/>
        </w:rPr>
        <w:noBreakHyphen/>
        <w:t xml:space="preserve">R BS.1660 [44]. An </w:t>
      </w:r>
      <w:r w:rsidRPr="00E565DE">
        <w:rPr>
          <w:lang w:val="en-GB"/>
        </w:rPr>
        <w:t>out-of-band spectrum mask for DRM is proposed that fits into the DAB masks, see Fig. 2 and Table 40.</w:t>
      </w:r>
    </w:p>
    <w:p w14:paraId="3DC35121" w14:textId="4F60EBAC" w:rsidR="00061A5A" w:rsidRPr="00E565DE" w:rsidRDefault="00061A5A" w:rsidP="00061A5A">
      <w:pPr>
        <w:rPr>
          <w:lang w:val="en-GB" w:eastAsia="de-DE"/>
        </w:rPr>
      </w:pPr>
      <w:r w:rsidRPr="00E565DE">
        <w:rPr>
          <w:lang w:val="en-GB"/>
        </w:rPr>
        <w:t xml:space="preserve">Note that the out-of-band spectrum masks are defined for a resolution bandwidth (RBW) of 4 kHz. Thus the value of </w:t>
      </w:r>
      <w:r w:rsidR="00C71799" w:rsidRPr="00E565DE">
        <w:rPr>
          <w:lang w:val="en-GB"/>
        </w:rPr>
        <w:t>−</w:t>
      </w:r>
      <w:r w:rsidRPr="00E565DE">
        <w:rPr>
          <w:lang w:val="en-GB"/>
        </w:rPr>
        <w:t>14 dBr results for DRM.</w:t>
      </w:r>
    </w:p>
    <w:p w14:paraId="090C474B" w14:textId="77777777" w:rsidR="00061A5A" w:rsidRPr="00E565DE" w:rsidRDefault="00061A5A" w:rsidP="00082DF5">
      <w:pPr>
        <w:pStyle w:val="FigureNo"/>
        <w:spacing w:before="360"/>
        <w:rPr>
          <w:lang w:val="en-GB"/>
        </w:rPr>
      </w:pPr>
      <w:bookmarkStart w:id="696" w:name="_Ref291141583"/>
      <w:r w:rsidRPr="00E565DE">
        <w:rPr>
          <w:lang w:val="en-GB"/>
        </w:rPr>
        <w:t>Figure 2</w:t>
      </w:r>
      <w:bookmarkEnd w:id="696"/>
    </w:p>
    <w:p w14:paraId="3717B5BA" w14:textId="77777777" w:rsidR="00061A5A" w:rsidRPr="00E565DE" w:rsidRDefault="00061A5A" w:rsidP="00061A5A">
      <w:pPr>
        <w:pStyle w:val="Figuretitle"/>
        <w:rPr>
          <w:lang w:val="en-GB"/>
        </w:rPr>
      </w:pPr>
      <w:r w:rsidRPr="00E565DE">
        <w:rPr>
          <w:lang w:val="en-GB"/>
        </w:rPr>
        <w:t>Out-of-band spectrum masks for DAB and DRM in VHF Band III</w:t>
      </w:r>
    </w:p>
    <w:p w14:paraId="23A3843A" w14:textId="149D7873" w:rsidR="00061A5A" w:rsidRPr="00E565DE" w:rsidRDefault="00EE356A" w:rsidP="00082DF5">
      <w:pPr>
        <w:pStyle w:val="Figure"/>
        <w:spacing w:after="0"/>
        <w:rPr>
          <w:lang w:val="en-GB"/>
        </w:rPr>
      </w:pPr>
      <w:r>
        <w:rPr>
          <w:noProof/>
          <w:lang w:val="en-GB"/>
        </w:rPr>
        <w:drawing>
          <wp:inline distT="0" distB="0" distL="0" distR="0" wp14:anchorId="78228620" wp14:editId="255CC52D">
            <wp:extent cx="5126746" cy="3581407"/>
            <wp:effectExtent l="0" t="0" r="0" b="0"/>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126746" cy="3581407"/>
                    </a:xfrm>
                    <a:prstGeom prst="rect">
                      <a:avLst/>
                    </a:prstGeom>
                  </pic:spPr>
                </pic:pic>
              </a:graphicData>
            </a:graphic>
          </wp:inline>
        </w:drawing>
      </w:r>
    </w:p>
    <w:p w14:paraId="53146EE0" w14:textId="77777777" w:rsidR="00061A5A" w:rsidRPr="00E565DE" w:rsidRDefault="00061A5A" w:rsidP="00061A5A">
      <w:pPr>
        <w:pStyle w:val="TableNo"/>
        <w:rPr>
          <w:lang w:val="en-GB"/>
        </w:rPr>
      </w:pPr>
      <w:bookmarkStart w:id="697" w:name="_Ref270599076"/>
      <w:r w:rsidRPr="00E565DE">
        <w:rPr>
          <w:lang w:val="en-GB"/>
        </w:rPr>
        <w:lastRenderedPageBreak/>
        <w:t>TABLE </w:t>
      </w:r>
      <w:bookmarkEnd w:id="697"/>
      <w:r w:rsidRPr="00E565DE">
        <w:rPr>
          <w:lang w:val="en-GB"/>
        </w:rPr>
        <w:t>40</w:t>
      </w:r>
    </w:p>
    <w:p w14:paraId="51EE5DFE" w14:textId="77777777" w:rsidR="00061A5A" w:rsidRPr="00E565DE" w:rsidRDefault="00061A5A" w:rsidP="00061A5A">
      <w:pPr>
        <w:pStyle w:val="Tabletitle"/>
        <w:rPr>
          <w:lang w:val="en-GB"/>
        </w:rPr>
      </w:pPr>
      <w:r w:rsidRPr="00E565DE">
        <w:rPr>
          <w:lang w:val="en-GB"/>
        </w:rPr>
        <w:t>Out-of-band spectrum masks for DRM in VHF Band III</w:t>
      </w:r>
    </w:p>
    <w:tbl>
      <w:tblPr>
        <w:tblStyle w:val="TableGrid"/>
        <w:tblW w:w="0" w:type="auto"/>
        <w:jc w:val="center"/>
        <w:tblLook w:val="04A0" w:firstRow="1" w:lastRow="0" w:firstColumn="1" w:lastColumn="0" w:noHBand="0" w:noVBand="1"/>
      </w:tblPr>
      <w:tblGrid>
        <w:gridCol w:w="3039"/>
        <w:gridCol w:w="2626"/>
      </w:tblGrid>
      <w:tr w:rsidR="00061A5A" w:rsidRPr="002E08A6" w14:paraId="3CF9B2C2" w14:textId="77777777" w:rsidTr="00C80083">
        <w:trPr>
          <w:jc w:val="center"/>
        </w:trPr>
        <w:tc>
          <w:tcPr>
            <w:tcW w:w="5665" w:type="dxa"/>
            <w:gridSpan w:val="2"/>
          </w:tcPr>
          <w:p w14:paraId="4098B237" w14:textId="77777777" w:rsidR="00061A5A" w:rsidRPr="00E565DE" w:rsidRDefault="00061A5A" w:rsidP="00C80083">
            <w:pPr>
              <w:pStyle w:val="Tablehead"/>
              <w:keepLines/>
              <w:rPr>
                <w:lang w:val="en-GB"/>
              </w:rPr>
            </w:pPr>
            <w:r w:rsidRPr="00E565DE">
              <w:rPr>
                <w:lang w:val="en-GB"/>
              </w:rPr>
              <w:t xml:space="preserve">Spectrum mask (100 kHz channel) </w:t>
            </w:r>
            <w:r w:rsidRPr="00E565DE">
              <w:rPr>
                <w:lang w:val="en-GB"/>
              </w:rPr>
              <w:br/>
              <w:t>relative level for DRM</w:t>
            </w:r>
          </w:p>
        </w:tc>
      </w:tr>
      <w:tr w:rsidR="00061A5A" w:rsidRPr="00E565DE" w14:paraId="27A51BF3" w14:textId="77777777" w:rsidTr="00C80083">
        <w:trPr>
          <w:jc w:val="center"/>
        </w:trPr>
        <w:tc>
          <w:tcPr>
            <w:tcW w:w="3039" w:type="dxa"/>
          </w:tcPr>
          <w:p w14:paraId="524BA0F4" w14:textId="77777777" w:rsidR="00061A5A" w:rsidRPr="00E565DE" w:rsidRDefault="00061A5A" w:rsidP="00C80083">
            <w:pPr>
              <w:pStyle w:val="Tablehead"/>
              <w:keepLines/>
              <w:rPr>
                <w:lang w:val="en-GB"/>
              </w:rPr>
            </w:pPr>
            <w:r w:rsidRPr="00E565DE">
              <w:rPr>
                <w:lang w:val="en-GB"/>
              </w:rPr>
              <w:t>Frequency offset (kHz)</w:t>
            </w:r>
          </w:p>
        </w:tc>
        <w:tc>
          <w:tcPr>
            <w:tcW w:w="2626" w:type="dxa"/>
          </w:tcPr>
          <w:p w14:paraId="3A6AA0BC" w14:textId="77777777" w:rsidR="00061A5A" w:rsidRPr="00E565DE" w:rsidRDefault="00061A5A" w:rsidP="00C80083">
            <w:pPr>
              <w:pStyle w:val="Tablehead"/>
              <w:keepLines/>
              <w:rPr>
                <w:lang w:val="en-GB"/>
              </w:rPr>
            </w:pPr>
            <w:r w:rsidRPr="00E565DE">
              <w:rPr>
                <w:lang w:val="en-GB"/>
              </w:rPr>
              <w:t>Level (dBc)</w:t>
            </w:r>
          </w:p>
        </w:tc>
      </w:tr>
      <w:tr w:rsidR="00061A5A" w:rsidRPr="00E565DE" w14:paraId="7480B6B4" w14:textId="77777777" w:rsidTr="00C80083">
        <w:trPr>
          <w:jc w:val="center"/>
        </w:trPr>
        <w:tc>
          <w:tcPr>
            <w:tcW w:w="3039" w:type="dxa"/>
            <w:vAlign w:val="center"/>
          </w:tcPr>
          <w:p w14:paraId="042DEFFB" w14:textId="77777777" w:rsidR="00061A5A" w:rsidRPr="00AC3738" w:rsidRDefault="00061A5A" w:rsidP="00C80083">
            <w:pPr>
              <w:pStyle w:val="Tabletext"/>
              <w:keepNext/>
              <w:keepLines/>
              <w:jc w:val="center"/>
              <w:rPr>
                <w:lang w:val="en-GB"/>
              </w:rPr>
            </w:pPr>
            <w:r w:rsidRPr="00AC3738">
              <w:rPr>
                <w:lang w:val="en-GB"/>
              </w:rPr>
              <w:t>0</w:t>
            </w:r>
          </w:p>
        </w:tc>
        <w:tc>
          <w:tcPr>
            <w:tcW w:w="2626" w:type="dxa"/>
            <w:vAlign w:val="center"/>
          </w:tcPr>
          <w:p w14:paraId="715C1439" w14:textId="77777777" w:rsidR="00061A5A" w:rsidRPr="00E565DE" w:rsidRDefault="00061A5A" w:rsidP="00C80083">
            <w:pPr>
              <w:pStyle w:val="Tabletext"/>
              <w:keepNext/>
              <w:keepLines/>
              <w:jc w:val="center"/>
              <w:rPr>
                <w:lang w:val="en-GB"/>
              </w:rPr>
            </w:pPr>
            <w:r w:rsidRPr="00E565DE">
              <w:rPr>
                <w:lang w:val="en-GB"/>
              </w:rPr>
              <w:t>−14</w:t>
            </w:r>
          </w:p>
        </w:tc>
      </w:tr>
      <w:tr w:rsidR="00061A5A" w:rsidRPr="00E565DE" w14:paraId="0B1BFC88" w14:textId="77777777" w:rsidTr="00C80083">
        <w:trPr>
          <w:jc w:val="center"/>
        </w:trPr>
        <w:tc>
          <w:tcPr>
            <w:tcW w:w="3039" w:type="dxa"/>
            <w:vAlign w:val="center"/>
          </w:tcPr>
          <w:p w14:paraId="08EE1C18" w14:textId="77777777" w:rsidR="00061A5A" w:rsidRPr="00AC3738" w:rsidRDefault="00061A5A" w:rsidP="00C80083">
            <w:pPr>
              <w:pStyle w:val="Tabletext"/>
              <w:keepNext/>
              <w:keepLines/>
              <w:jc w:val="center"/>
              <w:rPr>
                <w:lang w:val="en-GB"/>
              </w:rPr>
            </w:pPr>
            <w:r w:rsidRPr="00AC3738">
              <w:rPr>
                <w:lang w:val="en-GB"/>
              </w:rPr>
              <w:sym w:font="Symbol" w:char="F0B1"/>
            </w:r>
            <w:r w:rsidRPr="00AC3738">
              <w:rPr>
                <w:lang w:val="en-GB"/>
              </w:rPr>
              <w:t>50</w:t>
            </w:r>
          </w:p>
        </w:tc>
        <w:tc>
          <w:tcPr>
            <w:tcW w:w="2626" w:type="dxa"/>
            <w:vAlign w:val="center"/>
          </w:tcPr>
          <w:p w14:paraId="31B86C35" w14:textId="77777777" w:rsidR="00061A5A" w:rsidRPr="00E565DE" w:rsidRDefault="00061A5A" w:rsidP="00C80083">
            <w:pPr>
              <w:pStyle w:val="Tabletext"/>
              <w:keepNext/>
              <w:keepLines/>
              <w:jc w:val="center"/>
              <w:rPr>
                <w:lang w:val="en-GB"/>
              </w:rPr>
            </w:pPr>
            <w:r w:rsidRPr="00E565DE">
              <w:rPr>
                <w:lang w:val="en-GB"/>
              </w:rPr>
              <w:t>−14</w:t>
            </w:r>
          </w:p>
        </w:tc>
      </w:tr>
      <w:tr w:rsidR="00061A5A" w:rsidRPr="00E565DE" w14:paraId="1B03F27B" w14:textId="77777777" w:rsidTr="00C80083">
        <w:trPr>
          <w:jc w:val="center"/>
        </w:trPr>
        <w:tc>
          <w:tcPr>
            <w:tcW w:w="3039" w:type="dxa"/>
            <w:vAlign w:val="center"/>
          </w:tcPr>
          <w:p w14:paraId="4BB3A7A0" w14:textId="77777777" w:rsidR="00061A5A" w:rsidRPr="00AC3738" w:rsidRDefault="00061A5A" w:rsidP="00C80083">
            <w:pPr>
              <w:pStyle w:val="Tabletext"/>
              <w:keepNext/>
              <w:keepLines/>
              <w:jc w:val="center"/>
              <w:rPr>
                <w:lang w:val="en-GB"/>
              </w:rPr>
            </w:pPr>
            <w:r w:rsidRPr="00AC3738">
              <w:rPr>
                <w:lang w:val="en-GB"/>
              </w:rPr>
              <w:sym w:font="Symbol" w:char="F0B1"/>
            </w:r>
            <w:r w:rsidRPr="00AC3738">
              <w:rPr>
                <w:lang w:val="en-GB"/>
              </w:rPr>
              <w:t>60</w:t>
            </w:r>
          </w:p>
        </w:tc>
        <w:tc>
          <w:tcPr>
            <w:tcW w:w="2626" w:type="dxa"/>
            <w:vAlign w:val="center"/>
          </w:tcPr>
          <w:p w14:paraId="46328422" w14:textId="77777777" w:rsidR="00061A5A" w:rsidRPr="00E565DE" w:rsidRDefault="00061A5A" w:rsidP="00C80083">
            <w:pPr>
              <w:pStyle w:val="Tabletext"/>
              <w:keepNext/>
              <w:keepLines/>
              <w:jc w:val="center"/>
              <w:rPr>
                <w:lang w:val="en-GB"/>
              </w:rPr>
            </w:pPr>
            <w:r w:rsidRPr="00E565DE">
              <w:rPr>
                <w:lang w:val="en-GB"/>
              </w:rPr>
              <w:t>−44</w:t>
            </w:r>
          </w:p>
        </w:tc>
      </w:tr>
      <w:tr w:rsidR="00061A5A" w:rsidRPr="00E565DE" w14:paraId="0C5D63D1" w14:textId="77777777" w:rsidTr="00C80083">
        <w:trPr>
          <w:jc w:val="center"/>
        </w:trPr>
        <w:tc>
          <w:tcPr>
            <w:tcW w:w="3039" w:type="dxa"/>
            <w:vAlign w:val="center"/>
          </w:tcPr>
          <w:p w14:paraId="017A2244" w14:textId="77777777" w:rsidR="00061A5A" w:rsidRPr="00AC3738" w:rsidRDefault="00061A5A" w:rsidP="00C80083">
            <w:pPr>
              <w:pStyle w:val="Tabletext"/>
              <w:keepNext/>
              <w:keepLines/>
              <w:jc w:val="center"/>
              <w:rPr>
                <w:lang w:val="en-GB"/>
              </w:rPr>
            </w:pPr>
            <w:r w:rsidRPr="00AC3738">
              <w:rPr>
                <w:lang w:val="en-GB"/>
              </w:rPr>
              <w:sym w:font="Symbol" w:char="F0B1"/>
            </w:r>
            <w:r w:rsidRPr="00AC3738">
              <w:rPr>
                <w:lang w:val="en-GB"/>
              </w:rPr>
              <w:t>181.25</w:t>
            </w:r>
          </w:p>
        </w:tc>
        <w:tc>
          <w:tcPr>
            <w:tcW w:w="2626" w:type="dxa"/>
            <w:vAlign w:val="center"/>
          </w:tcPr>
          <w:p w14:paraId="45814C6A" w14:textId="77777777" w:rsidR="00061A5A" w:rsidRPr="00E565DE" w:rsidRDefault="00061A5A" w:rsidP="00C80083">
            <w:pPr>
              <w:pStyle w:val="Tabletext"/>
              <w:keepNext/>
              <w:keepLines/>
              <w:jc w:val="center"/>
              <w:rPr>
                <w:lang w:val="en-GB"/>
              </w:rPr>
            </w:pPr>
            <w:r w:rsidRPr="00E565DE">
              <w:rPr>
                <w:lang w:val="en-GB"/>
              </w:rPr>
              <w:t>−59</w:t>
            </w:r>
          </w:p>
        </w:tc>
      </w:tr>
      <w:tr w:rsidR="00061A5A" w:rsidRPr="00E565DE" w14:paraId="5F11B5B5" w14:textId="77777777" w:rsidTr="00C80083">
        <w:trPr>
          <w:jc w:val="center"/>
        </w:trPr>
        <w:tc>
          <w:tcPr>
            <w:tcW w:w="3039" w:type="dxa"/>
            <w:vAlign w:val="center"/>
          </w:tcPr>
          <w:p w14:paraId="75CAF7AE" w14:textId="77777777" w:rsidR="00061A5A" w:rsidRPr="00AC3738" w:rsidRDefault="00061A5A" w:rsidP="00C80083">
            <w:pPr>
              <w:pStyle w:val="Tabletext"/>
              <w:keepNext/>
              <w:keepLines/>
              <w:jc w:val="center"/>
              <w:rPr>
                <w:lang w:val="en-GB"/>
              </w:rPr>
            </w:pPr>
            <w:r w:rsidRPr="00AC3738">
              <w:rPr>
                <w:lang w:val="en-GB"/>
              </w:rPr>
              <w:sym w:font="Symbol" w:char="F0B1"/>
            </w:r>
            <w:r w:rsidRPr="00AC3738">
              <w:rPr>
                <w:lang w:val="en-GB"/>
              </w:rPr>
              <w:t>200</w:t>
            </w:r>
          </w:p>
        </w:tc>
        <w:tc>
          <w:tcPr>
            <w:tcW w:w="2626" w:type="dxa"/>
            <w:vAlign w:val="center"/>
          </w:tcPr>
          <w:p w14:paraId="068CB53E" w14:textId="77777777" w:rsidR="00061A5A" w:rsidRPr="00E565DE" w:rsidRDefault="00061A5A" w:rsidP="00C80083">
            <w:pPr>
              <w:pStyle w:val="Tabletext"/>
              <w:keepNext/>
              <w:keepLines/>
              <w:jc w:val="center"/>
              <w:rPr>
                <w:lang w:val="en-GB"/>
              </w:rPr>
            </w:pPr>
            <w:r w:rsidRPr="00E565DE">
              <w:rPr>
                <w:lang w:val="en-GB"/>
              </w:rPr>
              <w:t>−74</w:t>
            </w:r>
          </w:p>
        </w:tc>
      </w:tr>
      <w:tr w:rsidR="00061A5A" w:rsidRPr="00E565DE" w14:paraId="62C71D75" w14:textId="77777777" w:rsidTr="00C80083">
        <w:trPr>
          <w:jc w:val="center"/>
        </w:trPr>
        <w:tc>
          <w:tcPr>
            <w:tcW w:w="3039" w:type="dxa"/>
            <w:vAlign w:val="center"/>
          </w:tcPr>
          <w:p w14:paraId="4574C4B5" w14:textId="77777777" w:rsidR="00061A5A" w:rsidRPr="00AC3738" w:rsidRDefault="00061A5A" w:rsidP="00C80083">
            <w:pPr>
              <w:pStyle w:val="Tabletext"/>
              <w:keepNext/>
              <w:keepLines/>
              <w:jc w:val="center"/>
              <w:rPr>
                <w:lang w:val="en-GB"/>
              </w:rPr>
            </w:pPr>
            <w:r w:rsidRPr="00AC3738">
              <w:rPr>
                <w:lang w:val="en-GB"/>
              </w:rPr>
              <w:sym w:font="Symbol" w:char="F0B1"/>
            </w:r>
            <w:r w:rsidRPr="00AC3738">
              <w:rPr>
                <w:lang w:val="en-GB"/>
              </w:rPr>
              <w:t>300</w:t>
            </w:r>
          </w:p>
        </w:tc>
        <w:tc>
          <w:tcPr>
            <w:tcW w:w="2626" w:type="dxa"/>
            <w:vAlign w:val="center"/>
          </w:tcPr>
          <w:p w14:paraId="2BAB396F" w14:textId="77777777" w:rsidR="00061A5A" w:rsidRPr="00E565DE" w:rsidRDefault="00061A5A" w:rsidP="00C80083">
            <w:pPr>
              <w:pStyle w:val="Tabletext"/>
              <w:keepNext/>
              <w:keepLines/>
              <w:jc w:val="center"/>
              <w:rPr>
                <w:lang w:val="en-GB"/>
              </w:rPr>
            </w:pPr>
            <w:r w:rsidRPr="00E565DE">
              <w:rPr>
                <w:lang w:val="en-GB"/>
              </w:rPr>
              <w:t>−79</w:t>
            </w:r>
          </w:p>
        </w:tc>
      </w:tr>
      <w:tr w:rsidR="00061A5A" w:rsidRPr="00E565DE" w14:paraId="7CB19C17" w14:textId="77777777" w:rsidTr="00C80083">
        <w:trPr>
          <w:jc w:val="center"/>
        </w:trPr>
        <w:tc>
          <w:tcPr>
            <w:tcW w:w="3039" w:type="dxa"/>
            <w:vAlign w:val="center"/>
          </w:tcPr>
          <w:p w14:paraId="0BC1EBF2" w14:textId="77777777" w:rsidR="00061A5A" w:rsidRPr="00AC3738" w:rsidRDefault="00061A5A" w:rsidP="00C80083">
            <w:pPr>
              <w:pStyle w:val="Tabletext"/>
              <w:keepNext/>
              <w:keepLines/>
              <w:jc w:val="center"/>
              <w:rPr>
                <w:lang w:val="en-GB"/>
              </w:rPr>
            </w:pPr>
            <w:r w:rsidRPr="00AC3738">
              <w:rPr>
                <w:lang w:val="en-GB"/>
              </w:rPr>
              <w:sym w:font="Symbol" w:char="F0B1"/>
            </w:r>
            <w:r w:rsidRPr="00AC3738">
              <w:rPr>
                <w:lang w:val="en-GB"/>
              </w:rPr>
              <w:t>500</w:t>
            </w:r>
          </w:p>
        </w:tc>
        <w:tc>
          <w:tcPr>
            <w:tcW w:w="2626" w:type="dxa"/>
            <w:vAlign w:val="center"/>
          </w:tcPr>
          <w:p w14:paraId="29855F9C" w14:textId="77777777" w:rsidR="00061A5A" w:rsidRPr="00E565DE" w:rsidRDefault="00061A5A" w:rsidP="00C80083">
            <w:pPr>
              <w:pStyle w:val="Tabletext"/>
              <w:keepNext/>
              <w:keepLines/>
              <w:jc w:val="center"/>
              <w:rPr>
                <w:lang w:val="en-GB"/>
              </w:rPr>
            </w:pPr>
            <w:r w:rsidRPr="00E565DE">
              <w:rPr>
                <w:lang w:val="en-GB"/>
              </w:rPr>
              <w:t>−84</w:t>
            </w:r>
          </w:p>
        </w:tc>
      </w:tr>
    </w:tbl>
    <w:p w14:paraId="44BE15F1" w14:textId="77777777" w:rsidR="00061A5A" w:rsidRPr="00E565DE" w:rsidRDefault="00061A5A" w:rsidP="00061A5A">
      <w:pPr>
        <w:pStyle w:val="Tabletext"/>
        <w:rPr>
          <w:lang w:val="en-GB"/>
        </w:rPr>
      </w:pPr>
    </w:p>
    <w:p w14:paraId="4B5C947E" w14:textId="77777777" w:rsidR="00061A5A" w:rsidRPr="00E565DE" w:rsidRDefault="00061A5A" w:rsidP="00061A5A">
      <w:pPr>
        <w:pStyle w:val="Heading3"/>
        <w:rPr>
          <w:lang w:val="en-GB"/>
        </w:rPr>
      </w:pPr>
      <w:bookmarkStart w:id="698" w:name="_Toc18411324"/>
      <w:r w:rsidRPr="00E565DE">
        <w:rPr>
          <w:lang w:val="en-GB"/>
        </w:rPr>
        <w:t>4.3.4</w:t>
      </w:r>
      <w:r w:rsidRPr="00E565DE">
        <w:rPr>
          <w:lang w:val="en-GB"/>
        </w:rPr>
        <w:tab/>
        <w:t>Protection ratios</w:t>
      </w:r>
      <w:bookmarkEnd w:id="698"/>
    </w:p>
    <w:p w14:paraId="39B98CBA" w14:textId="77777777" w:rsidR="00061A5A" w:rsidRPr="00E565DE" w:rsidRDefault="00061A5A" w:rsidP="00061A5A">
      <w:pPr>
        <w:rPr>
          <w:lang w:val="en-GB"/>
        </w:rPr>
      </w:pPr>
      <w:r w:rsidRPr="00E565DE">
        <w:rPr>
          <w:lang w:val="en-GB"/>
        </w:rPr>
        <w:t xml:space="preserve">The minimum acceptable ratio between </w:t>
      </w:r>
      <w:r w:rsidRPr="00E565DE">
        <w:rPr>
          <w:lang w:val="en-GB" w:eastAsia="de-DE"/>
        </w:rPr>
        <w:t xml:space="preserve">a wanted signal and interfering signals to protect the reception of the wanted signal is defined as the protection ratio </w:t>
      </w:r>
      <w:r w:rsidRPr="00E565DE">
        <w:rPr>
          <w:i/>
          <w:lang w:val="en-GB" w:eastAsia="de-DE"/>
        </w:rPr>
        <w:t>PR</w:t>
      </w:r>
      <w:r w:rsidRPr="00E565DE">
        <w:rPr>
          <w:lang w:val="en-GB" w:eastAsia="de-DE"/>
        </w:rPr>
        <w:t xml:space="preserve"> (dB). </w:t>
      </w:r>
      <w:r w:rsidRPr="00E565DE">
        <w:rPr>
          <w:lang w:val="en-GB"/>
        </w:rPr>
        <w:t>The values of protection ratios are given as:</w:t>
      </w:r>
    </w:p>
    <w:p w14:paraId="1E588514" w14:textId="77777777" w:rsidR="00061A5A" w:rsidRPr="00E565DE" w:rsidRDefault="00061A5A" w:rsidP="00061A5A">
      <w:pPr>
        <w:pStyle w:val="enumlev1"/>
        <w:rPr>
          <w:lang w:val="en-GB"/>
        </w:rPr>
      </w:pPr>
      <w:r w:rsidRPr="00E565DE">
        <w:rPr>
          <w:lang w:val="en-GB"/>
        </w:rPr>
        <w:t>–</w:t>
      </w:r>
      <w:r w:rsidRPr="00E565DE">
        <w:rPr>
          <w:b/>
          <w:lang w:val="en-GB"/>
        </w:rPr>
        <w:tab/>
      </w:r>
      <w:r w:rsidRPr="00E565DE">
        <w:rPr>
          <w:bCs/>
          <w:lang w:val="en-GB"/>
        </w:rPr>
        <w:t>Basic protection ratio</w:t>
      </w:r>
      <w:r w:rsidRPr="00E565DE">
        <w:rPr>
          <w:lang w:val="en-GB"/>
        </w:rPr>
        <w:t xml:space="preserve"> </w:t>
      </w:r>
      <w:r w:rsidRPr="00E565DE">
        <w:rPr>
          <w:i/>
          <w:iCs/>
          <w:lang w:val="en-GB"/>
        </w:rPr>
        <w:t>PR</w:t>
      </w:r>
      <w:r w:rsidRPr="00E565DE">
        <w:rPr>
          <w:i/>
          <w:iCs/>
          <w:vertAlign w:val="subscript"/>
          <w:lang w:val="en-GB"/>
        </w:rPr>
        <w:t>basic</w:t>
      </w:r>
      <w:r w:rsidRPr="00E565DE">
        <w:rPr>
          <w:i/>
          <w:iCs/>
          <w:lang w:val="en-GB"/>
        </w:rPr>
        <w:t xml:space="preserve"> </w:t>
      </w:r>
      <w:r w:rsidRPr="00E565DE">
        <w:rPr>
          <w:lang w:val="en-GB"/>
        </w:rPr>
        <w:t>for a wanted signal interfered with by an unwanted signal at 50% location probability. These values are determined in accordance with Recommendation ITU</w:t>
      </w:r>
      <w:r w:rsidRPr="00E565DE">
        <w:rPr>
          <w:lang w:val="en-GB"/>
        </w:rPr>
        <w:noBreakHyphen/>
        <w:t>R BS.641.</w:t>
      </w:r>
    </w:p>
    <w:p w14:paraId="44F60B02" w14:textId="77777777" w:rsidR="00061A5A" w:rsidRPr="00E565DE" w:rsidRDefault="00061A5A" w:rsidP="00061A5A">
      <w:pPr>
        <w:pStyle w:val="enumlev1"/>
        <w:rPr>
          <w:lang w:val="en-GB"/>
        </w:rPr>
      </w:pPr>
      <w:r w:rsidRPr="00E565DE">
        <w:rPr>
          <w:lang w:val="en-GB"/>
        </w:rPr>
        <w:t>–</w:t>
      </w:r>
      <w:r w:rsidRPr="00E565DE">
        <w:rPr>
          <w:b/>
          <w:lang w:val="en-GB"/>
        </w:rPr>
        <w:tab/>
      </w:r>
      <w:r w:rsidRPr="00E565DE">
        <w:rPr>
          <w:bCs/>
          <w:lang w:val="en-GB"/>
        </w:rPr>
        <w:t>Combined location correction factor</w:t>
      </w:r>
      <w:r w:rsidRPr="00E565DE">
        <w:rPr>
          <w:lang w:val="en-GB"/>
        </w:rPr>
        <w:t xml:space="preserve"> </w:t>
      </w:r>
      <w:r w:rsidRPr="00E565DE">
        <w:rPr>
          <w:rFonts w:ascii="TimesNewRoman,Italic" w:hAnsi="TimesNewRoman,Italic" w:cs="TimesNewRoman,Italic"/>
          <w:i/>
          <w:iCs/>
          <w:lang w:val="en-GB"/>
        </w:rPr>
        <w:t>CF</w:t>
      </w:r>
      <w:r w:rsidRPr="00E565DE">
        <w:rPr>
          <w:lang w:val="en-GB"/>
        </w:rPr>
        <w:t xml:space="preserve"> (dB) as a margin that has to be added to the basic protection ratio for a wanted signal interfered with by an unwanted signal for the calculation of protection ratios at location probability greater as 50%. The equation for the calculation is given in § 3.8.3.</w:t>
      </w:r>
    </w:p>
    <w:p w14:paraId="2E113527" w14:textId="77777777" w:rsidR="00061A5A" w:rsidRPr="00E565DE" w:rsidRDefault="00061A5A" w:rsidP="00061A5A">
      <w:pPr>
        <w:pStyle w:val="enumlev1"/>
        <w:rPr>
          <w:lang w:val="en-GB"/>
        </w:rPr>
      </w:pPr>
      <w:r w:rsidRPr="00E565DE">
        <w:rPr>
          <w:lang w:val="en-GB"/>
        </w:rPr>
        <w:t>–</w:t>
      </w:r>
      <w:r w:rsidRPr="00E565DE">
        <w:rPr>
          <w:b/>
          <w:lang w:val="en-GB"/>
        </w:rPr>
        <w:tab/>
      </w:r>
      <w:r w:rsidRPr="00E565DE">
        <w:rPr>
          <w:bCs/>
          <w:lang w:val="en-GB"/>
        </w:rPr>
        <w:t>Corresponding protection ratio</w:t>
      </w:r>
      <w:r w:rsidRPr="00E565DE">
        <w:rPr>
          <w:lang w:val="en-GB"/>
        </w:rPr>
        <w:t xml:space="preserve"> </w:t>
      </w:r>
      <w:r w:rsidRPr="00E565DE">
        <w:rPr>
          <w:i/>
          <w:iCs/>
          <w:lang w:val="en-GB"/>
        </w:rPr>
        <w:t>PR</w:t>
      </w:r>
      <w:r w:rsidRPr="00E565DE">
        <w:rPr>
          <w:lang w:val="en-GB"/>
        </w:rPr>
        <w:t>(</w:t>
      </w:r>
      <w:r w:rsidRPr="00E565DE">
        <w:rPr>
          <w:i/>
          <w:iCs/>
          <w:lang w:val="en-GB"/>
        </w:rPr>
        <w:t>p</w:t>
      </w:r>
      <w:r w:rsidRPr="00E565DE">
        <w:rPr>
          <w:lang w:val="en-GB"/>
        </w:rPr>
        <w:t>) for a wanted digital signal interfered with by an unwanted signal at location probability greater than 50% taking into account the respective location probability of the corresponding reception modes that have higher protection requirements due to the higher location probability to be protected.</w:t>
      </w:r>
    </w:p>
    <w:p w14:paraId="6530E272" w14:textId="77777777" w:rsidR="00061A5A" w:rsidRPr="00E565DE" w:rsidRDefault="00061A5A" w:rsidP="005F2B50">
      <w:pPr>
        <w:pStyle w:val="Heading4"/>
        <w:rPr>
          <w:lang w:val="en-GB"/>
        </w:rPr>
      </w:pPr>
      <w:bookmarkStart w:id="699" w:name="_Toc293603724"/>
      <w:bookmarkStart w:id="700" w:name="_Toc293603838"/>
      <w:bookmarkStart w:id="701" w:name="_Toc300665036"/>
      <w:bookmarkStart w:id="702" w:name="_Toc300666626"/>
      <w:bookmarkStart w:id="703" w:name="_Toc301429315"/>
      <w:bookmarkStart w:id="704" w:name="_Toc302049608"/>
      <w:bookmarkStart w:id="705" w:name="_Toc438995468"/>
      <w:r w:rsidRPr="00E565DE">
        <w:rPr>
          <w:lang w:val="en-GB"/>
        </w:rPr>
        <w:t>4.3.4.1</w:t>
      </w:r>
      <w:r w:rsidRPr="00E565DE">
        <w:rPr>
          <w:lang w:val="en-GB"/>
        </w:rPr>
        <w:tab/>
        <w:t>Protection ratios for DRM</w:t>
      </w:r>
      <w:bookmarkEnd w:id="699"/>
      <w:bookmarkEnd w:id="700"/>
      <w:bookmarkEnd w:id="701"/>
      <w:bookmarkEnd w:id="702"/>
      <w:bookmarkEnd w:id="703"/>
      <w:bookmarkEnd w:id="704"/>
      <w:bookmarkEnd w:id="705"/>
    </w:p>
    <w:p w14:paraId="1F6C21FB" w14:textId="77777777" w:rsidR="00061A5A" w:rsidRPr="00E565DE" w:rsidRDefault="00061A5A" w:rsidP="00061A5A">
      <w:pPr>
        <w:rPr>
          <w:lang w:val="en-GB" w:eastAsia="de-DE"/>
        </w:rPr>
      </w:pPr>
      <w:r w:rsidRPr="00E565DE">
        <w:rPr>
          <w:lang w:val="en-GB" w:eastAsia="de-DE"/>
        </w:rPr>
        <w:t>The DRM signal parameters are given in § 4.1.</w:t>
      </w:r>
    </w:p>
    <w:p w14:paraId="1260699C" w14:textId="77777777" w:rsidR="00061A5A" w:rsidRPr="00E565DE" w:rsidRDefault="00061A5A" w:rsidP="005F2B50">
      <w:pPr>
        <w:pStyle w:val="Heading5"/>
        <w:rPr>
          <w:lang w:val="en-GB"/>
        </w:rPr>
      </w:pPr>
      <w:r w:rsidRPr="00E565DE">
        <w:rPr>
          <w:lang w:val="en-GB"/>
        </w:rPr>
        <w:t>4.3.4.1.1</w:t>
      </w:r>
      <w:r w:rsidRPr="00E565DE">
        <w:rPr>
          <w:lang w:val="en-GB"/>
        </w:rPr>
        <w:tab/>
        <w:t>DRM interfered with by DRM</w:t>
      </w:r>
    </w:p>
    <w:p w14:paraId="17C04DD5" w14:textId="2F3748C7" w:rsidR="00061A5A" w:rsidRPr="00E565DE" w:rsidRDefault="00061A5A" w:rsidP="00061A5A">
      <w:pPr>
        <w:rPr>
          <w:lang w:val="en-GB"/>
        </w:rPr>
      </w:pPr>
      <w:bookmarkStart w:id="706" w:name="_Ref270669363"/>
      <w:r w:rsidRPr="00E565DE">
        <w:rPr>
          <w:lang w:val="en-GB"/>
        </w:rPr>
        <w:t xml:space="preserve">The basic protection ratio </w:t>
      </w:r>
      <w:r w:rsidRPr="00E565DE">
        <w:rPr>
          <w:i/>
          <w:lang w:val="en-GB"/>
        </w:rPr>
        <w:t>PR</w:t>
      </w:r>
      <w:r w:rsidRPr="00E565DE">
        <w:rPr>
          <w:i/>
          <w:iCs/>
          <w:vertAlign w:val="subscript"/>
          <w:lang w:val="en-GB"/>
        </w:rPr>
        <w:t xml:space="preserve">basic </w:t>
      </w:r>
      <w:r w:rsidRPr="00E565DE">
        <w:rPr>
          <w:lang w:val="en-GB"/>
        </w:rPr>
        <w:t xml:space="preserve">for DRM is valid for all VHF bands, see Table 41. For the standard deviation of DRM differs in the respective VHF bands the combined location correction factors CF, see Table 42, are different in the respective VHF bands as well as the corresponding protection ratios </w:t>
      </w:r>
      <w:r w:rsidRPr="00E565DE">
        <w:rPr>
          <w:i/>
          <w:lang w:val="en-GB"/>
        </w:rPr>
        <w:t>PR</w:t>
      </w:r>
      <w:r w:rsidRPr="00E565DE">
        <w:rPr>
          <w:iCs/>
          <w:lang w:val="en-GB"/>
        </w:rPr>
        <w:t>(</w:t>
      </w:r>
      <w:r w:rsidRPr="00E565DE">
        <w:rPr>
          <w:i/>
          <w:lang w:val="en-GB"/>
        </w:rPr>
        <w:t>p</w:t>
      </w:r>
      <w:r w:rsidRPr="00E565DE">
        <w:rPr>
          <w:iCs/>
          <w:lang w:val="en-GB"/>
        </w:rPr>
        <w:t>),</w:t>
      </w:r>
      <w:r w:rsidRPr="00E565DE">
        <w:rPr>
          <w:lang w:val="en-GB"/>
        </w:rPr>
        <w:t xml:space="preserve"> see Table 43 for 4-QAM and Table 4</w:t>
      </w:r>
      <w:r w:rsidR="005F2B50" w:rsidRPr="00E565DE">
        <w:rPr>
          <w:lang w:val="en-GB"/>
        </w:rPr>
        <w:t>4</w:t>
      </w:r>
      <w:r w:rsidRPr="00E565DE">
        <w:rPr>
          <w:lang w:val="en-GB"/>
        </w:rPr>
        <w:t xml:space="preserve"> for 16-QAM.</w:t>
      </w:r>
    </w:p>
    <w:p w14:paraId="477694C8" w14:textId="77777777" w:rsidR="00061A5A" w:rsidRPr="00E565DE" w:rsidRDefault="00061A5A" w:rsidP="00155F52">
      <w:pPr>
        <w:pStyle w:val="TableNo"/>
        <w:keepLines/>
        <w:rPr>
          <w:lang w:val="en-GB"/>
        </w:rPr>
      </w:pPr>
      <w:bookmarkStart w:id="707" w:name="_Ref288465272"/>
      <w:r w:rsidRPr="00E565DE">
        <w:rPr>
          <w:lang w:val="en-GB"/>
        </w:rPr>
        <w:lastRenderedPageBreak/>
        <w:t>TABLE </w:t>
      </w:r>
      <w:bookmarkEnd w:id="706"/>
      <w:bookmarkEnd w:id="707"/>
      <w:r w:rsidRPr="00E565DE">
        <w:rPr>
          <w:lang w:val="en-GB"/>
        </w:rPr>
        <w:t>41</w:t>
      </w:r>
    </w:p>
    <w:p w14:paraId="2B36A389" w14:textId="77777777" w:rsidR="00061A5A" w:rsidRPr="00E565DE" w:rsidRDefault="00061A5A" w:rsidP="00155F52">
      <w:pPr>
        <w:pStyle w:val="Tabletitle"/>
        <w:keepLines/>
        <w:rPr>
          <w:lang w:val="en-GB"/>
        </w:rPr>
      </w:pPr>
      <w:r w:rsidRPr="00E565DE">
        <w:rPr>
          <w:lang w:val="en-GB"/>
        </w:rPr>
        <w:t xml:space="preserve">Basic protection ratios </w:t>
      </w:r>
      <w:r w:rsidRPr="00E565DE">
        <w:rPr>
          <w:i/>
          <w:lang w:val="en-GB"/>
        </w:rPr>
        <w:t>PR</w:t>
      </w:r>
      <w:r w:rsidRPr="00E565DE">
        <w:rPr>
          <w:i/>
          <w:iCs/>
          <w:vertAlign w:val="subscript"/>
          <w:lang w:val="en-GB"/>
        </w:rPr>
        <w:t>basic</w:t>
      </w:r>
      <w:r w:rsidRPr="00E565DE">
        <w:rPr>
          <w:lang w:val="en-GB"/>
        </w:rPr>
        <w:t xml:space="preserve"> for DRM interfered with by DRM </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1"/>
        <w:gridCol w:w="1313"/>
        <w:gridCol w:w="887"/>
        <w:gridCol w:w="887"/>
        <w:gridCol w:w="886"/>
      </w:tblGrid>
      <w:tr w:rsidR="00061A5A" w:rsidRPr="00E565DE" w14:paraId="343E064D" w14:textId="77777777" w:rsidTr="00C80083">
        <w:trPr>
          <w:jc w:val="center"/>
        </w:trPr>
        <w:tc>
          <w:tcPr>
            <w:tcW w:w="3045" w:type="pct"/>
            <w:gridSpan w:val="2"/>
          </w:tcPr>
          <w:p w14:paraId="6A2C814E" w14:textId="77777777" w:rsidR="00061A5A" w:rsidRPr="00E565DE" w:rsidRDefault="00061A5A" w:rsidP="00155F52">
            <w:pPr>
              <w:pStyle w:val="Tablehead"/>
              <w:keepLines/>
              <w:jc w:val="left"/>
              <w:rPr>
                <w:lang w:val="en-GB"/>
              </w:rPr>
            </w:pPr>
            <w:r w:rsidRPr="00E565DE">
              <w:rPr>
                <w:lang w:val="en-GB"/>
              </w:rPr>
              <w:t>Frequency offset (kHz)</w:t>
            </w:r>
          </w:p>
        </w:tc>
        <w:tc>
          <w:tcPr>
            <w:tcW w:w="652" w:type="pct"/>
            <w:noWrap/>
          </w:tcPr>
          <w:p w14:paraId="48697290" w14:textId="77777777" w:rsidR="00061A5A" w:rsidRPr="00E565DE" w:rsidRDefault="00061A5A" w:rsidP="00155F52">
            <w:pPr>
              <w:pStyle w:val="Tablehead"/>
              <w:keepLines/>
              <w:rPr>
                <w:lang w:val="en-GB"/>
              </w:rPr>
            </w:pPr>
            <w:r w:rsidRPr="00E565DE">
              <w:rPr>
                <w:lang w:val="en-GB"/>
              </w:rPr>
              <w:t>0</w:t>
            </w:r>
          </w:p>
        </w:tc>
        <w:tc>
          <w:tcPr>
            <w:tcW w:w="652" w:type="pct"/>
            <w:noWrap/>
          </w:tcPr>
          <w:p w14:paraId="105CE75D" w14:textId="77777777" w:rsidR="00061A5A" w:rsidRPr="00E565DE" w:rsidRDefault="00061A5A" w:rsidP="00155F52">
            <w:pPr>
              <w:pStyle w:val="Tablehead"/>
              <w:keepLines/>
              <w:rPr>
                <w:lang w:val="en-GB"/>
              </w:rPr>
            </w:pPr>
            <w:r w:rsidRPr="00E565DE">
              <w:rPr>
                <w:lang w:val="en-GB"/>
              </w:rPr>
              <w:t>±100</w:t>
            </w:r>
          </w:p>
        </w:tc>
        <w:tc>
          <w:tcPr>
            <w:tcW w:w="652" w:type="pct"/>
            <w:noWrap/>
          </w:tcPr>
          <w:p w14:paraId="5724A796" w14:textId="77777777" w:rsidR="00061A5A" w:rsidRPr="00E565DE" w:rsidRDefault="00061A5A" w:rsidP="00155F52">
            <w:pPr>
              <w:pStyle w:val="Tablehead"/>
              <w:keepLines/>
              <w:rPr>
                <w:lang w:val="en-GB"/>
              </w:rPr>
            </w:pPr>
            <w:r w:rsidRPr="00E565DE">
              <w:rPr>
                <w:lang w:val="en-GB"/>
              </w:rPr>
              <w:t>±200</w:t>
            </w:r>
          </w:p>
        </w:tc>
      </w:tr>
      <w:tr w:rsidR="00061A5A" w:rsidRPr="00E565DE" w14:paraId="3F08D5E9" w14:textId="77777777" w:rsidTr="00C80083">
        <w:trPr>
          <w:jc w:val="center"/>
        </w:trPr>
        <w:tc>
          <w:tcPr>
            <w:tcW w:w="2080" w:type="pct"/>
          </w:tcPr>
          <w:p w14:paraId="4A848586" w14:textId="77777777" w:rsidR="00061A5A" w:rsidRPr="00E565DE" w:rsidRDefault="00061A5A" w:rsidP="00155F52">
            <w:pPr>
              <w:pStyle w:val="Tabletext"/>
              <w:keepNext/>
              <w:keepLines/>
              <w:rPr>
                <w:lang w:val="en-GB"/>
              </w:rPr>
            </w:pPr>
            <w:r w:rsidRPr="00E565DE">
              <w:rPr>
                <w:lang w:val="en-GB"/>
              </w:rPr>
              <w:t xml:space="preserve">DRM (4-QAM, </w:t>
            </w:r>
            <w:r w:rsidRPr="00E565DE">
              <w:rPr>
                <w:i/>
                <w:iCs/>
                <w:lang w:val="en-GB"/>
              </w:rPr>
              <w:t>R</w:t>
            </w:r>
            <w:r w:rsidRPr="00E565DE">
              <w:rPr>
                <w:lang w:val="en-GB"/>
              </w:rPr>
              <w:t> = 1/3)</w:t>
            </w:r>
          </w:p>
        </w:tc>
        <w:tc>
          <w:tcPr>
            <w:tcW w:w="965" w:type="pct"/>
            <w:noWrap/>
          </w:tcPr>
          <w:p w14:paraId="59033F71" w14:textId="77777777" w:rsidR="00061A5A" w:rsidRPr="00E565DE" w:rsidRDefault="00061A5A" w:rsidP="00155F52">
            <w:pPr>
              <w:pStyle w:val="Tabletext"/>
              <w:keepNext/>
              <w:keepLines/>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652" w:type="pct"/>
          </w:tcPr>
          <w:p w14:paraId="6CA5C31D" w14:textId="77777777" w:rsidR="00061A5A" w:rsidRPr="00E565DE" w:rsidRDefault="00061A5A" w:rsidP="00155F52">
            <w:pPr>
              <w:pStyle w:val="Tabletext"/>
              <w:keepNext/>
              <w:keepLines/>
              <w:jc w:val="center"/>
              <w:rPr>
                <w:lang w:val="en-GB"/>
              </w:rPr>
            </w:pPr>
            <w:r w:rsidRPr="00E565DE">
              <w:rPr>
                <w:lang w:val="en-GB"/>
              </w:rPr>
              <w:t>4</w:t>
            </w:r>
          </w:p>
        </w:tc>
        <w:tc>
          <w:tcPr>
            <w:tcW w:w="652" w:type="pct"/>
          </w:tcPr>
          <w:p w14:paraId="2E3B3369" w14:textId="77777777" w:rsidR="00061A5A" w:rsidRPr="00E565DE" w:rsidRDefault="00061A5A" w:rsidP="00155F52">
            <w:pPr>
              <w:pStyle w:val="Tabletext"/>
              <w:keepNext/>
              <w:keepLines/>
              <w:jc w:val="center"/>
              <w:rPr>
                <w:lang w:val="en-GB"/>
              </w:rPr>
            </w:pPr>
            <w:r w:rsidRPr="00E565DE">
              <w:rPr>
                <w:lang w:val="en-GB"/>
              </w:rPr>
              <w:t>−16</w:t>
            </w:r>
          </w:p>
        </w:tc>
        <w:tc>
          <w:tcPr>
            <w:tcW w:w="652" w:type="pct"/>
          </w:tcPr>
          <w:p w14:paraId="303010FF" w14:textId="77777777" w:rsidR="00061A5A" w:rsidRPr="00E565DE" w:rsidRDefault="00061A5A" w:rsidP="00155F52">
            <w:pPr>
              <w:pStyle w:val="Tabletext"/>
              <w:keepNext/>
              <w:keepLines/>
              <w:jc w:val="center"/>
              <w:rPr>
                <w:lang w:val="en-GB"/>
              </w:rPr>
            </w:pPr>
            <w:r w:rsidRPr="00E565DE">
              <w:rPr>
                <w:lang w:val="en-GB"/>
              </w:rPr>
              <w:t>−40</w:t>
            </w:r>
          </w:p>
        </w:tc>
      </w:tr>
      <w:tr w:rsidR="00061A5A" w:rsidRPr="00E565DE" w14:paraId="1A7D968D" w14:textId="77777777" w:rsidTr="00C80083">
        <w:trPr>
          <w:jc w:val="center"/>
        </w:trPr>
        <w:tc>
          <w:tcPr>
            <w:tcW w:w="2080" w:type="pct"/>
          </w:tcPr>
          <w:p w14:paraId="51032C3A" w14:textId="77777777" w:rsidR="00061A5A" w:rsidRPr="00E565DE" w:rsidRDefault="00061A5A" w:rsidP="00C80083">
            <w:pPr>
              <w:pStyle w:val="Tabletext"/>
              <w:rPr>
                <w:lang w:val="en-GB"/>
              </w:rPr>
            </w:pPr>
            <w:r w:rsidRPr="00E565DE">
              <w:rPr>
                <w:lang w:val="en-GB"/>
              </w:rPr>
              <w:t xml:space="preserve">DRM (16-QAM, </w:t>
            </w:r>
            <w:r w:rsidRPr="00E565DE">
              <w:rPr>
                <w:i/>
                <w:iCs/>
                <w:lang w:val="en-GB"/>
              </w:rPr>
              <w:t>R</w:t>
            </w:r>
            <w:r w:rsidRPr="00E565DE">
              <w:rPr>
                <w:lang w:val="en-GB"/>
              </w:rPr>
              <w:t> = 1/2)</w:t>
            </w:r>
          </w:p>
        </w:tc>
        <w:tc>
          <w:tcPr>
            <w:tcW w:w="965" w:type="pct"/>
            <w:noWrap/>
          </w:tcPr>
          <w:p w14:paraId="01C48C15" w14:textId="77777777" w:rsidR="00061A5A" w:rsidRPr="00E565DE" w:rsidRDefault="00061A5A" w:rsidP="00C80083">
            <w:pPr>
              <w:pStyle w:val="Tablet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652" w:type="pct"/>
          </w:tcPr>
          <w:p w14:paraId="6C3EC164" w14:textId="77777777" w:rsidR="00061A5A" w:rsidRPr="00E565DE" w:rsidRDefault="00061A5A" w:rsidP="00C80083">
            <w:pPr>
              <w:pStyle w:val="Tabletext"/>
              <w:jc w:val="center"/>
              <w:rPr>
                <w:lang w:val="en-GB"/>
              </w:rPr>
            </w:pPr>
            <w:r w:rsidRPr="00E565DE">
              <w:rPr>
                <w:lang w:val="en-GB"/>
              </w:rPr>
              <w:t>10</w:t>
            </w:r>
          </w:p>
        </w:tc>
        <w:tc>
          <w:tcPr>
            <w:tcW w:w="652" w:type="pct"/>
          </w:tcPr>
          <w:p w14:paraId="3E8E0946" w14:textId="77777777" w:rsidR="00061A5A" w:rsidRPr="00E565DE" w:rsidRDefault="00061A5A" w:rsidP="00C80083">
            <w:pPr>
              <w:pStyle w:val="Tabletext"/>
              <w:jc w:val="center"/>
              <w:rPr>
                <w:lang w:val="en-GB"/>
              </w:rPr>
            </w:pPr>
            <w:r w:rsidRPr="00E565DE">
              <w:rPr>
                <w:lang w:val="en-GB"/>
              </w:rPr>
              <w:t>−10</w:t>
            </w:r>
          </w:p>
        </w:tc>
        <w:tc>
          <w:tcPr>
            <w:tcW w:w="652" w:type="pct"/>
          </w:tcPr>
          <w:p w14:paraId="6A069B38" w14:textId="77777777" w:rsidR="00061A5A" w:rsidRPr="00E565DE" w:rsidRDefault="00061A5A" w:rsidP="00C80083">
            <w:pPr>
              <w:pStyle w:val="Tabletext"/>
              <w:jc w:val="center"/>
              <w:rPr>
                <w:lang w:val="en-GB"/>
              </w:rPr>
            </w:pPr>
            <w:r w:rsidRPr="00E565DE">
              <w:rPr>
                <w:lang w:val="en-GB"/>
              </w:rPr>
              <w:t>−34</w:t>
            </w:r>
          </w:p>
        </w:tc>
      </w:tr>
    </w:tbl>
    <w:p w14:paraId="5F056594" w14:textId="77777777" w:rsidR="00061A5A" w:rsidRPr="00E565DE" w:rsidRDefault="00061A5A" w:rsidP="00061A5A">
      <w:pPr>
        <w:pStyle w:val="Tablefin"/>
      </w:pPr>
      <w:bookmarkStart w:id="708" w:name="_Ref270669388"/>
      <w:bookmarkStart w:id="709" w:name="_Ref282088192"/>
    </w:p>
    <w:p w14:paraId="6D16CE1B" w14:textId="77777777" w:rsidR="00061A5A" w:rsidRPr="00E565DE" w:rsidRDefault="00061A5A" w:rsidP="00061A5A">
      <w:pPr>
        <w:pStyle w:val="TableNo"/>
        <w:rPr>
          <w:lang w:val="en-GB"/>
        </w:rPr>
      </w:pPr>
      <w:bookmarkStart w:id="710" w:name="_Ref291150912"/>
      <w:r w:rsidRPr="00E565DE">
        <w:rPr>
          <w:lang w:val="en-GB"/>
        </w:rPr>
        <w:t>TABLE </w:t>
      </w:r>
      <w:bookmarkEnd w:id="708"/>
      <w:bookmarkEnd w:id="709"/>
      <w:bookmarkEnd w:id="710"/>
      <w:r w:rsidRPr="00E565DE">
        <w:rPr>
          <w:lang w:val="en-GB"/>
        </w:rPr>
        <w:t>42</w:t>
      </w:r>
    </w:p>
    <w:p w14:paraId="1EEDDEDE" w14:textId="77777777" w:rsidR="00061A5A" w:rsidRPr="00E565DE" w:rsidRDefault="00061A5A" w:rsidP="00061A5A">
      <w:pPr>
        <w:pStyle w:val="Tabletitle"/>
        <w:rPr>
          <w:lang w:val="en-GB"/>
        </w:rPr>
      </w:pPr>
      <w:r w:rsidRPr="00E565DE">
        <w:rPr>
          <w:lang w:val="en-GB"/>
        </w:rPr>
        <w:t xml:space="preserve">Combined location correction factor </w:t>
      </w:r>
      <w:r w:rsidRPr="00E565DE">
        <w:rPr>
          <w:rFonts w:ascii="TimesNewRoman,Italic" w:hAnsi="TimesNewRoman,Italic" w:cs="TimesNewRoman,Italic"/>
          <w:i/>
          <w:lang w:val="en-GB"/>
        </w:rPr>
        <w:t>CF</w:t>
      </w:r>
      <w:r w:rsidRPr="00E565DE">
        <w:rPr>
          <w:lang w:val="en-GB"/>
        </w:rPr>
        <w:t xml:space="preserve"> for DRM interfered with by DRM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0"/>
        <w:gridCol w:w="956"/>
        <w:gridCol w:w="620"/>
        <w:gridCol w:w="620"/>
        <w:gridCol w:w="711"/>
        <w:gridCol w:w="620"/>
        <w:gridCol w:w="620"/>
        <w:gridCol w:w="711"/>
        <w:gridCol w:w="620"/>
        <w:gridCol w:w="620"/>
        <w:gridCol w:w="711"/>
      </w:tblGrid>
      <w:tr w:rsidR="00061A5A" w:rsidRPr="00E565DE" w14:paraId="38744315" w14:textId="77777777" w:rsidTr="00C80083">
        <w:trPr>
          <w:jc w:val="center"/>
        </w:trPr>
        <w:tc>
          <w:tcPr>
            <w:tcW w:w="3786" w:type="dxa"/>
            <w:gridSpan w:val="2"/>
            <w:vAlign w:val="center"/>
          </w:tcPr>
          <w:p w14:paraId="268BA445" w14:textId="77777777" w:rsidR="00061A5A" w:rsidRPr="00E565DE" w:rsidRDefault="00061A5A" w:rsidP="00C80083">
            <w:pPr>
              <w:pStyle w:val="Tablehead"/>
              <w:rPr>
                <w:lang w:val="en-GB"/>
              </w:rPr>
            </w:pPr>
            <w:r w:rsidRPr="00E565DE">
              <w:rPr>
                <w:lang w:val="en-GB"/>
              </w:rPr>
              <w:t>Reference frequency band (MHz)</w:t>
            </w:r>
          </w:p>
        </w:tc>
        <w:tc>
          <w:tcPr>
            <w:tcW w:w="1951" w:type="dxa"/>
            <w:gridSpan w:val="3"/>
          </w:tcPr>
          <w:p w14:paraId="5629B8B1" w14:textId="77777777" w:rsidR="00061A5A" w:rsidRPr="00E565DE" w:rsidRDefault="00061A5A" w:rsidP="00C80083">
            <w:pPr>
              <w:pStyle w:val="Tablehead"/>
              <w:rPr>
                <w:lang w:val="en-GB"/>
              </w:rPr>
            </w:pPr>
            <w:r w:rsidRPr="00E565DE">
              <w:rPr>
                <w:lang w:val="en-GB"/>
              </w:rPr>
              <w:t>65 MHz</w:t>
            </w:r>
            <w:r w:rsidRPr="00E565DE">
              <w:rPr>
                <w:lang w:val="en-GB"/>
              </w:rPr>
              <w:br/>
              <w:t>VHF Band I</w:t>
            </w:r>
          </w:p>
        </w:tc>
        <w:tc>
          <w:tcPr>
            <w:tcW w:w="1951" w:type="dxa"/>
            <w:gridSpan w:val="3"/>
            <w:noWrap/>
          </w:tcPr>
          <w:p w14:paraId="199F3F09" w14:textId="77777777" w:rsidR="00061A5A" w:rsidRPr="00E565DE" w:rsidRDefault="00061A5A" w:rsidP="00C80083">
            <w:pPr>
              <w:pStyle w:val="Tablehead"/>
              <w:rPr>
                <w:lang w:val="en-GB"/>
              </w:rPr>
            </w:pPr>
            <w:r w:rsidRPr="00E565DE">
              <w:rPr>
                <w:lang w:val="en-GB"/>
              </w:rPr>
              <w:t>100 MHz</w:t>
            </w:r>
            <w:r w:rsidRPr="00E565DE">
              <w:rPr>
                <w:lang w:val="en-GB"/>
              </w:rPr>
              <w:br/>
              <w:t>VHF Band II</w:t>
            </w:r>
          </w:p>
        </w:tc>
        <w:tc>
          <w:tcPr>
            <w:tcW w:w="1951" w:type="dxa"/>
            <w:gridSpan w:val="3"/>
          </w:tcPr>
          <w:p w14:paraId="0D4202DB" w14:textId="77777777" w:rsidR="00061A5A" w:rsidRPr="00E565DE" w:rsidRDefault="00061A5A" w:rsidP="00C80083">
            <w:pPr>
              <w:pStyle w:val="Tablehead"/>
              <w:rPr>
                <w:lang w:val="en-GB"/>
              </w:rPr>
            </w:pPr>
            <w:r w:rsidRPr="00E565DE">
              <w:rPr>
                <w:lang w:val="en-GB"/>
              </w:rPr>
              <w:t>200 MHz</w:t>
            </w:r>
            <w:r w:rsidRPr="00E565DE">
              <w:rPr>
                <w:lang w:val="en-GB"/>
              </w:rPr>
              <w:br/>
              <w:t>VHF Band III</w:t>
            </w:r>
          </w:p>
        </w:tc>
      </w:tr>
      <w:tr w:rsidR="00061A5A" w:rsidRPr="00E565DE" w14:paraId="1C230BA2" w14:textId="77777777" w:rsidTr="00C80083">
        <w:trPr>
          <w:jc w:val="center"/>
        </w:trPr>
        <w:tc>
          <w:tcPr>
            <w:tcW w:w="3786" w:type="dxa"/>
            <w:gridSpan w:val="2"/>
          </w:tcPr>
          <w:p w14:paraId="5F3E46F5" w14:textId="77777777" w:rsidR="00061A5A" w:rsidRPr="00E565DE" w:rsidRDefault="00061A5A" w:rsidP="00C80083">
            <w:pPr>
              <w:pStyle w:val="Tabletext"/>
              <w:rPr>
                <w:lang w:val="en-GB"/>
              </w:rPr>
            </w:pPr>
            <w:r w:rsidRPr="00E565DE">
              <w:rPr>
                <w:lang w:val="en-GB"/>
              </w:rPr>
              <w:t xml:space="preserve">Location probability </w:t>
            </w:r>
            <w:r w:rsidRPr="00E565DE">
              <w:rPr>
                <w:i/>
                <w:iCs/>
                <w:lang w:val="en-GB"/>
              </w:rPr>
              <w:t xml:space="preserve">p </w:t>
            </w:r>
            <w:r w:rsidRPr="00E565DE">
              <w:rPr>
                <w:lang w:val="en-GB"/>
              </w:rPr>
              <w:t>(%)</w:t>
            </w:r>
          </w:p>
        </w:tc>
        <w:tc>
          <w:tcPr>
            <w:tcW w:w="620" w:type="dxa"/>
          </w:tcPr>
          <w:p w14:paraId="73350609" w14:textId="77777777" w:rsidR="00061A5A" w:rsidRPr="00E565DE" w:rsidRDefault="00061A5A" w:rsidP="00C80083">
            <w:pPr>
              <w:pStyle w:val="Tabletext"/>
              <w:jc w:val="center"/>
              <w:rPr>
                <w:lang w:val="en-GB"/>
              </w:rPr>
            </w:pPr>
            <w:r w:rsidRPr="00E565DE">
              <w:rPr>
                <w:lang w:val="en-GB"/>
              </w:rPr>
              <w:t>70</w:t>
            </w:r>
          </w:p>
        </w:tc>
        <w:tc>
          <w:tcPr>
            <w:tcW w:w="620" w:type="dxa"/>
          </w:tcPr>
          <w:p w14:paraId="543569B9" w14:textId="77777777" w:rsidR="00061A5A" w:rsidRPr="00E565DE" w:rsidRDefault="00061A5A" w:rsidP="00C80083">
            <w:pPr>
              <w:pStyle w:val="Tabletext"/>
              <w:jc w:val="center"/>
              <w:rPr>
                <w:lang w:val="en-GB"/>
              </w:rPr>
            </w:pPr>
            <w:r w:rsidRPr="00E565DE">
              <w:rPr>
                <w:lang w:val="en-GB"/>
              </w:rPr>
              <w:t>95</w:t>
            </w:r>
          </w:p>
        </w:tc>
        <w:tc>
          <w:tcPr>
            <w:tcW w:w="711" w:type="dxa"/>
          </w:tcPr>
          <w:p w14:paraId="2025D220" w14:textId="77777777" w:rsidR="00061A5A" w:rsidRPr="00E565DE" w:rsidRDefault="00061A5A" w:rsidP="00C80083">
            <w:pPr>
              <w:pStyle w:val="Tabletext"/>
              <w:jc w:val="center"/>
              <w:rPr>
                <w:lang w:val="en-GB"/>
              </w:rPr>
            </w:pPr>
            <w:r w:rsidRPr="00E565DE">
              <w:rPr>
                <w:lang w:val="en-GB"/>
              </w:rPr>
              <w:t>99</w:t>
            </w:r>
          </w:p>
        </w:tc>
        <w:tc>
          <w:tcPr>
            <w:tcW w:w="620" w:type="dxa"/>
            <w:noWrap/>
          </w:tcPr>
          <w:p w14:paraId="65FAC906" w14:textId="77777777" w:rsidR="00061A5A" w:rsidRPr="00E565DE" w:rsidRDefault="00061A5A" w:rsidP="00C80083">
            <w:pPr>
              <w:pStyle w:val="Tabletext"/>
              <w:jc w:val="center"/>
              <w:rPr>
                <w:lang w:val="en-GB"/>
              </w:rPr>
            </w:pPr>
            <w:r w:rsidRPr="00E565DE">
              <w:rPr>
                <w:lang w:val="en-GB"/>
              </w:rPr>
              <w:t>70</w:t>
            </w:r>
          </w:p>
        </w:tc>
        <w:tc>
          <w:tcPr>
            <w:tcW w:w="620" w:type="dxa"/>
            <w:noWrap/>
          </w:tcPr>
          <w:p w14:paraId="60FEDC3F" w14:textId="77777777" w:rsidR="00061A5A" w:rsidRPr="00E565DE" w:rsidRDefault="00061A5A" w:rsidP="00C80083">
            <w:pPr>
              <w:pStyle w:val="Tabletext"/>
              <w:jc w:val="center"/>
              <w:rPr>
                <w:lang w:val="en-GB"/>
              </w:rPr>
            </w:pPr>
            <w:r w:rsidRPr="00E565DE">
              <w:rPr>
                <w:lang w:val="en-GB"/>
              </w:rPr>
              <w:t>95</w:t>
            </w:r>
          </w:p>
        </w:tc>
        <w:tc>
          <w:tcPr>
            <w:tcW w:w="711" w:type="dxa"/>
            <w:noWrap/>
          </w:tcPr>
          <w:p w14:paraId="2C543A66" w14:textId="77777777" w:rsidR="00061A5A" w:rsidRPr="00E565DE" w:rsidRDefault="00061A5A" w:rsidP="00C80083">
            <w:pPr>
              <w:pStyle w:val="Tabletext"/>
              <w:jc w:val="center"/>
              <w:rPr>
                <w:lang w:val="en-GB"/>
              </w:rPr>
            </w:pPr>
            <w:r w:rsidRPr="00E565DE">
              <w:rPr>
                <w:lang w:val="en-GB"/>
              </w:rPr>
              <w:t>99</w:t>
            </w:r>
          </w:p>
        </w:tc>
        <w:tc>
          <w:tcPr>
            <w:tcW w:w="620" w:type="dxa"/>
          </w:tcPr>
          <w:p w14:paraId="365128E8" w14:textId="77777777" w:rsidR="00061A5A" w:rsidRPr="00E565DE" w:rsidRDefault="00061A5A" w:rsidP="00C80083">
            <w:pPr>
              <w:pStyle w:val="Tabletext"/>
              <w:jc w:val="center"/>
              <w:rPr>
                <w:lang w:val="en-GB"/>
              </w:rPr>
            </w:pPr>
            <w:r w:rsidRPr="00E565DE">
              <w:rPr>
                <w:lang w:val="en-GB"/>
              </w:rPr>
              <w:t>70</w:t>
            </w:r>
          </w:p>
        </w:tc>
        <w:tc>
          <w:tcPr>
            <w:tcW w:w="620" w:type="dxa"/>
          </w:tcPr>
          <w:p w14:paraId="629B1B8E" w14:textId="77777777" w:rsidR="00061A5A" w:rsidRPr="00E565DE" w:rsidRDefault="00061A5A" w:rsidP="00C80083">
            <w:pPr>
              <w:pStyle w:val="Tabletext"/>
              <w:jc w:val="center"/>
              <w:rPr>
                <w:lang w:val="en-GB"/>
              </w:rPr>
            </w:pPr>
            <w:r w:rsidRPr="00E565DE">
              <w:rPr>
                <w:lang w:val="en-GB"/>
              </w:rPr>
              <w:t>95</w:t>
            </w:r>
          </w:p>
        </w:tc>
        <w:tc>
          <w:tcPr>
            <w:tcW w:w="711" w:type="dxa"/>
          </w:tcPr>
          <w:p w14:paraId="737CF72A" w14:textId="77777777" w:rsidR="00061A5A" w:rsidRPr="00E565DE" w:rsidRDefault="00061A5A" w:rsidP="00C80083">
            <w:pPr>
              <w:pStyle w:val="Tabletext"/>
              <w:jc w:val="center"/>
              <w:rPr>
                <w:lang w:val="en-GB"/>
              </w:rPr>
            </w:pPr>
            <w:r w:rsidRPr="00E565DE">
              <w:rPr>
                <w:lang w:val="en-GB"/>
              </w:rPr>
              <w:t>99</w:t>
            </w:r>
          </w:p>
        </w:tc>
      </w:tr>
      <w:tr w:rsidR="00061A5A" w:rsidRPr="00E565DE" w14:paraId="6CCB4EBD" w14:textId="77777777" w:rsidTr="00C80083">
        <w:trPr>
          <w:jc w:val="center"/>
        </w:trPr>
        <w:tc>
          <w:tcPr>
            <w:tcW w:w="2830" w:type="dxa"/>
          </w:tcPr>
          <w:p w14:paraId="0782059F" w14:textId="77777777" w:rsidR="00061A5A" w:rsidRPr="00E565DE" w:rsidRDefault="00061A5A" w:rsidP="00C80083">
            <w:pPr>
              <w:pStyle w:val="Tabletext"/>
              <w:rPr>
                <w:lang w:val="en-GB"/>
              </w:rPr>
            </w:pPr>
            <w:r w:rsidRPr="00E565DE">
              <w:rPr>
                <w:lang w:val="en-GB"/>
              </w:rPr>
              <w:t>Combined location correction factor in urban and suburban area for fixed and portable reception</w:t>
            </w:r>
          </w:p>
        </w:tc>
        <w:tc>
          <w:tcPr>
            <w:tcW w:w="956" w:type="dxa"/>
            <w:noWrap/>
          </w:tcPr>
          <w:p w14:paraId="221E47FB" w14:textId="77777777" w:rsidR="00061A5A" w:rsidRPr="00E565DE" w:rsidRDefault="00061A5A" w:rsidP="00C80083">
            <w:pPr>
              <w:pStyle w:val="Tabletext"/>
              <w:jc w:val="center"/>
              <w:rPr>
                <w:lang w:val="en-GB"/>
              </w:rPr>
            </w:pPr>
            <w:r w:rsidRPr="00E565DE">
              <w:rPr>
                <w:rFonts w:ascii="TimesNewRoman,Italic" w:hAnsi="TimesNewRoman,Italic" w:cs="TimesNewRoman,Italic"/>
                <w:i/>
                <w:iCs/>
                <w:lang w:val="en-GB"/>
              </w:rPr>
              <w:t>CF</w:t>
            </w:r>
            <w:r w:rsidRPr="00E565DE">
              <w:rPr>
                <w:rFonts w:ascii="TimesNewRoman,Italic" w:hAnsi="TimesNewRoman,Italic" w:cs="TimesNewRoman,Italic"/>
                <w:lang w:val="en-GB"/>
              </w:rPr>
              <w:t xml:space="preserve"> </w:t>
            </w:r>
            <w:r w:rsidRPr="00E565DE">
              <w:rPr>
                <w:lang w:val="en-GB"/>
              </w:rPr>
              <w:t>(dB)</w:t>
            </w:r>
          </w:p>
        </w:tc>
        <w:tc>
          <w:tcPr>
            <w:tcW w:w="620" w:type="dxa"/>
          </w:tcPr>
          <w:p w14:paraId="7EBC29E4" w14:textId="77777777" w:rsidR="00061A5A" w:rsidRPr="00E565DE" w:rsidRDefault="00061A5A" w:rsidP="00C80083">
            <w:pPr>
              <w:pStyle w:val="Tabletext"/>
              <w:jc w:val="center"/>
              <w:rPr>
                <w:lang w:val="en-GB"/>
              </w:rPr>
            </w:pPr>
            <w:r w:rsidRPr="00E565DE">
              <w:rPr>
                <w:lang w:val="en-GB"/>
              </w:rPr>
              <w:t>2.64</w:t>
            </w:r>
          </w:p>
        </w:tc>
        <w:tc>
          <w:tcPr>
            <w:tcW w:w="620" w:type="dxa"/>
          </w:tcPr>
          <w:p w14:paraId="13A01B7F" w14:textId="77777777" w:rsidR="00061A5A" w:rsidRPr="00E565DE" w:rsidRDefault="00061A5A" w:rsidP="00C80083">
            <w:pPr>
              <w:pStyle w:val="Tabletext"/>
              <w:jc w:val="center"/>
              <w:rPr>
                <w:lang w:val="en-GB"/>
              </w:rPr>
            </w:pPr>
            <w:r w:rsidRPr="00E565DE">
              <w:rPr>
                <w:lang w:val="en-GB"/>
              </w:rPr>
              <w:t>8.27</w:t>
            </w:r>
          </w:p>
        </w:tc>
        <w:tc>
          <w:tcPr>
            <w:tcW w:w="711" w:type="dxa"/>
          </w:tcPr>
          <w:p w14:paraId="004BA0CC" w14:textId="77777777" w:rsidR="00061A5A" w:rsidRPr="00E565DE" w:rsidRDefault="00061A5A" w:rsidP="00C80083">
            <w:pPr>
              <w:pStyle w:val="Tabletext"/>
              <w:jc w:val="center"/>
              <w:rPr>
                <w:lang w:val="en-GB"/>
              </w:rPr>
            </w:pPr>
            <w:r w:rsidRPr="00E565DE">
              <w:rPr>
                <w:lang w:val="en-GB"/>
              </w:rPr>
              <w:t>11.70</w:t>
            </w:r>
          </w:p>
        </w:tc>
        <w:tc>
          <w:tcPr>
            <w:tcW w:w="620" w:type="dxa"/>
          </w:tcPr>
          <w:p w14:paraId="7064546D" w14:textId="77777777" w:rsidR="00061A5A" w:rsidRPr="00E565DE" w:rsidRDefault="00061A5A" w:rsidP="00C80083">
            <w:pPr>
              <w:pStyle w:val="Tabletext"/>
              <w:jc w:val="center"/>
              <w:rPr>
                <w:lang w:val="en-GB"/>
              </w:rPr>
            </w:pPr>
            <w:r w:rsidRPr="00E565DE">
              <w:rPr>
                <w:lang w:val="en-GB"/>
              </w:rPr>
              <w:t>2.82</w:t>
            </w:r>
          </w:p>
        </w:tc>
        <w:tc>
          <w:tcPr>
            <w:tcW w:w="620" w:type="dxa"/>
          </w:tcPr>
          <w:p w14:paraId="5407BAC8" w14:textId="77777777" w:rsidR="00061A5A" w:rsidRPr="00E565DE" w:rsidRDefault="00061A5A" w:rsidP="00C80083">
            <w:pPr>
              <w:pStyle w:val="Tabletext"/>
              <w:jc w:val="center"/>
              <w:rPr>
                <w:lang w:val="en-GB"/>
              </w:rPr>
            </w:pPr>
            <w:r w:rsidRPr="00E565DE">
              <w:rPr>
                <w:lang w:val="en-GB"/>
              </w:rPr>
              <w:t>8.84</w:t>
            </w:r>
          </w:p>
        </w:tc>
        <w:tc>
          <w:tcPr>
            <w:tcW w:w="711" w:type="dxa"/>
          </w:tcPr>
          <w:p w14:paraId="47956325" w14:textId="77777777" w:rsidR="00061A5A" w:rsidRPr="00E565DE" w:rsidRDefault="00061A5A" w:rsidP="00C80083">
            <w:pPr>
              <w:pStyle w:val="Tabletext"/>
              <w:jc w:val="center"/>
              <w:rPr>
                <w:lang w:val="en-GB"/>
              </w:rPr>
            </w:pPr>
            <w:r w:rsidRPr="00E565DE">
              <w:rPr>
                <w:lang w:val="en-GB"/>
              </w:rPr>
              <w:t>12.50</w:t>
            </w:r>
          </w:p>
        </w:tc>
        <w:tc>
          <w:tcPr>
            <w:tcW w:w="620" w:type="dxa"/>
          </w:tcPr>
          <w:p w14:paraId="49097023" w14:textId="77777777" w:rsidR="00061A5A" w:rsidRPr="00E565DE" w:rsidRDefault="00061A5A" w:rsidP="00C80083">
            <w:pPr>
              <w:pStyle w:val="Tabletext"/>
              <w:jc w:val="center"/>
              <w:rPr>
                <w:lang w:val="en-GB"/>
              </w:rPr>
            </w:pPr>
            <w:r w:rsidRPr="00E565DE">
              <w:rPr>
                <w:lang w:val="en-GB"/>
              </w:rPr>
              <w:t>3.11</w:t>
            </w:r>
          </w:p>
        </w:tc>
        <w:tc>
          <w:tcPr>
            <w:tcW w:w="620" w:type="dxa"/>
          </w:tcPr>
          <w:p w14:paraId="0A1FC58F" w14:textId="77777777" w:rsidR="00061A5A" w:rsidRPr="00E565DE" w:rsidRDefault="00061A5A" w:rsidP="00C80083">
            <w:pPr>
              <w:pStyle w:val="Tabletext"/>
              <w:jc w:val="center"/>
              <w:rPr>
                <w:lang w:val="en-GB"/>
              </w:rPr>
            </w:pPr>
            <w:r w:rsidRPr="00E565DE">
              <w:rPr>
                <w:lang w:val="en-GB"/>
              </w:rPr>
              <w:t>9.75</w:t>
            </w:r>
          </w:p>
        </w:tc>
        <w:tc>
          <w:tcPr>
            <w:tcW w:w="711" w:type="dxa"/>
          </w:tcPr>
          <w:p w14:paraId="7FEAC66D" w14:textId="77777777" w:rsidR="00061A5A" w:rsidRPr="00E565DE" w:rsidRDefault="00061A5A" w:rsidP="00C80083">
            <w:pPr>
              <w:pStyle w:val="Tabletext"/>
              <w:jc w:val="center"/>
              <w:rPr>
                <w:lang w:val="en-GB"/>
              </w:rPr>
            </w:pPr>
            <w:r w:rsidRPr="00E565DE">
              <w:rPr>
                <w:lang w:val="en-GB"/>
              </w:rPr>
              <w:t>13.79</w:t>
            </w:r>
          </w:p>
        </w:tc>
      </w:tr>
      <w:tr w:rsidR="00061A5A" w:rsidRPr="00E565DE" w14:paraId="368D0CC4" w14:textId="77777777" w:rsidTr="00C80083">
        <w:trPr>
          <w:jc w:val="center"/>
        </w:trPr>
        <w:tc>
          <w:tcPr>
            <w:tcW w:w="2830" w:type="dxa"/>
          </w:tcPr>
          <w:p w14:paraId="4E988E56" w14:textId="77777777" w:rsidR="00061A5A" w:rsidRPr="00E565DE" w:rsidRDefault="00061A5A" w:rsidP="00C80083">
            <w:pPr>
              <w:pStyle w:val="Tabletext"/>
              <w:rPr>
                <w:lang w:val="en-GB"/>
              </w:rPr>
            </w:pPr>
            <w:r w:rsidRPr="00E565DE">
              <w:rPr>
                <w:lang w:val="en-GB"/>
              </w:rPr>
              <w:t>Combined location correction factor in rural area for mobile reception</w:t>
            </w:r>
          </w:p>
        </w:tc>
        <w:tc>
          <w:tcPr>
            <w:tcW w:w="956" w:type="dxa"/>
            <w:noWrap/>
          </w:tcPr>
          <w:p w14:paraId="4D9965D0" w14:textId="77777777" w:rsidR="00061A5A" w:rsidRPr="00E565DE" w:rsidRDefault="00061A5A" w:rsidP="00C80083">
            <w:pPr>
              <w:pStyle w:val="Tabletext"/>
              <w:jc w:val="center"/>
              <w:rPr>
                <w:lang w:val="en-GB"/>
              </w:rPr>
            </w:pPr>
            <w:r w:rsidRPr="00E565DE">
              <w:rPr>
                <w:rFonts w:ascii="TimesNewRoman,Italic" w:hAnsi="TimesNewRoman,Italic" w:cs="TimesNewRoman,Italic"/>
                <w:i/>
                <w:iCs/>
                <w:lang w:val="en-GB"/>
              </w:rPr>
              <w:t>CF</w:t>
            </w:r>
            <w:r w:rsidRPr="00E565DE">
              <w:rPr>
                <w:rFonts w:ascii="TimesNewRoman,Italic" w:hAnsi="TimesNewRoman,Italic" w:cs="TimesNewRoman,Italic"/>
                <w:lang w:val="en-GB"/>
              </w:rPr>
              <w:t xml:space="preserve"> (</w:t>
            </w:r>
            <w:r w:rsidRPr="00E565DE">
              <w:rPr>
                <w:lang w:val="en-GB"/>
              </w:rPr>
              <w:t>dB)</w:t>
            </w:r>
          </w:p>
        </w:tc>
        <w:tc>
          <w:tcPr>
            <w:tcW w:w="620" w:type="dxa"/>
          </w:tcPr>
          <w:p w14:paraId="10E3BDF9" w14:textId="77777777" w:rsidR="00061A5A" w:rsidRPr="00E565DE" w:rsidRDefault="00061A5A" w:rsidP="00C80083">
            <w:pPr>
              <w:pStyle w:val="Tabletext"/>
              <w:jc w:val="center"/>
              <w:rPr>
                <w:lang w:val="en-GB"/>
              </w:rPr>
            </w:pPr>
            <w:r w:rsidRPr="00E565DE">
              <w:rPr>
                <w:lang w:val="en-GB"/>
              </w:rPr>
              <w:t>2.12</w:t>
            </w:r>
          </w:p>
        </w:tc>
        <w:tc>
          <w:tcPr>
            <w:tcW w:w="620" w:type="dxa"/>
          </w:tcPr>
          <w:p w14:paraId="0BFBB208" w14:textId="77777777" w:rsidR="00061A5A" w:rsidRPr="00E565DE" w:rsidRDefault="00061A5A" w:rsidP="00C80083">
            <w:pPr>
              <w:pStyle w:val="Tabletext"/>
              <w:jc w:val="center"/>
              <w:rPr>
                <w:lang w:val="en-GB"/>
              </w:rPr>
            </w:pPr>
            <w:r w:rsidRPr="00E565DE">
              <w:rPr>
                <w:lang w:val="en-GB"/>
              </w:rPr>
              <w:t>6.65</w:t>
            </w:r>
          </w:p>
        </w:tc>
        <w:tc>
          <w:tcPr>
            <w:tcW w:w="711" w:type="dxa"/>
          </w:tcPr>
          <w:p w14:paraId="51E995B3" w14:textId="77777777" w:rsidR="00061A5A" w:rsidRPr="00E565DE" w:rsidRDefault="00061A5A" w:rsidP="00C80083">
            <w:pPr>
              <w:pStyle w:val="Tabletext"/>
              <w:jc w:val="center"/>
              <w:rPr>
                <w:lang w:val="en-GB"/>
              </w:rPr>
            </w:pPr>
            <w:r w:rsidRPr="00E565DE">
              <w:rPr>
                <w:lang w:val="en-GB"/>
              </w:rPr>
              <w:t>9.40</w:t>
            </w:r>
          </w:p>
        </w:tc>
        <w:tc>
          <w:tcPr>
            <w:tcW w:w="620" w:type="dxa"/>
          </w:tcPr>
          <w:p w14:paraId="0920E818" w14:textId="77777777" w:rsidR="00061A5A" w:rsidRPr="00E565DE" w:rsidRDefault="00061A5A" w:rsidP="00C80083">
            <w:pPr>
              <w:pStyle w:val="Tabletext"/>
              <w:jc w:val="center"/>
              <w:rPr>
                <w:lang w:val="en-GB"/>
              </w:rPr>
            </w:pPr>
            <w:r w:rsidRPr="00E565DE">
              <w:rPr>
                <w:lang w:val="en-GB"/>
              </w:rPr>
              <w:t>2.30</w:t>
            </w:r>
          </w:p>
        </w:tc>
        <w:tc>
          <w:tcPr>
            <w:tcW w:w="620" w:type="dxa"/>
          </w:tcPr>
          <w:p w14:paraId="4E74A20E" w14:textId="77777777" w:rsidR="00061A5A" w:rsidRPr="00E565DE" w:rsidRDefault="00061A5A" w:rsidP="00C80083">
            <w:pPr>
              <w:pStyle w:val="Tabletext"/>
              <w:jc w:val="center"/>
              <w:rPr>
                <w:lang w:val="en-GB"/>
              </w:rPr>
            </w:pPr>
            <w:r w:rsidRPr="00E565DE">
              <w:rPr>
                <w:lang w:val="en-GB"/>
              </w:rPr>
              <w:t>7.21</w:t>
            </w:r>
          </w:p>
        </w:tc>
        <w:tc>
          <w:tcPr>
            <w:tcW w:w="711" w:type="dxa"/>
          </w:tcPr>
          <w:p w14:paraId="6B79DBE9" w14:textId="77777777" w:rsidR="00061A5A" w:rsidRPr="00E565DE" w:rsidRDefault="00061A5A" w:rsidP="00C80083">
            <w:pPr>
              <w:pStyle w:val="Tabletext"/>
              <w:jc w:val="center"/>
              <w:rPr>
                <w:lang w:val="en-GB"/>
              </w:rPr>
            </w:pPr>
            <w:r w:rsidRPr="00E565DE">
              <w:rPr>
                <w:lang w:val="en-GB"/>
              </w:rPr>
              <w:t>10.20</w:t>
            </w:r>
          </w:p>
        </w:tc>
        <w:tc>
          <w:tcPr>
            <w:tcW w:w="620" w:type="dxa"/>
          </w:tcPr>
          <w:p w14:paraId="3CF657E8" w14:textId="77777777" w:rsidR="00061A5A" w:rsidRPr="00E565DE" w:rsidRDefault="00061A5A" w:rsidP="00C80083">
            <w:pPr>
              <w:pStyle w:val="Tabletext"/>
              <w:jc w:val="center"/>
              <w:rPr>
                <w:lang w:val="en-GB"/>
              </w:rPr>
            </w:pPr>
            <w:r w:rsidRPr="00E565DE">
              <w:rPr>
                <w:lang w:val="en-GB"/>
              </w:rPr>
              <w:t>2.59</w:t>
            </w:r>
          </w:p>
        </w:tc>
        <w:tc>
          <w:tcPr>
            <w:tcW w:w="620" w:type="dxa"/>
          </w:tcPr>
          <w:p w14:paraId="5197263D" w14:textId="77777777" w:rsidR="00061A5A" w:rsidRPr="00E565DE" w:rsidRDefault="00061A5A" w:rsidP="00C80083">
            <w:pPr>
              <w:pStyle w:val="Tabletext"/>
              <w:jc w:val="center"/>
              <w:rPr>
                <w:lang w:val="en-GB"/>
              </w:rPr>
            </w:pPr>
            <w:r w:rsidRPr="00E565DE">
              <w:rPr>
                <w:lang w:val="en-GB"/>
              </w:rPr>
              <w:t>8.12</w:t>
            </w:r>
          </w:p>
        </w:tc>
        <w:tc>
          <w:tcPr>
            <w:tcW w:w="711" w:type="dxa"/>
          </w:tcPr>
          <w:p w14:paraId="2EA2CC86" w14:textId="77777777" w:rsidR="00061A5A" w:rsidRPr="00E565DE" w:rsidRDefault="00061A5A" w:rsidP="00C80083">
            <w:pPr>
              <w:pStyle w:val="Tabletext"/>
              <w:jc w:val="center"/>
              <w:rPr>
                <w:lang w:val="en-GB"/>
              </w:rPr>
            </w:pPr>
            <w:r w:rsidRPr="00E565DE">
              <w:rPr>
                <w:lang w:val="en-GB"/>
              </w:rPr>
              <w:t>11.49</w:t>
            </w:r>
          </w:p>
        </w:tc>
      </w:tr>
    </w:tbl>
    <w:p w14:paraId="5C2F9E1B" w14:textId="77777777" w:rsidR="00061A5A" w:rsidRPr="00E565DE" w:rsidRDefault="00061A5A" w:rsidP="00061A5A">
      <w:pPr>
        <w:pStyle w:val="Tablefin"/>
      </w:pPr>
      <w:bookmarkStart w:id="711" w:name="_Ref275942337"/>
      <w:bookmarkStart w:id="712" w:name="_Ref276721892"/>
      <w:bookmarkStart w:id="713" w:name="_Ref282077075"/>
    </w:p>
    <w:p w14:paraId="238EE255" w14:textId="77777777" w:rsidR="00267CC4" w:rsidRPr="00245D4B" w:rsidRDefault="00267CC4" w:rsidP="00267CC4">
      <w:pPr>
        <w:pStyle w:val="TableNo"/>
        <w:keepLines/>
        <w:rPr>
          <w:lang w:val="en-US"/>
        </w:rPr>
      </w:pPr>
      <w:bookmarkStart w:id="714" w:name="_Ref275942473"/>
      <w:bookmarkStart w:id="715" w:name="_Ref288480451"/>
      <w:bookmarkEnd w:id="711"/>
      <w:bookmarkEnd w:id="712"/>
      <w:bookmarkEnd w:id="713"/>
      <w:r w:rsidRPr="00245D4B">
        <w:rPr>
          <w:lang w:val="en-US"/>
        </w:rPr>
        <w:t>TABLE </w:t>
      </w:r>
      <w:r>
        <w:rPr>
          <w:lang w:val="en-US"/>
        </w:rPr>
        <w:t>43</w:t>
      </w:r>
    </w:p>
    <w:p w14:paraId="3B8D9DFD" w14:textId="77777777" w:rsidR="00267CC4" w:rsidRPr="00245D4B" w:rsidRDefault="00267CC4" w:rsidP="00267CC4">
      <w:pPr>
        <w:pStyle w:val="Tabletitle"/>
        <w:rPr>
          <w:lang w:val="en-US"/>
        </w:rPr>
      </w:pPr>
      <w:r w:rsidRPr="00245D4B">
        <w:rPr>
          <w:lang w:val="en-US"/>
        </w:rPr>
        <w:t xml:space="preserve">Corresponding protection ratios </w:t>
      </w:r>
      <w:r w:rsidRPr="00245D4B">
        <w:rPr>
          <w:i/>
          <w:lang w:val="en-US"/>
        </w:rPr>
        <w:t>PR</w:t>
      </w:r>
      <w:r w:rsidRPr="00245D4B">
        <w:rPr>
          <w:lang w:val="en-US"/>
        </w:rPr>
        <w:t>(</w:t>
      </w:r>
      <w:r w:rsidRPr="00245D4B">
        <w:rPr>
          <w:i/>
          <w:iCs/>
          <w:lang w:val="en-US"/>
        </w:rPr>
        <w:t>p</w:t>
      </w:r>
      <w:r w:rsidRPr="00245D4B">
        <w:rPr>
          <w:lang w:val="en-US"/>
        </w:rPr>
        <w:t xml:space="preserve">) to reception modes for DRM (4-QAM. </w:t>
      </w:r>
      <w:r w:rsidRPr="00245D4B">
        <w:rPr>
          <w:rFonts w:cs="Times New Roman Bold"/>
          <w:i/>
          <w:lang w:val="en-US"/>
        </w:rPr>
        <w:t>R</w:t>
      </w:r>
      <w:r w:rsidRPr="00245D4B">
        <w:rPr>
          <w:lang w:val="en-US"/>
        </w:rPr>
        <w:t> = 1/3) interfered with by DRM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1"/>
        <w:gridCol w:w="1483"/>
        <w:gridCol w:w="1439"/>
        <w:gridCol w:w="1268"/>
        <w:gridCol w:w="1268"/>
      </w:tblGrid>
      <w:tr w:rsidR="00267CC4" w:rsidRPr="00484DF6" w14:paraId="41231C81" w14:textId="77777777" w:rsidTr="009E491B">
        <w:trPr>
          <w:jc w:val="center"/>
        </w:trPr>
        <w:tc>
          <w:tcPr>
            <w:tcW w:w="5664" w:type="dxa"/>
            <w:gridSpan w:val="2"/>
            <w:vAlign w:val="center"/>
          </w:tcPr>
          <w:p w14:paraId="42F2B4D9" w14:textId="77777777" w:rsidR="00267CC4" w:rsidRPr="00484DF6" w:rsidRDefault="00267CC4" w:rsidP="009E491B">
            <w:pPr>
              <w:pStyle w:val="Tablehead"/>
              <w:keepLines/>
              <w:rPr>
                <w:lang w:val="en-US"/>
              </w:rPr>
            </w:pPr>
            <w:r w:rsidRPr="00484DF6">
              <w:rPr>
                <w:lang w:val="en-US"/>
              </w:rPr>
              <w:t>Reference frequency band (MHz)</w:t>
            </w:r>
          </w:p>
        </w:tc>
        <w:tc>
          <w:tcPr>
            <w:tcW w:w="3975" w:type="dxa"/>
            <w:gridSpan w:val="3"/>
            <w:vAlign w:val="center"/>
          </w:tcPr>
          <w:p w14:paraId="7410BCAD" w14:textId="77777777" w:rsidR="00267CC4" w:rsidRPr="00484DF6" w:rsidRDefault="00267CC4" w:rsidP="009E491B">
            <w:pPr>
              <w:pStyle w:val="Tablehead"/>
              <w:keepLines/>
              <w:rPr>
                <w:lang w:val="en-US"/>
              </w:rPr>
            </w:pPr>
            <w:r w:rsidRPr="00484DF6">
              <w:rPr>
                <w:lang w:val="en-US"/>
              </w:rPr>
              <w:t>65 MHz</w:t>
            </w:r>
            <w:r w:rsidRPr="00484DF6">
              <w:rPr>
                <w:lang w:val="en-US"/>
              </w:rPr>
              <w:br/>
              <w:t>VHF Band I</w:t>
            </w:r>
          </w:p>
        </w:tc>
      </w:tr>
      <w:tr w:rsidR="00267CC4" w:rsidRPr="00484DF6" w14:paraId="46504135" w14:textId="77777777" w:rsidTr="009E491B">
        <w:trPr>
          <w:jc w:val="center"/>
        </w:trPr>
        <w:tc>
          <w:tcPr>
            <w:tcW w:w="5664" w:type="dxa"/>
            <w:gridSpan w:val="2"/>
          </w:tcPr>
          <w:p w14:paraId="7B094AD0" w14:textId="77777777" w:rsidR="00267CC4" w:rsidRPr="00484DF6" w:rsidRDefault="00267CC4" w:rsidP="009E491B">
            <w:pPr>
              <w:pStyle w:val="Tabletext"/>
              <w:keepNext/>
              <w:keepLines/>
              <w:rPr>
                <w:lang w:val="en-US"/>
              </w:rPr>
            </w:pPr>
            <w:r w:rsidRPr="00484DF6">
              <w:rPr>
                <w:lang w:val="en-US"/>
              </w:rPr>
              <w:t>Frequency offset (kHz)</w:t>
            </w:r>
          </w:p>
        </w:tc>
        <w:tc>
          <w:tcPr>
            <w:tcW w:w="1439" w:type="dxa"/>
          </w:tcPr>
          <w:p w14:paraId="2E88187B" w14:textId="77777777" w:rsidR="00267CC4" w:rsidRPr="00484DF6" w:rsidRDefault="00267CC4" w:rsidP="009E491B">
            <w:pPr>
              <w:pStyle w:val="Tabletext"/>
              <w:keepNext/>
              <w:keepLines/>
              <w:jc w:val="center"/>
              <w:rPr>
                <w:lang w:val="en-US"/>
              </w:rPr>
            </w:pPr>
            <w:r w:rsidRPr="00484DF6">
              <w:rPr>
                <w:lang w:val="en-US"/>
              </w:rPr>
              <w:t>0</w:t>
            </w:r>
          </w:p>
        </w:tc>
        <w:tc>
          <w:tcPr>
            <w:tcW w:w="1268" w:type="dxa"/>
          </w:tcPr>
          <w:p w14:paraId="361FF788" w14:textId="77777777" w:rsidR="00267CC4" w:rsidRPr="00484DF6" w:rsidRDefault="00267CC4" w:rsidP="009E491B">
            <w:pPr>
              <w:pStyle w:val="Tabletext"/>
              <w:keepNext/>
              <w:keepLines/>
              <w:jc w:val="center"/>
              <w:rPr>
                <w:lang w:val="en-US"/>
              </w:rPr>
            </w:pPr>
            <w:r w:rsidRPr="00484DF6">
              <w:rPr>
                <w:lang w:val="en-US"/>
              </w:rPr>
              <w:t>±100</w:t>
            </w:r>
          </w:p>
        </w:tc>
        <w:tc>
          <w:tcPr>
            <w:tcW w:w="1268" w:type="dxa"/>
          </w:tcPr>
          <w:p w14:paraId="0367F5E0" w14:textId="77777777" w:rsidR="00267CC4" w:rsidRPr="00484DF6" w:rsidRDefault="00267CC4" w:rsidP="009E491B">
            <w:pPr>
              <w:pStyle w:val="Tabletext"/>
              <w:keepNext/>
              <w:keepLines/>
              <w:jc w:val="center"/>
              <w:rPr>
                <w:lang w:val="en-US"/>
              </w:rPr>
            </w:pPr>
            <w:r w:rsidRPr="00484DF6">
              <w:rPr>
                <w:lang w:val="en-US"/>
              </w:rPr>
              <w:t>±200</w:t>
            </w:r>
          </w:p>
        </w:tc>
      </w:tr>
      <w:tr w:rsidR="00267CC4" w:rsidRPr="00484DF6" w14:paraId="523344BD" w14:textId="77777777" w:rsidTr="009E491B">
        <w:trPr>
          <w:jc w:val="center"/>
        </w:trPr>
        <w:tc>
          <w:tcPr>
            <w:tcW w:w="4181" w:type="dxa"/>
          </w:tcPr>
          <w:p w14:paraId="0FE255E3" w14:textId="77777777" w:rsidR="00267CC4" w:rsidRPr="00484DF6" w:rsidRDefault="00267CC4" w:rsidP="009E491B">
            <w:pPr>
              <w:pStyle w:val="Tabletext"/>
              <w:keepNext/>
              <w:keepLines/>
              <w:rPr>
                <w:lang w:val="en-US"/>
              </w:rPr>
            </w:pPr>
            <w:r w:rsidRPr="00484DF6">
              <w:rPr>
                <w:lang w:val="en-US"/>
              </w:rPr>
              <w:t>Fixed reception (FX)</w:t>
            </w:r>
          </w:p>
        </w:tc>
        <w:tc>
          <w:tcPr>
            <w:tcW w:w="1483" w:type="dxa"/>
            <w:noWrap/>
          </w:tcPr>
          <w:p w14:paraId="7905B1D0" w14:textId="77777777" w:rsidR="00267CC4" w:rsidRPr="00484DF6" w:rsidRDefault="00267CC4" w:rsidP="009E491B">
            <w:pPr>
              <w:pStyle w:val="Tabletext"/>
              <w:keepNext/>
              <w:keepLines/>
              <w:jc w:val="center"/>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1439" w:type="dxa"/>
          </w:tcPr>
          <w:p w14:paraId="6A837C49" w14:textId="77777777" w:rsidR="00267CC4" w:rsidRPr="00484DF6" w:rsidRDefault="00267CC4" w:rsidP="009E491B">
            <w:pPr>
              <w:pStyle w:val="Tabletext"/>
              <w:keepNext/>
              <w:keepLines/>
              <w:jc w:val="center"/>
              <w:rPr>
                <w:lang w:val="en-US"/>
              </w:rPr>
            </w:pPr>
            <w:r w:rsidRPr="00484DF6">
              <w:rPr>
                <w:lang w:val="en-US"/>
              </w:rPr>
              <w:t>6.64</w:t>
            </w:r>
          </w:p>
        </w:tc>
        <w:tc>
          <w:tcPr>
            <w:tcW w:w="1268" w:type="dxa"/>
          </w:tcPr>
          <w:p w14:paraId="5143E2F2" w14:textId="77777777" w:rsidR="00267CC4" w:rsidRPr="00484DF6" w:rsidRDefault="00267CC4" w:rsidP="009E491B">
            <w:pPr>
              <w:pStyle w:val="Tabletext"/>
              <w:keepNext/>
              <w:keepLines/>
              <w:jc w:val="center"/>
              <w:rPr>
                <w:lang w:val="en-US"/>
              </w:rPr>
            </w:pPr>
            <w:r w:rsidRPr="00484DF6">
              <w:rPr>
                <w:lang w:val="en-US"/>
              </w:rPr>
              <w:t>−13.36</w:t>
            </w:r>
          </w:p>
        </w:tc>
        <w:tc>
          <w:tcPr>
            <w:tcW w:w="1268" w:type="dxa"/>
          </w:tcPr>
          <w:p w14:paraId="3466435E" w14:textId="77777777" w:rsidR="00267CC4" w:rsidRPr="00484DF6" w:rsidRDefault="00267CC4" w:rsidP="009E491B">
            <w:pPr>
              <w:pStyle w:val="Tabletext"/>
              <w:keepNext/>
              <w:keepLines/>
              <w:jc w:val="center"/>
              <w:rPr>
                <w:lang w:val="en-US"/>
              </w:rPr>
            </w:pPr>
            <w:r w:rsidRPr="00484DF6">
              <w:rPr>
                <w:lang w:val="en-US"/>
              </w:rPr>
              <w:t>−37.36</w:t>
            </w:r>
          </w:p>
        </w:tc>
      </w:tr>
      <w:tr w:rsidR="00267CC4" w:rsidRPr="00484DF6" w14:paraId="6D87E230" w14:textId="77777777" w:rsidTr="009E491B">
        <w:trPr>
          <w:jc w:val="center"/>
        </w:trPr>
        <w:tc>
          <w:tcPr>
            <w:tcW w:w="4181" w:type="dxa"/>
          </w:tcPr>
          <w:p w14:paraId="13E0ED77" w14:textId="77777777" w:rsidR="00267CC4" w:rsidRPr="00484DF6" w:rsidRDefault="00267CC4" w:rsidP="009E491B">
            <w:pPr>
              <w:pStyle w:val="Tabletext"/>
              <w:keepNext/>
              <w:keepLines/>
              <w:rPr>
                <w:lang w:val="en-US"/>
              </w:rPr>
            </w:pPr>
            <w:r w:rsidRPr="00484DF6">
              <w:rPr>
                <w:lang w:val="en-US"/>
              </w:rPr>
              <w:t>Portable reception (PO, PI, PO-H, PI-H)</w:t>
            </w:r>
          </w:p>
        </w:tc>
        <w:tc>
          <w:tcPr>
            <w:tcW w:w="1483" w:type="dxa"/>
            <w:noWrap/>
          </w:tcPr>
          <w:p w14:paraId="3702A9CD" w14:textId="77777777" w:rsidR="00267CC4" w:rsidRPr="00484DF6" w:rsidRDefault="00267CC4" w:rsidP="009E491B">
            <w:pPr>
              <w:pStyle w:val="Tabletext"/>
              <w:keepNext/>
              <w:keepLines/>
              <w:jc w:val="center"/>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1439" w:type="dxa"/>
          </w:tcPr>
          <w:p w14:paraId="7C38E075" w14:textId="77777777" w:rsidR="00267CC4" w:rsidRPr="00484DF6" w:rsidRDefault="00267CC4" w:rsidP="009E491B">
            <w:pPr>
              <w:pStyle w:val="Tabletext"/>
              <w:keepNext/>
              <w:keepLines/>
              <w:jc w:val="center"/>
              <w:rPr>
                <w:lang w:val="en-US"/>
              </w:rPr>
            </w:pPr>
            <w:r w:rsidRPr="00484DF6">
              <w:rPr>
                <w:lang w:val="en-US"/>
              </w:rPr>
              <w:t>12.27</w:t>
            </w:r>
          </w:p>
        </w:tc>
        <w:tc>
          <w:tcPr>
            <w:tcW w:w="1268" w:type="dxa"/>
          </w:tcPr>
          <w:p w14:paraId="2D07D12E" w14:textId="77777777" w:rsidR="00267CC4" w:rsidRPr="00484DF6" w:rsidRDefault="00267CC4" w:rsidP="009E491B">
            <w:pPr>
              <w:pStyle w:val="Tabletext"/>
              <w:keepNext/>
              <w:keepLines/>
              <w:jc w:val="center"/>
              <w:rPr>
                <w:lang w:val="en-US"/>
              </w:rPr>
            </w:pPr>
            <w:r w:rsidRPr="00484DF6">
              <w:rPr>
                <w:lang w:val="en-US"/>
              </w:rPr>
              <w:t>−7.73</w:t>
            </w:r>
          </w:p>
        </w:tc>
        <w:tc>
          <w:tcPr>
            <w:tcW w:w="1268" w:type="dxa"/>
          </w:tcPr>
          <w:p w14:paraId="1FF0A21C" w14:textId="77777777" w:rsidR="00267CC4" w:rsidRPr="00484DF6" w:rsidRDefault="00267CC4" w:rsidP="009E491B">
            <w:pPr>
              <w:pStyle w:val="Tabletext"/>
              <w:keepNext/>
              <w:keepLines/>
              <w:jc w:val="center"/>
              <w:rPr>
                <w:lang w:val="en-US"/>
              </w:rPr>
            </w:pPr>
            <w:r w:rsidRPr="00484DF6">
              <w:rPr>
                <w:lang w:val="en-US"/>
              </w:rPr>
              <w:t>−31.73</w:t>
            </w:r>
          </w:p>
        </w:tc>
      </w:tr>
      <w:tr w:rsidR="00267CC4" w:rsidRPr="00484DF6" w14:paraId="2E087E08" w14:textId="77777777" w:rsidTr="009E491B">
        <w:trPr>
          <w:jc w:val="center"/>
        </w:trPr>
        <w:tc>
          <w:tcPr>
            <w:tcW w:w="4181" w:type="dxa"/>
          </w:tcPr>
          <w:p w14:paraId="10FD395C" w14:textId="77777777" w:rsidR="00267CC4" w:rsidRPr="00484DF6" w:rsidRDefault="00267CC4" w:rsidP="009E491B">
            <w:pPr>
              <w:pStyle w:val="Tabletext"/>
              <w:keepNext/>
              <w:keepLines/>
              <w:rPr>
                <w:lang w:val="en-US"/>
              </w:rPr>
            </w:pPr>
            <w:r w:rsidRPr="00484DF6">
              <w:rPr>
                <w:lang w:val="en-US"/>
              </w:rPr>
              <w:t>Mobile reception (MO)</w:t>
            </w:r>
          </w:p>
        </w:tc>
        <w:tc>
          <w:tcPr>
            <w:tcW w:w="1483" w:type="dxa"/>
            <w:noWrap/>
          </w:tcPr>
          <w:p w14:paraId="5D8E43E1" w14:textId="77777777" w:rsidR="00267CC4" w:rsidRPr="00484DF6" w:rsidRDefault="00267CC4" w:rsidP="009E491B">
            <w:pPr>
              <w:pStyle w:val="Tabletext"/>
              <w:keepNext/>
              <w:keepLines/>
              <w:jc w:val="center"/>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1439" w:type="dxa"/>
          </w:tcPr>
          <w:p w14:paraId="35CEF730" w14:textId="77777777" w:rsidR="00267CC4" w:rsidRPr="00484DF6" w:rsidRDefault="00267CC4" w:rsidP="009E491B">
            <w:pPr>
              <w:pStyle w:val="Tabletext"/>
              <w:keepNext/>
              <w:keepLines/>
              <w:jc w:val="center"/>
              <w:rPr>
                <w:lang w:val="en-US"/>
              </w:rPr>
            </w:pPr>
            <w:r w:rsidRPr="00484DF6">
              <w:rPr>
                <w:lang w:val="en-US"/>
              </w:rPr>
              <w:t>13.40</w:t>
            </w:r>
          </w:p>
        </w:tc>
        <w:tc>
          <w:tcPr>
            <w:tcW w:w="1268" w:type="dxa"/>
          </w:tcPr>
          <w:p w14:paraId="5FEDCE38" w14:textId="77777777" w:rsidR="00267CC4" w:rsidRPr="00484DF6" w:rsidRDefault="00267CC4" w:rsidP="009E491B">
            <w:pPr>
              <w:pStyle w:val="Tabletext"/>
              <w:keepNext/>
              <w:keepLines/>
              <w:jc w:val="center"/>
              <w:rPr>
                <w:lang w:val="en-US"/>
              </w:rPr>
            </w:pPr>
            <w:r w:rsidRPr="00484DF6">
              <w:rPr>
                <w:lang w:val="en-US"/>
              </w:rPr>
              <w:t>−6.60</w:t>
            </w:r>
          </w:p>
        </w:tc>
        <w:tc>
          <w:tcPr>
            <w:tcW w:w="1268" w:type="dxa"/>
          </w:tcPr>
          <w:p w14:paraId="410D15C2" w14:textId="77777777" w:rsidR="00267CC4" w:rsidRPr="00484DF6" w:rsidRDefault="00267CC4" w:rsidP="009E491B">
            <w:pPr>
              <w:pStyle w:val="Tabletext"/>
              <w:keepNext/>
              <w:keepLines/>
              <w:jc w:val="center"/>
              <w:rPr>
                <w:lang w:val="en-US"/>
              </w:rPr>
            </w:pPr>
            <w:r w:rsidRPr="00484DF6">
              <w:rPr>
                <w:lang w:val="en-US"/>
              </w:rPr>
              <w:t>−30.60</w:t>
            </w:r>
          </w:p>
        </w:tc>
      </w:tr>
    </w:tbl>
    <w:p w14:paraId="16D7C87C" w14:textId="77777777" w:rsidR="00267CC4" w:rsidRDefault="00267CC4" w:rsidP="00267CC4">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1"/>
        <w:gridCol w:w="1483"/>
        <w:gridCol w:w="1442"/>
        <w:gridCol w:w="1260"/>
        <w:gridCol w:w="1273"/>
      </w:tblGrid>
      <w:tr w:rsidR="00267CC4" w:rsidRPr="00484DF6" w14:paraId="2F9EF415" w14:textId="77777777" w:rsidTr="009E491B">
        <w:trPr>
          <w:jc w:val="center"/>
        </w:trPr>
        <w:tc>
          <w:tcPr>
            <w:tcW w:w="5664" w:type="dxa"/>
            <w:gridSpan w:val="2"/>
            <w:vAlign w:val="center"/>
          </w:tcPr>
          <w:p w14:paraId="0FB25CD2" w14:textId="77777777" w:rsidR="00267CC4" w:rsidRPr="00484DF6" w:rsidRDefault="00267CC4" w:rsidP="009E491B">
            <w:pPr>
              <w:pStyle w:val="Tablehead"/>
              <w:rPr>
                <w:lang w:val="en-US"/>
              </w:rPr>
            </w:pPr>
            <w:r w:rsidRPr="00484DF6">
              <w:rPr>
                <w:lang w:val="en-US"/>
              </w:rPr>
              <w:t>Reference frequency band (MHz)</w:t>
            </w:r>
          </w:p>
        </w:tc>
        <w:tc>
          <w:tcPr>
            <w:tcW w:w="3975" w:type="dxa"/>
            <w:gridSpan w:val="3"/>
            <w:noWrap/>
            <w:vAlign w:val="center"/>
          </w:tcPr>
          <w:p w14:paraId="489FA58D" w14:textId="77777777" w:rsidR="00267CC4" w:rsidRPr="00484DF6" w:rsidRDefault="00267CC4" w:rsidP="009E491B">
            <w:pPr>
              <w:pStyle w:val="Tablehead"/>
              <w:rPr>
                <w:lang w:val="en-US"/>
              </w:rPr>
            </w:pPr>
            <w:r w:rsidRPr="00484DF6">
              <w:rPr>
                <w:lang w:val="en-US"/>
              </w:rPr>
              <w:t xml:space="preserve">100 MHz </w:t>
            </w:r>
            <w:r w:rsidRPr="00484DF6">
              <w:rPr>
                <w:lang w:val="en-US"/>
              </w:rPr>
              <w:br/>
              <w:t>VHF Band II</w:t>
            </w:r>
          </w:p>
        </w:tc>
      </w:tr>
      <w:tr w:rsidR="00267CC4" w:rsidRPr="00484DF6" w14:paraId="70821737" w14:textId="77777777" w:rsidTr="009E491B">
        <w:trPr>
          <w:jc w:val="center"/>
        </w:trPr>
        <w:tc>
          <w:tcPr>
            <w:tcW w:w="5664" w:type="dxa"/>
            <w:gridSpan w:val="2"/>
          </w:tcPr>
          <w:p w14:paraId="000685A7" w14:textId="77777777" w:rsidR="00267CC4" w:rsidRPr="00484DF6" w:rsidRDefault="00267CC4" w:rsidP="009E491B">
            <w:pPr>
              <w:pStyle w:val="Tabletext"/>
              <w:rPr>
                <w:lang w:val="en-US"/>
              </w:rPr>
            </w:pPr>
            <w:r w:rsidRPr="00484DF6">
              <w:rPr>
                <w:lang w:val="en-US"/>
              </w:rPr>
              <w:t>Frequency offset (kHz)</w:t>
            </w:r>
          </w:p>
        </w:tc>
        <w:tc>
          <w:tcPr>
            <w:tcW w:w="1442" w:type="dxa"/>
            <w:noWrap/>
          </w:tcPr>
          <w:p w14:paraId="1541F7BD" w14:textId="77777777" w:rsidR="00267CC4" w:rsidRPr="00484DF6" w:rsidRDefault="00267CC4" w:rsidP="009E491B">
            <w:pPr>
              <w:pStyle w:val="Tabletext"/>
              <w:jc w:val="center"/>
              <w:rPr>
                <w:lang w:val="en-US"/>
              </w:rPr>
            </w:pPr>
            <w:r w:rsidRPr="00484DF6">
              <w:rPr>
                <w:lang w:val="en-US"/>
              </w:rPr>
              <w:t>0</w:t>
            </w:r>
          </w:p>
        </w:tc>
        <w:tc>
          <w:tcPr>
            <w:tcW w:w="1260" w:type="dxa"/>
            <w:noWrap/>
          </w:tcPr>
          <w:p w14:paraId="1EC9DD9D" w14:textId="77777777" w:rsidR="00267CC4" w:rsidRPr="00484DF6" w:rsidRDefault="00267CC4" w:rsidP="009E491B">
            <w:pPr>
              <w:pStyle w:val="Tabletext"/>
              <w:jc w:val="center"/>
              <w:rPr>
                <w:lang w:val="en-US"/>
              </w:rPr>
            </w:pPr>
            <w:r w:rsidRPr="00484DF6">
              <w:rPr>
                <w:lang w:val="en-US"/>
              </w:rPr>
              <w:t>±100</w:t>
            </w:r>
          </w:p>
        </w:tc>
        <w:tc>
          <w:tcPr>
            <w:tcW w:w="1273" w:type="dxa"/>
            <w:noWrap/>
          </w:tcPr>
          <w:p w14:paraId="414789E6" w14:textId="77777777" w:rsidR="00267CC4" w:rsidRPr="00484DF6" w:rsidRDefault="00267CC4" w:rsidP="009E491B">
            <w:pPr>
              <w:pStyle w:val="Tabletext"/>
              <w:jc w:val="center"/>
              <w:rPr>
                <w:lang w:val="en-US"/>
              </w:rPr>
            </w:pPr>
            <w:r w:rsidRPr="00484DF6">
              <w:rPr>
                <w:lang w:val="en-US"/>
              </w:rPr>
              <w:t>±200</w:t>
            </w:r>
          </w:p>
        </w:tc>
      </w:tr>
      <w:tr w:rsidR="00267CC4" w:rsidRPr="00484DF6" w14:paraId="49BA411F" w14:textId="77777777" w:rsidTr="009E491B">
        <w:trPr>
          <w:jc w:val="center"/>
        </w:trPr>
        <w:tc>
          <w:tcPr>
            <w:tcW w:w="4181" w:type="dxa"/>
          </w:tcPr>
          <w:p w14:paraId="49C190F1" w14:textId="77777777" w:rsidR="00267CC4" w:rsidRPr="00484DF6" w:rsidRDefault="00267CC4" w:rsidP="009E491B">
            <w:pPr>
              <w:pStyle w:val="Tabletext"/>
              <w:rPr>
                <w:lang w:val="en-US"/>
              </w:rPr>
            </w:pPr>
            <w:r w:rsidRPr="00484DF6">
              <w:rPr>
                <w:lang w:val="en-US"/>
              </w:rPr>
              <w:t>Fixed reception (FX)</w:t>
            </w:r>
          </w:p>
        </w:tc>
        <w:tc>
          <w:tcPr>
            <w:tcW w:w="1483" w:type="dxa"/>
            <w:noWrap/>
            <w:tcMar>
              <w:left w:w="57" w:type="dxa"/>
              <w:right w:w="57" w:type="dxa"/>
            </w:tcMar>
          </w:tcPr>
          <w:p w14:paraId="21E2400D" w14:textId="77777777" w:rsidR="00267CC4" w:rsidRPr="00484DF6" w:rsidRDefault="00267CC4" w:rsidP="009E491B">
            <w:pPr>
              <w:pStyle w:val="Tabletext"/>
              <w:jc w:val="center"/>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1442" w:type="dxa"/>
          </w:tcPr>
          <w:p w14:paraId="7FBFE5AC" w14:textId="77777777" w:rsidR="00267CC4" w:rsidRPr="00484DF6" w:rsidRDefault="00267CC4" w:rsidP="009E491B">
            <w:pPr>
              <w:pStyle w:val="Tabletext"/>
              <w:jc w:val="center"/>
              <w:rPr>
                <w:lang w:val="en-US"/>
              </w:rPr>
            </w:pPr>
            <w:r w:rsidRPr="00484DF6">
              <w:rPr>
                <w:lang w:val="en-US"/>
              </w:rPr>
              <w:t>6.82</w:t>
            </w:r>
          </w:p>
        </w:tc>
        <w:tc>
          <w:tcPr>
            <w:tcW w:w="1260" w:type="dxa"/>
          </w:tcPr>
          <w:p w14:paraId="7FDAE51A" w14:textId="77777777" w:rsidR="00267CC4" w:rsidRPr="00484DF6" w:rsidRDefault="00267CC4" w:rsidP="009E491B">
            <w:pPr>
              <w:pStyle w:val="Tabletext"/>
              <w:jc w:val="center"/>
              <w:rPr>
                <w:lang w:val="en-US"/>
              </w:rPr>
            </w:pPr>
            <w:r w:rsidRPr="00484DF6">
              <w:rPr>
                <w:lang w:val="en-US"/>
              </w:rPr>
              <w:t>−13.18</w:t>
            </w:r>
          </w:p>
        </w:tc>
        <w:tc>
          <w:tcPr>
            <w:tcW w:w="1273" w:type="dxa"/>
          </w:tcPr>
          <w:p w14:paraId="0B940CC3" w14:textId="77777777" w:rsidR="00267CC4" w:rsidRPr="00484DF6" w:rsidRDefault="00267CC4" w:rsidP="009E491B">
            <w:pPr>
              <w:pStyle w:val="Tabletext"/>
              <w:jc w:val="center"/>
              <w:rPr>
                <w:lang w:val="en-US"/>
              </w:rPr>
            </w:pPr>
            <w:r w:rsidRPr="00484DF6">
              <w:rPr>
                <w:lang w:val="en-US"/>
              </w:rPr>
              <w:t>−37.18</w:t>
            </w:r>
          </w:p>
        </w:tc>
      </w:tr>
      <w:tr w:rsidR="00267CC4" w:rsidRPr="00484DF6" w14:paraId="3015B933" w14:textId="77777777" w:rsidTr="009E491B">
        <w:trPr>
          <w:jc w:val="center"/>
        </w:trPr>
        <w:tc>
          <w:tcPr>
            <w:tcW w:w="4181" w:type="dxa"/>
            <w:tcMar>
              <w:right w:w="57" w:type="dxa"/>
            </w:tcMar>
          </w:tcPr>
          <w:p w14:paraId="09612984" w14:textId="77777777" w:rsidR="00267CC4" w:rsidRPr="00484DF6" w:rsidRDefault="00267CC4" w:rsidP="009E491B">
            <w:pPr>
              <w:pStyle w:val="Tabletext"/>
              <w:rPr>
                <w:lang w:val="en-US"/>
              </w:rPr>
            </w:pPr>
            <w:r w:rsidRPr="00484DF6">
              <w:rPr>
                <w:lang w:val="en-US"/>
              </w:rPr>
              <w:t>Portable reception (PO, PI, PO-H, PI-H)</w:t>
            </w:r>
          </w:p>
        </w:tc>
        <w:tc>
          <w:tcPr>
            <w:tcW w:w="1483" w:type="dxa"/>
            <w:noWrap/>
            <w:tcMar>
              <w:left w:w="57" w:type="dxa"/>
              <w:right w:w="57" w:type="dxa"/>
            </w:tcMar>
          </w:tcPr>
          <w:p w14:paraId="6F826BF7" w14:textId="77777777" w:rsidR="00267CC4" w:rsidRPr="00484DF6" w:rsidRDefault="00267CC4" w:rsidP="009E491B">
            <w:pPr>
              <w:pStyle w:val="Tabletext"/>
              <w:jc w:val="center"/>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1442" w:type="dxa"/>
          </w:tcPr>
          <w:p w14:paraId="7974D9B7" w14:textId="77777777" w:rsidR="00267CC4" w:rsidRPr="00484DF6" w:rsidRDefault="00267CC4" w:rsidP="009E491B">
            <w:pPr>
              <w:pStyle w:val="Tabletext"/>
              <w:jc w:val="center"/>
              <w:rPr>
                <w:lang w:val="en-US"/>
              </w:rPr>
            </w:pPr>
            <w:r w:rsidRPr="00484DF6">
              <w:rPr>
                <w:lang w:val="en-US"/>
              </w:rPr>
              <w:t>12.84</w:t>
            </w:r>
          </w:p>
        </w:tc>
        <w:tc>
          <w:tcPr>
            <w:tcW w:w="1260" w:type="dxa"/>
          </w:tcPr>
          <w:p w14:paraId="12D12C68" w14:textId="77777777" w:rsidR="00267CC4" w:rsidRPr="00484DF6" w:rsidRDefault="00267CC4" w:rsidP="009E491B">
            <w:pPr>
              <w:pStyle w:val="Tabletext"/>
              <w:jc w:val="center"/>
              <w:rPr>
                <w:lang w:val="en-US"/>
              </w:rPr>
            </w:pPr>
            <w:r w:rsidRPr="00484DF6">
              <w:rPr>
                <w:lang w:val="en-US"/>
              </w:rPr>
              <w:t>−7.16</w:t>
            </w:r>
          </w:p>
        </w:tc>
        <w:tc>
          <w:tcPr>
            <w:tcW w:w="1273" w:type="dxa"/>
          </w:tcPr>
          <w:p w14:paraId="7DA14D0C" w14:textId="77777777" w:rsidR="00267CC4" w:rsidRPr="00484DF6" w:rsidRDefault="00267CC4" w:rsidP="009E491B">
            <w:pPr>
              <w:pStyle w:val="Tabletext"/>
              <w:jc w:val="center"/>
              <w:rPr>
                <w:lang w:val="en-US"/>
              </w:rPr>
            </w:pPr>
            <w:r w:rsidRPr="00484DF6">
              <w:rPr>
                <w:lang w:val="en-US"/>
              </w:rPr>
              <w:t>−31.16</w:t>
            </w:r>
          </w:p>
        </w:tc>
      </w:tr>
      <w:tr w:rsidR="00267CC4" w:rsidRPr="00484DF6" w14:paraId="2EB4FFA3" w14:textId="77777777" w:rsidTr="009E491B">
        <w:trPr>
          <w:jc w:val="center"/>
        </w:trPr>
        <w:tc>
          <w:tcPr>
            <w:tcW w:w="4181" w:type="dxa"/>
          </w:tcPr>
          <w:p w14:paraId="4C6EAC79" w14:textId="77777777" w:rsidR="00267CC4" w:rsidRPr="00484DF6" w:rsidRDefault="00267CC4" w:rsidP="009E491B">
            <w:pPr>
              <w:pStyle w:val="Tabletext"/>
              <w:rPr>
                <w:lang w:val="en-US"/>
              </w:rPr>
            </w:pPr>
            <w:r w:rsidRPr="00484DF6">
              <w:rPr>
                <w:lang w:val="en-US"/>
              </w:rPr>
              <w:t>Mobile reception (MO)</w:t>
            </w:r>
          </w:p>
        </w:tc>
        <w:tc>
          <w:tcPr>
            <w:tcW w:w="1483" w:type="dxa"/>
            <w:noWrap/>
            <w:tcMar>
              <w:left w:w="57" w:type="dxa"/>
              <w:right w:w="57" w:type="dxa"/>
            </w:tcMar>
          </w:tcPr>
          <w:p w14:paraId="4CDB7AB8" w14:textId="77777777" w:rsidR="00267CC4" w:rsidRPr="00484DF6" w:rsidRDefault="00267CC4" w:rsidP="009E491B">
            <w:pPr>
              <w:pStyle w:val="Tabletext"/>
              <w:jc w:val="center"/>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1442" w:type="dxa"/>
          </w:tcPr>
          <w:p w14:paraId="1AFFB9BD" w14:textId="77777777" w:rsidR="00267CC4" w:rsidRPr="00484DF6" w:rsidRDefault="00267CC4" w:rsidP="009E491B">
            <w:pPr>
              <w:pStyle w:val="Tabletext"/>
              <w:jc w:val="center"/>
              <w:rPr>
                <w:lang w:val="en-US"/>
              </w:rPr>
            </w:pPr>
            <w:r w:rsidRPr="00484DF6">
              <w:rPr>
                <w:lang w:val="en-US"/>
              </w:rPr>
              <w:t>14.20</w:t>
            </w:r>
          </w:p>
        </w:tc>
        <w:tc>
          <w:tcPr>
            <w:tcW w:w="1260" w:type="dxa"/>
          </w:tcPr>
          <w:p w14:paraId="5F8559C8" w14:textId="77777777" w:rsidR="00267CC4" w:rsidRPr="00484DF6" w:rsidRDefault="00267CC4" w:rsidP="009E491B">
            <w:pPr>
              <w:pStyle w:val="Tabletext"/>
              <w:jc w:val="center"/>
              <w:rPr>
                <w:lang w:val="en-US"/>
              </w:rPr>
            </w:pPr>
            <w:r w:rsidRPr="00484DF6">
              <w:rPr>
                <w:lang w:val="en-US"/>
              </w:rPr>
              <w:t>−5.80</w:t>
            </w:r>
          </w:p>
        </w:tc>
        <w:tc>
          <w:tcPr>
            <w:tcW w:w="1273" w:type="dxa"/>
          </w:tcPr>
          <w:p w14:paraId="19D22A7F" w14:textId="77777777" w:rsidR="00267CC4" w:rsidRPr="00484DF6" w:rsidRDefault="00267CC4" w:rsidP="009E491B">
            <w:pPr>
              <w:pStyle w:val="Tabletext"/>
              <w:jc w:val="center"/>
              <w:rPr>
                <w:lang w:val="en-US"/>
              </w:rPr>
            </w:pPr>
            <w:r w:rsidRPr="00484DF6">
              <w:rPr>
                <w:lang w:val="en-US"/>
              </w:rPr>
              <w:t>−29.80</w:t>
            </w:r>
          </w:p>
        </w:tc>
      </w:tr>
    </w:tbl>
    <w:p w14:paraId="70BFDE36" w14:textId="77777777" w:rsidR="00267CC4" w:rsidRDefault="00267CC4" w:rsidP="00267CC4">
      <w:pPr>
        <w:pStyle w:val="Tablefin"/>
      </w:pPr>
    </w:p>
    <w:p w14:paraId="4C6D4A8B" w14:textId="15F42EC5" w:rsidR="00267CC4" w:rsidRPr="00267CC4" w:rsidRDefault="00267CC4" w:rsidP="00267CC4">
      <w:pPr>
        <w:pStyle w:val="TableNo"/>
        <w:rPr>
          <w:lang w:val="en-GB"/>
        </w:rPr>
      </w:pPr>
      <w:r w:rsidRPr="00245D4B">
        <w:rPr>
          <w:lang w:val="en-US"/>
        </w:rPr>
        <w:lastRenderedPageBreak/>
        <w:t>TABLE 4</w:t>
      </w:r>
      <w:r>
        <w:rPr>
          <w:lang w:val="en-US"/>
        </w:rPr>
        <w:t>3 (</w:t>
      </w:r>
      <w:r w:rsidRPr="005F2B50">
        <w:rPr>
          <w:i/>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1"/>
        <w:gridCol w:w="1483"/>
        <w:gridCol w:w="1440"/>
        <w:gridCol w:w="1267"/>
        <w:gridCol w:w="1268"/>
      </w:tblGrid>
      <w:tr w:rsidR="00267CC4" w:rsidRPr="00484DF6" w14:paraId="01383DD7" w14:textId="77777777" w:rsidTr="009E491B">
        <w:trPr>
          <w:jc w:val="center"/>
        </w:trPr>
        <w:tc>
          <w:tcPr>
            <w:tcW w:w="5664" w:type="dxa"/>
            <w:gridSpan w:val="2"/>
            <w:vAlign w:val="center"/>
          </w:tcPr>
          <w:p w14:paraId="0BBCC132" w14:textId="77777777" w:rsidR="00267CC4" w:rsidRPr="00484DF6" w:rsidRDefault="00267CC4" w:rsidP="009E491B">
            <w:pPr>
              <w:pStyle w:val="Tablehead"/>
              <w:rPr>
                <w:lang w:val="en-US"/>
              </w:rPr>
            </w:pPr>
            <w:r w:rsidRPr="00484DF6">
              <w:rPr>
                <w:lang w:val="en-US"/>
              </w:rPr>
              <w:t>Reference frequency band (MHz)</w:t>
            </w:r>
          </w:p>
        </w:tc>
        <w:tc>
          <w:tcPr>
            <w:tcW w:w="3975" w:type="dxa"/>
            <w:gridSpan w:val="3"/>
            <w:vAlign w:val="center"/>
          </w:tcPr>
          <w:p w14:paraId="634C4D24" w14:textId="77777777" w:rsidR="00267CC4" w:rsidRPr="00484DF6" w:rsidRDefault="00267CC4" w:rsidP="009E491B">
            <w:pPr>
              <w:pStyle w:val="Tablehead"/>
              <w:rPr>
                <w:lang w:val="en-US"/>
              </w:rPr>
            </w:pPr>
            <w:r w:rsidRPr="00484DF6">
              <w:rPr>
                <w:lang w:val="en-US"/>
              </w:rPr>
              <w:t>200 MHz</w:t>
            </w:r>
            <w:r w:rsidRPr="00484DF6">
              <w:rPr>
                <w:lang w:val="en-US"/>
              </w:rPr>
              <w:br/>
              <w:t>VHF Band III</w:t>
            </w:r>
          </w:p>
        </w:tc>
      </w:tr>
      <w:tr w:rsidR="00267CC4" w:rsidRPr="00484DF6" w14:paraId="33D63C72" w14:textId="77777777" w:rsidTr="009E491B">
        <w:trPr>
          <w:jc w:val="center"/>
        </w:trPr>
        <w:tc>
          <w:tcPr>
            <w:tcW w:w="5664" w:type="dxa"/>
            <w:gridSpan w:val="2"/>
          </w:tcPr>
          <w:p w14:paraId="65A919D3" w14:textId="77777777" w:rsidR="00267CC4" w:rsidRPr="00484DF6" w:rsidRDefault="00267CC4" w:rsidP="009E491B">
            <w:pPr>
              <w:pStyle w:val="Tabletext"/>
              <w:rPr>
                <w:lang w:val="en-US"/>
              </w:rPr>
            </w:pPr>
            <w:r w:rsidRPr="00484DF6">
              <w:rPr>
                <w:lang w:val="en-US"/>
              </w:rPr>
              <w:t>Frequency offset (kHz)</w:t>
            </w:r>
          </w:p>
        </w:tc>
        <w:tc>
          <w:tcPr>
            <w:tcW w:w="1440" w:type="dxa"/>
          </w:tcPr>
          <w:p w14:paraId="2350A0C0" w14:textId="77777777" w:rsidR="00267CC4" w:rsidRPr="00484DF6" w:rsidRDefault="00267CC4" w:rsidP="009E491B">
            <w:pPr>
              <w:pStyle w:val="Tabletext"/>
              <w:jc w:val="center"/>
              <w:rPr>
                <w:lang w:val="en-US"/>
              </w:rPr>
            </w:pPr>
            <w:r w:rsidRPr="00484DF6">
              <w:rPr>
                <w:lang w:val="en-US"/>
              </w:rPr>
              <w:t>0</w:t>
            </w:r>
          </w:p>
        </w:tc>
        <w:tc>
          <w:tcPr>
            <w:tcW w:w="1267" w:type="dxa"/>
          </w:tcPr>
          <w:p w14:paraId="6733B6AC" w14:textId="77777777" w:rsidR="00267CC4" w:rsidRPr="00484DF6" w:rsidRDefault="00267CC4" w:rsidP="009E491B">
            <w:pPr>
              <w:pStyle w:val="Tabletext"/>
              <w:jc w:val="center"/>
              <w:rPr>
                <w:lang w:val="en-US"/>
              </w:rPr>
            </w:pPr>
            <w:r w:rsidRPr="00484DF6">
              <w:rPr>
                <w:lang w:val="en-US"/>
              </w:rPr>
              <w:t>±100</w:t>
            </w:r>
          </w:p>
        </w:tc>
        <w:tc>
          <w:tcPr>
            <w:tcW w:w="1268" w:type="dxa"/>
          </w:tcPr>
          <w:p w14:paraId="45F3C4EB" w14:textId="77777777" w:rsidR="00267CC4" w:rsidRPr="00484DF6" w:rsidRDefault="00267CC4" w:rsidP="009E491B">
            <w:pPr>
              <w:pStyle w:val="Tabletext"/>
              <w:jc w:val="center"/>
              <w:rPr>
                <w:lang w:val="en-US"/>
              </w:rPr>
            </w:pPr>
            <w:r w:rsidRPr="00484DF6">
              <w:rPr>
                <w:lang w:val="en-US"/>
              </w:rPr>
              <w:t>±200</w:t>
            </w:r>
          </w:p>
        </w:tc>
      </w:tr>
      <w:tr w:rsidR="00267CC4" w:rsidRPr="00484DF6" w14:paraId="108DD887" w14:textId="77777777" w:rsidTr="009E491B">
        <w:trPr>
          <w:jc w:val="center"/>
        </w:trPr>
        <w:tc>
          <w:tcPr>
            <w:tcW w:w="4181" w:type="dxa"/>
          </w:tcPr>
          <w:p w14:paraId="3CD9A96C" w14:textId="77777777" w:rsidR="00267CC4" w:rsidRPr="00484DF6" w:rsidRDefault="00267CC4" w:rsidP="009E491B">
            <w:pPr>
              <w:pStyle w:val="Tabletext"/>
              <w:rPr>
                <w:lang w:val="en-US"/>
              </w:rPr>
            </w:pPr>
            <w:r w:rsidRPr="00484DF6">
              <w:rPr>
                <w:lang w:val="en-US"/>
              </w:rPr>
              <w:t>Fixed reception (FX)</w:t>
            </w:r>
          </w:p>
        </w:tc>
        <w:tc>
          <w:tcPr>
            <w:tcW w:w="1483" w:type="dxa"/>
            <w:noWrap/>
          </w:tcPr>
          <w:p w14:paraId="05455D12" w14:textId="77777777" w:rsidR="00267CC4" w:rsidRPr="00484DF6" w:rsidRDefault="00267CC4" w:rsidP="009E491B">
            <w:pPr>
              <w:pStyle w:val="Tabletext"/>
              <w:jc w:val="center"/>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1440" w:type="dxa"/>
          </w:tcPr>
          <w:p w14:paraId="51101DEE" w14:textId="77777777" w:rsidR="00267CC4" w:rsidRPr="00484DF6" w:rsidRDefault="00267CC4" w:rsidP="009E491B">
            <w:pPr>
              <w:pStyle w:val="Tabletext"/>
              <w:jc w:val="center"/>
              <w:rPr>
                <w:lang w:val="en-US"/>
              </w:rPr>
            </w:pPr>
            <w:r w:rsidRPr="00484DF6">
              <w:rPr>
                <w:lang w:val="en-US"/>
              </w:rPr>
              <w:t>7.11</w:t>
            </w:r>
          </w:p>
        </w:tc>
        <w:tc>
          <w:tcPr>
            <w:tcW w:w="1267" w:type="dxa"/>
          </w:tcPr>
          <w:p w14:paraId="72591B9C" w14:textId="77777777" w:rsidR="00267CC4" w:rsidRPr="00484DF6" w:rsidRDefault="00267CC4" w:rsidP="009E491B">
            <w:pPr>
              <w:pStyle w:val="Tabletext"/>
              <w:jc w:val="center"/>
              <w:rPr>
                <w:lang w:val="en-US"/>
              </w:rPr>
            </w:pPr>
            <w:r w:rsidRPr="00484DF6">
              <w:rPr>
                <w:lang w:val="en-US"/>
              </w:rPr>
              <w:t>−12.89</w:t>
            </w:r>
          </w:p>
        </w:tc>
        <w:tc>
          <w:tcPr>
            <w:tcW w:w="1268" w:type="dxa"/>
          </w:tcPr>
          <w:p w14:paraId="5F851BF1" w14:textId="77777777" w:rsidR="00267CC4" w:rsidRPr="00484DF6" w:rsidRDefault="00267CC4" w:rsidP="009E491B">
            <w:pPr>
              <w:pStyle w:val="Tabletext"/>
              <w:jc w:val="center"/>
              <w:rPr>
                <w:lang w:val="en-US"/>
              </w:rPr>
            </w:pPr>
            <w:r w:rsidRPr="00484DF6">
              <w:rPr>
                <w:lang w:val="en-US"/>
              </w:rPr>
              <w:t>−36.89</w:t>
            </w:r>
          </w:p>
        </w:tc>
      </w:tr>
      <w:tr w:rsidR="00267CC4" w:rsidRPr="00484DF6" w14:paraId="166E4D65" w14:textId="77777777" w:rsidTr="009E491B">
        <w:trPr>
          <w:jc w:val="center"/>
        </w:trPr>
        <w:tc>
          <w:tcPr>
            <w:tcW w:w="4181" w:type="dxa"/>
          </w:tcPr>
          <w:p w14:paraId="2CB85CB4" w14:textId="77777777" w:rsidR="00267CC4" w:rsidRPr="00484DF6" w:rsidRDefault="00267CC4" w:rsidP="009E491B">
            <w:pPr>
              <w:pStyle w:val="Tabletext"/>
              <w:rPr>
                <w:lang w:val="en-US"/>
              </w:rPr>
            </w:pPr>
            <w:r w:rsidRPr="00C80083">
              <w:rPr>
                <w:lang w:val="fr-CH"/>
              </w:rPr>
              <w:t xml:space="preserve">Portable reception (PO. PI. PO-H. </w:t>
            </w:r>
            <w:r w:rsidRPr="00484DF6">
              <w:rPr>
                <w:lang w:val="en-US"/>
              </w:rPr>
              <w:t>PI-H)</w:t>
            </w:r>
          </w:p>
        </w:tc>
        <w:tc>
          <w:tcPr>
            <w:tcW w:w="1483" w:type="dxa"/>
            <w:noWrap/>
          </w:tcPr>
          <w:p w14:paraId="37C93EEE" w14:textId="77777777" w:rsidR="00267CC4" w:rsidRPr="00484DF6" w:rsidRDefault="00267CC4" w:rsidP="009E491B">
            <w:pPr>
              <w:pStyle w:val="Tabletext"/>
              <w:jc w:val="center"/>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1440" w:type="dxa"/>
          </w:tcPr>
          <w:p w14:paraId="3E800CA0" w14:textId="77777777" w:rsidR="00267CC4" w:rsidRPr="00484DF6" w:rsidRDefault="00267CC4" w:rsidP="009E491B">
            <w:pPr>
              <w:pStyle w:val="Tabletext"/>
              <w:jc w:val="center"/>
              <w:rPr>
                <w:lang w:val="en-US"/>
              </w:rPr>
            </w:pPr>
            <w:r w:rsidRPr="00484DF6">
              <w:rPr>
                <w:lang w:val="en-US"/>
              </w:rPr>
              <w:t>13.75</w:t>
            </w:r>
          </w:p>
        </w:tc>
        <w:tc>
          <w:tcPr>
            <w:tcW w:w="1267" w:type="dxa"/>
          </w:tcPr>
          <w:p w14:paraId="517119A2" w14:textId="77777777" w:rsidR="00267CC4" w:rsidRPr="00484DF6" w:rsidRDefault="00267CC4" w:rsidP="009E491B">
            <w:pPr>
              <w:pStyle w:val="Tabletext"/>
              <w:jc w:val="center"/>
              <w:rPr>
                <w:lang w:val="en-US"/>
              </w:rPr>
            </w:pPr>
            <w:r w:rsidRPr="00484DF6">
              <w:rPr>
                <w:lang w:val="en-US"/>
              </w:rPr>
              <w:t>−6.25</w:t>
            </w:r>
          </w:p>
        </w:tc>
        <w:tc>
          <w:tcPr>
            <w:tcW w:w="1268" w:type="dxa"/>
          </w:tcPr>
          <w:p w14:paraId="7AF14EF0" w14:textId="77777777" w:rsidR="00267CC4" w:rsidRPr="00484DF6" w:rsidRDefault="00267CC4" w:rsidP="009E491B">
            <w:pPr>
              <w:pStyle w:val="Tabletext"/>
              <w:jc w:val="center"/>
              <w:rPr>
                <w:lang w:val="en-US"/>
              </w:rPr>
            </w:pPr>
            <w:r w:rsidRPr="00484DF6">
              <w:rPr>
                <w:lang w:val="en-US"/>
              </w:rPr>
              <w:t>−30.25</w:t>
            </w:r>
          </w:p>
        </w:tc>
      </w:tr>
      <w:tr w:rsidR="00267CC4" w:rsidRPr="00484DF6" w14:paraId="28D419EB" w14:textId="77777777" w:rsidTr="009E491B">
        <w:trPr>
          <w:jc w:val="center"/>
        </w:trPr>
        <w:tc>
          <w:tcPr>
            <w:tcW w:w="4181" w:type="dxa"/>
          </w:tcPr>
          <w:p w14:paraId="209BC714" w14:textId="77777777" w:rsidR="00267CC4" w:rsidRPr="00484DF6" w:rsidRDefault="00267CC4" w:rsidP="009E491B">
            <w:pPr>
              <w:pStyle w:val="Tabletext"/>
              <w:rPr>
                <w:lang w:val="en-US"/>
              </w:rPr>
            </w:pPr>
            <w:r w:rsidRPr="00484DF6">
              <w:rPr>
                <w:lang w:val="en-US"/>
              </w:rPr>
              <w:t>Mobile reception (MO)</w:t>
            </w:r>
          </w:p>
        </w:tc>
        <w:tc>
          <w:tcPr>
            <w:tcW w:w="1483" w:type="dxa"/>
            <w:noWrap/>
          </w:tcPr>
          <w:p w14:paraId="13310443" w14:textId="77777777" w:rsidR="00267CC4" w:rsidRPr="00484DF6" w:rsidRDefault="00267CC4" w:rsidP="009E491B">
            <w:pPr>
              <w:pStyle w:val="Tabletext"/>
              <w:jc w:val="center"/>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1440" w:type="dxa"/>
          </w:tcPr>
          <w:p w14:paraId="5A7D4871" w14:textId="77777777" w:rsidR="00267CC4" w:rsidRPr="00484DF6" w:rsidRDefault="00267CC4" w:rsidP="009E491B">
            <w:pPr>
              <w:pStyle w:val="Tabletext"/>
              <w:jc w:val="center"/>
              <w:rPr>
                <w:lang w:val="en-US"/>
              </w:rPr>
            </w:pPr>
            <w:r w:rsidRPr="00484DF6">
              <w:rPr>
                <w:lang w:val="en-US"/>
              </w:rPr>
              <w:t>15.49</w:t>
            </w:r>
          </w:p>
        </w:tc>
        <w:tc>
          <w:tcPr>
            <w:tcW w:w="1267" w:type="dxa"/>
          </w:tcPr>
          <w:p w14:paraId="1351098B" w14:textId="77777777" w:rsidR="00267CC4" w:rsidRPr="00484DF6" w:rsidRDefault="00267CC4" w:rsidP="009E491B">
            <w:pPr>
              <w:pStyle w:val="Tabletext"/>
              <w:jc w:val="center"/>
              <w:rPr>
                <w:lang w:val="en-US"/>
              </w:rPr>
            </w:pPr>
            <w:r w:rsidRPr="00484DF6">
              <w:rPr>
                <w:lang w:val="en-US"/>
              </w:rPr>
              <w:t>−4.51</w:t>
            </w:r>
          </w:p>
        </w:tc>
        <w:tc>
          <w:tcPr>
            <w:tcW w:w="1268" w:type="dxa"/>
          </w:tcPr>
          <w:p w14:paraId="26E7E1F4" w14:textId="77777777" w:rsidR="00267CC4" w:rsidRPr="00484DF6" w:rsidRDefault="00267CC4" w:rsidP="009E491B">
            <w:pPr>
              <w:pStyle w:val="Tabletext"/>
              <w:jc w:val="center"/>
              <w:rPr>
                <w:lang w:val="en-US"/>
              </w:rPr>
            </w:pPr>
            <w:r w:rsidRPr="00484DF6">
              <w:rPr>
                <w:lang w:val="en-US"/>
              </w:rPr>
              <w:t>−28.51</w:t>
            </w:r>
          </w:p>
        </w:tc>
      </w:tr>
    </w:tbl>
    <w:p w14:paraId="6BF322C3" w14:textId="77777777" w:rsidR="00267CC4" w:rsidRPr="00245D4B" w:rsidRDefault="00267CC4" w:rsidP="00267CC4">
      <w:pPr>
        <w:pStyle w:val="Tablefin"/>
      </w:pPr>
    </w:p>
    <w:p w14:paraId="59802842" w14:textId="77777777" w:rsidR="00061A5A" w:rsidRPr="00E565DE" w:rsidRDefault="00061A5A" w:rsidP="00061A5A">
      <w:pPr>
        <w:pStyle w:val="TableNo"/>
        <w:rPr>
          <w:lang w:val="en-GB"/>
        </w:rPr>
      </w:pPr>
      <w:r w:rsidRPr="00E565DE">
        <w:rPr>
          <w:lang w:val="en-GB"/>
        </w:rPr>
        <w:t>TABLE 4</w:t>
      </w:r>
      <w:bookmarkEnd w:id="714"/>
      <w:bookmarkEnd w:id="715"/>
      <w:r w:rsidRPr="00E565DE">
        <w:rPr>
          <w:lang w:val="en-GB"/>
        </w:rPr>
        <w:t>4</w:t>
      </w:r>
    </w:p>
    <w:p w14:paraId="249549B7" w14:textId="77777777" w:rsidR="00061A5A" w:rsidRPr="00E565DE" w:rsidRDefault="00061A5A" w:rsidP="00061A5A">
      <w:pPr>
        <w:pStyle w:val="Tabletitle"/>
        <w:rPr>
          <w:lang w:val="en-GB"/>
        </w:rPr>
      </w:pPr>
      <w:r w:rsidRPr="00E565DE">
        <w:rPr>
          <w:lang w:val="en-GB"/>
        </w:rPr>
        <w:t xml:space="preserve">Corresponding protection ratios </w:t>
      </w:r>
      <w:r w:rsidRPr="00E565DE">
        <w:rPr>
          <w:i/>
          <w:lang w:val="en-GB"/>
        </w:rPr>
        <w:t>PR</w:t>
      </w:r>
      <w:r w:rsidRPr="00E565DE">
        <w:rPr>
          <w:lang w:val="en-GB"/>
        </w:rPr>
        <w:t>(</w:t>
      </w:r>
      <w:r w:rsidRPr="00E565DE">
        <w:rPr>
          <w:i/>
          <w:iCs/>
          <w:lang w:val="en-GB"/>
        </w:rPr>
        <w:t>p</w:t>
      </w:r>
      <w:r w:rsidRPr="00E565DE">
        <w:rPr>
          <w:lang w:val="en-GB"/>
        </w:rPr>
        <w:t xml:space="preserve">) to reception modes for DRM (16-QAM. </w:t>
      </w:r>
      <w:r w:rsidRPr="00E565DE">
        <w:rPr>
          <w:i/>
          <w:lang w:val="en-GB"/>
        </w:rPr>
        <w:t>R</w:t>
      </w:r>
      <w:r w:rsidRPr="00E565DE">
        <w:rPr>
          <w:lang w:val="en-GB"/>
        </w:rPr>
        <w:t xml:space="preserve"> = 1/2) interfered with by DRM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2"/>
        <w:gridCol w:w="1482"/>
        <w:gridCol w:w="1442"/>
        <w:gridCol w:w="1253"/>
        <w:gridCol w:w="1280"/>
      </w:tblGrid>
      <w:tr w:rsidR="00061A5A" w:rsidRPr="00E565DE" w14:paraId="2E662B3A" w14:textId="77777777" w:rsidTr="00C80083">
        <w:trPr>
          <w:jc w:val="center"/>
        </w:trPr>
        <w:tc>
          <w:tcPr>
            <w:tcW w:w="2938" w:type="pct"/>
            <w:gridSpan w:val="2"/>
            <w:vAlign w:val="center"/>
          </w:tcPr>
          <w:p w14:paraId="0E39ADE0" w14:textId="77777777" w:rsidR="00061A5A" w:rsidRPr="00E565DE" w:rsidRDefault="00061A5A" w:rsidP="00C80083">
            <w:pPr>
              <w:pStyle w:val="Tablehead"/>
              <w:rPr>
                <w:lang w:val="en-GB"/>
              </w:rPr>
            </w:pPr>
            <w:r w:rsidRPr="00E565DE">
              <w:rPr>
                <w:lang w:val="en-GB"/>
              </w:rPr>
              <w:t>Reference frequency band (MHz)</w:t>
            </w:r>
          </w:p>
        </w:tc>
        <w:tc>
          <w:tcPr>
            <w:tcW w:w="2062" w:type="pct"/>
            <w:gridSpan w:val="3"/>
            <w:vAlign w:val="center"/>
          </w:tcPr>
          <w:p w14:paraId="55D02D49" w14:textId="77777777" w:rsidR="00061A5A" w:rsidRPr="00E565DE" w:rsidRDefault="00061A5A" w:rsidP="00C80083">
            <w:pPr>
              <w:pStyle w:val="Tablehead"/>
              <w:rPr>
                <w:lang w:val="en-GB"/>
              </w:rPr>
            </w:pPr>
            <w:r w:rsidRPr="00E565DE">
              <w:rPr>
                <w:lang w:val="en-GB"/>
              </w:rPr>
              <w:t>65 MHz</w:t>
            </w:r>
            <w:r w:rsidRPr="00E565DE">
              <w:rPr>
                <w:lang w:val="en-GB"/>
              </w:rPr>
              <w:br/>
              <w:t>VHF Band I</w:t>
            </w:r>
          </w:p>
        </w:tc>
      </w:tr>
      <w:tr w:rsidR="00061A5A" w:rsidRPr="00E565DE" w14:paraId="6A5BB25A" w14:textId="77777777" w:rsidTr="00C80083">
        <w:trPr>
          <w:jc w:val="center"/>
        </w:trPr>
        <w:tc>
          <w:tcPr>
            <w:tcW w:w="2938" w:type="pct"/>
            <w:gridSpan w:val="2"/>
          </w:tcPr>
          <w:p w14:paraId="20952484" w14:textId="77777777" w:rsidR="00061A5A" w:rsidRPr="00E565DE" w:rsidRDefault="00061A5A" w:rsidP="00C80083">
            <w:pPr>
              <w:pStyle w:val="Tabletext"/>
              <w:rPr>
                <w:lang w:val="en-GB"/>
              </w:rPr>
            </w:pPr>
            <w:r w:rsidRPr="00E565DE">
              <w:rPr>
                <w:lang w:val="en-GB"/>
              </w:rPr>
              <w:t>Frequency offset (kHz)</w:t>
            </w:r>
          </w:p>
        </w:tc>
        <w:tc>
          <w:tcPr>
            <w:tcW w:w="748" w:type="pct"/>
          </w:tcPr>
          <w:p w14:paraId="14A6AAA1" w14:textId="77777777" w:rsidR="00061A5A" w:rsidRPr="00E565DE" w:rsidRDefault="00061A5A" w:rsidP="00C80083">
            <w:pPr>
              <w:pStyle w:val="Tabletext"/>
              <w:jc w:val="center"/>
              <w:rPr>
                <w:lang w:val="en-GB"/>
              </w:rPr>
            </w:pPr>
            <w:r w:rsidRPr="00E565DE">
              <w:rPr>
                <w:lang w:val="en-GB"/>
              </w:rPr>
              <w:t>0</w:t>
            </w:r>
          </w:p>
        </w:tc>
        <w:tc>
          <w:tcPr>
            <w:tcW w:w="650" w:type="pct"/>
          </w:tcPr>
          <w:p w14:paraId="58ECB1B0" w14:textId="77777777" w:rsidR="00061A5A" w:rsidRPr="00E565DE" w:rsidRDefault="00061A5A" w:rsidP="00C80083">
            <w:pPr>
              <w:pStyle w:val="Tabletext"/>
              <w:jc w:val="center"/>
              <w:rPr>
                <w:lang w:val="en-GB"/>
              </w:rPr>
            </w:pPr>
            <w:r w:rsidRPr="00E565DE">
              <w:rPr>
                <w:lang w:val="en-GB"/>
              </w:rPr>
              <w:t>±100</w:t>
            </w:r>
          </w:p>
        </w:tc>
        <w:tc>
          <w:tcPr>
            <w:tcW w:w="664" w:type="pct"/>
          </w:tcPr>
          <w:p w14:paraId="0B69868E" w14:textId="77777777" w:rsidR="00061A5A" w:rsidRPr="00E565DE" w:rsidRDefault="00061A5A" w:rsidP="00C80083">
            <w:pPr>
              <w:pStyle w:val="Tabletext"/>
              <w:jc w:val="center"/>
              <w:rPr>
                <w:lang w:val="en-GB"/>
              </w:rPr>
            </w:pPr>
            <w:r w:rsidRPr="00E565DE">
              <w:rPr>
                <w:lang w:val="en-GB"/>
              </w:rPr>
              <w:t>±200</w:t>
            </w:r>
          </w:p>
        </w:tc>
      </w:tr>
      <w:tr w:rsidR="00061A5A" w:rsidRPr="00E565DE" w14:paraId="3B809DF6" w14:textId="77777777" w:rsidTr="00C80083">
        <w:trPr>
          <w:jc w:val="center"/>
        </w:trPr>
        <w:tc>
          <w:tcPr>
            <w:tcW w:w="2169" w:type="pct"/>
          </w:tcPr>
          <w:p w14:paraId="5AD60C72" w14:textId="77777777" w:rsidR="00061A5A" w:rsidRPr="00E565DE" w:rsidRDefault="00061A5A" w:rsidP="00C80083">
            <w:pPr>
              <w:pStyle w:val="Tabletext"/>
              <w:rPr>
                <w:lang w:val="en-GB"/>
              </w:rPr>
            </w:pPr>
            <w:r w:rsidRPr="00E565DE">
              <w:rPr>
                <w:lang w:val="en-GB"/>
              </w:rPr>
              <w:t>Fixed reception (FX)</w:t>
            </w:r>
          </w:p>
        </w:tc>
        <w:tc>
          <w:tcPr>
            <w:tcW w:w="769" w:type="pct"/>
            <w:noWrap/>
          </w:tcPr>
          <w:p w14:paraId="60A864E0" w14:textId="77777777" w:rsidR="00061A5A" w:rsidRPr="00E565DE" w:rsidRDefault="00061A5A" w:rsidP="00C80083">
            <w:pPr>
              <w:pStyle w:val="Tabletext"/>
              <w:jc w:val="center"/>
              <w:rPr>
                <w:lang w:val="en-GB"/>
              </w:rPr>
            </w:pPr>
            <w:r w:rsidRPr="00E565DE">
              <w:rPr>
                <w:i/>
                <w:iCs/>
                <w:lang w:val="en-GB"/>
              </w:rPr>
              <w:t>PR</w:t>
            </w:r>
            <w:r w:rsidRPr="00E565DE">
              <w:rPr>
                <w:lang w:val="en-GB"/>
              </w:rPr>
              <w:t>(</w:t>
            </w:r>
            <w:r w:rsidRPr="00E565DE">
              <w:rPr>
                <w:i/>
                <w:iCs/>
                <w:lang w:val="en-GB"/>
              </w:rPr>
              <w:t>p</w:t>
            </w:r>
            <w:r w:rsidRPr="00E565DE">
              <w:rPr>
                <w:lang w:val="en-GB"/>
              </w:rPr>
              <w:t>) (dB)</w:t>
            </w:r>
          </w:p>
        </w:tc>
        <w:tc>
          <w:tcPr>
            <w:tcW w:w="748" w:type="pct"/>
          </w:tcPr>
          <w:p w14:paraId="3732E20E" w14:textId="77777777" w:rsidR="00061A5A" w:rsidRPr="00E565DE" w:rsidRDefault="00061A5A" w:rsidP="00C80083">
            <w:pPr>
              <w:pStyle w:val="Tabletext"/>
              <w:jc w:val="center"/>
              <w:rPr>
                <w:lang w:val="en-GB"/>
              </w:rPr>
            </w:pPr>
            <w:r w:rsidRPr="00E565DE">
              <w:rPr>
                <w:lang w:val="en-GB"/>
              </w:rPr>
              <w:t>12.64</w:t>
            </w:r>
          </w:p>
        </w:tc>
        <w:tc>
          <w:tcPr>
            <w:tcW w:w="650" w:type="pct"/>
          </w:tcPr>
          <w:p w14:paraId="36171684" w14:textId="77777777" w:rsidR="00061A5A" w:rsidRPr="00E565DE" w:rsidRDefault="00061A5A" w:rsidP="00C80083">
            <w:pPr>
              <w:pStyle w:val="Tabletext"/>
              <w:jc w:val="center"/>
              <w:rPr>
                <w:lang w:val="en-GB"/>
              </w:rPr>
            </w:pPr>
            <w:r w:rsidRPr="00E565DE">
              <w:rPr>
                <w:lang w:val="en-GB"/>
              </w:rPr>
              <w:t>−7.36</w:t>
            </w:r>
          </w:p>
        </w:tc>
        <w:tc>
          <w:tcPr>
            <w:tcW w:w="664" w:type="pct"/>
          </w:tcPr>
          <w:p w14:paraId="2EC7A138" w14:textId="77777777" w:rsidR="00061A5A" w:rsidRPr="00E565DE" w:rsidRDefault="00061A5A" w:rsidP="00C80083">
            <w:pPr>
              <w:pStyle w:val="Tabletext"/>
              <w:jc w:val="center"/>
              <w:rPr>
                <w:lang w:val="en-GB"/>
              </w:rPr>
            </w:pPr>
            <w:r w:rsidRPr="00E565DE">
              <w:rPr>
                <w:lang w:val="en-GB"/>
              </w:rPr>
              <w:t>−31.36</w:t>
            </w:r>
          </w:p>
        </w:tc>
      </w:tr>
      <w:tr w:rsidR="00061A5A" w:rsidRPr="00E565DE" w14:paraId="4549C399" w14:textId="77777777" w:rsidTr="00C80083">
        <w:trPr>
          <w:jc w:val="center"/>
        </w:trPr>
        <w:tc>
          <w:tcPr>
            <w:tcW w:w="2169" w:type="pct"/>
            <w:tcMar>
              <w:right w:w="57" w:type="dxa"/>
            </w:tcMar>
          </w:tcPr>
          <w:p w14:paraId="5038BE2F" w14:textId="77777777" w:rsidR="00061A5A" w:rsidRPr="00E565DE" w:rsidRDefault="00061A5A" w:rsidP="00C80083">
            <w:pPr>
              <w:pStyle w:val="Tabletext"/>
              <w:rPr>
                <w:lang w:val="en-GB"/>
              </w:rPr>
            </w:pPr>
            <w:r w:rsidRPr="002E08A6">
              <w:t xml:space="preserve">Portable reception (PO. PI. PO-H. </w:t>
            </w:r>
            <w:r w:rsidRPr="00E565DE">
              <w:rPr>
                <w:lang w:val="en-GB"/>
              </w:rPr>
              <w:t>PI-H)</w:t>
            </w:r>
          </w:p>
        </w:tc>
        <w:tc>
          <w:tcPr>
            <w:tcW w:w="769" w:type="pct"/>
            <w:noWrap/>
          </w:tcPr>
          <w:p w14:paraId="2BE4E66B" w14:textId="77777777" w:rsidR="00061A5A" w:rsidRPr="00E565DE" w:rsidRDefault="00061A5A" w:rsidP="00C80083">
            <w:pPr>
              <w:pStyle w:val="Tabletext"/>
              <w:jc w:val="center"/>
              <w:rPr>
                <w:lang w:val="en-GB"/>
              </w:rPr>
            </w:pPr>
            <w:r w:rsidRPr="00E565DE">
              <w:rPr>
                <w:i/>
                <w:iCs/>
                <w:lang w:val="en-GB"/>
              </w:rPr>
              <w:t>PR</w:t>
            </w:r>
            <w:r w:rsidRPr="00E565DE">
              <w:rPr>
                <w:lang w:val="en-GB"/>
              </w:rPr>
              <w:t>(</w:t>
            </w:r>
            <w:r w:rsidRPr="00E565DE">
              <w:rPr>
                <w:i/>
                <w:iCs/>
                <w:lang w:val="en-GB"/>
              </w:rPr>
              <w:t>p</w:t>
            </w:r>
            <w:r w:rsidRPr="00E565DE">
              <w:rPr>
                <w:lang w:val="en-GB"/>
              </w:rPr>
              <w:t>) (dB)</w:t>
            </w:r>
          </w:p>
        </w:tc>
        <w:tc>
          <w:tcPr>
            <w:tcW w:w="748" w:type="pct"/>
          </w:tcPr>
          <w:p w14:paraId="07686C71" w14:textId="77777777" w:rsidR="00061A5A" w:rsidRPr="00E565DE" w:rsidRDefault="00061A5A" w:rsidP="00C80083">
            <w:pPr>
              <w:pStyle w:val="Tabletext"/>
              <w:jc w:val="center"/>
              <w:rPr>
                <w:lang w:val="en-GB"/>
              </w:rPr>
            </w:pPr>
            <w:r w:rsidRPr="00E565DE">
              <w:rPr>
                <w:lang w:val="en-GB"/>
              </w:rPr>
              <w:t>18.27</w:t>
            </w:r>
          </w:p>
        </w:tc>
        <w:tc>
          <w:tcPr>
            <w:tcW w:w="650" w:type="pct"/>
          </w:tcPr>
          <w:p w14:paraId="4C14EF29" w14:textId="77777777" w:rsidR="00061A5A" w:rsidRPr="00E565DE" w:rsidRDefault="00061A5A" w:rsidP="00C80083">
            <w:pPr>
              <w:pStyle w:val="Tabletext"/>
              <w:jc w:val="center"/>
              <w:rPr>
                <w:lang w:val="en-GB"/>
              </w:rPr>
            </w:pPr>
            <w:r w:rsidRPr="00E565DE">
              <w:rPr>
                <w:lang w:val="en-GB"/>
              </w:rPr>
              <w:t>−1.73</w:t>
            </w:r>
          </w:p>
        </w:tc>
        <w:tc>
          <w:tcPr>
            <w:tcW w:w="664" w:type="pct"/>
          </w:tcPr>
          <w:p w14:paraId="5A27D601" w14:textId="77777777" w:rsidR="00061A5A" w:rsidRPr="00E565DE" w:rsidRDefault="00061A5A" w:rsidP="00C80083">
            <w:pPr>
              <w:pStyle w:val="Tabletext"/>
              <w:jc w:val="center"/>
              <w:rPr>
                <w:lang w:val="en-GB"/>
              </w:rPr>
            </w:pPr>
            <w:r w:rsidRPr="00E565DE">
              <w:rPr>
                <w:lang w:val="en-GB"/>
              </w:rPr>
              <w:t>−25.73</w:t>
            </w:r>
          </w:p>
        </w:tc>
      </w:tr>
      <w:tr w:rsidR="00061A5A" w:rsidRPr="00E565DE" w14:paraId="396DC664" w14:textId="77777777" w:rsidTr="00C80083">
        <w:trPr>
          <w:jc w:val="center"/>
        </w:trPr>
        <w:tc>
          <w:tcPr>
            <w:tcW w:w="2169" w:type="pct"/>
          </w:tcPr>
          <w:p w14:paraId="39E19940" w14:textId="77777777" w:rsidR="00061A5A" w:rsidRPr="00E565DE" w:rsidRDefault="00061A5A" w:rsidP="00C80083">
            <w:pPr>
              <w:pStyle w:val="Tabletext"/>
              <w:rPr>
                <w:lang w:val="en-GB"/>
              </w:rPr>
            </w:pPr>
            <w:r w:rsidRPr="00E565DE">
              <w:rPr>
                <w:lang w:val="en-GB"/>
              </w:rPr>
              <w:t>Mobile reception (MO)</w:t>
            </w:r>
          </w:p>
        </w:tc>
        <w:tc>
          <w:tcPr>
            <w:tcW w:w="769" w:type="pct"/>
            <w:noWrap/>
          </w:tcPr>
          <w:p w14:paraId="1EC10FD5" w14:textId="77777777" w:rsidR="00061A5A" w:rsidRPr="00E565DE" w:rsidRDefault="00061A5A" w:rsidP="00C80083">
            <w:pPr>
              <w:pStyle w:val="Tabletext"/>
              <w:jc w:val="center"/>
              <w:rPr>
                <w:lang w:val="en-GB"/>
              </w:rPr>
            </w:pPr>
            <w:r w:rsidRPr="00E565DE">
              <w:rPr>
                <w:i/>
                <w:iCs/>
                <w:lang w:val="en-GB"/>
              </w:rPr>
              <w:t>PR</w:t>
            </w:r>
            <w:r w:rsidRPr="00E565DE">
              <w:rPr>
                <w:lang w:val="en-GB"/>
              </w:rPr>
              <w:t>(</w:t>
            </w:r>
            <w:r w:rsidRPr="00E565DE">
              <w:rPr>
                <w:i/>
                <w:iCs/>
                <w:lang w:val="en-GB"/>
              </w:rPr>
              <w:t>p</w:t>
            </w:r>
            <w:r w:rsidRPr="00E565DE">
              <w:rPr>
                <w:lang w:val="en-GB"/>
              </w:rPr>
              <w:t>) (dB)</w:t>
            </w:r>
          </w:p>
        </w:tc>
        <w:tc>
          <w:tcPr>
            <w:tcW w:w="748" w:type="pct"/>
          </w:tcPr>
          <w:p w14:paraId="6F892136" w14:textId="77777777" w:rsidR="00061A5A" w:rsidRPr="00E565DE" w:rsidRDefault="00061A5A" w:rsidP="00C80083">
            <w:pPr>
              <w:pStyle w:val="Tabletext"/>
              <w:jc w:val="center"/>
              <w:rPr>
                <w:lang w:val="en-GB"/>
              </w:rPr>
            </w:pPr>
            <w:r w:rsidRPr="00E565DE">
              <w:rPr>
                <w:lang w:val="en-GB"/>
              </w:rPr>
              <w:t>19.40</w:t>
            </w:r>
          </w:p>
        </w:tc>
        <w:tc>
          <w:tcPr>
            <w:tcW w:w="650" w:type="pct"/>
          </w:tcPr>
          <w:p w14:paraId="7ACC15B7" w14:textId="77777777" w:rsidR="00061A5A" w:rsidRPr="00E565DE" w:rsidRDefault="00061A5A" w:rsidP="00C80083">
            <w:pPr>
              <w:pStyle w:val="Tabletext"/>
              <w:jc w:val="center"/>
              <w:rPr>
                <w:lang w:val="en-GB"/>
              </w:rPr>
            </w:pPr>
            <w:r w:rsidRPr="00E565DE">
              <w:rPr>
                <w:lang w:val="en-GB"/>
              </w:rPr>
              <w:t>−0.60</w:t>
            </w:r>
          </w:p>
        </w:tc>
        <w:tc>
          <w:tcPr>
            <w:tcW w:w="664" w:type="pct"/>
          </w:tcPr>
          <w:p w14:paraId="026A0C7D" w14:textId="77777777" w:rsidR="00061A5A" w:rsidRPr="00E565DE" w:rsidRDefault="00061A5A" w:rsidP="00C80083">
            <w:pPr>
              <w:pStyle w:val="Tabletext"/>
              <w:jc w:val="center"/>
              <w:rPr>
                <w:lang w:val="en-GB"/>
              </w:rPr>
            </w:pPr>
            <w:r w:rsidRPr="00E565DE">
              <w:rPr>
                <w:lang w:val="en-GB"/>
              </w:rPr>
              <w:t>−24.60</w:t>
            </w:r>
          </w:p>
        </w:tc>
      </w:tr>
    </w:tbl>
    <w:p w14:paraId="4360BFE6" w14:textId="77777777" w:rsidR="00061A5A" w:rsidRPr="00E565DE" w:rsidRDefault="00061A5A" w:rsidP="00061A5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2"/>
        <w:gridCol w:w="1482"/>
        <w:gridCol w:w="1442"/>
        <w:gridCol w:w="1245"/>
        <w:gridCol w:w="1288"/>
      </w:tblGrid>
      <w:tr w:rsidR="00061A5A" w:rsidRPr="00E565DE" w14:paraId="7636C963" w14:textId="77777777" w:rsidTr="00C80083">
        <w:trPr>
          <w:jc w:val="center"/>
        </w:trPr>
        <w:tc>
          <w:tcPr>
            <w:tcW w:w="2938" w:type="pct"/>
            <w:gridSpan w:val="2"/>
            <w:vAlign w:val="center"/>
          </w:tcPr>
          <w:p w14:paraId="71AEB5AA" w14:textId="77777777" w:rsidR="00061A5A" w:rsidRPr="00E565DE" w:rsidRDefault="00061A5A" w:rsidP="00C80083">
            <w:pPr>
              <w:pStyle w:val="Tablehead"/>
              <w:rPr>
                <w:lang w:val="en-GB"/>
              </w:rPr>
            </w:pPr>
            <w:r w:rsidRPr="00E565DE">
              <w:rPr>
                <w:lang w:val="en-GB"/>
              </w:rPr>
              <w:t>Reference frequency band (MHz)</w:t>
            </w:r>
          </w:p>
        </w:tc>
        <w:tc>
          <w:tcPr>
            <w:tcW w:w="2062" w:type="pct"/>
            <w:gridSpan w:val="3"/>
            <w:noWrap/>
            <w:vAlign w:val="center"/>
          </w:tcPr>
          <w:p w14:paraId="567C362A" w14:textId="77777777" w:rsidR="00061A5A" w:rsidRPr="00E565DE" w:rsidRDefault="00061A5A" w:rsidP="00C80083">
            <w:pPr>
              <w:pStyle w:val="Tablehead"/>
              <w:rPr>
                <w:lang w:val="en-GB"/>
              </w:rPr>
            </w:pPr>
            <w:r w:rsidRPr="00E565DE">
              <w:rPr>
                <w:lang w:val="en-GB"/>
              </w:rPr>
              <w:t xml:space="preserve">100 MHz </w:t>
            </w:r>
            <w:r w:rsidRPr="00E565DE">
              <w:rPr>
                <w:lang w:val="en-GB"/>
              </w:rPr>
              <w:br/>
              <w:t>VHF Band II</w:t>
            </w:r>
          </w:p>
        </w:tc>
      </w:tr>
      <w:tr w:rsidR="00061A5A" w:rsidRPr="00E565DE" w14:paraId="417983C5" w14:textId="77777777" w:rsidTr="00C80083">
        <w:trPr>
          <w:jc w:val="center"/>
        </w:trPr>
        <w:tc>
          <w:tcPr>
            <w:tcW w:w="2938" w:type="pct"/>
            <w:gridSpan w:val="2"/>
          </w:tcPr>
          <w:p w14:paraId="2ED8DCE4" w14:textId="77777777" w:rsidR="00061A5A" w:rsidRPr="00E565DE" w:rsidRDefault="00061A5A" w:rsidP="00C80083">
            <w:pPr>
              <w:pStyle w:val="Tabletext"/>
              <w:rPr>
                <w:lang w:val="en-GB"/>
              </w:rPr>
            </w:pPr>
            <w:r w:rsidRPr="00E565DE">
              <w:rPr>
                <w:lang w:val="en-GB"/>
              </w:rPr>
              <w:t>Frequency offset (kHz)</w:t>
            </w:r>
          </w:p>
        </w:tc>
        <w:tc>
          <w:tcPr>
            <w:tcW w:w="748" w:type="pct"/>
            <w:noWrap/>
          </w:tcPr>
          <w:p w14:paraId="509EEF78" w14:textId="77777777" w:rsidR="00061A5A" w:rsidRPr="00E565DE" w:rsidRDefault="00061A5A" w:rsidP="00C80083">
            <w:pPr>
              <w:pStyle w:val="Tabletext"/>
              <w:jc w:val="center"/>
              <w:rPr>
                <w:lang w:val="en-GB"/>
              </w:rPr>
            </w:pPr>
            <w:r w:rsidRPr="00E565DE">
              <w:rPr>
                <w:lang w:val="en-GB"/>
              </w:rPr>
              <w:t>0</w:t>
            </w:r>
          </w:p>
        </w:tc>
        <w:tc>
          <w:tcPr>
            <w:tcW w:w="646" w:type="pct"/>
            <w:noWrap/>
          </w:tcPr>
          <w:p w14:paraId="7C55A3DC" w14:textId="77777777" w:rsidR="00061A5A" w:rsidRPr="00E565DE" w:rsidRDefault="00061A5A" w:rsidP="00C80083">
            <w:pPr>
              <w:pStyle w:val="Tabletext"/>
              <w:jc w:val="center"/>
              <w:rPr>
                <w:lang w:val="en-GB"/>
              </w:rPr>
            </w:pPr>
            <w:r w:rsidRPr="00E565DE">
              <w:rPr>
                <w:lang w:val="en-GB"/>
              </w:rPr>
              <w:t>±100</w:t>
            </w:r>
          </w:p>
        </w:tc>
        <w:tc>
          <w:tcPr>
            <w:tcW w:w="668" w:type="pct"/>
            <w:noWrap/>
          </w:tcPr>
          <w:p w14:paraId="7C7C23E2" w14:textId="77777777" w:rsidR="00061A5A" w:rsidRPr="00E565DE" w:rsidRDefault="00061A5A" w:rsidP="00C80083">
            <w:pPr>
              <w:pStyle w:val="Tabletext"/>
              <w:jc w:val="center"/>
              <w:rPr>
                <w:lang w:val="en-GB"/>
              </w:rPr>
            </w:pPr>
            <w:r w:rsidRPr="00E565DE">
              <w:rPr>
                <w:lang w:val="en-GB"/>
              </w:rPr>
              <w:t>±200</w:t>
            </w:r>
          </w:p>
        </w:tc>
      </w:tr>
      <w:tr w:rsidR="00061A5A" w:rsidRPr="00E565DE" w14:paraId="5AF69BA0" w14:textId="77777777" w:rsidTr="00C80083">
        <w:trPr>
          <w:jc w:val="center"/>
        </w:trPr>
        <w:tc>
          <w:tcPr>
            <w:tcW w:w="2169" w:type="pct"/>
          </w:tcPr>
          <w:p w14:paraId="6DC10158" w14:textId="77777777" w:rsidR="00061A5A" w:rsidRPr="00E565DE" w:rsidRDefault="00061A5A" w:rsidP="00C80083">
            <w:pPr>
              <w:pStyle w:val="Tabletext"/>
              <w:rPr>
                <w:lang w:val="en-GB"/>
              </w:rPr>
            </w:pPr>
            <w:r w:rsidRPr="00E565DE">
              <w:rPr>
                <w:lang w:val="en-GB"/>
              </w:rPr>
              <w:t>Fixed reception (FX)</w:t>
            </w:r>
          </w:p>
        </w:tc>
        <w:tc>
          <w:tcPr>
            <w:tcW w:w="769" w:type="pct"/>
            <w:noWrap/>
          </w:tcPr>
          <w:p w14:paraId="205D7293" w14:textId="77777777" w:rsidR="00061A5A" w:rsidRPr="00E565DE" w:rsidRDefault="00061A5A" w:rsidP="00C80083">
            <w:pPr>
              <w:pStyle w:val="Tabletext"/>
              <w:jc w:val="center"/>
              <w:rPr>
                <w:lang w:val="en-GB"/>
              </w:rPr>
            </w:pPr>
            <w:r w:rsidRPr="00E565DE">
              <w:rPr>
                <w:i/>
                <w:iCs/>
                <w:lang w:val="en-GB"/>
              </w:rPr>
              <w:t>PR</w:t>
            </w:r>
            <w:r w:rsidRPr="00E565DE">
              <w:rPr>
                <w:lang w:val="en-GB"/>
              </w:rPr>
              <w:t>(</w:t>
            </w:r>
            <w:r w:rsidRPr="00E565DE">
              <w:rPr>
                <w:i/>
                <w:iCs/>
                <w:lang w:val="en-GB"/>
              </w:rPr>
              <w:t>p</w:t>
            </w:r>
            <w:r w:rsidRPr="00E565DE">
              <w:rPr>
                <w:lang w:val="en-GB"/>
              </w:rPr>
              <w:t>) (dB)</w:t>
            </w:r>
          </w:p>
        </w:tc>
        <w:tc>
          <w:tcPr>
            <w:tcW w:w="748" w:type="pct"/>
          </w:tcPr>
          <w:p w14:paraId="3C013091" w14:textId="77777777" w:rsidR="00061A5A" w:rsidRPr="00E565DE" w:rsidRDefault="00061A5A" w:rsidP="00C80083">
            <w:pPr>
              <w:pStyle w:val="Tabletext"/>
              <w:jc w:val="center"/>
              <w:rPr>
                <w:lang w:val="en-GB"/>
              </w:rPr>
            </w:pPr>
            <w:r w:rsidRPr="00E565DE">
              <w:rPr>
                <w:lang w:val="en-GB"/>
              </w:rPr>
              <w:t>12.82</w:t>
            </w:r>
          </w:p>
        </w:tc>
        <w:tc>
          <w:tcPr>
            <w:tcW w:w="646" w:type="pct"/>
          </w:tcPr>
          <w:p w14:paraId="14B1093D" w14:textId="77777777" w:rsidR="00061A5A" w:rsidRPr="00E565DE" w:rsidRDefault="00061A5A" w:rsidP="00C80083">
            <w:pPr>
              <w:pStyle w:val="Tabletext"/>
              <w:jc w:val="center"/>
              <w:rPr>
                <w:lang w:val="en-GB"/>
              </w:rPr>
            </w:pPr>
            <w:r w:rsidRPr="00E565DE">
              <w:rPr>
                <w:lang w:val="en-GB"/>
              </w:rPr>
              <w:t>−7.18</w:t>
            </w:r>
          </w:p>
        </w:tc>
        <w:tc>
          <w:tcPr>
            <w:tcW w:w="668" w:type="pct"/>
          </w:tcPr>
          <w:p w14:paraId="66BC257A" w14:textId="77777777" w:rsidR="00061A5A" w:rsidRPr="00E565DE" w:rsidRDefault="00061A5A" w:rsidP="00C80083">
            <w:pPr>
              <w:pStyle w:val="Tabletext"/>
              <w:jc w:val="center"/>
              <w:rPr>
                <w:lang w:val="en-GB"/>
              </w:rPr>
            </w:pPr>
            <w:r w:rsidRPr="00E565DE">
              <w:rPr>
                <w:lang w:val="en-GB"/>
              </w:rPr>
              <w:t>−31.18</w:t>
            </w:r>
          </w:p>
        </w:tc>
      </w:tr>
      <w:tr w:rsidR="00061A5A" w:rsidRPr="00E565DE" w14:paraId="59EE88B4" w14:textId="77777777" w:rsidTr="00C80083">
        <w:trPr>
          <w:jc w:val="center"/>
        </w:trPr>
        <w:tc>
          <w:tcPr>
            <w:tcW w:w="2169" w:type="pct"/>
            <w:tcMar>
              <w:right w:w="28" w:type="dxa"/>
            </w:tcMar>
          </w:tcPr>
          <w:p w14:paraId="41BD2EF4" w14:textId="77777777" w:rsidR="00061A5A" w:rsidRPr="00E565DE" w:rsidRDefault="00061A5A" w:rsidP="00C80083">
            <w:pPr>
              <w:pStyle w:val="Tabletext"/>
              <w:rPr>
                <w:lang w:val="en-GB"/>
              </w:rPr>
            </w:pPr>
            <w:r w:rsidRPr="00E565DE">
              <w:rPr>
                <w:lang w:val="en-GB"/>
              </w:rPr>
              <w:t>Portable reception (PO, PI, PO-H, PI-H)</w:t>
            </w:r>
          </w:p>
        </w:tc>
        <w:tc>
          <w:tcPr>
            <w:tcW w:w="769" w:type="pct"/>
            <w:noWrap/>
          </w:tcPr>
          <w:p w14:paraId="11BF1AB7" w14:textId="77777777" w:rsidR="00061A5A" w:rsidRPr="00E565DE" w:rsidRDefault="00061A5A" w:rsidP="00C80083">
            <w:pPr>
              <w:pStyle w:val="Tabletext"/>
              <w:jc w:val="center"/>
              <w:rPr>
                <w:lang w:val="en-GB"/>
              </w:rPr>
            </w:pPr>
            <w:r w:rsidRPr="00E565DE">
              <w:rPr>
                <w:i/>
                <w:iCs/>
                <w:lang w:val="en-GB"/>
              </w:rPr>
              <w:t>PR</w:t>
            </w:r>
            <w:r w:rsidRPr="00E565DE">
              <w:rPr>
                <w:lang w:val="en-GB"/>
              </w:rPr>
              <w:t>(</w:t>
            </w:r>
            <w:r w:rsidRPr="00E565DE">
              <w:rPr>
                <w:i/>
                <w:iCs/>
                <w:lang w:val="en-GB"/>
              </w:rPr>
              <w:t>p</w:t>
            </w:r>
            <w:r w:rsidRPr="00E565DE">
              <w:rPr>
                <w:lang w:val="en-GB"/>
              </w:rPr>
              <w:t>) (dB)</w:t>
            </w:r>
          </w:p>
        </w:tc>
        <w:tc>
          <w:tcPr>
            <w:tcW w:w="748" w:type="pct"/>
          </w:tcPr>
          <w:p w14:paraId="6B708A50" w14:textId="77777777" w:rsidR="00061A5A" w:rsidRPr="00E565DE" w:rsidRDefault="00061A5A" w:rsidP="00C80083">
            <w:pPr>
              <w:pStyle w:val="Tabletext"/>
              <w:jc w:val="center"/>
              <w:rPr>
                <w:lang w:val="en-GB"/>
              </w:rPr>
            </w:pPr>
            <w:r w:rsidRPr="00E565DE">
              <w:rPr>
                <w:lang w:val="en-GB"/>
              </w:rPr>
              <w:t>18.84</w:t>
            </w:r>
          </w:p>
        </w:tc>
        <w:tc>
          <w:tcPr>
            <w:tcW w:w="646" w:type="pct"/>
          </w:tcPr>
          <w:p w14:paraId="577702DE" w14:textId="77777777" w:rsidR="00061A5A" w:rsidRPr="00E565DE" w:rsidRDefault="00061A5A" w:rsidP="00C80083">
            <w:pPr>
              <w:pStyle w:val="Tabletext"/>
              <w:jc w:val="center"/>
              <w:rPr>
                <w:lang w:val="en-GB"/>
              </w:rPr>
            </w:pPr>
            <w:r w:rsidRPr="00E565DE">
              <w:rPr>
                <w:lang w:val="en-GB"/>
              </w:rPr>
              <w:t>−1.16</w:t>
            </w:r>
          </w:p>
        </w:tc>
        <w:tc>
          <w:tcPr>
            <w:tcW w:w="668" w:type="pct"/>
          </w:tcPr>
          <w:p w14:paraId="0BB5D665" w14:textId="77777777" w:rsidR="00061A5A" w:rsidRPr="00E565DE" w:rsidRDefault="00061A5A" w:rsidP="00C80083">
            <w:pPr>
              <w:pStyle w:val="Tabletext"/>
              <w:jc w:val="center"/>
              <w:rPr>
                <w:lang w:val="en-GB"/>
              </w:rPr>
            </w:pPr>
            <w:r w:rsidRPr="00E565DE">
              <w:rPr>
                <w:lang w:val="en-GB"/>
              </w:rPr>
              <w:t>−25.16</w:t>
            </w:r>
          </w:p>
        </w:tc>
      </w:tr>
      <w:tr w:rsidR="00061A5A" w:rsidRPr="00E565DE" w14:paraId="7B7298CF" w14:textId="77777777" w:rsidTr="00C80083">
        <w:trPr>
          <w:jc w:val="center"/>
        </w:trPr>
        <w:tc>
          <w:tcPr>
            <w:tcW w:w="2169" w:type="pct"/>
          </w:tcPr>
          <w:p w14:paraId="2EFF3B15" w14:textId="77777777" w:rsidR="00061A5A" w:rsidRPr="00E565DE" w:rsidRDefault="00061A5A" w:rsidP="00C80083">
            <w:pPr>
              <w:pStyle w:val="Tabletext"/>
              <w:rPr>
                <w:lang w:val="en-GB"/>
              </w:rPr>
            </w:pPr>
            <w:r w:rsidRPr="00E565DE">
              <w:rPr>
                <w:lang w:val="en-GB"/>
              </w:rPr>
              <w:t>Mobile reception (MO)</w:t>
            </w:r>
          </w:p>
        </w:tc>
        <w:tc>
          <w:tcPr>
            <w:tcW w:w="769" w:type="pct"/>
            <w:noWrap/>
          </w:tcPr>
          <w:p w14:paraId="108A585E" w14:textId="77777777" w:rsidR="00061A5A" w:rsidRPr="00E565DE" w:rsidRDefault="00061A5A" w:rsidP="00C80083">
            <w:pPr>
              <w:pStyle w:val="Tabletext"/>
              <w:jc w:val="center"/>
              <w:rPr>
                <w:lang w:val="en-GB"/>
              </w:rPr>
            </w:pPr>
            <w:r w:rsidRPr="00E565DE">
              <w:rPr>
                <w:i/>
                <w:iCs/>
                <w:lang w:val="en-GB"/>
              </w:rPr>
              <w:t>PR</w:t>
            </w:r>
            <w:r w:rsidRPr="00E565DE">
              <w:rPr>
                <w:lang w:val="en-GB"/>
              </w:rPr>
              <w:t>(</w:t>
            </w:r>
            <w:r w:rsidRPr="00E565DE">
              <w:rPr>
                <w:i/>
                <w:iCs/>
                <w:lang w:val="en-GB"/>
              </w:rPr>
              <w:t>p</w:t>
            </w:r>
            <w:r w:rsidRPr="00E565DE">
              <w:rPr>
                <w:lang w:val="en-GB"/>
              </w:rPr>
              <w:t>) (dB)</w:t>
            </w:r>
          </w:p>
        </w:tc>
        <w:tc>
          <w:tcPr>
            <w:tcW w:w="748" w:type="pct"/>
          </w:tcPr>
          <w:p w14:paraId="266CC96B" w14:textId="77777777" w:rsidR="00061A5A" w:rsidRPr="00E565DE" w:rsidRDefault="00061A5A" w:rsidP="00C80083">
            <w:pPr>
              <w:pStyle w:val="Tabletext"/>
              <w:jc w:val="center"/>
              <w:rPr>
                <w:lang w:val="en-GB"/>
              </w:rPr>
            </w:pPr>
            <w:r w:rsidRPr="00E565DE">
              <w:rPr>
                <w:lang w:val="en-GB"/>
              </w:rPr>
              <w:t>20.20</w:t>
            </w:r>
          </w:p>
        </w:tc>
        <w:tc>
          <w:tcPr>
            <w:tcW w:w="646" w:type="pct"/>
          </w:tcPr>
          <w:p w14:paraId="3677DB59" w14:textId="77777777" w:rsidR="00061A5A" w:rsidRPr="00E565DE" w:rsidRDefault="00061A5A" w:rsidP="00C80083">
            <w:pPr>
              <w:pStyle w:val="Tabletext"/>
              <w:jc w:val="center"/>
              <w:rPr>
                <w:lang w:val="en-GB"/>
              </w:rPr>
            </w:pPr>
            <w:r w:rsidRPr="00E565DE">
              <w:rPr>
                <w:lang w:val="en-GB"/>
              </w:rPr>
              <w:t>0.20</w:t>
            </w:r>
          </w:p>
        </w:tc>
        <w:tc>
          <w:tcPr>
            <w:tcW w:w="668" w:type="pct"/>
          </w:tcPr>
          <w:p w14:paraId="2F26B821" w14:textId="77777777" w:rsidR="00061A5A" w:rsidRPr="00E565DE" w:rsidRDefault="00061A5A" w:rsidP="00C80083">
            <w:pPr>
              <w:pStyle w:val="Tabletext"/>
              <w:jc w:val="center"/>
              <w:rPr>
                <w:lang w:val="en-GB"/>
              </w:rPr>
            </w:pPr>
            <w:r w:rsidRPr="00E565DE">
              <w:rPr>
                <w:lang w:val="en-GB"/>
              </w:rPr>
              <w:t>−23.80</w:t>
            </w:r>
          </w:p>
        </w:tc>
      </w:tr>
    </w:tbl>
    <w:p w14:paraId="765D40B2" w14:textId="2BBB7B4A" w:rsidR="00061A5A" w:rsidRPr="00E565DE" w:rsidRDefault="00061A5A" w:rsidP="00061A5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2"/>
        <w:gridCol w:w="1482"/>
        <w:gridCol w:w="1442"/>
        <w:gridCol w:w="1247"/>
        <w:gridCol w:w="1286"/>
      </w:tblGrid>
      <w:tr w:rsidR="00061A5A" w:rsidRPr="00E565DE" w14:paraId="6D43F95E" w14:textId="77777777" w:rsidTr="00C80083">
        <w:trPr>
          <w:jc w:val="center"/>
        </w:trPr>
        <w:tc>
          <w:tcPr>
            <w:tcW w:w="2938" w:type="pct"/>
            <w:gridSpan w:val="2"/>
            <w:vAlign w:val="center"/>
          </w:tcPr>
          <w:p w14:paraId="7287E479" w14:textId="77777777" w:rsidR="00061A5A" w:rsidRPr="00E565DE" w:rsidRDefault="00061A5A" w:rsidP="00C80083">
            <w:pPr>
              <w:pStyle w:val="Tablehead"/>
              <w:rPr>
                <w:lang w:val="en-GB"/>
              </w:rPr>
            </w:pPr>
            <w:r w:rsidRPr="00E565DE">
              <w:rPr>
                <w:lang w:val="en-GB"/>
              </w:rPr>
              <w:t>Reference frequency band (MHz)</w:t>
            </w:r>
          </w:p>
        </w:tc>
        <w:tc>
          <w:tcPr>
            <w:tcW w:w="2062" w:type="pct"/>
            <w:gridSpan w:val="3"/>
            <w:vAlign w:val="center"/>
          </w:tcPr>
          <w:p w14:paraId="6254E0E1" w14:textId="77777777" w:rsidR="00061A5A" w:rsidRPr="00E565DE" w:rsidRDefault="00061A5A" w:rsidP="00C80083">
            <w:pPr>
              <w:pStyle w:val="Tablehead"/>
              <w:rPr>
                <w:lang w:val="en-GB"/>
              </w:rPr>
            </w:pPr>
            <w:r w:rsidRPr="00E565DE">
              <w:rPr>
                <w:lang w:val="en-GB"/>
              </w:rPr>
              <w:t>200 MHz</w:t>
            </w:r>
            <w:r w:rsidRPr="00E565DE">
              <w:rPr>
                <w:lang w:val="en-GB"/>
              </w:rPr>
              <w:br/>
              <w:t>VHF Band III</w:t>
            </w:r>
          </w:p>
        </w:tc>
      </w:tr>
      <w:tr w:rsidR="00061A5A" w:rsidRPr="00E565DE" w14:paraId="216719C6" w14:textId="77777777" w:rsidTr="00C80083">
        <w:trPr>
          <w:jc w:val="center"/>
        </w:trPr>
        <w:tc>
          <w:tcPr>
            <w:tcW w:w="2938" w:type="pct"/>
            <w:gridSpan w:val="2"/>
          </w:tcPr>
          <w:p w14:paraId="63C27EFC" w14:textId="77777777" w:rsidR="00061A5A" w:rsidRPr="00E565DE" w:rsidRDefault="00061A5A" w:rsidP="00C80083">
            <w:pPr>
              <w:pStyle w:val="Tabletext"/>
              <w:rPr>
                <w:lang w:val="en-GB"/>
              </w:rPr>
            </w:pPr>
            <w:r w:rsidRPr="00E565DE">
              <w:rPr>
                <w:lang w:val="en-GB"/>
              </w:rPr>
              <w:t>Frequency offset (kHz)</w:t>
            </w:r>
          </w:p>
        </w:tc>
        <w:tc>
          <w:tcPr>
            <w:tcW w:w="748" w:type="pct"/>
          </w:tcPr>
          <w:p w14:paraId="378E82DB" w14:textId="77777777" w:rsidR="00061A5A" w:rsidRPr="00E565DE" w:rsidRDefault="00061A5A" w:rsidP="00C80083">
            <w:pPr>
              <w:pStyle w:val="Tabletext"/>
              <w:jc w:val="center"/>
              <w:rPr>
                <w:lang w:val="en-GB"/>
              </w:rPr>
            </w:pPr>
            <w:r w:rsidRPr="00E565DE">
              <w:rPr>
                <w:lang w:val="en-GB"/>
              </w:rPr>
              <w:t>0</w:t>
            </w:r>
          </w:p>
        </w:tc>
        <w:tc>
          <w:tcPr>
            <w:tcW w:w="647" w:type="pct"/>
          </w:tcPr>
          <w:p w14:paraId="713EE851" w14:textId="77777777" w:rsidR="00061A5A" w:rsidRPr="00E565DE" w:rsidRDefault="00061A5A" w:rsidP="00C80083">
            <w:pPr>
              <w:pStyle w:val="Tabletext"/>
              <w:jc w:val="center"/>
              <w:rPr>
                <w:lang w:val="en-GB"/>
              </w:rPr>
            </w:pPr>
            <w:r w:rsidRPr="00E565DE">
              <w:rPr>
                <w:lang w:val="en-GB"/>
              </w:rPr>
              <w:t>±100</w:t>
            </w:r>
          </w:p>
        </w:tc>
        <w:tc>
          <w:tcPr>
            <w:tcW w:w="667" w:type="pct"/>
          </w:tcPr>
          <w:p w14:paraId="156366B0" w14:textId="77777777" w:rsidR="00061A5A" w:rsidRPr="00E565DE" w:rsidRDefault="00061A5A" w:rsidP="00C80083">
            <w:pPr>
              <w:pStyle w:val="Tabletext"/>
              <w:jc w:val="center"/>
              <w:rPr>
                <w:lang w:val="en-GB"/>
              </w:rPr>
            </w:pPr>
            <w:r w:rsidRPr="00E565DE">
              <w:rPr>
                <w:lang w:val="en-GB"/>
              </w:rPr>
              <w:t>±200</w:t>
            </w:r>
          </w:p>
        </w:tc>
      </w:tr>
      <w:tr w:rsidR="00061A5A" w:rsidRPr="00E565DE" w14:paraId="03D8DBD9" w14:textId="77777777" w:rsidTr="00C80083">
        <w:trPr>
          <w:jc w:val="center"/>
        </w:trPr>
        <w:tc>
          <w:tcPr>
            <w:tcW w:w="2169" w:type="pct"/>
          </w:tcPr>
          <w:p w14:paraId="0B547E60" w14:textId="77777777" w:rsidR="00061A5A" w:rsidRPr="00E565DE" w:rsidRDefault="00061A5A" w:rsidP="00C80083">
            <w:pPr>
              <w:pStyle w:val="Tabletext"/>
              <w:rPr>
                <w:lang w:val="en-GB"/>
              </w:rPr>
            </w:pPr>
            <w:r w:rsidRPr="00E565DE">
              <w:rPr>
                <w:lang w:val="en-GB"/>
              </w:rPr>
              <w:t>Fixed reception (FX)</w:t>
            </w:r>
          </w:p>
        </w:tc>
        <w:tc>
          <w:tcPr>
            <w:tcW w:w="769" w:type="pct"/>
            <w:noWrap/>
          </w:tcPr>
          <w:p w14:paraId="4380DA41" w14:textId="77777777" w:rsidR="00061A5A" w:rsidRPr="00E565DE" w:rsidRDefault="00061A5A" w:rsidP="00C80083">
            <w:pPr>
              <w:pStyle w:val="Tabletext"/>
              <w:jc w:val="center"/>
              <w:rPr>
                <w:lang w:val="en-GB"/>
              </w:rPr>
            </w:pPr>
            <w:r w:rsidRPr="00E565DE">
              <w:rPr>
                <w:i/>
                <w:iCs/>
                <w:lang w:val="en-GB"/>
              </w:rPr>
              <w:t>PR</w:t>
            </w:r>
            <w:r w:rsidRPr="00E565DE">
              <w:rPr>
                <w:lang w:val="en-GB"/>
              </w:rPr>
              <w:t>(</w:t>
            </w:r>
            <w:r w:rsidRPr="00E565DE">
              <w:rPr>
                <w:i/>
                <w:iCs/>
                <w:lang w:val="en-GB"/>
              </w:rPr>
              <w:t>p</w:t>
            </w:r>
            <w:r w:rsidRPr="00E565DE">
              <w:rPr>
                <w:lang w:val="en-GB"/>
              </w:rPr>
              <w:t>) (dB)</w:t>
            </w:r>
          </w:p>
        </w:tc>
        <w:tc>
          <w:tcPr>
            <w:tcW w:w="748" w:type="pct"/>
          </w:tcPr>
          <w:p w14:paraId="4141BDFD" w14:textId="77777777" w:rsidR="00061A5A" w:rsidRPr="00E565DE" w:rsidRDefault="00061A5A" w:rsidP="00C80083">
            <w:pPr>
              <w:pStyle w:val="Tabletext"/>
              <w:jc w:val="center"/>
              <w:rPr>
                <w:lang w:val="en-GB"/>
              </w:rPr>
            </w:pPr>
            <w:r w:rsidRPr="00E565DE">
              <w:rPr>
                <w:lang w:val="en-GB"/>
              </w:rPr>
              <w:t>13.11</w:t>
            </w:r>
          </w:p>
        </w:tc>
        <w:tc>
          <w:tcPr>
            <w:tcW w:w="647" w:type="pct"/>
          </w:tcPr>
          <w:p w14:paraId="12226C9A" w14:textId="2A383AB1" w:rsidR="00061A5A" w:rsidRPr="00E565DE" w:rsidRDefault="00C71799" w:rsidP="00C80083">
            <w:pPr>
              <w:pStyle w:val="Tabletext"/>
              <w:jc w:val="center"/>
              <w:rPr>
                <w:lang w:val="en-GB"/>
              </w:rPr>
            </w:pPr>
            <w:r w:rsidRPr="00E565DE">
              <w:rPr>
                <w:lang w:val="en-GB"/>
              </w:rPr>
              <w:t>−</w:t>
            </w:r>
            <w:r w:rsidR="00061A5A" w:rsidRPr="00E565DE">
              <w:rPr>
                <w:lang w:val="en-GB"/>
              </w:rPr>
              <w:t>6.89</w:t>
            </w:r>
          </w:p>
        </w:tc>
        <w:tc>
          <w:tcPr>
            <w:tcW w:w="667" w:type="pct"/>
          </w:tcPr>
          <w:p w14:paraId="4DAD13AE" w14:textId="77777777" w:rsidR="00061A5A" w:rsidRPr="00E565DE" w:rsidRDefault="00061A5A" w:rsidP="00C80083">
            <w:pPr>
              <w:pStyle w:val="Tabletext"/>
              <w:jc w:val="center"/>
              <w:rPr>
                <w:lang w:val="en-GB"/>
              </w:rPr>
            </w:pPr>
            <w:r w:rsidRPr="00E565DE">
              <w:rPr>
                <w:lang w:val="en-GB"/>
              </w:rPr>
              <w:t>−30.89</w:t>
            </w:r>
          </w:p>
        </w:tc>
      </w:tr>
      <w:tr w:rsidR="00061A5A" w:rsidRPr="00E565DE" w14:paraId="3F795DBB" w14:textId="77777777" w:rsidTr="00C80083">
        <w:trPr>
          <w:jc w:val="center"/>
        </w:trPr>
        <w:tc>
          <w:tcPr>
            <w:tcW w:w="2169" w:type="pct"/>
            <w:tcMar>
              <w:right w:w="28" w:type="dxa"/>
            </w:tcMar>
          </w:tcPr>
          <w:p w14:paraId="3176BAF2" w14:textId="77777777" w:rsidR="00061A5A" w:rsidRPr="00E565DE" w:rsidRDefault="00061A5A" w:rsidP="00C80083">
            <w:pPr>
              <w:pStyle w:val="Tabletext"/>
              <w:rPr>
                <w:lang w:val="en-GB"/>
              </w:rPr>
            </w:pPr>
            <w:r w:rsidRPr="00E565DE">
              <w:rPr>
                <w:lang w:val="en-GB"/>
              </w:rPr>
              <w:t>Portable reception (PO, PI, PO-H, PI-H)</w:t>
            </w:r>
          </w:p>
        </w:tc>
        <w:tc>
          <w:tcPr>
            <w:tcW w:w="769" w:type="pct"/>
            <w:noWrap/>
          </w:tcPr>
          <w:p w14:paraId="32EEA8B6" w14:textId="77777777" w:rsidR="00061A5A" w:rsidRPr="00E565DE" w:rsidRDefault="00061A5A" w:rsidP="00C80083">
            <w:pPr>
              <w:pStyle w:val="Tabletext"/>
              <w:jc w:val="center"/>
              <w:rPr>
                <w:lang w:val="en-GB"/>
              </w:rPr>
            </w:pPr>
            <w:r w:rsidRPr="00E565DE">
              <w:rPr>
                <w:i/>
                <w:iCs/>
                <w:lang w:val="en-GB"/>
              </w:rPr>
              <w:t>PR</w:t>
            </w:r>
            <w:r w:rsidRPr="00E565DE">
              <w:rPr>
                <w:lang w:val="en-GB"/>
              </w:rPr>
              <w:t>(</w:t>
            </w:r>
            <w:r w:rsidRPr="00E565DE">
              <w:rPr>
                <w:i/>
                <w:iCs/>
                <w:lang w:val="en-GB"/>
              </w:rPr>
              <w:t>p</w:t>
            </w:r>
            <w:r w:rsidRPr="00E565DE">
              <w:rPr>
                <w:lang w:val="en-GB"/>
              </w:rPr>
              <w:t>) (dB)</w:t>
            </w:r>
          </w:p>
        </w:tc>
        <w:tc>
          <w:tcPr>
            <w:tcW w:w="748" w:type="pct"/>
          </w:tcPr>
          <w:p w14:paraId="08CB1CF2" w14:textId="77777777" w:rsidR="00061A5A" w:rsidRPr="00E565DE" w:rsidRDefault="00061A5A" w:rsidP="00C80083">
            <w:pPr>
              <w:pStyle w:val="Tabletext"/>
              <w:jc w:val="center"/>
              <w:rPr>
                <w:lang w:val="en-GB"/>
              </w:rPr>
            </w:pPr>
            <w:r w:rsidRPr="00E565DE">
              <w:rPr>
                <w:lang w:val="en-GB"/>
              </w:rPr>
              <w:t>19.75</w:t>
            </w:r>
          </w:p>
        </w:tc>
        <w:tc>
          <w:tcPr>
            <w:tcW w:w="647" w:type="pct"/>
          </w:tcPr>
          <w:p w14:paraId="732226AF" w14:textId="77777777" w:rsidR="00061A5A" w:rsidRPr="00E565DE" w:rsidRDefault="00061A5A" w:rsidP="00C80083">
            <w:pPr>
              <w:pStyle w:val="Tabletext"/>
              <w:jc w:val="center"/>
              <w:rPr>
                <w:lang w:val="en-GB"/>
              </w:rPr>
            </w:pPr>
            <w:r w:rsidRPr="00E565DE">
              <w:rPr>
                <w:lang w:val="en-GB"/>
              </w:rPr>
              <w:t>−0.25</w:t>
            </w:r>
          </w:p>
        </w:tc>
        <w:tc>
          <w:tcPr>
            <w:tcW w:w="667" w:type="pct"/>
          </w:tcPr>
          <w:p w14:paraId="0032FF50" w14:textId="77777777" w:rsidR="00061A5A" w:rsidRPr="00E565DE" w:rsidRDefault="00061A5A" w:rsidP="00C80083">
            <w:pPr>
              <w:pStyle w:val="Tabletext"/>
              <w:jc w:val="center"/>
              <w:rPr>
                <w:lang w:val="en-GB"/>
              </w:rPr>
            </w:pPr>
            <w:r w:rsidRPr="00E565DE">
              <w:rPr>
                <w:lang w:val="en-GB"/>
              </w:rPr>
              <w:t>−24.25</w:t>
            </w:r>
          </w:p>
        </w:tc>
      </w:tr>
      <w:tr w:rsidR="00061A5A" w:rsidRPr="00E565DE" w14:paraId="2CE8CC73" w14:textId="77777777" w:rsidTr="00C80083">
        <w:trPr>
          <w:jc w:val="center"/>
        </w:trPr>
        <w:tc>
          <w:tcPr>
            <w:tcW w:w="2169" w:type="pct"/>
          </w:tcPr>
          <w:p w14:paraId="2E0D9538" w14:textId="77777777" w:rsidR="00061A5A" w:rsidRPr="00E565DE" w:rsidRDefault="00061A5A" w:rsidP="00C80083">
            <w:pPr>
              <w:pStyle w:val="Tabletext"/>
              <w:rPr>
                <w:lang w:val="en-GB"/>
              </w:rPr>
            </w:pPr>
            <w:r w:rsidRPr="00E565DE">
              <w:rPr>
                <w:lang w:val="en-GB"/>
              </w:rPr>
              <w:t>Mobile reception (MO)</w:t>
            </w:r>
          </w:p>
        </w:tc>
        <w:tc>
          <w:tcPr>
            <w:tcW w:w="769" w:type="pct"/>
            <w:noWrap/>
          </w:tcPr>
          <w:p w14:paraId="5A2255BE" w14:textId="77777777" w:rsidR="00061A5A" w:rsidRPr="00E565DE" w:rsidRDefault="00061A5A" w:rsidP="00C80083">
            <w:pPr>
              <w:pStyle w:val="Tabletext"/>
              <w:jc w:val="center"/>
              <w:rPr>
                <w:lang w:val="en-GB"/>
              </w:rPr>
            </w:pPr>
            <w:r w:rsidRPr="00E565DE">
              <w:rPr>
                <w:i/>
                <w:iCs/>
                <w:lang w:val="en-GB"/>
              </w:rPr>
              <w:t>PR</w:t>
            </w:r>
            <w:r w:rsidRPr="00E565DE">
              <w:rPr>
                <w:lang w:val="en-GB"/>
              </w:rPr>
              <w:t>(</w:t>
            </w:r>
            <w:r w:rsidRPr="00E565DE">
              <w:rPr>
                <w:i/>
                <w:iCs/>
                <w:lang w:val="en-GB"/>
              </w:rPr>
              <w:t>p</w:t>
            </w:r>
            <w:r w:rsidRPr="00E565DE">
              <w:rPr>
                <w:lang w:val="en-GB"/>
              </w:rPr>
              <w:t>) (dB)</w:t>
            </w:r>
          </w:p>
        </w:tc>
        <w:tc>
          <w:tcPr>
            <w:tcW w:w="748" w:type="pct"/>
          </w:tcPr>
          <w:p w14:paraId="7240300A" w14:textId="77777777" w:rsidR="00061A5A" w:rsidRPr="00E565DE" w:rsidRDefault="00061A5A" w:rsidP="00C80083">
            <w:pPr>
              <w:pStyle w:val="Tabletext"/>
              <w:jc w:val="center"/>
              <w:rPr>
                <w:lang w:val="en-GB"/>
              </w:rPr>
            </w:pPr>
            <w:r w:rsidRPr="00E565DE">
              <w:rPr>
                <w:lang w:val="en-GB"/>
              </w:rPr>
              <w:t>21.49</w:t>
            </w:r>
          </w:p>
        </w:tc>
        <w:tc>
          <w:tcPr>
            <w:tcW w:w="647" w:type="pct"/>
          </w:tcPr>
          <w:p w14:paraId="237FDD8E" w14:textId="77777777" w:rsidR="00061A5A" w:rsidRPr="00E565DE" w:rsidRDefault="00061A5A" w:rsidP="00C80083">
            <w:pPr>
              <w:pStyle w:val="Tabletext"/>
              <w:jc w:val="center"/>
              <w:rPr>
                <w:lang w:val="en-GB"/>
              </w:rPr>
            </w:pPr>
            <w:r w:rsidRPr="00E565DE">
              <w:rPr>
                <w:lang w:val="en-GB"/>
              </w:rPr>
              <w:t>1.49</w:t>
            </w:r>
          </w:p>
        </w:tc>
        <w:tc>
          <w:tcPr>
            <w:tcW w:w="667" w:type="pct"/>
          </w:tcPr>
          <w:p w14:paraId="7B63560B" w14:textId="77777777" w:rsidR="00061A5A" w:rsidRPr="00E565DE" w:rsidRDefault="00061A5A" w:rsidP="00C80083">
            <w:pPr>
              <w:pStyle w:val="Tabletext"/>
              <w:jc w:val="center"/>
              <w:rPr>
                <w:lang w:val="en-GB"/>
              </w:rPr>
            </w:pPr>
            <w:r w:rsidRPr="00E565DE">
              <w:rPr>
                <w:lang w:val="en-GB"/>
              </w:rPr>
              <w:t>−22.51</w:t>
            </w:r>
          </w:p>
        </w:tc>
      </w:tr>
    </w:tbl>
    <w:p w14:paraId="79F81358" w14:textId="77777777" w:rsidR="00061A5A" w:rsidRPr="00E565DE" w:rsidRDefault="00061A5A" w:rsidP="00061A5A">
      <w:pPr>
        <w:pStyle w:val="Tablefin"/>
      </w:pPr>
      <w:bookmarkStart w:id="716" w:name="_Ref282087292"/>
      <w:bookmarkStart w:id="717" w:name="_Ref288461178"/>
    </w:p>
    <w:p w14:paraId="3D0B0052" w14:textId="77777777" w:rsidR="00061A5A" w:rsidRPr="00E565DE" w:rsidRDefault="00061A5A" w:rsidP="00061A5A">
      <w:pPr>
        <w:pStyle w:val="Heading5"/>
        <w:rPr>
          <w:lang w:val="en-GB"/>
        </w:rPr>
      </w:pPr>
      <w:r w:rsidRPr="00E565DE">
        <w:rPr>
          <w:lang w:val="en-GB"/>
        </w:rPr>
        <w:t>4.3.4.1.2</w:t>
      </w:r>
      <w:r w:rsidRPr="00E565DE">
        <w:rPr>
          <w:lang w:val="en-GB"/>
        </w:rPr>
        <w:tab/>
        <w:t>DRM interfered with by FM in VHF Band II</w:t>
      </w:r>
      <w:bookmarkEnd w:id="716"/>
      <w:bookmarkEnd w:id="717"/>
    </w:p>
    <w:p w14:paraId="6A180C40" w14:textId="77777777" w:rsidR="00061A5A" w:rsidRDefault="00061A5A" w:rsidP="00061A5A">
      <w:pPr>
        <w:rPr>
          <w:lang w:val="en-GB"/>
        </w:rPr>
      </w:pPr>
      <w:bookmarkStart w:id="718" w:name="_Ref270669382"/>
      <w:r w:rsidRPr="00E565DE">
        <w:rPr>
          <w:lang w:val="en-GB"/>
        </w:rPr>
        <w:t xml:space="preserve">The basic protection ratio </w:t>
      </w:r>
      <w:r w:rsidRPr="00E565DE">
        <w:rPr>
          <w:i/>
          <w:lang w:val="en-GB"/>
        </w:rPr>
        <w:t>PR</w:t>
      </w:r>
      <w:r w:rsidRPr="00E565DE">
        <w:rPr>
          <w:i/>
          <w:vertAlign w:val="subscript"/>
          <w:lang w:val="en-GB"/>
        </w:rPr>
        <w:t>basic</w:t>
      </w:r>
      <w:r w:rsidRPr="00E565DE">
        <w:rPr>
          <w:lang w:val="en-GB"/>
        </w:rPr>
        <w:t xml:space="preserve"> for DRM interfered with by FM in VHF Band II is given in Table 45. The values for the combined location correction factors </w:t>
      </w:r>
      <w:r w:rsidRPr="00E565DE">
        <w:rPr>
          <w:i/>
          <w:lang w:val="en-GB"/>
        </w:rPr>
        <w:t>CF</w:t>
      </w:r>
      <w:r w:rsidRPr="00E565DE">
        <w:rPr>
          <w:lang w:val="en-GB"/>
        </w:rPr>
        <w:t xml:space="preserve"> are given in Table 46, and for the corresponding protection ratios </w:t>
      </w:r>
      <w:r w:rsidRPr="00E565DE">
        <w:rPr>
          <w:i/>
          <w:lang w:val="en-GB"/>
        </w:rPr>
        <w:t>PR</w:t>
      </w:r>
      <w:r w:rsidRPr="00E565DE">
        <w:rPr>
          <w:iCs/>
          <w:lang w:val="en-GB"/>
        </w:rPr>
        <w:t>(</w:t>
      </w:r>
      <w:r w:rsidRPr="00E565DE">
        <w:rPr>
          <w:i/>
          <w:lang w:val="en-GB"/>
        </w:rPr>
        <w:t>p</w:t>
      </w:r>
      <w:r w:rsidRPr="00E565DE">
        <w:rPr>
          <w:iCs/>
          <w:lang w:val="en-GB"/>
        </w:rPr>
        <w:t xml:space="preserve">), </w:t>
      </w:r>
      <w:r w:rsidRPr="00E565DE">
        <w:rPr>
          <w:lang w:val="en-GB"/>
        </w:rPr>
        <w:t>are given in Table 47 for 4-QAM and in Table 48 for 16</w:t>
      </w:r>
      <w:r w:rsidRPr="00E565DE">
        <w:rPr>
          <w:lang w:val="en-GB"/>
        </w:rPr>
        <w:noBreakHyphen/>
        <w:t>QAM, respectively.</w:t>
      </w:r>
    </w:p>
    <w:p w14:paraId="7248FF6B" w14:textId="77777777" w:rsidR="00267CC4" w:rsidRPr="00E565DE" w:rsidRDefault="00267CC4" w:rsidP="00061A5A">
      <w:pPr>
        <w:rPr>
          <w:lang w:val="en-GB"/>
        </w:rPr>
      </w:pPr>
    </w:p>
    <w:p w14:paraId="379AD183" w14:textId="77777777" w:rsidR="00061A5A" w:rsidRPr="00E565DE" w:rsidRDefault="00061A5A" w:rsidP="00061A5A">
      <w:pPr>
        <w:pStyle w:val="TableNo"/>
        <w:rPr>
          <w:lang w:val="en-GB"/>
        </w:rPr>
      </w:pPr>
      <w:bookmarkStart w:id="719" w:name="_Ref290463868"/>
      <w:r w:rsidRPr="00E565DE">
        <w:rPr>
          <w:lang w:val="en-GB"/>
        </w:rPr>
        <w:lastRenderedPageBreak/>
        <w:t>TABLE 4</w:t>
      </w:r>
      <w:bookmarkEnd w:id="718"/>
      <w:bookmarkEnd w:id="719"/>
      <w:r w:rsidRPr="00E565DE">
        <w:rPr>
          <w:lang w:val="en-GB"/>
        </w:rPr>
        <w:t>5</w:t>
      </w:r>
    </w:p>
    <w:p w14:paraId="49645566" w14:textId="77777777" w:rsidR="00061A5A" w:rsidRPr="00E565DE" w:rsidRDefault="00061A5A" w:rsidP="00061A5A">
      <w:pPr>
        <w:pStyle w:val="Tabletitle"/>
        <w:rPr>
          <w:lang w:val="en-GB"/>
        </w:rPr>
      </w:pPr>
      <w:r w:rsidRPr="00E565DE">
        <w:rPr>
          <w:lang w:val="en-GB"/>
        </w:rPr>
        <w:t xml:space="preserve">Basic protection ratios </w:t>
      </w:r>
      <w:r w:rsidRPr="00E565DE">
        <w:rPr>
          <w:bCs/>
          <w:i/>
          <w:iCs/>
          <w:lang w:val="en-GB"/>
        </w:rPr>
        <w:t>PR</w:t>
      </w:r>
      <w:r w:rsidRPr="00E565DE">
        <w:rPr>
          <w:i/>
          <w:iCs/>
          <w:vertAlign w:val="subscript"/>
          <w:lang w:val="en-GB"/>
        </w:rPr>
        <w:t>basic</w:t>
      </w:r>
      <w:r w:rsidRPr="00E565DE">
        <w:rPr>
          <w:lang w:val="en-GB"/>
        </w:rPr>
        <w:t xml:space="preserve"> for DRM interfered with by FM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3"/>
        <w:gridCol w:w="1631"/>
        <w:gridCol w:w="1299"/>
        <w:gridCol w:w="1297"/>
        <w:gridCol w:w="1299"/>
      </w:tblGrid>
      <w:tr w:rsidR="00061A5A" w:rsidRPr="00E565DE" w14:paraId="1F4F089B" w14:textId="77777777" w:rsidTr="00C71799">
        <w:trPr>
          <w:jc w:val="center"/>
        </w:trPr>
        <w:tc>
          <w:tcPr>
            <w:tcW w:w="2979" w:type="pct"/>
            <w:gridSpan w:val="2"/>
          </w:tcPr>
          <w:p w14:paraId="292CF67C" w14:textId="77777777" w:rsidR="00061A5A" w:rsidRPr="00E565DE" w:rsidRDefault="00061A5A" w:rsidP="00C80083">
            <w:pPr>
              <w:pStyle w:val="Tabletext"/>
              <w:rPr>
                <w:lang w:val="en-GB"/>
              </w:rPr>
            </w:pPr>
            <w:r w:rsidRPr="00E565DE">
              <w:rPr>
                <w:lang w:val="en-GB"/>
              </w:rPr>
              <w:t>Frequency offset (kHz)</w:t>
            </w:r>
          </w:p>
        </w:tc>
        <w:tc>
          <w:tcPr>
            <w:tcW w:w="674" w:type="pct"/>
            <w:noWrap/>
          </w:tcPr>
          <w:p w14:paraId="3CF8B103" w14:textId="77777777" w:rsidR="00061A5A" w:rsidRPr="00E565DE" w:rsidRDefault="00061A5A" w:rsidP="00C80083">
            <w:pPr>
              <w:pStyle w:val="Tabletext"/>
              <w:jc w:val="center"/>
              <w:rPr>
                <w:lang w:val="en-GB"/>
              </w:rPr>
            </w:pPr>
            <w:r w:rsidRPr="00E565DE">
              <w:rPr>
                <w:lang w:val="en-GB"/>
              </w:rPr>
              <w:t>0</w:t>
            </w:r>
          </w:p>
        </w:tc>
        <w:tc>
          <w:tcPr>
            <w:tcW w:w="673" w:type="pct"/>
            <w:noWrap/>
          </w:tcPr>
          <w:p w14:paraId="2BABA23F" w14:textId="77777777" w:rsidR="00061A5A" w:rsidRPr="00E565DE" w:rsidRDefault="00061A5A" w:rsidP="00C80083">
            <w:pPr>
              <w:pStyle w:val="Tabletext"/>
              <w:jc w:val="center"/>
              <w:rPr>
                <w:lang w:val="en-GB"/>
              </w:rPr>
            </w:pPr>
            <w:r w:rsidRPr="00E565DE">
              <w:rPr>
                <w:lang w:val="en-GB"/>
              </w:rPr>
              <w:t>±100</w:t>
            </w:r>
          </w:p>
        </w:tc>
        <w:tc>
          <w:tcPr>
            <w:tcW w:w="674" w:type="pct"/>
            <w:noWrap/>
          </w:tcPr>
          <w:p w14:paraId="727C22C6" w14:textId="77777777" w:rsidR="00061A5A" w:rsidRPr="00E565DE" w:rsidRDefault="00061A5A" w:rsidP="00C80083">
            <w:pPr>
              <w:pStyle w:val="Tabletext"/>
              <w:jc w:val="center"/>
              <w:rPr>
                <w:lang w:val="en-GB"/>
              </w:rPr>
            </w:pPr>
            <w:r w:rsidRPr="00E565DE">
              <w:rPr>
                <w:lang w:val="en-GB"/>
              </w:rPr>
              <w:t>±200</w:t>
            </w:r>
          </w:p>
        </w:tc>
      </w:tr>
      <w:tr w:rsidR="00061A5A" w:rsidRPr="00E565DE" w14:paraId="14DD06AA" w14:textId="77777777" w:rsidTr="00C71799">
        <w:trPr>
          <w:jc w:val="center"/>
        </w:trPr>
        <w:tc>
          <w:tcPr>
            <w:tcW w:w="2133" w:type="pct"/>
          </w:tcPr>
          <w:p w14:paraId="3609F3C2" w14:textId="77777777" w:rsidR="00061A5A" w:rsidRPr="00E565DE" w:rsidRDefault="00061A5A" w:rsidP="00C80083">
            <w:pPr>
              <w:pStyle w:val="Tabletext"/>
              <w:rPr>
                <w:lang w:val="en-GB"/>
              </w:rPr>
            </w:pPr>
            <w:r w:rsidRPr="00E565DE">
              <w:rPr>
                <w:lang w:val="en-GB"/>
              </w:rPr>
              <w:t xml:space="preserve">DRM (4-QAM. </w:t>
            </w:r>
            <w:r w:rsidRPr="00E565DE">
              <w:rPr>
                <w:i/>
                <w:iCs/>
                <w:lang w:val="en-GB"/>
              </w:rPr>
              <w:t>R</w:t>
            </w:r>
            <w:r w:rsidRPr="00E565DE">
              <w:rPr>
                <w:lang w:val="en-GB"/>
              </w:rPr>
              <w:t> = 1/3) interfered with by FM (stereo)</w:t>
            </w:r>
          </w:p>
        </w:tc>
        <w:tc>
          <w:tcPr>
            <w:tcW w:w="845" w:type="pct"/>
            <w:noWrap/>
          </w:tcPr>
          <w:p w14:paraId="36D91DF6" w14:textId="77777777" w:rsidR="00061A5A" w:rsidRPr="00E565DE" w:rsidRDefault="00061A5A" w:rsidP="00C80083">
            <w:pPr>
              <w:pStyle w:val="Tablet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674" w:type="pct"/>
          </w:tcPr>
          <w:p w14:paraId="425F40F5" w14:textId="77777777" w:rsidR="00061A5A" w:rsidRPr="00E565DE" w:rsidRDefault="00061A5A" w:rsidP="00C80083">
            <w:pPr>
              <w:pStyle w:val="Tabletext"/>
              <w:jc w:val="center"/>
              <w:rPr>
                <w:lang w:val="en-GB"/>
              </w:rPr>
            </w:pPr>
            <w:r w:rsidRPr="00E565DE">
              <w:rPr>
                <w:lang w:val="en-GB"/>
              </w:rPr>
              <w:t>11</w:t>
            </w:r>
          </w:p>
        </w:tc>
        <w:tc>
          <w:tcPr>
            <w:tcW w:w="673" w:type="pct"/>
          </w:tcPr>
          <w:p w14:paraId="5B4BC1A2" w14:textId="77777777" w:rsidR="00061A5A" w:rsidRPr="00E565DE" w:rsidRDefault="00061A5A" w:rsidP="00C80083">
            <w:pPr>
              <w:pStyle w:val="Tabletext"/>
              <w:jc w:val="center"/>
              <w:rPr>
                <w:lang w:val="en-GB"/>
              </w:rPr>
            </w:pPr>
            <w:r w:rsidRPr="00E565DE">
              <w:rPr>
                <w:lang w:val="en-GB"/>
              </w:rPr>
              <w:t>−13</w:t>
            </w:r>
          </w:p>
        </w:tc>
        <w:tc>
          <w:tcPr>
            <w:tcW w:w="674" w:type="pct"/>
          </w:tcPr>
          <w:p w14:paraId="04503A66" w14:textId="77777777" w:rsidR="00061A5A" w:rsidRPr="00E565DE" w:rsidRDefault="00061A5A" w:rsidP="00C80083">
            <w:pPr>
              <w:pStyle w:val="Tabletext"/>
              <w:jc w:val="center"/>
              <w:rPr>
                <w:lang w:val="en-GB"/>
              </w:rPr>
            </w:pPr>
            <w:r w:rsidRPr="00E565DE">
              <w:rPr>
                <w:lang w:val="en-GB"/>
              </w:rPr>
              <w:t>−54</w:t>
            </w:r>
          </w:p>
        </w:tc>
      </w:tr>
      <w:tr w:rsidR="00061A5A" w:rsidRPr="00E565DE" w14:paraId="4262E30D" w14:textId="77777777" w:rsidTr="00C71799">
        <w:trPr>
          <w:jc w:val="center"/>
        </w:trPr>
        <w:tc>
          <w:tcPr>
            <w:tcW w:w="2133" w:type="pct"/>
          </w:tcPr>
          <w:p w14:paraId="7E5576A7" w14:textId="77777777" w:rsidR="00061A5A" w:rsidRPr="00E565DE" w:rsidRDefault="00061A5A" w:rsidP="00C80083">
            <w:pPr>
              <w:pStyle w:val="Tabletext"/>
              <w:rPr>
                <w:lang w:val="en-GB"/>
              </w:rPr>
            </w:pPr>
            <w:r w:rsidRPr="00E565DE">
              <w:rPr>
                <w:lang w:val="en-GB"/>
              </w:rPr>
              <w:t xml:space="preserve">DRM (16-QAM. </w:t>
            </w:r>
            <w:r w:rsidRPr="00E565DE">
              <w:rPr>
                <w:i/>
                <w:iCs/>
                <w:lang w:val="en-GB"/>
              </w:rPr>
              <w:t>R</w:t>
            </w:r>
            <w:r w:rsidRPr="00E565DE">
              <w:rPr>
                <w:lang w:val="en-GB"/>
              </w:rPr>
              <w:t> = 1/2) interfered with by FM (stereo)</w:t>
            </w:r>
          </w:p>
        </w:tc>
        <w:tc>
          <w:tcPr>
            <w:tcW w:w="845" w:type="pct"/>
            <w:noWrap/>
          </w:tcPr>
          <w:p w14:paraId="2FB5EF23" w14:textId="77777777" w:rsidR="00061A5A" w:rsidRPr="00E565DE" w:rsidRDefault="00061A5A" w:rsidP="00C80083">
            <w:pPr>
              <w:pStyle w:val="Tabletext"/>
              <w:jc w:val="center"/>
              <w:rPr>
                <w:lang w:val="en-GB"/>
              </w:rPr>
            </w:pPr>
            <w:r w:rsidRPr="00E565DE">
              <w:rPr>
                <w:i/>
                <w:iCs/>
                <w:lang w:val="en-GB"/>
              </w:rPr>
              <w:t>PR</w:t>
            </w:r>
            <w:r w:rsidRPr="00E565DE">
              <w:rPr>
                <w:i/>
                <w:iCs/>
                <w:vertAlign w:val="subscript"/>
                <w:lang w:val="en-GB"/>
              </w:rPr>
              <w:t>basic</w:t>
            </w:r>
            <w:r w:rsidRPr="00E565DE">
              <w:rPr>
                <w:i/>
                <w:iCs/>
                <w:lang w:val="en-GB"/>
              </w:rPr>
              <w:t xml:space="preserve"> </w:t>
            </w:r>
            <w:r w:rsidRPr="00E565DE">
              <w:rPr>
                <w:lang w:val="en-GB"/>
              </w:rPr>
              <w:t>(dB)</w:t>
            </w:r>
          </w:p>
        </w:tc>
        <w:tc>
          <w:tcPr>
            <w:tcW w:w="674" w:type="pct"/>
          </w:tcPr>
          <w:p w14:paraId="71A3DEF7" w14:textId="77777777" w:rsidR="00061A5A" w:rsidRPr="00E565DE" w:rsidRDefault="00061A5A" w:rsidP="00C80083">
            <w:pPr>
              <w:pStyle w:val="Tabletext"/>
              <w:jc w:val="center"/>
              <w:rPr>
                <w:lang w:val="en-GB"/>
              </w:rPr>
            </w:pPr>
            <w:r w:rsidRPr="00E565DE">
              <w:rPr>
                <w:lang w:val="en-GB"/>
              </w:rPr>
              <w:t>18</w:t>
            </w:r>
          </w:p>
        </w:tc>
        <w:tc>
          <w:tcPr>
            <w:tcW w:w="673" w:type="pct"/>
          </w:tcPr>
          <w:p w14:paraId="36AD8DFC" w14:textId="77777777" w:rsidR="00061A5A" w:rsidRPr="00E565DE" w:rsidRDefault="00061A5A" w:rsidP="00C80083">
            <w:pPr>
              <w:pStyle w:val="Tabletext"/>
              <w:jc w:val="center"/>
              <w:rPr>
                <w:lang w:val="en-GB"/>
              </w:rPr>
            </w:pPr>
            <w:r w:rsidRPr="00E565DE">
              <w:rPr>
                <w:lang w:val="en-GB"/>
              </w:rPr>
              <w:t>−9</w:t>
            </w:r>
          </w:p>
        </w:tc>
        <w:tc>
          <w:tcPr>
            <w:tcW w:w="674" w:type="pct"/>
          </w:tcPr>
          <w:p w14:paraId="3B2CD7E3" w14:textId="77777777" w:rsidR="00061A5A" w:rsidRPr="00E565DE" w:rsidRDefault="00061A5A" w:rsidP="00C80083">
            <w:pPr>
              <w:pStyle w:val="Tabletext"/>
              <w:jc w:val="center"/>
              <w:rPr>
                <w:lang w:val="en-GB"/>
              </w:rPr>
            </w:pPr>
            <w:r w:rsidRPr="00E565DE">
              <w:rPr>
                <w:lang w:val="en-GB"/>
              </w:rPr>
              <w:t>−49</w:t>
            </w:r>
          </w:p>
        </w:tc>
      </w:tr>
    </w:tbl>
    <w:p w14:paraId="66AD3D6A" w14:textId="77777777" w:rsidR="00061A5A" w:rsidRPr="00E565DE" w:rsidRDefault="00061A5A" w:rsidP="00061A5A">
      <w:pPr>
        <w:pStyle w:val="Tablefin"/>
      </w:pPr>
      <w:bookmarkStart w:id="720" w:name="_Ref270669396"/>
      <w:bookmarkStart w:id="721" w:name="_Ref275943603"/>
    </w:p>
    <w:p w14:paraId="1F1A0797" w14:textId="77777777" w:rsidR="00061A5A" w:rsidRPr="00E565DE" w:rsidRDefault="00061A5A" w:rsidP="00155F52">
      <w:pPr>
        <w:pStyle w:val="TableNo"/>
        <w:keepLines/>
        <w:rPr>
          <w:lang w:val="en-GB"/>
        </w:rPr>
      </w:pPr>
      <w:r w:rsidRPr="00E565DE">
        <w:rPr>
          <w:lang w:val="en-GB"/>
        </w:rPr>
        <w:t>TABLE 4</w:t>
      </w:r>
      <w:bookmarkEnd w:id="720"/>
      <w:bookmarkEnd w:id="721"/>
      <w:r w:rsidRPr="00E565DE">
        <w:rPr>
          <w:lang w:val="en-GB"/>
        </w:rPr>
        <w:t>6</w:t>
      </w:r>
    </w:p>
    <w:p w14:paraId="44A1FDE7" w14:textId="77777777" w:rsidR="00061A5A" w:rsidRPr="00E565DE" w:rsidRDefault="00061A5A" w:rsidP="00155F52">
      <w:pPr>
        <w:pStyle w:val="Tabletitle"/>
        <w:keepLines/>
        <w:rPr>
          <w:lang w:val="en-GB"/>
        </w:rPr>
      </w:pPr>
      <w:r w:rsidRPr="00E565DE">
        <w:rPr>
          <w:lang w:val="en-GB"/>
        </w:rPr>
        <w:t xml:space="preserve">Combined location correction </w:t>
      </w:r>
      <w:r w:rsidRPr="00E565DE">
        <w:rPr>
          <w:rFonts w:ascii="TimesNewRoman,Italic" w:hAnsi="TimesNewRoman,Italic" w:cs="TimesNewRoman,Italic"/>
          <w:bCs/>
          <w:i/>
          <w:iCs/>
          <w:lang w:val="en-GB"/>
        </w:rPr>
        <w:t>CF</w:t>
      </w:r>
      <w:r w:rsidRPr="00E565DE">
        <w:rPr>
          <w:lang w:val="en-GB"/>
        </w:rPr>
        <w:t xml:space="preserve"> factor for DRM interfered with by FM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29"/>
        <w:gridCol w:w="1614"/>
        <w:gridCol w:w="1299"/>
        <w:gridCol w:w="1294"/>
        <w:gridCol w:w="1303"/>
      </w:tblGrid>
      <w:tr w:rsidR="00061A5A" w:rsidRPr="00E565DE" w14:paraId="0AFAC49A" w14:textId="77777777" w:rsidTr="00C80083">
        <w:trPr>
          <w:jc w:val="center"/>
        </w:trPr>
        <w:tc>
          <w:tcPr>
            <w:tcW w:w="2979" w:type="pct"/>
            <w:gridSpan w:val="2"/>
          </w:tcPr>
          <w:p w14:paraId="15965CCA" w14:textId="77777777" w:rsidR="00061A5A" w:rsidRPr="00E565DE" w:rsidRDefault="00061A5A" w:rsidP="00155F52">
            <w:pPr>
              <w:pStyle w:val="Tabletext"/>
              <w:keepNext/>
              <w:keepLines/>
              <w:rPr>
                <w:szCs w:val="22"/>
                <w:lang w:val="en-GB"/>
              </w:rPr>
            </w:pPr>
            <w:r w:rsidRPr="00E565DE">
              <w:rPr>
                <w:szCs w:val="22"/>
                <w:lang w:val="en-GB"/>
              </w:rPr>
              <w:t xml:space="preserve">Location probability </w:t>
            </w:r>
            <w:r w:rsidRPr="00E565DE">
              <w:rPr>
                <w:i/>
                <w:iCs/>
                <w:szCs w:val="22"/>
                <w:lang w:val="en-GB"/>
              </w:rPr>
              <w:t xml:space="preserve">p </w:t>
            </w:r>
            <w:r w:rsidRPr="00E565DE">
              <w:rPr>
                <w:szCs w:val="22"/>
                <w:lang w:val="en-GB"/>
              </w:rPr>
              <w:t>(%)</w:t>
            </w:r>
          </w:p>
        </w:tc>
        <w:tc>
          <w:tcPr>
            <w:tcW w:w="674" w:type="pct"/>
            <w:noWrap/>
          </w:tcPr>
          <w:p w14:paraId="44726B01" w14:textId="77777777" w:rsidR="00061A5A" w:rsidRPr="00E565DE" w:rsidRDefault="00061A5A" w:rsidP="00155F52">
            <w:pPr>
              <w:pStyle w:val="Tabletext"/>
              <w:keepNext/>
              <w:keepLines/>
              <w:jc w:val="center"/>
              <w:rPr>
                <w:szCs w:val="22"/>
                <w:lang w:val="en-GB"/>
              </w:rPr>
            </w:pPr>
            <w:r w:rsidRPr="00E565DE">
              <w:rPr>
                <w:szCs w:val="22"/>
                <w:lang w:val="en-GB"/>
              </w:rPr>
              <w:t>70</w:t>
            </w:r>
          </w:p>
        </w:tc>
        <w:tc>
          <w:tcPr>
            <w:tcW w:w="671" w:type="pct"/>
            <w:noWrap/>
          </w:tcPr>
          <w:p w14:paraId="747FD2FC" w14:textId="77777777" w:rsidR="00061A5A" w:rsidRPr="00E565DE" w:rsidRDefault="00061A5A" w:rsidP="00155F52">
            <w:pPr>
              <w:pStyle w:val="Tabletext"/>
              <w:keepNext/>
              <w:keepLines/>
              <w:jc w:val="center"/>
              <w:rPr>
                <w:szCs w:val="22"/>
                <w:lang w:val="en-GB"/>
              </w:rPr>
            </w:pPr>
            <w:r w:rsidRPr="00E565DE">
              <w:rPr>
                <w:szCs w:val="22"/>
                <w:lang w:val="en-GB"/>
              </w:rPr>
              <w:t>95</w:t>
            </w:r>
          </w:p>
        </w:tc>
        <w:tc>
          <w:tcPr>
            <w:tcW w:w="676" w:type="pct"/>
            <w:noWrap/>
          </w:tcPr>
          <w:p w14:paraId="66CE14A4" w14:textId="77777777" w:rsidR="00061A5A" w:rsidRPr="00E565DE" w:rsidRDefault="00061A5A" w:rsidP="00155F52">
            <w:pPr>
              <w:pStyle w:val="Tabletext"/>
              <w:keepNext/>
              <w:keepLines/>
              <w:jc w:val="center"/>
              <w:rPr>
                <w:szCs w:val="22"/>
                <w:lang w:val="en-GB"/>
              </w:rPr>
            </w:pPr>
            <w:r w:rsidRPr="00E565DE">
              <w:rPr>
                <w:szCs w:val="22"/>
                <w:lang w:val="en-GB"/>
              </w:rPr>
              <w:t>99</w:t>
            </w:r>
          </w:p>
        </w:tc>
      </w:tr>
      <w:tr w:rsidR="00061A5A" w:rsidRPr="00E565DE" w14:paraId="73CF531B" w14:textId="77777777" w:rsidTr="00C80083">
        <w:trPr>
          <w:jc w:val="center"/>
        </w:trPr>
        <w:tc>
          <w:tcPr>
            <w:tcW w:w="2142" w:type="pct"/>
          </w:tcPr>
          <w:p w14:paraId="5155066F" w14:textId="77777777" w:rsidR="00061A5A" w:rsidRPr="00E565DE" w:rsidRDefault="00061A5A" w:rsidP="00C80083">
            <w:pPr>
              <w:pStyle w:val="Tabletext"/>
              <w:rPr>
                <w:szCs w:val="22"/>
                <w:lang w:val="en-GB"/>
              </w:rPr>
            </w:pPr>
            <w:r w:rsidRPr="00E565DE">
              <w:rPr>
                <w:szCs w:val="22"/>
                <w:lang w:val="en-GB"/>
              </w:rPr>
              <w:t>Combined location correction factor in urban and suburban area for fixed and portable reception</w:t>
            </w:r>
          </w:p>
        </w:tc>
        <w:tc>
          <w:tcPr>
            <w:tcW w:w="837" w:type="pct"/>
            <w:noWrap/>
          </w:tcPr>
          <w:p w14:paraId="45E4BCE5" w14:textId="77777777" w:rsidR="00061A5A" w:rsidRPr="00E565DE" w:rsidRDefault="00061A5A" w:rsidP="00C80083">
            <w:pPr>
              <w:pStyle w:val="Tabletext"/>
              <w:jc w:val="center"/>
              <w:rPr>
                <w:szCs w:val="22"/>
                <w:lang w:val="en-GB"/>
              </w:rPr>
            </w:pPr>
            <w:r w:rsidRPr="00E565DE">
              <w:rPr>
                <w:rFonts w:ascii="TimesNewRoman,Italic" w:hAnsi="TimesNewRoman,Italic" w:cs="TimesNewRoman,Italic"/>
                <w:i/>
                <w:iCs/>
                <w:szCs w:val="22"/>
                <w:lang w:val="en-GB"/>
              </w:rPr>
              <w:t xml:space="preserve">CF </w:t>
            </w:r>
            <w:r w:rsidRPr="00E565DE">
              <w:rPr>
                <w:rFonts w:ascii="TimesNewRoman,Italic" w:hAnsi="TimesNewRoman,Italic" w:cs="TimesNewRoman,Italic"/>
                <w:szCs w:val="22"/>
                <w:lang w:val="en-GB"/>
              </w:rPr>
              <w:t>(</w:t>
            </w:r>
            <w:r w:rsidRPr="00E565DE">
              <w:rPr>
                <w:szCs w:val="22"/>
                <w:lang w:val="en-GB"/>
              </w:rPr>
              <w:t>dB)</w:t>
            </w:r>
          </w:p>
        </w:tc>
        <w:tc>
          <w:tcPr>
            <w:tcW w:w="674" w:type="pct"/>
          </w:tcPr>
          <w:p w14:paraId="732F7E98" w14:textId="77777777" w:rsidR="00061A5A" w:rsidRPr="00E565DE" w:rsidRDefault="00061A5A" w:rsidP="00C80083">
            <w:pPr>
              <w:pStyle w:val="Tabletext"/>
              <w:jc w:val="center"/>
              <w:rPr>
                <w:szCs w:val="22"/>
                <w:lang w:val="en-GB"/>
              </w:rPr>
            </w:pPr>
            <w:r w:rsidRPr="00E565DE">
              <w:rPr>
                <w:szCs w:val="22"/>
                <w:lang w:val="en-GB"/>
              </w:rPr>
              <w:t>4.79</w:t>
            </w:r>
          </w:p>
        </w:tc>
        <w:tc>
          <w:tcPr>
            <w:tcW w:w="671" w:type="pct"/>
          </w:tcPr>
          <w:p w14:paraId="00189285" w14:textId="77777777" w:rsidR="00061A5A" w:rsidRPr="00E565DE" w:rsidRDefault="00061A5A" w:rsidP="00C80083">
            <w:pPr>
              <w:pStyle w:val="Tabletext"/>
              <w:jc w:val="center"/>
              <w:rPr>
                <w:szCs w:val="22"/>
                <w:lang w:val="en-GB"/>
              </w:rPr>
            </w:pPr>
            <w:r w:rsidRPr="00E565DE">
              <w:rPr>
                <w:szCs w:val="22"/>
                <w:lang w:val="en-GB"/>
              </w:rPr>
              <w:t>15.02</w:t>
            </w:r>
          </w:p>
        </w:tc>
        <w:tc>
          <w:tcPr>
            <w:tcW w:w="676" w:type="pct"/>
          </w:tcPr>
          <w:p w14:paraId="49B9B130" w14:textId="77777777" w:rsidR="00061A5A" w:rsidRPr="00E565DE" w:rsidRDefault="00061A5A" w:rsidP="00C80083">
            <w:pPr>
              <w:pStyle w:val="Tabletext"/>
              <w:jc w:val="center"/>
              <w:rPr>
                <w:szCs w:val="22"/>
                <w:lang w:val="en-GB"/>
              </w:rPr>
            </w:pPr>
            <w:r w:rsidRPr="00E565DE">
              <w:rPr>
                <w:szCs w:val="22"/>
                <w:lang w:val="en-GB"/>
              </w:rPr>
              <w:t>21.24</w:t>
            </w:r>
          </w:p>
        </w:tc>
      </w:tr>
      <w:tr w:rsidR="00061A5A" w:rsidRPr="00E565DE" w14:paraId="39B84511" w14:textId="77777777" w:rsidTr="00C80083">
        <w:trPr>
          <w:jc w:val="center"/>
        </w:trPr>
        <w:tc>
          <w:tcPr>
            <w:tcW w:w="2142" w:type="pct"/>
          </w:tcPr>
          <w:p w14:paraId="73B42406" w14:textId="77777777" w:rsidR="00061A5A" w:rsidRPr="00E565DE" w:rsidRDefault="00061A5A" w:rsidP="00C80083">
            <w:pPr>
              <w:pStyle w:val="Tabletext"/>
              <w:rPr>
                <w:szCs w:val="22"/>
                <w:lang w:val="en-GB"/>
              </w:rPr>
            </w:pPr>
            <w:r w:rsidRPr="00E565DE">
              <w:rPr>
                <w:szCs w:val="22"/>
                <w:lang w:val="en-GB"/>
              </w:rPr>
              <w:t>Combined location correction factor in rural area for mobile reception</w:t>
            </w:r>
          </w:p>
        </w:tc>
        <w:tc>
          <w:tcPr>
            <w:tcW w:w="837" w:type="pct"/>
            <w:noWrap/>
          </w:tcPr>
          <w:p w14:paraId="60D6E5B3" w14:textId="77777777" w:rsidR="00061A5A" w:rsidRPr="00E565DE" w:rsidRDefault="00061A5A" w:rsidP="00C80083">
            <w:pPr>
              <w:pStyle w:val="Tabletext"/>
              <w:jc w:val="center"/>
              <w:rPr>
                <w:szCs w:val="22"/>
                <w:lang w:val="en-GB"/>
              </w:rPr>
            </w:pPr>
            <w:r w:rsidRPr="00E565DE">
              <w:rPr>
                <w:rFonts w:ascii="TimesNewRoman,Italic" w:hAnsi="TimesNewRoman,Italic" w:cs="TimesNewRoman,Italic"/>
                <w:i/>
                <w:iCs/>
                <w:szCs w:val="22"/>
                <w:lang w:val="en-GB"/>
              </w:rPr>
              <w:t>CF</w:t>
            </w:r>
            <w:r w:rsidRPr="00E565DE">
              <w:rPr>
                <w:rFonts w:ascii="TimesNewRoman,Italic" w:hAnsi="TimesNewRoman,Italic" w:cs="TimesNewRoman,Italic"/>
                <w:szCs w:val="22"/>
                <w:lang w:val="en-GB"/>
              </w:rPr>
              <w:t xml:space="preserve"> (</w:t>
            </w:r>
            <w:r w:rsidRPr="00E565DE">
              <w:rPr>
                <w:szCs w:val="22"/>
                <w:lang w:val="en-GB"/>
              </w:rPr>
              <w:t>dB)</w:t>
            </w:r>
          </w:p>
        </w:tc>
        <w:tc>
          <w:tcPr>
            <w:tcW w:w="674" w:type="pct"/>
          </w:tcPr>
          <w:p w14:paraId="2F36F70B" w14:textId="77777777" w:rsidR="00061A5A" w:rsidRPr="00E565DE" w:rsidRDefault="00061A5A" w:rsidP="00C80083">
            <w:pPr>
              <w:pStyle w:val="Tabletext"/>
              <w:jc w:val="center"/>
              <w:rPr>
                <w:szCs w:val="22"/>
                <w:lang w:val="en-GB"/>
              </w:rPr>
            </w:pPr>
            <w:r w:rsidRPr="00E565DE">
              <w:rPr>
                <w:szCs w:val="22"/>
                <w:lang w:val="en-GB"/>
              </w:rPr>
              <w:t>4.65</w:t>
            </w:r>
          </w:p>
        </w:tc>
        <w:tc>
          <w:tcPr>
            <w:tcW w:w="671" w:type="pct"/>
          </w:tcPr>
          <w:p w14:paraId="6AB033DD" w14:textId="77777777" w:rsidR="00061A5A" w:rsidRPr="00E565DE" w:rsidRDefault="00061A5A" w:rsidP="00C80083">
            <w:pPr>
              <w:pStyle w:val="Tabletext"/>
              <w:jc w:val="center"/>
              <w:rPr>
                <w:szCs w:val="22"/>
                <w:lang w:val="en-GB"/>
              </w:rPr>
            </w:pPr>
            <w:r w:rsidRPr="00E565DE">
              <w:rPr>
                <w:szCs w:val="22"/>
                <w:lang w:val="en-GB"/>
              </w:rPr>
              <w:t>14.57</w:t>
            </w:r>
          </w:p>
        </w:tc>
        <w:tc>
          <w:tcPr>
            <w:tcW w:w="676" w:type="pct"/>
          </w:tcPr>
          <w:p w14:paraId="04C2A172" w14:textId="77777777" w:rsidR="00061A5A" w:rsidRPr="00E565DE" w:rsidRDefault="00061A5A" w:rsidP="00C80083">
            <w:pPr>
              <w:pStyle w:val="Tabletext"/>
              <w:jc w:val="center"/>
              <w:rPr>
                <w:szCs w:val="22"/>
                <w:lang w:val="en-GB"/>
              </w:rPr>
            </w:pPr>
            <w:r w:rsidRPr="00E565DE">
              <w:rPr>
                <w:szCs w:val="22"/>
                <w:lang w:val="en-GB"/>
              </w:rPr>
              <w:t>20.61</w:t>
            </w:r>
          </w:p>
        </w:tc>
      </w:tr>
    </w:tbl>
    <w:p w14:paraId="6D3E6EEC" w14:textId="77777777" w:rsidR="00061A5A" w:rsidRPr="00E565DE" w:rsidRDefault="00061A5A" w:rsidP="00061A5A">
      <w:pPr>
        <w:pStyle w:val="Tablefin"/>
      </w:pPr>
      <w:bookmarkStart w:id="722" w:name="_Ref275943607"/>
    </w:p>
    <w:p w14:paraId="0F323418" w14:textId="77777777" w:rsidR="00061A5A" w:rsidRPr="00E565DE" w:rsidRDefault="00061A5A" w:rsidP="00061A5A">
      <w:pPr>
        <w:pStyle w:val="TableNo"/>
        <w:rPr>
          <w:lang w:val="en-GB"/>
        </w:rPr>
      </w:pPr>
      <w:r w:rsidRPr="00E565DE">
        <w:rPr>
          <w:lang w:val="en-GB"/>
        </w:rPr>
        <w:t>TABLE 4</w:t>
      </w:r>
      <w:bookmarkEnd w:id="722"/>
      <w:r w:rsidRPr="00E565DE">
        <w:rPr>
          <w:lang w:val="en-GB"/>
        </w:rPr>
        <w:t>7</w:t>
      </w:r>
    </w:p>
    <w:p w14:paraId="140546FA" w14:textId="10CA35B7" w:rsidR="00061A5A" w:rsidRPr="00E565DE" w:rsidRDefault="00061A5A" w:rsidP="00061A5A">
      <w:pPr>
        <w:pStyle w:val="Tabletitle"/>
        <w:rPr>
          <w:lang w:val="en-GB"/>
        </w:rPr>
      </w:pPr>
      <w:r w:rsidRPr="00E565DE">
        <w:rPr>
          <w:lang w:val="en-GB"/>
        </w:rPr>
        <w:t xml:space="preserve">Corresponding protection ratios </w:t>
      </w:r>
      <w:r w:rsidRPr="00E565DE">
        <w:rPr>
          <w:i/>
          <w:lang w:val="en-GB"/>
        </w:rPr>
        <w:t>PR</w:t>
      </w:r>
      <w:r w:rsidRPr="00E565DE">
        <w:rPr>
          <w:lang w:val="en-GB"/>
        </w:rPr>
        <w:t>(</w:t>
      </w:r>
      <w:r w:rsidRPr="00E565DE">
        <w:rPr>
          <w:i/>
          <w:iCs/>
          <w:lang w:val="en-GB"/>
        </w:rPr>
        <w:t>p</w:t>
      </w:r>
      <w:r w:rsidRPr="00E565DE">
        <w:rPr>
          <w:lang w:val="en-GB"/>
        </w:rPr>
        <w:t xml:space="preserve">) to reception modes for DRM </w:t>
      </w:r>
      <w:r w:rsidR="00F87BD5" w:rsidRPr="00E565DE">
        <w:rPr>
          <w:lang w:val="en-GB"/>
        </w:rPr>
        <w:br/>
      </w:r>
      <w:r w:rsidRPr="00E565DE">
        <w:rPr>
          <w:lang w:val="en-GB"/>
        </w:rPr>
        <w:t xml:space="preserve">(4-QAM. </w:t>
      </w:r>
      <w:r w:rsidRPr="00E565DE">
        <w:rPr>
          <w:i/>
          <w:lang w:val="en-GB"/>
        </w:rPr>
        <w:t>R</w:t>
      </w:r>
      <w:r w:rsidRPr="00E565DE">
        <w:rPr>
          <w:lang w:val="en-GB"/>
        </w:rPr>
        <w:t> = 1/3) interfered with by FM stereo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8"/>
        <w:gridCol w:w="1656"/>
        <w:gridCol w:w="1357"/>
        <w:gridCol w:w="1203"/>
        <w:gridCol w:w="1355"/>
      </w:tblGrid>
      <w:tr w:rsidR="00061A5A" w:rsidRPr="00E565DE" w14:paraId="22F9BEDB" w14:textId="77777777" w:rsidTr="00C80083">
        <w:trPr>
          <w:jc w:val="center"/>
        </w:trPr>
        <w:tc>
          <w:tcPr>
            <w:tcW w:w="2969" w:type="pct"/>
            <w:gridSpan w:val="2"/>
          </w:tcPr>
          <w:p w14:paraId="29809886" w14:textId="77777777" w:rsidR="00061A5A" w:rsidRPr="00E565DE" w:rsidRDefault="00061A5A" w:rsidP="00C80083">
            <w:pPr>
              <w:pStyle w:val="Tabletext"/>
              <w:rPr>
                <w:szCs w:val="22"/>
                <w:lang w:val="en-GB"/>
              </w:rPr>
            </w:pPr>
            <w:r w:rsidRPr="00E565DE">
              <w:rPr>
                <w:szCs w:val="22"/>
                <w:lang w:val="en-GB"/>
              </w:rPr>
              <w:t>Frequency offset (kHz)</w:t>
            </w:r>
          </w:p>
        </w:tc>
        <w:tc>
          <w:tcPr>
            <w:tcW w:w="704" w:type="pct"/>
            <w:noWrap/>
          </w:tcPr>
          <w:p w14:paraId="45680CE5" w14:textId="77777777" w:rsidR="00061A5A" w:rsidRPr="00E565DE" w:rsidRDefault="00061A5A" w:rsidP="00C80083">
            <w:pPr>
              <w:pStyle w:val="Tabletext"/>
              <w:jc w:val="center"/>
              <w:rPr>
                <w:szCs w:val="22"/>
                <w:lang w:val="en-GB"/>
              </w:rPr>
            </w:pPr>
            <w:r w:rsidRPr="00E565DE">
              <w:rPr>
                <w:szCs w:val="22"/>
                <w:lang w:val="en-GB"/>
              </w:rPr>
              <w:t>0</w:t>
            </w:r>
          </w:p>
        </w:tc>
        <w:tc>
          <w:tcPr>
            <w:tcW w:w="624" w:type="pct"/>
            <w:noWrap/>
          </w:tcPr>
          <w:p w14:paraId="43C37A38" w14:textId="77777777" w:rsidR="00061A5A" w:rsidRPr="00E565DE" w:rsidRDefault="00061A5A" w:rsidP="00C80083">
            <w:pPr>
              <w:pStyle w:val="Tabletext"/>
              <w:jc w:val="center"/>
              <w:rPr>
                <w:szCs w:val="22"/>
                <w:lang w:val="en-GB"/>
              </w:rPr>
            </w:pPr>
            <w:r w:rsidRPr="00E565DE">
              <w:rPr>
                <w:szCs w:val="22"/>
                <w:lang w:val="en-GB"/>
              </w:rPr>
              <w:t>±100</w:t>
            </w:r>
          </w:p>
        </w:tc>
        <w:tc>
          <w:tcPr>
            <w:tcW w:w="703" w:type="pct"/>
            <w:noWrap/>
          </w:tcPr>
          <w:p w14:paraId="3D3485B1" w14:textId="77777777" w:rsidR="00061A5A" w:rsidRPr="00E565DE" w:rsidRDefault="00061A5A" w:rsidP="00C80083">
            <w:pPr>
              <w:pStyle w:val="Tabletext"/>
              <w:jc w:val="center"/>
              <w:rPr>
                <w:szCs w:val="22"/>
                <w:lang w:val="en-GB"/>
              </w:rPr>
            </w:pPr>
            <w:r w:rsidRPr="00E565DE">
              <w:rPr>
                <w:szCs w:val="22"/>
                <w:lang w:val="en-GB"/>
              </w:rPr>
              <w:t>±200</w:t>
            </w:r>
          </w:p>
        </w:tc>
      </w:tr>
      <w:tr w:rsidR="00061A5A" w:rsidRPr="00E565DE" w14:paraId="29ABF11A" w14:textId="77777777" w:rsidTr="00C80083">
        <w:trPr>
          <w:jc w:val="center"/>
        </w:trPr>
        <w:tc>
          <w:tcPr>
            <w:tcW w:w="2110" w:type="pct"/>
          </w:tcPr>
          <w:p w14:paraId="621B8C15" w14:textId="77777777" w:rsidR="00061A5A" w:rsidRPr="00E565DE" w:rsidRDefault="00061A5A" w:rsidP="00C80083">
            <w:pPr>
              <w:pStyle w:val="Tabletext"/>
              <w:rPr>
                <w:szCs w:val="22"/>
                <w:lang w:val="en-GB"/>
              </w:rPr>
            </w:pPr>
            <w:r w:rsidRPr="00E565DE">
              <w:rPr>
                <w:szCs w:val="22"/>
                <w:lang w:val="en-GB"/>
              </w:rPr>
              <w:t>Fixed reception (FX)</w:t>
            </w:r>
          </w:p>
        </w:tc>
        <w:tc>
          <w:tcPr>
            <w:tcW w:w="859" w:type="pct"/>
            <w:noWrap/>
          </w:tcPr>
          <w:p w14:paraId="55D9E821" w14:textId="77777777" w:rsidR="00061A5A" w:rsidRPr="00E565DE" w:rsidRDefault="00061A5A" w:rsidP="00C80083">
            <w:pPr>
              <w:pStyle w:val="Tabletext"/>
              <w:jc w:val="center"/>
              <w:rPr>
                <w:szCs w:val="22"/>
                <w:lang w:val="en-GB"/>
              </w:rPr>
            </w:pPr>
            <w:r w:rsidRPr="00E565DE">
              <w:rPr>
                <w:i/>
                <w:iCs/>
                <w:szCs w:val="22"/>
                <w:lang w:val="en-GB"/>
              </w:rPr>
              <w:t>PR</w:t>
            </w:r>
            <w:r w:rsidRPr="00E565DE">
              <w:rPr>
                <w:szCs w:val="22"/>
                <w:lang w:val="en-GB"/>
              </w:rPr>
              <w:t>(</w:t>
            </w:r>
            <w:r w:rsidRPr="00E565DE">
              <w:rPr>
                <w:i/>
                <w:iCs/>
                <w:szCs w:val="22"/>
                <w:lang w:val="en-GB"/>
              </w:rPr>
              <w:t>p</w:t>
            </w:r>
            <w:r w:rsidRPr="00E565DE">
              <w:rPr>
                <w:szCs w:val="22"/>
                <w:lang w:val="en-GB"/>
              </w:rPr>
              <w:t>) (dB)</w:t>
            </w:r>
          </w:p>
        </w:tc>
        <w:tc>
          <w:tcPr>
            <w:tcW w:w="704" w:type="pct"/>
          </w:tcPr>
          <w:p w14:paraId="23AB2669" w14:textId="77777777" w:rsidR="00061A5A" w:rsidRPr="00E565DE" w:rsidRDefault="00061A5A" w:rsidP="00C80083">
            <w:pPr>
              <w:pStyle w:val="Tabletext"/>
              <w:jc w:val="center"/>
              <w:rPr>
                <w:szCs w:val="22"/>
                <w:lang w:val="en-GB"/>
              </w:rPr>
            </w:pPr>
            <w:r w:rsidRPr="00E565DE">
              <w:rPr>
                <w:szCs w:val="22"/>
                <w:lang w:val="en-GB"/>
              </w:rPr>
              <w:t>15.79</w:t>
            </w:r>
          </w:p>
        </w:tc>
        <w:tc>
          <w:tcPr>
            <w:tcW w:w="624" w:type="pct"/>
          </w:tcPr>
          <w:p w14:paraId="77ED5D9D" w14:textId="77777777" w:rsidR="00061A5A" w:rsidRPr="00E565DE" w:rsidRDefault="00061A5A" w:rsidP="00C80083">
            <w:pPr>
              <w:pStyle w:val="Tabletext"/>
              <w:jc w:val="center"/>
              <w:rPr>
                <w:szCs w:val="22"/>
                <w:lang w:val="en-GB"/>
              </w:rPr>
            </w:pPr>
            <w:r w:rsidRPr="00E565DE">
              <w:rPr>
                <w:szCs w:val="22"/>
                <w:lang w:val="en-GB"/>
              </w:rPr>
              <w:t>−8.21</w:t>
            </w:r>
          </w:p>
        </w:tc>
        <w:tc>
          <w:tcPr>
            <w:tcW w:w="703" w:type="pct"/>
          </w:tcPr>
          <w:p w14:paraId="682D3736" w14:textId="77777777" w:rsidR="00061A5A" w:rsidRPr="00E565DE" w:rsidRDefault="00061A5A" w:rsidP="00C80083">
            <w:pPr>
              <w:pStyle w:val="Tabletext"/>
              <w:jc w:val="center"/>
              <w:rPr>
                <w:szCs w:val="22"/>
                <w:lang w:val="en-GB"/>
              </w:rPr>
            </w:pPr>
            <w:r w:rsidRPr="00E565DE">
              <w:rPr>
                <w:szCs w:val="22"/>
                <w:lang w:val="en-GB"/>
              </w:rPr>
              <w:t>−49.21</w:t>
            </w:r>
          </w:p>
        </w:tc>
      </w:tr>
      <w:tr w:rsidR="00061A5A" w:rsidRPr="00E565DE" w14:paraId="518BB93F" w14:textId="77777777" w:rsidTr="00C80083">
        <w:trPr>
          <w:jc w:val="center"/>
        </w:trPr>
        <w:tc>
          <w:tcPr>
            <w:tcW w:w="2110" w:type="pct"/>
          </w:tcPr>
          <w:p w14:paraId="444D4E28" w14:textId="77777777" w:rsidR="00061A5A" w:rsidRPr="00E565DE" w:rsidRDefault="00061A5A" w:rsidP="00C80083">
            <w:pPr>
              <w:pStyle w:val="Tabletext"/>
              <w:rPr>
                <w:szCs w:val="22"/>
                <w:lang w:val="en-GB"/>
              </w:rPr>
            </w:pPr>
            <w:r w:rsidRPr="00E565DE">
              <w:rPr>
                <w:szCs w:val="22"/>
                <w:lang w:val="en-GB"/>
              </w:rPr>
              <w:t>Portable reception (PO, PI, PO-H, PI-H)</w:t>
            </w:r>
          </w:p>
        </w:tc>
        <w:tc>
          <w:tcPr>
            <w:tcW w:w="859" w:type="pct"/>
            <w:noWrap/>
          </w:tcPr>
          <w:p w14:paraId="64BC3AF5" w14:textId="77777777" w:rsidR="00061A5A" w:rsidRPr="00E565DE" w:rsidRDefault="00061A5A" w:rsidP="00C80083">
            <w:pPr>
              <w:pStyle w:val="Tabletext"/>
              <w:jc w:val="center"/>
              <w:rPr>
                <w:szCs w:val="22"/>
                <w:lang w:val="en-GB"/>
              </w:rPr>
            </w:pPr>
            <w:r w:rsidRPr="00E565DE">
              <w:rPr>
                <w:i/>
                <w:iCs/>
                <w:szCs w:val="22"/>
                <w:lang w:val="en-GB"/>
              </w:rPr>
              <w:t>PR</w:t>
            </w:r>
            <w:r w:rsidRPr="00E565DE">
              <w:rPr>
                <w:szCs w:val="22"/>
                <w:lang w:val="en-GB"/>
              </w:rPr>
              <w:t>(</w:t>
            </w:r>
            <w:r w:rsidRPr="00E565DE">
              <w:rPr>
                <w:i/>
                <w:iCs/>
                <w:szCs w:val="22"/>
                <w:lang w:val="en-GB"/>
              </w:rPr>
              <w:t>p</w:t>
            </w:r>
            <w:r w:rsidRPr="00E565DE">
              <w:rPr>
                <w:szCs w:val="22"/>
                <w:lang w:val="en-GB"/>
              </w:rPr>
              <w:t>) (dB)</w:t>
            </w:r>
          </w:p>
        </w:tc>
        <w:tc>
          <w:tcPr>
            <w:tcW w:w="704" w:type="pct"/>
          </w:tcPr>
          <w:p w14:paraId="242EAE75" w14:textId="77777777" w:rsidR="00061A5A" w:rsidRPr="00E565DE" w:rsidRDefault="00061A5A" w:rsidP="00C80083">
            <w:pPr>
              <w:pStyle w:val="Tabletext"/>
              <w:jc w:val="center"/>
              <w:rPr>
                <w:szCs w:val="22"/>
                <w:lang w:val="en-GB"/>
              </w:rPr>
            </w:pPr>
            <w:r w:rsidRPr="00E565DE">
              <w:rPr>
                <w:szCs w:val="22"/>
                <w:lang w:val="en-GB"/>
              </w:rPr>
              <w:t>26.02</w:t>
            </w:r>
          </w:p>
        </w:tc>
        <w:tc>
          <w:tcPr>
            <w:tcW w:w="624" w:type="pct"/>
          </w:tcPr>
          <w:p w14:paraId="2DE79619" w14:textId="77777777" w:rsidR="00061A5A" w:rsidRPr="00E565DE" w:rsidRDefault="00061A5A" w:rsidP="00C80083">
            <w:pPr>
              <w:pStyle w:val="Tabletext"/>
              <w:jc w:val="center"/>
              <w:rPr>
                <w:szCs w:val="22"/>
                <w:lang w:val="en-GB"/>
              </w:rPr>
            </w:pPr>
            <w:r w:rsidRPr="00E565DE">
              <w:rPr>
                <w:szCs w:val="22"/>
                <w:lang w:val="en-GB"/>
              </w:rPr>
              <w:t>2.02</w:t>
            </w:r>
          </w:p>
        </w:tc>
        <w:tc>
          <w:tcPr>
            <w:tcW w:w="703" w:type="pct"/>
          </w:tcPr>
          <w:p w14:paraId="2875FD86" w14:textId="77777777" w:rsidR="00061A5A" w:rsidRPr="00E565DE" w:rsidRDefault="00061A5A" w:rsidP="00C80083">
            <w:pPr>
              <w:pStyle w:val="Tabletext"/>
              <w:jc w:val="center"/>
              <w:rPr>
                <w:szCs w:val="22"/>
                <w:lang w:val="en-GB"/>
              </w:rPr>
            </w:pPr>
            <w:r w:rsidRPr="00E565DE">
              <w:rPr>
                <w:szCs w:val="22"/>
                <w:lang w:val="en-GB"/>
              </w:rPr>
              <w:t>−38.98</w:t>
            </w:r>
          </w:p>
        </w:tc>
      </w:tr>
      <w:tr w:rsidR="00061A5A" w:rsidRPr="00E565DE" w14:paraId="6A839FED" w14:textId="77777777" w:rsidTr="00C80083">
        <w:trPr>
          <w:jc w:val="center"/>
        </w:trPr>
        <w:tc>
          <w:tcPr>
            <w:tcW w:w="2110" w:type="pct"/>
          </w:tcPr>
          <w:p w14:paraId="784E8F3C" w14:textId="77777777" w:rsidR="00061A5A" w:rsidRPr="00E565DE" w:rsidRDefault="00061A5A" w:rsidP="00C80083">
            <w:pPr>
              <w:pStyle w:val="Tabletext"/>
              <w:rPr>
                <w:szCs w:val="22"/>
                <w:lang w:val="en-GB"/>
              </w:rPr>
            </w:pPr>
            <w:r w:rsidRPr="00E565DE">
              <w:rPr>
                <w:szCs w:val="22"/>
                <w:lang w:val="en-GB"/>
              </w:rPr>
              <w:t>Mobile reception (MO)</w:t>
            </w:r>
          </w:p>
        </w:tc>
        <w:tc>
          <w:tcPr>
            <w:tcW w:w="859" w:type="pct"/>
            <w:noWrap/>
          </w:tcPr>
          <w:p w14:paraId="78D9D978" w14:textId="77777777" w:rsidR="00061A5A" w:rsidRPr="00E565DE" w:rsidRDefault="00061A5A" w:rsidP="00C80083">
            <w:pPr>
              <w:pStyle w:val="Tabletext"/>
              <w:jc w:val="center"/>
              <w:rPr>
                <w:szCs w:val="22"/>
                <w:lang w:val="en-GB"/>
              </w:rPr>
            </w:pPr>
            <w:r w:rsidRPr="00E565DE">
              <w:rPr>
                <w:i/>
                <w:iCs/>
                <w:szCs w:val="22"/>
                <w:lang w:val="en-GB"/>
              </w:rPr>
              <w:t>PR</w:t>
            </w:r>
            <w:r w:rsidRPr="00E565DE">
              <w:rPr>
                <w:szCs w:val="22"/>
                <w:lang w:val="en-GB"/>
              </w:rPr>
              <w:t>(</w:t>
            </w:r>
            <w:r w:rsidRPr="00E565DE">
              <w:rPr>
                <w:i/>
                <w:iCs/>
                <w:szCs w:val="22"/>
                <w:lang w:val="en-GB"/>
              </w:rPr>
              <w:t>p</w:t>
            </w:r>
            <w:r w:rsidRPr="00E565DE">
              <w:rPr>
                <w:szCs w:val="22"/>
                <w:lang w:val="en-GB"/>
              </w:rPr>
              <w:t>) (dB)</w:t>
            </w:r>
          </w:p>
        </w:tc>
        <w:tc>
          <w:tcPr>
            <w:tcW w:w="704" w:type="pct"/>
          </w:tcPr>
          <w:p w14:paraId="5878C75B" w14:textId="77777777" w:rsidR="00061A5A" w:rsidRPr="00E565DE" w:rsidRDefault="00061A5A" w:rsidP="00C80083">
            <w:pPr>
              <w:pStyle w:val="Tabletext"/>
              <w:jc w:val="center"/>
              <w:rPr>
                <w:szCs w:val="22"/>
                <w:lang w:val="en-GB"/>
              </w:rPr>
            </w:pPr>
            <w:r w:rsidRPr="00E565DE">
              <w:rPr>
                <w:szCs w:val="22"/>
                <w:lang w:val="en-GB"/>
              </w:rPr>
              <w:t>31.61</w:t>
            </w:r>
          </w:p>
        </w:tc>
        <w:tc>
          <w:tcPr>
            <w:tcW w:w="624" w:type="pct"/>
          </w:tcPr>
          <w:p w14:paraId="2C84C427" w14:textId="77777777" w:rsidR="00061A5A" w:rsidRPr="00E565DE" w:rsidRDefault="00061A5A" w:rsidP="00C80083">
            <w:pPr>
              <w:pStyle w:val="Tabletext"/>
              <w:jc w:val="center"/>
              <w:rPr>
                <w:szCs w:val="22"/>
                <w:lang w:val="en-GB"/>
              </w:rPr>
            </w:pPr>
            <w:r w:rsidRPr="00E565DE">
              <w:rPr>
                <w:szCs w:val="22"/>
                <w:lang w:val="en-GB"/>
              </w:rPr>
              <w:t>7.61</w:t>
            </w:r>
          </w:p>
        </w:tc>
        <w:tc>
          <w:tcPr>
            <w:tcW w:w="703" w:type="pct"/>
          </w:tcPr>
          <w:p w14:paraId="7C65DAB1" w14:textId="77777777" w:rsidR="00061A5A" w:rsidRPr="00E565DE" w:rsidRDefault="00061A5A" w:rsidP="00C80083">
            <w:pPr>
              <w:pStyle w:val="Tabletext"/>
              <w:jc w:val="center"/>
              <w:rPr>
                <w:szCs w:val="22"/>
                <w:lang w:val="en-GB"/>
              </w:rPr>
            </w:pPr>
            <w:r w:rsidRPr="00E565DE">
              <w:rPr>
                <w:szCs w:val="22"/>
                <w:lang w:val="en-GB"/>
              </w:rPr>
              <w:t>−33.39</w:t>
            </w:r>
          </w:p>
        </w:tc>
      </w:tr>
    </w:tbl>
    <w:p w14:paraId="569B2907" w14:textId="77777777" w:rsidR="00061A5A" w:rsidRPr="00E565DE" w:rsidRDefault="00061A5A" w:rsidP="00061A5A">
      <w:pPr>
        <w:pStyle w:val="Tablefin"/>
      </w:pPr>
      <w:bookmarkStart w:id="723" w:name="_Ref275943620"/>
      <w:bookmarkStart w:id="724" w:name="_Ref291150982"/>
    </w:p>
    <w:p w14:paraId="1981DAE5" w14:textId="77777777" w:rsidR="00061A5A" w:rsidRPr="00E565DE" w:rsidRDefault="00061A5A" w:rsidP="00061A5A">
      <w:pPr>
        <w:pStyle w:val="TableNo"/>
        <w:rPr>
          <w:lang w:val="en-GB"/>
        </w:rPr>
      </w:pPr>
      <w:r w:rsidRPr="00E565DE">
        <w:rPr>
          <w:lang w:val="en-GB"/>
        </w:rPr>
        <w:t>TABLE 4</w:t>
      </w:r>
      <w:bookmarkEnd w:id="723"/>
      <w:bookmarkEnd w:id="724"/>
      <w:r w:rsidRPr="00E565DE">
        <w:rPr>
          <w:lang w:val="en-GB"/>
        </w:rPr>
        <w:t>8</w:t>
      </w:r>
    </w:p>
    <w:p w14:paraId="25B74581" w14:textId="089AFAA7" w:rsidR="00061A5A" w:rsidRPr="00E565DE" w:rsidRDefault="00061A5A" w:rsidP="00061A5A">
      <w:pPr>
        <w:pStyle w:val="Tabletitle"/>
        <w:rPr>
          <w:lang w:val="en-GB"/>
        </w:rPr>
      </w:pPr>
      <w:r w:rsidRPr="00E565DE">
        <w:rPr>
          <w:lang w:val="en-GB"/>
        </w:rPr>
        <w:t xml:space="preserve">Corresponding protection ratios </w:t>
      </w:r>
      <w:r w:rsidRPr="00E565DE">
        <w:rPr>
          <w:i/>
          <w:lang w:val="en-GB"/>
        </w:rPr>
        <w:t>PR</w:t>
      </w:r>
      <w:r w:rsidRPr="00E565DE">
        <w:rPr>
          <w:lang w:val="en-GB"/>
        </w:rPr>
        <w:t>(</w:t>
      </w:r>
      <w:r w:rsidRPr="00E565DE">
        <w:rPr>
          <w:i/>
          <w:iCs/>
          <w:lang w:val="en-GB"/>
        </w:rPr>
        <w:t>p</w:t>
      </w:r>
      <w:r w:rsidRPr="00E565DE">
        <w:rPr>
          <w:lang w:val="en-GB"/>
        </w:rPr>
        <w:t>) to reception modes for DRM</w:t>
      </w:r>
      <w:r w:rsidR="00F87BD5" w:rsidRPr="00E565DE">
        <w:rPr>
          <w:lang w:val="en-GB"/>
        </w:rPr>
        <w:br/>
      </w:r>
      <w:r w:rsidRPr="00E565DE">
        <w:rPr>
          <w:lang w:val="en-GB"/>
        </w:rPr>
        <w:t xml:space="preserve">(16-QAM. </w:t>
      </w:r>
      <w:r w:rsidRPr="00E565DE">
        <w:rPr>
          <w:i/>
          <w:lang w:val="en-GB"/>
        </w:rPr>
        <w:t>R</w:t>
      </w:r>
      <w:r w:rsidRPr="00E565DE">
        <w:rPr>
          <w:lang w:val="en-GB"/>
        </w:rPr>
        <w:t> = 1/2) interfered with by FM stereo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7"/>
        <w:gridCol w:w="1506"/>
        <w:gridCol w:w="1355"/>
        <w:gridCol w:w="1261"/>
        <w:gridCol w:w="1450"/>
      </w:tblGrid>
      <w:tr w:rsidR="00061A5A" w:rsidRPr="00E565DE" w14:paraId="69E35D15" w14:textId="77777777" w:rsidTr="00C80083">
        <w:trPr>
          <w:jc w:val="center"/>
        </w:trPr>
        <w:tc>
          <w:tcPr>
            <w:tcW w:w="2891" w:type="pct"/>
            <w:gridSpan w:val="2"/>
          </w:tcPr>
          <w:p w14:paraId="02F23631" w14:textId="77777777" w:rsidR="00061A5A" w:rsidRPr="00E565DE" w:rsidRDefault="00061A5A" w:rsidP="00C80083">
            <w:pPr>
              <w:pStyle w:val="Tabletext"/>
              <w:rPr>
                <w:szCs w:val="22"/>
                <w:lang w:val="en-GB"/>
              </w:rPr>
            </w:pPr>
            <w:r w:rsidRPr="00E565DE">
              <w:rPr>
                <w:szCs w:val="22"/>
                <w:lang w:val="en-GB"/>
              </w:rPr>
              <w:t>Frequency offset (kHz)</w:t>
            </w:r>
          </w:p>
        </w:tc>
        <w:tc>
          <w:tcPr>
            <w:tcW w:w="703" w:type="pct"/>
            <w:noWrap/>
          </w:tcPr>
          <w:p w14:paraId="21159E7D" w14:textId="77777777" w:rsidR="00061A5A" w:rsidRPr="00E565DE" w:rsidRDefault="00061A5A" w:rsidP="00C80083">
            <w:pPr>
              <w:pStyle w:val="Tabletext"/>
              <w:jc w:val="center"/>
              <w:rPr>
                <w:szCs w:val="22"/>
                <w:lang w:val="en-GB"/>
              </w:rPr>
            </w:pPr>
            <w:r w:rsidRPr="00E565DE">
              <w:rPr>
                <w:szCs w:val="22"/>
                <w:lang w:val="en-GB"/>
              </w:rPr>
              <w:t>0</w:t>
            </w:r>
          </w:p>
        </w:tc>
        <w:tc>
          <w:tcPr>
            <w:tcW w:w="654" w:type="pct"/>
            <w:noWrap/>
          </w:tcPr>
          <w:p w14:paraId="556DED17" w14:textId="77777777" w:rsidR="00061A5A" w:rsidRPr="00E565DE" w:rsidRDefault="00061A5A" w:rsidP="00C80083">
            <w:pPr>
              <w:pStyle w:val="Tabletext"/>
              <w:jc w:val="center"/>
              <w:rPr>
                <w:szCs w:val="22"/>
                <w:lang w:val="en-GB"/>
              </w:rPr>
            </w:pPr>
            <w:r w:rsidRPr="00E565DE">
              <w:rPr>
                <w:szCs w:val="22"/>
                <w:lang w:val="en-GB"/>
              </w:rPr>
              <w:t>±100</w:t>
            </w:r>
          </w:p>
        </w:tc>
        <w:tc>
          <w:tcPr>
            <w:tcW w:w="752" w:type="pct"/>
            <w:noWrap/>
          </w:tcPr>
          <w:p w14:paraId="752D675D" w14:textId="77777777" w:rsidR="00061A5A" w:rsidRPr="00E565DE" w:rsidRDefault="00061A5A" w:rsidP="00C80083">
            <w:pPr>
              <w:pStyle w:val="Tabletext"/>
              <w:jc w:val="center"/>
              <w:rPr>
                <w:szCs w:val="22"/>
                <w:lang w:val="en-GB"/>
              </w:rPr>
            </w:pPr>
            <w:r w:rsidRPr="00E565DE">
              <w:rPr>
                <w:szCs w:val="22"/>
                <w:lang w:val="en-GB"/>
              </w:rPr>
              <w:t>±200</w:t>
            </w:r>
          </w:p>
        </w:tc>
      </w:tr>
      <w:tr w:rsidR="00061A5A" w:rsidRPr="00E565DE" w14:paraId="5D10C22F" w14:textId="77777777" w:rsidTr="00C80083">
        <w:trPr>
          <w:jc w:val="center"/>
        </w:trPr>
        <w:tc>
          <w:tcPr>
            <w:tcW w:w="2110" w:type="pct"/>
          </w:tcPr>
          <w:p w14:paraId="5276EA09" w14:textId="77777777" w:rsidR="00061A5A" w:rsidRPr="00E565DE" w:rsidRDefault="00061A5A" w:rsidP="00C80083">
            <w:pPr>
              <w:pStyle w:val="Tabletext"/>
              <w:rPr>
                <w:szCs w:val="22"/>
                <w:lang w:val="en-GB"/>
              </w:rPr>
            </w:pPr>
            <w:r w:rsidRPr="00E565DE">
              <w:rPr>
                <w:szCs w:val="22"/>
                <w:lang w:val="en-GB"/>
              </w:rPr>
              <w:t>Fixed reception (FX)</w:t>
            </w:r>
          </w:p>
        </w:tc>
        <w:tc>
          <w:tcPr>
            <w:tcW w:w="781" w:type="pct"/>
            <w:noWrap/>
          </w:tcPr>
          <w:p w14:paraId="36FD3B54" w14:textId="77777777" w:rsidR="00061A5A" w:rsidRPr="00E565DE" w:rsidRDefault="00061A5A" w:rsidP="00C80083">
            <w:pPr>
              <w:pStyle w:val="Tabletext"/>
              <w:rPr>
                <w:szCs w:val="22"/>
                <w:lang w:val="en-GB"/>
              </w:rPr>
            </w:pPr>
            <w:r w:rsidRPr="00E565DE">
              <w:rPr>
                <w:i/>
                <w:iCs/>
                <w:szCs w:val="22"/>
                <w:lang w:val="en-GB"/>
              </w:rPr>
              <w:t>PR</w:t>
            </w:r>
            <w:r w:rsidRPr="00E565DE">
              <w:rPr>
                <w:szCs w:val="22"/>
                <w:lang w:val="en-GB"/>
              </w:rPr>
              <w:t>(</w:t>
            </w:r>
            <w:r w:rsidRPr="00E565DE">
              <w:rPr>
                <w:i/>
                <w:iCs/>
                <w:szCs w:val="22"/>
                <w:lang w:val="en-GB"/>
              </w:rPr>
              <w:t>p</w:t>
            </w:r>
            <w:r w:rsidRPr="00E565DE">
              <w:rPr>
                <w:szCs w:val="22"/>
                <w:lang w:val="en-GB"/>
              </w:rPr>
              <w:t>) (dB)</w:t>
            </w:r>
          </w:p>
        </w:tc>
        <w:tc>
          <w:tcPr>
            <w:tcW w:w="703" w:type="pct"/>
          </w:tcPr>
          <w:p w14:paraId="2BD9DA1C" w14:textId="77777777" w:rsidR="00061A5A" w:rsidRPr="00E565DE" w:rsidRDefault="00061A5A" w:rsidP="00C80083">
            <w:pPr>
              <w:pStyle w:val="Tabletext"/>
              <w:jc w:val="center"/>
              <w:rPr>
                <w:szCs w:val="22"/>
                <w:lang w:val="en-GB"/>
              </w:rPr>
            </w:pPr>
            <w:r w:rsidRPr="00E565DE">
              <w:rPr>
                <w:szCs w:val="22"/>
                <w:lang w:val="en-GB"/>
              </w:rPr>
              <w:t>22.79</w:t>
            </w:r>
          </w:p>
        </w:tc>
        <w:tc>
          <w:tcPr>
            <w:tcW w:w="654" w:type="pct"/>
          </w:tcPr>
          <w:p w14:paraId="5F9140C8" w14:textId="77777777" w:rsidR="00061A5A" w:rsidRPr="00E565DE" w:rsidRDefault="00061A5A" w:rsidP="00C80083">
            <w:pPr>
              <w:pStyle w:val="Tabletext"/>
              <w:jc w:val="center"/>
              <w:rPr>
                <w:szCs w:val="22"/>
                <w:lang w:val="en-GB"/>
              </w:rPr>
            </w:pPr>
            <w:r w:rsidRPr="00E565DE">
              <w:rPr>
                <w:szCs w:val="22"/>
                <w:lang w:val="en-GB"/>
              </w:rPr>
              <w:t>−4.21</w:t>
            </w:r>
          </w:p>
        </w:tc>
        <w:tc>
          <w:tcPr>
            <w:tcW w:w="752" w:type="pct"/>
          </w:tcPr>
          <w:p w14:paraId="626F25FA" w14:textId="77777777" w:rsidR="00061A5A" w:rsidRPr="00E565DE" w:rsidRDefault="00061A5A" w:rsidP="00C80083">
            <w:pPr>
              <w:pStyle w:val="Tabletext"/>
              <w:jc w:val="center"/>
              <w:rPr>
                <w:szCs w:val="22"/>
                <w:lang w:val="en-GB"/>
              </w:rPr>
            </w:pPr>
            <w:r w:rsidRPr="00E565DE">
              <w:rPr>
                <w:szCs w:val="22"/>
                <w:lang w:val="en-GB"/>
              </w:rPr>
              <w:t>−44.21</w:t>
            </w:r>
          </w:p>
        </w:tc>
      </w:tr>
      <w:tr w:rsidR="00061A5A" w:rsidRPr="00E565DE" w14:paraId="062D82D6" w14:textId="77777777" w:rsidTr="00C80083">
        <w:trPr>
          <w:jc w:val="center"/>
        </w:trPr>
        <w:tc>
          <w:tcPr>
            <w:tcW w:w="2110" w:type="pct"/>
          </w:tcPr>
          <w:p w14:paraId="66F66129" w14:textId="77777777" w:rsidR="00061A5A" w:rsidRPr="00E565DE" w:rsidRDefault="00061A5A" w:rsidP="00C80083">
            <w:pPr>
              <w:pStyle w:val="Tabletext"/>
              <w:rPr>
                <w:szCs w:val="22"/>
                <w:lang w:val="en-GB"/>
              </w:rPr>
            </w:pPr>
            <w:r w:rsidRPr="00E565DE">
              <w:rPr>
                <w:szCs w:val="22"/>
                <w:lang w:val="en-GB"/>
              </w:rPr>
              <w:t>Portable reception (PO, PI, PO-H, PI-H)</w:t>
            </w:r>
          </w:p>
        </w:tc>
        <w:tc>
          <w:tcPr>
            <w:tcW w:w="781" w:type="pct"/>
            <w:noWrap/>
          </w:tcPr>
          <w:p w14:paraId="14FA44CE" w14:textId="77777777" w:rsidR="00061A5A" w:rsidRPr="00E565DE" w:rsidRDefault="00061A5A" w:rsidP="00C80083">
            <w:pPr>
              <w:pStyle w:val="Tabletext"/>
              <w:rPr>
                <w:szCs w:val="22"/>
                <w:lang w:val="en-GB"/>
              </w:rPr>
            </w:pPr>
            <w:r w:rsidRPr="00E565DE">
              <w:rPr>
                <w:i/>
                <w:iCs/>
                <w:szCs w:val="22"/>
                <w:lang w:val="en-GB"/>
              </w:rPr>
              <w:t>PR</w:t>
            </w:r>
            <w:r w:rsidRPr="00E565DE">
              <w:rPr>
                <w:szCs w:val="22"/>
                <w:lang w:val="en-GB"/>
              </w:rPr>
              <w:t>(</w:t>
            </w:r>
            <w:r w:rsidRPr="00E565DE">
              <w:rPr>
                <w:i/>
                <w:iCs/>
                <w:szCs w:val="22"/>
                <w:lang w:val="en-GB"/>
              </w:rPr>
              <w:t>p</w:t>
            </w:r>
            <w:r w:rsidRPr="00E565DE">
              <w:rPr>
                <w:szCs w:val="22"/>
                <w:lang w:val="en-GB"/>
              </w:rPr>
              <w:t>) (dB)</w:t>
            </w:r>
          </w:p>
        </w:tc>
        <w:tc>
          <w:tcPr>
            <w:tcW w:w="703" w:type="pct"/>
          </w:tcPr>
          <w:p w14:paraId="602E3D52" w14:textId="77777777" w:rsidR="00061A5A" w:rsidRPr="00E565DE" w:rsidRDefault="00061A5A" w:rsidP="00C80083">
            <w:pPr>
              <w:pStyle w:val="Tabletext"/>
              <w:jc w:val="center"/>
              <w:rPr>
                <w:szCs w:val="22"/>
                <w:lang w:val="en-GB"/>
              </w:rPr>
            </w:pPr>
            <w:r w:rsidRPr="00E565DE">
              <w:rPr>
                <w:szCs w:val="22"/>
                <w:lang w:val="en-GB"/>
              </w:rPr>
              <w:t>33.02</w:t>
            </w:r>
          </w:p>
        </w:tc>
        <w:tc>
          <w:tcPr>
            <w:tcW w:w="654" w:type="pct"/>
          </w:tcPr>
          <w:p w14:paraId="68F34C40" w14:textId="77777777" w:rsidR="00061A5A" w:rsidRPr="00E565DE" w:rsidRDefault="00061A5A" w:rsidP="00C80083">
            <w:pPr>
              <w:pStyle w:val="Tabletext"/>
              <w:jc w:val="center"/>
              <w:rPr>
                <w:szCs w:val="22"/>
                <w:lang w:val="en-GB"/>
              </w:rPr>
            </w:pPr>
            <w:r w:rsidRPr="00E565DE">
              <w:rPr>
                <w:szCs w:val="22"/>
                <w:lang w:val="en-GB"/>
              </w:rPr>
              <w:t>6.02</w:t>
            </w:r>
          </w:p>
        </w:tc>
        <w:tc>
          <w:tcPr>
            <w:tcW w:w="752" w:type="pct"/>
          </w:tcPr>
          <w:p w14:paraId="58C12ECE" w14:textId="77777777" w:rsidR="00061A5A" w:rsidRPr="00E565DE" w:rsidRDefault="00061A5A" w:rsidP="00C80083">
            <w:pPr>
              <w:pStyle w:val="Tabletext"/>
              <w:jc w:val="center"/>
              <w:rPr>
                <w:szCs w:val="22"/>
                <w:lang w:val="en-GB"/>
              </w:rPr>
            </w:pPr>
            <w:r w:rsidRPr="00E565DE">
              <w:rPr>
                <w:szCs w:val="22"/>
                <w:lang w:val="en-GB"/>
              </w:rPr>
              <w:t>−33.98</w:t>
            </w:r>
          </w:p>
        </w:tc>
      </w:tr>
      <w:tr w:rsidR="00061A5A" w:rsidRPr="00E565DE" w14:paraId="60DE50B0" w14:textId="77777777" w:rsidTr="00C80083">
        <w:trPr>
          <w:jc w:val="center"/>
        </w:trPr>
        <w:tc>
          <w:tcPr>
            <w:tcW w:w="2110" w:type="pct"/>
          </w:tcPr>
          <w:p w14:paraId="1B00F1BC" w14:textId="77777777" w:rsidR="00061A5A" w:rsidRPr="00E565DE" w:rsidRDefault="00061A5A" w:rsidP="00C80083">
            <w:pPr>
              <w:pStyle w:val="Tabletext"/>
              <w:rPr>
                <w:szCs w:val="22"/>
                <w:lang w:val="en-GB"/>
              </w:rPr>
            </w:pPr>
            <w:r w:rsidRPr="00E565DE">
              <w:rPr>
                <w:szCs w:val="22"/>
                <w:lang w:val="en-GB"/>
              </w:rPr>
              <w:t>Mobile reception (MO)</w:t>
            </w:r>
          </w:p>
        </w:tc>
        <w:tc>
          <w:tcPr>
            <w:tcW w:w="781" w:type="pct"/>
            <w:noWrap/>
          </w:tcPr>
          <w:p w14:paraId="0E46704C" w14:textId="77777777" w:rsidR="00061A5A" w:rsidRPr="00E565DE" w:rsidRDefault="00061A5A" w:rsidP="00C80083">
            <w:pPr>
              <w:pStyle w:val="Tabletext"/>
              <w:rPr>
                <w:szCs w:val="22"/>
                <w:lang w:val="en-GB"/>
              </w:rPr>
            </w:pPr>
            <w:r w:rsidRPr="00E565DE">
              <w:rPr>
                <w:i/>
                <w:iCs/>
                <w:szCs w:val="22"/>
                <w:lang w:val="en-GB"/>
              </w:rPr>
              <w:t>PR</w:t>
            </w:r>
            <w:r w:rsidRPr="00E565DE">
              <w:rPr>
                <w:szCs w:val="22"/>
                <w:lang w:val="en-GB"/>
              </w:rPr>
              <w:t>(</w:t>
            </w:r>
            <w:r w:rsidRPr="00E565DE">
              <w:rPr>
                <w:i/>
                <w:iCs/>
                <w:szCs w:val="22"/>
                <w:lang w:val="en-GB"/>
              </w:rPr>
              <w:t>p</w:t>
            </w:r>
            <w:r w:rsidRPr="00E565DE">
              <w:rPr>
                <w:szCs w:val="22"/>
                <w:lang w:val="en-GB"/>
              </w:rPr>
              <w:t>) (dB)</w:t>
            </w:r>
          </w:p>
        </w:tc>
        <w:tc>
          <w:tcPr>
            <w:tcW w:w="703" w:type="pct"/>
          </w:tcPr>
          <w:p w14:paraId="3F4ED386" w14:textId="77777777" w:rsidR="00061A5A" w:rsidRPr="00E565DE" w:rsidRDefault="00061A5A" w:rsidP="00C80083">
            <w:pPr>
              <w:pStyle w:val="Tabletext"/>
              <w:jc w:val="center"/>
              <w:rPr>
                <w:szCs w:val="22"/>
                <w:lang w:val="en-GB"/>
              </w:rPr>
            </w:pPr>
            <w:r w:rsidRPr="00E565DE">
              <w:rPr>
                <w:szCs w:val="22"/>
                <w:lang w:val="en-GB"/>
              </w:rPr>
              <w:t>38.61</w:t>
            </w:r>
          </w:p>
        </w:tc>
        <w:tc>
          <w:tcPr>
            <w:tcW w:w="654" w:type="pct"/>
          </w:tcPr>
          <w:p w14:paraId="4E159332" w14:textId="77777777" w:rsidR="00061A5A" w:rsidRPr="00E565DE" w:rsidRDefault="00061A5A" w:rsidP="00C80083">
            <w:pPr>
              <w:pStyle w:val="Tabletext"/>
              <w:jc w:val="center"/>
              <w:rPr>
                <w:szCs w:val="22"/>
                <w:lang w:val="en-GB"/>
              </w:rPr>
            </w:pPr>
            <w:r w:rsidRPr="00E565DE">
              <w:rPr>
                <w:szCs w:val="22"/>
                <w:lang w:val="en-GB"/>
              </w:rPr>
              <w:t>11.61</w:t>
            </w:r>
          </w:p>
        </w:tc>
        <w:tc>
          <w:tcPr>
            <w:tcW w:w="752" w:type="pct"/>
          </w:tcPr>
          <w:p w14:paraId="2CBCC500" w14:textId="77777777" w:rsidR="00061A5A" w:rsidRPr="00E565DE" w:rsidRDefault="00061A5A" w:rsidP="00C80083">
            <w:pPr>
              <w:pStyle w:val="Tabletext"/>
              <w:jc w:val="center"/>
              <w:rPr>
                <w:szCs w:val="22"/>
                <w:lang w:val="en-GB"/>
              </w:rPr>
            </w:pPr>
            <w:r w:rsidRPr="00E565DE">
              <w:rPr>
                <w:szCs w:val="22"/>
                <w:lang w:val="en-GB"/>
              </w:rPr>
              <w:t>−28.39</w:t>
            </w:r>
          </w:p>
        </w:tc>
      </w:tr>
    </w:tbl>
    <w:p w14:paraId="4BCA58E9" w14:textId="77777777" w:rsidR="00061A5A" w:rsidRPr="00E565DE" w:rsidRDefault="00061A5A" w:rsidP="00061A5A">
      <w:pPr>
        <w:pStyle w:val="Tablefin"/>
      </w:pPr>
    </w:p>
    <w:p w14:paraId="2CC1CED8" w14:textId="77777777" w:rsidR="00061A5A" w:rsidRPr="00E565DE" w:rsidRDefault="00061A5A" w:rsidP="00061A5A">
      <w:pPr>
        <w:pStyle w:val="Heading5"/>
        <w:rPr>
          <w:lang w:val="en-GB"/>
        </w:rPr>
      </w:pPr>
      <w:r w:rsidRPr="00E565DE">
        <w:rPr>
          <w:lang w:val="en-GB"/>
        </w:rPr>
        <w:t>4.3.4.1.3</w:t>
      </w:r>
      <w:r w:rsidRPr="00E565DE">
        <w:rPr>
          <w:lang w:val="en-GB"/>
        </w:rPr>
        <w:tab/>
        <w:t>DRM interfered with by DAB in VHF Band III</w:t>
      </w:r>
    </w:p>
    <w:p w14:paraId="2228F309" w14:textId="77777777" w:rsidR="00061A5A" w:rsidRPr="00E565DE" w:rsidRDefault="00061A5A" w:rsidP="00061A5A">
      <w:pPr>
        <w:rPr>
          <w:lang w:val="en-GB"/>
        </w:rPr>
      </w:pPr>
      <w:r w:rsidRPr="00E565DE">
        <w:rPr>
          <w:lang w:val="en-GB"/>
        </w:rPr>
        <w:t xml:space="preserve">The basic protection ratio </w:t>
      </w:r>
      <w:r w:rsidRPr="00E565DE">
        <w:rPr>
          <w:i/>
          <w:lang w:val="en-GB"/>
        </w:rPr>
        <w:t>PR</w:t>
      </w:r>
      <w:r w:rsidRPr="00E565DE">
        <w:rPr>
          <w:i/>
          <w:vertAlign w:val="subscript"/>
          <w:lang w:val="en-GB"/>
        </w:rPr>
        <w:t>basic</w:t>
      </w:r>
      <w:r w:rsidRPr="00E565DE">
        <w:rPr>
          <w:iCs/>
          <w:lang w:val="en-GB"/>
        </w:rPr>
        <w:t xml:space="preserve"> </w:t>
      </w:r>
      <w:r w:rsidRPr="00E565DE">
        <w:rPr>
          <w:lang w:val="en-GB"/>
        </w:rPr>
        <w:t xml:space="preserve">for DRM interfered with by DAB in VHF Band III is given in Table 49. The values for the combined location correction factors CF are given in Table 50, and for the corresponding protection ratios </w:t>
      </w:r>
      <w:r w:rsidRPr="00E565DE">
        <w:rPr>
          <w:i/>
          <w:lang w:val="en-GB"/>
        </w:rPr>
        <w:t>PR</w:t>
      </w:r>
      <w:r w:rsidRPr="00E565DE">
        <w:rPr>
          <w:iCs/>
          <w:lang w:val="en-GB"/>
        </w:rPr>
        <w:t>(</w:t>
      </w:r>
      <w:r w:rsidRPr="00E565DE">
        <w:rPr>
          <w:i/>
          <w:lang w:val="en-GB"/>
        </w:rPr>
        <w:t>p</w:t>
      </w:r>
      <w:r w:rsidRPr="00E565DE">
        <w:rPr>
          <w:iCs/>
          <w:lang w:val="en-GB"/>
        </w:rPr>
        <w:t>)</w:t>
      </w:r>
      <w:r w:rsidRPr="00E565DE">
        <w:rPr>
          <w:i/>
          <w:lang w:val="en-GB"/>
        </w:rPr>
        <w:t>,</w:t>
      </w:r>
      <w:r w:rsidRPr="00E565DE">
        <w:rPr>
          <w:lang w:val="en-GB"/>
        </w:rPr>
        <w:t xml:space="preserve"> are given in Table 51 for 4-QAM and in Table 52 for 16</w:t>
      </w:r>
      <w:r w:rsidRPr="00E565DE">
        <w:rPr>
          <w:lang w:val="en-GB"/>
        </w:rPr>
        <w:noBreakHyphen/>
        <w:t>QAM, respectively. For the protection ratios of DRM interfered with DAB+, see § 7.4.4.</w:t>
      </w:r>
    </w:p>
    <w:p w14:paraId="18006D73" w14:textId="77777777" w:rsidR="00061A5A" w:rsidRPr="00E565DE" w:rsidRDefault="00061A5A" w:rsidP="00061A5A">
      <w:pPr>
        <w:pStyle w:val="TableNo"/>
        <w:rPr>
          <w:lang w:val="en-GB"/>
        </w:rPr>
      </w:pPr>
      <w:bookmarkStart w:id="725" w:name="_Ref290464058"/>
      <w:r w:rsidRPr="00E565DE">
        <w:rPr>
          <w:lang w:val="en-GB"/>
        </w:rPr>
        <w:lastRenderedPageBreak/>
        <w:t>TABLE </w:t>
      </w:r>
      <w:bookmarkEnd w:id="725"/>
      <w:r w:rsidRPr="00E565DE">
        <w:rPr>
          <w:lang w:val="en-GB"/>
        </w:rPr>
        <w:t>49</w:t>
      </w:r>
    </w:p>
    <w:p w14:paraId="63738BB3" w14:textId="77777777" w:rsidR="00061A5A" w:rsidRPr="00E565DE" w:rsidRDefault="00061A5A" w:rsidP="00061A5A">
      <w:pPr>
        <w:pStyle w:val="Tabletitle"/>
        <w:rPr>
          <w:lang w:val="en-GB"/>
        </w:rPr>
      </w:pPr>
      <w:r w:rsidRPr="00E565DE">
        <w:rPr>
          <w:lang w:val="en-GB"/>
        </w:rPr>
        <w:t xml:space="preserve">Basic protection ratios </w:t>
      </w:r>
      <w:r w:rsidRPr="00E565DE">
        <w:rPr>
          <w:i/>
          <w:lang w:val="en-GB"/>
        </w:rPr>
        <w:t>PR</w:t>
      </w:r>
      <w:r w:rsidRPr="00E565DE">
        <w:rPr>
          <w:i/>
          <w:iCs/>
          <w:vertAlign w:val="subscript"/>
          <w:lang w:val="en-GB"/>
        </w:rPr>
        <w:t>basic</w:t>
      </w:r>
      <w:r w:rsidRPr="00E565DE">
        <w:rPr>
          <w:lang w:val="en-GB"/>
        </w:rPr>
        <w:t xml:space="preserve"> of DRM interfered with by DAB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07"/>
        <w:gridCol w:w="1625"/>
        <w:gridCol w:w="1303"/>
        <w:gridCol w:w="1303"/>
        <w:gridCol w:w="1301"/>
      </w:tblGrid>
      <w:tr w:rsidR="00061A5A" w:rsidRPr="00E565DE" w14:paraId="66F49AB1" w14:textId="77777777" w:rsidTr="00C71799">
        <w:trPr>
          <w:jc w:val="center"/>
        </w:trPr>
        <w:tc>
          <w:tcPr>
            <w:tcW w:w="2973" w:type="pct"/>
            <w:gridSpan w:val="2"/>
          </w:tcPr>
          <w:p w14:paraId="62C33156" w14:textId="77777777" w:rsidR="00061A5A" w:rsidRPr="00E565DE" w:rsidRDefault="00061A5A" w:rsidP="00C80083">
            <w:pPr>
              <w:pStyle w:val="Tabletext"/>
              <w:rPr>
                <w:lang w:val="en-GB"/>
              </w:rPr>
            </w:pPr>
            <w:r w:rsidRPr="00E565DE">
              <w:rPr>
                <w:lang w:val="en-GB"/>
              </w:rPr>
              <w:t>Frequency offset (kHz)</w:t>
            </w:r>
          </w:p>
        </w:tc>
        <w:tc>
          <w:tcPr>
            <w:tcW w:w="676" w:type="pct"/>
            <w:noWrap/>
          </w:tcPr>
          <w:p w14:paraId="75488BE0" w14:textId="77777777" w:rsidR="00061A5A" w:rsidRPr="00E565DE" w:rsidRDefault="00061A5A" w:rsidP="00C80083">
            <w:pPr>
              <w:pStyle w:val="Tabletext"/>
              <w:jc w:val="center"/>
              <w:rPr>
                <w:lang w:val="en-GB"/>
              </w:rPr>
            </w:pPr>
            <w:r w:rsidRPr="00E565DE">
              <w:rPr>
                <w:lang w:val="en-GB"/>
              </w:rPr>
              <w:t>0</w:t>
            </w:r>
          </w:p>
        </w:tc>
        <w:tc>
          <w:tcPr>
            <w:tcW w:w="676" w:type="pct"/>
            <w:noWrap/>
          </w:tcPr>
          <w:p w14:paraId="7B2B1632" w14:textId="77777777" w:rsidR="00061A5A" w:rsidRPr="00E565DE" w:rsidRDefault="00061A5A" w:rsidP="00C80083">
            <w:pPr>
              <w:pStyle w:val="Tabletext"/>
              <w:jc w:val="center"/>
              <w:rPr>
                <w:lang w:val="en-GB"/>
              </w:rPr>
            </w:pPr>
            <w:r w:rsidRPr="00E565DE">
              <w:rPr>
                <w:lang w:val="en-GB"/>
              </w:rPr>
              <w:t>±100</w:t>
            </w:r>
          </w:p>
        </w:tc>
        <w:tc>
          <w:tcPr>
            <w:tcW w:w="675" w:type="pct"/>
            <w:noWrap/>
          </w:tcPr>
          <w:p w14:paraId="3EFF65E3" w14:textId="77777777" w:rsidR="00061A5A" w:rsidRPr="00E565DE" w:rsidRDefault="00061A5A" w:rsidP="00C80083">
            <w:pPr>
              <w:pStyle w:val="Tabletext"/>
              <w:jc w:val="center"/>
              <w:rPr>
                <w:lang w:val="en-GB"/>
              </w:rPr>
            </w:pPr>
            <w:r w:rsidRPr="00E565DE">
              <w:rPr>
                <w:lang w:val="en-GB"/>
              </w:rPr>
              <w:t>±200</w:t>
            </w:r>
          </w:p>
        </w:tc>
      </w:tr>
      <w:tr w:rsidR="00061A5A" w:rsidRPr="00E565DE" w14:paraId="1DFC7E58" w14:textId="77777777" w:rsidTr="00172175">
        <w:trPr>
          <w:jc w:val="center"/>
        </w:trPr>
        <w:tc>
          <w:tcPr>
            <w:tcW w:w="2130" w:type="pct"/>
          </w:tcPr>
          <w:p w14:paraId="50DF6159" w14:textId="1F8BD270" w:rsidR="00061A5A" w:rsidRPr="00E565DE" w:rsidRDefault="00061A5A" w:rsidP="00C80083">
            <w:pPr>
              <w:pStyle w:val="Tabletext"/>
              <w:rPr>
                <w:lang w:val="en-GB"/>
              </w:rPr>
            </w:pPr>
            <w:r w:rsidRPr="00E565DE">
              <w:rPr>
                <w:lang w:val="en-GB"/>
              </w:rPr>
              <w:t xml:space="preserve">Basic protection ratio for DRM </w:t>
            </w:r>
            <w:r w:rsidR="008D189F" w:rsidRPr="00E565DE">
              <w:rPr>
                <w:lang w:val="en-GB"/>
              </w:rPr>
              <w:br/>
            </w:r>
            <w:r w:rsidRPr="00E565DE">
              <w:rPr>
                <w:lang w:val="en-GB"/>
              </w:rPr>
              <w:t xml:space="preserve">(4-QAM. </w:t>
            </w:r>
            <w:r w:rsidRPr="00E565DE">
              <w:rPr>
                <w:i/>
                <w:iCs/>
                <w:lang w:val="en-GB"/>
              </w:rPr>
              <w:t>R</w:t>
            </w:r>
            <w:r w:rsidRPr="00E565DE">
              <w:rPr>
                <w:lang w:val="en-GB"/>
              </w:rPr>
              <w:t xml:space="preserve"> = 1/3) </w:t>
            </w:r>
          </w:p>
        </w:tc>
        <w:tc>
          <w:tcPr>
            <w:tcW w:w="843" w:type="pct"/>
            <w:noWrap/>
          </w:tcPr>
          <w:p w14:paraId="24A68680" w14:textId="77777777" w:rsidR="00061A5A" w:rsidRPr="00E565DE" w:rsidRDefault="00061A5A" w:rsidP="00C71799">
            <w:pPr>
              <w:pStyle w:val="Tablet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676" w:type="pct"/>
          </w:tcPr>
          <w:p w14:paraId="238296F2" w14:textId="77777777" w:rsidR="00061A5A" w:rsidRPr="00E565DE" w:rsidRDefault="00061A5A" w:rsidP="00C80083">
            <w:pPr>
              <w:pStyle w:val="Tabletext"/>
              <w:jc w:val="center"/>
              <w:rPr>
                <w:lang w:val="en-GB"/>
              </w:rPr>
            </w:pPr>
            <w:r w:rsidRPr="00E565DE">
              <w:rPr>
                <w:lang w:val="en-GB"/>
              </w:rPr>
              <w:t>−7</w:t>
            </w:r>
          </w:p>
        </w:tc>
        <w:tc>
          <w:tcPr>
            <w:tcW w:w="676" w:type="pct"/>
          </w:tcPr>
          <w:p w14:paraId="63E58F77" w14:textId="77777777" w:rsidR="00061A5A" w:rsidRPr="00E565DE" w:rsidRDefault="00061A5A" w:rsidP="00C80083">
            <w:pPr>
              <w:pStyle w:val="Tabletext"/>
              <w:jc w:val="center"/>
              <w:rPr>
                <w:lang w:val="en-GB"/>
              </w:rPr>
            </w:pPr>
            <w:r w:rsidRPr="00E565DE">
              <w:rPr>
                <w:lang w:val="en-GB"/>
              </w:rPr>
              <w:t>−36</w:t>
            </w:r>
          </w:p>
        </w:tc>
        <w:tc>
          <w:tcPr>
            <w:tcW w:w="675" w:type="pct"/>
          </w:tcPr>
          <w:p w14:paraId="78BDA1FE" w14:textId="77777777" w:rsidR="00061A5A" w:rsidRPr="00E565DE" w:rsidRDefault="00061A5A" w:rsidP="00C80083">
            <w:pPr>
              <w:pStyle w:val="Tabletext"/>
              <w:jc w:val="center"/>
              <w:rPr>
                <w:lang w:val="en-GB"/>
              </w:rPr>
            </w:pPr>
            <w:r w:rsidRPr="00E565DE">
              <w:rPr>
                <w:lang w:val="en-GB"/>
              </w:rPr>
              <w:t>−40</w:t>
            </w:r>
          </w:p>
        </w:tc>
      </w:tr>
      <w:tr w:rsidR="00061A5A" w:rsidRPr="00E565DE" w14:paraId="2ED89CDE" w14:textId="77777777" w:rsidTr="00172175">
        <w:trPr>
          <w:jc w:val="center"/>
        </w:trPr>
        <w:tc>
          <w:tcPr>
            <w:tcW w:w="2130" w:type="pct"/>
          </w:tcPr>
          <w:p w14:paraId="7A87AD30" w14:textId="7DEDCC8C" w:rsidR="00061A5A" w:rsidRPr="00E565DE" w:rsidRDefault="00061A5A" w:rsidP="00C80083">
            <w:pPr>
              <w:pStyle w:val="Tabletext"/>
              <w:rPr>
                <w:lang w:val="en-GB"/>
              </w:rPr>
            </w:pPr>
            <w:r w:rsidRPr="00E565DE">
              <w:rPr>
                <w:lang w:val="en-GB"/>
              </w:rPr>
              <w:t xml:space="preserve">Basic protection ratio for DRM </w:t>
            </w:r>
            <w:r w:rsidR="008D189F" w:rsidRPr="00E565DE">
              <w:rPr>
                <w:lang w:val="en-GB"/>
              </w:rPr>
              <w:br/>
            </w:r>
            <w:r w:rsidRPr="00E565DE">
              <w:rPr>
                <w:lang w:val="en-GB"/>
              </w:rPr>
              <w:t xml:space="preserve">(16-QAM. </w:t>
            </w:r>
            <w:r w:rsidRPr="00E565DE">
              <w:rPr>
                <w:i/>
                <w:iCs/>
                <w:lang w:val="en-GB"/>
              </w:rPr>
              <w:t>R</w:t>
            </w:r>
            <w:r w:rsidRPr="00E565DE">
              <w:rPr>
                <w:lang w:val="en-GB"/>
              </w:rPr>
              <w:t xml:space="preserve"> = 1/2) </w:t>
            </w:r>
          </w:p>
        </w:tc>
        <w:tc>
          <w:tcPr>
            <w:tcW w:w="843" w:type="pct"/>
            <w:noWrap/>
          </w:tcPr>
          <w:p w14:paraId="420C059F" w14:textId="77777777" w:rsidR="00061A5A" w:rsidRPr="00E565DE" w:rsidRDefault="00061A5A" w:rsidP="00C71799">
            <w:pPr>
              <w:pStyle w:val="Tablet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676" w:type="pct"/>
          </w:tcPr>
          <w:p w14:paraId="62406FEA" w14:textId="77777777" w:rsidR="00061A5A" w:rsidRPr="00E565DE" w:rsidRDefault="00061A5A" w:rsidP="00C80083">
            <w:pPr>
              <w:pStyle w:val="Tabletext"/>
              <w:jc w:val="center"/>
              <w:rPr>
                <w:lang w:val="en-GB"/>
              </w:rPr>
            </w:pPr>
            <w:r w:rsidRPr="00E565DE">
              <w:rPr>
                <w:lang w:val="en-GB"/>
              </w:rPr>
              <w:t>−2</w:t>
            </w:r>
          </w:p>
        </w:tc>
        <w:tc>
          <w:tcPr>
            <w:tcW w:w="676" w:type="pct"/>
          </w:tcPr>
          <w:p w14:paraId="5D1244F7" w14:textId="77777777" w:rsidR="00061A5A" w:rsidRPr="00E565DE" w:rsidRDefault="00061A5A" w:rsidP="00C80083">
            <w:pPr>
              <w:pStyle w:val="Tabletext"/>
              <w:jc w:val="center"/>
              <w:rPr>
                <w:lang w:val="en-GB"/>
              </w:rPr>
            </w:pPr>
            <w:r w:rsidRPr="00E565DE">
              <w:rPr>
                <w:lang w:val="en-GB"/>
              </w:rPr>
              <w:t>−18</w:t>
            </w:r>
          </w:p>
        </w:tc>
        <w:tc>
          <w:tcPr>
            <w:tcW w:w="675" w:type="pct"/>
          </w:tcPr>
          <w:p w14:paraId="20EC9338" w14:textId="77777777" w:rsidR="00061A5A" w:rsidRPr="00E565DE" w:rsidRDefault="00061A5A" w:rsidP="00C80083">
            <w:pPr>
              <w:pStyle w:val="Tabletext"/>
              <w:jc w:val="center"/>
              <w:rPr>
                <w:lang w:val="en-GB"/>
              </w:rPr>
            </w:pPr>
            <w:r w:rsidRPr="00E565DE">
              <w:rPr>
                <w:lang w:val="en-GB"/>
              </w:rPr>
              <w:t>−40</w:t>
            </w:r>
          </w:p>
        </w:tc>
      </w:tr>
    </w:tbl>
    <w:p w14:paraId="4706BC1A" w14:textId="77777777" w:rsidR="00061A5A" w:rsidRPr="00E565DE" w:rsidRDefault="00061A5A" w:rsidP="00061A5A">
      <w:pPr>
        <w:pStyle w:val="Tablefin"/>
      </w:pPr>
      <w:bookmarkStart w:id="726" w:name="_Ref270669411"/>
      <w:bookmarkStart w:id="727" w:name="_Ref288216077"/>
    </w:p>
    <w:p w14:paraId="686B07E9" w14:textId="77777777" w:rsidR="00061A5A" w:rsidRPr="00E565DE" w:rsidRDefault="00061A5A" w:rsidP="00061A5A">
      <w:pPr>
        <w:pStyle w:val="TableNo"/>
        <w:rPr>
          <w:lang w:val="en-GB"/>
        </w:rPr>
      </w:pPr>
      <w:r w:rsidRPr="00E565DE">
        <w:rPr>
          <w:lang w:val="en-GB"/>
        </w:rPr>
        <w:t>TABLE </w:t>
      </w:r>
      <w:bookmarkEnd w:id="726"/>
      <w:bookmarkEnd w:id="727"/>
      <w:r w:rsidRPr="00E565DE">
        <w:rPr>
          <w:lang w:val="en-GB"/>
        </w:rPr>
        <w:t>50</w:t>
      </w:r>
    </w:p>
    <w:p w14:paraId="6D1B6702" w14:textId="77777777" w:rsidR="00061A5A" w:rsidRPr="00E565DE" w:rsidRDefault="00061A5A" w:rsidP="00061A5A">
      <w:pPr>
        <w:pStyle w:val="Tabletitle"/>
        <w:rPr>
          <w:lang w:val="en-GB"/>
        </w:rPr>
      </w:pPr>
      <w:r w:rsidRPr="00E565DE">
        <w:rPr>
          <w:lang w:val="en-GB"/>
        </w:rPr>
        <w:t xml:space="preserve">Combined location correction factor </w:t>
      </w:r>
      <w:r w:rsidRPr="00E565DE">
        <w:rPr>
          <w:rFonts w:ascii="TimesNewRoman,Italic" w:hAnsi="TimesNewRoman,Italic" w:cs="TimesNewRoman,Italic"/>
          <w:i/>
          <w:lang w:val="en-GB"/>
        </w:rPr>
        <w:t>CF</w:t>
      </w:r>
      <w:r w:rsidRPr="00E565DE">
        <w:rPr>
          <w:lang w:val="en-GB"/>
        </w:rPr>
        <w:t xml:space="preserve"> of DRM interfered with by DAB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68"/>
        <w:gridCol w:w="1294"/>
        <w:gridCol w:w="1303"/>
        <w:gridCol w:w="1292"/>
        <w:gridCol w:w="1282"/>
      </w:tblGrid>
      <w:tr w:rsidR="00061A5A" w:rsidRPr="00E565DE" w14:paraId="3DB9AB6D" w14:textId="77777777" w:rsidTr="00C71799">
        <w:trPr>
          <w:jc w:val="center"/>
        </w:trPr>
        <w:tc>
          <w:tcPr>
            <w:tcW w:w="2988" w:type="pct"/>
            <w:gridSpan w:val="2"/>
          </w:tcPr>
          <w:p w14:paraId="4F4BB11C" w14:textId="77777777" w:rsidR="00061A5A" w:rsidRPr="00E565DE" w:rsidRDefault="00061A5A" w:rsidP="00C80083">
            <w:pPr>
              <w:pStyle w:val="Tabletext"/>
              <w:rPr>
                <w:lang w:val="en-GB"/>
              </w:rPr>
            </w:pPr>
            <w:r w:rsidRPr="00E565DE">
              <w:rPr>
                <w:lang w:val="en-GB"/>
              </w:rPr>
              <w:t xml:space="preserve">Location probability </w:t>
            </w:r>
            <w:r w:rsidRPr="00E565DE">
              <w:rPr>
                <w:i/>
                <w:iCs/>
                <w:lang w:val="en-GB"/>
              </w:rPr>
              <w:t xml:space="preserve">p </w:t>
            </w:r>
            <w:r w:rsidRPr="00E565DE">
              <w:rPr>
                <w:lang w:val="en-GB"/>
              </w:rPr>
              <w:t>(%)</w:t>
            </w:r>
          </w:p>
        </w:tc>
        <w:tc>
          <w:tcPr>
            <w:tcW w:w="676" w:type="pct"/>
            <w:noWrap/>
          </w:tcPr>
          <w:p w14:paraId="25D662E7" w14:textId="77777777" w:rsidR="00061A5A" w:rsidRPr="00E565DE" w:rsidRDefault="00061A5A" w:rsidP="00C80083">
            <w:pPr>
              <w:pStyle w:val="Tabletext"/>
              <w:jc w:val="center"/>
              <w:rPr>
                <w:lang w:val="en-GB"/>
              </w:rPr>
            </w:pPr>
            <w:r w:rsidRPr="00E565DE">
              <w:rPr>
                <w:lang w:val="en-GB"/>
              </w:rPr>
              <w:t>70</w:t>
            </w:r>
          </w:p>
        </w:tc>
        <w:tc>
          <w:tcPr>
            <w:tcW w:w="670" w:type="pct"/>
            <w:noWrap/>
          </w:tcPr>
          <w:p w14:paraId="2C9D08B1" w14:textId="77777777" w:rsidR="00061A5A" w:rsidRPr="00E565DE" w:rsidRDefault="00061A5A" w:rsidP="00C80083">
            <w:pPr>
              <w:pStyle w:val="Tabletext"/>
              <w:jc w:val="center"/>
              <w:rPr>
                <w:lang w:val="en-GB"/>
              </w:rPr>
            </w:pPr>
            <w:r w:rsidRPr="00E565DE">
              <w:rPr>
                <w:lang w:val="en-GB"/>
              </w:rPr>
              <w:t>95</w:t>
            </w:r>
          </w:p>
        </w:tc>
        <w:tc>
          <w:tcPr>
            <w:tcW w:w="665" w:type="pct"/>
            <w:noWrap/>
          </w:tcPr>
          <w:p w14:paraId="1F6340CD" w14:textId="77777777" w:rsidR="00061A5A" w:rsidRPr="00E565DE" w:rsidRDefault="00061A5A" w:rsidP="00C80083">
            <w:pPr>
              <w:pStyle w:val="Tabletext"/>
              <w:jc w:val="center"/>
              <w:rPr>
                <w:lang w:val="en-GB"/>
              </w:rPr>
            </w:pPr>
            <w:r w:rsidRPr="00E565DE">
              <w:rPr>
                <w:lang w:val="en-GB"/>
              </w:rPr>
              <w:t>99</w:t>
            </w:r>
          </w:p>
        </w:tc>
      </w:tr>
      <w:tr w:rsidR="00061A5A" w:rsidRPr="00E565DE" w14:paraId="2A5801E6" w14:textId="77777777" w:rsidTr="00C71799">
        <w:trPr>
          <w:jc w:val="center"/>
        </w:trPr>
        <w:tc>
          <w:tcPr>
            <w:tcW w:w="2317" w:type="pct"/>
          </w:tcPr>
          <w:p w14:paraId="16F23BDB" w14:textId="77777777" w:rsidR="00061A5A" w:rsidRPr="00E565DE" w:rsidRDefault="00061A5A" w:rsidP="00C80083">
            <w:pPr>
              <w:pStyle w:val="Tabletext"/>
              <w:rPr>
                <w:lang w:val="en-GB"/>
              </w:rPr>
            </w:pPr>
            <w:r w:rsidRPr="00E565DE">
              <w:rPr>
                <w:lang w:val="en-GB"/>
              </w:rPr>
              <w:t xml:space="preserve">Combined location correction factor </w:t>
            </w:r>
            <w:r w:rsidRPr="00E565DE">
              <w:rPr>
                <w:lang w:val="en-GB"/>
              </w:rPr>
              <w:br/>
            </w:r>
            <w:r w:rsidRPr="00E565DE">
              <w:rPr>
                <w:b/>
                <w:lang w:val="en-GB"/>
              </w:rPr>
              <w:t>in urban and suburban area for fixed and portable reception</w:t>
            </w:r>
          </w:p>
        </w:tc>
        <w:tc>
          <w:tcPr>
            <w:tcW w:w="671" w:type="pct"/>
            <w:noWrap/>
          </w:tcPr>
          <w:p w14:paraId="65EF106E" w14:textId="77777777" w:rsidR="00061A5A" w:rsidRPr="00E565DE" w:rsidRDefault="00061A5A" w:rsidP="00C71799">
            <w:pPr>
              <w:pStyle w:val="Tabletext"/>
              <w:jc w:val="center"/>
              <w:rPr>
                <w:lang w:val="en-GB"/>
              </w:rPr>
            </w:pPr>
            <w:r w:rsidRPr="00E565DE">
              <w:rPr>
                <w:rFonts w:ascii="TimesNewRoman,Italic" w:hAnsi="TimesNewRoman,Italic" w:cs="TimesNewRoman,Italic"/>
                <w:i/>
                <w:iCs/>
                <w:lang w:val="en-GB"/>
              </w:rPr>
              <w:t>CF</w:t>
            </w:r>
            <w:r w:rsidRPr="00E565DE">
              <w:rPr>
                <w:rFonts w:ascii="TimesNewRoman,Italic" w:hAnsi="TimesNewRoman,Italic" w:cs="TimesNewRoman,Italic"/>
                <w:lang w:val="en-GB"/>
              </w:rPr>
              <w:t xml:space="preserve"> </w:t>
            </w:r>
            <w:r w:rsidRPr="00E565DE">
              <w:rPr>
                <w:lang w:val="en-GB"/>
              </w:rPr>
              <w:t>(dB)</w:t>
            </w:r>
          </w:p>
        </w:tc>
        <w:tc>
          <w:tcPr>
            <w:tcW w:w="676" w:type="pct"/>
          </w:tcPr>
          <w:p w14:paraId="1F563DEE" w14:textId="77777777" w:rsidR="00061A5A" w:rsidRPr="00E565DE" w:rsidRDefault="00061A5A" w:rsidP="00C80083">
            <w:pPr>
              <w:pStyle w:val="Tabletext"/>
              <w:jc w:val="center"/>
              <w:rPr>
                <w:lang w:val="en-GB"/>
              </w:rPr>
            </w:pPr>
            <w:r w:rsidRPr="00E565DE">
              <w:rPr>
                <w:lang w:val="en-GB"/>
              </w:rPr>
              <w:t>3.63</w:t>
            </w:r>
          </w:p>
        </w:tc>
        <w:tc>
          <w:tcPr>
            <w:tcW w:w="670" w:type="pct"/>
          </w:tcPr>
          <w:p w14:paraId="4A929180" w14:textId="77777777" w:rsidR="00061A5A" w:rsidRPr="00E565DE" w:rsidRDefault="00061A5A" w:rsidP="00C80083">
            <w:pPr>
              <w:pStyle w:val="Tabletext"/>
              <w:jc w:val="center"/>
              <w:rPr>
                <w:lang w:val="en-GB"/>
              </w:rPr>
            </w:pPr>
            <w:r w:rsidRPr="00E565DE">
              <w:rPr>
                <w:lang w:val="en-GB"/>
              </w:rPr>
              <w:t>11.37</w:t>
            </w:r>
          </w:p>
        </w:tc>
        <w:tc>
          <w:tcPr>
            <w:tcW w:w="665" w:type="pct"/>
          </w:tcPr>
          <w:p w14:paraId="73E4C49F" w14:textId="77777777" w:rsidR="00061A5A" w:rsidRPr="00E565DE" w:rsidRDefault="00061A5A" w:rsidP="00C80083">
            <w:pPr>
              <w:pStyle w:val="Tabletext"/>
              <w:jc w:val="center"/>
              <w:rPr>
                <w:lang w:val="en-GB"/>
              </w:rPr>
            </w:pPr>
            <w:r w:rsidRPr="00E565DE">
              <w:rPr>
                <w:lang w:val="en-GB"/>
              </w:rPr>
              <w:t>16.09</w:t>
            </w:r>
          </w:p>
        </w:tc>
      </w:tr>
      <w:tr w:rsidR="00061A5A" w:rsidRPr="00E565DE" w14:paraId="59B9A28F" w14:textId="77777777" w:rsidTr="00C71799">
        <w:trPr>
          <w:jc w:val="center"/>
        </w:trPr>
        <w:tc>
          <w:tcPr>
            <w:tcW w:w="2317" w:type="pct"/>
          </w:tcPr>
          <w:p w14:paraId="0D4D8B08" w14:textId="77777777" w:rsidR="00061A5A" w:rsidRPr="00E565DE" w:rsidRDefault="00061A5A" w:rsidP="00C80083">
            <w:pPr>
              <w:pStyle w:val="Tabletext"/>
              <w:rPr>
                <w:lang w:val="en-GB"/>
              </w:rPr>
            </w:pPr>
            <w:r w:rsidRPr="00E565DE">
              <w:rPr>
                <w:lang w:val="en-GB"/>
              </w:rPr>
              <w:t xml:space="preserve">Combined location correction factor </w:t>
            </w:r>
            <w:r w:rsidRPr="00E565DE">
              <w:rPr>
                <w:lang w:val="en-GB"/>
              </w:rPr>
              <w:br/>
              <w:t>i</w:t>
            </w:r>
            <w:r w:rsidRPr="00E565DE">
              <w:rPr>
                <w:b/>
                <w:lang w:val="en-GB"/>
              </w:rPr>
              <w:t>n rural area for mobile reception</w:t>
            </w:r>
          </w:p>
        </w:tc>
        <w:tc>
          <w:tcPr>
            <w:tcW w:w="671" w:type="pct"/>
            <w:noWrap/>
          </w:tcPr>
          <w:p w14:paraId="72DB6767" w14:textId="77777777" w:rsidR="00061A5A" w:rsidRPr="00E565DE" w:rsidRDefault="00061A5A" w:rsidP="00C71799">
            <w:pPr>
              <w:pStyle w:val="Tabletext"/>
              <w:jc w:val="center"/>
              <w:rPr>
                <w:lang w:val="en-GB"/>
              </w:rPr>
            </w:pPr>
            <w:r w:rsidRPr="00E565DE">
              <w:rPr>
                <w:rFonts w:ascii="TimesNewRoman,Italic" w:hAnsi="TimesNewRoman,Italic" w:cs="TimesNewRoman,Italic"/>
                <w:i/>
                <w:iCs/>
                <w:lang w:val="en-GB"/>
              </w:rPr>
              <w:t>CF</w:t>
            </w:r>
            <w:r w:rsidRPr="00E565DE">
              <w:rPr>
                <w:rFonts w:ascii="TimesNewRoman,Italic" w:hAnsi="TimesNewRoman,Italic" w:cs="TimesNewRoman,Italic"/>
                <w:lang w:val="en-GB"/>
              </w:rPr>
              <w:t xml:space="preserve"> </w:t>
            </w:r>
            <w:r w:rsidRPr="00E565DE">
              <w:rPr>
                <w:lang w:val="en-GB"/>
              </w:rPr>
              <w:t>(dB)</w:t>
            </w:r>
          </w:p>
        </w:tc>
        <w:tc>
          <w:tcPr>
            <w:tcW w:w="676" w:type="pct"/>
          </w:tcPr>
          <w:p w14:paraId="661ACEC8" w14:textId="77777777" w:rsidR="00061A5A" w:rsidRPr="00E565DE" w:rsidRDefault="00061A5A" w:rsidP="00C80083">
            <w:pPr>
              <w:pStyle w:val="Tabletext"/>
              <w:jc w:val="center"/>
              <w:rPr>
                <w:lang w:val="en-GB"/>
              </w:rPr>
            </w:pPr>
            <w:r w:rsidRPr="00E565DE">
              <w:rPr>
                <w:lang w:val="en-GB"/>
              </w:rPr>
              <w:t>3.42</w:t>
            </w:r>
          </w:p>
        </w:tc>
        <w:tc>
          <w:tcPr>
            <w:tcW w:w="670" w:type="pct"/>
          </w:tcPr>
          <w:p w14:paraId="2D7BABF2" w14:textId="77777777" w:rsidR="00061A5A" w:rsidRPr="00E565DE" w:rsidRDefault="00061A5A" w:rsidP="00C80083">
            <w:pPr>
              <w:pStyle w:val="Tabletext"/>
              <w:jc w:val="center"/>
              <w:rPr>
                <w:lang w:val="en-GB"/>
              </w:rPr>
            </w:pPr>
            <w:r w:rsidRPr="00E565DE">
              <w:rPr>
                <w:lang w:val="en-GB"/>
              </w:rPr>
              <w:t>10.72</w:t>
            </w:r>
          </w:p>
        </w:tc>
        <w:tc>
          <w:tcPr>
            <w:tcW w:w="665" w:type="pct"/>
          </w:tcPr>
          <w:p w14:paraId="7C801BDB" w14:textId="77777777" w:rsidR="00061A5A" w:rsidRPr="00E565DE" w:rsidRDefault="00061A5A" w:rsidP="00C80083">
            <w:pPr>
              <w:pStyle w:val="Tabletext"/>
              <w:jc w:val="center"/>
              <w:rPr>
                <w:lang w:val="en-GB"/>
              </w:rPr>
            </w:pPr>
            <w:r w:rsidRPr="00E565DE">
              <w:rPr>
                <w:lang w:val="en-GB"/>
              </w:rPr>
              <w:t>15.16</w:t>
            </w:r>
          </w:p>
        </w:tc>
      </w:tr>
    </w:tbl>
    <w:p w14:paraId="419E277C" w14:textId="77777777" w:rsidR="00061A5A" w:rsidRPr="00E565DE" w:rsidRDefault="00061A5A" w:rsidP="00061A5A">
      <w:pPr>
        <w:pStyle w:val="Tablefin"/>
      </w:pPr>
      <w:bookmarkStart w:id="728" w:name="_Ref275943631"/>
    </w:p>
    <w:p w14:paraId="6B5D8A39" w14:textId="77777777" w:rsidR="00061A5A" w:rsidRPr="00E565DE" w:rsidRDefault="00061A5A" w:rsidP="00061A5A">
      <w:pPr>
        <w:pStyle w:val="TableNo"/>
        <w:rPr>
          <w:lang w:val="en-GB"/>
        </w:rPr>
      </w:pPr>
      <w:r w:rsidRPr="00E565DE">
        <w:rPr>
          <w:lang w:val="en-GB"/>
        </w:rPr>
        <w:t>TABLE </w:t>
      </w:r>
      <w:bookmarkEnd w:id="728"/>
      <w:r w:rsidRPr="00E565DE">
        <w:rPr>
          <w:lang w:val="en-GB"/>
        </w:rPr>
        <w:t>51</w:t>
      </w:r>
    </w:p>
    <w:p w14:paraId="7E8CA62A" w14:textId="77777777" w:rsidR="00061A5A" w:rsidRPr="00E565DE" w:rsidRDefault="00061A5A" w:rsidP="00061A5A">
      <w:pPr>
        <w:pStyle w:val="Tabletitle"/>
        <w:rPr>
          <w:lang w:val="en-GB"/>
        </w:rPr>
      </w:pPr>
      <w:r w:rsidRPr="00E565DE">
        <w:rPr>
          <w:lang w:val="en-GB"/>
        </w:rPr>
        <w:t xml:space="preserve">Corresponding protection ratios </w:t>
      </w:r>
      <w:r w:rsidRPr="00E565DE">
        <w:rPr>
          <w:i/>
          <w:lang w:val="en-GB"/>
        </w:rPr>
        <w:t>PR</w:t>
      </w:r>
      <w:r w:rsidRPr="00E565DE">
        <w:rPr>
          <w:lang w:val="en-GB"/>
        </w:rPr>
        <w:t>(</w:t>
      </w:r>
      <w:r w:rsidRPr="00E565DE">
        <w:rPr>
          <w:i/>
          <w:iCs/>
          <w:lang w:val="en-GB"/>
        </w:rPr>
        <w:t>p</w:t>
      </w:r>
      <w:r w:rsidRPr="00E565DE">
        <w:rPr>
          <w:lang w:val="en-GB"/>
        </w:rPr>
        <w:t xml:space="preserve">) to reception modes </w:t>
      </w:r>
      <w:r w:rsidRPr="00E565DE">
        <w:rPr>
          <w:lang w:val="en-GB"/>
        </w:rPr>
        <w:br/>
        <w:t xml:space="preserve">for DRM (4-QAM. </w:t>
      </w:r>
      <w:r w:rsidRPr="00E565DE">
        <w:rPr>
          <w:i/>
          <w:lang w:val="en-GB"/>
        </w:rPr>
        <w:t>R</w:t>
      </w:r>
      <w:r w:rsidRPr="00E565DE">
        <w:rPr>
          <w:lang w:val="en-GB"/>
        </w:rPr>
        <w:t> = 1/3) interfered with by DAB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7"/>
        <w:gridCol w:w="1402"/>
        <w:gridCol w:w="1390"/>
        <w:gridCol w:w="1390"/>
        <w:gridCol w:w="1390"/>
      </w:tblGrid>
      <w:tr w:rsidR="00061A5A" w:rsidRPr="00E565DE" w14:paraId="08313099" w14:textId="77777777" w:rsidTr="00C80083">
        <w:trPr>
          <w:jc w:val="center"/>
        </w:trPr>
        <w:tc>
          <w:tcPr>
            <w:tcW w:w="2837" w:type="pct"/>
            <w:gridSpan w:val="2"/>
          </w:tcPr>
          <w:p w14:paraId="74CF8407" w14:textId="77777777" w:rsidR="00061A5A" w:rsidRPr="00E565DE" w:rsidRDefault="00061A5A" w:rsidP="00C80083">
            <w:pPr>
              <w:pStyle w:val="Tabletext"/>
              <w:rPr>
                <w:lang w:val="en-GB"/>
              </w:rPr>
            </w:pPr>
            <w:r w:rsidRPr="00E565DE">
              <w:rPr>
                <w:lang w:val="en-GB"/>
              </w:rPr>
              <w:t>Frequency offset (kHz)</w:t>
            </w:r>
          </w:p>
        </w:tc>
        <w:tc>
          <w:tcPr>
            <w:tcW w:w="721" w:type="pct"/>
            <w:noWrap/>
          </w:tcPr>
          <w:p w14:paraId="5808FA9A" w14:textId="77777777" w:rsidR="00061A5A" w:rsidRPr="00E565DE" w:rsidRDefault="00061A5A" w:rsidP="00C80083">
            <w:pPr>
              <w:pStyle w:val="Tabletext"/>
              <w:jc w:val="center"/>
              <w:rPr>
                <w:lang w:val="en-GB"/>
              </w:rPr>
            </w:pPr>
            <w:r w:rsidRPr="00E565DE">
              <w:rPr>
                <w:lang w:val="en-GB"/>
              </w:rPr>
              <w:t>0</w:t>
            </w:r>
          </w:p>
        </w:tc>
        <w:tc>
          <w:tcPr>
            <w:tcW w:w="721" w:type="pct"/>
            <w:noWrap/>
          </w:tcPr>
          <w:p w14:paraId="6B82BBBC" w14:textId="77777777" w:rsidR="00061A5A" w:rsidRPr="00E565DE" w:rsidRDefault="00061A5A" w:rsidP="00C80083">
            <w:pPr>
              <w:pStyle w:val="Tabletext"/>
              <w:jc w:val="center"/>
              <w:rPr>
                <w:lang w:val="en-GB"/>
              </w:rPr>
            </w:pPr>
            <w:r w:rsidRPr="00E565DE">
              <w:rPr>
                <w:lang w:val="en-GB"/>
              </w:rPr>
              <w:t>±100</w:t>
            </w:r>
          </w:p>
        </w:tc>
        <w:tc>
          <w:tcPr>
            <w:tcW w:w="721" w:type="pct"/>
            <w:noWrap/>
          </w:tcPr>
          <w:p w14:paraId="11691AAE" w14:textId="77777777" w:rsidR="00061A5A" w:rsidRPr="00E565DE" w:rsidRDefault="00061A5A" w:rsidP="00C80083">
            <w:pPr>
              <w:pStyle w:val="Tabletext"/>
              <w:jc w:val="center"/>
              <w:rPr>
                <w:lang w:val="en-GB"/>
              </w:rPr>
            </w:pPr>
            <w:r w:rsidRPr="00E565DE">
              <w:rPr>
                <w:lang w:val="en-GB"/>
              </w:rPr>
              <w:t>±200</w:t>
            </w:r>
          </w:p>
        </w:tc>
      </w:tr>
      <w:tr w:rsidR="00061A5A" w:rsidRPr="00E565DE" w14:paraId="3D5F80C1" w14:textId="77777777" w:rsidTr="00C80083">
        <w:trPr>
          <w:jc w:val="center"/>
        </w:trPr>
        <w:tc>
          <w:tcPr>
            <w:tcW w:w="2110" w:type="pct"/>
          </w:tcPr>
          <w:p w14:paraId="62221793" w14:textId="77777777" w:rsidR="00061A5A" w:rsidRPr="00E565DE" w:rsidRDefault="00061A5A" w:rsidP="00C80083">
            <w:pPr>
              <w:pStyle w:val="Tabletext"/>
              <w:rPr>
                <w:lang w:val="en-GB"/>
              </w:rPr>
            </w:pPr>
            <w:r w:rsidRPr="00E565DE">
              <w:rPr>
                <w:lang w:val="en-GB"/>
              </w:rPr>
              <w:t>Fixed reception (FX)</w:t>
            </w:r>
          </w:p>
        </w:tc>
        <w:tc>
          <w:tcPr>
            <w:tcW w:w="727" w:type="pct"/>
            <w:noWrap/>
          </w:tcPr>
          <w:p w14:paraId="50EF52DE" w14:textId="77777777" w:rsidR="00061A5A" w:rsidRPr="00E565DE" w:rsidRDefault="00061A5A" w:rsidP="00C80083">
            <w:pPr>
              <w:pStyle w:val="Tabletext"/>
              <w:rPr>
                <w:lang w:val="en-GB"/>
              </w:rPr>
            </w:pPr>
            <w:r w:rsidRPr="00E565DE">
              <w:rPr>
                <w:i/>
                <w:iCs/>
                <w:lang w:val="en-GB"/>
              </w:rPr>
              <w:t>PR</w:t>
            </w:r>
            <w:r w:rsidRPr="00E565DE">
              <w:rPr>
                <w:lang w:val="en-GB"/>
              </w:rPr>
              <w:t>(</w:t>
            </w:r>
            <w:r w:rsidRPr="00E565DE">
              <w:rPr>
                <w:i/>
                <w:iCs/>
                <w:lang w:val="en-GB"/>
              </w:rPr>
              <w:t>p</w:t>
            </w:r>
            <w:r w:rsidRPr="00E565DE">
              <w:rPr>
                <w:lang w:val="en-GB"/>
              </w:rPr>
              <w:t>) (dB)</w:t>
            </w:r>
          </w:p>
        </w:tc>
        <w:tc>
          <w:tcPr>
            <w:tcW w:w="721" w:type="pct"/>
          </w:tcPr>
          <w:p w14:paraId="084B0125" w14:textId="77777777" w:rsidR="00061A5A" w:rsidRPr="00E565DE" w:rsidRDefault="00061A5A" w:rsidP="00C80083">
            <w:pPr>
              <w:pStyle w:val="Tabletext"/>
              <w:jc w:val="center"/>
              <w:rPr>
                <w:lang w:val="en-GB"/>
              </w:rPr>
            </w:pPr>
            <w:r w:rsidRPr="00E565DE">
              <w:rPr>
                <w:lang w:val="en-GB"/>
              </w:rPr>
              <w:t>−3.37</w:t>
            </w:r>
          </w:p>
        </w:tc>
        <w:tc>
          <w:tcPr>
            <w:tcW w:w="721" w:type="pct"/>
          </w:tcPr>
          <w:p w14:paraId="40778A89" w14:textId="77777777" w:rsidR="00061A5A" w:rsidRPr="00E565DE" w:rsidRDefault="00061A5A" w:rsidP="00C80083">
            <w:pPr>
              <w:pStyle w:val="Tabletext"/>
              <w:jc w:val="center"/>
              <w:rPr>
                <w:lang w:val="en-GB"/>
              </w:rPr>
            </w:pPr>
            <w:r w:rsidRPr="00E565DE">
              <w:rPr>
                <w:lang w:val="en-GB"/>
              </w:rPr>
              <w:t>−32.37</w:t>
            </w:r>
          </w:p>
        </w:tc>
        <w:tc>
          <w:tcPr>
            <w:tcW w:w="721" w:type="pct"/>
          </w:tcPr>
          <w:p w14:paraId="450A760C" w14:textId="77777777" w:rsidR="00061A5A" w:rsidRPr="00E565DE" w:rsidRDefault="00061A5A" w:rsidP="00C80083">
            <w:pPr>
              <w:pStyle w:val="Tabletext"/>
              <w:jc w:val="center"/>
              <w:rPr>
                <w:lang w:val="en-GB"/>
              </w:rPr>
            </w:pPr>
            <w:r w:rsidRPr="00E565DE">
              <w:rPr>
                <w:lang w:val="en-GB"/>
              </w:rPr>
              <w:t>−50.37</w:t>
            </w:r>
          </w:p>
        </w:tc>
      </w:tr>
      <w:tr w:rsidR="00061A5A" w:rsidRPr="00E565DE" w14:paraId="7A54DA1E" w14:textId="77777777" w:rsidTr="00C80083">
        <w:trPr>
          <w:jc w:val="center"/>
        </w:trPr>
        <w:tc>
          <w:tcPr>
            <w:tcW w:w="2110" w:type="pct"/>
          </w:tcPr>
          <w:p w14:paraId="13DB3027" w14:textId="77777777" w:rsidR="00061A5A" w:rsidRPr="00E565DE" w:rsidRDefault="00061A5A" w:rsidP="00C80083">
            <w:pPr>
              <w:pStyle w:val="Tabletext"/>
              <w:rPr>
                <w:lang w:val="en-GB"/>
              </w:rPr>
            </w:pPr>
            <w:r w:rsidRPr="00E565DE">
              <w:rPr>
                <w:lang w:val="en-GB"/>
              </w:rPr>
              <w:t>Portable reception (PO, PI, PO-H, PI</w:t>
            </w:r>
            <w:r w:rsidRPr="00E565DE">
              <w:rPr>
                <w:lang w:val="en-GB"/>
              </w:rPr>
              <w:noBreakHyphen/>
              <w:t>H)</w:t>
            </w:r>
          </w:p>
        </w:tc>
        <w:tc>
          <w:tcPr>
            <w:tcW w:w="727" w:type="pct"/>
            <w:noWrap/>
          </w:tcPr>
          <w:p w14:paraId="5AD2F8F2" w14:textId="77777777" w:rsidR="00061A5A" w:rsidRPr="00E565DE" w:rsidRDefault="00061A5A" w:rsidP="00C80083">
            <w:pPr>
              <w:pStyle w:val="Tabletext"/>
              <w:rPr>
                <w:lang w:val="en-GB"/>
              </w:rPr>
            </w:pPr>
            <w:r w:rsidRPr="00E565DE">
              <w:rPr>
                <w:i/>
                <w:iCs/>
                <w:lang w:val="en-GB"/>
              </w:rPr>
              <w:t>PR</w:t>
            </w:r>
            <w:r w:rsidRPr="00E565DE">
              <w:rPr>
                <w:lang w:val="en-GB"/>
              </w:rPr>
              <w:t>(</w:t>
            </w:r>
            <w:r w:rsidRPr="00E565DE">
              <w:rPr>
                <w:i/>
                <w:iCs/>
                <w:lang w:val="en-GB"/>
              </w:rPr>
              <w:t>p</w:t>
            </w:r>
            <w:r w:rsidRPr="00E565DE">
              <w:rPr>
                <w:lang w:val="en-GB"/>
              </w:rPr>
              <w:t>) (dB)</w:t>
            </w:r>
          </w:p>
        </w:tc>
        <w:tc>
          <w:tcPr>
            <w:tcW w:w="721" w:type="pct"/>
          </w:tcPr>
          <w:p w14:paraId="6AA53F44" w14:textId="77777777" w:rsidR="00061A5A" w:rsidRPr="00E565DE" w:rsidRDefault="00061A5A" w:rsidP="00C80083">
            <w:pPr>
              <w:pStyle w:val="Tabletext"/>
              <w:jc w:val="center"/>
              <w:rPr>
                <w:lang w:val="en-GB"/>
              </w:rPr>
            </w:pPr>
            <w:r w:rsidRPr="00E565DE">
              <w:rPr>
                <w:lang w:val="en-GB"/>
              </w:rPr>
              <w:t>4.37</w:t>
            </w:r>
          </w:p>
        </w:tc>
        <w:tc>
          <w:tcPr>
            <w:tcW w:w="721" w:type="pct"/>
          </w:tcPr>
          <w:p w14:paraId="60790E5C" w14:textId="77777777" w:rsidR="00061A5A" w:rsidRPr="00E565DE" w:rsidRDefault="00061A5A" w:rsidP="00C80083">
            <w:pPr>
              <w:pStyle w:val="Tabletext"/>
              <w:jc w:val="center"/>
              <w:rPr>
                <w:lang w:val="en-GB"/>
              </w:rPr>
            </w:pPr>
            <w:r w:rsidRPr="00E565DE">
              <w:rPr>
                <w:lang w:val="en-GB"/>
              </w:rPr>
              <w:t>−24.63</w:t>
            </w:r>
          </w:p>
        </w:tc>
        <w:tc>
          <w:tcPr>
            <w:tcW w:w="721" w:type="pct"/>
          </w:tcPr>
          <w:p w14:paraId="1F28C687" w14:textId="77777777" w:rsidR="00061A5A" w:rsidRPr="00E565DE" w:rsidRDefault="00061A5A" w:rsidP="00C80083">
            <w:pPr>
              <w:pStyle w:val="Tabletext"/>
              <w:jc w:val="center"/>
              <w:rPr>
                <w:lang w:val="en-GB"/>
              </w:rPr>
            </w:pPr>
            <w:r w:rsidRPr="00E565DE">
              <w:rPr>
                <w:lang w:val="en-GB"/>
              </w:rPr>
              <w:t>−42.63</w:t>
            </w:r>
          </w:p>
        </w:tc>
      </w:tr>
      <w:tr w:rsidR="00061A5A" w:rsidRPr="00E565DE" w14:paraId="490B4B07" w14:textId="77777777" w:rsidTr="00C80083">
        <w:trPr>
          <w:jc w:val="center"/>
        </w:trPr>
        <w:tc>
          <w:tcPr>
            <w:tcW w:w="2110" w:type="pct"/>
          </w:tcPr>
          <w:p w14:paraId="2440B021" w14:textId="77777777" w:rsidR="00061A5A" w:rsidRPr="00E565DE" w:rsidRDefault="00061A5A" w:rsidP="00C80083">
            <w:pPr>
              <w:pStyle w:val="Tabletext"/>
              <w:rPr>
                <w:lang w:val="en-GB"/>
              </w:rPr>
            </w:pPr>
            <w:r w:rsidRPr="00E565DE">
              <w:rPr>
                <w:lang w:val="en-GB"/>
              </w:rPr>
              <w:t>Mobile reception (MO)</w:t>
            </w:r>
          </w:p>
        </w:tc>
        <w:tc>
          <w:tcPr>
            <w:tcW w:w="727" w:type="pct"/>
            <w:noWrap/>
          </w:tcPr>
          <w:p w14:paraId="60B1A5F2" w14:textId="77777777" w:rsidR="00061A5A" w:rsidRPr="00E565DE" w:rsidRDefault="00061A5A" w:rsidP="00C80083">
            <w:pPr>
              <w:pStyle w:val="Tabletext"/>
              <w:rPr>
                <w:lang w:val="en-GB"/>
              </w:rPr>
            </w:pPr>
            <w:r w:rsidRPr="00E565DE">
              <w:rPr>
                <w:i/>
                <w:iCs/>
                <w:lang w:val="en-GB"/>
              </w:rPr>
              <w:t>PR</w:t>
            </w:r>
            <w:r w:rsidRPr="00E565DE">
              <w:rPr>
                <w:lang w:val="en-GB"/>
              </w:rPr>
              <w:t>(</w:t>
            </w:r>
            <w:r w:rsidRPr="00E565DE">
              <w:rPr>
                <w:i/>
                <w:iCs/>
                <w:lang w:val="en-GB"/>
              </w:rPr>
              <w:t>p</w:t>
            </w:r>
            <w:r w:rsidRPr="00E565DE">
              <w:rPr>
                <w:lang w:val="en-GB"/>
              </w:rPr>
              <w:t>) (dB)</w:t>
            </w:r>
          </w:p>
        </w:tc>
        <w:tc>
          <w:tcPr>
            <w:tcW w:w="721" w:type="pct"/>
          </w:tcPr>
          <w:p w14:paraId="1A382B74" w14:textId="77777777" w:rsidR="00061A5A" w:rsidRPr="00E565DE" w:rsidRDefault="00061A5A" w:rsidP="00C80083">
            <w:pPr>
              <w:pStyle w:val="Tabletext"/>
              <w:jc w:val="center"/>
              <w:rPr>
                <w:lang w:val="en-GB"/>
              </w:rPr>
            </w:pPr>
            <w:r w:rsidRPr="00E565DE">
              <w:rPr>
                <w:lang w:val="en-GB"/>
              </w:rPr>
              <w:t>8.16</w:t>
            </w:r>
          </w:p>
        </w:tc>
        <w:tc>
          <w:tcPr>
            <w:tcW w:w="721" w:type="pct"/>
          </w:tcPr>
          <w:p w14:paraId="77E7C240" w14:textId="77777777" w:rsidR="00061A5A" w:rsidRPr="00E565DE" w:rsidRDefault="00061A5A" w:rsidP="00C80083">
            <w:pPr>
              <w:pStyle w:val="Tabletext"/>
              <w:jc w:val="center"/>
              <w:rPr>
                <w:lang w:val="en-GB"/>
              </w:rPr>
            </w:pPr>
            <w:r w:rsidRPr="00E565DE">
              <w:rPr>
                <w:lang w:val="en-GB"/>
              </w:rPr>
              <w:t>−20.84</w:t>
            </w:r>
          </w:p>
        </w:tc>
        <w:tc>
          <w:tcPr>
            <w:tcW w:w="721" w:type="pct"/>
          </w:tcPr>
          <w:p w14:paraId="11140B89" w14:textId="77777777" w:rsidR="00061A5A" w:rsidRPr="00E565DE" w:rsidRDefault="00061A5A" w:rsidP="00C80083">
            <w:pPr>
              <w:pStyle w:val="Tabletext"/>
              <w:jc w:val="center"/>
              <w:rPr>
                <w:lang w:val="en-GB"/>
              </w:rPr>
            </w:pPr>
            <w:r w:rsidRPr="00E565DE">
              <w:rPr>
                <w:lang w:val="en-GB"/>
              </w:rPr>
              <w:t>−38.84</w:t>
            </w:r>
          </w:p>
        </w:tc>
      </w:tr>
    </w:tbl>
    <w:p w14:paraId="514A3797" w14:textId="77777777" w:rsidR="00061A5A" w:rsidRPr="00E565DE" w:rsidRDefault="00061A5A" w:rsidP="00061A5A">
      <w:pPr>
        <w:spacing w:before="0"/>
        <w:rPr>
          <w:sz w:val="20"/>
          <w:lang w:val="en-GB"/>
        </w:rPr>
      </w:pPr>
      <w:bookmarkStart w:id="729" w:name="_Ref275943633"/>
      <w:bookmarkStart w:id="730" w:name="_Ref282088215"/>
    </w:p>
    <w:p w14:paraId="274372D9" w14:textId="77777777" w:rsidR="00061A5A" w:rsidRPr="00E565DE" w:rsidRDefault="00061A5A" w:rsidP="00061A5A">
      <w:pPr>
        <w:pStyle w:val="TableNo"/>
        <w:rPr>
          <w:lang w:val="en-GB"/>
        </w:rPr>
      </w:pPr>
      <w:r w:rsidRPr="00E565DE">
        <w:rPr>
          <w:lang w:val="en-GB"/>
        </w:rPr>
        <w:t>TABLE </w:t>
      </w:r>
      <w:bookmarkEnd w:id="729"/>
      <w:bookmarkEnd w:id="730"/>
      <w:r w:rsidRPr="00E565DE">
        <w:rPr>
          <w:lang w:val="en-GB"/>
        </w:rPr>
        <w:t>52</w:t>
      </w:r>
    </w:p>
    <w:p w14:paraId="6199C440" w14:textId="77777777" w:rsidR="00061A5A" w:rsidRPr="00E565DE" w:rsidRDefault="00061A5A" w:rsidP="00061A5A">
      <w:pPr>
        <w:pStyle w:val="Tabletitle"/>
        <w:rPr>
          <w:lang w:val="en-GB"/>
        </w:rPr>
      </w:pPr>
      <w:r w:rsidRPr="00E565DE">
        <w:rPr>
          <w:lang w:val="en-GB"/>
        </w:rPr>
        <w:t xml:space="preserve">Corresponding protection ratios </w:t>
      </w:r>
      <w:r w:rsidRPr="00E565DE">
        <w:rPr>
          <w:bCs/>
          <w:i/>
          <w:iCs/>
          <w:lang w:val="en-GB"/>
        </w:rPr>
        <w:t>PR</w:t>
      </w:r>
      <w:r w:rsidRPr="00E565DE">
        <w:rPr>
          <w:bCs/>
          <w:lang w:val="en-GB"/>
        </w:rPr>
        <w:t>(</w:t>
      </w:r>
      <w:r w:rsidRPr="00E565DE">
        <w:rPr>
          <w:bCs/>
          <w:i/>
          <w:iCs/>
          <w:lang w:val="en-GB"/>
        </w:rPr>
        <w:t>p</w:t>
      </w:r>
      <w:r w:rsidRPr="00E565DE">
        <w:rPr>
          <w:bCs/>
          <w:lang w:val="en-GB"/>
        </w:rPr>
        <w:t>)</w:t>
      </w:r>
      <w:r w:rsidRPr="00E565DE">
        <w:rPr>
          <w:lang w:val="en-GB"/>
        </w:rPr>
        <w:t xml:space="preserve"> to reception modes </w:t>
      </w:r>
      <w:r w:rsidRPr="00E565DE">
        <w:rPr>
          <w:lang w:val="en-GB"/>
        </w:rPr>
        <w:br/>
        <w:t xml:space="preserve">for DRM (16-QAM. </w:t>
      </w:r>
      <w:r w:rsidRPr="00E565DE">
        <w:rPr>
          <w:i/>
          <w:lang w:val="en-GB"/>
        </w:rPr>
        <w:t>R</w:t>
      </w:r>
      <w:r w:rsidRPr="00E565DE">
        <w:rPr>
          <w:lang w:val="en-GB"/>
        </w:rPr>
        <w:t> = 1/2) interfered with by DAB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7"/>
        <w:gridCol w:w="1633"/>
        <w:gridCol w:w="1159"/>
        <w:gridCol w:w="1330"/>
        <w:gridCol w:w="1330"/>
      </w:tblGrid>
      <w:tr w:rsidR="00061A5A" w:rsidRPr="00E565DE" w14:paraId="096FA0C3" w14:textId="77777777" w:rsidTr="00C80083">
        <w:trPr>
          <w:jc w:val="center"/>
        </w:trPr>
        <w:tc>
          <w:tcPr>
            <w:tcW w:w="3019" w:type="pct"/>
            <w:gridSpan w:val="2"/>
          </w:tcPr>
          <w:p w14:paraId="630AA7C9" w14:textId="77777777" w:rsidR="00061A5A" w:rsidRPr="00E565DE" w:rsidRDefault="00061A5A" w:rsidP="00C80083">
            <w:pPr>
              <w:pStyle w:val="Tabletext"/>
              <w:rPr>
                <w:lang w:val="en-GB"/>
              </w:rPr>
            </w:pPr>
            <w:r w:rsidRPr="00E565DE">
              <w:rPr>
                <w:lang w:val="en-GB"/>
              </w:rPr>
              <w:t>Frequency offset (kHz)</w:t>
            </w:r>
          </w:p>
        </w:tc>
        <w:tc>
          <w:tcPr>
            <w:tcW w:w="601" w:type="pct"/>
            <w:noWrap/>
          </w:tcPr>
          <w:p w14:paraId="2AD3B060" w14:textId="77777777" w:rsidR="00061A5A" w:rsidRPr="00E565DE" w:rsidRDefault="00061A5A" w:rsidP="00C80083">
            <w:pPr>
              <w:pStyle w:val="Tabletext"/>
              <w:jc w:val="center"/>
              <w:rPr>
                <w:lang w:val="en-GB"/>
              </w:rPr>
            </w:pPr>
            <w:r w:rsidRPr="00E565DE">
              <w:rPr>
                <w:lang w:val="en-GB"/>
              </w:rPr>
              <w:t>0</w:t>
            </w:r>
          </w:p>
        </w:tc>
        <w:tc>
          <w:tcPr>
            <w:tcW w:w="690" w:type="pct"/>
            <w:noWrap/>
          </w:tcPr>
          <w:p w14:paraId="16220B00" w14:textId="77777777" w:rsidR="00061A5A" w:rsidRPr="00E565DE" w:rsidRDefault="00061A5A" w:rsidP="00C80083">
            <w:pPr>
              <w:pStyle w:val="Tabletext"/>
              <w:jc w:val="center"/>
              <w:rPr>
                <w:lang w:val="en-GB"/>
              </w:rPr>
            </w:pPr>
            <w:r w:rsidRPr="00E565DE">
              <w:rPr>
                <w:lang w:val="en-GB"/>
              </w:rPr>
              <w:t>±100</w:t>
            </w:r>
          </w:p>
        </w:tc>
        <w:tc>
          <w:tcPr>
            <w:tcW w:w="690" w:type="pct"/>
            <w:noWrap/>
          </w:tcPr>
          <w:p w14:paraId="330CB45A" w14:textId="77777777" w:rsidR="00061A5A" w:rsidRPr="00E565DE" w:rsidRDefault="00061A5A" w:rsidP="00C80083">
            <w:pPr>
              <w:pStyle w:val="Tabletext"/>
              <w:jc w:val="center"/>
              <w:rPr>
                <w:lang w:val="en-GB"/>
              </w:rPr>
            </w:pPr>
            <w:r w:rsidRPr="00E565DE">
              <w:rPr>
                <w:lang w:val="en-GB"/>
              </w:rPr>
              <w:t>±200</w:t>
            </w:r>
          </w:p>
        </w:tc>
      </w:tr>
      <w:tr w:rsidR="00061A5A" w:rsidRPr="00E565DE" w14:paraId="10965A7F" w14:textId="77777777" w:rsidTr="00C80083">
        <w:trPr>
          <w:jc w:val="center"/>
        </w:trPr>
        <w:tc>
          <w:tcPr>
            <w:tcW w:w="2172" w:type="pct"/>
          </w:tcPr>
          <w:p w14:paraId="1A7717EF" w14:textId="77777777" w:rsidR="00061A5A" w:rsidRPr="00E565DE" w:rsidRDefault="00061A5A" w:rsidP="00C80083">
            <w:pPr>
              <w:pStyle w:val="Tabletext"/>
              <w:rPr>
                <w:lang w:val="en-GB"/>
              </w:rPr>
            </w:pPr>
            <w:r w:rsidRPr="00E565DE">
              <w:rPr>
                <w:lang w:val="en-GB"/>
              </w:rPr>
              <w:t>Fixed reception (FX)</w:t>
            </w:r>
          </w:p>
        </w:tc>
        <w:tc>
          <w:tcPr>
            <w:tcW w:w="847" w:type="pct"/>
            <w:noWrap/>
          </w:tcPr>
          <w:p w14:paraId="65DDDD0D" w14:textId="77777777" w:rsidR="00061A5A" w:rsidRPr="00E565DE" w:rsidRDefault="00061A5A" w:rsidP="00C80083">
            <w:pPr>
              <w:pStyle w:val="Tabletext"/>
              <w:rPr>
                <w:lang w:val="en-GB"/>
              </w:rPr>
            </w:pPr>
            <w:r w:rsidRPr="00E565DE">
              <w:rPr>
                <w:i/>
                <w:iCs/>
                <w:lang w:val="en-GB"/>
              </w:rPr>
              <w:t>PR</w:t>
            </w:r>
            <w:r w:rsidRPr="00E565DE">
              <w:rPr>
                <w:lang w:val="en-GB"/>
              </w:rPr>
              <w:t>(</w:t>
            </w:r>
            <w:r w:rsidRPr="00E565DE">
              <w:rPr>
                <w:i/>
                <w:iCs/>
                <w:lang w:val="en-GB"/>
              </w:rPr>
              <w:t>p</w:t>
            </w:r>
            <w:r w:rsidRPr="00E565DE">
              <w:rPr>
                <w:lang w:val="en-GB"/>
              </w:rPr>
              <w:t>) (dB)</w:t>
            </w:r>
          </w:p>
        </w:tc>
        <w:tc>
          <w:tcPr>
            <w:tcW w:w="601" w:type="pct"/>
          </w:tcPr>
          <w:p w14:paraId="0B762287" w14:textId="77777777" w:rsidR="00061A5A" w:rsidRPr="00E565DE" w:rsidRDefault="00061A5A" w:rsidP="00C80083">
            <w:pPr>
              <w:pStyle w:val="Tabletext"/>
              <w:jc w:val="center"/>
              <w:rPr>
                <w:lang w:val="en-GB"/>
              </w:rPr>
            </w:pPr>
            <w:r w:rsidRPr="00E565DE">
              <w:rPr>
                <w:lang w:val="en-GB"/>
              </w:rPr>
              <w:t>1.63</w:t>
            </w:r>
          </w:p>
        </w:tc>
        <w:tc>
          <w:tcPr>
            <w:tcW w:w="690" w:type="pct"/>
          </w:tcPr>
          <w:p w14:paraId="4E17509C" w14:textId="77777777" w:rsidR="00061A5A" w:rsidRPr="00E565DE" w:rsidRDefault="00061A5A" w:rsidP="00C80083">
            <w:pPr>
              <w:pStyle w:val="Tabletext"/>
              <w:jc w:val="center"/>
              <w:rPr>
                <w:lang w:val="en-GB"/>
              </w:rPr>
            </w:pPr>
            <w:r w:rsidRPr="00E565DE">
              <w:rPr>
                <w:lang w:val="en-GB"/>
              </w:rPr>
              <w:t>−14.37</w:t>
            </w:r>
          </w:p>
        </w:tc>
        <w:tc>
          <w:tcPr>
            <w:tcW w:w="690" w:type="pct"/>
          </w:tcPr>
          <w:p w14:paraId="6F7C5A05" w14:textId="77777777" w:rsidR="00061A5A" w:rsidRPr="00E565DE" w:rsidRDefault="00061A5A" w:rsidP="00C80083">
            <w:pPr>
              <w:pStyle w:val="Tabletext"/>
              <w:jc w:val="center"/>
              <w:rPr>
                <w:lang w:val="en-GB"/>
              </w:rPr>
            </w:pPr>
            <w:r w:rsidRPr="00E565DE">
              <w:rPr>
                <w:lang w:val="en-GB"/>
              </w:rPr>
              <w:t>−45.37</w:t>
            </w:r>
          </w:p>
        </w:tc>
      </w:tr>
      <w:tr w:rsidR="00061A5A" w:rsidRPr="00E565DE" w14:paraId="10B3CD25" w14:textId="77777777" w:rsidTr="00C80083">
        <w:trPr>
          <w:jc w:val="center"/>
        </w:trPr>
        <w:tc>
          <w:tcPr>
            <w:tcW w:w="2172" w:type="pct"/>
          </w:tcPr>
          <w:p w14:paraId="731A642B" w14:textId="77777777" w:rsidR="00061A5A" w:rsidRPr="00E565DE" w:rsidRDefault="00061A5A" w:rsidP="00C80083">
            <w:pPr>
              <w:pStyle w:val="Tabletext"/>
              <w:rPr>
                <w:lang w:val="en-GB"/>
              </w:rPr>
            </w:pPr>
            <w:r w:rsidRPr="00E565DE">
              <w:rPr>
                <w:lang w:val="en-GB"/>
              </w:rPr>
              <w:t>Portable reception (PO, PI, PO-H, PI-H)</w:t>
            </w:r>
          </w:p>
        </w:tc>
        <w:tc>
          <w:tcPr>
            <w:tcW w:w="847" w:type="pct"/>
            <w:noWrap/>
          </w:tcPr>
          <w:p w14:paraId="5681C200" w14:textId="77777777" w:rsidR="00061A5A" w:rsidRPr="00E565DE" w:rsidRDefault="00061A5A" w:rsidP="00C80083">
            <w:pPr>
              <w:pStyle w:val="Tabletext"/>
              <w:rPr>
                <w:lang w:val="en-GB"/>
              </w:rPr>
            </w:pPr>
            <w:r w:rsidRPr="00E565DE">
              <w:rPr>
                <w:i/>
                <w:iCs/>
                <w:lang w:val="en-GB"/>
              </w:rPr>
              <w:t>PR</w:t>
            </w:r>
            <w:r w:rsidRPr="00E565DE">
              <w:rPr>
                <w:lang w:val="en-GB"/>
              </w:rPr>
              <w:t>(</w:t>
            </w:r>
            <w:r w:rsidRPr="00E565DE">
              <w:rPr>
                <w:i/>
                <w:iCs/>
                <w:lang w:val="en-GB"/>
              </w:rPr>
              <w:t>p</w:t>
            </w:r>
            <w:r w:rsidRPr="00E565DE">
              <w:rPr>
                <w:lang w:val="en-GB"/>
              </w:rPr>
              <w:t>) (dB)</w:t>
            </w:r>
          </w:p>
        </w:tc>
        <w:tc>
          <w:tcPr>
            <w:tcW w:w="601" w:type="pct"/>
          </w:tcPr>
          <w:p w14:paraId="4AFC67EB" w14:textId="77777777" w:rsidR="00061A5A" w:rsidRPr="00E565DE" w:rsidRDefault="00061A5A" w:rsidP="00C80083">
            <w:pPr>
              <w:pStyle w:val="Tabletext"/>
              <w:jc w:val="center"/>
              <w:rPr>
                <w:lang w:val="en-GB"/>
              </w:rPr>
            </w:pPr>
            <w:r w:rsidRPr="00E565DE">
              <w:rPr>
                <w:lang w:val="en-GB"/>
              </w:rPr>
              <w:t>9.37</w:t>
            </w:r>
          </w:p>
        </w:tc>
        <w:tc>
          <w:tcPr>
            <w:tcW w:w="690" w:type="pct"/>
          </w:tcPr>
          <w:p w14:paraId="502B8E1E" w14:textId="77777777" w:rsidR="00061A5A" w:rsidRPr="00E565DE" w:rsidRDefault="00061A5A" w:rsidP="00C80083">
            <w:pPr>
              <w:pStyle w:val="Tabletext"/>
              <w:jc w:val="center"/>
              <w:rPr>
                <w:lang w:val="en-GB"/>
              </w:rPr>
            </w:pPr>
            <w:r w:rsidRPr="00E565DE">
              <w:rPr>
                <w:lang w:val="en-GB"/>
              </w:rPr>
              <w:t>−6.63</w:t>
            </w:r>
          </w:p>
        </w:tc>
        <w:tc>
          <w:tcPr>
            <w:tcW w:w="690" w:type="pct"/>
          </w:tcPr>
          <w:p w14:paraId="31F7F662" w14:textId="77777777" w:rsidR="00061A5A" w:rsidRPr="00E565DE" w:rsidRDefault="00061A5A" w:rsidP="00C80083">
            <w:pPr>
              <w:pStyle w:val="Tabletext"/>
              <w:jc w:val="center"/>
              <w:rPr>
                <w:lang w:val="en-GB"/>
              </w:rPr>
            </w:pPr>
            <w:r w:rsidRPr="00E565DE">
              <w:rPr>
                <w:lang w:val="en-GB"/>
              </w:rPr>
              <w:t>−37.63</w:t>
            </w:r>
          </w:p>
        </w:tc>
      </w:tr>
      <w:tr w:rsidR="00061A5A" w:rsidRPr="00E565DE" w14:paraId="6FF865F4" w14:textId="77777777" w:rsidTr="00C80083">
        <w:trPr>
          <w:jc w:val="center"/>
        </w:trPr>
        <w:tc>
          <w:tcPr>
            <w:tcW w:w="2172" w:type="pct"/>
          </w:tcPr>
          <w:p w14:paraId="5CD1B91D" w14:textId="77777777" w:rsidR="00061A5A" w:rsidRPr="00E565DE" w:rsidRDefault="00061A5A" w:rsidP="00C80083">
            <w:pPr>
              <w:pStyle w:val="Tabletext"/>
              <w:rPr>
                <w:lang w:val="en-GB"/>
              </w:rPr>
            </w:pPr>
            <w:r w:rsidRPr="00E565DE">
              <w:rPr>
                <w:lang w:val="en-GB"/>
              </w:rPr>
              <w:t>Mobile reception (MO)</w:t>
            </w:r>
          </w:p>
        </w:tc>
        <w:tc>
          <w:tcPr>
            <w:tcW w:w="847" w:type="pct"/>
            <w:noWrap/>
          </w:tcPr>
          <w:p w14:paraId="74B781F9" w14:textId="77777777" w:rsidR="00061A5A" w:rsidRPr="00E565DE" w:rsidRDefault="00061A5A" w:rsidP="00C80083">
            <w:pPr>
              <w:pStyle w:val="Tabletext"/>
              <w:rPr>
                <w:lang w:val="en-GB"/>
              </w:rPr>
            </w:pPr>
            <w:r w:rsidRPr="00E565DE">
              <w:rPr>
                <w:i/>
                <w:iCs/>
                <w:lang w:val="en-GB"/>
              </w:rPr>
              <w:t>PR</w:t>
            </w:r>
            <w:r w:rsidRPr="00E565DE">
              <w:rPr>
                <w:lang w:val="en-GB"/>
              </w:rPr>
              <w:t>(</w:t>
            </w:r>
            <w:r w:rsidRPr="00E565DE">
              <w:rPr>
                <w:i/>
                <w:iCs/>
                <w:lang w:val="en-GB"/>
              </w:rPr>
              <w:t>p</w:t>
            </w:r>
            <w:r w:rsidRPr="00E565DE">
              <w:rPr>
                <w:lang w:val="en-GB"/>
              </w:rPr>
              <w:t>) (dB)</w:t>
            </w:r>
          </w:p>
        </w:tc>
        <w:tc>
          <w:tcPr>
            <w:tcW w:w="601" w:type="pct"/>
          </w:tcPr>
          <w:p w14:paraId="3F0211A3" w14:textId="77777777" w:rsidR="00061A5A" w:rsidRPr="00E565DE" w:rsidRDefault="00061A5A" w:rsidP="00C80083">
            <w:pPr>
              <w:pStyle w:val="Tabletext"/>
              <w:jc w:val="center"/>
              <w:rPr>
                <w:lang w:val="en-GB"/>
              </w:rPr>
            </w:pPr>
            <w:r w:rsidRPr="00E565DE">
              <w:rPr>
                <w:lang w:val="en-GB"/>
              </w:rPr>
              <w:t>13.16</w:t>
            </w:r>
          </w:p>
        </w:tc>
        <w:tc>
          <w:tcPr>
            <w:tcW w:w="690" w:type="pct"/>
          </w:tcPr>
          <w:p w14:paraId="4D6B6E82" w14:textId="77777777" w:rsidR="00061A5A" w:rsidRPr="00E565DE" w:rsidRDefault="00061A5A" w:rsidP="00C80083">
            <w:pPr>
              <w:pStyle w:val="Tabletext"/>
              <w:jc w:val="center"/>
              <w:rPr>
                <w:lang w:val="en-GB"/>
              </w:rPr>
            </w:pPr>
            <w:r w:rsidRPr="00E565DE">
              <w:rPr>
                <w:lang w:val="en-GB"/>
              </w:rPr>
              <w:t>−2.84</w:t>
            </w:r>
          </w:p>
        </w:tc>
        <w:tc>
          <w:tcPr>
            <w:tcW w:w="690" w:type="pct"/>
          </w:tcPr>
          <w:p w14:paraId="2D7B5854" w14:textId="77777777" w:rsidR="00061A5A" w:rsidRPr="00E565DE" w:rsidRDefault="00061A5A" w:rsidP="00C80083">
            <w:pPr>
              <w:pStyle w:val="Tabletext"/>
              <w:jc w:val="center"/>
              <w:rPr>
                <w:lang w:val="en-GB"/>
              </w:rPr>
            </w:pPr>
            <w:r w:rsidRPr="00E565DE">
              <w:rPr>
                <w:lang w:val="en-GB"/>
              </w:rPr>
              <w:t>−33.84</w:t>
            </w:r>
          </w:p>
        </w:tc>
      </w:tr>
    </w:tbl>
    <w:p w14:paraId="276C40DF" w14:textId="77777777" w:rsidR="00061A5A" w:rsidRPr="00E565DE" w:rsidRDefault="00061A5A" w:rsidP="00061A5A">
      <w:pPr>
        <w:pStyle w:val="Tablefin"/>
      </w:pPr>
    </w:p>
    <w:p w14:paraId="7F016EF8" w14:textId="77777777" w:rsidR="00061A5A" w:rsidRPr="00E565DE" w:rsidRDefault="00061A5A" w:rsidP="00061A5A">
      <w:pPr>
        <w:pStyle w:val="Heading5"/>
        <w:rPr>
          <w:lang w:val="en-GB"/>
        </w:rPr>
      </w:pPr>
      <w:r w:rsidRPr="00E565DE">
        <w:rPr>
          <w:lang w:val="en-GB"/>
        </w:rPr>
        <w:t>4.3.4.1.4</w:t>
      </w:r>
      <w:r w:rsidRPr="00E565DE">
        <w:rPr>
          <w:lang w:val="en-GB"/>
        </w:rPr>
        <w:tab/>
        <w:t>DRM interfered with by DVB-T in VHF Band III</w:t>
      </w:r>
    </w:p>
    <w:p w14:paraId="750B16A1" w14:textId="77777777" w:rsidR="00061A5A" w:rsidRPr="00E565DE" w:rsidRDefault="00061A5A" w:rsidP="00061A5A">
      <w:pPr>
        <w:rPr>
          <w:lang w:val="en-GB"/>
        </w:rPr>
      </w:pPr>
      <w:r w:rsidRPr="00E565DE">
        <w:rPr>
          <w:lang w:val="en-GB"/>
        </w:rPr>
        <w:t>Since the impact mechanisms of DAB into DRM is the same as that of DVB-T it is proposed that the same protection ratios for DRM interfered with by DVB-T in VHF Band III can be assumed as for DRM interfered with by DAB in VHF Band III.</w:t>
      </w:r>
    </w:p>
    <w:p w14:paraId="4570061D" w14:textId="77777777" w:rsidR="00061A5A" w:rsidRPr="00E565DE" w:rsidRDefault="00061A5A" w:rsidP="00061A5A">
      <w:pPr>
        <w:pStyle w:val="Heading4"/>
        <w:rPr>
          <w:lang w:val="en-GB"/>
        </w:rPr>
      </w:pPr>
      <w:bookmarkStart w:id="731" w:name="_Toc293603725"/>
      <w:bookmarkStart w:id="732" w:name="_Toc293603839"/>
      <w:bookmarkStart w:id="733" w:name="_Toc300665037"/>
      <w:bookmarkStart w:id="734" w:name="_Toc300666627"/>
      <w:bookmarkStart w:id="735" w:name="_Toc301429316"/>
      <w:bookmarkStart w:id="736" w:name="_Toc302049609"/>
      <w:bookmarkStart w:id="737" w:name="_Toc438995469"/>
      <w:r w:rsidRPr="00E565DE">
        <w:rPr>
          <w:lang w:val="en-GB"/>
        </w:rPr>
        <w:lastRenderedPageBreak/>
        <w:t>4.3.4.2</w:t>
      </w:r>
      <w:r w:rsidRPr="00E565DE">
        <w:rPr>
          <w:lang w:val="en-GB"/>
        </w:rPr>
        <w:tab/>
        <w:t>Protection ratios for broadcasting systems interfered with by DRM</w:t>
      </w:r>
      <w:bookmarkEnd w:id="731"/>
      <w:bookmarkEnd w:id="732"/>
      <w:bookmarkEnd w:id="733"/>
      <w:bookmarkEnd w:id="734"/>
      <w:bookmarkEnd w:id="735"/>
      <w:bookmarkEnd w:id="736"/>
      <w:bookmarkEnd w:id="737"/>
    </w:p>
    <w:p w14:paraId="75A76877" w14:textId="77777777" w:rsidR="00061A5A" w:rsidRPr="00E565DE" w:rsidRDefault="00061A5A" w:rsidP="00061A5A">
      <w:pPr>
        <w:pStyle w:val="Heading5"/>
        <w:rPr>
          <w:lang w:val="en-GB"/>
        </w:rPr>
      </w:pPr>
      <w:bookmarkStart w:id="738" w:name="_Ref276559611"/>
      <w:bookmarkStart w:id="739" w:name="_Ref289961427"/>
      <w:r w:rsidRPr="00E565DE">
        <w:rPr>
          <w:lang w:val="en-GB"/>
        </w:rPr>
        <w:t>4.3.4.2.1</w:t>
      </w:r>
      <w:r w:rsidRPr="00E565DE">
        <w:rPr>
          <w:lang w:val="en-GB"/>
        </w:rPr>
        <w:tab/>
        <w:t>Protection ratios for FM in VHF Band II</w:t>
      </w:r>
      <w:bookmarkEnd w:id="738"/>
      <w:bookmarkEnd w:id="739"/>
    </w:p>
    <w:p w14:paraId="325F8695" w14:textId="77777777" w:rsidR="00061A5A" w:rsidRPr="00E565DE" w:rsidRDefault="00061A5A" w:rsidP="00061A5A">
      <w:pPr>
        <w:rPr>
          <w:lang w:val="en-GB" w:eastAsia="de-DE"/>
        </w:rPr>
      </w:pPr>
      <w:r w:rsidRPr="00E565DE">
        <w:rPr>
          <w:lang w:val="en-GB" w:eastAsia="de-DE"/>
        </w:rPr>
        <w:t>The FM signal parameters are given in Recommendation ITU</w:t>
      </w:r>
      <w:r w:rsidRPr="00E565DE">
        <w:rPr>
          <w:lang w:val="en-GB" w:eastAsia="de-DE"/>
        </w:rPr>
        <w:noBreakHyphen/>
        <w:t>R BS.412.</w:t>
      </w:r>
    </w:p>
    <w:p w14:paraId="15BAC498" w14:textId="77777777" w:rsidR="00061A5A" w:rsidRPr="00E565DE" w:rsidRDefault="00061A5A" w:rsidP="00061A5A">
      <w:pPr>
        <w:rPr>
          <w:lang w:val="en-GB"/>
        </w:rPr>
      </w:pPr>
      <w:r w:rsidRPr="00E565DE">
        <w:rPr>
          <w:lang w:val="en-GB" w:eastAsia="de-DE"/>
        </w:rPr>
        <w:t>Recommendation ITU</w:t>
      </w:r>
      <w:r w:rsidRPr="00E565DE">
        <w:rPr>
          <w:lang w:val="en-GB" w:eastAsia="de-DE"/>
        </w:rPr>
        <w:noBreakHyphen/>
        <w:t xml:space="preserve">R BS.412, Annex 5 </w:t>
      </w:r>
      <w:r w:rsidRPr="00E565DE">
        <w:rPr>
          <w:lang w:val="en-GB"/>
        </w:rPr>
        <w:t xml:space="preserve">states that interferences can be caused by intermodulation of strong FM signals in a frequency offset greater than 400 kHz. This cross modulation effect from a high interfering signal level in a range up to 1 MHz offset has also to be taken into account when planning OFDM systems into the VHF Band II. Therefore not only the protection ratios </w:t>
      </w:r>
      <w:r w:rsidRPr="00E565DE">
        <w:rPr>
          <w:i/>
          <w:lang w:val="en-GB"/>
        </w:rPr>
        <w:t>PR</w:t>
      </w:r>
      <w:r w:rsidRPr="00E565DE">
        <w:rPr>
          <w:i/>
          <w:iCs/>
          <w:vertAlign w:val="subscript"/>
          <w:lang w:val="en-GB"/>
        </w:rPr>
        <w:t>basic</w:t>
      </w:r>
      <w:r w:rsidRPr="00E565DE">
        <w:rPr>
          <w:lang w:val="en-GB"/>
        </w:rPr>
        <w:t xml:space="preserve"> are given in the range 0 kHz to ±400 kHz, and for ±500 kHz and ±1 000 MHz, see Table 53. The values for ±600 kHz to ±900 kHz can be found by linear interpolation.</w:t>
      </w:r>
    </w:p>
    <w:p w14:paraId="3914B31E" w14:textId="77777777" w:rsidR="00061A5A" w:rsidRPr="00E565DE" w:rsidRDefault="00061A5A" w:rsidP="00061A5A">
      <w:pPr>
        <w:pStyle w:val="TableNo"/>
        <w:rPr>
          <w:lang w:val="en-GB"/>
        </w:rPr>
      </w:pPr>
      <w:bookmarkStart w:id="740" w:name="_Ref270669624"/>
      <w:bookmarkStart w:id="741" w:name="_Ref270669610"/>
      <w:r w:rsidRPr="00E565DE">
        <w:rPr>
          <w:lang w:val="en-GB"/>
        </w:rPr>
        <w:t>TABLE </w:t>
      </w:r>
      <w:bookmarkEnd w:id="740"/>
      <w:r w:rsidRPr="00E565DE">
        <w:rPr>
          <w:lang w:val="en-GB"/>
        </w:rPr>
        <w:t>53</w:t>
      </w:r>
    </w:p>
    <w:p w14:paraId="6A284CB4" w14:textId="77777777" w:rsidR="00061A5A" w:rsidRPr="00E565DE" w:rsidRDefault="00061A5A" w:rsidP="00061A5A">
      <w:pPr>
        <w:pStyle w:val="Tabletitle"/>
        <w:rPr>
          <w:lang w:val="en-GB"/>
        </w:rPr>
      </w:pPr>
      <w:r w:rsidRPr="00E565DE">
        <w:rPr>
          <w:lang w:val="en-GB"/>
        </w:rPr>
        <w:t xml:space="preserve">Basic protection ratios </w:t>
      </w:r>
      <w:r w:rsidRPr="00E565DE">
        <w:rPr>
          <w:i/>
          <w:lang w:val="en-GB"/>
        </w:rPr>
        <w:t>PR</w:t>
      </w:r>
      <w:r w:rsidRPr="00E565DE">
        <w:rPr>
          <w:i/>
          <w:iCs/>
          <w:vertAlign w:val="subscript"/>
          <w:lang w:val="en-GB"/>
        </w:rPr>
        <w:t>basic</w:t>
      </w:r>
      <w:r w:rsidRPr="00E565DE">
        <w:rPr>
          <w:i/>
          <w:iCs/>
          <w:lang w:val="en-GB"/>
        </w:rPr>
        <w:t xml:space="preserve"> </w:t>
      </w:r>
      <w:r w:rsidRPr="00E565DE">
        <w:rPr>
          <w:lang w:val="en-GB"/>
        </w:rPr>
        <w:t xml:space="preserve">for FM interfered with by </w:t>
      </w:r>
      <w:bookmarkEnd w:id="741"/>
      <w:r w:rsidRPr="00E565DE">
        <w:rPr>
          <w:lang w:val="en-GB"/>
        </w:rPr>
        <w:t>DRM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1"/>
        <w:gridCol w:w="1215"/>
        <w:gridCol w:w="734"/>
        <w:gridCol w:w="735"/>
        <w:gridCol w:w="735"/>
        <w:gridCol w:w="734"/>
        <w:gridCol w:w="735"/>
        <w:gridCol w:w="735"/>
        <w:gridCol w:w="735"/>
      </w:tblGrid>
      <w:tr w:rsidR="00061A5A" w:rsidRPr="00E565DE" w14:paraId="6F184293" w14:textId="77777777" w:rsidTr="00C80083">
        <w:trPr>
          <w:jc w:val="center"/>
        </w:trPr>
        <w:tc>
          <w:tcPr>
            <w:tcW w:w="4496" w:type="dxa"/>
            <w:gridSpan w:val="2"/>
            <w:tcMar>
              <w:left w:w="57" w:type="dxa"/>
              <w:right w:w="57" w:type="dxa"/>
            </w:tcMar>
          </w:tcPr>
          <w:p w14:paraId="2713882F" w14:textId="77777777" w:rsidR="00061A5A" w:rsidRPr="00E565DE" w:rsidRDefault="00061A5A" w:rsidP="00C80083">
            <w:pPr>
              <w:pStyle w:val="Tabletext"/>
              <w:rPr>
                <w:i/>
                <w:lang w:val="en-GB"/>
              </w:rPr>
            </w:pPr>
            <w:r w:rsidRPr="00E565DE">
              <w:rPr>
                <w:lang w:val="en-GB"/>
              </w:rPr>
              <w:t>Frequency offset (kHz)</w:t>
            </w:r>
          </w:p>
        </w:tc>
        <w:tc>
          <w:tcPr>
            <w:tcW w:w="734" w:type="dxa"/>
            <w:noWrap/>
            <w:tcMar>
              <w:left w:w="57" w:type="dxa"/>
              <w:right w:w="57" w:type="dxa"/>
            </w:tcMar>
          </w:tcPr>
          <w:p w14:paraId="335C310B" w14:textId="77777777" w:rsidR="00061A5A" w:rsidRPr="00E565DE" w:rsidRDefault="00061A5A" w:rsidP="00C80083">
            <w:pPr>
              <w:pStyle w:val="Tabletext"/>
              <w:jc w:val="center"/>
              <w:rPr>
                <w:i/>
                <w:lang w:val="en-GB"/>
              </w:rPr>
            </w:pPr>
            <w:r w:rsidRPr="00E565DE">
              <w:rPr>
                <w:lang w:val="en-GB"/>
              </w:rPr>
              <w:t>0</w:t>
            </w:r>
          </w:p>
        </w:tc>
        <w:tc>
          <w:tcPr>
            <w:tcW w:w="735" w:type="dxa"/>
            <w:noWrap/>
            <w:tcMar>
              <w:left w:w="57" w:type="dxa"/>
              <w:right w:w="57" w:type="dxa"/>
            </w:tcMar>
          </w:tcPr>
          <w:p w14:paraId="72D22EC9" w14:textId="77777777" w:rsidR="00061A5A" w:rsidRPr="00E565DE" w:rsidRDefault="00061A5A" w:rsidP="00C80083">
            <w:pPr>
              <w:pStyle w:val="Tabletext"/>
              <w:jc w:val="center"/>
              <w:rPr>
                <w:i/>
                <w:lang w:val="en-GB"/>
              </w:rPr>
            </w:pPr>
            <w:r w:rsidRPr="00E565DE">
              <w:rPr>
                <w:lang w:val="en-GB"/>
              </w:rPr>
              <w:t>±100</w:t>
            </w:r>
          </w:p>
        </w:tc>
        <w:tc>
          <w:tcPr>
            <w:tcW w:w="735" w:type="dxa"/>
            <w:noWrap/>
            <w:tcMar>
              <w:left w:w="57" w:type="dxa"/>
              <w:right w:w="57" w:type="dxa"/>
            </w:tcMar>
          </w:tcPr>
          <w:p w14:paraId="0459D347" w14:textId="77777777" w:rsidR="00061A5A" w:rsidRPr="00E565DE" w:rsidRDefault="00061A5A" w:rsidP="00C80083">
            <w:pPr>
              <w:pStyle w:val="Tabletext"/>
              <w:jc w:val="center"/>
              <w:rPr>
                <w:i/>
                <w:lang w:val="en-GB"/>
              </w:rPr>
            </w:pPr>
            <w:r w:rsidRPr="00E565DE">
              <w:rPr>
                <w:lang w:val="en-GB"/>
              </w:rPr>
              <w:t>±200</w:t>
            </w:r>
          </w:p>
        </w:tc>
        <w:tc>
          <w:tcPr>
            <w:tcW w:w="734" w:type="dxa"/>
            <w:noWrap/>
            <w:tcMar>
              <w:left w:w="57" w:type="dxa"/>
              <w:right w:w="57" w:type="dxa"/>
            </w:tcMar>
          </w:tcPr>
          <w:p w14:paraId="050B00D2" w14:textId="77777777" w:rsidR="00061A5A" w:rsidRPr="00E565DE" w:rsidRDefault="00061A5A" w:rsidP="00C80083">
            <w:pPr>
              <w:pStyle w:val="Tabletext"/>
              <w:jc w:val="center"/>
              <w:rPr>
                <w:i/>
                <w:lang w:val="en-GB"/>
              </w:rPr>
            </w:pPr>
            <w:r w:rsidRPr="00E565DE">
              <w:rPr>
                <w:lang w:val="en-GB"/>
              </w:rPr>
              <w:t>±300</w:t>
            </w:r>
          </w:p>
        </w:tc>
        <w:tc>
          <w:tcPr>
            <w:tcW w:w="735" w:type="dxa"/>
            <w:noWrap/>
            <w:tcMar>
              <w:left w:w="57" w:type="dxa"/>
              <w:right w:w="57" w:type="dxa"/>
            </w:tcMar>
          </w:tcPr>
          <w:p w14:paraId="122B2A58" w14:textId="77777777" w:rsidR="00061A5A" w:rsidRPr="00E565DE" w:rsidRDefault="00061A5A" w:rsidP="00C80083">
            <w:pPr>
              <w:pStyle w:val="Tabletext"/>
              <w:jc w:val="center"/>
              <w:rPr>
                <w:i/>
                <w:lang w:val="en-GB"/>
              </w:rPr>
            </w:pPr>
            <w:r w:rsidRPr="00E565DE">
              <w:rPr>
                <w:lang w:val="en-GB"/>
              </w:rPr>
              <w:t>±400</w:t>
            </w:r>
          </w:p>
        </w:tc>
        <w:tc>
          <w:tcPr>
            <w:tcW w:w="735" w:type="dxa"/>
            <w:tcMar>
              <w:left w:w="57" w:type="dxa"/>
              <w:right w:w="57" w:type="dxa"/>
            </w:tcMar>
          </w:tcPr>
          <w:p w14:paraId="1D043256" w14:textId="77777777" w:rsidR="00061A5A" w:rsidRPr="00E565DE" w:rsidRDefault="00061A5A" w:rsidP="00C80083">
            <w:pPr>
              <w:pStyle w:val="Tabletext"/>
              <w:jc w:val="center"/>
              <w:rPr>
                <w:i/>
                <w:lang w:val="en-GB"/>
              </w:rPr>
            </w:pPr>
            <w:r w:rsidRPr="00E565DE">
              <w:rPr>
                <w:lang w:val="en-GB"/>
              </w:rPr>
              <w:t>±500</w:t>
            </w:r>
          </w:p>
        </w:tc>
        <w:tc>
          <w:tcPr>
            <w:tcW w:w="735" w:type="dxa"/>
            <w:tcMar>
              <w:left w:w="57" w:type="dxa"/>
              <w:right w:w="57" w:type="dxa"/>
            </w:tcMar>
          </w:tcPr>
          <w:p w14:paraId="450BC1D8" w14:textId="77777777" w:rsidR="00061A5A" w:rsidRPr="00E565DE" w:rsidRDefault="00061A5A" w:rsidP="00C80083">
            <w:pPr>
              <w:pStyle w:val="Tabletext"/>
              <w:jc w:val="center"/>
              <w:rPr>
                <w:i/>
                <w:lang w:val="en-GB"/>
              </w:rPr>
            </w:pPr>
            <w:r w:rsidRPr="00E565DE">
              <w:rPr>
                <w:lang w:val="en-GB"/>
              </w:rPr>
              <w:t>±1 000</w:t>
            </w:r>
          </w:p>
        </w:tc>
      </w:tr>
      <w:tr w:rsidR="00061A5A" w:rsidRPr="00E565DE" w14:paraId="61AD69A5" w14:textId="77777777" w:rsidTr="00C80083">
        <w:trPr>
          <w:jc w:val="center"/>
        </w:trPr>
        <w:tc>
          <w:tcPr>
            <w:tcW w:w="3281" w:type="dxa"/>
            <w:tcMar>
              <w:left w:w="57" w:type="dxa"/>
              <w:right w:w="57" w:type="dxa"/>
            </w:tcMar>
          </w:tcPr>
          <w:p w14:paraId="10BEE9B5" w14:textId="77777777" w:rsidR="00061A5A" w:rsidRPr="00E565DE" w:rsidRDefault="00061A5A" w:rsidP="00C80083">
            <w:pPr>
              <w:pStyle w:val="Tabletext"/>
              <w:rPr>
                <w:i/>
                <w:lang w:val="en-GB"/>
              </w:rPr>
            </w:pPr>
            <w:r w:rsidRPr="00E565DE">
              <w:rPr>
                <w:lang w:val="en-GB"/>
              </w:rPr>
              <w:t>Basic protection ratio for FM (stereo)</w:t>
            </w:r>
          </w:p>
        </w:tc>
        <w:tc>
          <w:tcPr>
            <w:tcW w:w="1215" w:type="dxa"/>
            <w:noWrap/>
            <w:tcMar>
              <w:left w:w="57" w:type="dxa"/>
              <w:right w:w="57" w:type="dxa"/>
            </w:tcMar>
          </w:tcPr>
          <w:p w14:paraId="0718723D" w14:textId="77777777" w:rsidR="00061A5A" w:rsidRPr="00E565DE" w:rsidRDefault="00061A5A" w:rsidP="00C80083">
            <w:pPr>
              <w:pStyle w:val="Tabletext"/>
              <w:rPr>
                <w:i/>
                <w:lang w:val="en-GB"/>
              </w:rPr>
            </w:pPr>
            <w:r w:rsidRPr="00E565DE">
              <w:rPr>
                <w:i/>
                <w:iCs/>
                <w:lang w:val="en-GB"/>
              </w:rPr>
              <w:t>PR</w:t>
            </w:r>
            <w:r w:rsidRPr="00E565DE">
              <w:rPr>
                <w:i/>
                <w:iCs/>
                <w:vertAlign w:val="subscript"/>
                <w:lang w:val="en-GB"/>
              </w:rPr>
              <w:t>basic</w:t>
            </w:r>
            <w:r w:rsidRPr="00E565DE">
              <w:rPr>
                <w:lang w:val="en-GB"/>
              </w:rPr>
              <w:t xml:space="preserve"> (dB)</w:t>
            </w:r>
          </w:p>
        </w:tc>
        <w:tc>
          <w:tcPr>
            <w:tcW w:w="734" w:type="dxa"/>
            <w:tcMar>
              <w:left w:w="57" w:type="dxa"/>
              <w:right w:w="57" w:type="dxa"/>
            </w:tcMar>
            <w:vAlign w:val="center"/>
          </w:tcPr>
          <w:p w14:paraId="4FE34B73" w14:textId="77777777" w:rsidR="00061A5A" w:rsidRPr="00E565DE" w:rsidRDefault="00061A5A" w:rsidP="00C80083">
            <w:pPr>
              <w:pStyle w:val="Tabletext"/>
              <w:jc w:val="center"/>
              <w:rPr>
                <w:lang w:val="en-GB"/>
              </w:rPr>
            </w:pPr>
            <w:r w:rsidRPr="00E565DE">
              <w:rPr>
                <w:lang w:val="en-GB"/>
              </w:rPr>
              <w:t>49</w:t>
            </w:r>
          </w:p>
        </w:tc>
        <w:tc>
          <w:tcPr>
            <w:tcW w:w="735" w:type="dxa"/>
            <w:tcMar>
              <w:left w:w="57" w:type="dxa"/>
              <w:right w:w="57" w:type="dxa"/>
            </w:tcMar>
            <w:vAlign w:val="center"/>
          </w:tcPr>
          <w:p w14:paraId="5DD26AF2" w14:textId="77777777" w:rsidR="00061A5A" w:rsidRPr="00E565DE" w:rsidRDefault="00061A5A" w:rsidP="00C80083">
            <w:pPr>
              <w:pStyle w:val="Tabletext"/>
              <w:jc w:val="center"/>
              <w:rPr>
                <w:lang w:val="en-GB"/>
              </w:rPr>
            </w:pPr>
            <w:r w:rsidRPr="00E565DE">
              <w:rPr>
                <w:lang w:val="en-GB"/>
              </w:rPr>
              <w:t>30</w:t>
            </w:r>
          </w:p>
        </w:tc>
        <w:tc>
          <w:tcPr>
            <w:tcW w:w="735" w:type="dxa"/>
            <w:tcMar>
              <w:left w:w="57" w:type="dxa"/>
              <w:right w:w="57" w:type="dxa"/>
            </w:tcMar>
            <w:vAlign w:val="center"/>
          </w:tcPr>
          <w:p w14:paraId="6C5D9C87" w14:textId="77777777" w:rsidR="00061A5A" w:rsidRPr="00E565DE" w:rsidRDefault="00061A5A" w:rsidP="00C80083">
            <w:pPr>
              <w:pStyle w:val="Tabletext"/>
              <w:jc w:val="center"/>
              <w:rPr>
                <w:lang w:val="en-GB"/>
              </w:rPr>
            </w:pPr>
            <w:r w:rsidRPr="00E565DE">
              <w:rPr>
                <w:lang w:val="en-GB"/>
              </w:rPr>
              <w:t>3</w:t>
            </w:r>
          </w:p>
        </w:tc>
        <w:tc>
          <w:tcPr>
            <w:tcW w:w="734" w:type="dxa"/>
            <w:tcMar>
              <w:left w:w="57" w:type="dxa"/>
              <w:right w:w="57" w:type="dxa"/>
            </w:tcMar>
            <w:vAlign w:val="center"/>
          </w:tcPr>
          <w:p w14:paraId="5E4AE658" w14:textId="77777777" w:rsidR="00061A5A" w:rsidRPr="00E565DE" w:rsidRDefault="00061A5A" w:rsidP="00C80083">
            <w:pPr>
              <w:pStyle w:val="Tabletext"/>
              <w:jc w:val="center"/>
              <w:rPr>
                <w:lang w:val="en-GB"/>
              </w:rPr>
            </w:pPr>
            <w:r w:rsidRPr="00E565DE">
              <w:rPr>
                <w:lang w:val="en-GB"/>
              </w:rPr>
              <w:t>−8</w:t>
            </w:r>
          </w:p>
        </w:tc>
        <w:tc>
          <w:tcPr>
            <w:tcW w:w="735" w:type="dxa"/>
            <w:tcMar>
              <w:left w:w="57" w:type="dxa"/>
              <w:right w:w="57" w:type="dxa"/>
            </w:tcMar>
            <w:vAlign w:val="center"/>
          </w:tcPr>
          <w:p w14:paraId="7A73AF2F" w14:textId="77777777" w:rsidR="00061A5A" w:rsidRPr="00E565DE" w:rsidRDefault="00061A5A" w:rsidP="00C80083">
            <w:pPr>
              <w:pStyle w:val="Tabletext"/>
              <w:jc w:val="center"/>
              <w:rPr>
                <w:lang w:val="en-GB"/>
              </w:rPr>
            </w:pPr>
            <w:r w:rsidRPr="00E565DE">
              <w:rPr>
                <w:lang w:val="en-GB"/>
              </w:rPr>
              <w:t>−11</w:t>
            </w:r>
          </w:p>
        </w:tc>
        <w:tc>
          <w:tcPr>
            <w:tcW w:w="735" w:type="dxa"/>
            <w:tcMar>
              <w:left w:w="57" w:type="dxa"/>
              <w:right w:w="57" w:type="dxa"/>
            </w:tcMar>
            <w:vAlign w:val="center"/>
          </w:tcPr>
          <w:p w14:paraId="43148986" w14:textId="77777777" w:rsidR="00061A5A" w:rsidRPr="00E565DE" w:rsidRDefault="00061A5A" w:rsidP="00C80083">
            <w:pPr>
              <w:pStyle w:val="Tabletext"/>
              <w:jc w:val="center"/>
              <w:rPr>
                <w:lang w:val="en-GB"/>
              </w:rPr>
            </w:pPr>
            <w:r w:rsidRPr="00E565DE">
              <w:rPr>
                <w:lang w:val="en-GB"/>
              </w:rPr>
              <w:t>−13</w:t>
            </w:r>
          </w:p>
        </w:tc>
        <w:tc>
          <w:tcPr>
            <w:tcW w:w="735" w:type="dxa"/>
            <w:tcMar>
              <w:left w:w="57" w:type="dxa"/>
              <w:right w:w="57" w:type="dxa"/>
            </w:tcMar>
            <w:vAlign w:val="center"/>
          </w:tcPr>
          <w:p w14:paraId="05EC9F71" w14:textId="77777777" w:rsidR="00061A5A" w:rsidRPr="00E565DE" w:rsidRDefault="00061A5A" w:rsidP="00C80083">
            <w:pPr>
              <w:pStyle w:val="Tabletext"/>
              <w:jc w:val="center"/>
              <w:rPr>
                <w:lang w:val="en-GB"/>
              </w:rPr>
            </w:pPr>
            <w:r w:rsidRPr="00E565DE">
              <w:rPr>
                <w:lang w:val="en-GB"/>
              </w:rPr>
              <w:t>−21</w:t>
            </w:r>
          </w:p>
        </w:tc>
      </w:tr>
    </w:tbl>
    <w:p w14:paraId="54BAD69A" w14:textId="77777777" w:rsidR="00061A5A" w:rsidRPr="00E565DE" w:rsidRDefault="00061A5A" w:rsidP="00061A5A">
      <w:pPr>
        <w:pStyle w:val="Tablefin"/>
      </w:pPr>
    </w:p>
    <w:p w14:paraId="150F3973" w14:textId="77777777" w:rsidR="00061A5A" w:rsidRPr="00E565DE" w:rsidRDefault="00061A5A" w:rsidP="00061A5A">
      <w:pPr>
        <w:pStyle w:val="Heading4"/>
        <w:rPr>
          <w:lang w:val="en-GB"/>
        </w:rPr>
      </w:pPr>
      <w:bookmarkStart w:id="742" w:name="_Toc293603726"/>
      <w:bookmarkStart w:id="743" w:name="_Toc293603840"/>
      <w:bookmarkStart w:id="744" w:name="_Toc300665038"/>
      <w:bookmarkStart w:id="745" w:name="_Toc300666628"/>
      <w:bookmarkStart w:id="746" w:name="_Toc301429317"/>
      <w:bookmarkStart w:id="747" w:name="_Toc302049610"/>
      <w:bookmarkStart w:id="748" w:name="_Toc438995470"/>
      <w:bookmarkStart w:id="749" w:name="_Toc5873156"/>
      <w:r w:rsidRPr="00E565DE">
        <w:rPr>
          <w:lang w:val="en-GB"/>
        </w:rPr>
        <w:t>4.3.4.3</w:t>
      </w:r>
      <w:r w:rsidRPr="00E565DE">
        <w:rPr>
          <w:lang w:val="en-GB"/>
        </w:rPr>
        <w:tab/>
        <w:t>Protection ratios for other services interfered with by DRM</w:t>
      </w:r>
      <w:bookmarkEnd w:id="742"/>
      <w:bookmarkEnd w:id="743"/>
      <w:bookmarkEnd w:id="744"/>
      <w:bookmarkEnd w:id="745"/>
      <w:bookmarkEnd w:id="746"/>
      <w:bookmarkEnd w:id="747"/>
      <w:bookmarkEnd w:id="748"/>
    </w:p>
    <w:p w14:paraId="041BA1C9" w14:textId="77777777" w:rsidR="00061A5A" w:rsidRPr="00E565DE" w:rsidRDefault="00061A5A" w:rsidP="00061A5A">
      <w:pPr>
        <w:pStyle w:val="Heading5"/>
        <w:rPr>
          <w:lang w:val="en-GB"/>
        </w:rPr>
      </w:pPr>
      <w:r w:rsidRPr="00E565DE">
        <w:rPr>
          <w:lang w:val="en-GB"/>
        </w:rPr>
        <w:t>4.3.4.3.1</w:t>
      </w:r>
      <w:r w:rsidRPr="00E565DE">
        <w:rPr>
          <w:lang w:val="en-GB"/>
        </w:rPr>
        <w:tab/>
        <w:t>Other services below the radio broadcasting VHF Band II</w:t>
      </w:r>
    </w:p>
    <w:p w14:paraId="331A478E" w14:textId="77777777" w:rsidR="00061A5A" w:rsidRPr="00E565DE" w:rsidRDefault="00061A5A" w:rsidP="00061A5A">
      <w:pPr>
        <w:rPr>
          <w:lang w:val="en-GB" w:eastAsia="de-DE"/>
        </w:rPr>
      </w:pPr>
      <w:r w:rsidRPr="00E565DE">
        <w:rPr>
          <w:lang w:val="en-GB" w:eastAsia="de-DE"/>
        </w:rPr>
        <w:t>Below the VHF Band II broadcasting band, land mobile services with security tasks are located. The interference potential of DRM into these services is not higher as the one of FM signals.</w:t>
      </w:r>
      <w:r w:rsidRPr="00E565DE">
        <w:rPr>
          <w:lang w:val="en-GB"/>
        </w:rPr>
        <w:t xml:space="preserve"> Provided sufficient additional band-pass filtering of the output of the transmitter is applied, the interference potential of DRM into narrow-band FM (BOS) reception is not substantially higher than that of a standard FM broadcast signal [8].</w:t>
      </w:r>
    </w:p>
    <w:p w14:paraId="1237DA85" w14:textId="77777777" w:rsidR="00061A5A" w:rsidRPr="00E565DE" w:rsidRDefault="00061A5A" w:rsidP="00061A5A">
      <w:pPr>
        <w:pStyle w:val="Heading5"/>
        <w:rPr>
          <w:lang w:val="en-GB"/>
        </w:rPr>
      </w:pPr>
      <w:r w:rsidRPr="00E565DE">
        <w:rPr>
          <w:lang w:val="en-GB"/>
        </w:rPr>
        <w:t>4.3.4.3.2</w:t>
      </w:r>
      <w:r w:rsidRPr="00E565DE">
        <w:rPr>
          <w:lang w:val="en-GB"/>
        </w:rPr>
        <w:tab/>
        <w:t>Other services above the radio broadcasting VHF Band II</w:t>
      </w:r>
    </w:p>
    <w:p w14:paraId="03C6E22F" w14:textId="77777777" w:rsidR="00061A5A" w:rsidRPr="00E565DE" w:rsidRDefault="00061A5A" w:rsidP="00061A5A">
      <w:pPr>
        <w:rPr>
          <w:lang w:val="en-GB" w:eastAsia="de-DE"/>
        </w:rPr>
      </w:pPr>
      <w:r w:rsidRPr="00E565DE">
        <w:rPr>
          <w:lang w:val="en-GB"/>
        </w:rPr>
        <w:t xml:space="preserve">Above the VHF Band II </w:t>
      </w:r>
      <w:r w:rsidRPr="00E565DE">
        <w:rPr>
          <w:lang w:val="en-GB" w:eastAsia="de-DE"/>
        </w:rPr>
        <w:t>broadcasting band,</w:t>
      </w:r>
      <w:r w:rsidRPr="00E565DE">
        <w:rPr>
          <w:lang w:val="en-GB"/>
        </w:rPr>
        <w:t xml:space="preserve"> aeronautical radio navigation services are located.</w:t>
      </w:r>
      <w:r w:rsidRPr="00E565DE">
        <w:rPr>
          <w:lang w:val="en-GB" w:eastAsia="de-DE"/>
        </w:rPr>
        <w:t xml:space="preserve"> The interference potential of DRM into these services is not higher as the one of FM signals. </w:t>
      </w:r>
      <w:r w:rsidRPr="00E565DE">
        <w:rPr>
          <w:lang w:val="en-GB"/>
        </w:rPr>
        <w:t>For frequency offsets of less than 200 kHz, the interference potential of DRM into VOR and ILS localizer reception is much less than of a standard FM broadcast signal (up to 30 dB less). For larger frequency offsets, both signals produce roughly the same interference, provided sufficient additional band-pass filtering of the output of the transmitter is deployed [8].</w:t>
      </w:r>
    </w:p>
    <w:p w14:paraId="7FDFCB95" w14:textId="77777777" w:rsidR="00061A5A" w:rsidRPr="00E565DE" w:rsidRDefault="00061A5A" w:rsidP="00061A5A">
      <w:pPr>
        <w:pStyle w:val="Heading5"/>
        <w:rPr>
          <w:lang w:val="en-GB"/>
        </w:rPr>
      </w:pPr>
      <w:r w:rsidRPr="00E565DE">
        <w:rPr>
          <w:lang w:val="en-GB"/>
        </w:rPr>
        <w:t>4.3.4.3.3</w:t>
      </w:r>
      <w:r w:rsidRPr="00E565DE">
        <w:rPr>
          <w:lang w:val="en-GB"/>
        </w:rPr>
        <w:tab/>
        <w:t>Other services in the radio broadcasting VHF Band III</w:t>
      </w:r>
    </w:p>
    <w:p w14:paraId="47922145" w14:textId="77777777" w:rsidR="00061A5A" w:rsidRPr="00E565DE" w:rsidRDefault="00061A5A" w:rsidP="00061A5A">
      <w:pPr>
        <w:rPr>
          <w:lang w:val="en-GB" w:eastAsia="de-DE"/>
        </w:rPr>
      </w:pPr>
      <w:r w:rsidRPr="00E565DE">
        <w:rPr>
          <w:lang w:val="en-GB"/>
        </w:rPr>
        <w:t>The values and the procedures to take into account other services in VHF Band III is given in GE06. For DRM the same values as for DAB shall be applied.</w:t>
      </w:r>
    </w:p>
    <w:p w14:paraId="4C131D92" w14:textId="77777777" w:rsidR="00061A5A" w:rsidRPr="00E565DE" w:rsidRDefault="00061A5A" w:rsidP="00061A5A">
      <w:pPr>
        <w:pStyle w:val="Heading3"/>
        <w:rPr>
          <w:lang w:val="en-GB"/>
        </w:rPr>
      </w:pPr>
      <w:bookmarkStart w:id="750" w:name="_Ref282087387"/>
      <w:bookmarkStart w:id="751" w:name="_Ref282087393"/>
      <w:bookmarkStart w:id="752" w:name="_Toc293603727"/>
      <w:bookmarkStart w:id="753" w:name="_Toc293603841"/>
      <w:bookmarkStart w:id="754" w:name="_Toc300665039"/>
      <w:bookmarkStart w:id="755" w:name="_Toc300665122"/>
      <w:bookmarkStart w:id="756" w:name="_Toc300665188"/>
      <w:bookmarkStart w:id="757" w:name="_Toc300666629"/>
      <w:bookmarkStart w:id="758" w:name="_Toc301429318"/>
      <w:bookmarkStart w:id="759" w:name="_Toc302049611"/>
      <w:bookmarkStart w:id="760" w:name="_Toc433026622"/>
      <w:bookmarkStart w:id="761" w:name="_Toc438995471"/>
      <w:bookmarkStart w:id="762" w:name="_Toc465082055"/>
      <w:bookmarkStart w:id="763" w:name="_Toc18411325"/>
      <w:r w:rsidRPr="00E565DE">
        <w:rPr>
          <w:lang w:val="en-GB"/>
        </w:rPr>
        <w:t>4.3.5</w:t>
      </w:r>
      <w:r w:rsidRPr="00E565DE">
        <w:rPr>
          <w:lang w:val="en-GB"/>
        </w:rPr>
        <w:tab/>
        <w:t>Calculation of the resulting sum field strength of interferers</w:t>
      </w:r>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
    <w:p w14:paraId="14624B26" w14:textId="77777777" w:rsidR="00061A5A" w:rsidRPr="00E565DE" w:rsidRDefault="00061A5A" w:rsidP="00061A5A">
      <w:pPr>
        <w:rPr>
          <w:lang w:val="en-GB"/>
        </w:rPr>
      </w:pPr>
      <w:r w:rsidRPr="00E565DE">
        <w:rPr>
          <w:lang w:val="en-GB"/>
        </w:rPr>
        <w:t xml:space="preserve">To calculate the resulting interfering sum field-strength level from several signal sources </w:t>
      </w:r>
      <w:r w:rsidRPr="00E565DE">
        <w:rPr>
          <w:i/>
          <w:lang w:val="en-GB"/>
        </w:rPr>
        <w:t>E</w:t>
      </w:r>
      <w:r w:rsidRPr="00E565DE">
        <w:rPr>
          <w:i/>
          <w:vertAlign w:val="subscript"/>
          <w:lang w:val="en-GB"/>
        </w:rPr>
        <w:t>sum</w:t>
      </w:r>
      <w:r w:rsidRPr="00E565DE">
        <w:rPr>
          <w:lang w:val="en-GB"/>
        </w:rPr>
        <w:t xml:space="preserve"> </w:t>
      </w:r>
    </w:p>
    <w:p w14:paraId="19E9B3DE" w14:textId="2043C641" w:rsidR="00061A5A" w:rsidRPr="00E565DE" w:rsidRDefault="00061A5A" w:rsidP="00061A5A">
      <w:pPr>
        <w:pStyle w:val="enumlev1"/>
        <w:rPr>
          <w:lang w:val="en-GB"/>
        </w:rPr>
      </w:pPr>
      <w:r w:rsidRPr="00E565DE">
        <w:rPr>
          <w:bCs/>
          <w:lang w:val="en-GB"/>
        </w:rPr>
        <w:t>–</w:t>
      </w:r>
      <w:r w:rsidRPr="00E565DE">
        <w:rPr>
          <w:b/>
          <w:lang w:val="en-GB"/>
        </w:rPr>
        <w:tab/>
        <w:t>in VHF Band I and VHF Band II</w:t>
      </w:r>
      <w:r w:rsidRPr="00E565DE">
        <w:rPr>
          <w:lang w:val="en-GB"/>
        </w:rPr>
        <w:t xml:space="preserve"> the simplified multiplication method (see Report</w:t>
      </w:r>
      <w:r w:rsidR="001C3828" w:rsidRPr="00E565DE">
        <w:rPr>
          <w:lang w:val="en-GB"/>
        </w:rPr>
        <w:t xml:space="preserve"> </w:t>
      </w:r>
      <w:r w:rsidRPr="00E565DE">
        <w:rPr>
          <w:lang w:val="en-GB"/>
        </w:rPr>
        <w:t>ITU</w:t>
      </w:r>
      <w:r w:rsidRPr="00E565DE">
        <w:rPr>
          <w:lang w:val="en-GB"/>
        </w:rPr>
        <w:noBreakHyphen/>
        <w:t>R BS.945) shall be applied according to GE84 [5];</w:t>
      </w:r>
    </w:p>
    <w:p w14:paraId="35A614EE" w14:textId="77777777" w:rsidR="00061A5A" w:rsidRPr="00E565DE" w:rsidRDefault="00061A5A" w:rsidP="00061A5A">
      <w:pPr>
        <w:pStyle w:val="enumlev1"/>
        <w:rPr>
          <w:lang w:val="en-GB"/>
        </w:rPr>
      </w:pPr>
      <w:r w:rsidRPr="00E565DE">
        <w:rPr>
          <w:bCs/>
          <w:lang w:val="en-GB"/>
        </w:rPr>
        <w:t>–</w:t>
      </w:r>
      <w:r w:rsidRPr="00E565DE">
        <w:rPr>
          <w:b/>
          <w:lang w:val="en-GB"/>
        </w:rPr>
        <w:tab/>
        <w:t>in VHF Band III</w:t>
      </w:r>
      <w:r w:rsidRPr="00E565DE">
        <w:rPr>
          <w:lang w:val="en-GB"/>
        </w:rPr>
        <w:t xml:space="preserve"> the log-normal methods (see Report ITU-R BS.945) according to the planning procedures of T-DAB and DVB-T [1] shall be applied.</w:t>
      </w:r>
    </w:p>
    <w:p w14:paraId="3F7DBAAA" w14:textId="77777777" w:rsidR="00061A5A" w:rsidRPr="00E565DE" w:rsidRDefault="00061A5A" w:rsidP="00061A5A">
      <w:pPr>
        <w:pStyle w:val="Heading1"/>
        <w:rPr>
          <w:lang w:val="en-GB" w:eastAsia="zh-CN"/>
        </w:rPr>
      </w:pPr>
      <w:bookmarkStart w:id="764" w:name="_Toc300665131"/>
      <w:bookmarkStart w:id="765" w:name="_Toc300665197"/>
      <w:bookmarkStart w:id="766" w:name="_Toc300666640"/>
      <w:bookmarkStart w:id="767" w:name="_Toc301429329"/>
      <w:bookmarkStart w:id="768" w:name="_Toc302049622"/>
      <w:bookmarkStart w:id="769" w:name="_Toc433026633"/>
      <w:bookmarkStart w:id="770" w:name="_Toc438995472"/>
      <w:bookmarkStart w:id="771" w:name="_Toc293603856"/>
      <w:bookmarkStart w:id="772" w:name="_Toc465082056"/>
      <w:bookmarkStart w:id="773" w:name="_Toc8220157"/>
      <w:bookmarkStart w:id="774" w:name="_Toc18411326"/>
      <w:bookmarkStart w:id="775" w:name="_Toc116625358"/>
      <w:r w:rsidRPr="00E565DE">
        <w:rPr>
          <w:lang w:val="en-GB" w:eastAsia="zh-CN"/>
        </w:rPr>
        <w:lastRenderedPageBreak/>
        <w:t>5</w:t>
      </w:r>
      <w:r w:rsidRPr="00E565DE">
        <w:rPr>
          <w:lang w:val="en-GB" w:eastAsia="zh-CN"/>
        </w:rPr>
        <w:tab/>
        <w:t xml:space="preserve">Planning parameters for </w:t>
      </w:r>
      <w:r w:rsidRPr="00E565DE">
        <w:rPr>
          <w:lang w:val="en-GB"/>
        </w:rPr>
        <w:t xml:space="preserve">digital terrestrial </w:t>
      </w:r>
      <w:r w:rsidRPr="00E565DE">
        <w:rPr>
          <w:lang w:val="en-GB" w:eastAsia="zh-CN"/>
        </w:rPr>
        <w:t>broadcasting</w:t>
      </w:r>
      <w:r w:rsidRPr="00E565DE">
        <w:rPr>
          <w:lang w:val="en-GB"/>
        </w:rPr>
        <w:t xml:space="preserve"> system </w:t>
      </w:r>
      <w:r w:rsidRPr="00E565DE">
        <w:rPr>
          <w:lang w:val="en-GB" w:eastAsia="zh-CN"/>
        </w:rPr>
        <w:t xml:space="preserve">RAVIS in VHF </w:t>
      </w:r>
      <w:r w:rsidRPr="00E565DE">
        <w:rPr>
          <w:lang w:val="en-GB"/>
        </w:rPr>
        <w:t>Bands</w:t>
      </w:r>
      <w:r w:rsidRPr="00E565DE">
        <w:rPr>
          <w:lang w:val="en-GB" w:eastAsia="zh-CN"/>
        </w:rPr>
        <w:t> I and II</w:t>
      </w:r>
      <w:bookmarkEnd w:id="764"/>
      <w:bookmarkEnd w:id="765"/>
      <w:bookmarkEnd w:id="766"/>
      <w:bookmarkEnd w:id="767"/>
      <w:bookmarkEnd w:id="768"/>
      <w:bookmarkEnd w:id="769"/>
      <w:bookmarkEnd w:id="770"/>
      <w:bookmarkEnd w:id="771"/>
      <w:bookmarkEnd w:id="772"/>
      <w:bookmarkEnd w:id="773"/>
      <w:bookmarkEnd w:id="774"/>
      <w:bookmarkEnd w:id="775"/>
    </w:p>
    <w:p w14:paraId="556EDB2E" w14:textId="77777777" w:rsidR="00061A5A" w:rsidRPr="00E565DE" w:rsidRDefault="00061A5A" w:rsidP="00061A5A">
      <w:pPr>
        <w:rPr>
          <w:lang w:val="en-GB"/>
        </w:rPr>
      </w:pPr>
      <w:bookmarkStart w:id="776" w:name="_Toc279759637"/>
      <w:bookmarkStart w:id="777" w:name="_Toc280614554"/>
      <w:r w:rsidRPr="00E565DE">
        <w:rPr>
          <w:lang w:val="en-GB"/>
        </w:rPr>
        <w:t>The RAVIS system is designed for digital sound and multimedia broadcasting in VHF Bands I and II. The system is nationally standardized in the Russian Federation [9-13]. Main characteristics and features of RAVIS can be found in Report ITU</w:t>
      </w:r>
      <w:r w:rsidRPr="00E565DE">
        <w:rPr>
          <w:lang w:val="en-GB"/>
        </w:rPr>
        <w:noBreakHyphen/>
        <w:t>R BT.2049 – Broadcasting of multimedia and data applications for mobile reception.</w:t>
      </w:r>
    </w:p>
    <w:p w14:paraId="18DB623C" w14:textId="77777777" w:rsidR="00061A5A" w:rsidRPr="00E565DE" w:rsidRDefault="00061A5A" w:rsidP="00061A5A">
      <w:pPr>
        <w:pStyle w:val="Heading2"/>
        <w:rPr>
          <w:lang w:val="en-GB"/>
        </w:rPr>
      </w:pPr>
      <w:bookmarkStart w:id="778" w:name="_Toc293603764"/>
      <w:bookmarkStart w:id="779" w:name="_Toc293603884"/>
      <w:bookmarkStart w:id="780" w:name="_Toc300665075"/>
      <w:bookmarkStart w:id="781" w:name="_Toc300665147"/>
      <w:bookmarkStart w:id="782" w:name="_Toc300665213"/>
      <w:bookmarkStart w:id="783" w:name="_Toc300666668"/>
      <w:bookmarkStart w:id="784" w:name="_Toc301429357"/>
      <w:bookmarkStart w:id="785" w:name="_Toc302049650"/>
      <w:bookmarkStart w:id="786" w:name="_Toc433026649"/>
      <w:bookmarkStart w:id="787" w:name="_Toc438995473"/>
      <w:bookmarkStart w:id="788" w:name="_Toc465082057"/>
      <w:bookmarkStart w:id="789" w:name="_Toc8220158"/>
      <w:bookmarkStart w:id="790" w:name="_Toc18411327"/>
      <w:bookmarkStart w:id="791" w:name="_Toc116625359"/>
      <w:r w:rsidRPr="00E565DE">
        <w:rPr>
          <w:lang w:val="en-GB"/>
        </w:rPr>
        <w:t>5.1</w:t>
      </w:r>
      <w:r w:rsidRPr="00E565DE">
        <w:rPr>
          <w:lang w:val="en-GB"/>
        </w:rPr>
        <w:tab/>
        <w:t>System parameters of RAVIS</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
    <w:p w14:paraId="33544834" w14:textId="77777777" w:rsidR="00061A5A" w:rsidRPr="00E565DE" w:rsidRDefault="00061A5A" w:rsidP="00061A5A">
      <w:pPr>
        <w:pStyle w:val="Heading3"/>
        <w:rPr>
          <w:lang w:val="en-GB"/>
        </w:rPr>
      </w:pPr>
      <w:bookmarkStart w:id="792" w:name="_Toc280614555"/>
      <w:bookmarkStart w:id="793" w:name="_Toc293603765"/>
      <w:bookmarkStart w:id="794" w:name="_Toc293603885"/>
      <w:bookmarkStart w:id="795" w:name="_Toc300665076"/>
      <w:bookmarkStart w:id="796" w:name="_Toc300666669"/>
      <w:bookmarkStart w:id="797" w:name="_Toc301429358"/>
      <w:bookmarkStart w:id="798" w:name="_Toc302049651"/>
      <w:bookmarkStart w:id="799" w:name="_Toc438995474"/>
      <w:bookmarkStart w:id="800" w:name="_Toc465082058"/>
      <w:bookmarkStart w:id="801" w:name="_Toc18411328"/>
      <w:r w:rsidRPr="00E565DE">
        <w:rPr>
          <w:lang w:val="en-GB"/>
        </w:rPr>
        <w:t>5.1.1</w:t>
      </w:r>
      <w:r w:rsidRPr="00E565DE">
        <w:rPr>
          <w:lang w:val="en-GB"/>
        </w:rPr>
        <w:tab/>
        <w:t>RAVIS signal parameters</w:t>
      </w:r>
      <w:bookmarkEnd w:id="792"/>
      <w:bookmarkEnd w:id="793"/>
      <w:bookmarkEnd w:id="794"/>
      <w:bookmarkEnd w:id="795"/>
      <w:bookmarkEnd w:id="796"/>
      <w:bookmarkEnd w:id="797"/>
      <w:bookmarkEnd w:id="798"/>
      <w:bookmarkEnd w:id="799"/>
      <w:bookmarkEnd w:id="800"/>
      <w:bookmarkEnd w:id="801"/>
    </w:p>
    <w:p w14:paraId="4362B367" w14:textId="77777777" w:rsidR="00061A5A" w:rsidRPr="00E565DE" w:rsidRDefault="00061A5A" w:rsidP="00061A5A">
      <w:pPr>
        <w:rPr>
          <w:lang w:val="en-GB"/>
        </w:rPr>
      </w:pPr>
      <w:bookmarkStart w:id="802" w:name="_Toc280614556"/>
      <w:r w:rsidRPr="00E565DE">
        <w:rPr>
          <w:lang w:val="en-GB"/>
        </w:rPr>
        <w:t>RAVIS supports three types of radio channel bandwidth: 100, 200 and 250 kHz.</w:t>
      </w:r>
    </w:p>
    <w:p w14:paraId="3C895F51" w14:textId="77777777" w:rsidR="00061A5A" w:rsidRPr="00E565DE" w:rsidRDefault="00061A5A" w:rsidP="00061A5A">
      <w:pPr>
        <w:rPr>
          <w:lang w:val="en-GB"/>
        </w:rPr>
      </w:pPr>
      <w:r w:rsidRPr="00E565DE">
        <w:rPr>
          <w:lang w:val="en-GB"/>
        </w:rPr>
        <w:t>RAVIS supports three different coding rates for logical channel of main service: 1/2, 2/3 and 3/4.</w:t>
      </w:r>
    </w:p>
    <w:p w14:paraId="7D1A8BA7" w14:textId="77777777" w:rsidR="00061A5A" w:rsidRPr="00E565DE" w:rsidRDefault="00061A5A" w:rsidP="00061A5A">
      <w:pPr>
        <w:rPr>
          <w:lang w:val="en-GB"/>
        </w:rPr>
      </w:pPr>
      <w:r w:rsidRPr="00E565DE">
        <w:rPr>
          <w:lang w:val="en-GB"/>
        </w:rPr>
        <w:t>RAVIS supports three different modulation types for logical channel of main service: QPSK, 16</w:t>
      </w:r>
      <w:r w:rsidRPr="00E565DE">
        <w:rPr>
          <w:lang w:val="en-GB"/>
        </w:rPr>
        <w:noBreakHyphen/>
        <w:t>QAM and 64-QAM.</w:t>
      </w:r>
    </w:p>
    <w:p w14:paraId="7E6C6EB7" w14:textId="5FBABCA1" w:rsidR="00061A5A" w:rsidRPr="00E565DE" w:rsidRDefault="00061A5A" w:rsidP="00061A5A">
      <w:pPr>
        <w:rPr>
          <w:lang w:val="en-GB"/>
        </w:rPr>
      </w:pPr>
      <w:r w:rsidRPr="00E565DE">
        <w:rPr>
          <w:lang w:val="en-GB"/>
        </w:rPr>
        <w:t>Rounded bit rates for different combinations of system parameters are given in Table 5</w:t>
      </w:r>
      <w:r w:rsidR="00B03AB7" w:rsidRPr="00E565DE">
        <w:rPr>
          <w:lang w:val="en-GB"/>
        </w:rPr>
        <w:t>4</w:t>
      </w:r>
      <w:r w:rsidRPr="00E565DE">
        <w:rPr>
          <w:lang w:val="en-GB"/>
        </w:rPr>
        <w:t>.</w:t>
      </w:r>
    </w:p>
    <w:p w14:paraId="20E055CC" w14:textId="5C48D592" w:rsidR="00061A5A" w:rsidRPr="00E565DE" w:rsidRDefault="00061A5A" w:rsidP="00061A5A">
      <w:pPr>
        <w:pStyle w:val="TableNo"/>
        <w:rPr>
          <w:lang w:val="en-GB"/>
        </w:rPr>
      </w:pPr>
      <w:r w:rsidRPr="00E565DE">
        <w:rPr>
          <w:lang w:val="en-GB"/>
        </w:rPr>
        <w:t>TABLE 5</w:t>
      </w:r>
      <w:r w:rsidR="00B03AB7" w:rsidRPr="00E565DE">
        <w:rPr>
          <w:lang w:val="en-GB"/>
        </w:rPr>
        <w:t>4</w:t>
      </w:r>
    </w:p>
    <w:p w14:paraId="59483B90" w14:textId="77777777" w:rsidR="00061A5A" w:rsidRPr="00E565DE" w:rsidRDefault="00061A5A" w:rsidP="00061A5A">
      <w:pPr>
        <w:pStyle w:val="Tabletitle"/>
        <w:rPr>
          <w:lang w:val="en-GB"/>
        </w:rPr>
      </w:pPr>
      <w:r w:rsidRPr="00E565DE">
        <w:rPr>
          <w:lang w:val="en-GB"/>
        </w:rPr>
        <w:t>Bit rates for RAVIS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60"/>
        <w:gridCol w:w="1452"/>
        <w:gridCol w:w="2209"/>
        <w:gridCol w:w="2209"/>
        <w:gridCol w:w="2209"/>
      </w:tblGrid>
      <w:tr w:rsidR="00061A5A" w:rsidRPr="00E565DE" w14:paraId="796DB879" w14:textId="77777777" w:rsidTr="00C80083">
        <w:trPr>
          <w:jc w:val="center"/>
        </w:trPr>
        <w:tc>
          <w:tcPr>
            <w:tcW w:w="1346" w:type="dxa"/>
            <w:vMerge w:val="restart"/>
            <w:vAlign w:val="center"/>
          </w:tcPr>
          <w:p w14:paraId="4321F5F4" w14:textId="77777777" w:rsidR="00061A5A" w:rsidRPr="00E565DE" w:rsidRDefault="00061A5A" w:rsidP="00C80083">
            <w:pPr>
              <w:pStyle w:val="Tablehead"/>
              <w:rPr>
                <w:lang w:val="en-GB"/>
              </w:rPr>
            </w:pPr>
            <w:r w:rsidRPr="00E565DE">
              <w:rPr>
                <w:lang w:val="en-GB"/>
              </w:rPr>
              <w:t>Modulation type</w:t>
            </w:r>
          </w:p>
        </w:tc>
        <w:tc>
          <w:tcPr>
            <w:tcW w:w="1253" w:type="dxa"/>
            <w:vMerge w:val="restart"/>
            <w:vAlign w:val="center"/>
          </w:tcPr>
          <w:p w14:paraId="08E56809" w14:textId="77777777" w:rsidR="00061A5A" w:rsidRPr="00E565DE" w:rsidRDefault="00061A5A" w:rsidP="00C80083">
            <w:pPr>
              <w:pStyle w:val="Tablehead"/>
              <w:rPr>
                <w:lang w:val="en-GB"/>
              </w:rPr>
            </w:pPr>
            <w:r w:rsidRPr="00E565DE">
              <w:rPr>
                <w:lang w:val="en-GB"/>
              </w:rPr>
              <w:t>Code rate</w:t>
            </w:r>
          </w:p>
        </w:tc>
        <w:tc>
          <w:tcPr>
            <w:tcW w:w="5715" w:type="dxa"/>
            <w:gridSpan w:val="3"/>
            <w:vAlign w:val="center"/>
          </w:tcPr>
          <w:p w14:paraId="63D4E54D" w14:textId="77777777" w:rsidR="00061A5A" w:rsidRPr="00E565DE" w:rsidRDefault="00061A5A" w:rsidP="00C80083">
            <w:pPr>
              <w:pStyle w:val="Tablehead"/>
              <w:rPr>
                <w:lang w:val="en-GB"/>
              </w:rPr>
            </w:pPr>
            <w:r w:rsidRPr="00E565DE">
              <w:rPr>
                <w:lang w:val="en-GB"/>
              </w:rPr>
              <w:t>Bit rate (kbit/s)</w:t>
            </w:r>
          </w:p>
        </w:tc>
      </w:tr>
      <w:tr w:rsidR="00061A5A" w:rsidRPr="00E565DE" w14:paraId="706BD216" w14:textId="77777777" w:rsidTr="00C80083">
        <w:trPr>
          <w:jc w:val="center"/>
        </w:trPr>
        <w:tc>
          <w:tcPr>
            <w:tcW w:w="1346" w:type="dxa"/>
            <w:vMerge/>
            <w:tcBorders>
              <w:bottom w:val="single" w:sz="4" w:space="0" w:color="000000"/>
            </w:tcBorders>
            <w:vAlign w:val="center"/>
          </w:tcPr>
          <w:p w14:paraId="014B03AE" w14:textId="77777777" w:rsidR="00061A5A" w:rsidRPr="00E565DE" w:rsidRDefault="00061A5A" w:rsidP="00C80083">
            <w:pPr>
              <w:pStyle w:val="Tablehead"/>
              <w:rPr>
                <w:lang w:val="en-GB"/>
              </w:rPr>
            </w:pPr>
          </w:p>
        </w:tc>
        <w:tc>
          <w:tcPr>
            <w:tcW w:w="1253" w:type="dxa"/>
            <w:vMerge/>
            <w:vAlign w:val="center"/>
          </w:tcPr>
          <w:p w14:paraId="35D8D84B" w14:textId="77777777" w:rsidR="00061A5A" w:rsidRPr="00E565DE" w:rsidRDefault="00061A5A" w:rsidP="00C80083">
            <w:pPr>
              <w:pStyle w:val="Tablehead"/>
              <w:rPr>
                <w:lang w:val="en-GB"/>
              </w:rPr>
            </w:pPr>
          </w:p>
        </w:tc>
        <w:tc>
          <w:tcPr>
            <w:tcW w:w="1905" w:type="dxa"/>
            <w:vAlign w:val="center"/>
          </w:tcPr>
          <w:p w14:paraId="5AEE83EC" w14:textId="77777777" w:rsidR="00061A5A" w:rsidRPr="00E565DE" w:rsidRDefault="00061A5A" w:rsidP="00C80083">
            <w:pPr>
              <w:pStyle w:val="Tablehead"/>
              <w:rPr>
                <w:lang w:val="en-GB"/>
              </w:rPr>
            </w:pPr>
            <w:r w:rsidRPr="00E565DE">
              <w:rPr>
                <w:lang w:val="en-GB"/>
              </w:rPr>
              <w:t>100 kHz channel</w:t>
            </w:r>
          </w:p>
        </w:tc>
        <w:tc>
          <w:tcPr>
            <w:tcW w:w="1905" w:type="dxa"/>
            <w:vAlign w:val="center"/>
          </w:tcPr>
          <w:p w14:paraId="0B47CF67" w14:textId="77777777" w:rsidR="00061A5A" w:rsidRPr="00E565DE" w:rsidRDefault="00061A5A" w:rsidP="00C80083">
            <w:pPr>
              <w:pStyle w:val="Tablehead"/>
              <w:rPr>
                <w:lang w:val="en-GB"/>
              </w:rPr>
            </w:pPr>
            <w:r w:rsidRPr="00E565DE">
              <w:rPr>
                <w:lang w:val="en-GB"/>
              </w:rPr>
              <w:t>200 kHz channel</w:t>
            </w:r>
          </w:p>
        </w:tc>
        <w:tc>
          <w:tcPr>
            <w:tcW w:w="1905" w:type="dxa"/>
            <w:vAlign w:val="center"/>
          </w:tcPr>
          <w:p w14:paraId="5CEC4DA6" w14:textId="77777777" w:rsidR="00061A5A" w:rsidRPr="00E565DE" w:rsidRDefault="00061A5A" w:rsidP="00C80083">
            <w:pPr>
              <w:pStyle w:val="Tablehead"/>
              <w:rPr>
                <w:lang w:val="en-GB"/>
              </w:rPr>
            </w:pPr>
            <w:r w:rsidRPr="00E565DE">
              <w:rPr>
                <w:lang w:val="en-GB"/>
              </w:rPr>
              <w:t>250 kHz channel</w:t>
            </w:r>
          </w:p>
        </w:tc>
      </w:tr>
      <w:tr w:rsidR="00061A5A" w:rsidRPr="00E565DE" w14:paraId="5085BE38" w14:textId="77777777" w:rsidTr="00C80083">
        <w:trPr>
          <w:jc w:val="center"/>
        </w:trPr>
        <w:tc>
          <w:tcPr>
            <w:tcW w:w="1346" w:type="dxa"/>
            <w:vMerge w:val="restart"/>
          </w:tcPr>
          <w:p w14:paraId="73678EB3" w14:textId="77777777" w:rsidR="00061A5A" w:rsidRPr="00E565DE" w:rsidRDefault="00061A5A" w:rsidP="00C80083">
            <w:pPr>
              <w:pStyle w:val="Tabletext"/>
              <w:rPr>
                <w:lang w:val="en-GB"/>
              </w:rPr>
            </w:pPr>
            <w:r w:rsidRPr="00E565DE">
              <w:rPr>
                <w:lang w:val="en-GB"/>
              </w:rPr>
              <w:t>QPSK</w:t>
            </w:r>
          </w:p>
        </w:tc>
        <w:tc>
          <w:tcPr>
            <w:tcW w:w="1253" w:type="dxa"/>
          </w:tcPr>
          <w:p w14:paraId="66DA5AD7" w14:textId="77777777" w:rsidR="00061A5A" w:rsidRPr="00E565DE" w:rsidRDefault="00061A5A" w:rsidP="00C80083">
            <w:pPr>
              <w:pStyle w:val="Tabletext"/>
              <w:jc w:val="center"/>
              <w:rPr>
                <w:lang w:val="en-GB"/>
              </w:rPr>
            </w:pPr>
            <w:r w:rsidRPr="00E565DE">
              <w:rPr>
                <w:lang w:val="en-GB"/>
              </w:rPr>
              <w:t>1/2</w:t>
            </w:r>
          </w:p>
        </w:tc>
        <w:tc>
          <w:tcPr>
            <w:tcW w:w="1905" w:type="dxa"/>
          </w:tcPr>
          <w:p w14:paraId="61DBE702" w14:textId="77777777" w:rsidR="00061A5A" w:rsidRPr="00E565DE" w:rsidRDefault="00061A5A" w:rsidP="00C80083">
            <w:pPr>
              <w:pStyle w:val="Tabletext"/>
              <w:jc w:val="center"/>
              <w:rPr>
                <w:lang w:val="en-GB"/>
              </w:rPr>
            </w:pPr>
            <w:r w:rsidRPr="00E565DE">
              <w:rPr>
                <w:lang w:val="en-GB"/>
              </w:rPr>
              <w:t>80</w:t>
            </w:r>
          </w:p>
        </w:tc>
        <w:tc>
          <w:tcPr>
            <w:tcW w:w="1905" w:type="dxa"/>
          </w:tcPr>
          <w:p w14:paraId="4C3A3010" w14:textId="77777777" w:rsidR="00061A5A" w:rsidRPr="00E565DE" w:rsidRDefault="00061A5A" w:rsidP="00C80083">
            <w:pPr>
              <w:pStyle w:val="Tabletext"/>
              <w:jc w:val="center"/>
              <w:rPr>
                <w:lang w:val="en-GB"/>
              </w:rPr>
            </w:pPr>
            <w:r w:rsidRPr="00E565DE">
              <w:rPr>
                <w:lang w:val="en-GB"/>
              </w:rPr>
              <w:t>160</w:t>
            </w:r>
          </w:p>
        </w:tc>
        <w:tc>
          <w:tcPr>
            <w:tcW w:w="1905" w:type="dxa"/>
          </w:tcPr>
          <w:p w14:paraId="6F52A4B6" w14:textId="77777777" w:rsidR="00061A5A" w:rsidRPr="00E565DE" w:rsidRDefault="00061A5A" w:rsidP="00C80083">
            <w:pPr>
              <w:pStyle w:val="Tabletext"/>
              <w:jc w:val="center"/>
              <w:rPr>
                <w:lang w:val="en-GB"/>
              </w:rPr>
            </w:pPr>
            <w:r w:rsidRPr="00E565DE">
              <w:rPr>
                <w:lang w:val="en-GB"/>
              </w:rPr>
              <w:t>200</w:t>
            </w:r>
          </w:p>
        </w:tc>
      </w:tr>
      <w:tr w:rsidR="00061A5A" w:rsidRPr="00E565DE" w14:paraId="437C8055" w14:textId="77777777" w:rsidTr="00C80083">
        <w:trPr>
          <w:jc w:val="center"/>
        </w:trPr>
        <w:tc>
          <w:tcPr>
            <w:tcW w:w="1346" w:type="dxa"/>
            <w:vMerge/>
          </w:tcPr>
          <w:p w14:paraId="35DF5DF6" w14:textId="77777777" w:rsidR="00061A5A" w:rsidRPr="00E565DE" w:rsidRDefault="00061A5A" w:rsidP="00C80083">
            <w:pPr>
              <w:pStyle w:val="Tabletext"/>
              <w:rPr>
                <w:lang w:val="en-GB"/>
              </w:rPr>
            </w:pPr>
          </w:p>
        </w:tc>
        <w:tc>
          <w:tcPr>
            <w:tcW w:w="1253" w:type="dxa"/>
          </w:tcPr>
          <w:p w14:paraId="55246442" w14:textId="77777777" w:rsidR="00061A5A" w:rsidRPr="00E565DE" w:rsidRDefault="00061A5A" w:rsidP="00C80083">
            <w:pPr>
              <w:pStyle w:val="Tabletext"/>
              <w:jc w:val="center"/>
              <w:rPr>
                <w:lang w:val="en-GB"/>
              </w:rPr>
            </w:pPr>
            <w:r w:rsidRPr="00E565DE">
              <w:rPr>
                <w:lang w:val="en-GB"/>
              </w:rPr>
              <w:t>2/3</w:t>
            </w:r>
          </w:p>
        </w:tc>
        <w:tc>
          <w:tcPr>
            <w:tcW w:w="1905" w:type="dxa"/>
          </w:tcPr>
          <w:p w14:paraId="70271329" w14:textId="77777777" w:rsidR="00061A5A" w:rsidRPr="00E565DE" w:rsidRDefault="00061A5A" w:rsidP="00C80083">
            <w:pPr>
              <w:pStyle w:val="Tabletext"/>
              <w:jc w:val="center"/>
              <w:rPr>
                <w:lang w:val="en-GB"/>
              </w:rPr>
            </w:pPr>
            <w:r w:rsidRPr="00E565DE">
              <w:rPr>
                <w:lang w:val="en-GB"/>
              </w:rPr>
              <w:t>100</w:t>
            </w:r>
          </w:p>
        </w:tc>
        <w:tc>
          <w:tcPr>
            <w:tcW w:w="1905" w:type="dxa"/>
          </w:tcPr>
          <w:p w14:paraId="26170E46" w14:textId="77777777" w:rsidR="00061A5A" w:rsidRPr="00E565DE" w:rsidRDefault="00061A5A" w:rsidP="00C80083">
            <w:pPr>
              <w:pStyle w:val="Tabletext"/>
              <w:jc w:val="center"/>
              <w:rPr>
                <w:lang w:val="en-GB"/>
              </w:rPr>
            </w:pPr>
            <w:r w:rsidRPr="00E565DE">
              <w:rPr>
                <w:lang w:val="en-GB"/>
              </w:rPr>
              <w:t>210</w:t>
            </w:r>
          </w:p>
        </w:tc>
        <w:tc>
          <w:tcPr>
            <w:tcW w:w="1905" w:type="dxa"/>
          </w:tcPr>
          <w:p w14:paraId="5D8B4900" w14:textId="77777777" w:rsidR="00061A5A" w:rsidRPr="00E565DE" w:rsidRDefault="00061A5A" w:rsidP="00C80083">
            <w:pPr>
              <w:pStyle w:val="Tabletext"/>
              <w:jc w:val="center"/>
              <w:rPr>
                <w:lang w:val="en-GB"/>
              </w:rPr>
            </w:pPr>
            <w:r w:rsidRPr="00E565DE">
              <w:rPr>
                <w:lang w:val="en-GB"/>
              </w:rPr>
              <w:t>270</w:t>
            </w:r>
          </w:p>
        </w:tc>
      </w:tr>
      <w:tr w:rsidR="00061A5A" w:rsidRPr="00E565DE" w14:paraId="52F58048" w14:textId="77777777" w:rsidTr="00C80083">
        <w:trPr>
          <w:jc w:val="center"/>
        </w:trPr>
        <w:tc>
          <w:tcPr>
            <w:tcW w:w="1346" w:type="dxa"/>
            <w:vMerge/>
            <w:tcBorders>
              <w:bottom w:val="single" w:sz="4" w:space="0" w:color="000000"/>
            </w:tcBorders>
          </w:tcPr>
          <w:p w14:paraId="1A5415F9" w14:textId="77777777" w:rsidR="00061A5A" w:rsidRPr="00E565DE" w:rsidRDefault="00061A5A" w:rsidP="00C80083">
            <w:pPr>
              <w:pStyle w:val="Tabletext"/>
              <w:rPr>
                <w:lang w:val="en-GB"/>
              </w:rPr>
            </w:pPr>
          </w:p>
        </w:tc>
        <w:tc>
          <w:tcPr>
            <w:tcW w:w="1253" w:type="dxa"/>
          </w:tcPr>
          <w:p w14:paraId="26DBA3D0" w14:textId="77777777" w:rsidR="00061A5A" w:rsidRPr="00E565DE" w:rsidRDefault="00061A5A" w:rsidP="00C80083">
            <w:pPr>
              <w:pStyle w:val="Tabletext"/>
              <w:jc w:val="center"/>
              <w:rPr>
                <w:lang w:val="en-GB"/>
              </w:rPr>
            </w:pPr>
            <w:r w:rsidRPr="00E565DE">
              <w:rPr>
                <w:lang w:val="en-GB"/>
              </w:rPr>
              <w:t>3/4</w:t>
            </w:r>
          </w:p>
        </w:tc>
        <w:tc>
          <w:tcPr>
            <w:tcW w:w="1905" w:type="dxa"/>
          </w:tcPr>
          <w:p w14:paraId="5328186F" w14:textId="77777777" w:rsidR="00061A5A" w:rsidRPr="00E565DE" w:rsidRDefault="00061A5A" w:rsidP="00C80083">
            <w:pPr>
              <w:pStyle w:val="Tabletext"/>
              <w:jc w:val="center"/>
              <w:rPr>
                <w:lang w:val="en-GB"/>
              </w:rPr>
            </w:pPr>
            <w:r w:rsidRPr="00E565DE">
              <w:rPr>
                <w:lang w:val="en-GB"/>
              </w:rPr>
              <w:t>120</w:t>
            </w:r>
          </w:p>
        </w:tc>
        <w:tc>
          <w:tcPr>
            <w:tcW w:w="1905" w:type="dxa"/>
          </w:tcPr>
          <w:p w14:paraId="443E4B2B" w14:textId="77777777" w:rsidR="00061A5A" w:rsidRPr="00E565DE" w:rsidRDefault="00061A5A" w:rsidP="00C80083">
            <w:pPr>
              <w:pStyle w:val="Tabletext"/>
              <w:jc w:val="center"/>
              <w:rPr>
                <w:lang w:val="en-GB"/>
              </w:rPr>
            </w:pPr>
            <w:r w:rsidRPr="00E565DE">
              <w:rPr>
                <w:lang w:val="en-GB"/>
              </w:rPr>
              <w:t>240</w:t>
            </w:r>
          </w:p>
        </w:tc>
        <w:tc>
          <w:tcPr>
            <w:tcW w:w="1905" w:type="dxa"/>
          </w:tcPr>
          <w:p w14:paraId="24D6793B" w14:textId="77777777" w:rsidR="00061A5A" w:rsidRPr="00E565DE" w:rsidRDefault="00061A5A" w:rsidP="00C80083">
            <w:pPr>
              <w:pStyle w:val="Tabletext"/>
              <w:jc w:val="center"/>
              <w:rPr>
                <w:lang w:val="en-GB"/>
              </w:rPr>
            </w:pPr>
            <w:r w:rsidRPr="00E565DE">
              <w:rPr>
                <w:lang w:val="en-GB"/>
              </w:rPr>
              <w:t>300</w:t>
            </w:r>
          </w:p>
        </w:tc>
      </w:tr>
      <w:tr w:rsidR="00061A5A" w:rsidRPr="00E565DE" w14:paraId="452E96C6" w14:textId="77777777" w:rsidTr="00C80083">
        <w:trPr>
          <w:jc w:val="center"/>
        </w:trPr>
        <w:tc>
          <w:tcPr>
            <w:tcW w:w="1346" w:type="dxa"/>
            <w:vMerge w:val="restart"/>
          </w:tcPr>
          <w:p w14:paraId="2F473EAC" w14:textId="77777777" w:rsidR="00061A5A" w:rsidRPr="00E565DE" w:rsidRDefault="00061A5A" w:rsidP="00C80083">
            <w:pPr>
              <w:pStyle w:val="Tabletext"/>
              <w:rPr>
                <w:lang w:val="en-GB"/>
              </w:rPr>
            </w:pPr>
            <w:r w:rsidRPr="00E565DE">
              <w:rPr>
                <w:lang w:val="en-GB"/>
              </w:rPr>
              <w:t>16-QAM</w:t>
            </w:r>
          </w:p>
        </w:tc>
        <w:tc>
          <w:tcPr>
            <w:tcW w:w="1253" w:type="dxa"/>
          </w:tcPr>
          <w:p w14:paraId="5B3C1144" w14:textId="77777777" w:rsidR="00061A5A" w:rsidRPr="00E565DE" w:rsidRDefault="00061A5A" w:rsidP="00C80083">
            <w:pPr>
              <w:pStyle w:val="Tabletext"/>
              <w:jc w:val="center"/>
              <w:rPr>
                <w:lang w:val="en-GB"/>
              </w:rPr>
            </w:pPr>
            <w:r w:rsidRPr="00E565DE">
              <w:rPr>
                <w:lang w:val="en-GB"/>
              </w:rPr>
              <w:t>1/2</w:t>
            </w:r>
          </w:p>
        </w:tc>
        <w:tc>
          <w:tcPr>
            <w:tcW w:w="1905" w:type="dxa"/>
          </w:tcPr>
          <w:p w14:paraId="2A6F542B" w14:textId="77777777" w:rsidR="00061A5A" w:rsidRPr="00E565DE" w:rsidRDefault="00061A5A" w:rsidP="00C80083">
            <w:pPr>
              <w:pStyle w:val="Tabletext"/>
              <w:jc w:val="center"/>
              <w:rPr>
                <w:lang w:val="en-GB"/>
              </w:rPr>
            </w:pPr>
            <w:r w:rsidRPr="00E565DE">
              <w:rPr>
                <w:lang w:val="en-GB"/>
              </w:rPr>
              <w:t>150</w:t>
            </w:r>
          </w:p>
        </w:tc>
        <w:tc>
          <w:tcPr>
            <w:tcW w:w="1905" w:type="dxa"/>
          </w:tcPr>
          <w:p w14:paraId="0BFCAFC5" w14:textId="77777777" w:rsidR="00061A5A" w:rsidRPr="00E565DE" w:rsidRDefault="00061A5A" w:rsidP="00C80083">
            <w:pPr>
              <w:pStyle w:val="Tabletext"/>
              <w:jc w:val="center"/>
              <w:rPr>
                <w:lang w:val="en-GB"/>
              </w:rPr>
            </w:pPr>
            <w:r w:rsidRPr="00E565DE">
              <w:rPr>
                <w:lang w:val="en-GB"/>
              </w:rPr>
              <w:t>320</w:t>
            </w:r>
          </w:p>
        </w:tc>
        <w:tc>
          <w:tcPr>
            <w:tcW w:w="1905" w:type="dxa"/>
          </w:tcPr>
          <w:p w14:paraId="77EFCA3E" w14:textId="77777777" w:rsidR="00061A5A" w:rsidRPr="00E565DE" w:rsidRDefault="00061A5A" w:rsidP="00C80083">
            <w:pPr>
              <w:pStyle w:val="Tabletext"/>
              <w:jc w:val="center"/>
              <w:rPr>
                <w:lang w:val="en-GB"/>
              </w:rPr>
            </w:pPr>
            <w:r w:rsidRPr="00E565DE">
              <w:rPr>
                <w:lang w:val="en-GB"/>
              </w:rPr>
              <w:t>400</w:t>
            </w:r>
          </w:p>
        </w:tc>
      </w:tr>
      <w:tr w:rsidR="00061A5A" w:rsidRPr="00E565DE" w14:paraId="00679EF9" w14:textId="77777777" w:rsidTr="00C80083">
        <w:trPr>
          <w:jc w:val="center"/>
        </w:trPr>
        <w:tc>
          <w:tcPr>
            <w:tcW w:w="1346" w:type="dxa"/>
            <w:vMerge/>
          </w:tcPr>
          <w:p w14:paraId="275AF349" w14:textId="77777777" w:rsidR="00061A5A" w:rsidRPr="00E565DE" w:rsidRDefault="00061A5A" w:rsidP="00C80083">
            <w:pPr>
              <w:pStyle w:val="Tabletext"/>
              <w:rPr>
                <w:lang w:val="en-GB"/>
              </w:rPr>
            </w:pPr>
          </w:p>
        </w:tc>
        <w:tc>
          <w:tcPr>
            <w:tcW w:w="1253" w:type="dxa"/>
          </w:tcPr>
          <w:p w14:paraId="67340AB0" w14:textId="77777777" w:rsidR="00061A5A" w:rsidRPr="00E565DE" w:rsidRDefault="00061A5A" w:rsidP="00C80083">
            <w:pPr>
              <w:pStyle w:val="Tabletext"/>
              <w:jc w:val="center"/>
              <w:rPr>
                <w:lang w:val="en-GB"/>
              </w:rPr>
            </w:pPr>
            <w:r w:rsidRPr="00E565DE">
              <w:rPr>
                <w:lang w:val="en-GB"/>
              </w:rPr>
              <w:t>2/3</w:t>
            </w:r>
          </w:p>
        </w:tc>
        <w:tc>
          <w:tcPr>
            <w:tcW w:w="1905" w:type="dxa"/>
          </w:tcPr>
          <w:p w14:paraId="528AF39A" w14:textId="77777777" w:rsidR="00061A5A" w:rsidRPr="00E565DE" w:rsidRDefault="00061A5A" w:rsidP="00C80083">
            <w:pPr>
              <w:pStyle w:val="Tabletext"/>
              <w:jc w:val="center"/>
              <w:rPr>
                <w:lang w:val="en-GB"/>
              </w:rPr>
            </w:pPr>
            <w:r w:rsidRPr="00E565DE">
              <w:rPr>
                <w:lang w:val="en-GB"/>
              </w:rPr>
              <w:t>210</w:t>
            </w:r>
          </w:p>
        </w:tc>
        <w:tc>
          <w:tcPr>
            <w:tcW w:w="1905" w:type="dxa"/>
          </w:tcPr>
          <w:p w14:paraId="37B049D7" w14:textId="77777777" w:rsidR="00061A5A" w:rsidRPr="00E565DE" w:rsidRDefault="00061A5A" w:rsidP="00C80083">
            <w:pPr>
              <w:pStyle w:val="Tabletext"/>
              <w:jc w:val="center"/>
              <w:rPr>
                <w:lang w:val="en-GB"/>
              </w:rPr>
            </w:pPr>
            <w:r w:rsidRPr="00E565DE">
              <w:rPr>
                <w:lang w:val="en-GB"/>
              </w:rPr>
              <w:t>420</w:t>
            </w:r>
          </w:p>
        </w:tc>
        <w:tc>
          <w:tcPr>
            <w:tcW w:w="1905" w:type="dxa"/>
          </w:tcPr>
          <w:p w14:paraId="010D905B" w14:textId="77777777" w:rsidR="00061A5A" w:rsidRPr="00E565DE" w:rsidRDefault="00061A5A" w:rsidP="00C80083">
            <w:pPr>
              <w:pStyle w:val="Tabletext"/>
              <w:jc w:val="center"/>
              <w:rPr>
                <w:lang w:val="en-GB"/>
              </w:rPr>
            </w:pPr>
            <w:r w:rsidRPr="00E565DE">
              <w:rPr>
                <w:lang w:val="en-GB"/>
              </w:rPr>
              <w:t>530</w:t>
            </w:r>
          </w:p>
        </w:tc>
      </w:tr>
      <w:tr w:rsidR="00061A5A" w:rsidRPr="00E565DE" w14:paraId="5325D0B9" w14:textId="77777777" w:rsidTr="00C80083">
        <w:trPr>
          <w:jc w:val="center"/>
        </w:trPr>
        <w:tc>
          <w:tcPr>
            <w:tcW w:w="1346" w:type="dxa"/>
            <w:vMerge/>
            <w:tcBorders>
              <w:bottom w:val="single" w:sz="4" w:space="0" w:color="000000"/>
            </w:tcBorders>
          </w:tcPr>
          <w:p w14:paraId="224A5482" w14:textId="77777777" w:rsidR="00061A5A" w:rsidRPr="00E565DE" w:rsidRDefault="00061A5A" w:rsidP="00C80083">
            <w:pPr>
              <w:pStyle w:val="Tabletext"/>
              <w:rPr>
                <w:lang w:val="en-GB"/>
              </w:rPr>
            </w:pPr>
          </w:p>
        </w:tc>
        <w:tc>
          <w:tcPr>
            <w:tcW w:w="1253" w:type="dxa"/>
          </w:tcPr>
          <w:p w14:paraId="1898B7FC" w14:textId="77777777" w:rsidR="00061A5A" w:rsidRPr="00E565DE" w:rsidRDefault="00061A5A" w:rsidP="00C80083">
            <w:pPr>
              <w:pStyle w:val="Tabletext"/>
              <w:jc w:val="center"/>
              <w:rPr>
                <w:lang w:val="en-GB"/>
              </w:rPr>
            </w:pPr>
            <w:r w:rsidRPr="00E565DE">
              <w:rPr>
                <w:lang w:val="en-GB"/>
              </w:rPr>
              <w:t>3/4</w:t>
            </w:r>
          </w:p>
        </w:tc>
        <w:tc>
          <w:tcPr>
            <w:tcW w:w="1905" w:type="dxa"/>
          </w:tcPr>
          <w:p w14:paraId="35D707D4" w14:textId="77777777" w:rsidR="00061A5A" w:rsidRPr="00E565DE" w:rsidRDefault="00061A5A" w:rsidP="00C80083">
            <w:pPr>
              <w:pStyle w:val="Tabletext"/>
              <w:jc w:val="center"/>
              <w:rPr>
                <w:lang w:val="en-GB"/>
              </w:rPr>
            </w:pPr>
            <w:r w:rsidRPr="00E565DE">
              <w:rPr>
                <w:lang w:val="en-GB"/>
              </w:rPr>
              <w:t>230</w:t>
            </w:r>
          </w:p>
        </w:tc>
        <w:tc>
          <w:tcPr>
            <w:tcW w:w="1905" w:type="dxa"/>
          </w:tcPr>
          <w:p w14:paraId="15541C38" w14:textId="77777777" w:rsidR="00061A5A" w:rsidRPr="00E565DE" w:rsidRDefault="00061A5A" w:rsidP="00C80083">
            <w:pPr>
              <w:pStyle w:val="Tabletext"/>
              <w:jc w:val="center"/>
              <w:rPr>
                <w:lang w:val="en-GB"/>
              </w:rPr>
            </w:pPr>
            <w:r w:rsidRPr="00E565DE">
              <w:rPr>
                <w:lang w:val="en-GB"/>
              </w:rPr>
              <w:t>470</w:t>
            </w:r>
          </w:p>
        </w:tc>
        <w:tc>
          <w:tcPr>
            <w:tcW w:w="1905" w:type="dxa"/>
          </w:tcPr>
          <w:p w14:paraId="56CB5FC4" w14:textId="77777777" w:rsidR="00061A5A" w:rsidRPr="00E565DE" w:rsidRDefault="00061A5A" w:rsidP="00C80083">
            <w:pPr>
              <w:pStyle w:val="Tabletext"/>
              <w:jc w:val="center"/>
              <w:rPr>
                <w:lang w:val="en-GB"/>
              </w:rPr>
            </w:pPr>
            <w:r w:rsidRPr="00E565DE">
              <w:rPr>
                <w:lang w:val="en-GB"/>
              </w:rPr>
              <w:t>600</w:t>
            </w:r>
          </w:p>
        </w:tc>
      </w:tr>
      <w:tr w:rsidR="00061A5A" w:rsidRPr="00E565DE" w14:paraId="1EADDE8B" w14:textId="77777777" w:rsidTr="00C80083">
        <w:trPr>
          <w:jc w:val="center"/>
        </w:trPr>
        <w:tc>
          <w:tcPr>
            <w:tcW w:w="1346" w:type="dxa"/>
            <w:vMerge w:val="restart"/>
          </w:tcPr>
          <w:p w14:paraId="6CC51FF9" w14:textId="77777777" w:rsidR="00061A5A" w:rsidRPr="00E565DE" w:rsidRDefault="00061A5A" w:rsidP="00C80083">
            <w:pPr>
              <w:pStyle w:val="Tabletext"/>
              <w:rPr>
                <w:lang w:val="en-GB"/>
              </w:rPr>
            </w:pPr>
            <w:r w:rsidRPr="00E565DE">
              <w:rPr>
                <w:lang w:val="en-GB"/>
              </w:rPr>
              <w:t>64-QAM</w:t>
            </w:r>
          </w:p>
        </w:tc>
        <w:tc>
          <w:tcPr>
            <w:tcW w:w="1253" w:type="dxa"/>
          </w:tcPr>
          <w:p w14:paraId="61687A55" w14:textId="77777777" w:rsidR="00061A5A" w:rsidRPr="00E565DE" w:rsidRDefault="00061A5A" w:rsidP="00C80083">
            <w:pPr>
              <w:pStyle w:val="Tabletext"/>
              <w:jc w:val="center"/>
              <w:rPr>
                <w:lang w:val="en-GB"/>
              </w:rPr>
            </w:pPr>
            <w:r w:rsidRPr="00E565DE">
              <w:rPr>
                <w:lang w:val="en-GB"/>
              </w:rPr>
              <w:t>1/2</w:t>
            </w:r>
          </w:p>
        </w:tc>
        <w:tc>
          <w:tcPr>
            <w:tcW w:w="1905" w:type="dxa"/>
          </w:tcPr>
          <w:p w14:paraId="0029F7DC" w14:textId="77777777" w:rsidR="00061A5A" w:rsidRPr="00E565DE" w:rsidRDefault="00061A5A" w:rsidP="00C80083">
            <w:pPr>
              <w:pStyle w:val="Tabletext"/>
              <w:jc w:val="center"/>
              <w:rPr>
                <w:lang w:val="en-GB"/>
              </w:rPr>
            </w:pPr>
            <w:r w:rsidRPr="00E565DE">
              <w:rPr>
                <w:lang w:val="en-GB"/>
              </w:rPr>
              <w:t>230</w:t>
            </w:r>
          </w:p>
        </w:tc>
        <w:tc>
          <w:tcPr>
            <w:tcW w:w="1905" w:type="dxa"/>
          </w:tcPr>
          <w:p w14:paraId="65165264" w14:textId="77777777" w:rsidR="00061A5A" w:rsidRPr="00E565DE" w:rsidRDefault="00061A5A" w:rsidP="00C80083">
            <w:pPr>
              <w:pStyle w:val="Tabletext"/>
              <w:jc w:val="center"/>
              <w:rPr>
                <w:lang w:val="en-GB"/>
              </w:rPr>
            </w:pPr>
            <w:r w:rsidRPr="00E565DE">
              <w:rPr>
                <w:lang w:val="en-GB"/>
              </w:rPr>
              <w:t>470</w:t>
            </w:r>
          </w:p>
        </w:tc>
        <w:tc>
          <w:tcPr>
            <w:tcW w:w="1905" w:type="dxa"/>
          </w:tcPr>
          <w:p w14:paraId="2463AB43" w14:textId="77777777" w:rsidR="00061A5A" w:rsidRPr="00E565DE" w:rsidRDefault="00061A5A" w:rsidP="00C80083">
            <w:pPr>
              <w:pStyle w:val="Tabletext"/>
              <w:jc w:val="center"/>
              <w:rPr>
                <w:lang w:val="en-GB"/>
              </w:rPr>
            </w:pPr>
            <w:r w:rsidRPr="00E565DE">
              <w:rPr>
                <w:lang w:val="en-GB"/>
              </w:rPr>
              <w:t>600</w:t>
            </w:r>
          </w:p>
        </w:tc>
      </w:tr>
      <w:tr w:rsidR="00061A5A" w:rsidRPr="00E565DE" w14:paraId="41A9AC35" w14:textId="77777777" w:rsidTr="00C80083">
        <w:trPr>
          <w:jc w:val="center"/>
        </w:trPr>
        <w:tc>
          <w:tcPr>
            <w:tcW w:w="1346" w:type="dxa"/>
            <w:vMerge/>
          </w:tcPr>
          <w:p w14:paraId="0F3F2CA0" w14:textId="77777777" w:rsidR="00061A5A" w:rsidRPr="00E565DE" w:rsidRDefault="00061A5A" w:rsidP="00C80083">
            <w:pPr>
              <w:pStyle w:val="Tabletext"/>
              <w:rPr>
                <w:lang w:val="en-GB"/>
              </w:rPr>
            </w:pPr>
          </w:p>
        </w:tc>
        <w:tc>
          <w:tcPr>
            <w:tcW w:w="1253" w:type="dxa"/>
          </w:tcPr>
          <w:p w14:paraId="059FBD76" w14:textId="77777777" w:rsidR="00061A5A" w:rsidRPr="00E565DE" w:rsidRDefault="00061A5A" w:rsidP="00C80083">
            <w:pPr>
              <w:pStyle w:val="Tabletext"/>
              <w:jc w:val="center"/>
              <w:rPr>
                <w:lang w:val="en-GB"/>
              </w:rPr>
            </w:pPr>
            <w:r w:rsidRPr="00E565DE">
              <w:rPr>
                <w:lang w:val="en-GB"/>
              </w:rPr>
              <w:t>2/3</w:t>
            </w:r>
          </w:p>
        </w:tc>
        <w:tc>
          <w:tcPr>
            <w:tcW w:w="1905" w:type="dxa"/>
          </w:tcPr>
          <w:p w14:paraId="5C340858" w14:textId="77777777" w:rsidR="00061A5A" w:rsidRPr="00E565DE" w:rsidRDefault="00061A5A" w:rsidP="00C80083">
            <w:pPr>
              <w:pStyle w:val="Tabletext"/>
              <w:jc w:val="center"/>
              <w:rPr>
                <w:lang w:val="en-GB"/>
              </w:rPr>
            </w:pPr>
            <w:r w:rsidRPr="00E565DE">
              <w:rPr>
                <w:lang w:val="en-GB"/>
              </w:rPr>
              <w:t>310</w:t>
            </w:r>
          </w:p>
        </w:tc>
        <w:tc>
          <w:tcPr>
            <w:tcW w:w="1905" w:type="dxa"/>
          </w:tcPr>
          <w:p w14:paraId="533105D0" w14:textId="77777777" w:rsidR="00061A5A" w:rsidRPr="00E565DE" w:rsidRDefault="00061A5A" w:rsidP="00C80083">
            <w:pPr>
              <w:pStyle w:val="Tabletext"/>
              <w:jc w:val="center"/>
              <w:rPr>
                <w:lang w:val="en-GB"/>
              </w:rPr>
            </w:pPr>
            <w:r w:rsidRPr="00E565DE">
              <w:rPr>
                <w:lang w:val="en-GB"/>
              </w:rPr>
              <w:t>630</w:t>
            </w:r>
          </w:p>
        </w:tc>
        <w:tc>
          <w:tcPr>
            <w:tcW w:w="1905" w:type="dxa"/>
          </w:tcPr>
          <w:p w14:paraId="1AB8E158" w14:textId="77777777" w:rsidR="00061A5A" w:rsidRPr="00E565DE" w:rsidRDefault="00061A5A" w:rsidP="00C80083">
            <w:pPr>
              <w:pStyle w:val="Tabletext"/>
              <w:jc w:val="center"/>
              <w:rPr>
                <w:lang w:val="en-GB"/>
              </w:rPr>
            </w:pPr>
            <w:r w:rsidRPr="00E565DE">
              <w:rPr>
                <w:lang w:val="en-GB"/>
              </w:rPr>
              <w:t>800</w:t>
            </w:r>
          </w:p>
        </w:tc>
      </w:tr>
      <w:tr w:rsidR="00061A5A" w:rsidRPr="00E565DE" w14:paraId="16B42BA2" w14:textId="77777777" w:rsidTr="00C80083">
        <w:trPr>
          <w:jc w:val="center"/>
        </w:trPr>
        <w:tc>
          <w:tcPr>
            <w:tcW w:w="1346" w:type="dxa"/>
            <w:vMerge/>
          </w:tcPr>
          <w:p w14:paraId="254052C9" w14:textId="77777777" w:rsidR="00061A5A" w:rsidRPr="00E565DE" w:rsidRDefault="00061A5A" w:rsidP="00C80083">
            <w:pPr>
              <w:pStyle w:val="Tabletext"/>
              <w:rPr>
                <w:lang w:val="en-GB"/>
              </w:rPr>
            </w:pPr>
          </w:p>
        </w:tc>
        <w:tc>
          <w:tcPr>
            <w:tcW w:w="1253" w:type="dxa"/>
          </w:tcPr>
          <w:p w14:paraId="2FB4A138" w14:textId="77777777" w:rsidR="00061A5A" w:rsidRPr="00E565DE" w:rsidRDefault="00061A5A" w:rsidP="00C80083">
            <w:pPr>
              <w:pStyle w:val="Tabletext"/>
              <w:jc w:val="center"/>
              <w:rPr>
                <w:lang w:val="en-GB"/>
              </w:rPr>
            </w:pPr>
            <w:r w:rsidRPr="00E565DE">
              <w:rPr>
                <w:lang w:val="en-GB"/>
              </w:rPr>
              <w:t>3/4</w:t>
            </w:r>
          </w:p>
        </w:tc>
        <w:tc>
          <w:tcPr>
            <w:tcW w:w="1905" w:type="dxa"/>
          </w:tcPr>
          <w:p w14:paraId="3F999DA9" w14:textId="77777777" w:rsidR="00061A5A" w:rsidRPr="00E565DE" w:rsidRDefault="00061A5A" w:rsidP="00C80083">
            <w:pPr>
              <w:pStyle w:val="Tabletext"/>
              <w:jc w:val="center"/>
              <w:rPr>
                <w:lang w:val="en-GB"/>
              </w:rPr>
            </w:pPr>
            <w:r w:rsidRPr="00E565DE">
              <w:rPr>
                <w:lang w:val="en-GB"/>
              </w:rPr>
              <w:t>350</w:t>
            </w:r>
          </w:p>
        </w:tc>
        <w:tc>
          <w:tcPr>
            <w:tcW w:w="1905" w:type="dxa"/>
          </w:tcPr>
          <w:p w14:paraId="03423EB4" w14:textId="77777777" w:rsidR="00061A5A" w:rsidRPr="00E565DE" w:rsidRDefault="00061A5A" w:rsidP="00C80083">
            <w:pPr>
              <w:pStyle w:val="Tabletext"/>
              <w:jc w:val="center"/>
              <w:rPr>
                <w:lang w:val="en-GB"/>
              </w:rPr>
            </w:pPr>
            <w:r w:rsidRPr="00E565DE">
              <w:rPr>
                <w:lang w:val="en-GB"/>
              </w:rPr>
              <w:t>710</w:t>
            </w:r>
          </w:p>
        </w:tc>
        <w:tc>
          <w:tcPr>
            <w:tcW w:w="1905" w:type="dxa"/>
          </w:tcPr>
          <w:p w14:paraId="1F6C3EDB" w14:textId="77777777" w:rsidR="00061A5A" w:rsidRPr="00E565DE" w:rsidRDefault="00061A5A" w:rsidP="00C80083">
            <w:pPr>
              <w:pStyle w:val="Tabletext"/>
              <w:jc w:val="center"/>
              <w:rPr>
                <w:lang w:val="en-GB"/>
              </w:rPr>
            </w:pPr>
            <w:r w:rsidRPr="00E565DE">
              <w:rPr>
                <w:lang w:val="en-GB"/>
              </w:rPr>
              <w:t>900</w:t>
            </w:r>
          </w:p>
        </w:tc>
      </w:tr>
    </w:tbl>
    <w:p w14:paraId="18FAA8B1" w14:textId="77777777" w:rsidR="00061A5A" w:rsidRPr="00E565DE" w:rsidRDefault="00061A5A" w:rsidP="00061A5A">
      <w:pPr>
        <w:pStyle w:val="Tablefin"/>
      </w:pPr>
      <w:bookmarkStart w:id="803" w:name="_Toc280614557"/>
      <w:bookmarkEnd w:id="802"/>
    </w:p>
    <w:p w14:paraId="632642AD" w14:textId="29E6B1A5" w:rsidR="00061A5A" w:rsidRPr="00E565DE" w:rsidRDefault="00061A5A" w:rsidP="00061A5A">
      <w:pPr>
        <w:rPr>
          <w:lang w:val="en-GB"/>
        </w:rPr>
      </w:pPr>
      <w:r w:rsidRPr="00E565DE">
        <w:rPr>
          <w:lang w:val="en-GB"/>
        </w:rPr>
        <w:t>Main OFDM parameters of RAVIS signal are given in Table 5</w:t>
      </w:r>
      <w:r w:rsidR="00B03AB7" w:rsidRPr="00E565DE">
        <w:rPr>
          <w:lang w:val="en-GB"/>
        </w:rPr>
        <w:t>5</w:t>
      </w:r>
      <w:r w:rsidRPr="00E565DE">
        <w:rPr>
          <w:lang w:val="en-GB"/>
        </w:rPr>
        <w:t>.</w:t>
      </w:r>
    </w:p>
    <w:p w14:paraId="4DD8BF6A" w14:textId="3BB5E367" w:rsidR="00061A5A" w:rsidRPr="00E565DE" w:rsidRDefault="00061A5A" w:rsidP="00061A5A">
      <w:pPr>
        <w:pStyle w:val="TableNo"/>
        <w:rPr>
          <w:lang w:val="en-GB"/>
        </w:rPr>
      </w:pPr>
      <w:r w:rsidRPr="00E565DE">
        <w:rPr>
          <w:lang w:val="en-GB"/>
        </w:rPr>
        <w:t>TABLE 5</w:t>
      </w:r>
      <w:r w:rsidR="00B03AB7" w:rsidRPr="00E565DE">
        <w:rPr>
          <w:lang w:val="en-GB"/>
        </w:rPr>
        <w:t>5</w:t>
      </w:r>
    </w:p>
    <w:p w14:paraId="0F3413D0" w14:textId="77777777" w:rsidR="00061A5A" w:rsidRPr="00E565DE" w:rsidRDefault="00061A5A" w:rsidP="00061A5A">
      <w:pPr>
        <w:pStyle w:val="Tabletitle"/>
        <w:rPr>
          <w:lang w:val="en-GB"/>
        </w:rPr>
      </w:pPr>
      <w:r w:rsidRPr="00E565DE">
        <w:rPr>
          <w:lang w:val="en-GB"/>
        </w:rPr>
        <w:t>OFDM parameters of RAVIS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41"/>
        <w:gridCol w:w="1666"/>
        <w:gridCol w:w="1666"/>
        <w:gridCol w:w="1666"/>
      </w:tblGrid>
      <w:tr w:rsidR="00061A5A" w:rsidRPr="00E565DE" w14:paraId="119C16CF" w14:textId="77777777" w:rsidTr="002E08A6">
        <w:trPr>
          <w:cantSplit/>
          <w:trHeight w:val="20"/>
          <w:jc w:val="center"/>
        </w:trPr>
        <w:tc>
          <w:tcPr>
            <w:tcW w:w="4641" w:type="dxa"/>
          </w:tcPr>
          <w:p w14:paraId="5BE8BEEB" w14:textId="77777777" w:rsidR="00061A5A" w:rsidRPr="00E565DE" w:rsidRDefault="00061A5A" w:rsidP="00C80083">
            <w:pPr>
              <w:pStyle w:val="Tabletext"/>
              <w:rPr>
                <w:lang w:val="en-GB"/>
              </w:rPr>
            </w:pPr>
            <w:r w:rsidRPr="00E565DE">
              <w:rPr>
                <w:lang w:val="en-GB"/>
              </w:rPr>
              <w:t xml:space="preserve">Channel bandwidth </w:t>
            </w:r>
            <w:r w:rsidRPr="00E565DE">
              <w:rPr>
                <w:i/>
                <w:iCs/>
                <w:lang w:val="en-GB"/>
              </w:rPr>
              <w:t>B</w:t>
            </w:r>
          </w:p>
        </w:tc>
        <w:tc>
          <w:tcPr>
            <w:tcW w:w="1666" w:type="dxa"/>
          </w:tcPr>
          <w:p w14:paraId="0AF12B98" w14:textId="77777777" w:rsidR="00061A5A" w:rsidRPr="00E565DE" w:rsidRDefault="00061A5A" w:rsidP="00C80083">
            <w:pPr>
              <w:pStyle w:val="Tabletext"/>
              <w:jc w:val="center"/>
              <w:rPr>
                <w:lang w:val="en-GB"/>
              </w:rPr>
            </w:pPr>
            <w:r w:rsidRPr="00E565DE">
              <w:rPr>
                <w:lang w:val="en-GB"/>
              </w:rPr>
              <w:t>100 kHz</w:t>
            </w:r>
          </w:p>
        </w:tc>
        <w:tc>
          <w:tcPr>
            <w:tcW w:w="1666" w:type="dxa"/>
          </w:tcPr>
          <w:p w14:paraId="6122211C" w14:textId="77777777" w:rsidR="00061A5A" w:rsidRPr="00E565DE" w:rsidRDefault="00061A5A" w:rsidP="00C80083">
            <w:pPr>
              <w:pStyle w:val="Tabletext"/>
              <w:jc w:val="center"/>
              <w:rPr>
                <w:lang w:val="en-GB"/>
              </w:rPr>
            </w:pPr>
            <w:r w:rsidRPr="00E565DE">
              <w:rPr>
                <w:lang w:val="en-GB"/>
              </w:rPr>
              <w:t>200 kHz</w:t>
            </w:r>
          </w:p>
        </w:tc>
        <w:tc>
          <w:tcPr>
            <w:tcW w:w="1666" w:type="dxa"/>
          </w:tcPr>
          <w:p w14:paraId="755D2688" w14:textId="77777777" w:rsidR="00061A5A" w:rsidRPr="00E565DE" w:rsidRDefault="00061A5A" w:rsidP="00C80083">
            <w:pPr>
              <w:pStyle w:val="Tabletext"/>
              <w:jc w:val="center"/>
              <w:rPr>
                <w:lang w:val="en-GB"/>
              </w:rPr>
            </w:pPr>
            <w:r w:rsidRPr="00E565DE">
              <w:rPr>
                <w:lang w:val="en-GB"/>
              </w:rPr>
              <w:t>250 kHz</w:t>
            </w:r>
          </w:p>
        </w:tc>
      </w:tr>
      <w:tr w:rsidR="00061A5A" w:rsidRPr="00E565DE" w14:paraId="39BCF657" w14:textId="77777777" w:rsidTr="002E08A6">
        <w:trPr>
          <w:cantSplit/>
          <w:trHeight w:val="20"/>
          <w:jc w:val="center"/>
        </w:trPr>
        <w:tc>
          <w:tcPr>
            <w:tcW w:w="4641" w:type="dxa"/>
          </w:tcPr>
          <w:p w14:paraId="2C23D027" w14:textId="77777777" w:rsidR="00061A5A" w:rsidRPr="00E565DE" w:rsidRDefault="00061A5A" w:rsidP="00C80083">
            <w:pPr>
              <w:pStyle w:val="Tabletext"/>
              <w:rPr>
                <w:lang w:val="en-GB"/>
              </w:rPr>
            </w:pPr>
            <w:r w:rsidRPr="00E565DE">
              <w:rPr>
                <w:lang w:val="en-GB"/>
              </w:rPr>
              <w:t>Number of curriers</w:t>
            </w:r>
          </w:p>
        </w:tc>
        <w:tc>
          <w:tcPr>
            <w:tcW w:w="1666" w:type="dxa"/>
          </w:tcPr>
          <w:p w14:paraId="74F5308C" w14:textId="77777777" w:rsidR="00061A5A" w:rsidRPr="00E565DE" w:rsidRDefault="00061A5A" w:rsidP="00C80083">
            <w:pPr>
              <w:pStyle w:val="Tabletext"/>
              <w:jc w:val="center"/>
              <w:rPr>
                <w:lang w:val="en-GB"/>
              </w:rPr>
            </w:pPr>
            <w:r w:rsidRPr="00E565DE">
              <w:rPr>
                <w:lang w:val="en-GB"/>
              </w:rPr>
              <w:t>215</w:t>
            </w:r>
          </w:p>
        </w:tc>
        <w:tc>
          <w:tcPr>
            <w:tcW w:w="1666" w:type="dxa"/>
          </w:tcPr>
          <w:p w14:paraId="7D545687" w14:textId="77777777" w:rsidR="00061A5A" w:rsidRPr="00E565DE" w:rsidRDefault="00061A5A" w:rsidP="00C80083">
            <w:pPr>
              <w:pStyle w:val="Tabletext"/>
              <w:jc w:val="center"/>
              <w:rPr>
                <w:lang w:val="en-GB"/>
              </w:rPr>
            </w:pPr>
            <w:r w:rsidRPr="00E565DE">
              <w:rPr>
                <w:lang w:val="en-GB"/>
              </w:rPr>
              <w:t>439</w:t>
            </w:r>
          </w:p>
        </w:tc>
        <w:tc>
          <w:tcPr>
            <w:tcW w:w="1666" w:type="dxa"/>
          </w:tcPr>
          <w:p w14:paraId="278879FF" w14:textId="77777777" w:rsidR="00061A5A" w:rsidRPr="00E565DE" w:rsidRDefault="00061A5A" w:rsidP="00C80083">
            <w:pPr>
              <w:pStyle w:val="Tabletext"/>
              <w:jc w:val="center"/>
              <w:rPr>
                <w:lang w:val="en-GB"/>
              </w:rPr>
            </w:pPr>
            <w:r w:rsidRPr="00E565DE">
              <w:rPr>
                <w:lang w:val="en-GB"/>
              </w:rPr>
              <w:t>553</w:t>
            </w:r>
          </w:p>
        </w:tc>
      </w:tr>
      <w:tr w:rsidR="00061A5A" w:rsidRPr="00E565DE" w14:paraId="339AD3DA" w14:textId="77777777" w:rsidTr="002E08A6">
        <w:trPr>
          <w:cantSplit/>
          <w:trHeight w:val="20"/>
          <w:jc w:val="center"/>
        </w:trPr>
        <w:tc>
          <w:tcPr>
            <w:tcW w:w="4641" w:type="dxa"/>
          </w:tcPr>
          <w:p w14:paraId="2143451E" w14:textId="77777777" w:rsidR="00061A5A" w:rsidRPr="00E565DE" w:rsidRDefault="00061A5A" w:rsidP="00C80083">
            <w:pPr>
              <w:pStyle w:val="Tabletext"/>
              <w:rPr>
                <w:lang w:val="en-GB"/>
              </w:rPr>
            </w:pPr>
            <w:r w:rsidRPr="00E565DE">
              <w:rPr>
                <w:lang w:val="en-GB"/>
              </w:rPr>
              <w:t>Number of information curriers</w:t>
            </w:r>
          </w:p>
        </w:tc>
        <w:tc>
          <w:tcPr>
            <w:tcW w:w="1666" w:type="dxa"/>
          </w:tcPr>
          <w:p w14:paraId="2CBF5DC0" w14:textId="77777777" w:rsidR="00061A5A" w:rsidRPr="00E565DE" w:rsidRDefault="00061A5A" w:rsidP="00C80083">
            <w:pPr>
              <w:pStyle w:val="Tabletext"/>
              <w:jc w:val="center"/>
              <w:rPr>
                <w:lang w:val="en-GB"/>
              </w:rPr>
            </w:pPr>
            <w:r w:rsidRPr="00E565DE">
              <w:rPr>
                <w:lang w:val="en-GB"/>
              </w:rPr>
              <w:t>196</w:t>
            </w:r>
          </w:p>
        </w:tc>
        <w:tc>
          <w:tcPr>
            <w:tcW w:w="1666" w:type="dxa"/>
          </w:tcPr>
          <w:p w14:paraId="447C5E06" w14:textId="77777777" w:rsidR="00061A5A" w:rsidRPr="00E565DE" w:rsidRDefault="00061A5A" w:rsidP="00C80083">
            <w:pPr>
              <w:pStyle w:val="Tabletext"/>
              <w:jc w:val="center"/>
              <w:rPr>
                <w:lang w:val="en-GB"/>
              </w:rPr>
            </w:pPr>
            <w:r w:rsidRPr="00E565DE">
              <w:rPr>
                <w:lang w:val="en-GB"/>
              </w:rPr>
              <w:t>400</w:t>
            </w:r>
          </w:p>
        </w:tc>
        <w:tc>
          <w:tcPr>
            <w:tcW w:w="1666" w:type="dxa"/>
          </w:tcPr>
          <w:p w14:paraId="722FECC2" w14:textId="77777777" w:rsidR="00061A5A" w:rsidRPr="00E565DE" w:rsidRDefault="00061A5A" w:rsidP="00C80083">
            <w:pPr>
              <w:pStyle w:val="Tabletext"/>
              <w:jc w:val="center"/>
              <w:rPr>
                <w:lang w:val="en-GB"/>
              </w:rPr>
            </w:pPr>
            <w:r w:rsidRPr="00E565DE">
              <w:rPr>
                <w:lang w:val="en-GB"/>
              </w:rPr>
              <w:t>504</w:t>
            </w:r>
          </w:p>
        </w:tc>
      </w:tr>
      <w:tr w:rsidR="00061A5A" w:rsidRPr="00E565DE" w14:paraId="7F4BFC81" w14:textId="77777777" w:rsidTr="002E08A6">
        <w:trPr>
          <w:cantSplit/>
          <w:trHeight w:val="20"/>
          <w:jc w:val="center"/>
        </w:trPr>
        <w:tc>
          <w:tcPr>
            <w:tcW w:w="4641" w:type="dxa"/>
          </w:tcPr>
          <w:p w14:paraId="55BE11F5" w14:textId="77777777" w:rsidR="00061A5A" w:rsidRPr="00E565DE" w:rsidRDefault="00061A5A" w:rsidP="00C80083">
            <w:pPr>
              <w:pStyle w:val="Tabletext"/>
              <w:rPr>
                <w:lang w:val="en-GB"/>
              </w:rPr>
            </w:pPr>
            <w:r w:rsidRPr="00E565DE">
              <w:rPr>
                <w:lang w:val="en-GB"/>
              </w:rPr>
              <w:t>Distance between first and last curriers</w:t>
            </w:r>
          </w:p>
        </w:tc>
        <w:tc>
          <w:tcPr>
            <w:tcW w:w="1666" w:type="dxa"/>
          </w:tcPr>
          <w:p w14:paraId="77C3D3F2" w14:textId="77777777" w:rsidR="00061A5A" w:rsidRPr="00E565DE" w:rsidRDefault="00061A5A" w:rsidP="00C80083">
            <w:pPr>
              <w:pStyle w:val="Tabletext"/>
              <w:jc w:val="center"/>
              <w:rPr>
                <w:lang w:val="en-GB"/>
              </w:rPr>
            </w:pPr>
            <w:r w:rsidRPr="00E565DE">
              <w:rPr>
                <w:lang w:val="en-GB"/>
              </w:rPr>
              <w:t>95.1 kHz</w:t>
            </w:r>
          </w:p>
        </w:tc>
        <w:tc>
          <w:tcPr>
            <w:tcW w:w="1666" w:type="dxa"/>
          </w:tcPr>
          <w:p w14:paraId="2EA6D2FE" w14:textId="77777777" w:rsidR="00061A5A" w:rsidRPr="00E565DE" w:rsidRDefault="00061A5A" w:rsidP="00C80083">
            <w:pPr>
              <w:pStyle w:val="Tabletext"/>
              <w:jc w:val="center"/>
              <w:rPr>
                <w:lang w:val="en-GB"/>
              </w:rPr>
            </w:pPr>
            <w:r w:rsidRPr="00E565DE">
              <w:rPr>
                <w:lang w:val="en-GB"/>
              </w:rPr>
              <w:t>194.7 kHz</w:t>
            </w:r>
          </w:p>
        </w:tc>
        <w:tc>
          <w:tcPr>
            <w:tcW w:w="1666" w:type="dxa"/>
          </w:tcPr>
          <w:p w14:paraId="50F9194A" w14:textId="77777777" w:rsidR="00061A5A" w:rsidRPr="00E565DE" w:rsidRDefault="00061A5A" w:rsidP="00C80083">
            <w:pPr>
              <w:pStyle w:val="Tabletext"/>
              <w:jc w:val="center"/>
              <w:rPr>
                <w:lang w:val="en-GB"/>
              </w:rPr>
            </w:pPr>
            <w:r w:rsidRPr="00E565DE">
              <w:rPr>
                <w:lang w:val="en-GB"/>
              </w:rPr>
              <w:t>245.3 kHz</w:t>
            </w:r>
          </w:p>
        </w:tc>
      </w:tr>
      <w:tr w:rsidR="00210D98" w:rsidRPr="00E565DE" w14:paraId="1AAD00EA" w14:textId="77777777" w:rsidTr="002E08A6">
        <w:trPr>
          <w:cantSplit/>
          <w:trHeight w:val="20"/>
          <w:jc w:val="center"/>
        </w:trPr>
        <w:tc>
          <w:tcPr>
            <w:tcW w:w="4641" w:type="dxa"/>
          </w:tcPr>
          <w:p w14:paraId="23CC40A1" w14:textId="3637836B" w:rsidR="00210D98" w:rsidRPr="00E565DE" w:rsidRDefault="00210D98" w:rsidP="00210D98">
            <w:pPr>
              <w:pStyle w:val="Tabletext"/>
              <w:rPr>
                <w:lang w:val="en-GB"/>
              </w:rPr>
            </w:pPr>
            <w:r w:rsidRPr="00E565DE">
              <w:rPr>
                <w:lang w:val="en-GB"/>
              </w:rPr>
              <w:t>Carrier spacing 1/</w:t>
            </w:r>
            <w:r w:rsidRPr="00E565DE">
              <w:rPr>
                <w:i/>
                <w:iCs/>
                <w:lang w:val="en-GB"/>
              </w:rPr>
              <w:t>T</w:t>
            </w:r>
            <w:r w:rsidRPr="00E565DE">
              <w:rPr>
                <w:i/>
                <w:iCs/>
                <w:vertAlign w:val="subscript"/>
                <w:lang w:val="en-GB"/>
              </w:rPr>
              <w:t>u</w:t>
            </w:r>
          </w:p>
        </w:tc>
        <w:tc>
          <w:tcPr>
            <w:tcW w:w="4998" w:type="dxa"/>
            <w:gridSpan w:val="3"/>
          </w:tcPr>
          <w:p w14:paraId="6DD8366E" w14:textId="0AB980C2" w:rsidR="00210D98" w:rsidRPr="00E565DE" w:rsidRDefault="00210D98" w:rsidP="00210D98">
            <w:pPr>
              <w:pStyle w:val="Tabletext"/>
              <w:jc w:val="center"/>
              <w:rPr>
                <w:lang w:val="en-GB"/>
              </w:rPr>
            </w:pPr>
            <w:r w:rsidRPr="00E565DE">
              <w:rPr>
                <w:lang w:val="en-GB"/>
              </w:rPr>
              <w:t>4 000/9 Hz = 444 4/9 Hz</w:t>
            </w:r>
          </w:p>
        </w:tc>
      </w:tr>
      <w:tr w:rsidR="00210D98" w:rsidRPr="00E565DE" w14:paraId="3EC4D4E3" w14:textId="77777777" w:rsidTr="002E08A6">
        <w:trPr>
          <w:cantSplit/>
          <w:trHeight w:val="20"/>
          <w:jc w:val="center"/>
        </w:trPr>
        <w:tc>
          <w:tcPr>
            <w:tcW w:w="4641" w:type="dxa"/>
          </w:tcPr>
          <w:p w14:paraId="36A5C454" w14:textId="098D40A3" w:rsidR="00210D98" w:rsidRPr="00E565DE" w:rsidRDefault="00210D98" w:rsidP="00210D98">
            <w:pPr>
              <w:pStyle w:val="Tabletext"/>
              <w:rPr>
                <w:lang w:val="en-GB"/>
              </w:rPr>
            </w:pPr>
            <w:r w:rsidRPr="00E565DE">
              <w:rPr>
                <w:lang w:val="en-GB"/>
              </w:rPr>
              <w:t xml:space="preserve">Duration of useful part of symbol </w:t>
            </w:r>
            <w:r w:rsidRPr="00E565DE">
              <w:rPr>
                <w:i/>
                <w:iCs/>
                <w:lang w:val="en-GB"/>
              </w:rPr>
              <w:t>T</w:t>
            </w:r>
            <w:r w:rsidRPr="00E565DE">
              <w:rPr>
                <w:i/>
                <w:iCs/>
                <w:vertAlign w:val="subscript"/>
                <w:lang w:val="en-GB"/>
              </w:rPr>
              <w:t>u</w:t>
            </w:r>
          </w:p>
        </w:tc>
        <w:tc>
          <w:tcPr>
            <w:tcW w:w="4998" w:type="dxa"/>
            <w:gridSpan w:val="3"/>
          </w:tcPr>
          <w:p w14:paraId="10699D51" w14:textId="0AF55C80" w:rsidR="00210D98" w:rsidRPr="00E565DE" w:rsidRDefault="00210D98" w:rsidP="00210D98">
            <w:pPr>
              <w:pStyle w:val="Tabletext"/>
              <w:jc w:val="center"/>
              <w:rPr>
                <w:lang w:val="en-GB"/>
              </w:rPr>
            </w:pPr>
            <w:r w:rsidRPr="00E565DE">
              <w:rPr>
                <w:lang w:val="en-GB"/>
              </w:rPr>
              <w:t>2.25 ms</w:t>
            </w:r>
          </w:p>
        </w:tc>
      </w:tr>
      <w:tr w:rsidR="00210D98" w:rsidRPr="00E565DE" w14:paraId="22CA5B49" w14:textId="77777777" w:rsidTr="002E08A6">
        <w:trPr>
          <w:cantSplit/>
          <w:trHeight w:val="20"/>
          <w:jc w:val="center"/>
        </w:trPr>
        <w:tc>
          <w:tcPr>
            <w:tcW w:w="4641" w:type="dxa"/>
          </w:tcPr>
          <w:p w14:paraId="7D21A00F" w14:textId="01EA3F38" w:rsidR="00210D98" w:rsidRPr="00E565DE" w:rsidRDefault="00210D98" w:rsidP="00210D98">
            <w:pPr>
              <w:pStyle w:val="Tabletext"/>
              <w:rPr>
                <w:lang w:val="en-GB"/>
              </w:rPr>
            </w:pPr>
            <w:r w:rsidRPr="00E565DE">
              <w:rPr>
                <w:lang w:val="en-GB"/>
              </w:rPr>
              <w:t xml:space="preserve">Duration of guard interval </w:t>
            </w:r>
            <w:r w:rsidRPr="00E565DE">
              <w:rPr>
                <w:i/>
                <w:iCs/>
                <w:lang w:val="en-GB"/>
              </w:rPr>
              <w:t>T</w:t>
            </w:r>
            <w:r w:rsidRPr="00E565DE">
              <w:rPr>
                <w:i/>
                <w:iCs/>
                <w:vertAlign w:val="subscript"/>
                <w:lang w:val="en-GB"/>
              </w:rPr>
              <w:t>g</w:t>
            </w:r>
          </w:p>
        </w:tc>
        <w:tc>
          <w:tcPr>
            <w:tcW w:w="4998" w:type="dxa"/>
            <w:gridSpan w:val="3"/>
          </w:tcPr>
          <w:p w14:paraId="0E064D26" w14:textId="1287FAF9" w:rsidR="00210D98" w:rsidRPr="00E565DE" w:rsidRDefault="00210D98" w:rsidP="00210D98">
            <w:pPr>
              <w:pStyle w:val="Tabletext"/>
              <w:jc w:val="center"/>
              <w:rPr>
                <w:lang w:val="en-GB"/>
              </w:rPr>
            </w:pPr>
            <w:r w:rsidRPr="00E565DE">
              <w:rPr>
                <w:lang w:val="en-GB"/>
              </w:rPr>
              <w:t>281.25 ms</w:t>
            </w:r>
          </w:p>
        </w:tc>
      </w:tr>
    </w:tbl>
    <w:p w14:paraId="162436F8" w14:textId="65E26E45" w:rsidR="002E08A6" w:rsidRPr="00E565DE" w:rsidRDefault="002E08A6" w:rsidP="002E08A6">
      <w:pPr>
        <w:pStyle w:val="TableNo"/>
        <w:rPr>
          <w:lang w:val="en-GB"/>
        </w:rPr>
      </w:pPr>
      <w:r w:rsidRPr="00E565DE">
        <w:rPr>
          <w:lang w:val="en-GB"/>
        </w:rPr>
        <w:lastRenderedPageBreak/>
        <w:t>TABLE 55</w:t>
      </w:r>
      <w:r>
        <w:rPr>
          <w:lang w:val="en-GB"/>
        </w:rPr>
        <w:t xml:space="preserve"> </w:t>
      </w:r>
      <w:r w:rsidRPr="002E08A6">
        <w:rPr>
          <w:i/>
          <w:iCs/>
          <w:lang w:val="en-GB"/>
        </w:rPr>
        <w:t>(end)</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41"/>
        <w:gridCol w:w="4998"/>
      </w:tblGrid>
      <w:tr w:rsidR="00210D98" w:rsidRPr="00E565DE" w14:paraId="79A04238" w14:textId="77777777" w:rsidTr="002E08A6">
        <w:trPr>
          <w:cantSplit/>
          <w:trHeight w:val="20"/>
          <w:jc w:val="center"/>
        </w:trPr>
        <w:tc>
          <w:tcPr>
            <w:tcW w:w="4641" w:type="dxa"/>
          </w:tcPr>
          <w:p w14:paraId="0371B915" w14:textId="7E4FE88D" w:rsidR="00210D98" w:rsidRPr="00E565DE" w:rsidRDefault="00210D98" w:rsidP="00210D98">
            <w:pPr>
              <w:pStyle w:val="Tabletext"/>
              <w:rPr>
                <w:lang w:val="en-GB"/>
              </w:rPr>
            </w:pPr>
            <w:r w:rsidRPr="00E565DE">
              <w:rPr>
                <w:lang w:val="en-GB"/>
              </w:rPr>
              <w:t xml:space="preserve">Duration of symbol </w:t>
            </w:r>
            <w:r w:rsidRPr="00E565DE">
              <w:rPr>
                <w:i/>
                <w:iCs/>
                <w:lang w:val="en-GB"/>
              </w:rPr>
              <w:t>T</w:t>
            </w:r>
            <w:r w:rsidRPr="00E565DE">
              <w:rPr>
                <w:i/>
                <w:iCs/>
                <w:vertAlign w:val="subscript"/>
                <w:lang w:val="en-GB"/>
              </w:rPr>
              <w:t>s</w:t>
            </w:r>
            <w:r w:rsidRPr="00E565DE">
              <w:rPr>
                <w:i/>
                <w:iCs/>
                <w:lang w:val="en-GB"/>
              </w:rPr>
              <w:t> = T</w:t>
            </w:r>
            <w:r w:rsidRPr="00E565DE">
              <w:rPr>
                <w:i/>
                <w:iCs/>
                <w:vertAlign w:val="subscript"/>
                <w:lang w:val="en-GB"/>
              </w:rPr>
              <w:t>u</w:t>
            </w:r>
            <w:r w:rsidRPr="00E565DE">
              <w:rPr>
                <w:i/>
                <w:iCs/>
                <w:lang w:val="en-GB"/>
              </w:rPr>
              <w:t xml:space="preserve"> + T</w:t>
            </w:r>
            <w:r w:rsidRPr="00E565DE">
              <w:rPr>
                <w:i/>
                <w:iCs/>
                <w:vertAlign w:val="subscript"/>
                <w:lang w:val="en-GB"/>
              </w:rPr>
              <w:t>g</w:t>
            </w:r>
          </w:p>
        </w:tc>
        <w:tc>
          <w:tcPr>
            <w:tcW w:w="4998" w:type="dxa"/>
          </w:tcPr>
          <w:p w14:paraId="3CD60590" w14:textId="5A996EAB" w:rsidR="00210D98" w:rsidRPr="00E565DE" w:rsidRDefault="00210D98" w:rsidP="00210D98">
            <w:pPr>
              <w:pStyle w:val="Tabletext"/>
              <w:jc w:val="center"/>
              <w:rPr>
                <w:lang w:val="en-GB"/>
              </w:rPr>
            </w:pPr>
            <w:r w:rsidRPr="00E565DE">
              <w:rPr>
                <w:lang w:val="en-GB"/>
              </w:rPr>
              <w:t>2.53125 ms</w:t>
            </w:r>
          </w:p>
        </w:tc>
      </w:tr>
      <w:tr w:rsidR="00210D98" w:rsidRPr="00E565DE" w14:paraId="25B4CE05" w14:textId="77777777" w:rsidTr="002E08A6">
        <w:trPr>
          <w:cantSplit/>
          <w:trHeight w:val="20"/>
          <w:jc w:val="center"/>
        </w:trPr>
        <w:tc>
          <w:tcPr>
            <w:tcW w:w="4641" w:type="dxa"/>
          </w:tcPr>
          <w:p w14:paraId="7A08DAA9" w14:textId="77777777" w:rsidR="00210D98" w:rsidRPr="00E565DE" w:rsidRDefault="00210D98" w:rsidP="00210D98">
            <w:pPr>
              <w:pStyle w:val="Tabletext"/>
              <w:rPr>
                <w:i/>
                <w:iCs/>
                <w:lang w:val="en-GB"/>
              </w:rPr>
            </w:pPr>
            <w:r w:rsidRPr="00E565DE">
              <w:rPr>
                <w:i/>
                <w:iCs/>
                <w:lang w:val="en-GB"/>
              </w:rPr>
              <w:t>T</w:t>
            </w:r>
            <w:r w:rsidRPr="00E565DE">
              <w:rPr>
                <w:i/>
                <w:iCs/>
                <w:vertAlign w:val="subscript"/>
                <w:lang w:val="en-GB"/>
              </w:rPr>
              <w:t>g</w:t>
            </w:r>
            <w:r w:rsidRPr="00E565DE">
              <w:rPr>
                <w:i/>
                <w:iCs/>
                <w:lang w:val="en-GB"/>
              </w:rPr>
              <w:t>/T</w:t>
            </w:r>
            <w:r w:rsidRPr="00E565DE">
              <w:rPr>
                <w:i/>
                <w:iCs/>
                <w:vertAlign w:val="subscript"/>
                <w:lang w:val="en-GB"/>
              </w:rPr>
              <w:t>u</w:t>
            </w:r>
          </w:p>
        </w:tc>
        <w:tc>
          <w:tcPr>
            <w:tcW w:w="4998" w:type="dxa"/>
          </w:tcPr>
          <w:p w14:paraId="40B97470" w14:textId="77777777" w:rsidR="00210D98" w:rsidRPr="00E565DE" w:rsidRDefault="00210D98" w:rsidP="00210D98">
            <w:pPr>
              <w:pStyle w:val="Tabletext"/>
              <w:jc w:val="center"/>
              <w:rPr>
                <w:lang w:val="en-GB"/>
              </w:rPr>
            </w:pPr>
            <w:r w:rsidRPr="00E565DE">
              <w:rPr>
                <w:lang w:val="en-GB"/>
              </w:rPr>
              <w:t>1/8</w:t>
            </w:r>
          </w:p>
        </w:tc>
      </w:tr>
      <w:tr w:rsidR="00210D98" w:rsidRPr="00E565DE" w14:paraId="0CE2E884" w14:textId="77777777" w:rsidTr="002E08A6">
        <w:trPr>
          <w:cantSplit/>
          <w:trHeight w:val="20"/>
          <w:jc w:val="center"/>
        </w:trPr>
        <w:tc>
          <w:tcPr>
            <w:tcW w:w="4641" w:type="dxa"/>
          </w:tcPr>
          <w:p w14:paraId="24506DC9" w14:textId="77777777" w:rsidR="00210D98" w:rsidRPr="00E565DE" w:rsidRDefault="00210D98" w:rsidP="00210D98">
            <w:pPr>
              <w:pStyle w:val="Tabletext"/>
              <w:rPr>
                <w:lang w:val="en-GB"/>
              </w:rPr>
            </w:pPr>
            <w:r w:rsidRPr="00E565DE">
              <w:rPr>
                <w:lang w:val="en-GB"/>
              </w:rPr>
              <w:t xml:space="preserve">Duration of transmission frame </w:t>
            </w:r>
            <w:r w:rsidRPr="00E565DE">
              <w:rPr>
                <w:i/>
                <w:iCs/>
                <w:lang w:val="en-GB"/>
              </w:rPr>
              <w:t>T</w:t>
            </w:r>
            <w:r w:rsidRPr="00E565DE">
              <w:rPr>
                <w:i/>
                <w:iCs/>
                <w:vertAlign w:val="subscript"/>
                <w:lang w:val="en-GB"/>
              </w:rPr>
              <w:t>f</w:t>
            </w:r>
          </w:p>
        </w:tc>
        <w:tc>
          <w:tcPr>
            <w:tcW w:w="4998" w:type="dxa"/>
          </w:tcPr>
          <w:p w14:paraId="3C9074F0" w14:textId="77777777" w:rsidR="00210D98" w:rsidRPr="00E565DE" w:rsidRDefault="00210D98" w:rsidP="00210D98">
            <w:pPr>
              <w:pStyle w:val="Tabletext"/>
              <w:jc w:val="center"/>
              <w:rPr>
                <w:lang w:val="en-GB"/>
              </w:rPr>
            </w:pPr>
            <w:r w:rsidRPr="00E565DE">
              <w:rPr>
                <w:lang w:val="en-GB"/>
              </w:rPr>
              <w:t>103.8 ms</w:t>
            </w:r>
          </w:p>
        </w:tc>
      </w:tr>
      <w:tr w:rsidR="00210D98" w:rsidRPr="00E565DE" w14:paraId="08062B07" w14:textId="77777777" w:rsidTr="002E08A6">
        <w:trPr>
          <w:cantSplit/>
          <w:trHeight w:val="20"/>
          <w:jc w:val="center"/>
        </w:trPr>
        <w:tc>
          <w:tcPr>
            <w:tcW w:w="4641" w:type="dxa"/>
          </w:tcPr>
          <w:p w14:paraId="77FED4CF" w14:textId="77777777" w:rsidR="00210D98" w:rsidRPr="00E565DE" w:rsidRDefault="00210D98" w:rsidP="00210D98">
            <w:pPr>
              <w:pStyle w:val="Tabletext"/>
              <w:rPr>
                <w:lang w:val="en-GB"/>
              </w:rPr>
            </w:pPr>
            <w:r w:rsidRPr="00E565DE">
              <w:rPr>
                <w:lang w:val="en-GB"/>
              </w:rPr>
              <w:t>Number of symbols per frame</w:t>
            </w:r>
            <w:r w:rsidRPr="00E565DE">
              <w:rPr>
                <w:i/>
                <w:iCs/>
                <w:lang w:val="en-GB"/>
              </w:rPr>
              <w:t xml:space="preserve"> N</w:t>
            </w:r>
            <w:r w:rsidRPr="00E565DE">
              <w:rPr>
                <w:i/>
                <w:iCs/>
                <w:vertAlign w:val="subscript"/>
                <w:lang w:val="en-GB"/>
              </w:rPr>
              <w:t>s</w:t>
            </w:r>
          </w:p>
        </w:tc>
        <w:tc>
          <w:tcPr>
            <w:tcW w:w="4998" w:type="dxa"/>
          </w:tcPr>
          <w:p w14:paraId="063706A2" w14:textId="77777777" w:rsidR="00210D98" w:rsidRPr="00E565DE" w:rsidRDefault="00210D98" w:rsidP="00210D98">
            <w:pPr>
              <w:pStyle w:val="Tabletext"/>
              <w:jc w:val="center"/>
              <w:rPr>
                <w:lang w:val="en-GB"/>
              </w:rPr>
            </w:pPr>
            <w:r w:rsidRPr="00E565DE">
              <w:rPr>
                <w:lang w:val="en-GB"/>
              </w:rPr>
              <w:t>41</w:t>
            </w:r>
          </w:p>
        </w:tc>
      </w:tr>
    </w:tbl>
    <w:p w14:paraId="6FAD6B87" w14:textId="77777777" w:rsidR="00061A5A" w:rsidRPr="00E565DE" w:rsidRDefault="00061A5A" w:rsidP="00061A5A">
      <w:pPr>
        <w:pStyle w:val="Tablefin"/>
      </w:pPr>
      <w:bookmarkStart w:id="804" w:name="_Toc293603766"/>
      <w:bookmarkStart w:id="805" w:name="_Toc293603886"/>
      <w:bookmarkStart w:id="806" w:name="_Toc300665077"/>
      <w:bookmarkStart w:id="807" w:name="_Toc300666670"/>
      <w:bookmarkStart w:id="808" w:name="_Toc301429359"/>
      <w:bookmarkStart w:id="809" w:name="_Toc302049652"/>
      <w:bookmarkStart w:id="810" w:name="_Toc438995475"/>
    </w:p>
    <w:p w14:paraId="6B031EE3" w14:textId="77777777" w:rsidR="00061A5A" w:rsidRPr="00E565DE" w:rsidRDefault="00061A5A" w:rsidP="00061A5A">
      <w:pPr>
        <w:pStyle w:val="Heading3"/>
        <w:rPr>
          <w:lang w:val="en-GB"/>
        </w:rPr>
      </w:pPr>
      <w:bookmarkStart w:id="811" w:name="_Toc465082059"/>
      <w:bookmarkStart w:id="812" w:name="_Toc18411329"/>
      <w:r w:rsidRPr="00E565DE">
        <w:rPr>
          <w:lang w:val="en-GB"/>
        </w:rPr>
        <w:t>5.1.2</w:t>
      </w:r>
      <w:r w:rsidRPr="00E565DE">
        <w:rPr>
          <w:lang w:val="en-GB"/>
        </w:rPr>
        <w:tab/>
        <w:t>SFN operation capabilities</w:t>
      </w:r>
      <w:bookmarkEnd w:id="803"/>
      <w:bookmarkEnd w:id="804"/>
      <w:bookmarkEnd w:id="805"/>
      <w:bookmarkEnd w:id="806"/>
      <w:bookmarkEnd w:id="807"/>
      <w:bookmarkEnd w:id="808"/>
      <w:bookmarkEnd w:id="809"/>
      <w:bookmarkEnd w:id="810"/>
      <w:bookmarkEnd w:id="811"/>
      <w:bookmarkEnd w:id="812"/>
    </w:p>
    <w:p w14:paraId="71C4EC9D" w14:textId="62AC96C1" w:rsidR="00061A5A" w:rsidRPr="00E565DE" w:rsidRDefault="00061A5A" w:rsidP="00061A5A">
      <w:pPr>
        <w:rPr>
          <w:lang w:val="en-GB" w:eastAsia="de-DE"/>
        </w:rPr>
      </w:pPr>
      <w:bookmarkStart w:id="813" w:name="_Toc279759638"/>
      <w:bookmarkStart w:id="814" w:name="_Toc280614558"/>
      <w:r w:rsidRPr="00E565DE">
        <w:rPr>
          <w:lang w:val="en-GB" w:eastAsia="de-DE"/>
        </w:rPr>
        <w:t xml:space="preserve">RAVIS can operate in single frequency networks (SFN). The maximum transmitter distance that has to go below to prevent self-interferences depends on the length of the OFDM guard interval. The maximum transmitter distance defined by </w:t>
      </w:r>
      <w:r w:rsidR="00E94956" w:rsidRPr="00E565DE">
        <w:rPr>
          <w:lang w:val="en-GB" w:eastAsia="de-DE"/>
        </w:rPr>
        <w:t xml:space="preserve">equation </w:t>
      </w:r>
      <w:r w:rsidRPr="00E565DE">
        <w:rPr>
          <w:lang w:val="en-GB" w:eastAsia="de-DE"/>
        </w:rPr>
        <w:t>(</w:t>
      </w:r>
      <w:r w:rsidR="00D07B1D" w:rsidRPr="00E565DE">
        <w:rPr>
          <w:lang w:val="en-GB" w:eastAsia="de-DE"/>
        </w:rPr>
        <w:t>4</w:t>
      </w:r>
      <w:r w:rsidR="00AB30DD" w:rsidRPr="00E565DE">
        <w:rPr>
          <w:lang w:val="en-GB" w:eastAsia="de-DE"/>
        </w:rPr>
        <w:t>4</w:t>
      </w:r>
      <w:r w:rsidRPr="00E565DE">
        <w:rPr>
          <w:lang w:val="en-GB" w:eastAsia="de-DE"/>
        </w:rPr>
        <w:t>) is calculated through the multiplication of velocity of light (</w:t>
      </w:r>
      <w:r w:rsidRPr="00E565DE">
        <w:rPr>
          <w:lang w:val="en-GB"/>
        </w:rPr>
        <w:t>3 · 10</w:t>
      </w:r>
      <w:r w:rsidRPr="00E565DE">
        <w:rPr>
          <w:vertAlign w:val="superscript"/>
          <w:lang w:val="en-GB"/>
        </w:rPr>
        <w:t>5</w:t>
      </w:r>
      <w:r w:rsidRPr="00E565DE">
        <w:rPr>
          <w:lang w:val="en-GB"/>
        </w:rPr>
        <w:t> km/s</w:t>
      </w:r>
      <w:r w:rsidRPr="00E565DE">
        <w:rPr>
          <w:lang w:val="en-GB" w:eastAsia="de-DE"/>
        </w:rPr>
        <w:t>) by guard interval duration (~0.28 ms for RAVIS). So maximum transmitter distance is about 84 km.</w:t>
      </w:r>
    </w:p>
    <w:p w14:paraId="2AB63082" w14:textId="77777777" w:rsidR="00061A5A" w:rsidRPr="00E565DE" w:rsidRDefault="00061A5A" w:rsidP="00061A5A">
      <w:pPr>
        <w:pStyle w:val="Heading3"/>
        <w:rPr>
          <w:lang w:val="en-GB"/>
        </w:rPr>
      </w:pPr>
      <w:bookmarkStart w:id="815" w:name="_Toc438995476"/>
      <w:bookmarkStart w:id="816" w:name="_Toc465082060"/>
      <w:bookmarkStart w:id="817" w:name="_Toc18411330"/>
      <w:bookmarkStart w:id="818" w:name="_Toc293603767"/>
      <w:bookmarkStart w:id="819" w:name="_Toc293603887"/>
      <w:bookmarkStart w:id="820" w:name="_Toc300665078"/>
      <w:bookmarkStart w:id="821" w:name="_Toc300665148"/>
      <w:bookmarkStart w:id="822" w:name="_Toc300665214"/>
      <w:bookmarkStart w:id="823" w:name="_Toc300666671"/>
      <w:bookmarkStart w:id="824" w:name="_Toc301429360"/>
      <w:bookmarkStart w:id="825" w:name="_Toc302049653"/>
      <w:bookmarkStart w:id="826" w:name="_Toc433026650"/>
      <w:r w:rsidRPr="00E565DE">
        <w:rPr>
          <w:lang w:val="en-GB"/>
        </w:rPr>
        <w:t>5.1.3</w:t>
      </w:r>
      <w:r w:rsidRPr="00E565DE">
        <w:rPr>
          <w:lang w:val="en-GB"/>
        </w:rPr>
        <w:tab/>
        <w:t>Channel models</w:t>
      </w:r>
      <w:bookmarkEnd w:id="815"/>
      <w:bookmarkEnd w:id="816"/>
      <w:bookmarkEnd w:id="817"/>
    </w:p>
    <w:p w14:paraId="2A6FAD3D" w14:textId="77777777" w:rsidR="00061A5A" w:rsidRPr="00E565DE" w:rsidRDefault="00061A5A" w:rsidP="00061A5A">
      <w:pPr>
        <w:rPr>
          <w:lang w:val="en-GB" w:eastAsia="de-DE"/>
        </w:rPr>
      </w:pPr>
      <w:r w:rsidRPr="00E565DE">
        <w:rPr>
          <w:lang w:val="en-GB" w:eastAsia="de-DE"/>
        </w:rPr>
        <w:t>Channel models used for simulation of RAVIS operation corresponds to the models defined in DRM standard [6] and used for DRM operation simulation (see Table 28).</w:t>
      </w:r>
    </w:p>
    <w:p w14:paraId="1955D7FA" w14:textId="77777777" w:rsidR="00061A5A" w:rsidRPr="00E565DE" w:rsidRDefault="00061A5A" w:rsidP="00061A5A">
      <w:pPr>
        <w:pStyle w:val="Heading2"/>
        <w:rPr>
          <w:lang w:val="en-GB"/>
        </w:rPr>
      </w:pPr>
      <w:bookmarkStart w:id="827" w:name="_Toc438995477"/>
      <w:bookmarkStart w:id="828" w:name="_Toc465082061"/>
      <w:bookmarkStart w:id="829" w:name="_Toc8220159"/>
      <w:bookmarkStart w:id="830" w:name="_Toc18411331"/>
      <w:bookmarkStart w:id="831" w:name="_Toc116625360"/>
      <w:r w:rsidRPr="00E565DE">
        <w:rPr>
          <w:lang w:val="en-GB"/>
        </w:rPr>
        <w:t>5.2</w:t>
      </w:r>
      <w:r w:rsidRPr="00E565DE">
        <w:rPr>
          <w:lang w:val="en-GB"/>
        </w:rPr>
        <w:tab/>
        <w:t>RAVIS radio receiver related parameters</w:t>
      </w:r>
      <w:bookmarkEnd w:id="813"/>
      <w:bookmarkEnd w:id="814"/>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14:paraId="0D4B4AFE" w14:textId="77777777" w:rsidR="00061A5A" w:rsidRPr="00E565DE" w:rsidRDefault="00061A5A" w:rsidP="00061A5A">
      <w:pPr>
        <w:rPr>
          <w:lang w:val="en-GB"/>
        </w:rPr>
      </w:pPr>
      <w:bookmarkStart w:id="832" w:name="_Toc280614560"/>
      <w:r w:rsidRPr="00E565DE">
        <w:rPr>
          <w:lang w:val="en-GB"/>
        </w:rPr>
        <w:t>RAVIS receiver is intended to receive and decode programmes transmitted according to the RAVIS system standard [9].</w:t>
      </w:r>
    </w:p>
    <w:p w14:paraId="1C88BC74" w14:textId="77777777" w:rsidR="00061A5A" w:rsidRPr="00E565DE" w:rsidRDefault="00061A5A" w:rsidP="00061A5A">
      <w:pPr>
        <w:rPr>
          <w:lang w:val="en-GB"/>
        </w:rPr>
      </w:pPr>
      <w:r w:rsidRPr="00E565DE">
        <w:rPr>
          <w:lang w:val="en-GB"/>
        </w:rPr>
        <w:t xml:space="preserve">The parameters relevant for determining the required minimum field-strength levels are: </w:t>
      </w:r>
    </w:p>
    <w:p w14:paraId="44B2813C" w14:textId="77777777" w:rsidR="00061A5A" w:rsidRPr="00E565DE" w:rsidRDefault="00061A5A" w:rsidP="00061A5A">
      <w:pPr>
        <w:pStyle w:val="enumlev1"/>
        <w:rPr>
          <w:lang w:val="en-GB"/>
        </w:rPr>
      </w:pPr>
      <w:r w:rsidRPr="00E565DE">
        <w:rPr>
          <w:bCs/>
          <w:lang w:val="en-GB"/>
        </w:rPr>
        <w:t>–</w:t>
      </w:r>
      <w:r w:rsidRPr="00E565DE">
        <w:rPr>
          <w:b/>
          <w:lang w:val="en-GB"/>
        </w:rPr>
        <w:tab/>
      </w:r>
      <w:r w:rsidRPr="00E565DE">
        <w:rPr>
          <w:lang w:val="en-GB"/>
        </w:rPr>
        <w:t>noise figure</w:t>
      </w:r>
      <w:r w:rsidRPr="00E565DE">
        <w:rPr>
          <w:i/>
          <w:iCs/>
          <w:lang w:val="en-GB"/>
        </w:rPr>
        <w:t xml:space="preserve"> F</w:t>
      </w:r>
      <w:r w:rsidRPr="00E565DE">
        <w:rPr>
          <w:i/>
          <w:iCs/>
          <w:vertAlign w:val="subscript"/>
          <w:lang w:val="en-GB"/>
        </w:rPr>
        <w:t>r</w:t>
      </w:r>
      <w:r w:rsidRPr="00E565DE">
        <w:rPr>
          <w:lang w:val="en-GB"/>
        </w:rPr>
        <w:t xml:space="preserve"> (dB), measured from the antenna input to the I/Q base band RAVIS decoder input (including down conversion and A/D conversion);</w:t>
      </w:r>
    </w:p>
    <w:p w14:paraId="0F14C580" w14:textId="77777777" w:rsidR="00061A5A" w:rsidRPr="00E565DE" w:rsidRDefault="00061A5A" w:rsidP="00061A5A">
      <w:pPr>
        <w:pStyle w:val="enumlev1"/>
        <w:rPr>
          <w:lang w:val="en-GB"/>
        </w:rPr>
      </w:pPr>
      <w:r w:rsidRPr="00E565DE">
        <w:rPr>
          <w:bCs/>
          <w:lang w:val="en-GB"/>
        </w:rPr>
        <w:t>–</w:t>
      </w:r>
      <w:r w:rsidRPr="00E565DE">
        <w:rPr>
          <w:b/>
          <w:lang w:val="en-GB"/>
        </w:rPr>
        <w:tab/>
      </w:r>
      <w:r w:rsidRPr="00E565DE">
        <w:rPr>
          <w:lang w:val="en-GB"/>
        </w:rPr>
        <w:t xml:space="preserve">receiver noise input power </w:t>
      </w:r>
      <w:r w:rsidRPr="00E565DE">
        <w:rPr>
          <w:i/>
          <w:iCs/>
          <w:lang w:val="en-GB"/>
        </w:rPr>
        <w:t>P</w:t>
      </w:r>
      <w:r w:rsidRPr="00E565DE">
        <w:rPr>
          <w:i/>
          <w:iCs/>
          <w:vertAlign w:val="subscript"/>
          <w:lang w:val="en-GB"/>
        </w:rPr>
        <w:t>n</w:t>
      </w:r>
      <w:r w:rsidRPr="00E565DE">
        <w:rPr>
          <w:lang w:val="en-GB"/>
        </w:rPr>
        <w:t xml:space="preserve"> (dBW);</w:t>
      </w:r>
    </w:p>
    <w:p w14:paraId="2AE965CA" w14:textId="77777777" w:rsidR="00061A5A" w:rsidRPr="00E565DE" w:rsidRDefault="00061A5A" w:rsidP="00061A5A">
      <w:pPr>
        <w:pStyle w:val="enumlev1"/>
        <w:rPr>
          <w:lang w:val="en-GB"/>
        </w:rPr>
      </w:pPr>
      <w:r w:rsidRPr="00E565DE">
        <w:rPr>
          <w:bCs/>
          <w:lang w:val="en-GB"/>
        </w:rPr>
        <w:t>–</w:t>
      </w:r>
      <w:r w:rsidRPr="00E565DE">
        <w:rPr>
          <w:b/>
          <w:lang w:val="en-GB"/>
        </w:rPr>
        <w:tab/>
      </w:r>
      <w:r w:rsidRPr="00E565DE">
        <w:rPr>
          <w:lang w:val="en-GB"/>
        </w:rPr>
        <w:t>minimum carrier-to-noise ratio (</w:t>
      </w:r>
      <w:r w:rsidRPr="00E565DE">
        <w:rPr>
          <w:i/>
          <w:iCs/>
          <w:lang w:val="en-GB" w:eastAsia="de-DE"/>
        </w:rPr>
        <w:t>C</w:t>
      </w:r>
      <w:r w:rsidRPr="00E565DE">
        <w:rPr>
          <w:lang w:val="en-GB" w:eastAsia="de-DE"/>
        </w:rPr>
        <w:t>/</w:t>
      </w:r>
      <w:r w:rsidRPr="00E565DE">
        <w:rPr>
          <w:i/>
          <w:iCs/>
          <w:lang w:val="en-GB" w:eastAsia="de-DE"/>
        </w:rPr>
        <w:t>N</w:t>
      </w:r>
      <w:r w:rsidRPr="00E565DE">
        <w:rPr>
          <w:lang w:val="en-GB"/>
        </w:rPr>
        <w:t>)</w:t>
      </w:r>
      <w:r w:rsidRPr="00E565DE">
        <w:rPr>
          <w:i/>
          <w:iCs/>
          <w:vertAlign w:val="subscript"/>
          <w:lang w:val="en-GB"/>
        </w:rPr>
        <w:t>min</w:t>
      </w:r>
      <w:r w:rsidRPr="00E565DE">
        <w:rPr>
          <w:lang w:val="en-GB"/>
        </w:rPr>
        <w:t xml:space="preserve"> (dB) at the RAVIS decoder input;</w:t>
      </w:r>
    </w:p>
    <w:p w14:paraId="56F2C941" w14:textId="77777777" w:rsidR="00061A5A" w:rsidRPr="00E565DE" w:rsidRDefault="00061A5A" w:rsidP="00061A5A">
      <w:pPr>
        <w:pStyle w:val="enumlev1"/>
        <w:rPr>
          <w:lang w:val="en-GB"/>
        </w:rPr>
      </w:pPr>
      <w:r w:rsidRPr="00E565DE">
        <w:rPr>
          <w:bCs/>
          <w:lang w:val="en-GB"/>
        </w:rPr>
        <w:t>–</w:t>
      </w:r>
      <w:r w:rsidRPr="00E565DE">
        <w:rPr>
          <w:b/>
          <w:lang w:val="en-GB"/>
        </w:rPr>
        <w:tab/>
      </w:r>
      <w:r w:rsidRPr="00E565DE">
        <w:rPr>
          <w:lang w:val="en-GB"/>
        </w:rPr>
        <w:t xml:space="preserve">minimum receiver input power level </w:t>
      </w:r>
      <w:r w:rsidRPr="00E565DE">
        <w:rPr>
          <w:i/>
          <w:iCs/>
          <w:lang w:val="en-GB"/>
        </w:rPr>
        <w:t>P</w:t>
      </w:r>
      <w:r w:rsidRPr="00E565DE">
        <w:rPr>
          <w:i/>
          <w:iCs/>
          <w:vertAlign w:val="subscript"/>
          <w:lang w:val="en-GB"/>
        </w:rPr>
        <w:t xml:space="preserve">s,min </w:t>
      </w:r>
      <w:r w:rsidRPr="00E565DE">
        <w:rPr>
          <w:lang w:val="en-GB"/>
        </w:rPr>
        <w:t>(dBW).</w:t>
      </w:r>
    </w:p>
    <w:p w14:paraId="3B1F9868" w14:textId="77777777" w:rsidR="00061A5A" w:rsidRPr="00E565DE" w:rsidRDefault="00061A5A" w:rsidP="00061A5A">
      <w:pPr>
        <w:rPr>
          <w:lang w:val="en-GB"/>
        </w:rPr>
      </w:pPr>
      <w:r w:rsidRPr="00E565DE">
        <w:rPr>
          <w:lang w:val="en-GB"/>
        </w:rPr>
        <w:t xml:space="preserve">For having cost effective RAVIS receiver solutions the receiver noise figure </w:t>
      </w:r>
      <w:r w:rsidRPr="00E565DE">
        <w:rPr>
          <w:i/>
          <w:iCs/>
          <w:lang w:val="en-GB"/>
        </w:rPr>
        <w:t>F</w:t>
      </w:r>
      <w:r w:rsidRPr="00E565DE">
        <w:rPr>
          <w:lang w:val="en-GB"/>
        </w:rPr>
        <w:t xml:space="preserve"> is assumed to be </w:t>
      </w:r>
      <w:r w:rsidRPr="00E565DE">
        <w:rPr>
          <w:i/>
          <w:iCs/>
          <w:lang w:val="en-GB"/>
        </w:rPr>
        <w:t>F</w:t>
      </w:r>
      <w:r w:rsidRPr="00E565DE">
        <w:rPr>
          <w:i/>
          <w:iCs/>
          <w:vertAlign w:val="subscript"/>
          <w:lang w:val="en-GB"/>
        </w:rPr>
        <w:t>r</w:t>
      </w:r>
      <w:r w:rsidRPr="00E565DE">
        <w:rPr>
          <w:lang w:val="en-GB"/>
        </w:rPr>
        <w:t> = 7 dB as for DRM receiver for all VHF bands, see Table 29.</w:t>
      </w:r>
    </w:p>
    <w:p w14:paraId="4626A6CC" w14:textId="43A3314C" w:rsidR="00061A5A" w:rsidRPr="00E565DE" w:rsidRDefault="00061A5A" w:rsidP="00061A5A">
      <w:pPr>
        <w:rPr>
          <w:lang w:val="en-GB"/>
        </w:rPr>
      </w:pPr>
      <w:r w:rsidRPr="00E565DE">
        <w:rPr>
          <w:lang w:val="en-GB"/>
        </w:rPr>
        <w:t xml:space="preserve">Receiver noise input power </w:t>
      </w:r>
      <w:r w:rsidRPr="00E565DE">
        <w:rPr>
          <w:i/>
          <w:lang w:val="en-GB"/>
        </w:rPr>
        <w:t>P</w:t>
      </w:r>
      <w:r w:rsidRPr="00E565DE">
        <w:rPr>
          <w:i/>
          <w:vertAlign w:val="subscript"/>
          <w:lang w:val="en-GB"/>
        </w:rPr>
        <w:t>n</w:t>
      </w:r>
      <w:r w:rsidRPr="00E565DE">
        <w:rPr>
          <w:lang w:val="en-GB"/>
        </w:rPr>
        <w:t xml:space="preserve"> is calculated according to (1</w:t>
      </w:r>
      <w:r w:rsidR="00661C26" w:rsidRPr="00E565DE">
        <w:rPr>
          <w:lang w:val="en-GB"/>
        </w:rPr>
        <w:t>5</w:t>
      </w:r>
      <w:r w:rsidRPr="00E565DE">
        <w:rPr>
          <w:lang w:val="en-GB"/>
        </w:rPr>
        <w:t>) and depends on input signal bandwidth (</w:t>
      </w:r>
      <w:r w:rsidRPr="00E565DE">
        <w:rPr>
          <w:i/>
          <w:lang w:val="en-GB"/>
        </w:rPr>
        <w:t>T</w:t>
      </w:r>
      <w:r w:rsidRPr="00E565DE">
        <w:rPr>
          <w:lang w:val="en-GB"/>
        </w:rPr>
        <w:t xml:space="preserve"> = 290 K):</w:t>
      </w:r>
    </w:p>
    <w:p w14:paraId="53D9B1DB" w14:textId="77777777" w:rsidR="00061A5A" w:rsidRPr="00E565DE" w:rsidRDefault="00061A5A" w:rsidP="00061A5A">
      <w:pPr>
        <w:pStyle w:val="enumlev1"/>
        <w:rPr>
          <w:lang w:val="en-GB"/>
        </w:rPr>
      </w:pPr>
      <w:r w:rsidRPr="00E565DE">
        <w:rPr>
          <w:lang w:val="en-GB"/>
        </w:rPr>
        <w:tab/>
      </w:r>
      <w:r w:rsidRPr="00E565DE">
        <w:rPr>
          <w:i/>
          <w:lang w:val="en-GB"/>
        </w:rPr>
        <w:t>P</w:t>
      </w:r>
      <w:r w:rsidRPr="00E565DE">
        <w:rPr>
          <w:i/>
          <w:vertAlign w:val="subscript"/>
          <w:lang w:val="en-GB"/>
        </w:rPr>
        <w:t>n</w:t>
      </w:r>
      <w:r w:rsidRPr="00E565DE">
        <w:rPr>
          <w:lang w:val="en-GB"/>
        </w:rPr>
        <w:t xml:space="preserve"> (dBW) = –146.98 (dBW) for 100 kHz signal bandwidth;</w:t>
      </w:r>
    </w:p>
    <w:p w14:paraId="6188FEEA" w14:textId="77777777" w:rsidR="00061A5A" w:rsidRPr="00E565DE" w:rsidRDefault="00061A5A" w:rsidP="00061A5A">
      <w:pPr>
        <w:pStyle w:val="enumlev1"/>
        <w:rPr>
          <w:lang w:val="en-GB"/>
        </w:rPr>
      </w:pPr>
      <w:r w:rsidRPr="00E565DE">
        <w:rPr>
          <w:lang w:val="en-GB"/>
        </w:rPr>
        <w:tab/>
      </w:r>
      <w:r w:rsidRPr="00E565DE">
        <w:rPr>
          <w:i/>
          <w:lang w:val="en-GB"/>
        </w:rPr>
        <w:t>P</w:t>
      </w:r>
      <w:r w:rsidRPr="00E565DE">
        <w:rPr>
          <w:i/>
          <w:vertAlign w:val="subscript"/>
          <w:lang w:val="en-GB"/>
        </w:rPr>
        <w:t>n</w:t>
      </w:r>
      <w:r w:rsidRPr="00E565DE">
        <w:rPr>
          <w:lang w:val="en-GB"/>
        </w:rPr>
        <w:t xml:space="preserve"> (dBW) = –143.97 (dBW) for 200 kHz signal bandwidth;</w:t>
      </w:r>
    </w:p>
    <w:p w14:paraId="5FA84779" w14:textId="77777777" w:rsidR="00061A5A" w:rsidRPr="00E565DE" w:rsidRDefault="00061A5A" w:rsidP="00061A5A">
      <w:pPr>
        <w:pStyle w:val="enumlev1"/>
        <w:rPr>
          <w:lang w:val="en-GB"/>
        </w:rPr>
      </w:pPr>
      <w:r w:rsidRPr="00E565DE">
        <w:rPr>
          <w:lang w:val="en-GB"/>
        </w:rPr>
        <w:tab/>
      </w:r>
      <w:r w:rsidRPr="00E565DE">
        <w:rPr>
          <w:i/>
          <w:lang w:val="en-GB"/>
        </w:rPr>
        <w:t>P</w:t>
      </w:r>
      <w:r w:rsidRPr="00E565DE">
        <w:rPr>
          <w:i/>
          <w:vertAlign w:val="subscript"/>
          <w:lang w:val="en-GB"/>
        </w:rPr>
        <w:t>n</w:t>
      </w:r>
      <w:r w:rsidRPr="00E565DE">
        <w:rPr>
          <w:lang w:val="en-GB"/>
        </w:rPr>
        <w:t xml:space="preserve"> (dBW) = –143.00 (dBW) for 250 kHz signal bandwidth.</w:t>
      </w:r>
    </w:p>
    <w:p w14:paraId="55CADF72" w14:textId="50C14E73" w:rsidR="00061A5A" w:rsidRPr="00E565DE" w:rsidRDefault="00061A5A" w:rsidP="00061A5A">
      <w:pPr>
        <w:rPr>
          <w:lang w:val="en-GB"/>
        </w:rPr>
      </w:pPr>
      <w:r w:rsidRPr="00E565DE">
        <w:rPr>
          <w:lang w:val="en-GB"/>
        </w:rPr>
        <w:t>Required (</w:t>
      </w:r>
      <w:r w:rsidRPr="00E565DE">
        <w:rPr>
          <w:i/>
          <w:iCs/>
          <w:lang w:val="en-GB" w:eastAsia="de-DE"/>
        </w:rPr>
        <w:t>C</w:t>
      </w:r>
      <w:r w:rsidRPr="00E565DE">
        <w:rPr>
          <w:lang w:val="en-GB" w:eastAsia="de-DE"/>
        </w:rPr>
        <w:t>/</w:t>
      </w:r>
      <w:r w:rsidRPr="00E565DE">
        <w:rPr>
          <w:i/>
          <w:iCs/>
          <w:lang w:val="en-GB" w:eastAsia="de-DE"/>
        </w:rPr>
        <w:t>N</w:t>
      </w:r>
      <w:r w:rsidRPr="00E565DE">
        <w:rPr>
          <w:lang w:val="en-GB"/>
        </w:rPr>
        <w:t>)</w:t>
      </w:r>
      <w:r w:rsidRPr="00E565DE">
        <w:rPr>
          <w:i/>
          <w:iCs/>
          <w:vertAlign w:val="subscript"/>
          <w:lang w:val="en-GB"/>
        </w:rPr>
        <w:t>min</w:t>
      </w:r>
      <w:r w:rsidRPr="00E565DE">
        <w:rPr>
          <w:lang w:val="en-GB"/>
        </w:rPr>
        <w:t xml:space="preserve"> for a transmission in VHF Band II to achieve an average coded bit error ratio BER = 1 </w:t>
      </w:r>
      <w:r w:rsidRPr="00E565DE">
        <w:rPr>
          <w:lang w:val="en-GB"/>
        </w:rPr>
        <w:sym w:font="Symbol" w:char="F0D7"/>
      </w:r>
      <w:r w:rsidRPr="00E565DE">
        <w:rPr>
          <w:lang w:val="en-GB"/>
        </w:rPr>
        <w:t> 10</w:t>
      </w:r>
      <w:r w:rsidRPr="00E565DE">
        <w:rPr>
          <w:vertAlign w:val="superscript"/>
          <w:lang w:val="en-GB"/>
        </w:rPr>
        <w:t>−4</w:t>
      </w:r>
      <w:r w:rsidRPr="00E565DE">
        <w:rPr>
          <w:lang w:val="en-GB"/>
        </w:rPr>
        <w:t xml:space="preserve"> (bit) after the channel decoder for system parameters and different channel models are given in Tables </w:t>
      </w:r>
      <w:r w:rsidR="002621CE" w:rsidRPr="00E565DE">
        <w:rPr>
          <w:lang w:val="en-GB"/>
        </w:rPr>
        <w:t>56</w:t>
      </w:r>
      <w:r w:rsidRPr="00E565DE">
        <w:rPr>
          <w:lang w:val="en-GB"/>
        </w:rPr>
        <w:t xml:space="preserve"> to </w:t>
      </w:r>
      <w:r w:rsidR="002621CE" w:rsidRPr="00E565DE">
        <w:rPr>
          <w:lang w:val="en-GB"/>
        </w:rPr>
        <w:t>58</w:t>
      </w:r>
      <w:r w:rsidRPr="00E565DE">
        <w:rPr>
          <w:lang w:val="en-GB"/>
        </w:rPr>
        <w:t>. Channel models correspond to the models from [6], Annex B.2. Channel 7 (AWGN) models fixed reception mode, channel 8 (Urban) models portable reception mode, channel 11 (Hilly terrain) models mobile reception mode.</w:t>
      </w:r>
    </w:p>
    <w:bookmarkEnd w:id="832"/>
    <w:p w14:paraId="5D803236" w14:textId="77777777" w:rsidR="005A1F4F" w:rsidRDefault="005A1F4F" w:rsidP="005A1F4F">
      <w:pPr>
        <w:pStyle w:val="TableNo"/>
        <w:rPr>
          <w:lang w:val="en-GB"/>
        </w:rPr>
      </w:pPr>
      <w:r>
        <w:rPr>
          <w:lang w:val="en-GB"/>
        </w:rPr>
        <w:lastRenderedPageBreak/>
        <w:t>TABLE 56</w:t>
      </w:r>
    </w:p>
    <w:p w14:paraId="1A133B61" w14:textId="77777777" w:rsidR="005A1F4F" w:rsidRDefault="005A1F4F" w:rsidP="005A1F4F">
      <w:pPr>
        <w:pStyle w:val="Tabletitle"/>
        <w:rPr>
          <w:lang w:val="en-GB"/>
        </w:rPr>
      </w:pPr>
      <w:r>
        <w:rPr>
          <w:lang w:val="en-GB"/>
        </w:rPr>
        <w:t>(</w:t>
      </w:r>
      <w:r>
        <w:rPr>
          <w:bCs/>
          <w:i/>
          <w:lang w:val="en-GB" w:eastAsia="de-DE"/>
        </w:rPr>
        <w:t>C</w:t>
      </w:r>
      <w:r>
        <w:rPr>
          <w:lang w:val="en-GB" w:eastAsia="de-DE"/>
        </w:rPr>
        <w:t>/</w:t>
      </w:r>
      <w:r>
        <w:rPr>
          <w:bCs/>
          <w:i/>
          <w:lang w:val="en-GB" w:eastAsia="de-DE"/>
        </w:rPr>
        <w:t>N</w:t>
      </w:r>
      <w:r>
        <w:rPr>
          <w:lang w:val="en-GB"/>
        </w:rPr>
        <w:t>)</w:t>
      </w:r>
      <w:r>
        <w:rPr>
          <w:i/>
          <w:iCs/>
          <w:vertAlign w:val="subscript"/>
          <w:lang w:val="en-GB"/>
        </w:rPr>
        <w:t>min</w:t>
      </w:r>
      <w:r>
        <w:rPr>
          <w:lang w:val="en-GB"/>
        </w:rPr>
        <w:t xml:space="preserve"> for RAVIS with 100 kHz channel bandwidth</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75"/>
        <w:gridCol w:w="862"/>
        <w:gridCol w:w="862"/>
        <w:gridCol w:w="862"/>
        <w:gridCol w:w="863"/>
        <w:gridCol w:w="863"/>
        <w:gridCol w:w="863"/>
        <w:gridCol w:w="863"/>
        <w:gridCol w:w="863"/>
        <w:gridCol w:w="863"/>
      </w:tblGrid>
      <w:tr w:rsidR="005A1F4F" w14:paraId="606CA356" w14:textId="77777777" w:rsidTr="007C5237">
        <w:trPr>
          <w:cantSplit/>
          <w:jc w:val="center"/>
        </w:trPr>
        <w:tc>
          <w:tcPr>
            <w:tcW w:w="1844" w:type="dxa"/>
            <w:vMerge w:val="restart"/>
          </w:tcPr>
          <w:p w14:paraId="6ED9B215" w14:textId="77777777" w:rsidR="005A1F4F" w:rsidRDefault="005A1F4F" w:rsidP="007C5237">
            <w:pPr>
              <w:pStyle w:val="Tablehead"/>
              <w:rPr>
                <w:sz w:val="20"/>
                <w:lang w:val="en-GB"/>
              </w:rPr>
            </w:pPr>
            <w:r>
              <w:rPr>
                <w:sz w:val="20"/>
                <w:lang w:val="en-GB"/>
              </w:rPr>
              <w:t>Channel model/</w:t>
            </w:r>
            <w:r>
              <w:rPr>
                <w:sz w:val="20"/>
                <w:lang w:val="en-GB"/>
              </w:rPr>
              <w:br/>
              <w:t>reception mode</w:t>
            </w:r>
          </w:p>
        </w:tc>
        <w:tc>
          <w:tcPr>
            <w:tcW w:w="7632" w:type="dxa"/>
            <w:gridSpan w:val="9"/>
          </w:tcPr>
          <w:p w14:paraId="3091B229" w14:textId="77777777" w:rsidR="005A1F4F" w:rsidRDefault="005A1F4F" w:rsidP="007C5237">
            <w:pPr>
              <w:pStyle w:val="Tablehead"/>
              <w:rPr>
                <w:sz w:val="20"/>
                <w:lang w:val="en-GB"/>
              </w:rPr>
            </w:pPr>
            <w:r>
              <w:rPr>
                <w:sz w:val="20"/>
                <w:lang w:val="en-GB"/>
              </w:rPr>
              <w:t>(</w:t>
            </w:r>
            <w:r>
              <w:rPr>
                <w:bCs/>
                <w:i/>
                <w:iCs/>
                <w:sz w:val="20"/>
                <w:lang w:val="en-GB" w:eastAsia="de-DE"/>
              </w:rPr>
              <w:t>C</w:t>
            </w:r>
            <w:r>
              <w:rPr>
                <w:sz w:val="20"/>
                <w:lang w:val="en-GB" w:eastAsia="de-DE"/>
              </w:rPr>
              <w:t>/</w:t>
            </w:r>
            <w:r>
              <w:rPr>
                <w:bCs/>
                <w:i/>
                <w:iCs/>
                <w:sz w:val="20"/>
                <w:lang w:val="en-GB" w:eastAsia="de-DE"/>
              </w:rPr>
              <w:t>N</w:t>
            </w:r>
            <w:r>
              <w:rPr>
                <w:sz w:val="20"/>
                <w:lang w:val="en-GB"/>
              </w:rPr>
              <w:t>)</w:t>
            </w:r>
            <w:r>
              <w:rPr>
                <w:i/>
                <w:iCs/>
                <w:sz w:val="20"/>
                <w:vertAlign w:val="subscript"/>
                <w:lang w:val="en-GB"/>
              </w:rPr>
              <w:t>min</w:t>
            </w:r>
            <w:r>
              <w:rPr>
                <w:sz w:val="20"/>
                <w:lang w:val="en-GB"/>
              </w:rPr>
              <w:t xml:space="preserve"> (dB)</w:t>
            </w:r>
          </w:p>
        </w:tc>
      </w:tr>
      <w:tr w:rsidR="005A1F4F" w14:paraId="7CE369C9" w14:textId="77777777" w:rsidTr="007C5237">
        <w:trPr>
          <w:cantSplit/>
          <w:jc w:val="center"/>
        </w:trPr>
        <w:tc>
          <w:tcPr>
            <w:tcW w:w="1844" w:type="dxa"/>
            <w:vMerge/>
          </w:tcPr>
          <w:p w14:paraId="42C30F48" w14:textId="77777777" w:rsidR="005A1F4F" w:rsidRDefault="005A1F4F" w:rsidP="007C5237">
            <w:pPr>
              <w:pStyle w:val="Tablehead"/>
              <w:rPr>
                <w:i/>
                <w:sz w:val="20"/>
                <w:lang w:val="en-GB"/>
              </w:rPr>
            </w:pPr>
          </w:p>
        </w:tc>
        <w:tc>
          <w:tcPr>
            <w:tcW w:w="2544" w:type="dxa"/>
            <w:gridSpan w:val="3"/>
          </w:tcPr>
          <w:p w14:paraId="502E0C5B" w14:textId="77777777" w:rsidR="005A1F4F" w:rsidRDefault="005A1F4F" w:rsidP="007C5237">
            <w:pPr>
              <w:pStyle w:val="Tablehead"/>
              <w:rPr>
                <w:sz w:val="20"/>
                <w:lang w:val="en-GB"/>
              </w:rPr>
            </w:pPr>
            <w:r>
              <w:rPr>
                <w:sz w:val="20"/>
                <w:lang w:val="en-GB"/>
              </w:rPr>
              <w:t>QPSK</w:t>
            </w:r>
          </w:p>
        </w:tc>
        <w:tc>
          <w:tcPr>
            <w:tcW w:w="2544" w:type="dxa"/>
            <w:gridSpan w:val="3"/>
          </w:tcPr>
          <w:p w14:paraId="119CD8AD" w14:textId="77777777" w:rsidR="005A1F4F" w:rsidRDefault="005A1F4F" w:rsidP="007C5237">
            <w:pPr>
              <w:pStyle w:val="Tablehead"/>
              <w:rPr>
                <w:sz w:val="20"/>
                <w:lang w:val="en-GB"/>
              </w:rPr>
            </w:pPr>
            <w:r>
              <w:rPr>
                <w:sz w:val="20"/>
                <w:lang w:val="en-GB"/>
              </w:rPr>
              <w:t>16-QAM</w:t>
            </w:r>
          </w:p>
        </w:tc>
        <w:tc>
          <w:tcPr>
            <w:tcW w:w="2544" w:type="dxa"/>
            <w:gridSpan w:val="3"/>
          </w:tcPr>
          <w:p w14:paraId="4931219D" w14:textId="77777777" w:rsidR="005A1F4F" w:rsidRDefault="005A1F4F" w:rsidP="007C5237">
            <w:pPr>
              <w:pStyle w:val="Tablehead"/>
              <w:rPr>
                <w:sz w:val="20"/>
                <w:lang w:val="en-GB"/>
              </w:rPr>
            </w:pPr>
            <w:r>
              <w:rPr>
                <w:sz w:val="20"/>
                <w:lang w:val="en-GB"/>
              </w:rPr>
              <w:t>64-QAM</w:t>
            </w:r>
          </w:p>
        </w:tc>
      </w:tr>
      <w:tr w:rsidR="005A1F4F" w14:paraId="7BF07C89" w14:textId="77777777" w:rsidTr="007C5237">
        <w:trPr>
          <w:cantSplit/>
          <w:jc w:val="center"/>
        </w:trPr>
        <w:tc>
          <w:tcPr>
            <w:tcW w:w="1844" w:type="dxa"/>
            <w:vMerge/>
          </w:tcPr>
          <w:p w14:paraId="3B5E377C" w14:textId="77777777" w:rsidR="005A1F4F" w:rsidRDefault="005A1F4F" w:rsidP="007C5237">
            <w:pPr>
              <w:pStyle w:val="Tablehead"/>
              <w:rPr>
                <w:i/>
                <w:sz w:val="20"/>
                <w:lang w:val="en-GB"/>
              </w:rPr>
            </w:pPr>
          </w:p>
        </w:tc>
        <w:tc>
          <w:tcPr>
            <w:tcW w:w="848" w:type="dxa"/>
          </w:tcPr>
          <w:p w14:paraId="28836671" w14:textId="77777777" w:rsidR="005A1F4F" w:rsidRDefault="005A1F4F" w:rsidP="007C5237">
            <w:pPr>
              <w:pStyle w:val="Tablehead"/>
              <w:rPr>
                <w:sz w:val="20"/>
                <w:lang w:val="en-GB"/>
              </w:rPr>
            </w:pPr>
            <w:r>
              <w:rPr>
                <w:i/>
                <w:iCs/>
                <w:sz w:val="20"/>
                <w:lang w:val="en-GB"/>
              </w:rPr>
              <w:t>R </w:t>
            </w:r>
            <w:r>
              <w:rPr>
                <w:sz w:val="20"/>
                <w:lang w:val="en-GB"/>
              </w:rPr>
              <w:t>= 1/2</w:t>
            </w:r>
          </w:p>
        </w:tc>
        <w:tc>
          <w:tcPr>
            <w:tcW w:w="848" w:type="dxa"/>
          </w:tcPr>
          <w:p w14:paraId="53FDC116" w14:textId="77777777" w:rsidR="005A1F4F" w:rsidRDefault="005A1F4F" w:rsidP="007C5237">
            <w:pPr>
              <w:pStyle w:val="Tablehead"/>
              <w:rPr>
                <w:sz w:val="20"/>
                <w:lang w:val="en-GB"/>
              </w:rPr>
            </w:pPr>
            <w:r>
              <w:rPr>
                <w:i/>
                <w:iCs/>
                <w:sz w:val="20"/>
                <w:lang w:val="en-GB"/>
              </w:rPr>
              <w:t>R </w:t>
            </w:r>
            <w:r>
              <w:rPr>
                <w:sz w:val="20"/>
                <w:lang w:val="en-GB"/>
              </w:rPr>
              <w:t>= 2/3</w:t>
            </w:r>
          </w:p>
        </w:tc>
        <w:tc>
          <w:tcPr>
            <w:tcW w:w="848" w:type="dxa"/>
          </w:tcPr>
          <w:p w14:paraId="48E54022" w14:textId="77777777" w:rsidR="005A1F4F" w:rsidRDefault="005A1F4F" w:rsidP="007C5237">
            <w:pPr>
              <w:pStyle w:val="Tablehead"/>
              <w:rPr>
                <w:sz w:val="20"/>
                <w:lang w:val="en-GB"/>
              </w:rPr>
            </w:pPr>
            <w:r>
              <w:rPr>
                <w:i/>
                <w:iCs/>
                <w:sz w:val="20"/>
                <w:lang w:val="en-GB"/>
              </w:rPr>
              <w:t>R</w:t>
            </w:r>
            <w:r>
              <w:rPr>
                <w:sz w:val="20"/>
                <w:lang w:val="en-GB"/>
              </w:rPr>
              <w:t> = 3/4</w:t>
            </w:r>
          </w:p>
        </w:tc>
        <w:tc>
          <w:tcPr>
            <w:tcW w:w="848" w:type="dxa"/>
          </w:tcPr>
          <w:p w14:paraId="1DDA3BB5" w14:textId="77777777" w:rsidR="005A1F4F" w:rsidRDefault="005A1F4F" w:rsidP="007C5237">
            <w:pPr>
              <w:pStyle w:val="Tablehead"/>
              <w:rPr>
                <w:sz w:val="20"/>
                <w:lang w:val="en-GB"/>
              </w:rPr>
            </w:pPr>
            <w:r>
              <w:rPr>
                <w:i/>
                <w:iCs/>
                <w:sz w:val="20"/>
                <w:lang w:val="en-GB"/>
              </w:rPr>
              <w:t>R =</w:t>
            </w:r>
            <w:r>
              <w:rPr>
                <w:sz w:val="20"/>
                <w:lang w:val="en-GB"/>
              </w:rPr>
              <w:t> 1/2</w:t>
            </w:r>
          </w:p>
        </w:tc>
        <w:tc>
          <w:tcPr>
            <w:tcW w:w="848" w:type="dxa"/>
          </w:tcPr>
          <w:p w14:paraId="5831630C" w14:textId="77777777" w:rsidR="005A1F4F" w:rsidRDefault="005A1F4F" w:rsidP="007C5237">
            <w:pPr>
              <w:pStyle w:val="Tablehead"/>
              <w:rPr>
                <w:sz w:val="20"/>
                <w:lang w:val="en-GB"/>
              </w:rPr>
            </w:pPr>
            <w:r>
              <w:rPr>
                <w:i/>
                <w:iCs/>
                <w:sz w:val="20"/>
                <w:lang w:val="en-GB"/>
              </w:rPr>
              <w:t>R</w:t>
            </w:r>
            <w:r>
              <w:rPr>
                <w:sz w:val="20"/>
                <w:lang w:val="en-GB"/>
              </w:rPr>
              <w:t> = 2/3</w:t>
            </w:r>
          </w:p>
        </w:tc>
        <w:tc>
          <w:tcPr>
            <w:tcW w:w="848" w:type="dxa"/>
          </w:tcPr>
          <w:p w14:paraId="79B1AA75" w14:textId="77777777" w:rsidR="005A1F4F" w:rsidRDefault="005A1F4F" w:rsidP="007C5237">
            <w:pPr>
              <w:pStyle w:val="Tablehead"/>
              <w:rPr>
                <w:sz w:val="20"/>
                <w:lang w:val="en-GB"/>
              </w:rPr>
            </w:pPr>
            <w:r>
              <w:rPr>
                <w:i/>
                <w:iCs/>
                <w:sz w:val="20"/>
                <w:lang w:val="en-GB"/>
              </w:rPr>
              <w:t>R</w:t>
            </w:r>
            <w:r>
              <w:rPr>
                <w:sz w:val="20"/>
                <w:lang w:val="en-GB"/>
              </w:rPr>
              <w:t> = 3/4</w:t>
            </w:r>
          </w:p>
        </w:tc>
        <w:tc>
          <w:tcPr>
            <w:tcW w:w="848" w:type="dxa"/>
          </w:tcPr>
          <w:p w14:paraId="2FE5484F" w14:textId="77777777" w:rsidR="005A1F4F" w:rsidRDefault="005A1F4F" w:rsidP="007C5237">
            <w:pPr>
              <w:pStyle w:val="Tablehead"/>
              <w:rPr>
                <w:sz w:val="20"/>
                <w:lang w:val="en-GB"/>
              </w:rPr>
            </w:pPr>
            <w:r>
              <w:rPr>
                <w:i/>
                <w:iCs/>
                <w:sz w:val="20"/>
                <w:lang w:val="en-GB"/>
              </w:rPr>
              <w:t>R </w:t>
            </w:r>
            <w:r>
              <w:rPr>
                <w:sz w:val="20"/>
                <w:lang w:val="en-GB"/>
              </w:rPr>
              <w:t>= 1/2</w:t>
            </w:r>
          </w:p>
        </w:tc>
        <w:tc>
          <w:tcPr>
            <w:tcW w:w="848" w:type="dxa"/>
          </w:tcPr>
          <w:p w14:paraId="0A13D7A5" w14:textId="77777777" w:rsidR="005A1F4F" w:rsidRDefault="005A1F4F" w:rsidP="007C5237">
            <w:pPr>
              <w:pStyle w:val="Tablehead"/>
              <w:rPr>
                <w:sz w:val="20"/>
                <w:lang w:val="en-GB"/>
              </w:rPr>
            </w:pPr>
            <w:r>
              <w:rPr>
                <w:i/>
                <w:iCs/>
                <w:sz w:val="20"/>
                <w:lang w:val="en-GB"/>
              </w:rPr>
              <w:t>R</w:t>
            </w:r>
            <w:r>
              <w:rPr>
                <w:sz w:val="20"/>
                <w:lang w:val="en-GB"/>
              </w:rPr>
              <w:t> = 2/3</w:t>
            </w:r>
          </w:p>
        </w:tc>
        <w:tc>
          <w:tcPr>
            <w:tcW w:w="848" w:type="dxa"/>
          </w:tcPr>
          <w:p w14:paraId="3644795C" w14:textId="77777777" w:rsidR="005A1F4F" w:rsidRDefault="005A1F4F" w:rsidP="007C5237">
            <w:pPr>
              <w:pStyle w:val="Tablehead"/>
              <w:rPr>
                <w:sz w:val="20"/>
                <w:lang w:val="en-GB"/>
              </w:rPr>
            </w:pPr>
            <w:r>
              <w:rPr>
                <w:i/>
                <w:iCs/>
                <w:sz w:val="20"/>
                <w:lang w:val="en-GB"/>
              </w:rPr>
              <w:t>R</w:t>
            </w:r>
            <w:r>
              <w:rPr>
                <w:sz w:val="20"/>
                <w:lang w:val="en-GB"/>
              </w:rPr>
              <w:t> = 3/4</w:t>
            </w:r>
          </w:p>
        </w:tc>
      </w:tr>
      <w:tr w:rsidR="005A1F4F" w14:paraId="136396A6" w14:textId="77777777" w:rsidTr="007C5237">
        <w:trPr>
          <w:cantSplit/>
          <w:jc w:val="center"/>
        </w:trPr>
        <w:tc>
          <w:tcPr>
            <w:tcW w:w="1844" w:type="dxa"/>
          </w:tcPr>
          <w:p w14:paraId="53E683DD" w14:textId="77777777" w:rsidR="005A1F4F" w:rsidRDefault="005A1F4F" w:rsidP="007C5237">
            <w:pPr>
              <w:pStyle w:val="Tabletext"/>
              <w:rPr>
                <w:sz w:val="20"/>
                <w:lang w:val="en-GB"/>
              </w:rPr>
            </w:pPr>
            <w:r>
              <w:rPr>
                <w:sz w:val="20"/>
                <w:lang w:val="en-GB"/>
              </w:rPr>
              <w:t>Channel 7 (AWGN)/fixed reception</w:t>
            </w:r>
          </w:p>
        </w:tc>
        <w:tc>
          <w:tcPr>
            <w:tcW w:w="848" w:type="dxa"/>
          </w:tcPr>
          <w:p w14:paraId="4D5D84EF" w14:textId="77777777" w:rsidR="005A1F4F" w:rsidRDefault="005A1F4F" w:rsidP="007C5237">
            <w:pPr>
              <w:pStyle w:val="Tabletext"/>
              <w:jc w:val="center"/>
              <w:rPr>
                <w:color w:val="000000"/>
                <w:sz w:val="20"/>
                <w:lang w:val="en-GB"/>
              </w:rPr>
            </w:pPr>
            <w:r>
              <w:rPr>
                <w:color w:val="000000"/>
                <w:sz w:val="20"/>
                <w:lang w:val="en-GB"/>
              </w:rPr>
              <w:br/>
              <w:t>1.2</w:t>
            </w:r>
          </w:p>
        </w:tc>
        <w:tc>
          <w:tcPr>
            <w:tcW w:w="848" w:type="dxa"/>
          </w:tcPr>
          <w:p w14:paraId="17C1A1E3" w14:textId="77777777" w:rsidR="005A1F4F" w:rsidRDefault="005A1F4F" w:rsidP="007C5237">
            <w:pPr>
              <w:pStyle w:val="Tabletext"/>
              <w:jc w:val="center"/>
              <w:rPr>
                <w:color w:val="000000"/>
                <w:sz w:val="20"/>
                <w:lang w:val="en-GB"/>
              </w:rPr>
            </w:pPr>
            <w:r>
              <w:rPr>
                <w:color w:val="000000"/>
                <w:sz w:val="20"/>
                <w:lang w:val="en-GB"/>
              </w:rPr>
              <w:br/>
              <w:t>3.4</w:t>
            </w:r>
          </w:p>
        </w:tc>
        <w:tc>
          <w:tcPr>
            <w:tcW w:w="848" w:type="dxa"/>
          </w:tcPr>
          <w:p w14:paraId="7A6C4BDE" w14:textId="77777777" w:rsidR="005A1F4F" w:rsidRDefault="005A1F4F" w:rsidP="007C5237">
            <w:pPr>
              <w:pStyle w:val="Tabletext"/>
              <w:jc w:val="center"/>
              <w:rPr>
                <w:color w:val="000000"/>
                <w:sz w:val="20"/>
                <w:lang w:val="en-GB"/>
              </w:rPr>
            </w:pPr>
            <w:r>
              <w:rPr>
                <w:color w:val="000000"/>
                <w:sz w:val="20"/>
                <w:lang w:val="en-GB"/>
              </w:rPr>
              <w:br/>
              <w:t>4.3</w:t>
            </w:r>
          </w:p>
        </w:tc>
        <w:tc>
          <w:tcPr>
            <w:tcW w:w="848" w:type="dxa"/>
          </w:tcPr>
          <w:p w14:paraId="27A76BA7" w14:textId="77777777" w:rsidR="005A1F4F" w:rsidRDefault="005A1F4F" w:rsidP="007C5237">
            <w:pPr>
              <w:pStyle w:val="Tabletext"/>
              <w:jc w:val="center"/>
              <w:rPr>
                <w:color w:val="000000"/>
                <w:sz w:val="20"/>
                <w:lang w:val="en-GB"/>
              </w:rPr>
            </w:pPr>
            <w:r>
              <w:rPr>
                <w:color w:val="000000"/>
                <w:sz w:val="20"/>
                <w:lang w:val="en-GB"/>
              </w:rPr>
              <w:br/>
              <w:t>6.6</w:t>
            </w:r>
          </w:p>
        </w:tc>
        <w:tc>
          <w:tcPr>
            <w:tcW w:w="848" w:type="dxa"/>
          </w:tcPr>
          <w:p w14:paraId="5CD99DA3" w14:textId="77777777" w:rsidR="005A1F4F" w:rsidRDefault="005A1F4F" w:rsidP="007C5237">
            <w:pPr>
              <w:pStyle w:val="Tabletext"/>
              <w:jc w:val="center"/>
              <w:rPr>
                <w:color w:val="000000"/>
                <w:sz w:val="20"/>
                <w:lang w:val="en-GB"/>
              </w:rPr>
            </w:pPr>
            <w:r>
              <w:rPr>
                <w:color w:val="000000"/>
                <w:sz w:val="20"/>
                <w:lang w:val="en-GB"/>
              </w:rPr>
              <w:br/>
              <w:t>9.2</w:t>
            </w:r>
          </w:p>
        </w:tc>
        <w:tc>
          <w:tcPr>
            <w:tcW w:w="848" w:type="dxa"/>
          </w:tcPr>
          <w:p w14:paraId="23816A5B" w14:textId="77777777" w:rsidR="005A1F4F" w:rsidRDefault="005A1F4F" w:rsidP="007C5237">
            <w:pPr>
              <w:pStyle w:val="Tabletext"/>
              <w:jc w:val="center"/>
              <w:rPr>
                <w:color w:val="000000"/>
                <w:sz w:val="20"/>
                <w:lang w:val="en-GB"/>
              </w:rPr>
            </w:pPr>
            <w:r>
              <w:rPr>
                <w:color w:val="000000"/>
                <w:sz w:val="20"/>
                <w:lang w:val="en-GB"/>
              </w:rPr>
              <w:br/>
              <w:t>10.3</w:t>
            </w:r>
          </w:p>
        </w:tc>
        <w:tc>
          <w:tcPr>
            <w:tcW w:w="848" w:type="dxa"/>
          </w:tcPr>
          <w:p w14:paraId="36D9ED5E" w14:textId="77777777" w:rsidR="005A1F4F" w:rsidRDefault="005A1F4F" w:rsidP="007C5237">
            <w:pPr>
              <w:pStyle w:val="Tabletext"/>
              <w:jc w:val="center"/>
              <w:rPr>
                <w:color w:val="000000"/>
                <w:sz w:val="20"/>
                <w:lang w:val="en-GB"/>
              </w:rPr>
            </w:pPr>
            <w:r>
              <w:rPr>
                <w:color w:val="000000"/>
                <w:sz w:val="20"/>
                <w:lang w:val="en-GB"/>
              </w:rPr>
              <w:br/>
              <w:t>10.9</w:t>
            </w:r>
          </w:p>
        </w:tc>
        <w:tc>
          <w:tcPr>
            <w:tcW w:w="848" w:type="dxa"/>
          </w:tcPr>
          <w:p w14:paraId="6173ED7D" w14:textId="77777777" w:rsidR="005A1F4F" w:rsidRDefault="005A1F4F" w:rsidP="007C5237">
            <w:pPr>
              <w:pStyle w:val="Tabletext"/>
              <w:jc w:val="center"/>
              <w:rPr>
                <w:color w:val="000000"/>
                <w:sz w:val="20"/>
                <w:lang w:val="en-GB"/>
              </w:rPr>
            </w:pPr>
            <w:r>
              <w:rPr>
                <w:color w:val="000000"/>
                <w:sz w:val="20"/>
                <w:lang w:val="en-GB"/>
              </w:rPr>
              <w:br/>
              <w:t>14.2</w:t>
            </w:r>
          </w:p>
        </w:tc>
        <w:tc>
          <w:tcPr>
            <w:tcW w:w="848" w:type="dxa"/>
          </w:tcPr>
          <w:p w14:paraId="376AB30C" w14:textId="77777777" w:rsidR="005A1F4F" w:rsidRDefault="005A1F4F" w:rsidP="007C5237">
            <w:pPr>
              <w:pStyle w:val="Tabletext"/>
              <w:jc w:val="center"/>
              <w:rPr>
                <w:color w:val="000000"/>
                <w:sz w:val="20"/>
                <w:lang w:val="en-GB"/>
              </w:rPr>
            </w:pPr>
            <w:r>
              <w:rPr>
                <w:color w:val="000000"/>
                <w:sz w:val="20"/>
                <w:lang w:val="en-GB"/>
              </w:rPr>
              <w:br/>
              <w:t>15.6</w:t>
            </w:r>
          </w:p>
        </w:tc>
      </w:tr>
      <w:tr w:rsidR="005A1F4F" w14:paraId="0A2EA82C" w14:textId="77777777" w:rsidTr="007C5237">
        <w:trPr>
          <w:cantSplit/>
          <w:jc w:val="center"/>
        </w:trPr>
        <w:tc>
          <w:tcPr>
            <w:tcW w:w="1844" w:type="dxa"/>
          </w:tcPr>
          <w:p w14:paraId="6E971620" w14:textId="77777777" w:rsidR="005A1F4F" w:rsidRDefault="005A1F4F" w:rsidP="007C5237">
            <w:pPr>
              <w:pStyle w:val="Tabletext"/>
              <w:rPr>
                <w:sz w:val="20"/>
                <w:lang w:val="en-GB"/>
              </w:rPr>
            </w:pPr>
            <w:r>
              <w:rPr>
                <w:sz w:val="20"/>
                <w:lang w:val="en-GB"/>
              </w:rPr>
              <w:t>Channel 8 (urban)/</w:t>
            </w:r>
            <w:r>
              <w:rPr>
                <w:sz w:val="20"/>
                <w:lang w:val="en-GB"/>
              </w:rPr>
              <w:br/>
              <w:t>portable reception</w:t>
            </w:r>
          </w:p>
        </w:tc>
        <w:tc>
          <w:tcPr>
            <w:tcW w:w="848" w:type="dxa"/>
          </w:tcPr>
          <w:p w14:paraId="3538AFD4" w14:textId="77777777" w:rsidR="005A1F4F" w:rsidRDefault="005A1F4F" w:rsidP="007C5237">
            <w:pPr>
              <w:pStyle w:val="Tabletext"/>
              <w:jc w:val="center"/>
              <w:rPr>
                <w:color w:val="000000"/>
                <w:sz w:val="20"/>
                <w:lang w:val="en-GB"/>
              </w:rPr>
            </w:pPr>
            <w:r>
              <w:rPr>
                <w:color w:val="000000"/>
                <w:sz w:val="20"/>
                <w:lang w:val="en-GB"/>
              </w:rPr>
              <w:br/>
              <w:t>6.5</w:t>
            </w:r>
          </w:p>
        </w:tc>
        <w:tc>
          <w:tcPr>
            <w:tcW w:w="848" w:type="dxa"/>
          </w:tcPr>
          <w:p w14:paraId="5ABE2890" w14:textId="77777777" w:rsidR="005A1F4F" w:rsidRDefault="005A1F4F" w:rsidP="007C5237">
            <w:pPr>
              <w:pStyle w:val="Tabletext"/>
              <w:jc w:val="center"/>
              <w:rPr>
                <w:color w:val="000000"/>
                <w:sz w:val="20"/>
                <w:lang w:val="en-GB"/>
              </w:rPr>
            </w:pPr>
            <w:r>
              <w:rPr>
                <w:color w:val="000000"/>
                <w:sz w:val="20"/>
                <w:lang w:val="en-GB"/>
              </w:rPr>
              <w:br/>
              <w:t>9.5</w:t>
            </w:r>
          </w:p>
        </w:tc>
        <w:tc>
          <w:tcPr>
            <w:tcW w:w="848" w:type="dxa"/>
          </w:tcPr>
          <w:p w14:paraId="4C270044" w14:textId="77777777" w:rsidR="005A1F4F" w:rsidRDefault="005A1F4F" w:rsidP="007C5237">
            <w:pPr>
              <w:pStyle w:val="Tabletext"/>
              <w:jc w:val="center"/>
              <w:rPr>
                <w:color w:val="000000"/>
                <w:sz w:val="20"/>
                <w:lang w:val="en-GB"/>
              </w:rPr>
            </w:pPr>
            <w:r>
              <w:rPr>
                <w:color w:val="000000"/>
                <w:sz w:val="20"/>
                <w:lang w:val="en-GB"/>
              </w:rPr>
              <w:br/>
              <w:t>11.7</w:t>
            </w:r>
          </w:p>
        </w:tc>
        <w:tc>
          <w:tcPr>
            <w:tcW w:w="848" w:type="dxa"/>
          </w:tcPr>
          <w:p w14:paraId="0F421662" w14:textId="77777777" w:rsidR="005A1F4F" w:rsidRDefault="005A1F4F" w:rsidP="007C5237">
            <w:pPr>
              <w:pStyle w:val="Tabletext"/>
              <w:jc w:val="center"/>
              <w:rPr>
                <w:color w:val="000000"/>
                <w:sz w:val="20"/>
                <w:lang w:val="en-GB"/>
              </w:rPr>
            </w:pPr>
            <w:r>
              <w:rPr>
                <w:color w:val="000000"/>
                <w:sz w:val="20"/>
                <w:lang w:val="en-GB"/>
              </w:rPr>
              <w:br/>
              <w:t>12.6</w:t>
            </w:r>
          </w:p>
        </w:tc>
        <w:tc>
          <w:tcPr>
            <w:tcW w:w="848" w:type="dxa"/>
          </w:tcPr>
          <w:p w14:paraId="756173BB" w14:textId="77777777" w:rsidR="005A1F4F" w:rsidRDefault="005A1F4F" w:rsidP="007C5237">
            <w:pPr>
              <w:pStyle w:val="Tabletext"/>
              <w:jc w:val="center"/>
              <w:rPr>
                <w:color w:val="000000"/>
                <w:sz w:val="20"/>
                <w:lang w:val="en-GB"/>
              </w:rPr>
            </w:pPr>
            <w:r>
              <w:rPr>
                <w:color w:val="000000"/>
                <w:sz w:val="20"/>
                <w:lang w:val="en-GB"/>
              </w:rPr>
              <w:br/>
              <w:t>15.1</w:t>
            </w:r>
          </w:p>
        </w:tc>
        <w:tc>
          <w:tcPr>
            <w:tcW w:w="848" w:type="dxa"/>
          </w:tcPr>
          <w:p w14:paraId="36A1CDBC" w14:textId="77777777" w:rsidR="005A1F4F" w:rsidRDefault="005A1F4F" w:rsidP="007C5237">
            <w:pPr>
              <w:pStyle w:val="Tabletext"/>
              <w:jc w:val="center"/>
              <w:rPr>
                <w:color w:val="000000"/>
                <w:sz w:val="20"/>
                <w:lang w:val="en-GB"/>
              </w:rPr>
            </w:pPr>
            <w:r>
              <w:rPr>
                <w:color w:val="000000"/>
                <w:sz w:val="20"/>
                <w:lang w:val="en-GB"/>
              </w:rPr>
              <w:br/>
              <w:t>17.2</w:t>
            </w:r>
          </w:p>
        </w:tc>
        <w:tc>
          <w:tcPr>
            <w:tcW w:w="848" w:type="dxa"/>
          </w:tcPr>
          <w:p w14:paraId="785E886D" w14:textId="77777777" w:rsidR="005A1F4F" w:rsidRDefault="005A1F4F" w:rsidP="007C5237">
            <w:pPr>
              <w:pStyle w:val="Tabletext"/>
              <w:jc w:val="center"/>
              <w:rPr>
                <w:color w:val="000000"/>
                <w:sz w:val="20"/>
                <w:lang w:val="en-GB"/>
              </w:rPr>
            </w:pPr>
            <w:r>
              <w:rPr>
                <w:color w:val="000000"/>
                <w:sz w:val="20"/>
                <w:lang w:val="en-GB"/>
              </w:rPr>
              <w:br/>
              <w:t>16.3</w:t>
            </w:r>
          </w:p>
        </w:tc>
        <w:tc>
          <w:tcPr>
            <w:tcW w:w="848" w:type="dxa"/>
          </w:tcPr>
          <w:p w14:paraId="5DA4A359" w14:textId="77777777" w:rsidR="005A1F4F" w:rsidRDefault="005A1F4F" w:rsidP="007C5237">
            <w:pPr>
              <w:pStyle w:val="Tabletext"/>
              <w:jc w:val="center"/>
              <w:rPr>
                <w:color w:val="000000"/>
                <w:sz w:val="20"/>
                <w:lang w:val="en-GB"/>
              </w:rPr>
            </w:pPr>
            <w:r>
              <w:rPr>
                <w:color w:val="000000"/>
                <w:sz w:val="20"/>
                <w:lang w:val="en-GB"/>
              </w:rPr>
              <w:br/>
              <w:t>19.6</w:t>
            </w:r>
          </w:p>
        </w:tc>
        <w:tc>
          <w:tcPr>
            <w:tcW w:w="848" w:type="dxa"/>
          </w:tcPr>
          <w:p w14:paraId="101B80F3" w14:textId="77777777" w:rsidR="005A1F4F" w:rsidRDefault="005A1F4F" w:rsidP="007C5237">
            <w:pPr>
              <w:pStyle w:val="Tabletext"/>
              <w:jc w:val="center"/>
              <w:rPr>
                <w:color w:val="000000"/>
                <w:sz w:val="20"/>
                <w:lang w:val="en-GB"/>
              </w:rPr>
            </w:pPr>
            <w:r>
              <w:rPr>
                <w:color w:val="000000"/>
                <w:sz w:val="20"/>
                <w:lang w:val="en-GB"/>
              </w:rPr>
              <w:br/>
              <w:t>22.2</w:t>
            </w:r>
          </w:p>
        </w:tc>
      </w:tr>
      <w:tr w:rsidR="005A1F4F" w14:paraId="4EF70D40" w14:textId="77777777" w:rsidTr="007C5237">
        <w:trPr>
          <w:cantSplit/>
          <w:jc w:val="center"/>
        </w:trPr>
        <w:tc>
          <w:tcPr>
            <w:tcW w:w="1844" w:type="dxa"/>
          </w:tcPr>
          <w:p w14:paraId="3AF654CF" w14:textId="77777777" w:rsidR="005A1F4F" w:rsidRDefault="005A1F4F" w:rsidP="007C5237">
            <w:pPr>
              <w:pStyle w:val="Tabletext"/>
              <w:rPr>
                <w:sz w:val="20"/>
                <w:lang w:val="en-GB"/>
              </w:rPr>
            </w:pPr>
            <w:r>
              <w:rPr>
                <w:sz w:val="20"/>
                <w:lang w:val="en-GB"/>
              </w:rPr>
              <w:t>Channel 11 (hilly terrain)/mobile reception</w:t>
            </w:r>
          </w:p>
        </w:tc>
        <w:tc>
          <w:tcPr>
            <w:tcW w:w="848" w:type="dxa"/>
          </w:tcPr>
          <w:p w14:paraId="17206537" w14:textId="77777777" w:rsidR="005A1F4F" w:rsidRDefault="005A1F4F" w:rsidP="007C5237">
            <w:pPr>
              <w:pStyle w:val="Tabletext"/>
              <w:jc w:val="center"/>
              <w:rPr>
                <w:color w:val="000000"/>
                <w:sz w:val="20"/>
                <w:lang w:val="en-GB"/>
              </w:rPr>
            </w:pPr>
            <w:r>
              <w:rPr>
                <w:color w:val="000000"/>
                <w:sz w:val="20"/>
                <w:lang w:val="en-GB"/>
              </w:rPr>
              <w:br/>
              <w:t>5.6</w:t>
            </w:r>
          </w:p>
        </w:tc>
        <w:tc>
          <w:tcPr>
            <w:tcW w:w="848" w:type="dxa"/>
          </w:tcPr>
          <w:p w14:paraId="50D7A48E" w14:textId="77777777" w:rsidR="005A1F4F" w:rsidRDefault="005A1F4F" w:rsidP="007C5237">
            <w:pPr>
              <w:pStyle w:val="Tabletext"/>
              <w:jc w:val="center"/>
              <w:rPr>
                <w:color w:val="000000"/>
                <w:sz w:val="20"/>
                <w:lang w:val="en-GB"/>
              </w:rPr>
            </w:pPr>
            <w:r>
              <w:rPr>
                <w:color w:val="000000"/>
                <w:sz w:val="20"/>
                <w:lang w:val="en-GB"/>
              </w:rPr>
              <w:br/>
              <w:t>8.7</w:t>
            </w:r>
          </w:p>
        </w:tc>
        <w:tc>
          <w:tcPr>
            <w:tcW w:w="848" w:type="dxa"/>
          </w:tcPr>
          <w:p w14:paraId="7BD0B08D" w14:textId="77777777" w:rsidR="005A1F4F" w:rsidRDefault="005A1F4F" w:rsidP="007C5237">
            <w:pPr>
              <w:pStyle w:val="Tabletext"/>
              <w:jc w:val="center"/>
              <w:rPr>
                <w:color w:val="000000"/>
                <w:sz w:val="20"/>
                <w:lang w:val="en-GB"/>
              </w:rPr>
            </w:pPr>
            <w:r>
              <w:rPr>
                <w:color w:val="000000"/>
                <w:sz w:val="20"/>
                <w:lang w:val="en-GB"/>
              </w:rPr>
              <w:br/>
              <w:t>10.0</w:t>
            </w:r>
          </w:p>
        </w:tc>
        <w:tc>
          <w:tcPr>
            <w:tcW w:w="848" w:type="dxa"/>
          </w:tcPr>
          <w:p w14:paraId="101210AE" w14:textId="77777777" w:rsidR="005A1F4F" w:rsidRDefault="005A1F4F" w:rsidP="007C5237">
            <w:pPr>
              <w:pStyle w:val="Tabletext"/>
              <w:jc w:val="center"/>
              <w:rPr>
                <w:color w:val="000000"/>
                <w:sz w:val="20"/>
                <w:lang w:val="en-GB"/>
              </w:rPr>
            </w:pPr>
            <w:r>
              <w:rPr>
                <w:color w:val="000000"/>
                <w:sz w:val="20"/>
                <w:lang w:val="en-GB"/>
              </w:rPr>
              <w:br/>
              <w:t>10.5</w:t>
            </w:r>
          </w:p>
        </w:tc>
        <w:tc>
          <w:tcPr>
            <w:tcW w:w="848" w:type="dxa"/>
          </w:tcPr>
          <w:p w14:paraId="201695A4" w14:textId="77777777" w:rsidR="005A1F4F" w:rsidRDefault="005A1F4F" w:rsidP="007C5237">
            <w:pPr>
              <w:pStyle w:val="Tabletext"/>
              <w:jc w:val="center"/>
              <w:rPr>
                <w:color w:val="000000"/>
                <w:sz w:val="20"/>
                <w:lang w:val="en-GB"/>
              </w:rPr>
            </w:pPr>
            <w:r>
              <w:rPr>
                <w:color w:val="000000"/>
                <w:sz w:val="20"/>
                <w:lang w:val="en-GB"/>
              </w:rPr>
              <w:br/>
              <w:t>13.3</w:t>
            </w:r>
          </w:p>
        </w:tc>
        <w:tc>
          <w:tcPr>
            <w:tcW w:w="848" w:type="dxa"/>
          </w:tcPr>
          <w:p w14:paraId="1D77716C" w14:textId="77777777" w:rsidR="005A1F4F" w:rsidRDefault="005A1F4F" w:rsidP="007C5237">
            <w:pPr>
              <w:pStyle w:val="Tabletext"/>
              <w:jc w:val="center"/>
              <w:rPr>
                <w:color w:val="000000"/>
                <w:sz w:val="20"/>
                <w:lang w:val="en-GB"/>
              </w:rPr>
            </w:pPr>
            <w:r>
              <w:rPr>
                <w:color w:val="000000"/>
                <w:sz w:val="20"/>
                <w:lang w:val="en-GB"/>
              </w:rPr>
              <w:br/>
              <w:t>15.8</w:t>
            </w:r>
          </w:p>
        </w:tc>
        <w:tc>
          <w:tcPr>
            <w:tcW w:w="848" w:type="dxa"/>
          </w:tcPr>
          <w:p w14:paraId="0A470298" w14:textId="77777777" w:rsidR="005A1F4F" w:rsidRDefault="005A1F4F" w:rsidP="007C5237">
            <w:pPr>
              <w:pStyle w:val="Tabletext"/>
              <w:jc w:val="center"/>
              <w:rPr>
                <w:color w:val="000000"/>
                <w:sz w:val="20"/>
                <w:lang w:val="en-GB"/>
              </w:rPr>
            </w:pPr>
            <w:r>
              <w:rPr>
                <w:color w:val="000000"/>
                <w:sz w:val="20"/>
                <w:lang w:val="en-GB"/>
              </w:rPr>
              <w:br/>
              <w:t>14.8</w:t>
            </w:r>
          </w:p>
        </w:tc>
        <w:tc>
          <w:tcPr>
            <w:tcW w:w="848" w:type="dxa"/>
          </w:tcPr>
          <w:p w14:paraId="613B4A32" w14:textId="77777777" w:rsidR="005A1F4F" w:rsidRDefault="005A1F4F" w:rsidP="007C5237">
            <w:pPr>
              <w:pStyle w:val="Tabletext"/>
              <w:jc w:val="center"/>
              <w:rPr>
                <w:color w:val="000000"/>
                <w:sz w:val="20"/>
                <w:lang w:val="en-GB"/>
              </w:rPr>
            </w:pPr>
            <w:r>
              <w:rPr>
                <w:color w:val="000000"/>
                <w:sz w:val="20"/>
                <w:lang w:val="en-GB"/>
              </w:rPr>
              <w:br/>
              <w:t>18.1</w:t>
            </w:r>
          </w:p>
        </w:tc>
        <w:tc>
          <w:tcPr>
            <w:tcW w:w="848" w:type="dxa"/>
          </w:tcPr>
          <w:p w14:paraId="3A9A5D38" w14:textId="77777777" w:rsidR="005A1F4F" w:rsidRDefault="005A1F4F" w:rsidP="007C5237">
            <w:pPr>
              <w:pStyle w:val="Tabletext"/>
              <w:jc w:val="center"/>
              <w:rPr>
                <w:color w:val="000000"/>
                <w:sz w:val="20"/>
                <w:lang w:val="en-GB"/>
              </w:rPr>
            </w:pPr>
            <w:r>
              <w:rPr>
                <w:color w:val="000000"/>
                <w:sz w:val="20"/>
                <w:lang w:val="en-GB"/>
              </w:rPr>
              <w:br/>
              <w:t>20.7</w:t>
            </w:r>
          </w:p>
        </w:tc>
      </w:tr>
    </w:tbl>
    <w:p w14:paraId="76C43D45" w14:textId="77777777" w:rsidR="005A1F4F" w:rsidRDefault="005A1F4F" w:rsidP="005A1F4F">
      <w:pPr>
        <w:pStyle w:val="Tablefin"/>
      </w:pPr>
    </w:p>
    <w:p w14:paraId="616F64EB" w14:textId="77777777" w:rsidR="005A1F4F" w:rsidRDefault="005A1F4F" w:rsidP="005A1F4F">
      <w:pPr>
        <w:pStyle w:val="TableNo"/>
        <w:rPr>
          <w:lang w:val="en-GB"/>
        </w:rPr>
      </w:pPr>
      <w:r>
        <w:rPr>
          <w:lang w:val="en-GB"/>
        </w:rPr>
        <w:t>TABLE 57</w:t>
      </w:r>
    </w:p>
    <w:p w14:paraId="097F7818" w14:textId="77777777" w:rsidR="005A1F4F" w:rsidRDefault="005A1F4F" w:rsidP="005A1F4F">
      <w:pPr>
        <w:pStyle w:val="Tabletitle"/>
        <w:rPr>
          <w:lang w:val="en-GB"/>
        </w:rPr>
      </w:pPr>
      <w:r>
        <w:rPr>
          <w:lang w:val="en-GB"/>
        </w:rPr>
        <w:t>(</w:t>
      </w:r>
      <w:r>
        <w:rPr>
          <w:i/>
          <w:lang w:val="en-GB" w:eastAsia="de-DE"/>
        </w:rPr>
        <w:t>C</w:t>
      </w:r>
      <w:r>
        <w:rPr>
          <w:lang w:val="en-GB" w:eastAsia="de-DE"/>
        </w:rPr>
        <w:t>/</w:t>
      </w:r>
      <w:r>
        <w:rPr>
          <w:bCs/>
          <w:i/>
          <w:lang w:val="en-GB" w:eastAsia="de-DE"/>
        </w:rPr>
        <w:t>N</w:t>
      </w:r>
      <w:r>
        <w:rPr>
          <w:lang w:val="en-GB"/>
        </w:rPr>
        <w:t>)</w:t>
      </w:r>
      <w:r>
        <w:rPr>
          <w:i/>
          <w:iCs/>
          <w:vertAlign w:val="subscript"/>
          <w:lang w:val="en-GB"/>
        </w:rPr>
        <w:t>min</w:t>
      </w:r>
      <w:r>
        <w:rPr>
          <w:lang w:val="en-GB"/>
        </w:rPr>
        <w:t xml:space="preserve"> for RAVIS with 200 kHz channel bandwidth</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75"/>
        <w:gridCol w:w="862"/>
        <w:gridCol w:w="862"/>
        <w:gridCol w:w="862"/>
        <w:gridCol w:w="863"/>
        <w:gridCol w:w="863"/>
        <w:gridCol w:w="863"/>
        <w:gridCol w:w="863"/>
        <w:gridCol w:w="863"/>
        <w:gridCol w:w="863"/>
      </w:tblGrid>
      <w:tr w:rsidR="005A1F4F" w14:paraId="3F5D58D4" w14:textId="77777777" w:rsidTr="007C5237">
        <w:trPr>
          <w:jc w:val="center"/>
        </w:trPr>
        <w:tc>
          <w:tcPr>
            <w:tcW w:w="1844" w:type="dxa"/>
            <w:vMerge w:val="restart"/>
          </w:tcPr>
          <w:p w14:paraId="7A2EF9B2" w14:textId="77777777" w:rsidR="005A1F4F" w:rsidRDefault="005A1F4F" w:rsidP="007C5237">
            <w:pPr>
              <w:pStyle w:val="Tablehead"/>
              <w:rPr>
                <w:sz w:val="20"/>
                <w:lang w:val="en-GB"/>
              </w:rPr>
            </w:pPr>
            <w:r>
              <w:rPr>
                <w:sz w:val="20"/>
                <w:lang w:val="en-GB"/>
              </w:rPr>
              <w:t>Channel model/</w:t>
            </w:r>
            <w:r>
              <w:rPr>
                <w:sz w:val="20"/>
                <w:lang w:val="en-GB"/>
              </w:rPr>
              <w:br/>
              <w:t>reception mode</w:t>
            </w:r>
          </w:p>
        </w:tc>
        <w:tc>
          <w:tcPr>
            <w:tcW w:w="7632" w:type="dxa"/>
            <w:gridSpan w:val="9"/>
          </w:tcPr>
          <w:p w14:paraId="772E1EB7" w14:textId="77777777" w:rsidR="005A1F4F" w:rsidRDefault="005A1F4F" w:rsidP="007C5237">
            <w:pPr>
              <w:pStyle w:val="Tablehead"/>
              <w:rPr>
                <w:sz w:val="20"/>
                <w:lang w:val="en-GB"/>
              </w:rPr>
            </w:pPr>
            <w:r>
              <w:rPr>
                <w:sz w:val="20"/>
                <w:lang w:val="en-GB"/>
              </w:rPr>
              <w:t>(</w:t>
            </w:r>
            <w:r>
              <w:rPr>
                <w:bCs/>
                <w:i/>
                <w:iCs/>
                <w:sz w:val="20"/>
                <w:lang w:val="en-GB" w:eastAsia="de-DE"/>
              </w:rPr>
              <w:t>C</w:t>
            </w:r>
            <w:r>
              <w:rPr>
                <w:sz w:val="20"/>
                <w:lang w:val="en-GB" w:eastAsia="de-DE"/>
              </w:rPr>
              <w:t>/</w:t>
            </w:r>
            <w:r>
              <w:rPr>
                <w:bCs/>
                <w:i/>
                <w:iCs/>
                <w:sz w:val="20"/>
                <w:lang w:val="en-GB" w:eastAsia="de-DE"/>
              </w:rPr>
              <w:t>N</w:t>
            </w:r>
            <w:r>
              <w:rPr>
                <w:sz w:val="20"/>
                <w:lang w:val="en-GB"/>
              </w:rPr>
              <w:t>)</w:t>
            </w:r>
            <w:r>
              <w:rPr>
                <w:i/>
                <w:iCs/>
                <w:sz w:val="20"/>
                <w:vertAlign w:val="subscript"/>
                <w:lang w:val="en-GB"/>
              </w:rPr>
              <w:t>min</w:t>
            </w:r>
            <w:r>
              <w:rPr>
                <w:sz w:val="20"/>
                <w:lang w:val="en-GB"/>
              </w:rPr>
              <w:t xml:space="preserve"> (dB)</w:t>
            </w:r>
          </w:p>
        </w:tc>
      </w:tr>
      <w:tr w:rsidR="005A1F4F" w14:paraId="68CE4AB6" w14:textId="77777777" w:rsidTr="007C5237">
        <w:trPr>
          <w:jc w:val="center"/>
        </w:trPr>
        <w:tc>
          <w:tcPr>
            <w:tcW w:w="1844" w:type="dxa"/>
            <w:vMerge/>
          </w:tcPr>
          <w:p w14:paraId="7B258AB7" w14:textId="77777777" w:rsidR="005A1F4F" w:rsidRDefault="005A1F4F" w:rsidP="007C5237">
            <w:pPr>
              <w:pStyle w:val="Tablehead"/>
              <w:rPr>
                <w:i/>
                <w:sz w:val="20"/>
                <w:lang w:val="en-GB"/>
              </w:rPr>
            </w:pPr>
          </w:p>
        </w:tc>
        <w:tc>
          <w:tcPr>
            <w:tcW w:w="2544" w:type="dxa"/>
            <w:gridSpan w:val="3"/>
          </w:tcPr>
          <w:p w14:paraId="6A47762E" w14:textId="77777777" w:rsidR="005A1F4F" w:rsidRDefault="005A1F4F" w:rsidP="007C5237">
            <w:pPr>
              <w:pStyle w:val="Tablehead"/>
              <w:rPr>
                <w:sz w:val="20"/>
                <w:lang w:val="en-GB"/>
              </w:rPr>
            </w:pPr>
            <w:r>
              <w:rPr>
                <w:sz w:val="20"/>
                <w:lang w:val="en-GB"/>
              </w:rPr>
              <w:t>QPSK</w:t>
            </w:r>
          </w:p>
        </w:tc>
        <w:tc>
          <w:tcPr>
            <w:tcW w:w="2544" w:type="dxa"/>
            <w:gridSpan w:val="3"/>
          </w:tcPr>
          <w:p w14:paraId="528DAB89" w14:textId="77777777" w:rsidR="005A1F4F" w:rsidRDefault="005A1F4F" w:rsidP="007C5237">
            <w:pPr>
              <w:pStyle w:val="Tablehead"/>
              <w:rPr>
                <w:sz w:val="20"/>
                <w:lang w:val="en-GB"/>
              </w:rPr>
            </w:pPr>
            <w:r>
              <w:rPr>
                <w:sz w:val="20"/>
                <w:lang w:val="en-GB"/>
              </w:rPr>
              <w:t>16-QAM</w:t>
            </w:r>
          </w:p>
        </w:tc>
        <w:tc>
          <w:tcPr>
            <w:tcW w:w="2544" w:type="dxa"/>
            <w:gridSpan w:val="3"/>
          </w:tcPr>
          <w:p w14:paraId="1FFA8508" w14:textId="77777777" w:rsidR="005A1F4F" w:rsidRDefault="005A1F4F" w:rsidP="007C5237">
            <w:pPr>
              <w:pStyle w:val="Tablehead"/>
              <w:rPr>
                <w:sz w:val="20"/>
                <w:lang w:val="en-GB"/>
              </w:rPr>
            </w:pPr>
            <w:r>
              <w:rPr>
                <w:sz w:val="20"/>
                <w:lang w:val="en-GB"/>
              </w:rPr>
              <w:t>64-QAM</w:t>
            </w:r>
          </w:p>
        </w:tc>
      </w:tr>
      <w:tr w:rsidR="005A1F4F" w14:paraId="355F8560" w14:textId="77777777" w:rsidTr="007C5237">
        <w:trPr>
          <w:jc w:val="center"/>
        </w:trPr>
        <w:tc>
          <w:tcPr>
            <w:tcW w:w="1844" w:type="dxa"/>
            <w:vMerge/>
          </w:tcPr>
          <w:p w14:paraId="4D151AE8" w14:textId="77777777" w:rsidR="005A1F4F" w:rsidRDefault="005A1F4F" w:rsidP="007C5237">
            <w:pPr>
              <w:pStyle w:val="Tablehead"/>
              <w:rPr>
                <w:i/>
                <w:sz w:val="20"/>
                <w:lang w:val="en-GB"/>
              </w:rPr>
            </w:pPr>
          </w:p>
        </w:tc>
        <w:tc>
          <w:tcPr>
            <w:tcW w:w="848" w:type="dxa"/>
          </w:tcPr>
          <w:p w14:paraId="3DB61A9C" w14:textId="77777777" w:rsidR="005A1F4F" w:rsidRDefault="005A1F4F" w:rsidP="007C5237">
            <w:pPr>
              <w:pStyle w:val="Tablehead"/>
              <w:rPr>
                <w:sz w:val="20"/>
                <w:lang w:val="en-GB"/>
              </w:rPr>
            </w:pPr>
            <w:r>
              <w:rPr>
                <w:i/>
                <w:iCs/>
                <w:sz w:val="20"/>
                <w:lang w:val="en-GB"/>
              </w:rPr>
              <w:t>R </w:t>
            </w:r>
            <w:r>
              <w:rPr>
                <w:sz w:val="20"/>
                <w:lang w:val="en-GB"/>
              </w:rPr>
              <w:t>= 1/2</w:t>
            </w:r>
          </w:p>
        </w:tc>
        <w:tc>
          <w:tcPr>
            <w:tcW w:w="848" w:type="dxa"/>
          </w:tcPr>
          <w:p w14:paraId="0E27B4D5" w14:textId="77777777" w:rsidR="005A1F4F" w:rsidRDefault="005A1F4F" w:rsidP="007C5237">
            <w:pPr>
              <w:pStyle w:val="Tablehead"/>
              <w:rPr>
                <w:sz w:val="20"/>
                <w:lang w:val="en-GB"/>
              </w:rPr>
            </w:pPr>
            <w:r>
              <w:rPr>
                <w:i/>
                <w:iCs/>
                <w:sz w:val="20"/>
                <w:lang w:val="en-GB"/>
              </w:rPr>
              <w:t>R </w:t>
            </w:r>
            <w:r>
              <w:rPr>
                <w:sz w:val="20"/>
                <w:lang w:val="en-GB"/>
              </w:rPr>
              <w:t>= 2/3</w:t>
            </w:r>
          </w:p>
        </w:tc>
        <w:tc>
          <w:tcPr>
            <w:tcW w:w="848" w:type="dxa"/>
          </w:tcPr>
          <w:p w14:paraId="245100E9" w14:textId="77777777" w:rsidR="005A1F4F" w:rsidRDefault="005A1F4F" w:rsidP="007C5237">
            <w:pPr>
              <w:pStyle w:val="Tablehead"/>
              <w:rPr>
                <w:sz w:val="20"/>
                <w:lang w:val="en-GB"/>
              </w:rPr>
            </w:pPr>
            <w:r>
              <w:rPr>
                <w:i/>
                <w:iCs/>
                <w:sz w:val="20"/>
                <w:lang w:val="en-GB"/>
              </w:rPr>
              <w:t>R</w:t>
            </w:r>
            <w:r>
              <w:rPr>
                <w:sz w:val="20"/>
                <w:lang w:val="en-GB"/>
              </w:rPr>
              <w:t> = 3/4</w:t>
            </w:r>
          </w:p>
        </w:tc>
        <w:tc>
          <w:tcPr>
            <w:tcW w:w="848" w:type="dxa"/>
          </w:tcPr>
          <w:p w14:paraId="529CA098" w14:textId="77777777" w:rsidR="005A1F4F" w:rsidRDefault="005A1F4F" w:rsidP="007C5237">
            <w:pPr>
              <w:pStyle w:val="Tablehead"/>
              <w:rPr>
                <w:sz w:val="20"/>
                <w:lang w:val="en-GB"/>
              </w:rPr>
            </w:pPr>
            <w:r>
              <w:rPr>
                <w:i/>
                <w:iCs/>
                <w:sz w:val="20"/>
                <w:lang w:val="en-GB"/>
              </w:rPr>
              <w:t>R =</w:t>
            </w:r>
            <w:r>
              <w:rPr>
                <w:sz w:val="20"/>
                <w:lang w:val="en-GB"/>
              </w:rPr>
              <w:t> 1/2</w:t>
            </w:r>
          </w:p>
        </w:tc>
        <w:tc>
          <w:tcPr>
            <w:tcW w:w="848" w:type="dxa"/>
          </w:tcPr>
          <w:p w14:paraId="5DC9B8AA" w14:textId="77777777" w:rsidR="005A1F4F" w:rsidRDefault="005A1F4F" w:rsidP="007C5237">
            <w:pPr>
              <w:pStyle w:val="Tablehead"/>
              <w:rPr>
                <w:sz w:val="20"/>
                <w:lang w:val="en-GB"/>
              </w:rPr>
            </w:pPr>
            <w:r>
              <w:rPr>
                <w:i/>
                <w:iCs/>
                <w:sz w:val="20"/>
                <w:lang w:val="en-GB"/>
              </w:rPr>
              <w:t>R</w:t>
            </w:r>
            <w:r>
              <w:rPr>
                <w:sz w:val="20"/>
                <w:lang w:val="en-GB"/>
              </w:rPr>
              <w:t> = 2/3</w:t>
            </w:r>
          </w:p>
        </w:tc>
        <w:tc>
          <w:tcPr>
            <w:tcW w:w="848" w:type="dxa"/>
          </w:tcPr>
          <w:p w14:paraId="1EBE3C9C" w14:textId="77777777" w:rsidR="005A1F4F" w:rsidRDefault="005A1F4F" w:rsidP="007C5237">
            <w:pPr>
              <w:pStyle w:val="Tablehead"/>
              <w:rPr>
                <w:sz w:val="20"/>
                <w:lang w:val="en-GB"/>
              </w:rPr>
            </w:pPr>
            <w:r>
              <w:rPr>
                <w:i/>
                <w:iCs/>
                <w:sz w:val="20"/>
                <w:lang w:val="en-GB"/>
              </w:rPr>
              <w:t>R</w:t>
            </w:r>
            <w:r>
              <w:rPr>
                <w:sz w:val="20"/>
                <w:lang w:val="en-GB"/>
              </w:rPr>
              <w:t> = 3/4</w:t>
            </w:r>
          </w:p>
        </w:tc>
        <w:tc>
          <w:tcPr>
            <w:tcW w:w="848" w:type="dxa"/>
          </w:tcPr>
          <w:p w14:paraId="0327E0E7" w14:textId="77777777" w:rsidR="005A1F4F" w:rsidRDefault="005A1F4F" w:rsidP="007C5237">
            <w:pPr>
              <w:pStyle w:val="Tablehead"/>
              <w:rPr>
                <w:sz w:val="20"/>
                <w:lang w:val="en-GB"/>
              </w:rPr>
            </w:pPr>
            <w:r>
              <w:rPr>
                <w:i/>
                <w:iCs/>
                <w:sz w:val="20"/>
                <w:lang w:val="en-GB"/>
              </w:rPr>
              <w:t>R </w:t>
            </w:r>
            <w:r>
              <w:rPr>
                <w:sz w:val="20"/>
                <w:lang w:val="en-GB"/>
              </w:rPr>
              <w:t>= 1/2</w:t>
            </w:r>
          </w:p>
        </w:tc>
        <w:tc>
          <w:tcPr>
            <w:tcW w:w="848" w:type="dxa"/>
          </w:tcPr>
          <w:p w14:paraId="2BEBA22F" w14:textId="77777777" w:rsidR="005A1F4F" w:rsidRDefault="005A1F4F" w:rsidP="007C5237">
            <w:pPr>
              <w:pStyle w:val="Tablehead"/>
              <w:rPr>
                <w:sz w:val="20"/>
                <w:lang w:val="en-GB"/>
              </w:rPr>
            </w:pPr>
            <w:r>
              <w:rPr>
                <w:i/>
                <w:iCs/>
                <w:sz w:val="20"/>
                <w:lang w:val="en-GB"/>
              </w:rPr>
              <w:t>R</w:t>
            </w:r>
            <w:r>
              <w:rPr>
                <w:sz w:val="20"/>
                <w:lang w:val="en-GB"/>
              </w:rPr>
              <w:t> = 2/3</w:t>
            </w:r>
          </w:p>
        </w:tc>
        <w:tc>
          <w:tcPr>
            <w:tcW w:w="848" w:type="dxa"/>
          </w:tcPr>
          <w:p w14:paraId="09B9BB9F" w14:textId="77777777" w:rsidR="005A1F4F" w:rsidRDefault="005A1F4F" w:rsidP="007C5237">
            <w:pPr>
              <w:pStyle w:val="Tablehead"/>
              <w:rPr>
                <w:sz w:val="20"/>
                <w:lang w:val="en-GB"/>
              </w:rPr>
            </w:pPr>
            <w:r>
              <w:rPr>
                <w:i/>
                <w:iCs/>
                <w:sz w:val="20"/>
                <w:lang w:val="en-GB"/>
              </w:rPr>
              <w:t>R</w:t>
            </w:r>
            <w:r>
              <w:rPr>
                <w:sz w:val="20"/>
                <w:lang w:val="en-GB"/>
              </w:rPr>
              <w:t> = 3/4</w:t>
            </w:r>
          </w:p>
        </w:tc>
      </w:tr>
      <w:tr w:rsidR="005A1F4F" w14:paraId="1FE84B42" w14:textId="77777777" w:rsidTr="007C5237">
        <w:trPr>
          <w:jc w:val="center"/>
        </w:trPr>
        <w:tc>
          <w:tcPr>
            <w:tcW w:w="1844" w:type="dxa"/>
          </w:tcPr>
          <w:p w14:paraId="2C8C79B6" w14:textId="77777777" w:rsidR="005A1F4F" w:rsidRDefault="005A1F4F" w:rsidP="007C5237">
            <w:pPr>
              <w:pStyle w:val="Tabletext"/>
              <w:rPr>
                <w:sz w:val="20"/>
                <w:lang w:val="en-GB"/>
              </w:rPr>
            </w:pPr>
            <w:r>
              <w:rPr>
                <w:sz w:val="20"/>
                <w:lang w:val="en-GB"/>
              </w:rPr>
              <w:t>Channel 7 (AWGN)/fixed reception</w:t>
            </w:r>
          </w:p>
        </w:tc>
        <w:tc>
          <w:tcPr>
            <w:tcW w:w="848" w:type="dxa"/>
          </w:tcPr>
          <w:p w14:paraId="2425F9AF" w14:textId="77777777" w:rsidR="005A1F4F" w:rsidRDefault="005A1F4F" w:rsidP="007C5237">
            <w:pPr>
              <w:pStyle w:val="Tabletext"/>
              <w:jc w:val="center"/>
              <w:rPr>
                <w:color w:val="000000"/>
                <w:sz w:val="20"/>
                <w:lang w:val="en-GB"/>
              </w:rPr>
            </w:pPr>
            <w:r>
              <w:rPr>
                <w:color w:val="000000"/>
                <w:sz w:val="20"/>
                <w:lang w:val="en-GB"/>
              </w:rPr>
              <w:br/>
              <w:t>1.1</w:t>
            </w:r>
          </w:p>
        </w:tc>
        <w:tc>
          <w:tcPr>
            <w:tcW w:w="848" w:type="dxa"/>
          </w:tcPr>
          <w:p w14:paraId="5FE87BC0" w14:textId="77777777" w:rsidR="005A1F4F" w:rsidRDefault="005A1F4F" w:rsidP="007C5237">
            <w:pPr>
              <w:pStyle w:val="Tabletext"/>
              <w:jc w:val="center"/>
              <w:rPr>
                <w:color w:val="000000"/>
                <w:sz w:val="20"/>
                <w:lang w:val="en-GB"/>
              </w:rPr>
            </w:pPr>
            <w:r>
              <w:rPr>
                <w:color w:val="000000"/>
                <w:sz w:val="20"/>
                <w:lang w:val="en-GB"/>
              </w:rPr>
              <w:br/>
              <w:t>3.3</w:t>
            </w:r>
          </w:p>
        </w:tc>
        <w:tc>
          <w:tcPr>
            <w:tcW w:w="848" w:type="dxa"/>
          </w:tcPr>
          <w:p w14:paraId="74E05208" w14:textId="77777777" w:rsidR="005A1F4F" w:rsidRDefault="005A1F4F" w:rsidP="007C5237">
            <w:pPr>
              <w:pStyle w:val="Tabletext"/>
              <w:jc w:val="center"/>
              <w:rPr>
                <w:color w:val="000000"/>
                <w:sz w:val="20"/>
                <w:lang w:val="en-GB"/>
              </w:rPr>
            </w:pPr>
            <w:r>
              <w:rPr>
                <w:color w:val="000000"/>
                <w:sz w:val="20"/>
                <w:lang w:val="en-GB"/>
              </w:rPr>
              <w:br/>
              <w:t>4.2</w:t>
            </w:r>
          </w:p>
        </w:tc>
        <w:tc>
          <w:tcPr>
            <w:tcW w:w="848" w:type="dxa"/>
          </w:tcPr>
          <w:p w14:paraId="5CB80294" w14:textId="77777777" w:rsidR="005A1F4F" w:rsidRDefault="005A1F4F" w:rsidP="007C5237">
            <w:pPr>
              <w:pStyle w:val="Tabletext"/>
              <w:jc w:val="center"/>
              <w:rPr>
                <w:color w:val="000000"/>
                <w:sz w:val="20"/>
                <w:lang w:val="en-GB"/>
              </w:rPr>
            </w:pPr>
            <w:r>
              <w:rPr>
                <w:color w:val="000000"/>
                <w:sz w:val="20"/>
                <w:lang w:val="en-GB"/>
              </w:rPr>
              <w:br/>
              <w:t>6.4</w:t>
            </w:r>
          </w:p>
        </w:tc>
        <w:tc>
          <w:tcPr>
            <w:tcW w:w="848" w:type="dxa"/>
          </w:tcPr>
          <w:p w14:paraId="1A47C368" w14:textId="77777777" w:rsidR="005A1F4F" w:rsidRDefault="005A1F4F" w:rsidP="007C5237">
            <w:pPr>
              <w:pStyle w:val="Tabletext"/>
              <w:jc w:val="center"/>
              <w:rPr>
                <w:color w:val="000000"/>
                <w:sz w:val="20"/>
                <w:lang w:val="en-GB"/>
              </w:rPr>
            </w:pPr>
            <w:r>
              <w:rPr>
                <w:color w:val="000000"/>
                <w:sz w:val="20"/>
                <w:lang w:val="en-GB"/>
              </w:rPr>
              <w:br/>
              <w:t>9.1</w:t>
            </w:r>
          </w:p>
        </w:tc>
        <w:tc>
          <w:tcPr>
            <w:tcW w:w="848" w:type="dxa"/>
          </w:tcPr>
          <w:p w14:paraId="4E2025E0" w14:textId="77777777" w:rsidR="005A1F4F" w:rsidRDefault="005A1F4F" w:rsidP="007C5237">
            <w:pPr>
              <w:pStyle w:val="Tabletext"/>
              <w:jc w:val="center"/>
              <w:rPr>
                <w:color w:val="000000"/>
                <w:sz w:val="20"/>
                <w:lang w:val="en-GB"/>
              </w:rPr>
            </w:pPr>
            <w:r>
              <w:rPr>
                <w:color w:val="000000"/>
                <w:sz w:val="20"/>
                <w:lang w:val="en-GB"/>
              </w:rPr>
              <w:br/>
              <w:t>10.2</w:t>
            </w:r>
          </w:p>
        </w:tc>
        <w:tc>
          <w:tcPr>
            <w:tcW w:w="848" w:type="dxa"/>
          </w:tcPr>
          <w:p w14:paraId="4259EBF3" w14:textId="77777777" w:rsidR="005A1F4F" w:rsidRDefault="005A1F4F" w:rsidP="007C5237">
            <w:pPr>
              <w:pStyle w:val="Tabletext"/>
              <w:jc w:val="center"/>
              <w:rPr>
                <w:color w:val="000000"/>
                <w:sz w:val="20"/>
                <w:lang w:val="en-GB"/>
              </w:rPr>
            </w:pPr>
            <w:r>
              <w:rPr>
                <w:color w:val="000000"/>
                <w:sz w:val="20"/>
                <w:lang w:val="en-GB"/>
              </w:rPr>
              <w:br/>
              <w:t>10.8</w:t>
            </w:r>
          </w:p>
        </w:tc>
        <w:tc>
          <w:tcPr>
            <w:tcW w:w="848" w:type="dxa"/>
          </w:tcPr>
          <w:p w14:paraId="0EBDA07F" w14:textId="77777777" w:rsidR="005A1F4F" w:rsidRDefault="005A1F4F" w:rsidP="007C5237">
            <w:pPr>
              <w:pStyle w:val="Tabletext"/>
              <w:jc w:val="center"/>
              <w:rPr>
                <w:color w:val="000000"/>
                <w:sz w:val="20"/>
                <w:lang w:val="en-GB"/>
              </w:rPr>
            </w:pPr>
            <w:r>
              <w:rPr>
                <w:color w:val="000000"/>
                <w:sz w:val="20"/>
                <w:lang w:val="en-GB"/>
              </w:rPr>
              <w:br/>
              <w:t>14.0</w:t>
            </w:r>
          </w:p>
        </w:tc>
        <w:tc>
          <w:tcPr>
            <w:tcW w:w="848" w:type="dxa"/>
          </w:tcPr>
          <w:p w14:paraId="1BC2EC19" w14:textId="77777777" w:rsidR="005A1F4F" w:rsidRDefault="005A1F4F" w:rsidP="007C5237">
            <w:pPr>
              <w:pStyle w:val="Tabletext"/>
              <w:jc w:val="center"/>
              <w:rPr>
                <w:color w:val="000000"/>
                <w:sz w:val="20"/>
                <w:lang w:val="en-GB"/>
              </w:rPr>
            </w:pPr>
            <w:r>
              <w:rPr>
                <w:color w:val="000000"/>
                <w:sz w:val="20"/>
                <w:lang w:val="en-GB"/>
              </w:rPr>
              <w:br/>
              <w:t>15.4</w:t>
            </w:r>
          </w:p>
        </w:tc>
      </w:tr>
      <w:tr w:rsidR="005A1F4F" w14:paraId="1D7FA389" w14:textId="77777777" w:rsidTr="007C5237">
        <w:trPr>
          <w:jc w:val="center"/>
        </w:trPr>
        <w:tc>
          <w:tcPr>
            <w:tcW w:w="1844" w:type="dxa"/>
          </w:tcPr>
          <w:p w14:paraId="2D9BE417" w14:textId="77777777" w:rsidR="005A1F4F" w:rsidRDefault="005A1F4F" w:rsidP="007C5237">
            <w:pPr>
              <w:pStyle w:val="Tabletext"/>
              <w:rPr>
                <w:sz w:val="20"/>
                <w:lang w:val="en-GB"/>
              </w:rPr>
            </w:pPr>
            <w:r>
              <w:rPr>
                <w:sz w:val="20"/>
                <w:lang w:val="en-GB"/>
              </w:rPr>
              <w:t>Channel 8 (urban)/</w:t>
            </w:r>
            <w:r>
              <w:rPr>
                <w:sz w:val="20"/>
                <w:lang w:val="en-GB"/>
              </w:rPr>
              <w:br/>
              <w:t>portable reception</w:t>
            </w:r>
          </w:p>
        </w:tc>
        <w:tc>
          <w:tcPr>
            <w:tcW w:w="848" w:type="dxa"/>
          </w:tcPr>
          <w:p w14:paraId="508A1A46" w14:textId="77777777" w:rsidR="005A1F4F" w:rsidRDefault="005A1F4F" w:rsidP="007C5237">
            <w:pPr>
              <w:pStyle w:val="Tabletext"/>
              <w:jc w:val="center"/>
              <w:rPr>
                <w:color w:val="000000"/>
                <w:sz w:val="20"/>
                <w:lang w:val="en-GB"/>
              </w:rPr>
            </w:pPr>
            <w:r>
              <w:rPr>
                <w:color w:val="000000"/>
                <w:sz w:val="20"/>
                <w:lang w:val="en-GB"/>
              </w:rPr>
              <w:br/>
              <w:t>6.4</w:t>
            </w:r>
          </w:p>
        </w:tc>
        <w:tc>
          <w:tcPr>
            <w:tcW w:w="848" w:type="dxa"/>
          </w:tcPr>
          <w:p w14:paraId="5D1EDA0D" w14:textId="77777777" w:rsidR="005A1F4F" w:rsidRDefault="005A1F4F" w:rsidP="007C5237">
            <w:pPr>
              <w:pStyle w:val="Tabletext"/>
              <w:jc w:val="center"/>
              <w:rPr>
                <w:color w:val="000000"/>
                <w:sz w:val="20"/>
                <w:lang w:val="en-GB"/>
              </w:rPr>
            </w:pPr>
            <w:r>
              <w:rPr>
                <w:color w:val="000000"/>
                <w:sz w:val="20"/>
                <w:lang w:val="en-GB"/>
              </w:rPr>
              <w:br/>
              <w:t>9.4</w:t>
            </w:r>
          </w:p>
        </w:tc>
        <w:tc>
          <w:tcPr>
            <w:tcW w:w="848" w:type="dxa"/>
          </w:tcPr>
          <w:p w14:paraId="03A010C6" w14:textId="77777777" w:rsidR="005A1F4F" w:rsidRDefault="005A1F4F" w:rsidP="007C5237">
            <w:pPr>
              <w:pStyle w:val="Tabletext"/>
              <w:jc w:val="center"/>
              <w:rPr>
                <w:color w:val="000000"/>
                <w:sz w:val="20"/>
                <w:lang w:val="en-GB"/>
              </w:rPr>
            </w:pPr>
            <w:r>
              <w:rPr>
                <w:color w:val="000000"/>
                <w:sz w:val="20"/>
                <w:lang w:val="en-GB"/>
              </w:rPr>
              <w:br/>
              <w:t>11.5</w:t>
            </w:r>
          </w:p>
        </w:tc>
        <w:tc>
          <w:tcPr>
            <w:tcW w:w="848" w:type="dxa"/>
          </w:tcPr>
          <w:p w14:paraId="2EB02C8F" w14:textId="77777777" w:rsidR="005A1F4F" w:rsidRDefault="005A1F4F" w:rsidP="007C5237">
            <w:pPr>
              <w:pStyle w:val="Tabletext"/>
              <w:jc w:val="center"/>
              <w:rPr>
                <w:color w:val="000000"/>
                <w:sz w:val="20"/>
                <w:lang w:val="en-GB"/>
              </w:rPr>
            </w:pPr>
            <w:r>
              <w:rPr>
                <w:color w:val="000000"/>
                <w:sz w:val="20"/>
                <w:lang w:val="en-GB"/>
              </w:rPr>
              <w:br/>
              <w:t>12.5</w:t>
            </w:r>
          </w:p>
        </w:tc>
        <w:tc>
          <w:tcPr>
            <w:tcW w:w="848" w:type="dxa"/>
          </w:tcPr>
          <w:p w14:paraId="37AA3F5E" w14:textId="77777777" w:rsidR="005A1F4F" w:rsidRDefault="005A1F4F" w:rsidP="007C5237">
            <w:pPr>
              <w:pStyle w:val="Tabletext"/>
              <w:jc w:val="center"/>
              <w:rPr>
                <w:color w:val="000000"/>
                <w:sz w:val="20"/>
                <w:lang w:val="en-GB"/>
              </w:rPr>
            </w:pPr>
            <w:r>
              <w:rPr>
                <w:color w:val="000000"/>
                <w:sz w:val="20"/>
                <w:lang w:val="en-GB"/>
              </w:rPr>
              <w:br/>
              <w:t>14.9</w:t>
            </w:r>
          </w:p>
        </w:tc>
        <w:tc>
          <w:tcPr>
            <w:tcW w:w="848" w:type="dxa"/>
          </w:tcPr>
          <w:p w14:paraId="194DD5B0" w14:textId="77777777" w:rsidR="005A1F4F" w:rsidRDefault="005A1F4F" w:rsidP="007C5237">
            <w:pPr>
              <w:pStyle w:val="Tabletext"/>
              <w:jc w:val="center"/>
              <w:rPr>
                <w:color w:val="000000"/>
                <w:sz w:val="20"/>
                <w:lang w:val="en-GB"/>
              </w:rPr>
            </w:pPr>
            <w:r>
              <w:rPr>
                <w:color w:val="000000"/>
                <w:sz w:val="20"/>
                <w:lang w:val="en-GB"/>
              </w:rPr>
              <w:br/>
              <w:t>17.0</w:t>
            </w:r>
          </w:p>
        </w:tc>
        <w:tc>
          <w:tcPr>
            <w:tcW w:w="848" w:type="dxa"/>
          </w:tcPr>
          <w:p w14:paraId="5A0B80ED" w14:textId="77777777" w:rsidR="005A1F4F" w:rsidRDefault="005A1F4F" w:rsidP="007C5237">
            <w:pPr>
              <w:pStyle w:val="Tabletext"/>
              <w:jc w:val="center"/>
              <w:rPr>
                <w:color w:val="000000"/>
                <w:sz w:val="20"/>
                <w:lang w:val="en-GB"/>
              </w:rPr>
            </w:pPr>
            <w:r>
              <w:rPr>
                <w:color w:val="000000"/>
                <w:sz w:val="20"/>
                <w:lang w:val="en-GB"/>
              </w:rPr>
              <w:br/>
              <w:t>16.2</w:t>
            </w:r>
          </w:p>
        </w:tc>
        <w:tc>
          <w:tcPr>
            <w:tcW w:w="848" w:type="dxa"/>
          </w:tcPr>
          <w:p w14:paraId="065DE296" w14:textId="77777777" w:rsidR="005A1F4F" w:rsidRDefault="005A1F4F" w:rsidP="007C5237">
            <w:pPr>
              <w:pStyle w:val="Tabletext"/>
              <w:jc w:val="center"/>
              <w:rPr>
                <w:color w:val="000000"/>
                <w:sz w:val="20"/>
                <w:lang w:val="en-GB"/>
              </w:rPr>
            </w:pPr>
            <w:r>
              <w:rPr>
                <w:color w:val="000000"/>
                <w:sz w:val="20"/>
                <w:lang w:val="en-GB"/>
              </w:rPr>
              <w:br/>
              <w:t>19.4</w:t>
            </w:r>
          </w:p>
        </w:tc>
        <w:tc>
          <w:tcPr>
            <w:tcW w:w="848" w:type="dxa"/>
          </w:tcPr>
          <w:p w14:paraId="5ACA49D7" w14:textId="77777777" w:rsidR="005A1F4F" w:rsidRDefault="005A1F4F" w:rsidP="007C5237">
            <w:pPr>
              <w:pStyle w:val="Tabletext"/>
              <w:jc w:val="center"/>
              <w:rPr>
                <w:color w:val="000000"/>
                <w:sz w:val="20"/>
                <w:lang w:val="en-GB"/>
              </w:rPr>
            </w:pPr>
            <w:r>
              <w:rPr>
                <w:color w:val="000000"/>
                <w:sz w:val="20"/>
                <w:lang w:val="en-GB"/>
              </w:rPr>
              <w:br/>
              <w:t>22.0</w:t>
            </w:r>
          </w:p>
        </w:tc>
      </w:tr>
      <w:tr w:rsidR="005A1F4F" w14:paraId="35052E2F" w14:textId="77777777" w:rsidTr="007C5237">
        <w:trPr>
          <w:jc w:val="center"/>
        </w:trPr>
        <w:tc>
          <w:tcPr>
            <w:tcW w:w="1844" w:type="dxa"/>
          </w:tcPr>
          <w:p w14:paraId="44B17DDC" w14:textId="77777777" w:rsidR="005A1F4F" w:rsidRDefault="005A1F4F" w:rsidP="007C5237">
            <w:pPr>
              <w:pStyle w:val="Tabletext"/>
              <w:rPr>
                <w:sz w:val="20"/>
                <w:lang w:val="en-GB"/>
              </w:rPr>
            </w:pPr>
            <w:r>
              <w:rPr>
                <w:sz w:val="20"/>
                <w:lang w:val="en-GB"/>
              </w:rPr>
              <w:t>Channel 11 (hilly terrain)/mobile reception</w:t>
            </w:r>
          </w:p>
        </w:tc>
        <w:tc>
          <w:tcPr>
            <w:tcW w:w="848" w:type="dxa"/>
          </w:tcPr>
          <w:p w14:paraId="68363883" w14:textId="77777777" w:rsidR="005A1F4F" w:rsidRDefault="005A1F4F" w:rsidP="007C5237">
            <w:pPr>
              <w:pStyle w:val="Tabletext"/>
              <w:jc w:val="center"/>
              <w:rPr>
                <w:color w:val="000000"/>
                <w:sz w:val="20"/>
                <w:lang w:val="en-GB"/>
              </w:rPr>
            </w:pPr>
            <w:r>
              <w:rPr>
                <w:color w:val="000000"/>
                <w:sz w:val="20"/>
                <w:lang w:val="en-GB"/>
              </w:rPr>
              <w:br/>
              <w:t>5.5</w:t>
            </w:r>
          </w:p>
        </w:tc>
        <w:tc>
          <w:tcPr>
            <w:tcW w:w="848" w:type="dxa"/>
          </w:tcPr>
          <w:p w14:paraId="0322E065" w14:textId="77777777" w:rsidR="005A1F4F" w:rsidRDefault="005A1F4F" w:rsidP="007C5237">
            <w:pPr>
              <w:pStyle w:val="Tabletext"/>
              <w:jc w:val="center"/>
              <w:rPr>
                <w:color w:val="000000"/>
                <w:sz w:val="20"/>
                <w:lang w:val="en-GB"/>
              </w:rPr>
            </w:pPr>
            <w:r>
              <w:rPr>
                <w:color w:val="000000"/>
                <w:sz w:val="20"/>
                <w:lang w:val="en-GB"/>
              </w:rPr>
              <w:br/>
              <w:t>8.6</w:t>
            </w:r>
          </w:p>
        </w:tc>
        <w:tc>
          <w:tcPr>
            <w:tcW w:w="848" w:type="dxa"/>
          </w:tcPr>
          <w:p w14:paraId="6C073E42" w14:textId="77777777" w:rsidR="005A1F4F" w:rsidRDefault="005A1F4F" w:rsidP="007C5237">
            <w:pPr>
              <w:pStyle w:val="Tabletext"/>
              <w:jc w:val="center"/>
              <w:rPr>
                <w:color w:val="000000"/>
                <w:sz w:val="20"/>
                <w:lang w:val="en-GB"/>
              </w:rPr>
            </w:pPr>
            <w:r>
              <w:rPr>
                <w:color w:val="000000"/>
                <w:sz w:val="20"/>
                <w:lang w:val="en-GB"/>
              </w:rPr>
              <w:br/>
              <w:t>9.8</w:t>
            </w:r>
          </w:p>
        </w:tc>
        <w:tc>
          <w:tcPr>
            <w:tcW w:w="848" w:type="dxa"/>
          </w:tcPr>
          <w:p w14:paraId="6CEC5353" w14:textId="77777777" w:rsidR="005A1F4F" w:rsidRDefault="005A1F4F" w:rsidP="007C5237">
            <w:pPr>
              <w:pStyle w:val="Tabletext"/>
              <w:jc w:val="center"/>
              <w:rPr>
                <w:color w:val="000000"/>
                <w:sz w:val="20"/>
                <w:lang w:val="en-GB"/>
              </w:rPr>
            </w:pPr>
            <w:r>
              <w:rPr>
                <w:color w:val="000000"/>
                <w:sz w:val="20"/>
                <w:lang w:val="en-GB"/>
              </w:rPr>
              <w:br/>
              <w:t>10.4</w:t>
            </w:r>
          </w:p>
        </w:tc>
        <w:tc>
          <w:tcPr>
            <w:tcW w:w="848" w:type="dxa"/>
          </w:tcPr>
          <w:p w14:paraId="414596E8" w14:textId="77777777" w:rsidR="005A1F4F" w:rsidRDefault="005A1F4F" w:rsidP="007C5237">
            <w:pPr>
              <w:pStyle w:val="Tabletext"/>
              <w:jc w:val="center"/>
              <w:rPr>
                <w:color w:val="000000"/>
                <w:sz w:val="20"/>
                <w:lang w:val="en-GB"/>
              </w:rPr>
            </w:pPr>
            <w:r>
              <w:rPr>
                <w:color w:val="000000"/>
                <w:sz w:val="20"/>
                <w:lang w:val="en-GB"/>
              </w:rPr>
              <w:br/>
              <w:t>13.2</w:t>
            </w:r>
          </w:p>
        </w:tc>
        <w:tc>
          <w:tcPr>
            <w:tcW w:w="848" w:type="dxa"/>
          </w:tcPr>
          <w:p w14:paraId="25BB1095" w14:textId="77777777" w:rsidR="005A1F4F" w:rsidRDefault="005A1F4F" w:rsidP="007C5237">
            <w:pPr>
              <w:pStyle w:val="Tabletext"/>
              <w:jc w:val="center"/>
              <w:rPr>
                <w:color w:val="000000"/>
                <w:sz w:val="20"/>
                <w:lang w:val="en-GB"/>
              </w:rPr>
            </w:pPr>
            <w:r>
              <w:rPr>
                <w:color w:val="000000"/>
                <w:sz w:val="20"/>
                <w:lang w:val="en-GB"/>
              </w:rPr>
              <w:br/>
              <w:t>15.6</w:t>
            </w:r>
          </w:p>
        </w:tc>
        <w:tc>
          <w:tcPr>
            <w:tcW w:w="848" w:type="dxa"/>
          </w:tcPr>
          <w:p w14:paraId="1477F6DA" w14:textId="77777777" w:rsidR="005A1F4F" w:rsidRDefault="005A1F4F" w:rsidP="007C5237">
            <w:pPr>
              <w:pStyle w:val="Tabletext"/>
              <w:jc w:val="center"/>
              <w:rPr>
                <w:color w:val="000000"/>
                <w:sz w:val="20"/>
                <w:lang w:val="en-GB"/>
              </w:rPr>
            </w:pPr>
            <w:r>
              <w:rPr>
                <w:color w:val="000000"/>
                <w:sz w:val="20"/>
                <w:lang w:val="en-GB"/>
              </w:rPr>
              <w:br/>
              <w:t>14.7</w:t>
            </w:r>
          </w:p>
        </w:tc>
        <w:tc>
          <w:tcPr>
            <w:tcW w:w="848" w:type="dxa"/>
          </w:tcPr>
          <w:p w14:paraId="5945D10D" w14:textId="77777777" w:rsidR="005A1F4F" w:rsidRDefault="005A1F4F" w:rsidP="007C5237">
            <w:pPr>
              <w:pStyle w:val="Tabletext"/>
              <w:jc w:val="center"/>
              <w:rPr>
                <w:color w:val="000000"/>
                <w:sz w:val="20"/>
                <w:lang w:val="en-GB"/>
              </w:rPr>
            </w:pPr>
            <w:r>
              <w:rPr>
                <w:color w:val="000000"/>
                <w:sz w:val="20"/>
                <w:lang w:val="en-GB"/>
              </w:rPr>
              <w:br/>
              <w:t>17.9</w:t>
            </w:r>
          </w:p>
        </w:tc>
        <w:tc>
          <w:tcPr>
            <w:tcW w:w="848" w:type="dxa"/>
          </w:tcPr>
          <w:p w14:paraId="6671C0FA" w14:textId="77777777" w:rsidR="005A1F4F" w:rsidRDefault="005A1F4F" w:rsidP="007C5237">
            <w:pPr>
              <w:pStyle w:val="Tabletext"/>
              <w:jc w:val="center"/>
              <w:rPr>
                <w:color w:val="000000"/>
                <w:sz w:val="20"/>
                <w:lang w:val="en-GB"/>
              </w:rPr>
            </w:pPr>
            <w:r>
              <w:rPr>
                <w:color w:val="000000"/>
                <w:sz w:val="20"/>
                <w:lang w:val="en-GB"/>
              </w:rPr>
              <w:br/>
              <w:t>20.5</w:t>
            </w:r>
          </w:p>
        </w:tc>
      </w:tr>
    </w:tbl>
    <w:p w14:paraId="22C9821D" w14:textId="77777777" w:rsidR="005A1F4F" w:rsidRDefault="005A1F4F" w:rsidP="005A1F4F">
      <w:pPr>
        <w:pStyle w:val="Tablefin"/>
      </w:pPr>
    </w:p>
    <w:p w14:paraId="27915F7D" w14:textId="77777777" w:rsidR="005A1F4F" w:rsidRDefault="005A1F4F" w:rsidP="005A1F4F">
      <w:pPr>
        <w:pStyle w:val="TableNo"/>
        <w:rPr>
          <w:lang w:val="en-GB"/>
        </w:rPr>
      </w:pPr>
      <w:r>
        <w:rPr>
          <w:lang w:val="en-GB"/>
        </w:rPr>
        <w:t>TABLE 58</w:t>
      </w:r>
    </w:p>
    <w:p w14:paraId="0F0906CB" w14:textId="77777777" w:rsidR="005A1F4F" w:rsidRDefault="005A1F4F" w:rsidP="005A1F4F">
      <w:pPr>
        <w:pStyle w:val="Tabletitle"/>
        <w:rPr>
          <w:lang w:val="en-GB"/>
        </w:rPr>
      </w:pPr>
      <w:r>
        <w:rPr>
          <w:lang w:val="en-GB"/>
        </w:rPr>
        <w:t>(</w:t>
      </w:r>
      <w:r>
        <w:rPr>
          <w:bCs/>
          <w:i/>
          <w:iCs/>
          <w:lang w:val="en-GB" w:eastAsia="de-DE"/>
        </w:rPr>
        <w:t>C</w:t>
      </w:r>
      <w:r>
        <w:rPr>
          <w:lang w:val="en-GB" w:eastAsia="de-DE"/>
        </w:rPr>
        <w:t>/</w:t>
      </w:r>
      <w:r>
        <w:rPr>
          <w:bCs/>
          <w:i/>
          <w:iCs/>
          <w:lang w:val="en-GB" w:eastAsia="de-DE"/>
        </w:rPr>
        <w:t>N</w:t>
      </w:r>
      <w:r>
        <w:rPr>
          <w:lang w:val="en-GB"/>
        </w:rPr>
        <w:t>)</w:t>
      </w:r>
      <w:r>
        <w:rPr>
          <w:bCs/>
          <w:i/>
          <w:iCs/>
          <w:vertAlign w:val="subscript"/>
          <w:lang w:val="en-GB"/>
        </w:rPr>
        <w:t>min</w:t>
      </w:r>
      <w:r>
        <w:rPr>
          <w:lang w:val="en-GB"/>
        </w:rPr>
        <w:t xml:space="preserve"> for RAVIS with 250 kHz channel bandwidth</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75"/>
        <w:gridCol w:w="862"/>
        <w:gridCol w:w="862"/>
        <w:gridCol w:w="862"/>
        <w:gridCol w:w="863"/>
        <w:gridCol w:w="863"/>
        <w:gridCol w:w="863"/>
        <w:gridCol w:w="863"/>
        <w:gridCol w:w="863"/>
        <w:gridCol w:w="863"/>
      </w:tblGrid>
      <w:tr w:rsidR="005A1F4F" w14:paraId="3897B59B" w14:textId="77777777" w:rsidTr="007C5237">
        <w:trPr>
          <w:jc w:val="center"/>
        </w:trPr>
        <w:tc>
          <w:tcPr>
            <w:tcW w:w="1844" w:type="dxa"/>
            <w:vMerge w:val="restart"/>
          </w:tcPr>
          <w:p w14:paraId="68565F0D" w14:textId="77777777" w:rsidR="005A1F4F" w:rsidRDefault="005A1F4F" w:rsidP="007C5237">
            <w:pPr>
              <w:pStyle w:val="Tablehead"/>
              <w:rPr>
                <w:sz w:val="20"/>
                <w:lang w:val="en-GB"/>
              </w:rPr>
            </w:pPr>
            <w:r>
              <w:rPr>
                <w:sz w:val="20"/>
                <w:lang w:val="en-GB"/>
              </w:rPr>
              <w:t>Channel model</w:t>
            </w:r>
            <w:r>
              <w:rPr>
                <w:sz w:val="20"/>
                <w:lang w:val="en-GB"/>
              </w:rPr>
              <w:br/>
              <w:t>/reception mode</w:t>
            </w:r>
          </w:p>
        </w:tc>
        <w:tc>
          <w:tcPr>
            <w:tcW w:w="7632" w:type="dxa"/>
            <w:gridSpan w:val="9"/>
          </w:tcPr>
          <w:p w14:paraId="54897699" w14:textId="77777777" w:rsidR="005A1F4F" w:rsidRDefault="005A1F4F" w:rsidP="007C5237">
            <w:pPr>
              <w:pStyle w:val="Tablehead"/>
              <w:rPr>
                <w:sz w:val="20"/>
                <w:lang w:val="en-GB"/>
              </w:rPr>
            </w:pPr>
            <w:r>
              <w:rPr>
                <w:sz w:val="20"/>
                <w:lang w:val="en-GB"/>
              </w:rPr>
              <w:t>(</w:t>
            </w:r>
            <w:r>
              <w:rPr>
                <w:bCs/>
                <w:i/>
                <w:iCs/>
                <w:sz w:val="20"/>
                <w:lang w:val="en-GB" w:eastAsia="de-DE"/>
              </w:rPr>
              <w:t>C</w:t>
            </w:r>
            <w:r>
              <w:rPr>
                <w:sz w:val="20"/>
                <w:lang w:val="en-GB" w:eastAsia="de-DE"/>
              </w:rPr>
              <w:t>/</w:t>
            </w:r>
            <w:r>
              <w:rPr>
                <w:bCs/>
                <w:i/>
                <w:iCs/>
                <w:sz w:val="20"/>
                <w:lang w:val="en-GB" w:eastAsia="de-DE"/>
              </w:rPr>
              <w:t>N</w:t>
            </w:r>
            <w:r>
              <w:rPr>
                <w:sz w:val="20"/>
                <w:lang w:val="en-GB"/>
              </w:rPr>
              <w:t>)</w:t>
            </w:r>
            <w:r>
              <w:rPr>
                <w:i/>
                <w:iCs/>
                <w:sz w:val="20"/>
                <w:vertAlign w:val="subscript"/>
                <w:lang w:val="en-GB"/>
              </w:rPr>
              <w:t>min</w:t>
            </w:r>
            <w:r>
              <w:rPr>
                <w:sz w:val="20"/>
                <w:lang w:val="en-GB"/>
              </w:rPr>
              <w:t xml:space="preserve"> (dB)</w:t>
            </w:r>
          </w:p>
        </w:tc>
      </w:tr>
      <w:tr w:rsidR="005A1F4F" w14:paraId="10EBDDC9" w14:textId="77777777" w:rsidTr="007C5237">
        <w:trPr>
          <w:jc w:val="center"/>
        </w:trPr>
        <w:tc>
          <w:tcPr>
            <w:tcW w:w="1844" w:type="dxa"/>
            <w:vMerge/>
          </w:tcPr>
          <w:p w14:paraId="2F1ED5F9" w14:textId="77777777" w:rsidR="005A1F4F" w:rsidRDefault="005A1F4F" w:rsidP="007C5237">
            <w:pPr>
              <w:pStyle w:val="Tablehead"/>
              <w:rPr>
                <w:i/>
                <w:sz w:val="20"/>
                <w:lang w:val="en-GB"/>
              </w:rPr>
            </w:pPr>
          </w:p>
        </w:tc>
        <w:tc>
          <w:tcPr>
            <w:tcW w:w="2544" w:type="dxa"/>
            <w:gridSpan w:val="3"/>
          </w:tcPr>
          <w:p w14:paraId="4D03830E" w14:textId="77777777" w:rsidR="005A1F4F" w:rsidRDefault="005A1F4F" w:rsidP="007C5237">
            <w:pPr>
              <w:pStyle w:val="Tablehead"/>
              <w:rPr>
                <w:sz w:val="20"/>
                <w:lang w:val="en-GB"/>
              </w:rPr>
            </w:pPr>
            <w:r>
              <w:rPr>
                <w:sz w:val="20"/>
                <w:lang w:val="en-GB"/>
              </w:rPr>
              <w:t>QPSK</w:t>
            </w:r>
          </w:p>
        </w:tc>
        <w:tc>
          <w:tcPr>
            <w:tcW w:w="2544" w:type="dxa"/>
            <w:gridSpan w:val="3"/>
          </w:tcPr>
          <w:p w14:paraId="1AC78282" w14:textId="77777777" w:rsidR="005A1F4F" w:rsidRDefault="005A1F4F" w:rsidP="007C5237">
            <w:pPr>
              <w:pStyle w:val="Tablehead"/>
              <w:rPr>
                <w:sz w:val="20"/>
                <w:lang w:val="en-GB"/>
              </w:rPr>
            </w:pPr>
            <w:r>
              <w:rPr>
                <w:sz w:val="20"/>
                <w:lang w:val="en-GB"/>
              </w:rPr>
              <w:t>16-QAM</w:t>
            </w:r>
          </w:p>
        </w:tc>
        <w:tc>
          <w:tcPr>
            <w:tcW w:w="2544" w:type="dxa"/>
            <w:gridSpan w:val="3"/>
          </w:tcPr>
          <w:p w14:paraId="72E68792" w14:textId="77777777" w:rsidR="005A1F4F" w:rsidRDefault="005A1F4F" w:rsidP="007C5237">
            <w:pPr>
              <w:pStyle w:val="Tablehead"/>
              <w:rPr>
                <w:sz w:val="20"/>
                <w:lang w:val="en-GB"/>
              </w:rPr>
            </w:pPr>
            <w:r>
              <w:rPr>
                <w:sz w:val="20"/>
                <w:lang w:val="en-GB"/>
              </w:rPr>
              <w:t>64-QAM</w:t>
            </w:r>
          </w:p>
        </w:tc>
      </w:tr>
      <w:tr w:rsidR="005A1F4F" w14:paraId="6966700E" w14:textId="77777777" w:rsidTr="007C5237">
        <w:trPr>
          <w:jc w:val="center"/>
        </w:trPr>
        <w:tc>
          <w:tcPr>
            <w:tcW w:w="1844" w:type="dxa"/>
            <w:vMerge/>
          </w:tcPr>
          <w:p w14:paraId="43A8114E" w14:textId="77777777" w:rsidR="005A1F4F" w:rsidRDefault="005A1F4F" w:rsidP="007C5237">
            <w:pPr>
              <w:pStyle w:val="Tablehead"/>
              <w:rPr>
                <w:i/>
                <w:sz w:val="20"/>
                <w:lang w:val="en-GB"/>
              </w:rPr>
            </w:pPr>
          </w:p>
        </w:tc>
        <w:tc>
          <w:tcPr>
            <w:tcW w:w="848" w:type="dxa"/>
          </w:tcPr>
          <w:p w14:paraId="21ACBA66" w14:textId="77777777" w:rsidR="005A1F4F" w:rsidRDefault="005A1F4F" w:rsidP="007C5237">
            <w:pPr>
              <w:pStyle w:val="Tablehead"/>
              <w:rPr>
                <w:sz w:val="20"/>
                <w:lang w:val="en-GB"/>
              </w:rPr>
            </w:pPr>
            <w:r>
              <w:rPr>
                <w:i/>
                <w:iCs/>
                <w:sz w:val="20"/>
                <w:lang w:val="en-GB"/>
              </w:rPr>
              <w:t>R </w:t>
            </w:r>
            <w:r>
              <w:rPr>
                <w:sz w:val="20"/>
                <w:lang w:val="en-GB"/>
              </w:rPr>
              <w:t>= 1/2</w:t>
            </w:r>
          </w:p>
        </w:tc>
        <w:tc>
          <w:tcPr>
            <w:tcW w:w="848" w:type="dxa"/>
          </w:tcPr>
          <w:p w14:paraId="7A77A575" w14:textId="77777777" w:rsidR="005A1F4F" w:rsidRDefault="005A1F4F" w:rsidP="007C5237">
            <w:pPr>
              <w:pStyle w:val="Tablehead"/>
              <w:rPr>
                <w:sz w:val="20"/>
                <w:lang w:val="en-GB"/>
              </w:rPr>
            </w:pPr>
            <w:r>
              <w:rPr>
                <w:i/>
                <w:iCs/>
                <w:sz w:val="20"/>
                <w:lang w:val="en-GB"/>
              </w:rPr>
              <w:t>R </w:t>
            </w:r>
            <w:r>
              <w:rPr>
                <w:sz w:val="20"/>
                <w:lang w:val="en-GB"/>
              </w:rPr>
              <w:t>= 2/3</w:t>
            </w:r>
          </w:p>
        </w:tc>
        <w:tc>
          <w:tcPr>
            <w:tcW w:w="848" w:type="dxa"/>
          </w:tcPr>
          <w:p w14:paraId="5B136181" w14:textId="77777777" w:rsidR="005A1F4F" w:rsidRDefault="005A1F4F" w:rsidP="007C5237">
            <w:pPr>
              <w:pStyle w:val="Tablehead"/>
              <w:rPr>
                <w:sz w:val="20"/>
                <w:lang w:val="en-GB"/>
              </w:rPr>
            </w:pPr>
            <w:r>
              <w:rPr>
                <w:i/>
                <w:iCs/>
                <w:sz w:val="20"/>
                <w:lang w:val="en-GB"/>
              </w:rPr>
              <w:t>R</w:t>
            </w:r>
            <w:r>
              <w:rPr>
                <w:sz w:val="20"/>
                <w:lang w:val="en-GB"/>
              </w:rPr>
              <w:t> = 3/4</w:t>
            </w:r>
          </w:p>
        </w:tc>
        <w:tc>
          <w:tcPr>
            <w:tcW w:w="848" w:type="dxa"/>
          </w:tcPr>
          <w:p w14:paraId="11907033" w14:textId="77777777" w:rsidR="005A1F4F" w:rsidRDefault="005A1F4F" w:rsidP="007C5237">
            <w:pPr>
              <w:pStyle w:val="Tablehead"/>
              <w:rPr>
                <w:sz w:val="20"/>
                <w:lang w:val="en-GB"/>
              </w:rPr>
            </w:pPr>
            <w:r>
              <w:rPr>
                <w:i/>
                <w:iCs/>
                <w:sz w:val="20"/>
                <w:lang w:val="en-GB"/>
              </w:rPr>
              <w:t>R =</w:t>
            </w:r>
            <w:r>
              <w:rPr>
                <w:sz w:val="20"/>
                <w:lang w:val="en-GB"/>
              </w:rPr>
              <w:t> 1/2</w:t>
            </w:r>
          </w:p>
        </w:tc>
        <w:tc>
          <w:tcPr>
            <w:tcW w:w="848" w:type="dxa"/>
          </w:tcPr>
          <w:p w14:paraId="6D2D224D" w14:textId="77777777" w:rsidR="005A1F4F" w:rsidRDefault="005A1F4F" w:rsidP="007C5237">
            <w:pPr>
              <w:pStyle w:val="Tablehead"/>
              <w:rPr>
                <w:sz w:val="20"/>
                <w:lang w:val="en-GB"/>
              </w:rPr>
            </w:pPr>
            <w:r>
              <w:rPr>
                <w:i/>
                <w:iCs/>
                <w:sz w:val="20"/>
                <w:lang w:val="en-GB"/>
              </w:rPr>
              <w:t>R</w:t>
            </w:r>
            <w:r>
              <w:rPr>
                <w:sz w:val="20"/>
                <w:lang w:val="en-GB"/>
              </w:rPr>
              <w:t> = 2/3</w:t>
            </w:r>
          </w:p>
        </w:tc>
        <w:tc>
          <w:tcPr>
            <w:tcW w:w="848" w:type="dxa"/>
          </w:tcPr>
          <w:p w14:paraId="7789D2A4" w14:textId="77777777" w:rsidR="005A1F4F" w:rsidRDefault="005A1F4F" w:rsidP="007C5237">
            <w:pPr>
              <w:pStyle w:val="Tablehead"/>
              <w:rPr>
                <w:sz w:val="20"/>
                <w:lang w:val="en-GB"/>
              </w:rPr>
            </w:pPr>
            <w:r>
              <w:rPr>
                <w:i/>
                <w:iCs/>
                <w:sz w:val="20"/>
                <w:lang w:val="en-GB"/>
              </w:rPr>
              <w:t>R</w:t>
            </w:r>
            <w:r>
              <w:rPr>
                <w:sz w:val="20"/>
                <w:lang w:val="en-GB"/>
              </w:rPr>
              <w:t> = 3/4</w:t>
            </w:r>
          </w:p>
        </w:tc>
        <w:tc>
          <w:tcPr>
            <w:tcW w:w="848" w:type="dxa"/>
          </w:tcPr>
          <w:p w14:paraId="7D62C25A" w14:textId="77777777" w:rsidR="005A1F4F" w:rsidRDefault="005A1F4F" w:rsidP="007C5237">
            <w:pPr>
              <w:pStyle w:val="Tablehead"/>
              <w:rPr>
                <w:sz w:val="20"/>
                <w:lang w:val="en-GB"/>
              </w:rPr>
            </w:pPr>
            <w:r>
              <w:rPr>
                <w:i/>
                <w:iCs/>
                <w:sz w:val="20"/>
                <w:lang w:val="en-GB"/>
              </w:rPr>
              <w:t>R </w:t>
            </w:r>
            <w:r>
              <w:rPr>
                <w:sz w:val="20"/>
                <w:lang w:val="en-GB"/>
              </w:rPr>
              <w:t>= 1/2</w:t>
            </w:r>
          </w:p>
        </w:tc>
        <w:tc>
          <w:tcPr>
            <w:tcW w:w="848" w:type="dxa"/>
          </w:tcPr>
          <w:p w14:paraId="50C702BC" w14:textId="77777777" w:rsidR="005A1F4F" w:rsidRDefault="005A1F4F" w:rsidP="007C5237">
            <w:pPr>
              <w:pStyle w:val="Tablehead"/>
              <w:rPr>
                <w:sz w:val="20"/>
                <w:lang w:val="en-GB"/>
              </w:rPr>
            </w:pPr>
            <w:r>
              <w:rPr>
                <w:i/>
                <w:iCs/>
                <w:sz w:val="20"/>
                <w:lang w:val="en-GB"/>
              </w:rPr>
              <w:t>R</w:t>
            </w:r>
            <w:r>
              <w:rPr>
                <w:sz w:val="20"/>
                <w:lang w:val="en-GB"/>
              </w:rPr>
              <w:t> = 2/3</w:t>
            </w:r>
          </w:p>
        </w:tc>
        <w:tc>
          <w:tcPr>
            <w:tcW w:w="848" w:type="dxa"/>
          </w:tcPr>
          <w:p w14:paraId="7DC0D2DD" w14:textId="77777777" w:rsidR="005A1F4F" w:rsidRDefault="005A1F4F" w:rsidP="007C5237">
            <w:pPr>
              <w:pStyle w:val="Tablehead"/>
              <w:rPr>
                <w:sz w:val="20"/>
                <w:lang w:val="en-GB"/>
              </w:rPr>
            </w:pPr>
            <w:r>
              <w:rPr>
                <w:i/>
                <w:iCs/>
                <w:sz w:val="20"/>
                <w:lang w:val="en-GB"/>
              </w:rPr>
              <w:t>R</w:t>
            </w:r>
            <w:r>
              <w:rPr>
                <w:sz w:val="20"/>
                <w:lang w:val="en-GB"/>
              </w:rPr>
              <w:t> = 3/4</w:t>
            </w:r>
          </w:p>
        </w:tc>
      </w:tr>
      <w:tr w:rsidR="005A1F4F" w14:paraId="70A43BFA" w14:textId="77777777" w:rsidTr="007C5237">
        <w:trPr>
          <w:jc w:val="center"/>
        </w:trPr>
        <w:tc>
          <w:tcPr>
            <w:tcW w:w="1844" w:type="dxa"/>
          </w:tcPr>
          <w:p w14:paraId="19E5A806" w14:textId="77777777" w:rsidR="005A1F4F" w:rsidRDefault="005A1F4F" w:rsidP="007C5237">
            <w:pPr>
              <w:pStyle w:val="Tabletext"/>
              <w:rPr>
                <w:sz w:val="20"/>
                <w:lang w:val="en-GB"/>
              </w:rPr>
            </w:pPr>
            <w:r>
              <w:rPr>
                <w:sz w:val="20"/>
                <w:lang w:val="en-GB"/>
              </w:rPr>
              <w:t>Channel 7 (AWGN)</w:t>
            </w:r>
            <w:r>
              <w:rPr>
                <w:sz w:val="20"/>
                <w:lang w:val="en-GB"/>
              </w:rPr>
              <w:br/>
              <w:t>/fixed reception</w:t>
            </w:r>
          </w:p>
        </w:tc>
        <w:tc>
          <w:tcPr>
            <w:tcW w:w="848" w:type="dxa"/>
          </w:tcPr>
          <w:p w14:paraId="1A6BA6FA" w14:textId="77777777" w:rsidR="005A1F4F" w:rsidRDefault="005A1F4F" w:rsidP="007C5237">
            <w:pPr>
              <w:pStyle w:val="Tabletext"/>
              <w:jc w:val="center"/>
              <w:rPr>
                <w:color w:val="000000"/>
                <w:sz w:val="20"/>
                <w:lang w:val="en-GB"/>
              </w:rPr>
            </w:pPr>
            <w:r>
              <w:rPr>
                <w:color w:val="000000"/>
                <w:sz w:val="20"/>
                <w:lang w:val="en-GB"/>
              </w:rPr>
              <w:br/>
              <w:t>1.1</w:t>
            </w:r>
          </w:p>
        </w:tc>
        <w:tc>
          <w:tcPr>
            <w:tcW w:w="848" w:type="dxa"/>
          </w:tcPr>
          <w:p w14:paraId="2EF19286" w14:textId="77777777" w:rsidR="005A1F4F" w:rsidRDefault="005A1F4F" w:rsidP="007C5237">
            <w:pPr>
              <w:pStyle w:val="Tabletext"/>
              <w:jc w:val="center"/>
              <w:rPr>
                <w:color w:val="000000"/>
                <w:sz w:val="20"/>
                <w:lang w:val="en-GB"/>
              </w:rPr>
            </w:pPr>
            <w:r>
              <w:rPr>
                <w:color w:val="000000"/>
                <w:sz w:val="20"/>
                <w:lang w:val="en-GB"/>
              </w:rPr>
              <w:br/>
              <w:t>3.2</w:t>
            </w:r>
          </w:p>
        </w:tc>
        <w:tc>
          <w:tcPr>
            <w:tcW w:w="848" w:type="dxa"/>
          </w:tcPr>
          <w:p w14:paraId="048EE005" w14:textId="77777777" w:rsidR="005A1F4F" w:rsidRDefault="005A1F4F" w:rsidP="007C5237">
            <w:pPr>
              <w:pStyle w:val="Tabletext"/>
              <w:jc w:val="center"/>
              <w:rPr>
                <w:color w:val="000000"/>
                <w:sz w:val="20"/>
                <w:lang w:val="en-GB"/>
              </w:rPr>
            </w:pPr>
            <w:r>
              <w:rPr>
                <w:color w:val="000000"/>
                <w:sz w:val="20"/>
                <w:lang w:val="en-GB"/>
              </w:rPr>
              <w:br/>
              <w:t>4.2</w:t>
            </w:r>
          </w:p>
        </w:tc>
        <w:tc>
          <w:tcPr>
            <w:tcW w:w="848" w:type="dxa"/>
          </w:tcPr>
          <w:p w14:paraId="7834E246" w14:textId="77777777" w:rsidR="005A1F4F" w:rsidRDefault="005A1F4F" w:rsidP="007C5237">
            <w:pPr>
              <w:pStyle w:val="Tabletext"/>
              <w:jc w:val="center"/>
              <w:rPr>
                <w:color w:val="000000"/>
                <w:sz w:val="20"/>
                <w:lang w:val="en-GB"/>
              </w:rPr>
            </w:pPr>
            <w:r>
              <w:rPr>
                <w:color w:val="000000"/>
                <w:sz w:val="20"/>
                <w:lang w:val="en-GB"/>
              </w:rPr>
              <w:br/>
              <w:t>6.3</w:t>
            </w:r>
          </w:p>
        </w:tc>
        <w:tc>
          <w:tcPr>
            <w:tcW w:w="848" w:type="dxa"/>
          </w:tcPr>
          <w:p w14:paraId="1FD99C0E" w14:textId="77777777" w:rsidR="005A1F4F" w:rsidRDefault="005A1F4F" w:rsidP="007C5237">
            <w:pPr>
              <w:pStyle w:val="Tabletext"/>
              <w:jc w:val="center"/>
              <w:rPr>
                <w:color w:val="000000"/>
                <w:sz w:val="20"/>
                <w:lang w:val="en-GB"/>
              </w:rPr>
            </w:pPr>
            <w:r>
              <w:rPr>
                <w:color w:val="000000"/>
                <w:sz w:val="20"/>
                <w:lang w:val="en-GB"/>
              </w:rPr>
              <w:br/>
              <w:t>9.1</w:t>
            </w:r>
          </w:p>
        </w:tc>
        <w:tc>
          <w:tcPr>
            <w:tcW w:w="848" w:type="dxa"/>
          </w:tcPr>
          <w:p w14:paraId="7A448C0A" w14:textId="77777777" w:rsidR="005A1F4F" w:rsidRDefault="005A1F4F" w:rsidP="007C5237">
            <w:pPr>
              <w:pStyle w:val="Tabletext"/>
              <w:jc w:val="center"/>
              <w:rPr>
                <w:color w:val="000000"/>
                <w:sz w:val="20"/>
                <w:lang w:val="en-GB"/>
              </w:rPr>
            </w:pPr>
            <w:r>
              <w:rPr>
                <w:color w:val="000000"/>
                <w:sz w:val="20"/>
                <w:lang w:val="en-GB"/>
              </w:rPr>
              <w:br/>
              <w:t>10.2</w:t>
            </w:r>
          </w:p>
        </w:tc>
        <w:tc>
          <w:tcPr>
            <w:tcW w:w="848" w:type="dxa"/>
          </w:tcPr>
          <w:p w14:paraId="32BD5C5C" w14:textId="77777777" w:rsidR="005A1F4F" w:rsidRDefault="005A1F4F" w:rsidP="007C5237">
            <w:pPr>
              <w:pStyle w:val="Tabletext"/>
              <w:jc w:val="center"/>
              <w:rPr>
                <w:color w:val="000000"/>
                <w:sz w:val="20"/>
                <w:lang w:val="en-GB"/>
              </w:rPr>
            </w:pPr>
            <w:r>
              <w:rPr>
                <w:color w:val="000000"/>
                <w:sz w:val="20"/>
                <w:lang w:val="en-GB"/>
              </w:rPr>
              <w:br/>
              <w:t>10.6</w:t>
            </w:r>
          </w:p>
        </w:tc>
        <w:tc>
          <w:tcPr>
            <w:tcW w:w="848" w:type="dxa"/>
          </w:tcPr>
          <w:p w14:paraId="258D11A9" w14:textId="77777777" w:rsidR="005A1F4F" w:rsidRDefault="005A1F4F" w:rsidP="007C5237">
            <w:pPr>
              <w:pStyle w:val="Tabletext"/>
              <w:jc w:val="center"/>
              <w:rPr>
                <w:color w:val="000000"/>
                <w:sz w:val="20"/>
                <w:lang w:val="en-GB"/>
              </w:rPr>
            </w:pPr>
            <w:r>
              <w:rPr>
                <w:color w:val="000000"/>
                <w:sz w:val="20"/>
                <w:lang w:val="en-GB"/>
              </w:rPr>
              <w:br/>
              <w:t>14.0</w:t>
            </w:r>
          </w:p>
        </w:tc>
        <w:tc>
          <w:tcPr>
            <w:tcW w:w="848" w:type="dxa"/>
          </w:tcPr>
          <w:p w14:paraId="2FEB4AE0" w14:textId="77777777" w:rsidR="005A1F4F" w:rsidRDefault="005A1F4F" w:rsidP="007C5237">
            <w:pPr>
              <w:pStyle w:val="Tabletext"/>
              <w:jc w:val="center"/>
              <w:rPr>
                <w:color w:val="000000"/>
                <w:sz w:val="20"/>
                <w:lang w:val="en-GB"/>
              </w:rPr>
            </w:pPr>
            <w:r>
              <w:rPr>
                <w:color w:val="000000"/>
                <w:sz w:val="20"/>
                <w:lang w:val="en-GB"/>
              </w:rPr>
              <w:br/>
              <w:t>15.4</w:t>
            </w:r>
          </w:p>
        </w:tc>
      </w:tr>
      <w:tr w:rsidR="005A1F4F" w14:paraId="5F4F1267" w14:textId="77777777" w:rsidTr="007C5237">
        <w:trPr>
          <w:jc w:val="center"/>
        </w:trPr>
        <w:tc>
          <w:tcPr>
            <w:tcW w:w="1844" w:type="dxa"/>
          </w:tcPr>
          <w:p w14:paraId="679DE665" w14:textId="77777777" w:rsidR="005A1F4F" w:rsidRDefault="005A1F4F" w:rsidP="007C5237">
            <w:pPr>
              <w:pStyle w:val="Tabletext"/>
              <w:rPr>
                <w:sz w:val="20"/>
                <w:lang w:val="en-GB"/>
              </w:rPr>
            </w:pPr>
            <w:r>
              <w:rPr>
                <w:sz w:val="20"/>
                <w:lang w:val="en-GB"/>
              </w:rPr>
              <w:t>Channel 8 (urban)</w:t>
            </w:r>
            <w:r>
              <w:rPr>
                <w:sz w:val="20"/>
                <w:lang w:val="en-GB"/>
              </w:rPr>
              <w:br/>
              <w:t>/portable reception</w:t>
            </w:r>
          </w:p>
        </w:tc>
        <w:tc>
          <w:tcPr>
            <w:tcW w:w="848" w:type="dxa"/>
          </w:tcPr>
          <w:p w14:paraId="2F9CA535" w14:textId="77777777" w:rsidR="005A1F4F" w:rsidRDefault="005A1F4F" w:rsidP="007C5237">
            <w:pPr>
              <w:pStyle w:val="Tabletext"/>
              <w:jc w:val="center"/>
              <w:rPr>
                <w:color w:val="000000"/>
                <w:sz w:val="20"/>
                <w:lang w:val="en-GB"/>
              </w:rPr>
            </w:pPr>
            <w:r>
              <w:rPr>
                <w:color w:val="000000"/>
                <w:sz w:val="20"/>
                <w:lang w:val="en-GB"/>
              </w:rPr>
              <w:br/>
              <w:t>6.4</w:t>
            </w:r>
          </w:p>
        </w:tc>
        <w:tc>
          <w:tcPr>
            <w:tcW w:w="848" w:type="dxa"/>
          </w:tcPr>
          <w:p w14:paraId="277AA70A" w14:textId="77777777" w:rsidR="005A1F4F" w:rsidRDefault="005A1F4F" w:rsidP="007C5237">
            <w:pPr>
              <w:pStyle w:val="Tabletext"/>
              <w:jc w:val="center"/>
              <w:rPr>
                <w:color w:val="000000"/>
                <w:sz w:val="20"/>
                <w:lang w:val="en-GB"/>
              </w:rPr>
            </w:pPr>
            <w:r>
              <w:rPr>
                <w:color w:val="000000"/>
                <w:sz w:val="20"/>
                <w:lang w:val="en-GB"/>
              </w:rPr>
              <w:br/>
              <w:t>9.4</w:t>
            </w:r>
          </w:p>
        </w:tc>
        <w:tc>
          <w:tcPr>
            <w:tcW w:w="848" w:type="dxa"/>
          </w:tcPr>
          <w:p w14:paraId="2766FABC" w14:textId="77777777" w:rsidR="005A1F4F" w:rsidRDefault="005A1F4F" w:rsidP="007C5237">
            <w:pPr>
              <w:pStyle w:val="Tabletext"/>
              <w:jc w:val="center"/>
              <w:rPr>
                <w:color w:val="000000"/>
                <w:sz w:val="20"/>
                <w:lang w:val="en-GB"/>
              </w:rPr>
            </w:pPr>
            <w:r>
              <w:rPr>
                <w:color w:val="000000"/>
                <w:sz w:val="20"/>
                <w:lang w:val="en-GB"/>
              </w:rPr>
              <w:br/>
              <w:t>11.5</w:t>
            </w:r>
          </w:p>
        </w:tc>
        <w:tc>
          <w:tcPr>
            <w:tcW w:w="848" w:type="dxa"/>
          </w:tcPr>
          <w:p w14:paraId="34ADB871" w14:textId="77777777" w:rsidR="005A1F4F" w:rsidRDefault="005A1F4F" w:rsidP="007C5237">
            <w:pPr>
              <w:pStyle w:val="Tabletext"/>
              <w:jc w:val="center"/>
              <w:rPr>
                <w:color w:val="000000"/>
                <w:sz w:val="20"/>
                <w:lang w:val="en-GB"/>
              </w:rPr>
            </w:pPr>
            <w:r>
              <w:rPr>
                <w:color w:val="000000"/>
                <w:sz w:val="20"/>
                <w:lang w:val="en-GB"/>
              </w:rPr>
              <w:br/>
              <w:t>12.4</w:t>
            </w:r>
          </w:p>
        </w:tc>
        <w:tc>
          <w:tcPr>
            <w:tcW w:w="848" w:type="dxa"/>
          </w:tcPr>
          <w:p w14:paraId="07899F18" w14:textId="77777777" w:rsidR="005A1F4F" w:rsidRDefault="005A1F4F" w:rsidP="007C5237">
            <w:pPr>
              <w:pStyle w:val="Tabletext"/>
              <w:jc w:val="center"/>
              <w:rPr>
                <w:color w:val="000000"/>
                <w:sz w:val="20"/>
                <w:lang w:val="en-GB"/>
              </w:rPr>
            </w:pPr>
            <w:r>
              <w:rPr>
                <w:color w:val="000000"/>
                <w:sz w:val="20"/>
                <w:lang w:val="en-GB"/>
              </w:rPr>
              <w:br/>
              <w:t>14.9</w:t>
            </w:r>
          </w:p>
        </w:tc>
        <w:tc>
          <w:tcPr>
            <w:tcW w:w="848" w:type="dxa"/>
          </w:tcPr>
          <w:p w14:paraId="45A91F9B" w14:textId="77777777" w:rsidR="005A1F4F" w:rsidRDefault="005A1F4F" w:rsidP="007C5237">
            <w:pPr>
              <w:pStyle w:val="Tabletext"/>
              <w:jc w:val="center"/>
              <w:rPr>
                <w:color w:val="000000"/>
                <w:sz w:val="20"/>
                <w:lang w:val="en-GB"/>
              </w:rPr>
            </w:pPr>
            <w:r>
              <w:rPr>
                <w:color w:val="000000"/>
                <w:sz w:val="20"/>
                <w:lang w:val="en-GB"/>
              </w:rPr>
              <w:br/>
              <w:t>17.0</w:t>
            </w:r>
          </w:p>
        </w:tc>
        <w:tc>
          <w:tcPr>
            <w:tcW w:w="848" w:type="dxa"/>
          </w:tcPr>
          <w:p w14:paraId="042E4684" w14:textId="77777777" w:rsidR="005A1F4F" w:rsidRDefault="005A1F4F" w:rsidP="007C5237">
            <w:pPr>
              <w:pStyle w:val="Tabletext"/>
              <w:jc w:val="center"/>
              <w:rPr>
                <w:color w:val="000000"/>
                <w:sz w:val="20"/>
                <w:lang w:val="en-GB"/>
              </w:rPr>
            </w:pPr>
            <w:r>
              <w:rPr>
                <w:color w:val="000000"/>
                <w:sz w:val="20"/>
                <w:lang w:val="en-GB"/>
              </w:rPr>
              <w:br/>
              <w:t>16.1</w:t>
            </w:r>
          </w:p>
        </w:tc>
        <w:tc>
          <w:tcPr>
            <w:tcW w:w="848" w:type="dxa"/>
          </w:tcPr>
          <w:p w14:paraId="7E53FB2F" w14:textId="77777777" w:rsidR="005A1F4F" w:rsidRDefault="005A1F4F" w:rsidP="007C5237">
            <w:pPr>
              <w:pStyle w:val="Tabletext"/>
              <w:jc w:val="center"/>
              <w:rPr>
                <w:color w:val="000000"/>
                <w:sz w:val="20"/>
                <w:lang w:val="en-GB"/>
              </w:rPr>
            </w:pPr>
            <w:r>
              <w:rPr>
                <w:color w:val="000000"/>
                <w:sz w:val="20"/>
                <w:lang w:val="en-GB"/>
              </w:rPr>
              <w:br/>
              <w:t>19.4</w:t>
            </w:r>
          </w:p>
        </w:tc>
        <w:tc>
          <w:tcPr>
            <w:tcW w:w="848" w:type="dxa"/>
          </w:tcPr>
          <w:p w14:paraId="76D833FB" w14:textId="77777777" w:rsidR="005A1F4F" w:rsidRDefault="005A1F4F" w:rsidP="007C5237">
            <w:pPr>
              <w:pStyle w:val="Tabletext"/>
              <w:jc w:val="center"/>
              <w:rPr>
                <w:color w:val="000000"/>
                <w:sz w:val="20"/>
                <w:lang w:val="en-GB"/>
              </w:rPr>
            </w:pPr>
            <w:r>
              <w:rPr>
                <w:color w:val="000000"/>
                <w:sz w:val="20"/>
                <w:lang w:val="en-GB"/>
              </w:rPr>
              <w:br/>
              <w:t>22.0</w:t>
            </w:r>
          </w:p>
        </w:tc>
      </w:tr>
      <w:tr w:rsidR="005A1F4F" w14:paraId="33D8F7A1" w14:textId="77777777" w:rsidTr="007C5237">
        <w:trPr>
          <w:jc w:val="center"/>
        </w:trPr>
        <w:tc>
          <w:tcPr>
            <w:tcW w:w="1844" w:type="dxa"/>
          </w:tcPr>
          <w:p w14:paraId="7781DABF" w14:textId="77777777" w:rsidR="005A1F4F" w:rsidRDefault="005A1F4F" w:rsidP="007C5237">
            <w:pPr>
              <w:pStyle w:val="Tabletext"/>
              <w:rPr>
                <w:sz w:val="20"/>
                <w:lang w:val="en-GB"/>
              </w:rPr>
            </w:pPr>
            <w:r>
              <w:rPr>
                <w:sz w:val="20"/>
                <w:lang w:val="en-GB"/>
              </w:rPr>
              <w:t>Channel 11 (hilly terrain)/mobile reception</w:t>
            </w:r>
          </w:p>
        </w:tc>
        <w:tc>
          <w:tcPr>
            <w:tcW w:w="848" w:type="dxa"/>
          </w:tcPr>
          <w:p w14:paraId="4BB1CFB7" w14:textId="77777777" w:rsidR="005A1F4F" w:rsidRDefault="005A1F4F" w:rsidP="007C5237">
            <w:pPr>
              <w:pStyle w:val="Tabletext"/>
              <w:jc w:val="center"/>
              <w:rPr>
                <w:color w:val="000000"/>
                <w:sz w:val="20"/>
                <w:lang w:val="en-GB"/>
              </w:rPr>
            </w:pPr>
            <w:r>
              <w:rPr>
                <w:color w:val="000000"/>
                <w:sz w:val="20"/>
                <w:lang w:val="en-GB"/>
              </w:rPr>
              <w:br/>
              <w:t>5.5</w:t>
            </w:r>
          </w:p>
        </w:tc>
        <w:tc>
          <w:tcPr>
            <w:tcW w:w="848" w:type="dxa"/>
          </w:tcPr>
          <w:p w14:paraId="7F7A82E8" w14:textId="77777777" w:rsidR="005A1F4F" w:rsidRDefault="005A1F4F" w:rsidP="007C5237">
            <w:pPr>
              <w:pStyle w:val="Tabletext"/>
              <w:jc w:val="center"/>
              <w:rPr>
                <w:color w:val="000000"/>
                <w:sz w:val="20"/>
                <w:lang w:val="en-GB"/>
              </w:rPr>
            </w:pPr>
            <w:r>
              <w:rPr>
                <w:color w:val="000000"/>
                <w:sz w:val="20"/>
                <w:lang w:val="en-GB"/>
              </w:rPr>
              <w:br/>
              <w:t>8.5</w:t>
            </w:r>
          </w:p>
        </w:tc>
        <w:tc>
          <w:tcPr>
            <w:tcW w:w="848" w:type="dxa"/>
          </w:tcPr>
          <w:p w14:paraId="19FCFFE9" w14:textId="77777777" w:rsidR="005A1F4F" w:rsidRDefault="005A1F4F" w:rsidP="007C5237">
            <w:pPr>
              <w:pStyle w:val="Tabletext"/>
              <w:jc w:val="center"/>
              <w:rPr>
                <w:color w:val="000000"/>
                <w:sz w:val="20"/>
                <w:lang w:val="en-GB"/>
              </w:rPr>
            </w:pPr>
            <w:r>
              <w:rPr>
                <w:color w:val="000000"/>
                <w:sz w:val="20"/>
                <w:lang w:val="en-GB"/>
              </w:rPr>
              <w:br/>
              <w:t>9.8</w:t>
            </w:r>
          </w:p>
        </w:tc>
        <w:tc>
          <w:tcPr>
            <w:tcW w:w="848" w:type="dxa"/>
          </w:tcPr>
          <w:p w14:paraId="19F24A6A" w14:textId="77777777" w:rsidR="005A1F4F" w:rsidRDefault="005A1F4F" w:rsidP="007C5237">
            <w:pPr>
              <w:pStyle w:val="Tabletext"/>
              <w:jc w:val="center"/>
              <w:rPr>
                <w:color w:val="000000"/>
                <w:sz w:val="20"/>
                <w:lang w:val="en-GB"/>
              </w:rPr>
            </w:pPr>
            <w:r>
              <w:rPr>
                <w:color w:val="000000"/>
                <w:sz w:val="20"/>
                <w:lang w:val="en-GB"/>
              </w:rPr>
              <w:br/>
              <w:t>10.3</w:t>
            </w:r>
          </w:p>
        </w:tc>
        <w:tc>
          <w:tcPr>
            <w:tcW w:w="848" w:type="dxa"/>
          </w:tcPr>
          <w:p w14:paraId="7F1D83E5" w14:textId="77777777" w:rsidR="005A1F4F" w:rsidRDefault="005A1F4F" w:rsidP="007C5237">
            <w:pPr>
              <w:pStyle w:val="Tabletext"/>
              <w:jc w:val="center"/>
              <w:rPr>
                <w:color w:val="000000"/>
                <w:sz w:val="20"/>
                <w:lang w:val="en-GB"/>
              </w:rPr>
            </w:pPr>
            <w:r>
              <w:rPr>
                <w:color w:val="000000"/>
                <w:sz w:val="20"/>
                <w:lang w:val="en-GB"/>
              </w:rPr>
              <w:br/>
              <w:t>13.2</w:t>
            </w:r>
          </w:p>
        </w:tc>
        <w:tc>
          <w:tcPr>
            <w:tcW w:w="848" w:type="dxa"/>
          </w:tcPr>
          <w:p w14:paraId="2A59DBA8" w14:textId="77777777" w:rsidR="005A1F4F" w:rsidRDefault="005A1F4F" w:rsidP="007C5237">
            <w:pPr>
              <w:pStyle w:val="Tabletext"/>
              <w:jc w:val="center"/>
              <w:rPr>
                <w:color w:val="000000"/>
                <w:sz w:val="20"/>
                <w:lang w:val="en-GB"/>
              </w:rPr>
            </w:pPr>
            <w:r>
              <w:rPr>
                <w:color w:val="000000"/>
                <w:sz w:val="20"/>
                <w:lang w:val="en-GB"/>
              </w:rPr>
              <w:br/>
              <w:t>15.6</w:t>
            </w:r>
          </w:p>
        </w:tc>
        <w:tc>
          <w:tcPr>
            <w:tcW w:w="848" w:type="dxa"/>
          </w:tcPr>
          <w:p w14:paraId="544C926C" w14:textId="77777777" w:rsidR="005A1F4F" w:rsidRDefault="005A1F4F" w:rsidP="007C5237">
            <w:pPr>
              <w:pStyle w:val="Tabletext"/>
              <w:jc w:val="center"/>
              <w:rPr>
                <w:color w:val="000000"/>
                <w:sz w:val="20"/>
                <w:lang w:val="en-GB"/>
              </w:rPr>
            </w:pPr>
            <w:r>
              <w:rPr>
                <w:color w:val="000000"/>
                <w:sz w:val="20"/>
                <w:lang w:val="en-GB"/>
              </w:rPr>
              <w:br/>
              <w:t>14.6</w:t>
            </w:r>
          </w:p>
        </w:tc>
        <w:tc>
          <w:tcPr>
            <w:tcW w:w="848" w:type="dxa"/>
          </w:tcPr>
          <w:p w14:paraId="189A23A3" w14:textId="77777777" w:rsidR="005A1F4F" w:rsidRDefault="005A1F4F" w:rsidP="007C5237">
            <w:pPr>
              <w:pStyle w:val="Tabletext"/>
              <w:jc w:val="center"/>
              <w:rPr>
                <w:color w:val="000000"/>
                <w:sz w:val="20"/>
                <w:lang w:val="en-GB"/>
              </w:rPr>
            </w:pPr>
            <w:r>
              <w:rPr>
                <w:color w:val="000000"/>
                <w:sz w:val="20"/>
                <w:lang w:val="en-GB"/>
              </w:rPr>
              <w:br/>
              <w:t>17.9</w:t>
            </w:r>
          </w:p>
        </w:tc>
        <w:tc>
          <w:tcPr>
            <w:tcW w:w="848" w:type="dxa"/>
          </w:tcPr>
          <w:p w14:paraId="6C55D4FE" w14:textId="77777777" w:rsidR="005A1F4F" w:rsidRDefault="005A1F4F" w:rsidP="007C5237">
            <w:pPr>
              <w:pStyle w:val="Tabletext"/>
              <w:jc w:val="center"/>
              <w:rPr>
                <w:color w:val="000000"/>
                <w:sz w:val="20"/>
                <w:lang w:val="en-GB"/>
              </w:rPr>
            </w:pPr>
            <w:r>
              <w:rPr>
                <w:color w:val="000000"/>
                <w:sz w:val="20"/>
                <w:lang w:val="en-GB"/>
              </w:rPr>
              <w:br/>
              <w:t>20.5</w:t>
            </w:r>
          </w:p>
        </w:tc>
      </w:tr>
    </w:tbl>
    <w:p w14:paraId="25A0AFEF" w14:textId="77777777" w:rsidR="005A1F4F" w:rsidRDefault="005A1F4F" w:rsidP="005A1F4F">
      <w:pPr>
        <w:pStyle w:val="Tablefin"/>
      </w:pPr>
      <w:bookmarkStart w:id="833" w:name="_Toc438995478"/>
      <w:bookmarkStart w:id="834" w:name="_Toc279759641"/>
      <w:bookmarkStart w:id="835" w:name="_Toc280614562"/>
      <w:bookmarkStart w:id="836" w:name="_Toc293603769"/>
      <w:bookmarkStart w:id="837" w:name="_Toc293603889"/>
      <w:bookmarkStart w:id="838" w:name="_Toc300665080"/>
      <w:bookmarkStart w:id="839" w:name="_Toc300666673"/>
      <w:bookmarkStart w:id="840" w:name="_Toc301429362"/>
      <w:bookmarkStart w:id="841" w:name="_Toc302049655"/>
    </w:p>
    <w:p w14:paraId="208A3280" w14:textId="77777777" w:rsidR="005A1F4F" w:rsidRDefault="005A1F4F" w:rsidP="005A1F4F">
      <w:pPr>
        <w:pStyle w:val="Heading2"/>
        <w:rPr>
          <w:lang w:val="en-GB"/>
        </w:rPr>
      </w:pPr>
      <w:bookmarkStart w:id="842" w:name="_Toc465082062"/>
      <w:bookmarkStart w:id="843" w:name="_Toc8220160"/>
      <w:bookmarkStart w:id="844" w:name="_Toc18411332"/>
      <w:bookmarkStart w:id="845" w:name="_Toc116625361"/>
      <w:r>
        <w:rPr>
          <w:lang w:val="en-GB"/>
        </w:rPr>
        <w:lastRenderedPageBreak/>
        <w:t>5.3</w:t>
      </w:r>
      <w:r>
        <w:rPr>
          <w:lang w:val="en-GB"/>
        </w:rPr>
        <w:tab/>
        <w:t>RAVIS planning parameters</w:t>
      </w:r>
      <w:bookmarkEnd w:id="833"/>
      <w:bookmarkEnd w:id="842"/>
      <w:bookmarkEnd w:id="843"/>
      <w:bookmarkEnd w:id="844"/>
      <w:bookmarkEnd w:id="845"/>
    </w:p>
    <w:p w14:paraId="70C027B2" w14:textId="77777777" w:rsidR="005A1F4F" w:rsidRDefault="005A1F4F" w:rsidP="005A1F4F">
      <w:pPr>
        <w:pStyle w:val="Heading3"/>
        <w:rPr>
          <w:lang w:val="en-GB"/>
        </w:rPr>
      </w:pPr>
      <w:bookmarkStart w:id="846" w:name="_Toc438995479"/>
      <w:bookmarkStart w:id="847" w:name="_Toc465082063"/>
      <w:bookmarkStart w:id="848" w:name="_Toc18411333"/>
      <w:r>
        <w:rPr>
          <w:lang w:val="en-GB"/>
        </w:rPr>
        <w:t>5.3.1</w:t>
      </w:r>
      <w:r>
        <w:rPr>
          <w:lang w:val="en-GB"/>
        </w:rPr>
        <w:tab/>
        <w:t>Minimum median field-strength</w:t>
      </w:r>
      <w:bookmarkEnd w:id="834"/>
      <w:bookmarkEnd w:id="835"/>
      <w:bookmarkEnd w:id="836"/>
      <w:bookmarkEnd w:id="837"/>
      <w:bookmarkEnd w:id="838"/>
      <w:bookmarkEnd w:id="839"/>
      <w:bookmarkEnd w:id="840"/>
      <w:bookmarkEnd w:id="841"/>
      <w:bookmarkEnd w:id="846"/>
      <w:bookmarkEnd w:id="847"/>
      <w:bookmarkEnd w:id="848"/>
    </w:p>
    <w:p w14:paraId="16BFD7A5" w14:textId="77777777" w:rsidR="005A1F4F" w:rsidRDefault="005A1F4F" w:rsidP="005A1F4F">
      <w:pPr>
        <w:rPr>
          <w:sz w:val="32"/>
          <w:lang w:val="en-GB"/>
        </w:rPr>
      </w:pPr>
      <w:r>
        <w:rPr>
          <w:lang w:val="en-GB"/>
        </w:rPr>
        <w:t>Based on the parameters and equations set above, the minimum median field-strength level for different reception modes and frequency Bands I and II can be calculated for all sets of RAVIS system parameters, as shown in Tables 59 to 76.</w:t>
      </w:r>
    </w:p>
    <w:p w14:paraId="58C091B5" w14:textId="77777777" w:rsidR="005A1F4F" w:rsidRDefault="005A1F4F" w:rsidP="005A1F4F">
      <w:pPr>
        <w:pStyle w:val="TableNo"/>
        <w:keepLines/>
        <w:rPr>
          <w:lang w:val="en-GB"/>
        </w:rPr>
      </w:pPr>
      <w:r>
        <w:rPr>
          <w:lang w:val="en-GB"/>
        </w:rPr>
        <w:t>TABLE 59</w:t>
      </w:r>
    </w:p>
    <w:p w14:paraId="6EA2B281" w14:textId="77777777" w:rsidR="005A1F4F" w:rsidRDefault="005A1F4F" w:rsidP="005A1F4F">
      <w:pPr>
        <w:pStyle w:val="Tabletitle"/>
        <w:keepLines/>
        <w:rPr>
          <w:lang w:val="en-GB"/>
        </w:rPr>
      </w:pPr>
      <w:r>
        <w:rPr>
          <w:lang w:val="en-GB"/>
        </w:rPr>
        <w:t xml:space="preserve">Minimum median field-strength level </w:t>
      </w:r>
      <w:r>
        <w:rPr>
          <w:rFonts w:cs="Times New Roman Bold"/>
          <w:bCs/>
          <w:i/>
          <w:iCs/>
          <w:lang w:val="en-GB"/>
        </w:rPr>
        <w:t>E</w:t>
      </w:r>
      <w:r>
        <w:rPr>
          <w:i/>
          <w:iCs/>
          <w:vertAlign w:val="subscript"/>
          <w:lang w:val="en-GB"/>
        </w:rPr>
        <w:t>med</w:t>
      </w:r>
      <w:r>
        <w:rPr>
          <w:lang w:val="en-GB"/>
        </w:rPr>
        <w:t xml:space="preserve"> for 100 kHz channel </w:t>
      </w:r>
      <w:r>
        <w:rPr>
          <w:lang w:val="en-GB"/>
        </w:rPr>
        <w:br/>
        <w:t>bandwidth and QPSK modulation in Band I</w:t>
      </w:r>
    </w:p>
    <w:tbl>
      <w:tblPr>
        <w:tblW w:w="9639" w:type="dxa"/>
        <w:jc w:val="center"/>
        <w:tblLayout w:type="fixed"/>
        <w:tblLook w:val="04A0" w:firstRow="1" w:lastRow="0" w:firstColumn="1" w:lastColumn="0" w:noHBand="0" w:noVBand="1"/>
      </w:tblPr>
      <w:tblGrid>
        <w:gridCol w:w="2268"/>
        <w:gridCol w:w="1134"/>
        <w:gridCol w:w="851"/>
        <w:gridCol w:w="850"/>
        <w:gridCol w:w="866"/>
        <w:gridCol w:w="917"/>
        <w:gridCol w:w="918"/>
        <w:gridCol w:w="917"/>
        <w:gridCol w:w="918"/>
      </w:tblGrid>
      <w:tr w:rsidR="005A1F4F" w14:paraId="76A5625B" w14:textId="77777777" w:rsidTr="007C5237">
        <w:trPr>
          <w:cantSplit/>
          <w:tblHeader/>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tcPr>
          <w:p w14:paraId="72A6F253" w14:textId="77777777" w:rsidR="005A1F4F" w:rsidRDefault="005A1F4F" w:rsidP="007C5237">
            <w:pPr>
              <w:pStyle w:val="Tablehead"/>
              <w:keepLines/>
              <w:rPr>
                <w:sz w:val="18"/>
                <w:szCs w:val="18"/>
                <w:lang w:val="en-GB" w:eastAsia="ru-RU"/>
              </w:rPr>
            </w:pPr>
            <w:r>
              <w:rPr>
                <w:sz w:val="18"/>
                <w:szCs w:val="18"/>
                <w:lang w:val="en-GB" w:eastAsia="ru-RU"/>
              </w:rPr>
              <w:t>Reception mode</w:t>
            </w:r>
          </w:p>
        </w:tc>
        <w:tc>
          <w:tcPr>
            <w:tcW w:w="1134" w:type="dxa"/>
            <w:tcBorders>
              <w:top w:val="single" w:sz="4" w:space="0" w:color="auto"/>
              <w:left w:val="nil"/>
              <w:bottom w:val="single" w:sz="4" w:space="0" w:color="auto"/>
              <w:right w:val="single" w:sz="4" w:space="0" w:color="auto"/>
            </w:tcBorders>
            <w:shd w:val="clear" w:color="auto" w:fill="auto"/>
            <w:noWrap/>
            <w:tcMar>
              <w:left w:w="57" w:type="dxa"/>
              <w:right w:w="57" w:type="dxa"/>
            </w:tcMar>
          </w:tcPr>
          <w:p w14:paraId="09AB56E9" w14:textId="77777777" w:rsidR="005A1F4F" w:rsidRDefault="005A1F4F" w:rsidP="007C5237">
            <w:pPr>
              <w:pStyle w:val="Tablehead"/>
              <w:keepLines/>
              <w:rPr>
                <w:color w:val="000000"/>
                <w:sz w:val="18"/>
                <w:szCs w:val="18"/>
                <w:lang w:val="en-GB" w:eastAsia="ru-RU"/>
              </w:rPr>
            </w:pPr>
          </w:p>
        </w:tc>
        <w:tc>
          <w:tcPr>
            <w:tcW w:w="851" w:type="dxa"/>
            <w:tcBorders>
              <w:top w:val="single" w:sz="4" w:space="0" w:color="auto"/>
              <w:left w:val="nil"/>
              <w:bottom w:val="single" w:sz="4" w:space="0" w:color="auto"/>
              <w:right w:val="single" w:sz="4" w:space="0" w:color="auto"/>
            </w:tcBorders>
            <w:shd w:val="clear" w:color="auto" w:fill="auto"/>
            <w:noWrap/>
            <w:tcMar>
              <w:left w:w="57" w:type="dxa"/>
              <w:right w:w="57" w:type="dxa"/>
            </w:tcMar>
          </w:tcPr>
          <w:p w14:paraId="0D31ECC2" w14:textId="77777777" w:rsidR="005A1F4F" w:rsidRDefault="005A1F4F" w:rsidP="007C5237">
            <w:pPr>
              <w:pStyle w:val="Tablehead"/>
              <w:keepLines/>
              <w:rPr>
                <w:color w:val="000000"/>
                <w:sz w:val="18"/>
                <w:szCs w:val="18"/>
                <w:lang w:val="en-GB" w:eastAsia="ru-RU"/>
              </w:rPr>
            </w:pPr>
          </w:p>
        </w:tc>
        <w:tc>
          <w:tcPr>
            <w:tcW w:w="850" w:type="dxa"/>
            <w:tcBorders>
              <w:top w:val="single" w:sz="4" w:space="0" w:color="auto"/>
              <w:left w:val="nil"/>
              <w:bottom w:val="single" w:sz="4" w:space="0" w:color="auto"/>
              <w:right w:val="single" w:sz="4" w:space="0" w:color="auto"/>
            </w:tcBorders>
            <w:shd w:val="clear" w:color="auto" w:fill="auto"/>
            <w:noWrap/>
            <w:tcMar>
              <w:left w:w="57" w:type="dxa"/>
              <w:right w:w="57" w:type="dxa"/>
            </w:tcMar>
          </w:tcPr>
          <w:p w14:paraId="4F548639" w14:textId="77777777" w:rsidR="005A1F4F" w:rsidRDefault="005A1F4F" w:rsidP="007C5237">
            <w:pPr>
              <w:pStyle w:val="Tablehead"/>
              <w:keepLines/>
              <w:rPr>
                <w:color w:val="000000"/>
                <w:sz w:val="18"/>
                <w:szCs w:val="18"/>
                <w:lang w:val="en-GB" w:eastAsia="ru-RU"/>
              </w:rPr>
            </w:pPr>
            <w:r>
              <w:rPr>
                <w:color w:val="000000"/>
                <w:sz w:val="18"/>
                <w:szCs w:val="18"/>
                <w:lang w:val="en-GB" w:eastAsia="ru-RU"/>
              </w:rPr>
              <w:t>FX</w:t>
            </w:r>
          </w:p>
        </w:tc>
        <w:tc>
          <w:tcPr>
            <w:tcW w:w="866" w:type="dxa"/>
            <w:tcBorders>
              <w:top w:val="single" w:sz="4" w:space="0" w:color="auto"/>
              <w:left w:val="nil"/>
              <w:bottom w:val="single" w:sz="4" w:space="0" w:color="auto"/>
              <w:right w:val="single" w:sz="4" w:space="0" w:color="auto"/>
            </w:tcBorders>
            <w:shd w:val="clear" w:color="auto" w:fill="auto"/>
            <w:noWrap/>
            <w:tcMar>
              <w:left w:w="57" w:type="dxa"/>
              <w:right w:w="57" w:type="dxa"/>
            </w:tcMar>
          </w:tcPr>
          <w:p w14:paraId="78AE17F0" w14:textId="77777777" w:rsidR="005A1F4F" w:rsidRDefault="005A1F4F" w:rsidP="007C5237">
            <w:pPr>
              <w:pStyle w:val="Tablehead"/>
              <w:keepLines/>
              <w:rPr>
                <w:color w:val="000000"/>
                <w:sz w:val="18"/>
                <w:szCs w:val="18"/>
                <w:lang w:val="en-GB" w:eastAsia="ru-RU"/>
              </w:rPr>
            </w:pPr>
            <w:r>
              <w:rPr>
                <w:color w:val="000000"/>
                <w:sz w:val="18"/>
                <w:szCs w:val="18"/>
                <w:lang w:val="en-GB" w:eastAsia="ru-RU"/>
              </w:rPr>
              <w:t>PI</w:t>
            </w:r>
          </w:p>
        </w:tc>
        <w:tc>
          <w:tcPr>
            <w:tcW w:w="917" w:type="dxa"/>
            <w:tcBorders>
              <w:top w:val="single" w:sz="4" w:space="0" w:color="auto"/>
              <w:left w:val="nil"/>
              <w:bottom w:val="single" w:sz="4" w:space="0" w:color="auto"/>
              <w:right w:val="single" w:sz="4" w:space="0" w:color="auto"/>
            </w:tcBorders>
            <w:shd w:val="clear" w:color="auto" w:fill="auto"/>
            <w:noWrap/>
            <w:tcMar>
              <w:left w:w="57" w:type="dxa"/>
              <w:right w:w="57" w:type="dxa"/>
            </w:tcMar>
          </w:tcPr>
          <w:p w14:paraId="49D94D38" w14:textId="77777777" w:rsidR="005A1F4F" w:rsidRDefault="005A1F4F" w:rsidP="007C5237">
            <w:pPr>
              <w:pStyle w:val="Tablehead"/>
              <w:keepLines/>
              <w:rPr>
                <w:color w:val="000000"/>
                <w:sz w:val="18"/>
                <w:szCs w:val="18"/>
                <w:lang w:val="en-GB" w:eastAsia="ru-RU"/>
              </w:rPr>
            </w:pPr>
            <w:r>
              <w:rPr>
                <w:color w:val="000000"/>
                <w:sz w:val="18"/>
                <w:szCs w:val="18"/>
                <w:lang w:val="en-GB" w:eastAsia="ru-RU"/>
              </w:rPr>
              <w:t>PI-H</w:t>
            </w:r>
          </w:p>
        </w:tc>
        <w:tc>
          <w:tcPr>
            <w:tcW w:w="918" w:type="dxa"/>
            <w:tcBorders>
              <w:top w:val="single" w:sz="4" w:space="0" w:color="auto"/>
              <w:left w:val="nil"/>
              <w:bottom w:val="single" w:sz="4" w:space="0" w:color="auto"/>
              <w:right w:val="single" w:sz="4" w:space="0" w:color="auto"/>
            </w:tcBorders>
            <w:shd w:val="clear" w:color="auto" w:fill="auto"/>
            <w:noWrap/>
            <w:tcMar>
              <w:left w:w="57" w:type="dxa"/>
              <w:right w:w="57" w:type="dxa"/>
            </w:tcMar>
          </w:tcPr>
          <w:p w14:paraId="30744113" w14:textId="77777777" w:rsidR="005A1F4F" w:rsidRDefault="005A1F4F" w:rsidP="007C5237">
            <w:pPr>
              <w:pStyle w:val="Tablehead"/>
              <w:keepLines/>
              <w:rPr>
                <w:color w:val="000000"/>
                <w:sz w:val="18"/>
                <w:szCs w:val="18"/>
                <w:lang w:val="en-GB" w:eastAsia="ru-RU"/>
              </w:rPr>
            </w:pPr>
            <w:r>
              <w:rPr>
                <w:color w:val="000000"/>
                <w:sz w:val="18"/>
                <w:szCs w:val="18"/>
                <w:lang w:val="en-GB" w:eastAsia="ru-RU"/>
              </w:rPr>
              <w:t>PO</w:t>
            </w:r>
          </w:p>
        </w:tc>
        <w:tc>
          <w:tcPr>
            <w:tcW w:w="917" w:type="dxa"/>
            <w:tcBorders>
              <w:top w:val="single" w:sz="4" w:space="0" w:color="auto"/>
              <w:left w:val="nil"/>
              <w:bottom w:val="single" w:sz="4" w:space="0" w:color="auto"/>
              <w:right w:val="single" w:sz="4" w:space="0" w:color="auto"/>
            </w:tcBorders>
            <w:shd w:val="clear" w:color="auto" w:fill="auto"/>
            <w:noWrap/>
            <w:tcMar>
              <w:left w:w="57" w:type="dxa"/>
              <w:right w:w="57" w:type="dxa"/>
            </w:tcMar>
          </w:tcPr>
          <w:p w14:paraId="76F146AC" w14:textId="77777777" w:rsidR="005A1F4F" w:rsidRDefault="005A1F4F" w:rsidP="007C5237">
            <w:pPr>
              <w:pStyle w:val="Tablehead"/>
              <w:keepLines/>
              <w:rPr>
                <w:color w:val="000000"/>
                <w:sz w:val="18"/>
                <w:szCs w:val="18"/>
                <w:lang w:val="en-GB" w:eastAsia="ru-RU"/>
              </w:rPr>
            </w:pPr>
            <w:r>
              <w:rPr>
                <w:color w:val="000000"/>
                <w:sz w:val="18"/>
                <w:szCs w:val="18"/>
                <w:lang w:val="en-GB" w:eastAsia="ru-RU"/>
              </w:rPr>
              <w:t>PO-H</w:t>
            </w:r>
          </w:p>
        </w:tc>
        <w:tc>
          <w:tcPr>
            <w:tcW w:w="918" w:type="dxa"/>
            <w:tcBorders>
              <w:top w:val="single" w:sz="4" w:space="0" w:color="auto"/>
              <w:left w:val="nil"/>
              <w:bottom w:val="single" w:sz="4" w:space="0" w:color="auto"/>
              <w:right w:val="single" w:sz="4" w:space="0" w:color="auto"/>
            </w:tcBorders>
            <w:shd w:val="clear" w:color="auto" w:fill="auto"/>
            <w:noWrap/>
            <w:tcMar>
              <w:left w:w="57" w:type="dxa"/>
              <w:right w:w="57" w:type="dxa"/>
            </w:tcMar>
          </w:tcPr>
          <w:p w14:paraId="21312D59" w14:textId="77777777" w:rsidR="005A1F4F" w:rsidRDefault="005A1F4F" w:rsidP="007C5237">
            <w:pPr>
              <w:pStyle w:val="Tablehead"/>
              <w:keepLines/>
              <w:rPr>
                <w:color w:val="000000"/>
                <w:sz w:val="18"/>
                <w:szCs w:val="18"/>
                <w:lang w:val="en-GB" w:eastAsia="ru-RU"/>
              </w:rPr>
            </w:pPr>
            <w:r>
              <w:rPr>
                <w:color w:val="000000"/>
                <w:sz w:val="18"/>
                <w:szCs w:val="18"/>
                <w:lang w:val="en-GB" w:eastAsia="ru-RU"/>
              </w:rPr>
              <w:t>MO</w:t>
            </w:r>
          </w:p>
        </w:tc>
      </w:tr>
      <w:tr w:rsidR="005A1F4F" w14:paraId="045D7BB0" w14:textId="77777777" w:rsidTr="007C5237">
        <w:trPr>
          <w:cantSplit/>
          <w:jc w:val="center"/>
        </w:trPr>
        <w:tc>
          <w:tcPr>
            <w:tcW w:w="2268" w:type="dxa"/>
            <w:tcBorders>
              <w:top w:val="nil"/>
              <w:left w:val="single" w:sz="4" w:space="0" w:color="auto"/>
              <w:bottom w:val="single" w:sz="4" w:space="0" w:color="auto"/>
              <w:right w:val="single" w:sz="4" w:space="0" w:color="auto"/>
            </w:tcBorders>
            <w:shd w:val="clear" w:color="auto" w:fill="auto"/>
            <w:noWrap/>
          </w:tcPr>
          <w:p w14:paraId="41BB31A6" w14:textId="77777777" w:rsidR="005A1F4F" w:rsidRDefault="005A1F4F" w:rsidP="007C5237">
            <w:pPr>
              <w:pStyle w:val="Tabletext"/>
              <w:keepNext/>
              <w:keepLines/>
              <w:rPr>
                <w:sz w:val="18"/>
                <w:szCs w:val="18"/>
                <w:lang w:val="en-GB" w:eastAsia="ru-RU"/>
              </w:rPr>
            </w:pPr>
            <w:r>
              <w:rPr>
                <w:sz w:val="18"/>
                <w:szCs w:val="18"/>
                <w:lang w:val="en-GB" w:eastAsia="ru-RU"/>
              </w:rPr>
              <w:t>Receiver noise figure</w:t>
            </w:r>
          </w:p>
        </w:tc>
        <w:tc>
          <w:tcPr>
            <w:tcW w:w="1134" w:type="dxa"/>
            <w:tcBorders>
              <w:top w:val="nil"/>
              <w:left w:val="nil"/>
              <w:bottom w:val="single" w:sz="4" w:space="0" w:color="auto"/>
              <w:right w:val="single" w:sz="4" w:space="0" w:color="auto"/>
            </w:tcBorders>
            <w:shd w:val="clear" w:color="auto" w:fill="auto"/>
            <w:noWrap/>
            <w:tcMar>
              <w:left w:w="57" w:type="dxa"/>
              <w:right w:w="57" w:type="dxa"/>
            </w:tcMar>
          </w:tcPr>
          <w:p w14:paraId="456C790F" w14:textId="77777777" w:rsidR="005A1F4F" w:rsidRDefault="005A1F4F" w:rsidP="007C5237">
            <w:pPr>
              <w:pStyle w:val="Tabletext"/>
              <w:keepNext/>
              <w:keepLines/>
              <w:jc w:val="center"/>
              <w:rPr>
                <w:i/>
                <w:iCs/>
                <w:color w:val="000000"/>
                <w:sz w:val="18"/>
                <w:szCs w:val="18"/>
                <w:lang w:val="en-GB" w:eastAsia="ru-RU"/>
              </w:rPr>
            </w:pPr>
            <w:r>
              <w:rPr>
                <w:i/>
                <w:iCs/>
                <w:color w:val="000000"/>
                <w:sz w:val="18"/>
                <w:szCs w:val="18"/>
                <w:lang w:val="en-GB" w:eastAsia="ru-RU"/>
              </w:rPr>
              <w:t>F</w:t>
            </w:r>
            <w:r>
              <w:rPr>
                <w:sz w:val="18"/>
                <w:szCs w:val="18"/>
                <w:lang w:val="en-GB"/>
              </w:rPr>
              <w:t xml:space="preserve"> </w:t>
            </w:r>
            <w:r>
              <w:rPr>
                <w:color w:val="000000"/>
                <w:sz w:val="18"/>
                <w:szCs w:val="18"/>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tcPr>
          <w:p w14:paraId="6D6D006D" w14:textId="77777777" w:rsidR="005A1F4F" w:rsidRDefault="005A1F4F" w:rsidP="007C5237">
            <w:pPr>
              <w:pStyle w:val="Tabletext"/>
              <w:keepNext/>
              <w:keepLines/>
              <w:jc w:val="center"/>
              <w:rPr>
                <w:color w:val="000000"/>
                <w:sz w:val="18"/>
                <w:szCs w:val="18"/>
                <w:lang w:val="en-GB"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09B6367C" w14:textId="77777777" w:rsidR="005A1F4F" w:rsidRDefault="005A1F4F" w:rsidP="007C5237">
            <w:pPr>
              <w:pStyle w:val="Tabletext"/>
              <w:keepNext/>
              <w:keepLines/>
              <w:jc w:val="center"/>
              <w:rPr>
                <w:color w:val="000000"/>
                <w:spacing w:val="-2"/>
                <w:sz w:val="18"/>
                <w:szCs w:val="18"/>
                <w:lang w:val="en-GB"/>
              </w:rPr>
            </w:pPr>
            <w:r>
              <w:rPr>
                <w:color w:val="000000"/>
                <w:spacing w:val="-2"/>
                <w:sz w:val="18"/>
                <w:szCs w:val="18"/>
                <w:lang w:val="en-GB"/>
              </w:rPr>
              <w:t>7.00</w:t>
            </w:r>
          </w:p>
        </w:tc>
        <w:tc>
          <w:tcPr>
            <w:tcW w:w="866" w:type="dxa"/>
            <w:tcBorders>
              <w:top w:val="nil"/>
              <w:left w:val="nil"/>
              <w:bottom w:val="single" w:sz="4" w:space="0" w:color="auto"/>
              <w:right w:val="single" w:sz="4" w:space="0" w:color="auto"/>
            </w:tcBorders>
            <w:shd w:val="clear" w:color="auto" w:fill="auto"/>
            <w:noWrap/>
            <w:tcMar>
              <w:left w:w="57" w:type="dxa"/>
              <w:right w:w="57" w:type="dxa"/>
            </w:tcMar>
          </w:tcPr>
          <w:p w14:paraId="2E54E147" w14:textId="77777777" w:rsidR="005A1F4F" w:rsidRDefault="005A1F4F" w:rsidP="007C5237">
            <w:pPr>
              <w:pStyle w:val="Tabletext"/>
              <w:keepNext/>
              <w:keepLines/>
              <w:jc w:val="center"/>
              <w:rPr>
                <w:color w:val="000000"/>
                <w:spacing w:val="-2"/>
                <w:sz w:val="18"/>
                <w:szCs w:val="18"/>
                <w:lang w:val="en-GB"/>
              </w:rPr>
            </w:pPr>
            <w:r>
              <w:rPr>
                <w:color w:val="000000"/>
                <w:spacing w:val="-2"/>
                <w:sz w:val="18"/>
                <w:szCs w:val="18"/>
                <w:lang w:val="en-GB"/>
              </w:rPr>
              <w:t>7.00</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09533D68" w14:textId="77777777" w:rsidR="005A1F4F" w:rsidRDefault="005A1F4F" w:rsidP="007C5237">
            <w:pPr>
              <w:pStyle w:val="Tabletext"/>
              <w:keepNext/>
              <w:keepLines/>
              <w:jc w:val="center"/>
              <w:rPr>
                <w:color w:val="000000"/>
                <w:spacing w:val="-2"/>
                <w:sz w:val="18"/>
                <w:szCs w:val="18"/>
                <w:lang w:val="en-GB"/>
              </w:rPr>
            </w:pPr>
            <w:r>
              <w:rPr>
                <w:color w:val="000000"/>
                <w:spacing w:val="-2"/>
                <w:sz w:val="18"/>
                <w:szCs w:val="18"/>
                <w:lang w:val="en-GB"/>
              </w:rPr>
              <w:t>7.00</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596785BD" w14:textId="77777777" w:rsidR="005A1F4F" w:rsidRDefault="005A1F4F" w:rsidP="007C5237">
            <w:pPr>
              <w:pStyle w:val="Tabletext"/>
              <w:keepNext/>
              <w:keepLines/>
              <w:jc w:val="center"/>
              <w:rPr>
                <w:color w:val="000000"/>
                <w:spacing w:val="-2"/>
                <w:sz w:val="18"/>
                <w:szCs w:val="18"/>
                <w:lang w:val="en-GB"/>
              </w:rPr>
            </w:pPr>
            <w:r>
              <w:rPr>
                <w:color w:val="000000"/>
                <w:spacing w:val="-2"/>
                <w:sz w:val="18"/>
                <w:szCs w:val="18"/>
                <w:lang w:val="en-GB"/>
              </w:rPr>
              <w:t>7.00</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73827E05" w14:textId="77777777" w:rsidR="005A1F4F" w:rsidRDefault="005A1F4F" w:rsidP="007C5237">
            <w:pPr>
              <w:pStyle w:val="Tabletext"/>
              <w:keepNext/>
              <w:keepLines/>
              <w:jc w:val="center"/>
              <w:rPr>
                <w:color w:val="000000"/>
                <w:spacing w:val="-2"/>
                <w:sz w:val="18"/>
                <w:szCs w:val="18"/>
                <w:lang w:val="en-GB"/>
              </w:rPr>
            </w:pPr>
            <w:r>
              <w:rPr>
                <w:color w:val="000000"/>
                <w:spacing w:val="-2"/>
                <w:sz w:val="18"/>
                <w:szCs w:val="18"/>
                <w:lang w:val="en-GB"/>
              </w:rPr>
              <w:t>7.00</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70298844" w14:textId="77777777" w:rsidR="005A1F4F" w:rsidRDefault="005A1F4F" w:rsidP="007C5237">
            <w:pPr>
              <w:pStyle w:val="Tabletext"/>
              <w:keepNext/>
              <w:keepLines/>
              <w:jc w:val="center"/>
              <w:rPr>
                <w:color w:val="000000"/>
                <w:spacing w:val="-2"/>
                <w:sz w:val="18"/>
                <w:szCs w:val="18"/>
                <w:lang w:val="en-GB"/>
              </w:rPr>
            </w:pPr>
            <w:r>
              <w:rPr>
                <w:color w:val="000000"/>
                <w:spacing w:val="-2"/>
                <w:sz w:val="18"/>
                <w:szCs w:val="18"/>
                <w:lang w:val="en-GB"/>
              </w:rPr>
              <w:t>7.00</w:t>
            </w:r>
          </w:p>
        </w:tc>
      </w:tr>
      <w:tr w:rsidR="005A1F4F" w14:paraId="07A22E3B" w14:textId="77777777" w:rsidTr="007C5237">
        <w:trPr>
          <w:cantSplit/>
          <w:jc w:val="center"/>
        </w:trPr>
        <w:tc>
          <w:tcPr>
            <w:tcW w:w="2268" w:type="dxa"/>
            <w:tcBorders>
              <w:top w:val="nil"/>
              <w:left w:val="single" w:sz="4" w:space="0" w:color="auto"/>
              <w:bottom w:val="nil"/>
              <w:right w:val="single" w:sz="4" w:space="0" w:color="auto"/>
            </w:tcBorders>
            <w:shd w:val="clear" w:color="auto" w:fill="auto"/>
            <w:noWrap/>
          </w:tcPr>
          <w:p w14:paraId="115EC078" w14:textId="77777777" w:rsidR="005A1F4F" w:rsidRDefault="005A1F4F" w:rsidP="007C5237">
            <w:pPr>
              <w:pStyle w:val="Tabletext"/>
              <w:keepNext/>
              <w:keepLines/>
              <w:rPr>
                <w:sz w:val="18"/>
                <w:szCs w:val="18"/>
                <w:lang w:val="en-GB" w:eastAsia="ru-RU"/>
              </w:rPr>
            </w:pPr>
            <w:r>
              <w:rPr>
                <w:sz w:val="18"/>
                <w:szCs w:val="18"/>
                <w:lang w:val="en-GB" w:eastAsia="ru-RU"/>
              </w:rPr>
              <w:t>Receiver noise input power</w:t>
            </w:r>
          </w:p>
        </w:tc>
        <w:tc>
          <w:tcPr>
            <w:tcW w:w="1134" w:type="dxa"/>
            <w:tcBorders>
              <w:top w:val="nil"/>
              <w:left w:val="nil"/>
              <w:bottom w:val="nil"/>
              <w:right w:val="single" w:sz="4" w:space="0" w:color="auto"/>
            </w:tcBorders>
            <w:shd w:val="clear" w:color="auto" w:fill="auto"/>
            <w:noWrap/>
            <w:tcMar>
              <w:left w:w="57" w:type="dxa"/>
              <w:right w:w="57" w:type="dxa"/>
            </w:tcMar>
          </w:tcPr>
          <w:p w14:paraId="7B0A718A" w14:textId="77777777" w:rsidR="005A1F4F" w:rsidRDefault="005A1F4F" w:rsidP="007C5237">
            <w:pPr>
              <w:pStyle w:val="Tabletext"/>
              <w:keepNext/>
              <w:keepLines/>
              <w:jc w:val="center"/>
              <w:rPr>
                <w:i/>
                <w:iCs/>
                <w:color w:val="000000"/>
                <w:sz w:val="18"/>
                <w:szCs w:val="18"/>
                <w:lang w:val="en-GB" w:eastAsia="ru-RU"/>
              </w:rPr>
            </w:pPr>
            <w:r>
              <w:rPr>
                <w:i/>
                <w:iCs/>
                <w:color w:val="000000"/>
                <w:sz w:val="18"/>
                <w:szCs w:val="18"/>
                <w:lang w:val="en-GB" w:eastAsia="ru-RU"/>
              </w:rPr>
              <w:t>P</w:t>
            </w:r>
            <w:r>
              <w:rPr>
                <w:i/>
                <w:iCs/>
                <w:color w:val="000000"/>
                <w:sz w:val="18"/>
                <w:szCs w:val="18"/>
                <w:vertAlign w:val="subscript"/>
                <w:lang w:val="en-GB" w:eastAsia="ru-RU"/>
              </w:rPr>
              <w:t xml:space="preserve">n </w:t>
            </w:r>
            <w:r>
              <w:rPr>
                <w:color w:val="000000"/>
                <w:sz w:val="18"/>
                <w:szCs w:val="18"/>
                <w:lang w:val="en-GB" w:eastAsia="ru-RU"/>
              </w:rPr>
              <w:t>(dBW)</w:t>
            </w:r>
          </w:p>
        </w:tc>
        <w:tc>
          <w:tcPr>
            <w:tcW w:w="851" w:type="dxa"/>
            <w:tcBorders>
              <w:top w:val="nil"/>
              <w:left w:val="nil"/>
              <w:bottom w:val="single" w:sz="4" w:space="0" w:color="auto"/>
              <w:right w:val="single" w:sz="4" w:space="0" w:color="auto"/>
            </w:tcBorders>
            <w:shd w:val="clear" w:color="auto" w:fill="auto"/>
            <w:noWrap/>
            <w:tcMar>
              <w:left w:w="57" w:type="dxa"/>
              <w:right w:w="57" w:type="dxa"/>
            </w:tcMar>
          </w:tcPr>
          <w:p w14:paraId="5AB2B2F1" w14:textId="77777777" w:rsidR="005A1F4F" w:rsidRDefault="005A1F4F" w:rsidP="007C5237">
            <w:pPr>
              <w:pStyle w:val="Tabletext"/>
              <w:keepNext/>
              <w:keepLines/>
              <w:jc w:val="center"/>
              <w:rPr>
                <w:color w:val="000000"/>
                <w:sz w:val="18"/>
                <w:szCs w:val="18"/>
                <w:lang w:val="en-GB"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1487B27A" w14:textId="77777777" w:rsidR="005A1F4F" w:rsidRDefault="005A1F4F" w:rsidP="007C5237">
            <w:pPr>
              <w:pStyle w:val="Tabletext"/>
              <w:keepNext/>
              <w:keepLines/>
              <w:jc w:val="center"/>
              <w:rPr>
                <w:color w:val="000000"/>
                <w:spacing w:val="-2"/>
                <w:sz w:val="18"/>
                <w:szCs w:val="18"/>
                <w:lang w:val="en-GB"/>
              </w:rPr>
            </w:pPr>
            <w:r>
              <w:rPr>
                <w:color w:val="000000"/>
                <w:spacing w:val="-2"/>
                <w:sz w:val="18"/>
                <w:szCs w:val="18"/>
                <w:lang w:val="en-GB"/>
              </w:rPr>
              <w:t>−146.98</w:t>
            </w:r>
          </w:p>
        </w:tc>
        <w:tc>
          <w:tcPr>
            <w:tcW w:w="866" w:type="dxa"/>
            <w:tcBorders>
              <w:top w:val="nil"/>
              <w:left w:val="nil"/>
              <w:bottom w:val="single" w:sz="4" w:space="0" w:color="auto"/>
              <w:right w:val="single" w:sz="4" w:space="0" w:color="auto"/>
            </w:tcBorders>
            <w:shd w:val="clear" w:color="auto" w:fill="auto"/>
            <w:noWrap/>
            <w:tcMar>
              <w:left w:w="57" w:type="dxa"/>
              <w:right w:w="57" w:type="dxa"/>
            </w:tcMar>
          </w:tcPr>
          <w:p w14:paraId="34D6AD84" w14:textId="77777777" w:rsidR="005A1F4F" w:rsidRDefault="005A1F4F" w:rsidP="007C5237">
            <w:pPr>
              <w:pStyle w:val="Tabletext"/>
              <w:keepNext/>
              <w:keepLines/>
              <w:jc w:val="center"/>
              <w:rPr>
                <w:color w:val="000000"/>
                <w:spacing w:val="-2"/>
                <w:sz w:val="18"/>
                <w:szCs w:val="18"/>
                <w:lang w:val="en-GB"/>
              </w:rPr>
            </w:pPr>
            <w:r>
              <w:rPr>
                <w:color w:val="000000"/>
                <w:spacing w:val="-2"/>
                <w:sz w:val="18"/>
                <w:szCs w:val="18"/>
                <w:lang w:val="en-GB"/>
              </w:rPr>
              <w:t>−146.98</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2ACB6776" w14:textId="77777777" w:rsidR="005A1F4F" w:rsidRDefault="005A1F4F" w:rsidP="007C5237">
            <w:pPr>
              <w:pStyle w:val="Tabletext"/>
              <w:keepNext/>
              <w:keepLines/>
              <w:jc w:val="center"/>
              <w:rPr>
                <w:color w:val="000000"/>
                <w:spacing w:val="-2"/>
                <w:sz w:val="18"/>
                <w:szCs w:val="18"/>
                <w:lang w:val="en-GB"/>
              </w:rPr>
            </w:pPr>
            <w:r>
              <w:rPr>
                <w:color w:val="000000"/>
                <w:spacing w:val="-2"/>
                <w:sz w:val="18"/>
                <w:szCs w:val="18"/>
                <w:lang w:val="en-GB"/>
              </w:rPr>
              <w:t>−146.98</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584CF0C8" w14:textId="77777777" w:rsidR="005A1F4F" w:rsidRDefault="005A1F4F" w:rsidP="007C5237">
            <w:pPr>
              <w:pStyle w:val="Tabletext"/>
              <w:keepNext/>
              <w:keepLines/>
              <w:jc w:val="center"/>
              <w:rPr>
                <w:color w:val="000000"/>
                <w:spacing w:val="-2"/>
                <w:sz w:val="18"/>
                <w:szCs w:val="18"/>
                <w:lang w:val="en-GB"/>
              </w:rPr>
            </w:pPr>
            <w:r>
              <w:rPr>
                <w:color w:val="000000"/>
                <w:spacing w:val="-2"/>
                <w:sz w:val="18"/>
                <w:szCs w:val="18"/>
                <w:lang w:val="en-GB"/>
              </w:rPr>
              <w:t>−146.98</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1ABE1D79" w14:textId="77777777" w:rsidR="005A1F4F" w:rsidRDefault="005A1F4F" w:rsidP="007C5237">
            <w:pPr>
              <w:pStyle w:val="Tabletext"/>
              <w:keepNext/>
              <w:keepLines/>
              <w:jc w:val="center"/>
              <w:rPr>
                <w:color w:val="000000"/>
                <w:spacing w:val="-2"/>
                <w:sz w:val="18"/>
                <w:szCs w:val="18"/>
                <w:lang w:val="en-GB"/>
              </w:rPr>
            </w:pPr>
            <w:r>
              <w:rPr>
                <w:color w:val="000000"/>
                <w:spacing w:val="-2"/>
                <w:sz w:val="18"/>
                <w:szCs w:val="18"/>
                <w:lang w:val="en-GB"/>
              </w:rPr>
              <w:t>−146.98</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0A7D6541" w14:textId="77777777" w:rsidR="005A1F4F" w:rsidRDefault="005A1F4F" w:rsidP="007C5237">
            <w:pPr>
              <w:pStyle w:val="Tabletext"/>
              <w:keepNext/>
              <w:keepLines/>
              <w:jc w:val="center"/>
              <w:rPr>
                <w:color w:val="000000"/>
                <w:spacing w:val="-2"/>
                <w:sz w:val="18"/>
                <w:szCs w:val="18"/>
                <w:lang w:val="en-GB"/>
              </w:rPr>
            </w:pPr>
            <w:r>
              <w:rPr>
                <w:color w:val="000000"/>
                <w:spacing w:val="-2"/>
                <w:sz w:val="18"/>
                <w:szCs w:val="18"/>
                <w:lang w:val="en-GB"/>
              </w:rPr>
              <w:t>−146.98</w:t>
            </w:r>
          </w:p>
        </w:tc>
      </w:tr>
      <w:tr w:rsidR="005A1F4F" w14:paraId="2CB51B31" w14:textId="77777777" w:rsidTr="007C5237">
        <w:trPr>
          <w:cantSplit/>
          <w:jc w:val="center"/>
        </w:trPr>
        <w:tc>
          <w:tcPr>
            <w:tcW w:w="2268" w:type="dxa"/>
            <w:vMerge w:val="restart"/>
            <w:tcBorders>
              <w:top w:val="single" w:sz="4" w:space="0" w:color="auto"/>
              <w:left w:val="single" w:sz="4" w:space="0" w:color="auto"/>
              <w:right w:val="nil"/>
            </w:tcBorders>
            <w:shd w:val="clear" w:color="auto" w:fill="auto"/>
            <w:noWrap/>
          </w:tcPr>
          <w:p w14:paraId="73D44913" w14:textId="77777777" w:rsidR="005A1F4F" w:rsidRDefault="005A1F4F" w:rsidP="007C5237">
            <w:pPr>
              <w:pStyle w:val="Tabletext"/>
              <w:keepNext/>
              <w:keepLines/>
              <w:rPr>
                <w:sz w:val="18"/>
                <w:szCs w:val="18"/>
                <w:lang w:val="en-GB" w:eastAsia="ru-RU"/>
              </w:rPr>
            </w:pPr>
            <w:r>
              <w:rPr>
                <w:sz w:val="18"/>
                <w:szCs w:val="18"/>
                <w:lang w:val="en-GB" w:eastAsia="ru-RU"/>
              </w:rPr>
              <w:t xml:space="preserve">Minimum </w:t>
            </w:r>
            <w:r>
              <w:rPr>
                <w:i/>
                <w:iCs/>
                <w:sz w:val="18"/>
                <w:szCs w:val="18"/>
                <w:lang w:val="en-GB" w:eastAsia="de-DE"/>
              </w:rPr>
              <w:t>C</w:t>
            </w:r>
            <w:r>
              <w:rPr>
                <w:sz w:val="18"/>
                <w:szCs w:val="18"/>
                <w:lang w:val="en-GB" w:eastAsia="de-DE"/>
              </w:rPr>
              <w:t>/</w:t>
            </w:r>
            <w:r>
              <w:rPr>
                <w:i/>
                <w:iCs/>
                <w:sz w:val="18"/>
                <w:szCs w:val="18"/>
                <w:lang w:val="en-GB" w:eastAsia="de-DE"/>
              </w:rPr>
              <w:t>N</w:t>
            </w:r>
            <w:r>
              <w:rPr>
                <w:sz w:val="18"/>
                <w:szCs w:val="18"/>
                <w:lang w:val="en-GB" w:eastAsia="ru-RU"/>
              </w:rPr>
              <w:t xml:space="preserve"> </w:t>
            </w:r>
          </w:p>
        </w:tc>
        <w:tc>
          <w:tcPr>
            <w:tcW w:w="1134" w:type="dxa"/>
            <w:vMerge w:val="restart"/>
            <w:tcBorders>
              <w:top w:val="single" w:sz="4" w:space="0" w:color="auto"/>
              <w:left w:val="single" w:sz="4" w:space="0" w:color="auto"/>
              <w:right w:val="single" w:sz="4" w:space="0" w:color="auto"/>
            </w:tcBorders>
            <w:shd w:val="clear" w:color="auto" w:fill="auto"/>
            <w:noWrap/>
            <w:tcMar>
              <w:left w:w="57" w:type="dxa"/>
              <w:right w:w="57" w:type="dxa"/>
            </w:tcMar>
          </w:tcPr>
          <w:p w14:paraId="32044E39" w14:textId="77777777" w:rsidR="005A1F4F" w:rsidRDefault="005A1F4F" w:rsidP="007C5237">
            <w:pPr>
              <w:pStyle w:val="Tabletext"/>
              <w:keepNext/>
              <w:keepLines/>
              <w:jc w:val="center"/>
              <w:rPr>
                <w:color w:val="000000"/>
                <w:sz w:val="18"/>
                <w:szCs w:val="18"/>
                <w:lang w:val="en-GB" w:eastAsia="ru-RU"/>
              </w:rPr>
            </w:pPr>
            <w:r>
              <w:rPr>
                <w:color w:val="000000"/>
                <w:sz w:val="18"/>
                <w:szCs w:val="18"/>
                <w:lang w:val="en-GB" w:eastAsia="ru-RU"/>
              </w:rPr>
              <w:t>(</w:t>
            </w:r>
            <w:r>
              <w:rPr>
                <w:i/>
                <w:iCs/>
                <w:sz w:val="18"/>
                <w:szCs w:val="18"/>
                <w:lang w:val="en-GB" w:eastAsia="de-DE"/>
              </w:rPr>
              <w:t>C</w:t>
            </w:r>
            <w:r>
              <w:rPr>
                <w:sz w:val="18"/>
                <w:szCs w:val="18"/>
                <w:lang w:val="en-GB" w:eastAsia="de-DE"/>
              </w:rPr>
              <w:t>/</w:t>
            </w:r>
            <w:r>
              <w:rPr>
                <w:i/>
                <w:iCs/>
                <w:sz w:val="18"/>
                <w:szCs w:val="18"/>
                <w:lang w:val="en-GB" w:eastAsia="de-DE"/>
              </w:rPr>
              <w:t>N</w:t>
            </w:r>
            <w:r>
              <w:rPr>
                <w:color w:val="000000"/>
                <w:sz w:val="18"/>
                <w:szCs w:val="18"/>
                <w:lang w:val="en-GB" w:eastAsia="ru-RU"/>
              </w:rPr>
              <w:t>)</w:t>
            </w:r>
            <w:r>
              <w:rPr>
                <w:i/>
                <w:iCs/>
                <w:color w:val="000000"/>
                <w:sz w:val="18"/>
                <w:szCs w:val="18"/>
                <w:vertAlign w:val="subscript"/>
                <w:lang w:val="en-GB" w:eastAsia="ru-RU"/>
              </w:rPr>
              <w:t xml:space="preserve">min </w:t>
            </w:r>
            <w:r>
              <w:rPr>
                <w:i/>
                <w:iCs/>
                <w:color w:val="000000"/>
                <w:sz w:val="18"/>
                <w:szCs w:val="18"/>
                <w:vertAlign w:val="subscript"/>
                <w:lang w:val="en-GB" w:eastAsia="ru-RU"/>
              </w:rPr>
              <w:br/>
            </w:r>
            <w:r>
              <w:rPr>
                <w:color w:val="000000"/>
                <w:sz w:val="18"/>
                <w:szCs w:val="18"/>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tcPr>
          <w:p w14:paraId="6A399EF8" w14:textId="77777777" w:rsidR="005A1F4F" w:rsidRDefault="005A1F4F" w:rsidP="007C5237">
            <w:pPr>
              <w:pStyle w:val="Tabletext"/>
              <w:keepNext/>
              <w:keepLines/>
              <w:jc w:val="center"/>
              <w:rPr>
                <w:color w:val="000000"/>
                <w:sz w:val="18"/>
                <w:szCs w:val="18"/>
                <w:lang w:val="en-GB" w:eastAsia="ru-RU"/>
              </w:rPr>
            </w:pPr>
            <w:r>
              <w:rPr>
                <w:i/>
                <w:iCs/>
                <w:color w:val="000000"/>
                <w:sz w:val="18"/>
                <w:szCs w:val="18"/>
                <w:lang w:val="en-GB" w:eastAsia="ru-RU"/>
              </w:rPr>
              <w:t>R</w:t>
            </w:r>
            <w:r>
              <w:rPr>
                <w:color w:val="000000"/>
                <w:sz w:val="18"/>
                <w:szCs w:val="18"/>
                <w:lang w:val="en-GB" w:eastAsia="ru-RU"/>
              </w:rPr>
              <w:t> = 1/2</w:t>
            </w: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3F948E20" w14:textId="77777777" w:rsidR="005A1F4F" w:rsidRDefault="005A1F4F" w:rsidP="007C5237">
            <w:pPr>
              <w:pStyle w:val="Tabletext"/>
              <w:keepNext/>
              <w:keepLines/>
              <w:jc w:val="center"/>
              <w:rPr>
                <w:color w:val="000000"/>
                <w:spacing w:val="-2"/>
                <w:sz w:val="18"/>
                <w:szCs w:val="18"/>
                <w:lang w:val="en-GB"/>
              </w:rPr>
            </w:pPr>
            <w:r>
              <w:rPr>
                <w:color w:val="000000"/>
                <w:spacing w:val="-2"/>
                <w:sz w:val="18"/>
                <w:szCs w:val="18"/>
                <w:lang w:val="en-GB"/>
              </w:rPr>
              <w:t>1.2</w:t>
            </w:r>
          </w:p>
        </w:tc>
        <w:tc>
          <w:tcPr>
            <w:tcW w:w="866" w:type="dxa"/>
            <w:tcBorders>
              <w:top w:val="nil"/>
              <w:left w:val="nil"/>
              <w:bottom w:val="single" w:sz="4" w:space="0" w:color="auto"/>
              <w:right w:val="single" w:sz="4" w:space="0" w:color="auto"/>
            </w:tcBorders>
            <w:shd w:val="clear" w:color="auto" w:fill="auto"/>
            <w:noWrap/>
            <w:tcMar>
              <w:left w:w="57" w:type="dxa"/>
              <w:right w:w="57" w:type="dxa"/>
            </w:tcMar>
          </w:tcPr>
          <w:p w14:paraId="411D2908" w14:textId="77777777" w:rsidR="005A1F4F" w:rsidRDefault="005A1F4F" w:rsidP="007C5237">
            <w:pPr>
              <w:pStyle w:val="Tabletext"/>
              <w:keepNext/>
              <w:keepLines/>
              <w:jc w:val="center"/>
              <w:rPr>
                <w:color w:val="000000"/>
                <w:spacing w:val="-2"/>
                <w:sz w:val="18"/>
                <w:szCs w:val="18"/>
                <w:lang w:val="en-GB"/>
              </w:rPr>
            </w:pPr>
            <w:r>
              <w:rPr>
                <w:color w:val="000000"/>
                <w:spacing w:val="-2"/>
                <w:sz w:val="18"/>
                <w:szCs w:val="18"/>
                <w:lang w:val="en-GB"/>
              </w:rPr>
              <w:t>6.5</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16BBF5B8" w14:textId="77777777" w:rsidR="005A1F4F" w:rsidRDefault="005A1F4F" w:rsidP="007C5237">
            <w:pPr>
              <w:pStyle w:val="Tabletext"/>
              <w:keepNext/>
              <w:keepLines/>
              <w:jc w:val="center"/>
              <w:rPr>
                <w:color w:val="000000"/>
                <w:spacing w:val="-2"/>
                <w:sz w:val="18"/>
                <w:szCs w:val="18"/>
                <w:lang w:val="en-GB"/>
              </w:rPr>
            </w:pPr>
            <w:r>
              <w:rPr>
                <w:color w:val="000000"/>
                <w:spacing w:val="-2"/>
                <w:sz w:val="18"/>
                <w:szCs w:val="18"/>
                <w:lang w:val="en-GB"/>
              </w:rPr>
              <w:t>6.5</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43CE5734" w14:textId="77777777" w:rsidR="005A1F4F" w:rsidRDefault="005A1F4F" w:rsidP="007C5237">
            <w:pPr>
              <w:pStyle w:val="Tabletext"/>
              <w:keepNext/>
              <w:keepLines/>
              <w:jc w:val="center"/>
              <w:rPr>
                <w:color w:val="000000"/>
                <w:spacing w:val="-2"/>
                <w:sz w:val="18"/>
                <w:szCs w:val="18"/>
                <w:lang w:val="en-GB"/>
              </w:rPr>
            </w:pPr>
            <w:r>
              <w:rPr>
                <w:color w:val="000000"/>
                <w:spacing w:val="-2"/>
                <w:sz w:val="18"/>
                <w:szCs w:val="18"/>
                <w:lang w:val="en-GB"/>
              </w:rPr>
              <w:t>6.5</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5DF44B0B" w14:textId="77777777" w:rsidR="005A1F4F" w:rsidRDefault="005A1F4F" w:rsidP="007C5237">
            <w:pPr>
              <w:pStyle w:val="Tabletext"/>
              <w:keepNext/>
              <w:keepLines/>
              <w:jc w:val="center"/>
              <w:rPr>
                <w:color w:val="000000"/>
                <w:spacing w:val="-2"/>
                <w:sz w:val="18"/>
                <w:szCs w:val="18"/>
                <w:lang w:val="en-GB"/>
              </w:rPr>
            </w:pPr>
            <w:r>
              <w:rPr>
                <w:color w:val="000000"/>
                <w:spacing w:val="-2"/>
                <w:sz w:val="18"/>
                <w:szCs w:val="18"/>
                <w:lang w:val="en-GB"/>
              </w:rPr>
              <w:t>6.5</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7FEFC713" w14:textId="77777777" w:rsidR="005A1F4F" w:rsidRDefault="005A1F4F" w:rsidP="007C5237">
            <w:pPr>
              <w:pStyle w:val="Tabletext"/>
              <w:keepNext/>
              <w:keepLines/>
              <w:jc w:val="center"/>
              <w:rPr>
                <w:color w:val="000000"/>
                <w:spacing w:val="-2"/>
                <w:sz w:val="18"/>
                <w:szCs w:val="18"/>
                <w:lang w:val="en-GB"/>
              </w:rPr>
            </w:pPr>
            <w:r>
              <w:rPr>
                <w:color w:val="000000"/>
                <w:spacing w:val="-2"/>
                <w:sz w:val="18"/>
                <w:szCs w:val="18"/>
                <w:lang w:val="en-GB"/>
              </w:rPr>
              <w:t>5.6</w:t>
            </w:r>
          </w:p>
        </w:tc>
      </w:tr>
      <w:tr w:rsidR="005A1F4F" w14:paraId="285E5B2F" w14:textId="77777777" w:rsidTr="007C5237">
        <w:trPr>
          <w:cantSplit/>
          <w:jc w:val="center"/>
        </w:trPr>
        <w:tc>
          <w:tcPr>
            <w:tcW w:w="2268" w:type="dxa"/>
            <w:vMerge/>
            <w:tcBorders>
              <w:left w:val="single" w:sz="4" w:space="0" w:color="auto"/>
              <w:right w:val="nil"/>
            </w:tcBorders>
            <w:shd w:val="clear" w:color="auto" w:fill="auto"/>
            <w:noWrap/>
          </w:tcPr>
          <w:p w14:paraId="3AE0E0DF" w14:textId="77777777" w:rsidR="005A1F4F" w:rsidRDefault="005A1F4F" w:rsidP="007C5237">
            <w:pPr>
              <w:pStyle w:val="Tabletext"/>
              <w:keepNext/>
              <w:keepLines/>
              <w:rPr>
                <w:sz w:val="18"/>
                <w:szCs w:val="18"/>
                <w:lang w:val="en-GB" w:eastAsia="ru-RU"/>
              </w:rPr>
            </w:pPr>
          </w:p>
        </w:tc>
        <w:tc>
          <w:tcPr>
            <w:tcW w:w="1134" w:type="dxa"/>
            <w:vMerge/>
            <w:tcBorders>
              <w:left w:val="single" w:sz="4" w:space="0" w:color="auto"/>
              <w:right w:val="single" w:sz="4" w:space="0" w:color="auto"/>
            </w:tcBorders>
            <w:shd w:val="clear" w:color="auto" w:fill="auto"/>
            <w:noWrap/>
            <w:tcMar>
              <w:left w:w="57" w:type="dxa"/>
              <w:right w:w="57" w:type="dxa"/>
            </w:tcMar>
          </w:tcPr>
          <w:p w14:paraId="601F9C15" w14:textId="77777777" w:rsidR="005A1F4F" w:rsidRDefault="005A1F4F" w:rsidP="007C5237">
            <w:pPr>
              <w:pStyle w:val="Tabletext"/>
              <w:keepNext/>
              <w:keepLines/>
              <w:jc w:val="center"/>
              <w:rPr>
                <w:color w:val="000000"/>
                <w:sz w:val="18"/>
                <w:szCs w:val="18"/>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tcPr>
          <w:p w14:paraId="37B3C000" w14:textId="77777777" w:rsidR="005A1F4F" w:rsidRDefault="005A1F4F" w:rsidP="007C5237">
            <w:pPr>
              <w:pStyle w:val="Tabletext"/>
              <w:keepNext/>
              <w:keepLines/>
              <w:jc w:val="center"/>
              <w:rPr>
                <w:color w:val="000000"/>
                <w:sz w:val="18"/>
                <w:szCs w:val="18"/>
                <w:lang w:val="en-GB" w:eastAsia="ru-RU"/>
              </w:rPr>
            </w:pPr>
            <w:r>
              <w:rPr>
                <w:i/>
                <w:iCs/>
                <w:color w:val="000000"/>
                <w:sz w:val="18"/>
                <w:szCs w:val="18"/>
                <w:lang w:val="en-GB" w:eastAsia="ru-RU"/>
              </w:rPr>
              <w:t>R</w:t>
            </w:r>
            <w:r>
              <w:rPr>
                <w:color w:val="000000"/>
                <w:sz w:val="18"/>
                <w:szCs w:val="18"/>
                <w:lang w:val="en-GB" w:eastAsia="ru-RU"/>
              </w:rPr>
              <w:t> = 2/3</w:t>
            </w: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05D988D6" w14:textId="77777777" w:rsidR="005A1F4F" w:rsidRDefault="005A1F4F" w:rsidP="007C5237">
            <w:pPr>
              <w:pStyle w:val="Tabletext"/>
              <w:keepNext/>
              <w:keepLines/>
              <w:jc w:val="center"/>
              <w:rPr>
                <w:color w:val="000000"/>
                <w:spacing w:val="-2"/>
                <w:sz w:val="18"/>
                <w:szCs w:val="18"/>
                <w:lang w:val="en-GB"/>
              </w:rPr>
            </w:pPr>
            <w:r>
              <w:rPr>
                <w:color w:val="000000"/>
                <w:spacing w:val="-2"/>
                <w:sz w:val="18"/>
                <w:szCs w:val="18"/>
                <w:lang w:val="en-GB"/>
              </w:rPr>
              <w:t>3.4</w:t>
            </w:r>
          </w:p>
        </w:tc>
        <w:tc>
          <w:tcPr>
            <w:tcW w:w="866" w:type="dxa"/>
            <w:tcBorders>
              <w:top w:val="nil"/>
              <w:left w:val="nil"/>
              <w:bottom w:val="single" w:sz="4" w:space="0" w:color="auto"/>
              <w:right w:val="single" w:sz="4" w:space="0" w:color="auto"/>
            </w:tcBorders>
            <w:shd w:val="clear" w:color="auto" w:fill="auto"/>
            <w:noWrap/>
            <w:tcMar>
              <w:left w:w="57" w:type="dxa"/>
              <w:right w:w="57" w:type="dxa"/>
            </w:tcMar>
          </w:tcPr>
          <w:p w14:paraId="05631C23" w14:textId="77777777" w:rsidR="005A1F4F" w:rsidRDefault="005A1F4F" w:rsidP="007C5237">
            <w:pPr>
              <w:pStyle w:val="Tabletext"/>
              <w:keepNext/>
              <w:keepLines/>
              <w:jc w:val="center"/>
              <w:rPr>
                <w:color w:val="000000"/>
                <w:spacing w:val="-2"/>
                <w:sz w:val="18"/>
                <w:szCs w:val="18"/>
                <w:lang w:val="en-GB"/>
              </w:rPr>
            </w:pPr>
            <w:r>
              <w:rPr>
                <w:color w:val="000000"/>
                <w:spacing w:val="-2"/>
                <w:sz w:val="18"/>
                <w:szCs w:val="18"/>
                <w:lang w:val="en-GB"/>
              </w:rPr>
              <w:t>9.5</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463B2C80" w14:textId="77777777" w:rsidR="005A1F4F" w:rsidRDefault="005A1F4F" w:rsidP="007C5237">
            <w:pPr>
              <w:pStyle w:val="Tabletext"/>
              <w:keepNext/>
              <w:keepLines/>
              <w:jc w:val="center"/>
              <w:rPr>
                <w:color w:val="000000"/>
                <w:spacing w:val="-2"/>
                <w:sz w:val="18"/>
                <w:szCs w:val="18"/>
                <w:lang w:val="en-GB"/>
              </w:rPr>
            </w:pPr>
            <w:r>
              <w:rPr>
                <w:color w:val="000000"/>
                <w:spacing w:val="-2"/>
                <w:sz w:val="18"/>
                <w:szCs w:val="18"/>
                <w:lang w:val="en-GB"/>
              </w:rPr>
              <w:t>9.5</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672716C5" w14:textId="77777777" w:rsidR="005A1F4F" w:rsidRDefault="005A1F4F" w:rsidP="007C5237">
            <w:pPr>
              <w:pStyle w:val="Tabletext"/>
              <w:keepNext/>
              <w:keepLines/>
              <w:jc w:val="center"/>
              <w:rPr>
                <w:color w:val="000000"/>
                <w:spacing w:val="-2"/>
                <w:sz w:val="18"/>
                <w:szCs w:val="18"/>
                <w:lang w:val="en-GB"/>
              </w:rPr>
            </w:pPr>
            <w:r>
              <w:rPr>
                <w:color w:val="000000"/>
                <w:spacing w:val="-2"/>
                <w:sz w:val="18"/>
                <w:szCs w:val="18"/>
                <w:lang w:val="en-GB"/>
              </w:rPr>
              <w:t>9.5</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61A16F76" w14:textId="77777777" w:rsidR="005A1F4F" w:rsidRDefault="005A1F4F" w:rsidP="007C5237">
            <w:pPr>
              <w:pStyle w:val="Tabletext"/>
              <w:keepNext/>
              <w:keepLines/>
              <w:jc w:val="center"/>
              <w:rPr>
                <w:color w:val="000000"/>
                <w:spacing w:val="-2"/>
                <w:sz w:val="18"/>
                <w:szCs w:val="18"/>
                <w:lang w:val="en-GB"/>
              </w:rPr>
            </w:pPr>
            <w:r>
              <w:rPr>
                <w:color w:val="000000"/>
                <w:spacing w:val="-2"/>
                <w:sz w:val="18"/>
                <w:szCs w:val="18"/>
                <w:lang w:val="en-GB"/>
              </w:rPr>
              <w:t>9.5</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093DF14A" w14:textId="77777777" w:rsidR="005A1F4F" w:rsidRDefault="005A1F4F" w:rsidP="007C5237">
            <w:pPr>
              <w:pStyle w:val="Tabletext"/>
              <w:keepNext/>
              <w:keepLines/>
              <w:jc w:val="center"/>
              <w:rPr>
                <w:color w:val="000000"/>
                <w:spacing w:val="-2"/>
                <w:sz w:val="18"/>
                <w:szCs w:val="18"/>
                <w:lang w:val="en-GB"/>
              </w:rPr>
            </w:pPr>
            <w:r>
              <w:rPr>
                <w:color w:val="000000"/>
                <w:spacing w:val="-2"/>
                <w:sz w:val="18"/>
                <w:szCs w:val="18"/>
                <w:lang w:val="en-GB"/>
              </w:rPr>
              <w:t>8.7</w:t>
            </w:r>
          </w:p>
        </w:tc>
      </w:tr>
      <w:tr w:rsidR="005A1F4F" w14:paraId="586298C6" w14:textId="77777777" w:rsidTr="007C5237">
        <w:trPr>
          <w:cantSplit/>
          <w:jc w:val="center"/>
        </w:trPr>
        <w:tc>
          <w:tcPr>
            <w:tcW w:w="2268" w:type="dxa"/>
            <w:vMerge/>
            <w:tcBorders>
              <w:left w:val="single" w:sz="4" w:space="0" w:color="auto"/>
              <w:bottom w:val="single" w:sz="4" w:space="0" w:color="auto"/>
              <w:right w:val="nil"/>
            </w:tcBorders>
            <w:shd w:val="clear" w:color="auto" w:fill="auto"/>
            <w:noWrap/>
          </w:tcPr>
          <w:p w14:paraId="46DCCF7F" w14:textId="77777777" w:rsidR="005A1F4F" w:rsidRDefault="005A1F4F" w:rsidP="007C5237">
            <w:pPr>
              <w:pStyle w:val="Tabletext"/>
              <w:keepNext/>
              <w:keepLines/>
              <w:rPr>
                <w:sz w:val="18"/>
                <w:szCs w:val="18"/>
                <w:lang w:val="en-GB" w:eastAsia="ru-RU"/>
              </w:rPr>
            </w:pPr>
          </w:p>
        </w:tc>
        <w:tc>
          <w:tcPr>
            <w:tcW w:w="1134" w:type="dxa"/>
            <w:vMerge/>
            <w:tcBorders>
              <w:left w:val="single" w:sz="4" w:space="0" w:color="auto"/>
              <w:bottom w:val="single" w:sz="4" w:space="0" w:color="auto"/>
              <w:right w:val="single" w:sz="4" w:space="0" w:color="auto"/>
            </w:tcBorders>
            <w:shd w:val="clear" w:color="auto" w:fill="auto"/>
            <w:noWrap/>
            <w:tcMar>
              <w:left w:w="57" w:type="dxa"/>
              <w:right w:w="57" w:type="dxa"/>
            </w:tcMar>
          </w:tcPr>
          <w:p w14:paraId="20112889" w14:textId="77777777" w:rsidR="005A1F4F" w:rsidRDefault="005A1F4F" w:rsidP="007C5237">
            <w:pPr>
              <w:pStyle w:val="Tabletext"/>
              <w:keepNext/>
              <w:keepLines/>
              <w:jc w:val="center"/>
              <w:rPr>
                <w:color w:val="000000"/>
                <w:sz w:val="18"/>
                <w:szCs w:val="18"/>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tcPr>
          <w:p w14:paraId="4D4CCABD" w14:textId="77777777" w:rsidR="005A1F4F" w:rsidRDefault="005A1F4F" w:rsidP="007C5237">
            <w:pPr>
              <w:pStyle w:val="Tabletext"/>
              <w:keepNext/>
              <w:keepLines/>
              <w:jc w:val="center"/>
              <w:rPr>
                <w:color w:val="000000"/>
                <w:sz w:val="18"/>
                <w:szCs w:val="18"/>
                <w:lang w:val="en-GB" w:eastAsia="ru-RU"/>
              </w:rPr>
            </w:pPr>
            <w:r>
              <w:rPr>
                <w:i/>
                <w:iCs/>
                <w:color w:val="000000"/>
                <w:sz w:val="18"/>
                <w:szCs w:val="18"/>
                <w:lang w:val="en-GB" w:eastAsia="ru-RU"/>
              </w:rPr>
              <w:t>R</w:t>
            </w:r>
            <w:r>
              <w:rPr>
                <w:color w:val="000000"/>
                <w:sz w:val="18"/>
                <w:szCs w:val="18"/>
                <w:lang w:val="en-GB" w:eastAsia="ru-RU"/>
              </w:rPr>
              <w:t> = 3/4</w:t>
            </w: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160A8CA1" w14:textId="77777777" w:rsidR="005A1F4F" w:rsidRDefault="005A1F4F" w:rsidP="007C5237">
            <w:pPr>
              <w:pStyle w:val="Tabletext"/>
              <w:keepNext/>
              <w:keepLines/>
              <w:jc w:val="center"/>
              <w:rPr>
                <w:color w:val="000000"/>
                <w:spacing w:val="-2"/>
                <w:sz w:val="18"/>
                <w:szCs w:val="18"/>
                <w:lang w:val="en-GB"/>
              </w:rPr>
            </w:pPr>
            <w:r>
              <w:rPr>
                <w:color w:val="000000"/>
                <w:spacing w:val="-2"/>
                <w:sz w:val="18"/>
                <w:szCs w:val="18"/>
                <w:lang w:val="en-GB"/>
              </w:rPr>
              <w:t>4.3</w:t>
            </w:r>
          </w:p>
        </w:tc>
        <w:tc>
          <w:tcPr>
            <w:tcW w:w="866" w:type="dxa"/>
            <w:tcBorders>
              <w:top w:val="nil"/>
              <w:left w:val="nil"/>
              <w:bottom w:val="single" w:sz="4" w:space="0" w:color="auto"/>
              <w:right w:val="single" w:sz="4" w:space="0" w:color="auto"/>
            </w:tcBorders>
            <w:shd w:val="clear" w:color="auto" w:fill="auto"/>
            <w:noWrap/>
            <w:tcMar>
              <w:left w:w="57" w:type="dxa"/>
              <w:right w:w="57" w:type="dxa"/>
            </w:tcMar>
          </w:tcPr>
          <w:p w14:paraId="2DC1B968" w14:textId="77777777" w:rsidR="005A1F4F" w:rsidRDefault="005A1F4F" w:rsidP="007C5237">
            <w:pPr>
              <w:pStyle w:val="Tabletext"/>
              <w:keepNext/>
              <w:keepLines/>
              <w:jc w:val="center"/>
              <w:rPr>
                <w:color w:val="000000"/>
                <w:spacing w:val="-2"/>
                <w:sz w:val="18"/>
                <w:szCs w:val="18"/>
                <w:lang w:val="en-GB"/>
              </w:rPr>
            </w:pPr>
            <w:r>
              <w:rPr>
                <w:color w:val="000000"/>
                <w:spacing w:val="-2"/>
                <w:sz w:val="18"/>
                <w:szCs w:val="18"/>
                <w:lang w:val="en-GB"/>
              </w:rPr>
              <w:t>11.7</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7BF2981B" w14:textId="77777777" w:rsidR="005A1F4F" w:rsidRDefault="005A1F4F" w:rsidP="007C5237">
            <w:pPr>
              <w:pStyle w:val="Tabletext"/>
              <w:keepNext/>
              <w:keepLines/>
              <w:jc w:val="center"/>
              <w:rPr>
                <w:color w:val="000000"/>
                <w:spacing w:val="-2"/>
                <w:sz w:val="18"/>
                <w:szCs w:val="18"/>
                <w:lang w:val="en-GB"/>
              </w:rPr>
            </w:pPr>
            <w:r>
              <w:rPr>
                <w:color w:val="000000"/>
                <w:spacing w:val="-2"/>
                <w:sz w:val="18"/>
                <w:szCs w:val="18"/>
                <w:lang w:val="en-GB"/>
              </w:rPr>
              <w:t>11.7</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24C22F08" w14:textId="77777777" w:rsidR="005A1F4F" w:rsidRDefault="005A1F4F" w:rsidP="007C5237">
            <w:pPr>
              <w:pStyle w:val="Tabletext"/>
              <w:keepNext/>
              <w:keepLines/>
              <w:jc w:val="center"/>
              <w:rPr>
                <w:color w:val="000000"/>
                <w:spacing w:val="-2"/>
                <w:sz w:val="18"/>
                <w:szCs w:val="18"/>
                <w:lang w:val="en-GB"/>
              </w:rPr>
            </w:pPr>
            <w:r>
              <w:rPr>
                <w:color w:val="000000"/>
                <w:spacing w:val="-2"/>
                <w:sz w:val="18"/>
                <w:szCs w:val="18"/>
                <w:lang w:val="en-GB"/>
              </w:rPr>
              <w:t>11.7</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48931D0C" w14:textId="77777777" w:rsidR="005A1F4F" w:rsidRDefault="005A1F4F" w:rsidP="007C5237">
            <w:pPr>
              <w:pStyle w:val="Tabletext"/>
              <w:keepNext/>
              <w:keepLines/>
              <w:jc w:val="center"/>
              <w:rPr>
                <w:color w:val="000000"/>
                <w:spacing w:val="-2"/>
                <w:sz w:val="18"/>
                <w:szCs w:val="18"/>
                <w:lang w:val="en-GB"/>
              </w:rPr>
            </w:pPr>
            <w:r>
              <w:rPr>
                <w:color w:val="000000"/>
                <w:spacing w:val="-2"/>
                <w:sz w:val="18"/>
                <w:szCs w:val="18"/>
                <w:lang w:val="en-GB"/>
              </w:rPr>
              <w:t>11.7</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4ECE38B7" w14:textId="77777777" w:rsidR="005A1F4F" w:rsidRDefault="005A1F4F" w:rsidP="007C5237">
            <w:pPr>
              <w:pStyle w:val="Tabletext"/>
              <w:keepNext/>
              <w:keepLines/>
              <w:jc w:val="center"/>
              <w:rPr>
                <w:color w:val="000000"/>
                <w:spacing w:val="-2"/>
                <w:sz w:val="18"/>
                <w:szCs w:val="18"/>
                <w:lang w:val="en-GB"/>
              </w:rPr>
            </w:pPr>
            <w:r>
              <w:rPr>
                <w:color w:val="000000"/>
                <w:spacing w:val="-2"/>
                <w:sz w:val="18"/>
                <w:szCs w:val="18"/>
                <w:lang w:val="en-GB"/>
              </w:rPr>
              <w:t>10.0</w:t>
            </w:r>
          </w:p>
        </w:tc>
      </w:tr>
      <w:tr w:rsidR="005A1F4F" w14:paraId="39E302D0" w14:textId="77777777" w:rsidTr="007C5237">
        <w:trPr>
          <w:cantSplit/>
          <w:jc w:val="center"/>
        </w:trPr>
        <w:tc>
          <w:tcPr>
            <w:tcW w:w="2268" w:type="dxa"/>
            <w:tcBorders>
              <w:top w:val="nil"/>
              <w:left w:val="single" w:sz="4" w:space="0" w:color="auto"/>
              <w:bottom w:val="nil"/>
              <w:right w:val="single" w:sz="4" w:space="0" w:color="auto"/>
            </w:tcBorders>
            <w:shd w:val="clear" w:color="auto" w:fill="auto"/>
            <w:noWrap/>
          </w:tcPr>
          <w:p w14:paraId="598BCB08" w14:textId="77777777" w:rsidR="005A1F4F" w:rsidRDefault="005A1F4F" w:rsidP="007C5237">
            <w:pPr>
              <w:pStyle w:val="Tabletext"/>
              <w:rPr>
                <w:sz w:val="18"/>
                <w:szCs w:val="18"/>
                <w:lang w:val="en-GB" w:eastAsia="ru-RU"/>
              </w:rPr>
            </w:pPr>
            <w:r>
              <w:rPr>
                <w:sz w:val="18"/>
                <w:szCs w:val="18"/>
                <w:lang w:val="en-GB" w:eastAsia="ru-RU"/>
              </w:rPr>
              <w:t>Implementation loss</w:t>
            </w:r>
          </w:p>
        </w:tc>
        <w:tc>
          <w:tcPr>
            <w:tcW w:w="1134" w:type="dxa"/>
            <w:tcBorders>
              <w:top w:val="nil"/>
              <w:left w:val="nil"/>
              <w:bottom w:val="nil"/>
              <w:right w:val="single" w:sz="4" w:space="0" w:color="auto"/>
            </w:tcBorders>
            <w:shd w:val="clear" w:color="auto" w:fill="auto"/>
            <w:noWrap/>
            <w:tcMar>
              <w:left w:w="57" w:type="dxa"/>
              <w:right w:w="57" w:type="dxa"/>
            </w:tcMar>
          </w:tcPr>
          <w:p w14:paraId="62F8C959" w14:textId="77777777" w:rsidR="005A1F4F" w:rsidRDefault="005A1F4F" w:rsidP="007C5237">
            <w:pPr>
              <w:pStyle w:val="Tabletext"/>
              <w:jc w:val="center"/>
              <w:rPr>
                <w:i/>
                <w:iCs/>
                <w:color w:val="000000"/>
                <w:sz w:val="18"/>
                <w:szCs w:val="18"/>
                <w:lang w:val="en-GB" w:eastAsia="ru-RU"/>
              </w:rPr>
            </w:pPr>
            <w:r>
              <w:rPr>
                <w:i/>
                <w:iCs/>
                <w:color w:val="000000"/>
                <w:sz w:val="18"/>
                <w:szCs w:val="18"/>
                <w:lang w:val="en-GB" w:eastAsia="ru-RU"/>
              </w:rPr>
              <w:t>L</w:t>
            </w:r>
            <w:r>
              <w:rPr>
                <w:i/>
                <w:iCs/>
                <w:color w:val="000000"/>
                <w:sz w:val="18"/>
                <w:szCs w:val="18"/>
                <w:vertAlign w:val="subscript"/>
                <w:lang w:val="en-GB" w:eastAsia="ru-RU"/>
              </w:rPr>
              <w:t xml:space="preserve">i </w:t>
            </w:r>
            <w:r>
              <w:rPr>
                <w:color w:val="000000"/>
                <w:sz w:val="18"/>
                <w:szCs w:val="18"/>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tcPr>
          <w:p w14:paraId="7D513432" w14:textId="77777777" w:rsidR="005A1F4F" w:rsidRDefault="005A1F4F" w:rsidP="007C5237">
            <w:pPr>
              <w:pStyle w:val="Tabletext"/>
              <w:jc w:val="center"/>
              <w:rPr>
                <w:color w:val="000000"/>
                <w:sz w:val="18"/>
                <w:szCs w:val="18"/>
                <w:lang w:val="en-GB"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2F4C4C57"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3.00</w:t>
            </w:r>
          </w:p>
        </w:tc>
        <w:tc>
          <w:tcPr>
            <w:tcW w:w="866" w:type="dxa"/>
            <w:tcBorders>
              <w:top w:val="nil"/>
              <w:left w:val="nil"/>
              <w:bottom w:val="single" w:sz="4" w:space="0" w:color="auto"/>
              <w:right w:val="single" w:sz="4" w:space="0" w:color="auto"/>
            </w:tcBorders>
            <w:shd w:val="clear" w:color="auto" w:fill="auto"/>
            <w:noWrap/>
            <w:tcMar>
              <w:left w:w="57" w:type="dxa"/>
              <w:right w:w="57" w:type="dxa"/>
            </w:tcMar>
          </w:tcPr>
          <w:p w14:paraId="1D1967EB"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3.00</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72B472B1"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3.00</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0FA0E5B7"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3.00</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2A99693C"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3.00</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5A66EEC6"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3.00</w:t>
            </w:r>
          </w:p>
        </w:tc>
      </w:tr>
      <w:tr w:rsidR="005A1F4F" w14:paraId="448B3C37" w14:textId="77777777" w:rsidTr="007C5237">
        <w:trPr>
          <w:cantSplit/>
          <w:jc w:val="center"/>
        </w:trPr>
        <w:tc>
          <w:tcPr>
            <w:tcW w:w="2268" w:type="dxa"/>
            <w:vMerge w:val="restart"/>
            <w:tcBorders>
              <w:top w:val="single" w:sz="4" w:space="0" w:color="auto"/>
              <w:left w:val="single" w:sz="4" w:space="0" w:color="auto"/>
              <w:right w:val="single" w:sz="4" w:space="0" w:color="auto"/>
            </w:tcBorders>
            <w:shd w:val="clear" w:color="auto" w:fill="auto"/>
          </w:tcPr>
          <w:p w14:paraId="54EFBA15" w14:textId="77777777" w:rsidR="005A1F4F" w:rsidRDefault="005A1F4F" w:rsidP="007C5237">
            <w:pPr>
              <w:pStyle w:val="Tabletext"/>
              <w:rPr>
                <w:sz w:val="18"/>
                <w:szCs w:val="18"/>
                <w:lang w:val="en-GB" w:eastAsia="ru-RU"/>
              </w:rPr>
            </w:pPr>
            <w:r>
              <w:rPr>
                <w:sz w:val="18"/>
                <w:szCs w:val="18"/>
                <w:lang w:val="en-GB" w:eastAsia="ru-RU"/>
              </w:rPr>
              <w:t xml:space="preserve">Minimum receiver input power level </w:t>
            </w:r>
          </w:p>
        </w:tc>
        <w:tc>
          <w:tcPr>
            <w:tcW w:w="1134" w:type="dxa"/>
            <w:vMerge w:val="restart"/>
            <w:tcBorders>
              <w:top w:val="single" w:sz="4" w:space="0" w:color="auto"/>
              <w:left w:val="nil"/>
              <w:right w:val="single" w:sz="4" w:space="0" w:color="auto"/>
            </w:tcBorders>
            <w:shd w:val="clear" w:color="auto" w:fill="auto"/>
            <w:noWrap/>
            <w:tcMar>
              <w:left w:w="57" w:type="dxa"/>
              <w:right w:w="57" w:type="dxa"/>
            </w:tcMar>
          </w:tcPr>
          <w:p w14:paraId="0BC28D47" w14:textId="77777777" w:rsidR="005A1F4F" w:rsidRDefault="005A1F4F" w:rsidP="007C5237">
            <w:pPr>
              <w:pStyle w:val="Tabletext"/>
              <w:jc w:val="center"/>
              <w:rPr>
                <w:color w:val="000000"/>
                <w:sz w:val="18"/>
                <w:szCs w:val="18"/>
                <w:lang w:val="en-GB" w:eastAsia="ru-RU"/>
              </w:rPr>
            </w:pPr>
            <w:r>
              <w:rPr>
                <w:i/>
                <w:iCs/>
                <w:color w:val="000000"/>
                <w:sz w:val="18"/>
                <w:szCs w:val="18"/>
                <w:lang w:val="en-GB" w:eastAsia="ru-RU"/>
              </w:rPr>
              <w:t>P</w:t>
            </w:r>
            <w:r>
              <w:rPr>
                <w:i/>
                <w:iCs/>
                <w:color w:val="000000"/>
                <w:sz w:val="18"/>
                <w:szCs w:val="18"/>
                <w:vertAlign w:val="subscript"/>
                <w:lang w:val="en-GB" w:eastAsia="ru-RU"/>
              </w:rPr>
              <w:t xml:space="preserve">s,min </w:t>
            </w:r>
            <w:r>
              <w:rPr>
                <w:color w:val="000000"/>
                <w:sz w:val="18"/>
                <w:szCs w:val="18"/>
                <w:lang w:val="en-GB" w:eastAsia="ru-RU"/>
              </w:rPr>
              <w:t>(dBW)</w:t>
            </w:r>
          </w:p>
        </w:tc>
        <w:tc>
          <w:tcPr>
            <w:tcW w:w="851" w:type="dxa"/>
            <w:tcBorders>
              <w:top w:val="nil"/>
              <w:left w:val="nil"/>
              <w:bottom w:val="single" w:sz="4" w:space="0" w:color="auto"/>
              <w:right w:val="single" w:sz="4" w:space="0" w:color="auto"/>
            </w:tcBorders>
            <w:shd w:val="clear" w:color="auto" w:fill="auto"/>
            <w:noWrap/>
            <w:tcMar>
              <w:left w:w="57" w:type="dxa"/>
              <w:right w:w="57" w:type="dxa"/>
            </w:tcMar>
          </w:tcPr>
          <w:p w14:paraId="41B28182" w14:textId="77777777" w:rsidR="005A1F4F" w:rsidRDefault="005A1F4F" w:rsidP="007C5237">
            <w:pPr>
              <w:pStyle w:val="Tabletext"/>
              <w:jc w:val="center"/>
              <w:rPr>
                <w:color w:val="000000"/>
                <w:sz w:val="18"/>
                <w:szCs w:val="18"/>
                <w:lang w:val="en-GB" w:eastAsia="ru-RU"/>
              </w:rPr>
            </w:pPr>
            <w:r>
              <w:rPr>
                <w:i/>
                <w:iCs/>
                <w:color w:val="000000"/>
                <w:sz w:val="18"/>
                <w:szCs w:val="18"/>
                <w:lang w:val="en-GB" w:eastAsia="ru-RU"/>
              </w:rPr>
              <w:t>R </w:t>
            </w:r>
            <w:r>
              <w:rPr>
                <w:color w:val="000000"/>
                <w:sz w:val="18"/>
                <w:szCs w:val="18"/>
                <w:lang w:val="en-GB" w:eastAsia="ru-RU"/>
              </w:rPr>
              <w:t>= 1/2</w:t>
            </w: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781F3236"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−142.78</w:t>
            </w:r>
          </w:p>
        </w:tc>
        <w:tc>
          <w:tcPr>
            <w:tcW w:w="866" w:type="dxa"/>
            <w:tcBorders>
              <w:top w:val="nil"/>
              <w:left w:val="nil"/>
              <w:bottom w:val="single" w:sz="4" w:space="0" w:color="auto"/>
              <w:right w:val="single" w:sz="4" w:space="0" w:color="auto"/>
            </w:tcBorders>
            <w:shd w:val="clear" w:color="auto" w:fill="auto"/>
            <w:noWrap/>
            <w:tcMar>
              <w:left w:w="57" w:type="dxa"/>
              <w:right w:w="57" w:type="dxa"/>
            </w:tcMar>
          </w:tcPr>
          <w:p w14:paraId="5FD64796"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−137.48</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3A853D01"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−137.48</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24821E57"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−137.48</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2ED2B451"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−137.48</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645C508E"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−138.38</w:t>
            </w:r>
          </w:p>
        </w:tc>
      </w:tr>
      <w:tr w:rsidR="005A1F4F" w14:paraId="7780C72A" w14:textId="77777777" w:rsidTr="007C5237">
        <w:trPr>
          <w:cantSplit/>
          <w:jc w:val="center"/>
        </w:trPr>
        <w:tc>
          <w:tcPr>
            <w:tcW w:w="2268" w:type="dxa"/>
            <w:vMerge/>
            <w:tcBorders>
              <w:left w:val="single" w:sz="4" w:space="0" w:color="auto"/>
              <w:right w:val="single" w:sz="4" w:space="0" w:color="auto"/>
            </w:tcBorders>
            <w:shd w:val="clear" w:color="auto" w:fill="auto"/>
          </w:tcPr>
          <w:p w14:paraId="2C91E1A6" w14:textId="77777777" w:rsidR="005A1F4F" w:rsidRDefault="005A1F4F" w:rsidP="007C5237">
            <w:pPr>
              <w:pStyle w:val="Tabletext"/>
              <w:rPr>
                <w:sz w:val="18"/>
                <w:szCs w:val="18"/>
                <w:lang w:val="en-GB" w:eastAsia="ru-RU"/>
              </w:rPr>
            </w:pPr>
          </w:p>
        </w:tc>
        <w:tc>
          <w:tcPr>
            <w:tcW w:w="1134" w:type="dxa"/>
            <w:vMerge/>
            <w:tcBorders>
              <w:left w:val="nil"/>
              <w:right w:val="single" w:sz="4" w:space="0" w:color="auto"/>
            </w:tcBorders>
            <w:shd w:val="clear" w:color="auto" w:fill="auto"/>
            <w:noWrap/>
            <w:tcMar>
              <w:left w:w="57" w:type="dxa"/>
              <w:right w:w="57" w:type="dxa"/>
            </w:tcMar>
          </w:tcPr>
          <w:p w14:paraId="738A64B5" w14:textId="77777777" w:rsidR="005A1F4F" w:rsidRDefault="005A1F4F" w:rsidP="007C5237">
            <w:pPr>
              <w:pStyle w:val="Tabletext"/>
              <w:jc w:val="center"/>
              <w:rPr>
                <w:color w:val="000000"/>
                <w:sz w:val="18"/>
                <w:szCs w:val="18"/>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tcPr>
          <w:p w14:paraId="1F4677EE" w14:textId="77777777" w:rsidR="005A1F4F" w:rsidRDefault="005A1F4F" w:rsidP="007C5237">
            <w:pPr>
              <w:pStyle w:val="Tabletext"/>
              <w:jc w:val="center"/>
              <w:rPr>
                <w:color w:val="000000"/>
                <w:sz w:val="18"/>
                <w:szCs w:val="18"/>
                <w:lang w:val="en-GB" w:eastAsia="ru-RU"/>
              </w:rPr>
            </w:pPr>
            <w:r>
              <w:rPr>
                <w:i/>
                <w:iCs/>
                <w:color w:val="000000"/>
                <w:sz w:val="18"/>
                <w:szCs w:val="18"/>
                <w:lang w:val="en-GB" w:eastAsia="ru-RU"/>
              </w:rPr>
              <w:t>R</w:t>
            </w:r>
            <w:r>
              <w:rPr>
                <w:color w:val="000000"/>
                <w:sz w:val="18"/>
                <w:szCs w:val="18"/>
                <w:lang w:val="en-GB" w:eastAsia="ru-RU"/>
              </w:rPr>
              <w:t> = 2/3</w:t>
            </w: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6D73A8D2"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−140.58</w:t>
            </w:r>
          </w:p>
        </w:tc>
        <w:tc>
          <w:tcPr>
            <w:tcW w:w="866" w:type="dxa"/>
            <w:tcBorders>
              <w:top w:val="nil"/>
              <w:left w:val="nil"/>
              <w:bottom w:val="single" w:sz="4" w:space="0" w:color="auto"/>
              <w:right w:val="single" w:sz="4" w:space="0" w:color="auto"/>
            </w:tcBorders>
            <w:shd w:val="clear" w:color="auto" w:fill="auto"/>
            <w:noWrap/>
            <w:tcMar>
              <w:left w:w="57" w:type="dxa"/>
              <w:right w:w="57" w:type="dxa"/>
            </w:tcMar>
          </w:tcPr>
          <w:p w14:paraId="09206572"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−134.48</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3AE08248"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−134.48</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51F2E304"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−134.48</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6DFBE8A4"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−134.48</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7418D3C3"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−135.28</w:t>
            </w:r>
          </w:p>
        </w:tc>
      </w:tr>
      <w:tr w:rsidR="005A1F4F" w14:paraId="7E52E494" w14:textId="77777777" w:rsidTr="007C5237">
        <w:trPr>
          <w:cantSplit/>
          <w:jc w:val="center"/>
        </w:trPr>
        <w:tc>
          <w:tcPr>
            <w:tcW w:w="2268" w:type="dxa"/>
            <w:vMerge/>
            <w:tcBorders>
              <w:left w:val="single" w:sz="4" w:space="0" w:color="auto"/>
              <w:bottom w:val="single" w:sz="4" w:space="0" w:color="auto"/>
              <w:right w:val="single" w:sz="4" w:space="0" w:color="auto"/>
            </w:tcBorders>
            <w:shd w:val="clear" w:color="auto" w:fill="auto"/>
          </w:tcPr>
          <w:p w14:paraId="226582AE" w14:textId="77777777" w:rsidR="005A1F4F" w:rsidRDefault="005A1F4F" w:rsidP="007C5237">
            <w:pPr>
              <w:pStyle w:val="Tabletext"/>
              <w:rPr>
                <w:sz w:val="18"/>
                <w:szCs w:val="18"/>
                <w:lang w:val="en-GB" w:eastAsia="ru-RU"/>
              </w:rPr>
            </w:pPr>
          </w:p>
        </w:tc>
        <w:tc>
          <w:tcPr>
            <w:tcW w:w="1134" w:type="dxa"/>
            <w:vMerge/>
            <w:tcBorders>
              <w:left w:val="nil"/>
              <w:bottom w:val="single" w:sz="4" w:space="0" w:color="auto"/>
              <w:right w:val="single" w:sz="4" w:space="0" w:color="auto"/>
            </w:tcBorders>
            <w:shd w:val="clear" w:color="auto" w:fill="auto"/>
            <w:noWrap/>
            <w:tcMar>
              <w:left w:w="57" w:type="dxa"/>
              <w:right w:w="57" w:type="dxa"/>
            </w:tcMar>
          </w:tcPr>
          <w:p w14:paraId="2B5320C2" w14:textId="77777777" w:rsidR="005A1F4F" w:rsidRDefault="005A1F4F" w:rsidP="007C5237">
            <w:pPr>
              <w:pStyle w:val="Tabletext"/>
              <w:jc w:val="center"/>
              <w:rPr>
                <w:color w:val="000000"/>
                <w:sz w:val="18"/>
                <w:szCs w:val="18"/>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tcPr>
          <w:p w14:paraId="2F1C7A42" w14:textId="77777777" w:rsidR="005A1F4F" w:rsidRDefault="005A1F4F" w:rsidP="007C5237">
            <w:pPr>
              <w:pStyle w:val="Tabletext"/>
              <w:jc w:val="center"/>
              <w:rPr>
                <w:color w:val="000000"/>
                <w:sz w:val="18"/>
                <w:szCs w:val="18"/>
                <w:lang w:val="en-GB" w:eastAsia="ru-RU"/>
              </w:rPr>
            </w:pPr>
            <w:r>
              <w:rPr>
                <w:i/>
                <w:iCs/>
                <w:color w:val="000000"/>
                <w:sz w:val="18"/>
                <w:szCs w:val="18"/>
                <w:lang w:val="en-GB" w:eastAsia="ru-RU"/>
              </w:rPr>
              <w:t>R</w:t>
            </w:r>
            <w:r>
              <w:rPr>
                <w:color w:val="000000"/>
                <w:sz w:val="18"/>
                <w:szCs w:val="18"/>
                <w:lang w:val="en-GB" w:eastAsia="ru-RU"/>
              </w:rPr>
              <w:t> = 3/4</w:t>
            </w: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728B1043"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−139.68</w:t>
            </w:r>
          </w:p>
        </w:tc>
        <w:tc>
          <w:tcPr>
            <w:tcW w:w="866" w:type="dxa"/>
            <w:tcBorders>
              <w:top w:val="nil"/>
              <w:left w:val="nil"/>
              <w:bottom w:val="single" w:sz="4" w:space="0" w:color="auto"/>
              <w:right w:val="single" w:sz="4" w:space="0" w:color="auto"/>
            </w:tcBorders>
            <w:shd w:val="clear" w:color="auto" w:fill="auto"/>
            <w:noWrap/>
            <w:tcMar>
              <w:left w:w="57" w:type="dxa"/>
              <w:right w:w="57" w:type="dxa"/>
            </w:tcMar>
          </w:tcPr>
          <w:p w14:paraId="5BFBD5D2"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−132.28</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6746C050"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−132.28</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204CB3E7"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−132.28</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399E5B8B"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−132.28</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0B2AA6EF"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−133.98</w:t>
            </w:r>
          </w:p>
        </w:tc>
      </w:tr>
      <w:tr w:rsidR="005A1F4F" w14:paraId="409D4483" w14:textId="77777777" w:rsidTr="007C5237">
        <w:trPr>
          <w:cantSplit/>
          <w:jc w:val="center"/>
        </w:trPr>
        <w:tc>
          <w:tcPr>
            <w:tcW w:w="2268" w:type="dxa"/>
            <w:tcBorders>
              <w:top w:val="nil"/>
              <w:left w:val="single" w:sz="4" w:space="0" w:color="auto"/>
              <w:bottom w:val="single" w:sz="4" w:space="0" w:color="auto"/>
              <w:right w:val="single" w:sz="4" w:space="0" w:color="auto"/>
            </w:tcBorders>
            <w:shd w:val="clear" w:color="auto" w:fill="auto"/>
          </w:tcPr>
          <w:p w14:paraId="4D180617" w14:textId="77777777" w:rsidR="005A1F4F" w:rsidRDefault="005A1F4F" w:rsidP="007C5237">
            <w:pPr>
              <w:pStyle w:val="Tabletext"/>
              <w:rPr>
                <w:sz w:val="18"/>
                <w:szCs w:val="18"/>
                <w:lang w:val="en-GB" w:eastAsia="ru-RU"/>
              </w:rPr>
            </w:pPr>
            <w:r>
              <w:rPr>
                <w:sz w:val="18"/>
                <w:szCs w:val="18"/>
                <w:lang w:val="en-GB" w:eastAsia="ru-RU"/>
              </w:rPr>
              <w:t xml:space="preserve">Antenna gain </w:t>
            </w:r>
          </w:p>
        </w:tc>
        <w:tc>
          <w:tcPr>
            <w:tcW w:w="1134" w:type="dxa"/>
            <w:tcBorders>
              <w:top w:val="nil"/>
              <w:left w:val="nil"/>
              <w:bottom w:val="single" w:sz="4" w:space="0" w:color="auto"/>
              <w:right w:val="single" w:sz="4" w:space="0" w:color="auto"/>
            </w:tcBorders>
            <w:shd w:val="clear" w:color="auto" w:fill="auto"/>
            <w:noWrap/>
            <w:tcMar>
              <w:left w:w="57" w:type="dxa"/>
              <w:right w:w="57" w:type="dxa"/>
            </w:tcMar>
          </w:tcPr>
          <w:p w14:paraId="2DAE71CE" w14:textId="77777777" w:rsidR="005A1F4F" w:rsidRDefault="005A1F4F" w:rsidP="007C5237">
            <w:pPr>
              <w:pStyle w:val="Tabletext"/>
              <w:jc w:val="center"/>
              <w:rPr>
                <w:i/>
                <w:iCs/>
                <w:color w:val="000000"/>
                <w:sz w:val="18"/>
                <w:szCs w:val="18"/>
                <w:lang w:val="en-GB" w:eastAsia="ru-RU"/>
              </w:rPr>
            </w:pPr>
            <w:r>
              <w:rPr>
                <w:i/>
                <w:iCs/>
                <w:color w:val="000000"/>
                <w:sz w:val="18"/>
                <w:szCs w:val="18"/>
                <w:lang w:val="en-GB" w:eastAsia="ru-RU"/>
              </w:rPr>
              <w:t>G</w:t>
            </w:r>
            <w:r>
              <w:rPr>
                <w:i/>
                <w:iCs/>
                <w:color w:val="000000"/>
                <w:sz w:val="18"/>
                <w:szCs w:val="18"/>
                <w:vertAlign w:val="subscript"/>
                <w:lang w:val="en-GB" w:eastAsia="ru-RU"/>
              </w:rPr>
              <w:t>d</w:t>
            </w:r>
            <w:r>
              <w:rPr>
                <w:i/>
                <w:iCs/>
                <w:color w:val="000000"/>
                <w:sz w:val="18"/>
                <w:szCs w:val="18"/>
                <w:lang w:val="en-GB" w:eastAsia="ru-RU"/>
              </w:rPr>
              <w:t xml:space="preserve"> </w:t>
            </w:r>
            <w:r>
              <w:rPr>
                <w:color w:val="000000"/>
                <w:sz w:val="18"/>
                <w:szCs w:val="18"/>
                <w:lang w:val="en-GB" w:eastAsia="ru-RU"/>
              </w:rPr>
              <w:t>(dBd)</w:t>
            </w:r>
          </w:p>
        </w:tc>
        <w:tc>
          <w:tcPr>
            <w:tcW w:w="851" w:type="dxa"/>
            <w:tcBorders>
              <w:top w:val="nil"/>
              <w:left w:val="nil"/>
              <w:bottom w:val="single" w:sz="4" w:space="0" w:color="auto"/>
              <w:right w:val="single" w:sz="4" w:space="0" w:color="auto"/>
            </w:tcBorders>
            <w:shd w:val="clear" w:color="auto" w:fill="auto"/>
            <w:noWrap/>
            <w:tcMar>
              <w:left w:w="57" w:type="dxa"/>
              <w:right w:w="57" w:type="dxa"/>
            </w:tcMar>
          </w:tcPr>
          <w:p w14:paraId="1850B053" w14:textId="77777777" w:rsidR="005A1F4F" w:rsidRDefault="005A1F4F" w:rsidP="007C5237">
            <w:pPr>
              <w:pStyle w:val="Tabletext"/>
              <w:jc w:val="center"/>
              <w:rPr>
                <w:color w:val="000000"/>
                <w:sz w:val="18"/>
                <w:szCs w:val="18"/>
                <w:lang w:val="en-GB"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6A891460"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0.00</w:t>
            </w:r>
          </w:p>
        </w:tc>
        <w:tc>
          <w:tcPr>
            <w:tcW w:w="866" w:type="dxa"/>
            <w:tcBorders>
              <w:top w:val="nil"/>
              <w:left w:val="nil"/>
              <w:bottom w:val="single" w:sz="4" w:space="0" w:color="auto"/>
              <w:right w:val="single" w:sz="4" w:space="0" w:color="auto"/>
            </w:tcBorders>
            <w:shd w:val="clear" w:color="auto" w:fill="auto"/>
            <w:noWrap/>
            <w:tcMar>
              <w:left w:w="57" w:type="dxa"/>
              <w:right w:w="57" w:type="dxa"/>
            </w:tcMar>
          </w:tcPr>
          <w:p w14:paraId="27DF97DE"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−2.20</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47D1F631"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−22.76</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5CDE87C5"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−2.20</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600B85D4"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−22.76</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3519FA1F"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−2.20</w:t>
            </w:r>
          </w:p>
        </w:tc>
      </w:tr>
      <w:tr w:rsidR="005A1F4F" w14:paraId="069357C4" w14:textId="77777777" w:rsidTr="007C5237">
        <w:trPr>
          <w:cantSplit/>
          <w:jc w:val="center"/>
        </w:trPr>
        <w:tc>
          <w:tcPr>
            <w:tcW w:w="2268" w:type="dxa"/>
            <w:tcBorders>
              <w:top w:val="nil"/>
              <w:left w:val="single" w:sz="4" w:space="0" w:color="auto"/>
              <w:bottom w:val="single" w:sz="4" w:space="0" w:color="auto"/>
              <w:right w:val="single" w:sz="4" w:space="0" w:color="auto"/>
            </w:tcBorders>
            <w:shd w:val="clear" w:color="auto" w:fill="auto"/>
          </w:tcPr>
          <w:p w14:paraId="6C5A39D7" w14:textId="77777777" w:rsidR="005A1F4F" w:rsidRDefault="005A1F4F" w:rsidP="007C5237">
            <w:pPr>
              <w:pStyle w:val="Tabletext"/>
              <w:rPr>
                <w:sz w:val="18"/>
                <w:szCs w:val="18"/>
                <w:lang w:val="en-GB" w:eastAsia="ru-RU"/>
              </w:rPr>
            </w:pPr>
            <w:r>
              <w:rPr>
                <w:sz w:val="18"/>
                <w:szCs w:val="18"/>
                <w:lang w:val="en-GB" w:eastAsia="ru-RU"/>
              </w:rPr>
              <w:t xml:space="preserve">Effective antenna aperture </w:t>
            </w:r>
          </w:p>
        </w:tc>
        <w:tc>
          <w:tcPr>
            <w:tcW w:w="1134" w:type="dxa"/>
            <w:tcBorders>
              <w:top w:val="nil"/>
              <w:left w:val="nil"/>
              <w:bottom w:val="single" w:sz="4" w:space="0" w:color="auto"/>
              <w:right w:val="single" w:sz="4" w:space="0" w:color="auto"/>
            </w:tcBorders>
            <w:shd w:val="clear" w:color="auto" w:fill="auto"/>
            <w:noWrap/>
            <w:tcMar>
              <w:left w:w="57" w:type="dxa"/>
              <w:right w:w="57" w:type="dxa"/>
            </w:tcMar>
          </w:tcPr>
          <w:p w14:paraId="5C69EEA8" w14:textId="77777777" w:rsidR="005A1F4F" w:rsidRDefault="005A1F4F" w:rsidP="007C5237">
            <w:pPr>
              <w:pStyle w:val="Tabletext"/>
              <w:jc w:val="center"/>
              <w:rPr>
                <w:i/>
                <w:iCs/>
                <w:color w:val="000000"/>
                <w:sz w:val="18"/>
                <w:szCs w:val="18"/>
                <w:lang w:val="en-GB" w:eastAsia="ru-RU"/>
              </w:rPr>
            </w:pPr>
            <w:r>
              <w:rPr>
                <w:i/>
                <w:iCs/>
                <w:color w:val="000000"/>
                <w:sz w:val="18"/>
                <w:szCs w:val="18"/>
                <w:lang w:val="en-GB" w:eastAsia="ru-RU"/>
              </w:rPr>
              <w:t>A</w:t>
            </w:r>
            <w:r>
              <w:rPr>
                <w:i/>
                <w:iCs/>
                <w:color w:val="000000"/>
                <w:sz w:val="18"/>
                <w:szCs w:val="18"/>
                <w:vertAlign w:val="subscript"/>
                <w:lang w:val="en-GB" w:eastAsia="ru-RU"/>
              </w:rPr>
              <w:t xml:space="preserve">a </w:t>
            </w:r>
            <w:r>
              <w:rPr>
                <w:color w:val="000000"/>
                <w:sz w:val="18"/>
                <w:szCs w:val="18"/>
                <w:lang w:val="en-GB" w:eastAsia="ru-RU"/>
              </w:rPr>
              <w:t>(dBm</w:t>
            </w:r>
            <w:r>
              <w:rPr>
                <w:color w:val="000000"/>
                <w:sz w:val="18"/>
                <w:szCs w:val="18"/>
                <w:vertAlign w:val="superscript"/>
                <w:lang w:val="en-GB" w:eastAsia="ru-RU"/>
              </w:rPr>
              <w:t>2</w:t>
            </w:r>
            <w:r>
              <w:rPr>
                <w:color w:val="000000"/>
                <w:sz w:val="18"/>
                <w:szCs w:val="18"/>
                <w:lang w:val="en-GB"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tcPr>
          <w:p w14:paraId="66F57F1E" w14:textId="77777777" w:rsidR="005A1F4F" w:rsidRDefault="005A1F4F" w:rsidP="007C5237">
            <w:pPr>
              <w:pStyle w:val="Tabletext"/>
              <w:jc w:val="center"/>
              <w:rPr>
                <w:color w:val="000000"/>
                <w:sz w:val="18"/>
                <w:szCs w:val="18"/>
                <w:lang w:val="en-GB"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731A84CD"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4.44</w:t>
            </w:r>
          </w:p>
        </w:tc>
        <w:tc>
          <w:tcPr>
            <w:tcW w:w="866" w:type="dxa"/>
            <w:tcBorders>
              <w:top w:val="nil"/>
              <w:left w:val="nil"/>
              <w:bottom w:val="single" w:sz="4" w:space="0" w:color="auto"/>
              <w:right w:val="single" w:sz="4" w:space="0" w:color="auto"/>
            </w:tcBorders>
            <w:shd w:val="clear" w:color="auto" w:fill="auto"/>
            <w:noWrap/>
            <w:tcMar>
              <w:left w:w="57" w:type="dxa"/>
              <w:right w:w="57" w:type="dxa"/>
            </w:tcMar>
          </w:tcPr>
          <w:p w14:paraId="5B65A3AF"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2.24</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65454A1D"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−18.32</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2E3916B3"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2.24</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5F289489"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−18.32</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32D73EDC"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2.24</w:t>
            </w:r>
          </w:p>
        </w:tc>
      </w:tr>
      <w:tr w:rsidR="005A1F4F" w14:paraId="6C2B42B0" w14:textId="77777777" w:rsidTr="007C5237">
        <w:trPr>
          <w:cantSplit/>
          <w:jc w:val="center"/>
        </w:trPr>
        <w:tc>
          <w:tcPr>
            <w:tcW w:w="2268" w:type="dxa"/>
            <w:tcBorders>
              <w:top w:val="nil"/>
              <w:left w:val="single" w:sz="4" w:space="0" w:color="auto"/>
              <w:bottom w:val="nil"/>
              <w:right w:val="single" w:sz="4" w:space="0" w:color="auto"/>
            </w:tcBorders>
            <w:shd w:val="clear" w:color="auto" w:fill="auto"/>
          </w:tcPr>
          <w:p w14:paraId="5D9AA583" w14:textId="77777777" w:rsidR="005A1F4F" w:rsidRDefault="005A1F4F" w:rsidP="007C5237">
            <w:pPr>
              <w:pStyle w:val="Tabletext"/>
              <w:rPr>
                <w:sz w:val="18"/>
                <w:szCs w:val="18"/>
                <w:lang w:val="en-GB" w:eastAsia="ru-RU"/>
              </w:rPr>
            </w:pPr>
            <w:r>
              <w:rPr>
                <w:sz w:val="18"/>
                <w:szCs w:val="18"/>
                <w:lang w:val="en-GB" w:eastAsia="ru-RU"/>
              </w:rPr>
              <w:t>Feeder-loss</w:t>
            </w:r>
          </w:p>
        </w:tc>
        <w:tc>
          <w:tcPr>
            <w:tcW w:w="1134" w:type="dxa"/>
            <w:tcBorders>
              <w:top w:val="nil"/>
              <w:left w:val="nil"/>
              <w:bottom w:val="nil"/>
              <w:right w:val="single" w:sz="4" w:space="0" w:color="auto"/>
            </w:tcBorders>
            <w:shd w:val="clear" w:color="auto" w:fill="auto"/>
            <w:noWrap/>
            <w:tcMar>
              <w:left w:w="57" w:type="dxa"/>
              <w:right w:w="57" w:type="dxa"/>
            </w:tcMar>
          </w:tcPr>
          <w:p w14:paraId="10CC6BFC" w14:textId="77777777" w:rsidR="005A1F4F" w:rsidRDefault="005A1F4F" w:rsidP="007C5237">
            <w:pPr>
              <w:pStyle w:val="Tabletext"/>
              <w:jc w:val="center"/>
              <w:rPr>
                <w:i/>
                <w:iCs/>
                <w:color w:val="000000"/>
                <w:sz w:val="18"/>
                <w:szCs w:val="18"/>
                <w:lang w:val="en-GB" w:eastAsia="ru-RU"/>
              </w:rPr>
            </w:pPr>
            <w:r>
              <w:rPr>
                <w:i/>
                <w:iCs/>
                <w:color w:val="000000"/>
                <w:sz w:val="18"/>
                <w:szCs w:val="18"/>
                <w:lang w:val="en-GB" w:eastAsia="ru-RU"/>
              </w:rPr>
              <w:t>L</w:t>
            </w:r>
            <w:r>
              <w:rPr>
                <w:i/>
                <w:iCs/>
                <w:color w:val="000000"/>
                <w:sz w:val="18"/>
                <w:szCs w:val="18"/>
                <w:vertAlign w:val="subscript"/>
                <w:lang w:val="en-GB" w:eastAsia="ru-RU"/>
              </w:rPr>
              <w:t>f</w:t>
            </w:r>
            <w:r>
              <w:rPr>
                <w:color w:val="000000"/>
                <w:sz w:val="18"/>
                <w:szCs w:val="18"/>
                <w:lang w:val="en-GB" w:eastAsia="ru-RU"/>
              </w:rPr>
              <w:t xml:space="preserve"> (dB)</w:t>
            </w:r>
          </w:p>
        </w:tc>
        <w:tc>
          <w:tcPr>
            <w:tcW w:w="851" w:type="dxa"/>
            <w:tcBorders>
              <w:top w:val="nil"/>
              <w:left w:val="nil"/>
              <w:bottom w:val="single" w:sz="4" w:space="0" w:color="auto"/>
              <w:right w:val="single" w:sz="4" w:space="0" w:color="auto"/>
            </w:tcBorders>
            <w:shd w:val="clear" w:color="auto" w:fill="auto"/>
            <w:noWrap/>
            <w:tcMar>
              <w:left w:w="57" w:type="dxa"/>
              <w:right w:w="57" w:type="dxa"/>
            </w:tcMar>
          </w:tcPr>
          <w:p w14:paraId="0D574A6A" w14:textId="77777777" w:rsidR="005A1F4F" w:rsidRDefault="005A1F4F" w:rsidP="007C5237">
            <w:pPr>
              <w:pStyle w:val="Tabletext"/>
              <w:jc w:val="center"/>
              <w:rPr>
                <w:color w:val="000000"/>
                <w:sz w:val="18"/>
                <w:szCs w:val="18"/>
                <w:lang w:val="en-GB"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68CE69E5"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1.10</w:t>
            </w:r>
          </w:p>
        </w:tc>
        <w:tc>
          <w:tcPr>
            <w:tcW w:w="866" w:type="dxa"/>
            <w:tcBorders>
              <w:top w:val="nil"/>
              <w:left w:val="nil"/>
              <w:bottom w:val="single" w:sz="4" w:space="0" w:color="auto"/>
              <w:right w:val="single" w:sz="4" w:space="0" w:color="auto"/>
            </w:tcBorders>
            <w:shd w:val="clear" w:color="auto" w:fill="auto"/>
            <w:noWrap/>
            <w:tcMar>
              <w:left w:w="57" w:type="dxa"/>
              <w:right w:w="57" w:type="dxa"/>
            </w:tcMar>
          </w:tcPr>
          <w:p w14:paraId="51C16888"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03D40A4B"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0.00</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789B8D66"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028C7E11"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0.00</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62CCF6F7"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0.22</w:t>
            </w:r>
          </w:p>
        </w:tc>
      </w:tr>
      <w:tr w:rsidR="005A1F4F" w14:paraId="0D3E8D42" w14:textId="77777777" w:rsidTr="007C5237">
        <w:trPr>
          <w:cantSplit/>
          <w:jc w:val="center"/>
        </w:trPr>
        <w:tc>
          <w:tcPr>
            <w:tcW w:w="2268" w:type="dxa"/>
            <w:vMerge w:val="restart"/>
            <w:tcBorders>
              <w:top w:val="single" w:sz="4" w:space="0" w:color="auto"/>
              <w:left w:val="single" w:sz="4" w:space="0" w:color="auto"/>
              <w:right w:val="single" w:sz="4" w:space="0" w:color="auto"/>
            </w:tcBorders>
            <w:shd w:val="clear" w:color="auto" w:fill="auto"/>
          </w:tcPr>
          <w:p w14:paraId="52AA4C6D" w14:textId="77777777" w:rsidR="005A1F4F" w:rsidRDefault="005A1F4F" w:rsidP="007C5237">
            <w:pPr>
              <w:pStyle w:val="Tabletext"/>
              <w:rPr>
                <w:sz w:val="18"/>
                <w:szCs w:val="18"/>
                <w:lang w:val="en-GB" w:eastAsia="ru-RU"/>
              </w:rPr>
            </w:pPr>
            <w:r>
              <w:rPr>
                <w:sz w:val="18"/>
                <w:szCs w:val="18"/>
                <w:lang w:val="en-GB" w:eastAsia="ru-RU"/>
              </w:rPr>
              <w:t xml:space="preserve">Minimum pfd at receiving place </w:t>
            </w:r>
          </w:p>
        </w:tc>
        <w:tc>
          <w:tcPr>
            <w:tcW w:w="1134" w:type="dxa"/>
            <w:vMerge w:val="restart"/>
            <w:tcBorders>
              <w:top w:val="single" w:sz="4" w:space="0" w:color="auto"/>
              <w:left w:val="nil"/>
              <w:right w:val="single" w:sz="4" w:space="0" w:color="auto"/>
            </w:tcBorders>
            <w:shd w:val="clear" w:color="auto" w:fill="auto"/>
            <w:noWrap/>
            <w:tcMar>
              <w:left w:w="57" w:type="dxa"/>
              <w:right w:w="57" w:type="dxa"/>
            </w:tcMar>
          </w:tcPr>
          <w:p w14:paraId="6A42E06A" w14:textId="77777777" w:rsidR="005A1F4F" w:rsidRDefault="005A1F4F" w:rsidP="007C5237">
            <w:pPr>
              <w:pStyle w:val="Tabletext"/>
              <w:jc w:val="center"/>
              <w:rPr>
                <w:color w:val="000000"/>
                <w:sz w:val="18"/>
                <w:szCs w:val="18"/>
                <w:lang w:val="en-GB" w:eastAsia="ru-RU"/>
              </w:rPr>
            </w:pPr>
            <w:r>
              <w:rPr>
                <w:color w:val="000000"/>
                <w:sz w:val="18"/>
                <w:szCs w:val="18"/>
                <w:lang w:val="en-GB" w:eastAsia="ru-RU"/>
              </w:rPr>
              <w:sym w:font="Symbol" w:char="F06A"/>
            </w:r>
            <w:r>
              <w:rPr>
                <w:i/>
                <w:iCs/>
                <w:color w:val="000000"/>
                <w:sz w:val="18"/>
                <w:szCs w:val="18"/>
                <w:vertAlign w:val="subscript"/>
                <w:lang w:val="en-GB" w:eastAsia="ru-RU"/>
              </w:rPr>
              <w:t xml:space="preserve">min </w:t>
            </w:r>
            <w:r>
              <w:rPr>
                <w:color w:val="000000"/>
                <w:sz w:val="18"/>
                <w:szCs w:val="18"/>
                <w:lang w:val="en-GB" w:eastAsia="ru-RU"/>
              </w:rPr>
              <w:t>(dBW/m</w:t>
            </w:r>
            <w:r>
              <w:rPr>
                <w:color w:val="000000"/>
                <w:sz w:val="18"/>
                <w:szCs w:val="18"/>
                <w:vertAlign w:val="superscript"/>
                <w:lang w:val="en-GB" w:eastAsia="ru-RU"/>
              </w:rPr>
              <w:t>2</w:t>
            </w:r>
            <w:r>
              <w:rPr>
                <w:color w:val="000000"/>
                <w:sz w:val="18"/>
                <w:szCs w:val="18"/>
                <w:lang w:val="en-GB"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tcPr>
          <w:p w14:paraId="22A83526" w14:textId="77777777" w:rsidR="005A1F4F" w:rsidRDefault="005A1F4F" w:rsidP="007C5237">
            <w:pPr>
              <w:pStyle w:val="Tabletext"/>
              <w:jc w:val="center"/>
              <w:rPr>
                <w:color w:val="000000"/>
                <w:sz w:val="18"/>
                <w:szCs w:val="18"/>
                <w:lang w:val="en-GB" w:eastAsia="ru-RU"/>
              </w:rPr>
            </w:pPr>
            <w:r>
              <w:rPr>
                <w:i/>
                <w:iCs/>
                <w:color w:val="000000"/>
                <w:sz w:val="18"/>
                <w:szCs w:val="18"/>
                <w:lang w:val="en-GB" w:eastAsia="ru-RU"/>
              </w:rPr>
              <w:t>R</w:t>
            </w:r>
            <w:r>
              <w:rPr>
                <w:color w:val="000000"/>
                <w:sz w:val="18"/>
                <w:szCs w:val="18"/>
                <w:lang w:val="en-GB" w:eastAsia="ru-RU"/>
              </w:rPr>
              <w:t> = 1/2</w:t>
            </w: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2A0BC933"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−146.12</w:t>
            </w:r>
          </w:p>
        </w:tc>
        <w:tc>
          <w:tcPr>
            <w:tcW w:w="866" w:type="dxa"/>
            <w:tcBorders>
              <w:top w:val="nil"/>
              <w:left w:val="nil"/>
              <w:bottom w:val="single" w:sz="4" w:space="0" w:color="auto"/>
              <w:right w:val="single" w:sz="4" w:space="0" w:color="auto"/>
            </w:tcBorders>
            <w:shd w:val="clear" w:color="auto" w:fill="auto"/>
            <w:noWrap/>
            <w:tcMar>
              <w:left w:w="57" w:type="dxa"/>
              <w:right w:w="57" w:type="dxa"/>
            </w:tcMar>
          </w:tcPr>
          <w:p w14:paraId="21326D90"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−139.72</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26A20475"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−119.16</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3091B97F"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−139.72</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6186116E"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−119.16</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6F57900F"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−140.40</w:t>
            </w:r>
          </w:p>
        </w:tc>
      </w:tr>
      <w:tr w:rsidR="005A1F4F" w14:paraId="174067B0" w14:textId="77777777" w:rsidTr="007C5237">
        <w:trPr>
          <w:cantSplit/>
          <w:jc w:val="center"/>
        </w:trPr>
        <w:tc>
          <w:tcPr>
            <w:tcW w:w="2268" w:type="dxa"/>
            <w:vMerge/>
            <w:tcBorders>
              <w:left w:val="single" w:sz="4" w:space="0" w:color="auto"/>
              <w:right w:val="single" w:sz="4" w:space="0" w:color="auto"/>
            </w:tcBorders>
            <w:shd w:val="clear" w:color="auto" w:fill="auto"/>
          </w:tcPr>
          <w:p w14:paraId="33BDCF8E" w14:textId="77777777" w:rsidR="005A1F4F" w:rsidRDefault="005A1F4F" w:rsidP="007C5237">
            <w:pPr>
              <w:pStyle w:val="Tabletext"/>
              <w:rPr>
                <w:sz w:val="18"/>
                <w:szCs w:val="18"/>
                <w:lang w:val="en-GB" w:eastAsia="ru-RU"/>
              </w:rPr>
            </w:pPr>
          </w:p>
        </w:tc>
        <w:tc>
          <w:tcPr>
            <w:tcW w:w="1134" w:type="dxa"/>
            <w:vMerge/>
            <w:tcBorders>
              <w:left w:val="nil"/>
              <w:right w:val="single" w:sz="4" w:space="0" w:color="auto"/>
            </w:tcBorders>
            <w:shd w:val="clear" w:color="auto" w:fill="auto"/>
            <w:noWrap/>
            <w:tcMar>
              <w:left w:w="57" w:type="dxa"/>
              <w:right w:w="57" w:type="dxa"/>
            </w:tcMar>
          </w:tcPr>
          <w:p w14:paraId="13D0455E" w14:textId="77777777" w:rsidR="005A1F4F" w:rsidRDefault="005A1F4F" w:rsidP="007C5237">
            <w:pPr>
              <w:pStyle w:val="Tabletext"/>
              <w:jc w:val="center"/>
              <w:rPr>
                <w:color w:val="000000"/>
                <w:sz w:val="18"/>
                <w:szCs w:val="18"/>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tcPr>
          <w:p w14:paraId="3801E544" w14:textId="77777777" w:rsidR="005A1F4F" w:rsidRDefault="005A1F4F" w:rsidP="007C5237">
            <w:pPr>
              <w:pStyle w:val="Tabletext"/>
              <w:jc w:val="center"/>
              <w:rPr>
                <w:color w:val="000000"/>
                <w:sz w:val="18"/>
                <w:szCs w:val="18"/>
                <w:lang w:val="en-GB" w:eastAsia="ru-RU"/>
              </w:rPr>
            </w:pPr>
            <w:r>
              <w:rPr>
                <w:i/>
                <w:iCs/>
                <w:color w:val="000000"/>
                <w:sz w:val="18"/>
                <w:szCs w:val="18"/>
                <w:lang w:val="en-GB" w:eastAsia="ru-RU"/>
              </w:rPr>
              <w:t>R</w:t>
            </w:r>
            <w:r>
              <w:rPr>
                <w:color w:val="000000"/>
                <w:sz w:val="18"/>
                <w:szCs w:val="18"/>
                <w:lang w:val="en-GB" w:eastAsia="ru-RU"/>
              </w:rPr>
              <w:t> = 2/3</w:t>
            </w: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3BC52B6F"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−143.92</w:t>
            </w:r>
          </w:p>
        </w:tc>
        <w:tc>
          <w:tcPr>
            <w:tcW w:w="866" w:type="dxa"/>
            <w:tcBorders>
              <w:top w:val="nil"/>
              <w:left w:val="nil"/>
              <w:bottom w:val="single" w:sz="4" w:space="0" w:color="auto"/>
              <w:right w:val="single" w:sz="4" w:space="0" w:color="auto"/>
            </w:tcBorders>
            <w:shd w:val="clear" w:color="auto" w:fill="auto"/>
            <w:noWrap/>
            <w:tcMar>
              <w:left w:w="57" w:type="dxa"/>
              <w:right w:w="57" w:type="dxa"/>
            </w:tcMar>
          </w:tcPr>
          <w:p w14:paraId="162010FA"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−136.72</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6737FD84"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−116.16</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6A05A1B8"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−136.72</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7519F7D7"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−116.16</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0045F7CF"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−137.30</w:t>
            </w:r>
          </w:p>
        </w:tc>
      </w:tr>
      <w:tr w:rsidR="005A1F4F" w14:paraId="4F724C41" w14:textId="77777777" w:rsidTr="007C5237">
        <w:trPr>
          <w:cantSplit/>
          <w:jc w:val="center"/>
        </w:trPr>
        <w:tc>
          <w:tcPr>
            <w:tcW w:w="2268" w:type="dxa"/>
            <w:vMerge/>
            <w:tcBorders>
              <w:left w:val="single" w:sz="4" w:space="0" w:color="auto"/>
              <w:bottom w:val="single" w:sz="4" w:space="0" w:color="auto"/>
              <w:right w:val="single" w:sz="4" w:space="0" w:color="auto"/>
            </w:tcBorders>
            <w:shd w:val="clear" w:color="auto" w:fill="auto"/>
          </w:tcPr>
          <w:p w14:paraId="1CD69A37" w14:textId="77777777" w:rsidR="005A1F4F" w:rsidRDefault="005A1F4F" w:rsidP="007C5237">
            <w:pPr>
              <w:pStyle w:val="Tabletext"/>
              <w:rPr>
                <w:sz w:val="18"/>
                <w:szCs w:val="18"/>
                <w:lang w:val="en-GB" w:eastAsia="ru-RU"/>
              </w:rPr>
            </w:pPr>
          </w:p>
        </w:tc>
        <w:tc>
          <w:tcPr>
            <w:tcW w:w="1134" w:type="dxa"/>
            <w:vMerge/>
            <w:tcBorders>
              <w:left w:val="nil"/>
              <w:bottom w:val="single" w:sz="4" w:space="0" w:color="auto"/>
              <w:right w:val="single" w:sz="4" w:space="0" w:color="auto"/>
            </w:tcBorders>
            <w:shd w:val="clear" w:color="auto" w:fill="auto"/>
            <w:noWrap/>
            <w:tcMar>
              <w:left w:w="57" w:type="dxa"/>
              <w:right w:w="57" w:type="dxa"/>
            </w:tcMar>
          </w:tcPr>
          <w:p w14:paraId="6FE6F891" w14:textId="77777777" w:rsidR="005A1F4F" w:rsidRDefault="005A1F4F" w:rsidP="007C5237">
            <w:pPr>
              <w:pStyle w:val="Tabletext"/>
              <w:jc w:val="center"/>
              <w:rPr>
                <w:color w:val="000000"/>
                <w:sz w:val="18"/>
                <w:szCs w:val="18"/>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tcPr>
          <w:p w14:paraId="0ADAB4C3" w14:textId="77777777" w:rsidR="005A1F4F" w:rsidRDefault="005A1F4F" w:rsidP="007C5237">
            <w:pPr>
              <w:pStyle w:val="Tabletext"/>
              <w:jc w:val="center"/>
              <w:rPr>
                <w:color w:val="000000"/>
                <w:sz w:val="18"/>
                <w:szCs w:val="18"/>
                <w:lang w:val="en-GB" w:eastAsia="ru-RU"/>
              </w:rPr>
            </w:pPr>
            <w:r>
              <w:rPr>
                <w:i/>
                <w:iCs/>
                <w:color w:val="000000"/>
                <w:sz w:val="18"/>
                <w:szCs w:val="18"/>
                <w:lang w:val="en-GB" w:eastAsia="ru-RU"/>
              </w:rPr>
              <w:t>R </w:t>
            </w:r>
            <w:r>
              <w:rPr>
                <w:color w:val="000000"/>
                <w:sz w:val="18"/>
                <w:szCs w:val="18"/>
                <w:lang w:val="en-GB" w:eastAsia="ru-RU"/>
              </w:rPr>
              <w:t>= 3/4</w:t>
            </w: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0355477A"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−143.02</w:t>
            </w:r>
          </w:p>
        </w:tc>
        <w:tc>
          <w:tcPr>
            <w:tcW w:w="866" w:type="dxa"/>
            <w:tcBorders>
              <w:top w:val="nil"/>
              <w:left w:val="nil"/>
              <w:bottom w:val="single" w:sz="4" w:space="0" w:color="auto"/>
              <w:right w:val="single" w:sz="4" w:space="0" w:color="auto"/>
            </w:tcBorders>
            <w:shd w:val="clear" w:color="auto" w:fill="auto"/>
            <w:noWrap/>
            <w:tcMar>
              <w:left w:w="57" w:type="dxa"/>
              <w:right w:w="57" w:type="dxa"/>
            </w:tcMar>
          </w:tcPr>
          <w:p w14:paraId="79A3D45B"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−134.52</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1D169A61"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−113.96</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072D3443"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−134.52</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6C3AAA94"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−113.96</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21AEF178"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−136.00</w:t>
            </w:r>
          </w:p>
        </w:tc>
      </w:tr>
      <w:tr w:rsidR="005A1F4F" w14:paraId="4895CA78" w14:textId="77777777" w:rsidTr="007C5237">
        <w:trPr>
          <w:cantSplit/>
          <w:jc w:val="center"/>
        </w:trPr>
        <w:tc>
          <w:tcPr>
            <w:tcW w:w="2268" w:type="dxa"/>
            <w:vMerge w:val="restart"/>
            <w:tcBorders>
              <w:top w:val="nil"/>
              <w:left w:val="single" w:sz="4" w:space="0" w:color="auto"/>
              <w:right w:val="single" w:sz="4" w:space="0" w:color="auto"/>
            </w:tcBorders>
            <w:shd w:val="clear" w:color="auto" w:fill="auto"/>
          </w:tcPr>
          <w:p w14:paraId="6EE43446" w14:textId="77777777" w:rsidR="005A1F4F" w:rsidRDefault="005A1F4F" w:rsidP="007C5237">
            <w:pPr>
              <w:pStyle w:val="Tabletext"/>
              <w:rPr>
                <w:sz w:val="18"/>
                <w:szCs w:val="18"/>
                <w:lang w:val="en-GB" w:eastAsia="ru-RU"/>
              </w:rPr>
            </w:pPr>
            <w:r>
              <w:rPr>
                <w:sz w:val="18"/>
                <w:szCs w:val="18"/>
                <w:lang w:val="en-GB" w:eastAsia="ru-RU"/>
              </w:rPr>
              <w:t>Minimum field-strength level at receiving antenna</w:t>
            </w:r>
          </w:p>
        </w:tc>
        <w:tc>
          <w:tcPr>
            <w:tcW w:w="1134" w:type="dxa"/>
            <w:vMerge w:val="restart"/>
            <w:tcBorders>
              <w:top w:val="nil"/>
              <w:left w:val="nil"/>
              <w:right w:val="single" w:sz="4" w:space="0" w:color="auto"/>
            </w:tcBorders>
            <w:shd w:val="clear" w:color="auto" w:fill="auto"/>
            <w:noWrap/>
            <w:tcMar>
              <w:left w:w="57" w:type="dxa"/>
              <w:right w:w="57" w:type="dxa"/>
            </w:tcMar>
          </w:tcPr>
          <w:p w14:paraId="43B65964" w14:textId="77777777" w:rsidR="005A1F4F" w:rsidRDefault="005A1F4F" w:rsidP="007C5237">
            <w:pPr>
              <w:pStyle w:val="Tabletext"/>
              <w:jc w:val="center"/>
              <w:rPr>
                <w:color w:val="000000"/>
                <w:sz w:val="18"/>
                <w:szCs w:val="18"/>
                <w:lang w:val="en-GB" w:eastAsia="ru-RU"/>
              </w:rPr>
            </w:pPr>
            <w:r>
              <w:rPr>
                <w:i/>
                <w:iCs/>
                <w:color w:val="000000"/>
                <w:sz w:val="18"/>
                <w:szCs w:val="18"/>
                <w:lang w:val="en-GB" w:eastAsia="ru-RU"/>
              </w:rPr>
              <w:t>E</w:t>
            </w:r>
            <w:r>
              <w:rPr>
                <w:i/>
                <w:iCs/>
                <w:color w:val="000000"/>
                <w:sz w:val="18"/>
                <w:szCs w:val="18"/>
                <w:vertAlign w:val="subscript"/>
                <w:lang w:val="en-GB" w:eastAsia="ru-RU"/>
              </w:rPr>
              <w:t xml:space="preserve">min </w:t>
            </w:r>
            <w:r>
              <w:rPr>
                <w:color w:val="000000"/>
                <w:sz w:val="18"/>
                <w:szCs w:val="18"/>
                <w:lang w:val="en-GB" w:eastAsia="ru-RU"/>
              </w:rPr>
              <w:t>(dB(µV/m))</w:t>
            </w:r>
          </w:p>
        </w:tc>
        <w:tc>
          <w:tcPr>
            <w:tcW w:w="851" w:type="dxa"/>
            <w:tcBorders>
              <w:top w:val="nil"/>
              <w:left w:val="nil"/>
              <w:bottom w:val="single" w:sz="4" w:space="0" w:color="auto"/>
              <w:right w:val="single" w:sz="4" w:space="0" w:color="auto"/>
            </w:tcBorders>
            <w:shd w:val="clear" w:color="auto" w:fill="auto"/>
            <w:noWrap/>
            <w:tcMar>
              <w:left w:w="57" w:type="dxa"/>
              <w:right w:w="57" w:type="dxa"/>
            </w:tcMar>
          </w:tcPr>
          <w:p w14:paraId="459023D3" w14:textId="77777777" w:rsidR="005A1F4F" w:rsidRDefault="005A1F4F" w:rsidP="007C5237">
            <w:pPr>
              <w:pStyle w:val="Tabletext"/>
              <w:jc w:val="center"/>
              <w:rPr>
                <w:color w:val="000000"/>
                <w:sz w:val="18"/>
                <w:szCs w:val="18"/>
                <w:lang w:val="en-GB" w:eastAsia="ru-RU"/>
              </w:rPr>
            </w:pPr>
            <w:r>
              <w:rPr>
                <w:i/>
                <w:iCs/>
                <w:color w:val="000000"/>
                <w:sz w:val="18"/>
                <w:szCs w:val="18"/>
                <w:lang w:val="en-GB" w:eastAsia="ru-RU"/>
              </w:rPr>
              <w:t>R</w:t>
            </w:r>
            <w:r>
              <w:rPr>
                <w:color w:val="000000"/>
                <w:sz w:val="18"/>
                <w:szCs w:val="18"/>
                <w:lang w:val="en-GB" w:eastAsia="ru-RU"/>
              </w:rPr>
              <w:t> = 1/2</w:t>
            </w: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45BB2EF8"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−0.32</w:t>
            </w:r>
          </w:p>
        </w:tc>
        <w:tc>
          <w:tcPr>
            <w:tcW w:w="866" w:type="dxa"/>
            <w:tcBorders>
              <w:top w:val="nil"/>
              <w:left w:val="nil"/>
              <w:bottom w:val="single" w:sz="4" w:space="0" w:color="auto"/>
              <w:right w:val="single" w:sz="4" w:space="0" w:color="auto"/>
            </w:tcBorders>
            <w:shd w:val="clear" w:color="auto" w:fill="auto"/>
            <w:noWrap/>
            <w:tcMar>
              <w:left w:w="57" w:type="dxa"/>
              <w:right w:w="57" w:type="dxa"/>
            </w:tcMar>
          </w:tcPr>
          <w:p w14:paraId="3905A75A"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6.08</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28F1F792"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26.64</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65B367A4"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6.08</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2E9BE2FC"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26.64</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2D5FA04F"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5.40</w:t>
            </w:r>
          </w:p>
        </w:tc>
      </w:tr>
      <w:tr w:rsidR="005A1F4F" w14:paraId="67B9A803" w14:textId="77777777" w:rsidTr="007C5237">
        <w:trPr>
          <w:cantSplit/>
          <w:jc w:val="center"/>
        </w:trPr>
        <w:tc>
          <w:tcPr>
            <w:tcW w:w="2268" w:type="dxa"/>
            <w:vMerge/>
            <w:tcBorders>
              <w:left w:val="single" w:sz="4" w:space="0" w:color="auto"/>
              <w:right w:val="single" w:sz="4" w:space="0" w:color="auto"/>
            </w:tcBorders>
            <w:shd w:val="clear" w:color="auto" w:fill="auto"/>
          </w:tcPr>
          <w:p w14:paraId="35853A48" w14:textId="77777777" w:rsidR="005A1F4F" w:rsidRDefault="005A1F4F" w:rsidP="007C5237">
            <w:pPr>
              <w:pStyle w:val="Tabletext"/>
              <w:rPr>
                <w:sz w:val="18"/>
                <w:szCs w:val="18"/>
                <w:lang w:val="en-GB" w:eastAsia="ru-RU"/>
              </w:rPr>
            </w:pPr>
          </w:p>
        </w:tc>
        <w:tc>
          <w:tcPr>
            <w:tcW w:w="1134" w:type="dxa"/>
            <w:vMerge/>
            <w:tcBorders>
              <w:left w:val="nil"/>
              <w:right w:val="single" w:sz="4" w:space="0" w:color="auto"/>
            </w:tcBorders>
            <w:shd w:val="clear" w:color="auto" w:fill="auto"/>
            <w:noWrap/>
            <w:tcMar>
              <w:left w:w="57" w:type="dxa"/>
              <w:right w:w="57" w:type="dxa"/>
            </w:tcMar>
          </w:tcPr>
          <w:p w14:paraId="5319AA15" w14:textId="77777777" w:rsidR="005A1F4F" w:rsidRDefault="005A1F4F" w:rsidP="007C5237">
            <w:pPr>
              <w:pStyle w:val="Tabletext"/>
              <w:jc w:val="center"/>
              <w:rPr>
                <w:color w:val="000000"/>
                <w:sz w:val="18"/>
                <w:szCs w:val="18"/>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tcPr>
          <w:p w14:paraId="1A9EBDE0" w14:textId="77777777" w:rsidR="005A1F4F" w:rsidRDefault="005A1F4F" w:rsidP="007C5237">
            <w:pPr>
              <w:pStyle w:val="Tabletext"/>
              <w:jc w:val="center"/>
              <w:rPr>
                <w:color w:val="000000"/>
                <w:sz w:val="18"/>
                <w:szCs w:val="18"/>
                <w:lang w:val="en-GB" w:eastAsia="ru-RU"/>
              </w:rPr>
            </w:pPr>
            <w:r>
              <w:rPr>
                <w:i/>
                <w:iCs/>
                <w:color w:val="000000"/>
                <w:sz w:val="18"/>
                <w:szCs w:val="18"/>
                <w:lang w:val="en-GB" w:eastAsia="ru-RU"/>
              </w:rPr>
              <w:t>R</w:t>
            </w:r>
            <w:r>
              <w:rPr>
                <w:color w:val="000000"/>
                <w:sz w:val="18"/>
                <w:szCs w:val="18"/>
                <w:lang w:val="en-GB" w:eastAsia="ru-RU"/>
              </w:rPr>
              <w:t> = 2/3</w:t>
            </w: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56E6F079"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1.88</w:t>
            </w:r>
          </w:p>
        </w:tc>
        <w:tc>
          <w:tcPr>
            <w:tcW w:w="866" w:type="dxa"/>
            <w:tcBorders>
              <w:top w:val="nil"/>
              <w:left w:val="nil"/>
              <w:bottom w:val="single" w:sz="4" w:space="0" w:color="auto"/>
              <w:right w:val="single" w:sz="4" w:space="0" w:color="auto"/>
            </w:tcBorders>
            <w:shd w:val="clear" w:color="auto" w:fill="auto"/>
            <w:noWrap/>
            <w:tcMar>
              <w:left w:w="57" w:type="dxa"/>
              <w:right w:w="57" w:type="dxa"/>
            </w:tcMar>
          </w:tcPr>
          <w:p w14:paraId="74A43156"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9.08</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5A05B936"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29.64</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289F27F5"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9.08</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7CCCA596"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29.64</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51F9658D"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8.50</w:t>
            </w:r>
          </w:p>
        </w:tc>
      </w:tr>
      <w:tr w:rsidR="005A1F4F" w14:paraId="7E1B5715" w14:textId="77777777" w:rsidTr="007C5237">
        <w:trPr>
          <w:cantSplit/>
          <w:jc w:val="center"/>
        </w:trPr>
        <w:tc>
          <w:tcPr>
            <w:tcW w:w="2268" w:type="dxa"/>
            <w:vMerge/>
            <w:tcBorders>
              <w:left w:val="single" w:sz="4" w:space="0" w:color="auto"/>
              <w:bottom w:val="single" w:sz="4" w:space="0" w:color="auto"/>
              <w:right w:val="single" w:sz="4" w:space="0" w:color="auto"/>
            </w:tcBorders>
            <w:shd w:val="clear" w:color="auto" w:fill="auto"/>
          </w:tcPr>
          <w:p w14:paraId="586F7A77" w14:textId="77777777" w:rsidR="005A1F4F" w:rsidRDefault="005A1F4F" w:rsidP="007C5237">
            <w:pPr>
              <w:pStyle w:val="Tabletext"/>
              <w:rPr>
                <w:sz w:val="18"/>
                <w:szCs w:val="18"/>
                <w:lang w:val="en-GB" w:eastAsia="ru-RU"/>
              </w:rPr>
            </w:pPr>
          </w:p>
        </w:tc>
        <w:tc>
          <w:tcPr>
            <w:tcW w:w="1134" w:type="dxa"/>
            <w:vMerge/>
            <w:tcBorders>
              <w:left w:val="nil"/>
              <w:bottom w:val="single" w:sz="4" w:space="0" w:color="auto"/>
              <w:right w:val="single" w:sz="4" w:space="0" w:color="auto"/>
            </w:tcBorders>
            <w:shd w:val="clear" w:color="auto" w:fill="auto"/>
            <w:noWrap/>
            <w:tcMar>
              <w:left w:w="57" w:type="dxa"/>
              <w:right w:w="57" w:type="dxa"/>
            </w:tcMar>
          </w:tcPr>
          <w:p w14:paraId="47BA1F57" w14:textId="77777777" w:rsidR="005A1F4F" w:rsidRDefault="005A1F4F" w:rsidP="007C5237">
            <w:pPr>
              <w:pStyle w:val="Tabletext"/>
              <w:jc w:val="center"/>
              <w:rPr>
                <w:color w:val="000000"/>
                <w:sz w:val="18"/>
                <w:szCs w:val="18"/>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tcPr>
          <w:p w14:paraId="4A512CF7" w14:textId="77777777" w:rsidR="005A1F4F" w:rsidRDefault="005A1F4F" w:rsidP="007C5237">
            <w:pPr>
              <w:pStyle w:val="Tabletext"/>
              <w:jc w:val="center"/>
              <w:rPr>
                <w:color w:val="000000"/>
                <w:sz w:val="18"/>
                <w:szCs w:val="18"/>
                <w:lang w:val="en-GB" w:eastAsia="ru-RU"/>
              </w:rPr>
            </w:pPr>
            <w:r>
              <w:rPr>
                <w:i/>
                <w:iCs/>
                <w:color w:val="000000"/>
                <w:sz w:val="18"/>
                <w:szCs w:val="18"/>
                <w:lang w:val="en-GB" w:eastAsia="ru-RU"/>
              </w:rPr>
              <w:t>R</w:t>
            </w:r>
            <w:r>
              <w:rPr>
                <w:color w:val="000000"/>
                <w:sz w:val="18"/>
                <w:szCs w:val="18"/>
                <w:lang w:val="en-GB" w:eastAsia="ru-RU"/>
              </w:rPr>
              <w:t> = 3/4</w:t>
            </w: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2736C9D6"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2.78</w:t>
            </w:r>
          </w:p>
        </w:tc>
        <w:tc>
          <w:tcPr>
            <w:tcW w:w="866" w:type="dxa"/>
            <w:tcBorders>
              <w:top w:val="nil"/>
              <w:left w:val="nil"/>
              <w:bottom w:val="single" w:sz="4" w:space="0" w:color="auto"/>
              <w:right w:val="single" w:sz="4" w:space="0" w:color="auto"/>
            </w:tcBorders>
            <w:shd w:val="clear" w:color="auto" w:fill="auto"/>
            <w:noWrap/>
            <w:tcMar>
              <w:left w:w="57" w:type="dxa"/>
              <w:right w:w="57" w:type="dxa"/>
            </w:tcMar>
          </w:tcPr>
          <w:p w14:paraId="7BE9E2DE"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11.28</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56B14D77"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31.84</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6AF5C0F2"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11.28</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70F7E146"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31.84</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708A20DB"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9.80</w:t>
            </w:r>
          </w:p>
        </w:tc>
      </w:tr>
      <w:tr w:rsidR="005A1F4F" w14:paraId="5B04A8E3" w14:textId="77777777" w:rsidTr="007C5237">
        <w:trPr>
          <w:cantSplit/>
          <w:jc w:val="center"/>
        </w:trPr>
        <w:tc>
          <w:tcPr>
            <w:tcW w:w="2268" w:type="dxa"/>
            <w:tcBorders>
              <w:top w:val="nil"/>
              <w:left w:val="single" w:sz="4" w:space="0" w:color="auto"/>
              <w:bottom w:val="single" w:sz="4" w:space="0" w:color="auto"/>
              <w:right w:val="single" w:sz="4" w:space="0" w:color="auto"/>
            </w:tcBorders>
            <w:shd w:val="clear" w:color="auto" w:fill="auto"/>
          </w:tcPr>
          <w:p w14:paraId="79E8C5A0" w14:textId="77777777" w:rsidR="005A1F4F" w:rsidRDefault="005A1F4F" w:rsidP="007C5237">
            <w:pPr>
              <w:pStyle w:val="Tabletext"/>
              <w:rPr>
                <w:sz w:val="18"/>
                <w:szCs w:val="18"/>
                <w:lang w:val="en-GB" w:eastAsia="ru-RU"/>
              </w:rPr>
            </w:pPr>
            <w:r>
              <w:rPr>
                <w:sz w:val="18"/>
                <w:szCs w:val="18"/>
                <w:lang w:val="en-GB" w:eastAsia="ru-RU"/>
              </w:rPr>
              <w:t>Allowance for man</w:t>
            </w:r>
            <w:r>
              <w:rPr>
                <w:sz w:val="18"/>
                <w:szCs w:val="18"/>
                <w:lang w:val="en-GB" w:eastAsia="ru-RU"/>
              </w:rPr>
              <w:noBreakHyphen/>
              <w:t>made noise</w:t>
            </w:r>
          </w:p>
        </w:tc>
        <w:tc>
          <w:tcPr>
            <w:tcW w:w="1134" w:type="dxa"/>
            <w:tcBorders>
              <w:top w:val="nil"/>
              <w:left w:val="nil"/>
              <w:bottom w:val="single" w:sz="4" w:space="0" w:color="auto"/>
              <w:right w:val="single" w:sz="4" w:space="0" w:color="auto"/>
            </w:tcBorders>
            <w:shd w:val="clear" w:color="auto" w:fill="auto"/>
            <w:noWrap/>
            <w:tcMar>
              <w:left w:w="57" w:type="dxa"/>
              <w:right w:w="57" w:type="dxa"/>
            </w:tcMar>
          </w:tcPr>
          <w:p w14:paraId="71F274D9" w14:textId="77777777" w:rsidR="005A1F4F" w:rsidRDefault="005A1F4F" w:rsidP="007C5237">
            <w:pPr>
              <w:pStyle w:val="Tabletext"/>
              <w:jc w:val="center"/>
              <w:rPr>
                <w:color w:val="000000"/>
                <w:sz w:val="18"/>
                <w:szCs w:val="18"/>
                <w:lang w:val="en-GB" w:eastAsia="ru-RU"/>
              </w:rPr>
            </w:pPr>
            <w:r>
              <w:rPr>
                <w:i/>
                <w:iCs/>
                <w:color w:val="000000"/>
                <w:sz w:val="18"/>
                <w:szCs w:val="18"/>
                <w:lang w:val="en-GB" w:eastAsia="ru-RU"/>
              </w:rPr>
              <w:t>P</w:t>
            </w:r>
            <w:r>
              <w:rPr>
                <w:i/>
                <w:iCs/>
                <w:color w:val="000000"/>
                <w:sz w:val="18"/>
                <w:szCs w:val="18"/>
                <w:vertAlign w:val="subscript"/>
                <w:lang w:val="en-GB" w:eastAsia="ru-RU"/>
              </w:rPr>
              <w:t xml:space="preserve">MMN </w:t>
            </w:r>
            <w:r>
              <w:rPr>
                <w:color w:val="000000"/>
                <w:sz w:val="18"/>
                <w:szCs w:val="18"/>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tcPr>
          <w:p w14:paraId="7D798E0F" w14:textId="77777777" w:rsidR="005A1F4F" w:rsidRDefault="005A1F4F" w:rsidP="007C5237">
            <w:pPr>
              <w:pStyle w:val="Tabletext"/>
              <w:jc w:val="center"/>
              <w:rPr>
                <w:color w:val="000000"/>
                <w:sz w:val="18"/>
                <w:szCs w:val="18"/>
                <w:lang w:val="en-GB"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3B4BBE93"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15.38</w:t>
            </w:r>
          </w:p>
        </w:tc>
        <w:tc>
          <w:tcPr>
            <w:tcW w:w="866" w:type="dxa"/>
            <w:tcBorders>
              <w:top w:val="nil"/>
              <w:left w:val="nil"/>
              <w:bottom w:val="single" w:sz="4" w:space="0" w:color="auto"/>
              <w:right w:val="single" w:sz="4" w:space="0" w:color="auto"/>
            </w:tcBorders>
            <w:shd w:val="clear" w:color="auto" w:fill="auto"/>
            <w:noWrap/>
            <w:tcMar>
              <w:left w:w="57" w:type="dxa"/>
              <w:right w:w="57" w:type="dxa"/>
            </w:tcMar>
          </w:tcPr>
          <w:p w14:paraId="63DAE13F"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15.38</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5F00118A"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0.00</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20ADCB4D"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15.38</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465D1F97"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0.00</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7D91BCCB"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15.38</w:t>
            </w:r>
          </w:p>
        </w:tc>
      </w:tr>
      <w:tr w:rsidR="005A1F4F" w14:paraId="19DD1D4C" w14:textId="77777777" w:rsidTr="007C5237">
        <w:trPr>
          <w:cantSplit/>
          <w:jc w:val="center"/>
        </w:trPr>
        <w:tc>
          <w:tcPr>
            <w:tcW w:w="2268" w:type="dxa"/>
            <w:tcBorders>
              <w:top w:val="nil"/>
              <w:left w:val="single" w:sz="4" w:space="0" w:color="auto"/>
              <w:bottom w:val="single" w:sz="4" w:space="0" w:color="auto"/>
              <w:right w:val="single" w:sz="4" w:space="0" w:color="auto"/>
            </w:tcBorders>
            <w:shd w:val="clear" w:color="auto" w:fill="auto"/>
          </w:tcPr>
          <w:p w14:paraId="5CCFF118" w14:textId="77777777" w:rsidR="005A1F4F" w:rsidRDefault="005A1F4F" w:rsidP="007C5237">
            <w:pPr>
              <w:pStyle w:val="Tabletext"/>
              <w:rPr>
                <w:sz w:val="18"/>
                <w:szCs w:val="18"/>
                <w:lang w:val="en-GB" w:eastAsia="ru-RU"/>
              </w:rPr>
            </w:pPr>
            <w:r>
              <w:rPr>
                <w:sz w:val="18"/>
                <w:szCs w:val="18"/>
                <w:lang w:val="en-GB" w:eastAsia="ru-RU"/>
              </w:rPr>
              <w:t>Location probability</w:t>
            </w:r>
          </w:p>
        </w:tc>
        <w:tc>
          <w:tcPr>
            <w:tcW w:w="1134" w:type="dxa"/>
            <w:tcBorders>
              <w:top w:val="nil"/>
              <w:left w:val="nil"/>
              <w:bottom w:val="single" w:sz="4" w:space="0" w:color="auto"/>
              <w:right w:val="single" w:sz="4" w:space="0" w:color="auto"/>
            </w:tcBorders>
            <w:shd w:val="clear" w:color="auto" w:fill="auto"/>
            <w:noWrap/>
            <w:tcMar>
              <w:left w:w="57" w:type="dxa"/>
              <w:right w:w="57" w:type="dxa"/>
            </w:tcMar>
          </w:tcPr>
          <w:p w14:paraId="3060FD63" w14:textId="77777777" w:rsidR="005A1F4F" w:rsidRDefault="005A1F4F" w:rsidP="007C5237">
            <w:pPr>
              <w:pStyle w:val="Tabletext"/>
              <w:jc w:val="center"/>
              <w:rPr>
                <w:i/>
                <w:iCs/>
                <w:color w:val="000000"/>
                <w:sz w:val="18"/>
                <w:szCs w:val="18"/>
                <w:lang w:val="en-GB" w:eastAsia="ru-RU"/>
              </w:rPr>
            </w:pPr>
            <w:r>
              <w:rPr>
                <w:i/>
                <w:iCs/>
                <w:color w:val="000000"/>
                <w:sz w:val="18"/>
                <w:szCs w:val="18"/>
                <w:lang w:val="en-GB" w:eastAsia="ru-RU"/>
              </w:rPr>
              <w:t xml:space="preserve">p </w:t>
            </w:r>
            <w:r>
              <w:rPr>
                <w:color w:val="000000"/>
                <w:sz w:val="18"/>
                <w:szCs w:val="18"/>
                <w:lang w:val="en-GB"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tcPr>
          <w:p w14:paraId="13E58660" w14:textId="77777777" w:rsidR="005A1F4F" w:rsidRDefault="005A1F4F" w:rsidP="007C5237">
            <w:pPr>
              <w:pStyle w:val="Tabletext"/>
              <w:jc w:val="center"/>
              <w:rPr>
                <w:color w:val="000000"/>
                <w:sz w:val="18"/>
                <w:szCs w:val="18"/>
                <w:lang w:val="en-GB"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6760C852"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70.00</w:t>
            </w:r>
          </w:p>
        </w:tc>
        <w:tc>
          <w:tcPr>
            <w:tcW w:w="866" w:type="dxa"/>
            <w:tcBorders>
              <w:top w:val="nil"/>
              <w:left w:val="nil"/>
              <w:bottom w:val="single" w:sz="4" w:space="0" w:color="auto"/>
              <w:right w:val="single" w:sz="4" w:space="0" w:color="auto"/>
            </w:tcBorders>
            <w:shd w:val="clear" w:color="auto" w:fill="auto"/>
            <w:noWrap/>
            <w:tcMar>
              <w:left w:w="57" w:type="dxa"/>
              <w:right w:w="57" w:type="dxa"/>
            </w:tcMar>
          </w:tcPr>
          <w:p w14:paraId="06F1DB84"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95.00</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077F15BF"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95.00</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3171FC1B"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95.00</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7CE168BA"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95.00</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6E7BAE5D"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99.00</w:t>
            </w:r>
          </w:p>
        </w:tc>
      </w:tr>
      <w:tr w:rsidR="005A1F4F" w14:paraId="33CF1EC7" w14:textId="77777777" w:rsidTr="007C5237">
        <w:trPr>
          <w:cantSplit/>
          <w:jc w:val="center"/>
        </w:trPr>
        <w:tc>
          <w:tcPr>
            <w:tcW w:w="2268" w:type="dxa"/>
            <w:tcBorders>
              <w:top w:val="nil"/>
              <w:left w:val="single" w:sz="4" w:space="0" w:color="auto"/>
              <w:bottom w:val="single" w:sz="4" w:space="0" w:color="auto"/>
              <w:right w:val="single" w:sz="4" w:space="0" w:color="auto"/>
            </w:tcBorders>
            <w:shd w:val="clear" w:color="auto" w:fill="auto"/>
          </w:tcPr>
          <w:p w14:paraId="52B9BBA8" w14:textId="77777777" w:rsidR="005A1F4F" w:rsidRDefault="005A1F4F" w:rsidP="007C5237">
            <w:pPr>
              <w:pStyle w:val="Tabletext"/>
              <w:rPr>
                <w:sz w:val="18"/>
                <w:szCs w:val="18"/>
                <w:lang w:val="en-GB" w:eastAsia="ru-RU"/>
              </w:rPr>
            </w:pPr>
            <w:r>
              <w:rPr>
                <w:sz w:val="18"/>
                <w:szCs w:val="18"/>
                <w:lang w:val="en-GB" w:eastAsia="ru-RU"/>
              </w:rPr>
              <w:t>Distribution factor</w:t>
            </w:r>
          </w:p>
        </w:tc>
        <w:tc>
          <w:tcPr>
            <w:tcW w:w="1134" w:type="dxa"/>
            <w:tcBorders>
              <w:top w:val="nil"/>
              <w:left w:val="nil"/>
              <w:bottom w:val="single" w:sz="4" w:space="0" w:color="auto"/>
              <w:right w:val="single" w:sz="4" w:space="0" w:color="auto"/>
            </w:tcBorders>
            <w:shd w:val="clear" w:color="auto" w:fill="auto"/>
            <w:noWrap/>
            <w:tcMar>
              <w:left w:w="57" w:type="dxa"/>
              <w:right w:w="57" w:type="dxa"/>
            </w:tcMar>
          </w:tcPr>
          <w:p w14:paraId="3A610E13" w14:textId="77777777" w:rsidR="005A1F4F" w:rsidRDefault="005A1F4F" w:rsidP="007C5237">
            <w:pPr>
              <w:pStyle w:val="Tabletext"/>
              <w:jc w:val="center"/>
              <w:rPr>
                <w:color w:val="000000"/>
                <w:sz w:val="18"/>
                <w:szCs w:val="18"/>
                <w:lang w:val="en-GB" w:eastAsia="ru-RU"/>
              </w:rPr>
            </w:pPr>
            <w:r>
              <w:rPr>
                <w:color w:val="000000"/>
                <w:sz w:val="18"/>
                <w:szCs w:val="18"/>
                <w:lang w:val="en-GB" w:eastAsia="ru-RU"/>
              </w:rPr>
              <w:sym w:font="Symbol" w:char="F06D"/>
            </w:r>
          </w:p>
        </w:tc>
        <w:tc>
          <w:tcPr>
            <w:tcW w:w="851" w:type="dxa"/>
            <w:tcBorders>
              <w:top w:val="nil"/>
              <w:left w:val="nil"/>
              <w:bottom w:val="single" w:sz="4" w:space="0" w:color="auto"/>
              <w:right w:val="single" w:sz="4" w:space="0" w:color="auto"/>
            </w:tcBorders>
            <w:shd w:val="clear" w:color="auto" w:fill="auto"/>
            <w:noWrap/>
            <w:tcMar>
              <w:left w:w="57" w:type="dxa"/>
              <w:right w:w="57" w:type="dxa"/>
            </w:tcMar>
          </w:tcPr>
          <w:p w14:paraId="3865B3E9" w14:textId="77777777" w:rsidR="005A1F4F" w:rsidRDefault="005A1F4F" w:rsidP="007C5237">
            <w:pPr>
              <w:pStyle w:val="Tabletext"/>
              <w:jc w:val="center"/>
              <w:rPr>
                <w:color w:val="000000"/>
                <w:sz w:val="18"/>
                <w:szCs w:val="18"/>
                <w:lang w:val="en-GB"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30B3D6A6"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0.52</w:t>
            </w:r>
          </w:p>
        </w:tc>
        <w:tc>
          <w:tcPr>
            <w:tcW w:w="866" w:type="dxa"/>
            <w:tcBorders>
              <w:top w:val="nil"/>
              <w:left w:val="nil"/>
              <w:bottom w:val="single" w:sz="4" w:space="0" w:color="auto"/>
              <w:right w:val="single" w:sz="4" w:space="0" w:color="auto"/>
            </w:tcBorders>
            <w:shd w:val="clear" w:color="auto" w:fill="auto"/>
            <w:noWrap/>
            <w:tcMar>
              <w:left w:w="57" w:type="dxa"/>
              <w:right w:w="57" w:type="dxa"/>
            </w:tcMar>
          </w:tcPr>
          <w:p w14:paraId="7E3E7272"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1.65</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3CB97EF1"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1.65</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3347C363"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1.65</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631F6CA7"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1.65</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47982BA4"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2.33</w:t>
            </w:r>
          </w:p>
        </w:tc>
      </w:tr>
      <w:tr w:rsidR="005A1F4F" w14:paraId="78E76882" w14:textId="77777777" w:rsidTr="007C5237">
        <w:trPr>
          <w:cantSplit/>
          <w:jc w:val="center"/>
        </w:trPr>
        <w:tc>
          <w:tcPr>
            <w:tcW w:w="2268" w:type="dxa"/>
            <w:tcBorders>
              <w:top w:val="nil"/>
              <w:left w:val="single" w:sz="4" w:space="0" w:color="auto"/>
              <w:bottom w:val="single" w:sz="4" w:space="0" w:color="auto"/>
              <w:right w:val="single" w:sz="4" w:space="0" w:color="auto"/>
            </w:tcBorders>
            <w:shd w:val="clear" w:color="auto" w:fill="auto"/>
          </w:tcPr>
          <w:p w14:paraId="2BDC76DC" w14:textId="77777777" w:rsidR="005A1F4F" w:rsidRDefault="005A1F4F" w:rsidP="007C5237">
            <w:pPr>
              <w:pStyle w:val="Tabletext"/>
              <w:rPr>
                <w:sz w:val="18"/>
                <w:szCs w:val="18"/>
                <w:lang w:val="en-GB" w:eastAsia="ru-RU"/>
              </w:rPr>
            </w:pPr>
            <w:r>
              <w:rPr>
                <w:sz w:val="18"/>
                <w:szCs w:val="18"/>
                <w:lang w:val="en-GB" w:eastAsia="ru-RU"/>
              </w:rPr>
              <w:t>Standard deviation of field strength</w:t>
            </w:r>
          </w:p>
        </w:tc>
        <w:tc>
          <w:tcPr>
            <w:tcW w:w="1134" w:type="dxa"/>
            <w:tcBorders>
              <w:top w:val="nil"/>
              <w:left w:val="nil"/>
              <w:bottom w:val="single" w:sz="4" w:space="0" w:color="auto"/>
              <w:right w:val="single" w:sz="4" w:space="0" w:color="auto"/>
            </w:tcBorders>
            <w:shd w:val="clear" w:color="auto" w:fill="auto"/>
            <w:noWrap/>
            <w:tcMar>
              <w:left w:w="57" w:type="dxa"/>
              <w:right w:w="57" w:type="dxa"/>
            </w:tcMar>
          </w:tcPr>
          <w:p w14:paraId="43C8A319" w14:textId="77777777" w:rsidR="005A1F4F" w:rsidRDefault="005A1F4F" w:rsidP="007C5237">
            <w:pPr>
              <w:pStyle w:val="Tabletext"/>
              <w:jc w:val="center"/>
              <w:rPr>
                <w:color w:val="000000"/>
                <w:sz w:val="18"/>
                <w:szCs w:val="18"/>
                <w:lang w:val="en-GB" w:eastAsia="ru-RU"/>
              </w:rPr>
            </w:pPr>
            <w:r>
              <w:rPr>
                <w:color w:val="000000"/>
                <w:sz w:val="18"/>
                <w:szCs w:val="18"/>
                <w:lang w:val="en-GB" w:eastAsia="ru-RU"/>
              </w:rPr>
              <w:sym w:font="Symbol" w:char="F073"/>
            </w:r>
            <w:r>
              <w:rPr>
                <w:i/>
                <w:color w:val="000000"/>
                <w:sz w:val="18"/>
                <w:szCs w:val="18"/>
                <w:vertAlign w:val="subscript"/>
                <w:lang w:val="en-GB" w:eastAsia="ru-RU"/>
              </w:rPr>
              <w:t>m</w:t>
            </w:r>
            <w:r>
              <w:rPr>
                <w:color w:val="000000"/>
                <w:sz w:val="18"/>
                <w:szCs w:val="18"/>
                <w:lang w:val="en-GB" w:eastAsia="ru-RU"/>
              </w:rPr>
              <w:t xml:space="preserve"> (dB)</w:t>
            </w:r>
          </w:p>
        </w:tc>
        <w:tc>
          <w:tcPr>
            <w:tcW w:w="851" w:type="dxa"/>
            <w:tcBorders>
              <w:top w:val="nil"/>
              <w:left w:val="nil"/>
              <w:bottom w:val="single" w:sz="4" w:space="0" w:color="auto"/>
              <w:right w:val="single" w:sz="4" w:space="0" w:color="auto"/>
            </w:tcBorders>
            <w:shd w:val="clear" w:color="auto" w:fill="auto"/>
            <w:noWrap/>
            <w:tcMar>
              <w:left w:w="57" w:type="dxa"/>
              <w:right w:w="57" w:type="dxa"/>
            </w:tcMar>
          </w:tcPr>
          <w:p w14:paraId="0325D35F" w14:textId="77777777" w:rsidR="005A1F4F" w:rsidRDefault="005A1F4F" w:rsidP="007C5237">
            <w:pPr>
              <w:pStyle w:val="Tabletext"/>
              <w:jc w:val="center"/>
              <w:rPr>
                <w:color w:val="000000"/>
                <w:sz w:val="18"/>
                <w:szCs w:val="18"/>
                <w:lang w:val="en-GB"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5D2A9C75"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3.56</w:t>
            </w:r>
          </w:p>
        </w:tc>
        <w:tc>
          <w:tcPr>
            <w:tcW w:w="866" w:type="dxa"/>
            <w:tcBorders>
              <w:top w:val="nil"/>
              <w:left w:val="nil"/>
              <w:bottom w:val="single" w:sz="4" w:space="0" w:color="auto"/>
              <w:right w:val="single" w:sz="4" w:space="0" w:color="auto"/>
            </w:tcBorders>
            <w:shd w:val="clear" w:color="auto" w:fill="auto"/>
            <w:noWrap/>
            <w:tcMar>
              <w:left w:w="57" w:type="dxa"/>
              <w:right w:w="57" w:type="dxa"/>
            </w:tcMar>
          </w:tcPr>
          <w:p w14:paraId="46C11025"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3.56</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77952B89"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3.56</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30B42DA4"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83.56</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0B47C49F"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83.56</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5B4ECBA5"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82.86</w:t>
            </w:r>
          </w:p>
        </w:tc>
      </w:tr>
      <w:tr w:rsidR="005A1F4F" w14:paraId="0E02EAA7" w14:textId="77777777" w:rsidTr="007C5237">
        <w:trPr>
          <w:cantSplit/>
          <w:jc w:val="center"/>
        </w:trPr>
        <w:tc>
          <w:tcPr>
            <w:tcW w:w="2268" w:type="dxa"/>
            <w:tcBorders>
              <w:top w:val="nil"/>
              <w:left w:val="single" w:sz="4" w:space="0" w:color="auto"/>
              <w:bottom w:val="single" w:sz="4" w:space="0" w:color="auto"/>
              <w:right w:val="single" w:sz="4" w:space="0" w:color="auto"/>
            </w:tcBorders>
            <w:shd w:val="clear" w:color="auto" w:fill="auto"/>
          </w:tcPr>
          <w:p w14:paraId="60A12ED2" w14:textId="77777777" w:rsidR="005A1F4F" w:rsidRDefault="005A1F4F" w:rsidP="007C5237">
            <w:pPr>
              <w:pStyle w:val="Tabletext"/>
              <w:rPr>
                <w:sz w:val="18"/>
                <w:szCs w:val="18"/>
                <w:lang w:val="en-GB" w:eastAsia="ru-RU"/>
              </w:rPr>
            </w:pPr>
            <w:r>
              <w:rPr>
                <w:sz w:val="18"/>
                <w:szCs w:val="18"/>
                <w:lang w:val="en-GB" w:eastAsia="ru-RU"/>
              </w:rPr>
              <w:t>Standard deviation of man-made noise</w:t>
            </w:r>
          </w:p>
        </w:tc>
        <w:tc>
          <w:tcPr>
            <w:tcW w:w="1134" w:type="dxa"/>
            <w:tcBorders>
              <w:top w:val="nil"/>
              <w:left w:val="nil"/>
              <w:bottom w:val="single" w:sz="4" w:space="0" w:color="auto"/>
              <w:right w:val="single" w:sz="4" w:space="0" w:color="auto"/>
            </w:tcBorders>
            <w:shd w:val="clear" w:color="auto" w:fill="auto"/>
            <w:noWrap/>
            <w:tcMar>
              <w:left w:w="57" w:type="dxa"/>
              <w:right w:w="57" w:type="dxa"/>
            </w:tcMar>
          </w:tcPr>
          <w:p w14:paraId="228E2833" w14:textId="77777777" w:rsidR="005A1F4F" w:rsidRDefault="005A1F4F" w:rsidP="007C5237">
            <w:pPr>
              <w:pStyle w:val="Tabletext"/>
              <w:jc w:val="center"/>
              <w:rPr>
                <w:color w:val="000000"/>
                <w:sz w:val="18"/>
                <w:szCs w:val="18"/>
                <w:lang w:val="en-GB" w:eastAsia="ru-RU"/>
              </w:rPr>
            </w:pPr>
            <w:r>
              <w:rPr>
                <w:color w:val="000000"/>
                <w:sz w:val="18"/>
                <w:szCs w:val="18"/>
                <w:lang w:val="en-GB" w:eastAsia="ru-RU"/>
              </w:rPr>
              <w:sym w:font="Symbol" w:char="F073"/>
            </w:r>
            <w:r>
              <w:rPr>
                <w:i/>
                <w:iCs/>
                <w:color w:val="000000"/>
                <w:sz w:val="18"/>
                <w:szCs w:val="18"/>
                <w:vertAlign w:val="subscript"/>
                <w:lang w:val="en-GB" w:eastAsia="ru-RU"/>
              </w:rPr>
              <w:t>MMN</w:t>
            </w:r>
            <w:r>
              <w:rPr>
                <w:sz w:val="18"/>
                <w:szCs w:val="18"/>
                <w:lang w:val="en-GB"/>
              </w:rPr>
              <w:t xml:space="preserve"> </w:t>
            </w:r>
            <w:r>
              <w:rPr>
                <w:color w:val="000000"/>
                <w:sz w:val="18"/>
                <w:szCs w:val="18"/>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tcPr>
          <w:p w14:paraId="42A8F44F" w14:textId="77777777" w:rsidR="005A1F4F" w:rsidRDefault="005A1F4F" w:rsidP="007C5237">
            <w:pPr>
              <w:pStyle w:val="Tabletext"/>
              <w:jc w:val="center"/>
              <w:rPr>
                <w:color w:val="000000"/>
                <w:sz w:val="18"/>
                <w:szCs w:val="18"/>
                <w:lang w:val="en-GB"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66B154FC"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4.53</w:t>
            </w:r>
          </w:p>
        </w:tc>
        <w:tc>
          <w:tcPr>
            <w:tcW w:w="866" w:type="dxa"/>
            <w:tcBorders>
              <w:top w:val="nil"/>
              <w:left w:val="nil"/>
              <w:bottom w:val="single" w:sz="4" w:space="0" w:color="auto"/>
              <w:right w:val="single" w:sz="4" w:space="0" w:color="auto"/>
            </w:tcBorders>
            <w:shd w:val="clear" w:color="auto" w:fill="auto"/>
            <w:noWrap/>
            <w:tcMar>
              <w:left w:w="57" w:type="dxa"/>
              <w:right w:w="57" w:type="dxa"/>
            </w:tcMar>
          </w:tcPr>
          <w:p w14:paraId="3C164307"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4.53</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3D164A92"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0.00</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1B379384"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4.53</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3E22E594"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0.00</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5BCE2233"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4.53</w:t>
            </w:r>
          </w:p>
        </w:tc>
      </w:tr>
      <w:tr w:rsidR="005A1F4F" w14:paraId="55F0190A" w14:textId="77777777" w:rsidTr="007C5237">
        <w:trPr>
          <w:cantSplit/>
          <w:jc w:val="center"/>
        </w:trPr>
        <w:tc>
          <w:tcPr>
            <w:tcW w:w="2268" w:type="dxa"/>
            <w:tcBorders>
              <w:top w:val="nil"/>
              <w:left w:val="single" w:sz="4" w:space="0" w:color="auto"/>
              <w:bottom w:val="single" w:sz="4" w:space="0" w:color="auto"/>
              <w:right w:val="single" w:sz="4" w:space="0" w:color="auto"/>
            </w:tcBorders>
            <w:shd w:val="clear" w:color="auto" w:fill="auto"/>
          </w:tcPr>
          <w:p w14:paraId="20F0C044" w14:textId="77777777" w:rsidR="005A1F4F" w:rsidRDefault="005A1F4F" w:rsidP="007C5237">
            <w:pPr>
              <w:pStyle w:val="Tabletext"/>
              <w:rPr>
                <w:sz w:val="18"/>
                <w:szCs w:val="18"/>
                <w:lang w:val="en-GB" w:eastAsia="ru-RU"/>
              </w:rPr>
            </w:pPr>
            <w:r>
              <w:rPr>
                <w:sz w:val="18"/>
                <w:szCs w:val="18"/>
                <w:lang w:val="en-GB" w:eastAsia="ru-RU"/>
              </w:rPr>
              <w:t xml:space="preserve">Standard deviation of building entry loss </w:t>
            </w:r>
          </w:p>
        </w:tc>
        <w:tc>
          <w:tcPr>
            <w:tcW w:w="1134" w:type="dxa"/>
            <w:tcBorders>
              <w:top w:val="nil"/>
              <w:left w:val="nil"/>
              <w:bottom w:val="single" w:sz="4" w:space="0" w:color="auto"/>
              <w:right w:val="single" w:sz="4" w:space="0" w:color="auto"/>
            </w:tcBorders>
            <w:shd w:val="clear" w:color="auto" w:fill="auto"/>
            <w:noWrap/>
            <w:tcMar>
              <w:left w:w="57" w:type="dxa"/>
              <w:right w:w="57" w:type="dxa"/>
            </w:tcMar>
          </w:tcPr>
          <w:p w14:paraId="4F0CC200" w14:textId="77777777" w:rsidR="005A1F4F" w:rsidRDefault="005A1F4F" w:rsidP="007C5237">
            <w:pPr>
              <w:pStyle w:val="Tabletext"/>
              <w:jc w:val="center"/>
              <w:rPr>
                <w:color w:val="000000"/>
                <w:sz w:val="18"/>
                <w:szCs w:val="18"/>
                <w:lang w:val="en-GB" w:eastAsia="ru-RU"/>
              </w:rPr>
            </w:pPr>
            <w:r>
              <w:rPr>
                <w:color w:val="000000"/>
                <w:sz w:val="18"/>
                <w:szCs w:val="18"/>
                <w:lang w:val="en-GB" w:eastAsia="ru-RU"/>
              </w:rPr>
              <w:sym w:font="Symbol" w:char="F073"/>
            </w:r>
            <w:r>
              <w:rPr>
                <w:i/>
                <w:iCs/>
                <w:color w:val="000000"/>
                <w:sz w:val="18"/>
                <w:szCs w:val="18"/>
                <w:vertAlign w:val="subscript"/>
                <w:lang w:val="en-GB" w:eastAsia="ru-RU"/>
              </w:rPr>
              <w:t xml:space="preserve">b </w:t>
            </w:r>
            <w:r>
              <w:rPr>
                <w:color w:val="000000"/>
                <w:sz w:val="18"/>
                <w:szCs w:val="18"/>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tcPr>
          <w:p w14:paraId="377B56E9" w14:textId="77777777" w:rsidR="005A1F4F" w:rsidRDefault="005A1F4F" w:rsidP="007C5237">
            <w:pPr>
              <w:pStyle w:val="Tabletext"/>
              <w:jc w:val="center"/>
              <w:rPr>
                <w:color w:val="000000"/>
                <w:sz w:val="18"/>
                <w:szCs w:val="18"/>
                <w:lang w:val="en-GB"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11C20B7A"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0.00</w:t>
            </w:r>
          </w:p>
        </w:tc>
        <w:tc>
          <w:tcPr>
            <w:tcW w:w="866" w:type="dxa"/>
            <w:tcBorders>
              <w:top w:val="nil"/>
              <w:left w:val="nil"/>
              <w:bottom w:val="single" w:sz="4" w:space="0" w:color="auto"/>
              <w:right w:val="single" w:sz="4" w:space="0" w:color="auto"/>
            </w:tcBorders>
            <w:shd w:val="clear" w:color="auto" w:fill="auto"/>
            <w:noWrap/>
            <w:tcMar>
              <w:left w:w="57" w:type="dxa"/>
              <w:right w:w="57" w:type="dxa"/>
            </w:tcMar>
          </w:tcPr>
          <w:p w14:paraId="5C3F1133"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3.00</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7A83AF1C"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3.00</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28E1C05B"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779D2E35"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0.00</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6402AE93"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0.00</w:t>
            </w:r>
          </w:p>
        </w:tc>
      </w:tr>
      <w:tr w:rsidR="005A1F4F" w14:paraId="5C57B565" w14:textId="77777777" w:rsidTr="007C5237">
        <w:trPr>
          <w:cantSplit/>
          <w:jc w:val="center"/>
        </w:trPr>
        <w:tc>
          <w:tcPr>
            <w:tcW w:w="2268" w:type="dxa"/>
            <w:tcBorders>
              <w:top w:val="nil"/>
              <w:left w:val="single" w:sz="4" w:space="0" w:color="auto"/>
              <w:bottom w:val="single" w:sz="4" w:space="0" w:color="auto"/>
              <w:right w:val="single" w:sz="4" w:space="0" w:color="auto"/>
            </w:tcBorders>
            <w:shd w:val="clear" w:color="auto" w:fill="auto"/>
          </w:tcPr>
          <w:p w14:paraId="76FD7417" w14:textId="77777777" w:rsidR="005A1F4F" w:rsidRDefault="005A1F4F" w:rsidP="007C5237">
            <w:pPr>
              <w:pStyle w:val="Tabletext"/>
              <w:rPr>
                <w:sz w:val="18"/>
                <w:szCs w:val="18"/>
                <w:lang w:val="en-GB" w:eastAsia="ru-RU"/>
              </w:rPr>
            </w:pPr>
            <w:r>
              <w:rPr>
                <w:sz w:val="18"/>
                <w:szCs w:val="18"/>
                <w:lang w:val="en-GB" w:eastAsia="ru-RU"/>
              </w:rPr>
              <w:t>Combined standard deviation of field strength</w:t>
            </w:r>
          </w:p>
        </w:tc>
        <w:tc>
          <w:tcPr>
            <w:tcW w:w="1134" w:type="dxa"/>
            <w:tcBorders>
              <w:top w:val="nil"/>
              <w:left w:val="nil"/>
              <w:bottom w:val="single" w:sz="4" w:space="0" w:color="auto"/>
              <w:right w:val="single" w:sz="4" w:space="0" w:color="auto"/>
            </w:tcBorders>
            <w:shd w:val="clear" w:color="auto" w:fill="auto"/>
            <w:noWrap/>
            <w:tcMar>
              <w:left w:w="57" w:type="dxa"/>
              <w:right w:w="57" w:type="dxa"/>
            </w:tcMar>
          </w:tcPr>
          <w:p w14:paraId="745B7FED" w14:textId="77777777" w:rsidR="005A1F4F" w:rsidRDefault="005A1F4F" w:rsidP="007C5237">
            <w:pPr>
              <w:pStyle w:val="Tabletext"/>
              <w:jc w:val="center"/>
              <w:rPr>
                <w:color w:val="000000"/>
                <w:sz w:val="18"/>
                <w:szCs w:val="18"/>
                <w:lang w:val="en-GB" w:eastAsia="ru-RU"/>
              </w:rPr>
            </w:pPr>
            <w:r>
              <w:rPr>
                <w:color w:val="000000"/>
                <w:sz w:val="18"/>
                <w:szCs w:val="18"/>
                <w:lang w:val="en-GB" w:eastAsia="ru-RU"/>
              </w:rPr>
              <w:sym w:font="Symbol" w:char="F073"/>
            </w:r>
            <w:r>
              <w:rPr>
                <w:i/>
                <w:iCs/>
                <w:color w:val="000000"/>
                <w:sz w:val="18"/>
                <w:szCs w:val="18"/>
                <w:vertAlign w:val="subscript"/>
                <w:lang w:val="en-GB" w:eastAsia="ru-RU"/>
              </w:rPr>
              <w:t>c</w:t>
            </w:r>
            <w:r>
              <w:rPr>
                <w:sz w:val="18"/>
                <w:szCs w:val="18"/>
                <w:lang w:val="en-GB"/>
              </w:rPr>
              <w:t xml:space="preserve"> </w:t>
            </w:r>
            <w:r>
              <w:rPr>
                <w:color w:val="000000"/>
                <w:sz w:val="18"/>
                <w:szCs w:val="18"/>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tcPr>
          <w:p w14:paraId="7547A4C0" w14:textId="77777777" w:rsidR="005A1F4F" w:rsidRDefault="005A1F4F" w:rsidP="007C5237">
            <w:pPr>
              <w:pStyle w:val="Tabletext"/>
              <w:jc w:val="center"/>
              <w:rPr>
                <w:color w:val="000000"/>
                <w:sz w:val="18"/>
                <w:szCs w:val="18"/>
                <w:lang w:val="en-GB"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58884B1E"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5.76</w:t>
            </w:r>
          </w:p>
        </w:tc>
        <w:tc>
          <w:tcPr>
            <w:tcW w:w="866" w:type="dxa"/>
            <w:tcBorders>
              <w:top w:val="nil"/>
              <w:left w:val="nil"/>
              <w:bottom w:val="single" w:sz="4" w:space="0" w:color="auto"/>
              <w:right w:val="single" w:sz="4" w:space="0" w:color="auto"/>
            </w:tcBorders>
            <w:shd w:val="clear" w:color="auto" w:fill="auto"/>
            <w:noWrap/>
            <w:tcMar>
              <w:left w:w="57" w:type="dxa"/>
              <w:right w:w="57" w:type="dxa"/>
            </w:tcMar>
          </w:tcPr>
          <w:p w14:paraId="7FB690FE"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6.50</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19E54AF9"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4.66</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0C79FF1D"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5.76</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3F3CA80B"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3.56</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150783CB"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5.36</w:t>
            </w:r>
          </w:p>
        </w:tc>
      </w:tr>
      <w:tr w:rsidR="005A1F4F" w14:paraId="3E996081" w14:textId="77777777" w:rsidTr="007C5237">
        <w:trPr>
          <w:cantSplit/>
          <w:jc w:val="center"/>
        </w:trPr>
        <w:tc>
          <w:tcPr>
            <w:tcW w:w="2268" w:type="dxa"/>
            <w:tcBorders>
              <w:top w:val="nil"/>
              <w:left w:val="single" w:sz="4" w:space="0" w:color="auto"/>
              <w:bottom w:val="single" w:sz="4" w:space="0" w:color="auto"/>
              <w:right w:val="single" w:sz="4" w:space="0" w:color="auto"/>
            </w:tcBorders>
            <w:shd w:val="clear" w:color="auto" w:fill="auto"/>
          </w:tcPr>
          <w:p w14:paraId="2BD6DBCE" w14:textId="77777777" w:rsidR="005A1F4F" w:rsidRDefault="005A1F4F" w:rsidP="007C5237">
            <w:pPr>
              <w:pStyle w:val="Tabletext"/>
              <w:rPr>
                <w:sz w:val="18"/>
                <w:szCs w:val="18"/>
                <w:lang w:val="en-GB" w:eastAsia="ru-RU"/>
              </w:rPr>
            </w:pPr>
            <w:r>
              <w:rPr>
                <w:sz w:val="18"/>
                <w:szCs w:val="18"/>
                <w:lang w:val="en-GB" w:eastAsia="ru-RU"/>
              </w:rPr>
              <w:t>Location correction factor</w:t>
            </w:r>
          </w:p>
        </w:tc>
        <w:tc>
          <w:tcPr>
            <w:tcW w:w="1134" w:type="dxa"/>
            <w:tcBorders>
              <w:top w:val="nil"/>
              <w:left w:val="nil"/>
              <w:bottom w:val="single" w:sz="4" w:space="0" w:color="auto"/>
              <w:right w:val="single" w:sz="4" w:space="0" w:color="auto"/>
            </w:tcBorders>
            <w:shd w:val="clear" w:color="auto" w:fill="auto"/>
            <w:noWrap/>
            <w:tcMar>
              <w:left w:w="57" w:type="dxa"/>
              <w:right w:w="57" w:type="dxa"/>
            </w:tcMar>
          </w:tcPr>
          <w:p w14:paraId="6CBB27D4" w14:textId="77777777" w:rsidR="005A1F4F" w:rsidRDefault="005A1F4F" w:rsidP="007C5237">
            <w:pPr>
              <w:pStyle w:val="Tabletext"/>
              <w:jc w:val="center"/>
              <w:rPr>
                <w:color w:val="000000"/>
                <w:sz w:val="18"/>
                <w:szCs w:val="18"/>
                <w:lang w:val="en-GB" w:eastAsia="ru-RU"/>
              </w:rPr>
            </w:pPr>
            <w:r>
              <w:rPr>
                <w:i/>
                <w:iCs/>
                <w:color w:val="000000"/>
                <w:sz w:val="18"/>
                <w:szCs w:val="18"/>
                <w:lang w:val="en-GB" w:eastAsia="ru-RU"/>
              </w:rPr>
              <w:t>C</w:t>
            </w:r>
            <w:r>
              <w:rPr>
                <w:i/>
                <w:iCs/>
                <w:color w:val="000000"/>
                <w:sz w:val="18"/>
                <w:szCs w:val="18"/>
                <w:vertAlign w:val="subscript"/>
                <w:lang w:val="en-GB" w:eastAsia="ru-RU"/>
              </w:rPr>
              <w:t>l</w:t>
            </w:r>
            <w:r>
              <w:rPr>
                <w:sz w:val="18"/>
                <w:szCs w:val="18"/>
                <w:lang w:val="en-GB"/>
              </w:rPr>
              <w:t xml:space="preserve"> </w:t>
            </w:r>
            <w:r>
              <w:rPr>
                <w:color w:val="000000"/>
                <w:sz w:val="18"/>
                <w:szCs w:val="18"/>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tcPr>
          <w:p w14:paraId="62F3E07B" w14:textId="77777777" w:rsidR="005A1F4F" w:rsidRDefault="005A1F4F" w:rsidP="007C5237">
            <w:pPr>
              <w:pStyle w:val="Tabletext"/>
              <w:jc w:val="center"/>
              <w:rPr>
                <w:color w:val="000000"/>
                <w:sz w:val="18"/>
                <w:szCs w:val="18"/>
                <w:lang w:val="en-GB"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40F7C140"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3.00</w:t>
            </w:r>
          </w:p>
        </w:tc>
        <w:tc>
          <w:tcPr>
            <w:tcW w:w="866" w:type="dxa"/>
            <w:tcBorders>
              <w:top w:val="nil"/>
              <w:left w:val="nil"/>
              <w:bottom w:val="single" w:sz="4" w:space="0" w:color="auto"/>
              <w:right w:val="single" w:sz="4" w:space="0" w:color="auto"/>
            </w:tcBorders>
            <w:shd w:val="clear" w:color="auto" w:fill="auto"/>
            <w:noWrap/>
            <w:tcMar>
              <w:left w:w="57" w:type="dxa"/>
              <w:right w:w="57" w:type="dxa"/>
            </w:tcMar>
          </w:tcPr>
          <w:p w14:paraId="7BBD83AC"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10.72</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30714C01"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7.68</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057D9936"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9.51</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3E6B4DBC"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5.87</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35920A14"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12.48</w:t>
            </w:r>
          </w:p>
        </w:tc>
      </w:tr>
      <w:tr w:rsidR="005A1F4F" w14:paraId="4244FCBB" w14:textId="77777777" w:rsidTr="007C5237">
        <w:trPr>
          <w:cantSplit/>
          <w:jc w:val="center"/>
        </w:trPr>
        <w:tc>
          <w:tcPr>
            <w:tcW w:w="2268" w:type="dxa"/>
            <w:tcBorders>
              <w:top w:val="nil"/>
              <w:left w:val="single" w:sz="4" w:space="0" w:color="auto"/>
              <w:bottom w:val="single" w:sz="4" w:space="0" w:color="auto"/>
              <w:right w:val="single" w:sz="4" w:space="0" w:color="auto"/>
            </w:tcBorders>
            <w:shd w:val="clear" w:color="auto" w:fill="auto"/>
          </w:tcPr>
          <w:p w14:paraId="1D181A65" w14:textId="77777777" w:rsidR="005A1F4F" w:rsidRDefault="005A1F4F" w:rsidP="007C5237">
            <w:pPr>
              <w:pStyle w:val="Tabletext"/>
              <w:rPr>
                <w:sz w:val="18"/>
                <w:szCs w:val="18"/>
                <w:lang w:val="en-GB" w:eastAsia="ru-RU"/>
              </w:rPr>
            </w:pPr>
            <w:r>
              <w:rPr>
                <w:sz w:val="18"/>
                <w:szCs w:val="18"/>
                <w:lang w:val="en-GB" w:eastAsia="ru-RU"/>
              </w:rPr>
              <w:t>Antenna height loss</w:t>
            </w:r>
          </w:p>
        </w:tc>
        <w:tc>
          <w:tcPr>
            <w:tcW w:w="1134" w:type="dxa"/>
            <w:tcBorders>
              <w:top w:val="nil"/>
              <w:left w:val="nil"/>
              <w:bottom w:val="single" w:sz="4" w:space="0" w:color="auto"/>
              <w:right w:val="single" w:sz="4" w:space="0" w:color="auto"/>
            </w:tcBorders>
            <w:shd w:val="clear" w:color="auto" w:fill="auto"/>
            <w:noWrap/>
            <w:tcMar>
              <w:left w:w="57" w:type="dxa"/>
              <w:right w:w="57" w:type="dxa"/>
            </w:tcMar>
          </w:tcPr>
          <w:p w14:paraId="40B94CE3" w14:textId="77777777" w:rsidR="005A1F4F" w:rsidRDefault="005A1F4F" w:rsidP="007C5237">
            <w:pPr>
              <w:pStyle w:val="Tabletext"/>
              <w:jc w:val="center"/>
              <w:rPr>
                <w:i/>
                <w:iCs/>
                <w:color w:val="000000"/>
                <w:sz w:val="18"/>
                <w:szCs w:val="18"/>
                <w:lang w:val="en-GB" w:eastAsia="ru-RU"/>
              </w:rPr>
            </w:pPr>
            <w:r>
              <w:rPr>
                <w:i/>
                <w:iCs/>
                <w:color w:val="000000"/>
                <w:sz w:val="18"/>
                <w:szCs w:val="18"/>
                <w:lang w:val="en-GB" w:eastAsia="ru-RU"/>
              </w:rPr>
              <w:t>L</w:t>
            </w:r>
            <w:r>
              <w:rPr>
                <w:i/>
                <w:iCs/>
                <w:color w:val="000000"/>
                <w:sz w:val="18"/>
                <w:szCs w:val="18"/>
                <w:vertAlign w:val="subscript"/>
                <w:lang w:val="en-GB" w:eastAsia="ru-RU"/>
              </w:rPr>
              <w:t xml:space="preserve">h </w:t>
            </w:r>
            <w:r>
              <w:rPr>
                <w:color w:val="000000"/>
                <w:sz w:val="18"/>
                <w:szCs w:val="18"/>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tcPr>
          <w:p w14:paraId="1FC78326" w14:textId="77777777" w:rsidR="005A1F4F" w:rsidRDefault="005A1F4F" w:rsidP="007C5237">
            <w:pPr>
              <w:pStyle w:val="Tabletext"/>
              <w:jc w:val="center"/>
              <w:rPr>
                <w:color w:val="000000"/>
                <w:sz w:val="18"/>
                <w:szCs w:val="18"/>
                <w:lang w:val="en-GB"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43FF04BF"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0.00</w:t>
            </w:r>
          </w:p>
        </w:tc>
        <w:tc>
          <w:tcPr>
            <w:tcW w:w="866" w:type="dxa"/>
            <w:tcBorders>
              <w:top w:val="nil"/>
              <w:left w:val="nil"/>
              <w:bottom w:val="single" w:sz="4" w:space="0" w:color="auto"/>
              <w:right w:val="single" w:sz="4" w:space="0" w:color="auto"/>
            </w:tcBorders>
            <w:shd w:val="clear" w:color="auto" w:fill="auto"/>
            <w:noWrap/>
            <w:tcMar>
              <w:left w:w="57" w:type="dxa"/>
              <w:right w:w="57" w:type="dxa"/>
            </w:tcMar>
          </w:tcPr>
          <w:p w14:paraId="2965F937"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8.00</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4816870D"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15.00</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2347CFEC"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8.00</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15004E2E"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15.00</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47C3EC17"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8.00</w:t>
            </w:r>
          </w:p>
        </w:tc>
      </w:tr>
      <w:tr w:rsidR="005A1F4F" w14:paraId="3FBAEB68" w14:textId="77777777" w:rsidTr="007C5237">
        <w:trPr>
          <w:cantSplit/>
          <w:jc w:val="center"/>
        </w:trPr>
        <w:tc>
          <w:tcPr>
            <w:tcW w:w="2268" w:type="dxa"/>
            <w:tcBorders>
              <w:top w:val="nil"/>
              <w:left w:val="single" w:sz="4" w:space="0" w:color="auto"/>
              <w:bottom w:val="nil"/>
              <w:right w:val="single" w:sz="4" w:space="0" w:color="auto"/>
            </w:tcBorders>
            <w:shd w:val="clear" w:color="auto" w:fill="auto"/>
          </w:tcPr>
          <w:p w14:paraId="6BA06B9F" w14:textId="77777777" w:rsidR="005A1F4F" w:rsidRDefault="005A1F4F" w:rsidP="007C5237">
            <w:pPr>
              <w:pStyle w:val="Tabletext"/>
              <w:rPr>
                <w:sz w:val="18"/>
                <w:szCs w:val="18"/>
                <w:lang w:val="en-GB" w:eastAsia="ru-RU"/>
              </w:rPr>
            </w:pPr>
            <w:r>
              <w:rPr>
                <w:sz w:val="18"/>
                <w:szCs w:val="18"/>
                <w:lang w:val="en-GB" w:eastAsia="ru-RU"/>
              </w:rPr>
              <w:t xml:space="preserve">Building entry loss </w:t>
            </w:r>
          </w:p>
        </w:tc>
        <w:tc>
          <w:tcPr>
            <w:tcW w:w="1134" w:type="dxa"/>
            <w:tcBorders>
              <w:top w:val="nil"/>
              <w:left w:val="nil"/>
              <w:bottom w:val="nil"/>
              <w:right w:val="single" w:sz="4" w:space="0" w:color="auto"/>
            </w:tcBorders>
            <w:shd w:val="clear" w:color="auto" w:fill="auto"/>
            <w:noWrap/>
            <w:tcMar>
              <w:left w:w="57" w:type="dxa"/>
              <w:right w:w="57" w:type="dxa"/>
            </w:tcMar>
          </w:tcPr>
          <w:p w14:paraId="044D9CDD" w14:textId="77777777" w:rsidR="005A1F4F" w:rsidRDefault="005A1F4F" w:rsidP="007C5237">
            <w:pPr>
              <w:pStyle w:val="Tabletext"/>
              <w:jc w:val="center"/>
              <w:rPr>
                <w:i/>
                <w:iCs/>
                <w:color w:val="000000"/>
                <w:sz w:val="18"/>
                <w:szCs w:val="18"/>
                <w:lang w:val="en-GB" w:eastAsia="ru-RU"/>
              </w:rPr>
            </w:pPr>
            <w:r>
              <w:rPr>
                <w:i/>
                <w:iCs/>
                <w:color w:val="000000"/>
                <w:sz w:val="18"/>
                <w:szCs w:val="18"/>
                <w:lang w:val="en-GB" w:eastAsia="ru-RU"/>
              </w:rPr>
              <w:t>L</w:t>
            </w:r>
            <w:r>
              <w:rPr>
                <w:i/>
                <w:iCs/>
                <w:color w:val="000000"/>
                <w:sz w:val="18"/>
                <w:szCs w:val="18"/>
                <w:vertAlign w:val="subscript"/>
                <w:lang w:val="en-GB" w:eastAsia="ru-RU"/>
              </w:rPr>
              <w:t xml:space="preserve">b </w:t>
            </w:r>
            <w:r>
              <w:rPr>
                <w:color w:val="000000"/>
                <w:sz w:val="18"/>
                <w:szCs w:val="18"/>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tcPr>
          <w:p w14:paraId="3087858E" w14:textId="77777777" w:rsidR="005A1F4F" w:rsidRDefault="005A1F4F" w:rsidP="007C5237">
            <w:pPr>
              <w:pStyle w:val="Tabletext"/>
              <w:jc w:val="center"/>
              <w:rPr>
                <w:color w:val="000000"/>
                <w:sz w:val="18"/>
                <w:szCs w:val="18"/>
                <w:lang w:val="en-GB"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5A1B660F"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0.00</w:t>
            </w:r>
          </w:p>
        </w:tc>
        <w:tc>
          <w:tcPr>
            <w:tcW w:w="866" w:type="dxa"/>
            <w:tcBorders>
              <w:top w:val="nil"/>
              <w:left w:val="nil"/>
              <w:bottom w:val="single" w:sz="4" w:space="0" w:color="auto"/>
              <w:right w:val="single" w:sz="4" w:space="0" w:color="auto"/>
            </w:tcBorders>
            <w:shd w:val="clear" w:color="auto" w:fill="auto"/>
            <w:noWrap/>
            <w:tcMar>
              <w:left w:w="57" w:type="dxa"/>
              <w:right w:w="57" w:type="dxa"/>
            </w:tcMar>
          </w:tcPr>
          <w:p w14:paraId="6827469B"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8.00</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45CC9D7F"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8.00</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55C2EE46"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323BC4CE"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0.00</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39F9D05A"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0.00</w:t>
            </w:r>
          </w:p>
        </w:tc>
      </w:tr>
      <w:tr w:rsidR="005A1F4F" w14:paraId="66CD929F" w14:textId="77777777" w:rsidTr="007C5237">
        <w:trPr>
          <w:cantSplit/>
          <w:jc w:val="center"/>
        </w:trPr>
        <w:tc>
          <w:tcPr>
            <w:tcW w:w="2268" w:type="dxa"/>
            <w:vMerge w:val="restart"/>
            <w:tcBorders>
              <w:top w:val="single" w:sz="4" w:space="0" w:color="auto"/>
              <w:left w:val="single" w:sz="4" w:space="0" w:color="auto"/>
              <w:right w:val="single" w:sz="4" w:space="0" w:color="auto"/>
            </w:tcBorders>
            <w:shd w:val="clear" w:color="auto" w:fill="auto"/>
          </w:tcPr>
          <w:p w14:paraId="00E5BF0A" w14:textId="77777777" w:rsidR="005A1F4F" w:rsidRDefault="005A1F4F" w:rsidP="007C5237">
            <w:pPr>
              <w:pStyle w:val="Tabletext"/>
              <w:rPr>
                <w:sz w:val="18"/>
                <w:szCs w:val="18"/>
                <w:lang w:val="en-GB" w:eastAsia="ru-RU"/>
              </w:rPr>
            </w:pPr>
            <w:r>
              <w:rPr>
                <w:sz w:val="18"/>
                <w:szCs w:val="18"/>
                <w:lang w:val="en-GB" w:eastAsia="ru-RU"/>
              </w:rPr>
              <w:t>Minimum median field</w:t>
            </w:r>
            <w:r>
              <w:rPr>
                <w:sz w:val="18"/>
                <w:szCs w:val="18"/>
                <w:lang w:val="en-GB" w:eastAsia="ru-RU"/>
              </w:rPr>
              <w:noBreakHyphen/>
              <w:t>strength level </w:t>
            </w:r>
          </w:p>
        </w:tc>
        <w:tc>
          <w:tcPr>
            <w:tcW w:w="1134" w:type="dxa"/>
            <w:vMerge w:val="restart"/>
            <w:tcBorders>
              <w:top w:val="single" w:sz="4" w:space="0" w:color="auto"/>
              <w:left w:val="nil"/>
              <w:right w:val="single" w:sz="4" w:space="0" w:color="auto"/>
            </w:tcBorders>
            <w:shd w:val="clear" w:color="auto" w:fill="auto"/>
            <w:noWrap/>
            <w:tcMar>
              <w:left w:w="57" w:type="dxa"/>
              <w:right w:w="57" w:type="dxa"/>
            </w:tcMar>
          </w:tcPr>
          <w:p w14:paraId="08DE9656" w14:textId="77777777" w:rsidR="005A1F4F" w:rsidRDefault="005A1F4F" w:rsidP="007C5237">
            <w:pPr>
              <w:pStyle w:val="Tabletext"/>
              <w:jc w:val="center"/>
              <w:rPr>
                <w:color w:val="000000"/>
                <w:sz w:val="18"/>
                <w:szCs w:val="18"/>
                <w:lang w:val="en-GB" w:eastAsia="ru-RU"/>
              </w:rPr>
            </w:pPr>
            <w:r>
              <w:rPr>
                <w:i/>
                <w:iCs/>
                <w:color w:val="000000"/>
                <w:sz w:val="18"/>
                <w:szCs w:val="18"/>
                <w:lang w:val="en-GB" w:eastAsia="ru-RU"/>
              </w:rPr>
              <w:t>E</w:t>
            </w:r>
            <w:r>
              <w:rPr>
                <w:i/>
                <w:iCs/>
                <w:color w:val="000000"/>
                <w:sz w:val="18"/>
                <w:szCs w:val="18"/>
                <w:vertAlign w:val="subscript"/>
                <w:lang w:val="en-GB" w:eastAsia="ru-RU"/>
              </w:rPr>
              <w:t xml:space="preserve">med </w:t>
            </w:r>
            <w:r>
              <w:rPr>
                <w:color w:val="000000"/>
                <w:sz w:val="18"/>
                <w:szCs w:val="18"/>
                <w:lang w:val="en-GB" w:eastAsia="ru-RU"/>
              </w:rPr>
              <w:t>(dB(µV/m))</w:t>
            </w:r>
          </w:p>
        </w:tc>
        <w:tc>
          <w:tcPr>
            <w:tcW w:w="851" w:type="dxa"/>
            <w:tcBorders>
              <w:top w:val="nil"/>
              <w:left w:val="nil"/>
              <w:bottom w:val="single" w:sz="4" w:space="0" w:color="auto"/>
              <w:right w:val="single" w:sz="4" w:space="0" w:color="auto"/>
            </w:tcBorders>
            <w:shd w:val="clear" w:color="auto" w:fill="auto"/>
            <w:noWrap/>
            <w:tcMar>
              <w:left w:w="57" w:type="dxa"/>
              <w:right w:w="57" w:type="dxa"/>
            </w:tcMar>
          </w:tcPr>
          <w:p w14:paraId="5E3A2175" w14:textId="77777777" w:rsidR="005A1F4F" w:rsidRDefault="005A1F4F" w:rsidP="007C5237">
            <w:pPr>
              <w:pStyle w:val="Tabletext"/>
              <w:jc w:val="center"/>
              <w:rPr>
                <w:color w:val="000000"/>
                <w:sz w:val="18"/>
                <w:szCs w:val="18"/>
                <w:lang w:val="en-GB" w:eastAsia="ru-RU"/>
              </w:rPr>
            </w:pPr>
            <w:r>
              <w:rPr>
                <w:i/>
                <w:iCs/>
                <w:color w:val="000000"/>
                <w:sz w:val="18"/>
                <w:szCs w:val="18"/>
                <w:lang w:val="en-GB" w:eastAsia="ru-RU"/>
              </w:rPr>
              <w:t>R</w:t>
            </w:r>
            <w:r>
              <w:rPr>
                <w:color w:val="000000"/>
                <w:sz w:val="18"/>
                <w:szCs w:val="18"/>
                <w:lang w:val="en-GB" w:eastAsia="ru-RU"/>
              </w:rPr>
              <w:t> = 1/2</w:t>
            </w: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77225E07"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18.06</w:t>
            </w:r>
          </w:p>
        </w:tc>
        <w:tc>
          <w:tcPr>
            <w:tcW w:w="866" w:type="dxa"/>
            <w:tcBorders>
              <w:top w:val="nil"/>
              <w:left w:val="nil"/>
              <w:bottom w:val="single" w:sz="4" w:space="0" w:color="auto"/>
              <w:right w:val="single" w:sz="4" w:space="0" w:color="auto"/>
            </w:tcBorders>
            <w:shd w:val="clear" w:color="auto" w:fill="auto"/>
            <w:noWrap/>
            <w:tcMar>
              <w:left w:w="57" w:type="dxa"/>
              <w:right w:w="57" w:type="dxa"/>
            </w:tcMar>
          </w:tcPr>
          <w:p w14:paraId="7C7E36DD"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48.18</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110BB419"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57.32</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0908E7A5"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38.97</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35AB6023"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47.51</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0A93E53A"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41.26</w:t>
            </w:r>
          </w:p>
        </w:tc>
      </w:tr>
      <w:tr w:rsidR="005A1F4F" w14:paraId="28564FDE" w14:textId="77777777" w:rsidTr="007C5237">
        <w:trPr>
          <w:cantSplit/>
          <w:jc w:val="center"/>
        </w:trPr>
        <w:tc>
          <w:tcPr>
            <w:tcW w:w="2268" w:type="dxa"/>
            <w:vMerge/>
            <w:tcBorders>
              <w:left w:val="single" w:sz="4" w:space="0" w:color="auto"/>
              <w:right w:val="single" w:sz="4" w:space="0" w:color="auto"/>
            </w:tcBorders>
            <w:shd w:val="clear" w:color="auto" w:fill="auto"/>
          </w:tcPr>
          <w:p w14:paraId="777ED292" w14:textId="77777777" w:rsidR="005A1F4F" w:rsidRDefault="005A1F4F" w:rsidP="007C5237">
            <w:pPr>
              <w:pStyle w:val="Tabletext"/>
              <w:rPr>
                <w:sz w:val="18"/>
                <w:szCs w:val="18"/>
                <w:lang w:val="en-GB" w:eastAsia="ru-RU"/>
              </w:rPr>
            </w:pPr>
          </w:p>
        </w:tc>
        <w:tc>
          <w:tcPr>
            <w:tcW w:w="1134" w:type="dxa"/>
            <w:vMerge/>
            <w:tcBorders>
              <w:left w:val="nil"/>
              <w:right w:val="single" w:sz="4" w:space="0" w:color="auto"/>
            </w:tcBorders>
            <w:shd w:val="clear" w:color="auto" w:fill="auto"/>
            <w:noWrap/>
            <w:tcMar>
              <w:left w:w="57" w:type="dxa"/>
              <w:right w:w="57" w:type="dxa"/>
            </w:tcMar>
          </w:tcPr>
          <w:p w14:paraId="5761320F" w14:textId="77777777" w:rsidR="005A1F4F" w:rsidRDefault="005A1F4F" w:rsidP="007C5237">
            <w:pPr>
              <w:pStyle w:val="Tabletext"/>
              <w:jc w:val="center"/>
              <w:rPr>
                <w:color w:val="000000"/>
                <w:sz w:val="18"/>
                <w:szCs w:val="18"/>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tcPr>
          <w:p w14:paraId="46CA4F94" w14:textId="77777777" w:rsidR="005A1F4F" w:rsidRDefault="005A1F4F" w:rsidP="007C5237">
            <w:pPr>
              <w:pStyle w:val="Tabletext"/>
              <w:jc w:val="center"/>
              <w:rPr>
                <w:color w:val="000000"/>
                <w:sz w:val="18"/>
                <w:szCs w:val="18"/>
                <w:lang w:val="en-GB" w:eastAsia="ru-RU"/>
              </w:rPr>
            </w:pPr>
            <w:r>
              <w:rPr>
                <w:i/>
                <w:iCs/>
                <w:color w:val="000000"/>
                <w:sz w:val="18"/>
                <w:szCs w:val="18"/>
                <w:lang w:val="en-GB" w:eastAsia="ru-RU"/>
              </w:rPr>
              <w:t>R</w:t>
            </w:r>
            <w:r>
              <w:rPr>
                <w:color w:val="000000"/>
                <w:sz w:val="18"/>
                <w:szCs w:val="18"/>
                <w:lang w:val="en-GB" w:eastAsia="ru-RU"/>
              </w:rPr>
              <w:t> = 2/3</w:t>
            </w: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5A5BAA58"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20.26</w:t>
            </w:r>
          </w:p>
        </w:tc>
        <w:tc>
          <w:tcPr>
            <w:tcW w:w="866" w:type="dxa"/>
            <w:tcBorders>
              <w:top w:val="nil"/>
              <w:left w:val="nil"/>
              <w:bottom w:val="single" w:sz="4" w:space="0" w:color="auto"/>
              <w:right w:val="single" w:sz="4" w:space="0" w:color="auto"/>
            </w:tcBorders>
            <w:shd w:val="clear" w:color="auto" w:fill="auto"/>
            <w:noWrap/>
            <w:tcMar>
              <w:left w:w="57" w:type="dxa"/>
              <w:right w:w="57" w:type="dxa"/>
            </w:tcMar>
          </w:tcPr>
          <w:p w14:paraId="09A2DA0C"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51.18</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4793BD4D"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60.32</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09D1FCA1"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41.97</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57D5752B"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50.51</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32FCD3CE"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44.36</w:t>
            </w:r>
          </w:p>
        </w:tc>
      </w:tr>
      <w:tr w:rsidR="005A1F4F" w14:paraId="15E5C3A6" w14:textId="77777777" w:rsidTr="007C5237">
        <w:trPr>
          <w:cantSplit/>
          <w:jc w:val="center"/>
        </w:trPr>
        <w:tc>
          <w:tcPr>
            <w:tcW w:w="2268" w:type="dxa"/>
            <w:vMerge/>
            <w:tcBorders>
              <w:left w:val="single" w:sz="4" w:space="0" w:color="auto"/>
              <w:bottom w:val="single" w:sz="4" w:space="0" w:color="auto"/>
              <w:right w:val="single" w:sz="4" w:space="0" w:color="auto"/>
            </w:tcBorders>
            <w:shd w:val="clear" w:color="auto" w:fill="auto"/>
            <w:noWrap/>
          </w:tcPr>
          <w:p w14:paraId="1242BCCF" w14:textId="77777777" w:rsidR="005A1F4F" w:rsidRDefault="005A1F4F" w:rsidP="007C5237">
            <w:pPr>
              <w:pStyle w:val="Tabletext"/>
              <w:rPr>
                <w:sz w:val="18"/>
                <w:szCs w:val="18"/>
                <w:lang w:val="en-GB" w:eastAsia="ru-RU"/>
              </w:rPr>
            </w:pPr>
          </w:p>
        </w:tc>
        <w:tc>
          <w:tcPr>
            <w:tcW w:w="1134" w:type="dxa"/>
            <w:vMerge/>
            <w:tcBorders>
              <w:left w:val="nil"/>
              <w:bottom w:val="single" w:sz="4" w:space="0" w:color="auto"/>
              <w:right w:val="single" w:sz="4" w:space="0" w:color="auto"/>
            </w:tcBorders>
            <w:shd w:val="clear" w:color="auto" w:fill="auto"/>
            <w:noWrap/>
            <w:tcMar>
              <w:left w:w="57" w:type="dxa"/>
              <w:right w:w="57" w:type="dxa"/>
            </w:tcMar>
          </w:tcPr>
          <w:p w14:paraId="25521DC7" w14:textId="77777777" w:rsidR="005A1F4F" w:rsidRDefault="005A1F4F" w:rsidP="007C5237">
            <w:pPr>
              <w:pStyle w:val="Tabletext"/>
              <w:jc w:val="center"/>
              <w:rPr>
                <w:color w:val="000000"/>
                <w:sz w:val="18"/>
                <w:szCs w:val="18"/>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tcPr>
          <w:p w14:paraId="5A4D2732" w14:textId="77777777" w:rsidR="005A1F4F" w:rsidRDefault="005A1F4F" w:rsidP="007C5237">
            <w:pPr>
              <w:pStyle w:val="Tabletext"/>
              <w:jc w:val="center"/>
              <w:rPr>
                <w:color w:val="000000"/>
                <w:sz w:val="18"/>
                <w:szCs w:val="18"/>
                <w:lang w:val="en-GB" w:eastAsia="ru-RU"/>
              </w:rPr>
            </w:pPr>
            <w:r>
              <w:rPr>
                <w:i/>
                <w:iCs/>
                <w:color w:val="000000"/>
                <w:sz w:val="18"/>
                <w:szCs w:val="18"/>
                <w:lang w:val="en-GB" w:eastAsia="ru-RU"/>
              </w:rPr>
              <w:t>R</w:t>
            </w:r>
            <w:r>
              <w:rPr>
                <w:color w:val="000000"/>
                <w:sz w:val="18"/>
                <w:szCs w:val="18"/>
                <w:lang w:val="en-GB" w:eastAsia="ru-RU"/>
              </w:rPr>
              <w:t> = 3/4</w:t>
            </w: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5CE58314"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21.16</w:t>
            </w:r>
          </w:p>
        </w:tc>
        <w:tc>
          <w:tcPr>
            <w:tcW w:w="866" w:type="dxa"/>
            <w:tcBorders>
              <w:top w:val="nil"/>
              <w:left w:val="nil"/>
              <w:bottom w:val="single" w:sz="4" w:space="0" w:color="auto"/>
              <w:right w:val="single" w:sz="4" w:space="0" w:color="auto"/>
            </w:tcBorders>
            <w:shd w:val="clear" w:color="auto" w:fill="auto"/>
            <w:noWrap/>
            <w:tcMar>
              <w:left w:w="57" w:type="dxa"/>
              <w:right w:w="57" w:type="dxa"/>
            </w:tcMar>
          </w:tcPr>
          <w:p w14:paraId="6BE26EE7"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53.38</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68C58F8C"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62.52</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7E20E2F8"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44.17</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4EB040A0"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52.71</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5AAC0FC4" w14:textId="77777777" w:rsidR="005A1F4F" w:rsidRDefault="005A1F4F" w:rsidP="007C5237">
            <w:pPr>
              <w:pStyle w:val="Tabletext"/>
              <w:jc w:val="center"/>
              <w:rPr>
                <w:color w:val="000000"/>
                <w:spacing w:val="-2"/>
                <w:sz w:val="18"/>
                <w:szCs w:val="18"/>
                <w:lang w:val="en-GB"/>
              </w:rPr>
            </w:pPr>
            <w:r>
              <w:rPr>
                <w:color w:val="000000"/>
                <w:spacing w:val="-2"/>
                <w:sz w:val="18"/>
                <w:szCs w:val="18"/>
                <w:lang w:val="en-GB"/>
              </w:rPr>
              <w:t>45.66</w:t>
            </w:r>
          </w:p>
        </w:tc>
      </w:tr>
    </w:tbl>
    <w:p w14:paraId="2A8F6AEF" w14:textId="77777777" w:rsidR="005A1F4F" w:rsidRDefault="005A1F4F" w:rsidP="005A1F4F">
      <w:pPr>
        <w:pStyle w:val="Tablefin"/>
      </w:pPr>
    </w:p>
    <w:p w14:paraId="61366105" w14:textId="72EDAA76" w:rsidR="00061A5A" w:rsidRPr="00E565DE" w:rsidRDefault="00061A5A" w:rsidP="00155F52">
      <w:pPr>
        <w:pStyle w:val="TableNo"/>
        <w:keepLines/>
        <w:rPr>
          <w:lang w:val="en-GB"/>
        </w:rPr>
      </w:pPr>
      <w:r w:rsidRPr="00E565DE">
        <w:rPr>
          <w:lang w:val="en-GB"/>
        </w:rPr>
        <w:lastRenderedPageBreak/>
        <w:t>TABLE 6</w:t>
      </w:r>
      <w:r w:rsidR="00DF613A" w:rsidRPr="00E565DE">
        <w:rPr>
          <w:lang w:val="en-GB"/>
        </w:rPr>
        <w:t>0</w:t>
      </w:r>
    </w:p>
    <w:p w14:paraId="7E34E94F" w14:textId="77777777" w:rsidR="00061A5A" w:rsidRPr="00E565DE" w:rsidRDefault="00061A5A" w:rsidP="00155F52">
      <w:pPr>
        <w:pStyle w:val="Tabletitle"/>
        <w:keepLines/>
        <w:rPr>
          <w:lang w:val="en-GB"/>
        </w:rPr>
      </w:pPr>
      <w:r w:rsidRPr="00E565DE">
        <w:rPr>
          <w:lang w:val="en-GB"/>
        </w:rPr>
        <w:t xml:space="preserve">Minimum median field-strength level </w:t>
      </w:r>
      <w:r w:rsidRPr="00E565DE">
        <w:rPr>
          <w:i/>
          <w:iCs/>
          <w:lang w:val="en-GB"/>
        </w:rPr>
        <w:t>E</w:t>
      </w:r>
      <w:r w:rsidRPr="00E565DE">
        <w:rPr>
          <w:i/>
          <w:iCs/>
          <w:vertAlign w:val="subscript"/>
          <w:lang w:val="en-GB"/>
        </w:rPr>
        <w:t>med</w:t>
      </w:r>
      <w:r w:rsidRPr="00E565DE">
        <w:rPr>
          <w:lang w:val="en-GB"/>
        </w:rPr>
        <w:t xml:space="preserve"> for 100 kHz channel </w:t>
      </w:r>
      <w:r w:rsidRPr="00E565DE">
        <w:rPr>
          <w:lang w:val="en-GB"/>
        </w:rPr>
        <w:br/>
        <w:t>bandwidth and QPSK modulation in Band II</w:t>
      </w:r>
    </w:p>
    <w:tbl>
      <w:tblPr>
        <w:tblW w:w="9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6"/>
        <w:gridCol w:w="1259"/>
        <w:gridCol w:w="865"/>
        <w:gridCol w:w="897"/>
        <w:gridCol w:w="898"/>
        <w:gridCol w:w="898"/>
        <w:gridCol w:w="898"/>
        <w:gridCol w:w="898"/>
        <w:gridCol w:w="898"/>
      </w:tblGrid>
      <w:tr w:rsidR="00061A5A" w:rsidRPr="00E565DE" w14:paraId="106B9647" w14:textId="77777777" w:rsidTr="00C80083">
        <w:trPr>
          <w:cantSplit/>
          <w:tblHeader/>
          <w:jc w:val="center"/>
        </w:trPr>
        <w:tc>
          <w:tcPr>
            <w:tcW w:w="2126" w:type="dxa"/>
            <w:shd w:val="clear" w:color="auto" w:fill="auto"/>
            <w:noWrap/>
            <w:tcMar>
              <w:left w:w="57" w:type="dxa"/>
              <w:right w:w="57" w:type="dxa"/>
            </w:tcMar>
            <w:hideMark/>
          </w:tcPr>
          <w:p w14:paraId="4EE77C80" w14:textId="77777777" w:rsidR="00061A5A" w:rsidRPr="00E565DE" w:rsidRDefault="00061A5A" w:rsidP="00155F52">
            <w:pPr>
              <w:pStyle w:val="Tablehead"/>
              <w:keepLines/>
              <w:rPr>
                <w:sz w:val="20"/>
                <w:lang w:val="en-GB"/>
              </w:rPr>
            </w:pPr>
            <w:r w:rsidRPr="00E565DE">
              <w:rPr>
                <w:sz w:val="20"/>
                <w:lang w:val="en-GB"/>
              </w:rPr>
              <w:t>Reception mode</w:t>
            </w:r>
          </w:p>
        </w:tc>
        <w:tc>
          <w:tcPr>
            <w:tcW w:w="1259" w:type="dxa"/>
            <w:shd w:val="clear" w:color="auto" w:fill="auto"/>
            <w:noWrap/>
            <w:tcMar>
              <w:left w:w="57" w:type="dxa"/>
              <w:right w:w="57" w:type="dxa"/>
            </w:tcMar>
            <w:hideMark/>
          </w:tcPr>
          <w:p w14:paraId="21A01DA2" w14:textId="77777777" w:rsidR="00061A5A" w:rsidRPr="00E565DE" w:rsidRDefault="00061A5A" w:rsidP="00155F52">
            <w:pPr>
              <w:pStyle w:val="Tablehead"/>
              <w:keepLines/>
              <w:rPr>
                <w:sz w:val="20"/>
                <w:lang w:val="en-GB"/>
              </w:rPr>
            </w:pPr>
          </w:p>
        </w:tc>
        <w:tc>
          <w:tcPr>
            <w:tcW w:w="865" w:type="dxa"/>
            <w:shd w:val="clear" w:color="auto" w:fill="auto"/>
            <w:noWrap/>
            <w:tcMar>
              <w:left w:w="57" w:type="dxa"/>
              <w:right w:w="57" w:type="dxa"/>
            </w:tcMar>
            <w:hideMark/>
          </w:tcPr>
          <w:p w14:paraId="169D8F3E" w14:textId="77777777" w:rsidR="00061A5A" w:rsidRPr="00E565DE" w:rsidRDefault="00061A5A" w:rsidP="00155F52">
            <w:pPr>
              <w:pStyle w:val="Tablehead"/>
              <w:keepLines/>
              <w:rPr>
                <w:sz w:val="20"/>
                <w:lang w:val="en-GB"/>
              </w:rPr>
            </w:pPr>
          </w:p>
        </w:tc>
        <w:tc>
          <w:tcPr>
            <w:tcW w:w="897" w:type="dxa"/>
            <w:shd w:val="clear" w:color="auto" w:fill="auto"/>
            <w:noWrap/>
            <w:tcMar>
              <w:left w:w="57" w:type="dxa"/>
              <w:right w:w="57" w:type="dxa"/>
            </w:tcMar>
            <w:hideMark/>
          </w:tcPr>
          <w:p w14:paraId="358D0AA0" w14:textId="77777777" w:rsidR="00061A5A" w:rsidRPr="00E565DE" w:rsidRDefault="00061A5A" w:rsidP="00155F52">
            <w:pPr>
              <w:pStyle w:val="Tablehead"/>
              <w:keepLines/>
              <w:rPr>
                <w:sz w:val="20"/>
                <w:lang w:val="en-GB"/>
              </w:rPr>
            </w:pPr>
            <w:r w:rsidRPr="00E565DE">
              <w:rPr>
                <w:sz w:val="20"/>
                <w:lang w:val="en-GB"/>
              </w:rPr>
              <w:t>FX</w:t>
            </w:r>
          </w:p>
        </w:tc>
        <w:tc>
          <w:tcPr>
            <w:tcW w:w="898" w:type="dxa"/>
            <w:shd w:val="clear" w:color="auto" w:fill="auto"/>
            <w:noWrap/>
            <w:tcMar>
              <w:left w:w="57" w:type="dxa"/>
              <w:right w:w="57" w:type="dxa"/>
            </w:tcMar>
            <w:hideMark/>
          </w:tcPr>
          <w:p w14:paraId="7EDD7270" w14:textId="77777777" w:rsidR="00061A5A" w:rsidRPr="00E565DE" w:rsidRDefault="00061A5A" w:rsidP="00155F52">
            <w:pPr>
              <w:pStyle w:val="Tablehead"/>
              <w:keepLines/>
              <w:rPr>
                <w:sz w:val="20"/>
                <w:lang w:val="en-GB"/>
              </w:rPr>
            </w:pPr>
            <w:r w:rsidRPr="00E565DE">
              <w:rPr>
                <w:sz w:val="20"/>
                <w:lang w:val="en-GB"/>
              </w:rPr>
              <w:t>PI</w:t>
            </w:r>
          </w:p>
        </w:tc>
        <w:tc>
          <w:tcPr>
            <w:tcW w:w="898" w:type="dxa"/>
            <w:shd w:val="clear" w:color="auto" w:fill="auto"/>
            <w:noWrap/>
            <w:tcMar>
              <w:left w:w="57" w:type="dxa"/>
              <w:right w:w="57" w:type="dxa"/>
            </w:tcMar>
            <w:hideMark/>
          </w:tcPr>
          <w:p w14:paraId="107C3C7C" w14:textId="77777777" w:rsidR="00061A5A" w:rsidRPr="00E565DE" w:rsidRDefault="00061A5A" w:rsidP="00155F52">
            <w:pPr>
              <w:pStyle w:val="Tablehead"/>
              <w:keepLines/>
              <w:rPr>
                <w:sz w:val="20"/>
                <w:lang w:val="en-GB"/>
              </w:rPr>
            </w:pPr>
            <w:r w:rsidRPr="00E565DE">
              <w:rPr>
                <w:sz w:val="20"/>
                <w:lang w:val="en-GB"/>
              </w:rPr>
              <w:t>PI−H</w:t>
            </w:r>
          </w:p>
        </w:tc>
        <w:tc>
          <w:tcPr>
            <w:tcW w:w="898" w:type="dxa"/>
            <w:shd w:val="clear" w:color="auto" w:fill="auto"/>
            <w:noWrap/>
            <w:tcMar>
              <w:left w:w="57" w:type="dxa"/>
              <w:right w:w="57" w:type="dxa"/>
            </w:tcMar>
            <w:hideMark/>
          </w:tcPr>
          <w:p w14:paraId="09291606" w14:textId="77777777" w:rsidR="00061A5A" w:rsidRPr="00E565DE" w:rsidRDefault="00061A5A" w:rsidP="00155F52">
            <w:pPr>
              <w:pStyle w:val="Tablehead"/>
              <w:keepLines/>
              <w:rPr>
                <w:sz w:val="20"/>
                <w:lang w:val="en-GB"/>
              </w:rPr>
            </w:pPr>
            <w:r w:rsidRPr="00E565DE">
              <w:rPr>
                <w:sz w:val="20"/>
                <w:lang w:val="en-GB"/>
              </w:rPr>
              <w:t>PO</w:t>
            </w:r>
          </w:p>
        </w:tc>
        <w:tc>
          <w:tcPr>
            <w:tcW w:w="898" w:type="dxa"/>
            <w:shd w:val="clear" w:color="auto" w:fill="auto"/>
            <w:noWrap/>
            <w:tcMar>
              <w:left w:w="57" w:type="dxa"/>
              <w:right w:w="57" w:type="dxa"/>
            </w:tcMar>
            <w:hideMark/>
          </w:tcPr>
          <w:p w14:paraId="083EA7C5" w14:textId="77777777" w:rsidR="00061A5A" w:rsidRPr="00E565DE" w:rsidRDefault="00061A5A" w:rsidP="00155F52">
            <w:pPr>
              <w:pStyle w:val="Tablehead"/>
              <w:keepLines/>
              <w:rPr>
                <w:sz w:val="20"/>
                <w:lang w:val="en-GB"/>
              </w:rPr>
            </w:pPr>
            <w:r w:rsidRPr="00E565DE">
              <w:rPr>
                <w:sz w:val="20"/>
                <w:lang w:val="en-GB"/>
              </w:rPr>
              <w:t>PO−H</w:t>
            </w:r>
          </w:p>
        </w:tc>
        <w:tc>
          <w:tcPr>
            <w:tcW w:w="898" w:type="dxa"/>
            <w:shd w:val="clear" w:color="auto" w:fill="auto"/>
            <w:noWrap/>
            <w:tcMar>
              <w:left w:w="57" w:type="dxa"/>
              <w:right w:w="57" w:type="dxa"/>
            </w:tcMar>
            <w:hideMark/>
          </w:tcPr>
          <w:p w14:paraId="66B6DDE5" w14:textId="77777777" w:rsidR="00061A5A" w:rsidRPr="00E565DE" w:rsidRDefault="00061A5A" w:rsidP="00155F52">
            <w:pPr>
              <w:pStyle w:val="Tablehead"/>
              <w:keepLines/>
              <w:rPr>
                <w:sz w:val="20"/>
                <w:lang w:val="en-GB"/>
              </w:rPr>
            </w:pPr>
            <w:r w:rsidRPr="00E565DE">
              <w:rPr>
                <w:sz w:val="20"/>
                <w:lang w:val="en-GB"/>
              </w:rPr>
              <w:t>MO</w:t>
            </w:r>
          </w:p>
        </w:tc>
      </w:tr>
      <w:tr w:rsidR="00061A5A" w:rsidRPr="00E565DE" w14:paraId="01F0E92B" w14:textId="77777777" w:rsidTr="00C80083">
        <w:trPr>
          <w:cantSplit/>
          <w:jc w:val="center"/>
        </w:trPr>
        <w:tc>
          <w:tcPr>
            <w:tcW w:w="2126" w:type="dxa"/>
            <w:shd w:val="clear" w:color="auto" w:fill="auto"/>
            <w:noWrap/>
            <w:tcMar>
              <w:left w:w="57" w:type="dxa"/>
              <w:right w:w="57" w:type="dxa"/>
            </w:tcMar>
            <w:hideMark/>
          </w:tcPr>
          <w:p w14:paraId="0A70CD7B" w14:textId="77777777" w:rsidR="00061A5A" w:rsidRPr="00E565DE" w:rsidRDefault="00061A5A" w:rsidP="00155F52">
            <w:pPr>
              <w:pStyle w:val="Tabletext"/>
              <w:keepNext/>
              <w:keepLines/>
              <w:rPr>
                <w:sz w:val="20"/>
                <w:lang w:val="en-GB" w:eastAsia="ru-RU"/>
              </w:rPr>
            </w:pPr>
            <w:r w:rsidRPr="00E565DE">
              <w:rPr>
                <w:sz w:val="20"/>
                <w:lang w:val="en-GB" w:eastAsia="ru-RU"/>
              </w:rPr>
              <w:t>Receiver noise figure</w:t>
            </w:r>
          </w:p>
        </w:tc>
        <w:tc>
          <w:tcPr>
            <w:tcW w:w="1259" w:type="dxa"/>
            <w:shd w:val="clear" w:color="auto" w:fill="auto"/>
            <w:noWrap/>
            <w:tcMar>
              <w:left w:w="57" w:type="dxa"/>
              <w:right w:w="57" w:type="dxa"/>
            </w:tcMar>
            <w:hideMark/>
          </w:tcPr>
          <w:p w14:paraId="24879731" w14:textId="77777777" w:rsidR="00061A5A" w:rsidRPr="00E565DE" w:rsidRDefault="00061A5A" w:rsidP="00155F52">
            <w:pPr>
              <w:pStyle w:val="Tabletext"/>
              <w:keepNext/>
              <w:keepLines/>
              <w:jc w:val="center"/>
              <w:rPr>
                <w:i/>
                <w:iCs/>
                <w:color w:val="000000"/>
                <w:sz w:val="20"/>
                <w:lang w:val="en-GB" w:eastAsia="ru-RU"/>
              </w:rPr>
            </w:pPr>
            <w:r w:rsidRPr="00E565DE">
              <w:rPr>
                <w:i/>
                <w:iCs/>
                <w:color w:val="000000"/>
                <w:sz w:val="20"/>
                <w:lang w:val="en-GB" w:eastAsia="ru-RU"/>
              </w:rPr>
              <w:t xml:space="preserve">F </w:t>
            </w:r>
            <w:r w:rsidRPr="00E565DE">
              <w:rPr>
                <w:color w:val="000000"/>
                <w:sz w:val="20"/>
                <w:lang w:val="en-GB" w:eastAsia="ru-RU"/>
              </w:rPr>
              <w:t>(dB)</w:t>
            </w:r>
          </w:p>
        </w:tc>
        <w:tc>
          <w:tcPr>
            <w:tcW w:w="865" w:type="dxa"/>
            <w:shd w:val="clear" w:color="auto" w:fill="auto"/>
            <w:noWrap/>
            <w:tcMar>
              <w:left w:w="57" w:type="dxa"/>
              <w:right w:w="57" w:type="dxa"/>
            </w:tcMar>
            <w:hideMark/>
          </w:tcPr>
          <w:p w14:paraId="00BFEC6D" w14:textId="77777777" w:rsidR="00061A5A" w:rsidRPr="00E565DE" w:rsidRDefault="00061A5A" w:rsidP="00155F52">
            <w:pPr>
              <w:pStyle w:val="Tabletext"/>
              <w:keepNext/>
              <w:keepLines/>
              <w:jc w:val="center"/>
              <w:rPr>
                <w:color w:val="000000"/>
                <w:sz w:val="20"/>
                <w:lang w:val="en-GB" w:eastAsia="ru-RU"/>
              </w:rPr>
            </w:pPr>
          </w:p>
        </w:tc>
        <w:tc>
          <w:tcPr>
            <w:tcW w:w="897" w:type="dxa"/>
            <w:shd w:val="clear" w:color="auto" w:fill="auto"/>
            <w:noWrap/>
            <w:tcMar>
              <w:left w:w="57" w:type="dxa"/>
              <w:right w:w="57" w:type="dxa"/>
            </w:tcMar>
            <w:hideMark/>
          </w:tcPr>
          <w:p w14:paraId="5DDDB8DC" w14:textId="77777777" w:rsidR="00061A5A" w:rsidRPr="00E565DE" w:rsidRDefault="00061A5A" w:rsidP="00155F52">
            <w:pPr>
              <w:pStyle w:val="Tabletext"/>
              <w:keepNext/>
              <w:keepLines/>
              <w:jc w:val="center"/>
              <w:rPr>
                <w:color w:val="000000"/>
                <w:sz w:val="20"/>
                <w:lang w:val="en-GB"/>
              </w:rPr>
            </w:pPr>
            <w:r w:rsidRPr="00E565DE">
              <w:rPr>
                <w:color w:val="000000"/>
                <w:sz w:val="20"/>
                <w:lang w:val="en-GB"/>
              </w:rPr>
              <w:t>7.00</w:t>
            </w:r>
          </w:p>
        </w:tc>
        <w:tc>
          <w:tcPr>
            <w:tcW w:w="898" w:type="dxa"/>
            <w:shd w:val="clear" w:color="auto" w:fill="auto"/>
            <w:noWrap/>
            <w:tcMar>
              <w:left w:w="57" w:type="dxa"/>
              <w:right w:w="57" w:type="dxa"/>
            </w:tcMar>
            <w:hideMark/>
          </w:tcPr>
          <w:p w14:paraId="1E09B0A8" w14:textId="77777777" w:rsidR="00061A5A" w:rsidRPr="00E565DE" w:rsidRDefault="00061A5A" w:rsidP="00155F52">
            <w:pPr>
              <w:pStyle w:val="Tabletext"/>
              <w:keepNext/>
              <w:keepLines/>
              <w:jc w:val="center"/>
              <w:rPr>
                <w:color w:val="000000"/>
                <w:sz w:val="20"/>
                <w:lang w:val="en-GB"/>
              </w:rPr>
            </w:pPr>
            <w:r w:rsidRPr="00E565DE">
              <w:rPr>
                <w:color w:val="000000"/>
                <w:sz w:val="20"/>
                <w:lang w:val="en-GB"/>
              </w:rPr>
              <w:t>7.00</w:t>
            </w:r>
          </w:p>
        </w:tc>
        <w:tc>
          <w:tcPr>
            <w:tcW w:w="898" w:type="dxa"/>
            <w:shd w:val="clear" w:color="auto" w:fill="auto"/>
            <w:noWrap/>
            <w:tcMar>
              <w:left w:w="57" w:type="dxa"/>
              <w:right w:w="57" w:type="dxa"/>
            </w:tcMar>
            <w:hideMark/>
          </w:tcPr>
          <w:p w14:paraId="74CAEF13" w14:textId="77777777" w:rsidR="00061A5A" w:rsidRPr="00E565DE" w:rsidRDefault="00061A5A" w:rsidP="00155F52">
            <w:pPr>
              <w:pStyle w:val="Tabletext"/>
              <w:keepNext/>
              <w:keepLines/>
              <w:jc w:val="center"/>
              <w:rPr>
                <w:color w:val="000000"/>
                <w:sz w:val="20"/>
                <w:lang w:val="en-GB"/>
              </w:rPr>
            </w:pPr>
            <w:r w:rsidRPr="00E565DE">
              <w:rPr>
                <w:color w:val="000000"/>
                <w:sz w:val="20"/>
                <w:lang w:val="en-GB"/>
              </w:rPr>
              <w:t>7.00</w:t>
            </w:r>
          </w:p>
        </w:tc>
        <w:tc>
          <w:tcPr>
            <w:tcW w:w="898" w:type="dxa"/>
            <w:shd w:val="clear" w:color="auto" w:fill="auto"/>
            <w:noWrap/>
            <w:tcMar>
              <w:left w:w="57" w:type="dxa"/>
              <w:right w:w="57" w:type="dxa"/>
            </w:tcMar>
            <w:hideMark/>
          </w:tcPr>
          <w:p w14:paraId="2842A823" w14:textId="77777777" w:rsidR="00061A5A" w:rsidRPr="00E565DE" w:rsidRDefault="00061A5A" w:rsidP="00155F52">
            <w:pPr>
              <w:pStyle w:val="Tabletext"/>
              <w:keepNext/>
              <w:keepLines/>
              <w:jc w:val="center"/>
              <w:rPr>
                <w:color w:val="000000"/>
                <w:sz w:val="20"/>
                <w:lang w:val="en-GB"/>
              </w:rPr>
            </w:pPr>
            <w:r w:rsidRPr="00E565DE">
              <w:rPr>
                <w:color w:val="000000"/>
                <w:sz w:val="20"/>
                <w:lang w:val="en-GB"/>
              </w:rPr>
              <w:t>7.00</w:t>
            </w:r>
          </w:p>
        </w:tc>
        <w:tc>
          <w:tcPr>
            <w:tcW w:w="898" w:type="dxa"/>
            <w:shd w:val="clear" w:color="auto" w:fill="auto"/>
            <w:noWrap/>
            <w:tcMar>
              <w:left w:w="57" w:type="dxa"/>
              <w:right w:w="57" w:type="dxa"/>
            </w:tcMar>
            <w:hideMark/>
          </w:tcPr>
          <w:p w14:paraId="2039007D" w14:textId="77777777" w:rsidR="00061A5A" w:rsidRPr="00E565DE" w:rsidRDefault="00061A5A" w:rsidP="00155F52">
            <w:pPr>
              <w:pStyle w:val="Tabletext"/>
              <w:keepNext/>
              <w:keepLines/>
              <w:jc w:val="center"/>
              <w:rPr>
                <w:color w:val="000000"/>
                <w:sz w:val="20"/>
                <w:lang w:val="en-GB"/>
              </w:rPr>
            </w:pPr>
            <w:r w:rsidRPr="00E565DE">
              <w:rPr>
                <w:color w:val="000000"/>
                <w:sz w:val="20"/>
                <w:lang w:val="en-GB"/>
              </w:rPr>
              <w:t>7.00</w:t>
            </w:r>
          </w:p>
        </w:tc>
        <w:tc>
          <w:tcPr>
            <w:tcW w:w="898" w:type="dxa"/>
            <w:shd w:val="clear" w:color="auto" w:fill="auto"/>
            <w:noWrap/>
            <w:tcMar>
              <w:left w:w="57" w:type="dxa"/>
              <w:right w:w="57" w:type="dxa"/>
            </w:tcMar>
            <w:hideMark/>
          </w:tcPr>
          <w:p w14:paraId="45D4709C" w14:textId="77777777" w:rsidR="00061A5A" w:rsidRPr="00E565DE" w:rsidRDefault="00061A5A" w:rsidP="00155F52">
            <w:pPr>
              <w:pStyle w:val="Tabletext"/>
              <w:keepNext/>
              <w:keepLines/>
              <w:jc w:val="center"/>
              <w:rPr>
                <w:color w:val="000000"/>
                <w:sz w:val="20"/>
                <w:lang w:val="en-GB"/>
              </w:rPr>
            </w:pPr>
            <w:r w:rsidRPr="00E565DE">
              <w:rPr>
                <w:color w:val="000000"/>
                <w:sz w:val="20"/>
                <w:lang w:val="en-GB"/>
              </w:rPr>
              <w:t>7.00</w:t>
            </w:r>
          </w:p>
        </w:tc>
      </w:tr>
      <w:tr w:rsidR="00061A5A" w:rsidRPr="00E565DE" w14:paraId="771AB100" w14:textId="77777777" w:rsidTr="00C80083">
        <w:trPr>
          <w:cantSplit/>
          <w:jc w:val="center"/>
        </w:trPr>
        <w:tc>
          <w:tcPr>
            <w:tcW w:w="2126" w:type="dxa"/>
            <w:shd w:val="clear" w:color="auto" w:fill="auto"/>
            <w:noWrap/>
            <w:tcMar>
              <w:left w:w="57" w:type="dxa"/>
              <w:right w:w="57" w:type="dxa"/>
            </w:tcMar>
            <w:hideMark/>
          </w:tcPr>
          <w:p w14:paraId="122DB798" w14:textId="77777777" w:rsidR="00061A5A" w:rsidRPr="00E565DE" w:rsidRDefault="00061A5A" w:rsidP="00155F52">
            <w:pPr>
              <w:pStyle w:val="Tabletext"/>
              <w:keepNext/>
              <w:keepLines/>
              <w:rPr>
                <w:sz w:val="20"/>
                <w:lang w:val="en-GB" w:eastAsia="ru-RU"/>
              </w:rPr>
            </w:pPr>
            <w:r w:rsidRPr="00E565DE">
              <w:rPr>
                <w:sz w:val="20"/>
                <w:lang w:val="en-GB" w:eastAsia="ru-RU"/>
              </w:rPr>
              <w:t>Receiver noise input power</w:t>
            </w:r>
          </w:p>
        </w:tc>
        <w:tc>
          <w:tcPr>
            <w:tcW w:w="1259" w:type="dxa"/>
            <w:shd w:val="clear" w:color="auto" w:fill="auto"/>
            <w:noWrap/>
            <w:tcMar>
              <w:left w:w="57" w:type="dxa"/>
              <w:right w:w="57" w:type="dxa"/>
            </w:tcMar>
            <w:hideMark/>
          </w:tcPr>
          <w:p w14:paraId="7EE8F2B2" w14:textId="77777777" w:rsidR="00061A5A" w:rsidRPr="00E565DE" w:rsidRDefault="00061A5A" w:rsidP="00155F52">
            <w:pPr>
              <w:pStyle w:val="Tabletext"/>
              <w:keepNext/>
              <w:keepLines/>
              <w:jc w:val="center"/>
              <w:rPr>
                <w:i/>
                <w:iCs/>
                <w:color w:val="000000"/>
                <w:sz w:val="20"/>
                <w:lang w:val="en-GB" w:eastAsia="ru-RU"/>
              </w:rPr>
            </w:pPr>
            <w:r w:rsidRPr="00E565DE">
              <w:rPr>
                <w:i/>
                <w:iCs/>
                <w:color w:val="000000"/>
                <w:sz w:val="20"/>
                <w:lang w:val="en-GB" w:eastAsia="ru-RU"/>
              </w:rPr>
              <w:t>P</w:t>
            </w:r>
            <w:r w:rsidRPr="00E565DE">
              <w:rPr>
                <w:i/>
                <w:iCs/>
                <w:color w:val="000000"/>
                <w:sz w:val="20"/>
                <w:vertAlign w:val="subscript"/>
                <w:lang w:val="en-GB" w:eastAsia="ru-RU"/>
              </w:rPr>
              <w:t xml:space="preserve">n </w:t>
            </w:r>
            <w:r w:rsidRPr="00E565DE">
              <w:rPr>
                <w:color w:val="000000"/>
                <w:sz w:val="20"/>
                <w:lang w:val="en-GB" w:eastAsia="ru-RU"/>
              </w:rPr>
              <w:t>(dBW)</w:t>
            </w:r>
          </w:p>
        </w:tc>
        <w:tc>
          <w:tcPr>
            <w:tcW w:w="865" w:type="dxa"/>
            <w:shd w:val="clear" w:color="auto" w:fill="auto"/>
            <w:noWrap/>
            <w:tcMar>
              <w:left w:w="57" w:type="dxa"/>
              <w:right w:w="57" w:type="dxa"/>
            </w:tcMar>
            <w:hideMark/>
          </w:tcPr>
          <w:p w14:paraId="49B39B83" w14:textId="77777777" w:rsidR="00061A5A" w:rsidRPr="00E565DE" w:rsidRDefault="00061A5A" w:rsidP="00155F52">
            <w:pPr>
              <w:pStyle w:val="Tabletext"/>
              <w:keepNext/>
              <w:keepLines/>
              <w:jc w:val="center"/>
              <w:rPr>
                <w:color w:val="000000"/>
                <w:sz w:val="20"/>
                <w:lang w:val="en-GB" w:eastAsia="ru-RU"/>
              </w:rPr>
            </w:pPr>
          </w:p>
        </w:tc>
        <w:tc>
          <w:tcPr>
            <w:tcW w:w="897" w:type="dxa"/>
            <w:shd w:val="clear" w:color="auto" w:fill="auto"/>
            <w:noWrap/>
            <w:tcMar>
              <w:left w:w="57" w:type="dxa"/>
              <w:right w:w="57" w:type="dxa"/>
            </w:tcMar>
            <w:hideMark/>
          </w:tcPr>
          <w:p w14:paraId="0A61CC61" w14:textId="77777777" w:rsidR="00061A5A" w:rsidRPr="00E565DE" w:rsidRDefault="00061A5A" w:rsidP="00155F52">
            <w:pPr>
              <w:pStyle w:val="Tabletext"/>
              <w:keepNext/>
              <w:keepLines/>
              <w:jc w:val="center"/>
              <w:rPr>
                <w:color w:val="000000"/>
                <w:sz w:val="20"/>
                <w:lang w:val="en-GB"/>
              </w:rPr>
            </w:pPr>
            <w:r w:rsidRPr="00E565DE">
              <w:rPr>
                <w:color w:val="000000"/>
                <w:sz w:val="20"/>
                <w:lang w:val="en-GB"/>
              </w:rPr>
              <w:t>−146.98</w:t>
            </w:r>
          </w:p>
        </w:tc>
        <w:tc>
          <w:tcPr>
            <w:tcW w:w="898" w:type="dxa"/>
            <w:shd w:val="clear" w:color="auto" w:fill="auto"/>
            <w:noWrap/>
            <w:tcMar>
              <w:left w:w="57" w:type="dxa"/>
              <w:right w:w="57" w:type="dxa"/>
            </w:tcMar>
            <w:hideMark/>
          </w:tcPr>
          <w:p w14:paraId="64EA6C45" w14:textId="77777777" w:rsidR="00061A5A" w:rsidRPr="00E565DE" w:rsidRDefault="00061A5A" w:rsidP="00155F52">
            <w:pPr>
              <w:pStyle w:val="Tabletext"/>
              <w:keepNext/>
              <w:keepLines/>
              <w:jc w:val="center"/>
              <w:rPr>
                <w:color w:val="000000"/>
                <w:sz w:val="20"/>
                <w:lang w:val="en-GB"/>
              </w:rPr>
            </w:pPr>
            <w:r w:rsidRPr="00E565DE">
              <w:rPr>
                <w:color w:val="000000"/>
                <w:sz w:val="20"/>
                <w:lang w:val="en-GB"/>
              </w:rPr>
              <w:t>−146.98</w:t>
            </w:r>
          </w:p>
        </w:tc>
        <w:tc>
          <w:tcPr>
            <w:tcW w:w="898" w:type="dxa"/>
            <w:shd w:val="clear" w:color="auto" w:fill="auto"/>
            <w:noWrap/>
            <w:tcMar>
              <w:left w:w="57" w:type="dxa"/>
              <w:right w:w="57" w:type="dxa"/>
            </w:tcMar>
            <w:hideMark/>
          </w:tcPr>
          <w:p w14:paraId="10487467" w14:textId="77777777" w:rsidR="00061A5A" w:rsidRPr="00E565DE" w:rsidRDefault="00061A5A" w:rsidP="00155F52">
            <w:pPr>
              <w:pStyle w:val="Tabletext"/>
              <w:keepNext/>
              <w:keepLines/>
              <w:jc w:val="center"/>
              <w:rPr>
                <w:color w:val="000000"/>
                <w:sz w:val="20"/>
                <w:lang w:val="en-GB"/>
              </w:rPr>
            </w:pPr>
            <w:r w:rsidRPr="00E565DE">
              <w:rPr>
                <w:color w:val="000000"/>
                <w:sz w:val="20"/>
                <w:lang w:val="en-GB"/>
              </w:rPr>
              <w:t>−146.98</w:t>
            </w:r>
          </w:p>
        </w:tc>
        <w:tc>
          <w:tcPr>
            <w:tcW w:w="898" w:type="dxa"/>
            <w:shd w:val="clear" w:color="auto" w:fill="auto"/>
            <w:noWrap/>
            <w:tcMar>
              <w:left w:w="57" w:type="dxa"/>
              <w:right w:w="57" w:type="dxa"/>
            </w:tcMar>
            <w:hideMark/>
          </w:tcPr>
          <w:p w14:paraId="46A64505" w14:textId="77777777" w:rsidR="00061A5A" w:rsidRPr="00E565DE" w:rsidRDefault="00061A5A" w:rsidP="00155F52">
            <w:pPr>
              <w:pStyle w:val="Tabletext"/>
              <w:keepNext/>
              <w:keepLines/>
              <w:jc w:val="center"/>
              <w:rPr>
                <w:color w:val="000000"/>
                <w:sz w:val="20"/>
                <w:lang w:val="en-GB"/>
              </w:rPr>
            </w:pPr>
            <w:r w:rsidRPr="00E565DE">
              <w:rPr>
                <w:color w:val="000000"/>
                <w:sz w:val="20"/>
                <w:lang w:val="en-GB"/>
              </w:rPr>
              <w:t>−146.98</w:t>
            </w:r>
          </w:p>
        </w:tc>
        <w:tc>
          <w:tcPr>
            <w:tcW w:w="898" w:type="dxa"/>
            <w:shd w:val="clear" w:color="auto" w:fill="auto"/>
            <w:noWrap/>
            <w:tcMar>
              <w:left w:w="57" w:type="dxa"/>
              <w:right w:w="57" w:type="dxa"/>
            </w:tcMar>
            <w:hideMark/>
          </w:tcPr>
          <w:p w14:paraId="73B2B418" w14:textId="77777777" w:rsidR="00061A5A" w:rsidRPr="00E565DE" w:rsidRDefault="00061A5A" w:rsidP="00155F52">
            <w:pPr>
              <w:pStyle w:val="Tabletext"/>
              <w:keepNext/>
              <w:keepLines/>
              <w:jc w:val="center"/>
              <w:rPr>
                <w:color w:val="000000"/>
                <w:sz w:val="20"/>
                <w:lang w:val="en-GB"/>
              </w:rPr>
            </w:pPr>
            <w:r w:rsidRPr="00E565DE">
              <w:rPr>
                <w:color w:val="000000"/>
                <w:sz w:val="20"/>
                <w:lang w:val="en-GB"/>
              </w:rPr>
              <w:t>−146.98</w:t>
            </w:r>
          </w:p>
        </w:tc>
        <w:tc>
          <w:tcPr>
            <w:tcW w:w="898" w:type="dxa"/>
            <w:shd w:val="clear" w:color="auto" w:fill="auto"/>
            <w:noWrap/>
            <w:tcMar>
              <w:left w:w="57" w:type="dxa"/>
              <w:right w:w="57" w:type="dxa"/>
            </w:tcMar>
            <w:hideMark/>
          </w:tcPr>
          <w:p w14:paraId="29B3F069" w14:textId="77777777" w:rsidR="00061A5A" w:rsidRPr="00E565DE" w:rsidRDefault="00061A5A" w:rsidP="00155F52">
            <w:pPr>
              <w:pStyle w:val="Tabletext"/>
              <w:keepNext/>
              <w:keepLines/>
              <w:jc w:val="center"/>
              <w:rPr>
                <w:color w:val="000000"/>
                <w:sz w:val="20"/>
                <w:lang w:val="en-GB"/>
              </w:rPr>
            </w:pPr>
            <w:r w:rsidRPr="00E565DE">
              <w:rPr>
                <w:color w:val="000000"/>
                <w:sz w:val="20"/>
                <w:lang w:val="en-GB"/>
              </w:rPr>
              <w:t>−146.98</w:t>
            </w:r>
          </w:p>
        </w:tc>
      </w:tr>
      <w:tr w:rsidR="00061A5A" w:rsidRPr="00E565DE" w14:paraId="6B2367FA" w14:textId="77777777" w:rsidTr="00C80083">
        <w:trPr>
          <w:cantSplit/>
          <w:jc w:val="center"/>
        </w:trPr>
        <w:tc>
          <w:tcPr>
            <w:tcW w:w="2126" w:type="dxa"/>
            <w:vMerge w:val="restart"/>
            <w:shd w:val="clear" w:color="auto" w:fill="auto"/>
            <w:noWrap/>
            <w:tcMar>
              <w:left w:w="57" w:type="dxa"/>
              <w:right w:w="57" w:type="dxa"/>
            </w:tcMar>
            <w:hideMark/>
          </w:tcPr>
          <w:p w14:paraId="56054A6E" w14:textId="77777777" w:rsidR="00061A5A" w:rsidRPr="00E565DE" w:rsidRDefault="00061A5A" w:rsidP="00155F52">
            <w:pPr>
              <w:pStyle w:val="Tabletext"/>
              <w:keepNext/>
              <w:keepLines/>
              <w:rPr>
                <w:sz w:val="20"/>
                <w:lang w:val="en-GB" w:eastAsia="ru-RU"/>
              </w:rPr>
            </w:pPr>
            <w:r w:rsidRPr="00E565DE">
              <w:rPr>
                <w:sz w:val="20"/>
                <w:lang w:val="en-GB" w:eastAsia="ru-RU"/>
              </w:rPr>
              <w:t xml:space="preserve">Minimum </w:t>
            </w:r>
            <w:r w:rsidRPr="00E565DE">
              <w:rPr>
                <w:i/>
                <w:iCs/>
                <w:sz w:val="20"/>
                <w:lang w:val="en-GB" w:eastAsia="de-DE"/>
              </w:rPr>
              <w:t>C</w:t>
            </w:r>
            <w:r w:rsidRPr="00E565DE">
              <w:rPr>
                <w:sz w:val="20"/>
                <w:lang w:val="en-GB" w:eastAsia="de-DE"/>
              </w:rPr>
              <w:t>/</w:t>
            </w:r>
            <w:r w:rsidRPr="00E565DE">
              <w:rPr>
                <w:i/>
                <w:iCs/>
                <w:sz w:val="20"/>
                <w:lang w:val="en-GB" w:eastAsia="de-DE"/>
              </w:rPr>
              <w:t>N</w:t>
            </w:r>
            <w:r w:rsidRPr="00E565DE">
              <w:rPr>
                <w:sz w:val="20"/>
                <w:lang w:val="en-GB" w:eastAsia="ru-RU"/>
              </w:rPr>
              <w:t xml:space="preserve"> </w:t>
            </w:r>
          </w:p>
        </w:tc>
        <w:tc>
          <w:tcPr>
            <w:tcW w:w="1259" w:type="dxa"/>
            <w:vMerge w:val="restart"/>
            <w:shd w:val="clear" w:color="auto" w:fill="auto"/>
            <w:noWrap/>
            <w:tcMar>
              <w:left w:w="57" w:type="dxa"/>
              <w:right w:w="57" w:type="dxa"/>
            </w:tcMar>
            <w:hideMark/>
          </w:tcPr>
          <w:p w14:paraId="24053A80" w14:textId="77777777" w:rsidR="00061A5A" w:rsidRPr="00E565DE" w:rsidRDefault="00061A5A" w:rsidP="00155F52">
            <w:pPr>
              <w:pStyle w:val="Tabletext"/>
              <w:keepNext/>
              <w:keepLines/>
              <w:jc w:val="center"/>
              <w:rPr>
                <w:color w:val="000000"/>
                <w:sz w:val="20"/>
                <w:lang w:val="en-GB" w:eastAsia="ru-RU"/>
              </w:rPr>
            </w:pPr>
            <w:r w:rsidRPr="00E565DE">
              <w:rPr>
                <w:color w:val="000000"/>
                <w:sz w:val="20"/>
                <w:lang w:val="en-GB" w:eastAsia="ru-RU"/>
              </w:rPr>
              <w:t>(</w:t>
            </w:r>
            <w:r w:rsidRPr="00E565DE">
              <w:rPr>
                <w:i/>
                <w:iCs/>
                <w:sz w:val="20"/>
                <w:lang w:val="en-GB" w:eastAsia="de-DE"/>
              </w:rPr>
              <w:t>C</w:t>
            </w:r>
            <w:r w:rsidRPr="00E565DE">
              <w:rPr>
                <w:sz w:val="20"/>
                <w:lang w:val="en-GB" w:eastAsia="de-DE"/>
              </w:rPr>
              <w:t>/</w:t>
            </w:r>
            <w:r w:rsidRPr="00E565DE">
              <w:rPr>
                <w:i/>
                <w:iCs/>
                <w:sz w:val="20"/>
                <w:lang w:val="en-GB" w:eastAsia="de-DE"/>
              </w:rPr>
              <w:t>N</w:t>
            </w:r>
            <w:r w:rsidRPr="00E565DE">
              <w:rPr>
                <w:color w:val="000000"/>
                <w:sz w:val="20"/>
                <w:lang w:val="en-GB" w:eastAsia="ru-RU"/>
              </w:rPr>
              <w:t>)</w:t>
            </w:r>
            <w:r w:rsidRPr="00E565DE">
              <w:rPr>
                <w:i/>
                <w:iCs/>
                <w:color w:val="000000"/>
                <w:sz w:val="20"/>
                <w:vertAlign w:val="subscript"/>
                <w:lang w:val="en-GB" w:eastAsia="ru-RU"/>
              </w:rPr>
              <w:t xml:space="preserve">min </w:t>
            </w:r>
            <w:r w:rsidRPr="00E565DE">
              <w:rPr>
                <w:i/>
                <w:iCs/>
                <w:color w:val="000000"/>
                <w:sz w:val="20"/>
                <w:vertAlign w:val="subscript"/>
                <w:lang w:val="en-GB" w:eastAsia="ru-RU"/>
              </w:rPr>
              <w:br/>
            </w:r>
            <w:r w:rsidRPr="00E565DE">
              <w:rPr>
                <w:color w:val="000000"/>
                <w:sz w:val="20"/>
                <w:lang w:val="en-GB" w:eastAsia="ru-RU"/>
              </w:rPr>
              <w:t>(dB)</w:t>
            </w:r>
          </w:p>
        </w:tc>
        <w:tc>
          <w:tcPr>
            <w:tcW w:w="865" w:type="dxa"/>
            <w:shd w:val="clear" w:color="auto" w:fill="auto"/>
            <w:noWrap/>
            <w:tcMar>
              <w:left w:w="57" w:type="dxa"/>
              <w:right w:w="57" w:type="dxa"/>
            </w:tcMar>
            <w:hideMark/>
          </w:tcPr>
          <w:p w14:paraId="77A2007C" w14:textId="77777777" w:rsidR="00061A5A" w:rsidRPr="00E565DE" w:rsidRDefault="00061A5A" w:rsidP="00155F52">
            <w:pPr>
              <w:pStyle w:val="Tabletext"/>
              <w:keepNext/>
              <w:keepLines/>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897" w:type="dxa"/>
            <w:shd w:val="clear" w:color="auto" w:fill="auto"/>
            <w:noWrap/>
            <w:tcMar>
              <w:left w:w="57" w:type="dxa"/>
              <w:right w:w="57" w:type="dxa"/>
            </w:tcMar>
            <w:hideMark/>
          </w:tcPr>
          <w:p w14:paraId="1CF999E6" w14:textId="77777777" w:rsidR="00061A5A" w:rsidRPr="00E565DE" w:rsidRDefault="00061A5A" w:rsidP="00155F52">
            <w:pPr>
              <w:pStyle w:val="Tabletext"/>
              <w:keepNext/>
              <w:keepLines/>
              <w:jc w:val="center"/>
              <w:rPr>
                <w:color w:val="000000"/>
                <w:sz w:val="20"/>
                <w:lang w:val="en-GB"/>
              </w:rPr>
            </w:pPr>
            <w:r w:rsidRPr="00E565DE">
              <w:rPr>
                <w:color w:val="000000"/>
                <w:sz w:val="20"/>
                <w:lang w:val="en-GB"/>
              </w:rPr>
              <w:t>1.20</w:t>
            </w:r>
          </w:p>
        </w:tc>
        <w:tc>
          <w:tcPr>
            <w:tcW w:w="898" w:type="dxa"/>
            <w:shd w:val="clear" w:color="auto" w:fill="auto"/>
            <w:noWrap/>
            <w:tcMar>
              <w:left w:w="57" w:type="dxa"/>
              <w:right w:w="57" w:type="dxa"/>
            </w:tcMar>
            <w:hideMark/>
          </w:tcPr>
          <w:p w14:paraId="2E91C1FB" w14:textId="77777777" w:rsidR="00061A5A" w:rsidRPr="00E565DE" w:rsidRDefault="00061A5A" w:rsidP="00155F52">
            <w:pPr>
              <w:pStyle w:val="Tabletext"/>
              <w:keepNext/>
              <w:keepLines/>
              <w:jc w:val="center"/>
              <w:rPr>
                <w:color w:val="000000"/>
                <w:sz w:val="20"/>
                <w:lang w:val="en-GB"/>
              </w:rPr>
            </w:pPr>
            <w:r w:rsidRPr="00E565DE">
              <w:rPr>
                <w:color w:val="000000"/>
                <w:sz w:val="20"/>
                <w:lang w:val="en-GB"/>
              </w:rPr>
              <w:t>6.50</w:t>
            </w:r>
          </w:p>
        </w:tc>
        <w:tc>
          <w:tcPr>
            <w:tcW w:w="898" w:type="dxa"/>
            <w:shd w:val="clear" w:color="auto" w:fill="auto"/>
            <w:noWrap/>
            <w:tcMar>
              <w:left w:w="57" w:type="dxa"/>
              <w:right w:w="57" w:type="dxa"/>
            </w:tcMar>
            <w:hideMark/>
          </w:tcPr>
          <w:p w14:paraId="28CB8138" w14:textId="77777777" w:rsidR="00061A5A" w:rsidRPr="00E565DE" w:rsidRDefault="00061A5A" w:rsidP="00155F52">
            <w:pPr>
              <w:pStyle w:val="Tabletext"/>
              <w:keepNext/>
              <w:keepLines/>
              <w:jc w:val="center"/>
              <w:rPr>
                <w:color w:val="000000"/>
                <w:sz w:val="20"/>
                <w:lang w:val="en-GB"/>
              </w:rPr>
            </w:pPr>
            <w:r w:rsidRPr="00E565DE">
              <w:rPr>
                <w:color w:val="000000"/>
                <w:sz w:val="20"/>
                <w:lang w:val="en-GB"/>
              </w:rPr>
              <w:t>6.50</w:t>
            </w:r>
          </w:p>
        </w:tc>
        <w:tc>
          <w:tcPr>
            <w:tcW w:w="898" w:type="dxa"/>
            <w:shd w:val="clear" w:color="auto" w:fill="auto"/>
            <w:noWrap/>
            <w:tcMar>
              <w:left w:w="57" w:type="dxa"/>
              <w:right w:w="57" w:type="dxa"/>
            </w:tcMar>
            <w:hideMark/>
          </w:tcPr>
          <w:p w14:paraId="2228FC51" w14:textId="77777777" w:rsidR="00061A5A" w:rsidRPr="00E565DE" w:rsidRDefault="00061A5A" w:rsidP="00155F52">
            <w:pPr>
              <w:pStyle w:val="Tabletext"/>
              <w:keepNext/>
              <w:keepLines/>
              <w:jc w:val="center"/>
              <w:rPr>
                <w:color w:val="000000"/>
                <w:sz w:val="20"/>
                <w:lang w:val="en-GB"/>
              </w:rPr>
            </w:pPr>
            <w:r w:rsidRPr="00E565DE">
              <w:rPr>
                <w:color w:val="000000"/>
                <w:sz w:val="20"/>
                <w:lang w:val="en-GB"/>
              </w:rPr>
              <w:t>6.50</w:t>
            </w:r>
          </w:p>
        </w:tc>
        <w:tc>
          <w:tcPr>
            <w:tcW w:w="898" w:type="dxa"/>
            <w:shd w:val="clear" w:color="auto" w:fill="auto"/>
            <w:noWrap/>
            <w:tcMar>
              <w:left w:w="57" w:type="dxa"/>
              <w:right w:w="57" w:type="dxa"/>
            </w:tcMar>
            <w:hideMark/>
          </w:tcPr>
          <w:p w14:paraId="19646108" w14:textId="77777777" w:rsidR="00061A5A" w:rsidRPr="00E565DE" w:rsidRDefault="00061A5A" w:rsidP="00155F52">
            <w:pPr>
              <w:pStyle w:val="Tabletext"/>
              <w:keepNext/>
              <w:keepLines/>
              <w:jc w:val="center"/>
              <w:rPr>
                <w:color w:val="000000"/>
                <w:sz w:val="20"/>
                <w:lang w:val="en-GB"/>
              </w:rPr>
            </w:pPr>
            <w:r w:rsidRPr="00E565DE">
              <w:rPr>
                <w:color w:val="000000"/>
                <w:sz w:val="20"/>
                <w:lang w:val="en-GB"/>
              </w:rPr>
              <w:t>6.50</w:t>
            </w:r>
          </w:p>
        </w:tc>
        <w:tc>
          <w:tcPr>
            <w:tcW w:w="898" w:type="dxa"/>
            <w:shd w:val="clear" w:color="auto" w:fill="auto"/>
            <w:noWrap/>
            <w:tcMar>
              <w:left w:w="57" w:type="dxa"/>
              <w:right w:w="57" w:type="dxa"/>
            </w:tcMar>
            <w:hideMark/>
          </w:tcPr>
          <w:p w14:paraId="3AEB2CD3" w14:textId="77777777" w:rsidR="00061A5A" w:rsidRPr="00E565DE" w:rsidRDefault="00061A5A" w:rsidP="00155F52">
            <w:pPr>
              <w:pStyle w:val="Tabletext"/>
              <w:keepNext/>
              <w:keepLines/>
              <w:jc w:val="center"/>
              <w:rPr>
                <w:color w:val="000000"/>
                <w:sz w:val="20"/>
                <w:lang w:val="en-GB"/>
              </w:rPr>
            </w:pPr>
            <w:r w:rsidRPr="00E565DE">
              <w:rPr>
                <w:color w:val="000000"/>
                <w:sz w:val="20"/>
                <w:lang w:val="en-GB"/>
              </w:rPr>
              <w:t>5.60</w:t>
            </w:r>
          </w:p>
        </w:tc>
      </w:tr>
      <w:tr w:rsidR="00061A5A" w:rsidRPr="00E565DE" w14:paraId="386F824A" w14:textId="77777777" w:rsidTr="00C80083">
        <w:trPr>
          <w:cantSplit/>
          <w:jc w:val="center"/>
        </w:trPr>
        <w:tc>
          <w:tcPr>
            <w:tcW w:w="2126" w:type="dxa"/>
            <w:vMerge/>
            <w:shd w:val="clear" w:color="auto" w:fill="auto"/>
            <w:noWrap/>
            <w:tcMar>
              <w:left w:w="57" w:type="dxa"/>
              <w:right w:w="57" w:type="dxa"/>
            </w:tcMar>
            <w:hideMark/>
          </w:tcPr>
          <w:p w14:paraId="4858CD0B" w14:textId="77777777" w:rsidR="00061A5A" w:rsidRPr="00E565DE" w:rsidRDefault="00061A5A" w:rsidP="00155F52">
            <w:pPr>
              <w:pStyle w:val="Tabletext"/>
              <w:keepNext/>
              <w:keepLines/>
              <w:rPr>
                <w:sz w:val="20"/>
                <w:lang w:val="en-GB" w:eastAsia="ru-RU"/>
              </w:rPr>
            </w:pPr>
          </w:p>
        </w:tc>
        <w:tc>
          <w:tcPr>
            <w:tcW w:w="1259" w:type="dxa"/>
            <w:vMerge/>
            <w:shd w:val="clear" w:color="auto" w:fill="auto"/>
            <w:noWrap/>
            <w:tcMar>
              <w:left w:w="57" w:type="dxa"/>
              <w:right w:w="57" w:type="dxa"/>
            </w:tcMar>
            <w:hideMark/>
          </w:tcPr>
          <w:p w14:paraId="11BEF624" w14:textId="77777777" w:rsidR="00061A5A" w:rsidRPr="00E565DE" w:rsidRDefault="00061A5A" w:rsidP="00155F52">
            <w:pPr>
              <w:pStyle w:val="Tabletext"/>
              <w:keepNext/>
              <w:keepLines/>
              <w:jc w:val="center"/>
              <w:rPr>
                <w:color w:val="000000"/>
                <w:sz w:val="20"/>
                <w:lang w:val="en-GB" w:eastAsia="ru-RU"/>
              </w:rPr>
            </w:pPr>
          </w:p>
        </w:tc>
        <w:tc>
          <w:tcPr>
            <w:tcW w:w="865" w:type="dxa"/>
            <w:shd w:val="clear" w:color="auto" w:fill="auto"/>
            <w:noWrap/>
            <w:tcMar>
              <w:left w:w="57" w:type="dxa"/>
              <w:right w:w="57" w:type="dxa"/>
            </w:tcMar>
            <w:hideMark/>
          </w:tcPr>
          <w:p w14:paraId="65F58011" w14:textId="77777777" w:rsidR="00061A5A" w:rsidRPr="00E565DE" w:rsidRDefault="00061A5A" w:rsidP="00155F52">
            <w:pPr>
              <w:pStyle w:val="Tabletext"/>
              <w:keepNext/>
              <w:keepLines/>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897" w:type="dxa"/>
            <w:shd w:val="clear" w:color="auto" w:fill="auto"/>
            <w:noWrap/>
            <w:tcMar>
              <w:left w:w="57" w:type="dxa"/>
              <w:right w:w="57" w:type="dxa"/>
            </w:tcMar>
            <w:hideMark/>
          </w:tcPr>
          <w:p w14:paraId="163F06D6" w14:textId="77777777" w:rsidR="00061A5A" w:rsidRPr="00E565DE" w:rsidRDefault="00061A5A" w:rsidP="00155F52">
            <w:pPr>
              <w:pStyle w:val="Tabletext"/>
              <w:keepNext/>
              <w:keepLines/>
              <w:jc w:val="center"/>
              <w:rPr>
                <w:color w:val="000000"/>
                <w:sz w:val="20"/>
                <w:lang w:val="en-GB"/>
              </w:rPr>
            </w:pPr>
            <w:r w:rsidRPr="00E565DE">
              <w:rPr>
                <w:color w:val="000000"/>
                <w:sz w:val="20"/>
                <w:lang w:val="en-GB"/>
              </w:rPr>
              <w:t>3.40</w:t>
            </w:r>
          </w:p>
        </w:tc>
        <w:tc>
          <w:tcPr>
            <w:tcW w:w="898" w:type="dxa"/>
            <w:shd w:val="clear" w:color="auto" w:fill="auto"/>
            <w:noWrap/>
            <w:tcMar>
              <w:left w:w="57" w:type="dxa"/>
              <w:right w:w="57" w:type="dxa"/>
            </w:tcMar>
            <w:hideMark/>
          </w:tcPr>
          <w:p w14:paraId="0AF6007C" w14:textId="77777777" w:rsidR="00061A5A" w:rsidRPr="00E565DE" w:rsidRDefault="00061A5A" w:rsidP="00155F52">
            <w:pPr>
              <w:pStyle w:val="Tabletext"/>
              <w:keepNext/>
              <w:keepLines/>
              <w:jc w:val="center"/>
              <w:rPr>
                <w:color w:val="000000"/>
                <w:sz w:val="20"/>
                <w:lang w:val="en-GB"/>
              </w:rPr>
            </w:pPr>
            <w:r w:rsidRPr="00E565DE">
              <w:rPr>
                <w:color w:val="000000"/>
                <w:sz w:val="20"/>
                <w:lang w:val="en-GB"/>
              </w:rPr>
              <w:t>9.50</w:t>
            </w:r>
          </w:p>
        </w:tc>
        <w:tc>
          <w:tcPr>
            <w:tcW w:w="898" w:type="dxa"/>
            <w:shd w:val="clear" w:color="auto" w:fill="auto"/>
            <w:noWrap/>
            <w:tcMar>
              <w:left w:w="57" w:type="dxa"/>
              <w:right w:w="57" w:type="dxa"/>
            </w:tcMar>
            <w:hideMark/>
          </w:tcPr>
          <w:p w14:paraId="1A7D4621" w14:textId="77777777" w:rsidR="00061A5A" w:rsidRPr="00E565DE" w:rsidRDefault="00061A5A" w:rsidP="00155F52">
            <w:pPr>
              <w:pStyle w:val="Tabletext"/>
              <w:keepNext/>
              <w:keepLines/>
              <w:jc w:val="center"/>
              <w:rPr>
                <w:color w:val="000000"/>
                <w:sz w:val="20"/>
                <w:lang w:val="en-GB"/>
              </w:rPr>
            </w:pPr>
            <w:r w:rsidRPr="00E565DE">
              <w:rPr>
                <w:color w:val="000000"/>
                <w:sz w:val="20"/>
                <w:lang w:val="en-GB"/>
              </w:rPr>
              <w:t>9.50</w:t>
            </w:r>
          </w:p>
        </w:tc>
        <w:tc>
          <w:tcPr>
            <w:tcW w:w="898" w:type="dxa"/>
            <w:shd w:val="clear" w:color="auto" w:fill="auto"/>
            <w:noWrap/>
            <w:tcMar>
              <w:left w:w="57" w:type="dxa"/>
              <w:right w:w="57" w:type="dxa"/>
            </w:tcMar>
            <w:hideMark/>
          </w:tcPr>
          <w:p w14:paraId="52F8127D" w14:textId="77777777" w:rsidR="00061A5A" w:rsidRPr="00E565DE" w:rsidRDefault="00061A5A" w:rsidP="00155F52">
            <w:pPr>
              <w:pStyle w:val="Tabletext"/>
              <w:keepNext/>
              <w:keepLines/>
              <w:jc w:val="center"/>
              <w:rPr>
                <w:color w:val="000000"/>
                <w:sz w:val="20"/>
                <w:lang w:val="en-GB"/>
              </w:rPr>
            </w:pPr>
            <w:r w:rsidRPr="00E565DE">
              <w:rPr>
                <w:color w:val="000000"/>
                <w:sz w:val="20"/>
                <w:lang w:val="en-GB"/>
              </w:rPr>
              <w:t>9.50</w:t>
            </w:r>
          </w:p>
        </w:tc>
        <w:tc>
          <w:tcPr>
            <w:tcW w:w="898" w:type="dxa"/>
            <w:shd w:val="clear" w:color="auto" w:fill="auto"/>
            <w:noWrap/>
            <w:tcMar>
              <w:left w:w="57" w:type="dxa"/>
              <w:right w:w="57" w:type="dxa"/>
            </w:tcMar>
            <w:hideMark/>
          </w:tcPr>
          <w:p w14:paraId="11EA2F96" w14:textId="77777777" w:rsidR="00061A5A" w:rsidRPr="00E565DE" w:rsidRDefault="00061A5A" w:rsidP="00155F52">
            <w:pPr>
              <w:pStyle w:val="Tabletext"/>
              <w:keepNext/>
              <w:keepLines/>
              <w:jc w:val="center"/>
              <w:rPr>
                <w:color w:val="000000"/>
                <w:sz w:val="20"/>
                <w:lang w:val="en-GB"/>
              </w:rPr>
            </w:pPr>
            <w:r w:rsidRPr="00E565DE">
              <w:rPr>
                <w:color w:val="000000"/>
                <w:sz w:val="20"/>
                <w:lang w:val="en-GB"/>
              </w:rPr>
              <w:t>9.50</w:t>
            </w:r>
          </w:p>
        </w:tc>
        <w:tc>
          <w:tcPr>
            <w:tcW w:w="898" w:type="dxa"/>
            <w:shd w:val="clear" w:color="auto" w:fill="auto"/>
            <w:noWrap/>
            <w:tcMar>
              <w:left w:w="57" w:type="dxa"/>
              <w:right w:w="57" w:type="dxa"/>
            </w:tcMar>
            <w:hideMark/>
          </w:tcPr>
          <w:p w14:paraId="60304FBA" w14:textId="77777777" w:rsidR="00061A5A" w:rsidRPr="00E565DE" w:rsidRDefault="00061A5A" w:rsidP="00155F52">
            <w:pPr>
              <w:pStyle w:val="Tabletext"/>
              <w:keepNext/>
              <w:keepLines/>
              <w:jc w:val="center"/>
              <w:rPr>
                <w:color w:val="000000"/>
                <w:sz w:val="20"/>
                <w:lang w:val="en-GB"/>
              </w:rPr>
            </w:pPr>
            <w:r w:rsidRPr="00E565DE">
              <w:rPr>
                <w:color w:val="000000"/>
                <w:sz w:val="20"/>
                <w:lang w:val="en-GB"/>
              </w:rPr>
              <w:t>8.70</w:t>
            </w:r>
          </w:p>
        </w:tc>
      </w:tr>
      <w:tr w:rsidR="00061A5A" w:rsidRPr="00E565DE" w14:paraId="6A27FE32" w14:textId="77777777" w:rsidTr="00C80083">
        <w:trPr>
          <w:cantSplit/>
          <w:jc w:val="center"/>
        </w:trPr>
        <w:tc>
          <w:tcPr>
            <w:tcW w:w="2126" w:type="dxa"/>
            <w:vMerge/>
            <w:shd w:val="clear" w:color="auto" w:fill="auto"/>
            <w:noWrap/>
            <w:tcMar>
              <w:left w:w="57" w:type="dxa"/>
              <w:right w:w="57" w:type="dxa"/>
            </w:tcMar>
            <w:hideMark/>
          </w:tcPr>
          <w:p w14:paraId="28E6240E" w14:textId="77777777" w:rsidR="00061A5A" w:rsidRPr="00E565DE" w:rsidRDefault="00061A5A" w:rsidP="00155F52">
            <w:pPr>
              <w:pStyle w:val="Tabletext"/>
              <w:keepNext/>
              <w:keepLines/>
              <w:rPr>
                <w:sz w:val="20"/>
                <w:lang w:val="en-GB" w:eastAsia="ru-RU"/>
              </w:rPr>
            </w:pPr>
          </w:p>
        </w:tc>
        <w:tc>
          <w:tcPr>
            <w:tcW w:w="1259" w:type="dxa"/>
            <w:vMerge/>
            <w:shd w:val="clear" w:color="auto" w:fill="auto"/>
            <w:noWrap/>
            <w:tcMar>
              <w:left w:w="57" w:type="dxa"/>
              <w:right w:w="57" w:type="dxa"/>
            </w:tcMar>
            <w:hideMark/>
          </w:tcPr>
          <w:p w14:paraId="2001F864" w14:textId="77777777" w:rsidR="00061A5A" w:rsidRPr="00E565DE" w:rsidRDefault="00061A5A" w:rsidP="00155F52">
            <w:pPr>
              <w:pStyle w:val="Tabletext"/>
              <w:keepNext/>
              <w:keepLines/>
              <w:jc w:val="center"/>
              <w:rPr>
                <w:color w:val="000000"/>
                <w:sz w:val="20"/>
                <w:lang w:val="en-GB" w:eastAsia="ru-RU"/>
              </w:rPr>
            </w:pPr>
          </w:p>
        </w:tc>
        <w:tc>
          <w:tcPr>
            <w:tcW w:w="865" w:type="dxa"/>
            <w:shd w:val="clear" w:color="auto" w:fill="auto"/>
            <w:noWrap/>
            <w:tcMar>
              <w:left w:w="57" w:type="dxa"/>
              <w:right w:w="57" w:type="dxa"/>
            </w:tcMar>
            <w:hideMark/>
          </w:tcPr>
          <w:p w14:paraId="06A2DCDD" w14:textId="77777777" w:rsidR="00061A5A" w:rsidRPr="00E565DE" w:rsidRDefault="00061A5A" w:rsidP="00155F52">
            <w:pPr>
              <w:pStyle w:val="Tabletext"/>
              <w:keepNext/>
              <w:keepLines/>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897" w:type="dxa"/>
            <w:shd w:val="clear" w:color="auto" w:fill="auto"/>
            <w:noWrap/>
            <w:tcMar>
              <w:left w:w="57" w:type="dxa"/>
              <w:right w:w="57" w:type="dxa"/>
            </w:tcMar>
            <w:hideMark/>
          </w:tcPr>
          <w:p w14:paraId="30FFB72B" w14:textId="77777777" w:rsidR="00061A5A" w:rsidRPr="00E565DE" w:rsidRDefault="00061A5A" w:rsidP="00155F52">
            <w:pPr>
              <w:pStyle w:val="Tabletext"/>
              <w:keepNext/>
              <w:keepLines/>
              <w:jc w:val="center"/>
              <w:rPr>
                <w:color w:val="000000"/>
                <w:sz w:val="20"/>
                <w:lang w:val="en-GB"/>
              </w:rPr>
            </w:pPr>
            <w:r w:rsidRPr="00E565DE">
              <w:rPr>
                <w:color w:val="000000"/>
                <w:sz w:val="20"/>
                <w:lang w:val="en-GB"/>
              </w:rPr>
              <w:t>4.30</w:t>
            </w:r>
          </w:p>
        </w:tc>
        <w:tc>
          <w:tcPr>
            <w:tcW w:w="898" w:type="dxa"/>
            <w:shd w:val="clear" w:color="auto" w:fill="auto"/>
            <w:noWrap/>
            <w:tcMar>
              <w:left w:w="57" w:type="dxa"/>
              <w:right w:w="57" w:type="dxa"/>
            </w:tcMar>
            <w:hideMark/>
          </w:tcPr>
          <w:p w14:paraId="5D22BEE4" w14:textId="77777777" w:rsidR="00061A5A" w:rsidRPr="00E565DE" w:rsidRDefault="00061A5A" w:rsidP="00155F52">
            <w:pPr>
              <w:pStyle w:val="Tabletext"/>
              <w:keepNext/>
              <w:keepLines/>
              <w:jc w:val="center"/>
              <w:rPr>
                <w:color w:val="000000"/>
                <w:sz w:val="20"/>
                <w:lang w:val="en-GB"/>
              </w:rPr>
            </w:pPr>
            <w:r w:rsidRPr="00E565DE">
              <w:rPr>
                <w:color w:val="000000"/>
                <w:sz w:val="20"/>
                <w:lang w:val="en-GB"/>
              </w:rPr>
              <w:t>11.70</w:t>
            </w:r>
          </w:p>
        </w:tc>
        <w:tc>
          <w:tcPr>
            <w:tcW w:w="898" w:type="dxa"/>
            <w:shd w:val="clear" w:color="auto" w:fill="auto"/>
            <w:noWrap/>
            <w:tcMar>
              <w:left w:w="57" w:type="dxa"/>
              <w:right w:w="57" w:type="dxa"/>
            </w:tcMar>
            <w:hideMark/>
          </w:tcPr>
          <w:p w14:paraId="19021B9B" w14:textId="77777777" w:rsidR="00061A5A" w:rsidRPr="00E565DE" w:rsidRDefault="00061A5A" w:rsidP="00155F52">
            <w:pPr>
              <w:pStyle w:val="Tabletext"/>
              <w:keepNext/>
              <w:keepLines/>
              <w:jc w:val="center"/>
              <w:rPr>
                <w:color w:val="000000"/>
                <w:sz w:val="20"/>
                <w:lang w:val="en-GB"/>
              </w:rPr>
            </w:pPr>
            <w:r w:rsidRPr="00E565DE">
              <w:rPr>
                <w:color w:val="000000"/>
                <w:sz w:val="20"/>
                <w:lang w:val="en-GB"/>
              </w:rPr>
              <w:t>11.70</w:t>
            </w:r>
          </w:p>
        </w:tc>
        <w:tc>
          <w:tcPr>
            <w:tcW w:w="898" w:type="dxa"/>
            <w:shd w:val="clear" w:color="auto" w:fill="auto"/>
            <w:noWrap/>
            <w:tcMar>
              <w:left w:w="57" w:type="dxa"/>
              <w:right w:w="57" w:type="dxa"/>
            </w:tcMar>
            <w:hideMark/>
          </w:tcPr>
          <w:p w14:paraId="00E9B692" w14:textId="77777777" w:rsidR="00061A5A" w:rsidRPr="00E565DE" w:rsidRDefault="00061A5A" w:rsidP="00155F52">
            <w:pPr>
              <w:pStyle w:val="Tabletext"/>
              <w:keepNext/>
              <w:keepLines/>
              <w:jc w:val="center"/>
              <w:rPr>
                <w:color w:val="000000"/>
                <w:sz w:val="20"/>
                <w:lang w:val="en-GB"/>
              </w:rPr>
            </w:pPr>
            <w:r w:rsidRPr="00E565DE">
              <w:rPr>
                <w:color w:val="000000"/>
                <w:sz w:val="20"/>
                <w:lang w:val="en-GB"/>
              </w:rPr>
              <w:t>11.70</w:t>
            </w:r>
          </w:p>
        </w:tc>
        <w:tc>
          <w:tcPr>
            <w:tcW w:w="898" w:type="dxa"/>
            <w:shd w:val="clear" w:color="auto" w:fill="auto"/>
            <w:noWrap/>
            <w:tcMar>
              <w:left w:w="57" w:type="dxa"/>
              <w:right w:w="57" w:type="dxa"/>
            </w:tcMar>
            <w:hideMark/>
          </w:tcPr>
          <w:p w14:paraId="210DA76D" w14:textId="77777777" w:rsidR="00061A5A" w:rsidRPr="00E565DE" w:rsidRDefault="00061A5A" w:rsidP="00155F52">
            <w:pPr>
              <w:pStyle w:val="Tabletext"/>
              <w:keepNext/>
              <w:keepLines/>
              <w:jc w:val="center"/>
              <w:rPr>
                <w:color w:val="000000"/>
                <w:sz w:val="20"/>
                <w:lang w:val="en-GB"/>
              </w:rPr>
            </w:pPr>
            <w:r w:rsidRPr="00E565DE">
              <w:rPr>
                <w:color w:val="000000"/>
                <w:sz w:val="20"/>
                <w:lang w:val="en-GB"/>
              </w:rPr>
              <w:t>11.70</w:t>
            </w:r>
          </w:p>
        </w:tc>
        <w:tc>
          <w:tcPr>
            <w:tcW w:w="898" w:type="dxa"/>
            <w:shd w:val="clear" w:color="auto" w:fill="auto"/>
            <w:noWrap/>
            <w:tcMar>
              <w:left w:w="57" w:type="dxa"/>
              <w:right w:w="57" w:type="dxa"/>
            </w:tcMar>
            <w:hideMark/>
          </w:tcPr>
          <w:p w14:paraId="23DCD6C5" w14:textId="77777777" w:rsidR="00061A5A" w:rsidRPr="00E565DE" w:rsidRDefault="00061A5A" w:rsidP="00155F52">
            <w:pPr>
              <w:pStyle w:val="Tabletext"/>
              <w:keepNext/>
              <w:keepLines/>
              <w:jc w:val="center"/>
              <w:rPr>
                <w:color w:val="000000"/>
                <w:sz w:val="20"/>
                <w:lang w:val="en-GB"/>
              </w:rPr>
            </w:pPr>
            <w:r w:rsidRPr="00E565DE">
              <w:rPr>
                <w:color w:val="000000"/>
                <w:sz w:val="20"/>
                <w:lang w:val="en-GB"/>
              </w:rPr>
              <w:t>10.00</w:t>
            </w:r>
          </w:p>
        </w:tc>
      </w:tr>
      <w:tr w:rsidR="00061A5A" w:rsidRPr="00E565DE" w14:paraId="7588509C" w14:textId="77777777" w:rsidTr="00C80083">
        <w:trPr>
          <w:cantSplit/>
          <w:jc w:val="center"/>
        </w:trPr>
        <w:tc>
          <w:tcPr>
            <w:tcW w:w="2126" w:type="dxa"/>
            <w:shd w:val="clear" w:color="auto" w:fill="auto"/>
            <w:noWrap/>
            <w:tcMar>
              <w:left w:w="57" w:type="dxa"/>
              <w:right w:w="57" w:type="dxa"/>
            </w:tcMar>
            <w:hideMark/>
          </w:tcPr>
          <w:p w14:paraId="1B4FB652" w14:textId="77777777" w:rsidR="00061A5A" w:rsidRPr="00E565DE" w:rsidRDefault="00061A5A" w:rsidP="00155F52">
            <w:pPr>
              <w:pStyle w:val="Tabletext"/>
              <w:keepNext/>
              <w:keepLines/>
              <w:rPr>
                <w:sz w:val="20"/>
                <w:lang w:val="en-GB" w:eastAsia="ru-RU"/>
              </w:rPr>
            </w:pPr>
            <w:r w:rsidRPr="00E565DE">
              <w:rPr>
                <w:sz w:val="20"/>
                <w:lang w:val="en-GB" w:eastAsia="ru-RU"/>
              </w:rPr>
              <w:t>Implementation loss</w:t>
            </w:r>
          </w:p>
        </w:tc>
        <w:tc>
          <w:tcPr>
            <w:tcW w:w="1259" w:type="dxa"/>
            <w:shd w:val="clear" w:color="auto" w:fill="auto"/>
            <w:noWrap/>
            <w:tcMar>
              <w:left w:w="57" w:type="dxa"/>
              <w:right w:w="57" w:type="dxa"/>
            </w:tcMar>
            <w:hideMark/>
          </w:tcPr>
          <w:p w14:paraId="5C122408" w14:textId="77777777" w:rsidR="00061A5A" w:rsidRPr="00E565DE" w:rsidRDefault="00061A5A" w:rsidP="00155F52">
            <w:pPr>
              <w:pStyle w:val="Tabletext"/>
              <w:keepNext/>
              <w:keepLines/>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 xml:space="preserve">i </w:t>
            </w:r>
            <w:r w:rsidRPr="00E565DE">
              <w:rPr>
                <w:color w:val="000000"/>
                <w:sz w:val="20"/>
                <w:lang w:val="en-GB" w:eastAsia="ru-RU"/>
              </w:rPr>
              <w:t>(dB)</w:t>
            </w:r>
          </w:p>
        </w:tc>
        <w:tc>
          <w:tcPr>
            <w:tcW w:w="865" w:type="dxa"/>
            <w:shd w:val="clear" w:color="auto" w:fill="auto"/>
            <w:noWrap/>
            <w:tcMar>
              <w:left w:w="57" w:type="dxa"/>
              <w:right w:w="57" w:type="dxa"/>
            </w:tcMar>
            <w:hideMark/>
          </w:tcPr>
          <w:p w14:paraId="3EFD223F" w14:textId="77777777" w:rsidR="00061A5A" w:rsidRPr="00E565DE" w:rsidRDefault="00061A5A" w:rsidP="00155F52">
            <w:pPr>
              <w:pStyle w:val="Tabletext"/>
              <w:keepNext/>
              <w:keepLines/>
              <w:jc w:val="center"/>
              <w:rPr>
                <w:color w:val="000000"/>
                <w:sz w:val="20"/>
                <w:lang w:val="en-GB" w:eastAsia="ru-RU"/>
              </w:rPr>
            </w:pPr>
          </w:p>
        </w:tc>
        <w:tc>
          <w:tcPr>
            <w:tcW w:w="897" w:type="dxa"/>
            <w:shd w:val="clear" w:color="auto" w:fill="auto"/>
            <w:noWrap/>
            <w:tcMar>
              <w:left w:w="57" w:type="dxa"/>
              <w:right w:w="57" w:type="dxa"/>
            </w:tcMar>
            <w:hideMark/>
          </w:tcPr>
          <w:p w14:paraId="10178E7A" w14:textId="77777777" w:rsidR="00061A5A" w:rsidRPr="00E565DE" w:rsidRDefault="00061A5A" w:rsidP="00155F52">
            <w:pPr>
              <w:pStyle w:val="Tabletext"/>
              <w:keepNext/>
              <w:keepLines/>
              <w:jc w:val="center"/>
              <w:rPr>
                <w:color w:val="000000"/>
                <w:sz w:val="20"/>
                <w:lang w:val="en-GB"/>
              </w:rPr>
            </w:pPr>
            <w:r w:rsidRPr="00E565DE">
              <w:rPr>
                <w:color w:val="000000"/>
                <w:sz w:val="20"/>
                <w:lang w:val="en-GB"/>
              </w:rPr>
              <w:t>3.00</w:t>
            </w:r>
          </w:p>
        </w:tc>
        <w:tc>
          <w:tcPr>
            <w:tcW w:w="898" w:type="dxa"/>
            <w:shd w:val="clear" w:color="auto" w:fill="auto"/>
            <w:noWrap/>
            <w:tcMar>
              <w:left w:w="57" w:type="dxa"/>
              <w:right w:w="57" w:type="dxa"/>
            </w:tcMar>
            <w:hideMark/>
          </w:tcPr>
          <w:p w14:paraId="72C18BA6" w14:textId="77777777" w:rsidR="00061A5A" w:rsidRPr="00E565DE" w:rsidRDefault="00061A5A" w:rsidP="00155F52">
            <w:pPr>
              <w:pStyle w:val="Tabletext"/>
              <w:keepNext/>
              <w:keepLines/>
              <w:jc w:val="center"/>
              <w:rPr>
                <w:color w:val="000000"/>
                <w:sz w:val="20"/>
                <w:lang w:val="en-GB"/>
              </w:rPr>
            </w:pPr>
            <w:r w:rsidRPr="00E565DE">
              <w:rPr>
                <w:color w:val="000000"/>
                <w:sz w:val="20"/>
                <w:lang w:val="en-GB"/>
              </w:rPr>
              <w:t>3.00</w:t>
            </w:r>
          </w:p>
        </w:tc>
        <w:tc>
          <w:tcPr>
            <w:tcW w:w="898" w:type="dxa"/>
            <w:shd w:val="clear" w:color="auto" w:fill="auto"/>
            <w:noWrap/>
            <w:tcMar>
              <w:left w:w="57" w:type="dxa"/>
              <w:right w:w="57" w:type="dxa"/>
            </w:tcMar>
            <w:hideMark/>
          </w:tcPr>
          <w:p w14:paraId="06175B64" w14:textId="77777777" w:rsidR="00061A5A" w:rsidRPr="00E565DE" w:rsidRDefault="00061A5A" w:rsidP="00155F52">
            <w:pPr>
              <w:pStyle w:val="Tabletext"/>
              <w:keepNext/>
              <w:keepLines/>
              <w:jc w:val="center"/>
              <w:rPr>
                <w:color w:val="000000"/>
                <w:sz w:val="20"/>
                <w:lang w:val="en-GB"/>
              </w:rPr>
            </w:pPr>
            <w:r w:rsidRPr="00E565DE">
              <w:rPr>
                <w:color w:val="000000"/>
                <w:sz w:val="20"/>
                <w:lang w:val="en-GB"/>
              </w:rPr>
              <w:t>3.00</w:t>
            </w:r>
          </w:p>
        </w:tc>
        <w:tc>
          <w:tcPr>
            <w:tcW w:w="898" w:type="dxa"/>
            <w:shd w:val="clear" w:color="auto" w:fill="auto"/>
            <w:noWrap/>
            <w:tcMar>
              <w:left w:w="57" w:type="dxa"/>
              <w:right w:w="57" w:type="dxa"/>
            </w:tcMar>
            <w:hideMark/>
          </w:tcPr>
          <w:p w14:paraId="4919B703" w14:textId="77777777" w:rsidR="00061A5A" w:rsidRPr="00E565DE" w:rsidRDefault="00061A5A" w:rsidP="00155F52">
            <w:pPr>
              <w:pStyle w:val="Tabletext"/>
              <w:keepNext/>
              <w:keepLines/>
              <w:jc w:val="center"/>
              <w:rPr>
                <w:color w:val="000000"/>
                <w:sz w:val="20"/>
                <w:lang w:val="en-GB"/>
              </w:rPr>
            </w:pPr>
            <w:r w:rsidRPr="00E565DE">
              <w:rPr>
                <w:color w:val="000000"/>
                <w:sz w:val="20"/>
                <w:lang w:val="en-GB"/>
              </w:rPr>
              <w:t>3.00</w:t>
            </w:r>
          </w:p>
        </w:tc>
        <w:tc>
          <w:tcPr>
            <w:tcW w:w="898" w:type="dxa"/>
            <w:shd w:val="clear" w:color="auto" w:fill="auto"/>
            <w:noWrap/>
            <w:tcMar>
              <w:left w:w="57" w:type="dxa"/>
              <w:right w:w="57" w:type="dxa"/>
            </w:tcMar>
            <w:hideMark/>
          </w:tcPr>
          <w:p w14:paraId="7A8EC3F4" w14:textId="77777777" w:rsidR="00061A5A" w:rsidRPr="00E565DE" w:rsidRDefault="00061A5A" w:rsidP="00155F52">
            <w:pPr>
              <w:pStyle w:val="Tabletext"/>
              <w:keepNext/>
              <w:keepLines/>
              <w:jc w:val="center"/>
              <w:rPr>
                <w:color w:val="000000"/>
                <w:sz w:val="20"/>
                <w:lang w:val="en-GB"/>
              </w:rPr>
            </w:pPr>
            <w:r w:rsidRPr="00E565DE">
              <w:rPr>
                <w:color w:val="000000"/>
                <w:sz w:val="20"/>
                <w:lang w:val="en-GB"/>
              </w:rPr>
              <w:t>3.00</w:t>
            </w:r>
          </w:p>
        </w:tc>
        <w:tc>
          <w:tcPr>
            <w:tcW w:w="898" w:type="dxa"/>
            <w:shd w:val="clear" w:color="auto" w:fill="auto"/>
            <w:noWrap/>
            <w:tcMar>
              <w:left w:w="57" w:type="dxa"/>
              <w:right w:w="57" w:type="dxa"/>
            </w:tcMar>
            <w:hideMark/>
          </w:tcPr>
          <w:p w14:paraId="52006DFC" w14:textId="77777777" w:rsidR="00061A5A" w:rsidRPr="00E565DE" w:rsidRDefault="00061A5A" w:rsidP="00155F52">
            <w:pPr>
              <w:pStyle w:val="Tabletext"/>
              <w:keepNext/>
              <w:keepLines/>
              <w:jc w:val="center"/>
              <w:rPr>
                <w:color w:val="000000"/>
                <w:sz w:val="20"/>
                <w:lang w:val="en-GB"/>
              </w:rPr>
            </w:pPr>
            <w:r w:rsidRPr="00E565DE">
              <w:rPr>
                <w:color w:val="000000"/>
                <w:sz w:val="20"/>
                <w:lang w:val="en-GB"/>
              </w:rPr>
              <w:t>3.00</w:t>
            </w:r>
          </w:p>
        </w:tc>
      </w:tr>
      <w:tr w:rsidR="00061A5A" w:rsidRPr="00E565DE" w14:paraId="7B46C2E6" w14:textId="77777777" w:rsidTr="00C80083">
        <w:trPr>
          <w:cantSplit/>
          <w:jc w:val="center"/>
        </w:trPr>
        <w:tc>
          <w:tcPr>
            <w:tcW w:w="2126" w:type="dxa"/>
            <w:vMerge w:val="restart"/>
            <w:shd w:val="clear" w:color="auto" w:fill="auto"/>
            <w:tcMar>
              <w:left w:w="57" w:type="dxa"/>
              <w:right w:w="57" w:type="dxa"/>
            </w:tcMar>
            <w:hideMark/>
          </w:tcPr>
          <w:p w14:paraId="09895860" w14:textId="77777777" w:rsidR="00061A5A" w:rsidRPr="00E565DE" w:rsidRDefault="00061A5A" w:rsidP="00155F52">
            <w:pPr>
              <w:pStyle w:val="Tabletext"/>
              <w:keepNext/>
              <w:keepLines/>
              <w:rPr>
                <w:sz w:val="20"/>
                <w:lang w:val="en-GB" w:eastAsia="ru-RU"/>
              </w:rPr>
            </w:pPr>
            <w:r w:rsidRPr="00E565DE">
              <w:rPr>
                <w:sz w:val="20"/>
                <w:lang w:val="en-GB" w:eastAsia="ru-RU"/>
              </w:rPr>
              <w:t>Minimum receiver input power level</w:t>
            </w:r>
          </w:p>
        </w:tc>
        <w:tc>
          <w:tcPr>
            <w:tcW w:w="1259" w:type="dxa"/>
            <w:vMerge w:val="restart"/>
            <w:shd w:val="clear" w:color="auto" w:fill="auto"/>
            <w:noWrap/>
            <w:tcMar>
              <w:left w:w="57" w:type="dxa"/>
              <w:right w:w="57" w:type="dxa"/>
            </w:tcMar>
            <w:hideMark/>
          </w:tcPr>
          <w:p w14:paraId="75101D55" w14:textId="77777777" w:rsidR="00061A5A" w:rsidRPr="00E565DE" w:rsidRDefault="00061A5A" w:rsidP="00155F52">
            <w:pPr>
              <w:pStyle w:val="Tabletext"/>
              <w:keepNext/>
              <w:keepLines/>
              <w:jc w:val="center"/>
              <w:rPr>
                <w:color w:val="000000"/>
                <w:sz w:val="20"/>
                <w:lang w:val="en-GB" w:eastAsia="ru-RU"/>
              </w:rPr>
            </w:pPr>
            <w:r w:rsidRPr="00E565DE">
              <w:rPr>
                <w:i/>
                <w:iCs/>
                <w:color w:val="000000"/>
                <w:sz w:val="20"/>
                <w:lang w:val="en-GB" w:eastAsia="ru-RU"/>
              </w:rPr>
              <w:t>P</w:t>
            </w:r>
            <w:r w:rsidRPr="00E565DE">
              <w:rPr>
                <w:i/>
                <w:iCs/>
                <w:color w:val="000000"/>
                <w:sz w:val="20"/>
                <w:vertAlign w:val="subscript"/>
                <w:lang w:val="en-GB" w:eastAsia="ru-RU"/>
              </w:rPr>
              <w:t xml:space="preserve">s,min </w:t>
            </w:r>
            <w:r w:rsidRPr="00E565DE">
              <w:rPr>
                <w:color w:val="000000"/>
                <w:sz w:val="20"/>
                <w:lang w:val="en-GB" w:eastAsia="ru-RU"/>
              </w:rPr>
              <w:t>(dBW)</w:t>
            </w:r>
          </w:p>
        </w:tc>
        <w:tc>
          <w:tcPr>
            <w:tcW w:w="865" w:type="dxa"/>
            <w:shd w:val="clear" w:color="auto" w:fill="auto"/>
            <w:noWrap/>
            <w:tcMar>
              <w:left w:w="57" w:type="dxa"/>
              <w:right w:w="57" w:type="dxa"/>
            </w:tcMar>
            <w:hideMark/>
          </w:tcPr>
          <w:p w14:paraId="06424A81" w14:textId="77777777" w:rsidR="00061A5A" w:rsidRPr="00E565DE" w:rsidRDefault="00061A5A" w:rsidP="00155F52">
            <w:pPr>
              <w:pStyle w:val="Tabletext"/>
              <w:keepNext/>
              <w:keepLines/>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897" w:type="dxa"/>
            <w:shd w:val="clear" w:color="auto" w:fill="auto"/>
            <w:noWrap/>
            <w:tcMar>
              <w:left w:w="57" w:type="dxa"/>
              <w:right w:w="57" w:type="dxa"/>
            </w:tcMar>
            <w:hideMark/>
          </w:tcPr>
          <w:p w14:paraId="3830FDD2" w14:textId="77777777" w:rsidR="00061A5A" w:rsidRPr="00E565DE" w:rsidRDefault="00061A5A" w:rsidP="00155F52">
            <w:pPr>
              <w:pStyle w:val="Tabletext"/>
              <w:keepNext/>
              <w:keepLines/>
              <w:jc w:val="center"/>
              <w:rPr>
                <w:color w:val="000000"/>
                <w:sz w:val="20"/>
                <w:lang w:val="en-GB"/>
              </w:rPr>
            </w:pPr>
            <w:r w:rsidRPr="00E565DE">
              <w:rPr>
                <w:color w:val="000000"/>
                <w:sz w:val="20"/>
                <w:lang w:val="en-GB"/>
              </w:rPr>
              <w:t>−142.78</w:t>
            </w:r>
          </w:p>
        </w:tc>
        <w:tc>
          <w:tcPr>
            <w:tcW w:w="898" w:type="dxa"/>
            <w:shd w:val="clear" w:color="auto" w:fill="auto"/>
            <w:noWrap/>
            <w:tcMar>
              <w:left w:w="57" w:type="dxa"/>
              <w:right w:w="57" w:type="dxa"/>
            </w:tcMar>
            <w:hideMark/>
          </w:tcPr>
          <w:p w14:paraId="4A863BA7" w14:textId="77777777" w:rsidR="00061A5A" w:rsidRPr="00E565DE" w:rsidRDefault="00061A5A" w:rsidP="00155F52">
            <w:pPr>
              <w:pStyle w:val="Tabletext"/>
              <w:keepNext/>
              <w:keepLines/>
              <w:jc w:val="center"/>
              <w:rPr>
                <w:color w:val="000000"/>
                <w:sz w:val="20"/>
                <w:lang w:val="en-GB"/>
              </w:rPr>
            </w:pPr>
            <w:r w:rsidRPr="00E565DE">
              <w:rPr>
                <w:color w:val="000000"/>
                <w:sz w:val="20"/>
                <w:lang w:val="en-GB"/>
              </w:rPr>
              <w:t>−137.48</w:t>
            </w:r>
          </w:p>
        </w:tc>
        <w:tc>
          <w:tcPr>
            <w:tcW w:w="898" w:type="dxa"/>
            <w:shd w:val="clear" w:color="auto" w:fill="auto"/>
            <w:noWrap/>
            <w:tcMar>
              <w:left w:w="57" w:type="dxa"/>
              <w:right w:w="57" w:type="dxa"/>
            </w:tcMar>
            <w:hideMark/>
          </w:tcPr>
          <w:p w14:paraId="1AAB51C2" w14:textId="77777777" w:rsidR="00061A5A" w:rsidRPr="00E565DE" w:rsidRDefault="00061A5A" w:rsidP="00155F52">
            <w:pPr>
              <w:pStyle w:val="Tabletext"/>
              <w:keepNext/>
              <w:keepLines/>
              <w:jc w:val="center"/>
              <w:rPr>
                <w:color w:val="000000"/>
                <w:sz w:val="20"/>
                <w:lang w:val="en-GB"/>
              </w:rPr>
            </w:pPr>
            <w:r w:rsidRPr="00E565DE">
              <w:rPr>
                <w:color w:val="000000"/>
                <w:sz w:val="20"/>
                <w:lang w:val="en-GB"/>
              </w:rPr>
              <w:t>−137.48</w:t>
            </w:r>
          </w:p>
        </w:tc>
        <w:tc>
          <w:tcPr>
            <w:tcW w:w="898" w:type="dxa"/>
            <w:shd w:val="clear" w:color="auto" w:fill="auto"/>
            <w:noWrap/>
            <w:tcMar>
              <w:left w:w="57" w:type="dxa"/>
              <w:right w:w="57" w:type="dxa"/>
            </w:tcMar>
            <w:hideMark/>
          </w:tcPr>
          <w:p w14:paraId="396C3C05" w14:textId="77777777" w:rsidR="00061A5A" w:rsidRPr="00E565DE" w:rsidRDefault="00061A5A" w:rsidP="00155F52">
            <w:pPr>
              <w:pStyle w:val="Tabletext"/>
              <w:keepNext/>
              <w:keepLines/>
              <w:jc w:val="center"/>
              <w:rPr>
                <w:color w:val="000000"/>
                <w:sz w:val="20"/>
                <w:lang w:val="en-GB"/>
              </w:rPr>
            </w:pPr>
            <w:r w:rsidRPr="00E565DE">
              <w:rPr>
                <w:color w:val="000000"/>
                <w:sz w:val="20"/>
                <w:lang w:val="en-GB"/>
              </w:rPr>
              <w:t>−137.48</w:t>
            </w:r>
          </w:p>
        </w:tc>
        <w:tc>
          <w:tcPr>
            <w:tcW w:w="898" w:type="dxa"/>
            <w:shd w:val="clear" w:color="auto" w:fill="auto"/>
            <w:noWrap/>
            <w:tcMar>
              <w:left w:w="57" w:type="dxa"/>
              <w:right w:w="57" w:type="dxa"/>
            </w:tcMar>
            <w:hideMark/>
          </w:tcPr>
          <w:p w14:paraId="08475CAB" w14:textId="77777777" w:rsidR="00061A5A" w:rsidRPr="00E565DE" w:rsidRDefault="00061A5A" w:rsidP="00155F52">
            <w:pPr>
              <w:pStyle w:val="Tabletext"/>
              <w:keepNext/>
              <w:keepLines/>
              <w:jc w:val="center"/>
              <w:rPr>
                <w:color w:val="000000"/>
                <w:sz w:val="20"/>
                <w:lang w:val="en-GB"/>
              </w:rPr>
            </w:pPr>
            <w:r w:rsidRPr="00E565DE">
              <w:rPr>
                <w:color w:val="000000"/>
                <w:sz w:val="20"/>
                <w:lang w:val="en-GB"/>
              </w:rPr>
              <w:t>−137.48</w:t>
            </w:r>
          </w:p>
        </w:tc>
        <w:tc>
          <w:tcPr>
            <w:tcW w:w="898" w:type="dxa"/>
            <w:shd w:val="clear" w:color="auto" w:fill="auto"/>
            <w:noWrap/>
            <w:tcMar>
              <w:left w:w="57" w:type="dxa"/>
              <w:right w:w="57" w:type="dxa"/>
            </w:tcMar>
            <w:hideMark/>
          </w:tcPr>
          <w:p w14:paraId="34BABF39" w14:textId="77777777" w:rsidR="00061A5A" w:rsidRPr="00E565DE" w:rsidRDefault="00061A5A" w:rsidP="00155F52">
            <w:pPr>
              <w:pStyle w:val="Tabletext"/>
              <w:keepNext/>
              <w:keepLines/>
              <w:jc w:val="center"/>
              <w:rPr>
                <w:color w:val="000000"/>
                <w:sz w:val="20"/>
                <w:lang w:val="en-GB"/>
              </w:rPr>
            </w:pPr>
            <w:r w:rsidRPr="00E565DE">
              <w:rPr>
                <w:color w:val="000000"/>
                <w:sz w:val="20"/>
                <w:lang w:val="en-GB"/>
              </w:rPr>
              <w:t>−138.38</w:t>
            </w:r>
          </w:p>
        </w:tc>
      </w:tr>
      <w:tr w:rsidR="00061A5A" w:rsidRPr="00E565DE" w14:paraId="2CC578E1" w14:textId="77777777" w:rsidTr="00C80083">
        <w:trPr>
          <w:cantSplit/>
          <w:jc w:val="center"/>
        </w:trPr>
        <w:tc>
          <w:tcPr>
            <w:tcW w:w="2126" w:type="dxa"/>
            <w:vMerge/>
            <w:shd w:val="clear" w:color="auto" w:fill="auto"/>
            <w:tcMar>
              <w:left w:w="57" w:type="dxa"/>
              <w:right w:w="57" w:type="dxa"/>
            </w:tcMar>
            <w:hideMark/>
          </w:tcPr>
          <w:p w14:paraId="64AFDF8C" w14:textId="77777777" w:rsidR="00061A5A" w:rsidRPr="00E565DE" w:rsidRDefault="00061A5A" w:rsidP="00C80083">
            <w:pPr>
              <w:pStyle w:val="Tabletext"/>
              <w:rPr>
                <w:sz w:val="20"/>
                <w:lang w:val="en-GB" w:eastAsia="ru-RU"/>
              </w:rPr>
            </w:pPr>
          </w:p>
        </w:tc>
        <w:tc>
          <w:tcPr>
            <w:tcW w:w="1259" w:type="dxa"/>
            <w:vMerge/>
            <w:shd w:val="clear" w:color="auto" w:fill="auto"/>
            <w:noWrap/>
            <w:tcMar>
              <w:left w:w="57" w:type="dxa"/>
              <w:right w:w="57" w:type="dxa"/>
            </w:tcMar>
            <w:hideMark/>
          </w:tcPr>
          <w:p w14:paraId="4A1FF093" w14:textId="77777777" w:rsidR="00061A5A" w:rsidRPr="00E565DE" w:rsidRDefault="00061A5A" w:rsidP="00C80083">
            <w:pPr>
              <w:pStyle w:val="Tabletext"/>
              <w:jc w:val="center"/>
              <w:rPr>
                <w:color w:val="000000"/>
                <w:sz w:val="20"/>
                <w:lang w:val="en-GB" w:eastAsia="ru-RU"/>
              </w:rPr>
            </w:pPr>
          </w:p>
        </w:tc>
        <w:tc>
          <w:tcPr>
            <w:tcW w:w="865" w:type="dxa"/>
            <w:shd w:val="clear" w:color="auto" w:fill="auto"/>
            <w:noWrap/>
            <w:tcMar>
              <w:left w:w="57" w:type="dxa"/>
              <w:right w:w="57" w:type="dxa"/>
            </w:tcMar>
            <w:hideMark/>
          </w:tcPr>
          <w:p w14:paraId="465D14C3"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897" w:type="dxa"/>
            <w:shd w:val="clear" w:color="auto" w:fill="auto"/>
            <w:noWrap/>
            <w:tcMar>
              <w:left w:w="57" w:type="dxa"/>
              <w:right w:w="57" w:type="dxa"/>
            </w:tcMar>
            <w:hideMark/>
          </w:tcPr>
          <w:p w14:paraId="7BF2631D" w14:textId="77777777" w:rsidR="00061A5A" w:rsidRPr="00E565DE" w:rsidRDefault="00061A5A" w:rsidP="00C80083">
            <w:pPr>
              <w:pStyle w:val="Tabletext"/>
              <w:jc w:val="center"/>
              <w:rPr>
                <w:color w:val="000000"/>
                <w:sz w:val="20"/>
                <w:lang w:val="en-GB"/>
              </w:rPr>
            </w:pPr>
            <w:r w:rsidRPr="00E565DE">
              <w:rPr>
                <w:color w:val="000000"/>
                <w:sz w:val="20"/>
                <w:lang w:val="en-GB"/>
              </w:rPr>
              <w:t>−140.58</w:t>
            </w:r>
          </w:p>
        </w:tc>
        <w:tc>
          <w:tcPr>
            <w:tcW w:w="898" w:type="dxa"/>
            <w:shd w:val="clear" w:color="auto" w:fill="auto"/>
            <w:noWrap/>
            <w:tcMar>
              <w:left w:w="57" w:type="dxa"/>
              <w:right w:w="57" w:type="dxa"/>
            </w:tcMar>
            <w:hideMark/>
          </w:tcPr>
          <w:p w14:paraId="1CD14D6B" w14:textId="77777777" w:rsidR="00061A5A" w:rsidRPr="00E565DE" w:rsidRDefault="00061A5A" w:rsidP="00C80083">
            <w:pPr>
              <w:pStyle w:val="Tabletext"/>
              <w:jc w:val="center"/>
              <w:rPr>
                <w:color w:val="000000"/>
                <w:sz w:val="20"/>
                <w:lang w:val="en-GB"/>
              </w:rPr>
            </w:pPr>
            <w:r w:rsidRPr="00E565DE">
              <w:rPr>
                <w:color w:val="000000"/>
                <w:sz w:val="20"/>
                <w:lang w:val="en-GB"/>
              </w:rPr>
              <w:t>−134.48</w:t>
            </w:r>
          </w:p>
        </w:tc>
        <w:tc>
          <w:tcPr>
            <w:tcW w:w="898" w:type="dxa"/>
            <w:shd w:val="clear" w:color="auto" w:fill="auto"/>
            <w:noWrap/>
            <w:tcMar>
              <w:left w:w="57" w:type="dxa"/>
              <w:right w:w="57" w:type="dxa"/>
            </w:tcMar>
            <w:hideMark/>
          </w:tcPr>
          <w:p w14:paraId="2493BB58" w14:textId="77777777" w:rsidR="00061A5A" w:rsidRPr="00E565DE" w:rsidRDefault="00061A5A" w:rsidP="00C80083">
            <w:pPr>
              <w:pStyle w:val="Tabletext"/>
              <w:jc w:val="center"/>
              <w:rPr>
                <w:color w:val="000000"/>
                <w:sz w:val="20"/>
                <w:lang w:val="en-GB"/>
              </w:rPr>
            </w:pPr>
            <w:r w:rsidRPr="00E565DE">
              <w:rPr>
                <w:color w:val="000000"/>
                <w:sz w:val="20"/>
                <w:lang w:val="en-GB"/>
              </w:rPr>
              <w:t>−134.48</w:t>
            </w:r>
          </w:p>
        </w:tc>
        <w:tc>
          <w:tcPr>
            <w:tcW w:w="898" w:type="dxa"/>
            <w:shd w:val="clear" w:color="auto" w:fill="auto"/>
            <w:noWrap/>
            <w:tcMar>
              <w:left w:w="57" w:type="dxa"/>
              <w:right w:w="57" w:type="dxa"/>
            </w:tcMar>
            <w:hideMark/>
          </w:tcPr>
          <w:p w14:paraId="5286DEA8" w14:textId="77777777" w:rsidR="00061A5A" w:rsidRPr="00E565DE" w:rsidRDefault="00061A5A" w:rsidP="00C80083">
            <w:pPr>
              <w:pStyle w:val="Tabletext"/>
              <w:jc w:val="center"/>
              <w:rPr>
                <w:color w:val="000000"/>
                <w:sz w:val="20"/>
                <w:lang w:val="en-GB"/>
              </w:rPr>
            </w:pPr>
            <w:r w:rsidRPr="00E565DE">
              <w:rPr>
                <w:color w:val="000000"/>
                <w:sz w:val="20"/>
                <w:lang w:val="en-GB"/>
              </w:rPr>
              <w:t>−134.48</w:t>
            </w:r>
          </w:p>
        </w:tc>
        <w:tc>
          <w:tcPr>
            <w:tcW w:w="898" w:type="dxa"/>
            <w:shd w:val="clear" w:color="auto" w:fill="auto"/>
            <w:noWrap/>
            <w:tcMar>
              <w:left w:w="57" w:type="dxa"/>
              <w:right w:w="57" w:type="dxa"/>
            </w:tcMar>
            <w:hideMark/>
          </w:tcPr>
          <w:p w14:paraId="1B18BC02" w14:textId="77777777" w:rsidR="00061A5A" w:rsidRPr="00E565DE" w:rsidRDefault="00061A5A" w:rsidP="00C80083">
            <w:pPr>
              <w:pStyle w:val="Tabletext"/>
              <w:jc w:val="center"/>
              <w:rPr>
                <w:color w:val="000000"/>
                <w:sz w:val="20"/>
                <w:lang w:val="en-GB"/>
              </w:rPr>
            </w:pPr>
            <w:r w:rsidRPr="00E565DE">
              <w:rPr>
                <w:color w:val="000000"/>
                <w:sz w:val="20"/>
                <w:lang w:val="en-GB"/>
              </w:rPr>
              <w:t>−134.48</w:t>
            </w:r>
          </w:p>
        </w:tc>
        <w:tc>
          <w:tcPr>
            <w:tcW w:w="898" w:type="dxa"/>
            <w:shd w:val="clear" w:color="auto" w:fill="auto"/>
            <w:noWrap/>
            <w:tcMar>
              <w:left w:w="57" w:type="dxa"/>
              <w:right w:w="57" w:type="dxa"/>
            </w:tcMar>
            <w:hideMark/>
          </w:tcPr>
          <w:p w14:paraId="1EF15E90" w14:textId="77777777" w:rsidR="00061A5A" w:rsidRPr="00E565DE" w:rsidRDefault="00061A5A" w:rsidP="00C80083">
            <w:pPr>
              <w:pStyle w:val="Tabletext"/>
              <w:jc w:val="center"/>
              <w:rPr>
                <w:color w:val="000000"/>
                <w:sz w:val="20"/>
                <w:lang w:val="en-GB"/>
              </w:rPr>
            </w:pPr>
            <w:r w:rsidRPr="00E565DE">
              <w:rPr>
                <w:color w:val="000000"/>
                <w:sz w:val="20"/>
                <w:lang w:val="en-GB"/>
              </w:rPr>
              <w:t>−135.28</w:t>
            </w:r>
          </w:p>
        </w:tc>
      </w:tr>
      <w:tr w:rsidR="00061A5A" w:rsidRPr="00E565DE" w14:paraId="6DB53455" w14:textId="77777777" w:rsidTr="00C80083">
        <w:trPr>
          <w:cantSplit/>
          <w:jc w:val="center"/>
        </w:trPr>
        <w:tc>
          <w:tcPr>
            <w:tcW w:w="2126" w:type="dxa"/>
            <w:vMerge/>
            <w:shd w:val="clear" w:color="auto" w:fill="auto"/>
            <w:tcMar>
              <w:left w:w="57" w:type="dxa"/>
              <w:right w:w="57" w:type="dxa"/>
            </w:tcMar>
            <w:hideMark/>
          </w:tcPr>
          <w:p w14:paraId="2EBB1CEA" w14:textId="77777777" w:rsidR="00061A5A" w:rsidRPr="00E565DE" w:rsidRDefault="00061A5A" w:rsidP="00C80083">
            <w:pPr>
              <w:pStyle w:val="Tabletext"/>
              <w:rPr>
                <w:sz w:val="20"/>
                <w:lang w:val="en-GB" w:eastAsia="ru-RU"/>
              </w:rPr>
            </w:pPr>
          </w:p>
        </w:tc>
        <w:tc>
          <w:tcPr>
            <w:tcW w:w="1259" w:type="dxa"/>
            <w:vMerge/>
            <w:shd w:val="clear" w:color="auto" w:fill="auto"/>
            <w:noWrap/>
            <w:tcMar>
              <w:left w:w="57" w:type="dxa"/>
              <w:right w:w="57" w:type="dxa"/>
            </w:tcMar>
            <w:hideMark/>
          </w:tcPr>
          <w:p w14:paraId="5B511A4B" w14:textId="77777777" w:rsidR="00061A5A" w:rsidRPr="00E565DE" w:rsidRDefault="00061A5A" w:rsidP="00C80083">
            <w:pPr>
              <w:pStyle w:val="Tabletext"/>
              <w:jc w:val="center"/>
              <w:rPr>
                <w:color w:val="000000"/>
                <w:sz w:val="20"/>
                <w:lang w:val="en-GB" w:eastAsia="ru-RU"/>
              </w:rPr>
            </w:pPr>
          </w:p>
        </w:tc>
        <w:tc>
          <w:tcPr>
            <w:tcW w:w="865" w:type="dxa"/>
            <w:shd w:val="clear" w:color="auto" w:fill="auto"/>
            <w:noWrap/>
            <w:tcMar>
              <w:left w:w="57" w:type="dxa"/>
              <w:right w:w="57" w:type="dxa"/>
            </w:tcMar>
            <w:hideMark/>
          </w:tcPr>
          <w:p w14:paraId="516A8E8E"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897" w:type="dxa"/>
            <w:shd w:val="clear" w:color="auto" w:fill="auto"/>
            <w:noWrap/>
            <w:tcMar>
              <w:left w:w="57" w:type="dxa"/>
              <w:right w:w="57" w:type="dxa"/>
            </w:tcMar>
            <w:hideMark/>
          </w:tcPr>
          <w:p w14:paraId="7FEBB938" w14:textId="77777777" w:rsidR="00061A5A" w:rsidRPr="00E565DE" w:rsidRDefault="00061A5A" w:rsidP="00C80083">
            <w:pPr>
              <w:pStyle w:val="Tabletext"/>
              <w:jc w:val="center"/>
              <w:rPr>
                <w:color w:val="000000"/>
                <w:sz w:val="20"/>
                <w:lang w:val="en-GB"/>
              </w:rPr>
            </w:pPr>
            <w:r w:rsidRPr="00E565DE">
              <w:rPr>
                <w:color w:val="000000"/>
                <w:sz w:val="20"/>
                <w:lang w:val="en-GB"/>
              </w:rPr>
              <w:t>−139.68</w:t>
            </w:r>
          </w:p>
        </w:tc>
        <w:tc>
          <w:tcPr>
            <w:tcW w:w="898" w:type="dxa"/>
            <w:shd w:val="clear" w:color="auto" w:fill="auto"/>
            <w:noWrap/>
            <w:tcMar>
              <w:left w:w="57" w:type="dxa"/>
              <w:right w:w="57" w:type="dxa"/>
            </w:tcMar>
            <w:hideMark/>
          </w:tcPr>
          <w:p w14:paraId="112D9F2B" w14:textId="77777777" w:rsidR="00061A5A" w:rsidRPr="00E565DE" w:rsidRDefault="00061A5A" w:rsidP="00C80083">
            <w:pPr>
              <w:pStyle w:val="Tabletext"/>
              <w:jc w:val="center"/>
              <w:rPr>
                <w:color w:val="000000"/>
                <w:sz w:val="20"/>
                <w:lang w:val="en-GB"/>
              </w:rPr>
            </w:pPr>
            <w:r w:rsidRPr="00E565DE">
              <w:rPr>
                <w:color w:val="000000"/>
                <w:sz w:val="20"/>
                <w:lang w:val="en-GB"/>
              </w:rPr>
              <w:t>−132.28</w:t>
            </w:r>
          </w:p>
        </w:tc>
        <w:tc>
          <w:tcPr>
            <w:tcW w:w="898" w:type="dxa"/>
            <w:shd w:val="clear" w:color="auto" w:fill="auto"/>
            <w:noWrap/>
            <w:tcMar>
              <w:left w:w="57" w:type="dxa"/>
              <w:right w:w="57" w:type="dxa"/>
            </w:tcMar>
            <w:hideMark/>
          </w:tcPr>
          <w:p w14:paraId="1E3FF7FC" w14:textId="77777777" w:rsidR="00061A5A" w:rsidRPr="00E565DE" w:rsidRDefault="00061A5A" w:rsidP="00C80083">
            <w:pPr>
              <w:pStyle w:val="Tabletext"/>
              <w:jc w:val="center"/>
              <w:rPr>
                <w:color w:val="000000"/>
                <w:sz w:val="20"/>
                <w:lang w:val="en-GB"/>
              </w:rPr>
            </w:pPr>
            <w:r w:rsidRPr="00E565DE">
              <w:rPr>
                <w:color w:val="000000"/>
                <w:sz w:val="20"/>
                <w:lang w:val="en-GB"/>
              </w:rPr>
              <w:t>−132.28</w:t>
            </w:r>
          </w:p>
        </w:tc>
        <w:tc>
          <w:tcPr>
            <w:tcW w:w="898" w:type="dxa"/>
            <w:shd w:val="clear" w:color="auto" w:fill="auto"/>
            <w:noWrap/>
            <w:tcMar>
              <w:left w:w="57" w:type="dxa"/>
              <w:right w:w="57" w:type="dxa"/>
            </w:tcMar>
            <w:hideMark/>
          </w:tcPr>
          <w:p w14:paraId="17193D57" w14:textId="77777777" w:rsidR="00061A5A" w:rsidRPr="00E565DE" w:rsidRDefault="00061A5A" w:rsidP="00C80083">
            <w:pPr>
              <w:pStyle w:val="Tabletext"/>
              <w:jc w:val="center"/>
              <w:rPr>
                <w:color w:val="000000"/>
                <w:sz w:val="20"/>
                <w:lang w:val="en-GB"/>
              </w:rPr>
            </w:pPr>
            <w:r w:rsidRPr="00E565DE">
              <w:rPr>
                <w:color w:val="000000"/>
                <w:sz w:val="20"/>
                <w:lang w:val="en-GB"/>
              </w:rPr>
              <w:t>−132.28</w:t>
            </w:r>
          </w:p>
        </w:tc>
        <w:tc>
          <w:tcPr>
            <w:tcW w:w="898" w:type="dxa"/>
            <w:shd w:val="clear" w:color="auto" w:fill="auto"/>
            <w:noWrap/>
            <w:tcMar>
              <w:left w:w="57" w:type="dxa"/>
              <w:right w:w="57" w:type="dxa"/>
            </w:tcMar>
            <w:hideMark/>
          </w:tcPr>
          <w:p w14:paraId="3E52EE53" w14:textId="77777777" w:rsidR="00061A5A" w:rsidRPr="00E565DE" w:rsidRDefault="00061A5A" w:rsidP="00C80083">
            <w:pPr>
              <w:pStyle w:val="Tabletext"/>
              <w:jc w:val="center"/>
              <w:rPr>
                <w:color w:val="000000"/>
                <w:sz w:val="20"/>
                <w:lang w:val="en-GB"/>
              </w:rPr>
            </w:pPr>
            <w:r w:rsidRPr="00E565DE">
              <w:rPr>
                <w:color w:val="000000"/>
                <w:sz w:val="20"/>
                <w:lang w:val="en-GB"/>
              </w:rPr>
              <w:t>−132.28</w:t>
            </w:r>
          </w:p>
        </w:tc>
        <w:tc>
          <w:tcPr>
            <w:tcW w:w="898" w:type="dxa"/>
            <w:shd w:val="clear" w:color="auto" w:fill="auto"/>
            <w:noWrap/>
            <w:tcMar>
              <w:left w:w="57" w:type="dxa"/>
              <w:right w:w="57" w:type="dxa"/>
            </w:tcMar>
            <w:hideMark/>
          </w:tcPr>
          <w:p w14:paraId="0E8DB714" w14:textId="77777777" w:rsidR="00061A5A" w:rsidRPr="00E565DE" w:rsidRDefault="00061A5A" w:rsidP="00C80083">
            <w:pPr>
              <w:pStyle w:val="Tabletext"/>
              <w:jc w:val="center"/>
              <w:rPr>
                <w:color w:val="000000"/>
                <w:sz w:val="20"/>
                <w:lang w:val="en-GB"/>
              </w:rPr>
            </w:pPr>
            <w:r w:rsidRPr="00E565DE">
              <w:rPr>
                <w:color w:val="000000"/>
                <w:sz w:val="20"/>
                <w:lang w:val="en-GB"/>
              </w:rPr>
              <w:t>−133.98</w:t>
            </w:r>
          </w:p>
        </w:tc>
      </w:tr>
      <w:tr w:rsidR="00061A5A" w:rsidRPr="00E565DE" w14:paraId="71BB2C14" w14:textId="77777777" w:rsidTr="00C80083">
        <w:trPr>
          <w:cantSplit/>
          <w:jc w:val="center"/>
        </w:trPr>
        <w:tc>
          <w:tcPr>
            <w:tcW w:w="2126" w:type="dxa"/>
            <w:shd w:val="clear" w:color="auto" w:fill="auto"/>
            <w:tcMar>
              <w:left w:w="57" w:type="dxa"/>
              <w:right w:w="57" w:type="dxa"/>
            </w:tcMar>
            <w:hideMark/>
          </w:tcPr>
          <w:p w14:paraId="5BA59850" w14:textId="77777777" w:rsidR="00061A5A" w:rsidRPr="00E565DE" w:rsidRDefault="00061A5A" w:rsidP="00C80083">
            <w:pPr>
              <w:pStyle w:val="Tabletext"/>
              <w:rPr>
                <w:sz w:val="20"/>
                <w:lang w:val="en-GB" w:eastAsia="ru-RU"/>
              </w:rPr>
            </w:pPr>
            <w:r w:rsidRPr="00E565DE">
              <w:rPr>
                <w:sz w:val="20"/>
                <w:lang w:val="en-GB" w:eastAsia="ru-RU"/>
              </w:rPr>
              <w:t xml:space="preserve">Antenna gain </w:t>
            </w:r>
          </w:p>
        </w:tc>
        <w:tc>
          <w:tcPr>
            <w:tcW w:w="1259" w:type="dxa"/>
            <w:shd w:val="clear" w:color="auto" w:fill="auto"/>
            <w:noWrap/>
            <w:tcMar>
              <w:left w:w="57" w:type="dxa"/>
              <w:right w:w="57" w:type="dxa"/>
            </w:tcMar>
            <w:hideMark/>
          </w:tcPr>
          <w:p w14:paraId="7AD12394"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G</w:t>
            </w:r>
            <w:r w:rsidRPr="00E565DE">
              <w:rPr>
                <w:i/>
                <w:iCs/>
                <w:color w:val="000000"/>
                <w:sz w:val="20"/>
                <w:vertAlign w:val="subscript"/>
                <w:lang w:val="en-GB" w:eastAsia="ru-RU"/>
              </w:rPr>
              <w:t>d</w:t>
            </w:r>
            <w:r w:rsidRPr="00E565DE">
              <w:rPr>
                <w:color w:val="000000"/>
                <w:sz w:val="20"/>
                <w:lang w:val="en-GB" w:eastAsia="ru-RU"/>
              </w:rPr>
              <w:t xml:space="preserve"> (dBd)</w:t>
            </w:r>
          </w:p>
        </w:tc>
        <w:tc>
          <w:tcPr>
            <w:tcW w:w="865" w:type="dxa"/>
            <w:shd w:val="clear" w:color="auto" w:fill="auto"/>
            <w:noWrap/>
            <w:tcMar>
              <w:left w:w="57" w:type="dxa"/>
              <w:right w:w="57" w:type="dxa"/>
            </w:tcMar>
            <w:hideMark/>
          </w:tcPr>
          <w:p w14:paraId="444EE1E5" w14:textId="77777777" w:rsidR="00061A5A" w:rsidRPr="00E565DE" w:rsidRDefault="00061A5A" w:rsidP="00C80083">
            <w:pPr>
              <w:pStyle w:val="Tabletext"/>
              <w:jc w:val="center"/>
              <w:rPr>
                <w:color w:val="000000"/>
                <w:sz w:val="20"/>
                <w:lang w:val="en-GB" w:eastAsia="ru-RU"/>
              </w:rPr>
            </w:pPr>
          </w:p>
        </w:tc>
        <w:tc>
          <w:tcPr>
            <w:tcW w:w="897" w:type="dxa"/>
            <w:shd w:val="clear" w:color="auto" w:fill="auto"/>
            <w:noWrap/>
            <w:tcMar>
              <w:left w:w="57" w:type="dxa"/>
              <w:right w:w="57" w:type="dxa"/>
            </w:tcMar>
            <w:hideMark/>
          </w:tcPr>
          <w:p w14:paraId="213CF538"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898" w:type="dxa"/>
            <w:shd w:val="clear" w:color="auto" w:fill="auto"/>
            <w:noWrap/>
            <w:tcMar>
              <w:left w:w="57" w:type="dxa"/>
              <w:right w:w="57" w:type="dxa"/>
            </w:tcMar>
            <w:hideMark/>
          </w:tcPr>
          <w:p w14:paraId="3A9835D1" w14:textId="77777777" w:rsidR="00061A5A" w:rsidRPr="00E565DE" w:rsidRDefault="00061A5A" w:rsidP="00C80083">
            <w:pPr>
              <w:pStyle w:val="Tabletext"/>
              <w:jc w:val="center"/>
              <w:rPr>
                <w:color w:val="000000"/>
                <w:sz w:val="20"/>
                <w:lang w:val="en-GB"/>
              </w:rPr>
            </w:pPr>
            <w:r w:rsidRPr="00E565DE">
              <w:rPr>
                <w:color w:val="000000"/>
                <w:sz w:val="20"/>
                <w:lang w:val="en-GB"/>
              </w:rPr>
              <w:t>−2.20</w:t>
            </w:r>
          </w:p>
        </w:tc>
        <w:tc>
          <w:tcPr>
            <w:tcW w:w="898" w:type="dxa"/>
            <w:shd w:val="clear" w:color="auto" w:fill="auto"/>
            <w:noWrap/>
            <w:tcMar>
              <w:left w:w="57" w:type="dxa"/>
              <w:right w:w="57" w:type="dxa"/>
            </w:tcMar>
            <w:hideMark/>
          </w:tcPr>
          <w:p w14:paraId="7C556FE9" w14:textId="77777777" w:rsidR="00061A5A" w:rsidRPr="00E565DE" w:rsidRDefault="00061A5A" w:rsidP="00C80083">
            <w:pPr>
              <w:pStyle w:val="Tabletext"/>
              <w:jc w:val="center"/>
              <w:rPr>
                <w:color w:val="000000"/>
                <w:sz w:val="20"/>
                <w:lang w:val="en-GB"/>
              </w:rPr>
            </w:pPr>
            <w:r w:rsidRPr="00E565DE">
              <w:rPr>
                <w:color w:val="000000"/>
                <w:sz w:val="20"/>
                <w:lang w:val="en-GB"/>
              </w:rPr>
              <w:t>−19.02</w:t>
            </w:r>
          </w:p>
        </w:tc>
        <w:tc>
          <w:tcPr>
            <w:tcW w:w="898" w:type="dxa"/>
            <w:shd w:val="clear" w:color="auto" w:fill="auto"/>
            <w:noWrap/>
            <w:tcMar>
              <w:left w:w="57" w:type="dxa"/>
              <w:right w:w="57" w:type="dxa"/>
            </w:tcMar>
            <w:hideMark/>
          </w:tcPr>
          <w:p w14:paraId="74B32771" w14:textId="77777777" w:rsidR="00061A5A" w:rsidRPr="00E565DE" w:rsidRDefault="00061A5A" w:rsidP="00C80083">
            <w:pPr>
              <w:pStyle w:val="Tabletext"/>
              <w:jc w:val="center"/>
              <w:rPr>
                <w:color w:val="000000"/>
                <w:sz w:val="20"/>
                <w:lang w:val="en-GB"/>
              </w:rPr>
            </w:pPr>
            <w:r w:rsidRPr="00E565DE">
              <w:rPr>
                <w:color w:val="000000"/>
                <w:sz w:val="20"/>
                <w:lang w:val="en-GB"/>
              </w:rPr>
              <w:t>−2.20</w:t>
            </w:r>
          </w:p>
        </w:tc>
        <w:tc>
          <w:tcPr>
            <w:tcW w:w="898" w:type="dxa"/>
            <w:shd w:val="clear" w:color="auto" w:fill="auto"/>
            <w:noWrap/>
            <w:tcMar>
              <w:left w:w="57" w:type="dxa"/>
              <w:right w:w="57" w:type="dxa"/>
            </w:tcMar>
            <w:hideMark/>
          </w:tcPr>
          <w:p w14:paraId="17FD062D" w14:textId="77777777" w:rsidR="00061A5A" w:rsidRPr="00E565DE" w:rsidRDefault="00061A5A" w:rsidP="00C80083">
            <w:pPr>
              <w:pStyle w:val="Tabletext"/>
              <w:jc w:val="center"/>
              <w:rPr>
                <w:color w:val="000000"/>
                <w:sz w:val="20"/>
                <w:lang w:val="en-GB"/>
              </w:rPr>
            </w:pPr>
            <w:r w:rsidRPr="00E565DE">
              <w:rPr>
                <w:color w:val="000000"/>
                <w:sz w:val="20"/>
                <w:lang w:val="en-GB"/>
              </w:rPr>
              <w:t>−19.02</w:t>
            </w:r>
          </w:p>
        </w:tc>
        <w:tc>
          <w:tcPr>
            <w:tcW w:w="898" w:type="dxa"/>
            <w:shd w:val="clear" w:color="auto" w:fill="auto"/>
            <w:noWrap/>
            <w:tcMar>
              <w:left w:w="57" w:type="dxa"/>
              <w:right w:w="57" w:type="dxa"/>
            </w:tcMar>
            <w:hideMark/>
          </w:tcPr>
          <w:p w14:paraId="60E2A405" w14:textId="77777777" w:rsidR="00061A5A" w:rsidRPr="00E565DE" w:rsidRDefault="00061A5A" w:rsidP="00C80083">
            <w:pPr>
              <w:pStyle w:val="Tabletext"/>
              <w:jc w:val="center"/>
              <w:rPr>
                <w:color w:val="000000"/>
                <w:sz w:val="20"/>
                <w:lang w:val="en-GB"/>
              </w:rPr>
            </w:pPr>
            <w:r w:rsidRPr="00E565DE">
              <w:rPr>
                <w:color w:val="000000"/>
                <w:sz w:val="20"/>
                <w:lang w:val="en-GB"/>
              </w:rPr>
              <w:t>−2.20</w:t>
            </w:r>
          </w:p>
        </w:tc>
      </w:tr>
      <w:tr w:rsidR="00061A5A" w:rsidRPr="00E565DE" w14:paraId="50E7C426" w14:textId="77777777" w:rsidTr="00C80083">
        <w:trPr>
          <w:cantSplit/>
          <w:jc w:val="center"/>
        </w:trPr>
        <w:tc>
          <w:tcPr>
            <w:tcW w:w="2126" w:type="dxa"/>
            <w:shd w:val="clear" w:color="auto" w:fill="auto"/>
            <w:tcMar>
              <w:left w:w="57" w:type="dxa"/>
              <w:right w:w="57" w:type="dxa"/>
            </w:tcMar>
            <w:hideMark/>
          </w:tcPr>
          <w:p w14:paraId="3496FA6C" w14:textId="77777777" w:rsidR="00061A5A" w:rsidRPr="00E565DE" w:rsidRDefault="00061A5A" w:rsidP="00C80083">
            <w:pPr>
              <w:pStyle w:val="Tabletext"/>
              <w:rPr>
                <w:sz w:val="20"/>
                <w:lang w:val="en-GB" w:eastAsia="ru-RU"/>
              </w:rPr>
            </w:pPr>
            <w:r w:rsidRPr="00E565DE">
              <w:rPr>
                <w:sz w:val="20"/>
                <w:lang w:val="en-GB" w:eastAsia="ru-RU"/>
              </w:rPr>
              <w:t xml:space="preserve">Effective antenna aperture </w:t>
            </w:r>
          </w:p>
        </w:tc>
        <w:tc>
          <w:tcPr>
            <w:tcW w:w="1259" w:type="dxa"/>
            <w:shd w:val="clear" w:color="auto" w:fill="auto"/>
            <w:noWrap/>
            <w:tcMar>
              <w:left w:w="57" w:type="dxa"/>
              <w:right w:w="57" w:type="dxa"/>
            </w:tcMar>
            <w:hideMark/>
          </w:tcPr>
          <w:p w14:paraId="1F11BE27"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A</w:t>
            </w:r>
            <w:r w:rsidRPr="00E565DE">
              <w:rPr>
                <w:i/>
                <w:iCs/>
                <w:color w:val="000000"/>
                <w:sz w:val="20"/>
                <w:vertAlign w:val="subscript"/>
                <w:lang w:val="en-GB" w:eastAsia="ru-RU"/>
              </w:rPr>
              <w:t xml:space="preserve">a </w:t>
            </w:r>
            <w:r w:rsidRPr="00E565DE">
              <w:rPr>
                <w:color w:val="000000"/>
                <w:sz w:val="20"/>
                <w:lang w:val="en-GB" w:eastAsia="ru-RU"/>
              </w:rPr>
              <w:t>(dBm</w:t>
            </w:r>
            <w:r w:rsidRPr="00E565DE">
              <w:rPr>
                <w:color w:val="000000"/>
                <w:sz w:val="20"/>
                <w:vertAlign w:val="superscript"/>
                <w:lang w:val="en-GB" w:eastAsia="ru-RU"/>
              </w:rPr>
              <w:t>2</w:t>
            </w:r>
            <w:r w:rsidRPr="00E565DE">
              <w:rPr>
                <w:color w:val="000000"/>
                <w:sz w:val="20"/>
                <w:lang w:val="en-GB" w:eastAsia="ru-RU"/>
              </w:rPr>
              <w:t>)</w:t>
            </w:r>
          </w:p>
        </w:tc>
        <w:tc>
          <w:tcPr>
            <w:tcW w:w="865" w:type="dxa"/>
            <w:shd w:val="clear" w:color="auto" w:fill="auto"/>
            <w:noWrap/>
            <w:tcMar>
              <w:left w:w="57" w:type="dxa"/>
              <w:right w:w="57" w:type="dxa"/>
            </w:tcMar>
            <w:hideMark/>
          </w:tcPr>
          <w:p w14:paraId="06B8AB7F" w14:textId="77777777" w:rsidR="00061A5A" w:rsidRPr="00E565DE" w:rsidRDefault="00061A5A" w:rsidP="00C80083">
            <w:pPr>
              <w:pStyle w:val="Tabletext"/>
              <w:jc w:val="center"/>
              <w:rPr>
                <w:color w:val="000000"/>
                <w:sz w:val="20"/>
                <w:lang w:val="en-GB" w:eastAsia="ru-RU"/>
              </w:rPr>
            </w:pPr>
          </w:p>
        </w:tc>
        <w:tc>
          <w:tcPr>
            <w:tcW w:w="897" w:type="dxa"/>
            <w:shd w:val="clear" w:color="auto" w:fill="auto"/>
            <w:noWrap/>
            <w:tcMar>
              <w:left w:w="57" w:type="dxa"/>
              <w:right w:w="57" w:type="dxa"/>
            </w:tcMar>
            <w:hideMark/>
          </w:tcPr>
          <w:p w14:paraId="7597EBFE" w14:textId="77777777" w:rsidR="00061A5A" w:rsidRPr="00E565DE" w:rsidRDefault="00061A5A" w:rsidP="00C80083">
            <w:pPr>
              <w:pStyle w:val="Tabletext"/>
              <w:jc w:val="center"/>
              <w:rPr>
                <w:color w:val="000000"/>
                <w:sz w:val="20"/>
                <w:lang w:val="en-GB"/>
              </w:rPr>
            </w:pPr>
            <w:r w:rsidRPr="00E565DE">
              <w:rPr>
                <w:color w:val="000000"/>
                <w:sz w:val="20"/>
                <w:lang w:val="en-GB"/>
              </w:rPr>
              <w:t>0.70</w:t>
            </w:r>
          </w:p>
        </w:tc>
        <w:tc>
          <w:tcPr>
            <w:tcW w:w="898" w:type="dxa"/>
            <w:shd w:val="clear" w:color="auto" w:fill="auto"/>
            <w:noWrap/>
            <w:tcMar>
              <w:left w:w="57" w:type="dxa"/>
              <w:right w:w="57" w:type="dxa"/>
            </w:tcMar>
            <w:hideMark/>
          </w:tcPr>
          <w:p w14:paraId="60456CB4" w14:textId="77777777" w:rsidR="00061A5A" w:rsidRPr="00E565DE" w:rsidRDefault="00061A5A" w:rsidP="00C80083">
            <w:pPr>
              <w:pStyle w:val="Tabletext"/>
              <w:jc w:val="center"/>
              <w:rPr>
                <w:color w:val="000000"/>
                <w:sz w:val="20"/>
                <w:lang w:val="en-GB"/>
              </w:rPr>
            </w:pPr>
            <w:r w:rsidRPr="00E565DE">
              <w:rPr>
                <w:color w:val="000000"/>
                <w:sz w:val="20"/>
                <w:lang w:val="en-GB"/>
              </w:rPr>
              <w:t>−1.50</w:t>
            </w:r>
          </w:p>
        </w:tc>
        <w:tc>
          <w:tcPr>
            <w:tcW w:w="898" w:type="dxa"/>
            <w:shd w:val="clear" w:color="auto" w:fill="auto"/>
            <w:noWrap/>
            <w:tcMar>
              <w:left w:w="57" w:type="dxa"/>
              <w:right w:w="57" w:type="dxa"/>
            </w:tcMar>
            <w:hideMark/>
          </w:tcPr>
          <w:p w14:paraId="626811ED" w14:textId="77777777" w:rsidR="00061A5A" w:rsidRPr="00E565DE" w:rsidRDefault="00061A5A" w:rsidP="00C80083">
            <w:pPr>
              <w:pStyle w:val="Tabletext"/>
              <w:jc w:val="center"/>
              <w:rPr>
                <w:color w:val="000000"/>
                <w:sz w:val="20"/>
                <w:lang w:val="en-GB"/>
              </w:rPr>
            </w:pPr>
            <w:r w:rsidRPr="00E565DE">
              <w:rPr>
                <w:color w:val="000000"/>
                <w:sz w:val="20"/>
                <w:lang w:val="en-GB"/>
              </w:rPr>
              <w:t>−18.32</w:t>
            </w:r>
          </w:p>
        </w:tc>
        <w:tc>
          <w:tcPr>
            <w:tcW w:w="898" w:type="dxa"/>
            <w:shd w:val="clear" w:color="auto" w:fill="auto"/>
            <w:noWrap/>
            <w:tcMar>
              <w:left w:w="57" w:type="dxa"/>
              <w:right w:w="57" w:type="dxa"/>
            </w:tcMar>
            <w:hideMark/>
          </w:tcPr>
          <w:p w14:paraId="4D849773" w14:textId="77777777" w:rsidR="00061A5A" w:rsidRPr="00E565DE" w:rsidRDefault="00061A5A" w:rsidP="00C80083">
            <w:pPr>
              <w:pStyle w:val="Tabletext"/>
              <w:jc w:val="center"/>
              <w:rPr>
                <w:color w:val="000000"/>
                <w:sz w:val="20"/>
                <w:lang w:val="en-GB"/>
              </w:rPr>
            </w:pPr>
            <w:r w:rsidRPr="00E565DE">
              <w:rPr>
                <w:color w:val="000000"/>
                <w:sz w:val="20"/>
                <w:lang w:val="en-GB"/>
              </w:rPr>
              <w:t>−1.50</w:t>
            </w:r>
          </w:p>
        </w:tc>
        <w:tc>
          <w:tcPr>
            <w:tcW w:w="898" w:type="dxa"/>
            <w:shd w:val="clear" w:color="auto" w:fill="auto"/>
            <w:noWrap/>
            <w:tcMar>
              <w:left w:w="57" w:type="dxa"/>
              <w:right w:w="57" w:type="dxa"/>
            </w:tcMar>
            <w:hideMark/>
          </w:tcPr>
          <w:p w14:paraId="72B2F542" w14:textId="77777777" w:rsidR="00061A5A" w:rsidRPr="00E565DE" w:rsidRDefault="00061A5A" w:rsidP="00C80083">
            <w:pPr>
              <w:pStyle w:val="Tabletext"/>
              <w:jc w:val="center"/>
              <w:rPr>
                <w:color w:val="000000"/>
                <w:sz w:val="20"/>
                <w:lang w:val="en-GB"/>
              </w:rPr>
            </w:pPr>
            <w:r w:rsidRPr="00E565DE">
              <w:rPr>
                <w:color w:val="000000"/>
                <w:sz w:val="20"/>
                <w:lang w:val="en-GB"/>
              </w:rPr>
              <w:t>−18.32</w:t>
            </w:r>
          </w:p>
        </w:tc>
        <w:tc>
          <w:tcPr>
            <w:tcW w:w="898" w:type="dxa"/>
            <w:shd w:val="clear" w:color="auto" w:fill="auto"/>
            <w:noWrap/>
            <w:tcMar>
              <w:left w:w="57" w:type="dxa"/>
              <w:right w:w="57" w:type="dxa"/>
            </w:tcMar>
            <w:hideMark/>
          </w:tcPr>
          <w:p w14:paraId="5677E70D" w14:textId="77777777" w:rsidR="00061A5A" w:rsidRPr="00E565DE" w:rsidRDefault="00061A5A" w:rsidP="00C80083">
            <w:pPr>
              <w:pStyle w:val="Tabletext"/>
              <w:jc w:val="center"/>
              <w:rPr>
                <w:color w:val="000000"/>
                <w:sz w:val="20"/>
                <w:lang w:val="en-GB"/>
              </w:rPr>
            </w:pPr>
            <w:r w:rsidRPr="00E565DE">
              <w:rPr>
                <w:color w:val="000000"/>
                <w:sz w:val="20"/>
                <w:lang w:val="en-GB"/>
              </w:rPr>
              <w:t>−1.50</w:t>
            </w:r>
          </w:p>
        </w:tc>
      </w:tr>
      <w:tr w:rsidR="00061A5A" w:rsidRPr="00E565DE" w14:paraId="335F5CAC" w14:textId="77777777" w:rsidTr="00C80083">
        <w:trPr>
          <w:cantSplit/>
          <w:jc w:val="center"/>
        </w:trPr>
        <w:tc>
          <w:tcPr>
            <w:tcW w:w="2126" w:type="dxa"/>
            <w:shd w:val="clear" w:color="auto" w:fill="auto"/>
            <w:tcMar>
              <w:left w:w="57" w:type="dxa"/>
              <w:right w:w="57" w:type="dxa"/>
            </w:tcMar>
            <w:hideMark/>
          </w:tcPr>
          <w:p w14:paraId="665CCB41" w14:textId="77777777" w:rsidR="00061A5A" w:rsidRPr="00E565DE" w:rsidRDefault="00061A5A" w:rsidP="00C80083">
            <w:pPr>
              <w:pStyle w:val="Tabletext"/>
              <w:rPr>
                <w:sz w:val="20"/>
                <w:lang w:val="en-GB" w:eastAsia="ru-RU"/>
              </w:rPr>
            </w:pPr>
            <w:r w:rsidRPr="00E565DE">
              <w:rPr>
                <w:sz w:val="20"/>
                <w:lang w:val="en-GB" w:eastAsia="ru-RU"/>
              </w:rPr>
              <w:t>Feeder-loss</w:t>
            </w:r>
          </w:p>
        </w:tc>
        <w:tc>
          <w:tcPr>
            <w:tcW w:w="1259" w:type="dxa"/>
            <w:shd w:val="clear" w:color="auto" w:fill="auto"/>
            <w:noWrap/>
            <w:tcMar>
              <w:left w:w="57" w:type="dxa"/>
              <w:right w:w="57" w:type="dxa"/>
            </w:tcMar>
            <w:hideMark/>
          </w:tcPr>
          <w:p w14:paraId="10EE7A92"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f</w:t>
            </w:r>
            <w:r w:rsidRPr="00E565DE">
              <w:rPr>
                <w:color w:val="000000"/>
                <w:sz w:val="20"/>
                <w:lang w:val="en-GB" w:eastAsia="ru-RU"/>
              </w:rPr>
              <w:t xml:space="preserve"> (dB)</w:t>
            </w:r>
          </w:p>
        </w:tc>
        <w:tc>
          <w:tcPr>
            <w:tcW w:w="865" w:type="dxa"/>
            <w:shd w:val="clear" w:color="auto" w:fill="auto"/>
            <w:noWrap/>
            <w:tcMar>
              <w:left w:w="57" w:type="dxa"/>
              <w:right w:w="57" w:type="dxa"/>
            </w:tcMar>
            <w:hideMark/>
          </w:tcPr>
          <w:p w14:paraId="27E0F37B" w14:textId="77777777" w:rsidR="00061A5A" w:rsidRPr="00E565DE" w:rsidRDefault="00061A5A" w:rsidP="00C80083">
            <w:pPr>
              <w:pStyle w:val="Tabletext"/>
              <w:jc w:val="center"/>
              <w:rPr>
                <w:color w:val="000000"/>
                <w:sz w:val="20"/>
                <w:lang w:val="en-GB" w:eastAsia="ru-RU"/>
              </w:rPr>
            </w:pPr>
          </w:p>
        </w:tc>
        <w:tc>
          <w:tcPr>
            <w:tcW w:w="897" w:type="dxa"/>
            <w:shd w:val="clear" w:color="auto" w:fill="auto"/>
            <w:noWrap/>
            <w:tcMar>
              <w:left w:w="57" w:type="dxa"/>
              <w:right w:w="57" w:type="dxa"/>
            </w:tcMar>
            <w:hideMark/>
          </w:tcPr>
          <w:p w14:paraId="7BE97140" w14:textId="77777777" w:rsidR="00061A5A" w:rsidRPr="00E565DE" w:rsidRDefault="00061A5A" w:rsidP="00C80083">
            <w:pPr>
              <w:pStyle w:val="Tabletext"/>
              <w:jc w:val="center"/>
              <w:rPr>
                <w:color w:val="000000"/>
                <w:sz w:val="20"/>
                <w:lang w:val="en-GB"/>
              </w:rPr>
            </w:pPr>
            <w:r w:rsidRPr="00E565DE">
              <w:rPr>
                <w:color w:val="000000"/>
                <w:sz w:val="20"/>
                <w:lang w:val="en-GB"/>
              </w:rPr>
              <w:t>1.40</w:t>
            </w:r>
          </w:p>
        </w:tc>
        <w:tc>
          <w:tcPr>
            <w:tcW w:w="898" w:type="dxa"/>
            <w:shd w:val="clear" w:color="auto" w:fill="auto"/>
            <w:noWrap/>
            <w:tcMar>
              <w:left w:w="57" w:type="dxa"/>
              <w:right w:w="57" w:type="dxa"/>
            </w:tcMar>
            <w:hideMark/>
          </w:tcPr>
          <w:p w14:paraId="45AA8D99"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898" w:type="dxa"/>
            <w:shd w:val="clear" w:color="auto" w:fill="auto"/>
            <w:noWrap/>
            <w:tcMar>
              <w:left w:w="57" w:type="dxa"/>
              <w:right w:w="57" w:type="dxa"/>
            </w:tcMar>
            <w:hideMark/>
          </w:tcPr>
          <w:p w14:paraId="3B070F68"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898" w:type="dxa"/>
            <w:shd w:val="clear" w:color="auto" w:fill="auto"/>
            <w:noWrap/>
            <w:tcMar>
              <w:left w:w="57" w:type="dxa"/>
              <w:right w:w="57" w:type="dxa"/>
            </w:tcMar>
            <w:hideMark/>
          </w:tcPr>
          <w:p w14:paraId="18E6E70B"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898" w:type="dxa"/>
            <w:shd w:val="clear" w:color="auto" w:fill="auto"/>
            <w:noWrap/>
            <w:tcMar>
              <w:left w:w="57" w:type="dxa"/>
              <w:right w:w="57" w:type="dxa"/>
            </w:tcMar>
            <w:hideMark/>
          </w:tcPr>
          <w:p w14:paraId="6D3A57CD"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898" w:type="dxa"/>
            <w:shd w:val="clear" w:color="auto" w:fill="auto"/>
            <w:noWrap/>
            <w:tcMar>
              <w:left w:w="57" w:type="dxa"/>
              <w:right w:w="57" w:type="dxa"/>
            </w:tcMar>
            <w:hideMark/>
          </w:tcPr>
          <w:p w14:paraId="72474643" w14:textId="77777777" w:rsidR="00061A5A" w:rsidRPr="00E565DE" w:rsidRDefault="00061A5A" w:rsidP="00C80083">
            <w:pPr>
              <w:pStyle w:val="Tabletext"/>
              <w:jc w:val="center"/>
              <w:rPr>
                <w:color w:val="000000"/>
                <w:sz w:val="20"/>
                <w:lang w:val="en-GB"/>
              </w:rPr>
            </w:pPr>
            <w:r w:rsidRPr="00E565DE">
              <w:rPr>
                <w:color w:val="000000"/>
                <w:sz w:val="20"/>
                <w:lang w:val="en-GB"/>
              </w:rPr>
              <w:t>0.28</w:t>
            </w:r>
          </w:p>
        </w:tc>
      </w:tr>
      <w:tr w:rsidR="00061A5A" w:rsidRPr="00E565DE" w14:paraId="5882A31A" w14:textId="77777777" w:rsidTr="00C80083">
        <w:trPr>
          <w:cantSplit/>
          <w:jc w:val="center"/>
        </w:trPr>
        <w:tc>
          <w:tcPr>
            <w:tcW w:w="2126" w:type="dxa"/>
            <w:vMerge w:val="restart"/>
            <w:shd w:val="clear" w:color="auto" w:fill="auto"/>
            <w:tcMar>
              <w:left w:w="57" w:type="dxa"/>
              <w:right w:w="57" w:type="dxa"/>
            </w:tcMar>
            <w:hideMark/>
          </w:tcPr>
          <w:p w14:paraId="6C72EE5A" w14:textId="4FBD711A" w:rsidR="00061A5A" w:rsidRPr="00E565DE" w:rsidRDefault="00061A5A" w:rsidP="00C80083">
            <w:pPr>
              <w:pStyle w:val="Tabletext"/>
              <w:rPr>
                <w:sz w:val="20"/>
                <w:lang w:val="en-GB" w:eastAsia="ru-RU"/>
              </w:rPr>
            </w:pPr>
            <w:r w:rsidRPr="00E565DE">
              <w:rPr>
                <w:sz w:val="20"/>
                <w:lang w:val="en-GB" w:eastAsia="ru-RU"/>
              </w:rPr>
              <w:t xml:space="preserve">Minimum </w:t>
            </w:r>
            <w:r w:rsidR="00AA79A9" w:rsidRPr="00E565DE">
              <w:rPr>
                <w:sz w:val="20"/>
                <w:lang w:val="en-GB" w:eastAsia="ru-RU"/>
              </w:rPr>
              <w:t>pfd</w:t>
            </w:r>
            <w:r w:rsidRPr="00E565DE">
              <w:rPr>
                <w:sz w:val="20"/>
                <w:lang w:val="en-GB" w:eastAsia="ru-RU"/>
              </w:rPr>
              <w:t xml:space="preserve"> at receiving place</w:t>
            </w:r>
          </w:p>
        </w:tc>
        <w:tc>
          <w:tcPr>
            <w:tcW w:w="1259" w:type="dxa"/>
            <w:vMerge w:val="restart"/>
            <w:shd w:val="clear" w:color="auto" w:fill="auto"/>
            <w:noWrap/>
            <w:tcMar>
              <w:left w:w="57" w:type="dxa"/>
              <w:right w:w="57" w:type="dxa"/>
            </w:tcMar>
            <w:hideMark/>
          </w:tcPr>
          <w:p w14:paraId="102ED18F"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6A"/>
            </w:r>
            <w:r w:rsidRPr="00E565DE">
              <w:rPr>
                <w:i/>
                <w:iCs/>
                <w:color w:val="000000"/>
                <w:sz w:val="20"/>
                <w:vertAlign w:val="subscript"/>
                <w:lang w:val="en-GB" w:eastAsia="ru-RU"/>
              </w:rPr>
              <w:t xml:space="preserve">min </w:t>
            </w:r>
            <w:r w:rsidRPr="00E565DE">
              <w:rPr>
                <w:color w:val="000000"/>
                <w:sz w:val="20"/>
                <w:lang w:val="en-GB" w:eastAsia="ru-RU"/>
              </w:rPr>
              <w:t>(dBW/m</w:t>
            </w:r>
            <w:r w:rsidRPr="00E565DE">
              <w:rPr>
                <w:color w:val="000000"/>
                <w:sz w:val="20"/>
                <w:vertAlign w:val="superscript"/>
                <w:lang w:val="en-GB" w:eastAsia="ru-RU"/>
              </w:rPr>
              <w:t>2</w:t>
            </w:r>
            <w:r w:rsidRPr="00E565DE">
              <w:rPr>
                <w:color w:val="000000"/>
                <w:sz w:val="20"/>
                <w:lang w:val="en-GB" w:eastAsia="ru-RU"/>
              </w:rPr>
              <w:t>)</w:t>
            </w:r>
          </w:p>
        </w:tc>
        <w:tc>
          <w:tcPr>
            <w:tcW w:w="865" w:type="dxa"/>
            <w:shd w:val="clear" w:color="auto" w:fill="auto"/>
            <w:noWrap/>
            <w:tcMar>
              <w:left w:w="57" w:type="dxa"/>
              <w:right w:w="57" w:type="dxa"/>
            </w:tcMar>
            <w:hideMark/>
          </w:tcPr>
          <w:p w14:paraId="6F2A0CED"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 </w:t>
            </w:r>
            <w:r w:rsidRPr="00E565DE">
              <w:rPr>
                <w:color w:val="000000"/>
                <w:sz w:val="20"/>
                <w:lang w:val="en-GB" w:eastAsia="ru-RU"/>
              </w:rPr>
              <w:t>= 1/2</w:t>
            </w:r>
          </w:p>
        </w:tc>
        <w:tc>
          <w:tcPr>
            <w:tcW w:w="897" w:type="dxa"/>
            <w:shd w:val="clear" w:color="auto" w:fill="auto"/>
            <w:noWrap/>
            <w:tcMar>
              <w:left w:w="57" w:type="dxa"/>
              <w:right w:w="57" w:type="dxa"/>
            </w:tcMar>
            <w:hideMark/>
          </w:tcPr>
          <w:p w14:paraId="3B3EBFDB" w14:textId="77777777" w:rsidR="00061A5A" w:rsidRPr="00E565DE" w:rsidRDefault="00061A5A" w:rsidP="00C80083">
            <w:pPr>
              <w:pStyle w:val="Tabletext"/>
              <w:jc w:val="center"/>
              <w:rPr>
                <w:color w:val="000000"/>
                <w:sz w:val="20"/>
                <w:lang w:val="en-GB"/>
              </w:rPr>
            </w:pPr>
            <w:r w:rsidRPr="00E565DE">
              <w:rPr>
                <w:color w:val="000000"/>
                <w:sz w:val="20"/>
                <w:lang w:val="en-GB"/>
              </w:rPr>
              <w:t>−142.08</w:t>
            </w:r>
          </w:p>
        </w:tc>
        <w:tc>
          <w:tcPr>
            <w:tcW w:w="898" w:type="dxa"/>
            <w:shd w:val="clear" w:color="auto" w:fill="auto"/>
            <w:noWrap/>
            <w:tcMar>
              <w:left w:w="57" w:type="dxa"/>
              <w:right w:w="57" w:type="dxa"/>
            </w:tcMar>
            <w:hideMark/>
          </w:tcPr>
          <w:p w14:paraId="715313CA" w14:textId="77777777" w:rsidR="00061A5A" w:rsidRPr="00E565DE" w:rsidRDefault="00061A5A" w:rsidP="00C80083">
            <w:pPr>
              <w:pStyle w:val="Tabletext"/>
              <w:jc w:val="center"/>
              <w:rPr>
                <w:color w:val="000000"/>
                <w:sz w:val="20"/>
                <w:lang w:val="en-GB"/>
              </w:rPr>
            </w:pPr>
            <w:r w:rsidRPr="00E565DE">
              <w:rPr>
                <w:color w:val="000000"/>
                <w:sz w:val="20"/>
                <w:lang w:val="en-GB"/>
              </w:rPr>
              <w:t>−135.98</w:t>
            </w:r>
          </w:p>
        </w:tc>
        <w:tc>
          <w:tcPr>
            <w:tcW w:w="898" w:type="dxa"/>
            <w:shd w:val="clear" w:color="auto" w:fill="auto"/>
            <w:noWrap/>
            <w:tcMar>
              <w:left w:w="57" w:type="dxa"/>
              <w:right w:w="57" w:type="dxa"/>
            </w:tcMar>
            <w:hideMark/>
          </w:tcPr>
          <w:p w14:paraId="1B2B276B" w14:textId="77777777" w:rsidR="00061A5A" w:rsidRPr="00E565DE" w:rsidRDefault="00061A5A" w:rsidP="00C80083">
            <w:pPr>
              <w:pStyle w:val="Tabletext"/>
              <w:jc w:val="center"/>
              <w:rPr>
                <w:color w:val="000000"/>
                <w:sz w:val="20"/>
                <w:lang w:val="en-GB"/>
              </w:rPr>
            </w:pPr>
            <w:r w:rsidRPr="00E565DE">
              <w:rPr>
                <w:color w:val="000000"/>
                <w:sz w:val="20"/>
                <w:lang w:val="en-GB"/>
              </w:rPr>
              <w:t>−119.16</w:t>
            </w:r>
          </w:p>
        </w:tc>
        <w:tc>
          <w:tcPr>
            <w:tcW w:w="898" w:type="dxa"/>
            <w:shd w:val="clear" w:color="auto" w:fill="auto"/>
            <w:noWrap/>
            <w:tcMar>
              <w:left w:w="57" w:type="dxa"/>
              <w:right w:w="57" w:type="dxa"/>
            </w:tcMar>
            <w:hideMark/>
          </w:tcPr>
          <w:p w14:paraId="6193F13C" w14:textId="77777777" w:rsidR="00061A5A" w:rsidRPr="00E565DE" w:rsidRDefault="00061A5A" w:rsidP="00C80083">
            <w:pPr>
              <w:pStyle w:val="Tabletext"/>
              <w:jc w:val="center"/>
              <w:rPr>
                <w:color w:val="000000"/>
                <w:sz w:val="20"/>
                <w:lang w:val="en-GB"/>
              </w:rPr>
            </w:pPr>
            <w:r w:rsidRPr="00E565DE">
              <w:rPr>
                <w:color w:val="000000"/>
                <w:sz w:val="20"/>
                <w:lang w:val="en-GB"/>
              </w:rPr>
              <w:t>−135.98</w:t>
            </w:r>
          </w:p>
        </w:tc>
        <w:tc>
          <w:tcPr>
            <w:tcW w:w="898" w:type="dxa"/>
            <w:shd w:val="clear" w:color="auto" w:fill="auto"/>
            <w:noWrap/>
            <w:tcMar>
              <w:left w:w="57" w:type="dxa"/>
              <w:right w:w="57" w:type="dxa"/>
            </w:tcMar>
            <w:hideMark/>
          </w:tcPr>
          <w:p w14:paraId="039A81F0" w14:textId="77777777" w:rsidR="00061A5A" w:rsidRPr="00E565DE" w:rsidRDefault="00061A5A" w:rsidP="00C80083">
            <w:pPr>
              <w:pStyle w:val="Tabletext"/>
              <w:jc w:val="center"/>
              <w:rPr>
                <w:color w:val="000000"/>
                <w:sz w:val="20"/>
                <w:lang w:val="en-GB"/>
              </w:rPr>
            </w:pPr>
            <w:r w:rsidRPr="00E565DE">
              <w:rPr>
                <w:color w:val="000000"/>
                <w:sz w:val="20"/>
                <w:lang w:val="en-GB"/>
              </w:rPr>
              <w:t>−119.16</w:t>
            </w:r>
          </w:p>
        </w:tc>
        <w:tc>
          <w:tcPr>
            <w:tcW w:w="898" w:type="dxa"/>
            <w:shd w:val="clear" w:color="auto" w:fill="auto"/>
            <w:noWrap/>
            <w:tcMar>
              <w:left w:w="57" w:type="dxa"/>
              <w:right w:w="57" w:type="dxa"/>
            </w:tcMar>
            <w:hideMark/>
          </w:tcPr>
          <w:p w14:paraId="59778052" w14:textId="77777777" w:rsidR="00061A5A" w:rsidRPr="00E565DE" w:rsidRDefault="00061A5A" w:rsidP="00C80083">
            <w:pPr>
              <w:pStyle w:val="Tabletext"/>
              <w:jc w:val="center"/>
              <w:rPr>
                <w:color w:val="000000"/>
                <w:sz w:val="20"/>
                <w:lang w:val="en-GB"/>
              </w:rPr>
            </w:pPr>
            <w:r w:rsidRPr="00E565DE">
              <w:rPr>
                <w:color w:val="000000"/>
                <w:sz w:val="20"/>
                <w:lang w:val="en-GB"/>
              </w:rPr>
              <w:t>−136.60</w:t>
            </w:r>
          </w:p>
        </w:tc>
      </w:tr>
      <w:tr w:rsidR="00061A5A" w:rsidRPr="00E565DE" w14:paraId="1B3B8EA2" w14:textId="77777777" w:rsidTr="00C80083">
        <w:trPr>
          <w:cantSplit/>
          <w:jc w:val="center"/>
        </w:trPr>
        <w:tc>
          <w:tcPr>
            <w:tcW w:w="2126" w:type="dxa"/>
            <w:vMerge/>
            <w:shd w:val="clear" w:color="auto" w:fill="auto"/>
            <w:tcMar>
              <w:left w:w="57" w:type="dxa"/>
              <w:right w:w="57" w:type="dxa"/>
            </w:tcMar>
            <w:hideMark/>
          </w:tcPr>
          <w:p w14:paraId="26B80A11" w14:textId="77777777" w:rsidR="00061A5A" w:rsidRPr="00E565DE" w:rsidRDefault="00061A5A" w:rsidP="00C80083">
            <w:pPr>
              <w:pStyle w:val="Tabletext"/>
              <w:rPr>
                <w:sz w:val="20"/>
                <w:lang w:val="en-GB" w:eastAsia="ru-RU"/>
              </w:rPr>
            </w:pPr>
          </w:p>
        </w:tc>
        <w:tc>
          <w:tcPr>
            <w:tcW w:w="1259" w:type="dxa"/>
            <w:vMerge/>
            <w:shd w:val="clear" w:color="auto" w:fill="auto"/>
            <w:noWrap/>
            <w:tcMar>
              <w:left w:w="57" w:type="dxa"/>
              <w:right w:w="57" w:type="dxa"/>
            </w:tcMar>
            <w:hideMark/>
          </w:tcPr>
          <w:p w14:paraId="7D66FE0C" w14:textId="77777777" w:rsidR="00061A5A" w:rsidRPr="00E565DE" w:rsidRDefault="00061A5A" w:rsidP="00C80083">
            <w:pPr>
              <w:pStyle w:val="Tabletext"/>
              <w:jc w:val="center"/>
              <w:rPr>
                <w:color w:val="000000"/>
                <w:sz w:val="20"/>
                <w:lang w:val="en-GB" w:eastAsia="ru-RU"/>
              </w:rPr>
            </w:pPr>
          </w:p>
        </w:tc>
        <w:tc>
          <w:tcPr>
            <w:tcW w:w="865" w:type="dxa"/>
            <w:shd w:val="clear" w:color="auto" w:fill="auto"/>
            <w:noWrap/>
            <w:tcMar>
              <w:left w:w="57" w:type="dxa"/>
              <w:right w:w="57" w:type="dxa"/>
            </w:tcMar>
            <w:hideMark/>
          </w:tcPr>
          <w:p w14:paraId="732D0453"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 </w:t>
            </w:r>
            <w:r w:rsidRPr="00E565DE">
              <w:rPr>
                <w:color w:val="000000"/>
                <w:sz w:val="20"/>
                <w:lang w:val="en-GB" w:eastAsia="ru-RU"/>
              </w:rPr>
              <w:t>= 2/3</w:t>
            </w:r>
          </w:p>
        </w:tc>
        <w:tc>
          <w:tcPr>
            <w:tcW w:w="897" w:type="dxa"/>
            <w:shd w:val="clear" w:color="auto" w:fill="auto"/>
            <w:noWrap/>
            <w:tcMar>
              <w:left w:w="57" w:type="dxa"/>
              <w:right w:w="57" w:type="dxa"/>
            </w:tcMar>
            <w:hideMark/>
          </w:tcPr>
          <w:p w14:paraId="210BC8A2" w14:textId="77777777" w:rsidR="00061A5A" w:rsidRPr="00E565DE" w:rsidRDefault="00061A5A" w:rsidP="00C80083">
            <w:pPr>
              <w:pStyle w:val="Tabletext"/>
              <w:jc w:val="center"/>
              <w:rPr>
                <w:color w:val="000000"/>
                <w:sz w:val="20"/>
                <w:lang w:val="en-GB"/>
              </w:rPr>
            </w:pPr>
            <w:r w:rsidRPr="00E565DE">
              <w:rPr>
                <w:color w:val="000000"/>
                <w:sz w:val="20"/>
                <w:lang w:val="en-GB"/>
              </w:rPr>
              <w:t>−139.88</w:t>
            </w:r>
          </w:p>
        </w:tc>
        <w:tc>
          <w:tcPr>
            <w:tcW w:w="898" w:type="dxa"/>
            <w:shd w:val="clear" w:color="auto" w:fill="auto"/>
            <w:noWrap/>
            <w:tcMar>
              <w:left w:w="57" w:type="dxa"/>
              <w:right w:w="57" w:type="dxa"/>
            </w:tcMar>
            <w:hideMark/>
          </w:tcPr>
          <w:p w14:paraId="5C1CB8A8" w14:textId="77777777" w:rsidR="00061A5A" w:rsidRPr="00E565DE" w:rsidRDefault="00061A5A" w:rsidP="00C80083">
            <w:pPr>
              <w:pStyle w:val="Tabletext"/>
              <w:jc w:val="center"/>
              <w:rPr>
                <w:color w:val="000000"/>
                <w:sz w:val="20"/>
                <w:lang w:val="en-GB"/>
              </w:rPr>
            </w:pPr>
            <w:r w:rsidRPr="00E565DE">
              <w:rPr>
                <w:color w:val="000000"/>
                <w:sz w:val="20"/>
                <w:lang w:val="en-GB"/>
              </w:rPr>
              <w:t>−132.98</w:t>
            </w:r>
          </w:p>
        </w:tc>
        <w:tc>
          <w:tcPr>
            <w:tcW w:w="898" w:type="dxa"/>
            <w:shd w:val="clear" w:color="auto" w:fill="auto"/>
            <w:noWrap/>
            <w:tcMar>
              <w:left w:w="57" w:type="dxa"/>
              <w:right w:w="57" w:type="dxa"/>
            </w:tcMar>
            <w:hideMark/>
          </w:tcPr>
          <w:p w14:paraId="54E4DBA6" w14:textId="77777777" w:rsidR="00061A5A" w:rsidRPr="00E565DE" w:rsidRDefault="00061A5A" w:rsidP="00C80083">
            <w:pPr>
              <w:pStyle w:val="Tabletext"/>
              <w:jc w:val="center"/>
              <w:rPr>
                <w:color w:val="000000"/>
                <w:sz w:val="20"/>
                <w:lang w:val="en-GB"/>
              </w:rPr>
            </w:pPr>
            <w:r w:rsidRPr="00E565DE">
              <w:rPr>
                <w:color w:val="000000"/>
                <w:sz w:val="20"/>
                <w:lang w:val="en-GB"/>
              </w:rPr>
              <w:t>−116.16</w:t>
            </w:r>
          </w:p>
        </w:tc>
        <w:tc>
          <w:tcPr>
            <w:tcW w:w="898" w:type="dxa"/>
            <w:shd w:val="clear" w:color="auto" w:fill="auto"/>
            <w:noWrap/>
            <w:tcMar>
              <w:left w:w="57" w:type="dxa"/>
              <w:right w:w="57" w:type="dxa"/>
            </w:tcMar>
            <w:hideMark/>
          </w:tcPr>
          <w:p w14:paraId="6ACB483E" w14:textId="77777777" w:rsidR="00061A5A" w:rsidRPr="00E565DE" w:rsidRDefault="00061A5A" w:rsidP="00C80083">
            <w:pPr>
              <w:pStyle w:val="Tabletext"/>
              <w:jc w:val="center"/>
              <w:rPr>
                <w:color w:val="000000"/>
                <w:sz w:val="20"/>
                <w:lang w:val="en-GB"/>
              </w:rPr>
            </w:pPr>
            <w:r w:rsidRPr="00E565DE">
              <w:rPr>
                <w:color w:val="000000"/>
                <w:sz w:val="20"/>
                <w:lang w:val="en-GB"/>
              </w:rPr>
              <w:t>−132.98</w:t>
            </w:r>
          </w:p>
        </w:tc>
        <w:tc>
          <w:tcPr>
            <w:tcW w:w="898" w:type="dxa"/>
            <w:shd w:val="clear" w:color="auto" w:fill="auto"/>
            <w:noWrap/>
            <w:tcMar>
              <w:left w:w="57" w:type="dxa"/>
              <w:right w:w="57" w:type="dxa"/>
            </w:tcMar>
            <w:hideMark/>
          </w:tcPr>
          <w:p w14:paraId="139F63AB" w14:textId="77777777" w:rsidR="00061A5A" w:rsidRPr="00E565DE" w:rsidRDefault="00061A5A" w:rsidP="00C80083">
            <w:pPr>
              <w:pStyle w:val="Tabletext"/>
              <w:jc w:val="center"/>
              <w:rPr>
                <w:color w:val="000000"/>
                <w:sz w:val="20"/>
                <w:lang w:val="en-GB"/>
              </w:rPr>
            </w:pPr>
            <w:r w:rsidRPr="00E565DE">
              <w:rPr>
                <w:color w:val="000000"/>
                <w:sz w:val="20"/>
                <w:lang w:val="en-GB"/>
              </w:rPr>
              <w:t>−116.16</w:t>
            </w:r>
          </w:p>
        </w:tc>
        <w:tc>
          <w:tcPr>
            <w:tcW w:w="898" w:type="dxa"/>
            <w:shd w:val="clear" w:color="auto" w:fill="auto"/>
            <w:noWrap/>
            <w:tcMar>
              <w:left w:w="57" w:type="dxa"/>
              <w:right w:w="57" w:type="dxa"/>
            </w:tcMar>
            <w:hideMark/>
          </w:tcPr>
          <w:p w14:paraId="64BF5562" w14:textId="77777777" w:rsidR="00061A5A" w:rsidRPr="00E565DE" w:rsidRDefault="00061A5A" w:rsidP="00C80083">
            <w:pPr>
              <w:pStyle w:val="Tabletext"/>
              <w:jc w:val="center"/>
              <w:rPr>
                <w:color w:val="000000"/>
                <w:sz w:val="20"/>
                <w:lang w:val="en-GB"/>
              </w:rPr>
            </w:pPr>
            <w:r w:rsidRPr="00E565DE">
              <w:rPr>
                <w:color w:val="000000"/>
                <w:sz w:val="20"/>
                <w:lang w:val="en-GB"/>
              </w:rPr>
              <w:t>−133.50</w:t>
            </w:r>
          </w:p>
        </w:tc>
      </w:tr>
      <w:tr w:rsidR="00061A5A" w:rsidRPr="00E565DE" w14:paraId="5E042426" w14:textId="77777777" w:rsidTr="00C80083">
        <w:trPr>
          <w:cantSplit/>
          <w:jc w:val="center"/>
        </w:trPr>
        <w:tc>
          <w:tcPr>
            <w:tcW w:w="2126" w:type="dxa"/>
            <w:vMerge/>
            <w:shd w:val="clear" w:color="auto" w:fill="auto"/>
            <w:tcMar>
              <w:left w:w="57" w:type="dxa"/>
              <w:right w:w="57" w:type="dxa"/>
            </w:tcMar>
            <w:hideMark/>
          </w:tcPr>
          <w:p w14:paraId="56DBA442" w14:textId="77777777" w:rsidR="00061A5A" w:rsidRPr="00E565DE" w:rsidRDefault="00061A5A" w:rsidP="00C80083">
            <w:pPr>
              <w:pStyle w:val="Tabletext"/>
              <w:rPr>
                <w:sz w:val="20"/>
                <w:lang w:val="en-GB" w:eastAsia="ru-RU"/>
              </w:rPr>
            </w:pPr>
          </w:p>
        </w:tc>
        <w:tc>
          <w:tcPr>
            <w:tcW w:w="1259" w:type="dxa"/>
            <w:vMerge/>
            <w:shd w:val="clear" w:color="auto" w:fill="auto"/>
            <w:noWrap/>
            <w:tcMar>
              <w:left w:w="57" w:type="dxa"/>
              <w:right w:w="57" w:type="dxa"/>
            </w:tcMar>
            <w:hideMark/>
          </w:tcPr>
          <w:p w14:paraId="433955C9" w14:textId="77777777" w:rsidR="00061A5A" w:rsidRPr="00E565DE" w:rsidRDefault="00061A5A" w:rsidP="00C80083">
            <w:pPr>
              <w:pStyle w:val="Tabletext"/>
              <w:jc w:val="center"/>
              <w:rPr>
                <w:color w:val="000000"/>
                <w:sz w:val="20"/>
                <w:lang w:val="en-GB" w:eastAsia="ru-RU"/>
              </w:rPr>
            </w:pPr>
          </w:p>
        </w:tc>
        <w:tc>
          <w:tcPr>
            <w:tcW w:w="865" w:type="dxa"/>
            <w:shd w:val="clear" w:color="auto" w:fill="auto"/>
            <w:noWrap/>
            <w:tcMar>
              <w:left w:w="57" w:type="dxa"/>
              <w:right w:w="57" w:type="dxa"/>
            </w:tcMar>
            <w:hideMark/>
          </w:tcPr>
          <w:p w14:paraId="099CE9BF"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897" w:type="dxa"/>
            <w:shd w:val="clear" w:color="auto" w:fill="auto"/>
            <w:noWrap/>
            <w:tcMar>
              <w:left w:w="57" w:type="dxa"/>
              <w:right w:w="57" w:type="dxa"/>
            </w:tcMar>
            <w:hideMark/>
          </w:tcPr>
          <w:p w14:paraId="63C0032D" w14:textId="77777777" w:rsidR="00061A5A" w:rsidRPr="00E565DE" w:rsidRDefault="00061A5A" w:rsidP="00C80083">
            <w:pPr>
              <w:pStyle w:val="Tabletext"/>
              <w:jc w:val="center"/>
              <w:rPr>
                <w:color w:val="000000"/>
                <w:sz w:val="20"/>
                <w:lang w:val="en-GB"/>
              </w:rPr>
            </w:pPr>
            <w:r w:rsidRPr="00E565DE">
              <w:rPr>
                <w:color w:val="000000"/>
                <w:sz w:val="20"/>
                <w:lang w:val="en-GB"/>
              </w:rPr>
              <w:t>−138.98</w:t>
            </w:r>
          </w:p>
        </w:tc>
        <w:tc>
          <w:tcPr>
            <w:tcW w:w="898" w:type="dxa"/>
            <w:shd w:val="clear" w:color="auto" w:fill="auto"/>
            <w:noWrap/>
            <w:tcMar>
              <w:left w:w="57" w:type="dxa"/>
              <w:right w:w="57" w:type="dxa"/>
            </w:tcMar>
            <w:hideMark/>
          </w:tcPr>
          <w:p w14:paraId="5846B76D" w14:textId="77777777" w:rsidR="00061A5A" w:rsidRPr="00E565DE" w:rsidRDefault="00061A5A" w:rsidP="00C80083">
            <w:pPr>
              <w:pStyle w:val="Tabletext"/>
              <w:jc w:val="center"/>
              <w:rPr>
                <w:color w:val="000000"/>
                <w:sz w:val="20"/>
                <w:lang w:val="en-GB"/>
              </w:rPr>
            </w:pPr>
            <w:r w:rsidRPr="00E565DE">
              <w:rPr>
                <w:color w:val="000000"/>
                <w:sz w:val="20"/>
                <w:lang w:val="en-GB"/>
              </w:rPr>
              <w:t>−130.78</w:t>
            </w:r>
          </w:p>
        </w:tc>
        <w:tc>
          <w:tcPr>
            <w:tcW w:w="898" w:type="dxa"/>
            <w:shd w:val="clear" w:color="auto" w:fill="auto"/>
            <w:noWrap/>
            <w:tcMar>
              <w:left w:w="57" w:type="dxa"/>
              <w:right w:w="57" w:type="dxa"/>
            </w:tcMar>
            <w:hideMark/>
          </w:tcPr>
          <w:p w14:paraId="2BF7C7E3" w14:textId="77777777" w:rsidR="00061A5A" w:rsidRPr="00E565DE" w:rsidRDefault="00061A5A" w:rsidP="00C80083">
            <w:pPr>
              <w:pStyle w:val="Tabletext"/>
              <w:jc w:val="center"/>
              <w:rPr>
                <w:color w:val="000000"/>
                <w:sz w:val="20"/>
                <w:lang w:val="en-GB"/>
              </w:rPr>
            </w:pPr>
            <w:r w:rsidRPr="00E565DE">
              <w:rPr>
                <w:color w:val="000000"/>
                <w:sz w:val="20"/>
                <w:lang w:val="en-GB"/>
              </w:rPr>
              <w:t>−113.96</w:t>
            </w:r>
          </w:p>
        </w:tc>
        <w:tc>
          <w:tcPr>
            <w:tcW w:w="898" w:type="dxa"/>
            <w:shd w:val="clear" w:color="auto" w:fill="auto"/>
            <w:noWrap/>
            <w:tcMar>
              <w:left w:w="57" w:type="dxa"/>
              <w:right w:w="57" w:type="dxa"/>
            </w:tcMar>
            <w:hideMark/>
          </w:tcPr>
          <w:p w14:paraId="5BBC0988" w14:textId="77777777" w:rsidR="00061A5A" w:rsidRPr="00E565DE" w:rsidRDefault="00061A5A" w:rsidP="00C80083">
            <w:pPr>
              <w:pStyle w:val="Tabletext"/>
              <w:jc w:val="center"/>
              <w:rPr>
                <w:color w:val="000000"/>
                <w:sz w:val="20"/>
                <w:lang w:val="en-GB"/>
              </w:rPr>
            </w:pPr>
            <w:r w:rsidRPr="00E565DE">
              <w:rPr>
                <w:color w:val="000000"/>
                <w:sz w:val="20"/>
                <w:lang w:val="en-GB"/>
              </w:rPr>
              <w:t>−130.78</w:t>
            </w:r>
          </w:p>
        </w:tc>
        <w:tc>
          <w:tcPr>
            <w:tcW w:w="898" w:type="dxa"/>
            <w:shd w:val="clear" w:color="auto" w:fill="auto"/>
            <w:noWrap/>
            <w:tcMar>
              <w:left w:w="57" w:type="dxa"/>
              <w:right w:w="57" w:type="dxa"/>
            </w:tcMar>
            <w:hideMark/>
          </w:tcPr>
          <w:p w14:paraId="57C69DD7" w14:textId="77777777" w:rsidR="00061A5A" w:rsidRPr="00E565DE" w:rsidRDefault="00061A5A" w:rsidP="00C80083">
            <w:pPr>
              <w:pStyle w:val="Tabletext"/>
              <w:jc w:val="center"/>
              <w:rPr>
                <w:color w:val="000000"/>
                <w:sz w:val="20"/>
                <w:lang w:val="en-GB"/>
              </w:rPr>
            </w:pPr>
            <w:r w:rsidRPr="00E565DE">
              <w:rPr>
                <w:color w:val="000000"/>
                <w:sz w:val="20"/>
                <w:lang w:val="en-GB"/>
              </w:rPr>
              <w:t>−113.96</w:t>
            </w:r>
          </w:p>
        </w:tc>
        <w:tc>
          <w:tcPr>
            <w:tcW w:w="898" w:type="dxa"/>
            <w:shd w:val="clear" w:color="auto" w:fill="auto"/>
            <w:noWrap/>
            <w:tcMar>
              <w:left w:w="57" w:type="dxa"/>
              <w:right w:w="57" w:type="dxa"/>
            </w:tcMar>
            <w:hideMark/>
          </w:tcPr>
          <w:p w14:paraId="79A22F79" w14:textId="77777777" w:rsidR="00061A5A" w:rsidRPr="00E565DE" w:rsidRDefault="00061A5A" w:rsidP="00C80083">
            <w:pPr>
              <w:pStyle w:val="Tabletext"/>
              <w:jc w:val="center"/>
              <w:rPr>
                <w:color w:val="000000"/>
                <w:sz w:val="20"/>
                <w:lang w:val="en-GB"/>
              </w:rPr>
            </w:pPr>
            <w:r w:rsidRPr="00E565DE">
              <w:rPr>
                <w:color w:val="000000"/>
                <w:sz w:val="20"/>
                <w:lang w:val="en-GB"/>
              </w:rPr>
              <w:t>−132.20</w:t>
            </w:r>
          </w:p>
        </w:tc>
      </w:tr>
      <w:tr w:rsidR="00061A5A" w:rsidRPr="00E565DE" w14:paraId="02BAB75D" w14:textId="77777777" w:rsidTr="00C80083">
        <w:trPr>
          <w:cantSplit/>
          <w:jc w:val="center"/>
        </w:trPr>
        <w:tc>
          <w:tcPr>
            <w:tcW w:w="2126" w:type="dxa"/>
            <w:vMerge w:val="restart"/>
            <w:shd w:val="clear" w:color="auto" w:fill="auto"/>
            <w:tcMar>
              <w:left w:w="57" w:type="dxa"/>
              <w:right w:w="57" w:type="dxa"/>
            </w:tcMar>
            <w:hideMark/>
          </w:tcPr>
          <w:p w14:paraId="5FEBB4EC" w14:textId="77777777" w:rsidR="00061A5A" w:rsidRPr="00E565DE" w:rsidRDefault="00061A5A" w:rsidP="00C80083">
            <w:pPr>
              <w:pStyle w:val="Tabletext"/>
              <w:rPr>
                <w:sz w:val="20"/>
                <w:lang w:val="en-GB" w:eastAsia="ru-RU"/>
              </w:rPr>
            </w:pPr>
            <w:r w:rsidRPr="00E565DE">
              <w:rPr>
                <w:sz w:val="20"/>
                <w:lang w:val="en-GB" w:eastAsia="ru-RU"/>
              </w:rPr>
              <w:t xml:space="preserve">Minimum field-strength level at receiving antenna </w:t>
            </w:r>
          </w:p>
        </w:tc>
        <w:tc>
          <w:tcPr>
            <w:tcW w:w="1259" w:type="dxa"/>
            <w:vMerge w:val="restart"/>
            <w:shd w:val="clear" w:color="auto" w:fill="auto"/>
            <w:noWrap/>
            <w:tcMar>
              <w:left w:w="57" w:type="dxa"/>
              <w:right w:w="57" w:type="dxa"/>
            </w:tcMar>
            <w:hideMark/>
          </w:tcPr>
          <w:p w14:paraId="7088A9E2"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E</w:t>
            </w:r>
            <w:r w:rsidRPr="00E565DE">
              <w:rPr>
                <w:i/>
                <w:iCs/>
                <w:color w:val="000000"/>
                <w:sz w:val="20"/>
                <w:vertAlign w:val="subscript"/>
                <w:lang w:val="en-GB" w:eastAsia="ru-RU"/>
              </w:rPr>
              <w:t xml:space="preserve">min </w:t>
            </w:r>
            <w:r w:rsidRPr="00E565DE">
              <w:rPr>
                <w:color w:val="000000"/>
                <w:sz w:val="20"/>
                <w:lang w:val="en-GB" w:eastAsia="ru-RU"/>
              </w:rPr>
              <w:t>(dB(µV/m))</w:t>
            </w:r>
          </w:p>
        </w:tc>
        <w:tc>
          <w:tcPr>
            <w:tcW w:w="865" w:type="dxa"/>
            <w:shd w:val="clear" w:color="auto" w:fill="auto"/>
            <w:noWrap/>
            <w:tcMar>
              <w:left w:w="57" w:type="dxa"/>
              <w:right w:w="57" w:type="dxa"/>
            </w:tcMar>
            <w:hideMark/>
          </w:tcPr>
          <w:p w14:paraId="45EA2F5F"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897" w:type="dxa"/>
            <w:shd w:val="clear" w:color="auto" w:fill="auto"/>
            <w:noWrap/>
            <w:tcMar>
              <w:left w:w="57" w:type="dxa"/>
              <w:right w:w="57" w:type="dxa"/>
            </w:tcMar>
            <w:hideMark/>
          </w:tcPr>
          <w:p w14:paraId="44283B7C" w14:textId="77777777" w:rsidR="00061A5A" w:rsidRPr="00E565DE" w:rsidRDefault="00061A5A" w:rsidP="00C80083">
            <w:pPr>
              <w:pStyle w:val="Tabletext"/>
              <w:jc w:val="center"/>
              <w:rPr>
                <w:color w:val="000000"/>
                <w:sz w:val="20"/>
                <w:lang w:val="en-GB"/>
              </w:rPr>
            </w:pPr>
            <w:r w:rsidRPr="00E565DE">
              <w:rPr>
                <w:color w:val="000000"/>
                <w:sz w:val="20"/>
                <w:lang w:val="en-GB"/>
              </w:rPr>
              <w:t>3.72</w:t>
            </w:r>
          </w:p>
        </w:tc>
        <w:tc>
          <w:tcPr>
            <w:tcW w:w="898" w:type="dxa"/>
            <w:shd w:val="clear" w:color="auto" w:fill="auto"/>
            <w:noWrap/>
            <w:tcMar>
              <w:left w:w="57" w:type="dxa"/>
              <w:right w:w="57" w:type="dxa"/>
            </w:tcMar>
            <w:hideMark/>
          </w:tcPr>
          <w:p w14:paraId="567ED412" w14:textId="77777777" w:rsidR="00061A5A" w:rsidRPr="00E565DE" w:rsidRDefault="00061A5A" w:rsidP="00C80083">
            <w:pPr>
              <w:pStyle w:val="Tabletext"/>
              <w:jc w:val="center"/>
              <w:rPr>
                <w:color w:val="000000"/>
                <w:sz w:val="20"/>
                <w:lang w:val="en-GB"/>
              </w:rPr>
            </w:pPr>
            <w:r w:rsidRPr="00E565DE">
              <w:rPr>
                <w:color w:val="000000"/>
                <w:sz w:val="20"/>
                <w:lang w:val="en-GB"/>
              </w:rPr>
              <w:t>9.82</w:t>
            </w:r>
          </w:p>
        </w:tc>
        <w:tc>
          <w:tcPr>
            <w:tcW w:w="898" w:type="dxa"/>
            <w:shd w:val="clear" w:color="auto" w:fill="auto"/>
            <w:noWrap/>
            <w:tcMar>
              <w:left w:w="57" w:type="dxa"/>
              <w:right w:w="57" w:type="dxa"/>
            </w:tcMar>
            <w:hideMark/>
          </w:tcPr>
          <w:p w14:paraId="5A9A9014" w14:textId="77777777" w:rsidR="00061A5A" w:rsidRPr="00E565DE" w:rsidRDefault="00061A5A" w:rsidP="00C80083">
            <w:pPr>
              <w:pStyle w:val="Tabletext"/>
              <w:jc w:val="center"/>
              <w:rPr>
                <w:color w:val="000000"/>
                <w:sz w:val="20"/>
                <w:lang w:val="en-GB"/>
              </w:rPr>
            </w:pPr>
            <w:r w:rsidRPr="00E565DE">
              <w:rPr>
                <w:color w:val="000000"/>
                <w:sz w:val="20"/>
                <w:lang w:val="en-GB"/>
              </w:rPr>
              <w:t>26.64</w:t>
            </w:r>
          </w:p>
        </w:tc>
        <w:tc>
          <w:tcPr>
            <w:tcW w:w="898" w:type="dxa"/>
            <w:shd w:val="clear" w:color="auto" w:fill="auto"/>
            <w:noWrap/>
            <w:tcMar>
              <w:left w:w="57" w:type="dxa"/>
              <w:right w:w="57" w:type="dxa"/>
            </w:tcMar>
            <w:hideMark/>
          </w:tcPr>
          <w:p w14:paraId="76962B6D" w14:textId="77777777" w:rsidR="00061A5A" w:rsidRPr="00E565DE" w:rsidRDefault="00061A5A" w:rsidP="00C80083">
            <w:pPr>
              <w:pStyle w:val="Tabletext"/>
              <w:jc w:val="center"/>
              <w:rPr>
                <w:color w:val="000000"/>
                <w:sz w:val="20"/>
                <w:lang w:val="en-GB"/>
              </w:rPr>
            </w:pPr>
            <w:r w:rsidRPr="00E565DE">
              <w:rPr>
                <w:color w:val="000000"/>
                <w:sz w:val="20"/>
                <w:lang w:val="en-GB"/>
              </w:rPr>
              <w:t>9.82</w:t>
            </w:r>
          </w:p>
        </w:tc>
        <w:tc>
          <w:tcPr>
            <w:tcW w:w="898" w:type="dxa"/>
            <w:shd w:val="clear" w:color="auto" w:fill="auto"/>
            <w:noWrap/>
            <w:tcMar>
              <w:left w:w="57" w:type="dxa"/>
              <w:right w:w="57" w:type="dxa"/>
            </w:tcMar>
            <w:hideMark/>
          </w:tcPr>
          <w:p w14:paraId="7A0CDE78" w14:textId="77777777" w:rsidR="00061A5A" w:rsidRPr="00E565DE" w:rsidRDefault="00061A5A" w:rsidP="00C80083">
            <w:pPr>
              <w:pStyle w:val="Tabletext"/>
              <w:jc w:val="center"/>
              <w:rPr>
                <w:color w:val="000000"/>
                <w:sz w:val="20"/>
                <w:lang w:val="en-GB"/>
              </w:rPr>
            </w:pPr>
            <w:r w:rsidRPr="00E565DE">
              <w:rPr>
                <w:color w:val="000000"/>
                <w:sz w:val="20"/>
                <w:lang w:val="en-GB"/>
              </w:rPr>
              <w:t>26.64</w:t>
            </w:r>
          </w:p>
        </w:tc>
        <w:tc>
          <w:tcPr>
            <w:tcW w:w="898" w:type="dxa"/>
            <w:shd w:val="clear" w:color="auto" w:fill="auto"/>
            <w:noWrap/>
            <w:tcMar>
              <w:left w:w="57" w:type="dxa"/>
              <w:right w:w="57" w:type="dxa"/>
            </w:tcMar>
            <w:hideMark/>
          </w:tcPr>
          <w:p w14:paraId="5ABF94C2" w14:textId="77777777" w:rsidR="00061A5A" w:rsidRPr="00E565DE" w:rsidRDefault="00061A5A" w:rsidP="00C80083">
            <w:pPr>
              <w:pStyle w:val="Tabletext"/>
              <w:jc w:val="center"/>
              <w:rPr>
                <w:color w:val="000000"/>
                <w:sz w:val="20"/>
                <w:lang w:val="en-GB"/>
              </w:rPr>
            </w:pPr>
            <w:r w:rsidRPr="00E565DE">
              <w:rPr>
                <w:color w:val="000000"/>
                <w:sz w:val="20"/>
                <w:lang w:val="en-GB"/>
              </w:rPr>
              <w:t>9.20</w:t>
            </w:r>
          </w:p>
        </w:tc>
      </w:tr>
      <w:tr w:rsidR="00061A5A" w:rsidRPr="00E565DE" w14:paraId="2B664D2F" w14:textId="77777777" w:rsidTr="00C80083">
        <w:trPr>
          <w:cantSplit/>
          <w:jc w:val="center"/>
        </w:trPr>
        <w:tc>
          <w:tcPr>
            <w:tcW w:w="2126" w:type="dxa"/>
            <w:vMerge/>
            <w:shd w:val="clear" w:color="auto" w:fill="auto"/>
            <w:tcMar>
              <w:left w:w="57" w:type="dxa"/>
              <w:right w:w="57" w:type="dxa"/>
            </w:tcMar>
            <w:hideMark/>
          </w:tcPr>
          <w:p w14:paraId="501918F1" w14:textId="77777777" w:rsidR="00061A5A" w:rsidRPr="00E565DE" w:rsidRDefault="00061A5A" w:rsidP="00C80083">
            <w:pPr>
              <w:pStyle w:val="Tabletext"/>
              <w:rPr>
                <w:sz w:val="20"/>
                <w:lang w:val="en-GB" w:eastAsia="ru-RU"/>
              </w:rPr>
            </w:pPr>
          </w:p>
        </w:tc>
        <w:tc>
          <w:tcPr>
            <w:tcW w:w="1259" w:type="dxa"/>
            <w:vMerge/>
            <w:shd w:val="clear" w:color="auto" w:fill="auto"/>
            <w:noWrap/>
            <w:tcMar>
              <w:left w:w="57" w:type="dxa"/>
              <w:right w:w="57" w:type="dxa"/>
            </w:tcMar>
            <w:hideMark/>
          </w:tcPr>
          <w:p w14:paraId="6DDEAB32" w14:textId="77777777" w:rsidR="00061A5A" w:rsidRPr="00E565DE" w:rsidRDefault="00061A5A" w:rsidP="00C80083">
            <w:pPr>
              <w:pStyle w:val="Tabletext"/>
              <w:jc w:val="center"/>
              <w:rPr>
                <w:color w:val="000000"/>
                <w:sz w:val="20"/>
                <w:lang w:val="en-GB" w:eastAsia="ru-RU"/>
              </w:rPr>
            </w:pPr>
          </w:p>
        </w:tc>
        <w:tc>
          <w:tcPr>
            <w:tcW w:w="865" w:type="dxa"/>
            <w:shd w:val="clear" w:color="auto" w:fill="auto"/>
            <w:noWrap/>
            <w:tcMar>
              <w:left w:w="57" w:type="dxa"/>
              <w:right w:w="57" w:type="dxa"/>
            </w:tcMar>
            <w:hideMark/>
          </w:tcPr>
          <w:p w14:paraId="125A7F40"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 </w:t>
            </w:r>
            <w:r w:rsidRPr="00E565DE">
              <w:rPr>
                <w:color w:val="000000"/>
                <w:sz w:val="20"/>
                <w:lang w:val="en-GB" w:eastAsia="ru-RU"/>
              </w:rPr>
              <w:t>= 2/3</w:t>
            </w:r>
          </w:p>
        </w:tc>
        <w:tc>
          <w:tcPr>
            <w:tcW w:w="897" w:type="dxa"/>
            <w:shd w:val="clear" w:color="auto" w:fill="auto"/>
            <w:noWrap/>
            <w:tcMar>
              <w:left w:w="57" w:type="dxa"/>
              <w:right w:w="57" w:type="dxa"/>
            </w:tcMar>
            <w:hideMark/>
          </w:tcPr>
          <w:p w14:paraId="34D064E3" w14:textId="77777777" w:rsidR="00061A5A" w:rsidRPr="00E565DE" w:rsidRDefault="00061A5A" w:rsidP="00C80083">
            <w:pPr>
              <w:pStyle w:val="Tabletext"/>
              <w:jc w:val="center"/>
              <w:rPr>
                <w:color w:val="000000"/>
                <w:sz w:val="20"/>
                <w:lang w:val="en-GB"/>
              </w:rPr>
            </w:pPr>
            <w:r w:rsidRPr="00E565DE">
              <w:rPr>
                <w:color w:val="000000"/>
                <w:sz w:val="20"/>
                <w:lang w:val="en-GB"/>
              </w:rPr>
              <w:t>5.92</w:t>
            </w:r>
          </w:p>
        </w:tc>
        <w:tc>
          <w:tcPr>
            <w:tcW w:w="898" w:type="dxa"/>
            <w:shd w:val="clear" w:color="auto" w:fill="auto"/>
            <w:noWrap/>
            <w:tcMar>
              <w:left w:w="57" w:type="dxa"/>
              <w:right w:w="57" w:type="dxa"/>
            </w:tcMar>
            <w:hideMark/>
          </w:tcPr>
          <w:p w14:paraId="39BB1981" w14:textId="77777777" w:rsidR="00061A5A" w:rsidRPr="00E565DE" w:rsidRDefault="00061A5A" w:rsidP="00C80083">
            <w:pPr>
              <w:pStyle w:val="Tabletext"/>
              <w:jc w:val="center"/>
              <w:rPr>
                <w:color w:val="000000"/>
                <w:sz w:val="20"/>
                <w:lang w:val="en-GB"/>
              </w:rPr>
            </w:pPr>
            <w:r w:rsidRPr="00E565DE">
              <w:rPr>
                <w:color w:val="000000"/>
                <w:sz w:val="20"/>
                <w:lang w:val="en-GB"/>
              </w:rPr>
              <w:t>12.82</w:t>
            </w:r>
          </w:p>
        </w:tc>
        <w:tc>
          <w:tcPr>
            <w:tcW w:w="898" w:type="dxa"/>
            <w:shd w:val="clear" w:color="auto" w:fill="auto"/>
            <w:noWrap/>
            <w:tcMar>
              <w:left w:w="57" w:type="dxa"/>
              <w:right w:w="57" w:type="dxa"/>
            </w:tcMar>
            <w:hideMark/>
          </w:tcPr>
          <w:p w14:paraId="59CE36D0" w14:textId="77777777" w:rsidR="00061A5A" w:rsidRPr="00E565DE" w:rsidRDefault="00061A5A" w:rsidP="00C80083">
            <w:pPr>
              <w:pStyle w:val="Tabletext"/>
              <w:jc w:val="center"/>
              <w:rPr>
                <w:color w:val="000000"/>
                <w:sz w:val="20"/>
                <w:lang w:val="en-GB"/>
              </w:rPr>
            </w:pPr>
            <w:r w:rsidRPr="00E565DE">
              <w:rPr>
                <w:color w:val="000000"/>
                <w:sz w:val="20"/>
                <w:lang w:val="en-GB"/>
              </w:rPr>
              <w:t>29.64</w:t>
            </w:r>
          </w:p>
        </w:tc>
        <w:tc>
          <w:tcPr>
            <w:tcW w:w="898" w:type="dxa"/>
            <w:shd w:val="clear" w:color="auto" w:fill="auto"/>
            <w:noWrap/>
            <w:tcMar>
              <w:left w:w="57" w:type="dxa"/>
              <w:right w:w="57" w:type="dxa"/>
            </w:tcMar>
            <w:hideMark/>
          </w:tcPr>
          <w:p w14:paraId="5719B84E" w14:textId="77777777" w:rsidR="00061A5A" w:rsidRPr="00E565DE" w:rsidRDefault="00061A5A" w:rsidP="00C80083">
            <w:pPr>
              <w:pStyle w:val="Tabletext"/>
              <w:jc w:val="center"/>
              <w:rPr>
                <w:color w:val="000000"/>
                <w:sz w:val="20"/>
                <w:lang w:val="en-GB"/>
              </w:rPr>
            </w:pPr>
            <w:r w:rsidRPr="00E565DE">
              <w:rPr>
                <w:color w:val="000000"/>
                <w:sz w:val="20"/>
                <w:lang w:val="en-GB"/>
              </w:rPr>
              <w:t>12.82</w:t>
            </w:r>
          </w:p>
        </w:tc>
        <w:tc>
          <w:tcPr>
            <w:tcW w:w="898" w:type="dxa"/>
            <w:shd w:val="clear" w:color="auto" w:fill="auto"/>
            <w:noWrap/>
            <w:tcMar>
              <w:left w:w="57" w:type="dxa"/>
              <w:right w:w="57" w:type="dxa"/>
            </w:tcMar>
            <w:hideMark/>
          </w:tcPr>
          <w:p w14:paraId="10C07403" w14:textId="77777777" w:rsidR="00061A5A" w:rsidRPr="00E565DE" w:rsidRDefault="00061A5A" w:rsidP="00C80083">
            <w:pPr>
              <w:pStyle w:val="Tabletext"/>
              <w:jc w:val="center"/>
              <w:rPr>
                <w:color w:val="000000"/>
                <w:sz w:val="20"/>
                <w:lang w:val="en-GB"/>
              </w:rPr>
            </w:pPr>
            <w:r w:rsidRPr="00E565DE">
              <w:rPr>
                <w:color w:val="000000"/>
                <w:sz w:val="20"/>
                <w:lang w:val="en-GB"/>
              </w:rPr>
              <w:t>29.64</w:t>
            </w:r>
          </w:p>
        </w:tc>
        <w:tc>
          <w:tcPr>
            <w:tcW w:w="898" w:type="dxa"/>
            <w:shd w:val="clear" w:color="auto" w:fill="auto"/>
            <w:noWrap/>
            <w:tcMar>
              <w:left w:w="57" w:type="dxa"/>
              <w:right w:w="57" w:type="dxa"/>
            </w:tcMar>
            <w:hideMark/>
          </w:tcPr>
          <w:p w14:paraId="422F4B3D" w14:textId="77777777" w:rsidR="00061A5A" w:rsidRPr="00E565DE" w:rsidRDefault="00061A5A" w:rsidP="00C80083">
            <w:pPr>
              <w:pStyle w:val="Tabletext"/>
              <w:jc w:val="center"/>
              <w:rPr>
                <w:color w:val="000000"/>
                <w:sz w:val="20"/>
                <w:lang w:val="en-GB"/>
              </w:rPr>
            </w:pPr>
            <w:r w:rsidRPr="00E565DE">
              <w:rPr>
                <w:color w:val="000000"/>
                <w:sz w:val="20"/>
                <w:lang w:val="en-GB"/>
              </w:rPr>
              <w:t>12.30</w:t>
            </w:r>
          </w:p>
        </w:tc>
      </w:tr>
      <w:tr w:rsidR="00061A5A" w:rsidRPr="00E565DE" w14:paraId="00CC692B" w14:textId="77777777" w:rsidTr="00C80083">
        <w:trPr>
          <w:cantSplit/>
          <w:jc w:val="center"/>
        </w:trPr>
        <w:tc>
          <w:tcPr>
            <w:tcW w:w="2126" w:type="dxa"/>
            <w:vMerge/>
            <w:shd w:val="clear" w:color="auto" w:fill="auto"/>
            <w:tcMar>
              <w:left w:w="57" w:type="dxa"/>
              <w:right w:w="57" w:type="dxa"/>
            </w:tcMar>
            <w:hideMark/>
          </w:tcPr>
          <w:p w14:paraId="0EABDEBE" w14:textId="77777777" w:rsidR="00061A5A" w:rsidRPr="00E565DE" w:rsidRDefault="00061A5A" w:rsidP="00C80083">
            <w:pPr>
              <w:pStyle w:val="Tabletext"/>
              <w:rPr>
                <w:sz w:val="20"/>
                <w:lang w:val="en-GB" w:eastAsia="ru-RU"/>
              </w:rPr>
            </w:pPr>
          </w:p>
        </w:tc>
        <w:tc>
          <w:tcPr>
            <w:tcW w:w="1259" w:type="dxa"/>
            <w:vMerge/>
            <w:shd w:val="clear" w:color="auto" w:fill="auto"/>
            <w:noWrap/>
            <w:tcMar>
              <w:left w:w="57" w:type="dxa"/>
              <w:right w:w="57" w:type="dxa"/>
            </w:tcMar>
            <w:hideMark/>
          </w:tcPr>
          <w:p w14:paraId="728CCA41" w14:textId="77777777" w:rsidR="00061A5A" w:rsidRPr="00E565DE" w:rsidRDefault="00061A5A" w:rsidP="00C80083">
            <w:pPr>
              <w:pStyle w:val="Tabletext"/>
              <w:jc w:val="center"/>
              <w:rPr>
                <w:color w:val="000000"/>
                <w:sz w:val="20"/>
                <w:lang w:val="en-GB" w:eastAsia="ru-RU"/>
              </w:rPr>
            </w:pPr>
          </w:p>
        </w:tc>
        <w:tc>
          <w:tcPr>
            <w:tcW w:w="865" w:type="dxa"/>
            <w:shd w:val="clear" w:color="auto" w:fill="auto"/>
            <w:noWrap/>
            <w:tcMar>
              <w:left w:w="57" w:type="dxa"/>
              <w:right w:w="57" w:type="dxa"/>
            </w:tcMar>
            <w:hideMark/>
          </w:tcPr>
          <w:p w14:paraId="1E381866"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 </w:t>
            </w:r>
            <w:r w:rsidRPr="00E565DE">
              <w:rPr>
                <w:color w:val="000000"/>
                <w:sz w:val="20"/>
                <w:lang w:val="en-GB" w:eastAsia="ru-RU"/>
              </w:rPr>
              <w:t>= 3/4</w:t>
            </w:r>
          </w:p>
        </w:tc>
        <w:tc>
          <w:tcPr>
            <w:tcW w:w="897" w:type="dxa"/>
            <w:shd w:val="clear" w:color="auto" w:fill="auto"/>
            <w:noWrap/>
            <w:tcMar>
              <w:left w:w="57" w:type="dxa"/>
              <w:right w:w="57" w:type="dxa"/>
            </w:tcMar>
            <w:hideMark/>
          </w:tcPr>
          <w:p w14:paraId="690CD366" w14:textId="77777777" w:rsidR="00061A5A" w:rsidRPr="00E565DE" w:rsidRDefault="00061A5A" w:rsidP="00C80083">
            <w:pPr>
              <w:pStyle w:val="Tabletext"/>
              <w:jc w:val="center"/>
              <w:rPr>
                <w:color w:val="000000"/>
                <w:sz w:val="20"/>
                <w:lang w:val="en-GB"/>
              </w:rPr>
            </w:pPr>
            <w:r w:rsidRPr="00E565DE">
              <w:rPr>
                <w:color w:val="000000"/>
                <w:sz w:val="20"/>
                <w:lang w:val="en-GB"/>
              </w:rPr>
              <w:t>6.82</w:t>
            </w:r>
          </w:p>
        </w:tc>
        <w:tc>
          <w:tcPr>
            <w:tcW w:w="898" w:type="dxa"/>
            <w:shd w:val="clear" w:color="auto" w:fill="auto"/>
            <w:noWrap/>
            <w:tcMar>
              <w:left w:w="57" w:type="dxa"/>
              <w:right w:w="57" w:type="dxa"/>
            </w:tcMar>
            <w:hideMark/>
          </w:tcPr>
          <w:p w14:paraId="2C16E1CC" w14:textId="77777777" w:rsidR="00061A5A" w:rsidRPr="00E565DE" w:rsidRDefault="00061A5A" w:rsidP="00C80083">
            <w:pPr>
              <w:pStyle w:val="Tabletext"/>
              <w:jc w:val="center"/>
              <w:rPr>
                <w:color w:val="000000"/>
                <w:sz w:val="20"/>
                <w:lang w:val="en-GB"/>
              </w:rPr>
            </w:pPr>
            <w:r w:rsidRPr="00E565DE">
              <w:rPr>
                <w:color w:val="000000"/>
                <w:sz w:val="20"/>
                <w:lang w:val="en-GB"/>
              </w:rPr>
              <w:t>15.02</w:t>
            </w:r>
          </w:p>
        </w:tc>
        <w:tc>
          <w:tcPr>
            <w:tcW w:w="898" w:type="dxa"/>
            <w:shd w:val="clear" w:color="auto" w:fill="auto"/>
            <w:noWrap/>
            <w:tcMar>
              <w:left w:w="57" w:type="dxa"/>
              <w:right w:w="57" w:type="dxa"/>
            </w:tcMar>
            <w:hideMark/>
          </w:tcPr>
          <w:p w14:paraId="04E11E9D" w14:textId="77777777" w:rsidR="00061A5A" w:rsidRPr="00E565DE" w:rsidRDefault="00061A5A" w:rsidP="00C80083">
            <w:pPr>
              <w:pStyle w:val="Tabletext"/>
              <w:jc w:val="center"/>
              <w:rPr>
                <w:color w:val="000000"/>
                <w:sz w:val="20"/>
                <w:lang w:val="en-GB"/>
              </w:rPr>
            </w:pPr>
            <w:r w:rsidRPr="00E565DE">
              <w:rPr>
                <w:color w:val="000000"/>
                <w:sz w:val="20"/>
                <w:lang w:val="en-GB"/>
              </w:rPr>
              <w:t>31.84</w:t>
            </w:r>
          </w:p>
        </w:tc>
        <w:tc>
          <w:tcPr>
            <w:tcW w:w="898" w:type="dxa"/>
            <w:shd w:val="clear" w:color="auto" w:fill="auto"/>
            <w:noWrap/>
            <w:tcMar>
              <w:left w:w="57" w:type="dxa"/>
              <w:right w:w="57" w:type="dxa"/>
            </w:tcMar>
            <w:hideMark/>
          </w:tcPr>
          <w:p w14:paraId="4B6015CC" w14:textId="77777777" w:rsidR="00061A5A" w:rsidRPr="00E565DE" w:rsidRDefault="00061A5A" w:rsidP="00C80083">
            <w:pPr>
              <w:pStyle w:val="Tabletext"/>
              <w:jc w:val="center"/>
              <w:rPr>
                <w:color w:val="000000"/>
                <w:sz w:val="20"/>
                <w:lang w:val="en-GB"/>
              </w:rPr>
            </w:pPr>
            <w:r w:rsidRPr="00E565DE">
              <w:rPr>
                <w:color w:val="000000"/>
                <w:sz w:val="20"/>
                <w:lang w:val="en-GB"/>
              </w:rPr>
              <w:t>15.02</w:t>
            </w:r>
          </w:p>
        </w:tc>
        <w:tc>
          <w:tcPr>
            <w:tcW w:w="898" w:type="dxa"/>
            <w:shd w:val="clear" w:color="auto" w:fill="auto"/>
            <w:noWrap/>
            <w:tcMar>
              <w:left w:w="57" w:type="dxa"/>
              <w:right w:w="57" w:type="dxa"/>
            </w:tcMar>
            <w:hideMark/>
          </w:tcPr>
          <w:p w14:paraId="403105C1" w14:textId="77777777" w:rsidR="00061A5A" w:rsidRPr="00E565DE" w:rsidRDefault="00061A5A" w:rsidP="00C80083">
            <w:pPr>
              <w:pStyle w:val="Tabletext"/>
              <w:jc w:val="center"/>
              <w:rPr>
                <w:color w:val="000000"/>
                <w:sz w:val="20"/>
                <w:lang w:val="en-GB"/>
              </w:rPr>
            </w:pPr>
            <w:r w:rsidRPr="00E565DE">
              <w:rPr>
                <w:color w:val="000000"/>
                <w:sz w:val="20"/>
                <w:lang w:val="en-GB"/>
              </w:rPr>
              <w:t>31.84</w:t>
            </w:r>
          </w:p>
        </w:tc>
        <w:tc>
          <w:tcPr>
            <w:tcW w:w="898" w:type="dxa"/>
            <w:shd w:val="clear" w:color="auto" w:fill="auto"/>
            <w:noWrap/>
            <w:tcMar>
              <w:left w:w="57" w:type="dxa"/>
              <w:right w:w="57" w:type="dxa"/>
            </w:tcMar>
            <w:hideMark/>
          </w:tcPr>
          <w:p w14:paraId="33B6A45E" w14:textId="77777777" w:rsidR="00061A5A" w:rsidRPr="00E565DE" w:rsidRDefault="00061A5A" w:rsidP="00C80083">
            <w:pPr>
              <w:pStyle w:val="Tabletext"/>
              <w:jc w:val="center"/>
              <w:rPr>
                <w:color w:val="000000"/>
                <w:sz w:val="20"/>
                <w:lang w:val="en-GB"/>
              </w:rPr>
            </w:pPr>
            <w:r w:rsidRPr="00E565DE">
              <w:rPr>
                <w:color w:val="000000"/>
                <w:sz w:val="20"/>
                <w:lang w:val="en-GB"/>
              </w:rPr>
              <w:t>13.60</w:t>
            </w:r>
          </w:p>
        </w:tc>
      </w:tr>
      <w:tr w:rsidR="00061A5A" w:rsidRPr="00E565DE" w14:paraId="66A777AC" w14:textId="77777777" w:rsidTr="00C80083">
        <w:trPr>
          <w:cantSplit/>
          <w:jc w:val="center"/>
        </w:trPr>
        <w:tc>
          <w:tcPr>
            <w:tcW w:w="2126" w:type="dxa"/>
            <w:shd w:val="clear" w:color="auto" w:fill="auto"/>
            <w:tcMar>
              <w:left w:w="57" w:type="dxa"/>
              <w:right w:w="57" w:type="dxa"/>
            </w:tcMar>
            <w:hideMark/>
          </w:tcPr>
          <w:p w14:paraId="3CEB40E2" w14:textId="77777777" w:rsidR="00061A5A" w:rsidRPr="00E565DE" w:rsidRDefault="00061A5A" w:rsidP="00C80083">
            <w:pPr>
              <w:pStyle w:val="Tabletext"/>
              <w:rPr>
                <w:sz w:val="20"/>
                <w:lang w:val="en-GB" w:eastAsia="ru-RU"/>
              </w:rPr>
            </w:pPr>
            <w:r w:rsidRPr="00E565DE">
              <w:rPr>
                <w:sz w:val="20"/>
                <w:lang w:val="en-GB" w:eastAsia="ru-RU"/>
              </w:rPr>
              <w:t>Allowance for man</w:t>
            </w:r>
            <w:r w:rsidRPr="00E565DE">
              <w:rPr>
                <w:sz w:val="20"/>
                <w:lang w:val="en-GB" w:eastAsia="ru-RU"/>
              </w:rPr>
              <w:noBreakHyphen/>
              <w:t>made noise</w:t>
            </w:r>
          </w:p>
        </w:tc>
        <w:tc>
          <w:tcPr>
            <w:tcW w:w="1259" w:type="dxa"/>
            <w:shd w:val="clear" w:color="auto" w:fill="auto"/>
            <w:noWrap/>
            <w:tcMar>
              <w:left w:w="57" w:type="dxa"/>
              <w:right w:w="57" w:type="dxa"/>
            </w:tcMar>
            <w:hideMark/>
          </w:tcPr>
          <w:p w14:paraId="2824E2AA"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P</w:t>
            </w:r>
            <w:r w:rsidRPr="00E565DE">
              <w:rPr>
                <w:i/>
                <w:iCs/>
                <w:color w:val="000000"/>
                <w:sz w:val="20"/>
                <w:vertAlign w:val="subscript"/>
                <w:lang w:val="en-GB" w:eastAsia="ru-RU"/>
              </w:rPr>
              <w:t xml:space="preserve">MMN </w:t>
            </w:r>
            <w:r w:rsidRPr="00E565DE">
              <w:rPr>
                <w:color w:val="000000"/>
                <w:sz w:val="20"/>
                <w:lang w:val="en-GB" w:eastAsia="ru-RU"/>
              </w:rPr>
              <w:t>(dB)</w:t>
            </w:r>
          </w:p>
        </w:tc>
        <w:tc>
          <w:tcPr>
            <w:tcW w:w="865" w:type="dxa"/>
            <w:shd w:val="clear" w:color="auto" w:fill="auto"/>
            <w:noWrap/>
            <w:tcMar>
              <w:left w:w="57" w:type="dxa"/>
              <w:right w:w="57" w:type="dxa"/>
            </w:tcMar>
            <w:hideMark/>
          </w:tcPr>
          <w:p w14:paraId="2A185A6B" w14:textId="77777777" w:rsidR="00061A5A" w:rsidRPr="00E565DE" w:rsidRDefault="00061A5A" w:rsidP="00C80083">
            <w:pPr>
              <w:pStyle w:val="Tabletext"/>
              <w:jc w:val="center"/>
              <w:rPr>
                <w:color w:val="000000"/>
                <w:sz w:val="20"/>
                <w:lang w:val="en-GB" w:eastAsia="ru-RU"/>
              </w:rPr>
            </w:pPr>
          </w:p>
        </w:tc>
        <w:tc>
          <w:tcPr>
            <w:tcW w:w="897" w:type="dxa"/>
            <w:shd w:val="clear" w:color="auto" w:fill="auto"/>
            <w:noWrap/>
            <w:tcMar>
              <w:left w:w="57" w:type="dxa"/>
              <w:right w:w="57" w:type="dxa"/>
            </w:tcMar>
            <w:hideMark/>
          </w:tcPr>
          <w:p w14:paraId="0351795E" w14:textId="77777777" w:rsidR="00061A5A" w:rsidRPr="00E565DE" w:rsidRDefault="00061A5A" w:rsidP="00C80083">
            <w:pPr>
              <w:pStyle w:val="Tabletext"/>
              <w:jc w:val="center"/>
              <w:rPr>
                <w:color w:val="000000"/>
                <w:sz w:val="20"/>
                <w:lang w:val="en-GB"/>
              </w:rPr>
            </w:pPr>
            <w:r w:rsidRPr="00E565DE">
              <w:rPr>
                <w:color w:val="000000"/>
                <w:sz w:val="20"/>
                <w:lang w:val="en-GB"/>
              </w:rPr>
              <w:t>10.43</w:t>
            </w:r>
          </w:p>
        </w:tc>
        <w:tc>
          <w:tcPr>
            <w:tcW w:w="898" w:type="dxa"/>
            <w:shd w:val="clear" w:color="auto" w:fill="auto"/>
            <w:noWrap/>
            <w:tcMar>
              <w:left w:w="57" w:type="dxa"/>
              <w:right w:w="57" w:type="dxa"/>
            </w:tcMar>
            <w:hideMark/>
          </w:tcPr>
          <w:p w14:paraId="67A9AAFE" w14:textId="77777777" w:rsidR="00061A5A" w:rsidRPr="00E565DE" w:rsidRDefault="00061A5A" w:rsidP="00C80083">
            <w:pPr>
              <w:pStyle w:val="Tabletext"/>
              <w:jc w:val="center"/>
              <w:rPr>
                <w:color w:val="000000"/>
                <w:sz w:val="20"/>
                <w:lang w:val="en-GB"/>
              </w:rPr>
            </w:pPr>
            <w:r w:rsidRPr="00E565DE">
              <w:rPr>
                <w:color w:val="000000"/>
                <w:sz w:val="20"/>
                <w:lang w:val="en-GB"/>
              </w:rPr>
              <w:t>10.43</w:t>
            </w:r>
          </w:p>
        </w:tc>
        <w:tc>
          <w:tcPr>
            <w:tcW w:w="898" w:type="dxa"/>
            <w:shd w:val="clear" w:color="auto" w:fill="auto"/>
            <w:noWrap/>
            <w:tcMar>
              <w:left w:w="57" w:type="dxa"/>
              <w:right w:w="57" w:type="dxa"/>
            </w:tcMar>
            <w:hideMark/>
          </w:tcPr>
          <w:p w14:paraId="7311B3AE"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898" w:type="dxa"/>
            <w:shd w:val="clear" w:color="auto" w:fill="auto"/>
            <w:noWrap/>
            <w:tcMar>
              <w:left w:w="57" w:type="dxa"/>
              <w:right w:w="57" w:type="dxa"/>
            </w:tcMar>
            <w:hideMark/>
          </w:tcPr>
          <w:p w14:paraId="09271027" w14:textId="77777777" w:rsidR="00061A5A" w:rsidRPr="00E565DE" w:rsidRDefault="00061A5A" w:rsidP="00C80083">
            <w:pPr>
              <w:pStyle w:val="Tabletext"/>
              <w:jc w:val="center"/>
              <w:rPr>
                <w:color w:val="000000"/>
                <w:sz w:val="20"/>
                <w:lang w:val="en-GB"/>
              </w:rPr>
            </w:pPr>
            <w:r w:rsidRPr="00E565DE">
              <w:rPr>
                <w:color w:val="000000"/>
                <w:sz w:val="20"/>
                <w:lang w:val="en-GB"/>
              </w:rPr>
              <w:t>10.43</w:t>
            </w:r>
          </w:p>
        </w:tc>
        <w:tc>
          <w:tcPr>
            <w:tcW w:w="898" w:type="dxa"/>
            <w:shd w:val="clear" w:color="auto" w:fill="auto"/>
            <w:noWrap/>
            <w:tcMar>
              <w:left w:w="57" w:type="dxa"/>
              <w:right w:w="57" w:type="dxa"/>
            </w:tcMar>
            <w:hideMark/>
          </w:tcPr>
          <w:p w14:paraId="3AA3580C"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898" w:type="dxa"/>
            <w:shd w:val="clear" w:color="auto" w:fill="auto"/>
            <w:noWrap/>
            <w:tcMar>
              <w:left w:w="57" w:type="dxa"/>
              <w:right w:w="57" w:type="dxa"/>
            </w:tcMar>
            <w:hideMark/>
          </w:tcPr>
          <w:p w14:paraId="2775A0D3" w14:textId="77777777" w:rsidR="00061A5A" w:rsidRPr="00E565DE" w:rsidRDefault="00061A5A" w:rsidP="00C80083">
            <w:pPr>
              <w:pStyle w:val="Tabletext"/>
              <w:jc w:val="center"/>
              <w:rPr>
                <w:color w:val="000000"/>
                <w:sz w:val="20"/>
                <w:lang w:val="en-GB"/>
              </w:rPr>
            </w:pPr>
            <w:r w:rsidRPr="00E565DE">
              <w:rPr>
                <w:color w:val="000000"/>
                <w:sz w:val="20"/>
                <w:lang w:val="en-GB"/>
              </w:rPr>
              <w:t>10.43</w:t>
            </w:r>
          </w:p>
        </w:tc>
      </w:tr>
      <w:tr w:rsidR="00061A5A" w:rsidRPr="00E565DE" w14:paraId="181907C6" w14:textId="77777777" w:rsidTr="00C80083">
        <w:trPr>
          <w:cantSplit/>
          <w:jc w:val="center"/>
        </w:trPr>
        <w:tc>
          <w:tcPr>
            <w:tcW w:w="2126" w:type="dxa"/>
            <w:shd w:val="clear" w:color="auto" w:fill="auto"/>
            <w:tcMar>
              <w:left w:w="57" w:type="dxa"/>
              <w:right w:w="57" w:type="dxa"/>
            </w:tcMar>
            <w:hideMark/>
          </w:tcPr>
          <w:p w14:paraId="41A6E417" w14:textId="77777777" w:rsidR="00061A5A" w:rsidRPr="00E565DE" w:rsidRDefault="00061A5A" w:rsidP="00C80083">
            <w:pPr>
              <w:pStyle w:val="Tabletext"/>
              <w:rPr>
                <w:sz w:val="20"/>
                <w:lang w:val="en-GB" w:eastAsia="ru-RU"/>
              </w:rPr>
            </w:pPr>
            <w:r w:rsidRPr="00E565DE">
              <w:rPr>
                <w:sz w:val="20"/>
                <w:lang w:val="en-GB" w:eastAsia="ru-RU"/>
              </w:rPr>
              <w:t>Location probability</w:t>
            </w:r>
          </w:p>
        </w:tc>
        <w:tc>
          <w:tcPr>
            <w:tcW w:w="1259" w:type="dxa"/>
            <w:shd w:val="clear" w:color="auto" w:fill="auto"/>
            <w:noWrap/>
            <w:tcMar>
              <w:left w:w="57" w:type="dxa"/>
              <w:right w:w="57" w:type="dxa"/>
            </w:tcMar>
            <w:hideMark/>
          </w:tcPr>
          <w:p w14:paraId="3A8921B2"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 xml:space="preserve">p </w:t>
            </w:r>
            <w:r w:rsidRPr="00E565DE">
              <w:rPr>
                <w:color w:val="000000"/>
                <w:sz w:val="20"/>
                <w:lang w:val="en-GB" w:eastAsia="ru-RU"/>
              </w:rPr>
              <w:t>(%)</w:t>
            </w:r>
          </w:p>
        </w:tc>
        <w:tc>
          <w:tcPr>
            <w:tcW w:w="865" w:type="dxa"/>
            <w:shd w:val="clear" w:color="auto" w:fill="auto"/>
            <w:noWrap/>
            <w:tcMar>
              <w:left w:w="57" w:type="dxa"/>
              <w:right w:w="57" w:type="dxa"/>
            </w:tcMar>
            <w:hideMark/>
          </w:tcPr>
          <w:p w14:paraId="39DE6D40" w14:textId="77777777" w:rsidR="00061A5A" w:rsidRPr="00E565DE" w:rsidRDefault="00061A5A" w:rsidP="00C80083">
            <w:pPr>
              <w:pStyle w:val="Tabletext"/>
              <w:jc w:val="center"/>
              <w:rPr>
                <w:color w:val="000000"/>
                <w:sz w:val="20"/>
                <w:lang w:val="en-GB" w:eastAsia="ru-RU"/>
              </w:rPr>
            </w:pPr>
          </w:p>
        </w:tc>
        <w:tc>
          <w:tcPr>
            <w:tcW w:w="897" w:type="dxa"/>
            <w:shd w:val="clear" w:color="auto" w:fill="auto"/>
            <w:noWrap/>
            <w:tcMar>
              <w:left w:w="57" w:type="dxa"/>
              <w:right w:w="57" w:type="dxa"/>
            </w:tcMar>
            <w:hideMark/>
          </w:tcPr>
          <w:p w14:paraId="251203F2" w14:textId="77777777" w:rsidR="00061A5A" w:rsidRPr="00E565DE" w:rsidRDefault="00061A5A" w:rsidP="00C80083">
            <w:pPr>
              <w:pStyle w:val="Tabletext"/>
              <w:jc w:val="center"/>
              <w:rPr>
                <w:color w:val="000000"/>
                <w:sz w:val="20"/>
                <w:lang w:val="en-GB"/>
              </w:rPr>
            </w:pPr>
            <w:r w:rsidRPr="00E565DE">
              <w:rPr>
                <w:color w:val="000000"/>
                <w:sz w:val="20"/>
                <w:lang w:val="en-GB"/>
              </w:rPr>
              <w:t>70.00</w:t>
            </w:r>
          </w:p>
        </w:tc>
        <w:tc>
          <w:tcPr>
            <w:tcW w:w="898" w:type="dxa"/>
            <w:shd w:val="clear" w:color="auto" w:fill="auto"/>
            <w:noWrap/>
            <w:tcMar>
              <w:left w:w="57" w:type="dxa"/>
              <w:right w:w="57" w:type="dxa"/>
            </w:tcMar>
            <w:hideMark/>
          </w:tcPr>
          <w:p w14:paraId="3F2E30A2"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898" w:type="dxa"/>
            <w:shd w:val="clear" w:color="auto" w:fill="auto"/>
            <w:noWrap/>
            <w:tcMar>
              <w:left w:w="57" w:type="dxa"/>
              <w:right w:w="57" w:type="dxa"/>
            </w:tcMar>
            <w:hideMark/>
          </w:tcPr>
          <w:p w14:paraId="6A0C88E5"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898" w:type="dxa"/>
            <w:shd w:val="clear" w:color="auto" w:fill="auto"/>
            <w:noWrap/>
            <w:tcMar>
              <w:left w:w="57" w:type="dxa"/>
              <w:right w:w="57" w:type="dxa"/>
            </w:tcMar>
            <w:hideMark/>
          </w:tcPr>
          <w:p w14:paraId="7DECB56B"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898" w:type="dxa"/>
            <w:shd w:val="clear" w:color="auto" w:fill="auto"/>
            <w:noWrap/>
            <w:tcMar>
              <w:left w:w="57" w:type="dxa"/>
              <w:right w:w="57" w:type="dxa"/>
            </w:tcMar>
            <w:hideMark/>
          </w:tcPr>
          <w:p w14:paraId="7CF8D037"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898" w:type="dxa"/>
            <w:shd w:val="clear" w:color="auto" w:fill="auto"/>
            <w:noWrap/>
            <w:tcMar>
              <w:left w:w="57" w:type="dxa"/>
              <w:right w:w="57" w:type="dxa"/>
            </w:tcMar>
            <w:hideMark/>
          </w:tcPr>
          <w:p w14:paraId="7058C20B" w14:textId="77777777" w:rsidR="00061A5A" w:rsidRPr="00E565DE" w:rsidRDefault="00061A5A" w:rsidP="00C80083">
            <w:pPr>
              <w:pStyle w:val="Tabletext"/>
              <w:jc w:val="center"/>
              <w:rPr>
                <w:color w:val="000000"/>
                <w:sz w:val="20"/>
                <w:lang w:val="en-GB"/>
              </w:rPr>
            </w:pPr>
            <w:r w:rsidRPr="00E565DE">
              <w:rPr>
                <w:color w:val="000000"/>
                <w:sz w:val="20"/>
                <w:lang w:val="en-GB"/>
              </w:rPr>
              <w:t>99.00</w:t>
            </w:r>
          </w:p>
        </w:tc>
      </w:tr>
      <w:tr w:rsidR="00061A5A" w:rsidRPr="00E565DE" w14:paraId="64425D4D" w14:textId="77777777" w:rsidTr="00C80083">
        <w:trPr>
          <w:cantSplit/>
          <w:jc w:val="center"/>
        </w:trPr>
        <w:tc>
          <w:tcPr>
            <w:tcW w:w="2126" w:type="dxa"/>
            <w:shd w:val="clear" w:color="auto" w:fill="auto"/>
            <w:tcMar>
              <w:left w:w="57" w:type="dxa"/>
              <w:right w:w="57" w:type="dxa"/>
            </w:tcMar>
            <w:hideMark/>
          </w:tcPr>
          <w:p w14:paraId="134C0070" w14:textId="77777777" w:rsidR="00061A5A" w:rsidRPr="00E565DE" w:rsidRDefault="00061A5A" w:rsidP="00C80083">
            <w:pPr>
              <w:pStyle w:val="Tabletext"/>
              <w:rPr>
                <w:sz w:val="20"/>
                <w:lang w:val="en-GB" w:eastAsia="ru-RU"/>
              </w:rPr>
            </w:pPr>
            <w:r w:rsidRPr="00E565DE">
              <w:rPr>
                <w:sz w:val="20"/>
                <w:lang w:val="en-GB" w:eastAsia="ru-RU"/>
              </w:rPr>
              <w:t>Distribution factor</w:t>
            </w:r>
          </w:p>
        </w:tc>
        <w:tc>
          <w:tcPr>
            <w:tcW w:w="1259" w:type="dxa"/>
            <w:shd w:val="clear" w:color="auto" w:fill="auto"/>
            <w:noWrap/>
            <w:tcMar>
              <w:left w:w="57" w:type="dxa"/>
              <w:right w:w="57" w:type="dxa"/>
            </w:tcMar>
            <w:hideMark/>
          </w:tcPr>
          <w:p w14:paraId="65B9836E"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6D"/>
            </w:r>
          </w:p>
        </w:tc>
        <w:tc>
          <w:tcPr>
            <w:tcW w:w="865" w:type="dxa"/>
            <w:shd w:val="clear" w:color="auto" w:fill="auto"/>
            <w:noWrap/>
            <w:tcMar>
              <w:left w:w="57" w:type="dxa"/>
              <w:right w:w="57" w:type="dxa"/>
            </w:tcMar>
            <w:hideMark/>
          </w:tcPr>
          <w:p w14:paraId="18F3FC63" w14:textId="77777777" w:rsidR="00061A5A" w:rsidRPr="00E565DE" w:rsidRDefault="00061A5A" w:rsidP="00C80083">
            <w:pPr>
              <w:pStyle w:val="Tabletext"/>
              <w:jc w:val="center"/>
              <w:rPr>
                <w:color w:val="000000"/>
                <w:sz w:val="20"/>
                <w:lang w:val="en-GB" w:eastAsia="ru-RU"/>
              </w:rPr>
            </w:pPr>
          </w:p>
        </w:tc>
        <w:tc>
          <w:tcPr>
            <w:tcW w:w="897" w:type="dxa"/>
            <w:shd w:val="clear" w:color="auto" w:fill="auto"/>
            <w:noWrap/>
            <w:tcMar>
              <w:left w:w="57" w:type="dxa"/>
              <w:right w:w="57" w:type="dxa"/>
            </w:tcMar>
            <w:hideMark/>
          </w:tcPr>
          <w:p w14:paraId="63262B3E" w14:textId="77777777" w:rsidR="00061A5A" w:rsidRPr="00E565DE" w:rsidRDefault="00061A5A" w:rsidP="00C80083">
            <w:pPr>
              <w:pStyle w:val="Tabletext"/>
              <w:jc w:val="center"/>
              <w:rPr>
                <w:color w:val="000000"/>
                <w:sz w:val="20"/>
                <w:lang w:val="en-GB"/>
              </w:rPr>
            </w:pPr>
            <w:r w:rsidRPr="00E565DE">
              <w:rPr>
                <w:color w:val="000000"/>
                <w:sz w:val="20"/>
                <w:lang w:val="en-GB"/>
              </w:rPr>
              <w:t>0.52</w:t>
            </w:r>
          </w:p>
        </w:tc>
        <w:tc>
          <w:tcPr>
            <w:tcW w:w="898" w:type="dxa"/>
            <w:shd w:val="clear" w:color="auto" w:fill="auto"/>
            <w:noWrap/>
            <w:tcMar>
              <w:left w:w="57" w:type="dxa"/>
              <w:right w:w="57" w:type="dxa"/>
            </w:tcMar>
            <w:hideMark/>
          </w:tcPr>
          <w:p w14:paraId="4A55DC17"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898" w:type="dxa"/>
            <w:shd w:val="clear" w:color="auto" w:fill="auto"/>
            <w:noWrap/>
            <w:tcMar>
              <w:left w:w="57" w:type="dxa"/>
              <w:right w:w="57" w:type="dxa"/>
            </w:tcMar>
            <w:hideMark/>
          </w:tcPr>
          <w:p w14:paraId="5AE92DC7"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898" w:type="dxa"/>
            <w:shd w:val="clear" w:color="auto" w:fill="auto"/>
            <w:noWrap/>
            <w:tcMar>
              <w:left w:w="57" w:type="dxa"/>
              <w:right w:w="57" w:type="dxa"/>
            </w:tcMar>
            <w:hideMark/>
          </w:tcPr>
          <w:p w14:paraId="3E8E19D0"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898" w:type="dxa"/>
            <w:shd w:val="clear" w:color="auto" w:fill="auto"/>
            <w:noWrap/>
            <w:tcMar>
              <w:left w:w="57" w:type="dxa"/>
              <w:right w:w="57" w:type="dxa"/>
            </w:tcMar>
            <w:hideMark/>
          </w:tcPr>
          <w:p w14:paraId="6C811754"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898" w:type="dxa"/>
            <w:shd w:val="clear" w:color="auto" w:fill="auto"/>
            <w:noWrap/>
            <w:tcMar>
              <w:left w:w="57" w:type="dxa"/>
              <w:right w:w="57" w:type="dxa"/>
            </w:tcMar>
            <w:hideMark/>
          </w:tcPr>
          <w:p w14:paraId="2F68D865" w14:textId="77777777" w:rsidR="00061A5A" w:rsidRPr="00E565DE" w:rsidRDefault="00061A5A" w:rsidP="00C80083">
            <w:pPr>
              <w:pStyle w:val="Tabletext"/>
              <w:jc w:val="center"/>
              <w:rPr>
                <w:color w:val="000000"/>
                <w:sz w:val="20"/>
                <w:lang w:val="en-GB"/>
              </w:rPr>
            </w:pPr>
            <w:r w:rsidRPr="00E565DE">
              <w:rPr>
                <w:color w:val="000000"/>
                <w:sz w:val="20"/>
                <w:lang w:val="en-GB"/>
              </w:rPr>
              <w:t>2.33</w:t>
            </w:r>
          </w:p>
        </w:tc>
      </w:tr>
      <w:tr w:rsidR="00061A5A" w:rsidRPr="00E565DE" w14:paraId="011466B8" w14:textId="77777777" w:rsidTr="00C80083">
        <w:trPr>
          <w:cantSplit/>
          <w:jc w:val="center"/>
        </w:trPr>
        <w:tc>
          <w:tcPr>
            <w:tcW w:w="2126" w:type="dxa"/>
            <w:shd w:val="clear" w:color="auto" w:fill="auto"/>
            <w:tcMar>
              <w:left w:w="57" w:type="dxa"/>
              <w:right w:w="57" w:type="dxa"/>
            </w:tcMar>
            <w:hideMark/>
          </w:tcPr>
          <w:p w14:paraId="61023F2B" w14:textId="77777777" w:rsidR="00061A5A" w:rsidRPr="00E565DE" w:rsidRDefault="00061A5A" w:rsidP="00C80083">
            <w:pPr>
              <w:pStyle w:val="Tabletext"/>
              <w:rPr>
                <w:sz w:val="20"/>
                <w:lang w:val="en-GB" w:eastAsia="ru-RU"/>
              </w:rPr>
            </w:pPr>
            <w:r w:rsidRPr="00E565DE">
              <w:rPr>
                <w:sz w:val="20"/>
                <w:lang w:val="en-GB" w:eastAsia="ru-RU"/>
              </w:rPr>
              <w:t>Standard deviation of field strength</w:t>
            </w:r>
          </w:p>
        </w:tc>
        <w:tc>
          <w:tcPr>
            <w:tcW w:w="1259" w:type="dxa"/>
            <w:shd w:val="clear" w:color="auto" w:fill="auto"/>
            <w:noWrap/>
            <w:tcMar>
              <w:left w:w="57" w:type="dxa"/>
              <w:right w:w="57" w:type="dxa"/>
            </w:tcMar>
            <w:hideMark/>
          </w:tcPr>
          <w:p w14:paraId="2E3E398D"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color w:val="000000"/>
                <w:sz w:val="20"/>
                <w:vertAlign w:val="subscript"/>
                <w:lang w:val="en-GB" w:eastAsia="ru-RU"/>
              </w:rPr>
              <w:t>m</w:t>
            </w:r>
            <w:r w:rsidRPr="00E565DE">
              <w:rPr>
                <w:color w:val="000000"/>
                <w:sz w:val="20"/>
                <w:lang w:val="en-GB" w:eastAsia="ru-RU"/>
              </w:rPr>
              <w:t xml:space="preserve"> (dB)</w:t>
            </w:r>
          </w:p>
        </w:tc>
        <w:tc>
          <w:tcPr>
            <w:tcW w:w="865" w:type="dxa"/>
            <w:shd w:val="clear" w:color="auto" w:fill="auto"/>
            <w:noWrap/>
            <w:tcMar>
              <w:left w:w="57" w:type="dxa"/>
              <w:right w:w="57" w:type="dxa"/>
            </w:tcMar>
            <w:hideMark/>
          </w:tcPr>
          <w:p w14:paraId="2432A367" w14:textId="77777777" w:rsidR="00061A5A" w:rsidRPr="00E565DE" w:rsidRDefault="00061A5A" w:rsidP="00C80083">
            <w:pPr>
              <w:pStyle w:val="Tabletext"/>
              <w:jc w:val="center"/>
              <w:rPr>
                <w:color w:val="000000"/>
                <w:sz w:val="20"/>
                <w:lang w:val="en-GB" w:eastAsia="ru-RU"/>
              </w:rPr>
            </w:pPr>
          </w:p>
        </w:tc>
        <w:tc>
          <w:tcPr>
            <w:tcW w:w="897" w:type="dxa"/>
            <w:shd w:val="clear" w:color="auto" w:fill="auto"/>
            <w:noWrap/>
            <w:tcMar>
              <w:left w:w="57" w:type="dxa"/>
              <w:right w:w="57" w:type="dxa"/>
            </w:tcMar>
            <w:hideMark/>
          </w:tcPr>
          <w:p w14:paraId="45B35D57"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898" w:type="dxa"/>
            <w:shd w:val="clear" w:color="auto" w:fill="auto"/>
            <w:noWrap/>
            <w:tcMar>
              <w:left w:w="57" w:type="dxa"/>
              <w:right w:w="57" w:type="dxa"/>
            </w:tcMar>
            <w:hideMark/>
          </w:tcPr>
          <w:p w14:paraId="0D10B1EB"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898" w:type="dxa"/>
            <w:shd w:val="clear" w:color="auto" w:fill="auto"/>
            <w:noWrap/>
            <w:tcMar>
              <w:left w:w="57" w:type="dxa"/>
              <w:right w:w="57" w:type="dxa"/>
            </w:tcMar>
            <w:hideMark/>
          </w:tcPr>
          <w:p w14:paraId="548639A5"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898" w:type="dxa"/>
            <w:shd w:val="clear" w:color="auto" w:fill="auto"/>
            <w:noWrap/>
            <w:tcMar>
              <w:left w:w="57" w:type="dxa"/>
              <w:right w:w="57" w:type="dxa"/>
            </w:tcMar>
            <w:hideMark/>
          </w:tcPr>
          <w:p w14:paraId="3C5E4E67"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898" w:type="dxa"/>
            <w:shd w:val="clear" w:color="auto" w:fill="auto"/>
            <w:noWrap/>
            <w:tcMar>
              <w:left w:w="57" w:type="dxa"/>
              <w:right w:w="57" w:type="dxa"/>
            </w:tcMar>
            <w:hideMark/>
          </w:tcPr>
          <w:p w14:paraId="08F288A2"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898" w:type="dxa"/>
            <w:shd w:val="clear" w:color="auto" w:fill="auto"/>
            <w:noWrap/>
            <w:tcMar>
              <w:left w:w="57" w:type="dxa"/>
              <w:right w:w="57" w:type="dxa"/>
            </w:tcMar>
            <w:hideMark/>
          </w:tcPr>
          <w:p w14:paraId="5B705FB4" w14:textId="77777777" w:rsidR="00061A5A" w:rsidRPr="00E565DE" w:rsidRDefault="00061A5A" w:rsidP="00C80083">
            <w:pPr>
              <w:pStyle w:val="Tabletext"/>
              <w:jc w:val="center"/>
              <w:rPr>
                <w:color w:val="000000"/>
                <w:sz w:val="20"/>
                <w:lang w:val="en-GB"/>
              </w:rPr>
            </w:pPr>
            <w:r w:rsidRPr="00E565DE">
              <w:rPr>
                <w:color w:val="000000"/>
                <w:sz w:val="20"/>
                <w:lang w:val="en-GB"/>
              </w:rPr>
              <w:t>3.10</w:t>
            </w:r>
          </w:p>
        </w:tc>
      </w:tr>
      <w:tr w:rsidR="00061A5A" w:rsidRPr="00E565DE" w14:paraId="73D3FA10" w14:textId="77777777" w:rsidTr="00C80083">
        <w:trPr>
          <w:cantSplit/>
          <w:jc w:val="center"/>
        </w:trPr>
        <w:tc>
          <w:tcPr>
            <w:tcW w:w="2126" w:type="dxa"/>
            <w:shd w:val="clear" w:color="auto" w:fill="auto"/>
            <w:tcMar>
              <w:left w:w="57" w:type="dxa"/>
              <w:right w:w="57" w:type="dxa"/>
            </w:tcMar>
          </w:tcPr>
          <w:p w14:paraId="06B54AA8" w14:textId="77777777" w:rsidR="00061A5A" w:rsidRPr="00E565DE" w:rsidRDefault="00061A5A" w:rsidP="00C80083">
            <w:pPr>
              <w:pStyle w:val="Tabletext"/>
              <w:rPr>
                <w:sz w:val="20"/>
                <w:lang w:val="en-GB" w:eastAsia="ru-RU"/>
              </w:rPr>
            </w:pPr>
            <w:r w:rsidRPr="00E565DE">
              <w:rPr>
                <w:sz w:val="20"/>
                <w:lang w:val="en-GB" w:eastAsia="ru-RU"/>
              </w:rPr>
              <w:t>Standard deviation of man-made noise</w:t>
            </w:r>
          </w:p>
        </w:tc>
        <w:tc>
          <w:tcPr>
            <w:tcW w:w="1259" w:type="dxa"/>
            <w:shd w:val="clear" w:color="auto" w:fill="auto"/>
            <w:noWrap/>
            <w:tcMar>
              <w:left w:w="57" w:type="dxa"/>
              <w:right w:w="57" w:type="dxa"/>
            </w:tcMar>
          </w:tcPr>
          <w:p w14:paraId="73FDD024"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iCs/>
                <w:color w:val="000000"/>
                <w:sz w:val="20"/>
                <w:vertAlign w:val="subscript"/>
                <w:lang w:val="en-GB" w:eastAsia="ru-RU"/>
              </w:rPr>
              <w:t>MMN</w:t>
            </w:r>
            <w:r w:rsidRPr="00E565DE">
              <w:rPr>
                <w:sz w:val="20"/>
                <w:lang w:val="en-GB"/>
              </w:rPr>
              <w:t xml:space="preserve"> </w:t>
            </w:r>
            <w:r w:rsidRPr="00E565DE">
              <w:rPr>
                <w:color w:val="000000"/>
                <w:sz w:val="20"/>
                <w:lang w:val="en-GB" w:eastAsia="ru-RU"/>
              </w:rPr>
              <w:t>(dB)</w:t>
            </w:r>
          </w:p>
        </w:tc>
        <w:tc>
          <w:tcPr>
            <w:tcW w:w="865" w:type="dxa"/>
            <w:shd w:val="clear" w:color="auto" w:fill="auto"/>
            <w:noWrap/>
            <w:tcMar>
              <w:left w:w="57" w:type="dxa"/>
              <w:right w:w="57" w:type="dxa"/>
            </w:tcMar>
          </w:tcPr>
          <w:p w14:paraId="6B26FADC" w14:textId="77777777" w:rsidR="00061A5A" w:rsidRPr="00E565DE" w:rsidRDefault="00061A5A" w:rsidP="00C80083">
            <w:pPr>
              <w:pStyle w:val="Tabletext"/>
              <w:jc w:val="center"/>
              <w:rPr>
                <w:color w:val="000000"/>
                <w:sz w:val="20"/>
                <w:lang w:val="en-GB" w:eastAsia="ru-RU"/>
              </w:rPr>
            </w:pPr>
          </w:p>
        </w:tc>
        <w:tc>
          <w:tcPr>
            <w:tcW w:w="897" w:type="dxa"/>
            <w:shd w:val="clear" w:color="auto" w:fill="auto"/>
            <w:noWrap/>
            <w:tcMar>
              <w:left w:w="57" w:type="dxa"/>
              <w:right w:w="57" w:type="dxa"/>
            </w:tcMar>
          </w:tcPr>
          <w:p w14:paraId="5172C33B"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c>
          <w:tcPr>
            <w:tcW w:w="898" w:type="dxa"/>
            <w:shd w:val="clear" w:color="auto" w:fill="auto"/>
            <w:noWrap/>
            <w:tcMar>
              <w:left w:w="57" w:type="dxa"/>
              <w:right w:w="57" w:type="dxa"/>
            </w:tcMar>
          </w:tcPr>
          <w:p w14:paraId="3AB88B45"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c>
          <w:tcPr>
            <w:tcW w:w="898" w:type="dxa"/>
            <w:shd w:val="clear" w:color="auto" w:fill="auto"/>
            <w:noWrap/>
            <w:tcMar>
              <w:left w:w="57" w:type="dxa"/>
              <w:right w:w="57" w:type="dxa"/>
            </w:tcMar>
          </w:tcPr>
          <w:p w14:paraId="54C3B1ED"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898" w:type="dxa"/>
            <w:shd w:val="clear" w:color="auto" w:fill="auto"/>
            <w:noWrap/>
            <w:tcMar>
              <w:left w:w="57" w:type="dxa"/>
              <w:right w:w="57" w:type="dxa"/>
            </w:tcMar>
          </w:tcPr>
          <w:p w14:paraId="728DC575"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c>
          <w:tcPr>
            <w:tcW w:w="898" w:type="dxa"/>
            <w:shd w:val="clear" w:color="auto" w:fill="auto"/>
            <w:noWrap/>
            <w:tcMar>
              <w:left w:w="57" w:type="dxa"/>
              <w:right w:w="57" w:type="dxa"/>
            </w:tcMar>
          </w:tcPr>
          <w:p w14:paraId="43DD1D14"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898" w:type="dxa"/>
            <w:shd w:val="clear" w:color="auto" w:fill="auto"/>
            <w:noWrap/>
            <w:tcMar>
              <w:left w:w="57" w:type="dxa"/>
              <w:right w:w="57" w:type="dxa"/>
            </w:tcMar>
          </w:tcPr>
          <w:p w14:paraId="14B1609C"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r>
      <w:tr w:rsidR="00061A5A" w:rsidRPr="00E565DE" w14:paraId="6117DDB4" w14:textId="77777777" w:rsidTr="00C80083">
        <w:trPr>
          <w:cantSplit/>
          <w:jc w:val="center"/>
        </w:trPr>
        <w:tc>
          <w:tcPr>
            <w:tcW w:w="2126" w:type="dxa"/>
            <w:shd w:val="clear" w:color="auto" w:fill="auto"/>
            <w:tcMar>
              <w:left w:w="57" w:type="dxa"/>
              <w:right w:w="57" w:type="dxa"/>
            </w:tcMar>
            <w:hideMark/>
          </w:tcPr>
          <w:p w14:paraId="262D3D43" w14:textId="67B91499" w:rsidR="00061A5A" w:rsidRPr="00E565DE" w:rsidRDefault="00061A5A" w:rsidP="00C80083">
            <w:pPr>
              <w:pStyle w:val="Tabletext"/>
              <w:rPr>
                <w:sz w:val="20"/>
                <w:lang w:val="en-GB" w:eastAsia="ru-RU"/>
              </w:rPr>
            </w:pPr>
            <w:r w:rsidRPr="00E565DE">
              <w:rPr>
                <w:sz w:val="20"/>
                <w:lang w:val="en-GB" w:eastAsia="ru-RU"/>
              </w:rPr>
              <w:t xml:space="preserve">Standard deviation of building </w:t>
            </w:r>
            <w:r w:rsidR="005A1F4F">
              <w:rPr>
                <w:sz w:val="20"/>
                <w:lang w:val="en-GB" w:eastAsia="ru-RU"/>
              </w:rPr>
              <w:t>entry</w:t>
            </w:r>
            <w:r w:rsidRPr="00E565DE">
              <w:rPr>
                <w:sz w:val="20"/>
                <w:lang w:val="en-GB" w:eastAsia="ru-RU"/>
              </w:rPr>
              <w:t xml:space="preserve"> loss </w:t>
            </w:r>
          </w:p>
        </w:tc>
        <w:tc>
          <w:tcPr>
            <w:tcW w:w="1259" w:type="dxa"/>
            <w:shd w:val="clear" w:color="auto" w:fill="auto"/>
            <w:noWrap/>
            <w:tcMar>
              <w:left w:w="57" w:type="dxa"/>
              <w:right w:w="57" w:type="dxa"/>
            </w:tcMar>
            <w:hideMark/>
          </w:tcPr>
          <w:p w14:paraId="3093FA26"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iCs/>
                <w:color w:val="000000"/>
                <w:sz w:val="20"/>
                <w:vertAlign w:val="subscript"/>
                <w:lang w:val="en-GB" w:eastAsia="ru-RU"/>
              </w:rPr>
              <w:t xml:space="preserve">b </w:t>
            </w:r>
            <w:r w:rsidRPr="00E565DE">
              <w:rPr>
                <w:color w:val="000000"/>
                <w:sz w:val="20"/>
                <w:lang w:val="en-GB" w:eastAsia="ru-RU"/>
              </w:rPr>
              <w:t>(dB)</w:t>
            </w:r>
          </w:p>
        </w:tc>
        <w:tc>
          <w:tcPr>
            <w:tcW w:w="865" w:type="dxa"/>
            <w:shd w:val="clear" w:color="auto" w:fill="auto"/>
            <w:noWrap/>
            <w:tcMar>
              <w:left w:w="57" w:type="dxa"/>
              <w:right w:w="57" w:type="dxa"/>
            </w:tcMar>
            <w:hideMark/>
          </w:tcPr>
          <w:p w14:paraId="37F0503B" w14:textId="77777777" w:rsidR="00061A5A" w:rsidRPr="00E565DE" w:rsidRDefault="00061A5A" w:rsidP="00C80083">
            <w:pPr>
              <w:pStyle w:val="Tabletext"/>
              <w:jc w:val="center"/>
              <w:rPr>
                <w:color w:val="000000"/>
                <w:sz w:val="20"/>
                <w:lang w:val="en-GB" w:eastAsia="ru-RU"/>
              </w:rPr>
            </w:pPr>
          </w:p>
        </w:tc>
        <w:tc>
          <w:tcPr>
            <w:tcW w:w="897" w:type="dxa"/>
            <w:shd w:val="clear" w:color="auto" w:fill="auto"/>
            <w:noWrap/>
            <w:tcMar>
              <w:left w:w="57" w:type="dxa"/>
              <w:right w:w="57" w:type="dxa"/>
            </w:tcMar>
            <w:hideMark/>
          </w:tcPr>
          <w:p w14:paraId="1942CBC4"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898" w:type="dxa"/>
            <w:shd w:val="clear" w:color="auto" w:fill="auto"/>
            <w:noWrap/>
            <w:tcMar>
              <w:left w:w="57" w:type="dxa"/>
              <w:right w:w="57" w:type="dxa"/>
            </w:tcMar>
            <w:hideMark/>
          </w:tcPr>
          <w:p w14:paraId="328FD9FF"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898" w:type="dxa"/>
            <w:shd w:val="clear" w:color="auto" w:fill="auto"/>
            <w:noWrap/>
            <w:tcMar>
              <w:left w:w="57" w:type="dxa"/>
              <w:right w:w="57" w:type="dxa"/>
            </w:tcMar>
            <w:hideMark/>
          </w:tcPr>
          <w:p w14:paraId="53AAE387"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898" w:type="dxa"/>
            <w:shd w:val="clear" w:color="auto" w:fill="auto"/>
            <w:noWrap/>
            <w:tcMar>
              <w:left w:w="57" w:type="dxa"/>
              <w:right w:w="57" w:type="dxa"/>
            </w:tcMar>
            <w:hideMark/>
          </w:tcPr>
          <w:p w14:paraId="5DE78E5A"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898" w:type="dxa"/>
            <w:shd w:val="clear" w:color="auto" w:fill="auto"/>
            <w:noWrap/>
            <w:tcMar>
              <w:left w:w="57" w:type="dxa"/>
              <w:right w:w="57" w:type="dxa"/>
            </w:tcMar>
            <w:hideMark/>
          </w:tcPr>
          <w:p w14:paraId="174D0A82"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898" w:type="dxa"/>
            <w:shd w:val="clear" w:color="auto" w:fill="auto"/>
            <w:noWrap/>
            <w:tcMar>
              <w:left w:w="57" w:type="dxa"/>
              <w:right w:w="57" w:type="dxa"/>
            </w:tcMar>
            <w:hideMark/>
          </w:tcPr>
          <w:p w14:paraId="0198E1B7"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r>
      <w:tr w:rsidR="00061A5A" w:rsidRPr="00E565DE" w14:paraId="42284B74" w14:textId="77777777" w:rsidTr="00C80083">
        <w:trPr>
          <w:cantSplit/>
          <w:jc w:val="center"/>
        </w:trPr>
        <w:tc>
          <w:tcPr>
            <w:tcW w:w="2126" w:type="dxa"/>
            <w:shd w:val="clear" w:color="auto" w:fill="auto"/>
            <w:tcMar>
              <w:left w:w="57" w:type="dxa"/>
              <w:right w:w="57" w:type="dxa"/>
            </w:tcMar>
            <w:hideMark/>
          </w:tcPr>
          <w:p w14:paraId="6BA13362" w14:textId="77777777" w:rsidR="00061A5A" w:rsidRPr="00E565DE" w:rsidRDefault="00061A5A" w:rsidP="00C80083">
            <w:pPr>
              <w:pStyle w:val="Tabletext"/>
              <w:rPr>
                <w:sz w:val="20"/>
                <w:lang w:val="en-GB" w:eastAsia="ru-RU"/>
              </w:rPr>
            </w:pPr>
            <w:r w:rsidRPr="00E565DE">
              <w:rPr>
                <w:sz w:val="20"/>
                <w:lang w:val="en-GB" w:eastAsia="ru-RU"/>
              </w:rPr>
              <w:t>Combined standard deviation of field strength</w:t>
            </w:r>
          </w:p>
        </w:tc>
        <w:tc>
          <w:tcPr>
            <w:tcW w:w="1259" w:type="dxa"/>
            <w:shd w:val="clear" w:color="auto" w:fill="auto"/>
            <w:noWrap/>
            <w:tcMar>
              <w:left w:w="57" w:type="dxa"/>
              <w:right w:w="57" w:type="dxa"/>
            </w:tcMar>
            <w:hideMark/>
          </w:tcPr>
          <w:p w14:paraId="223D189C"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iCs/>
                <w:color w:val="000000"/>
                <w:sz w:val="20"/>
                <w:vertAlign w:val="subscript"/>
                <w:lang w:val="en-GB" w:eastAsia="ru-RU"/>
              </w:rPr>
              <w:t xml:space="preserve">c </w:t>
            </w:r>
            <w:r w:rsidRPr="00E565DE">
              <w:rPr>
                <w:color w:val="000000"/>
                <w:sz w:val="20"/>
                <w:lang w:val="en-GB" w:eastAsia="ru-RU"/>
              </w:rPr>
              <w:t>(dB)</w:t>
            </w:r>
          </w:p>
        </w:tc>
        <w:tc>
          <w:tcPr>
            <w:tcW w:w="865" w:type="dxa"/>
            <w:shd w:val="clear" w:color="auto" w:fill="auto"/>
            <w:noWrap/>
            <w:tcMar>
              <w:left w:w="57" w:type="dxa"/>
              <w:right w:w="57" w:type="dxa"/>
            </w:tcMar>
            <w:hideMark/>
          </w:tcPr>
          <w:p w14:paraId="1CE5E2A1" w14:textId="77777777" w:rsidR="00061A5A" w:rsidRPr="00E565DE" w:rsidRDefault="00061A5A" w:rsidP="00C80083">
            <w:pPr>
              <w:pStyle w:val="Tabletext"/>
              <w:jc w:val="center"/>
              <w:rPr>
                <w:color w:val="000000"/>
                <w:sz w:val="20"/>
                <w:lang w:val="en-GB" w:eastAsia="ru-RU"/>
              </w:rPr>
            </w:pPr>
          </w:p>
        </w:tc>
        <w:tc>
          <w:tcPr>
            <w:tcW w:w="897" w:type="dxa"/>
            <w:shd w:val="clear" w:color="auto" w:fill="auto"/>
            <w:noWrap/>
            <w:tcMar>
              <w:left w:w="57" w:type="dxa"/>
              <w:right w:w="57" w:type="dxa"/>
            </w:tcMar>
            <w:hideMark/>
          </w:tcPr>
          <w:p w14:paraId="3A33F8AE" w14:textId="77777777" w:rsidR="00061A5A" w:rsidRPr="00E565DE" w:rsidRDefault="00061A5A" w:rsidP="00C80083">
            <w:pPr>
              <w:pStyle w:val="Tabletext"/>
              <w:jc w:val="center"/>
              <w:rPr>
                <w:color w:val="000000"/>
                <w:sz w:val="20"/>
                <w:lang w:val="en-GB"/>
              </w:rPr>
            </w:pPr>
            <w:r w:rsidRPr="00E565DE">
              <w:rPr>
                <w:color w:val="000000"/>
                <w:sz w:val="20"/>
                <w:lang w:val="en-GB"/>
              </w:rPr>
              <w:t>5.91</w:t>
            </w:r>
          </w:p>
        </w:tc>
        <w:tc>
          <w:tcPr>
            <w:tcW w:w="898" w:type="dxa"/>
            <w:shd w:val="clear" w:color="auto" w:fill="auto"/>
            <w:noWrap/>
            <w:tcMar>
              <w:left w:w="57" w:type="dxa"/>
              <w:right w:w="57" w:type="dxa"/>
            </w:tcMar>
            <w:hideMark/>
          </w:tcPr>
          <w:p w14:paraId="76D7FBE8" w14:textId="77777777" w:rsidR="00061A5A" w:rsidRPr="00E565DE" w:rsidRDefault="00061A5A" w:rsidP="00C80083">
            <w:pPr>
              <w:pStyle w:val="Tabletext"/>
              <w:jc w:val="center"/>
              <w:rPr>
                <w:color w:val="000000"/>
                <w:sz w:val="20"/>
                <w:lang w:val="en-GB"/>
              </w:rPr>
            </w:pPr>
            <w:r w:rsidRPr="00E565DE">
              <w:rPr>
                <w:color w:val="000000"/>
                <w:sz w:val="20"/>
                <w:lang w:val="en-GB"/>
              </w:rPr>
              <w:t>6.63</w:t>
            </w:r>
          </w:p>
        </w:tc>
        <w:tc>
          <w:tcPr>
            <w:tcW w:w="898" w:type="dxa"/>
            <w:shd w:val="clear" w:color="auto" w:fill="auto"/>
            <w:noWrap/>
            <w:tcMar>
              <w:left w:w="57" w:type="dxa"/>
              <w:right w:w="57" w:type="dxa"/>
            </w:tcMar>
            <w:hideMark/>
          </w:tcPr>
          <w:p w14:paraId="56E7E52C" w14:textId="77777777" w:rsidR="00061A5A" w:rsidRPr="00E565DE" w:rsidRDefault="00061A5A" w:rsidP="00C80083">
            <w:pPr>
              <w:pStyle w:val="Tabletext"/>
              <w:jc w:val="center"/>
              <w:rPr>
                <w:color w:val="000000"/>
                <w:sz w:val="20"/>
                <w:lang w:val="en-GB"/>
              </w:rPr>
            </w:pPr>
            <w:r w:rsidRPr="00E565DE">
              <w:rPr>
                <w:color w:val="000000"/>
                <w:sz w:val="20"/>
                <w:lang w:val="en-GB"/>
              </w:rPr>
              <w:t>4.84</w:t>
            </w:r>
          </w:p>
        </w:tc>
        <w:tc>
          <w:tcPr>
            <w:tcW w:w="898" w:type="dxa"/>
            <w:shd w:val="clear" w:color="auto" w:fill="auto"/>
            <w:noWrap/>
            <w:tcMar>
              <w:left w:w="57" w:type="dxa"/>
              <w:right w:w="57" w:type="dxa"/>
            </w:tcMar>
            <w:hideMark/>
          </w:tcPr>
          <w:p w14:paraId="194FA66C" w14:textId="77777777" w:rsidR="00061A5A" w:rsidRPr="00E565DE" w:rsidRDefault="00061A5A" w:rsidP="00C80083">
            <w:pPr>
              <w:pStyle w:val="Tabletext"/>
              <w:jc w:val="center"/>
              <w:rPr>
                <w:color w:val="000000"/>
                <w:sz w:val="20"/>
                <w:lang w:val="en-GB"/>
              </w:rPr>
            </w:pPr>
            <w:r w:rsidRPr="00E565DE">
              <w:rPr>
                <w:color w:val="000000"/>
                <w:sz w:val="20"/>
                <w:lang w:val="en-GB"/>
              </w:rPr>
              <w:t>5.91</w:t>
            </w:r>
          </w:p>
        </w:tc>
        <w:tc>
          <w:tcPr>
            <w:tcW w:w="898" w:type="dxa"/>
            <w:shd w:val="clear" w:color="auto" w:fill="auto"/>
            <w:noWrap/>
            <w:tcMar>
              <w:left w:w="57" w:type="dxa"/>
              <w:right w:w="57" w:type="dxa"/>
            </w:tcMar>
            <w:hideMark/>
          </w:tcPr>
          <w:p w14:paraId="1FB0441E"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898" w:type="dxa"/>
            <w:shd w:val="clear" w:color="auto" w:fill="auto"/>
            <w:noWrap/>
            <w:tcMar>
              <w:left w:w="57" w:type="dxa"/>
              <w:right w:w="57" w:type="dxa"/>
            </w:tcMar>
            <w:hideMark/>
          </w:tcPr>
          <w:p w14:paraId="4832064B" w14:textId="77777777" w:rsidR="00061A5A" w:rsidRPr="00E565DE" w:rsidRDefault="00061A5A" w:rsidP="00C80083">
            <w:pPr>
              <w:pStyle w:val="Tabletext"/>
              <w:jc w:val="center"/>
              <w:rPr>
                <w:color w:val="000000"/>
                <w:sz w:val="20"/>
                <w:lang w:val="en-GB"/>
              </w:rPr>
            </w:pPr>
            <w:r w:rsidRPr="00E565DE">
              <w:rPr>
                <w:color w:val="000000"/>
                <w:sz w:val="20"/>
                <w:lang w:val="en-GB"/>
              </w:rPr>
              <w:t>5.49</w:t>
            </w:r>
          </w:p>
        </w:tc>
      </w:tr>
      <w:tr w:rsidR="00061A5A" w:rsidRPr="00E565DE" w14:paraId="7BD81061" w14:textId="77777777" w:rsidTr="00C80083">
        <w:trPr>
          <w:cantSplit/>
          <w:jc w:val="center"/>
        </w:trPr>
        <w:tc>
          <w:tcPr>
            <w:tcW w:w="2126" w:type="dxa"/>
            <w:shd w:val="clear" w:color="auto" w:fill="auto"/>
            <w:tcMar>
              <w:left w:w="57" w:type="dxa"/>
              <w:right w:w="57" w:type="dxa"/>
            </w:tcMar>
            <w:hideMark/>
          </w:tcPr>
          <w:p w14:paraId="1EE383AC" w14:textId="77777777" w:rsidR="00061A5A" w:rsidRPr="00E565DE" w:rsidRDefault="00061A5A" w:rsidP="00C80083">
            <w:pPr>
              <w:pStyle w:val="Tabletext"/>
              <w:rPr>
                <w:sz w:val="20"/>
                <w:lang w:val="en-GB" w:eastAsia="ru-RU"/>
              </w:rPr>
            </w:pPr>
            <w:r w:rsidRPr="00E565DE">
              <w:rPr>
                <w:sz w:val="20"/>
                <w:lang w:val="en-GB" w:eastAsia="ru-RU"/>
              </w:rPr>
              <w:t>Location correction factor</w:t>
            </w:r>
          </w:p>
        </w:tc>
        <w:tc>
          <w:tcPr>
            <w:tcW w:w="1259" w:type="dxa"/>
            <w:shd w:val="clear" w:color="auto" w:fill="auto"/>
            <w:noWrap/>
            <w:tcMar>
              <w:left w:w="57" w:type="dxa"/>
              <w:right w:w="57" w:type="dxa"/>
            </w:tcMar>
            <w:hideMark/>
          </w:tcPr>
          <w:p w14:paraId="193F31DB"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C</w:t>
            </w:r>
            <w:r w:rsidRPr="00E565DE">
              <w:rPr>
                <w:i/>
                <w:iCs/>
                <w:color w:val="000000"/>
                <w:sz w:val="20"/>
                <w:vertAlign w:val="subscript"/>
                <w:lang w:val="en-GB" w:eastAsia="ru-RU"/>
              </w:rPr>
              <w:t xml:space="preserve">l </w:t>
            </w:r>
            <w:r w:rsidRPr="00E565DE">
              <w:rPr>
                <w:color w:val="000000"/>
                <w:sz w:val="20"/>
                <w:lang w:val="en-GB" w:eastAsia="ru-RU"/>
              </w:rPr>
              <w:t>(dB)</w:t>
            </w:r>
          </w:p>
        </w:tc>
        <w:tc>
          <w:tcPr>
            <w:tcW w:w="865" w:type="dxa"/>
            <w:shd w:val="clear" w:color="auto" w:fill="auto"/>
            <w:noWrap/>
            <w:tcMar>
              <w:left w:w="57" w:type="dxa"/>
              <w:right w:w="57" w:type="dxa"/>
            </w:tcMar>
            <w:hideMark/>
          </w:tcPr>
          <w:p w14:paraId="28686644" w14:textId="77777777" w:rsidR="00061A5A" w:rsidRPr="00E565DE" w:rsidRDefault="00061A5A" w:rsidP="00C80083">
            <w:pPr>
              <w:pStyle w:val="Tabletext"/>
              <w:jc w:val="center"/>
              <w:rPr>
                <w:color w:val="000000"/>
                <w:sz w:val="20"/>
                <w:lang w:val="en-GB" w:eastAsia="ru-RU"/>
              </w:rPr>
            </w:pPr>
          </w:p>
        </w:tc>
        <w:tc>
          <w:tcPr>
            <w:tcW w:w="897" w:type="dxa"/>
            <w:shd w:val="clear" w:color="auto" w:fill="auto"/>
            <w:noWrap/>
            <w:tcMar>
              <w:left w:w="57" w:type="dxa"/>
              <w:right w:w="57" w:type="dxa"/>
            </w:tcMar>
            <w:hideMark/>
          </w:tcPr>
          <w:p w14:paraId="48281206" w14:textId="77777777" w:rsidR="00061A5A" w:rsidRPr="00E565DE" w:rsidRDefault="00061A5A" w:rsidP="00C80083">
            <w:pPr>
              <w:pStyle w:val="Tabletext"/>
              <w:jc w:val="center"/>
              <w:rPr>
                <w:color w:val="000000"/>
                <w:sz w:val="20"/>
                <w:lang w:val="en-GB"/>
              </w:rPr>
            </w:pPr>
            <w:r w:rsidRPr="00E565DE">
              <w:rPr>
                <w:color w:val="000000"/>
                <w:sz w:val="20"/>
                <w:lang w:val="en-GB"/>
              </w:rPr>
              <w:t>3.07</w:t>
            </w:r>
          </w:p>
        </w:tc>
        <w:tc>
          <w:tcPr>
            <w:tcW w:w="898" w:type="dxa"/>
            <w:shd w:val="clear" w:color="auto" w:fill="auto"/>
            <w:noWrap/>
            <w:tcMar>
              <w:left w:w="57" w:type="dxa"/>
              <w:right w:w="57" w:type="dxa"/>
            </w:tcMar>
            <w:hideMark/>
          </w:tcPr>
          <w:p w14:paraId="4448496B" w14:textId="77777777" w:rsidR="00061A5A" w:rsidRPr="00E565DE" w:rsidRDefault="00061A5A" w:rsidP="00C80083">
            <w:pPr>
              <w:pStyle w:val="Tabletext"/>
              <w:jc w:val="center"/>
              <w:rPr>
                <w:color w:val="000000"/>
                <w:sz w:val="20"/>
                <w:lang w:val="en-GB"/>
              </w:rPr>
            </w:pPr>
            <w:r w:rsidRPr="00E565DE">
              <w:rPr>
                <w:color w:val="000000"/>
                <w:sz w:val="20"/>
                <w:lang w:val="en-GB"/>
              </w:rPr>
              <w:t>10.94</w:t>
            </w:r>
          </w:p>
        </w:tc>
        <w:tc>
          <w:tcPr>
            <w:tcW w:w="898" w:type="dxa"/>
            <w:shd w:val="clear" w:color="auto" w:fill="auto"/>
            <w:noWrap/>
            <w:tcMar>
              <w:left w:w="57" w:type="dxa"/>
              <w:right w:w="57" w:type="dxa"/>
            </w:tcMar>
            <w:hideMark/>
          </w:tcPr>
          <w:p w14:paraId="24357486" w14:textId="77777777" w:rsidR="00061A5A" w:rsidRPr="00E565DE" w:rsidRDefault="00061A5A" w:rsidP="00C80083">
            <w:pPr>
              <w:pStyle w:val="Tabletext"/>
              <w:jc w:val="center"/>
              <w:rPr>
                <w:color w:val="000000"/>
                <w:sz w:val="20"/>
                <w:lang w:val="en-GB"/>
              </w:rPr>
            </w:pPr>
            <w:r w:rsidRPr="00E565DE">
              <w:rPr>
                <w:color w:val="000000"/>
                <w:sz w:val="20"/>
                <w:lang w:val="en-GB"/>
              </w:rPr>
              <w:t>7.99</w:t>
            </w:r>
          </w:p>
        </w:tc>
        <w:tc>
          <w:tcPr>
            <w:tcW w:w="898" w:type="dxa"/>
            <w:shd w:val="clear" w:color="auto" w:fill="auto"/>
            <w:noWrap/>
            <w:tcMar>
              <w:left w:w="57" w:type="dxa"/>
              <w:right w:w="57" w:type="dxa"/>
            </w:tcMar>
            <w:hideMark/>
          </w:tcPr>
          <w:p w14:paraId="31C40CAD" w14:textId="77777777" w:rsidR="00061A5A" w:rsidRPr="00E565DE" w:rsidRDefault="00061A5A" w:rsidP="00C80083">
            <w:pPr>
              <w:pStyle w:val="Tabletext"/>
              <w:jc w:val="center"/>
              <w:rPr>
                <w:color w:val="000000"/>
                <w:sz w:val="20"/>
                <w:lang w:val="en-GB"/>
              </w:rPr>
            </w:pPr>
            <w:r w:rsidRPr="00E565DE">
              <w:rPr>
                <w:color w:val="000000"/>
                <w:sz w:val="20"/>
                <w:lang w:val="en-GB"/>
              </w:rPr>
              <w:t>9.76</w:t>
            </w:r>
          </w:p>
        </w:tc>
        <w:tc>
          <w:tcPr>
            <w:tcW w:w="898" w:type="dxa"/>
            <w:shd w:val="clear" w:color="auto" w:fill="auto"/>
            <w:noWrap/>
            <w:tcMar>
              <w:left w:w="57" w:type="dxa"/>
              <w:right w:w="57" w:type="dxa"/>
            </w:tcMar>
            <w:hideMark/>
          </w:tcPr>
          <w:p w14:paraId="49271413" w14:textId="77777777" w:rsidR="00061A5A" w:rsidRPr="00E565DE" w:rsidRDefault="00061A5A" w:rsidP="00C80083">
            <w:pPr>
              <w:pStyle w:val="Tabletext"/>
              <w:jc w:val="center"/>
              <w:rPr>
                <w:color w:val="000000"/>
                <w:sz w:val="20"/>
                <w:lang w:val="en-GB"/>
              </w:rPr>
            </w:pPr>
            <w:r w:rsidRPr="00E565DE">
              <w:rPr>
                <w:color w:val="000000"/>
                <w:sz w:val="20"/>
                <w:lang w:val="en-GB"/>
              </w:rPr>
              <w:t>6.27</w:t>
            </w:r>
          </w:p>
        </w:tc>
        <w:tc>
          <w:tcPr>
            <w:tcW w:w="898" w:type="dxa"/>
            <w:shd w:val="clear" w:color="auto" w:fill="auto"/>
            <w:noWrap/>
            <w:tcMar>
              <w:left w:w="57" w:type="dxa"/>
              <w:right w:w="57" w:type="dxa"/>
            </w:tcMar>
            <w:hideMark/>
          </w:tcPr>
          <w:p w14:paraId="7B3A04D3" w14:textId="77777777" w:rsidR="00061A5A" w:rsidRPr="00E565DE" w:rsidRDefault="00061A5A" w:rsidP="00C80083">
            <w:pPr>
              <w:pStyle w:val="Tabletext"/>
              <w:jc w:val="center"/>
              <w:rPr>
                <w:color w:val="000000"/>
                <w:sz w:val="20"/>
                <w:lang w:val="en-GB"/>
              </w:rPr>
            </w:pPr>
            <w:r w:rsidRPr="00E565DE">
              <w:rPr>
                <w:color w:val="000000"/>
                <w:sz w:val="20"/>
                <w:lang w:val="en-GB"/>
              </w:rPr>
              <w:t>12.79</w:t>
            </w:r>
          </w:p>
        </w:tc>
      </w:tr>
      <w:tr w:rsidR="00061A5A" w:rsidRPr="00E565DE" w14:paraId="53A6ED35" w14:textId="77777777" w:rsidTr="00C80083">
        <w:trPr>
          <w:cantSplit/>
          <w:jc w:val="center"/>
        </w:trPr>
        <w:tc>
          <w:tcPr>
            <w:tcW w:w="2126" w:type="dxa"/>
            <w:shd w:val="clear" w:color="auto" w:fill="auto"/>
            <w:tcMar>
              <w:left w:w="57" w:type="dxa"/>
              <w:right w:w="57" w:type="dxa"/>
            </w:tcMar>
            <w:hideMark/>
          </w:tcPr>
          <w:p w14:paraId="2AF951A6" w14:textId="77777777" w:rsidR="00061A5A" w:rsidRPr="00E565DE" w:rsidRDefault="00061A5A" w:rsidP="00C80083">
            <w:pPr>
              <w:pStyle w:val="Tabletext"/>
              <w:rPr>
                <w:sz w:val="20"/>
                <w:lang w:val="en-GB" w:eastAsia="ru-RU"/>
              </w:rPr>
            </w:pPr>
            <w:r w:rsidRPr="00E565DE">
              <w:rPr>
                <w:sz w:val="20"/>
                <w:lang w:val="en-GB" w:eastAsia="ru-RU"/>
              </w:rPr>
              <w:t>Antenna height loss</w:t>
            </w:r>
          </w:p>
        </w:tc>
        <w:tc>
          <w:tcPr>
            <w:tcW w:w="1259" w:type="dxa"/>
            <w:shd w:val="clear" w:color="auto" w:fill="auto"/>
            <w:noWrap/>
            <w:tcMar>
              <w:left w:w="57" w:type="dxa"/>
              <w:right w:w="57" w:type="dxa"/>
            </w:tcMar>
            <w:hideMark/>
          </w:tcPr>
          <w:p w14:paraId="39BE2340"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 xml:space="preserve">h </w:t>
            </w:r>
            <w:r w:rsidRPr="00E565DE">
              <w:rPr>
                <w:color w:val="000000"/>
                <w:sz w:val="20"/>
                <w:lang w:val="en-GB" w:eastAsia="ru-RU"/>
              </w:rPr>
              <w:t>(dB)</w:t>
            </w:r>
          </w:p>
        </w:tc>
        <w:tc>
          <w:tcPr>
            <w:tcW w:w="865" w:type="dxa"/>
            <w:shd w:val="clear" w:color="auto" w:fill="auto"/>
            <w:noWrap/>
            <w:tcMar>
              <w:left w:w="57" w:type="dxa"/>
              <w:right w:w="57" w:type="dxa"/>
            </w:tcMar>
            <w:hideMark/>
          </w:tcPr>
          <w:p w14:paraId="4E5B0ED6" w14:textId="77777777" w:rsidR="00061A5A" w:rsidRPr="00E565DE" w:rsidRDefault="00061A5A" w:rsidP="00C80083">
            <w:pPr>
              <w:pStyle w:val="Tabletext"/>
              <w:jc w:val="center"/>
              <w:rPr>
                <w:color w:val="000000"/>
                <w:sz w:val="20"/>
                <w:lang w:val="en-GB" w:eastAsia="ru-RU"/>
              </w:rPr>
            </w:pPr>
          </w:p>
        </w:tc>
        <w:tc>
          <w:tcPr>
            <w:tcW w:w="897" w:type="dxa"/>
            <w:shd w:val="clear" w:color="auto" w:fill="auto"/>
            <w:noWrap/>
            <w:tcMar>
              <w:left w:w="57" w:type="dxa"/>
              <w:right w:w="57" w:type="dxa"/>
            </w:tcMar>
            <w:hideMark/>
          </w:tcPr>
          <w:p w14:paraId="1655179D"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898" w:type="dxa"/>
            <w:shd w:val="clear" w:color="auto" w:fill="auto"/>
            <w:noWrap/>
            <w:tcMar>
              <w:left w:w="57" w:type="dxa"/>
              <w:right w:w="57" w:type="dxa"/>
            </w:tcMar>
            <w:hideMark/>
          </w:tcPr>
          <w:p w14:paraId="59779CC7" w14:textId="77777777" w:rsidR="00061A5A" w:rsidRPr="00E565DE" w:rsidRDefault="00061A5A" w:rsidP="00C80083">
            <w:pPr>
              <w:pStyle w:val="Tabletext"/>
              <w:jc w:val="center"/>
              <w:rPr>
                <w:color w:val="000000"/>
                <w:sz w:val="20"/>
                <w:lang w:val="en-GB"/>
              </w:rPr>
            </w:pPr>
            <w:r w:rsidRPr="00E565DE">
              <w:rPr>
                <w:color w:val="000000"/>
                <w:sz w:val="20"/>
                <w:lang w:val="en-GB"/>
              </w:rPr>
              <w:t>10.00</w:t>
            </w:r>
          </w:p>
        </w:tc>
        <w:tc>
          <w:tcPr>
            <w:tcW w:w="898" w:type="dxa"/>
            <w:shd w:val="clear" w:color="auto" w:fill="auto"/>
            <w:noWrap/>
            <w:tcMar>
              <w:left w:w="57" w:type="dxa"/>
              <w:right w:w="57" w:type="dxa"/>
            </w:tcMar>
            <w:hideMark/>
          </w:tcPr>
          <w:p w14:paraId="5CC667B7" w14:textId="77777777" w:rsidR="00061A5A" w:rsidRPr="00E565DE" w:rsidRDefault="00061A5A" w:rsidP="00C80083">
            <w:pPr>
              <w:pStyle w:val="Tabletext"/>
              <w:jc w:val="center"/>
              <w:rPr>
                <w:color w:val="000000"/>
                <w:sz w:val="20"/>
                <w:lang w:val="en-GB"/>
              </w:rPr>
            </w:pPr>
            <w:r w:rsidRPr="00E565DE">
              <w:rPr>
                <w:color w:val="000000"/>
                <w:sz w:val="20"/>
                <w:lang w:val="en-GB"/>
              </w:rPr>
              <w:t>17.00</w:t>
            </w:r>
          </w:p>
        </w:tc>
        <w:tc>
          <w:tcPr>
            <w:tcW w:w="898" w:type="dxa"/>
            <w:shd w:val="clear" w:color="auto" w:fill="auto"/>
            <w:noWrap/>
            <w:tcMar>
              <w:left w:w="57" w:type="dxa"/>
              <w:right w:w="57" w:type="dxa"/>
            </w:tcMar>
            <w:hideMark/>
          </w:tcPr>
          <w:p w14:paraId="4285C720" w14:textId="77777777" w:rsidR="00061A5A" w:rsidRPr="00E565DE" w:rsidRDefault="00061A5A" w:rsidP="00C80083">
            <w:pPr>
              <w:pStyle w:val="Tabletext"/>
              <w:jc w:val="center"/>
              <w:rPr>
                <w:color w:val="000000"/>
                <w:sz w:val="20"/>
                <w:lang w:val="en-GB"/>
              </w:rPr>
            </w:pPr>
            <w:r w:rsidRPr="00E565DE">
              <w:rPr>
                <w:color w:val="000000"/>
                <w:sz w:val="20"/>
                <w:lang w:val="en-GB"/>
              </w:rPr>
              <w:t>10.00</w:t>
            </w:r>
          </w:p>
        </w:tc>
        <w:tc>
          <w:tcPr>
            <w:tcW w:w="898" w:type="dxa"/>
            <w:shd w:val="clear" w:color="auto" w:fill="auto"/>
            <w:noWrap/>
            <w:tcMar>
              <w:left w:w="57" w:type="dxa"/>
              <w:right w:w="57" w:type="dxa"/>
            </w:tcMar>
            <w:hideMark/>
          </w:tcPr>
          <w:p w14:paraId="2134E2D4" w14:textId="77777777" w:rsidR="00061A5A" w:rsidRPr="00E565DE" w:rsidRDefault="00061A5A" w:rsidP="00C80083">
            <w:pPr>
              <w:pStyle w:val="Tabletext"/>
              <w:jc w:val="center"/>
              <w:rPr>
                <w:color w:val="000000"/>
                <w:sz w:val="20"/>
                <w:lang w:val="en-GB"/>
              </w:rPr>
            </w:pPr>
            <w:r w:rsidRPr="00E565DE">
              <w:rPr>
                <w:color w:val="000000"/>
                <w:sz w:val="20"/>
                <w:lang w:val="en-GB"/>
              </w:rPr>
              <w:t>17.00</w:t>
            </w:r>
          </w:p>
        </w:tc>
        <w:tc>
          <w:tcPr>
            <w:tcW w:w="898" w:type="dxa"/>
            <w:shd w:val="clear" w:color="auto" w:fill="auto"/>
            <w:noWrap/>
            <w:tcMar>
              <w:left w:w="57" w:type="dxa"/>
              <w:right w:w="57" w:type="dxa"/>
            </w:tcMar>
            <w:hideMark/>
          </w:tcPr>
          <w:p w14:paraId="04EEAE72" w14:textId="77777777" w:rsidR="00061A5A" w:rsidRPr="00E565DE" w:rsidRDefault="00061A5A" w:rsidP="00C80083">
            <w:pPr>
              <w:pStyle w:val="Tabletext"/>
              <w:jc w:val="center"/>
              <w:rPr>
                <w:color w:val="000000"/>
                <w:sz w:val="20"/>
                <w:lang w:val="en-GB"/>
              </w:rPr>
            </w:pPr>
            <w:r w:rsidRPr="00E565DE">
              <w:rPr>
                <w:color w:val="000000"/>
                <w:sz w:val="20"/>
                <w:lang w:val="en-GB"/>
              </w:rPr>
              <w:t>10.00</w:t>
            </w:r>
          </w:p>
        </w:tc>
      </w:tr>
      <w:tr w:rsidR="00061A5A" w:rsidRPr="00E565DE" w14:paraId="601E4BE7" w14:textId="77777777" w:rsidTr="00C80083">
        <w:trPr>
          <w:cantSplit/>
          <w:jc w:val="center"/>
        </w:trPr>
        <w:tc>
          <w:tcPr>
            <w:tcW w:w="2126" w:type="dxa"/>
            <w:shd w:val="clear" w:color="auto" w:fill="auto"/>
            <w:tcMar>
              <w:left w:w="57" w:type="dxa"/>
              <w:right w:w="57" w:type="dxa"/>
            </w:tcMar>
            <w:hideMark/>
          </w:tcPr>
          <w:p w14:paraId="45E6E105" w14:textId="0F03BA65" w:rsidR="00061A5A" w:rsidRPr="00E565DE" w:rsidRDefault="00061A5A" w:rsidP="00C80083">
            <w:pPr>
              <w:pStyle w:val="Tabletext"/>
              <w:rPr>
                <w:sz w:val="20"/>
                <w:lang w:val="en-GB" w:eastAsia="ru-RU"/>
              </w:rPr>
            </w:pPr>
            <w:r w:rsidRPr="00E565DE">
              <w:rPr>
                <w:sz w:val="20"/>
                <w:lang w:val="en-GB" w:eastAsia="ru-RU"/>
              </w:rPr>
              <w:t xml:space="preserve">Building </w:t>
            </w:r>
            <w:r w:rsidR="005A1F4F">
              <w:rPr>
                <w:sz w:val="20"/>
                <w:lang w:val="en-GB" w:eastAsia="ru-RU"/>
              </w:rPr>
              <w:t>entry</w:t>
            </w:r>
            <w:r w:rsidRPr="00E565DE">
              <w:rPr>
                <w:sz w:val="20"/>
                <w:lang w:val="en-GB" w:eastAsia="ru-RU"/>
              </w:rPr>
              <w:t xml:space="preserve"> loss </w:t>
            </w:r>
          </w:p>
        </w:tc>
        <w:tc>
          <w:tcPr>
            <w:tcW w:w="1259" w:type="dxa"/>
            <w:shd w:val="clear" w:color="auto" w:fill="auto"/>
            <w:noWrap/>
            <w:tcMar>
              <w:left w:w="57" w:type="dxa"/>
              <w:right w:w="57" w:type="dxa"/>
            </w:tcMar>
            <w:hideMark/>
          </w:tcPr>
          <w:p w14:paraId="455363B1"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 xml:space="preserve">b </w:t>
            </w:r>
            <w:r w:rsidRPr="00E565DE">
              <w:rPr>
                <w:color w:val="000000"/>
                <w:sz w:val="20"/>
                <w:lang w:val="en-GB" w:eastAsia="ru-RU"/>
              </w:rPr>
              <w:t>(dB)</w:t>
            </w:r>
          </w:p>
        </w:tc>
        <w:tc>
          <w:tcPr>
            <w:tcW w:w="865" w:type="dxa"/>
            <w:shd w:val="clear" w:color="auto" w:fill="auto"/>
            <w:noWrap/>
            <w:tcMar>
              <w:left w:w="57" w:type="dxa"/>
              <w:right w:w="57" w:type="dxa"/>
            </w:tcMar>
            <w:hideMark/>
          </w:tcPr>
          <w:p w14:paraId="2B246634" w14:textId="77777777" w:rsidR="00061A5A" w:rsidRPr="00E565DE" w:rsidRDefault="00061A5A" w:rsidP="00C80083">
            <w:pPr>
              <w:pStyle w:val="Tabletext"/>
              <w:jc w:val="center"/>
              <w:rPr>
                <w:color w:val="000000"/>
                <w:sz w:val="20"/>
                <w:lang w:val="en-GB" w:eastAsia="ru-RU"/>
              </w:rPr>
            </w:pPr>
          </w:p>
        </w:tc>
        <w:tc>
          <w:tcPr>
            <w:tcW w:w="897" w:type="dxa"/>
            <w:shd w:val="clear" w:color="auto" w:fill="auto"/>
            <w:noWrap/>
            <w:tcMar>
              <w:left w:w="57" w:type="dxa"/>
              <w:right w:w="57" w:type="dxa"/>
            </w:tcMar>
            <w:hideMark/>
          </w:tcPr>
          <w:p w14:paraId="2E7197C2"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898" w:type="dxa"/>
            <w:shd w:val="clear" w:color="auto" w:fill="auto"/>
            <w:noWrap/>
            <w:tcMar>
              <w:left w:w="57" w:type="dxa"/>
              <w:right w:w="57" w:type="dxa"/>
            </w:tcMar>
            <w:hideMark/>
          </w:tcPr>
          <w:p w14:paraId="56D7B029" w14:textId="77777777" w:rsidR="00061A5A" w:rsidRPr="00E565DE" w:rsidRDefault="00061A5A" w:rsidP="00C80083">
            <w:pPr>
              <w:pStyle w:val="Tabletext"/>
              <w:jc w:val="center"/>
              <w:rPr>
                <w:color w:val="000000"/>
                <w:sz w:val="20"/>
                <w:lang w:val="en-GB"/>
              </w:rPr>
            </w:pPr>
            <w:r w:rsidRPr="00E565DE">
              <w:rPr>
                <w:color w:val="000000"/>
                <w:sz w:val="20"/>
                <w:lang w:val="en-GB"/>
              </w:rPr>
              <w:t>9.00</w:t>
            </w:r>
          </w:p>
        </w:tc>
        <w:tc>
          <w:tcPr>
            <w:tcW w:w="898" w:type="dxa"/>
            <w:shd w:val="clear" w:color="auto" w:fill="auto"/>
            <w:noWrap/>
            <w:tcMar>
              <w:left w:w="57" w:type="dxa"/>
              <w:right w:w="57" w:type="dxa"/>
            </w:tcMar>
            <w:hideMark/>
          </w:tcPr>
          <w:p w14:paraId="2B8E0810" w14:textId="77777777" w:rsidR="00061A5A" w:rsidRPr="00E565DE" w:rsidRDefault="00061A5A" w:rsidP="00C80083">
            <w:pPr>
              <w:pStyle w:val="Tabletext"/>
              <w:jc w:val="center"/>
              <w:rPr>
                <w:color w:val="000000"/>
                <w:sz w:val="20"/>
                <w:lang w:val="en-GB"/>
              </w:rPr>
            </w:pPr>
            <w:r w:rsidRPr="00E565DE">
              <w:rPr>
                <w:color w:val="000000"/>
                <w:sz w:val="20"/>
                <w:lang w:val="en-GB"/>
              </w:rPr>
              <w:t>9.00</w:t>
            </w:r>
          </w:p>
        </w:tc>
        <w:tc>
          <w:tcPr>
            <w:tcW w:w="898" w:type="dxa"/>
            <w:shd w:val="clear" w:color="auto" w:fill="auto"/>
            <w:noWrap/>
            <w:tcMar>
              <w:left w:w="57" w:type="dxa"/>
              <w:right w:w="57" w:type="dxa"/>
            </w:tcMar>
            <w:hideMark/>
          </w:tcPr>
          <w:p w14:paraId="02D80843"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898" w:type="dxa"/>
            <w:shd w:val="clear" w:color="auto" w:fill="auto"/>
            <w:noWrap/>
            <w:tcMar>
              <w:left w:w="57" w:type="dxa"/>
              <w:right w:w="57" w:type="dxa"/>
            </w:tcMar>
            <w:hideMark/>
          </w:tcPr>
          <w:p w14:paraId="34C19987"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898" w:type="dxa"/>
            <w:shd w:val="clear" w:color="auto" w:fill="auto"/>
            <w:noWrap/>
            <w:tcMar>
              <w:left w:w="57" w:type="dxa"/>
              <w:right w:w="57" w:type="dxa"/>
            </w:tcMar>
            <w:hideMark/>
          </w:tcPr>
          <w:p w14:paraId="022BA9D0"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r>
      <w:tr w:rsidR="00061A5A" w:rsidRPr="00E565DE" w14:paraId="197AC2F4" w14:textId="77777777" w:rsidTr="00C80083">
        <w:trPr>
          <w:cantSplit/>
          <w:jc w:val="center"/>
        </w:trPr>
        <w:tc>
          <w:tcPr>
            <w:tcW w:w="2126" w:type="dxa"/>
            <w:vMerge w:val="restart"/>
            <w:shd w:val="clear" w:color="auto" w:fill="auto"/>
            <w:tcMar>
              <w:left w:w="57" w:type="dxa"/>
              <w:right w:w="57" w:type="dxa"/>
            </w:tcMar>
            <w:hideMark/>
          </w:tcPr>
          <w:p w14:paraId="0552D7BB" w14:textId="77777777" w:rsidR="00061A5A" w:rsidRPr="00E565DE" w:rsidRDefault="00061A5A" w:rsidP="00C80083">
            <w:pPr>
              <w:pStyle w:val="Tabletext"/>
              <w:rPr>
                <w:sz w:val="20"/>
                <w:lang w:val="en-GB" w:eastAsia="ru-RU"/>
              </w:rPr>
            </w:pPr>
            <w:r w:rsidRPr="00E565DE">
              <w:rPr>
                <w:sz w:val="20"/>
                <w:lang w:val="en-GB" w:eastAsia="ru-RU"/>
              </w:rPr>
              <w:t>Minimum median field</w:t>
            </w:r>
            <w:r w:rsidRPr="00E565DE">
              <w:rPr>
                <w:sz w:val="20"/>
                <w:lang w:val="en-GB" w:eastAsia="ru-RU"/>
              </w:rPr>
              <w:noBreakHyphen/>
              <w:t>strength level </w:t>
            </w:r>
          </w:p>
        </w:tc>
        <w:tc>
          <w:tcPr>
            <w:tcW w:w="1259" w:type="dxa"/>
            <w:vMerge w:val="restart"/>
            <w:shd w:val="clear" w:color="auto" w:fill="auto"/>
            <w:noWrap/>
            <w:tcMar>
              <w:left w:w="57" w:type="dxa"/>
              <w:right w:w="57" w:type="dxa"/>
            </w:tcMar>
            <w:hideMark/>
          </w:tcPr>
          <w:p w14:paraId="562AE03F"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E</w:t>
            </w:r>
            <w:r w:rsidRPr="00E565DE">
              <w:rPr>
                <w:i/>
                <w:iCs/>
                <w:color w:val="000000"/>
                <w:sz w:val="20"/>
                <w:vertAlign w:val="subscript"/>
                <w:lang w:val="en-GB" w:eastAsia="ru-RU"/>
              </w:rPr>
              <w:t xml:space="preserve">med </w:t>
            </w:r>
            <w:r w:rsidRPr="00E565DE">
              <w:rPr>
                <w:color w:val="000000"/>
                <w:sz w:val="20"/>
                <w:lang w:val="en-GB" w:eastAsia="ru-RU"/>
              </w:rPr>
              <w:t>(dB(µV/m))</w:t>
            </w:r>
          </w:p>
        </w:tc>
        <w:tc>
          <w:tcPr>
            <w:tcW w:w="865" w:type="dxa"/>
            <w:shd w:val="clear" w:color="auto" w:fill="auto"/>
            <w:noWrap/>
            <w:tcMar>
              <w:left w:w="57" w:type="dxa"/>
              <w:right w:w="57" w:type="dxa"/>
            </w:tcMar>
            <w:hideMark/>
          </w:tcPr>
          <w:p w14:paraId="45E9BD62"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 </w:t>
            </w:r>
            <w:r w:rsidRPr="00E565DE">
              <w:rPr>
                <w:color w:val="000000"/>
                <w:sz w:val="20"/>
                <w:lang w:val="en-GB" w:eastAsia="ru-RU"/>
              </w:rPr>
              <w:t>= 1/2</w:t>
            </w:r>
          </w:p>
        </w:tc>
        <w:tc>
          <w:tcPr>
            <w:tcW w:w="897" w:type="dxa"/>
            <w:shd w:val="clear" w:color="auto" w:fill="auto"/>
            <w:noWrap/>
            <w:tcMar>
              <w:left w:w="57" w:type="dxa"/>
              <w:right w:w="57" w:type="dxa"/>
            </w:tcMar>
            <w:hideMark/>
          </w:tcPr>
          <w:p w14:paraId="3313330B" w14:textId="77777777" w:rsidR="00061A5A" w:rsidRPr="00E565DE" w:rsidRDefault="00061A5A" w:rsidP="00C80083">
            <w:pPr>
              <w:pStyle w:val="Tabletext"/>
              <w:jc w:val="center"/>
              <w:rPr>
                <w:color w:val="000000"/>
                <w:sz w:val="20"/>
                <w:lang w:val="en-GB"/>
              </w:rPr>
            </w:pPr>
            <w:r w:rsidRPr="00E565DE">
              <w:rPr>
                <w:color w:val="000000"/>
                <w:sz w:val="20"/>
                <w:lang w:val="en-GB"/>
              </w:rPr>
              <w:t>17.23</w:t>
            </w:r>
          </w:p>
        </w:tc>
        <w:tc>
          <w:tcPr>
            <w:tcW w:w="898" w:type="dxa"/>
            <w:shd w:val="clear" w:color="auto" w:fill="auto"/>
            <w:noWrap/>
            <w:tcMar>
              <w:left w:w="57" w:type="dxa"/>
              <w:right w:w="57" w:type="dxa"/>
            </w:tcMar>
            <w:hideMark/>
          </w:tcPr>
          <w:p w14:paraId="0299E9B1" w14:textId="77777777" w:rsidR="00061A5A" w:rsidRPr="00E565DE" w:rsidRDefault="00061A5A" w:rsidP="00C80083">
            <w:pPr>
              <w:pStyle w:val="Tabletext"/>
              <w:jc w:val="center"/>
              <w:rPr>
                <w:color w:val="000000"/>
                <w:sz w:val="20"/>
                <w:lang w:val="en-GB"/>
              </w:rPr>
            </w:pPr>
            <w:r w:rsidRPr="00E565DE">
              <w:rPr>
                <w:color w:val="000000"/>
                <w:sz w:val="20"/>
                <w:lang w:val="en-GB"/>
              </w:rPr>
              <w:t>50.19</w:t>
            </w:r>
          </w:p>
        </w:tc>
        <w:tc>
          <w:tcPr>
            <w:tcW w:w="898" w:type="dxa"/>
            <w:shd w:val="clear" w:color="auto" w:fill="auto"/>
            <w:noWrap/>
            <w:tcMar>
              <w:left w:w="57" w:type="dxa"/>
              <w:right w:w="57" w:type="dxa"/>
            </w:tcMar>
            <w:hideMark/>
          </w:tcPr>
          <w:p w14:paraId="65A6E3B8" w14:textId="77777777" w:rsidR="00061A5A" w:rsidRPr="00E565DE" w:rsidRDefault="00061A5A" w:rsidP="00C80083">
            <w:pPr>
              <w:pStyle w:val="Tabletext"/>
              <w:jc w:val="center"/>
              <w:rPr>
                <w:color w:val="000000"/>
                <w:sz w:val="20"/>
                <w:lang w:val="en-GB"/>
              </w:rPr>
            </w:pPr>
            <w:r w:rsidRPr="00E565DE">
              <w:rPr>
                <w:color w:val="000000"/>
                <w:sz w:val="20"/>
                <w:lang w:val="en-GB"/>
              </w:rPr>
              <w:t>60.63</w:t>
            </w:r>
          </w:p>
        </w:tc>
        <w:tc>
          <w:tcPr>
            <w:tcW w:w="898" w:type="dxa"/>
            <w:shd w:val="clear" w:color="auto" w:fill="auto"/>
            <w:noWrap/>
            <w:tcMar>
              <w:left w:w="57" w:type="dxa"/>
              <w:right w:w="57" w:type="dxa"/>
            </w:tcMar>
            <w:hideMark/>
          </w:tcPr>
          <w:p w14:paraId="4E7B016E" w14:textId="77777777" w:rsidR="00061A5A" w:rsidRPr="00E565DE" w:rsidRDefault="00061A5A" w:rsidP="00C80083">
            <w:pPr>
              <w:pStyle w:val="Tabletext"/>
              <w:jc w:val="center"/>
              <w:rPr>
                <w:color w:val="000000"/>
                <w:sz w:val="20"/>
                <w:lang w:val="en-GB"/>
              </w:rPr>
            </w:pPr>
            <w:r w:rsidRPr="00E565DE">
              <w:rPr>
                <w:color w:val="000000"/>
                <w:sz w:val="20"/>
                <w:lang w:val="en-GB"/>
              </w:rPr>
              <w:t>40.01</w:t>
            </w:r>
          </w:p>
        </w:tc>
        <w:tc>
          <w:tcPr>
            <w:tcW w:w="898" w:type="dxa"/>
            <w:shd w:val="clear" w:color="auto" w:fill="auto"/>
            <w:noWrap/>
            <w:tcMar>
              <w:left w:w="57" w:type="dxa"/>
              <w:right w:w="57" w:type="dxa"/>
            </w:tcMar>
            <w:hideMark/>
          </w:tcPr>
          <w:p w14:paraId="5FF2C5E8" w14:textId="77777777" w:rsidR="00061A5A" w:rsidRPr="00E565DE" w:rsidRDefault="00061A5A" w:rsidP="00C80083">
            <w:pPr>
              <w:pStyle w:val="Tabletext"/>
              <w:jc w:val="center"/>
              <w:rPr>
                <w:color w:val="000000"/>
                <w:sz w:val="20"/>
                <w:lang w:val="en-GB"/>
              </w:rPr>
            </w:pPr>
            <w:r w:rsidRPr="00E565DE">
              <w:rPr>
                <w:color w:val="000000"/>
                <w:sz w:val="20"/>
                <w:lang w:val="en-GB"/>
              </w:rPr>
              <w:t>49.91</w:t>
            </w:r>
          </w:p>
        </w:tc>
        <w:tc>
          <w:tcPr>
            <w:tcW w:w="898" w:type="dxa"/>
            <w:shd w:val="clear" w:color="auto" w:fill="auto"/>
            <w:noWrap/>
            <w:tcMar>
              <w:left w:w="57" w:type="dxa"/>
              <w:right w:w="57" w:type="dxa"/>
            </w:tcMar>
            <w:hideMark/>
          </w:tcPr>
          <w:p w14:paraId="7F9F332A" w14:textId="77777777" w:rsidR="00061A5A" w:rsidRPr="00E565DE" w:rsidRDefault="00061A5A" w:rsidP="00C80083">
            <w:pPr>
              <w:pStyle w:val="Tabletext"/>
              <w:jc w:val="center"/>
              <w:rPr>
                <w:color w:val="000000"/>
                <w:sz w:val="20"/>
                <w:lang w:val="en-GB"/>
              </w:rPr>
            </w:pPr>
            <w:r w:rsidRPr="00E565DE">
              <w:rPr>
                <w:color w:val="000000"/>
                <w:sz w:val="20"/>
                <w:lang w:val="en-GB"/>
              </w:rPr>
              <w:t>42.42</w:t>
            </w:r>
          </w:p>
        </w:tc>
      </w:tr>
      <w:tr w:rsidR="00061A5A" w:rsidRPr="00E565DE" w14:paraId="0354A6F8" w14:textId="77777777" w:rsidTr="00C80083">
        <w:trPr>
          <w:cantSplit/>
          <w:jc w:val="center"/>
        </w:trPr>
        <w:tc>
          <w:tcPr>
            <w:tcW w:w="2126" w:type="dxa"/>
            <w:vMerge/>
            <w:shd w:val="clear" w:color="auto" w:fill="auto"/>
            <w:tcMar>
              <w:left w:w="57" w:type="dxa"/>
              <w:right w:w="57" w:type="dxa"/>
            </w:tcMar>
            <w:hideMark/>
          </w:tcPr>
          <w:p w14:paraId="1595C550" w14:textId="77777777" w:rsidR="00061A5A" w:rsidRPr="00E565DE" w:rsidRDefault="00061A5A" w:rsidP="00C80083">
            <w:pPr>
              <w:pStyle w:val="Tabletext"/>
              <w:rPr>
                <w:sz w:val="20"/>
                <w:lang w:val="en-GB" w:eastAsia="ru-RU"/>
              </w:rPr>
            </w:pPr>
          </w:p>
        </w:tc>
        <w:tc>
          <w:tcPr>
            <w:tcW w:w="1259" w:type="dxa"/>
            <w:vMerge/>
            <w:shd w:val="clear" w:color="auto" w:fill="auto"/>
            <w:noWrap/>
            <w:tcMar>
              <w:left w:w="57" w:type="dxa"/>
              <w:right w:w="57" w:type="dxa"/>
            </w:tcMar>
            <w:hideMark/>
          </w:tcPr>
          <w:p w14:paraId="2DBF4A28" w14:textId="77777777" w:rsidR="00061A5A" w:rsidRPr="00E565DE" w:rsidRDefault="00061A5A" w:rsidP="00C80083">
            <w:pPr>
              <w:pStyle w:val="Tabletext"/>
              <w:jc w:val="center"/>
              <w:rPr>
                <w:color w:val="000000"/>
                <w:sz w:val="20"/>
                <w:lang w:val="en-GB" w:eastAsia="ru-RU"/>
              </w:rPr>
            </w:pPr>
          </w:p>
        </w:tc>
        <w:tc>
          <w:tcPr>
            <w:tcW w:w="865" w:type="dxa"/>
            <w:shd w:val="clear" w:color="auto" w:fill="auto"/>
            <w:noWrap/>
            <w:tcMar>
              <w:left w:w="57" w:type="dxa"/>
              <w:right w:w="57" w:type="dxa"/>
            </w:tcMar>
            <w:hideMark/>
          </w:tcPr>
          <w:p w14:paraId="1E8CADEF"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897" w:type="dxa"/>
            <w:shd w:val="clear" w:color="auto" w:fill="auto"/>
            <w:noWrap/>
            <w:tcMar>
              <w:left w:w="57" w:type="dxa"/>
              <w:right w:w="57" w:type="dxa"/>
            </w:tcMar>
            <w:hideMark/>
          </w:tcPr>
          <w:p w14:paraId="15F975A8" w14:textId="77777777" w:rsidR="00061A5A" w:rsidRPr="00E565DE" w:rsidRDefault="00061A5A" w:rsidP="00C80083">
            <w:pPr>
              <w:pStyle w:val="Tabletext"/>
              <w:jc w:val="center"/>
              <w:rPr>
                <w:color w:val="000000"/>
                <w:sz w:val="20"/>
                <w:lang w:val="en-GB"/>
              </w:rPr>
            </w:pPr>
            <w:r w:rsidRPr="00E565DE">
              <w:rPr>
                <w:color w:val="000000"/>
                <w:sz w:val="20"/>
                <w:lang w:val="en-GB"/>
              </w:rPr>
              <w:t>19.43</w:t>
            </w:r>
          </w:p>
        </w:tc>
        <w:tc>
          <w:tcPr>
            <w:tcW w:w="898" w:type="dxa"/>
            <w:shd w:val="clear" w:color="auto" w:fill="auto"/>
            <w:noWrap/>
            <w:tcMar>
              <w:left w:w="57" w:type="dxa"/>
              <w:right w:w="57" w:type="dxa"/>
            </w:tcMar>
            <w:hideMark/>
          </w:tcPr>
          <w:p w14:paraId="1E235A9E" w14:textId="77777777" w:rsidR="00061A5A" w:rsidRPr="00E565DE" w:rsidRDefault="00061A5A" w:rsidP="00C80083">
            <w:pPr>
              <w:pStyle w:val="Tabletext"/>
              <w:jc w:val="center"/>
              <w:rPr>
                <w:color w:val="000000"/>
                <w:sz w:val="20"/>
                <w:lang w:val="en-GB"/>
              </w:rPr>
            </w:pPr>
            <w:r w:rsidRPr="00E565DE">
              <w:rPr>
                <w:color w:val="000000"/>
                <w:sz w:val="20"/>
                <w:lang w:val="en-GB"/>
              </w:rPr>
              <w:t>53.19</w:t>
            </w:r>
          </w:p>
        </w:tc>
        <w:tc>
          <w:tcPr>
            <w:tcW w:w="898" w:type="dxa"/>
            <w:shd w:val="clear" w:color="auto" w:fill="auto"/>
            <w:noWrap/>
            <w:tcMar>
              <w:left w:w="57" w:type="dxa"/>
              <w:right w:w="57" w:type="dxa"/>
            </w:tcMar>
            <w:hideMark/>
          </w:tcPr>
          <w:p w14:paraId="4D5815CC" w14:textId="77777777" w:rsidR="00061A5A" w:rsidRPr="00E565DE" w:rsidRDefault="00061A5A" w:rsidP="00C80083">
            <w:pPr>
              <w:pStyle w:val="Tabletext"/>
              <w:jc w:val="center"/>
              <w:rPr>
                <w:color w:val="000000"/>
                <w:sz w:val="20"/>
                <w:lang w:val="en-GB"/>
              </w:rPr>
            </w:pPr>
            <w:r w:rsidRPr="00E565DE">
              <w:rPr>
                <w:color w:val="000000"/>
                <w:sz w:val="20"/>
                <w:lang w:val="en-GB"/>
              </w:rPr>
              <w:t>63.63</w:t>
            </w:r>
          </w:p>
        </w:tc>
        <w:tc>
          <w:tcPr>
            <w:tcW w:w="898" w:type="dxa"/>
            <w:shd w:val="clear" w:color="auto" w:fill="auto"/>
            <w:noWrap/>
            <w:tcMar>
              <w:left w:w="57" w:type="dxa"/>
              <w:right w:w="57" w:type="dxa"/>
            </w:tcMar>
            <w:hideMark/>
          </w:tcPr>
          <w:p w14:paraId="47490801" w14:textId="77777777" w:rsidR="00061A5A" w:rsidRPr="00E565DE" w:rsidRDefault="00061A5A" w:rsidP="00C80083">
            <w:pPr>
              <w:pStyle w:val="Tabletext"/>
              <w:jc w:val="center"/>
              <w:rPr>
                <w:color w:val="000000"/>
                <w:sz w:val="20"/>
                <w:lang w:val="en-GB"/>
              </w:rPr>
            </w:pPr>
            <w:r w:rsidRPr="00E565DE">
              <w:rPr>
                <w:color w:val="000000"/>
                <w:sz w:val="20"/>
                <w:lang w:val="en-GB"/>
              </w:rPr>
              <w:t>43.01</w:t>
            </w:r>
          </w:p>
        </w:tc>
        <w:tc>
          <w:tcPr>
            <w:tcW w:w="898" w:type="dxa"/>
            <w:shd w:val="clear" w:color="auto" w:fill="auto"/>
            <w:noWrap/>
            <w:tcMar>
              <w:left w:w="57" w:type="dxa"/>
              <w:right w:w="57" w:type="dxa"/>
            </w:tcMar>
            <w:hideMark/>
          </w:tcPr>
          <w:p w14:paraId="57C4E07C" w14:textId="77777777" w:rsidR="00061A5A" w:rsidRPr="00E565DE" w:rsidRDefault="00061A5A" w:rsidP="00C80083">
            <w:pPr>
              <w:pStyle w:val="Tabletext"/>
              <w:jc w:val="center"/>
              <w:rPr>
                <w:color w:val="000000"/>
                <w:sz w:val="20"/>
                <w:lang w:val="en-GB"/>
              </w:rPr>
            </w:pPr>
            <w:r w:rsidRPr="00E565DE">
              <w:rPr>
                <w:color w:val="000000"/>
                <w:sz w:val="20"/>
                <w:lang w:val="en-GB"/>
              </w:rPr>
              <w:t>52.91</w:t>
            </w:r>
          </w:p>
        </w:tc>
        <w:tc>
          <w:tcPr>
            <w:tcW w:w="898" w:type="dxa"/>
            <w:shd w:val="clear" w:color="auto" w:fill="auto"/>
            <w:noWrap/>
            <w:tcMar>
              <w:left w:w="57" w:type="dxa"/>
              <w:right w:w="57" w:type="dxa"/>
            </w:tcMar>
            <w:hideMark/>
          </w:tcPr>
          <w:p w14:paraId="36E4D1E2" w14:textId="77777777" w:rsidR="00061A5A" w:rsidRPr="00E565DE" w:rsidRDefault="00061A5A" w:rsidP="00C80083">
            <w:pPr>
              <w:pStyle w:val="Tabletext"/>
              <w:jc w:val="center"/>
              <w:rPr>
                <w:color w:val="000000"/>
                <w:sz w:val="20"/>
                <w:lang w:val="en-GB"/>
              </w:rPr>
            </w:pPr>
            <w:r w:rsidRPr="00E565DE">
              <w:rPr>
                <w:color w:val="000000"/>
                <w:sz w:val="20"/>
                <w:lang w:val="en-GB"/>
              </w:rPr>
              <w:t>45.52</w:t>
            </w:r>
          </w:p>
        </w:tc>
      </w:tr>
      <w:tr w:rsidR="00061A5A" w:rsidRPr="00E565DE" w14:paraId="4BC74B06" w14:textId="77777777" w:rsidTr="00C80083">
        <w:trPr>
          <w:cantSplit/>
          <w:jc w:val="center"/>
        </w:trPr>
        <w:tc>
          <w:tcPr>
            <w:tcW w:w="2126" w:type="dxa"/>
            <w:vMerge/>
            <w:shd w:val="clear" w:color="auto" w:fill="auto"/>
            <w:noWrap/>
            <w:tcMar>
              <w:left w:w="57" w:type="dxa"/>
              <w:right w:w="57" w:type="dxa"/>
            </w:tcMar>
            <w:hideMark/>
          </w:tcPr>
          <w:p w14:paraId="61961FBB" w14:textId="77777777" w:rsidR="00061A5A" w:rsidRPr="00E565DE" w:rsidRDefault="00061A5A" w:rsidP="00C80083">
            <w:pPr>
              <w:pStyle w:val="Tabletext"/>
              <w:rPr>
                <w:sz w:val="20"/>
                <w:lang w:val="en-GB" w:eastAsia="ru-RU"/>
              </w:rPr>
            </w:pPr>
          </w:p>
        </w:tc>
        <w:tc>
          <w:tcPr>
            <w:tcW w:w="1259" w:type="dxa"/>
            <w:vMerge/>
            <w:shd w:val="clear" w:color="auto" w:fill="auto"/>
            <w:noWrap/>
            <w:tcMar>
              <w:left w:w="57" w:type="dxa"/>
              <w:right w:w="57" w:type="dxa"/>
            </w:tcMar>
            <w:hideMark/>
          </w:tcPr>
          <w:p w14:paraId="574C2625" w14:textId="77777777" w:rsidR="00061A5A" w:rsidRPr="00E565DE" w:rsidRDefault="00061A5A" w:rsidP="00C80083">
            <w:pPr>
              <w:pStyle w:val="Tabletext"/>
              <w:jc w:val="center"/>
              <w:rPr>
                <w:color w:val="000000"/>
                <w:sz w:val="20"/>
                <w:lang w:val="en-GB" w:eastAsia="ru-RU"/>
              </w:rPr>
            </w:pPr>
          </w:p>
        </w:tc>
        <w:tc>
          <w:tcPr>
            <w:tcW w:w="865" w:type="dxa"/>
            <w:shd w:val="clear" w:color="auto" w:fill="auto"/>
            <w:noWrap/>
            <w:tcMar>
              <w:left w:w="57" w:type="dxa"/>
              <w:right w:w="57" w:type="dxa"/>
            </w:tcMar>
            <w:hideMark/>
          </w:tcPr>
          <w:p w14:paraId="1F6048CA"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 </w:t>
            </w:r>
            <w:r w:rsidRPr="00E565DE">
              <w:rPr>
                <w:color w:val="000000"/>
                <w:sz w:val="20"/>
                <w:lang w:val="en-GB" w:eastAsia="ru-RU"/>
              </w:rPr>
              <w:t>= 3/4</w:t>
            </w:r>
          </w:p>
        </w:tc>
        <w:tc>
          <w:tcPr>
            <w:tcW w:w="897" w:type="dxa"/>
            <w:shd w:val="clear" w:color="auto" w:fill="auto"/>
            <w:noWrap/>
            <w:tcMar>
              <w:left w:w="57" w:type="dxa"/>
              <w:right w:w="57" w:type="dxa"/>
            </w:tcMar>
            <w:hideMark/>
          </w:tcPr>
          <w:p w14:paraId="4BD51DB6" w14:textId="77777777" w:rsidR="00061A5A" w:rsidRPr="00E565DE" w:rsidRDefault="00061A5A" w:rsidP="00C80083">
            <w:pPr>
              <w:pStyle w:val="Tabletext"/>
              <w:jc w:val="center"/>
              <w:rPr>
                <w:color w:val="000000"/>
                <w:sz w:val="20"/>
                <w:lang w:val="en-GB"/>
              </w:rPr>
            </w:pPr>
            <w:r w:rsidRPr="00E565DE">
              <w:rPr>
                <w:color w:val="000000"/>
                <w:sz w:val="20"/>
                <w:lang w:val="en-GB"/>
              </w:rPr>
              <w:t>20.33</w:t>
            </w:r>
          </w:p>
        </w:tc>
        <w:tc>
          <w:tcPr>
            <w:tcW w:w="898" w:type="dxa"/>
            <w:shd w:val="clear" w:color="auto" w:fill="auto"/>
            <w:noWrap/>
            <w:tcMar>
              <w:left w:w="57" w:type="dxa"/>
              <w:right w:w="57" w:type="dxa"/>
            </w:tcMar>
            <w:hideMark/>
          </w:tcPr>
          <w:p w14:paraId="49E1AF06" w14:textId="77777777" w:rsidR="00061A5A" w:rsidRPr="00E565DE" w:rsidRDefault="00061A5A" w:rsidP="00C80083">
            <w:pPr>
              <w:pStyle w:val="Tabletext"/>
              <w:jc w:val="center"/>
              <w:rPr>
                <w:color w:val="000000"/>
                <w:sz w:val="20"/>
                <w:lang w:val="en-GB"/>
              </w:rPr>
            </w:pPr>
            <w:r w:rsidRPr="00E565DE">
              <w:rPr>
                <w:color w:val="000000"/>
                <w:sz w:val="20"/>
                <w:lang w:val="en-GB"/>
              </w:rPr>
              <w:t>55.39</w:t>
            </w:r>
          </w:p>
        </w:tc>
        <w:tc>
          <w:tcPr>
            <w:tcW w:w="898" w:type="dxa"/>
            <w:shd w:val="clear" w:color="auto" w:fill="auto"/>
            <w:noWrap/>
            <w:tcMar>
              <w:left w:w="57" w:type="dxa"/>
              <w:right w:w="57" w:type="dxa"/>
            </w:tcMar>
            <w:hideMark/>
          </w:tcPr>
          <w:p w14:paraId="72046633" w14:textId="77777777" w:rsidR="00061A5A" w:rsidRPr="00E565DE" w:rsidRDefault="00061A5A" w:rsidP="00C80083">
            <w:pPr>
              <w:pStyle w:val="Tabletext"/>
              <w:jc w:val="center"/>
              <w:rPr>
                <w:color w:val="000000"/>
                <w:sz w:val="20"/>
                <w:lang w:val="en-GB"/>
              </w:rPr>
            </w:pPr>
            <w:r w:rsidRPr="00E565DE">
              <w:rPr>
                <w:color w:val="000000"/>
                <w:sz w:val="20"/>
                <w:lang w:val="en-GB"/>
              </w:rPr>
              <w:t>65.83</w:t>
            </w:r>
          </w:p>
        </w:tc>
        <w:tc>
          <w:tcPr>
            <w:tcW w:w="898" w:type="dxa"/>
            <w:shd w:val="clear" w:color="auto" w:fill="auto"/>
            <w:noWrap/>
            <w:tcMar>
              <w:left w:w="57" w:type="dxa"/>
              <w:right w:w="57" w:type="dxa"/>
            </w:tcMar>
            <w:hideMark/>
          </w:tcPr>
          <w:p w14:paraId="2DD19762" w14:textId="77777777" w:rsidR="00061A5A" w:rsidRPr="00E565DE" w:rsidRDefault="00061A5A" w:rsidP="00C80083">
            <w:pPr>
              <w:pStyle w:val="Tabletext"/>
              <w:jc w:val="center"/>
              <w:rPr>
                <w:color w:val="000000"/>
                <w:sz w:val="20"/>
                <w:lang w:val="en-GB"/>
              </w:rPr>
            </w:pPr>
            <w:r w:rsidRPr="00E565DE">
              <w:rPr>
                <w:color w:val="000000"/>
                <w:sz w:val="20"/>
                <w:lang w:val="en-GB"/>
              </w:rPr>
              <w:t>45.21</w:t>
            </w:r>
          </w:p>
        </w:tc>
        <w:tc>
          <w:tcPr>
            <w:tcW w:w="898" w:type="dxa"/>
            <w:shd w:val="clear" w:color="auto" w:fill="auto"/>
            <w:noWrap/>
            <w:tcMar>
              <w:left w:w="57" w:type="dxa"/>
              <w:right w:w="57" w:type="dxa"/>
            </w:tcMar>
            <w:hideMark/>
          </w:tcPr>
          <w:p w14:paraId="5CA950F5" w14:textId="77777777" w:rsidR="00061A5A" w:rsidRPr="00E565DE" w:rsidRDefault="00061A5A" w:rsidP="00C80083">
            <w:pPr>
              <w:pStyle w:val="Tabletext"/>
              <w:jc w:val="center"/>
              <w:rPr>
                <w:color w:val="000000"/>
                <w:sz w:val="20"/>
                <w:lang w:val="en-GB"/>
              </w:rPr>
            </w:pPr>
            <w:r w:rsidRPr="00E565DE">
              <w:rPr>
                <w:color w:val="000000"/>
                <w:sz w:val="20"/>
                <w:lang w:val="en-GB"/>
              </w:rPr>
              <w:t>55.11</w:t>
            </w:r>
          </w:p>
        </w:tc>
        <w:tc>
          <w:tcPr>
            <w:tcW w:w="898" w:type="dxa"/>
            <w:shd w:val="clear" w:color="auto" w:fill="auto"/>
            <w:noWrap/>
            <w:tcMar>
              <w:left w:w="57" w:type="dxa"/>
              <w:right w:w="57" w:type="dxa"/>
            </w:tcMar>
            <w:hideMark/>
          </w:tcPr>
          <w:p w14:paraId="6693B658" w14:textId="77777777" w:rsidR="00061A5A" w:rsidRPr="00E565DE" w:rsidRDefault="00061A5A" w:rsidP="00C80083">
            <w:pPr>
              <w:pStyle w:val="Tabletext"/>
              <w:jc w:val="center"/>
              <w:rPr>
                <w:color w:val="000000"/>
                <w:sz w:val="20"/>
                <w:lang w:val="en-GB"/>
              </w:rPr>
            </w:pPr>
            <w:r w:rsidRPr="00E565DE">
              <w:rPr>
                <w:color w:val="000000"/>
                <w:sz w:val="20"/>
                <w:lang w:val="en-GB"/>
              </w:rPr>
              <w:t>46.82</w:t>
            </w:r>
          </w:p>
        </w:tc>
      </w:tr>
    </w:tbl>
    <w:p w14:paraId="37960517" w14:textId="77777777" w:rsidR="00061A5A" w:rsidRPr="00E565DE" w:rsidRDefault="00061A5A" w:rsidP="00061A5A">
      <w:pPr>
        <w:pStyle w:val="Tablefin"/>
      </w:pPr>
    </w:p>
    <w:p w14:paraId="114E0A04" w14:textId="6CC69EB4" w:rsidR="00061A5A" w:rsidRPr="00E565DE" w:rsidRDefault="00061A5A" w:rsidP="00061A5A">
      <w:pPr>
        <w:pStyle w:val="TableNo"/>
        <w:rPr>
          <w:lang w:val="en-GB"/>
        </w:rPr>
      </w:pPr>
      <w:r w:rsidRPr="00E565DE">
        <w:rPr>
          <w:lang w:val="en-GB"/>
        </w:rPr>
        <w:lastRenderedPageBreak/>
        <w:t>TABLE 6</w:t>
      </w:r>
      <w:r w:rsidR="00DF613A" w:rsidRPr="00E565DE">
        <w:rPr>
          <w:lang w:val="en-GB"/>
        </w:rPr>
        <w:t>1</w:t>
      </w:r>
    </w:p>
    <w:p w14:paraId="79E2F9F1" w14:textId="77777777" w:rsidR="00061A5A" w:rsidRPr="00E565DE" w:rsidRDefault="00061A5A" w:rsidP="00061A5A">
      <w:pPr>
        <w:pStyle w:val="Tabletitle"/>
        <w:rPr>
          <w:lang w:val="en-GB"/>
        </w:rPr>
      </w:pPr>
      <w:r w:rsidRPr="00E565DE">
        <w:rPr>
          <w:lang w:val="en-GB"/>
        </w:rPr>
        <w:t>Minimum median field-strength level</w:t>
      </w:r>
      <w:r w:rsidRPr="00E565DE">
        <w:rPr>
          <w:i/>
          <w:iCs/>
          <w:lang w:val="en-GB"/>
        </w:rPr>
        <w:t xml:space="preserve"> E</w:t>
      </w:r>
      <w:r w:rsidRPr="00E565DE">
        <w:rPr>
          <w:i/>
          <w:iCs/>
          <w:vertAlign w:val="subscript"/>
          <w:lang w:val="en-GB"/>
        </w:rPr>
        <w:t>med</w:t>
      </w:r>
      <w:r w:rsidRPr="00E565DE">
        <w:rPr>
          <w:lang w:val="en-GB"/>
        </w:rPr>
        <w:t xml:space="preserve"> for 100 kHz channel </w:t>
      </w:r>
      <w:r w:rsidRPr="00E565DE">
        <w:rPr>
          <w:lang w:val="en-GB"/>
        </w:rPr>
        <w:br/>
        <w:t>bandwidth and 16</w:t>
      </w:r>
      <w:r w:rsidRPr="00E565DE">
        <w:rPr>
          <w:lang w:val="en-GB"/>
        </w:rPr>
        <w:noBreakHyphen/>
        <w:t>QAM modulation in Band I</w:t>
      </w:r>
    </w:p>
    <w:tbl>
      <w:tblPr>
        <w:tblW w:w="9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4"/>
        <w:gridCol w:w="1200"/>
        <w:gridCol w:w="853"/>
        <w:gridCol w:w="897"/>
        <w:gridCol w:w="899"/>
        <w:gridCol w:w="899"/>
        <w:gridCol w:w="897"/>
        <w:gridCol w:w="899"/>
        <w:gridCol w:w="899"/>
      </w:tblGrid>
      <w:tr w:rsidR="00061A5A" w:rsidRPr="00E565DE" w14:paraId="1458E2F4" w14:textId="77777777" w:rsidTr="00C80083">
        <w:trPr>
          <w:cantSplit/>
          <w:tblHeader/>
          <w:jc w:val="center"/>
        </w:trPr>
        <w:tc>
          <w:tcPr>
            <w:tcW w:w="2194" w:type="dxa"/>
            <w:shd w:val="clear" w:color="auto" w:fill="auto"/>
            <w:noWrap/>
            <w:tcMar>
              <w:left w:w="57" w:type="dxa"/>
              <w:right w:w="57" w:type="dxa"/>
            </w:tcMar>
            <w:hideMark/>
          </w:tcPr>
          <w:p w14:paraId="139B7F20" w14:textId="77777777" w:rsidR="00061A5A" w:rsidRPr="00E565DE" w:rsidRDefault="00061A5A" w:rsidP="00C80083">
            <w:pPr>
              <w:pStyle w:val="Tablehead"/>
              <w:rPr>
                <w:sz w:val="20"/>
                <w:lang w:val="en-GB"/>
              </w:rPr>
            </w:pPr>
            <w:r w:rsidRPr="00E565DE">
              <w:rPr>
                <w:sz w:val="20"/>
                <w:lang w:val="en-GB"/>
              </w:rPr>
              <w:t>Reception mode</w:t>
            </w:r>
          </w:p>
        </w:tc>
        <w:tc>
          <w:tcPr>
            <w:tcW w:w="1200" w:type="dxa"/>
            <w:shd w:val="clear" w:color="auto" w:fill="auto"/>
            <w:noWrap/>
            <w:tcMar>
              <w:left w:w="57" w:type="dxa"/>
              <w:right w:w="57" w:type="dxa"/>
            </w:tcMar>
            <w:hideMark/>
          </w:tcPr>
          <w:p w14:paraId="4F68A9BE" w14:textId="77777777" w:rsidR="00061A5A" w:rsidRPr="00E565DE" w:rsidRDefault="00061A5A" w:rsidP="00C80083">
            <w:pPr>
              <w:pStyle w:val="Tablehead"/>
              <w:rPr>
                <w:sz w:val="20"/>
                <w:lang w:val="en-GB"/>
              </w:rPr>
            </w:pPr>
          </w:p>
        </w:tc>
        <w:tc>
          <w:tcPr>
            <w:tcW w:w="853" w:type="dxa"/>
            <w:shd w:val="clear" w:color="auto" w:fill="auto"/>
            <w:noWrap/>
            <w:tcMar>
              <w:left w:w="57" w:type="dxa"/>
              <w:right w:w="57" w:type="dxa"/>
            </w:tcMar>
            <w:vAlign w:val="bottom"/>
            <w:hideMark/>
          </w:tcPr>
          <w:p w14:paraId="7D44C3EC" w14:textId="77777777" w:rsidR="00061A5A" w:rsidRPr="00E565DE" w:rsidRDefault="00061A5A" w:rsidP="00C80083">
            <w:pPr>
              <w:pStyle w:val="Tablehead"/>
              <w:rPr>
                <w:sz w:val="20"/>
                <w:lang w:val="en-GB"/>
              </w:rPr>
            </w:pPr>
          </w:p>
        </w:tc>
        <w:tc>
          <w:tcPr>
            <w:tcW w:w="897" w:type="dxa"/>
            <w:shd w:val="clear" w:color="auto" w:fill="auto"/>
            <w:noWrap/>
            <w:tcMar>
              <w:left w:w="57" w:type="dxa"/>
              <w:right w:w="57" w:type="dxa"/>
            </w:tcMar>
            <w:vAlign w:val="bottom"/>
            <w:hideMark/>
          </w:tcPr>
          <w:p w14:paraId="521D3622" w14:textId="77777777" w:rsidR="00061A5A" w:rsidRPr="00E565DE" w:rsidRDefault="00061A5A" w:rsidP="00C80083">
            <w:pPr>
              <w:pStyle w:val="Tablehead"/>
              <w:rPr>
                <w:sz w:val="20"/>
                <w:lang w:val="en-GB"/>
              </w:rPr>
            </w:pPr>
            <w:r w:rsidRPr="00E565DE">
              <w:rPr>
                <w:sz w:val="20"/>
                <w:lang w:val="en-GB"/>
              </w:rPr>
              <w:t>FX</w:t>
            </w:r>
          </w:p>
        </w:tc>
        <w:tc>
          <w:tcPr>
            <w:tcW w:w="899" w:type="dxa"/>
            <w:shd w:val="clear" w:color="auto" w:fill="auto"/>
            <w:noWrap/>
            <w:tcMar>
              <w:left w:w="57" w:type="dxa"/>
              <w:right w:w="57" w:type="dxa"/>
            </w:tcMar>
            <w:vAlign w:val="bottom"/>
            <w:hideMark/>
          </w:tcPr>
          <w:p w14:paraId="45B2AADD" w14:textId="77777777" w:rsidR="00061A5A" w:rsidRPr="00E565DE" w:rsidRDefault="00061A5A" w:rsidP="00C80083">
            <w:pPr>
              <w:pStyle w:val="Tablehead"/>
              <w:rPr>
                <w:sz w:val="20"/>
                <w:lang w:val="en-GB"/>
              </w:rPr>
            </w:pPr>
            <w:r w:rsidRPr="00E565DE">
              <w:rPr>
                <w:sz w:val="20"/>
                <w:lang w:val="en-GB"/>
              </w:rPr>
              <w:t>PI</w:t>
            </w:r>
          </w:p>
        </w:tc>
        <w:tc>
          <w:tcPr>
            <w:tcW w:w="899" w:type="dxa"/>
            <w:shd w:val="clear" w:color="auto" w:fill="auto"/>
            <w:noWrap/>
            <w:tcMar>
              <w:left w:w="57" w:type="dxa"/>
              <w:right w:w="57" w:type="dxa"/>
            </w:tcMar>
            <w:vAlign w:val="bottom"/>
            <w:hideMark/>
          </w:tcPr>
          <w:p w14:paraId="7251CB6E" w14:textId="77777777" w:rsidR="00061A5A" w:rsidRPr="00E565DE" w:rsidRDefault="00061A5A" w:rsidP="00C80083">
            <w:pPr>
              <w:pStyle w:val="Tablehead"/>
              <w:rPr>
                <w:sz w:val="20"/>
                <w:lang w:val="en-GB"/>
              </w:rPr>
            </w:pPr>
            <w:r w:rsidRPr="00E565DE">
              <w:rPr>
                <w:sz w:val="20"/>
                <w:lang w:val="en-GB"/>
              </w:rPr>
              <w:t>PI−H</w:t>
            </w:r>
          </w:p>
        </w:tc>
        <w:tc>
          <w:tcPr>
            <w:tcW w:w="897" w:type="dxa"/>
            <w:shd w:val="clear" w:color="auto" w:fill="auto"/>
            <w:noWrap/>
            <w:tcMar>
              <w:left w:w="57" w:type="dxa"/>
              <w:right w:w="57" w:type="dxa"/>
            </w:tcMar>
            <w:vAlign w:val="bottom"/>
            <w:hideMark/>
          </w:tcPr>
          <w:p w14:paraId="46F6316C" w14:textId="77777777" w:rsidR="00061A5A" w:rsidRPr="00E565DE" w:rsidRDefault="00061A5A" w:rsidP="00C80083">
            <w:pPr>
              <w:pStyle w:val="Tablehead"/>
              <w:rPr>
                <w:sz w:val="20"/>
                <w:lang w:val="en-GB"/>
              </w:rPr>
            </w:pPr>
            <w:r w:rsidRPr="00E565DE">
              <w:rPr>
                <w:sz w:val="20"/>
                <w:lang w:val="en-GB"/>
              </w:rPr>
              <w:t>PO</w:t>
            </w:r>
          </w:p>
        </w:tc>
        <w:tc>
          <w:tcPr>
            <w:tcW w:w="899" w:type="dxa"/>
            <w:shd w:val="clear" w:color="auto" w:fill="auto"/>
            <w:noWrap/>
            <w:tcMar>
              <w:left w:w="57" w:type="dxa"/>
              <w:right w:w="57" w:type="dxa"/>
            </w:tcMar>
            <w:vAlign w:val="bottom"/>
            <w:hideMark/>
          </w:tcPr>
          <w:p w14:paraId="6DD2DCD1" w14:textId="77777777" w:rsidR="00061A5A" w:rsidRPr="00E565DE" w:rsidRDefault="00061A5A" w:rsidP="00C80083">
            <w:pPr>
              <w:pStyle w:val="Tablehead"/>
              <w:rPr>
                <w:sz w:val="20"/>
                <w:lang w:val="en-GB"/>
              </w:rPr>
            </w:pPr>
            <w:r w:rsidRPr="00E565DE">
              <w:rPr>
                <w:sz w:val="20"/>
                <w:lang w:val="en-GB"/>
              </w:rPr>
              <w:t>PO−H</w:t>
            </w:r>
          </w:p>
        </w:tc>
        <w:tc>
          <w:tcPr>
            <w:tcW w:w="899" w:type="dxa"/>
            <w:shd w:val="clear" w:color="auto" w:fill="auto"/>
            <w:noWrap/>
            <w:tcMar>
              <w:left w:w="57" w:type="dxa"/>
              <w:right w:w="57" w:type="dxa"/>
            </w:tcMar>
            <w:vAlign w:val="bottom"/>
            <w:hideMark/>
          </w:tcPr>
          <w:p w14:paraId="4D6E1CEF" w14:textId="77777777" w:rsidR="00061A5A" w:rsidRPr="00E565DE" w:rsidRDefault="00061A5A" w:rsidP="00C80083">
            <w:pPr>
              <w:pStyle w:val="Tablehead"/>
              <w:rPr>
                <w:sz w:val="20"/>
                <w:lang w:val="en-GB"/>
              </w:rPr>
            </w:pPr>
            <w:r w:rsidRPr="00E565DE">
              <w:rPr>
                <w:sz w:val="20"/>
                <w:lang w:val="en-GB"/>
              </w:rPr>
              <w:t>MO</w:t>
            </w:r>
          </w:p>
        </w:tc>
      </w:tr>
      <w:tr w:rsidR="00061A5A" w:rsidRPr="00E565DE" w14:paraId="20ABB993" w14:textId="77777777" w:rsidTr="00C80083">
        <w:trPr>
          <w:cantSplit/>
          <w:jc w:val="center"/>
        </w:trPr>
        <w:tc>
          <w:tcPr>
            <w:tcW w:w="2194" w:type="dxa"/>
            <w:shd w:val="clear" w:color="auto" w:fill="auto"/>
            <w:noWrap/>
            <w:tcMar>
              <w:left w:w="57" w:type="dxa"/>
              <w:right w:w="57" w:type="dxa"/>
            </w:tcMar>
            <w:hideMark/>
          </w:tcPr>
          <w:p w14:paraId="31077439" w14:textId="77777777" w:rsidR="00061A5A" w:rsidRPr="00E565DE" w:rsidRDefault="00061A5A" w:rsidP="00C80083">
            <w:pPr>
              <w:pStyle w:val="Tabletext"/>
              <w:rPr>
                <w:sz w:val="20"/>
                <w:lang w:val="en-GB" w:eastAsia="ru-RU"/>
              </w:rPr>
            </w:pPr>
            <w:r w:rsidRPr="00E565DE">
              <w:rPr>
                <w:sz w:val="20"/>
                <w:lang w:val="en-GB" w:eastAsia="ru-RU"/>
              </w:rPr>
              <w:t>Receiver noise figure</w:t>
            </w:r>
          </w:p>
        </w:tc>
        <w:tc>
          <w:tcPr>
            <w:tcW w:w="1200" w:type="dxa"/>
            <w:shd w:val="clear" w:color="auto" w:fill="auto"/>
            <w:noWrap/>
            <w:tcMar>
              <w:left w:w="57" w:type="dxa"/>
              <w:right w:w="57" w:type="dxa"/>
            </w:tcMar>
            <w:hideMark/>
          </w:tcPr>
          <w:p w14:paraId="0602706C" w14:textId="77777777" w:rsidR="00061A5A" w:rsidRPr="00E565DE" w:rsidRDefault="00061A5A" w:rsidP="00C80083">
            <w:pPr>
              <w:pStyle w:val="Tabletext"/>
              <w:jc w:val="center"/>
              <w:rPr>
                <w:i/>
                <w:iCs/>
                <w:color w:val="000000"/>
                <w:spacing w:val="-2"/>
                <w:sz w:val="20"/>
                <w:lang w:val="en-GB" w:eastAsia="ru-RU"/>
              </w:rPr>
            </w:pPr>
            <w:r w:rsidRPr="00E565DE">
              <w:rPr>
                <w:i/>
                <w:iCs/>
                <w:color w:val="000000"/>
                <w:spacing w:val="-2"/>
                <w:sz w:val="20"/>
                <w:lang w:val="en-GB" w:eastAsia="ru-RU"/>
              </w:rPr>
              <w:t xml:space="preserve">F </w:t>
            </w:r>
            <w:r w:rsidRPr="00E565DE">
              <w:rPr>
                <w:color w:val="000000"/>
                <w:spacing w:val="-2"/>
                <w:sz w:val="20"/>
                <w:lang w:val="en-GB" w:eastAsia="ru-RU"/>
              </w:rPr>
              <w:t>(dB)</w:t>
            </w:r>
          </w:p>
        </w:tc>
        <w:tc>
          <w:tcPr>
            <w:tcW w:w="853" w:type="dxa"/>
            <w:shd w:val="clear" w:color="auto" w:fill="auto"/>
            <w:noWrap/>
            <w:tcMar>
              <w:left w:w="57" w:type="dxa"/>
              <w:right w:w="57" w:type="dxa"/>
            </w:tcMar>
            <w:hideMark/>
          </w:tcPr>
          <w:p w14:paraId="269F9E2D" w14:textId="77777777" w:rsidR="00061A5A" w:rsidRPr="00E565DE" w:rsidRDefault="00061A5A" w:rsidP="00C80083">
            <w:pPr>
              <w:pStyle w:val="Tabletext"/>
              <w:jc w:val="center"/>
              <w:rPr>
                <w:color w:val="000000"/>
                <w:spacing w:val="-2"/>
                <w:sz w:val="20"/>
                <w:lang w:val="en-GB" w:eastAsia="ru-RU"/>
              </w:rPr>
            </w:pPr>
          </w:p>
        </w:tc>
        <w:tc>
          <w:tcPr>
            <w:tcW w:w="897" w:type="dxa"/>
            <w:shd w:val="clear" w:color="auto" w:fill="auto"/>
            <w:noWrap/>
            <w:tcMar>
              <w:left w:w="57" w:type="dxa"/>
              <w:right w:w="57" w:type="dxa"/>
            </w:tcMar>
            <w:hideMark/>
          </w:tcPr>
          <w:p w14:paraId="5483EE00"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7.00</w:t>
            </w:r>
          </w:p>
        </w:tc>
        <w:tc>
          <w:tcPr>
            <w:tcW w:w="899" w:type="dxa"/>
            <w:shd w:val="clear" w:color="auto" w:fill="auto"/>
            <w:noWrap/>
            <w:tcMar>
              <w:left w:w="57" w:type="dxa"/>
              <w:right w:w="57" w:type="dxa"/>
            </w:tcMar>
            <w:hideMark/>
          </w:tcPr>
          <w:p w14:paraId="644E650B"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7.00</w:t>
            </w:r>
          </w:p>
        </w:tc>
        <w:tc>
          <w:tcPr>
            <w:tcW w:w="899" w:type="dxa"/>
            <w:shd w:val="clear" w:color="auto" w:fill="auto"/>
            <w:noWrap/>
            <w:tcMar>
              <w:left w:w="57" w:type="dxa"/>
              <w:right w:w="57" w:type="dxa"/>
            </w:tcMar>
            <w:hideMark/>
          </w:tcPr>
          <w:p w14:paraId="2E87382E"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7.00</w:t>
            </w:r>
          </w:p>
        </w:tc>
        <w:tc>
          <w:tcPr>
            <w:tcW w:w="897" w:type="dxa"/>
            <w:shd w:val="clear" w:color="auto" w:fill="auto"/>
            <w:noWrap/>
            <w:tcMar>
              <w:left w:w="57" w:type="dxa"/>
              <w:right w:w="57" w:type="dxa"/>
            </w:tcMar>
            <w:hideMark/>
          </w:tcPr>
          <w:p w14:paraId="148306BE"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7.00</w:t>
            </w:r>
          </w:p>
        </w:tc>
        <w:tc>
          <w:tcPr>
            <w:tcW w:w="899" w:type="dxa"/>
            <w:shd w:val="clear" w:color="auto" w:fill="auto"/>
            <w:noWrap/>
            <w:tcMar>
              <w:left w:w="57" w:type="dxa"/>
              <w:right w:w="57" w:type="dxa"/>
            </w:tcMar>
            <w:hideMark/>
          </w:tcPr>
          <w:p w14:paraId="01A66C30"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7.00</w:t>
            </w:r>
          </w:p>
        </w:tc>
        <w:tc>
          <w:tcPr>
            <w:tcW w:w="899" w:type="dxa"/>
            <w:shd w:val="clear" w:color="auto" w:fill="auto"/>
            <w:noWrap/>
            <w:tcMar>
              <w:left w:w="57" w:type="dxa"/>
              <w:right w:w="57" w:type="dxa"/>
            </w:tcMar>
            <w:hideMark/>
          </w:tcPr>
          <w:p w14:paraId="689113A6"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7.00</w:t>
            </w:r>
          </w:p>
        </w:tc>
      </w:tr>
      <w:tr w:rsidR="00061A5A" w:rsidRPr="00E565DE" w14:paraId="2E57E61F" w14:textId="77777777" w:rsidTr="00C80083">
        <w:trPr>
          <w:cantSplit/>
          <w:jc w:val="center"/>
        </w:trPr>
        <w:tc>
          <w:tcPr>
            <w:tcW w:w="2194" w:type="dxa"/>
            <w:shd w:val="clear" w:color="auto" w:fill="auto"/>
            <w:noWrap/>
            <w:tcMar>
              <w:left w:w="57" w:type="dxa"/>
              <w:right w:w="57" w:type="dxa"/>
            </w:tcMar>
            <w:hideMark/>
          </w:tcPr>
          <w:p w14:paraId="76FAFB6A" w14:textId="77777777" w:rsidR="00061A5A" w:rsidRPr="00E565DE" w:rsidRDefault="00061A5A" w:rsidP="00C80083">
            <w:pPr>
              <w:pStyle w:val="Tabletext"/>
              <w:rPr>
                <w:sz w:val="20"/>
                <w:lang w:val="en-GB" w:eastAsia="ru-RU"/>
              </w:rPr>
            </w:pPr>
            <w:r w:rsidRPr="00E565DE">
              <w:rPr>
                <w:sz w:val="20"/>
                <w:lang w:val="en-GB" w:eastAsia="ru-RU"/>
              </w:rPr>
              <w:t>Receiver noise input power</w:t>
            </w:r>
          </w:p>
        </w:tc>
        <w:tc>
          <w:tcPr>
            <w:tcW w:w="1200" w:type="dxa"/>
            <w:shd w:val="clear" w:color="auto" w:fill="auto"/>
            <w:noWrap/>
            <w:tcMar>
              <w:left w:w="57" w:type="dxa"/>
              <w:right w:w="57" w:type="dxa"/>
            </w:tcMar>
            <w:hideMark/>
          </w:tcPr>
          <w:p w14:paraId="158C087F" w14:textId="77777777" w:rsidR="00061A5A" w:rsidRPr="00E565DE" w:rsidRDefault="00061A5A" w:rsidP="00C80083">
            <w:pPr>
              <w:pStyle w:val="Tabletext"/>
              <w:jc w:val="center"/>
              <w:rPr>
                <w:i/>
                <w:iCs/>
                <w:color w:val="000000"/>
                <w:spacing w:val="-2"/>
                <w:sz w:val="20"/>
                <w:lang w:val="en-GB" w:eastAsia="ru-RU"/>
              </w:rPr>
            </w:pPr>
            <w:r w:rsidRPr="00E565DE">
              <w:rPr>
                <w:i/>
                <w:iCs/>
                <w:color w:val="000000"/>
                <w:spacing w:val="-2"/>
                <w:sz w:val="20"/>
                <w:lang w:val="en-GB" w:eastAsia="ru-RU"/>
              </w:rPr>
              <w:t>P</w:t>
            </w:r>
            <w:r w:rsidRPr="00E565DE">
              <w:rPr>
                <w:i/>
                <w:iCs/>
                <w:color w:val="000000"/>
                <w:spacing w:val="-2"/>
                <w:sz w:val="20"/>
                <w:vertAlign w:val="subscript"/>
                <w:lang w:val="en-GB" w:eastAsia="ru-RU"/>
              </w:rPr>
              <w:t xml:space="preserve">n </w:t>
            </w:r>
            <w:r w:rsidRPr="00E565DE">
              <w:rPr>
                <w:color w:val="000000"/>
                <w:spacing w:val="-2"/>
                <w:sz w:val="20"/>
                <w:lang w:val="en-GB" w:eastAsia="ru-RU"/>
              </w:rPr>
              <w:t>(dBW)</w:t>
            </w:r>
          </w:p>
        </w:tc>
        <w:tc>
          <w:tcPr>
            <w:tcW w:w="853" w:type="dxa"/>
            <w:shd w:val="clear" w:color="auto" w:fill="auto"/>
            <w:noWrap/>
            <w:tcMar>
              <w:left w:w="57" w:type="dxa"/>
              <w:right w:w="57" w:type="dxa"/>
            </w:tcMar>
            <w:hideMark/>
          </w:tcPr>
          <w:p w14:paraId="382EB4B2" w14:textId="77777777" w:rsidR="00061A5A" w:rsidRPr="00E565DE" w:rsidRDefault="00061A5A" w:rsidP="00C80083">
            <w:pPr>
              <w:pStyle w:val="Tabletext"/>
              <w:jc w:val="center"/>
              <w:rPr>
                <w:color w:val="000000"/>
                <w:spacing w:val="-2"/>
                <w:sz w:val="20"/>
                <w:lang w:val="en-GB" w:eastAsia="ru-RU"/>
              </w:rPr>
            </w:pPr>
          </w:p>
        </w:tc>
        <w:tc>
          <w:tcPr>
            <w:tcW w:w="897" w:type="dxa"/>
            <w:shd w:val="clear" w:color="auto" w:fill="auto"/>
            <w:noWrap/>
            <w:tcMar>
              <w:left w:w="57" w:type="dxa"/>
              <w:right w:w="57" w:type="dxa"/>
            </w:tcMar>
            <w:hideMark/>
          </w:tcPr>
          <w:p w14:paraId="72D6F238"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−146.98</w:t>
            </w:r>
          </w:p>
        </w:tc>
        <w:tc>
          <w:tcPr>
            <w:tcW w:w="899" w:type="dxa"/>
            <w:shd w:val="clear" w:color="auto" w:fill="auto"/>
            <w:noWrap/>
            <w:tcMar>
              <w:left w:w="57" w:type="dxa"/>
              <w:right w:w="57" w:type="dxa"/>
            </w:tcMar>
            <w:hideMark/>
          </w:tcPr>
          <w:p w14:paraId="3B173B37"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−146.98</w:t>
            </w:r>
          </w:p>
        </w:tc>
        <w:tc>
          <w:tcPr>
            <w:tcW w:w="899" w:type="dxa"/>
            <w:shd w:val="clear" w:color="auto" w:fill="auto"/>
            <w:noWrap/>
            <w:tcMar>
              <w:left w:w="57" w:type="dxa"/>
              <w:right w:w="57" w:type="dxa"/>
            </w:tcMar>
            <w:hideMark/>
          </w:tcPr>
          <w:p w14:paraId="054783FA"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−146.98</w:t>
            </w:r>
          </w:p>
        </w:tc>
        <w:tc>
          <w:tcPr>
            <w:tcW w:w="897" w:type="dxa"/>
            <w:shd w:val="clear" w:color="auto" w:fill="auto"/>
            <w:noWrap/>
            <w:tcMar>
              <w:left w:w="57" w:type="dxa"/>
              <w:right w:w="57" w:type="dxa"/>
            </w:tcMar>
            <w:hideMark/>
          </w:tcPr>
          <w:p w14:paraId="239EBCE1"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−146.98</w:t>
            </w:r>
          </w:p>
        </w:tc>
        <w:tc>
          <w:tcPr>
            <w:tcW w:w="899" w:type="dxa"/>
            <w:shd w:val="clear" w:color="auto" w:fill="auto"/>
            <w:noWrap/>
            <w:tcMar>
              <w:left w:w="57" w:type="dxa"/>
              <w:right w:w="57" w:type="dxa"/>
            </w:tcMar>
            <w:hideMark/>
          </w:tcPr>
          <w:p w14:paraId="1BC0B9EA"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−146.98</w:t>
            </w:r>
          </w:p>
        </w:tc>
        <w:tc>
          <w:tcPr>
            <w:tcW w:w="899" w:type="dxa"/>
            <w:shd w:val="clear" w:color="auto" w:fill="auto"/>
            <w:noWrap/>
            <w:tcMar>
              <w:left w:w="57" w:type="dxa"/>
              <w:right w:w="57" w:type="dxa"/>
            </w:tcMar>
            <w:hideMark/>
          </w:tcPr>
          <w:p w14:paraId="4BA905FF"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−146.98</w:t>
            </w:r>
          </w:p>
        </w:tc>
      </w:tr>
      <w:tr w:rsidR="00061A5A" w:rsidRPr="00E565DE" w14:paraId="5988FA57" w14:textId="77777777" w:rsidTr="00C80083">
        <w:trPr>
          <w:cantSplit/>
          <w:jc w:val="center"/>
        </w:trPr>
        <w:tc>
          <w:tcPr>
            <w:tcW w:w="2194" w:type="dxa"/>
            <w:vMerge w:val="restart"/>
            <w:shd w:val="clear" w:color="auto" w:fill="auto"/>
            <w:noWrap/>
            <w:tcMar>
              <w:left w:w="57" w:type="dxa"/>
              <w:right w:w="57" w:type="dxa"/>
            </w:tcMar>
            <w:hideMark/>
          </w:tcPr>
          <w:p w14:paraId="7D240EF8" w14:textId="77777777" w:rsidR="00061A5A" w:rsidRPr="00E565DE" w:rsidRDefault="00061A5A" w:rsidP="00C80083">
            <w:pPr>
              <w:pStyle w:val="Tabletext"/>
              <w:rPr>
                <w:sz w:val="20"/>
                <w:lang w:val="en-GB" w:eastAsia="ru-RU"/>
              </w:rPr>
            </w:pPr>
            <w:r w:rsidRPr="00E565DE">
              <w:rPr>
                <w:sz w:val="20"/>
                <w:lang w:val="en-GB" w:eastAsia="ru-RU"/>
              </w:rPr>
              <w:t xml:space="preserve">Minimum </w:t>
            </w:r>
            <w:r w:rsidRPr="00E565DE">
              <w:rPr>
                <w:i/>
                <w:iCs/>
                <w:sz w:val="20"/>
                <w:lang w:val="en-GB" w:eastAsia="de-DE"/>
              </w:rPr>
              <w:t>C</w:t>
            </w:r>
            <w:r w:rsidRPr="00E565DE">
              <w:rPr>
                <w:sz w:val="20"/>
                <w:lang w:val="en-GB" w:eastAsia="de-DE"/>
              </w:rPr>
              <w:t>/</w:t>
            </w:r>
            <w:r w:rsidRPr="00E565DE">
              <w:rPr>
                <w:i/>
                <w:iCs/>
                <w:sz w:val="20"/>
                <w:lang w:val="en-GB" w:eastAsia="de-DE"/>
              </w:rPr>
              <w:t>N</w:t>
            </w:r>
            <w:r w:rsidRPr="00E565DE">
              <w:rPr>
                <w:sz w:val="20"/>
                <w:lang w:val="en-GB" w:eastAsia="ru-RU"/>
              </w:rPr>
              <w:t xml:space="preserve"> </w:t>
            </w:r>
          </w:p>
        </w:tc>
        <w:tc>
          <w:tcPr>
            <w:tcW w:w="1200" w:type="dxa"/>
            <w:vMerge w:val="restart"/>
            <w:shd w:val="clear" w:color="auto" w:fill="auto"/>
            <w:noWrap/>
            <w:tcMar>
              <w:left w:w="57" w:type="dxa"/>
              <w:right w:w="57" w:type="dxa"/>
            </w:tcMar>
            <w:hideMark/>
          </w:tcPr>
          <w:p w14:paraId="6B5F4CE2" w14:textId="77777777" w:rsidR="00061A5A" w:rsidRPr="00E565DE" w:rsidRDefault="00061A5A" w:rsidP="00C80083">
            <w:pPr>
              <w:pStyle w:val="Tabletext"/>
              <w:jc w:val="center"/>
              <w:rPr>
                <w:color w:val="000000"/>
                <w:spacing w:val="-2"/>
                <w:sz w:val="20"/>
                <w:lang w:val="en-GB" w:eastAsia="ru-RU"/>
              </w:rPr>
            </w:pPr>
            <w:r w:rsidRPr="00E565DE">
              <w:rPr>
                <w:color w:val="000000"/>
                <w:spacing w:val="-2"/>
                <w:sz w:val="20"/>
                <w:lang w:val="en-GB" w:eastAsia="ru-RU"/>
              </w:rPr>
              <w:t>(</w:t>
            </w:r>
            <w:r w:rsidRPr="00E565DE">
              <w:rPr>
                <w:i/>
                <w:iCs/>
                <w:spacing w:val="-2"/>
                <w:sz w:val="20"/>
                <w:lang w:val="en-GB" w:eastAsia="de-DE"/>
              </w:rPr>
              <w:t>C</w:t>
            </w:r>
            <w:r w:rsidRPr="00E565DE">
              <w:rPr>
                <w:spacing w:val="-2"/>
                <w:sz w:val="20"/>
                <w:lang w:val="en-GB" w:eastAsia="de-DE"/>
              </w:rPr>
              <w:t>/</w:t>
            </w:r>
            <w:r w:rsidRPr="00E565DE">
              <w:rPr>
                <w:i/>
                <w:iCs/>
                <w:spacing w:val="-2"/>
                <w:sz w:val="20"/>
                <w:lang w:val="en-GB" w:eastAsia="de-DE"/>
              </w:rPr>
              <w:t>N</w:t>
            </w:r>
            <w:r w:rsidRPr="00E565DE">
              <w:rPr>
                <w:color w:val="000000"/>
                <w:spacing w:val="-2"/>
                <w:sz w:val="20"/>
                <w:lang w:val="en-GB" w:eastAsia="ru-RU"/>
              </w:rPr>
              <w:t>)</w:t>
            </w:r>
            <w:r w:rsidRPr="00E565DE">
              <w:rPr>
                <w:i/>
                <w:iCs/>
                <w:color w:val="000000"/>
                <w:spacing w:val="-2"/>
                <w:sz w:val="20"/>
                <w:vertAlign w:val="subscript"/>
                <w:lang w:val="en-GB" w:eastAsia="ru-RU"/>
              </w:rPr>
              <w:t xml:space="preserve">min </w:t>
            </w:r>
            <w:r w:rsidRPr="00E565DE">
              <w:rPr>
                <w:color w:val="000000"/>
                <w:spacing w:val="-2"/>
                <w:sz w:val="20"/>
                <w:lang w:val="en-GB" w:eastAsia="ru-RU"/>
              </w:rPr>
              <w:t>(dB)</w:t>
            </w:r>
          </w:p>
        </w:tc>
        <w:tc>
          <w:tcPr>
            <w:tcW w:w="853" w:type="dxa"/>
            <w:shd w:val="clear" w:color="auto" w:fill="auto"/>
            <w:noWrap/>
            <w:tcMar>
              <w:left w:w="57" w:type="dxa"/>
              <w:right w:w="57" w:type="dxa"/>
            </w:tcMar>
            <w:hideMark/>
          </w:tcPr>
          <w:p w14:paraId="42155FA1" w14:textId="77777777" w:rsidR="00061A5A" w:rsidRPr="00E565DE" w:rsidRDefault="00061A5A" w:rsidP="00C80083">
            <w:pPr>
              <w:pStyle w:val="Tabletext"/>
              <w:jc w:val="center"/>
              <w:rPr>
                <w:color w:val="000000"/>
                <w:spacing w:val="-2"/>
                <w:sz w:val="20"/>
                <w:lang w:val="en-GB" w:eastAsia="ru-RU"/>
              </w:rPr>
            </w:pPr>
            <w:r w:rsidRPr="00E565DE">
              <w:rPr>
                <w:i/>
                <w:iCs/>
                <w:color w:val="000000"/>
                <w:spacing w:val="-2"/>
                <w:sz w:val="20"/>
                <w:lang w:val="en-GB" w:eastAsia="ru-RU"/>
              </w:rPr>
              <w:t>R</w:t>
            </w:r>
            <w:r w:rsidRPr="00E565DE">
              <w:rPr>
                <w:color w:val="000000"/>
                <w:spacing w:val="-2"/>
                <w:sz w:val="20"/>
                <w:lang w:val="en-GB" w:eastAsia="ru-RU"/>
              </w:rPr>
              <w:t> = 1/2</w:t>
            </w:r>
          </w:p>
        </w:tc>
        <w:tc>
          <w:tcPr>
            <w:tcW w:w="897" w:type="dxa"/>
            <w:shd w:val="clear" w:color="auto" w:fill="auto"/>
            <w:noWrap/>
            <w:tcMar>
              <w:left w:w="57" w:type="dxa"/>
              <w:right w:w="57" w:type="dxa"/>
            </w:tcMar>
            <w:hideMark/>
          </w:tcPr>
          <w:p w14:paraId="4902821F"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6.60</w:t>
            </w:r>
          </w:p>
        </w:tc>
        <w:tc>
          <w:tcPr>
            <w:tcW w:w="899" w:type="dxa"/>
            <w:shd w:val="clear" w:color="auto" w:fill="auto"/>
            <w:noWrap/>
            <w:tcMar>
              <w:left w:w="57" w:type="dxa"/>
              <w:right w:w="57" w:type="dxa"/>
            </w:tcMar>
            <w:hideMark/>
          </w:tcPr>
          <w:p w14:paraId="0046C8EA"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12.60</w:t>
            </w:r>
          </w:p>
        </w:tc>
        <w:tc>
          <w:tcPr>
            <w:tcW w:w="899" w:type="dxa"/>
            <w:shd w:val="clear" w:color="auto" w:fill="auto"/>
            <w:noWrap/>
            <w:tcMar>
              <w:left w:w="57" w:type="dxa"/>
              <w:right w:w="57" w:type="dxa"/>
            </w:tcMar>
            <w:hideMark/>
          </w:tcPr>
          <w:p w14:paraId="369670D5"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12.60</w:t>
            </w:r>
          </w:p>
        </w:tc>
        <w:tc>
          <w:tcPr>
            <w:tcW w:w="897" w:type="dxa"/>
            <w:shd w:val="clear" w:color="auto" w:fill="auto"/>
            <w:noWrap/>
            <w:tcMar>
              <w:left w:w="57" w:type="dxa"/>
              <w:right w:w="57" w:type="dxa"/>
            </w:tcMar>
            <w:hideMark/>
          </w:tcPr>
          <w:p w14:paraId="44735B38"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12.60</w:t>
            </w:r>
          </w:p>
        </w:tc>
        <w:tc>
          <w:tcPr>
            <w:tcW w:w="899" w:type="dxa"/>
            <w:shd w:val="clear" w:color="auto" w:fill="auto"/>
            <w:noWrap/>
            <w:tcMar>
              <w:left w:w="57" w:type="dxa"/>
              <w:right w:w="57" w:type="dxa"/>
            </w:tcMar>
            <w:hideMark/>
          </w:tcPr>
          <w:p w14:paraId="187F5248"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12.60</w:t>
            </w:r>
          </w:p>
        </w:tc>
        <w:tc>
          <w:tcPr>
            <w:tcW w:w="899" w:type="dxa"/>
            <w:shd w:val="clear" w:color="auto" w:fill="auto"/>
            <w:noWrap/>
            <w:tcMar>
              <w:left w:w="57" w:type="dxa"/>
              <w:right w:w="57" w:type="dxa"/>
            </w:tcMar>
            <w:hideMark/>
          </w:tcPr>
          <w:p w14:paraId="67844CF3"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10.50</w:t>
            </w:r>
          </w:p>
        </w:tc>
      </w:tr>
      <w:tr w:rsidR="00061A5A" w:rsidRPr="00E565DE" w14:paraId="699CCDF4" w14:textId="77777777" w:rsidTr="00C80083">
        <w:trPr>
          <w:cantSplit/>
          <w:jc w:val="center"/>
        </w:trPr>
        <w:tc>
          <w:tcPr>
            <w:tcW w:w="2194" w:type="dxa"/>
            <w:vMerge/>
            <w:shd w:val="clear" w:color="auto" w:fill="auto"/>
            <w:noWrap/>
            <w:tcMar>
              <w:left w:w="57" w:type="dxa"/>
              <w:right w:w="57" w:type="dxa"/>
            </w:tcMar>
            <w:hideMark/>
          </w:tcPr>
          <w:p w14:paraId="76F8C34E" w14:textId="77777777" w:rsidR="00061A5A" w:rsidRPr="00E565DE" w:rsidRDefault="00061A5A" w:rsidP="00C80083">
            <w:pPr>
              <w:pStyle w:val="Tabletext"/>
              <w:rPr>
                <w:sz w:val="20"/>
                <w:lang w:val="en-GB" w:eastAsia="ru-RU"/>
              </w:rPr>
            </w:pPr>
          </w:p>
        </w:tc>
        <w:tc>
          <w:tcPr>
            <w:tcW w:w="1200" w:type="dxa"/>
            <w:vMerge/>
            <w:shd w:val="clear" w:color="auto" w:fill="auto"/>
            <w:noWrap/>
            <w:tcMar>
              <w:left w:w="57" w:type="dxa"/>
              <w:right w:w="57" w:type="dxa"/>
            </w:tcMar>
            <w:hideMark/>
          </w:tcPr>
          <w:p w14:paraId="40697029" w14:textId="77777777" w:rsidR="00061A5A" w:rsidRPr="00E565DE" w:rsidRDefault="00061A5A" w:rsidP="00C80083">
            <w:pPr>
              <w:pStyle w:val="Tabletext"/>
              <w:jc w:val="center"/>
              <w:rPr>
                <w:color w:val="000000"/>
                <w:spacing w:val="-2"/>
                <w:sz w:val="20"/>
                <w:lang w:val="en-GB" w:eastAsia="ru-RU"/>
              </w:rPr>
            </w:pPr>
          </w:p>
        </w:tc>
        <w:tc>
          <w:tcPr>
            <w:tcW w:w="853" w:type="dxa"/>
            <w:shd w:val="clear" w:color="auto" w:fill="auto"/>
            <w:noWrap/>
            <w:tcMar>
              <w:left w:w="57" w:type="dxa"/>
              <w:right w:w="57" w:type="dxa"/>
            </w:tcMar>
            <w:hideMark/>
          </w:tcPr>
          <w:p w14:paraId="2800B33B" w14:textId="77777777" w:rsidR="00061A5A" w:rsidRPr="00E565DE" w:rsidRDefault="00061A5A" w:rsidP="00C80083">
            <w:pPr>
              <w:pStyle w:val="Tabletext"/>
              <w:jc w:val="center"/>
              <w:rPr>
                <w:color w:val="000000"/>
                <w:spacing w:val="-2"/>
                <w:sz w:val="20"/>
                <w:lang w:val="en-GB" w:eastAsia="ru-RU"/>
              </w:rPr>
            </w:pPr>
            <w:r w:rsidRPr="00E565DE">
              <w:rPr>
                <w:i/>
                <w:iCs/>
                <w:color w:val="000000"/>
                <w:spacing w:val="-2"/>
                <w:sz w:val="20"/>
                <w:lang w:val="en-GB" w:eastAsia="ru-RU"/>
              </w:rPr>
              <w:t>R </w:t>
            </w:r>
            <w:r w:rsidRPr="00E565DE">
              <w:rPr>
                <w:color w:val="000000"/>
                <w:spacing w:val="-2"/>
                <w:sz w:val="20"/>
                <w:lang w:val="en-GB" w:eastAsia="ru-RU"/>
              </w:rPr>
              <w:t>= 2/3</w:t>
            </w:r>
          </w:p>
        </w:tc>
        <w:tc>
          <w:tcPr>
            <w:tcW w:w="897" w:type="dxa"/>
            <w:shd w:val="clear" w:color="auto" w:fill="auto"/>
            <w:noWrap/>
            <w:tcMar>
              <w:left w:w="57" w:type="dxa"/>
              <w:right w:w="57" w:type="dxa"/>
            </w:tcMar>
            <w:hideMark/>
          </w:tcPr>
          <w:p w14:paraId="3DE8AC36"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9.20</w:t>
            </w:r>
          </w:p>
        </w:tc>
        <w:tc>
          <w:tcPr>
            <w:tcW w:w="899" w:type="dxa"/>
            <w:shd w:val="clear" w:color="auto" w:fill="auto"/>
            <w:noWrap/>
            <w:tcMar>
              <w:left w:w="57" w:type="dxa"/>
              <w:right w:w="57" w:type="dxa"/>
            </w:tcMar>
            <w:hideMark/>
          </w:tcPr>
          <w:p w14:paraId="22235BED"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15.10</w:t>
            </w:r>
          </w:p>
        </w:tc>
        <w:tc>
          <w:tcPr>
            <w:tcW w:w="899" w:type="dxa"/>
            <w:shd w:val="clear" w:color="auto" w:fill="auto"/>
            <w:noWrap/>
            <w:tcMar>
              <w:left w:w="57" w:type="dxa"/>
              <w:right w:w="57" w:type="dxa"/>
            </w:tcMar>
            <w:hideMark/>
          </w:tcPr>
          <w:p w14:paraId="418A5170"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15.10</w:t>
            </w:r>
          </w:p>
        </w:tc>
        <w:tc>
          <w:tcPr>
            <w:tcW w:w="897" w:type="dxa"/>
            <w:shd w:val="clear" w:color="auto" w:fill="auto"/>
            <w:noWrap/>
            <w:tcMar>
              <w:left w:w="57" w:type="dxa"/>
              <w:right w:w="57" w:type="dxa"/>
            </w:tcMar>
            <w:hideMark/>
          </w:tcPr>
          <w:p w14:paraId="72631452"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15.10</w:t>
            </w:r>
          </w:p>
        </w:tc>
        <w:tc>
          <w:tcPr>
            <w:tcW w:w="899" w:type="dxa"/>
            <w:shd w:val="clear" w:color="auto" w:fill="auto"/>
            <w:noWrap/>
            <w:tcMar>
              <w:left w:w="57" w:type="dxa"/>
              <w:right w:w="57" w:type="dxa"/>
            </w:tcMar>
            <w:hideMark/>
          </w:tcPr>
          <w:p w14:paraId="5E0F7770"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15.10</w:t>
            </w:r>
          </w:p>
        </w:tc>
        <w:tc>
          <w:tcPr>
            <w:tcW w:w="899" w:type="dxa"/>
            <w:shd w:val="clear" w:color="auto" w:fill="auto"/>
            <w:noWrap/>
            <w:tcMar>
              <w:left w:w="57" w:type="dxa"/>
              <w:right w:w="57" w:type="dxa"/>
            </w:tcMar>
            <w:hideMark/>
          </w:tcPr>
          <w:p w14:paraId="1265E206"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13.30</w:t>
            </w:r>
          </w:p>
        </w:tc>
      </w:tr>
      <w:tr w:rsidR="00061A5A" w:rsidRPr="00E565DE" w14:paraId="6AAD3C0D" w14:textId="77777777" w:rsidTr="00C80083">
        <w:trPr>
          <w:cantSplit/>
          <w:jc w:val="center"/>
        </w:trPr>
        <w:tc>
          <w:tcPr>
            <w:tcW w:w="2194" w:type="dxa"/>
            <w:vMerge/>
            <w:shd w:val="clear" w:color="auto" w:fill="auto"/>
            <w:noWrap/>
            <w:tcMar>
              <w:left w:w="57" w:type="dxa"/>
              <w:right w:w="57" w:type="dxa"/>
            </w:tcMar>
            <w:hideMark/>
          </w:tcPr>
          <w:p w14:paraId="3F95F84F" w14:textId="77777777" w:rsidR="00061A5A" w:rsidRPr="00E565DE" w:rsidRDefault="00061A5A" w:rsidP="00C80083">
            <w:pPr>
              <w:pStyle w:val="Tabletext"/>
              <w:rPr>
                <w:sz w:val="20"/>
                <w:lang w:val="en-GB" w:eastAsia="ru-RU"/>
              </w:rPr>
            </w:pPr>
          </w:p>
        </w:tc>
        <w:tc>
          <w:tcPr>
            <w:tcW w:w="1200" w:type="dxa"/>
            <w:vMerge/>
            <w:shd w:val="clear" w:color="auto" w:fill="auto"/>
            <w:noWrap/>
            <w:tcMar>
              <w:left w:w="57" w:type="dxa"/>
              <w:right w:w="57" w:type="dxa"/>
            </w:tcMar>
            <w:hideMark/>
          </w:tcPr>
          <w:p w14:paraId="7763D366" w14:textId="77777777" w:rsidR="00061A5A" w:rsidRPr="00E565DE" w:rsidRDefault="00061A5A" w:rsidP="00C80083">
            <w:pPr>
              <w:pStyle w:val="Tabletext"/>
              <w:jc w:val="center"/>
              <w:rPr>
                <w:color w:val="000000"/>
                <w:spacing w:val="-2"/>
                <w:sz w:val="20"/>
                <w:lang w:val="en-GB" w:eastAsia="ru-RU"/>
              </w:rPr>
            </w:pPr>
          </w:p>
        </w:tc>
        <w:tc>
          <w:tcPr>
            <w:tcW w:w="853" w:type="dxa"/>
            <w:shd w:val="clear" w:color="auto" w:fill="auto"/>
            <w:noWrap/>
            <w:tcMar>
              <w:left w:w="57" w:type="dxa"/>
              <w:right w:w="57" w:type="dxa"/>
            </w:tcMar>
            <w:hideMark/>
          </w:tcPr>
          <w:p w14:paraId="4BB1F50D" w14:textId="77777777" w:rsidR="00061A5A" w:rsidRPr="00E565DE" w:rsidRDefault="00061A5A" w:rsidP="00C80083">
            <w:pPr>
              <w:pStyle w:val="Tabletext"/>
              <w:jc w:val="center"/>
              <w:rPr>
                <w:color w:val="000000"/>
                <w:spacing w:val="-2"/>
                <w:sz w:val="20"/>
                <w:lang w:val="en-GB" w:eastAsia="ru-RU"/>
              </w:rPr>
            </w:pPr>
            <w:r w:rsidRPr="00E565DE">
              <w:rPr>
                <w:i/>
                <w:iCs/>
                <w:color w:val="000000"/>
                <w:spacing w:val="-2"/>
                <w:sz w:val="20"/>
                <w:lang w:val="en-GB" w:eastAsia="ru-RU"/>
              </w:rPr>
              <w:t>R </w:t>
            </w:r>
            <w:r w:rsidRPr="00E565DE">
              <w:rPr>
                <w:color w:val="000000"/>
                <w:spacing w:val="-2"/>
                <w:sz w:val="20"/>
                <w:lang w:val="en-GB" w:eastAsia="ru-RU"/>
              </w:rPr>
              <w:t>= 3/4</w:t>
            </w:r>
          </w:p>
        </w:tc>
        <w:tc>
          <w:tcPr>
            <w:tcW w:w="897" w:type="dxa"/>
            <w:shd w:val="clear" w:color="auto" w:fill="auto"/>
            <w:noWrap/>
            <w:tcMar>
              <w:left w:w="57" w:type="dxa"/>
              <w:right w:w="57" w:type="dxa"/>
            </w:tcMar>
            <w:hideMark/>
          </w:tcPr>
          <w:p w14:paraId="0512DD73"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10.30</w:t>
            </w:r>
          </w:p>
        </w:tc>
        <w:tc>
          <w:tcPr>
            <w:tcW w:w="899" w:type="dxa"/>
            <w:shd w:val="clear" w:color="auto" w:fill="auto"/>
            <w:noWrap/>
            <w:tcMar>
              <w:left w:w="57" w:type="dxa"/>
              <w:right w:w="57" w:type="dxa"/>
            </w:tcMar>
            <w:hideMark/>
          </w:tcPr>
          <w:p w14:paraId="3FC64391"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17.20</w:t>
            </w:r>
          </w:p>
        </w:tc>
        <w:tc>
          <w:tcPr>
            <w:tcW w:w="899" w:type="dxa"/>
            <w:shd w:val="clear" w:color="auto" w:fill="auto"/>
            <w:noWrap/>
            <w:tcMar>
              <w:left w:w="57" w:type="dxa"/>
              <w:right w:w="57" w:type="dxa"/>
            </w:tcMar>
            <w:hideMark/>
          </w:tcPr>
          <w:p w14:paraId="341AF3C2"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17.20</w:t>
            </w:r>
          </w:p>
        </w:tc>
        <w:tc>
          <w:tcPr>
            <w:tcW w:w="897" w:type="dxa"/>
            <w:shd w:val="clear" w:color="auto" w:fill="auto"/>
            <w:noWrap/>
            <w:tcMar>
              <w:left w:w="57" w:type="dxa"/>
              <w:right w:w="57" w:type="dxa"/>
            </w:tcMar>
            <w:hideMark/>
          </w:tcPr>
          <w:p w14:paraId="09062A67"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17.20</w:t>
            </w:r>
          </w:p>
        </w:tc>
        <w:tc>
          <w:tcPr>
            <w:tcW w:w="899" w:type="dxa"/>
            <w:shd w:val="clear" w:color="auto" w:fill="auto"/>
            <w:noWrap/>
            <w:tcMar>
              <w:left w:w="57" w:type="dxa"/>
              <w:right w:w="57" w:type="dxa"/>
            </w:tcMar>
            <w:hideMark/>
          </w:tcPr>
          <w:p w14:paraId="4C956B7D"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17.20</w:t>
            </w:r>
          </w:p>
        </w:tc>
        <w:tc>
          <w:tcPr>
            <w:tcW w:w="899" w:type="dxa"/>
            <w:shd w:val="clear" w:color="auto" w:fill="auto"/>
            <w:noWrap/>
            <w:tcMar>
              <w:left w:w="57" w:type="dxa"/>
              <w:right w:w="57" w:type="dxa"/>
            </w:tcMar>
            <w:hideMark/>
          </w:tcPr>
          <w:p w14:paraId="1B496B7C"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15.80</w:t>
            </w:r>
          </w:p>
        </w:tc>
      </w:tr>
      <w:tr w:rsidR="00061A5A" w:rsidRPr="00E565DE" w14:paraId="30B1F67B" w14:textId="77777777" w:rsidTr="00C80083">
        <w:trPr>
          <w:cantSplit/>
          <w:jc w:val="center"/>
        </w:trPr>
        <w:tc>
          <w:tcPr>
            <w:tcW w:w="2194" w:type="dxa"/>
            <w:shd w:val="clear" w:color="auto" w:fill="auto"/>
            <w:noWrap/>
            <w:tcMar>
              <w:left w:w="57" w:type="dxa"/>
              <w:right w:w="57" w:type="dxa"/>
            </w:tcMar>
            <w:hideMark/>
          </w:tcPr>
          <w:p w14:paraId="12E5ADEB" w14:textId="77777777" w:rsidR="00061A5A" w:rsidRPr="00E565DE" w:rsidRDefault="00061A5A" w:rsidP="00C80083">
            <w:pPr>
              <w:pStyle w:val="Tabletext"/>
              <w:rPr>
                <w:sz w:val="20"/>
                <w:lang w:val="en-GB" w:eastAsia="ru-RU"/>
              </w:rPr>
            </w:pPr>
            <w:r w:rsidRPr="00E565DE">
              <w:rPr>
                <w:sz w:val="20"/>
                <w:lang w:val="en-GB" w:eastAsia="ru-RU"/>
              </w:rPr>
              <w:t>Implementation loss</w:t>
            </w:r>
          </w:p>
        </w:tc>
        <w:tc>
          <w:tcPr>
            <w:tcW w:w="1200" w:type="dxa"/>
            <w:shd w:val="clear" w:color="auto" w:fill="auto"/>
            <w:noWrap/>
            <w:tcMar>
              <w:left w:w="57" w:type="dxa"/>
              <w:right w:w="57" w:type="dxa"/>
            </w:tcMar>
            <w:hideMark/>
          </w:tcPr>
          <w:p w14:paraId="104DD921" w14:textId="77777777" w:rsidR="00061A5A" w:rsidRPr="00E565DE" w:rsidRDefault="00061A5A" w:rsidP="00C80083">
            <w:pPr>
              <w:pStyle w:val="Tabletext"/>
              <w:jc w:val="center"/>
              <w:rPr>
                <w:i/>
                <w:iCs/>
                <w:color w:val="000000"/>
                <w:spacing w:val="-2"/>
                <w:sz w:val="20"/>
                <w:lang w:val="en-GB" w:eastAsia="ru-RU"/>
              </w:rPr>
            </w:pPr>
            <w:r w:rsidRPr="00E565DE">
              <w:rPr>
                <w:i/>
                <w:iCs/>
                <w:color w:val="000000"/>
                <w:spacing w:val="-2"/>
                <w:sz w:val="20"/>
                <w:lang w:val="en-GB" w:eastAsia="ru-RU"/>
              </w:rPr>
              <w:t>L</w:t>
            </w:r>
            <w:r w:rsidRPr="00E565DE">
              <w:rPr>
                <w:i/>
                <w:iCs/>
                <w:color w:val="000000"/>
                <w:spacing w:val="-2"/>
                <w:sz w:val="20"/>
                <w:vertAlign w:val="subscript"/>
                <w:lang w:val="en-GB" w:eastAsia="ru-RU"/>
              </w:rPr>
              <w:t>i</w:t>
            </w:r>
            <w:r w:rsidRPr="00E565DE">
              <w:rPr>
                <w:i/>
                <w:iCs/>
                <w:color w:val="000000"/>
                <w:spacing w:val="-2"/>
                <w:sz w:val="20"/>
                <w:lang w:val="en-GB" w:eastAsia="ru-RU"/>
              </w:rPr>
              <w:t xml:space="preserve"> </w:t>
            </w:r>
            <w:r w:rsidRPr="00E565DE">
              <w:rPr>
                <w:color w:val="000000"/>
                <w:spacing w:val="-2"/>
                <w:sz w:val="20"/>
                <w:lang w:val="en-GB" w:eastAsia="ru-RU"/>
              </w:rPr>
              <w:t>(dB)</w:t>
            </w:r>
          </w:p>
        </w:tc>
        <w:tc>
          <w:tcPr>
            <w:tcW w:w="853" w:type="dxa"/>
            <w:shd w:val="clear" w:color="auto" w:fill="auto"/>
            <w:noWrap/>
            <w:tcMar>
              <w:left w:w="57" w:type="dxa"/>
              <w:right w:w="57" w:type="dxa"/>
            </w:tcMar>
            <w:hideMark/>
          </w:tcPr>
          <w:p w14:paraId="158F88C7" w14:textId="77777777" w:rsidR="00061A5A" w:rsidRPr="00E565DE" w:rsidRDefault="00061A5A" w:rsidP="00C80083">
            <w:pPr>
              <w:pStyle w:val="Tabletext"/>
              <w:jc w:val="center"/>
              <w:rPr>
                <w:color w:val="000000"/>
                <w:spacing w:val="-2"/>
                <w:sz w:val="20"/>
                <w:lang w:val="en-GB" w:eastAsia="ru-RU"/>
              </w:rPr>
            </w:pPr>
          </w:p>
        </w:tc>
        <w:tc>
          <w:tcPr>
            <w:tcW w:w="897" w:type="dxa"/>
            <w:shd w:val="clear" w:color="auto" w:fill="auto"/>
            <w:noWrap/>
            <w:tcMar>
              <w:left w:w="57" w:type="dxa"/>
              <w:right w:w="57" w:type="dxa"/>
            </w:tcMar>
            <w:hideMark/>
          </w:tcPr>
          <w:p w14:paraId="3E7F0034"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3.00</w:t>
            </w:r>
          </w:p>
        </w:tc>
        <w:tc>
          <w:tcPr>
            <w:tcW w:w="899" w:type="dxa"/>
            <w:shd w:val="clear" w:color="auto" w:fill="auto"/>
            <w:noWrap/>
            <w:tcMar>
              <w:left w:w="57" w:type="dxa"/>
              <w:right w:w="57" w:type="dxa"/>
            </w:tcMar>
            <w:hideMark/>
          </w:tcPr>
          <w:p w14:paraId="2937906D"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3.00</w:t>
            </w:r>
          </w:p>
        </w:tc>
        <w:tc>
          <w:tcPr>
            <w:tcW w:w="899" w:type="dxa"/>
            <w:shd w:val="clear" w:color="auto" w:fill="auto"/>
            <w:noWrap/>
            <w:tcMar>
              <w:left w:w="57" w:type="dxa"/>
              <w:right w:w="57" w:type="dxa"/>
            </w:tcMar>
            <w:hideMark/>
          </w:tcPr>
          <w:p w14:paraId="53AC6EA7"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3.00</w:t>
            </w:r>
          </w:p>
        </w:tc>
        <w:tc>
          <w:tcPr>
            <w:tcW w:w="897" w:type="dxa"/>
            <w:shd w:val="clear" w:color="auto" w:fill="auto"/>
            <w:noWrap/>
            <w:tcMar>
              <w:left w:w="57" w:type="dxa"/>
              <w:right w:w="57" w:type="dxa"/>
            </w:tcMar>
            <w:hideMark/>
          </w:tcPr>
          <w:p w14:paraId="191DDA55"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3.00</w:t>
            </w:r>
          </w:p>
        </w:tc>
        <w:tc>
          <w:tcPr>
            <w:tcW w:w="899" w:type="dxa"/>
            <w:shd w:val="clear" w:color="auto" w:fill="auto"/>
            <w:noWrap/>
            <w:tcMar>
              <w:left w:w="57" w:type="dxa"/>
              <w:right w:w="57" w:type="dxa"/>
            </w:tcMar>
            <w:hideMark/>
          </w:tcPr>
          <w:p w14:paraId="294DA44E"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3.00</w:t>
            </w:r>
          </w:p>
        </w:tc>
        <w:tc>
          <w:tcPr>
            <w:tcW w:w="899" w:type="dxa"/>
            <w:shd w:val="clear" w:color="auto" w:fill="auto"/>
            <w:noWrap/>
            <w:tcMar>
              <w:left w:w="57" w:type="dxa"/>
              <w:right w:w="57" w:type="dxa"/>
            </w:tcMar>
            <w:hideMark/>
          </w:tcPr>
          <w:p w14:paraId="22A50B5F"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3.00</w:t>
            </w:r>
          </w:p>
        </w:tc>
      </w:tr>
      <w:tr w:rsidR="00061A5A" w:rsidRPr="00E565DE" w14:paraId="15257F34" w14:textId="77777777" w:rsidTr="00C80083">
        <w:trPr>
          <w:cantSplit/>
          <w:jc w:val="center"/>
        </w:trPr>
        <w:tc>
          <w:tcPr>
            <w:tcW w:w="2194" w:type="dxa"/>
            <w:vMerge w:val="restart"/>
            <w:shd w:val="clear" w:color="auto" w:fill="auto"/>
            <w:tcMar>
              <w:left w:w="57" w:type="dxa"/>
              <w:right w:w="57" w:type="dxa"/>
            </w:tcMar>
            <w:hideMark/>
          </w:tcPr>
          <w:p w14:paraId="3649A4A6" w14:textId="77777777" w:rsidR="00061A5A" w:rsidRPr="00E565DE" w:rsidRDefault="00061A5A" w:rsidP="00C80083">
            <w:pPr>
              <w:pStyle w:val="Tabletext"/>
              <w:rPr>
                <w:sz w:val="20"/>
                <w:lang w:val="en-GB" w:eastAsia="ru-RU"/>
              </w:rPr>
            </w:pPr>
            <w:r w:rsidRPr="00E565DE">
              <w:rPr>
                <w:sz w:val="20"/>
                <w:lang w:val="en-GB" w:eastAsia="ru-RU"/>
              </w:rPr>
              <w:t>Minimum receiver input power level  </w:t>
            </w:r>
          </w:p>
        </w:tc>
        <w:tc>
          <w:tcPr>
            <w:tcW w:w="1200" w:type="dxa"/>
            <w:vMerge w:val="restart"/>
            <w:shd w:val="clear" w:color="auto" w:fill="auto"/>
            <w:noWrap/>
            <w:tcMar>
              <w:left w:w="57" w:type="dxa"/>
              <w:right w:w="57" w:type="dxa"/>
            </w:tcMar>
            <w:hideMark/>
          </w:tcPr>
          <w:p w14:paraId="423E5796" w14:textId="77777777" w:rsidR="00061A5A" w:rsidRPr="00E565DE" w:rsidRDefault="00061A5A" w:rsidP="00C80083">
            <w:pPr>
              <w:pStyle w:val="Tabletext"/>
              <w:jc w:val="center"/>
              <w:rPr>
                <w:i/>
                <w:iCs/>
                <w:color w:val="000000"/>
                <w:spacing w:val="-2"/>
                <w:sz w:val="20"/>
                <w:lang w:val="en-GB" w:eastAsia="ru-RU"/>
              </w:rPr>
            </w:pPr>
            <w:r w:rsidRPr="00E565DE">
              <w:rPr>
                <w:i/>
                <w:iCs/>
                <w:color w:val="000000"/>
                <w:spacing w:val="-2"/>
                <w:sz w:val="20"/>
                <w:lang w:val="en-GB" w:eastAsia="ru-RU"/>
              </w:rPr>
              <w:t>P</w:t>
            </w:r>
            <w:r w:rsidRPr="00E565DE">
              <w:rPr>
                <w:i/>
                <w:iCs/>
                <w:color w:val="000000"/>
                <w:spacing w:val="-2"/>
                <w:sz w:val="20"/>
                <w:vertAlign w:val="subscript"/>
                <w:lang w:val="en-GB" w:eastAsia="ru-RU"/>
              </w:rPr>
              <w:t xml:space="preserve">s,min </w:t>
            </w:r>
            <w:r w:rsidRPr="00E565DE">
              <w:rPr>
                <w:color w:val="000000"/>
                <w:spacing w:val="-2"/>
                <w:sz w:val="20"/>
                <w:lang w:val="en-GB" w:eastAsia="ru-RU"/>
              </w:rPr>
              <w:t>(dBW)</w:t>
            </w:r>
          </w:p>
        </w:tc>
        <w:tc>
          <w:tcPr>
            <w:tcW w:w="853" w:type="dxa"/>
            <w:shd w:val="clear" w:color="auto" w:fill="auto"/>
            <w:noWrap/>
            <w:tcMar>
              <w:left w:w="57" w:type="dxa"/>
              <w:right w:w="57" w:type="dxa"/>
            </w:tcMar>
            <w:hideMark/>
          </w:tcPr>
          <w:p w14:paraId="6CB2E2D1" w14:textId="77777777" w:rsidR="00061A5A" w:rsidRPr="00E565DE" w:rsidRDefault="00061A5A" w:rsidP="00C80083">
            <w:pPr>
              <w:pStyle w:val="Tabletext"/>
              <w:jc w:val="center"/>
              <w:rPr>
                <w:color w:val="000000"/>
                <w:spacing w:val="-2"/>
                <w:sz w:val="20"/>
                <w:lang w:val="en-GB" w:eastAsia="ru-RU"/>
              </w:rPr>
            </w:pPr>
            <w:r w:rsidRPr="00E565DE">
              <w:rPr>
                <w:i/>
                <w:iCs/>
                <w:color w:val="000000"/>
                <w:spacing w:val="-2"/>
                <w:sz w:val="20"/>
                <w:lang w:val="en-GB" w:eastAsia="ru-RU"/>
              </w:rPr>
              <w:t>R </w:t>
            </w:r>
            <w:r w:rsidRPr="00E565DE">
              <w:rPr>
                <w:color w:val="000000"/>
                <w:spacing w:val="-2"/>
                <w:sz w:val="20"/>
                <w:lang w:val="en-GB" w:eastAsia="ru-RU"/>
              </w:rPr>
              <w:t>= 1/2</w:t>
            </w:r>
          </w:p>
        </w:tc>
        <w:tc>
          <w:tcPr>
            <w:tcW w:w="897" w:type="dxa"/>
            <w:shd w:val="clear" w:color="auto" w:fill="auto"/>
            <w:noWrap/>
            <w:tcMar>
              <w:left w:w="57" w:type="dxa"/>
              <w:right w:w="57" w:type="dxa"/>
            </w:tcMar>
            <w:hideMark/>
          </w:tcPr>
          <w:p w14:paraId="25B45726"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−137.38</w:t>
            </w:r>
          </w:p>
        </w:tc>
        <w:tc>
          <w:tcPr>
            <w:tcW w:w="899" w:type="dxa"/>
            <w:shd w:val="clear" w:color="auto" w:fill="auto"/>
            <w:noWrap/>
            <w:tcMar>
              <w:left w:w="57" w:type="dxa"/>
              <w:right w:w="57" w:type="dxa"/>
            </w:tcMar>
            <w:hideMark/>
          </w:tcPr>
          <w:p w14:paraId="128023F3"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−131.38</w:t>
            </w:r>
          </w:p>
        </w:tc>
        <w:tc>
          <w:tcPr>
            <w:tcW w:w="899" w:type="dxa"/>
            <w:shd w:val="clear" w:color="auto" w:fill="auto"/>
            <w:noWrap/>
            <w:tcMar>
              <w:left w:w="57" w:type="dxa"/>
              <w:right w:w="57" w:type="dxa"/>
            </w:tcMar>
            <w:hideMark/>
          </w:tcPr>
          <w:p w14:paraId="58EFDE45"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−131.38</w:t>
            </w:r>
          </w:p>
        </w:tc>
        <w:tc>
          <w:tcPr>
            <w:tcW w:w="897" w:type="dxa"/>
            <w:shd w:val="clear" w:color="auto" w:fill="auto"/>
            <w:noWrap/>
            <w:tcMar>
              <w:left w:w="57" w:type="dxa"/>
              <w:right w:w="57" w:type="dxa"/>
            </w:tcMar>
            <w:hideMark/>
          </w:tcPr>
          <w:p w14:paraId="052ED15D"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−131.38</w:t>
            </w:r>
          </w:p>
        </w:tc>
        <w:tc>
          <w:tcPr>
            <w:tcW w:w="899" w:type="dxa"/>
            <w:shd w:val="clear" w:color="auto" w:fill="auto"/>
            <w:noWrap/>
            <w:tcMar>
              <w:left w:w="57" w:type="dxa"/>
              <w:right w:w="57" w:type="dxa"/>
            </w:tcMar>
            <w:hideMark/>
          </w:tcPr>
          <w:p w14:paraId="70229D85"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−131.38</w:t>
            </w:r>
          </w:p>
        </w:tc>
        <w:tc>
          <w:tcPr>
            <w:tcW w:w="899" w:type="dxa"/>
            <w:shd w:val="clear" w:color="auto" w:fill="auto"/>
            <w:noWrap/>
            <w:tcMar>
              <w:left w:w="57" w:type="dxa"/>
              <w:right w:w="57" w:type="dxa"/>
            </w:tcMar>
            <w:hideMark/>
          </w:tcPr>
          <w:p w14:paraId="7B01F51E"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−133.48</w:t>
            </w:r>
          </w:p>
        </w:tc>
      </w:tr>
      <w:tr w:rsidR="00061A5A" w:rsidRPr="00E565DE" w14:paraId="02C78DCC" w14:textId="77777777" w:rsidTr="00C80083">
        <w:trPr>
          <w:cantSplit/>
          <w:jc w:val="center"/>
        </w:trPr>
        <w:tc>
          <w:tcPr>
            <w:tcW w:w="2194" w:type="dxa"/>
            <w:vMerge/>
            <w:shd w:val="clear" w:color="auto" w:fill="auto"/>
            <w:tcMar>
              <w:left w:w="57" w:type="dxa"/>
              <w:right w:w="57" w:type="dxa"/>
            </w:tcMar>
            <w:hideMark/>
          </w:tcPr>
          <w:p w14:paraId="5A8DB8BE" w14:textId="77777777" w:rsidR="00061A5A" w:rsidRPr="00E565DE" w:rsidRDefault="00061A5A" w:rsidP="00C80083">
            <w:pPr>
              <w:pStyle w:val="Tabletext"/>
              <w:rPr>
                <w:sz w:val="20"/>
                <w:lang w:val="en-GB" w:eastAsia="ru-RU"/>
              </w:rPr>
            </w:pPr>
          </w:p>
        </w:tc>
        <w:tc>
          <w:tcPr>
            <w:tcW w:w="1200" w:type="dxa"/>
            <w:vMerge/>
            <w:shd w:val="clear" w:color="auto" w:fill="auto"/>
            <w:noWrap/>
            <w:tcMar>
              <w:left w:w="57" w:type="dxa"/>
              <w:right w:w="57" w:type="dxa"/>
            </w:tcMar>
            <w:hideMark/>
          </w:tcPr>
          <w:p w14:paraId="09F53C79" w14:textId="77777777" w:rsidR="00061A5A" w:rsidRPr="00E565DE" w:rsidRDefault="00061A5A" w:rsidP="00C80083">
            <w:pPr>
              <w:pStyle w:val="Tabletext"/>
              <w:jc w:val="center"/>
              <w:rPr>
                <w:i/>
                <w:iCs/>
                <w:color w:val="000000"/>
                <w:spacing w:val="-2"/>
                <w:sz w:val="20"/>
                <w:lang w:val="en-GB" w:eastAsia="ru-RU"/>
              </w:rPr>
            </w:pPr>
          </w:p>
        </w:tc>
        <w:tc>
          <w:tcPr>
            <w:tcW w:w="853" w:type="dxa"/>
            <w:shd w:val="clear" w:color="auto" w:fill="auto"/>
            <w:noWrap/>
            <w:tcMar>
              <w:left w:w="57" w:type="dxa"/>
              <w:right w:w="57" w:type="dxa"/>
            </w:tcMar>
            <w:hideMark/>
          </w:tcPr>
          <w:p w14:paraId="201DB391" w14:textId="77777777" w:rsidR="00061A5A" w:rsidRPr="00E565DE" w:rsidRDefault="00061A5A" w:rsidP="00C80083">
            <w:pPr>
              <w:pStyle w:val="Tabletext"/>
              <w:jc w:val="center"/>
              <w:rPr>
                <w:color w:val="000000"/>
                <w:spacing w:val="-2"/>
                <w:sz w:val="20"/>
                <w:lang w:val="en-GB" w:eastAsia="ru-RU"/>
              </w:rPr>
            </w:pPr>
            <w:r w:rsidRPr="00E565DE">
              <w:rPr>
                <w:i/>
                <w:iCs/>
                <w:color w:val="000000"/>
                <w:spacing w:val="-2"/>
                <w:sz w:val="20"/>
                <w:lang w:val="en-GB" w:eastAsia="ru-RU"/>
              </w:rPr>
              <w:t>R</w:t>
            </w:r>
            <w:r w:rsidRPr="00E565DE">
              <w:rPr>
                <w:color w:val="000000"/>
                <w:spacing w:val="-2"/>
                <w:sz w:val="20"/>
                <w:lang w:val="en-GB" w:eastAsia="ru-RU"/>
              </w:rPr>
              <w:t> = 2/3</w:t>
            </w:r>
          </w:p>
        </w:tc>
        <w:tc>
          <w:tcPr>
            <w:tcW w:w="897" w:type="dxa"/>
            <w:shd w:val="clear" w:color="auto" w:fill="auto"/>
            <w:noWrap/>
            <w:tcMar>
              <w:left w:w="57" w:type="dxa"/>
              <w:right w:w="57" w:type="dxa"/>
            </w:tcMar>
            <w:hideMark/>
          </w:tcPr>
          <w:p w14:paraId="2E7E91B3"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−134.78</w:t>
            </w:r>
          </w:p>
        </w:tc>
        <w:tc>
          <w:tcPr>
            <w:tcW w:w="899" w:type="dxa"/>
            <w:shd w:val="clear" w:color="auto" w:fill="auto"/>
            <w:noWrap/>
            <w:tcMar>
              <w:left w:w="57" w:type="dxa"/>
              <w:right w:w="57" w:type="dxa"/>
            </w:tcMar>
            <w:hideMark/>
          </w:tcPr>
          <w:p w14:paraId="48A85991"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−128.88</w:t>
            </w:r>
          </w:p>
        </w:tc>
        <w:tc>
          <w:tcPr>
            <w:tcW w:w="899" w:type="dxa"/>
            <w:shd w:val="clear" w:color="auto" w:fill="auto"/>
            <w:noWrap/>
            <w:tcMar>
              <w:left w:w="57" w:type="dxa"/>
              <w:right w:w="57" w:type="dxa"/>
            </w:tcMar>
            <w:hideMark/>
          </w:tcPr>
          <w:p w14:paraId="7D80EBD6"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−128.88</w:t>
            </w:r>
          </w:p>
        </w:tc>
        <w:tc>
          <w:tcPr>
            <w:tcW w:w="897" w:type="dxa"/>
            <w:shd w:val="clear" w:color="auto" w:fill="auto"/>
            <w:noWrap/>
            <w:tcMar>
              <w:left w:w="57" w:type="dxa"/>
              <w:right w:w="57" w:type="dxa"/>
            </w:tcMar>
            <w:hideMark/>
          </w:tcPr>
          <w:p w14:paraId="55E45A9D"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−128.88</w:t>
            </w:r>
          </w:p>
        </w:tc>
        <w:tc>
          <w:tcPr>
            <w:tcW w:w="899" w:type="dxa"/>
            <w:shd w:val="clear" w:color="auto" w:fill="auto"/>
            <w:noWrap/>
            <w:tcMar>
              <w:left w:w="57" w:type="dxa"/>
              <w:right w:w="57" w:type="dxa"/>
            </w:tcMar>
            <w:hideMark/>
          </w:tcPr>
          <w:p w14:paraId="34752C33"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−128.88</w:t>
            </w:r>
          </w:p>
        </w:tc>
        <w:tc>
          <w:tcPr>
            <w:tcW w:w="899" w:type="dxa"/>
            <w:shd w:val="clear" w:color="auto" w:fill="auto"/>
            <w:noWrap/>
            <w:tcMar>
              <w:left w:w="57" w:type="dxa"/>
              <w:right w:w="57" w:type="dxa"/>
            </w:tcMar>
            <w:hideMark/>
          </w:tcPr>
          <w:p w14:paraId="0E2D8157"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−130.68</w:t>
            </w:r>
          </w:p>
        </w:tc>
      </w:tr>
      <w:tr w:rsidR="00061A5A" w:rsidRPr="00E565DE" w14:paraId="61981F13" w14:textId="77777777" w:rsidTr="00C80083">
        <w:trPr>
          <w:cantSplit/>
          <w:jc w:val="center"/>
        </w:trPr>
        <w:tc>
          <w:tcPr>
            <w:tcW w:w="2194" w:type="dxa"/>
            <w:vMerge/>
            <w:shd w:val="clear" w:color="auto" w:fill="auto"/>
            <w:tcMar>
              <w:left w:w="57" w:type="dxa"/>
              <w:right w:w="57" w:type="dxa"/>
            </w:tcMar>
            <w:hideMark/>
          </w:tcPr>
          <w:p w14:paraId="3C977E83" w14:textId="77777777" w:rsidR="00061A5A" w:rsidRPr="00E565DE" w:rsidRDefault="00061A5A" w:rsidP="00C80083">
            <w:pPr>
              <w:pStyle w:val="Tabletext"/>
              <w:rPr>
                <w:sz w:val="20"/>
                <w:lang w:val="en-GB" w:eastAsia="ru-RU"/>
              </w:rPr>
            </w:pPr>
          </w:p>
        </w:tc>
        <w:tc>
          <w:tcPr>
            <w:tcW w:w="1200" w:type="dxa"/>
            <w:vMerge/>
            <w:shd w:val="clear" w:color="auto" w:fill="auto"/>
            <w:noWrap/>
            <w:tcMar>
              <w:left w:w="57" w:type="dxa"/>
              <w:right w:w="57" w:type="dxa"/>
            </w:tcMar>
            <w:hideMark/>
          </w:tcPr>
          <w:p w14:paraId="1ADD324C" w14:textId="77777777" w:rsidR="00061A5A" w:rsidRPr="00E565DE" w:rsidRDefault="00061A5A" w:rsidP="00C80083">
            <w:pPr>
              <w:pStyle w:val="Tabletext"/>
              <w:jc w:val="center"/>
              <w:rPr>
                <w:i/>
                <w:iCs/>
                <w:color w:val="000000"/>
                <w:spacing w:val="-2"/>
                <w:sz w:val="20"/>
                <w:lang w:val="en-GB" w:eastAsia="ru-RU"/>
              </w:rPr>
            </w:pPr>
          </w:p>
        </w:tc>
        <w:tc>
          <w:tcPr>
            <w:tcW w:w="853" w:type="dxa"/>
            <w:shd w:val="clear" w:color="auto" w:fill="auto"/>
            <w:noWrap/>
            <w:tcMar>
              <w:left w:w="57" w:type="dxa"/>
              <w:right w:w="57" w:type="dxa"/>
            </w:tcMar>
            <w:hideMark/>
          </w:tcPr>
          <w:p w14:paraId="32DF5BC3" w14:textId="77777777" w:rsidR="00061A5A" w:rsidRPr="00E565DE" w:rsidRDefault="00061A5A" w:rsidP="00C80083">
            <w:pPr>
              <w:pStyle w:val="Tabletext"/>
              <w:jc w:val="center"/>
              <w:rPr>
                <w:color w:val="000000"/>
                <w:spacing w:val="-2"/>
                <w:sz w:val="20"/>
                <w:lang w:val="en-GB" w:eastAsia="ru-RU"/>
              </w:rPr>
            </w:pPr>
            <w:r w:rsidRPr="00E565DE">
              <w:rPr>
                <w:i/>
                <w:iCs/>
                <w:color w:val="000000"/>
                <w:spacing w:val="-2"/>
                <w:sz w:val="20"/>
                <w:lang w:val="en-GB" w:eastAsia="ru-RU"/>
              </w:rPr>
              <w:t>R</w:t>
            </w:r>
            <w:r w:rsidRPr="00E565DE">
              <w:rPr>
                <w:color w:val="000000"/>
                <w:spacing w:val="-2"/>
                <w:sz w:val="20"/>
                <w:lang w:val="en-GB" w:eastAsia="ru-RU"/>
              </w:rPr>
              <w:t> = 3/4</w:t>
            </w:r>
          </w:p>
        </w:tc>
        <w:tc>
          <w:tcPr>
            <w:tcW w:w="897" w:type="dxa"/>
            <w:shd w:val="clear" w:color="auto" w:fill="auto"/>
            <w:noWrap/>
            <w:tcMar>
              <w:left w:w="57" w:type="dxa"/>
              <w:right w:w="57" w:type="dxa"/>
            </w:tcMar>
            <w:hideMark/>
          </w:tcPr>
          <w:p w14:paraId="3DD00CA0"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−133.68</w:t>
            </w:r>
          </w:p>
        </w:tc>
        <w:tc>
          <w:tcPr>
            <w:tcW w:w="899" w:type="dxa"/>
            <w:shd w:val="clear" w:color="auto" w:fill="auto"/>
            <w:noWrap/>
            <w:tcMar>
              <w:left w:w="57" w:type="dxa"/>
              <w:right w:w="57" w:type="dxa"/>
            </w:tcMar>
            <w:hideMark/>
          </w:tcPr>
          <w:p w14:paraId="71812638"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−126.78</w:t>
            </w:r>
          </w:p>
        </w:tc>
        <w:tc>
          <w:tcPr>
            <w:tcW w:w="899" w:type="dxa"/>
            <w:shd w:val="clear" w:color="auto" w:fill="auto"/>
            <w:noWrap/>
            <w:tcMar>
              <w:left w:w="57" w:type="dxa"/>
              <w:right w:w="57" w:type="dxa"/>
            </w:tcMar>
            <w:hideMark/>
          </w:tcPr>
          <w:p w14:paraId="02A43938"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−126.78</w:t>
            </w:r>
          </w:p>
        </w:tc>
        <w:tc>
          <w:tcPr>
            <w:tcW w:w="897" w:type="dxa"/>
            <w:shd w:val="clear" w:color="auto" w:fill="auto"/>
            <w:noWrap/>
            <w:tcMar>
              <w:left w:w="57" w:type="dxa"/>
              <w:right w:w="57" w:type="dxa"/>
            </w:tcMar>
            <w:hideMark/>
          </w:tcPr>
          <w:p w14:paraId="7133CB05"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−126.78</w:t>
            </w:r>
          </w:p>
        </w:tc>
        <w:tc>
          <w:tcPr>
            <w:tcW w:w="899" w:type="dxa"/>
            <w:shd w:val="clear" w:color="auto" w:fill="auto"/>
            <w:noWrap/>
            <w:tcMar>
              <w:left w:w="57" w:type="dxa"/>
              <w:right w:w="57" w:type="dxa"/>
            </w:tcMar>
            <w:hideMark/>
          </w:tcPr>
          <w:p w14:paraId="6B006911"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−126.78</w:t>
            </w:r>
          </w:p>
        </w:tc>
        <w:tc>
          <w:tcPr>
            <w:tcW w:w="899" w:type="dxa"/>
            <w:shd w:val="clear" w:color="auto" w:fill="auto"/>
            <w:noWrap/>
            <w:tcMar>
              <w:left w:w="57" w:type="dxa"/>
              <w:right w:w="57" w:type="dxa"/>
            </w:tcMar>
            <w:hideMark/>
          </w:tcPr>
          <w:p w14:paraId="09CB9176"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−128.18</w:t>
            </w:r>
          </w:p>
        </w:tc>
      </w:tr>
      <w:tr w:rsidR="00061A5A" w:rsidRPr="00E565DE" w14:paraId="66F12138" w14:textId="77777777" w:rsidTr="00C80083">
        <w:trPr>
          <w:cantSplit/>
          <w:jc w:val="center"/>
        </w:trPr>
        <w:tc>
          <w:tcPr>
            <w:tcW w:w="2194" w:type="dxa"/>
            <w:shd w:val="clear" w:color="auto" w:fill="auto"/>
            <w:tcMar>
              <w:left w:w="57" w:type="dxa"/>
              <w:right w:w="57" w:type="dxa"/>
            </w:tcMar>
            <w:hideMark/>
          </w:tcPr>
          <w:p w14:paraId="23ED197C" w14:textId="77777777" w:rsidR="00061A5A" w:rsidRPr="00E565DE" w:rsidRDefault="00061A5A" w:rsidP="00C80083">
            <w:pPr>
              <w:pStyle w:val="Tabletext"/>
              <w:rPr>
                <w:sz w:val="20"/>
                <w:lang w:val="en-GB" w:eastAsia="ru-RU"/>
              </w:rPr>
            </w:pPr>
            <w:r w:rsidRPr="00E565DE">
              <w:rPr>
                <w:sz w:val="20"/>
                <w:lang w:val="en-GB" w:eastAsia="ru-RU"/>
              </w:rPr>
              <w:t xml:space="preserve">Antenna gain </w:t>
            </w:r>
          </w:p>
        </w:tc>
        <w:tc>
          <w:tcPr>
            <w:tcW w:w="1200" w:type="dxa"/>
            <w:shd w:val="clear" w:color="auto" w:fill="auto"/>
            <w:noWrap/>
            <w:tcMar>
              <w:left w:w="57" w:type="dxa"/>
              <w:right w:w="57" w:type="dxa"/>
            </w:tcMar>
            <w:hideMark/>
          </w:tcPr>
          <w:p w14:paraId="59F76E01" w14:textId="77777777" w:rsidR="00061A5A" w:rsidRPr="00E565DE" w:rsidRDefault="00061A5A" w:rsidP="00C80083">
            <w:pPr>
              <w:pStyle w:val="Tabletext"/>
              <w:jc w:val="center"/>
              <w:rPr>
                <w:i/>
                <w:iCs/>
                <w:color w:val="000000"/>
                <w:spacing w:val="-2"/>
                <w:sz w:val="20"/>
                <w:lang w:val="en-GB" w:eastAsia="ru-RU"/>
              </w:rPr>
            </w:pPr>
            <w:r w:rsidRPr="00E565DE">
              <w:rPr>
                <w:i/>
                <w:iCs/>
                <w:color w:val="000000"/>
                <w:spacing w:val="-2"/>
                <w:sz w:val="20"/>
                <w:lang w:val="en-GB" w:eastAsia="ru-RU"/>
              </w:rPr>
              <w:t>G</w:t>
            </w:r>
            <w:r w:rsidRPr="00E565DE">
              <w:rPr>
                <w:i/>
                <w:iCs/>
                <w:color w:val="000000"/>
                <w:spacing w:val="-2"/>
                <w:sz w:val="20"/>
                <w:vertAlign w:val="subscript"/>
                <w:lang w:val="en-GB" w:eastAsia="ru-RU"/>
              </w:rPr>
              <w:t xml:space="preserve">d </w:t>
            </w:r>
            <w:r w:rsidRPr="00E565DE">
              <w:rPr>
                <w:color w:val="000000"/>
                <w:spacing w:val="-2"/>
                <w:sz w:val="20"/>
                <w:lang w:val="en-GB" w:eastAsia="ru-RU"/>
              </w:rPr>
              <w:t>(dBd)</w:t>
            </w:r>
          </w:p>
        </w:tc>
        <w:tc>
          <w:tcPr>
            <w:tcW w:w="853" w:type="dxa"/>
            <w:shd w:val="clear" w:color="auto" w:fill="auto"/>
            <w:noWrap/>
            <w:tcMar>
              <w:left w:w="57" w:type="dxa"/>
              <w:right w:w="57" w:type="dxa"/>
            </w:tcMar>
            <w:hideMark/>
          </w:tcPr>
          <w:p w14:paraId="044412E7" w14:textId="77777777" w:rsidR="00061A5A" w:rsidRPr="00E565DE" w:rsidRDefault="00061A5A" w:rsidP="00C80083">
            <w:pPr>
              <w:pStyle w:val="Tabletext"/>
              <w:jc w:val="center"/>
              <w:rPr>
                <w:color w:val="000000"/>
                <w:spacing w:val="-2"/>
                <w:sz w:val="20"/>
                <w:lang w:val="en-GB" w:eastAsia="ru-RU"/>
              </w:rPr>
            </w:pPr>
          </w:p>
        </w:tc>
        <w:tc>
          <w:tcPr>
            <w:tcW w:w="897" w:type="dxa"/>
            <w:shd w:val="clear" w:color="auto" w:fill="auto"/>
            <w:noWrap/>
            <w:tcMar>
              <w:left w:w="57" w:type="dxa"/>
              <w:right w:w="57" w:type="dxa"/>
            </w:tcMar>
            <w:hideMark/>
          </w:tcPr>
          <w:p w14:paraId="4295E908"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0.00</w:t>
            </w:r>
          </w:p>
        </w:tc>
        <w:tc>
          <w:tcPr>
            <w:tcW w:w="899" w:type="dxa"/>
            <w:shd w:val="clear" w:color="auto" w:fill="auto"/>
            <w:noWrap/>
            <w:tcMar>
              <w:left w:w="57" w:type="dxa"/>
              <w:right w:w="57" w:type="dxa"/>
            </w:tcMar>
            <w:hideMark/>
          </w:tcPr>
          <w:p w14:paraId="0C19ABD4"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−2.20</w:t>
            </w:r>
          </w:p>
        </w:tc>
        <w:tc>
          <w:tcPr>
            <w:tcW w:w="899" w:type="dxa"/>
            <w:shd w:val="clear" w:color="auto" w:fill="auto"/>
            <w:noWrap/>
            <w:tcMar>
              <w:left w:w="57" w:type="dxa"/>
              <w:right w:w="57" w:type="dxa"/>
            </w:tcMar>
            <w:hideMark/>
          </w:tcPr>
          <w:p w14:paraId="4FE1A846"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−22.76</w:t>
            </w:r>
          </w:p>
        </w:tc>
        <w:tc>
          <w:tcPr>
            <w:tcW w:w="897" w:type="dxa"/>
            <w:shd w:val="clear" w:color="auto" w:fill="auto"/>
            <w:noWrap/>
            <w:tcMar>
              <w:left w:w="57" w:type="dxa"/>
              <w:right w:w="57" w:type="dxa"/>
            </w:tcMar>
            <w:hideMark/>
          </w:tcPr>
          <w:p w14:paraId="1F01717B"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−2.20</w:t>
            </w:r>
          </w:p>
        </w:tc>
        <w:tc>
          <w:tcPr>
            <w:tcW w:w="899" w:type="dxa"/>
            <w:shd w:val="clear" w:color="auto" w:fill="auto"/>
            <w:noWrap/>
            <w:tcMar>
              <w:left w:w="57" w:type="dxa"/>
              <w:right w:w="57" w:type="dxa"/>
            </w:tcMar>
            <w:hideMark/>
          </w:tcPr>
          <w:p w14:paraId="156B2C51"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−22.76</w:t>
            </w:r>
          </w:p>
        </w:tc>
        <w:tc>
          <w:tcPr>
            <w:tcW w:w="899" w:type="dxa"/>
            <w:shd w:val="clear" w:color="auto" w:fill="auto"/>
            <w:noWrap/>
            <w:tcMar>
              <w:left w:w="57" w:type="dxa"/>
              <w:right w:w="57" w:type="dxa"/>
            </w:tcMar>
            <w:hideMark/>
          </w:tcPr>
          <w:p w14:paraId="4B8FCE7B"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−2.20</w:t>
            </w:r>
          </w:p>
        </w:tc>
      </w:tr>
      <w:tr w:rsidR="00061A5A" w:rsidRPr="00E565DE" w14:paraId="624D65E3" w14:textId="77777777" w:rsidTr="00C80083">
        <w:trPr>
          <w:cantSplit/>
          <w:jc w:val="center"/>
        </w:trPr>
        <w:tc>
          <w:tcPr>
            <w:tcW w:w="2194" w:type="dxa"/>
            <w:shd w:val="clear" w:color="auto" w:fill="auto"/>
            <w:tcMar>
              <w:left w:w="57" w:type="dxa"/>
              <w:right w:w="57" w:type="dxa"/>
            </w:tcMar>
            <w:hideMark/>
          </w:tcPr>
          <w:p w14:paraId="4B9447B2" w14:textId="77777777" w:rsidR="00061A5A" w:rsidRPr="00E565DE" w:rsidRDefault="00061A5A" w:rsidP="00C80083">
            <w:pPr>
              <w:pStyle w:val="Tabletext"/>
              <w:rPr>
                <w:sz w:val="20"/>
                <w:lang w:val="en-GB" w:eastAsia="ru-RU"/>
              </w:rPr>
            </w:pPr>
            <w:r w:rsidRPr="00E565DE">
              <w:rPr>
                <w:sz w:val="20"/>
                <w:lang w:val="en-GB" w:eastAsia="ru-RU"/>
              </w:rPr>
              <w:t xml:space="preserve">Effective antenna aperture </w:t>
            </w:r>
          </w:p>
        </w:tc>
        <w:tc>
          <w:tcPr>
            <w:tcW w:w="1200" w:type="dxa"/>
            <w:shd w:val="clear" w:color="auto" w:fill="auto"/>
            <w:noWrap/>
            <w:tcMar>
              <w:left w:w="57" w:type="dxa"/>
              <w:right w:w="57" w:type="dxa"/>
            </w:tcMar>
            <w:hideMark/>
          </w:tcPr>
          <w:p w14:paraId="128F5627" w14:textId="77777777" w:rsidR="00061A5A" w:rsidRPr="00E565DE" w:rsidRDefault="00061A5A" w:rsidP="00C80083">
            <w:pPr>
              <w:pStyle w:val="Tabletext"/>
              <w:jc w:val="center"/>
              <w:rPr>
                <w:i/>
                <w:iCs/>
                <w:color w:val="000000"/>
                <w:spacing w:val="-2"/>
                <w:sz w:val="20"/>
                <w:lang w:val="en-GB" w:eastAsia="ru-RU"/>
              </w:rPr>
            </w:pPr>
            <w:r w:rsidRPr="00E565DE">
              <w:rPr>
                <w:i/>
                <w:iCs/>
                <w:color w:val="000000"/>
                <w:spacing w:val="-2"/>
                <w:sz w:val="20"/>
                <w:lang w:val="en-GB" w:eastAsia="ru-RU"/>
              </w:rPr>
              <w:t>A</w:t>
            </w:r>
            <w:r w:rsidRPr="00E565DE">
              <w:rPr>
                <w:i/>
                <w:iCs/>
                <w:color w:val="000000"/>
                <w:spacing w:val="-2"/>
                <w:sz w:val="20"/>
                <w:vertAlign w:val="subscript"/>
                <w:lang w:val="en-GB" w:eastAsia="ru-RU"/>
              </w:rPr>
              <w:t xml:space="preserve">a </w:t>
            </w:r>
            <w:r w:rsidRPr="00E565DE">
              <w:rPr>
                <w:color w:val="000000"/>
                <w:spacing w:val="-2"/>
                <w:sz w:val="20"/>
                <w:lang w:val="en-GB" w:eastAsia="ru-RU"/>
              </w:rPr>
              <w:t>(dBm</w:t>
            </w:r>
            <w:r w:rsidRPr="00E565DE">
              <w:rPr>
                <w:color w:val="000000"/>
                <w:spacing w:val="-2"/>
                <w:sz w:val="20"/>
                <w:vertAlign w:val="superscript"/>
                <w:lang w:val="en-GB" w:eastAsia="ru-RU"/>
              </w:rPr>
              <w:t>2</w:t>
            </w:r>
            <w:r w:rsidRPr="00E565DE">
              <w:rPr>
                <w:color w:val="000000"/>
                <w:spacing w:val="-2"/>
                <w:sz w:val="20"/>
                <w:lang w:val="en-GB" w:eastAsia="ru-RU"/>
              </w:rPr>
              <w:t>)</w:t>
            </w:r>
          </w:p>
        </w:tc>
        <w:tc>
          <w:tcPr>
            <w:tcW w:w="853" w:type="dxa"/>
            <w:shd w:val="clear" w:color="auto" w:fill="auto"/>
            <w:noWrap/>
            <w:tcMar>
              <w:left w:w="57" w:type="dxa"/>
              <w:right w:w="57" w:type="dxa"/>
            </w:tcMar>
            <w:hideMark/>
          </w:tcPr>
          <w:p w14:paraId="1FE8CB85" w14:textId="77777777" w:rsidR="00061A5A" w:rsidRPr="00E565DE" w:rsidRDefault="00061A5A" w:rsidP="00C80083">
            <w:pPr>
              <w:pStyle w:val="Tabletext"/>
              <w:jc w:val="center"/>
              <w:rPr>
                <w:color w:val="000000"/>
                <w:spacing w:val="-2"/>
                <w:sz w:val="20"/>
                <w:lang w:val="en-GB" w:eastAsia="ru-RU"/>
              </w:rPr>
            </w:pPr>
          </w:p>
        </w:tc>
        <w:tc>
          <w:tcPr>
            <w:tcW w:w="897" w:type="dxa"/>
            <w:shd w:val="clear" w:color="auto" w:fill="auto"/>
            <w:noWrap/>
            <w:tcMar>
              <w:left w:w="57" w:type="dxa"/>
              <w:right w:w="57" w:type="dxa"/>
            </w:tcMar>
            <w:hideMark/>
          </w:tcPr>
          <w:p w14:paraId="40D46D61"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4.44</w:t>
            </w:r>
          </w:p>
        </w:tc>
        <w:tc>
          <w:tcPr>
            <w:tcW w:w="899" w:type="dxa"/>
            <w:shd w:val="clear" w:color="auto" w:fill="auto"/>
            <w:noWrap/>
            <w:tcMar>
              <w:left w:w="57" w:type="dxa"/>
              <w:right w:w="57" w:type="dxa"/>
            </w:tcMar>
            <w:hideMark/>
          </w:tcPr>
          <w:p w14:paraId="307507B1"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2.24</w:t>
            </w:r>
          </w:p>
        </w:tc>
        <w:tc>
          <w:tcPr>
            <w:tcW w:w="899" w:type="dxa"/>
            <w:shd w:val="clear" w:color="auto" w:fill="auto"/>
            <w:noWrap/>
            <w:tcMar>
              <w:left w:w="57" w:type="dxa"/>
              <w:right w:w="57" w:type="dxa"/>
            </w:tcMar>
            <w:hideMark/>
          </w:tcPr>
          <w:p w14:paraId="14B4E8E5"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−18.32</w:t>
            </w:r>
          </w:p>
        </w:tc>
        <w:tc>
          <w:tcPr>
            <w:tcW w:w="897" w:type="dxa"/>
            <w:shd w:val="clear" w:color="auto" w:fill="auto"/>
            <w:noWrap/>
            <w:tcMar>
              <w:left w:w="57" w:type="dxa"/>
              <w:right w:w="57" w:type="dxa"/>
            </w:tcMar>
            <w:hideMark/>
          </w:tcPr>
          <w:p w14:paraId="7B5759A0"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2.24</w:t>
            </w:r>
          </w:p>
        </w:tc>
        <w:tc>
          <w:tcPr>
            <w:tcW w:w="899" w:type="dxa"/>
            <w:shd w:val="clear" w:color="auto" w:fill="auto"/>
            <w:noWrap/>
            <w:tcMar>
              <w:left w:w="57" w:type="dxa"/>
              <w:right w:w="57" w:type="dxa"/>
            </w:tcMar>
            <w:hideMark/>
          </w:tcPr>
          <w:p w14:paraId="6116576B"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−18.32</w:t>
            </w:r>
          </w:p>
        </w:tc>
        <w:tc>
          <w:tcPr>
            <w:tcW w:w="899" w:type="dxa"/>
            <w:shd w:val="clear" w:color="auto" w:fill="auto"/>
            <w:noWrap/>
            <w:tcMar>
              <w:left w:w="57" w:type="dxa"/>
              <w:right w:w="57" w:type="dxa"/>
            </w:tcMar>
            <w:hideMark/>
          </w:tcPr>
          <w:p w14:paraId="31248D4C"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2.24</w:t>
            </w:r>
          </w:p>
        </w:tc>
      </w:tr>
      <w:tr w:rsidR="00061A5A" w:rsidRPr="00E565DE" w14:paraId="7F3158DD" w14:textId="77777777" w:rsidTr="00C80083">
        <w:trPr>
          <w:cantSplit/>
          <w:jc w:val="center"/>
        </w:trPr>
        <w:tc>
          <w:tcPr>
            <w:tcW w:w="2194" w:type="dxa"/>
            <w:shd w:val="clear" w:color="auto" w:fill="auto"/>
            <w:tcMar>
              <w:left w:w="57" w:type="dxa"/>
              <w:right w:w="57" w:type="dxa"/>
            </w:tcMar>
            <w:hideMark/>
          </w:tcPr>
          <w:p w14:paraId="4E4AA808" w14:textId="77777777" w:rsidR="00061A5A" w:rsidRPr="00E565DE" w:rsidRDefault="00061A5A" w:rsidP="00C80083">
            <w:pPr>
              <w:pStyle w:val="Tabletext"/>
              <w:rPr>
                <w:sz w:val="20"/>
                <w:lang w:val="en-GB" w:eastAsia="ru-RU"/>
              </w:rPr>
            </w:pPr>
            <w:r w:rsidRPr="00E565DE">
              <w:rPr>
                <w:sz w:val="20"/>
                <w:lang w:val="en-GB" w:eastAsia="ru-RU"/>
              </w:rPr>
              <w:t>Feeder-loss</w:t>
            </w:r>
          </w:p>
        </w:tc>
        <w:tc>
          <w:tcPr>
            <w:tcW w:w="1200" w:type="dxa"/>
            <w:shd w:val="clear" w:color="auto" w:fill="auto"/>
            <w:noWrap/>
            <w:tcMar>
              <w:left w:w="57" w:type="dxa"/>
              <w:right w:w="57" w:type="dxa"/>
            </w:tcMar>
            <w:hideMark/>
          </w:tcPr>
          <w:p w14:paraId="211D0A55" w14:textId="77777777" w:rsidR="00061A5A" w:rsidRPr="00E565DE" w:rsidRDefault="00061A5A" w:rsidP="00C80083">
            <w:pPr>
              <w:pStyle w:val="Tabletext"/>
              <w:jc w:val="center"/>
              <w:rPr>
                <w:i/>
                <w:iCs/>
                <w:color w:val="000000"/>
                <w:spacing w:val="-2"/>
                <w:sz w:val="20"/>
                <w:lang w:val="en-GB" w:eastAsia="ru-RU"/>
              </w:rPr>
            </w:pPr>
            <w:r w:rsidRPr="00E565DE">
              <w:rPr>
                <w:i/>
                <w:iCs/>
                <w:color w:val="000000"/>
                <w:spacing w:val="-2"/>
                <w:sz w:val="20"/>
                <w:lang w:val="en-GB" w:eastAsia="ru-RU"/>
              </w:rPr>
              <w:t>L</w:t>
            </w:r>
            <w:r w:rsidRPr="00E565DE">
              <w:rPr>
                <w:i/>
                <w:iCs/>
                <w:color w:val="000000"/>
                <w:spacing w:val="-2"/>
                <w:sz w:val="20"/>
                <w:vertAlign w:val="subscript"/>
                <w:lang w:val="en-GB" w:eastAsia="ru-RU"/>
              </w:rPr>
              <w:t>f</w:t>
            </w:r>
            <w:r w:rsidRPr="00E565DE">
              <w:rPr>
                <w:i/>
                <w:iCs/>
                <w:color w:val="000000"/>
                <w:spacing w:val="-2"/>
                <w:sz w:val="20"/>
                <w:lang w:val="en-GB" w:eastAsia="ru-RU"/>
              </w:rPr>
              <w:t xml:space="preserve"> </w:t>
            </w:r>
            <w:r w:rsidRPr="00E565DE">
              <w:rPr>
                <w:color w:val="000000"/>
                <w:spacing w:val="-2"/>
                <w:sz w:val="20"/>
                <w:lang w:val="en-GB" w:eastAsia="ru-RU"/>
              </w:rPr>
              <w:t>(dB)</w:t>
            </w:r>
          </w:p>
        </w:tc>
        <w:tc>
          <w:tcPr>
            <w:tcW w:w="853" w:type="dxa"/>
            <w:shd w:val="clear" w:color="auto" w:fill="auto"/>
            <w:noWrap/>
            <w:tcMar>
              <w:left w:w="57" w:type="dxa"/>
              <w:right w:w="57" w:type="dxa"/>
            </w:tcMar>
            <w:hideMark/>
          </w:tcPr>
          <w:p w14:paraId="72222708" w14:textId="77777777" w:rsidR="00061A5A" w:rsidRPr="00E565DE" w:rsidRDefault="00061A5A" w:rsidP="00C80083">
            <w:pPr>
              <w:pStyle w:val="Tabletext"/>
              <w:jc w:val="center"/>
              <w:rPr>
                <w:color w:val="000000"/>
                <w:spacing w:val="-2"/>
                <w:sz w:val="20"/>
                <w:lang w:val="en-GB" w:eastAsia="ru-RU"/>
              </w:rPr>
            </w:pPr>
          </w:p>
        </w:tc>
        <w:tc>
          <w:tcPr>
            <w:tcW w:w="897" w:type="dxa"/>
            <w:shd w:val="clear" w:color="auto" w:fill="auto"/>
            <w:noWrap/>
            <w:tcMar>
              <w:left w:w="57" w:type="dxa"/>
              <w:right w:w="57" w:type="dxa"/>
            </w:tcMar>
            <w:hideMark/>
          </w:tcPr>
          <w:p w14:paraId="23405B0A"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1.10</w:t>
            </w:r>
          </w:p>
        </w:tc>
        <w:tc>
          <w:tcPr>
            <w:tcW w:w="899" w:type="dxa"/>
            <w:shd w:val="clear" w:color="auto" w:fill="auto"/>
            <w:noWrap/>
            <w:tcMar>
              <w:left w:w="57" w:type="dxa"/>
              <w:right w:w="57" w:type="dxa"/>
            </w:tcMar>
            <w:hideMark/>
          </w:tcPr>
          <w:p w14:paraId="76F14F4B"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0.00</w:t>
            </w:r>
          </w:p>
        </w:tc>
        <w:tc>
          <w:tcPr>
            <w:tcW w:w="899" w:type="dxa"/>
            <w:shd w:val="clear" w:color="auto" w:fill="auto"/>
            <w:noWrap/>
            <w:tcMar>
              <w:left w:w="57" w:type="dxa"/>
              <w:right w:w="57" w:type="dxa"/>
            </w:tcMar>
            <w:hideMark/>
          </w:tcPr>
          <w:p w14:paraId="227BE716"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0.00</w:t>
            </w:r>
          </w:p>
        </w:tc>
        <w:tc>
          <w:tcPr>
            <w:tcW w:w="897" w:type="dxa"/>
            <w:shd w:val="clear" w:color="auto" w:fill="auto"/>
            <w:noWrap/>
            <w:tcMar>
              <w:left w:w="57" w:type="dxa"/>
              <w:right w:w="57" w:type="dxa"/>
            </w:tcMar>
            <w:hideMark/>
          </w:tcPr>
          <w:p w14:paraId="065CEDC5"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0.00</w:t>
            </w:r>
          </w:p>
        </w:tc>
        <w:tc>
          <w:tcPr>
            <w:tcW w:w="899" w:type="dxa"/>
            <w:shd w:val="clear" w:color="auto" w:fill="auto"/>
            <w:noWrap/>
            <w:tcMar>
              <w:left w:w="57" w:type="dxa"/>
              <w:right w:w="57" w:type="dxa"/>
            </w:tcMar>
            <w:hideMark/>
          </w:tcPr>
          <w:p w14:paraId="361A4994"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0.00</w:t>
            </w:r>
          </w:p>
        </w:tc>
        <w:tc>
          <w:tcPr>
            <w:tcW w:w="899" w:type="dxa"/>
            <w:shd w:val="clear" w:color="auto" w:fill="auto"/>
            <w:noWrap/>
            <w:tcMar>
              <w:left w:w="57" w:type="dxa"/>
              <w:right w:w="57" w:type="dxa"/>
            </w:tcMar>
            <w:hideMark/>
          </w:tcPr>
          <w:p w14:paraId="29857049"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0.22</w:t>
            </w:r>
          </w:p>
        </w:tc>
      </w:tr>
      <w:tr w:rsidR="00061A5A" w:rsidRPr="00E565DE" w14:paraId="0F684AA0" w14:textId="77777777" w:rsidTr="00C80083">
        <w:trPr>
          <w:cantSplit/>
          <w:jc w:val="center"/>
        </w:trPr>
        <w:tc>
          <w:tcPr>
            <w:tcW w:w="2194" w:type="dxa"/>
            <w:vMerge w:val="restart"/>
            <w:shd w:val="clear" w:color="auto" w:fill="auto"/>
            <w:tcMar>
              <w:left w:w="57" w:type="dxa"/>
              <w:right w:w="57" w:type="dxa"/>
            </w:tcMar>
            <w:hideMark/>
          </w:tcPr>
          <w:p w14:paraId="232B06E8" w14:textId="1A1485AA" w:rsidR="00061A5A" w:rsidRPr="00E565DE" w:rsidRDefault="00061A5A" w:rsidP="00C80083">
            <w:pPr>
              <w:pStyle w:val="Tabletext"/>
              <w:rPr>
                <w:sz w:val="20"/>
                <w:lang w:val="en-GB" w:eastAsia="ru-RU"/>
              </w:rPr>
            </w:pPr>
            <w:r w:rsidRPr="00E565DE">
              <w:rPr>
                <w:sz w:val="20"/>
                <w:lang w:val="en-GB" w:eastAsia="ru-RU"/>
              </w:rPr>
              <w:t xml:space="preserve">Minimum </w:t>
            </w:r>
            <w:r w:rsidR="00AA79A9" w:rsidRPr="00E565DE">
              <w:rPr>
                <w:sz w:val="20"/>
                <w:lang w:val="en-GB" w:eastAsia="ru-RU"/>
              </w:rPr>
              <w:t>pfd</w:t>
            </w:r>
            <w:r w:rsidRPr="00E565DE">
              <w:rPr>
                <w:sz w:val="20"/>
                <w:lang w:val="en-GB" w:eastAsia="ru-RU"/>
              </w:rPr>
              <w:t xml:space="preserve"> at receiving place  </w:t>
            </w:r>
          </w:p>
        </w:tc>
        <w:tc>
          <w:tcPr>
            <w:tcW w:w="1200" w:type="dxa"/>
            <w:vMerge w:val="restart"/>
            <w:shd w:val="clear" w:color="auto" w:fill="auto"/>
            <w:noWrap/>
            <w:tcMar>
              <w:left w:w="57" w:type="dxa"/>
              <w:right w:w="57" w:type="dxa"/>
            </w:tcMar>
            <w:hideMark/>
          </w:tcPr>
          <w:p w14:paraId="44B4A60F" w14:textId="77777777" w:rsidR="00061A5A" w:rsidRPr="00E565DE" w:rsidRDefault="00061A5A" w:rsidP="00C80083">
            <w:pPr>
              <w:pStyle w:val="Tabletext"/>
              <w:jc w:val="center"/>
              <w:rPr>
                <w:color w:val="000000"/>
                <w:spacing w:val="-2"/>
                <w:sz w:val="20"/>
                <w:lang w:val="en-GB" w:eastAsia="ru-RU"/>
              </w:rPr>
            </w:pPr>
            <w:r w:rsidRPr="00E565DE">
              <w:rPr>
                <w:color w:val="000000"/>
                <w:spacing w:val="-2"/>
                <w:sz w:val="20"/>
                <w:lang w:val="en-GB" w:eastAsia="ru-RU"/>
              </w:rPr>
              <w:sym w:font="Symbol" w:char="F06A"/>
            </w:r>
            <w:r w:rsidRPr="00E565DE">
              <w:rPr>
                <w:i/>
                <w:iCs/>
                <w:color w:val="000000"/>
                <w:spacing w:val="-2"/>
                <w:sz w:val="20"/>
                <w:vertAlign w:val="subscript"/>
                <w:lang w:val="en-GB" w:eastAsia="ru-RU"/>
              </w:rPr>
              <w:t>min</w:t>
            </w:r>
            <w:r w:rsidRPr="00E565DE">
              <w:rPr>
                <w:color w:val="000000"/>
                <w:spacing w:val="-2"/>
                <w:sz w:val="20"/>
                <w:lang w:val="en-GB" w:eastAsia="ru-RU"/>
              </w:rPr>
              <w:t xml:space="preserve"> (dBW/m</w:t>
            </w:r>
            <w:r w:rsidRPr="00E565DE">
              <w:rPr>
                <w:color w:val="000000"/>
                <w:spacing w:val="-2"/>
                <w:sz w:val="20"/>
                <w:vertAlign w:val="superscript"/>
                <w:lang w:val="en-GB" w:eastAsia="ru-RU"/>
              </w:rPr>
              <w:t>2</w:t>
            </w:r>
            <w:r w:rsidRPr="00E565DE">
              <w:rPr>
                <w:color w:val="000000"/>
                <w:spacing w:val="-2"/>
                <w:sz w:val="20"/>
                <w:lang w:val="en-GB" w:eastAsia="ru-RU"/>
              </w:rPr>
              <w:t>)</w:t>
            </w:r>
          </w:p>
        </w:tc>
        <w:tc>
          <w:tcPr>
            <w:tcW w:w="853" w:type="dxa"/>
            <w:shd w:val="clear" w:color="auto" w:fill="auto"/>
            <w:noWrap/>
            <w:tcMar>
              <w:left w:w="57" w:type="dxa"/>
              <w:right w:w="57" w:type="dxa"/>
            </w:tcMar>
            <w:hideMark/>
          </w:tcPr>
          <w:p w14:paraId="615354A1" w14:textId="77777777" w:rsidR="00061A5A" w:rsidRPr="00E565DE" w:rsidRDefault="00061A5A" w:rsidP="00C80083">
            <w:pPr>
              <w:pStyle w:val="Tabletext"/>
              <w:jc w:val="center"/>
              <w:rPr>
                <w:color w:val="000000"/>
                <w:spacing w:val="-2"/>
                <w:sz w:val="20"/>
                <w:lang w:val="en-GB" w:eastAsia="ru-RU"/>
              </w:rPr>
            </w:pPr>
            <w:r w:rsidRPr="00E565DE">
              <w:rPr>
                <w:i/>
                <w:iCs/>
                <w:color w:val="000000"/>
                <w:spacing w:val="-2"/>
                <w:sz w:val="20"/>
                <w:lang w:val="en-GB" w:eastAsia="ru-RU"/>
              </w:rPr>
              <w:t>R </w:t>
            </w:r>
            <w:r w:rsidRPr="00E565DE">
              <w:rPr>
                <w:color w:val="000000"/>
                <w:spacing w:val="-2"/>
                <w:sz w:val="20"/>
                <w:lang w:val="en-GB" w:eastAsia="ru-RU"/>
              </w:rPr>
              <w:t>= 1/2</w:t>
            </w:r>
          </w:p>
        </w:tc>
        <w:tc>
          <w:tcPr>
            <w:tcW w:w="897" w:type="dxa"/>
            <w:shd w:val="clear" w:color="auto" w:fill="auto"/>
            <w:noWrap/>
            <w:tcMar>
              <w:left w:w="57" w:type="dxa"/>
              <w:right w:w="57" w:type="dxa"/>
            </w:tcMar>
            <w:hideMark/>
          </w:tcPr>
          <w:p w14:paraId="54E293C1"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−140.72</w:t>
            </w:r>
          </w:p>
        </w:tc>
        <w:tc>
          <w:tcPr>
            <w:tcW w:w="899" w:type="dxa"/>
            <w:shd w:val="clear" w:color="auto" w:fill="auto"/>
            <w:noWrap/>
            <w:tcMar>
              <w:left w:w="57" w:type="dxa"/>
              <w:right w:w="57" w:type="dxa"/>
            </w:tcMar>
            <w:hideMark/>
          </w:tcPr>
          <w:p w14:paraId="134B4934"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−133.62</w:t>
            </w:r>
          </w:p>
        </w:tc>
        <w:tc>
          <w:tcPr>
            <w:tcW w:w="899" w:type="dxa"/>
            <w:shd w:val="clear" w:color="auto" w:fill="auto"/>
            <w:noWrap/>
            <w:tcMar>
              <w:left w:w="57" w:type="dxa"/>
              <w:right w:w="57" w:type="dxa"/>
            </w:tcMar>
            <w:hideMark/>
          </w:tcPr>
          <w:p w14:paraId="4A440D8E"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−113.06</w:t>
            </w:r>
          </w:p>
        </w:tc>
        <w:tc>
          <w:tcPr>
            <w:tcW w:w="897" w:type="dxa"/>
            <w:shd w:val="clear" w:color="auto" w:fill="auto"/>
            <w:noWrap/>
            <w:tcMar>
              <w:left w:w="57" w:type="dxa"/>
              <w:right w:w="57" w:type="dxa"/>
            </w:tcMar>
            <w:hideMark/>
          </w:tcPr>
          <w:p w14:paraId="2FC8ED3C"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−133.62</w:t>
            </w:r>
          </w:p>
        </w:tc>
        <w:tc>
          <w:tcPr>
            <w:tcW w:w="899" w:type="dxa"/>
            <w:shd w:val="clear" w:color="auto" w:fill="auto"/>
            <w:noWrap/>
            <w:tcMar>
              <w:left w:w="57" w:type="dxa"/>
              <w:right w:w="57" w:type="dxa"/>
            </w:tcMar>
            <w:hideMark/>
          </w:tcPr>
          <w:p w14:paraId="4A41D8CF"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−113.06</w:t>
            </w:r>
          </w:p>
        </w:tc>
        <w:tc>
          <w:tcPr>
            <w:tcW w:w="899" w:type="dxa"/>
            <w:shd w:val="clear" w:color="auto" w:fill="auto"/>
            <w:noWrap/>
            <w:tcMar>
              <w:left w:w="57" w:type="dxa"/>
              <w:right w:w="57" w:type="dxa"/>
            </w:tcMar>
            <w:hideMark/>
          </w:tcPr>
          <w:p w14:paraId="5B275803"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−135.50</w:t>
            </w:r>
          </w:p>
        </w:tc>
      </w:tr>
      <w:tr w:rsidR="00061A5A" w:rsidRPr="00E565DE" w14:paraId="5DB0371F" w14:textId="77777777" w:rsidTr="00C80083">
        <w:trPr>
          <w:cantSplit/>
          <w:jc w:val="center"/>
        </w:trPr>
        <w:tc>
          <w:tcPr>
            <w:tcW w:w="2194" w:type="dxa"/>
            <w:vMerge/>
            <w:shd w:val="clear" w:color="auto" w:fill="auto"/>
            <w:tcMar>
              <w:left w:w="57" w:type="dxa"/>
              <w:right w:w="57" w:type="dxa"/>
            </w:tcMar>
            <w:hideMark/>
          </w:tcPr>
          <w:p w14:paraId="2F03A64E" w14:textId="77777777" w:rsidR="00061A5A" w:rsidRPr="00E565DE" w:rsidRDefault="00061A5A" w:rsidP="00C80083">
            <w:pPr>
              <w:pStyle w:val="Tabletext"/>
              <w:rPr>
                <w:sz w:val="20"/>
                <w:lang w:val="en-GB" w:eastAsia="ru-RU"/>
              </w:rPr>
            </w:pPr>
          </w:p>
        </w:tc>
        <w:tc>
          <w:tcPr>
            <w:tcW w:w="1200" w:type="dxa"/>
            <w:vMerge/>
            <w:shd w:val="clear" w:color="auto" w:fill="auto"/>
            <w:noWrap/>
            <w:tcMar>
              <w:left w:w="57" w:type="dxa"/>
              <w:right w:w="57" w:type="dxa"/>
            </w:tcMar>
            <w:hideMark/>
          </w:tcPr>
          <w:p w14:paraId="3A0FD16F" w14:textId="77777777" w:rsidR="00061A5A" w:rsidRPr="00E565DE" w:rsidRDefault="00061A5A" w:rsidP="00C80083">
            <w:pPr>
              <w:pStyle w:val="Tabletext"/>
              <w:jc w:val="center"/>
              <w:rPr>
                <w:color w:val="000000"/>
                <w:spacing w:val="-2"/>
                <w:sz w:val="20"/>
                <w:lang w:val="en-GB" w:eastAsia="ru-RU"/>
              </w:rPr>
            </w:pPr>
          </w:p>
        </w:tc>
        <w:tc>
          <w:tcPr>
            <w:tcW w:w="853" w:type="dxa"/>
            <w:shd w:val="clear" w:color="auto" w:fill="auto"/>
            <w:noWrap/>
            <w:tcMar>
              <w:left w:w="57" w:type="dxa"/>
              <w:right w:w="57" w:type="dxa"/>
            </w:tcMar>
            <w:hideMark/>
          </w:tcPr>
          <w:p w14:paraId="0BE253AA" w14:textId="77777777" w:rsidR="00061A5A" w:rsidRPr="00E565DE" w:rsidRDefault="00061A5A" w:rsidP="00C80083">
            <w:pPr>
              <w:pStyle w:val="Tabletext"/>
              <w:jc w:val="center"/>
              <w:rPr>
                <w:color w:val="000000"/>
                <w:spacing w:val="-2"/>
                <w:sz w:val="20"/>
                <w:lang w:val="en-GB" w:eastAsia="ru-RU"/>
              </w:rPr>
            </w:pPr>
            <w:r w:rsidRPr="00E565DE">
              <w:rPr>
                <w:i/>
                <w:iCs/>
                <w:color w:val="000000"/>
                <w:spacing w:val="-2"/>
                <w:sz w:val="20"/>
                <w:lang w:val="en-GB" w:eastAsia="ru-RU"/>
              </w:rPr>
              <w:t>R </w:t>
            </w:r>
            <w:r w:rsidRPr="00E565DE">
              <w:rPr>
                <w:color w:val="000000"/>
                <w:spacing w:val="-2"/>
                <w:sz w:val="20"/>
                <w:lang w:val="en-GB" w:eastAsia="ru-RU"/>
              </w:rPr>
              <w:t>= 2/3</w:t>
            </w:r>
          </w:p>
        </w:tc>
        <w:tc>
          <w:tcPr>
            <w:tcW w:w="897" w:type="dxa"/>
            <w:shd w:val="clear" w:color="auto" w:fill="auto"/>
            <w:noWrap/>
            <w:tcMar>
              <w:left w:w="57" w:type="dxa"/>
              <w:right w:w="57" w:type="dxa"/>
            </w:tcMar>
            <w:hideMark/>
          </w:tcPr>
          <w:p w14:paraId="04B0470D"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−138.12</w:t>
            </w:r>
          </w:p>
        </w:tc>
        <w:tc>
          <w:tcPr>
            <w:tcW w:w="899" w:type="dxa"/>
            <w:shd w:val="clear" w:color="auto" w:fill="auto"/>
            <w:noWrap/>
            <w:tcMar>
              <w:left w:w="57" w:type="dxa"/>
              <w:right w:w="57" w:type="dxa"/>
            </w:tcMar>
            <w:hideMark/>
          </w:tcPr>
          <w:p w14:paraId="79A26A3A"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−131.12</w:t>
            </w:r>
          </w:p>
        </w:tc>
        <w:tc>
          <w:tcPr>
            <w:tcW w:w="899" w:type="dxa"/>
            <w:shd w:val="clear" w:color="auto" w:fill="auto"/>
            <w:noWrap/>
            <w:tcMar>
              <w:left w:w="57" w:type="dxa"/>
              <w:right w:w="57" w:type="dxa"/>
            </w:tcMar>
            <w:hideMark/>
          </w:tcPr>
          <w:p w14:paraId="66D22F39"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−110.56</w:t>
            </w:r>
          </w:p>
        </w:tc>
        <w:tc>
          <w:tcPr>
            <w:tcW w:w="897" w:type="dxa"/>
            <w:shd w:val="clear" w:color="auto" w:fill="auto"/>
            <w:noWrap/>
            <w:tcMar>
              <w:left w:w="57" w:type="dxa"/>
              <w:right w:w="57" w:type="dxa"/>
            </w:tcMar>
            <w:hideMark/>
          </w:tcPr>
          <w:p w14:paraId="286A9D29"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−131.12</w:t>
            </w:r>
          </w:p>
        </w:tc>
        <w:tc>
          <w:tcPr>
            <w:tcW w:w="899" w:type="dxa"/>
            <w:shd w:val="clear" w:color="auto" w:fill="auto"/>
            <w:noWrap/>
            <w:tcMar>
              <w:left w:w="57" w:type="dxa"/>
              <w:right w:w="57" w:type="dxa"/>
            </w:tcMar>
            <w:hideMark/>
          </w:tcPr>
          <w:p w14:paraId="1D1C069D"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−110.56</w:t>
            </w:r>
          </w:p>
        </w:tc>
        <w:tc>
          <w:tcPr>
            <w:tcW w:w="899" w:type="dxa"/>
            <w:shd w:val="clear" w:color="auto" w:fill="auto"/>
            <w:noWrap/>
            <w:tcMar>
              <w:left w:w="57" w:type="dxa"/>
              <w:right w:w="57" w:type="dxa"/>
            </w:tcMar>
            <w:hideMark/>
          </w:tcPr>
          <w:p w14:paraId="57366AE8"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−132.70</w:t>
            </w:r>
          </w:p>
        </w:tc>
      </w:tr>
      <w:tr w:rsidR="00061A5A" w:rsidRPr="00E565DE" w14:paraId="365F612E" w14:textId="77777777" w:rsidTr="00C80083">
        <w:trPr>
          <w:cantSplit/>
          <w:jc w:val="center"/>
        </w:trPr>
        <w:tc>
          <w:tcPr>
            <w:tcW w:w="2194" w:type="dxa"/>
            <w:vMerge/>
            <w:shd w:val="clear" w:color="auto" w:fill="auto"/>
            <w:tcMar>
              <w:left w:w="57" w:type="dxa"/>
              <w:right w:w="57" w:type="dxa"/>
            </w:tcMar>
            <w:hideMark/>
          </w:tcPr>
          <w:p w14:paraId="4C3F8F3B" w14:textId="77777777" w:rsidR="00061A5A" w:rsidRPr="00E565DE" w:rsidRDefault="00061A5A" w:rsidP="00C80083">
            <w:pPr>
              <w:pStyle w:val="Tabletext"/>
              <w:rPr>
                <w:sz w:val="20"/>
                <w:lang w:val="en-GB" w:eastAsia="ru-RU"/>
              </w:rPr>
            </w:pPr>
          </w:p>
        </w:tc>
        <w:tc>
          <w:tcPr>
            <w:tcW w:w="1200" w:type="dxa"/>
            <w:vMerge/>
            <w:shd w:val="clear" w:color="auto" w:fill="auto"/>
            <w:noWrap/>
            <w:tcMar>
              <w:left w:w="57" w:type="dxa"/>
              <w:right w:w="57" w:type="dxa"/>
            </w:tcMar>
            <w:hideMark/>
          </w:tcPr>
          <w:p w14:paraId="3D66A4A6" w14:textId="77777777" w:rsidR="00061A5A" w:rsidRPr="00E565DE" w:rsidRDefault="00061A5A" w:rsidP="00C80083">
            <w:pPr>
              <w:pStyle w:val="Tabletext"/>
              <w:jc w:val="center"/>
              <w:rPr>
                <w:color w:val="000000"/>
                <w:spacing w:val="-2"/>
                <w:sz w:val="20"/>
                <w:lang w:val="en-GB" w:eastAsia="ru-RU"/>
              </w:rPr>
            </w:pPr>
          </w:p>
        </w:tc>
        <w:tc>
          <w:tcPr>
            <w:tcW w:w="853" w:type="dxa"/>
            <w:shd w:val="clear" w:color="auto" w:fill="auto"/>
            <w:noWrap/>
            <w:tcMar>
              <w:left w:w="57" w:type="dxa"/>
              <w:right w:w="57" w:type="dxa"/>
            </w:tcMar>
            <w:hideMark/>
          </w:tcPr>
          <w:p w14:paraId="25C74275" w14:textId="77777777" w:rsidR="00061A5A" w:rsidRPr="00E565DE" w:rsidRDefault="00061A5A" w:rsidP="00C80083">
            <w:pPr>
              <w:pStyle w:val="Tabletext"/>
              <w:jc w:val="center"/>
              <w:rPr>
                <w:color w:val="000000"/>
                <w:spacing w:val="-2"/>
                <w:sz w:val="20"/>
                <w:lang w:val="en-GB" w:eastAsia="ru-RU"/>
              </w:rPr>
            </w:pPr>
            <w:r w:rsidRPr="00E565DE">
              <w:rPr>
                <w:i/>
                <w:iCs/>
                <w:color w:val="000000"/>
                <w:spacing w:val="-2"/>
                <w:sz w:val="20"/>
                <w:lang w:val="en-GB" w:eastAsia="ru-RU"/>
              </w:rPr>
              <w:t>R</w:t>
            </w:r>
            <w:r w:rsidRPr="00E565DE">
              <w:rPr>
                <w:color w:val="000000"/>
                <w:spacing w:val="-2"/>
                <w:sz w:val="20"/>
                <w:lang w:val="en-GB" w:eastAsia="ru-RU"/>
              </w:rPr>
              <w:t> = 3/4</w:t>
            </w:r>
          </w:p>
        </w:tc>
        <w:tc>
          <w:tcPr>
            <w:tcW w:w="897" w:type="dxa"/>
            <w:shd w:val="clear" w:color="auto" w:fill="auto"/>
            <w:noWrap/>
            <w:tcMar>
              <w:left w:w="57" w:type="dxa"/>
              <w:right w:w="57" w:type="dxa"/>
            </w:tcMar>
            <w:hideMark/>
          </w:tcPr>
          <w:p w14:paraId="684D4749"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−137.02</w:t>
            </w:r>
          </w:p>
        </w:tc>
        <w:tc>
          <w:tcPr>
            <w:tcW w:w="899" w:type="dxa"/>
            <w:shd w:val="clear" w:color="auto" w:fill="auto"/>
            <w:noWrap/>
            <w:tcMar>
              <w:left w:w="57" w:type="dxa"/>
              <w:right w:w="57" w:type="dxa"/>
            </w:tcMar>
            <w:hideMark/>
          </w:tcPr>
          <w:p w14:paraId="77B4B1FA"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−129.02</w:t>
            </w:r>
          </w:p>
        </w:tc>
        <w:tc>
          <w:tcPr>
            <w:tcW w:w="899" w:type="dxa"/>
            <w:shd w:val="clear" w:color="auto" w:fill="auto"/>
            <w:noWrap/>
            <w:tcMar>
              <w:left w:w="57" w:type="dxa"/>
              <w:right w:w="57" w:type="dxa"/>
            </w:tcMar>
            <w:hideMark/>
          </w:tcPr>
          <w:p w14:paraId="6A1CCAB0"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−108.46</w:t>
            </w:r>
          </w:p>
        </w:tc>
        <w:tc>
          <w:tcPr>
            <w:tcW w:w="897" w:type="dxa"/>
            <w:shd w:val="clear" w:color="auto" w:fill="auto"/>
            <w:noWrap/>
            <w:tcMar>
              <w:left w:w="57" w:type="dxa"/>
              <w:right w:w="57" w:type="dxa"/>
            </w:tcMar>
            <w:hideMark/>
          </w:tcPr>
          <w:p w14:paraId="6D98C057"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−129.02</w:t>
            </w:r>
          </w:p>
        </w:tc>
        <w:tc>
          <w:tcPr>
            <w:tcW w:w="899" w:type="dxa"/>
            <w:shd w:val="clear" w:color="auto" w:fill="auto"/>
            <w:noWrap/>
            <w:tcMar>
              <w:left w:w="57" w:type="dxa"/>
              <w:right w:w="57" w:type="dxa"/>
            </w:tcMar>
            <w:hideMark/>
          </w:tcPr>
          <w:p w14:paraId="1817B3DB"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−108.46</w:t>
            </w:r>
          </w:p>
        </w:tc>
        <w:tc>
          <w:tcPr>
            <w:tcW w:w="899" w:type="dxa"/>
            <w:shd w:val="clear" w:color="auto" w:fill="auto"/>
            <w:noWrap/>
            <w:tcMar>
              <w:left w:w="57" w:type="dxa"/>
              <w:right w:w="57" w:type="dxa"/>
            </w:tcMar>
            <w:hideMark/>
          </w:tcPr>
          <w:p w14:paraId="605BA1E9"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−130.20</w:t>
            </w:r>
          </w:p>
        </w:tc>
      </w:tr>
      <w:tr w:rsidR="00061A5A" w:rsidRPr="00E565DE" w14:paraId="6055EC4B" w14:textId="77777777" w:rsidTr="00C80083">
        <w:trPr>
          <w:cantSplit/>
          <w:jc w:val="center"/>
        </w:trPr>
        <w:tc>
          <w:tcPr>
            <w:tcW w:w="2194" w:type="dxa"/>
            <w:vMerge w:val="restart"/>
            <w:shd w:val="clear" w:color="auto" w:fill="auto"/>
            <w:tcMar>
              <w:left w:w="57" w:type="dxa"/>
              <w:right w:w="57" w:type="dxa"/>
            </w:tcMar>
            <w:hideMark/>
          </w:tcPr>
          <w:p w14:paraId="041FED05" w14:textId="77777777" w:rsidR="00061A5A" w:rsidRPr="00E565DE" w:rsidRDefault="00061A5A" w:rsidP="00C80083">
            <w:pPr>
              <w:pStyle w:val="Tabletext"/>
              <w:rPr>
                <w:sz w:val="20"/>
                <w:lang w:val="en-GB" w:eastAsia="ru-RU"/>
              </w:rPr>
            </w:pPr>
            <w:r w:rsidRPr="00E565DE">
              <w:rPr>
                <w:sz w:val="20"/>
                <w:lang w:val="en-GB" w:eastAsia="ru-RU"/>
              </w:rPr>
              <w:t>Minimum field</w:t>
            </w:r>
            <w:r w:rsidRPr="00E565DE">
              <w:rPr>
                <w:sz w:val="20"/>
                <w:lang w:val="en-GB" w:eastAsia="ru-RU"/>
              </w:rPr>
              <w:noBreakHyphen/>
              <w:t>strength level at receiving antenna  </w:t>
            </w:r>
          </w:p>
        </w:tc>
        <w:tc>
          <w:tcPr>
            <w:tcW w:w="1200" w:type="dxa"/>
            <w:vMerge w:val="restart"/>
            <w:shd w:val="clear" w:color="auto" w:fill="auto"/>
            <w:noWrap/>
            <w:tcMar>
              <w:left w:w="57" w:type="dxa"/>
              <w:right w:w="57" w:type="dxa"/>
            </w:tcMar>
            <w:hideMark/>
          </w:tcPr>
          <w:p w14:paraId="57D47AFC" w14:textId="77777777" w:rsidR="00061A5A" w:rsidRPr="00E565DE" w:rsidRDefault="00061A5A" w:rsidP="00C80083">
            <w:pPr>
              <w:pStyle w:val="Tabletext"/>
              <w:jc w:val="center"/>
              <w:rPr>
                <w:color w:val="000000"/>
                <w:spacing w:val="-2"/>
                <w:sz w:val="20"/>
                <w:lang w:val="en-GB" w:eastAsia="ru-RU"/>
              </w:rPr>
            </w:pPr>
            <w:r w:rsidRPr="00E565DE">
              <w:rPr>
                <w:i/>
                <w:iCs/>
                <w:color w:val="000000"/>
                <w:spacing w:val="-2"/>
                <w:sz w:val="20"/>
                <w:lang w:val="en-GB" w:eastAsia="ru-RU"/>
              </w:rPr>
              <w:t>E</w:t>
            </w:r>
            <w:r w:rsidRPr="00E565DE">
              <w:rPr>
                <w:i/>
                <w:iCs/>
                <w:color w:val="000000"/>
                <w:spacing w:val="-2"/>
                <w:sz w:val="20"/>
                <w:vertAlign w:val="subscript"/>
                <w:lang w:val="en-GB" w:eastAsia="ru-RU"/>
              </w:rPr>
              <w:t>min</w:t>
            </w:r>
            <w:r w:rsidRPr="00E565DE">
              <w:rPr>
                <w:color w:val="000000"/>
                <w:spacing w:val="-2"/>
                <w:sz w:val="20"/>
                <w:vertAlign w:val="subscript"/>
                <w:lang w:val="en-GB" w:eastAsia="ru-RU"/>
              </w:rPr>
              <w:t xml:space="preserve"> </w:t>
            </w:r>
            <w:r w:rsidRPr="00E565DE">
              <w:rPr>
                <w:color w:val="000000"/>
                <w:spacing w:val="-2"/>
                <w:sz w:val="20"/>
                <w:lang w:val="en-GB" w:eastAsia="ru-RU"/>
              </w:rPr>
              <w:t>(dB(</w:t>
            </w:r>
            <w:r w:rsidRPr="00E565DE">
              <w:rPr>
                <w:color w:val="000000"/>
                <w:spacing w:val="-2"/>
                <w:sz w:val="20"/>
                <w:lang w:val="en-GB" w:eastAsia="ru-RU"/>
              </w:rPr>
              <w:sym w:font="Symbol" w:char="F06D"/>
            </w:r>
            <w:r w:rsidRPr="00E565DE">
              <w:rPr>
                <w:color w:val="000000"/>
                <w:spacing w:val="-2"/>
                <w:sz w:val="20"/>
                <w:lang w:val="en-GB" w:eastAsia="ru-RU"/>
              </w:rPr>
              <w:t>V/m))</w:t>
            </w:r>
          </w:p>
        </w:tc>
        <w:tc>
          <w:tcPr>
            <w:tcW w:w="853" w:type="dxa"/>
            <w:shd w:val="clear" w:color="auto" w:fill="auto"/>
            <w:noWrap/>
            <w:tcMar>
              <w:left w:w="57" w:type="dxa"/>
              <w:right w:w="57" w:type="dxa"/>
            </w:tcMar>
            <w:hideMark/>
          </w:tcPr>
          <w:p w14:paraId="0D7EE8CC" w14:textId="77777777" w:rsidR="00061A5A" w:rsidRPr="00E565DE" w:rsidRDefault="00061A5A" w:rsidP="00C80083">
            <w:pPr>
              <w:pStyle w:val="Tabletext"/>
              <w:jc w:val="center"/>
              <w:rPr>
                <w:color w:val="000000"/>
                <w:spacing w:val="-2"/>
                <w:sz w:val="20"/>
                <w:lang w:val="en-GB" w:eastAsia="ru-RU"/>
              </w:rPr>
            </w:pPr>
            <w:r w:rsidRPr="00E565DE">
              <w:rPr>
                <w:i/>
                <w:iCs/>
                <w:color w:val="000000"/>
                <w:spacing w:val="-2"/>
                <w:sz w:val="20"/>
                <w:lang w:val="en-GB" w:eastAsia="ru-RU"/>
              </w:rPr>
              <w:t>R</w:t>
            </w:r>
            <w:r w:rsidRPr="00E565DE">
              <w:rPr>
                <w:color w:val="000000"/>
                <w:spacing w:val="-2"/>
                <w:sz w:val="20"/>
                <w:lang w:val="en-GB" w:eastAsia="ru-RU"/>
              </w:rPr>
              <w:t> = 1/2</w:t>
            </w:r>
          </w:p>
        </w:tc>
        <w:tc>
          <w:tcPr>
            <w:tcW w:w="897" w:type="dxa"/>
            <w:shd w:val="clear" w:color="auto" w:fill="auto"/>
            <w:noWrap/>
            <w:tcMar>
              <w:left w:w="57" w:type="dxa"/>
              <w:right w:w="57" w:type="dxa"/>
            </w:tcMar>
            <w:hideMark/>
          </w:tcPr>
          <w:p w14:paraId="58B58604"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5.08</w:t>
            </w:r>
          </w:p>
        </w:tc>
        <w:tc>
          <w:tcPr>
            <w:tcW w:w="899" w:type="dxa"/>
            <w:shd w:val="clear" w:color="auto" w:fill="auto"/>
            <w:noWrap/>
            <w:tcMar>
              <w:left w:w="57" w:type="dxa"/>
              <w:right w:w="57" w:type="dxa"/>
            </w:tcMar>
            <w:hideMark/>
          </w:tcPr>
          <w:p w14:paraId="46E3323A"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12.18</w:t>
            </w:r>
          </w:p>
        </w:tc>
        <w:tc>
          <w:tcPr>
            <w:tcW w:w="899" w:type="dxa"/>
            <w:shd w:val="clear" w:color="auto" w:fill="auto"/>
            <w:noWrap/>
            <w:tcMar>
              <w:left w:w="57" w:type="dxa"/>
              <w:right w:w="57" w:type="dxa"/>
            </w:tcMar>
            <w:hideMark/>
          </w:tcPr>
          <w:p w14:paraId="150AAEB1"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32.74</w:t>
            </w:r>
          </w:p>
        </w:tc>
        <w:tc>
          <w:tcPr>
            <w:tcW w:w="897" w:type="dxa"/>
            <w:shd w:val="clear" w:color="auto" w:fill="auto"/>
            <w:noWrap/>
            <w:tcMar>
              <w:left w:w="57" w:type="dxa"/>
              <w:right w:w="57" w:type="dxa"/>
            </w:tcMar>
            <w:hideMark/>
          </w:tcPr>
          <w:p w14:paraId="55DC8B0D"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12.18</w:t>
            </w:r>
          </w:p>
        </w:tc>
        <w:tc>
          <w:tcPr>
            <w:tcW w:w="899" w:type="dxa"/>
            <w:shd w:val="clear" w:color="auto" w:fill="auto"/>
            <w:noWrap/>
            <w:tcMar>
              <w:left w:w="57" w:type="dxa"/>
              <w:right w:w="57" w:type="dxa"/>
            </w:tcMar>
            <w:hideMark/>
          </w:tcPr>
          <w:p w14:paraId="08CF47E5"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32.74</w:t>
            </w:r>
          </w:p>
        </w:tc>
        <w:tc>
          <w:tcPr>
            <w:tcW w:w="899" w:type="dxa"/>
            <w:shd w:val="clear" w:color="auto" w:fill="auto"/>
            <w:noWrap/>
            <w:tcMar>
              <w:left w:w="57" w:type="dxa"/>
              <w:right w:w="57" w:type="dxa"/>
            </w:tcMar>
            <w:hideMark/>
          </w:tcPr>
          <w:p w14:paraId="1305CB53"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10.30</w:t>
            </w:r>
          </w:p>
        </w:tc>
      </w:tr>
      <w:tr w:rsidR="00061A5A" w:rsidRPr="00E565DE" w14:paraId="3BBA558E" w14:textId="77777777" w:rsidTr="00C80083">
        <w:trPr>
          <w:cantSplit/>
          <w:jc w:val="center"/>
        </w:trPr>
        <w:tc>
          <w:tcPr>
            <w:tcW w:w="2194" w:type="dxa"/>
            <w:vMerge/>
            <w:shd w:val="clear" w:color="auto" w:fill="auto"/>
            <w:tcMar>
              <w:left w:w="57" w:type="dxa"/>
              <w:right w:w="57" w:type="dxa"/>
            </w:tcMar>
            <w:hideMark/>
          </w:tcPr>
          <w:p w14:paraId="5B56DB7A" w14:textId="77777777" w:rsidR="00061A5A" w:rsidRPr="00E565DE" w:rsidRDefault="00061A5A" w:rsidP="00C80083">
            <w:pPr>
              <w:pStyle w:val="Tabletext"/>
              <w:rPr>
                <w:sz w:val="20"/>
                <w:lang w:val="en-GB" w:eastAsia="ru-RU"/>
              </w:rPr>
            </w:pPr>
          </w:p>
        </w:tc>
        <w:tc>
          <w:tcPr>
            <w:tcW w:w="1200" w:type="dxa"/>
            <w:vMerge/>
            <w:shd w:val="clear" w:color="auto" w:fill="auto"/>
            <w:noWrap/>
            <w:tcMar>
              <w:left w:w="57" w:type="dxa"/>
              <w:right w:w="57" w:type="dxa"/>
            </w:tcMar>
            <w:hideMark/>
          </w:tcPr>
          <w:p w14:paraId="2E2EB62E" w14:textId="77777777" w:rsidR="00061A5A" w:rsidRPr="00E565DE" w:rsidRDefault="00061A5A" w:rsidP="00C80083">
            <w:pPr>
              <w:pStyle w:val="Tabletext"/>
              <w:jc w:val="center"/>
              <w:rPr>
                <w:color w:val="000000"/>
                <w:spacing w:val="-2"/>
                <w:sz w:val="20"/>
                <w:lang w:val="en-GB" w:eastAsia="ru-RU"/>
              </w:rPr>
            </w:pPr>
          </w:p>
        </w:tc>
        <w:tc>
          <w:tcPr>
            <w:tcW w:w="853" w:type="dxa"/>
            <w:shd w:val="clear" w:color="auto" w:fill="auto"/>
            <w:noWrap/>
            <w:tcMar>
              <w:left w:w="57" w:type="dxa"/>
              <w:right w:w="57" w:type="dxa"/>
            </w:tcMar>
            <w:hideMark/>
          </w:tcPr>
          <w:p w14:paraId="510FDAE7" w14:textId="77777777" w:rsidR="00061A5A" w:rsidRPr="00E565DE" w:rsidRDefault="00061A5A" w:rsidP="00C80083">
            <w:pPr>
              <w:pStyle w:val="Tabletext"/>
              <w:jc w:val="center"/>
              <w:rPr>
                <w:color w:val="000000"/>
                <w:spacing w:val="-2"/>
                <w:sz w:val="20"/>
                <w:lang w:val="en-GB" w:eastAsia="ru-RU"/>
              </w:rPr>
            </w:pPr>
            <w:r w:rsidRPr="00E565DE">
              <w:rPr>
                <w:i/>
                <w:iCs/>
                <w:color w:val="000000"/>
                <w:spacing w:val="-2"/>
                <w:sz w:val="20"/>
                <w:lang w:val="en-GB" w:eastAsia="ru-RU"/>
              </w:rPr>
              <w:t>R</w:t>
            </w:r>
            <w:r w:rsidRPr="00E565DE">
              <w:rPr>
                <w:color w:val="000000"/>
                <w:spacing w:val="-2"/>
                <w:sz w:val="20"/>
                <w:lang w:val="en-GB" w:eastAsia="ru-RU"/>
              </w:rPr>
              <w:t> = 2/3</w:t>
            </w:r>
          </w:p>
        </w:tc>
        <w:tc>
          <w:tcPr>
            <w:tcW w:w="897" w:type="dxa"/>
            <w:shd w:val="clear" w:color="auto" w:fill="auto"/>
            <w:noWrap/>
            <w:tcMar>
              <w:left w:w="57" w:type="dxa"/>
              <w:right w:w="57" w:type="dxa"/>
            </w:tcMar>
            <w:hideMark/>
          </w:tcPr>
          <w:p w14:paraId="684DA1BD"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7.68</w:t>
            </w:r>
          </w:p>
        </w:tc>
        <w:tc>
          <w:tcPr>
            <w:tcW w:w="899" w:type="dxa"/>
            <w:shd w:val="clear" w:color="auto" w:fill="auto"/>
            <w:noWrap/>
            <w:tcMar>
              <w:left w:w="57" w:type="dxa"/>
              <w:right w:w="57" w:type="dxa"/>
            </w:tcMar>
            <w:hideMark/>
          </w:tcPr>
          <w:p w14:paraId="0542B6FD"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14.68</w:t>
            </w:r>
          </w:p>
        </w:tc>
        <w:tc>
          <w:tcPr>
            <w:tcW w:w="899" w:type="dxa"/>
            <w:shd w:val="clear" w:color="auto" w:fill="auto"/>
            <w:noWrap/>
            <w:tcMar>
              <w:left w:w="57" w:type="dxa"/>
              <w:right w:w="57" w:type="dxa"/>
            </w:tcMar>
            <w:hideMark/>
          </w:tcPr>
          <w:p w14:paraId="6B72CDE4"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35.24</w:t>
            </w:r>
          </w:p>
        </w:tc>
        <w:tc>
          <w:tcPr>
            <w:tcW w:w="897" w:type="dxa"/>
            <w:shd w:val="clear" w:color="auto" w:fill="auto"/>
            <w:noWrap/>
            <w:tcMar>
              <w:left w:w="57" w:type="dxa"/>
              <w:right w:w="57" w:type="dxa"/>
            </w:tcMar>
            <w:hideMark/>
          </w:tcPr>
          <w:p w14:paraId="2E5196B2"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14.68</w:t>
            </w:r>
          </w:p>
        </w:tc>
        <w:tc>
          <w:tcPr>
            <w:tcW w:w="899" w:type="dxa"/>
            <w:shd w:val="clear" w:color="auto" w:fill="auto"/>
            <w:noWrap/>
            <w:tcMar>
              <w:left w:w="57" w:type="dxa"/>
              <w:right w:w="57" w:type="dxa"/>
            </w:tcMar>
            <w:hideMark/>
          </w:tcPr>
          <w:p w14:paraId="0B0EEFAD"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35.24</w:t>
            </w:r>
          </w:p>
        </w:tc>
        <w:tc>
          <w:tcPr>
            <w:tcW w:w="899" w:type="dxa"/>
            <w:shd w:val="clear" w:color="auto" w:fill="auto"/>
            <w:noWrap/>
            <w:tcMar>
              <w:left w:w="57" w:type="dxa"/>
              <w:right w:w="57" w:type="dxa"/>
            </w:tcMar>
            <w:hideMark/>
          </w:tcPr>
          <w:p w14:paraId="570D7E7D"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13.10</w:t>
            </w:r>
          </w:p>
        </w:tc>
      </w:tr>
      <w:tr w:rsidR="00061A5A" w:rsidRPr="00E565DE" w14:paraId="5D228FE9" w14:textId="77777777" w:rsidTr="00C80083">
        <w:trPr>
          <w:cantSplit/>
          <w:jc w:val="center"/>
        </w:trPr>
        <w:tc>
          <w:tcPr>
            <w:tcW w:w="2194" w:type="dxa"/>
            <w:vMerge/>
            <w:shd w:val="clear" w:color="auto" w:fill="auto"/>
            <w:tcMar>
              <w:left w:w="57" w:type="dxa"/>
              <w:right w:w="57" w:type="dxa"/>
            </w:tcMar>
            <w:hideMark/>
          </w:tcPr>
          <w:p w14:paraId="767101BF" w14:textId="77777777" w:rsidR="00061A5A" w:rsidRPr="00E565DE" w:rsidRDefault="00061A5A" w:rsidP="00C80083">
            <w:pPr>
              <w:pStyle w:val="Tabletext"/>
              <w:rPr>
                <w:sz w:val="20"/>
                <w:lang w:val="en-GB" w:eastAsia="ru-RU"/>
              </w:rPr>
            </w:pPr>
          </w:p>
        </w:tc>
        <w:tc>
          <w:tcPr>
            <w:tcW w:w="1200" w:type="dxa"/>
            <w:vMerge/>
            <w:shd w:val="clear" w:color="auto" w:fill="auto"/>
            <w:noWrap/>
            <w:tcMar>
              <w:left w:w="57" w:type="dxa"/>
              <w:right w:w="57" w:type="dxa"/>
            </w:tcMar>
            <w:hideMark/>
          </w:tcPr>
          <w:p w14:paraId="685D026E" w14:textId="77777777" w:rsidR="00061A5A" w:rsidRPr="00E565DE" w:rsidRDefault="00061A5A" w:rsidP="00C80083">
            <w:pPr>
              <w:pStyle w:val="Tabletext"/>
              <w:jc w:val="center"/>
              <w:rPr>
                <w:color w:val="000000"/>
                <w:spacing w:val="-2"/>
                <w:sz w:val="20"/>
                <w:lang w:val="en-GB" w:eastAsia="ru-RU"/>
              </w:rPr>
            </w:pPr>
          </w:p>
        </w:tc>
        <w:tc>
          <w:tcPr>
            <w:tcW w:w="853" w:type="dxa"/>
            <w:shd w:val="clear" w:color="auto" w:fill="auto"/>
            <w:noWrap/>
            <w:tcMar>
              <w:left w:w="57" w:type="dxa"/>
              <w:right w:w="57" w:type="dxa"/>
            </w:tcMar>
            <w:hideMark/>
          </w:tcPr>
          <w:p w14:paraId="53333484" w14:textId="77777777" w:rsidR="00061A5A" w:rsidRPr="00E565DE" w:rsidRDefault="00061A5A" w:rsidP="00C80083">
            <w:pPr>
              <w:pStyle w:val="Tabletext"/>
              <w:jc w:val="center"/>
              <w:rPr>
                <w:color w:val="000000"/>
                <w:spacing w:val="-2"/>
                <w:sz w:val="20"/>
                <w:lang w:val="en-GB" w:eastAsia="ru-RU"/>
              </w:rPr>
            </w:pPr>
            <w:r w:rsidRPr="00E565DE">
              <w:rPr>
                <w:i/>
                <w:iCs/>
                <w:color w:val="000000"/>
                <w:spacing w:val="-2"/>
                <w:sz w:val="20"/>
                <w:lang w:val="en-GB" w:eastAsia="ru-RU"/>
              </w:rPr>
              <w:t>R </w:t>
            </w:r>
            <w:r w:rsidRPr="00E565DE">
              <w:rPr>
                <w:color w:val="000000"/>
                <w:spacing w:val="-2"/>
                <w:sz w:val="20"/>
                <w:lang w:val="en-GB" w:eastAsia="ru-RU"/>
              </w:rPr>
              <w:t>= 3/4</w:t>
            </w:r>
          </w:p>
        </w:tc>
        <w:tc>
          <w:tcPr>
            <w:tcW w:w="897" w:type="dxa"/>
            <w:shd w:val="clear" w:color="auto" w:fill="auto"/>
            <w:noWrap/>
            <w:tcMar>
              <w:left w:w="57" w:type="dxa"/>
              <w:right w:w="57" w:type="dxa"/>
            </w:tcMar>
            <w:hideMark/>
          </w:tcPr>
          <w:p w14:paraId="6E727DC6"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8.78</w:t>
            </w:r>
          </w:p>
        </w:tc>
        <w:tc>
          <w:tcPr>
            <w:tcW w:w="899" w:type="dxa"/>
            <w:shd w:val="clear" w:color="auto" w:fill="auto"/>
            <w:noWrap/>
            <w:tcMar>
              <w:left w:w="57" w:type="dxa"/>
              <w:right w:w="57" w:type="dxa"/>
            </w:tcMar>
            <w:hideMark/>
          </w:tcPr>
          <w:p w14:paraId="394FFC42"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16.78</w:t>
            </w:r>
          </w:p>
        </w:tc>
        <w:tc>
          <w:tcPr>
            <w:tcW w:w="899" w:type="dxa"/>
            <w:shd w:val="clear" w:color="auto" w:fill="auto"/>
            <w:noWrap/>
            <w:tcMar>
              <w:left w:w="57" w:type="dxa"/>
              <w:right w:w="57" w:type="dxa"/>
            </w:tcMar>
            <w:hideMark/>
          </w:tcPr>
          <w:p w14:paraId="4C8D3609"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37.34</w:t>
            </w:r>
          </w:p>
        </w:tc>
        <w:tc>
          <w:tcPr>
            <w:tcW w:w="897" w:type="dxa"/>
            <w:shd w:val="clear" w:color="auto" w:fill="auto"/>
            <w:noWrap/>
            <w:tcMar>
              <w:left w:w="57" w:type="dxa"/>
              <w:right w:w="57" w:type="dxa"/>
            </w:tcMar>
            <w:hideMark/>
          </w:tcPr>
          <w:p w14:paraId="605ECABD"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16.78</w:t>
            </w:r>
          </w:p>
        </w:tc>
        <w:tc>
          <w:tcPr>
            <w:tcW w:w="899" w:type="dxa"/>
            <w:shd w:val="clear" w:color="auto" w:fill="auto"/>
            <w:noWrap/>
            <w:tcMar>
              <w:left w:w="57" w:type="dxa"/>
              <w:right w:w="57" w:type="dxa"/>
            </w:tcMar>
            <w:hideMark/>
          </w:tcPr>
          <w:p w14:paraId="2F949BD6"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37.34</w:t>
            </w:r>
          </w:p>
        </w:tc>
        <w:tc>
          <w:tcPr>
            <w:tcW w:w="899" w:type="dxa"/>
            <w:shd w:val="clear" w:color="auto" w:fill="auto"/>
            <w:noWrap/>
            <w:tcMar>
              <w:left w:w="57" w:type="dxa"/>
              <w:right w:w="57" w:type="dxa"/>
            </w:tcMar>
            <w:hideMark/>
          </w:tcPr>
          <w:p w14:paraId="732B3F26"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15.60</w:t>
            </w:r>
          </w:p>
        </w:tc>
      </w:tr>
      <w:tr w:rsidR="00061A5A" w:rsidRPr="00E565DE" w14:paraId="72F1E09A" w14:textId="77777777" w:rsidTr="00C80083">
        <w:trPr>
          <w:cantSplit/>
          <w:jc w:val="center"/>
        </w:trPr>
        <w:tc>
          <w:tcPr>
            <w:tcW w:w="2194" w:type="dxa"/>
            <w:shd w:val="clear" w:color="auto" w:fill="auto"/>
            <w:tcMar>
              <w:left w:w="57" w:type="dxa"/>
              <w:right w:w="57" w:type="dxa"/>
            </w:tcMar>
            <w:hideMark/>
          </w:tcPr>
          <w:p w14:paraId="11F7C845" w14:textId="77777777" w:rsidR="00061A5A" w:rsidRPr="00E565DE" w:rsidRDefault="00061A5A" w:rsidP="00C80083">
            <w:pPr>
              <w:pStyle w:val="Tabletext"/>
              <w:rPr>
                <w:sz w:val="20"/>
                <w:lang w:val="en-GB" w:eastAsia="ru-RU"/>
              </w:rPr>
            </w:pPr>
            <w:r w:rsidRPr="00E565DE">
              <w:rPr>
                <w:sz w:val="20"/>
                <w:lang w:val="en-GB" w:eastAsia="ru-RU"/>
              </w:rPr>
              <w:t>Allowance for man-made noise</w:t>
            </w:r>
          </w:p>
        </w:tc>
        <w:tc>
          <w:tcPr>
            <w:tcW w:w="1200" w:type="dxa"/>
            <w:shd w:val="clear" w:color="auto" w:fill="auto"/>
            <w:noWrap/>
            <w:tcMar>
              <w:left w:w="57" w:type="dxa"/>
              <w:right w:w="57" w:type="dxa"/>
            </w:tcMar>
            <w:hideMark/>
          </w:tcPr>
          <w:p w14:paraId="69CAC4BF" w14:textId="77777777" w:rsidR="00061A5A" w:rsidRPr="00E565DE" w:rsidRDefault="00061A5A" w:rsidP="00C80083">
            <w:pPr>
              <w:pStyle w:val="Tabletext"/>
              <w:jc w:val="center"/>
              <w:rPr>
                <w:i/>
                <w:iCs/>
                <w:color w:val="000000"/>
                <w:spacing w:val="-2"/>
                <w:sz w:val="20"/>
                <w:lang w:val="en-GB" w:eastAsia="ru-RU"/>
              </w:rPr>
            </w:pPr>
            <w:r w:rsidRPr="00E565DE">
              <w:rPr>
                <w:i/>
                <w:iCs/>
                <w:color w:val="000000"/>
                <w:spacing w:val="-2"/>
                <w:sz w:val="20"/>
                <w:lang w:val="en-GB" w:eastAsia="ru-RU"/>
              </w:rPr>
              <w:t>P</w:t>
            </w:r>
            <w:r w:rsidRPr="00E565DE">
              <w:rPr>
                <w:i/>
                <w:iCs/>
                <w:color w:val="000000"/>
                <w:spacing w:val="-2"/>
                <w:sz w:val="20"/>
                <w:vertAlign w:val="subscript"/>
                <w:lang w:val="en-GB" w:eastAsia="ru-RU"/>
              </w:rPr>
              <w:t xml:space="preserve">MMN </w:t>
            </w:r>
            <w:r w:rsidRPr="00E565DE">
              <w:rPr>
                <w:color w:val="000000"/>
                <w:spacing w:val="-2"/>
                <w:sz w:val="20"/>
                <w:lang w:val="en-GB" w:eastAsia="ru-RU"/>
              </w:rPr>
              <w:t>(dB)</w:t>
            </w:r>
          </w:p>
        </w:tc>
        <w:tc>
          <w:tcPr>
            <w:tcW w:w="853" w:type="dxa"/>
            <w:shd w:val="clear" w:color="auto" w:fill="auto"/>
            <w:noWrap/>
            <w:tcMar>
              <w:left w:w="57" w:type="dxa"/>
              <w:right w:w="57" w:type="dxa"/>
            </w:tcMar>
            <w:hideMark/>
          </w:tcPr>
          <w:p w14:paraId="22EAD0BE" w14:textId="77777777" w:rsidR="00061A5A" w:rsidRPr="00E565DE" w:rsidRDefault="00061A5A" w:rsidP="00C80083">
            <w:pPr>
              <w:pStyle w:val="Tabletext"/>
              <w:jc w:val="center"/>
              <w:rPr>
                <w:color w:val="000000"/>
                <w:spacing w:val="-2"/>
                <w:sz w:val="20"/>
                <w:lang w:val="en-GB" w:eastAsia="ru-RU"/>
              </w:rPr>
            </w:pPr>
          </w:p>
        </w:tc>
        <w:tc>
          <w:tcPr>
            <w:tcW w:w="897" w:type="dxa"/>
            <w:shd w:val="clear" w:color="auto" w:fill="auto"/>
            <w:noWrap/>
            <w:tcMar>
              <w:left w:w="57" w:type="dxa"/>
              <w:right w:w="57" w:type="dxa"/>
            </w:tcMar>
            <w:hideMark/>
          </w:tcPr>
          <w:p w14:paraId="2556DE72"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15.38</w:t>
            </w:r>
          </w:p>
        </w:tc>
        <w:tc>
          <w:tcPr>
            <w:tcW w:w="899" w:type="dxa"/>
            <w:shd w:val="clear" w:color="auto" w:fill="auto"/>
            <w:noWrap/>
            <w:tcMar>
              <w:left w:w="57" w:type="dxa"/>
              <w:right w:w="57" w:type="dxa"/>
            </w:tcMar>
            <w:hideMark/>
          </w:tcPr>
          <w:p w14:paraId="10A07197"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15.38</w:t>
            </w:r>
          </w:p>
        </w:tc>
        <w:tc>
          <w:tcPr>
            <w:tcW w:w="899" w:type="dxa"/>
            <w:shd w:val="clear" w:color="auto" w:fill="auto"/>
            <w:noWrap/>
            <w:tcMar>
              <w:left w:w="57" w:type="dxa"/>
              <w:right w:w="57" w:type="dxa"/>
            </w:tcMar>
            <w:hideMark/>
          </w:tcPr>
          <w:p w14:paraId="76326DD7"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0.00</w:t>
            </w:r>
          </w:p>
        </w:tc>
        <w:tc>
          <w:tcPr>
            <w:tcW w:w="897" w:type="dxa"/>
            <w:shd w:val="clear" w:color="auto" w:fill="auto"/>
            <w:noWrap/>
            <w:tcMar>
              <w:left w:w="57" w:type="dxa"/>
              <w:right w:w="57" w:type="dxa"/>
            </w:tcMar>
            <w:hideMark/>
          </w:tcPr>
          <w:p w14:paraId="07ACD5F5"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15.38</w:t>
            </w:r>
          </w:p>
        </w:tc>
        <w:tc>
          <w:tcPr>
            <w:tcW w:w="899" w:type="dxa"/>
            <w:shd w:val="clear" w:color="auto" w:fill="auto"/>
            <w:noWrap/>
            <w:tcMar>
              <w:left w:w="57" w:type="dxa"/>
              <w:right w:w="57" w:type="dxa"/>
            </w:tcMar>
            <w:hideMark/>
          </w:tcPr>
          <w:p w14:paraId="0C98CD6E"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0.00</w:t>
            </w:r>
          </w:p>
        </w:tc>
        <w:tc>
          <w:tcPr>
            <w:tcW w:w="899" w:type="dxa"/>
            <w:shd w:val="clear" w:color="auto" w:fill="auto"/>
            <w:noWrap/>
            <w:tcMar>
              <w:left w:w="57" w:type="dxa"/>
              <w:right w:w="57" w:type="dxa"/>
            </w:tcMar>
            <w:hideMark/>
          </w:tcPr>
          <w:p w14:paraId="5D0DBBFE"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15.38</w:t>
            </w:r>
          </w:p>
        </w:tc>
      </w:tr>
      <w:tr w:rsidR="00061A5A" w:rsidRPr="00E565DE" w14:paraId="1479511D" w14:textId="77777777" w:rsidTr="00C80083">
        <w:trPr>
          <w:cantSplit/>
          <w:jc w:val="center"/>
        </w:trPr>
        <w:tc>
          <w:tcPr>
            <w:tcW w:w="2194" w:type="dxa"/>
            <w:shd w:val="clear" w:color="auto" w:fill="auto"/>
            <w:tcMar>
              <w:left w:w="57" w:type="dxa"/>
              <w:right w:w="57" w:type="dxa"/>
            </w:tcMar>
            <w:hideMark/>
          </w:tcPr>
          <w:p w14:paraId="44427246" w14:textId="77777777" w:rsidR="00061A5A" w:rsidRPr="00E565DE" w:rsidRDefault="00061A5A" w:rsidP="00C80083">
            <w:pPr>
              <w:pStyle w:val="Tabletext"/>
              <w:rPr>
                <w:sz w:val="20"/>
                <w:lang w:val="en-GB" w:eastAsia="ru-RU"/>
              </w:rPr>
            </w:pPr>
            <w:r w:rsidRPr="00E565DE">
              <w:rPr>
                <w:sz w:val="20"/>
                <w:lang w:val="en-GB" w:eastAsia="ru-RU"/>
              </w:rPr>
              <w:t>Location probability</w:t>
            </w:r>
          </w:p>
        </w:tc>
        <w:tc>
          <w:tcPr>
            <w:tcW w:w="1200" w:type="dxa"/>
            <w:shd w:val="clear" w:color="auto" w:fill="auto"/>
            <w:noWrap/>
            <w:tcMar>
              <w:left w:w="57" w:type="dxa"/>
              <w:right w:w="57" w:type="dxa"/>
            </w:tcMar>
            <w:hideMark/>
          </w:tcPr>
          <w:p w14:paraId="4426CADC" w14:textId="77777777" w:rsidR="00061A5A" w:rsidRPr="00E565DE" w:rsidRDefault="00061A5A" w:rsidP="00C80083">
            <w:pPr>
              <w:pStyle w:val="Tabletext"/>
              <w:jc w:val="center"/>
              <w:rPr>
                <w:i/>
                <w:iCs/>
                <w:color w:val="000000"/>
                <w:spacing w:val="-2"/>
                <w:sz w:val="20"/>
                <w:lang w:val="en-GB" w:eastAsia="ru-RU"/>
              </w:rPr>
            </w:pPr>
            <w:r w:rsidRPr="00E565DE">
              <w:rPr>
                <w:i/>
                <w:iCs/>
                <w:color w:val="000000"/>
                <w:spacing w:val="-2"/>
                <w:sz w:val="20"/>
                <w:lang w:val="en-GB" w:eastAsia="ru-RU"/>
              </w:rPr>
              <w:t xml:space="preserve">p </w:t>
            </w:r>
            <w:r w:rsidRPr="00E565DE">
              <w:rPr>
                <w:color w:val="000000"/>
                <w:spacing w:val="-2"/>
                <w:sz w:val="20"/>
                <w:lang w:val="en-GB" w:eastAsia="ru-RU"/>
              </w:rPr>
              <w:t>(%)</w:t>
            </w:r>
          </w:p>
        </w:tc>
        <w:tc>
          <w:tcPr>
            <w:tcW w:w="853" w:type="dxa"/>
            <w:shd w:val="clear" w:color="auto" w:fill="auto"/>
            <w:noWrap/>
            <w:tcMar>
              <w:left w:w="57" w:type="dxa"/>
              <w:right w:w="57" w:type="dxa"/>
            </w:tcMar>
            <w:hideMark/>
          </w:tcPr>
          <w:p w14:paraId="1F413530" w14:textId="77777777" w:rsidR="00061A5A" w:rsidRPr="00E565DE" w:rsidRDefault="00061A5A" w:rsidP="00C80083">
            <w:pPr>
              <w:pStyle w:val="Tabletext"/>
              <w:jc w:val="center"/>
              <w:rPr>
                <w:color w:val="000000"/>
                <w:spacing w:val="-2"/>
                <w:sz w:val="20"/>
                <w:lang w:val="en-GB" w:eastAsia="ru-RU"/>
              </w:rPr>
            </w:pPr>
          </w:p>
        </w:tc>
        <w:tc>
          <w:tcPr>
            <w:tcW w:w="897" w:type="dxa"/>
            <w:shd w:val="clear" w:color="auto" w:fill="auto"/>
            <w:noWrap/>
            <w:tcMar>
              <w:left w:w="57" w:type="dxa"/>
              <w:right w:w="57" w:type="dxa"/>
            </w:tcMar>
            <w:hideMark/>
          </w:tcPr>
          <w:p w14:paraId="23A22F0E"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70.00</w:t>
            </w:r>
          </w:p>
        </w:tc>
        <w:tc>
          <w:tcPr>
            <w:tcW w:w="899" w:type="dxa"/>
            <w:shd w:val="clear" w:color="auto" w:fill="auto"/>
            <w:noWrap/>
            <w:tcMar>
              <w:left w:w="57" w:type="dxa"/>
              <w:right w:w="57" w:type="dxa"/>
            </w:tcMar>
            <w:hideMark/>
          </w:tcPr>
          <w:p w14:paraId="1FF403E7"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95.00</w:t>
            </w:r>
          </w:p>
        </w:tc>
        <w:tc>
          <w:tcPr>
            <w:tcW w:w="899" w:type="dxa"/>
            <w:shd w:val="clear" w:color="auto" w:fill="auto"/>
            <w:noWrap/>
            <w:tcMar>
              <w:left w:w="57" w:type="dxa"/>
              <w:right w:w="57" w:type="dxa"/>
            </w:tcMar>
            <w:hideMark/>
          </w:tcPr>
          <w:p w14:paraId="6F468A42"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95.00</w:t>
            </w:r>
          </w:p>
        </w:tc>
        <w:tc>
          <w:tcPr>
            <w:tcW w:w="897" w:type="dxa"/>
            <w:shd w:val="clear" w:color="auto" w:fill="auto"/>
            <w:noWrap/>
            <w:tcMar>
              <w:left w:w="57" w:type="dxa"/>
              <w:right w:w="57" w:type="dxa"/>
            </w:tcMar>
            <w:hideMark/>
          </w:tcPr>
          <w:p w14:paraId="003301EA"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95.00</w:t>
            </w:r>
          </w:p>
        </w:tc>
        <w:tc>
          <w:tcPr>
            <w:tcW w:w="899" w:type="dxa"/>
            <w:shd w:val="clear" w:color="auto" w:fill="auto"/>
            <w:noWrap/>
            <w:tcMar>
              <w:left w:w="57" w:type="dxa"/>
              <w:right w:w="57" w:type="dxa"/>
            </w:tcMar>
            <w:hideMark/>
          </w:tcPr>
          <w:p w14:paraId="3FDD0BE8"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95.00</w:t>
            </w:r>
          </w:p>
        </w:tc>
        <w:tc>
          <w:tcPr>
            <w:tcW w:w="899" w:type="dxa"/>
            <w:shd w:val="clear" w:color="auto" w:fill="auto"/>
            <w:noWrap/>
            <w:tcMar>
              <w:left w:w="57" w:type="dxa"/>
              <w:right w:w="57" w:type="dxa"/>
            </w:tcMar>
            <w:hideMark/>
          </w:tcPr>
          <w:p w14:paraId="1E1E88F8"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99.00</w:t>
            </w:r>
          </w:p>
        </w:tc>
      </w:tr>
      <w:tr w:rsidR="00061A5A" w:rsidRPr="00E565DE" w14:paraId="20FDF4AB" w14:textId="77777777" w:rsidTr="00C80083">
        <w:trPr>
          <w:cantSplit/>
          <w:jc w:val="center"/>
        </w:trPr>
        <w:tc>
          <w:tcPr>
            <w:tcW w:w="2194" w:type="dxa"/>
            <w:shd w:val="clear" w:color="auto" w:fill="auto"/>
            <w:tcMar>
              <w:left w:w="57" w:type="dxa"/>
              <w:right w:w="57" w:type="dxa"/>
            </w:tcMar>
            <w:hideMark/>
          </w:tcPr>
          <w:p w14:paraId="0D296FCC" w14:textId="77777777" w:rsidR="00061A5A" w:rsidRPr="00E565DE" w:rsidRDefault="00061A5A" w:rsidP="00C80083">
            <w:pPr>
              <w:pStyle w:val="Tabletext"/>
              <w:rPr>
                <w:sz w:val="20"/>
                <w:lang w:val="en-GB" w:eastAsia="ru-RU"/>
              </w:rPr>
            </w:pPr>
            <w:r w:rsidRPr="00E565DE">
              <w:rPr>
                <w:sz w:val="20"/>
                <w:lang w:val="en-GB" w:eastAsia="ru-RU"/>
              </w:rPr>
              <w:t>Distribution factor</w:t>
            </w:r>
          </w:p>
        </w:tc>
        <w:tc>
          <w:tcPr>
            <w:tcW w:w="1200" w:type="dxa"/>
            <w:shd w:val="clear" w:color="auto" w:fill="auto"/>
            <w:noWrap/>
            <w:tcMar>
              <w:left w:w="57" w:type="dxa"/>
              <w:right w:w="57" w:type="dxa"/>
            </w:tcMar>
            <w:hideMark/>
          </w:tcPr>
          <w:p w14:paraId="09B2A9AC" w14:textId="77777777" w:rsidR="00061A5A" w:rsidRPr="00E565DE" w:rsidRDefault="00061A5A" w:rsidP="00C80083">
            <w:pPr>
              <w:pStyle w:val="Tabletext"/>
              <w:jc w:val="center"/>
              <w:rPr>
                <w:color w:val="000000"/>
                <w:spacing w:val="-2"/>
                <w:sz w:val="20"/>
                <w:lang w:val="en-GB" w:eastAsia="ru-RU"/>
              </w:rPr>
            </w:pPr>
            <w:r w:rsidRPr="00E565DE">
              <w:rPr>
                <w:color w:val="000000"/>
                <w:spacing w:val="-2"/>
                <w:sz w:val="20"/>
                <w:lang w:val="en-GB" w:eastAsia="ru-RU"/>
              </w:rPr>
              <w:sym w:font="Symbol" w:char="F06D"/>
            </w:r>
          </w:p>
        </w:tc>
        <w:tc>
          <w:tcPr>
            <w:tcW w:w="853" w:type="dxa"/>
            <w:shd w:val="clear" w:color="auto" w:fill="auto"/>
            <w:noWrap/>
            <w:tcMar>
              <w:left w:w="57" w:type="dxa"/>
              <w:right w:w="57" w:type="dxa"/>
            </w:tcMar>
            <w:hideMark/>
          </w:tcPr>
          <w:p w14:paraId="2623E6AE" w14:textId="77777777" w:rsidR="00061A5A" w:rsidRPr="00E565DE" w:rsidRDefault="00061A5A" w:rsidP="00C80083">
            <w:pPr>
              <w:pStyle w:val="Tabletext"/>
              <w:jc w:val="center"/>
              <w:rPr>
                <w:color w:val="000000"/>
                <w:spacing w:val="-2"/>
                <w:sz w:val="20"/>
                <w:lang w:val="en-GB" w:eastAsia="ru-RU"/>
              </w:rPr>
            </w:pPr>
          </w:p>
        </w:tc>
        <w:tc>
          <w:tcPr>
            <w:tcW w:w="897" w:type="dxa"/>
            <w:shd w:val="clear" w:color="auto" w:fill="auto"/>
            <w:noWrap/>
            <w:tcMar>
              <w:left w:w="57" w:type="dxa"/>
              <w:right w:w="57" w:type="dxa"/>
            </w:tcMar>
            <w:hideMark/>
          </w:tcPr>
          <w:p w14:paraId="4A5567B8"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0.52</w:t>
            </w:r>
          </w:p>
        </w:tc>
        <w:tc>
          <w:tcPr>
            <w:tcW w:w="899" w:type="dxa"/>
            <w:shd w:val="clear" w:color="auto" w:fill="auto"/>
            <w:noWrap/>
            <w:tcMar>
              <w:left w:w="57" w:type="dxa"/>
              <w:right w:w="57" w:type="dxa"/>
            </w:tcMar>
            <w:hideMark/>
          </w:tcPr>
          <w:p w14:paraId="4978D4C3"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1.65</w:t>
            </w:r>
          </w:p>
        </w:tc>
        <w:tc>
          <w:tcPr>
            <w:tcW w:w="899" w:type="dxa"/>
            <w:shd w:val="clear" w:color="auto" w:fill="auto"/>
            <w:noWrap/>
            <w:tcMar>
              <w:left w:w="57" w:type="dxa"/>
              <w:right w:w="57" w:type="dxa"/>
            </w:tcMar>
            <w:hideMark/>
          </w:tcPr>
          <w:p w14:paraId="3B870B4A"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1.65</w:t>
            </w:r>
          </w:p>
        </w:tc>
        <w:tc>
          <w:tcPr>
            <w:tcW w:w="897" w:type="dxa"/>
            <w:shd w:val="clear" w:color="auto" w:fill="auto"/>
            <w:noWrap/>
            <w:tcMar>
              <w:left w:w="57" w:type="dxa"/>
              <w:right w:w="57" w:type="dxa"/>
            </w:tcMar>
            <w:hideMark/>
          </w:tcPr>
          <w:p w14:paraId="46C8F68A"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1.65</w:t>
            </w:r>
          </w:p>
        </w:tc>
        <w:tc>
          <w:tcPr>
            <w:tcW w:w="899" w:type="dxa"/>
            <w:shd w:val="clear" w:color="auto" w:fill="auto"/>
            <w:noWrap/>
            <w:tcMar>
              <w:left w:w="57" w:type="dxa"/>
              <w:right w:w="57" w:type="dxa"/>
            </w:tcMar>
            <w:hideMark/>
          </w:tcPr>
          <w:p w14:paraId="26A6F21D"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1.65</w:t>
            </w:r>
          </w:p>
        </w:tc>
        <w:tc>
          <w:tcPr>
            <w:tcW w:w="899" w:type="dxa"/>
            <w:shd w:val="clear" w:color="auto" w:fill="auto"/>
            <w:noWrap/>
            <w:tcMar>
              <w:left w:w="57" w:type="dxa"/>
              <w:right w:w="57" w:type="dxa"/>
            </w:tcMar>
            <w:hideMark/>
          </w:tcPr>
          <w:p w14:paraId="6DA2FE2D"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2.33</w:t>
            </w:r>
          </w:p>
        </w:tc>
      </w:tr>
      <w:tr w:rsidR="00061A5A" w:rsidRPr="00E565DE" w14:paraId="2F3316D8" w14:textId="77777777" w:rsidTr="00C80083">
        <w:trPr>
          <w:cantSplit/>
          <w:jc w:val="center"/>
        </w:trPr>
        <w:tc>
          <w:tcPr>
            <w:tcW w:w="2194" w:type="dxa"/>
            <w:shd w:val="clear" w:color="auto" w:fill="auto"/>
            <w:tcMar>
              <w:left w:w="57" w:type="dxa"/>
              <w:right w:w="57" w:type="dxa"/>
            </w:tcMar>
            <w:hideMark/>
          </w:tcPr>
          <w:p w14:paraId="49A00263" w14:textId="77777777" w:rsidR="00061A5A" w:rsidRPr="00E565DE" w:rsidRDefault="00061A5A" w:rsidP="00C80083">
            <w:pPr>
              <w:pStyle w:val="Tabletext"/>
              <w:rPr>
                <w:sz w:val="20"/>
                <w:lang w:val="en-GB" w:eastAsia="ru-RU"/>
              </w:rPr>
            </w:pPr>
            <w:r w:rsidRPr="00E565DE">
              <w:rPr>
                <w:sz w:val="20"/>
                <w:lang w:val="en-GB" w:eastAsia="ru-RU"/>
              </w:rPr>
              <w:t>Standard deviation of field strength</w:t>
            </w:r>
          </w:p>
        </w:tc>
        <w:tc>
          <w:tcPr>
            <w:tcW w:w="1200" w:type="dxa"/>
            <w:shd w:val="clear" w:color="auto" w:fill="auto"/>
            <w:noWrap/>
            <w:tcMar>
              <w:left w:w="57" w:type="dxa"/>
              <w:right w:w="57" w:type="dxa"/>
            </w:tcMar>
            <w:hideMark/>
          </w:tcPr>
          <w:p w14:paraId="1A8867A2" w14:textId="77777777" w:rsidR="00061A5A" w:rsidRPr="00E565DE" w:rsidRDefault="00061A5A" w:rsidP="00C80083">
            <w:pPr>
              <w:pStyle w:val="Tabletext"/>
              <w:jc w:val="center"/>
              <w:rPr>
                <w:color w:val="000000"/>
                <w:spacing w:val="-2"/>
                <w:sz w:val="20"/>
                <w:lang w:val="en-GB" w:eastAsia="ru-RU"/>
              </w:rPr>
            </w:pPr>
            <w:r w:rsidRPr="00E565DE">
              <w:rPr>
                <w:color w:val="000000"/>
                <w:spacing w:val="-2"/>
                <w:sz w:val="20"/>
                <w:lang w:val="en-GB" w:eastAsia="ru-RU"/>
              </w:rPr>
              <w:sym w:font="Symbol" w:char="F073"/>
            </w:r>
            <w:r w:rsidRPr="00E565DE">
              <w:rPr>
                <w:i/>
                <w:color w:val="000000"/>
                <w:spacing w:val="-2"/>
                <w:sz w:val="20"/>
                <w:vertAlign w:val="subscript"/>
                <w:lang w:val="en-GB" w:eastAsia="ru-RU"/>
              </w:rPr>
              <w:t>m</w:t>
            </w:r>
            <w:r w:rsidRPr="00E565DE">
              <w:rPr>
                <w:color w:val="000000"/>
                <w:spacing w:val="-2"/>
                <w:sz w:val="20"/>
                <w:lang w:val="en-GB" w:eastAsia="ru-RU"/>
              </w:rPr>
              <w:t xml:space="preserve"> (dB)</w:t>
            </w:r>
          </w:p>
        </w:tc>
        <w:tc>
          <w:tcPr>
            <w:tcW w:w="853" w:type="dxa"/>
            <w:shd w:val="clear" w:color="auto" w:fill="auto"/>
            <w:noWrap/>
            <w:tcMar>
              <w:left w:w="57" w:type="dxa"/>
              <w:right w:w="57" w:type="dxa"/>
            </w:tcMar>
            <w:hideMark/>
          </w:tcPr>
          <w:p w14:paraId="7DFC7941" w14:textId="77777777" w:rsidR="00061A5A" w:rsidRPr="00E565DE" w:rsidRDefault="00061A5A" w:rsidP="00C80083">
            <w:pPr>
              <w:pStyle w:val="Tabletext"/>
              <w:jc w:val="center"/>
              <w:rPr>
                <w:color w:val="000000"/>
                <w:spacing w:val="-2"/>
                <w:sz w:val="20"/>
                <w:lang w:val="en-GB" w:eastAsia="ru-RU"/>
              </w:rPr>
            </w:pPr>
          </w:p>
        </w:tc>
        <w:tc>
          <w:tcPr>
            <w:tcW w:w="897" w:type="dxa"/>
            <w:shd w:val="clear" w:color="auto" w:fill="auto"/>
            <w:noWrap/>
            <w:tcMar>
              <w:left w:w="57" w:type="dxa"/>
              <w:right w:w="57" w:type="dxa"/>
            </w:tcMar>
            <w:hideMark/>
          </w:tcPr>
          <w:p w14:paraId="59C4B6C9"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3.56</w:t>
            </w:r>
          </w:p>
        </w:tc>
        <w:tc>
          <w:tcPr>
            <w:tcW w:w="899" w:type="dxa"/>
            <w:shd w:val="clear" w:color="auto" w:fill="auto"/>
            <w:noWrap/>
            <w:tcMar>
              <w:left w:w="57" w:type="dxa"/>
              <w:right w:w="57" w:type="dxa"/>
            </w:tcMar>
            <w:hideMark/>
          </w:tcPr>
          <w:p w14:paraId="6AA526BE"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3.56</w:t>
            </w:r>
          </w:p>
        </w:tc>
        <w:tc>
          <w:tcPr>
            <w:tcW w:w="899" w:type="dxa"/>
            <w:shd w:val="clear" w:color="auto" w:fill="auto"/>
            <w:noWrap/>
            <w:tcMar>
              <w:left w:w="57" w:type="dxa"/>
              <w:right w:w="57" w:type="dxa"/>
            </w:tcMar>
            <w:hideMark/>
          </w:tcPr>
          <w:p w14:paraId="5CCC2C2D"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3.56</w:t>
            </w:r>
          </w:p>
        </w:tc>
        <w:tc>
          <w:tcPr>
            <w:tcW w:w="897" w:type="dxa"/>
            <w:shd w:val="clear" w:color="auto" w:fill="auto"/>
            <w:noWrap/>
            <w:tcMar>
              <w:left w:w="57" w:type="dxa"/>
              <w:right w:w="57" w:type="dxa"/>
            </w:tcMar>
            <w:hideMark/>
          </w:tcPr>
          <w:p w14:paraId="1FC79C6E"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3.56</w:t>
            </w:r>
          </w:p>
        </w:tc>
        <w:tc>
          <w:tcPr>
            <w:tcW w:w="899" w:type="dxa"/>
            <w:shd w:val="clear" w:color="auto" w:fill="auto"/>
            <w:noWrap/>
            <w:tcMar>
              <w:left w:w="57" w:type="dxa"/>
              <w:right w:w="57" w:type="dxa"/>
            </w:tcMar>
            <w:hideMark/>
          </w:tcPr>
          <w:p w14:paraId="47C8F8E2"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3.56</w:t>
            </w:r>
          </w:p>
        </w:tc>
        <w:tc>
          <w:tcPr>
            <w:tcW w:w="899" w:type="dxa"/>
            <w:shd w:val="clear" w:color="auto" w:fill="auto"/>
            <w:noWrap/>
            <w:tcMar>
              <w:left w:w="57" w:type="dxa"/>
              <w:right w:w="57" w:type="dxa"/>
            </w:tcMar>
            <w:hideMark/>
          </w:tcPr>
          <w:p w14:paraId="0400D68A"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2.86</w:t>
            </w:r>
          </w:p>
        </w:tc>
      </w:tr>
      <w:tr w:rsidR="00061A5A" w:rsidRPr="00E565DE" w14:paraId="1DCA67EC" w14:textId="77777777" w:rsidTr="00C80083">
        <w:trPr>
          <w:cantSplit/>
          <w:jc w:val="center"/>
        </w:trPr>
        <w:tc>
          <w:tcPr>
            <w:tcW w:w="2194" w:type="dxa"/>
            <w:shd w:val="clear" w:color="auto" w:fill="auto"/>
            <w:tcMar>
              <w:left w:w="57" w:type="dxa"/>
              <w:right w:w="57" w:type="dxa"/>
            </w:tcMar>
          </w:tcPr>
          <w:p w14:paraId="56002479" w14:textId="77777777" w:rsidR="00061A5A" w:rsidRPr="00E565DE" w:rsidRDefault="00061A5A" w:rsidP="00C80083">
            <w:pPr>
              <w:pStyle w:val="Tabletext"/>
              <w:rPr>
                <w:sz w:val="20"/>
                <w:lang w:val="en-GB" w:eastAsia="ru-RU"/>
              </w:rPr>
            </w:pPr>
            <w:r w:rsidRPr="00E565DE">
              <w:rPr>
                <w:sz w:val="20"/>
                <w:lang w:val="en-GB" w:eastAsia="ru-RU"/>
              </w:rPr>
              <w:t>Standard deviation of man-made noise</w:t>
            </w:r>
          </w:p>
        </w:tc>
        <w:tc>
          <w:tcPr>
            <w:tcW w:w="1200" w:type="dxa"/>
            <w:shd w:val="clear" w:color="auto" w:fill="auto"/>
            <w:noWrap/>
            <w:tcMar>
              <w:left w:w="57" w:type="dxa"/>
              <w:right w:w="57" w:type="dxa"/>
            </w:tcMar>
          </w:tcPr>
          <w:p w14:paraId="5E842526" w14:textId="77777777" w:rsidR="00061A5A" w:rsidRPr="00E565DE" w:rsidRDefault="00061A5A" w:rsidP="00C80083">
            <w:pPr>
              <w:pStyle w:val="Tabletext"/>
              <w:jc w:val="center"/>
              <w:rPr>
                <w:color w:val="000000"/>
                <w:spacing w:val="-2"/>
                <w:sz w:val="20"/>
                <w:lang w:val="en-GB" w:eastAsia="ru-RU"/>
              </w:rPr>
            </w:pPr>
            <w:r w:rsidRPr="00E565DE">
              <w:rPr>
                <w:color w:val="000000"/>
                <w:spacing w:val="-2"/>
                <w:sz w:val="20"/>
                <w:lang w:val="en-GB" w:eastAsia="ru-RU"/>
              </w:rPr>
              <w:sym w:font="Symbol" w:char="F073"/>
            </w:r>
            <w:r w:rsidRPr="00E565DE">
              <w:rPr>
                <w:i/>
                <w:iCs/>
                <w:color w:val="000000"/>
                <w:spacing w:val="-2"/>
                <w:sz w:val="20"/>
                <w:vertAlign w:val="subscript"/>
                <w:lang w:val="en-GB" w:eastAsia="ru-RU"/>
              </w:rPr>
              <w:t>MMN</w:t>
            </w:r>
            <w:r w:rsidRPr="00E565DE">
              <w:rPr>
                <w:spacing w:val="-2"/>
                <w:sz w:val="20"/>
                <w:lang w:val="en-GB"/>
              </w:rPr>
              <w:t xml:space="preserve"> </w:t>
            </w:r>
            <w:r w:rsidRPr="00E565DE">
              <w:rPr>
                <w:color w:val="000000"/>
                <w:spacing w:val="-2"/>
                <w:sz w:val="20"/>
                <w:lang w:val="en-GB" w:eastAsia="ru-RU"/>
              </w:rPr>
              <w:t>(dB)</w:t>
            </w:r>
          </w:p>
        </w:tc>
        <w:tc>
          <w:tcPr>
            <w:tcW w:w="853" w:type="dxa"/>
            <w:shd w:val="clear" w:color="auto" w:fill="auto"/>
            <w:noWrap/>
            <w:tcMar>
              <w:left w:w="57" w:type="dxa"/>
              <w:right w:w="57" w:type="dxa"/>
            </w:tcMar>
          </w:tcPr>
          <w:p w14:paraId="0E9211ED" w14:textId="77777777" w:rsidR="00061A5A" w:rsidRPr="00E565DE" w:rsidRDefault="00061A5A" w:rsidP="00C80083">
            <w:pPr>
              <w:pStyle w:val="Tabletext"/>
              <w:jc w:val="center"/>
              <w:rPr>
                <w:color w:val="000000"/>
                <w:spacing w:val="-2"/>
                <w:sz w:val="20"/>
                <w:lang w:val="en-GB" w:eastAsia="ru-RU"/>
              </w:rPr>
            </w:pPr>
          </w:p>
        </w:tc>
        <w:tc>
          <w:tcPr>
            <w:tcW w:w="897" w:type="dxa"/>
            <w:shd w:val="clear" w:color="auto" w:fill="auto"/>
            <w:noWrap/>
            <w:tcMar>
              <w:left w:w="57" w:type="dxa"/>
              <w:right w:w="57" w:type="dxa"/>
            </w:tcMar>
          </w:tcPr>
          <w:p w14:paraId="14C672E3"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4.53</w:t>
            </w:r>
          </w:p>
        </w:tc>
        <w:tc>
          <w:tcPr>
            <w:tcW w:w="899" w:type="dxa"/>
            <w:shd w:val="clear" w:color="auto" w:fill="auto"/>
            <w:noWrap/>
            <w:tcMar>
              <w:left w:w="57" w:type="dxa"/>
              <w:right w:w="57" w:type="dxa"/>
            </w:tcMar>
          </w:tcPr>
          <w:p w14:paraId="1C323460"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4.53</w:t>
            </w:r>
          </w:p>
        </w:tc>
        <w:tc>
          <w:tcPr>
            <w:tcW w:w="899" w:type="dxa"/>
            <w:shd w:val="clear" w:color="auto" w:fill="auto"/>
            <w:noWrap/>
            <w:tcMar>
              <w:left w:w="57" w:type="dxa"/>
              <w:right w:w="57" w:type="dxa"/>
            </w:tcMar>
          </w:tcPr>
          <w:p w14:paraId="4D100C68"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0.00</w:t>
            </w:r>
          </w:p>
        </w:tc>
        <w:tc>
          <w:tcPr>
            <w:tcW w:w="897" w:type="dxa"/>
            <w:shd w:val="clear" w:color="auto" w:fill="auto"/>
            <w:noWrap/>
            <w:tcMar>
              <w:left w:w="57" w:type="dxa"/>
              <w:right w:w="57" w:type="dxa"/>
            </w:tcMar>
          </w:tcPr>
          <w:p w14:paraId="7BB8E132"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4.53</w:t>
            </w:r>
          </w:p>
        </w:tc>
        <w:tc>
          <w:tcPr>
            <w:tcW w:w="899" w:type="dxa"/>
            <w:shd w:val="clear" w:color="auto" w:fill="auto"/>
            <w:noWrap/>
            <w:tcMar>
              <w:left w:w="57" w:type="dxa"/>
              <w:right w:w="57" w:type="dxa"/>
            </w:tcMar>
          </w:tcPr>
          <w:p w14:paraId="7EA43F2F"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0.00</w:t>
            </w:r>
          </w:p>
        </w:tc>
        <w:tc>
          <w:tcPr>
            <w:tcW w:w="899" w:type="dxa"/>
            <w:shd w:val="clear" w:color="auto" w:fill="auto"/>
            <w:noWrap/>
            <w:tcMar>
              <w:left w:w="57" w:type="dxa"/>
              <w:right w:w="57" w:type="dxa"/>
            </w:tcMar>
          </w:tcPr>
          <w:p w14:paraId="7E18F05F"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4.53</w:t>
            </w:r>
          </w:p>
        </w:tc>
      </w:tr>
      <w:tr w:rsidR="00061A5A" w:rsidRPr="00E565DE" w14:paraId="04A87CD4" w14:textId="77777777" w:rsidTr="00C80083">
        <w:trPr>
          <w:cantSplit/>
          <w:jc w:val="center"/>
        </w:trPr>
        <w:tc>
          <w:tcPr>
            <w:tcW w:w="2194" w:type="dxa"/>
            <w:shd w:val="clear" w:color="auto" w:fill="auto"/>
            <w:tcMar>
              <w:left w:w="57" w:type="dxa"/>
              <w:right w:w="57" w:type="dxa"/>
            </w:tcMar>
            <w:hideMark/>
          </w:tcPr>
          <w:p w14:paraId="79018280" w14:textId="606139DD" w:rsidR="00061A5A" w:rsidRPr="00E565DE" w:rsidRDefault="00061A5A" w:rsidP="00C80083">
            <w:pPr>
              <w:pStyle w:val="Tabletext"/>
              <w:rPr>
                <w:sz w:val="20"/>
                <w:lang w:val="en-GB" w:eastAsia="ru-RU"/>
              </w:rPr>
            </w:pPr>
            <w:r w:rsidRPr="00E565DE">
              <w:rPr>
                <w:sz w:val="20"/>
                <w:lang w:val="en-GB" w:eastAsia="ru-RU"/>
              </w:rPr>
              <w:t xml:space="preserve">Standard deviation of building </w:t>
            </w:r>
            <w:r w:rsidR="005A1F4F">
              <w:rPr>
                <w:sz w:val="20"/>
                <w:lang w:val="en-GB" w:eastAsia="ru-RU"/>
              </w:rPr>
              <w:t>entry</w:t>
            </w:r>
            <w:r w:rsidRPr="00E565DE">
              <w:rPr>
                <w:sz w:val="20"/>
                <w:lang w:val="en-GB" w:eastAsia="ru-RU"/>
              </w:rPr>
              <w:t xml:space="preserve"> loss </w:t>
            </w:r>
          </w:p>
        </w:tc>
        <w:tc>
          <w:tcPr>
            <w:tcW w:w="1200" w:type="dxa"/>
            <w:shd w:val="clear" w:color="auto" w:fill="auto"/>
            <w:noWrap/>
            <w:tcMar>
              <w:left w:w="57" w:type="dxa"/>
              <w:right w:w="57" w:type="dxa"/>
            </w:tcMar>
            <w:hideMark/>
          </w:tcPr>
          <w:p w14:paraId="49F86A6D" w14:textId="77777777" w:rsidR="00061A5A" w:rsidRPr="00E565DE" w:rsidRDefault="00061A5A" w:rsidP="00C80083">
            <w:pPr>
              <w:pStyle w:val="Tabletext"/>
              <w:jc w:val="center"/>
              <w:rPr>
                <w:color w:val="000000"/>
                <w:spacing w:val="-2"/>
                <w:sz w:val="20"/>
                <w:lang w:val="en-GB" w:eastAsia="ru-RU"/>
              </w:rPr>
            </w:pPr>
            <w:r w:rsidRPr="00E565DE">
              <w:rPr>
                <w:color w:val="000000"/>
                <w:spacing w:val="-2"/>
                <w:sz w:val="20"/>
                <w:lang w:val="en-GB" w:eastAsia="ru-RU"/>
              </w:rPr>
              <w:sym w:font="Symbol" w:char="F073"/>
            </w:r>
            <w:r w:rsidRPr="00E565DE">
              <w:rPr>
                <w:i/>
                <w:iCs/>
                <w:color w:val="000000"/>
                <w:spacing w:val="-2"/>
                <w:sz w:val="20"/>
                <w:vertAlign w:val="subscript"/>
                <w:lang w:val="en-GB" w:eastAsia="ru-RU"/>
              </w:rPr>
              <w:t xml:space="preserve">b </w:t>
            </w:r>
            <w:r w:rsidRPr="00E565DE">
              <w:rPr>
                <w:color w:val="000000"/>
                <w:spacing w:val="-2"/>
                <w:sz w:val="20"/>
                <w:lang w:val="en-GB" w:eastAsia="ru-RU"/>
              </w:rPr>
              <w:t>(dB)</w:t>
            </w:r>
          </w:p>
        </w:tc>
        <w:tc>
          <w:tcPr>
            <w:tcW w:w="853" w:type="dxa"/>
            <w:shd w:val="clear" w:color="auto" w:fill="auto"/>
            <w:noWrap/>
            <w:tcMar>
              <w:left w:w="57" w:type="dxa"/>
              <w:right w:w="57" w:type="dxa"/>
            </w:tcMar>
            <w:hideMark/>
          </w:tcPr>
          <w:p w14:paraId="5A17B03D" w14:textId="77777777" w:rsidR="00061A5A" w:rsidRPr="00E565DE" w:rsidRDefault="00061A5A" w:rsidP="00C80083">
            <w:pPr>
              <w:pStyle w:val="Tabletext"/>
              <w:jc w:val="center"/>
              <w:rPr>
                <w:color w:val="000000"/>
                <w:spacing w:val="-2"/>
                <w:sz w:val="20"/>
                <w:lang w:val="en-GB" w:eastAsia="ru-RU"/>
              </w:rPr>
            </w:pPr>
          </w:p>
        </w:tc>
        <w:tc>
          <w:tcPr>
            <w:tcW w:w="897" w:type="dxa"/>
            <w:shd w:val="clear" w:color="auto" w:fill="auto"/>
            <w:noWrap/>
            <w:tcMar>
              <w:left w:w="57" w:type="dxa"/>
              <w:right w:w="57" w:type="dxa"/>
            </w:tcMar>
            <w:hideMark/>
          </w:tcPr>
          <w:p w14:paraId="59D0E96D"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0.00</w:t>
            </w:r>
          </w:p>
        </w:tc>
        <w:tc>
          <w:tcPr>
            <w:tcW w:w="899" w:type="dxa"/>
            <w:shd w:val="clear" w:color="auto" w:fill="auto"/>
            <w:noWrap/>
            <w:tcMar>
              <w:left w:w="57" w:type="dxa"/>
              <w:right w:w="57" w:type="dxa"/>
            </w:tcMar>
            <w:hideMark/>
          </w:tcPr>
          <w:p w14:paraId="3E97EF90"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3.00</w:t>
            </w:r>
          </w:p>
        </w:tc>
        <w:tc>
          <w:tcPr>
            <w:tcW w:w="899" w:type="dxa"/>
            <w:shd w:val="clear" w:color="auto" w:fill="auto"/>
            <w:noWrap/>
            <w:tcMar>
              <w:left w:w="57" w:type="dxa"/>
              <w:right w:w="57" w:type="dxa"/>
            </w:tcMar>
            <w:hideMark/>
          </w:tcPr>
          <w:p w14:paraId="65CE2F8B"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3.00</w:t>
            </w:r>
          </w:p>
        </w:tc>
        <w:tc>
          <w:tcPr>
            <w:tcW w:w="897" w:type="dxa"/>
            <w:shd w:val="clear" w:color="auto" w:fill="auto"/>
            <w:noWrap/>
            <w:tcMar>
              <w:left w:w="57" w:type="dxa"/>
              <w:right w:w="57" w:type="dxa"/>
            </w:tcMar>
            <w:hideMark/>
          </w:tcPr>
          <w:p w14:paraId="3202C53C"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0.00</w:t>
            </w:r>
          </w:p>
        </w:tc>
        <w:tc>
          <w:tcPr>
            <w:tcW w:w="899" w:type="dxa"/>
            <w:shd w:val="clear" w:color="auto" w:fill="auto"/>
            <w:noWrap/>
            <w:tcMar>
              <w:left w:w="57" w:type="dxa"/>
              <w:right w:w="57" w:type="dxa"/>
            </w:tcMar>
            <w:hideMark/>
          </w:tcPr>
          <w:p w14:paraId="2F554B31"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0.00</w:t>
            </w:r>
          </w:p>
        </w:tc>
        <w:tc>
          <w:tcPr>
            <w:tcW w:w="899" w:type="dxa"/>
            <w:shd w:val="clear" w:color="auto" w:fill="auto"/>
            <w:noWrap/>
            <w:tcMar>
              <w:left w:w="57" w:type="dxa"/>
              <w:right w:w="57" w:type="dxa"/>
            </w:tcMar>
            <w:hideMark/>
          </w:tcPr>
          <w:p w14:paraId="763259B5"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0.00</w:t>
            </w:r>
          </w:p>
        </w:tc>
      </w:tr>
      <w:tr w:rsidR="00061A5A" w:rsidRPr="00E565DE" w14:paraId="3874FF1F" w14:textId="77777777" w:rsidTr="00C80083">
        <w:trPr>
          <w:cantSplit/>
          <w:jc w:val="center"/>
        </w:trPr>
        <w:tc>
          <w:tcPr>
            <w:tcW w:w="2194" w:type="dxa"/>
            <w:shd w:val="clear" w:color="auto" w:fill="auto"/>
            <w:tcMar>
              <w:left w:w="57" w:type="dxa"/>
              <w:right w:w="57" w:type="dxa"/>
            </w:tcMar>
            <w:hideMark/>
          </w:tcPr>
          <w:p w14:paraId="4EC97F19" w14:textId="77777777" w:rsidR="00061A5A" w:rsidRPr="00E565DE" w:rsidRDefault="00061A5A" w:rsidP="00C80083">
            <w:pPr>
              <w:pStyle w:val="Tabletext"/>
              <w:rPr>
                <w:sz w:val="20"/>
                <w:lang w:val="en-GB" w:eastAsia="ru-RU"/>
              </w:rPr>
            </w:pPr>
            <w:r w:rsidRPr="00E565DE">
              <w:rPr>
                <w:sz w:val="20"/>
                <w:lang w:val="en-GB" w:eastAsia="ru-RU"/>
              </w:rPr>
              <w:t>Combined standard deviation of field strength</w:t>
            </w:r>
          </w:p>
        </w:tc>
        <w:tc>
          <w:tcPr>
            <w:tcW w:w="1200" w:type="dxa"/>
            <w:shd w:val="clear" w:color="auto" w:fill="auto"/>
            <w:noWrap/>
            <w:tcMar>
              <w:left w:w="57" w:type="dxa"/>
              <w:right w:w="57" w:type="dxa"/>
            </w:tcMar>
            <w:hideMark/>
          </w:tcPr>
          <w:p w14:paraId="231DB0C2" w14:textId="77777777" w:rsidR="00061A5A" w:rsidRPr="00E565DE" w:rsidRDefault="00061A5A" w:rsidP="00C80083">
            <w:pPr>
              <w:pStyle w:val="Tabletext"/>
              <w:jc w:val="center"/>
              <w:rPr>
                <w:color w:val="000000"/>
                <w:spacing w:val="-2"/>
                <w:sz w:val="20"/>
                <w:lang w:val="en-GB" w:eastAsia="ru-RU"/>
              </w:rPr>
            </w:pPr>
            <w:r w:rsidRPr="00E565DE">
              <w:rPr>
                <w:color w:val="000000"/>
                <w:spacing w:val="-2"/>
                <w:sz w:val="20"/>
                <w:lang w:val="en-GB" w:eastAsia="ru-RU"/>
              </w:rPr>
              <w:sym w:font="Symbol" w:char="F073"/>
            </w:r>
            <w:r w:rsidRPr="00E565DE">
              <w:rPr>
                <w:i/>
                <w:iCs/>
                <w:color w:val="000000"/>
                <w:spacing w:val="-2"/>
                <w:sz w:val="20"/>
                <w:vertAlign w:val="subscript"/>
                <w:lang w:val="en-GB" w:eastAsia="ru-RU"/>
              </w:rPr>
              <w:t xml:space="preserve">c </w:t>
            </w:r>
            <w:r w:rsidRPr="00E565DE">
              <w:rPr>
                <w:color w:val="000000"/>
                <w:spacing w:val="-2"/>
                <w:sz w:val="20"/>
                <w:lang w:val="en-GB" w:eastAsia="ru-RU"/>
              </w:rPr>
              <w:t>(dB)</w:t>
            </w:r>
          </w:p>
        </w:tc>
        <w:tc>
          <w:tcPr>
            <w:tcW w:w="853" w:type="dxa"/>
            <w:shd w:val="clear" w:color="auto" w:fill="auto"/>
            <w:noWrap/>
            <w:tcMar>
              <w:left w:w="57" w:type="dxa"/>
              <w:right w:w="57" w:type="dxa"/>
            </w:tcMar>
            <w:hideMark/>
          </w:tcPr>
          <w:p w14:paraId="4512D1AD" w14:textId="77777777" w:rsidR="00061A5A" w:rsidRPr="00E565DE" w:rsidRDefault="00061A5A" w:rsidP="00C80083">
            <w:pPr>
              <w:pStyle w:val="Tabletext"/>
              <w:jc w:val="center"/>
              <w:rPr>
                <w:color w:val="000000"/>
                <w:spacing w:val="-2"/>
                <w:sz w:val="20"/>
                <w:lang w:val="en-GB" w:eastAsia="ru-RU"/>
              </w:rPr>
            </w:pPr>
          </w:p>
        </w:tc>
        <w:tc>
          <w:tcPr>
            <w:tcW w:w="897" w:type="dxa"/>
            <w:shd w:val="clear" w:color="auto" w:fill="auto"/>
            <w:noWrap/>
            <w:tcMar>
              <w:left w:w="57" w:type="dxa"/>
              <w:right w:w="57" w:type="dxa"/>
            </w:tcMar>
            <w:hideMark/>
          </w:tcPr>
          <w:p w14:paraId="7E02B375"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5.76</w:t>
            </w:r>
          </w:p>
        </w:tc>
        <w:tc>
          <w:tcPr>
            <w:tcW w:w="899" w:type="dxa"/>
            <w:shd w:val="clear" w:color="auto" w:fill="auto"/>
            <w:noWrap/>
            <w:tcMar>
              <w:left w:w="57" w:type="dxa"/>
              <w:right w:w="57" w:type="dxa"/>
            </w:tcMar>
            <w:hideMark/>
          </w:tcPr>
          <w:p w14:paraId="48AB98FF"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6.50</w:t>
            </w:r>
          </w:p>
        </w:tc>
        <w:tc>
          <w:tcPr>
            <w:tcW w:w="899" w:type="dxa"/>
            <w:shd w:val="clear" w:color="auto" w:fill="auto"/>
            <w:noWrap/>
            <w:tcMar>
              <w:left w:w="57" w:type="dxa"/>
              <w:right w:w="57" w:type="dxa"/>
            </w:tcMar>
            <w:hideMark/>
          </w:tcPr>
          <w:p w14:paraId="7A195476"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4.66</w:t>
            </w:r>
          </w:p>
        </w:tc>
        <w:tc>
          <w:tcPr>
            <w:tcW w:w="897" w:type="dxa"/>
            <w:shd w:val="clear" w:color="auto" w:fill="auto"/>
            <w:noWrap/>
            <w:tcMar>
              <w:left w:w="57" w:type="dxa"/>
              <w:right w:w="57" w:type="dxa"/>
            </w:tcMar>
            <w:hideMark/>
          </w:tcPr>
          <w:p w14:paraId="38CA2D4D"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5.76</w:t>
            </w:r>
          </w:p>
        </w:tc>
        <w:tc>
          <w:tcPr>
            <w:tcW w:w="899" w:type="dxa"/>
            <w:shd w:val="clear" w:color="auto" w:fill="auto"/>
            <w:noWrap/>
            <w:tcMar>
              <w:left w:w="57" w:type="dxa"/>
              <w:right w:w="57" w:type="dxa"/>
            </w:tcMar>
            <w:hideMark/>
          </w:tcPr>
          <w:p w14:paraId="3F38B552"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3.56</w:t>
            </w:r>
          </w:p>
        </w:tc>
        <w:tc>
          <w:tcPr>
            <w:tcW w:w="899" w:type="dxa"/>
            <w:shd w:val="clear" w:color="auto" w:fill="auto"/>
            <w:noWrap/>
            <w:tcMar>
              <w:left w:w="57" w:type="dxa"/>
              <w:right w:w="57" w:type="dxa"/>
            </w:tcMar>
            <w:hideMark/>
          </w:tcPr>
          <w:p w14:paraId="7D90D62A"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5.36</w:t>
            </w:r>
          </w:p>
        </w:tc>
      </w:tr>
      <w:tr w:rsidR="00061A5A" w:rsidRPr="00E565DE" w14:paraId="153E104C" w14:textId="77777777" w:rsidTr="00C80083">
        <w:trPr>
          <w:cantSplit/>
          <w:jc w:val="center"/>
        </w:trPr>
        <w:tc>
          <w:tcPr>
            <w:tcW w:w="2194" w:type="dxa"/>
            <w:shd w:val="clear" w:color="auto" w:fill="auto"/>
            <w:tcMar>
              <w:left w:w="57" w:type="dxa"/>
              <w:right w:w="57" w:type="dxa"/>
            </w:tcMar>
            <w:hideMark/>
          </w:tcPr>
          <w:p w14:paraId="7B6C1775" w14:textId="77777777" w:rsidR="00061A5A" w:rsidRPr="00E565DE" w:rsidRDefault="00061A5A" w:rsidP="00C80083">
            <w:pPr>
              <w:pStyle w:val="Tabletext"/>
              <w:rPr>
                <w:sz w:val="20"/>
                <w:lang w:val="en-GB" w:eastAsia="ru-RU"/>
              </w:rPr>
            </w:pPr>
            <w:r w:rsidRPr="00E565DE">
              <w:rPr>
                <w:sz w:val="20"/>
                <w:lang w:val="en-GB" w:eastAsia="ru-RU"/>
              </w:rPr>
              <w:t>Location correction factor</w:t>
            </w:r>
          </w:p>
        </w:tc>
        <w:tc>
          <w:tcPr>
            <w:tcW w:w="1200" w:type="dxa"/>
            <w:shd w:val="clear" w:color="auto" w:fill="auto"/>
            <w:noWrap/>
            <w:tcMar>
              <w:left w:w="57" w:type="dxa"/>
              <w:right w:w="57" w:type="dxa"/>
            </w:tcMar>
            <w:hideMark/>
          </w:tcPr>
          <w:p w14:paraId="7CCCE37A" w14:textId="77777777" w:rsidR="00061A5A" w:rsidRPr="00E565DE" w:rsidRDefault="00061A5A" w:rsidP="00C80083">
            <w:pPr>
              <w:pStyle w:val="Tabletext"/>
              <w:jc w:val="center"/>
              <w:rPr>
                <w:i/>
                <w:iCs/>
                <w:color w:val="000000"/>
                <w:spacing w:val="-2"/>
                <w:sz w:val="20"/>
                <w:lang w:val="en-GB" w:eastAsia="ru-RU"/>
              </w:rPr>
            </w:pPr>
            <w:r w:rsidRPr="00E565DE">
              <w:rPr>
                <w:i/>
                <w:iCs/>
                <w:color w:val="000000"/>
                <w:spacing w:val="-2"/>
                <w:sz w:val="20"/>
                <w:lang w:val="en-GB" w:eastAsia="ru-RU"/>
              </w:rPr>
              <w:t>C</w:t>
            </w:r>
            <w:r w:rsidRPr="00E565DE">
              <w:rPr>
                <w:i/>
                <w:iCs/>
                <w:color w:val="000000"/>
                <w:spacing w:val="-2"/>
                <w:sz w:val="20"/>
                <w:vertAlign w:val="subscript"/>
                <w:lang w:val="en-GB" w:eastAsia="ru-RU"/>
              </w:rPr>
              <w:t xml:space="preserve">l </w:t>
            </w:r>
            <w:r w:rsidRPr="00E565DE">
              <w:rPr>
                <w:color w:val="000000"/>
                <w:spacing w:val="-2"/>
                <w:sz w:val="20"/>
                <w:lang w:val="en-GB" w:eastAsia="ru-RU"/>
              </w:rPr>
              <w:t>(dB)</w:t>
            </w:r>
          </w:p>
        </w:tc>
        <w:tc>
          <w:tcPr>
            <w:tcW w:w="853" w:type="dxa"/>
            <w:shd w:val="clear" w:color="auto" w:fill="auto"/>
            <w:noWrap/>
            <w:tcMar>
              <w:left w:w="57" w:type="dxa"/>
              <w:right w:w="57" w:type="dxa"/>
            </w:tcMar>
            <w:hideMark/>
          </w:tcPr>
          <w:p w14:paraId="5B3FC8D0" w14:textId="77777777" w:rsidR="00061A5A" w:rsidRPr="00E565DE" w:rsidRDefault="00061A5A" w:rsidP="00C80083">
            <w:pPr>
              <w:pStyle w:val="Tabletext"/>
              <w:jc w:val="center"/>
              <w:rPr>
                <w:color w:val="000000"/>
                <w:spacing w:val="-2"/>
                <w:sz w:val="20"/>
                <w:lang w:val="en-GB" w:eastAsia="ru-RU"/>
              </w:rPr>
            </w:pPr>
          </w:p>
        </w:tc>
        <w:tc>
          <w:tcPr>
            <w:tcW w:w="897" w:type="dxa"/>
            <w:shd w:val="clear" w:color="auto" w:fill="auto"/>
            <w:noWrap/>
            <w:tcMar>
              <w:left w:w="57" w:type="dxa"/>
              <w:right w:w="57" w:type="dxa"/>
            </w:tcMar>
            <w:hideMark/>
          </w:tcPr>
          <w:p w14:paraId="3907B964"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3.00</w:t>
            </w:r>
          </w:p>
        </w:tc>
        <w:tc>
          <w:tcPr>
            <w:tcW w:w="899" w:type="dxa"/>
            <w:shd w:val="clear" w:color="auto" w:fill="auto"/>
            <w:noWrap/>
            <w:tcMar>
              <w:left w:w="57" w:type="dxa"/>
              <w:right w:w="57" w:type="dxa"/>
            </w:tcMar>
            <w:hideMark/>
          </w:tcPr>
          <w:p w14:paraId="78600565"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10.72</w:t>
            </w:r>
          </w:p>
        </w:tc>
        <w:tc>
          <w:tcPr>
            <w:tcW w:w="899" w:type="dxa"/>
            <w:shd w:val="clear" w:color="auto" w:fill="auto"/>
            <w:noWrap/>
            <w:tcMar>
              <w:left w:w="57" w:type="dxa"/>
              <w:right w:w="57" w:type="dxa"/>
            </w:tcMar>
            <w:hideMark/>
          </w:tcPr>
          <w:p w14:paraId="16BBEC41"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7.68</w:t>
            </w:r>
          </w:p>
        </w:tc>
        <w:tc>
          <w:tcPr>
            <w:tcW w:w="897" w:type="dxa"/>
            <w:shd w:val="clear" w:color="auto" w:fill="auto"/>
            <w:noWrap/>
            <w:tcMar>
              <w:left w:w="57" w:type="dxa"/>
              <w:right w:w="57" w:type="dxa"/>
            </w:tcMar>
            <w:hideMark/>
          </w:tcPr>
          <w:p w14:paraId="42633721"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9.51</w:t>
            </w:r>
          </w:p>
        </w:tc>
        <w:tc>
          <w:tcPr>
            <w:tcW w:w="899" w:type="dxa"/>
            <w:shd w:val="clear" w:color="auto" w:fill="auto"/>
            <w:noWrap/>
            <w:tcMar>
              <w:left w:w="57" w:type="dxa"/>
              <w:right w:w="57" w:type="dxa"/>
            </w:tcMar>
            <w:hideMark/>
          </w:tcPr>
          <w:p w14:paraId="7346CBB2"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5.87</w:t>
            </w:r>
          </w:p>
        </w:tc>
        <w:tc>
          <w:tcPr>
            <w:tcW w:w="899" w:type="dxa"/>
            <w:shd w:val="clear" w:color="auto" w:fill="auto"/>
            <w:noWrap/>
            <w:tcMar>
              <w:left w:w="57" w:type="dxa"/>
              <w:right w:w="57" w:type="dxa"/>
            </w:tcMar>
            <w:hideMark/>
          </w:tcPr>
          <w:p w14:paraId="7E015C47"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12.48</w:t>
            </w:r>
          </w:p>
        </w:tc>
      </w:tr>
      <w:tr w:rsidR="005A1F4F" w:rsidRPr="00E565DE" w14:paraId="006CD816" w14:textId="77777777" w:rsidTr="00C80083">
        <w:trPr>
          <w:cantSplit/>
          <w:jc w:val="center"/>
        </w:trPr>
        <w:tc>
          <w:tcPr>
            <w:tcW w:w="2194" w:type="dxa"/>
            <w:shd w:val="clear" w:color="auto" w:fill="auto"/>
            <w:tcMar>
              <w:left w:w="57" w:type="dxa"/>
              <w:right w:w="57" w:type="dxa"/>
            </w:tcMar>
            <w:hideMark/>
          </w:tcPr>
          <w:p w14:paraId="0903FADF" w14:textId="77777777" w:rsidR="005A1F4F" w:rsidRPr="00E565DE" w:rsidRDefault="005A1F4F" w:rsidP="005A1F4F">
            <w:pPr>
              <w:pStyle w:val="Tabletext"/>
              <w:rPr>
                <w:sz w:val="20"/>
                <w:lang w:val="en-GB" w:eastAsia="ru-RU"/>
              </w:rPr>
            </w:pPr>
            <w:r w:rsidRPr="00E565DE">
              <w:rPr>
                <w:sz w:val="20"/>
                <w:lang w:val="en-GB" w:eastAsia="ru-RU"/>
              </w:rPr>
              <w:t>Antenna height loss</w:t>
            </w:r>
          </w:p>
        </w:tc>
        <w:tc>
          <w:tcPr>
            <w:tcW w:w="1200" w:type="dxa"/>
            <w:shd w:val="clear" w:color="auto" w:fill="auto"/>
            <w:noWrap/>
            <w:tcMar>
              <w:left w:w="57" w:type="dxa"/>
              <w:right w:w="57" w:type="dxa"/>
            </w:tcMar>
            <w:hideMark/>
          </w:tcPr>
          <w:p w14:paraId="78BBE685" w14:textId="77777777" w:rsidR="005A1F4F" w:rsidRPr="00E565DE" w:rsidRDefault="005A1F4F" w:rsidP="005A1F4F">
            <w:pPr>
              <w:pStyle w:val="Tabletext"/>
              <w:jc w:val="center"/>
              <w:rPr>
                <w:i/>
                <w:iCs/>
                <w:color w:val="000000"/>
                <w:spacing w:val="-2"/>
                <w:sz w:val="20"/>
                <w:lang w:val="en-GB" w:eastAsia="ru-RU"/>
              </w:rPr>
            </w:pPr>
            <w:r w:rsidRPr="00E565DE">
              <w:rPr>
                <w:i/>
                <w:iCs/>
                <w:color w:val="000000"/>
                <w:spacing w:val="-2"/>
                <w:sz w:val="20"/>
                <w:lang w:val="en-GB" w:eastAsia="ru-RU"/>
              </w:rPr>
              <w:t>L</w:t>
            </w:r>
            <w:r w:rsidRPr="00E565DE">
              <w:rPr>
                <w:i/>
                <w:iCs/>
                <w:color w:val="000000"/>
                <w:spacing w:val="-2"/>
                <w:sz w:val="20"/>
                <w:vertAlign w:val="subscript"/>
                <w:lang w:val="en-GB" w:eastAsia="ru-RU"/>
              </w:rPr>
              <w:t xml:space="preserve">h </w:t>
            </w:r>
            <w:r w:rsidRPr="00E565DE">
              <w:rPr>
                <w:color w:val="000000"/>
                <w:spacing w:val="-2"/>
                <w:sz w:val="20"/>
                <w:lang w:val="en-GB" w:eastAsia="ru-RU"/>
              </w:rPr>
              <w:t>(dB)</w:t>
            </w:r>
          </w:p>
        </w:tc>
        <w:tc>
          <w:tcPr>
            <w:tcW w:w="853" w:type="dxa"/>
            <w:shd w:val="clear" w:color="auto" w:fill="auto"/>
            <w:noWrap/>
            <w:tcMar>
              <w:left w:w="57" w:type="dxa"/>
              <w:right w:w="57" w:type="dxa"/>
            </w:tcMar>
            <w:hideMark/>
          </w:tcPr>
          <w:p w14:paraId="5B876E48" w14:textId="77777777" w:rsidR="005A1F4F" w:rsidRPr="00E565DE" w:rsidRDefault="005A1F4F" w:rsidP="005A1F4F">
            <w:pPr>
              <w:pStyle w:val="Tabletext"/>
              <w:jc w:val="center"/>
              <w:rPr>
                <w:color w:val="000000"/>
                <w:spacing w:val="-2"/>
                <w:sz w:val="20"/>
                <w:lang w:val="en-GB" w:eastAsia="ru-RU"/>
              </w:rPr>
            </w:pPr>
          </w:p>
        </w:tc>
        <w:tc>
          <w:tcPr>
            <w:tcW w:w="897" w:type="dxa"/>
            <w:shd w:val="clear" w:color="auto" w:fill="auto"/>
            <w:noWrap/>
            <w:tcMar>
              <w:left w:w="57" w:type="dxa"/>
              <w:right w:w="57" w:type="dxa"/>
            </w:tcMar>
            <w:hideMark/>
          </w:tcPr>
          <w:p w14:paraId="759EA4A2" w14:textId="3C954D9B" w:rsidR="005A1F4F" w:rsidRPr="00E565DE" w:rsidRDefault="005A1F4F" w:rsidP="005A1F4F">
            <w:pPr>
              <w:pStyle w:val="Tabletext"/>
              <w:jc w:val="center"/>
              <w:rPr>
                <w:color w:val="000000"/>
                <w:spacing w:val="-2"/>
                <w:sz w:val="20"/>
                <w:lang w:val="en-GB"/>
              </w:rPr>
            </w:pPr>
            <w:r>
              <w:rPr>
                <w:color w:val="000000"/>
                <w:spacing w:val="-2"/>
                <w:sz w:val="20"/>
                <w:lang w:val="en-GB"/>
              </w:rPr>
              <w:t>0.00</w:t>
            </w:r>
          </w:p>
        </w:tc>
        <w:tc>
          <w:tcPr>
            <w:tcW w:w="899" w:type="dxa"/>
            <w:shd w:val="clear" w:color="auto" w:fill="auto"/>
            <w:noWrap/>
            <w:tcMar>
              <w:left w:w="57" w:type="dxa"/>
              <w:right w:w="57" w:type="dxa"/>
            </w:tcMar>
            <w:hideMark/>
          </w:tcPr>
          <w:p w14:paraId="621ECAF1" w14:textId="0DBA1931" w:rsidR="005A1F4F" w:rsidRPr="00E565DE" w:rsidRDefault="005A1F4F" w:rsidP="005A1F4F">
            <w:pPr>
              <w:pStyle w:val="Tabletext"/>
              <w:jc w:val="center"/>
              <w:rPr>
                <w:color w:val="000000"/>
                <w:spacing w:val="-2"/>
                <w:sz w:val="20"/>
                <w:lang w:val="en-GB"/>
              </w:rPr>
            </w:pPr>
            <w:r>
              <w:rPr>
                <w:color w:val="000000"/>
                <w:spacing w:val="-2"/>
                <w:sz w:val="20"/>
                <w:lang w:val="en-GB"/>
              </w:rPr>
              <w:t>8.00</w:t>
            </w:r>
          </w:p>
        </w:tc>
        <w:tc>
          <w:tcPr>
            <w:tcW w:w="899" w:type="dxa"/>
            <w:shd w:val="clear" w:color="auto" w:fill="auto"/>
            <w:noWrap/>
            <w:tcMar>
              <w:left w:w="57" w:type="dxa"/>
              <w:right w:w="57" w:type="dxa"/>
            </w:tcMar>
            <w:hideMark/>
          </w:tcPr>
          <w:p w14:paraId="525C7590" w14:textId="3CA2A054" w:rsidR="005A1F4F" w:rsidRPr="00E565DE" w:rsidRDefault="005A1F4F" w:rsidP="005A1F4F">
            <w:pPr>
              <w:pStyle w:val="Tabletext"/>
              <w:jc w:val="center"/>
              <w:rPr>
                <w:color w:val="000000"/>
                <w:spacing w:val="-2"/>
                <w:sz w:val="20"/>
                <w:lang w:val="en-GB"/>
              </w:rPr>
            </w:pPr>
            <w:r>
              <w:rPr>
                <w:color w:val="000000"/>
                <w:spacing w:val="-2"/>
                <w:sz w:val="20"/>
                <w:lang w:val="en-GB"/>
              </w:rPr>
              <w:t>15.00</w:t>
            </w:r>
          </w:p>
        </w:tc>
        <w:tc>
          <w:tcPr>
            <w:tcW w:w="897" w:type="dxa"/>
            <w:shd w:val="clear" w:color="auto" w:fill="auto"/>
            <w:noWrap/>
            <w:tcMar>
              <w:left w:w="57" w:type="dxa"/>
              <w:right w:w="57" w:type="dxa"/>
            </w:tcMar>
            <w:hideMark/>
          </w:tcPr>
          <w:p w14:paraId="4016F260" w14:textId="45D903F4" w:rsidR="005A1F4F" w:rsidRPr="00E565DE" w:rsidRDefault="005A1F4F" w:rsidP="005A1F4F">
            <w:pPr>
              <w:pStyle w:val="Tabletext"/>
              <w:jc w:val="center"/>
              <w:rPr>
                <w:color w:val="000000"/>
                <w:spacing w:val="-2"/>
                <w:sz w:val="20"/>
                <w:lang w:val="en-GB"/>
              </w:rPr>
            </w:pPr>
            <w:r>
              <w:rPr>
                <w:color w:val="000000"/>
                <w:spacing w:val="-2"/>
                <w:sz w:val="20"/>
                <w:lang w:val="en-GB"/>
              </w:rPr>
              <w:t>8.00</w:t>
            </w:r>
          </w:p>
        </w:tc>
        <w:tc>
          <w:tcPr>
            <w:tcW w:w="899" w:type="dxa"/>
            <w:shd w:val="clear" w:color="auto" w:fill="auto"/>
            <w:noWrap/>
            <w:tcMar>
              <w:left w:w="57" w:type="dxa"/>
              <w:right w:w="57" w:type="dxa"/>
            </w:tcMar>
            <w:hideMark/>
          </w:tcPr>
          <w:p w14:paraId="4B5D1747" w14:textId="1F630699" w:rsidR="005A1F4F" w:rsidRPr="00E565DE" w:rsidRDefault="005A1F4F" w:rsidP="005A1F4F">
            <w:pPr>
              <w:pStyle w:val="Tabletext"/>
              <w:jc w:val="center"/>
              <w:rPr>
                <w:color w:val="000000"/>
                <w:spacing w:val="-2"/>
                <w:sz w:val="20"/>
                <w:lang w:val="en-GB"/>
              </w:rPr>
            </w:pPr>
            <w:r>
              <w:rPr>
                <w:color w:val="000000"/>
                <w:spacing w:val="-2"/>
                <w:sz w:val="20"/>
                <w:lang w:val="en-GB"/>
              </w:rPr>
              <w:t>15.00</w:t>
            </w:r>
          </w:p>
        </w:tc>
        <w:tc>
          <w:tcPr>
            <w:tcW w:w="899" w:type="dxa"/>
            <w:shd w:val="clear" w:color="auto" w:fill="auto"/>
            <w:noWrap/>
            <w:tcMar>
              <w:left w:w="57" w:type="dxa"/>
              <w:right w:w="57" w:type="dxa"/>
            </w:tcMar>
            <w:hideMark/>
          </w:tcPr>
          <w:p w14:paraId="4D52E6CB" w14:textId="77777777" w:rsidR="005A1F4F" w:rsidRPr="00E565DE" w:rsidRDefault="005A1F4F" w:rsidP="005A1F4F">
            <w:pPr>
              <w:pStyle w:val="Tabletext"/>
              <w:jc w:val="center"/>
              <w:rPr>
                <w:color w:val="000000"/>
                <w:spacing w:val="-2"/>
                <w:sz w:val="20"/>
                <w:lang w:val="en-GB"/>
              </w:rPr>
            </w:pPr>
            <w:r w:rsidRPr="00E565DE">
              <w:rPr>
                <w:color w:val="000000"/>
                <w:spacing w:val="-2"/>
                <w:sz w:val="20"/>
                <w:lang w:val="en-GB"/>
              </w:rPr>
              <w:t>8.00</w:t>
            </w:r>
          </w:p>
        </w:tc>
      </w:tr>
      <w:tr w:rsidR="005A1F4F" w:rsidRPr="00E565DE" w14:paraId="442D4B5E" w14:textId="77777777" w:rsidTr="00C80083">
        <w:trPr>
          <w:cantSplit/>
          <w:jc w:val="center"/>
        </w:trPr>
        <w:tc>
          <w:tcPr>
            <w:tcW w:w="2194" w:type="dxa"/>
            <w:shd w:val="clear" w:color="auto" w:fill="auto"/>
            <w:tcMar>
              <w:left w:w="57" w:type="dxa"/>
              <w:right w:w="57" w:type="dxa"/>
            </w:tcMar>
            <w:hideMark/>
          </w:tcPr>
          <w:p w14:paraId="6AAA6B67" w14:textId="4D9F8AC2" w:rsidR="005A1F4F" w:rsidRPr="00E565DE" w:rsidRDefault="005A1F4F" w:rsidP="005A1F4F">
            <w:pPr>
              <w:pStyle w:val="Tabletext"/>
              <w:rPr>
                <w:sz w:val="20"/>
                <w:lang w:val="en-GB" w:eastAsia="ru-RU"/>
              </w:rPr>
            </w:pPr>
            <w:r w:rsidRPr="00E565DE">
              <w:rPr>
                <w:sz w:val="20"/>
                <w:lang w:val="en-GB" w:eastAsia="ru-RU"/>
              </w:rPr>
              <w:t xml:space="preserve">Building </w:t>
            </w:r>
            <w:r>
              <w:rPr>
                <w:sz w:val="20"/>
                <w:lang w:val="en-GB" w:eastAsia="ru-RU"/>
              </w:rPr>
              <w:t>entry</w:t>
            </w:r>
            <w:r w:rsidRPr="00E565DE">
              <w:rPr>
                <w:sz w:val="20"/>
                <w:lang w:val="en-GB" w:eastAsia="ru-RU"/>
              </w:rPr>
              <w:t xml:space="preserve"> loss </w:t>
            </w:r>
          </w:p>
        </w:tc>
        <w:tc>
          <w:tcPr>
            <w:tcW w:w="1200" w:type="dxa"/>
            <w:shd w:val="clear" w:color="auto" w:fill="auto"/>
            <w:noWrap/>
            <w:tcMar>
              <w:left w:w="57" w:type="dxa"/>
              <w:right w:w="57" w:type="dxa"/>
            </w:tcMar>
            <w:hideMark/>
          </w:tcPr>
          <w:p w14:paraId="26E73D17" w14:textId="77777777" w:rsidR="005A1F4F" w:rsidRPr="00E565DE" w:rsidRDefault="005A1F4F" w:rsidP="005A1F4F">
            <w:pPr>
              <w:pStyle w:val="Tabletext"/>
              <w:jc w:val="center"/>
              <w:rPr>
                <w:i/>
                <w:iCs/>
                <w:color w:val="000000"/>
                <w:spacing w:val="-2"/>
                <w:sz w:val="20"/>
                <w:lang w:val="en-GB" w:eastAsia="ru-RU"/>
              </w:rPr>
            </w:pPr>
            <w:r w:rsidRPr="00E565DE">
              <w:rPr>
                <w:i/>
                <w:iCs/>
                <w:color w:val="000000"/>
                <w:spacing w:val="-2"/>
                <w:sz w:val="20"/>
                <w:lang w:val="en-GB" w:eastAsia="ru-RU"/>
              </w:rPr>
              <w:t>L</w:t>
            </w:r>
            <w:r w:rsidRPr="00E565DE">
              <w:rPr>
                <w:i/>
                <w:iCs/>
                <w:color w:val="000000"/>
                <w:spacing w:val="-2"/>
                <w:sz w:val="20"/>
                <w:vertAlign w:val="subscript"/>
                <w:lang w:val="en-GB" w:eastAsia="ru-RU"/>
              </w:rPr>
              <w:t>b</w:t>
            </w:r>
          </w:p>
        </w:tc>
        <w:tc>
          <w:tcPr>
            <w:tcW w:w="853" w:type="dxa"/>
            <w:shd w:val="clear" w:color="auto" w:fill="auto"/>
            <w:noWrap/>
            <w:tcMar>
              <w:left w:w="57" w:type="dxa"/>
              <w:right w:w="57" w:type="dxa"/>
            </w:tcMar>
            <w:hideMark/>
          </w:tcPr>
          <w:p w14:paraId="101F652A" w14:textId="77777777" w:rsidR="005A1F4F" w:rsidRPr="00E565DE" w:rsidRDefault="005A1F4F" w:rsidP="005A1F4F">
            <w:pPr>
              <w:pStyle w:val="Tabletext"/>
              <w:jc w:val="center"/>
              <w:rPr>
                <w:color w:val="000000"/>
                <w:spacing w:val="-2"/>
                <w:sz w:val="20"/>
                <w:lang w:val="en-GB" w:eastAsia="ru-RU"/>
              </w:rPr>
            </w:pPr>
          </w:p>
        </w:tc>
        <w:tc>
          <w:tcPr>
            <w:tcW w:w="897" w:type="dxa"/>
            <w:shd w:val="clear" w:color="auto" w:fill="auto"/>
            <w:noWrap/>
            <w:tcMar>
              <w:left w:w="57" w:type="dxa"/>
              <w:right w:w="57" w:type="dxa"/>
            </w:tcMar>
            <w:hideMark/>
          </w:tcPr>
          <w:p w14:paraId="1F78AC84" w14:textId="7B8CFEB0" w:rsidR="005A1F4F" w:rsidRPr="00E565DE" w:rsidRDefault="005A1F4F" w:rsidP="005A1F4F">
            <w:pPr>
              <w:pStyle w:val="Tabletext"/>
              <w:jc w:val="center"/>
              <w:rPr>
                <w:color w:val="000000"/>
                <w:spacing w:val="-2"/>
                <w:sz w:val="20"/>
                <w:lang w:val="en-GB"/>
              </w:rPr>
            </w:pPr>
            <w:r>
              <w:rPr>
                <w:color w:val="000000"/>
                <w:spacing w:val="-2"/>
                <w:sz w:val="20"/>
                <w:lang w:val="en-GB"/>
              </w:rPr>
              <w:t>0.00</w:t>
            </w:r>
          </w:p>
        </w:tc>
        <w:tc>
          <w:tcPr>
            <w:tcW w:w="899" w:type="dxa"/>
            <w:shd w:val="clear" w:color="auto" w:fill="auto"/>
            <w:noWrap/>
            <w:tcMar>
              <w:left w:w="57" w:type="dxa"/>
              <w:right w:w="57" w:type="dxa"/>
            </w:tcMar>
            <w:hideMark/>
          </w:tcPr>
          <w:p w14:paraId="737EF687" w14:textId="68D7277B" w:rsidR="005A1F4F" w:rsidRPr="00E565DE" w:rsidRDefault="005A1F4F" w:rsidP="005A1F4F">
            <w:pPr>
              <w:pStyle w:val="Tabletext"/>
              <w:jc w:val="center"/>
              <w:rPr>
                <w:color w:val="000000"/>
                <w:spacing w:val="-2"/>
                <w:sz w:val="20"/>
                <w:lang w:val="en-GB"/>
              </w:rPr>
            </w:pPr>
            <w:r>
              <w:rPr>
                <w:color w:val="000000"/>
                <w:spacing w:val="-2"/>
                <w:sz w:val="20"/>
                <w:lang w:val="en-GB"/>
              </w:rPr>
              <w:t>8.00</w:t>
            </w:r>
          </w:p>
        </w:tc>
        <w:tc>
          <w:tcPr>
            <w:tcW w:w="899" w:type="dxa"/>
            <w:shd w:val="clear" w:color="auto" w:fill="auto"/>
            <w:noWrap/>
            <w:tcMar>
              <w:left w:w="57" w:type="dxa"/>
              <w:right w:w="57" w:type="dxa"/>
            </w:tcMar>
            <w:hideMark/>
          </w:tcPr>
          <w:p w14:paraId="68C48A2F" w14:textId="616CEDB9" w:rsidR="005A1F4F" w:rsidRPr="00E565DE" w:rsidRDefault="005A1F4F" w:rsidP="005A1F4F">
            <w:pPr>
              <w:pStyle w:val="Tabletext"/>
              <w:jc w:val="center"/>
              <w:rPr>
                <w:color w:val="000000"/>
                <w:spacing w:val="-2"/>
                <w:sz w:val="20"/>
                <w:lang w:val="en-GB"/>
              </w:rPr>
            </w:pPr>
            <w:r>
              <w:rPr>
                <w:color w:val="000000"/>
                <w:spacing w:val="-2"/>
                <w:sz w:val="20"/>
                <w:lang w:val="en-GB"/>
              </w:rPr>
              <w:t>8.00</w:t>
            </w:r>
          </w:p>
        </w:tc>
        <w:tc>
          <w:tcPr>
            <w:tcW w:w="897" w:type="dxa"/>
            <w:shd w:val="clear" w:color="auto" w:fill="auto"/>
            <w:noWrap/>
            <w:tcMar>
              <w:left w:w="57" w:type="dxa"/>
              <w:right w:w="57" w:type="dxa"/>
            </w:tcMar>
            <w:hideMark/>
          </w:tcPr>
          <w:p w14:paraId="56F611B4" w14:textId="3BE650FB" w:rsidR="005A1F4F" w:rsidRPr="00E565DE" w:rsidRDefault="005A1F4F" w:rsidP="005A1F4F">
            <w:pPr>
              <w:pStyle w:val="Tabletext"/>
              <w:jc w:val="center"/>
              <w:rPr>
                <w:color w:val="000000"/>
                <w:spacing w:val="-2"/>
                <w:sz w:val="20"/>
                <w:lang w:val="en-GB"/>
              </w:rPr>
            </w:pPr>
            <w:r>
              <w:rPr>
                <w:color w:val="000000"/>
                <w:spacing w:val="-2"/>
                <w:sz w:val="20"/>
                <w:lang w:val="en-GB"/>
              </w:rPr>
              <w:t>0.00</w:t>
            </w:r>
          </w:p>
        </w:tc>
        <w:tc>
          <w:tcPr>
            <w:tcW w:w="899" w:type="dxa"/>
            <w:shd w:val="clear" w:color="auto" w:fill="auto"/>
            <w:noWrap/>
            <w:tcMar>
              <w:left w:w="57" w:type="dxa"/>
              <w:right w:w="57" w:type="dxa"/>
            </w:tcMar>
            <w:hideMark/>
          </w:tcPr>
          <w:p w14:paraId="3911FE0F" w14:textId="37E3E607" w:rsidR="005A1F4F" w:rsidRPr="00E565DE" w:rsidRDefault="005A1F4F" w:rsidP="005A1F4F">
            <w:pPr>
              <w:pStyle w:val="Tabletext"/>
              <w:jc w:val="center"/>
              <w:rPr>
                <w:color w:val="000000"/>
                <w:spacing w:val="-2"/>
                <w:sz w:val="20"/>
                <w:lang w:val="en-GB"/>
              </w:rPr>
            </w:pPr>
            <w:r>
              <w:rPr>
                <w:color w:val="000000"/>
                <w:spacing w:val="-2"/>
                <w:sz w:val="20"/>
                <w:lang w:val="en-GB"/>
              </w:rPr>
              <w:t>0.00</w:t>
            </w:r>
          </w:p>
        </w:tc>
        <w:tc>
          <w:tcPr>
            <w:tcW w:w="899" w:type="dxa"/>
            <w:shd w:val="clear" w:color="auto" w:fill="auto"/>
            <w:noWrap/>
            <w:tcMar>
              <w:left w:w="57" w:type="dxa"/>
              <w:right w:w="57" w:type="dxa"/>
            </w:tcMar>
            <w:hideMark/>
          </w:tcPr>
          <w:p w14:paraId="024C4CDC" w14:textId="77777777" w:rsidR="005A1F4F" w:rsidRPr="00E565DE" w:rsidRDefault="005A1F4F" w:rsidP="005A1F4F">
            <w:pPr>
              <w:pStyle w:val="Tabletext"/>
              <w:jc w:val="center"/>
              <w:rPr>
                <w:color w:val="000000"/>
                <w:spacing w:val="-2"/>
                <w:sz w:val="20"/>
                <w:lang w:val="en-GB"/>
              </w:rPr>
            </w:pPr>
            <w:r w:rsidRPr="00E565DE">
              <w:rPr>
                <w:color w:val="000000"/>
                <w:spacing w:val="-2"/>
                <w:sz w:val="20"/>
                <w:lang w:val="en-GB"/>
              </w:rPr>
              <w:t>0.00</w:t>
            </w:r>
          </w:p>
        </w:tc>
      </w:tr>
      <w:tr w:rsidR="00061A5A" w:rsidRPr="00E565DE" w14:paraId="719466EE" w14:textId="77777777" w:rsidTr="00C80083">
        <w:trPr>
          <w:cantSplit/>
          <w:jc w:val="center"/>
        </w:trPr>
        <w:tc>
          <w:tcPr>
            <w:tcW w:w="2194" w:type="dxa"/>
            <w:vMerge w:val="restart"/>
            <w:shd w:val="clear" w:color="auto" w:fill="auto"/>
            <w:tcMar>
              <w:left w:w="57" w:type="dxa"/>
              <w:right w:w="57" w:type="dxa"/>
            </w:tcMar>
            <w:hideMark/>
          </w:tcPr>
          <w:p w14:paraId="18B13EE1" w14:textId="77777777" w:rsidR="00061A5A" w:rsidRPr="00E565DE" w:rsidRDefault="00061A5A" w:rsidP="00C80083">
            <w:pPr>
              <w:pStyle w:val="Tabletext"/>
              <w:rPr>
                <w:sz w:val="20"/>
                <w:lang w:val="en-GB" w:eastAsia="ru-RU"/>
              </w:rPr>
            </w:pPr>
            <w:r w:rsidRPr="00E565DE">
              <w:rPr>
                <w:sz w:val="20"/>
                <w:lang w:val="en-GB" w:eastAsia="ru-RU"/>
              </w:rPr>
              <w:t>Minimum median field</w:t>
            </w:r>
            <w:r w:rsidRPr="00E565DE">
              <w:rPr>
                <w:sz w:val="20"/>
                <w:lang w:val="en-GB" w:eastAsia="ru-RU"/>
              </w:rPr>
              <w:noBreakHyphen/>
              <w:t>strength level</w:t>
            </w:r>
          </w:p>
        </w:tc>
        <w:tc>
          <w:tcPr>
            <w:tcW w:w="1200" w:type="dxa"/>
            <w:vMerge w:val="restart"/>
            <w:shd w:val="clear" w:color="auto" w:fill="auto"/>
            <w:noWrap/>
            <w:tcMar>
              <w:left w:w="57" w:type="dxa"/>
              <w:right w:w="57" w:type="dxa"/>
            </w:tcMar>
            <w:hideMark/>
          </w:tcPr>
          <w:p w14:paraId="62C5ED2B" w14:textId="77777777" w:rsidR="00061A5A" w:rsidRPr="00E565DE" w:rsidRDefault="00061A5A" w:rsidP="00C80083">
            <w:pPr>
              <w:pStyle w:val="Tabletext"/>
              <w:jc w:val="center"/>
              <w:rPr>
                <w:color w:val="000000"/>
                <w:spacing w:val="-2"/>
                <w:sz w:val="20"/>
                <w:lang w:val="en-GB" w:eastAsia="ru-RU"/>
              </w:rPr>
            </w:pPr>
            <w:r w:rsidRPr="00E565DE">
              <w:rPr>
                <w:i/>
                <w:iCs/>
                <w:color w:val="000000"/>
                <w:spacing w:val="-2"/>
                <w:sz w:val="20"/>
                <w:lang w:val="en-GB" w:eastAsia="ru-RU"/>
              </w:rPr>
              <w:t>E</w:t>
            </w:r>
            <w:r w:rsidRPr="00E565DE">
              <w:rPr>
                <w:i/>
                <w:iCs/>
                <w:color w:val="000000"/>
                <w:spacing w:val="-2"/>
                <w:sz w:val="20"/>
                <w:vertAlign w:val="subscript"/>
                <w:lang w:val="en-GB" w:eastAsia="ru-RU"/>
              </w:rPr>
              <w:t>med</w:t>
            </w:r>
            <w:r w:rsidRPr="00E565DE">
              <w:rPr>
                <w:i/>
                <w:iCs/>
                <w:color w:val="000000"/>
                <w:spacing w:val="-2"/>
                <w:sz w:val="20"/>
                <w:vertAlign w:val="subscript"/>
                <w:lang w:val="en-GB" w:eastAsia="ru-RU"/>
              </w:rPr>
              <w:br/>
            </w:r>
            <w:r w:rsidRPr="00E565DE">
              <w:rPr>
                <w:color w:val="000000"/>
                <w:spacing w:val="-2"/>
                <w:sz w:val="20"/>
                <w:lang w:val="en-GB" w:eastAsia="ru-RU"/>
              </w:rPr>
              <w:t>(dB(</w:t>
            </w:r>
            <w:r w:rsidRPr="00E565DE">
              <w:rPr>
                <w:color w:val="000000"/>
                <w:spacing w:val="-2"/>
                <w:sz w:val="20"/>
                <w:lang w:val="en-GB" w:eastAsia="ru-RU"/>
              </w:rPr>
              <w:sym w:font="Symbol" w:char="F06D"/>
            </w:r>
            <w:r w:rsidRPr="00E565DE">
              <w:rPr>
                <w:color w:val="000000"/>
                <w:spacing w:val="-2"/>
                <w:sz w:val="20"/>
                <w:lang w:val="en-GB" w:eastAsia="ru-RU"/>
              </w:rPr>
              <w:t>V/m))</w:t>
            </w:r>
          </w:p>
        </w:tc>
        <w:tc>
          <w:tcPr>
            <w:tcW w:w="853" w:type="dxa"/>
            <w:shd w:val="clear" w:color="auto" w:fill="auto"/>
            <w:noWrap/>
            <w:tcMar>
              <w:left w:w="57" w:type="dxa"/>
              <w:right w:w="57" w:type="dxa"/>
            </w:tcMar>
            <w:hideMark/>
          </w:tcPr>
          <w:p w14:paraId="5E2863A2" w14:textId="77777777" w:rsidR="00061A5A" w:rsidRPr="00E565DE" w:rsidRDefault="00061A5A" w:rsidP="00C80083">
            <w:pPr>
              <w:pStyle w:val="Tabletext"/>
              <w:jc w:val="center"/>
              <w:rPr>
                <w:color w:val="000000"/>
                <w:spacing w:val="-2"/>
                <w:sz w:val="20"/>
                <w:lang w:val="en-GB" w:eastAsia="ru-RU"/>
              </w:rPr>
            </w:pPr>
            <w:r w:rsidRPr="00E565DE">
              <w:rPr>
                <w:i/>
                <w:iCs/>
                <w:color w:val="000000"/>
                <w:spacing w:val="-2"/>
                <w:sz w:val="20"/>
                <w:lang w:val="en-GB" w:eastAsia="ru-RU"/>
              </w:rPr>
              <w:t>R</w:t>
            </w:r>
            <w:r w:rsidRPr="00E565DE">
              <w:rPr>
                <w:color w:val="000000"/>
                <w:spacing w:val="-2"/>
                <w:sz w:val="20"/>
                <w:lang w:val="en-GB" w:eastAsia="ru-RU"/>
              </w:rPr>
              <w:t> = 1/2</w:t>
            </w:r>
          </w:p>
        </w:tc>
        <w:tc>
          <w:tcPr>
            <w:tcW w:w="897" w:type="dxa"/>
            <w:shd w:val="clear" w:color="auto" w:fill="auto"/>
            <w:noWrap/>
            <w:tcMar>
              <w:left w:w="57" w:type="dxa"/>
              <w:right w:w="57" w:type="dxa"/>
            </w:tcMar>
            <w:hideMark/>
          </w:tcPr>
          <w:p w14:paraId="4E8335F6"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23.46</w:t>
            </w:r>
          </w:p>
        </w:tc>
        <w:tc>
          <w:tcPr>
            <w:tcW w:w="899" w:type="dxa"/>
            <w:shd w:val="clear" w:color="auto" w:fill="auto"/>
            <w:noWrap/>
            <w:tcMar>
              <w:left w:w="57" w:type="dxa"/>
              <w:right w:w="57" w:type="dxa"/>
            </w:tcMar>
            <w:hideMark/>
          </w:tcPr>
          <w:p w14:paraId="1AB9FEBA"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54.28</w:t>
            </w:r>
          </w:p>
        </w:tc>
        <w:tc>
          <w:tcPr>
            <w:tcW w:w="899" w:type="dxa"/>
            <w:shd w:val="clear" w:color="auto" w:fill="auto"/>
            <w:noWrap/>
            <w:tcMar>
              <w:left w:w="57" w:type="dxa"/>
              <w:right w:w="57" w:type="dxa"/>
            </w:tcMar>
            <w:hideMark/>
          </w:tcPr>
          <w:p w14:paraId="6C6DEFAC"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63.42</w:t>
            </w:r>
          </w:p>
        </w:tc>
        <w:tc>
          <w:tcPr>
            <w:tcW w:w="897" w:type="dxa"/>
            <w:shd w:val="clear" w:color="auto" w:fill="auto"/>
            <w:noWrap/>
            <w:tcMar>
              <w:left w:w="57" w:type="dxa"/>
              <w:right w:w="57" w:type="dxa"/>
            </w:tcMar>
            <w:hideMark/>
          </w:tcPr>
          <w:p w14:paraId="50908BF9"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45.07</w:t>
            </w:r>
          </w:p>
        </w:tc>
        <w:tc>
          <w:tcPr>
            <w:tcW w:w="899" w:type="dxa"/>
            <w:shd w:val="clear" w:color="auto" w:fill="auto"/>
            <w:noWrap/>
            <w:tcMar>
              <w:left w:w="57" w:type="dxa"/>
              <w:right w:w="57" w:type="dxa"/>
            </w:tcMar>
            <w:hideMark/>
          </w:tcPr>
          <w:p w14:paraId="5456BE46"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53.61</w:t>
            </w:r>
          </w:p>
        </w:tc>
        <w:tc>
          <w:tcPr>
            <w:tcW w:w="899" w:type="dxa"/>
            <w:shd w:val="clear" w:color="auto" w:fill="auto"/>
            <w:noWrap/>
            <w:tcMar>
              <w:left w:w="57" w:type="dxa"/>
              <w:right w:w="57" w:type="dxa"/>
            </w:tcMar>
            <w:hideMark/>
          </w:tcPr>
          <w:p w14:paraId="1ECE7613"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46.16</w:t>
            </w:r>
          </w:p>
        </w:tc>
      </w:tr>
      <w:tr w:rsidR="00061A5A" w:rsidRPr="00E565DE" w14:paraId="4C27519E" w14:textId="77777777" w:rsidTr="00C80083">
        <w:trPr>
          <w:cantSplit/>
          <w:jc w:val="center"/>
        </w:trPr>
        <w:tc>
          <w:tcPr>
            <w:tcW w:w="2194" w:type="dxa"/>
            <w:vMerge/>
            <w:shd w:val="clear" w:color="auto" w:fill="auto"/>
            <w:tcMar>
              <w:left w:w="57" w:type="dxa"/>
              <w:right w:w="57" w:type="dxa"/>
            </w:tcMar>
            <w:hideMark/>
          </w:tcPr>
          <w:p w14:paraId="653DA2DB" w14:textId="77777777" w:rsidR="00061A5A" w:rsidRPr="00E565DE" w:rsidRDefault="00061A5A" w:rsidP="00C80083">
            <w:pPr>
              <w:pStyle w:val="Tabletext"/>
              <w:rPr>
                <w:sz w:val="20"/>
                <w:lang w:val="en-GB" w:eastAsia="ru-RU"/>
              </w:rPr>
            </w:pPr>
          </w:p>
        </w:tc>
        <w:tc>
          <w:tcPr>
            <w:tcW w:w="1200" w:type="dxa"/>
            <w:vMerge/>
            <w:shd w:val="clear" w:color="auto" w:fill="auto"/>
            <w:noWrap/>
            <w:tcMar>
              <w:left w:w="57" w:type="dxa"/>
              <w:right w:w="57" w:type="dxa"/>
            </w:tcMar>
            <w:hideMark/>
          </w:tcPr>
          <w:p w14:paraId="089DA911" w14:textId="77777777" w:rsidR="00061A5A" w:rsidRPr="00E565DE" w:rsidRDefault="00061A5A" w:rsidP="00C80083">
            <w:pPr>
              <w:pStyle w:val="Tabletext"/>
              <w:jc w:val="center"/>
              <w:rPr>
                <w:color w:val="000000"/>
                <w:spacing w:val="-2"/>
                <w:sz w:val="20"/>
                <w:lang w:val="en-GB" w:eastAsia="ru-RU"/>
              </w:rPr>
            </w:pPr>
          </w:p>
        </w:tc>
        <w:tc>
          <w:tcPr>
            <w:tcW w:w="853" w:type="dxa"/>
            <w:shd w:val="clear" w:color="auto" w:fill="auto"/>
            <w:noWrap/>
            <w:tcMar>
              <w:left w:w="57" w:type="dxa"/>
              <w:right w:w="57" w:type="dxa"/>
            </w:tcMar>
            <w:hideMark/>
          </w:tcPr>
          <w:p w14:paraId="236BAE2B" w14:textId="77777777" w:rsidR="00061A5A" w:rsidRPr="00E565DE" w:rsidRDefault="00061A5A" w:rsidP="00C80083">
            <w:pPr>
              <w:pStyle w:val="Tabletext"/>
              <w:jc w:val="center"/>
              <w:rPr>
                <w:color w:val="000000"/>
                <w:spacing w:val="-2"/>
                <w:sz w:val="20"/>
                <w:lang w:val="en-GB" w:eastAsia="ru-RU"/>
              </w:rPr>
            </w:pPr>
            <w:r w:rsidRPr="00E565DE">
              <w:rPr>
                <w:i/>
                <w:iCs/>
                <w:color w:val="000000"/>
                <w:spacing w:val="-2"/>
                <w:sz w:val="20"/>
                <w:lang w:val="en-GB" w:eastAsia="ru-RU"/>
              </w:rPr>
              <w:t>R </w:t>
            </w:r>
            <w:r w:rsidRPr="00E565DE">
              <w:rPr>
                <w:color w:val="000000"/>
                <w:spacing w:val="-2"/>
                <w:sz w:val="20"/>
                <w:lang w:val="en-GB" w:eastAsia="ru-RU"/>
              </w:rPr>
              <w:t>= 2/3</w:t>
            </w:r>
          </w:p>
        </w:tc>
        <w:tc>
          <w:tcPr>
            <w:tcW w:w="897" w:type="dxa"/>
            <w:shd w:val="clear" w:color="auto" w:fill="auto"/>
            <w:noWrap/>
            <w:tcMar>
              <w:left w:w="57" w:type="dxa"/>
              <w:right w:w="57" w:type="dxa"/>
            </w:tcMar>
            <w:hideMark/>
          </w:tcPr>
          <w:p w14:paraId="75057BEA"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26.06</w:t>
            </w:r>
          </w:p>
        </w:tc>
        <w:tc>
          <w:tcPr>
            <w:tcW w:w="899" w:type="dxa"/>
            <w:shd w:val="clear" w:color="auto" w:fill="auto"/>
            <w:noWrap/>
            <w:tcMar>
              <w:left w:w="57" w:type="dxa"/>
              <w:right w:w="57" w:type="dxa"/>
            </w:tcMar>
            <w:hideMark/>
          </w:tcPr>
          <w:p w14:paraId="6E6FA71B"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56.78</w:t>
            </w:r>
          </w:p>
        </w:tc>
        <w:tc>
          <w:tcPr>
            <w:tcW w:w="899" w:type="dxa"/>
            <w:shd w:val="clear" w:color="auto" w:fill="auto"/>
            <w:noWrap/>
            <w:tcMar>
              <w:left w:w="57" w:type="dxa"/>
              <w:right w:w="57" w:type="dxa"/>
            </w:tcMar>
            <w:hideMark/>
          </w:tcPr>
          <w:p w14:paraId="4C6AB49D"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65.92</w:t>
            </w:r>
          </w:p>
        </w:tc>
        <w:tc>
          <w:tcPr>
            <w:tcW w:w="897" w:type="dxa"/>
            <w:shd w:val="clear" w:color="auto" w:fill="auto"/>
            <w:noWrap/>
            <w:tcMar>
              <w:left w:w="57" w:type="dxa"/>
              <w:right w:w="57" w:type="dxa"/>
            </w:tcMar>
            <w:hideMark/>
          </w:tcPr>
          <w:p w14:paraId="349FC3FA"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47.57</w:t>
            </w:r>
          </w:p>
        </w:tc>
        <w:tc>
          <w:tcPr>
            <w:tcW w:w="899" w:type="dxa"/>
            <w:shd w:val="clear" w:color="auto" w:fill="auto"/>
            <w:noWrap/>
            <w:tcMar>
              <w:left w:w="57" w:type="dxa"/>
              <w:right w:w="57" w:type="dxa"/>
            </w:tcMar>
            <w:hideMark/>
          </w:tcPr>
          <w:p w14:paraId="702E1899"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56.11</w:t>
            </w:r>
          </w:p>
        </w:tc>
        <w:tc>
          <w:tcPr>
            <w:tcW w:w="899" w:type="dxa"/>
            <w:shd w:val="clear" w:color="auto" w:fill="auto"/>
            <w:noWrap/>
            <w:tcMar>
              <w:left w:w="57" w:type="dxa"/>
              <w:right w:w="57" w:type="dxa"/>
            </w:tcMar>
            <w:hideMark/>
          </w:tcPr>
          <w:p w14:paraId="33728A10"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48.96</w:t>
            </w:r>
          </w:p>
        </w:tc>
      </w:tr>
      <w:tr w:rsidR="00061A5A" w:rsidRPr="00E565DE" w14:paraId="11B77605" w14:textId="77777777" w:rsidTr="00C80083">
        <w:trPr>
          <w:cantSplit/>
          <w:jc w:val="center"/>
        </w:trPr>
        <w:tc>
          <w:tcPr>
            <w:tcW w:w="2194" w:type="dxa"/>
            <w:vMerge/>
            <w:shd w:val="clear" w:color="auto" w:fill="auto"/>
            <w:noWrap/>
            <w:tcMar>
              <w:left w:w="57" w:type="dxa"/>
              <w:right w:w="57" w:type="dxa"/>
            </w:tcMar>
            <w:hideMark/>
          </w:tcPr>
          <w:p w14:paraId="1B72F105" w14:textId="77777777" w:rsidR="00061A5A" w:rsidRPr="00E565DE" w:rsidRDefault="00061A5A" w:rsidP="00C80083">
            <w:pPr>
              <w:pStyle w:val="Tabletext"/>
              <w:rPr>
                <w:sz w:val="20"/>
                <w:lang w:val="en-GB" w:eastAsia="ru-RU"/>
              </w:rPr>
            </w:pPr>
          </w:p>
        </w:tc>
        <w:tc>
          <w:tcPr>
            <w:tcW w:w="1200" w:type="dxa"/>
            <w:vMerge/>
            <w:shd w:val="clear" w:color="auto" w:fill="auto"/>
            <w:noWrap/>
            <w:tcMar>
              <w:left w:w="57" w:type="dxa"/>
              <w:right w:w="57" w:type="dxa"/>
            </w:tcMar>
            <w:hideMark/>
          </w:tcPr>
          <w:p w14:paraId="2394FF65" w14:textId="77777777" w:rsidR="00061A5A" w:rsidRPr="00E565DE" w:rsidRDefault="00061A5A" w:rsidP="00C80083">
            <w:pPr>
              <w:pStyle w:val="Tabletext"/>
              <w:jc w:val="center"/>
              <w:rPr>
                <w:color w:val="000000"/>
                <w:spacing w:val="-2"/>
                <w:sz w:val="20"/>
                <w:lang w:val="en-GB" w:eastAsia="ru-RU"/>
              </w:rPr>
            </w:pPr>
          </w:p>
        </w:tc>
        <w:tc>
          <w:tcPr>
            <w:tcW w:w="853" w:type="dxa"/>
            <w:shd w:val="clear" w:color="auto" w:fill="auto"/>
            <w:noWrap/>
            <w:tcMar>
              <w:left w:w="57" w:type="dxa"/>
              <w:right w:w="57" w:type="dxa"/>
            </w:tcMar>
            <w:hideMark/>
          </w:tcPr>
          <w:p w14:paraId="26169079" w14:textId="77777777" w:rsidR="00061A5A" w:rsidRPr="00E565DE" w:rsidRDefault="00061A5A" w:rsidP="00C80083">
            <w:pPr>
              <w:pStyle w:val="Tabletext"/>
              <w:jc w:val="center"/>
              <w:rPr>
                <w:color w:val="000000"/>
                <w:spacing w:val="-2"/>
                <w:sz w:val="20"/>
                <w:lang w:val="en-GB" w:eastAsia="ru-RU"/>
              </w:rPr>
            </w:pPr>
            <w:r w:rsidRPr="00E565DE">
              <w:rPr>
                <w:i/>
                <w:iCs/>
                <w:color w:val="000000"/>
                <w:spacing w:val="-2"/>
                <w:sz w:val="20"/>
                <w:lang w:val="en-GB" w:eastAsia="ru-RU"/>
              </w:rPr>
              <w:t>R </w:t>
            </w:r>
            <w:r w:rsidRPr="00E565DE">
              <w:rPr>
                <w:color w:val="000000"/>
                <w:spacing w:val="-2"/>
                <w:sz w:val="20"/>
                <w:lang w:val="en-GB" w:eastAsia="ru-RU"/>
              </w:rPr>
              <w:t>= 3/4</w:t>
            </w:r>
          </w:p>
        </w:tc>
        <w:tc>
          <w:tcPr>
            <w:tcW w:w="897" w:type="dxa"/>
            <w:shd w:val="clear" w:color="auto" w:fill="auto"/>
            <w:noWrap/>
            <w:tcMar>
              <w:left w:w="57" w:type="dxa"/>
              <w:right w:w="57" w:type="dxa"/>
            </w:tcMar>
            <w:hideMark/>
          </w:tcPr>
          <w:p w14:paraId="4AB13012"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27.16</w:t>
            </w:r>
          </w:p>
        </w:tc>
        <w:tc>
          <w:tcPr>
            <w:tcW w:w="899" w:type="dxa"/>
            <w:shd w:val="clear" w:color="auto" w:fill="auto"/>
            <w:noWrap/>
            <w:tcMar>
              <w:left w:w="57" w:type="dxa"/>
              <w:right w:w="57" w:type="dxa"/>
            </w:tcMar>
            <w:hideMark/>
          </w:tcPr>
          <w:p w14:paraId="0A8E12A3"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58.88</w:t>
            </w:r>
          </w:p>
        </w:tc>
        <w:tc>
          <w:tcPr>
            <w:tcW w:w="899" w:type="dxa"/>
            <w:shd w:val="clear" w:color="auto" w:fill="auto"/>
            <w:noWrap/>
            <w:tcMar>
              <w:left w:w="57" w:type="dxa"/>
              <w:right w:w="57" w:type="dxa"/>
            </w:tcMar>
            <w:hideMark/>
          </w:tcPr>
          <w:p w14:paraId="076DA081"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68.02</w:t>
            </w:r>
          </w:p>
        </w:tc>
        <w:tc>
          <w:tcPr>
            <w:tcW w:w="897" w:type="dxa"/>
            <w:shd w:val="clear" w:color="auto" w:fill="auto"/>
            <w:noWrap/>
            <w:tcMar>
              <w:left w:w="57" w:type="dxa"/>
              <w:right w:w="57" w:type="dxa"/>
            </w:tcMar>
            <w:hideMark/>
          </w:tcPr>
          <w:p w14:paraId="13B32B90"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49.67</w:t>
            </w:r>
          </w:p>
        </w:tc>
        <w:tc>
          <w:tcPr>
            <w:tcW w:w="899" w:type="dxa"/>
            <w:shd w:val="clear" w:color="auto" w:fill="auto"/>
            <w:noWrap/>
            <w:tcMar>
              <w:left w:w="57" w:type="dxa"/>
              <w:right w:w="57" w:type="dxa"/>
            </w:tcMar>
            <w:hideMark/>
          </w:tcPr>
          <w:p w14:paraId="5B9AFDB7"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58.21</w:t>
            </w:r>
          </w:p>
        </w:tc>
        <w:tc>
          <w:tcPr>
            <w:tcW w:w="899" w:type="dxa"/>
            <w:shd w:val="clear" w:color="auto" w:fill="auto"/>
            <w:noWrap/>
            <w:tcMar>
              <w:left w:w="57" w:type="dxa"/>
              <w:right w:w="57" w:type="dxa"/>
            </w:tcMar>
            <w:hideMark/>
          </w:tcPr>
          <w:p w14:paraId="64043D7B"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51.46</w:t>
            </w:r>
          </w:p>
        </w:tc>
      </w:tr>
    </w:tbl>
    <w:p w14:paraId="46376B98" w14:textId="77777777" w:rsidR="00061A5A" w:rsidRPr="00E565DE" w:rsidRDefault="00061A5A" w:rsidP="00061A5A">
      <w:pPr>
        <w:pStyle w:val="Tablefin"/>
      </w:pPr>
    </w:p>
    <w:p w14:paraId="57276E86" w14:textId="0AD24131" w:rsidR="00061A5A" w:rsidRPr="00E565DE" w:rsidRDefault="00061A5A" w:rsidP="00061A5A">
      <w:pPr>
        <w:pStyle w:val="TableNo"/>
        <w:rPr>
          <w:lang w:val="en-GB"/>
        </w:rPr>
      </w:pPr>
      <w:r w:rsidRPr="00E565DE">
        <w:rPr>
          <w:lang w:val="en-GB"/>
        </w:rPr>
        <w:lastRenderedPageBreak/>
        <w:t>TABLE 6</w:t>
      </w:r>
      <w:r w:rsidR="00DF613A" w:rsidRPr="00E565DE">
        <w:rPr>
          <w:lang w:val="en-GB"/>
        </w:rPr>
        <w:t>2</w:t>
      </w:r>
    </w:p>
    <w:p w14:paraId="1EC7EF63" w14:textId="77777777" w:rsidR="00061A5A" w:rsidRPr="00E565DE" w:rsidRDefault="00061A5A" w:rsidP="00061A5A">
      <w:pPr>
        <w:pStyle w:val="Tabletitle"/>
        <w:rPr>
          <w:lang w:val="en-GB"/>
        </w:rPr>
      </w:pPr>
      <w:r w:rsidRPr="00E565DE">
        <w:rPr>
          <w:lang w:val="en-GB"/>
        </w:rPr>
        <w:t xml:space="preserve">Minimum median field-strength level </w:t>
      </w:r>
      <w:r w:rsidRPr="00E565DE">
        <w:rPr>
          <w:i/>
          <w:iCs/>
          <w:lang w:val="en-GB"/>
        </w:rPr>
        <w:t>E</w:t>
      </w:r>
      <w:r w:rsidRPr="00E565DE">
        <w:rPr>
          <w:i/>
          <w:iCs/>
          <w:vertAlign w:val="subscript"/>
          <w:lang w:val="en-GB"/>
        </w:rPr>
        <w:t>med</w:t>
      </w:r>
      <w:r w:rsidRPr="00E565DE">
        <w:rPr>
          <w:lang w:val="en-GB"/>
        </w:rPr>
        <w:t xml:space="preserve"> for 100 kHz channel </w:t>
      </w:r>
      <w:r w:rsidRPr="00E565DE">
        <w:rPr>
          <w:lang w:val="en-GB"/>
        </w:rPr>
        <w:br/>
        <w:t>bandwidth and 16</w:t>
      </w:r>
      <w:r w:rsidRPr="00E565DE">
        <w:rPr>
          <w:lang w:val="en-GB"/>
        </w:rPr>
        <w:noBreakHyphen/>
        <w:t>QAM modulation in Band II</w:t>
      </w:r>
    </w:p>
    <w:tbl>
      <w:tblPr>
        <w:tblW w:w="9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6"/>
        <w:gridCol w:w="1274"/>
        <w:gridCol w:w="743"/>
        <w:gridCol w:w="915"/>
        <w:gridCol w:w="916"/>
        <w:gridCol w:w="916"/>
        <w:gridCol w:w="915"/>
        <w:gridCol w:w="916"/>
        <w:gridCol w:w="916"/>
      </w:tblGrid>
      <w:tr w:rsidR="00061A5A" w:rsidRPr="00E565DE" w14:paraId="46B70820" w14:textId="77777777" w:rsidTr="00C80083">
        <w:trPr>
          <w:tblHeader/>
          <w:jc w:val="center"/>
        </w:trPr>
        <w:tc>
          <w:tcPr>
            <w:tcW w:w="2126" w:type="dxa"/>
            <w:shd w:val="clear" w:color="auto" w:fill="auto"/>
            <w:noWrap/>
            <w:tcMar>
              <w:left w:w="57" w:type="dxa"/>
              <w:right w:w="57" w:type="dxa"/>
            </w:tcMar>
            <w:hideMark/>
          </w:tcPr>
          <w:p w14:paraId="7737613C" w14:textId="77777777" w:rsidR="00061A5A" w:rsidRPr="00E565DE" w:rsidRDefault="00061A5A" w:rsidP="00C80083">
            <w:pPr>
              <w:pStyle w:val="Tablehead"/>
              <w:rPr>
                <w:sz w:val="20"/>
                <w:lang w:val="en-GB" w:eastAsia="ru-RU"/>
              </w:rPr>
            </w:pPr>
            <w:r w:rsidRPr="00E565DE">
              <w:rPr>
                <w:sz w:val="20"/>
                <w:lang w:val="en-GB" w:eastAsia="ru-RU"/>
              </w:rPr>
              <w:t xml:space="preserve">Reception </w:t>
            </w:r>
            <w:r w:rsidRPr="00E565DE">
              <w:rPr>
                <w:sz w:val="20"/>
                <w:lang w:val="en-GB"/>
              </w:rPr>
              <w:t>mode</w:t>
            </w:r>
          </w:p>
        </w:tc>
        <w:tc>
          <w:tcPr>
            <w:tcW w:w="1274" w:type="dxa"/>
            <w:shd w:val="clear" w:color="auto" w:fill="auto"/>
            <w:noWrap/>
            <w:tcMar>
              <w:left w:w="57" w:type="dxa"/>
              <w:right w:w="57" w:type="dxa"/>
            </w:tcMar>
            <w:hideMark/>
          </w:tcPr>
          <w:p w14:paraId="229A2473" w14:textId="77777777" w:rsidR="00061A5A" w:rsidRPr="00E565DE" w:rsidRDefault="00061A5A" w:rsidP="00C80083">
            <w:pPr>
              <w:pStyle w:val="Tablehead"/>
              <w:rPr>
                <w:color w:val="000000"/>
                <w:sz w:val="20"/>
                <w:lang w:val="en-GB" w:eastAsia="ru-RU"/>
              </w:rPr>
            </w:pPr>
          </w:p>
        </w:tc>
        <w:tc>
          <w:tcPr>
            <w:tcW w:w="743" w:type="dxa"/>
            <w:shd w:val="clear" w:color="auto" w:fill="auto"/>
            <w:noWrap/>
            <w:tcMar>
              <w:left w:w="57" w:type="dxa"/>
              <w:right w:w="57" w:type="dxa"/>
            </w:tcMar>
            <w:hideMark/>
          </w:tcPr>
          <w:p w14:paraId="0E7507C1" w14:textId="77777777" w:rsidR="00061A5A" w:rsidRPr="00E565DE" w:rsidRDefault="00061A5A" w:rsidP="00C80083">
            <w:pPr>
              <w:pStyle w:val="Tablehead"/>
              <w:rPr>
                <w:color w:val="000000"/>
                <w:sz w:val="20"/>
                <w:lang w:val="en-GB" w:eastAsia="ru-RU"/>
              </w:rPr>
            </w:pPr>
          </w:p>
        </w:tc>
        <w:tc>
          <w:tcPr>
            <w:tcW w:w="915" w:type="dxa"/>
            <w:shd w:val="clear" w:color="auto" w:fill="auto"/>
            <w:noWrap/>
            <w:tcMar>
              <w:left w:w="57" w:type="dxa"/>
              <w:right w:w="57" w:type="dxa"/>
            </w:tcMar>
            <w:hideMark/>
          </w:tcPr>
          <w:p w14:paraId="3AB71E87" w14:textId="77777777" w:rsidR="00061A5A" w:rsidRPr="00E565DE" w:rsidRDefault="00061A5A" w:rsidP="00C80083">
            <w:pPr>
              <w:pStyle w:val="Tablehead"/>
              <w:rPr>
                <w:color w:val="000000"/>
                <w:sz w:val="20"/>
                <w:lang w:val="en-GB" w:eastAsia="ru-RU"/>
              </w:rPr>
            </w:pPr>
            <w:r w:rsidRPr="00E565DE">
              <w:rPr>
                <w:color w:val="000000"/>
                <w:sz w:val="20"/>
                <w:lang w:val="en-GB" w:eastAsia="ru-RU"/>
              </w:rPr>
              <w:t>FX</w:t>
            </w:r>
          </w:p>
        </w:tc>
        <w:tc>
          <w:tcPr>
            <w:tcW w:w="916" w:type="dxa"/>
            <w:shd w:val="clear" w:color="auto" w:fill="auto"/>
            <w:noWrap/>
            <w:tcMar>
              <w:left w:w="57" w:type="dxa"/>
              <w:right w:w="57" w:type="dxa"/>
            </w:tcMar>
            <w:hideMark/>
          </w:tcPr>
          <w:p w14:paraId="1E1AE95A" w14:textId="77777777" w:rsidR="00061A5A" w:rsidRPr="00E565DE" w:rsidRDefault="00061A5A" w:rsidP="00C80083">
            <w:pPr>
              <w:pStyle w:val="Tablehead"/>
              <w:rPr>
                <w:color w:val="000000"/>
                <w:sz w:val="20"/>
                <w:lang w:val="en-GB" w:eastAsia="ru-RU"/>
              </w:rPr>
            </w:pPr>
            <w:r w:rsidRPr="00E565DE">
              <w:rPr>
                <w:color w:val="000000"/>
                <w:sz w:val="20"/>
                <w:lang w:val="en-GB" w:eastAsia="ru-RU"/>
              </w:rPr>
              <w:t>PI</w:t>
            </w:r>
          </w:p>
        </w:tc>
        <w:tc>
          <w:tcPr>
            <w:tcW w:w="916" w:type="dxa"/>
            <w:shd w:val="clear" w:color="auto" w:fill="auto"/>
            <w:noWrap/>
            <w:tcMar>
              <w:left w:w="57" w:type="dxa"/>
              <w:right w:w="57" w:type="dxa"/>
            </w:tcMar>
            <w:hideMark/>
          </w:tcPr>
          <w:p w14:paraId="0976E00A" w14:textId="77777777" w:rsidR="00061A5A" w:rsidRPr="00E565DE" w:rsidRDefault="00061A5A" w:rsidP="00C80083">
            <w:pPr>
              <w:pStyle w:val="Tablehead"/>
              <w:rPr>
                <w:color w:val="000000"/>
                <w:sz w:val="20"/>
                <w:lang w:val="en-GB" w:eastAsia="ru-RU"/>
              </w:rPr>
            </w:pPr>
            <w:r w:rsidRPr="00E565DE">
              <w:rPr>
                <w:color w:val="000000"/>
                <w:sz w:val="20"/>
                <w:lang w:val="en-GB" w:eastAsia="ru-RU"/>
              </w:rPr>
              <w:t>PI-H</w:t>
            </w:r>
          </w:p>
        </w:tc>
        <w:tc>
          <w:tcPr>
            <w:tcW w:w="915" w:type="dxa"/>
            <w:shd w:val="clear" w:color="auto" w:fill="auto"/>
            <w:noWrap/>
            <w:tcMar>
              <w:left w:w="57" w:type="dxa"/>
              <w:right w:w="57" w:type="dxa"/>
            </w:tcMar>
            <w:hideMark/>
          </w:tcPr>
          <w:p w14:paraId="307D97E8" w14:textId="77777777" w:rsidR="00061A5A" w:rsidRPr="00E565DE" w:rsidRDefault="00061A5A" w:rsidP="00C80083">
            <w:pPr>
              <w:pStyle w:val="Tablehead"/>
              <w:rPr>
                <w:color w:val="000000"/>
                <w:sz w:val="20"/>
                <w:lang w:val="en-GB" w:eastAsia="ru-RU"/>
              </w:rPr>
            </w:pPr>
            <w:r w:rsidRPr="00E565DE">
              <w:rPr>
                <w:color w:val="000000"/>
                <w:sz w:val="20"/>
                <w:lang w:val="en-GB" w:eastAsia="ru-RU"/>
              </w:rPr>
              <w:t>PO</w:t>
            </w:r>
          </w:p>
        </w:tc>
        <w:tc>
          <w:tcPr>
            <w:tcW w:w="916" w:type="dxa"/>
            <w:shd w:val="clear" w:color="auto" w:fill="auto"/>
            <w:noWrap/>
            <w:tcMar>
              <w:left w:w="57" w:type="dxa"/>
              <w:right w:w="57" w:type="dxa"/>
            </w:tcMar>
            <w:hideMark/>
          </w:tcPr>
          <w:p w14:paraId="5D396291" w14:textId="77777777" w:rsidR="00061A5A" w:rsidRPr="00E565DE" w:rsidRDefault="00061A5A" w:rsidP="00C80083">
            <w:pPr>
              <w:pStyle w:val="Tablehead"/>
              <w:rPr>
                <w:color w:val="000000"/>
                <w:sz w:val="20"/>
                <w:lang w:val="en-GB" w:eastAsia="ru-RU"/>
              </w:rPr>
            </w:pPr>
            <w:r w:rsidRPr="00E565DE">
              <w:rPr>
                <w:color w:val="000000"/>
                <w:sz w:val="20"/>
                <w:lang w:val="en-GB" w:eastAsia="ru-RU"/>
              </w:rPr>
              <w:t>PO-H</w:t>
            </w:r>
          </w:p>
        </w:tc>
        <w:tc>
          <w:tcPr>
            <w:tcW w:w="916" w:type="dxa"/>
            <w:shd w:val="clear" w:color="auto" w:fill="auto"/>
            <w:noWrap/>
            <w:tcMar>
              <w:left w:w="57" w:type="dxa"/>
              <w:right w:w="57" w:type="dxa"/>
            </w:tcMar>
            <w:hideMark/>
          </w:tcPr>
          <w:p w14:paraId="7D8732DB" w14:textId="77777777" w:rsidR="00061A5A" w:rsidRPr="00E565DE" w:rsidRDefault="00061A5A" w:rsidP="00C80083">
            <w:pPr>
              <w:pStyle w:val="Tablehead"/>
              <w:rPr>
                <w:color w:val="000000"/>
                <w:sz w:val="20"/>
                <w:lang w:val="en-GB" w:eastAsia="ru-RU"/>
              </w:rPr>
            </w:pPr>
            <w:r w:rsidRPr="00E565DE">
              <w:rPr>
                <w:color w:val="000000"/>
                <w:sz w:val="20"/>
                <w:lang w:val="en-GB" w:eastAsia="ru-RU"/>
              </w:rPr>
              <w:t>MO</w:t>
            </w:r>
          </w:p>
        </w:tc>
      </w:tr>
      <w:tr w:rsidR="00061A5A" w:rsidRPr="00E565DE" w14:paraId="5A76E47D" w14:textId="77777777" w:rsidTr="00C80083">
        <w:trPr>
          <w:jc w:val="center"/>
        </w:trPr>
        <w:tc>
          <w:tcPr>
            <w:tcW w:w="2126" w:type="dxa"/>
            <w:shd w:val="clear" w:color="auto" w:fill="auto"/>
            <w:noWrap/>
            <w:tcMar>
              <w:left w:w="57" w:type="dxa"/>
              <w:right w:w="57" w:type="dxa"/>
            </w:tcMar>
            <w:hideMark/>
          </w:tcPr>
          <w:p w14:paraId="76BF842B" w14:textId="77777777" w:rsidR="00061A5A" w:rsidRPr="00E565DE" w:rsidRDefault="00061A5A" w:rsidP="00C80083">
            <w:pPr>
              <w:pStyle w:val="Tabletext"/>
              <w:rPr>
                <w:sz w:val="20"/>
                <w:lang w:val="en-GB" w:eastAsia="ru-RU"/>
              </w:rPr>
            </w:pPr>
            <w:r w:rsidRPr="00E565DE">
              <w:rPr>
                <w:sz w:val="20"/>
                <w:lang w:val="en-GB" w:eastAsia="ru-RU"/>
              </w:rPr>
              <w:t>Receiver noise figure</w:t>
            </w:r>
          </w:p>
        </w:tc>
        <w:tc>
          <w:tcPr>
            <w:tcW w:w="1274" w:type="dxa"/>
            <w:shd w:val="clear" w:color="auto" w:fill="auto"/>
            <w:noWrap/>
            <w:tcMar>
              <w:left w:w="57" w:type="dxa"/>
              <w:right w:w="57" w:type="dxa"/>
            </w:tcMar>
            <w:hideMark/>
          </w:tcPr>
          <w:p w14:paraId="2C3E6FF1"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 xml:space="preserve">F </w:t>
            </w:r>
            <w:r w:rsidRPr="00E565DE">
              <w:rPr>
                <w:color w:val="000000"/>
                <w:sz w:val="20"/>
                <w:lang w:val="en-GB" w:eastAsia="ru-RU"/>
              </w:rPr>
              <w:t>(dB)</w:t>
            </w:r>
          </w:p>
        </w:tc>
        <w:tc>
          <w:tcPr>
            <w:tcW w:w="743" w:type="dxa"/>
            <w:shd w:val="clear" w:color="auto" w:fill="auto"/>
            <w:noWrap/>
            <w:tcMar>
              <w:left w:w="57" w:type="dxa"/>
              <w:right w:w="57" w:type="dxa"/>
            </w:tcMar>
            <w:hideMark/>
          </w:tcPr>
          <w:p w14:paraId="72593003" w14:textId="77777777" w:rsidR="00061A5A" w:rsidRPr="00E565DE" w:rsidRDefault="00061A5A" w:rsidP="00C80083">
            <w:pPr>
              <w:pStyle w:val="Tabletext"/>
              <w:jc w:val="center"/>
              <w:rPr>
                <w:color w:val="000000"/>
                <w:sz w:val="20"/>
                <w:lang w:val="en-GB" w:eastAsia="ru-RU"/>
              </w:rPr>
            </w:pPr>
          </w:p>
        </w:tc>
        <w:tc>
          <w:tcPr>
            <w:tcW w:w="915" w:type="dxa"/>
            <w:shd w:val="clear" w:color="auto" w:fill="auto"/>
            <w:noWrap/>
            <w:tcMar>
              <w:left w:w="57" w:type="dxa"/>
              <w:right w:w="57" w:type="dxa"/>
            </w:tcMar>
            <w:hideMark/>
          </w:tcPr>
          <w:p w14:paraId="6293DD85"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16" w:type="dxa"/>
            <w:shd w:val="clear" w:color="auto" w:fill="auto"/>
            <w:noWrap/>
            <w:tcMar>
              <w:left w:w="57" w:type="dxa"/>
              <w:right w:w="57" w:type="dxa"/>
            </w:tcMar>
            <w:hideMark/>
          </w:tcPr>
          <w:p w14:paraId="5DA63006"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16" w:type="dxa"/>
            <w:shd w:val="clear" w:color="auto" w:fill="auto"/>
            <w:noWrap/>
            <w:tcMar>
              <w:left w:w="57" w:type="dxa"/>
              <w:right w:w="57" w:type="dxa"/>
            </w:tcMar>
            <w:hideMark/>
          </w:tcPr>
          <w:p w14:paraId="4B8D47EC"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15" w:type="dxa"/>
            <w:shd w:val="clear" w:color="auto" w:fill="auto"/>
            <w:noWrap/>
            <w:tcMar>
              <w:left w:w="57" w:type="dxa"/>
              <w:right w:w="57" w:type="dxa"/>
            </w:tcMar>
            <w:hideMark/>
          </w:tcPr>
          <w:p w14:paraId="060CF83D"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16" w:type="dxa"/>
            <w:shd w:val="clear" w:color="auto" w:fill="auto"/>
            <w:noWrap/>
            <w:tcMar>
              <w:left w:w="57" w:type="dxa"/>
              <w:right w:w="57" w:type="dxa"/>
            </w:tcMar>
            <w:hideMark/>
          </w:tcPr>
          <w:p w14:paraId="3A9BE4EC"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16" w:type="dxa"/>
            <w:shd w:val="clear" w:color="auto" w:fill="auto"/>
            <w:noWrap/>
            <w:tcMar>
              <w:left w:w="57" w:type="dxa"/>
              <w:right w:w="57" w:type="dxa"/>
            </w:tcMar>
            <w:hideMark/>
          </w:tcPr>
          <w:p w14:paraId="09AA0462"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r>
      <w:tr w:rsidR="00061A5A" w:rsidRPr="00E565DE" w14:paraId="3F1D3FF4" w14:textId="77777777" w:rsidTr="00C80083">
        <w:trPr>
          <w:jc w:val="center"/>
        </w:trPr>
        <w:tc>
          <w:tcPr>
            <w:tcW w:w="2126" w:type="dxa"/>
            <w:shd w:val="clear" w:color="auto" w:fill="auto"/>
            <w:noWrap/>
            <w:tcMar>
              <w:left w:w="57" w:type="dxa"/>
              <w:right w:w="57" w:type="dxa"/>
            </w:tcMar>
            <w:hideMark/>
          </w:tcPr>
          <w:p w14:paraId="1E2874CA" w14:textId="77777777" w:rsidR="00061A5A" w:rsidRPr="00E565DE" w:rsidRDefault="00061A5A" w:rsidP="00C80083">
            <w:pPr>
              <w:pStyle w:val="Tabletext"/>
              <w:rPr>
                <w:sz w:val="20"/>
                <w:lang w:val="en-GB" w:eastAsia="ru-RU"/>
              </w:rPr>
            </w:pPr>
            <w:r w:rsidRPr="00E565DE">
              <w:rPr>
                <w:sz w:val="20"/>
                <w:lang w:val="en-GB" w:eastAsia="ru-RU"/>
              </w:rPr>
              <w:t>Receiver noise input power</w:t>
            </w:r>
          </w:p>
        </w:tc>
        <w:tc>
          <w:tcPr>
            <w:tcW w:w="1274" w:type="dxa"/>
            <w:shd w:val="clear" w:color="auto" w:fill="auto"/>
            <w:noWrap/>
            <w:tcMar>
              <w:left w:w="57" w:type="dxa"/>
              <w:right w:w="57" w:type="dxa"/>
            </w:tcMar>
            <w:hideMark/>
          </w:tcPr>
          <w:p w14:paraId="11153A02"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P</w:t>
            </w:r>
            <w:r w:rsidRPr="00E565DE">
              <w:rPr>
                <w:i/>
                <w:iCs/>
                <w:color w:val="000000"/>
                <w:sz w:val="20"/>
                <w:vertAlign w:val="subscript"/>
                <w:lang w:val="en-GB" w:eastAsia="ru-RU"/>
              </w:rPr>
              <w:t xml:space="preserve">n </w:t>
            </w:r>
            <w:r w:rsidRPr="00E565DE">
              <w:rPr>
                <w:color w:val="000000"/>
                <w:sz w:val="20"/>
                <w:lang w:val="en-GB" w:eastAsia="ru-RU"/>
              </w:rPr>
              <w:t>(dBW)</w:t>
            </w:r>
          </w:p>
        </w:tc>
        <w:tc>
          <w:tcPr>
            <w:tcW w:w="743" w:type="dxa"/>
            <w:shd w:val="clear" w:color="auto" w:fill="auto"/>
            <w:noWrap/>
            <w:tcMar>
              <w:left w:w="57" w:type="dxa"/>
              <w:right w:w="57" w:type="dxa"/>
            </w:tcMar>
            <w:hideMark/>
          </w:tcPr>
          <w:p w14:paraId="765F2348" w14:textId="77777777" w:rsidR="00061A5A" w:rsidRPr="00E565DE" w:rsidRDefault="00061A5A" w:rsidP="00C80083">
            <w:pPr>
              <w:pStyle w:val="Tabletext"/>
              <w:jc w:val="center"/>
              <w:rPr>
                <w:color w:val="000000"/>
                <w:sz w:val="20"/>
                <w:lang w:val="en-GB" w:eastAsia="ru-RU"/>
              </w:rPr>
            </w:pPr>
          </w:p>
        </w:tc>
        <w:tc>
          <w:tcPr>
            <w:tcW w:w="915" w:type="dxa"/>
            <w:shd w:val="clear" w:color="auto" w:fill="auto"/>
            <w:noWrap/>
            <w:tcMar>
              <w:left w:w="57" w:type="dxa"/>
              <w:right w:w="57" w:type="dxa"/>
            </w:tcMar>
            <w:hideMark/>
          </w:tcPr>
          <w:p w14:paraId="3AD98914" w14:textId="77777777" w:rsidR="00061A5A" w:rsidRPr="00E565DE" w:rsidRDefault="00061A5A" w:rsidP="00C80083">
            <w:pPr>
              <w:pStyle w:val="Tabletext"/>
              <w:jc w:val="center"/>
              <w:rPr>
                <w:color w:val="000000"/>
                <w:sz w:val="20"/>
                <w:lang w:val="en-GB"/>
              </w:rPr>
            </w:pPr>
            <w:r w:rsidRPr="00E565DE">
              <w:rPr>
                <w:color w:val="000000"/>
                <w:sz w:val="20"/>
                <w:lang w:val="en-GB"/>
              </w:rPr>
              <w:t>−146.98</w:t>
            </w:r>
          </w:p>
        </w:tc>
        <w:tc>
          <w:tcPr>
            <w:tcW w:w="916" w:type="dxa"/>
            <w:shd w:val="clear" w:color="auto" w:fill="auto"/>
            <w:noWrap/>
            <w:tcMar>
              <w:left w:w="57" w:type="dxa"/>
              <w:right w:w="57" w:type="dxa"/>
            </w:tcMar>
            <w:hideMark/>
          </w:tcPr>
          <w:p w14:paraId="466C8AEC" w14:textId="77777777" w:rsidR="00061A5A" w:rsidRPr="00E565DE" w:rsidRDefault="00061A5A" w:rsidP="00C80083">
            <w:pPr>
              <w:pStyle w:val="Tabletext"/>
              <w:jc w:val="center"/>
              <w:rPr>
                <w:color w:val="000000"/>
                <w:sz w:val="20"/>
                <w:lang w:val="en-GB"/>
              </w:rPr>
            </w:pPr>
            <w:r w:rsidRPr="00E565DE">
              <w:rPr>
                <w:color w:val="000000"/>
                <w:sz w:val="20"/>
                <w:lang w:val="en-GB"/>
              </w:rPr>
              <w:t>−146.98</w:t>
            </w:r>
          </w:p>
        </w:tc>
        <w:tc>
          <w:tcPr>
            <w:tcW w:w="916" w:type="dxa"/>
            <w:shd w:val="clear" w:color="auto" w:fill="auto"/>
            <w:noWrap/>
            <w:tcMar>
              <w:left w:w="57" w:type="dxa"/>
              <w:right w:w="57" w:type="dxa"/>
            </w:tcMar>
            <w:hideMark/>
          </w:tcPr>
          <w:p w14:paraId="4D1A6496" w14:textId="77777777" w:rsidR="00061A5A" w:rsidRPr="00E565DE" w:rsidRDefault="00061A5A" w:rsidP="00C80083">
            <w:pPr>
              <w:pStyle w:val="Tabletext"/>
              <w:jc w:val="center"/>
              <w:rPr>
                <w:color w:val="000000"/>
                <w:sz w:val="20"/>
                <w:lang w:val="en-GB"/>
              </w:rPr>
            </w:pPr>
            <w:r w:rsidRPr="00E565DE">
              <w:rPr>
                <w:color w:val="000000"/>
                <w:sz w:val="20"/>
                <w:lang w:val="en-GB"/>
              </w:rPr>
              <w:t>−146.98</w:t>
            </w:r>
          </w:p>
        </w:tc>
        <w:tc>
          <w:tcPr>
            <w:tcW w:w="915" w:type="dxa"/>
            <w:shd w:val="clear" w:color="auto" w:fill="auto"/>
            <w:noWrap/>
            <w:tcMar>
              <w:left w:w="57" w:type="dxa"/>
              <w:right w:w="57" w:type="dxa"/>
            </w:tcMar>
            <w:hideMark/>
          </w:tcPr>
          <w:p w14:paraId="0891BB11" w14:textId="77777777" w:rsidR="00061A5A" w:rsidRPr="00E565DE" w:rsidRDefault="00061A5A" w:rsidP="00C80083">
            <w:pPr>
              <w:pStyle w:val="Tabletext"/>
              <w:jc w:val="center"/>
              <w:rPr>
                <w:color w:val="000000"/>
                <w:sz w:val="20"/>
                <w:lang w:val="en-GB"/>
              </w:rPr>
            </w:pPr>
            <w:r w:rsidRPr="00E565DE">
              <w:rPr>
                <w:color w:val="000000"/>
                <w:sz w:val="20"/>
                <w:lang w:val="en-GB"/>
              </w:rPr>
              <w:t>−146.98</w:t>
            </w:r>
          </w:p>
        </w:tc>
        <w:tc>
          <w:tcPr>
            <w:tcW w:w="916" w:type="dxa"/>
            <w:shd w:val="clear" w:color="auto" w:fill="auto"/>
            <w:noWrap/>
            <w:tcMar>
              <w:left w:w="57" w:type="dxa"/>
              <w:right w:w="57" w:type="dxa"/>
            </w:tcMar>
            <w:hideMark/>
          </w:tcPr>
          <w:p w14:paraId="59C23638" w14:textId="77777777" w:rsidR="00061A5A" w:rsidRPr="00E565DE" w:rsidRDefault="00061A5A" w:rsidP="00C80083">
            <w:pPr>
              <w:pStyle w:val="Tabletext"/>
              <w:jc w:val="center"/>
              <w:rPr>
                <w:color w:val="000000"/>
                <w:sz w:val="20"/>
                <w:lang w:val="en-GB"/>
              </w:rPr>
            </w:pPr>
            <w:r w:rsidRPr="00E565DE">
              <w:rPr>
                <w:color w:val="000000"/>
                <w:sz w:val="20"/>
                <w:lang w:val="en-GB"/>
              </w:rPr>
              <w:t>−146.98</w:t>
            </w:r>
          </w:p>
        </w:tc>
        <w:tc>
          <w:tcPr>
            <w:tcW w:w="916" w:type="dxa"/>
            <w:shd w:val="clear" w:color="auto" w:fill="auto"/>
            <w:noWrap/>
            <w:tcMar>
              <w:left w:w="57" w:type="dxa"/>
              <w:right w:w="57" w:type="dxa"/>
            </w:tcMar>
            <w:hideMark/>
          </w:tcPr>
          <w:p w14:paraId="0AA6E148" w14:textId="77777777" w:rsidR="00061A5A" w:rsidRPr="00E565DE" w:rsidRDefault="00061A5A" w:rsidP="00C80083">
            <w:pPr>
              <w:pStyle w:val="Tabletext"/>
              <w:jc w:val="center"/>
              <w:rPr>
                <w:color w:val="000000"/>
                <w:sz w:val="20"/>
                <w:lang w:val="en-GB"/>
              </w:rPr>
            </w:pPr>
            <w:r w:rsidRPr="00E565DE">
              <w:rPr>
                <w:color w:val="000000"/>
                <w:sz w:val="20"/>
                <w:lang w:val="en-GB"/>
              </w:rPr>
              <w:t>−146.98</w:t>
            </w:r>
          </w:p>
        </w:tc>
      </w:tr>
      <w:tr w:rsidR="00061A5A" w:rsidRPr="00E565DE" w14:paraId="538B2D37" w14:textId="77777777" w:rsidTr="00C80083">
        <w:trPr>
          <w:jc w:val="center"/>
        </w:trPr>
        <w:tc>
          <w:tcPr>
            <w:tcW w:w="2126" w:type="dxa"/>
            <w:vMerge w:val="restart"/>
            <w:shd w:val="clear" w:color="auto" w:fill="auto"/>
            <w:noWrap/>
            <w:tcMar>
              <w:left w:w="57" w:type="dxa"/>
              <w:right w:w="57" w:type="dxa"/>
            </w:tcMar>
            <w:hideMark/>
          </w:tcPr>
          <w:p w14:paraId="602B4157" w14:textId="77777777" w:rsidR="00061A5A" w:rsidRPr="00E565DE" w:rsidRDefault="00061A5A" w:rsidP="00C80083">
            <w:pPr>
              <w:pStyle w:val="Tabletext"/>
              <w:rPr>
                <w:sz w:val="20"/>
                <w:lang w:val="en-GB" w:eastAsia="ru-RU"/>
              </w:rPr>
            </w:pPr>
            <w:r w:rsidRPr="00E565DE">
              <w:rPr>
                <w:sz w:val="20"/>
                <w:lang w:val="en-GB" w:eastAsia="ru-RU"/>
              </w:rPr>
              <w:t xml:space="preserve">Minimum </w:t>
            </w:r>
            <w:r w:rsidRPr="00E565DE">
              <w:rPr>
                <w:i/>
                <w:iCs/>
                <w:sz w:val="20"/>
                <w:lang w:val="en-GB" w:eastAsia="de-DE"/>
              </w:rPr>
              <w:t>C</w:t>
            </w:r>
            <w:r w:rsidRPr="00E565DE">
              <w:rPr>
                <w:sz w:val="20"/>
                <w:lang w:val="en-GB" w:eastAsia="de-DE"/>
              </w:rPr>
              <w:t>/</w:t>
            </w:r>
            <w:r w:rsidRPr="00E565DE">
              <w:rPr>
                <w:i/>
                <w:iCs/>
                <w:sz w:val="20"/>
                <w:lang w:val="en-GB" w:eastAsia="de-DE"/>
              </w:rPr>
              <w:t>N</w:t>
            </w:r>
            <w:r w:rsidRPr="00E565DE">
              <w:rPr>
                <w:sz w:val="20"/>
                <w:lang w:val="en-GB" w:eastAsia="ru-RU"/>
              </w:rPr>
              <w:t xml:space="preserve"> </w:t>
            </w:r>
          </w:p>
        </w:tc>
        <w:tc>
          <w:tcPr>
            <w:tcW w:w="1274" w:type="dxa"/>
            <w:vMerge w:val="restart"/>
            <w:shd w:val="clear" w:color="auto" w:fill="auto"/>
            <w:noWrap/>
            <w:tcMar>
              <w:left w:w="57" w:type="dxa"/>
              <w:right w:w="57" w:type="dxa"/>
            </w:tcMar>
            <w:hideMark/>
          </w:tcPr>
          <w:p w14:paraId="76768E4E"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t>(</w:t>
            </w:r>
            <w:r w:rsidRPr="00E565DE">
              <w:rPr>
                <w:i/>
                <w:iCs/>
                <w:sz w:val="20"/>
                <w:lang w:val="en-GB" w:eastAsia="de-DE"/>
              </w:rPr>
              <w:t>C</w:t>
            </w:r>
            <w:r w:rsidRPr="00E565DE">
              <w:rPr>
                <w:sz w:val="20"/>
                <w:lang w:val="en-GB" w:eastAsia="de-DE"/>
              </w:rPr>
              <w:t>/</w:t>
            </w:r>
            <w:r w:rsidRPr="00E565DE">
              <w:rPr>
                <w:i/>
                <w:iCs/>
                <w:sz w:val="20"/>
                <w:lang w:val="en-GB" w:eastAsia="de-DE"/>
              </w:rPr>
              <w:t>N</w:t>
            </w:r>
            <w:r w:rsidRPr="00E565DE">
              <w:rPr>
                <w:color w:val="000000"/>
                <w:sz w:val="20"/>
                <w:lang w:val="en-GB" w:eastAsia="ru-RU"/>
              </w:rPr>
              <w:t>)</w:t>
            </w:r>
            <w:r w:rsidRPr="00E565DE">
              <w:rPr>
                <w:i/>
                <w:iCs/>
                <w:color w:val="000000"/>
                <w:sz w:val="20"/>
                <w:vertAlign w:val="subscript"/>
                <w:lang w:val="en-GB" w:eastAsia="ru-RU"/>
              </w:rPr>
              <w:t>min</w:t>
            </w:r>
          </w:p>
          <w:p w14:paraId="3D3E2F29"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t>(dB)</w:t>
            </w:r>
          </w:p>
        </w:tc>
        <w:tc>
          <w:tcPr>
            <w:tcW w:w="743" w:type="dxa"/>
            <w:shd w:val="clear" w:color="auto" w:fill="auto"/>
            <w:noWrap/>
            <w:tcMar>
              <w:left w:w="57" w:type="dxa"/>
              <w:right w:w="57" w:type="dxa"/>
            </w:tcMar>
            <w:hideMark/>
          </w:tcPr>
          <w:p w14:paraId="15A4163B"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15" w:type="dxa"/>
            <w:shd w:val="clear" w:color="auto" w:fill="auto"/>
            <w:noWrap/>
            <w:tcMar>
              <w:left w:w="57" w:type="dxa"/>
              <w:right w:w="57" w:type="dxa"/>
            </w:tcMar>
            <w:hideMark/>
          </w:tcPr>
          <w:p w14:paraId="52F5A335" w14:textId="77777777" w:rsidR="00061A5A" w:rsidRPr="00E565DE" w:rsidRDefault="00061A5A" w:rsidP="00C80083">
            <w:pPr>
              <w:pStyle w:val="Tabletext"/>
              <w:jc w:val="center"/>
              <w:rPr>
                <w:color w:val="000000"/>
                <w:sz w:val="20"/>
                <w:lang w:val="en-GB"/>
              </w:rPr>
            </w:pPr>
            <w:r w:rsidRPr="00E565DE">
              <w:rPr>
                <w:color w:val="000000"/>
                <w:sz w:val="20"/>
                <w:lang w:val="en-GB"/>
              </w:rPr>
              <w:t>6.60</w:t>
            </w:r>
          </w:p>
        </w:tc>
        <w:tc>
          <w:tcPr>
            <w:tcW w:w="916" w:type="dxa"/>
            <w:shd w:val="clear" w:color="auto" w:fill="auto"/>
            <w:noWrap/>
            <w:tcMar>
              <w:left w:w="57" w:type="dxa"/>
              <w:right w:w="57" w:type="dxa"/>
            </w:tcMar>
            <w:hideMark/>
          </w:tcPr>
          <w:p w14:paraId="348316ED" w14:textId="77777777" w:rsidR="00061A5A" w:rsidRPr="00E565DE" w:rsidRDefault="00061A5A" w:rsidP="00C80083">
            <w:pPr>
              <w:pStyle w:val="Tabletext"/>
              <w:jc w:val="center"/>
              <w:rPr>
                <w:color w:val="000000"/>
                <w:sz w:val="20"/>
                <w:lang w:val="en-GB"/>
              </w:rPr>
            </w:pPr>
            <w:r w:rsidRPr="00E565DE">
              <w:rPr>
                <w:color w:val="000000"/>
                <w:sz w:val="20"/>
                <w:lang w:val="en-GB"/>
              </w:rPr>
              <w:t>12.60</w:t>
            </w:r>
          </w:p>
        </w:tc>
        <w:tc>
          <w:tcPr>
            <w:tcW w:w="916" w:type="dxa"/>
            <w:shd w:val="clear" w:color="auto" w:fill="auto"/>
            <w:noWrap/>
            <w:tcMar>
              <w:left w:w="57" w:type="dxa"/>
              <w:right w:w="57" w:type="dxa"/>
            </w:tcMar>
            <w:hideMark/>
          </w:tcPr>
          <w:p w14:paraId="24134071" w14:textId="77777777" w:rsidR="00061A5A" w:rsidRPr="00E565DE" w:rsidRDefault="00061A5A" w:rsidP="00C80083">
            <w:pPr>
              <w:pStyle w:val="Tabletext"/>
              <w:jc w:val="center"/>
              <w:rPr>
                <w:color w:val="000000"/>
                <w:sz w:val="20"/>
                <w:lang w:val="en-GB"/>
              </w:rPr>
            </w:pPr>
            <w:r w:rsidRPr="00E565DE">
              <w:rPr>
                <w:color w:val="000000"/>
                <w:sz w:val="20"/>
                <w:lang w:val="en-GB"/>
              </w:rPr>
              <w:t>12.60</w:t>
            </w:r>
          </w:p>
        </w:tc>
        <w:tc>
          <w:tcPr>
            <w:tcW w:w="915" w:type="dxa"/>
            <w:shd w:val="clear" w:color="auto" w:fill="auto"/>
            <w:noWrap/>
            <w:tcMar>
              <w:left w:w="57" w:type="dxa"/>
              <w:right w:w="57" w:type="dxa"/>
            </w:tcMar>
            <w:hideMark/>
          </w:tcPr>
          <w:p w14:paraId="119BE753" w14:textId="77777777" w:rsidR="00061A5A" w:rsidRPr="00E565DE" w:rsidRDefault="00061A5A" w:rsidP="00C80083">
            <w:pPr>
              <w:pStyle w:val="Tabletext"/>
              <w:jc w:val="center"/>
              <w:rPr>
                <w:color w:val="000000"/>
                <w:sz w:val="20"/>
                <w:lang w:val="en-GB"/>
              </w:rPr>
            </w:pPr>
            <w:r w:rsidRPr="00E565DE">
              <w:rPr>
                <w:color w:val="000000"/>
                <w:sz w:val="20"/>
                <w:lang w:val="en-GB"/>
              </w:rPr>
              <w:t>12.60</w:t>
            </w:r>
          </w:p>
        </w:tc>
        <w:tc>
          <w:tcPr>
            <w:tcW w:w="916" w:type="dxa"/>
            <w:shd w:val="clear" w:color="auto" w:fill="auto"/>
            <w:noWrap/>
            <w:tcMar>
              <w:left w:w="57" w:type="dxa"/>
              <w:right w:w="57" w:type="dxa"/>
            </w:tcMar>
            <w:hideMark/>
          </w:tcPr>
          <w:p w14:paraId="25061E71" w14:textId="77777777" w:rsidR="00061A5A" w:rsidRPr="00E565DE" w:rsidRDefault="00061A5A" w:rsidP="00C80083">
            <w:pPr>
              <w:pStyle w:val="Tabletext"/>
              <w:jc w:val="center"/>
              <w:rPr>
                <w:color w:val="000000"/>
                <w:sz w:val="20"/>
                <w:lang w:val="en-GB"/>
              </w:rPr>
            </w:pPr>
            <w:r w:rsidRPr="00E565DE">
              <w:rPr>
                <w:color w:val="000000"/>
                <w:sz w:val="20"/>
                <w:lang w:val="en-GB"/>
              </w:rPr>
              <w:t>12.60</w:t>
            </w:r>
          </w:p>
        </w:tc>
        <w:tc>
          <w:tcPr>
            <w:tcW w:w="916" w:type="dxa"/>
            <w:shd w:val="clear" w:color="auto" w:fill="auto"/>
            <w:noWrap/>
            <w:tcMar>
              <w:left w:w="57" w:type="dxa"/>
              <w:right w:w="57" w:type="dxa"/>
            </w:tcMar>
            <w:hideMark/>
          </w:tcPr>
          <w:p w14:paraId="76CA8CDF" w14:textId="77777777" w:rsidR="00061A5A" w:rsidRPr="00E565DE" w:rsidRDefault="00061A5A" w:rsidP="00C80083">
            <w:pPr>
              <w:pStyle w:val="Tabletext"/>
              <w:jc w:val="center"/>
              <w:rPr>
                <w:color w:val="000000"/>
                <w:sz w:val="20"/>
                <w:lang w:val="en-GB"/>
              </w:rPr>
            </w:pPr>
            <w:r w:rsidRPr="00E565DE">
              <w:rPr>
                <w:color w:val="000000"/>
                <w:sz w:val="20"/>
                <w:lang w:val="en-GB"/>
              </w:rPr>
              <w:t>10.50</w:t>
            </w:r>
          </w:p>
        </w:tc>
      </w:tr>
      <w:tr w:rsidR="00061A5A" w:rsidRPr="00E565DE" w14:paraId="240CA434" w14:textId="77777777" w:rsidTr="00C80083">
        <w:trPr>
          <w:jc w:val="center"/>
        </w:trPr>
        <w:tc>
          <w:tcPr>
            <w:tcW w:w="2126" w:type="dxa"/>
            <w:vMerge/>
            <w:shd w:val="clear" w:color="auto" w:fill="auto"/>
            <w:noWrap/>
            <w:tcMar>
              <w:left w:w="57" w:type="dxa"/>
              <w:right w:w="57" w:type="dxa"/>
            </w:tcMar>
            <w:hideMark/>
          </w:tcPr>
          <w:p w14:paraId="1D526788" w14:textId="77777777" w:rsidR="00061A5A" w:rsidRPr="00E565DE" w:rsidRDefault="00061A5A" w:rsidP="00C80083">
            <w:pPr>
              <w:pStyle w:val="Tabletext"/>
              <w:rPr>
                <w:sz w:val="20"/>
                <w:lang w:val="en-GB" w:eastAsia="ru-RU"/>
              </w:rPr>
            </w:pPr>
          </w:p>
        </w:tc>
        <w:tc>
          <w:tcPr>
            <w:tcW w:w="1274" w:type="dxa"/>
            <w:vMerge/>
            <w:shd w:val="clear" w:color="auto" w:fill="auto"/>
            <w:noWrap/>
            <w:tcMar>
              <w:left w:w="57" w:type="dxa"/>
              <w:right w:w="57" w:type="dxa"/>
            </w:tcMar>
            <w:hideMark/>
          </w:tcPr>
          <w:p w14:paraId="7D5A89FE" w14:textId="77777777" w:rsidR="00061A5A" w:rsidRPr="00E565DE" w:rsidRDefault="00061A5A" w:rsidP="00C80083">
            <w:pPr>
              <w:pStyle w:val="Tabletext"/>
              <w:jc w:val="center"/>
              <w:rPr>
                <w:color w:val="000000"/>
                <w:sz w:val="20"/>
                <w:lang w:val="en-GB" w:eastAsia="ru-RU"/>
              </w:rPr>
            </w:pPr>
          </w:p>
        </w:tc>
        <w:tc>
          <w:tcPr>
            <w:tcW w:w="743" w:type="dxa"/>
            <w:shd w:val="clear" w:color="auto" w:fill="auto"/>
            <w:noWrap/>
            <w:tcMar>
              <w:left w:w="57" w:type="dxa"/>
              <w:right w:w="57" w:type="dxa"/>
            </w:tcMar>
            <w:hideMark/>
          </w:tcPr>
          <w:p w14:paraId="156CE151"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915" w:type="dxa"/>
            <w:shd w:val="clear" w:color="auto" w:fill="auto"/>
            <w:noWrap/>
            <w:tcMar>
              <w:left w:w="57" w:type="dxa"/>
              <w:right w:w="57" w:type="dxa"/>
            </w:tcMar>
            <w:hideMark/>
          </w:tcPr>
          <w:p w14:paraId="0D0CA6A3" w14:textId="77777777" w:rsidR="00061A5A" w:rsidRPr="00E565DE" w:rsidRDefault="00061A5A" w:rsidP="00C80083">
            <w:pPr>
              <w:pStyle w:val="Tabletext"/>
              <w:jc w:val="center"/>
              <w:rPr>
                <w:color w:val="000000"/>
                <w:sz w:val="20"/>
                <w:lang w:val="en-GB"/>
              </w:rPr>
            </w:pPr>
            <w:r w:rsidRPr="00E565DE">
              <w:rPr>
                <w:color w:val="000000"/>
                <w:sz w:val="20"/>
                <w:lang w:val="en-GB"/>
              </w:rPr>
              <w:t>9.20</w:t>
            </w:r>
          </w:p>
        </w:tc>
        <w:tc>
          <w:tcPr>
            <w:tcW w:w="916" w:type="dxa"/>
            <w:shd w:val="clear" w:color="auto" w:fill="auto"/>
            <w:noWrap/>
            <w:tcMar>
              <w:left w:w="57" w:type="dxa"/>
              <w:right w:w="57" w:type="dxa"/>
            </w:tcMar>
            <w:hideMark/>
          </w:tcPr>
          <w:p w14:paraId="39617642" w14:textId="77777777" w:rsidR="00061A5A" w:rsidRPr="00E565DE" w:rsidRDefault="00061A5A" w:rsidP="00C80083">
            <w:pPr>
              <w:pStyle w:val="Tabletext"/>
              <w:jc w:val="center"/>
              <w:rPr>
                <w:color w:val="000000"/>
                <w:sz w:val="20"/>
                <w:lang w:val="en-GB"/>
              </w:rPr>
            </w:pPr>
            <w:r w:rsidRPr="00E565DE">
              <w:rPr>
                <w:color w:val="000000"/>
                <w:sz w:val="20"/>
                <w:lang w:val="en-GB"/>
              </w:rPr>
              <w:t>15.10</w:t>
            </w:r>
          </w:p>
        </w:tc>
        <w:tc>
          <w:tcPr>
            <w:tcW w:w="916" w:type="dxa"/>
            <w:shd w:val="clear" w:color="auto" w:fill="auto"/>
            <w:noWrap/>
            <w:tcMar>
              <w:left w:w="57" w:type="dxa"/>
              <w:right w:w="57" w:type="dxa"/>
            </w:tcMar>
            <w:hideMark/>
          </w:tcPr>
          <w:p w14:paraId="6B02A0E9" w14:textId="77777777" w:rsidR="00061A5A" w:rsidRPr="00E565DE" w:rsidRDefault="00061A5A" w:rsidP="00C80083">
            <w:pPr>
              <w:pStyle w:val="Tabletext"/>
              <w:jc w:val="center"/>
              <w:rPr>
                <w:color w:val="000000"/>
                <w:sz w:val="20"/>
                <w:lang w:val="en-GB"/>
              </w:rPr>
            </w:pPr>
            <w:r w:rsidRPr="00E565DE">
              <w:rPr>
                <w:color w:val="000000"/>
                <w:sz w:val="20"/>
                <w:lang w:val="en-GB"/>
              </w:rPr>
              <w:t>15.10</w:t>
            </w:r>
          </w:p>
        </w:tc>
        <w:tc>
          <w:tcPr>
            <w:tcW w:w="915" w:type="dxa"/>
            <w:shd w:val="clear" w:color="auto" w:fill="auto"/>
            <w:noWrap/>
            <w:tcMar>
              <w:left w:w="57" w:type="dxa"/>
              <w:right w:w="57" w:type="dxa"/>
            </w:tcMar>
            <w:hideMark/>
          </w:tcPr>
          <w:p w14:paraId="5EE3E9CD" w14:textId="77777777" w:rsidR="00061A5A" w:rsidRPr="00E565DE" w:rsidRDefault="00061A5A" w:rsidP="00C80083">
            <w:pPr>
              <w:pStyle w:val="Tabletext"/>
              <w:jc w:val="center"/>
              <w:rPr>
                <w:color w:val="000000"/>
                <w:sz w:val="20"/>
                <w:lang w:val="en-GB"/>
              </w:rPr>
            </w:pPr>
            <w:r w:rsidRPr="00E565DE">
              <w:rPr>
                <w:color w:val="000000"/>
                <w:sz w:val="20"/>
                <w:lang w:val="en-GB"/>
              </w:rPr>
              <w:t>15.10</w:t>
            </w:r>
          </w:p>
        </w:tc>
        <w:tc>
          <w:tcPr>
            <w:tcW w:w="916" w:type="dxa"/>
            <w:shd w:val="clear" w:color="auto" w:fill="auto"/>
            <w:noWrap/>
            <w:tcMar>
              <w:left w:w="57" w:type="dxa"/>
              <w:right w:w="57" w:type="dxa"/>
            </w:tcMar>
            <w:hideMark/>
          </w:tcPr>
          <w:p w14:paraId="688D51AF" w14:textId="77777777" w:rsidR="00061A5A" w:rsidRPr="00E565DE" w:rsidRDefault="00061A5A" w:rsidP="00C80083">
            <w:pPr>
              <w:pStyle w:val="Tabletext"/>
              <w:jc w:val="center"/>
              <w:rPr>
                <w:color w:val="000000"/>
                <w:sz w:val="20"/>
                <w:lang w:val="en-GB"/>
              </w:rPr>
            </w:pPr>
            <w:r w:rsidRPr="00E565DE">
              <w:rPr>
                <w:color w:val="000000"/>
                <w:sz w:val="20"/>
                <w:lang w:val="en-GB"/>
              </w:rPr>
              <w:t>15.10</w:t>
            </w:r>
          </w:p>
        </w:tc>
        <w:tc>
          <w:tcPr>
            <w:tcW w:w="916" w:type="dxa"/>
            <w:shd w:val="clear" w:color="auto" w:fill="auto"/>
            <w:noWrap/>
            <w:tcMar>
              <w:left w:w="57" w:type="dxa"/>
              <w:right w:w="57" w:type="dxa"/>
            </w:tcMar>
            <w:hideMark/>
          </w:tcPr>
          <w:p w14:paraId="10839C37" w14:textId="77777777" w:rsidR="00061A5A" w:rsidRPr="00E565DE" w:rsidRDefault="00061A5A" w:rsidP="00C80083">
            <w:pPr>
              <w:pStyle w:val="Tabletext"/>
              <w:jc w:val="center"/>
              <w:rPr>
                <w:color w:val="000000"/>
                <w:sz w:val="20"/>
                <w:lang w:val="en-GB"/>
              </w:rPr>
            </w:pPr>
            <w:r w:rsidRPr="00E565DE">
              <w:rPr>
                <w:color w:val="000000"/>
                <w:sz w:val="20"/>
                <w:lang w:val="en-GB"/>
              </w:rPr>
              <w:t>13.30</w:t>
            </w:r>
          </w:p>
        </w:tc>
      </w:tr>
      <w:tr w:rsidR="00061A5A" w:rsidRPr="00E565DE" w14:paraId="7DF4B9AF" w14:textId="77777777" w:rsidTr="00C80083">
        <w:trPr>
          <w:jc w:val="center"/>
        </w:trPr>
        <w:tc>
          <w:tcPr>
            <w:tcW w:w="2126" w:type="dxa"/>
            <w:vMerge/>
            <w:shd w:val="clear" w:color="auto" w:fill="auto"/>
            <w:noWrap/>
            <w:tcMar>
              <w:left w:w="57" w:type="dxa"/>
              <w:right w:w="57" w:type="dxa"/>
            </w:tcMar>
            <w:hideMark/>
          </w:tcPr>
          <w:p w14:paraId="1404178A" w14:textId="77777777" w:rsidR="00061A5A" w:rsidRPr="00E565DE" w:rsidRDefault="00061A5A" w:rsidP="00C80083">
            <w:pPr>
              <w:pStyle w:val="Tabletext"/>
              <w:rPr>
                <w:sz w:val="20"/>
                <w:lang w:val="en-GB" w:eastAsia="ru-RU"/>
              </w:rPr>
            </w:pPr>
          </w:p>
        </w:tc>
        <w:tc>
          <w:tcPr>
            <w:tcW w:w="1274" w:type="dxa"/>
            <w:vMerge/>
            <w:shd w:val="clear" w:color="auto" w:fill="auto"/>
            <w:noWrap/>
            <w:tcMar>
              <w:left w:w="57" w:type="dxa"/>
              <w:right w:w="57" w:type="dxa"/>
            </w:tcMar>
            <w:hideMark/>
          </w:tcPr>
          <w:p w14:paraId="7C07C8E5" w14:textId="77777777" w:rsidR="00061A5A" w:rsidRPr="00E565DE" w:rsidRDefault="00061A5A" w:rsidP="00C80083">
            <w:pPr>
              <w:pStyle w:val="Tabletext"/>
              <w:jc w:val="center"/>
              <w:rPr>
                <w:color w:val="000000"/>
                <w:sz w:val="20"/>
                <w:lang w:val="en-GB" w:eastAsia="ru-RU"/>
              </w:rPr>
            </w:pPr>
          </w:p>
        </w:tc>
        <w:tc>
          <w:tcPr>
            <w:tcW w:w="743" w:type="dxa"/>
            <w:shd w:val="clear" w:color="auto" w:fill="auto"/>
            <w:noWrap/>
            <w:tcMar>
              <w:left w:w="57" w:type="dxa"/>
              <w:right w:w="57" w:type="dxa"/>
            </w:tcMar>
            <w:hideMark/>
          </w:tcPr>
          <w:p w14:paraId="51B2E922"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915" w:type="dxa"/>
            <w:shd w:val="clear" w:color="auto" w:fill="auto"/>
            <w:noWrap/>
            <w:tcMar>
              <w:left w:w="57" w:type="dxa"/>
              <w:right w:w="57" w:type="dxa"/>
            </w:tcMar>
            <w:hideMark/>
          </w:tcPr>
          <w:p w14:paraId="57A6A593" w14:textId="77777777" w:rsidR="00061A5A" w:rsidRPr="00E565DE" w:rsidRDefault="00061A5A" w:rsidP="00C80083">
            <w:pPr>
              <w:pStyle w:val="Tabletext"/>
              <w:jc w:val="center"/>
              <w:rPr>
                <w:color w:val="000000"/>
                <w:sz w:val="20"/>
                <w:lang w:val="en-GB"/>
              </w:rPr>
            </w:pPr>
            <w:r w:rsidRPr="00E565DE">
              <w:rPr>
                <w:color w:val="000000"/>
                <w:sz w:val="20"/>
                <w:lang w:val="en-GB"/>
              </w:rPr>
              <w:t>10.30</w:t>
            </w:r>
          </w:p>
        </w:tc>
        <w:tc>
          <w:tcPr>
            <w:tcW w:w="916" w:type="dxa"/>
            <w:shd w:val="clear" w:color="auto" w:fill="auto"/>
            <w:noWrap/>
            <w:tcMar>
              <w:left w:w="57" w:type="dxa"/>
              <w:right w:w="57" w:type="dxa"/>
            </w:tcMar>
            <w:hideMark/>
          </w:tcPr>
          <w:p w14:paraId="2F2AEBA5" w14:textId="77777777" w:rsidR="00061A5A" w:rsidRPr="00E565DE" w:rsidRDefault="00061A5A" w:rsidP="00C80083">
            <w:pPr>
              <w:pStyle w:val="Tabletext"/>
              <w:jc w:val="center"/>
              <w:rPr>
                <w:color w:val="000000"/>
                <w:sz w:val="20"/>
                <w:lang w:val="en-GB"/>
              </w:rPr>
            </w:pPr>
            <w:r w:rsidRPr="00E565DE">
              <w:rPr>
                <w:color w:val="000000"/>
                <w:sz w:val="20"/>
                <w:lang w:val="en-GB"/>
              </w:rPr>
              <w:t>17.20</w:t>
            </w:r>
          </w:p>
        </w:tc>
        <w:tc>
          <w:tcPr>
            <w:tcW w:w="916" w:type="dxa"/>
            <w:shd w:val="clear" w:color="auto" w:fill="auto"/>
            <w:noWrap/>
            <w:tcMar>
              <w:left w:w="57" w:type="dxa"/>
              <w:right w:w="57" w:type="dxa"/>
            </w:tcMar>
            <w:hideMark/>
          </w:tcPr>
          <w:p w14:paraId="1C9EDA5B" w14:textId="77777777" w:rsidR="00061A5A" w:rsidRPr="00E565DE" w:rsidRDefault="00061A5A" w:rsidP="00C80083">
            <w:pPr>
              <w:pStyle w:val="Tabletext"/>
              <w:jc w:val="center"/>
              <w:rPr>
                <w:color w:val="000000"/>
                <w:sz w:val="20"/>
                <w:lang w:val="en-GB"/>
              </w:rPr>
            </w:pPr>
            <w:r w:rsidRPr="00E565DE">
              <w:rPr>
                <w:color w:val="000000"/>
                <w:sz w:val="20"/>
                <w:lang w:val="en-GB"/>
              </w:rPr>
              <w:t>17.20</w:t>
            </w:r>
          </w:p>
        </w:tc>
        <w:tc>
          <w:tcPr>
            <w:tcW w:w="915" w:type="dxa"/>
            <w:shd w:val="clear" w:color="auto" w:fill="auto"/>
            <w:noWrap/>
            <w:tcMar>
              <w:left w:w="57" w:type="dxa"/>
              <w:right w:w="57" w:type="dxa"/>
            </w:tcMar>
            <w:hideMark/>
          </w:tcPr>
          <w:p w14:paraId="152B9E7E" w14:textId="77777777" w:rsidR="00061A5A" w:rsidRPr="00E565DE" w:rsidRDefault="00061A5A" w:rsidP="00C80083">
            <w:pPr>
              <w:pStyle w:val="Tabletext"/>
              <w:jc w:val="center"/>
              <w:rPr>
                <w:color w:val="000000"/>
                <w:sz w:val="20"/>
                <w:lang w:val="en-GB"/>
              </w:rPr>
            </w:pPr>
            <w:r w:rsidRPr="00E565DE">
              <w:rPr>
                <w:color w:val="000000"/>
                <w:sz w:val="20"/>
                <w:lang w:val="en-GB"/>
              </w:rPr>
              <w:t>17.20</w:t>
            </w:r>
          </w:p>
        </w:tc>
        <w:tc>
          <w:tcPr>
            <w:tcW w:w="916" w:type="dxa"/>
            <w:shd w:val="clear" w:color="auto" w:fill="auto"/>
            <w:noWrap/>
            <w:tcMar>
              <w:left w:w="57" w:type="dxa"/>
              <w:right w:w="57" w:type="dxa"/>
            </w:tcMar>
            <w:hideMark/>
          </w:tcPr>
          <w:p w14:paraId="456BFB8D" w14:textId="77777777" w:rsidR="00061A5A" w:rsidRPr="00E565DE" w:rsidRDefault="00061A5A" w:rsidP="00C80083">
            <w:pPr>
              <w:pStyle w:val="Tabletext"/>
              <w:jc w:val="center"/>
              <w:rPr>
                <w:color w:val="000000"/>
                <w:sz w:val="20"/>
                <w:lang w:val="en-GB"/>
              </w:rPr>
            </w:pPr>
            <w:r w:rsidRPr="00E565DE">
              <w:rPr>
                <w:color w:val="000000"/>
                <w:sz w:val="20"/>
                <w:lang w:val="en-GB"/>
              </w:rPr>
              <w:t>17.20</w:t>
            </w:r>
          </w:p>
        </w:tc>
        <w:tc>
          <w:tcPr>
            <w:tcW w:w="916" w:type="dxa"/>
            <w:shd w:val="clear" w:color="auto" w:fill="auto"/>
            <w:noWrap/>
            <w:tcMar>
              <w:left w:w="57" w:type="dxa"/>
              <w:right w:w="57" w:type="dxa"/>
            </w:tcMar>
            <w:hideMark/>
          </w:tcPr>
          <w:p w14:paraId="5A9E1767" w14:textId="77777777" w:rsidR="00061A5A" w:rsidRPr="00E565DE" w:rsidRDefault="00061A5A" w:rsidP="00C80083">
            <w:pPr>
              <w:pStyle w:val="Tabletext"/>
              <w:jc w:val="center"/>
              <w:rPr>
                <w:color w:val="000000"/>
                <w:sz w:val="20"/>
                <w:lang w:val="en-GB"/>
              </w:rPr>
            </w:pPr>
            <w:r w:rsidRPr="00E565DE">
              <w:rPr>
                <w:color w:val="000000"/>
                <w:sz w:val="20"/>
                <w:lang w:val="en-GB"/>
              </w:rPr>
              <w:t>15.80</w:t>
            </w:r>
          </w:p>
        </w:tc>
      </w:tr>
      <w:tr w:rsidR="00061A5A" w:rsidRPr="00E565DE" w14:paraId="3E72BFAA" w14:textId="77777777" w:rsidTr="00C80083">
        <w:trPr>
          <w:jc w:val="center"/>
        </w:trPr>
        <w:tc>
          <w:tcPr>
            <w:tcW w:w="2126" w:type="dxa"/>
            <w:shd w:val="clear" w:color="auto" w:fill="auto"/>
            <w:noWrap/>
            <w:tcMar>
              <w:left w:w="57" w:type="dxa"/>
              <w:right w:w="57" w:type="dxa"/>
            </w:tcMar>
            <w:hideMark/>
          </w:tcPr>
          <w:p w14:paraId="308464AA" w14:textId="77777777" w:rsidR="00061A5A" w:rsidRPr="00E565DE" w:rsidRDefault="00061A5A" w:rsidP="00C80083">
            <w:pPr>
              <w:pStyle w:val="Tabletext"/>
              <w:rPr>
                <w:sz w:val="20"/>
                <w:lang w:val="en-GB" w:eastAsia="ru-RU"/>
              </w:rPr>
            </w:pPr>
            <w:r w:rsidRPr="00E565DE">
              <w:rPr>
                <w:sz w:val="20"/>
                <w:lang w:val="en-GB" w:eastAsia="ru-RU"/>
              </w:rPr>
              <w:t>Implementation loss</w:t>
            </w:r>
          </w:p>
        </w:tc>
        <w:tc>
          <w:tcPr>
            <w:tcW w:w="1274" w:type="dxa"/>
            <w:shd w:val="clear" w:color="auto" w:fill="auto"/>
            <w:noWrap/>
            <w:tcMar>
              <w:left w:w="57" w:type="dxa"/>
              <w:right w:w="57" w:type="dxa"/>
            </w:tcMar>
            <w:hideMark/>
          </w:tcPr>
          <w:p w14:paraId="62168B6C"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i</w:t>
            </w:r>
            <w:r w:rsidRPr="00E565DE">
              <w:rPr>
                <w:i/>
                <w:iCs/>
                <w:color w:val="000000"/>
                <w:sz w:val="20"/>
                <w:lang w:val="en-GB" w:eastAsia="ru-RU"/>
              </w:rPr>
              <w:t xml:space="preserve"> </w:t>
            </w:r>
            <w:r w:rsidRPr="00E565DE">
              <w:rPr>
                <w:color w:val="000000"/>
                <w:sz w:val="20"/>
                <w:lang w:val="en-GB" w:eastAsia="ru-RU"/>
              </w:rPr>
              <w:t>(dB)</w:t>
            </w:r>
          </w:p>
        </w:tc>
        <w:tc>
          <w:tcPr>
            <w:tcW w:w="743" w:type="dxa"/>
            <w:shd w:val="clear" w:color="auto" w:fill="auto"/>
            <w:noWrap/>
            <w:tcMar>
              <w:left w:w="57" w:type="dxa"/>
              <w:right w:w="57" w:type="dxa"/>
            </w:tcMar>
            <w:hideMark/>
          </w:tcPr>
          <w:p w14:paraId="15EF9AE2" w14:textId="77777777" w:rsidR="00061A5A" w:rsidRPr="00E565DE" w:rsidRDefault="00061A5A" w:rsidP="00C80083">
            <w:pPr>
              <w:pStyle w:val="Tabletext"/>
              <w:jc w:val="center"/>
              <w:rPr>
                <w:color w:val="000000"/>
                <w:sz w:val="20"/>
                <w:lang w:val="en-GB" w:eastAsia="ru-RU"/>
              </w:rPr>
            </w:pPr>
          </w:p>
        </w:tc>
        <w:tc>
          <w:tcPr>
            <w:tcW w:w="915" w:type="dxa"/>
            <w:shd w:val="clear" w:color="auto" w:fill="auto"/>
            <w:noWrap/>
            <w:tcMar>
              <w:left w:w="57" w:type="dxa"/>
              <w:right w:w="57" w:type="dxa"/>
            </w:tcMar>
            <w:hideMark/>
          </w:tcPr>
          <w:p w14:paraId="2415921E"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16" w:type="dxa"/>
            <w:shd w:val="clear" w:color="auto" w:fill="auto"/>
            <w:noWrap/>
            <w:tcMar>
              <w:left w:w="57" w:type="dxa"/>
              <w:right w:w="57" w:type="dxa"/>
            </w:tcMar>
            <w:hideMark/>
          </w:tcPr>
          <w:p w14:paraId="6A933D59"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16" w:type="dxa"/>
            <w:shd w:val="clear" w:color="auto" w:fill="auto"/>
            <w:noWrap/>
            <w:tcMar>
              <w:left w:w="57" w:type="dxa"/>
              <w:right w:w="57" w:type="dxa"/>
            </w:tcMar>
            <w:hideMark/>
          </w:tcPr>
          <w:p w14:paraId="2DA55EDE"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15" w:type="dxa"/>
            <w:shd w:val="clear" w:color="auto" w:fill="auto"/>
            <w:noWrap/>
            <w:tcMar>
              <w:left w:w="57" w:type="dxa"/>
              <w:right w:w="57" w:type="dxa"/>
            </w:tcMar>
            <w:hideMark/>
          </w:tcPr>
          <w:p w14:paraId="3C3534D4"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16" w:type="dxa"/>
            <w:shd w:val="clear" w:color="auto" w:fill="auto"/>
            <w:noWrap/>
            <w:tcMar>
              <w:left w:w="57" w:type="dxa"/>
              <w:right w:w="57" w:type="dxa"/>
            </w:tcMar>
            <w:hideMark/>
          </w:tcPr>
          <w:p w14:paraId="60387C1C"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16" w:type="dxa"/>
            <w:shd w:val="clear" w:color="auto" w:fill="auto"/>
            <w:noWrap/>
            <w:tcMar>
              <w:left w:w="57" w:type="dxa"/>
              <w:right w:w="57" w:type="dxa"/>
            </w:tcMar>
            <w:hideMark/>
          </w:tcPr>
          <w:p w14:paraId="71FE28DE"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r>
      <w:tr w:rsidR="00061A5A" w:rsidRPr="00E565DE" w14:paraId="1A2AD9A6" w14:textId="77777777" w:rsidTr="00C80083">
        <w:trPr>
          <w:jc w:val="center"/>
        </w:trPr>
        <w:tc>
          <w:tcPr>
            <w:tcW w:w="2126" w:type="dxa"/>
            <w:vMerge w:val="restart"/>
            <w:shd w:val="clear" w:color="auto" w:fill="auto"/>
            <w:tcMar>
              <w:left w:w="57" w:type="dxa"/>
              <w:right w:w="57" w:type="dxa"/>
            </w:tcMar>
            <w:hideMark/>
          </w:tcPr>
          <w:p w14:paraId="532FAFB4" w14:textId="77777777" w:rsidR="00061A5A" w:rsidRPr="00E565DE" w:rsidRDefault="00061A5A" w:rsidP="00C80083">
            <w:pPr>
              <w:pStyle w:val="Tabletext"/>
              <w:rPr>
                <w:sz w:val="20"/>
                <w:lang w:val="en-GB" w:eastAsia="ru-RU"/>
              </w:rPr>
            </w:pPr>
            <w:r w:rsidRPr="00E565DE">
              <w:rPr>
                <w:sz w:val="20"/>
                <w:lang w:val="en-GB" w:eastAsia="ru-RU"/>
              </w:rPr>
              <w:t>Minimum receiver input power level</w:t>
            </w:r>
          </w:p>
        </w:tc>
        <w:tc>
          <w:tcPr>
            <w:tcW w:w="1274" w:type="dxa"/>
            <w:vMerge w:val="restart"/>
            <w:shd w:val="clear" w:color="auto" w:fill="auto"/>
            <w:noWrap/>
            <w:tcMar>
              <w:left w:w="57" w:type="dxa"/>
              <w:right w:w="57" w:type="dxa"/>
            </w:tcMar>
            <w:hideMark/>
          </w:tcPr>
          <w:p w14:paraId="67746926"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P</w:t>
            </w:r>
            <w:r w:rsidRPr="00E565DE">
              <w:rPr>
                <w:i/>
                <w:iCs/>
                <w:color w:val="000000"/>
                <w:sz w:val="20"/>
                <w:vertAlign w:val="subscript"/>
                <w:lang w:val="en-GB" w:eastAsia="ru-RU"/>
              </w:rPr>
              <w:t xml:space="preserve">s,min </w:t>
            </w:r>
            <w:r w:rsidRPr="00E565DE">
              <w:rPr>
                <w:color w:val="000000"/>
                <w:sz w:val="20"/>
                <w:lang w:val="en-GB" w:eastAsia="ru-RU"/>
              </w:rPr>
              <w:t>(dBW)</w:t>
            </w:r>
          </w:p>
        </w:tc>
        <w:tc>
          <w:tcPr>
            <w:tcW w:w="743" w:type="dxa"/>
            <w:shd w:val="clear" w:color="auto" w:fill="auto"/>
            <w:noWrap/>
            <w:tcMar>
              <w:left w:w="57" w:type="dxa"/>
              <w:right w:w="57" w:type="dxa"/>
            </w:tcMar>
            <w:hideMark/>
          </w:tcPr>
          <w:p w14:paraId="77F2D20F"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15" w:type="dxa"/>
            <w:shd w:val="clear" w:color="auto" w:fill="auto"/>
            <w:noWrap/>
            <w:tcMar>
              <w:left w:w="57" w:type="dxa"/>
              <w:right w:w="57" w:type="dxa"/>
            </w:tcMar>
            <w:hideMark/>
          </w:tcPr>
          <w:p w14:paraId="397181EF" w14:textId="77777777" w:rsidR="00061A5A" w:rsidRPr="00E565DE" w:rsidRDefault="00061A5A" w:rsidP="00C80083">
            <w:pPr>
              <w:pStyle w:val="Tabletext"/>
              <w:jc w:val="center"/>
              <w:rPr>
                <w:color w:val="000000"/>
                <w:sz w:val="20"/>
                <w:lang w:val="en-GB"/>
              </w:rPr>
            </w:pPr>
            <w:r w:rsidRPr="00E565DE">
              <w:rPr>
                <w:color w:val="000000"/>
                <w:sz w:val="20"/>
                <w:lang w:val="en-GB"/>
              </w:rPr>
              <w:t>−137.38</w:t>
            </w:r>
          </w:p>
        </w:tc>
        <w:tc>
          <w:tcPr>
            <w:tcW w:w="916" w:type="dxa"/>
            <w:shd w:val="clear" w:color="auto" w:fill="auto"/>
            <w:noWrap/>
            <w:tcMar>
              <w:left w:w="57" w:type="dxa"/>
              <w:right w:w="57" w:type="dxa"/>
            </w:tcMar>
            <w:hideMark/>
          </w:tcPr>
          <w:p w14:paraId="52928AA9" w14:textId="77777777" w:rsidR="00061A5A" w:rsidRPr="00E565DE" w:rsidRDefault="00061A5A" w:rsidP="00C80083">
            <w:pPr>
              <w:pStyle w:val="Tabletext"/>
              <w:jc w:val="center"/>
              <w:rPr>
                <w:color w:val="000000"/>
                <w:sz w:val="20"/>
                <w:lang w:val="en-GB"/>
              </w:rPr>
            </w:pPr>
            <w:r w:rsidRPr="00E565DE">
              <w:rPr>
                <w:color w:val="000000"/>
                <w:sz w:val="20"/>
                <w:lang w:val="en-GB"/>
              </w:rPr>
              <w:t>−131.38</w:t>
            </w:r>
          </w:p>
        </w:tc>
        <w:tc>
          <w:tcPr>
            <w:tcW w:w="916" w:type="dxa"/>
            <w:shd w:val="clear" w:color="auto" w:fill="auto"/>
            <w:noWrap/>
            <w:tcMar>
              <w:left w:w="57" w:type="dxa"/>
              <w:right w:w="57" w:type="dxa"/>
            </w:tcMar>
            <w:hideMark/>
          </w:tcPr>
          <w:p w14:paraId="5ADE5141" w14:textId="77777777" w:rsidR="00061A5A" w:rsidRPr="00E565DE" w:rsidRDefault="00061A5A" w:rsidP="00C80083">
            <w:pPr>
              <w:pStyle w:val="Tabletext"/>
              <w:jc w:val="center"/>
              <w:rPr>
                <w:color w:val="000000"/>
                <w:sz w:val="20"/>
                <w:lang w:val="en-GB"/>
              </w:rPr>
            </w:pPr>
            <w:r w:rsidRPr="00E565DE">
              <w:rPr>
                <w:color w:val="000000"/>
                <w:sz w:val="20"/>
                <w:lang w:val="en-GB"/>
              </w:rPr>
              <w:t>−131.38</w:t>
            </w:r>
          </w:p>
        </w:tc>
        <w:tc>
          <w:tcPr>
            <w:tcW w:w="915" w:type="dxa"/>
            <w:shd w:val="clear" w:color="auto" w:fill="auto"/>
            <w:noWrap/>
            <w:tcMar>
              <w:left w:w="57" w:type="dxa"/>
              <w:right w:w="57" w:type="dxa"/>
            </w:tcMar>
            <w:hideMark/>
          </w:tcPr>
          <w:p w14:paraId="1DE01EFB" w14:textId="77777777" w:rsidR="00061A5A" w:rsidRPr="00E565DE" w:rsidRDefault="00061A5A" w:rsidP="00C80083">
            <w:pPr>
              <w:pStyle w:val="Tabletext"/>
              <w:jc w:val="center"/>
              <w:rPr>
                <w:color w:val="000000"/>
                <w:sz w:val="20"/>
                <w:lang w:val="en-GB"/>
              </w:rPr>
            </w:pPr>
            <w:r w:rsidRPr="00E565DE">
              <w:rPr>
                <w:color w:val="000000"/>
                <w:sz w:val="20"/>
                <w:lang w:val="en-GB"/>
              </w:rPr>
              <w:t>−131.38</w:t>
            </w:r>
          </w:p>
        </w:tc>
        <w:tc>
          <w:tcPr>
            <w:tcW w:w="916" w:type="dxa"/>
            <w:shd w:val="clear" w:color="auto" w:fill="auto"/>
            <w:noWrap/>
            <w:tcMar>
              <w:left w:w="57" w:type="dxa"/>
              <w:right w:w="57" w:type="dxa"/>
            </w:tcMar>
            <w:hideMark/>
          </w:tcPr>
          <w:p w14:paraId="3A113A08" w14:textId="77777777" w:rsidR="00061A5A" w:rsidRPr="00E565DE" w:rsidRDefault="00061A5A" w:rsidP="00C80083">
            <w:pPr>
              <w:pStyle w:val="Tabletext"/>
              <w:jc w:val="center"/>
              <w:rPr>
                <w:color w:val="000000"/>
                <w:sz w:val="20"/>
                <w:lang w:val="en-GB"/>
              </w:rPr>
            </w:pPr>
            <w:r w:rsidRPr="00E565DE">
              <w:rPr>
                <w:color w:val="000000"/>
                <w:sz w:val="20"/>
                <w:lang w:val="en-GB"/>
              </w:rPr>
              <w:t>−131.38</w:t>
            </w:r>
          </w:p>
        </w:tc>
        <w:tc>
          <w:tcPr>
            <w:tcW w:w="916" w:type="dxa"/>
            <w:shd w:val="clear" w:color="auto" w:fill="auto"/>
            <w:noWrap/>
            <w:tcMar>
              <w:left w:w="57" w:type="dxa"/>
              <w:right w:w="57" w:type="dxa"/>
            </w:tcMar>
            <w:hideMark/>
          </w:tcPr>
          <w:p w14:paraId="41EC1D3F" w14:textId="77777777" w:rsidR="00061A5A" w:rsidRPr="00E565DE" w:rsidRDefault="00061A5A" w:rsidP="00C80083">
            <w:pPr>
              <w:pStyle w:val="Tabletext"/>
              <w:jc w:val="center"/>
              <w:rPr>
                <w:color w:val="000000"/>
                <w:sz w:val="20"/>
                <w:lang w:val="en-GB"/>
              </w:rPr>
            </w:pPr>
            <w:r w:rsidRPr="00E565DE">
              <w:rPr>
                <w:color w:val="000000"/>
                <w:sz w:val="20"/>
                <w:lang w:val="en-GB"/>
              </w:rPr>
              <w:t>−133.48</w:t>
            </w:r>
          </w:p>
        </w:tc>
      </w:tr>
      <w:tr w:rsidR="00061A5A" w:rsidRPr="00E565DE" w14:paraId="0476279D" w14:textId="77777777" w:rsidTr="00C80083">
        <w:trPr>
          <w:jc w:val="center"/>
        </w:trPr>
        <w:tc>
          <w:tcPr>
            <w:tcW w:w="2126" w:type="dxa"/>
            <w:vMerge/>
            <w:shd w:val="clear" w:color="auto" w:fill="auto"/>
            <w:tcMar>
              <w:left w:w="57" w:type="dxa"/>
              <w:right w:w="57" w:type="dxa"/>
            </w:tcMar>
            <w:hideMark/>
          </w:tcPr>
          <w:p w14:paraId="78EC6E06" w14:textId="77777777" w:rsidR="00061A5A" w:rsidRPr="00E565DE" w:rsidRDefault="00061A5A" w:rsidP="00C80083">
            <w:pPr>
              <w:pStyle w:val="Tabletext"/>
              <w:rPr>
                <w:sz w:val="20"/>
                <w:lang w:val="en-GB" w:eastAsia="ru-RU"/>
              </w:rPr>
            </w:pPr>
          </w:p>
        </w:tc>
        <w:tc>
          <w:tcPr>
            <w:tcW w:w="1274" w:type="dxa"/>
            <w:vMerge/>
            <w:shd w:val="clear" w:color="auto" w:fill="auto"/>
            <w:noWrap/>
            <w:tcMar>
              <w:left w:w="57" w:type="dxa"/>
              <w:right w:w="57" w:type="dxa"/>
            </w:tcMar>
            <w:hideMark/>
          </w:tcPr>
          <w:p w14:paraId="2145C947" w14:textId="77777777" w:rsidR="00061A5A" w:rsidRPr="00E565DE" w:rsidRDefault="00061A5A" w:rsidP="00C80083">
            <w:pPr>
              <w:pStyle w:val="Tabletext"/>
              <w:jc w:val="center"/>
              <w:rPr>
                <w:i/>
                <w:iCs/>
                <w:color w:val="000000"/>
                <w:sz w:val="20"/>
                <w:lang w:val="en-GB" w:eastAsia="ru-RU"/>
              </w:rPr>
            </w:pPr>
          </w:p>
        </w:tc>
        <w:tc>
          <w:tcPr>
            <w:tcW w:w="743" w:type="dxa"/>
            <w:shd w:val="clear" w:color="auto" w:fill="auto"/>
            <w:noWrap/>
            <w:tcMar>
              <w:left w:w="57" w:type="dxa"/>
              <w:right w:w="57" w:type="dxa"/>
            </w:tcMar>
            <w:hideMark/>
          </w:tcPr>
          <w:p w14:paraId="0D476E41"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915" w:type="dxa"/>
            <w:shd w:val="clear" w:color="auto" w:fill="auto"/>
            <w:noWrap/>
            <w:tcMar>
              <w:left w:w="57" w:type="dxa"/>
              <w:right w:w="57" w:type="dxa"/>
            </w:tcMar>
            <w:hideMark/>
          </w:tcPr>
          <w:p w14:paraId="085D75B4" w14:textId="77777777" w:rsidR="00061A5A" w:rsidRPr="00E565DE" w:rsidRDefault="00061A5A" w:rsidP="00C80083">
            <w:pPr>
              <w:pStyle w:val="Tabletext"/>
              <w:jc w:val="center"/>
              <w:rPr>
                <w:color w:val="000000"/>
                <w:sz w:val="20"/>
                <w:lang w:val="en-GB"/>
              </w:rPr>
            </w:pPr>
            <w:r w:rsidRPr="00E565DE">
              <w:rPr>
                <w:color w:val="000000"/>
                <w:sz w:val="20"/>
                <w:lang w:val="en-GB"/>
              </w:rPr>
              <w:t>−134.78</w:t>
            </w:r>
          </w:p>
        </w:tc>
        <w:tc>
          <w:tcPr>
            <w:tcW w:w="916" w:type="dxa"/>
            <w:shd w:val="clear" w:color="auto" w:fill="auto"/>
            <w:noWrap/>
            <w:tcMar>
              <w:left w:w="57" w:type="dxa"/>
              <w:right w:w="57" w:type="dxa"/>
            </w:tcMar>
            <w:hideMark/>
          </w:tcPr>
          <w:p w14:paraId="047935D0" w14:textId="77777777" w:rsidR="00061A5A" w:rsidRPr="00E565DE" w:rsidRDefault="00061A5A" w:rsidP="00C80083">
            <w:pPr>
              <w:pStyle w:val="Tabletext"/>
              <w:jc w:val="center"/>
              <w:rPr>
                <w:color w:val="000000"/>
                <w:sz w:val="20"/>
                <w:lang w:val="en-GB"/>
              </w:rPr>
            </w:pPr>
            <w:r w:rsidRPr="00E565DE">
              <w:rPr>
                <w:color w:val="000000"/>
                <w:sz w:val="20"/>
                <w:lang w:val="en-GB"/>
              </w:rPr>
              <w:t>−128.88</w:t>
            </w:r>
          </w:p>
        </w:tc>
        <w:tc>
          <w:tcPr>
            <w:tcW w:w="916" w:type="dxa"/>
            <w:shd w:val="clear" w:color="auto" w:fill="auto"/>
            <w:noWrap/>
            <w:tcMar>
              <w:left w:w="57" w:type="dxa"/>
              <w:right w:w="57" w:type="dxa"/>
            </w:tcMar>
            <w:hideMark/>
          </w:tcPr>
          <w:p w14:paraId="3912219D" w14:textId="77777777" w:rsidR="00061A5A" w:rsidRPr="00E565DE" w:rsidRDefault="00061A5A" w:rsidP="00C80083">
            <w:pPr>
              <w:pStyle w:val="Tabletext"/>
              <w:jc w:val="center"/>
              <w:rPr>
                <w:color w:val="000000"/>
                <w:sz w:val="20"/>
                <w:lang w:val="en-GB"/>
              </w:rPr>
            </w:pPr>
            <w:r w:rsidRPr="00E565DE">
              <w:rPr>
                <w:color w:val="000000"/>
                <w:sz w:val="20"/>
                <w:lang w:val="en-GB"/>
              </w:rPr>
              <w:t>−128.88</w:t>
            </w:r>
          </w:p>
        </w:tc>
        <w:tc>
          <w:tcPr>
            <w:tcW w:w="915" w:type="dxa"/>
            <w:shd w:val="clear" w:color="auto" w:fill="auto"/>
            <w:noWrap/>
            <w:tcMar>
              <w:left w:w="57" w:type="dxa"/>
              <w:right w:w="57" w:type="dxa"/>
            </w:tcMar>
            <w:hideMark/>
          </w:tcPr>
          <w:p w14:paraId="07A04E98" w14:textId="77777777" w:rsidR="00061A5A" w:rsidRPr="00E565DE" w:rsidRDefault="00061A5A" w:rsidP="00C80083">
            <w:pPr>
              <w:pStyle w:val="Tabletext"/>
              <w:jc w:val="center"/>
              <w:rPr>
                <w:color w:val="000000"/>
                <w:sz w:val="20"/>
                <w:lang w:val="en-GB"/>
              </w:rPr>
            </w:pPr>
            <w:r w:rsidRPr="00E565DE">
              <w:rPr>
                <w:color w:val="000000"/>
                <w:sz w:val="20"/>
                <w:lang w:val="en-GB"/>
              </w:rPr>
              <w:t>−128.88</w:t>
            </w:r>
          </w:p>
        </w:tc>
        <w:tc>
          <w:tcPr>
            <w:tcW w:w="916" w:type="dxa"/>
            <w:shd w:val="clear" w:color="auto" w:fill="auto"/>
            <w:noWrap/>
            <w:tcMar>
              <w:left w:w="57" w:type="dxa"/>
              <w:right w:w="57" w:type="dxa"/>
            </w:tcMar>
            <w:hideMark/>
          </w:tcPr>
          <w:p w14:paraId="2BF3C66E" w14:textId="77777777" w:rsidR="00061A5A" w:rsidRPr="00E565DE" w:rsidRDefault="00061A5A" w:rsidP="00C80083">
            <w:pPr>
              <w:pStyle w:val="Tabletext"/>
              <w:jc w:val="center"/>
              <w:rPr>
                <w:color w:val="000000"/>
                <w:sz w:val="20"/>
                <w:lang w:val="en-GB"/>
              </w:rPr>
            </w:pPr>
            <w:r w:rsidRPr="00E565DE">
              <w:rPr>
                <w:color w:val="000000"/>
                <w:sz w:val="20"/>
                <w:lang w:val="en-GB"/>
              </w:rPr>
              <w:t>−128.88</w:t>
            </w:r>
          </w:p>
        </w:tc>
        <w:tc>
          <w:tcPr>
            <w:tcW w:w="916" w:type="dxa"/>
            <w:shd w:val="clear" w:color="auto" w:fill="auto"/>
            <w:noWrap/>
            <w:tcMar>
              <w:left w:w="57" w:type="dxa"/>
              <w:right w:w="57" w:type="dxa"/>
            </w:tcMar>
            <w:hideMark/>
          </w:tcPr>
          <w:p w14:paraId="4210400E" w14:textId="77777777" w:rsidR="00061A5A" w:rsidRPr="00E565DE" w:rsidRDefault="00061A5A" w:rsidP="00C80083">
            <w:pPr>
              <w:pStyle w:val="Tabletext"/>
              <w:jc w:val="center"/>
              <w:rPr>
                <w:color w:val="000000"/>
                <w:sz w:val="20"/>
                <w:lang w:val="en-GB"/>
              </w:rPr>
            </w:pPr>
            <w:r w:rsidRPr="00E565DE">
              <w:rPr>
                <w:color w:val="000000"/>
                <w:sz w:val="20"/>
                <w:lang w:val="en-GB"/>
              </w:rPr>
              <w:t>−130.68</w:t>
            </w:r>
          </w:p>
        </w:tc>
      </w:tr>
      <w:tr w:rsidR="00061A5A" w:rsidRPr="00E565DE" w14:paraId="72847C7B" w14:textId="77777777" w:rsidTr="00C80083">
        <w:trPr>
          <w:jc w:val="center"/>
        </w:trPr>
        <w:tc>
          <w:tcPr>
            <w:tcW w:w="2126" w:type="dxa"/>
            <w:vMerge/>
            <w:shd w:val="clear" w:color="auto" w:fill="auto"/>
            <w:tcMar>
              <w:left w:w="57" w:type="dxa"/>
              <w:right w:w="57" w:type="dxa"/>
            </w:tcMar>
            <w:hideMark/>
          </w:tcPr>
          <w:p w14:paraId="43DA734C" w14:textId="77777777" w:rsidR="00061A5A" w:rsidRPr="00E565DE" w:rsidRDefault="00061A5A" w:rsidP="00C80083">
            <w:pPr>
              <w:pStyle w:val="Tabletext"/>
              <w:rPr>
                <w:sz w:val="20"/>
                <w:lang w:val="en-GB" w:eastAsia="ru-RU"/>
              </w:rPr>
            </w:pPr>
          </w:p>
        </w:tc>
        <w:tc>
          <w:tcPr>
            <w:tcW w:w="1274" w:type="dxa"/>
            <w:vMerge/>
            <w:shd w:val="clear" w:color="auto" w:fill="auto"/>
            <w:noWrap/>
            <w:tcMar>
              <w:left w:w="57" w:type="dxa"/>
              <w:right w:w="57" w:type="dxa"/>
            </w:tcMar>
            <w:hideMark/>
          </w:tcPr>
          <w:p w14:paraId="2E860C78" w14:textId="77777777" w:rsidR="00061A5A" w:rsidRPr="00E565DE" w:rsidRDefault="00061A5A" w:rsidP="00C80083">
            <w:pPr>
              <w:pStyle w:val="Tabletext"/>
              <w:jc w:val="center"/>
              <w:rPr>
                <w:i/>
                <w:iCs/>
                <w:color w:val="000000"/>
                <w:sz w:val="20"/>
                <w:lang w:val="en-GB" w:eastAsia="ru-RU"/>
              </w:rPr>
            </w:pPr>
          </w:p>
        </w:tc>
        <w:tc>
          <w:tcPr>
            <w:tcW w:w="743" w:type="dxa"/>
            <w:shd w:val="clear" w:color="auto" w:fill="auto"/>
            <w:noWrap/>
            <w:tcMar>
              <w:left w:w="57" w:type="dxa"/>
              <w:right w:w="57" w:type="dxa"/>
            </w:tcMar>
            <w:hideMark/>
          </w:tcPr>
          <w:p w14:paraId="6799139C"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915" w:type="dxa"/>
            <w:shd w:val="clear" w:color="auto" w:fill="auto"/>
            <w:noWrap/>
            <w:tcMar>
              <w:left w:w="57" w:type="dxa"/>
              <w:right w:w="57" w:type="dxa"/>
            </w:tcMar>
            <w:hideMark/>
          </w:tcPr>
          <w:p w14:paraId="76923477" w14:textId="77777777" w:rsidR="00061A5A" w:rsidRPr="00E565DE" w:rsidRDefault="00061A5A" w:rsidP="00C80083">
            <w:pPr>
              <w:pStyle w:val="Tabletext"/>
              <w:jc w:val="center"/>
              <w:rPr>
                <w:color w:val="000000"/>
                <w:sz w:val="20"/>
                <w:lang w:val="en-GB"/>
              </w:rPr>
            </w:pPr>
            <w:r w:rsidRPr="00E565DE">
              <w:rPr>
                <w:color w:val="000000"/>
                <w:sz w:val="20"/>
                <w:lang w:val="en-GB"/>
              </w:rPr>
              <w:t>−133.68</w:t>
            </w:r>
          </w:p>
        </w:tc>
        <w:tc>
          <w:tcPr>
            <w:tcW w:w="916" w:type="dxa"/>
            <w:shd w:val="clear" w:color="auto" w:fill="auto"/>
            <w:noWrap/>
            <w:tcMar>
              <w:left w:w="57" w:type="dxa"/>
              <w:right w:w="57" w:type="dxa"/>
            </w:tcMar>
            <w:hideMark/>
          </w:tcPr>
          <w:p w14:paraId="61F3AF8A" w14:textId="77777777" w:rsidR="00061A5A" w:rsidRPr="00E565DE" w:rsidRDefault="00061A5A" w:rsidP="00C80083">
            <w:pPr>
              <w:pStyle w:val="Tabletext"/>
              <w:jc w:val="center"/>
              <w:rPr>
                <w:color w:val="000000"/>
                <w:sz w:val="20"/>
                <w:lang w:val="en-GB"/>
              </w:rPr>
            </w:pPr>
            <w:r w:rsidRPr="00E565DE">
              <w:rPr>
                <w:color w:val="000000"/>
                <w:sz w:val="20"/>
                <w:lang w:val="en-GB"/>
              </w:rPr>
              <w:t>−126.78</w:t>
            </w:r>
          </w:p>
        </w:tc>
        <w:tc>
          <w:tcPr>
            <w:tcW w:w="916" w:type="dxa"/>
            <w:shd w:val="clear" w:color="auto" w:fill="auto"/>
            <w:noWrap/>
            <w:tcMar>
              <w:left w:w="57" w:type="dxa"/>
              <w:right w:w="57" w:type="dxa"/>
            </w:tcMar>
            <w:hideMark/>
          </w:tcPr>
          <w:p w14:paraId="5CA23A24" w14:textId="77777777" w:rsidR="00061A5A" w:rsidRPr="00E565DE" w:rsidRDefault="00061A5A" w:rsidP="00C80083">
            <w:pPr>
              <w:pStyle w:val="Tabletext"/>
              <w:jc w:val="center"/>
              <w:rPr>
                <w:color w:val="000000"/>
                <w:sz w:val="20"/>
                <w:lang w:val="en-GB"/>
              </w:rPr>
            </w:pPr>
            <w:r w:rsidRPr="00E565DE">
              <w:rPr>
                <w:color w:val="000000"/>
                <w:sz w:val="20"/>
                <w:lang w:val="en-GB"/>
              </w:rPr>
              <w:t>−126.78</w:t>
            </w:r>
          </w:p>
        </w:tc>
        <w:tc>
          <w:tcPr>
            <w:tcW w:w="915" w:type="dxa"/>
            <w:shd w:val="clear" w:color="auto" w:fill="auto"/>
            <w:noWrap/>
            <w:tcMar>
              <w:left w:w="57" w:type="dxa"/>
              <w:right w:w="57" w:type="dxa"/>
            </w:tcMar>
            <w:hideMark/>
          </w:tcPr>
          <w:p w14:paraId="569D5E54" w14:textId="77777777" w:rsidR="00061A5A" w:rsidRPr="00E565DE" w:rsidRDefault="00061A5A" w:rsidP="00C80083">
            <w:pPr>
              <w:pStyle w:val="Tabletext"/>
              <w:jc w:val="center"/>
              <w:rPr>
                <w:color w:val="000000"/>
                <w:sz w:val="20"/>
                <w:lang w:val="en-GB"/>
              </w:rPr>
            </w:pPr>
            <w:r w:rsidRPr="00E565DE">
              <w:rPr>
                <w:color w:val="000000"/>
                <w:sz w:val="20"/>
                <w:lang w:val="en-GB"/>
              </w:rPr>
              <w:t>−126.78</w:t>
            </w:r>
          </w:p>
        </w:tc>
        <w:tc>
          <w:tcPr>
            <w:tcW w:w="916" w:type="dxa"/>
            <w:shd w:val="clear" w:color="auto" w:fill="auto"/>
            <w:noWrap/>
            <w:tcMar>
              <w:left w:w="57" w:type="dxa"/>
              <w:right w:w="57" w:type="dxa"/>
            </w:tcMar>
            <w:hideMark/>
          </w:tcPr>
          <w:p w14:paraId="6E38A1E4" w14:textId="77777777" w:rsidR="00061A5A" w:rsidRPr="00E565DE" w:rsidRDefault="00061A5A" w:rsidP="00C80083">
            <w:pPr>
              <w:pStyle w:val="Tabletext"/>
              <w:jc w:val="center"/>
              <w:rPr>
                <w:color w:val="000000"/>
                <w:sz w:val="20"/>
                <w:lang w:val="en-GB"/>
              </w:rPr>
            </w:pPr>
            <w:r w:rsidRPr="00E565DE">
              <w:rPr>
                <w:color w:val="000000"/>
                <w:sz w:val="20"/>
                <w:lang w:val="en-GB"/>
              </w:rPr>
              <w:t>−126.78</w:t>
            </w:r>
          </w:p>
        </w:tc>
        <w:tc>
          <w:tcPr>
            <w:tcW w:w="916" w:type="dxa"/>
            <w:shd w:val="clear" w:color="auto" w:fill="auto"/>
            <w:noWrap/>
            <w:tcMar>
              <w:left w:w="57" w:type="dxa"/>
              <w:right w:w="57" w:type="dxa"/>
            </w:tcMar>
            <w:hideMark/>
          </w:tcPr>
          <w:p w14:paraId="0DA79ED1" w14:textId="77777777" w:rsidR="00061A5A" w:rsidRPr="00E565DE" w:rsidRDefault="00061A5A" w:rsidP="00C80083">
            <w:pPr>
              <w:pStyle w:val="Tabletext"/>
              <w:jc w:val="center"/>
              <w:rPr>
                <w:color w:val="000000"/>
                <w:sz w:val="20"/>
                <w:lang w:val="en-GB"/>
              </w:rPr>
            </w:pPr>
            <w:r w:rsidRPr="00E565DE">
              <w:rPr>
                <w:color w:val="000000"/>
                <w:sz w:val="20"/>
                <w:lang w:val="en-GB"/>
              </w:rPr>
              <w:t>−128.18</w:t>
            </w:r>
          </w:p>
        </w:tc>
      </w:tr>
      <w:tr w:rsidR="00061A5A" w:rsidRPr="00E565DE" w14:paraId="641001DC" w14:textId="77777777" w:rsidTr="00C80083">
        <w:trPr>
          <w:jc w:val="center"/>
        </w:trPr>
        <w:tc>
          <w:tcPr>
            <w:tcW w:w="2126" w:type="dxa"/>
            <w:shd w:val="clear" w:color="auto" w:fill="auto"/>
            <w:tcMar>
              <w:left w:w="57" w:type="dxa"/>
              <w:right w:w="57" w:type="dxa"/>
            </w:tcMar>
            <w:hideMark/>
          </w:tcPr>
          <w:p w14:paraId="5FA8829A" w14:textId="77777777" w:rsidR="00061A5A" w:rsidRPr="00E565DE" w:rsidRDefault="00061A5A" w:rsidP="00C80083">
            <w:pPr>
              <w:pStyle w:val="Tabletext"/>
              <w:rPr>
                <w:sz w:val="20"/>
                <w:lang w:val="en-GB" w:eastAsia="ru-RU"/>
              </w:rPr>
            </w:pPr>
            <w:r w:rsidRPr="00E565DE">
              <w:rPr>
                <w:sz w:val="20"/>
                <w:lang w:val="en-GB" w:eastAsia="ru-RU"/>
              </w:rPr>
              <w:t>Antenna gain</w:t>
            </w:r>
          </w:p>
        </w:tc>
        <w:tc>
          <w:tcPr>
            <w:tcW w:w="1274" w:type="dxa"/>
            <w:shd w:val="clear" w:color="auto" w:fill="auto"/>
            <w:noWrap/>
            <w:tcMar>
              <w:left w:w="57" w:type="dxa"/>
              <w:right w:w="57" w:type="dxa"/>
            </w:tcMar>
            <w:hideMark/>
          </w:tcPr>
          <w:p w14:paraId="5EA73AF7"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G</w:t>
            </w:r>
            <w:r w:rsidRPr="00E565DE">
              <w:rPr>
                <w:i/>
                <w:iCs/>
                <w:color w:val="000000"/>
                <w:sz w:val="20"/>
                <w:vertAlign w:val="subscript"/>
                <w:lang w:val="en-GB" w:eastAsia="ru-RU"/>
              </w:rPr>
              <w:t>d</w:t>
            </w:r>
            <w:r w:rsidRPr="00E565DE">
              <w:rPr>
                <w:i/>
                <w:iCs/>
                <w:color w:val="000000"/>
                <w:sz w:val="20"/>
                <w:lang w:val="en-GB" w:eastAsia="ru-RU"/>
              </w:rPr>
              <w:t xml:space="preserve"> </w:t>
            </w:r>
            <w:r w:rsidRPr="00E565DE">
              <w:rPr>
                <w:color w:val="000000"/>
                <w:sz w:val="20"/>
                <w:lang w:val="en-GB" w:eastAsia="ru-RU"/>
              </w:rPr>
              <w:t>(dBd)</w:t>
            </w:r>
          </w:p>
        </w:tc>
        <w:tc>
          <w:tcPr>
            <w:tcW w:w="743" w:type="dxa"/>
            <w:shd w:val="clear" w:color="auto" w:fill="auto"/>
            <w:noWrap/>
            <w:tcMar>
              <w:left w:w="57" w:type="dxa"/>
              <w:right w:w="57" w:type="dxa"/>
            </w:tcMar>
            <w:hideMark/>
          </w:tcPr>
          <w:p w14:paraId="508DFA95" w14:textId="77777777" w:rsidR="00061A5A" w:rsidRPr="00E565DE" w:rsidRDefault="00061A5A" w:rsidP="00C80083">
            <w:pPr>
              <w:pStyle w:val="Tabletext"/>
              <w:jc w:val="center"/>
              <w:rPr>
                <w:color w:val="000000"/>
                <w:sz w:val="20"/>
                <w:lang w:val="en-GB" w:eastAsia="ru-RU"/>
              </w:rPr>
            </w:pPr>
          </w:p>
        </w:tc>
        <w:tc>
          <w:tcPr>
            <w:tcW w:w="915" w:type="dxa"/>
            <w:shd w:val="clear" w:color="auto" w:fill="auto"/>
            <w:noWrap/>
            <w:tcMar>
              <w:left w:w="57" w:type="dxa"/>
              <w:right w:w="57" w:type="dxa"/>
            </w:tcMar>
            <w:hideMark/>
          </w:tcPr>
          <w:p w14:paraId="71D312B3"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6" w:type="dxa"/>
            <w:shd w:val="clear" w:color="auto" w:fill="auto"/>
            <w:noWrap/>
            <w:tcMar>
              <w:left w:w="57" w:type="dxa"/>
              <w:right w:w="57" w:type="dxa"/>
            </w:tcMar>
            <w:hideMark/>
          </w:tcPr>
          <w:p w14:paraId="49813E6F" w14:textId="77777777" w:rsidR="00061A5A" w:rsidRPr="00E565DE" w:rsidRDefault="00061A5A" w:rsidP="00C80083">
            <w:pPr>
              <w:pStyle w:val="Tabletext"/>
              <w:jc w:val="center"/>
              <w:rPr>
                <w:color w:val="000000"/>
                <w:sz w:val="20"/>
                <w:lang w:val="en-GB"/>
              </w:rPr>
            </w:pPr>
            <w:r w:rsidRPr="00E565DE">
              <w:rPr>
                <w:color w:val="000000"/>
                <w:sz w:val="20"/>
                <w:lang w:val="en-GB"/>
              </w:rPr>
              <w:t>−2.20</w:t>
            </w:r>
          </w:p>
        </w:tc>
        <w:tc>
          <w:tcPr>
            <w:tcW w:w="916" w:type="dxa"/>
            <w:shd w:val="clear" w:color="auto" w:fill="auto"/>
            <w:noWrap/>
            <w:tcMar>
              <w:left w:w="57" w:type="dxa"/>
              <w:right w:w="57" w:type="dxa"/>
            </w:tcMar>
            <w:hideMark/>
          </w:tcPr>
          <w:p w14:paraId="7E450741" w14:textId="77777777" w:rsidR="00061A5A" w:rsidRPr="00E565DE" w:rsidRDefault="00061A5A" w:rsidP="00C80083">
            <w:pPr>
              <w:pStyle w:val="Tabletext"/>
              <w:jc w:val="center"/>
              <w:rPr>
                <w:color w:val="000000"/>
                <w:sz w:val="20"/>
                <w:lang w:val="en-GB"/>
              </w:rPr>
            </w:pPr>
            <w:r w:rsidRPr="00E565DE">
              <w:rPr>
                <w:color w:val="000000"/>
                <w:sz w:val="20"/>
                <w:lang w:val="en-GB"/>
              </w:rPr>
              <w:t>−19.02</w:t>
            </w:r>
          </w:p>
        </w:tc>
        <w:tc>
          <w:tcPr>
            <w:tcW w:w="915" w:type="dxa"/>
            <w:shd w:val="clear" w:color="auto" w:fill="auto"/>
            <w:noWrap/>
            <w:tcMar>
              <w:left w:w="57" w:type="dxa"/>
              <w:right w:w="57" w:type="dxa"/>
            </w:tcMar>
            <w:hideMark/>
          </w:tcPr>
          <w:p w14:paraId="39344E23" w14:textId="77777777" w:rsidR="00061A5A" w:rsidRPr="00E565DE" w:rsidRDefault="00061A5A" w:rsidP="00C80083">
            <w:pPr>
              <w:pStyle w:val="Tabletext"/>
              <w:jc w:val="center"/>
              <w:rPr>
                <w:color w:val="000000"/>
                <w:sz w:val="20"/>
                <w:lang w:val="en-GB"/>
              </w:rPr>
            </w:pPr>
            <w:r w:rsidRPr="00E565DE">
              <w:rPr>
                <w:color w:val="000000"/>
                <w:sz w:val="20"/>
                <w:lang w:val="en-GB"/>
              </w:rPr>
              <w:t>−2.20</w:t>
            </w:r>
          </w:p>
        </w:tc>
        <w:tc>
          <w:tcPr>
            <w:tcW w:w="916" w:type="dxa"/>
            <w:shd w:val="clear" w:color="auto" w:fill="auto"/>
            <w:noWrap/>
            <w:tcMar>
              <w:left w:w="57" w:type="dxa"/>
              <w:right w:w="57" w:type="dxa"/>
            </w:tcMar>
            <w:hideMark/>
          </w:tcPr>
          <w:p w14:paraId="26A66291" w14:textId="77777777" w:rsidR="00061A5A" w:rsidRPr="00E565DE" w:rsidRDefault="00061A5A" w:rsidP="00C80083">
            <w:pPr>
              <w:pStyle w:val="Tabletext"/>
              <w:jc w:val="center"/>
              <w:rPr>
                <w:color w:val="000000"/>
                <w:sz w:val="20"/>
                <w:lang w:val="en-GB"/>
              </w:rPr>
            </w:pPr>
            <w:r w:rsidRPr="00E565DE">
              <w:rPr>
                <w:color w:val="000000"/>
                <w:sz w:val="20"/>
                <w:lang w:val="en-GB"/>
              </w:rPr>
              <w:t>−19.02</w:t>
            </w:r>
          </w:p>
        </w:tc>
        <w:tc>
          <w:tcPr>
            <w:tcW w:w="916" w:type="dxa"/>
            <w:shd w:val="clear" w:color="auto" w:fill="auto"/>
            <w:noWrap/>
            <w:tcMar>
              <w:left w:w="57" w:type="dxa"/>
              <w:right w:w="57" w:type="dxa"/>
            </w:tcMar>
            <w:hideMark/>
          </w:tcPr>
          <w:p w14:paraId="582023F3" w14:textId="77777777" w:rsidR="00061A5A" w:rsidRPr="00E565DE" w:rsidRDefault="00061A5A" w:rsidP="00C80083">
            <w:pPr>
              <w:pStyle w:val="Tabletext"/>
              <w:jc w:val="center"/>
              <w:rPr>
                <w:color w:val="000000"/>
                <w:sz w:val="20"/>
                <w:lang w:val="en-GB"/>
              </w:rPr>
            </w:pPr>
            <w:r w:rsidRPr="00E565DE">
              <w:rPr>
                <w:color w:val="000000"/>
                <w:sz w:val="20"/>
                <w:lang w:val="en-GB"/>
              </w:rPr>
              <w:t>−2.20</w:t>
            </w:r>
          </w:p>
        </w:tc>
      </w:tr>
      <w:tr w:rsidR="00061A5A" w:rsidRPr="00E565DE" w14:paraId="69B85EE5" w14:textId="77777777" w:rsidTr="00C80083">
        <w:trPr>
          <w:jc w:val="center"/>
        </w:trPr>
        <w:tc>
          <w:tcPr>
            <w:tcW w:w="2126" w:type="dxa"/>
            <w:shd w:val="clear" w:color="auto" w:fill="auto"/>
            <w:tcMar>
              <w:left w:w="57" w:type="dxa"/>
              <w:right w:w="57" w:type="dxa"/>
            </w:tcMar>
            <w:hideMark/>
          </w:tcPr>
          <w:p w14:paraId="552433EE" w14:textId="77777777" w:rsidR="00061A5A" w:rsidRPr="00E565DE" w:rsidRDefault="00061A5A" w:rsidP="00C80083">
            <w:pPr>
              <w:pStyle w:val="Tabletext"/>
              <w:rPr>
                <w:sz w:val="20"/>
                <w:lang w:val="en-GB" w:eastAsia="ru-RU"/>
              </w:rPr>
            </w:pPr>
            <w:r w:rsidRPr="00E565DE">
              <w:rPr>
                <w:sz w:val="20"/>
                <w:lang w:val="en-GB" w:eastAsia="ru-RU"/>
              </w:rPr>
              <w:t>Effective antenna aperture</w:t>
            </w:r>
          </w:p>
        </w:tc>
        <w:tc>
          <w:tcPr>
            <w:tcW w:w="1274" w:type="dxa"/>
            <w:shd w:val="clear" w:color="auto" w:fill="auto"/>
            <w:noWrap/>
            <w:tcMar>
              <w:left w:w="57" w:type="dxa"/>
              <w:right w:w="57" w:type="dxa"/>
            </w:tcMar>
            <w:hideMark/>
          </w:tcPr>
          <w:p w14:paraId="68E91796"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A</w:t>
            </w:r>
            <w:r w:rsidRPr="00E565DE">
              <w:rPr>
                <w:i/>
                <w:iCs/>
                <w:color w:val="000000"/>
                <w:sz w:val="20"/>
                <w:vertAlign w:val="subscript"/>
                <w:lang w:val="en-GB" w:eastAsia="ru-RU"/>
              </w:rPr>
              <w:t>a</w:t>
            </w:r>
            <w:r w:rsidRPr="00E565DE">
              <w:rPr>
                <w:i/>
                <w:iCs/>
                <w:color w:val="000000"/>
                <w:sz w:val="20"/>
                <w:lang w:val="en-GB" w:eastAsia="ru-RU"/>
              </w:rPr>
              <w:t xml:space="preserve"> </w:t>
            </w:r>
            <w:r w:rsidRPr="00E565DE">
              <w:rPr>
                <w:color w:val="000000"/>
                <w:sz w:val="20"/>
                <w:lang w:val="en-GB" w:eastAsia="ru-RU"/>
              </w:rPr>
              <w:t>(dBm</w:t>
            </w:r>
            <w:r w:rsidRPr="00E565DE">
              <w:rPr>
                <w:color w:val="000000"/>
                <w:sz w:val="20"/>
                <w:vertAlign w:val="superscript"/>
                <w:lang w:val="en-GB" w:eastAsia="ru-RU"/>
              </w:rPr>
              <w:t>2</w:t>
            </w:r>
            <w:r w:rsidRPr="00E565DE">
              <w:rPr>
                <w:color w:val="000000"/>
                <w:sz w:val="20"/>
                <w:lang w:val="en-GB" w:eastAsia="ru-RU"/>
              </w:rPr>
              <w:t>)</w:t>
            </w:r>
          </w:p>
        </w:tc>
        <w:tc>
          <w:tcPr>
            <w:tcW w:w="743" w:type="dxa"/>
            <w:shd w:val="clear" w:color="auto" w:fill="auto"/>
            <w:noWrap/>
            <w:tcMar>
              <w:left w:w="57" w:type="dxa"/>
              <w:right w:w="57" w:type="dxa"/>
            </w:tcMar>
            <w:hideMark/>
          </w:tcPr>
          <w:p w14:paraId="513AC56F" w14:textId="77777777" w:rsidR="00061A5A" w:rsidRPr="00E565DE" w:rsidRDefault="00061A5A" w:rsidP="00C80083">
            <w:pPr>
              <w:pStyle w:val="Tabletext"/>
              <w:jc w:val="center"/>
              <w:rPr>
                <w:color w:val="000000"/>
                <w:sz w:val="20"/>
                <w:lang w:val="en-GB" w:eastAsia="ru-RU"/>
              </w:rPr>
            </w:pPr>
          </w:p>
        </w:tc>
        <w:tc>
          <w:tcPr>
            <w:tcW w:w="915" w:type="dxa"/>
            <w:shd w:val="clear" w:color="auto" w:fill="auto"/>
            <w:noWrap/>
            <w:tcMar>
              <w:left w:w="57" w:type="dxa"/>
              <w:right w:w="57" w:type="dxa"/>
            </w:tcMar>
            <w:hideMark/>
          </w:tcPr>
          <w:p w14:paraId="56B51B66" w14:textId="77777777" w:rsidR="00061A5A" w:rsidRPr="00E565DE" w:rsidRDefault="00061A5A" w:rsidP="00C80083">
            <w:pPr>
              <w:pStyle w:val="Tabletext"/>
              <w:jc w:val="center"/>
              <w:rPr>
                <w:color w:val="000000"/>
                <w:sz w:val="20"/>
                <w:lang w:val="en-GB"/>
              </w:rPr>
            </w:pPr>
            <w:r w:rsidRPr="00E565DE">
              <w:rPr>
                <w:color w:val="000000"/>
                <w:sz w:val="20"/>
                <w:lang w:val="en-GB"/>
              </w:rPr>
              <w:t>0.70</w:t>
            </w:r>
          </w:p>
        </w:tc>
        <w:tc>
          <w:tcPr>
            <w:tcW w:w="916" w:type="dxa"/>
            <w:shd w:val="clear" w:color="auto" w:fill="auto"/>
            <w:noWrap/>
            <w:tcMar>
              <w:left w:w="57" w:type="dxa"/>
              <w:right w:w="57" w:type="dxa"/>
            </w:tcMar>
            <w:hideMark/>
          </w:tcPr>
          <w:p w14:paraId="7CE8FD5B" w14:textId="77777777" w:rsidR="00061A5A" w:rsidRPr="00E565DE" w:rsidRDefault="00061A5A" w:rsidP="00C80083">
            <w:pPr>
              <w:pStyle w:val="Tabletext"/>
              <w:jc w:val="center"/>
              <w:rPr>
                <w:color w:val="000000"/>
                <w:sz w:val="20"/>
                <w:lang w:val="en-GB"/>
              </w:rPr>
            </w:pPr>
            <w:r w:rsidRPr="00E565DE">
              <w:rPr>
                <w:color w:val="000000"/>
                <w:sz w:val="20"/>
                <w:lang w:val="en-GB"/>
              </w:rPr>
              <w:t>−1.50</w:t>
            </w:r>
          </w:p>
        </w:tc>
        <w:tc>
          <w:tcPr>
            <w:tcW w:w="916" w:type="dxa"/>
            <w:shd w:val="clear" w:color="auto" w:fill="auto"/>
            <w:noWrap/>
            <w:tcMar>
              <w:left w:w="57" w:type="dxa"/>
              <w:right w:w="57" w:type="dxa"/>
            </w:tcMar>
            <w:hideMark/>
          </w:tcPr>
          <w:p w14:paraId="114C7C14" w14:textId="77777777" w:rsidR="00061A5A" w:rsidRPr="00E565DE" w:rsidRDefault="00061A5A" w:rsidP="00C80083">
            <w:pPr>
              <w:pStyle w:val="Tabletext"/>
              <w:jc w:val="center"/>
              <w:rPr>
                <w:color w:val="000000"/>
                <w:sz w:val="20"/>
                <w:lang w:val="en-GB"/>
              </w:rPr>
            </w:pPr>
            <w:r w:rsidRPr="00E565DE">
              <w:rPr>
                <w:color w:val="000000"/>
                <w:sz w:val="20"/>
                <w:lang w:val="en-GB"/>
              </w:rPr>
              <w:t>−18.32</w:t>
            </w:r>
          </w:p>
        </w:tc>
        <w:tc>
          <w:tcPr>
            <w:tcW w:w="915" w:type="dxa"/>
            <w:shd w:val="clear" w:color="auto" w:fill="auto"/>
            <w:noWrap/>
            <w:tcMar>
              <w:left w:w="57" w:type="dxa"/>
              <w:right w:w="57" w:type="dxa"/>
            </w:tcMar>
            <w:hideMark/>
          </w:tcPr>
          <w:p w14:paraId="3E40D405" w14:textId="77777777" w:rsidR="00061A5A" w:rsidRPr="00E565DE" w:rsidRDefault="00061A5A" w:rsidP="00C80083">
            <w:pPr>
              <w:pStyle w:val="Tabletext"/>
              <w:jc w:val="center"/>
              <w:rPr>
                <w:color w:val="000000"/>
                <w:sz w:val="20"/>
                <w:lang w:val="en-GB"/>
              </w:rPr>
            </w:pPr>
            <w:r w:rsidRPr="00E565DE">
              <w:rPr>
                <w:color w:val="000000"/>
                <w:sz w:val="20"/>
                <w:lang w:val="en-GB"/>
              </w:rPr>
              <w:t>−1.50</w:t>
            </w:r>
          </w:p>
        </w:tc>
        <w:tc>
          <w:tcPr>
            <w:tcW w:w="916" w:type="dxa"/>
            <w:shd w:val="clear" w:color="auto" w:fill="auto"/>
            <w:noWrap/>
            <w:tcMar>
              <w:left w:w="57" w:type="dxa"/>
              <w:right w:w="57" w:type="dxa"/>
            </w:tcMar>
            <w:hideMark/>
          </w:tcPr>
          <w:p w14:paraId="5812ABF7" w14:textId="77777777" w:rsidR="00061A5A" w:rsidRPr="00E565DE" w:rsidRDefault="00061A5A" w:rsidP="00C80083">
            <w:pPr>
              <w:pStyle w:val="Tabletext"/>
              <w:jc w:val="center"/>
              <w:rPr>
                <w:color w:val="000000"/>
                <w:sz w:val="20"/>
                <w:lang w:val="en-GB"/>
              </w:rPr>
            </w:pPr>
            <w:r w:rsidRPr="00E565DE">
              <w:rPr>
                <w:color w:val="000000"/>
                <w:sz w:val="20"/>
                <w:lang w:val="en-GB"/>
              </w:rPr>
              <w:t>−18.32</w:t>
            </w:r>
          </w:p>
        </w:tc>
        <w:tc>
          <w:tcPr>
            <w:tcW w:w="916" w:type="dxa"/>
            <w:shd w:val="clear" w:color="auto" w:fill="auto"/>
            <w:noWrap/>
            <w:tcMar>
              <w:left w:w="57" w:type="dxa"/>
              <w:right w:w="57" w:type="dxa"/>
            </w:tcMar>
            <w:hideMark/>
          </w:tcPr>
          <w:p w14:paraId="5F5C0F00" w14:textId="77777777" w:rsidR="00061A5A" w:rsidRPr="00E565DE" w:rsidRDefault="00061A5A" w:rsidP="00C80083">
            <w:pPr>
              <w:pStyle w:val="Tabletext"/>
              <w:jc w:val="center"/>
              <w:rPr>
                <w:color w:val="000000"/>
                <w:sz w:val="20"/>
                <w:lang w:val="en-GB"/>
              </w:rPr>
            </w:pPr>
            <w:r w:rsidRPr="00E565DE">
              <w:rPr>
                <w:color w:val="000000"/>
                <w:sz w:val="20"/>
                <w:lang w:val="en-GB"/>
              </w:rPr>
              <w:t>−1.50</w:t>
            </w:r>
          </w:p>
        </w:tc>
      </w:tr>
      <w:tr w:rsidR="00061A5A" w:rsidRPr="00E565DE" w14:paraId="56ADDCC0" w14:textId="77777777" w:rsidTr="00C80083">
        <w:trPr>
          <w:jc w:val="center"/>
        </w:trPr>
        <w:tc>
          <w:tcPr>
            <w:tcW w:w="2126" w:type="dxa"/>
            <w:shd w:val="clear" w:color="auto" w:fill="auto"/>
            <w:tcMar>
              <w:left w:w="57" w:type="dxa"/>
              <w:right w:w="57" w:type="dxa"/>
            </w:tcMar>
            <w:hideMark/>
          </w:tcPr>
          <w:p w14:paraId="611D669C" w14:textId="77777777" w:rsidR="00061A5A" w:rsidRPr="00E565DE" w:rsidRDefault="00061A5A" w:rsidP="00C80083">
            <w:pPr>
              <w:pStyle w:val="Tabletext"/>
              <w:rPr>
                <w:sz w:val="20"/>
                <w:lang w:val="en-GB" w:eastAsia="ru-RU"/>
              </w:rPr>
            </w:pPr>
            <w:r w:rsidRPr="00E565DE">
              <w:rPr>
                <w:sz w:val="20"/>
                <w:lang w:val="en-GB" w:eastAsia="ru-RU"/>
              </w:rPr>
              <w:t>Feeder-loss</w:t>
            </w:r>
          </w:p>
        </w:tc>
        <w:tc>
          <w:tcPr>
            <w:tcW w:w="1274" w:type="dxa"/>
            <w:shd w:val="clear" w:color="auto" w:fill="auto"/>
            <w:noWrap/>
            <w:tcMar>
              <w:left w:w="57" w:type="dxa"/>
              <w:right w:w="57" w:type="dxa"/>
            </w:tcMar>
            <w:hideMark/>
          </w:tcPr>
          <w:p w14:paraId="3FF64C55"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f</w:t>
            </w:r>
            <w:r w:rsidRPr="00E565DE">
              <w:rPr>
                <w:i/>
                <w:iCs/>
                <w:color w:val="000000"/>
                <w:sz w:val="20"/>
                <w:lang w:val="en-GB" w:eastAsia="ru-RU"/>
              </w:rPr>
              <w:t xml:space="preserve"> </w:t>
            </w:r>
            <w:r w:rsidRPr="00E565DE">
              <w:rPr>
                <w:color w:val="000000"/>
                <w:sz w:val="20"/>
                <w:lang w:val="en-GB" w:eastAsia="ru-RU"/>
              </w:rPr>
              <w:t>(dB)</w:t>
            </w:r>
          </w:p>
        </w:tc>
        <w:tc>
          <w:tcPr>
            <w:tcW w:w="743" w:type="dxa"/>
            <w:shd w:val="clear" w:color="auto" w:fill="auto"/>
            <w:noWrap/>
            <w:tcMar>
              <w:left w:w="57" w:type="dxa"/>
              <w:right w:w="57" w:type="dxa"/>
            </w:tcMar>
            <w:hideMark/>
          </w:tcPr>
          <w:p w14:paraId="66DB34AA" w14:textId="77777777" w:rsidR="00061A5A" w:rsidRPr="00E565DE" w:rsidRDefault="00061A5A" w:rsidP="00C80083">
            <w:pPr>
              <w:pStyle w:val="Tabletext"/>
              <w:jc w:val="center"/>
              <w:rPr>
                <w:color w:val="000000"/>
                <w:sz w:val="20"/>
                <w:lang w:val="en-GB" w:eastAsia="ru-RU"/>
              </w:rPr>
            </w:pPr>
          </w:p>
        </w:tc>
        <w:tc>
          <w:tcPr>
            <w:tcW w:w="915" w:type="dxa"/>
            <w:shd w:val="clear" w:color="auto" w:fill="auto"/>
            <w:noWrap/>
            <w:tcMar>
              <w:left w:w="57" w:type="dxa"/>
              <w:right w:w="57" w:type="dxa"/>
            </w:tcMar>
            <w:hideMark/>
          </w:tcPr>
          <w:p w14:paraId="02804B28" w14:textId="77777777" w:rsidR="00061A5A" w:rsidRPr="00E565DE" w:rsidRDefault="00061A5A" w:rsidP="00C80083">
            <w:pPr>
              <w:pStyle w:val="Tabletext"/>
              <w:jc w:val="center"/>
              <w:rPr>
                <w:color w:val="000000"/>
                <w:sz w:val="20"/>
                <w:lang w:val="en-GB"/>
              </w:rPr>
            </w:pPr>
            <w:r w:rsidRPr="00E565DE">
              <w:rPr>
                <w:color w:val="000000"/>
                <w:sz w:val="20"/>
                <w:lang w:val="en-GB"/>
              </w:rPr>
              <w:t>1.40</w:t>
            </w:r>
          </w:p>
        </w:tc>
        <w:tc>
          <w:tcPr>
            <w:tcW w:w="916" w:type="dxa"/>
            <w:shd w:val="clear" w:color="auto" w:fill="auto"/>
            <w:noWrap/>
            <w:tcMar>
              <w:left w:w="57" w:type="dxa"/>
              <w:right w:w="57" w:type="dxa"/>
            </w:tcMar>
            <w:hideMark/>
          </w:tcPr>
          <w:p w14:paraId="0ECFF881"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6" w:type="dxa"/>
            <w:shd w:val="clear" w:color="auto" w:fill="auto"/>
            <w:noWrap/>
            <w:tcMar>
              <w:left w:w="57" w:type="dxa"/>
              <w:right w:w="57" w:type="dxa"/>
            </w:tcMar>
            <w:hideMark/>
          </w:tcPr>
          <w:p w14:paraId="5B7D1E78"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5" w:type="dxa"/>
            <w:shd w:val="clear" w:color="auto" w:fill="auto"/>
            <w:noWrap/>
            <w:tcMar>
              <w:left w:w="57" w:type="dxa"/>
              <w:right w:w="57" w:type="dxa"/>
            </w:tcMar>
            <w:hideMark/>
          </w:tcPr>
          <w:p w14:paraId="6A06B583"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6" w:type="dxa"/>
            <w:shd w:val="clear" w:color="auto" w:fill="auto"/>
            <w:noWrap/>
            <w:tcMar>
              <w:left w:w="57" w:type="dxa"/>
              <w:right w:w="57" w:type="dxa"/>
            </w:tcMar>
            <w:hideMark/>
          </w:tcPr>
          <w:p w14:paraId="1E6E4D37"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6" w:type="dxa"/>
            <w:shd w:val="clear" w:color="auto" w:fill="auto"/>
            <w:noWrap/>
            <w:tcMar>
              <w:left w:w="57" w:type="dxa"/>
              <w:right w:w="57" w:type="dxa"/>
            </w:tcMar>
            <w:hideMark/>
          </w:tcPr>
          <w:p w14:paraId="0894FCAB" w14:textId="77777777" w:rsidR="00061A5A" w:rsidRPr="00E565DE" w:rsidRDefault="00061A5A" w:rsidP="00C80083">
            <w:pPr>
              <w:pStyle w:val="Tabletext"/>
              <w:jc w:val="center"/>
              <w:rPr>
                <w:color w:val="000000"/>
                <w:sz w:val="20"/>
                <w:lang w:val="en-GB"/>
              </w:rPr>
            </w:pPr>
            <w:r w:rsidRPr="00E565DE">
              <w:rPr>
                <w:color w:val="000000"/>
                <w:sz w:val="20"/>
                <w:lang w:val="en-GB"/>
              </w:rPr>
              <w:t>0.28</w:t>
            </w:r>
          </w:p>
        </w:tc>
      </w:tr>
      <w:tr w:rsidR="00061A5A" w:rsidRPr="00E565DE" w14:paraId="456B055B" w14:textId="77777777" w:rsidTr="00C80083">
        <w:trPr>
          <w:jc w:val="center"/>
        </w:trPr>
        <w:tc>
          <w:tcPr>
            <w:tcW w:w="2126" w:type="dxa"/>
            <w:vMerge w:val="restart"/>
            <w:shd w:val="clear" w:color="auto" w:fill="auto"/>
            <w:tcMar>
              <w:left w:w="57" w:type="dxa"/>
              <w:right w:w="57" w:type="dxa"/>
            </w:tcMar>
            <w:hideMark/>
          </w:tcPr>
          <w:p w14:paraId="66FA872B" w14:textId="344068A2" w:rsidR="00061A5A" w:rsidRPr="00E565DE" w:rsidRDefault="00061A5A" w:rsidP="00C80083">
            <w:pPr>
              <w:pStyle w:val="Tabletext"/>
              <w:rPr>
                <w:sz w:val="20"/>
                <w:lang w:val="en-GB" w:eastAsia="ru-RU"/>
              </w:rPr>
            </w:pPr>
            <w:r w:rsidRPr="00E565DE">
              <w:rPr>
                <w:sz w:val="20"/>
                <w:lang w:val="en-GB" w:eastAsia="ru-RU"/>
              </w:rPr>
              <w:t xml:space="preserve">Minimum </w:t>
            </w:r>
            <w:r w:rsidR="00AA79A9" w:rsidRPr="00E565DE">
              <w:rPr>
                <w:sz w:val="20"/>
                <w:lang w:val="en-GB" w:eastAsia="ru-RU"/>
              </w:rPr>
              <w:t>pfd</w:t>
            </w:r>
            <w:r w:rsidRPr="00E565DE">
              <w:rPr>
                <w:sz w:val="20"/>
                <w:lang w:val="en-GB" w:eastAsia="ru-RU"/>
              </w:rPr>
              <w:t xml:space="preserve"> at receiving place</w:t>
            </w:r>
          </w:p>
        </w:tc>
        <w:tc>
          <w:tcPr>
            <w:tcW w:w="1274" w:type="dxa"/>
            <w:vMerge w:val="restart"/>
            <w:shd w:val="clear" w:color="auto" w:fill="auto"/>
            <w:noWrap/>
            <w:tcMar>
              <w:left w:w="57" w:type="dxa"/>
              <w:right w:w="57" w:type="dxa"/>
            </w:tcMar>
            <w:hideMark/>
          </w:tcPr>
          <w:p w14:paraId="34205929"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6A"/>
            </w:r>
            <w:r w:rsidRPr="00E565DE">
              <w:rPr>
                <w:i/>
                <w:iCs/>
                <w:color w:val="000000"/>
                <w:sz w:val="20"/>
                <w:vertAlign w:val="subscript"/>
                <w:lang w:val="en-GB" w:eastAsia="ru-RU"/>
              </w:rPr>
              <w:t xml:space="preserve">min </w:t>
            </w:r>
            <w:r w:rsidRPr="00E565DE">
              <w:rPr>
                <w:color w:val="000000"/>
                <w:sz w:val="20"/>
                <w:lang w:val="en-GB" w:eastAsia="ru-RU"/>
              </w:rPr>
              <w:t>(dBW/m</w:t>
            </w:r>
            <w:r w:rsidRPr="00E565DE">
              <w:rPr>
                <w:color w:val="000000"/>
                <w:sz w:val="20"/>
                <w:vertAlign w:val="superscript"/>
                <w:lang w:val="en-GB" w:eastAsia="ru-RU"/>
              </w:rPr>
              <w:t>2</w:t>
            </w:r>
            <w:r w:rsidRPr="00E565DE">
              <w:rPr>
                <w:color w:val="000000"/>
                <w:sz w:val="20"/>
                <w:lang w:val="en-GB" w:eastAsia="ru-RU"/>
              </w:rPr>
              <w:t>)</w:t>
            </w:r>
          </w:p>
        </w:tc>
        <w:tc>
          <w:tcPr>
            <w:tcW w:w="743" w:type="dxa"/>
            <w:shd w:val="clear" w:color="auto" w:fill="auto"/>
            <w:noWrap/>
            <w:tcMar>
              <w:left w:w="57" w:type="dxa"/>
              <w:right w:w="57" w:type="dxa"/>
            </w:tcMar>
            <w:hideMark/>
          </w:tcPr>
          <w:p w14:paraId="580939E2"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15" w:type="dxa"/>
            <w:shd w:val="clear" w:color="auto" w:fill="auto"/>
            <w:noWrap/>
            <w:tcMar>
              <w:left w:w="57" w:type="dxa"/>
              <w:right w:w="57" w:type="dxa"/>
            </w:tcMar>
            <w:hideMark/>
          </w:tcPr>
          <w:p w14:paraId="74FE7195" w14:textId="77777777" w:rsidR="00061A5A" w:rsidRPr="00E565DE" w:rsidRDefault="00061A5A" w:rsidP="00C80083">
            <w:pPr>
              <w:pStyle w:val="Tabletext"/>
              <w:jc w:val="center"/>
              <w:rPr>
                <w:color w:val="000000"/>
                <w:sz w:val="20"/>
                <w:lang w:val="en-GB"/>
              </w:rPr>
            </w:pPr>
            <w:r w:rsidRPr="00E565DE">
              <w:rPr>
                <w:color w:val="000000"/>
                <w:sz w:val="20"/>
                <w:lang w:val="en-GB"/>
              </w:rPr>
              <w:t>−136.68</w:t>
            </w:r>
          </w:p>
        </w:tc>
        <w:tc>
          <w:tcPr>
            <w:tcW w:w="916" w:type="dxa"/>
            <w:shd w:val="clear" w:color="auto" w:fill="auto"/>
            <w:noWrap/>
            <w:tcMar>
              <w:left w:w="57" w:type="dxa"/>
              <w:right w:w="57" w:type="dxa"/>
            </w:tcMar>
            <w:hideMark/>
          </w:tcPr>
          <w:p w14:paraId="60586334" w14:textId="77777777" w:rsidR="00061A5A" w:rsidRPr="00E565DE" w:rsidRDefault="00061A5A" w:rsidP="00C80083">
            <w:pPr>
              <w:pStyle w:val="Tabletext"/>
              <w:jc w:val="center"/>
              <w:rPr>
                <w:color w:val="000000"/>
                <w:sz w:val="20"/>
                <w:lang w:val="en-GB"/>
              </w:rPr>
            </w:pPr>
            <w:r w:rsidRPr="00E565DE">
              <w:rPr>
                <w:color w:val="000000"/>
                <w:sz w:val="20"/>
                <w:lang w:val="en-GB"/>
              </w:rPr>
              <w:t>−129.88</w:t>
            </w:r>
          </w:p>
        </w:tc>
        <w:tc>
          <w:tcPr>
            <w:tcW w:w="916" w:type="dxa"/>
            <w:shd w:val="clear" w:color="auto" w:fill="auto"/>
            <w:noWrap/>
            <w:tcMar>
              <w:left w:w="57" w:type="dxa"/>
              <w:right w:w="57" w:type="dxa"/>
            </w:tcMar>
            <w:hideMark/>
          </w:tcPr>
          <w:p w14:paraId="39E2A851" w14:textId="77777777" w:rsidR="00061A5A" w:rsidRPr="00E565DE" w:rsidRDefault="00061A5A" w:rsidP="00C80083">
            <w:pPr>
              <w:pStyle w:val="Tabletext"/>
              <w:jc w:val="center"/>
              <w:rPr>
                <w:color w:val="000000"/>
                <w:sz w:val="20"/>
                <w:lang w:val="en-GB"/>
              </w:rPr>
            </w:pPr>
            <w:r w:rsidRPr="00E565DE">
              <w:rPr>
                <w:color w:val="000000"/>
                <w:sz w:val="20"/>
                <w:lang w:val="en-GB"/>
              </w:rPr>
              <w:t>−113.06</w:t>
            </w:r>
          </w:p>
        </w:tc>
        <w:tc>
          <w:tcPr>
            <w:tcW w:w="915" w:type="dxa"/>
            <w:shd w:val="clear" w:color="auto" w:fill="auto"/>
            <w:noWrap/>
            <w:tcMar>
              <w:left w:w="57" w:type="dxa"/>
              <w:right w:w="57" w:type="dxa"/>
            </w:tcMar>
            <w:hideMark/>
          </w:tcPr>
          <w:p w14:paraId="476010E1" w14:textId="77777777" w:rsidR="00061A5A" w:rsidRPr="00E565DE" w:rsidRDefault="00061A5A" w:rsidP="00C80083">
            <w:pPr>
              <w:pStyle w:val="Tabletext"/>
              <w:jc w:val="center"/>
              <w:rPr>
                <w:color w:val="000000"/>
                <w:sz w:val="20"/>
                <w:lang w:val="en-GB"/>
              </w:rPr>
            </w:pPr>
            <w:r w:rsidRPr="00E565DE">
              <w:rPr>
                <w:color w:val="000000"/>
                <w:sz w:val="20"/>
                <w:lang w:val="en-GB"/>
              </w:rPr>
              <w:t>−129.88</w:t>
            </w:r>
          </w:p>
        </w:tc>
        <w:tc>
          <w:tcPr>
            <w:tcW w:w="916" w:type="dxa"/>
            <w:shd w:val="clear" w:color="auto" w:fill="auto"/>
            <w:noWrap/>
            <w:tcMar>
              <w:left w:w="57" w:type="dxa"/>
              <w:right w:w="57" w:type="dxa"/>
            </w:tcMar>
            <w:hideMark/>
          </w:tcPr>
          <w:p w14:paraId="4B745F54" w14:textId="77777777" w:rsidR="00061A5A" w:rsidRPr="00E565DE" w:rsidRDefault="00061A5A" w:rsidP="00C80083">
            <w:pPr>
              <w:pStyle w:val="Tabletext"/>
              <w:jc w:val="center"/>
              <w:rPr>
                <w:color w:val="000000"/>
                <w:sz w:val="20"/>
                <w:lang w:val="en-GB"/>
              </w:rPr>
            </w:pPr>
            <w:r w:rsidRPr="00E565DE">
              <w:rPr>
                <w:color w:val="000000"/>
                <w:sz w:val="20"/>
                <w:lang w:val="en-GB"/>
              </w:rPr>
              <w:t>−113.06</w:t>
            </w:r>
          </w:p>
        </w:tc>
        <w:tc>
          <w:tcPr>
            <w:tcW w:w="916" w:type="dxa"/>
            <w:shd w:val="clear" w:color="auto" w:fill="auto"/>
            <w:noWrap/>
            <w:tcMar>
              <w:left w:w="57" w:type="dxa"/>
              <w:right w:w="57" w:type="dxa"/>
            </w:tcMar>
            <w:hideMark/>
          </w:tcPr>
          <w:p w14:paraId="4A7A0051" w14:textId="77777777" w:rsidR="00061A5A" w:rsidRPr="00E565DE" w:rsidRDefault="00061A5A" w:rsidP="00C80083">
            <w:pPr>
              <w:pStyle w:val="Tabletext"/>
              <w:jc w:val="center"/>
              <w:rPr>
                <w:color w:val="000000"/>
                <w:sz w:val="20"/>
                <w:lang w:val="en-GB"/>
              </w:rPr>
            </w:pPr>
            <w:r w:rsidRPr="00E565DE">
              <w:rPr>
                <w:color w:val="000000"/>
                <w:sz w:val="20"/>
                <w:lang w:val="en-GB"/>
              </w:rPr>
              <w:t>−131.70</w:t>
            </w:r>
          </w:p>
        </w:tc>
      </w:tr>
      <w:tr w:rsidR="00061A5A" w:rsidRPr="00E565DE" w14:paraId="69F6448A" w14:textId="77777777" w:rsidTr="00C80083">
        <w:trPr>
          <w:jc w:val="center"/>
        </w:trPr>
        <w:tc>
          <w:tcPr>
            <w:tcW w:w="2126" w:type="dxa"/>
            <w:vMerge/>
            <w:shd w:val="clear" w:color="auto" w:fill="auto"/>
            <w:tcMar>
              <w:left w:w="57" w:type="dxa"/>
              <w:right w:w="57" w:type="dxa"/>
            </w:tcMar>
            <w:hideMark/>
          </w:tcPr>
          <w:p w14:paraId="35B95D69" w14:textId="77777777" w:rsidR="00061A5A" w:rsidRPr="00E565DE" w:rsidRDefault="00061A5A" w:rsidP="00C80083">
            <w:pPr>
              <w:pStyle w:val="Tabletext"/>
              <w:rPr>
                <w:sz w:val="20"/>
                <w:lang w:val="en-GB" w:eastAsia="ru-RU"/>
              </w:rPr>
            </w:pPr>
          </w:p>
        </w:tc>
        <w:tc>
          <w:tcPr>
            <w:tcW w:w="1274" w:type="dxa"/>
            <w:vMerge/>
            <w:shd w:val="clear" w:color="auto" w:fill="auto"/>
            <w:noWrap/>
            <w:tcMar>
              <w:left w:w="57" w:type="dxa"/>
              <w:right w:w="57" w:type="dxa"/>
            </w:tcMar>
            <w:hideMark/>
          </w:tcPr>
          <w:p w14:paraId="23414775" w14:textId="77777777" w:rsidR="00061A5A" w:rsidRPr="00E565DE" w:rsidRDefault="00061A5A" w:rsidP="00C80083">
            <w:pPr>
              <w:pStyle w:val="Tabletext"/>
              <w:jc w:val="center"/>
              <w:rPr>
                <w:color w:val="000000"/>
                <w:sz w:val="20"/>
                <w:lang w:val="en-GB" w:eastAsia="ru-RU"/>
              </w:rPr>
            </w:pPr>
          </w:p>
        </w:tc>
        <w:tc>
          <w:tcPr>
            <w:tcW w:w="743" w:type="dxa"/>
            <w:shd w:val="clear" w:color="auto" w:fill="auto"/>
            <w:noWrap/>
            <w:tcMar>
              <w:left w:w="57" w:type="dxa"/>
              <w:right w:w="57" w:type="dxa"/>
            </w:tcMar>
            <w:hideMark/>
          </w:tcPr>
          <w:p w14:paraId="1A5F23D4"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 </w:t>
            </w:r>
            <w:r w:rsidRPr="00E565DE">
              <w:rPr>
                <w:color w:val="000000"/>
                <w:sz w:val="20"/>
                <w:lang w:val="en-GB" w:eastAsia="ru-RU"/>
              </w:rPr>
              <w:t>= 2/3</w:t>
            </w:r>
          </w:p>
        </w:tc>
        <w:tc>
          <w:tcPr>
            <w:tcW w:w="915" w:type="dxa"/>
            <w:shd w:val="clear" w:color="auto" w:fill="auto"/>
            <w:noWrap/>
            <w:tcMar>
              <w:left w:w="57" w:type="dxa"/>
              <w:right w:w="57" w:type="dxa"/>
            </w:tcMar>
            <w:hideMark/>
          </w:tcPr>
          <w:p w14:paraId="4EEE4B10" w14:textId="77777777" w:rsidR="00061A5A" w:rsidRPr="00E565DE" w:rsidRDefault="00061A5A" w:rsidP="00C80083">
            <w:pPr>
              <w:pStyle w:val="Tabletext"/>
              <w:jc w:val="center"/>
              <w:rPr>
                <w:color w:val="000000"/>
                <w:sz w:val="20"/>
                <w:lang w:val="en-GB"/>
              </w:rPr>
            </w:pPr>
            <w:r w:rsidRPr="00E565DE">
              <w:rPr>
                <w:color w:val="000000"/>
                <w:sz w:val="20"/>
                <w:lang w:val="en-GB"/>
              </w:rPr>
              <w:t>−134.08</w:t>
            </w:r>
          </w:p>
        </w:tc>
        <w:tc>
          <w:tcPr>
            <w:tcW w:w="916" w:type="dxa"/>
            <w:shd w:val="clear" w:color="auto" w:fill="auto"/>
            <w:noWrap/>
            <w:tcMar>
              <w:left w:w="57" w:type="dxa"/>
              <w:right w:w="57" w:type="dxa"/>
            </w:tcMar>
            <w:hideMark/>
          </w:tcPr>
          <w:p w14:paraId="26C296DB" w14:textId="77777777" w:rsidR="00061A5A" w:rsidRPr="00E565DE" w:rsidRDefault="00061A5A" w:rsidP="00C80083">
            <w:pPr>
              <w:pStyle w:val="Tabletext"/>
              <w:jc w:val="center"/>
              <w:rPr>
                <w:color w:val="000000"/>
                <w:sz w:val="20"/>
                <w:lang w:val="en-GB"/>
              </w:rPr>
            </w:pPr>
            <w:r w:rsidRPr="00E565DE">
              <w:rPr>
                <w:color w:val="000000"/>
                <w:sz w:val="20"/>
                <w:lang w:val="en-GB"/>
              </w:rPr>
              <w:t>−127.38</w:t>
            </w:r>
          </w:p>
        </w:tc>
        <w:tc>
          <w:tcPr>
            <w:tcW w:w="916" w:type="dxa"/>
            <w:shd w:val="clear" w:color="auto" w:fill="auto"/>
            <w:noWrap/>
            <w:tcMar>
              <w:left w:w="57" w:type="dxa"/>
              <w:right w:w="57" w:type="dxa"/>
            </w:tcMar>
            <w:hideMark/>
          </w:tcPr>
          <w:p w14:paraId="12221492" w14:textId="77777777" w:rsidR="00061A5A" w:rsidRPr="00E565DE" w:rsidRDefault="00061A5A" w:rsidP="00C80083">
            <w:pPr>
              <w:pStyle w:val="Tabletext"/>
              <w:jc w:val="center"/>
              <w:rPr>
                <w:color w:val="000000"/>
                <w:sz w:val="20"/>
                <w:lang w:val="en-GB"/>
              </w:rPr>
            </w:pPr>
            <w:r w:rsidRPr="00E565DE">
              <w:rPr>
                <w:color w:val="000000"/>
                <w:sz w:val="20"/>
                <w:lang w:val="en-GB"/>
              </w:rPr>
              <w:t>−110.56</w:t>
            </w:r>
          </w:p>
        </w:tc>
        <w:tc>
          <w:tcPr>
            <w:tcW w:w="915" w:type="dxa"/>
            <w:shd w:val="clear" w:color="auto" w:fill="auto"/>
            <w:noWrap/>
            <w:tcMar>
              <w:left w:w="57" w:type="dxa"/>
              <w:right w:w="57" w:type="dxa"/>
            </w:tcMar>
            <w:hideMark/>
          </w:tcPr>
          <w:p w14:paraId="407BE3AE" w14:textId="77777777" w:rsidR="00061A5A" w:rsidRPr="00E565DE" w:rsidRDefault="00061A5A" w:rsidP="00C80083">
            <w:pPr>
              <w:pStyle w:val="Tabletext"/>
              <w:jc w:val="center"/>
              <w:rPr>
                <w:color w:val="000000"/>
                <w:sz w:val="20"/>
                <w:lang w:val="en-GB"/>
              </w:rPr>
            </w:pPr>
            <w:r w:rsidRPr="00E565DE">
              <w:rPr>
                <w:color w:val="000000"/>
                <w:sz w:val="20"/>
                <w:lang w:val="en-GB"/>
              </w:rPr>
              <w:t>−127.38</w:t>
            </w:r>
          </w:p>
        </w:tc>
        <w:tc>
          <w:tcPr>
            <w:tcW w:w="916" w:type="dxa"/>
            <w:shd w:val="clear" w:color="auto" w:fill="auto"/>
            <w:noWrap/>
            <w:tcMar>
              <w:left w:w="57" w:type="dxa"/>
              <w:right w:w="57" w:type="dxa"/>
            </w:tcMar>
            <w:hideMark/>
          </w:tcPr>
          <w:p w14:paraId="6BDA5E5A" w14:textId="77777777" w:rsidR="00061A5A" w:rsidRPr="00E565DE" w:rsidRDefault="00061A5A" w:rsidP="00C80083">
            <w:pPr>
              <w:pStyle w:val="Tabletext"/>
              <w:jc w:val="center"/>
              <w:rPr>
                <w:color w:val="000000"/>
                <w:sz w:val="20"/>
                <w:lang w:val="en-GB"/>
              </w:rPr>
            </w:pPr>
            <w:r w:rsidRPr="00E565DE">
              <w:rPr>
                <w:color w:val="000000"/>
                <w:sz w:val="20"/>
                <w:lang w:val="en-GB"/>
              </w:rPr>
              <w:t>−110.56</w:t>
            </w:r>
          </w:p>
        </w:tc>
        <w:tc>
          <w:tcPr>
            <w:tcW w:w="916" w:type="dxa"/>
            <w:shd w:val="clear" w:color="auto" w:fill="auto"/>
            <w:noWrap/>
            <w:tcMar>
              <w:left w:w="57" w:type="dxa"/>
              <w:right w:w="57" w:type="dxa"/>
            </w:tcMar>
            <w:hideMark/>
          </w:tcPr>
          <w:p w14:paraId="3362A239" w14:textId="77777777" w:rsidR="00061A5A" w:rsidRPr="00E565DE" w:rsidRDefault="00061A5A" w:rsidP="00C80083">
            <w:pPr>
              <w:pStyle w:val="Tabletext"/>
              <w:jc w:val="center"/>
              <w:rPr>
                <w:color w:val="000000"/>
                <w:sz w:val="20"/>
                <w:lang w:val="en-GB"/>
              </w:rPr>
            </w:pPr>
            <w:r w:rsidRPr="00E565DE">
              <w:rPr>
                <w:color w:val="000000"/>
                <w:sz w:val="20"/>
                <w:lang w:val="en-GB"/>
              </w:rPr>
              <w:t>−128.90</w:t>
            </w:r>
          </w:p>
        </w:tc>
      </w:tr>
      <w:tr w:rsidR="00061A5A" w:rsidRPr="00E565DE" w14:paraId="5981113A" w14:textId="77777777" w:rsidTr="00C80083">
        <w:trPr>
          <w:jc w:val="center"/>
        </w:trPr>
        <w:tc>
          <w:tcPr>
            <w:tcW w:w="2126" w:type="dxa"/>
            <w:vMerge/>
            <w:shd w:val="clear" w:color="auto" w:fill="auto"/>
            <w:tcMar>
              <w:left w:w="57" w:type="dxa"/>
              <w:right w:w="57" w:type="dxa"/>
            </w:tcMar>
            <w:hideMark/>
          </w:tcPr>
          <w:p w14:paraId="27B04830" w14:textId="77777777" w:rsidR="00061A5A" w:rsidRPr="00E565DE" w:rsidRDefault="00061A5A" w:rsidP="00C80083">
            <w:pPr>
              <w:pStyle w:val="Tabletext"/>
              <w:rPr>
                <w:sz w:val="20"/>
                <w:lang w:val="en-GB" w:eastAsia="ru-RU"/>
              </w:rPr>
            </w:pPr>
          </w:p>
        </w:tc>
        <w:tc>
          <w:tcPr>
            <w:tcW w:w="1274" w:type="dxa"/>
            <w:vMerge/>
            <w:shd w:val="clear" w:color="auto" w:fill="auto"/>
            <w:noWrap/>
            <w:tcMar>
              <w:left w:w="57" w:type="dxa"/>
              <w:right w:w="57" w:type="dxa"/>
            </w:tcMar>
            <w:hideMark/>
          </w:tcPr>
          <w:p w14:paraId="30CE1C0D" w14:textId="77777777" w:rsidR="00061A5A" w:rsidRPr="00E565DE" w:rsidRDefault="00061A5A" w:rsidP="00C80083">
            <w:pPr>
              <w:pStyle w:val="Tabletext"/>
              <w:jc w:val="center"/>
              <w:rPr>
                <w:color w:val="000000"/>
                <w:sz w:val="20"/>
                <w:lang w:val="en-GB" w:eastAsia="ru-RU"/>
              </w:rPr>
            </w:pPr>
          </w:p>
        </w:tc>
        <w:tc>
          <w:tcPr>
            <w:tcW w:w="743" w:type="dxa"/>
            <w:shd w:val="clear" w:color="auto" w:fill="auto"/>
            <w:noWrap/>
            <w:tcMar>
              <w:left w:w="57" w:type="dxa"/>
              <w:right w:w="57" w:type="dxa"/>
            </w:tcMar>
            <w:hideMark/>
          </w:tcPr>
          <w:p w14:paraId="6E16E48E"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 </w:t>
            </w:r>
            <w:r w:rsidRPr="00E565DE">
              <w:rPr>
                <w:color w:val="000000"/>
                <w:sz w:val="20"/>
                <w:lang w:val="en-GB" w:eastAsia="ru-RU"/>
              </w:rPr>
              <w:t>= 3/4</w:t>
            </w:r>
          </w:p>
        </w:tc>
        <w:tc>
          <w:tcPr>
            <w:tcW w:w="915" w:type="dxa"/>
            <w:shd w:val="clear" w:color="auto" w:fill="auto"/>
            <w:noWrap/>
            <w:tcMar>
              <w:left w:w="57" w:type="dxa"/>
              <w:right w:w="57" w:type="dxa"/>
            </w:tcMar>
            <w:hideMark/>
          </w:tcPr>
          <w:p w14:paraId="7F4B0083" w14:textId="77777777" w:rsidR="00061A5A" w:rsidRPr="00E565DE" w:rsidRDefault="00061A5A" w:rsidP="00C80083">
            <w:pPr>
              <w:pStyle w:val="Tabletext"/>
              <w:jc w:val="center"/>
              <w:rPr>
                <w:color w:val="000000"/>
                <w:sz w:val="20"/>
                <w:lang w:val="en-GB"/>
              </w:rPr>
            </w:pPr>
            <w:r w:rsidRPr="00E565DE">
              <w:rPr>
                <w:color w:val="000000"/>
                <w:sz w:val="20"/>
                <w:lang w:val="en-GB"/>
              </w:rPr>
              <w:t>−132.98</w:t>
            </w:r>
          </w:p>
        </w:tc>
        <w:tc>
          <w:tcPr>
            <w:tcW w:w="916" w:type="dxa"/>
            <w:shd w:val="clear" w:color="auto" w:fill="auto"/>
            <w:noWrap/>
            <w:tcMar>
              <w:left w:w="57" w:type="dxa"/>
              <w:right w:w="57" w:type="dxa"/>
            </w:tcMar>
            <w:hideMark/>
          </w:tcPr>
          <w:p w14:paraId="7B5F9533" w14:textId="77777777" w:rsidR="00061A5A" w:rsidRPr="00E565DE" w:rsidRDefault="00061A5A" w:rsidP="00C80083">
            <w:pPr>
              <w:pStyle w:val="Tabletext"/>
              <w:jc w:val="center"/>
              <w:rPr>
                <w:color w:val="000000"/>
                <w:sz w:val="20"/>
                <w:lang w:val="en-GB"/>
              </w:rPr>
            </w:pPr>
            <w:r w:rsidRPr="00E565DE">
              <w:rPr>
                <w:color w:val="000000"/>
                <w:sz w:val="20"/>
                <w:lang w:val="en-GB"/>
              </w:rPr>
              <w:t>−125.28</w:t>
            </w:r>
          </w:p>
        </w:tc>
        <w:tc>
          <w:tcPr>
            <w:tcW w:w="916" w:type="dxa"/>
            <w:shd w:val="clear" w:color="auto" w:fill="auto"/>
            <w:noWrap/>
            <w:tcMar>
              <w:left w:w="57" w:type="dxa"/>
              <w:right w:w="57" w:type="dxa"/>
            </w:tcMar>
            <w:hideMark/>
          </w:tcPr>
          <w:p w14:paraId="1CEBD039" w14:textId="77777777" w:rsidR="00061A5A" w:rsidRPr="00E565DE" w:rsidRDefault="00061A5A" w:rsidP="00C80083">
            <w:pPr>
              <w:pStyle w:val="Tabletext"/>
              <w:jc w:val="center"/>
              <w:rPr>
                <w:color w:val="000000"/>
                <w:sz w:val="20"/>
                <w:lang w:val="en-GB"/>
              </w:rPr>
            </w:pPr>
            <w:r w:rsidRPr="00E565DE">
              <w:rPr>
                <w:color w:val="000000"/>
                <w:sz w:val="20"/>
                <w:lang w:val="en-GB"/>
              </w:rPr>
              <w:t>−108.46</w:t>
            </w:r>
          </w:p>
        </w:tc>
        <w:tc>
          <w:tcPr>
            <w:tcW w:w="915" w:type="dxa"/>
            <w:shd w:val="clear" w:color="auto" w:fill="auto"/>
            <w:noWrap/>
            <w:tcMar>
              <w:left w:w="57" w:type="dxa"/>
              <w:right w:w="57" w:type="dxa"/>
            </w:tcMar>
            <w:hideMark/>
          </w:tcPr>
          <w:p w14:paraId="1D9FD694" w14:textId="77777777" w:rsidR="00061A5A" w:rsidRPr="00E565DE" w:rsidRDefault="00061A5A" w:rsidP="00C80083">
            <w:pPr>
              <w:pStyle w:val="Tabletext"/>
              <w:jc w:val="center"/>
              <w:rPr>
                <w:color w:val="000000"/>
                <w:sz w:val="20"/>
                <w:lang w:val="en-GB"/>
              </w:rPr>
            </w:pPr>
            <w:r w:rsidRPr="00E565DE">
              <w:rPr>
                <w:color w:val="000000"/>
                <w:sz w:val="20"/>
                <w:lang w:val="en-GB"/>
              </w:rPr>
              <w:t>−125.28</w:t>
            </w:r>
          </w:p>
        </w:tc>
        <w:tc>
          <w:tcPr>
            <w:tcW w:w="916" w:type="dxa"/>
            <w:shd w:val="clear" w:color="auto" w:fill="auto"/>
            <w:noWrap/>
            <w:tcMar>
              <w:left w:w="57" w:type="dxa"/>
              <w:right w:w="57" w:type="dxa"/>
            </w:tcMar>
            <w:hideMark/>
          </w:tcPr>
          <w:p w14:paraId="17F7A444" w14:textId="77777777" w:rsidR="00061A5A" w:rsidRPr="00E565DE" w:rsidRDefault="00061A5A" w:rsidP="00C80083">
            <w:pPr>
              <w:pStyle w:val="Tabletext"/>
              <w:jc w:val="center"/>
              <w:rPr>
                <w:color w:val="000000"/>
                <w:sz w:val="20"/>
                <w:lang w:val="en-GB"/>
              </w:rPr>
            </w:pPr>
            <w:r w:rsidRPr="00E565DE">
              <w:rPr>
                <w:color w:val="000000"/>
                <w:sz w:val="20"/>
                <w:lang w:val="en-GB"/>
              </w:rPr>
              <w:t>−108.46</w:t>
            </w:r>
          </w:p>
        </w:tc>
        <w:tc>
          <w:tcPr>
            <w:tcW w:w="916" w:type="dxa"/>
            <w:shd w:val="clear" w:color="auto" w:fill="auto"/>
            <w:noWrap/>
            <w:tcMar>
              <w:left w:w="57" w:type="dxa"/>
              <w:right w:w="57" w:type="dxa"/>
            </w:tcMar>
            <w:hideMark/>
          </w:tcPr>
          <w:p w14:paraId="12657689" w14:textId="77777777" w:rsidR="00061A5A" w:rsidRPr="00E565DE" w:rsidRDefault="00061A5A" w:rsidP="00C80083">
            <w:pPr>
              <w:pStyle w:val="Tabletext"/>
              <w:jc w:val="center"/>
              <w:rPr>
                <w:color w:val="000000"/>
                <w:sz w:val="20"/>
                <w:lang w:val="en-GB"/>
              </w:rPr>
            </w:pPr>
            <w:r w:rsidRPr="00E565DE">
              <w:rPr>
                <w:color w:val="000000"/>
                <w:sz w:val="20"/>
                <w:lang w:val="en-GB"/>
              </w:rPr>
              <w:t>−126.40</w:t>
            </w:r>
          </w:p>
        </w:tc>
      </w:tr>
      <w:tr w:rsidR="00061A5A" w:rsidRPr="00E565DE" w14:paraId="4817DF6D" w14:textId="77777777" w:rsidTr="00C80083">
        <w:trPr>
          <w:jc w:val="center"/>
        </w:trPr>
        <w:tc>
          <w:tcPr>
            <w:tcW w:w="2126" w:type="dxa"/>
            <w:vMerge w:val="restart"/>
            <w:shd w:val="clear" w:color="auto" w:fill="auto"/>
            <w:tcMar>
              <w:left w:w="57" w:type="dxa"/>
              <w:right w:w="57" w:type="dxa"/>
            </w:tcMar>
            <w:hideMark/>
          </w:tcPr>
          <w:p w14:paraId="477EC565" w14:textId="77777777" w:rsidR="00061A5A" w:rsidRPr="00E565DE" w:rsidRDefault="00061A5A" w:rsidP="00C80083">
            <w:pPr>
              <w:pStyle w:val="Tabletext"/>
              <w:rPr>
                <w:sz w:val="20"/>
                <w:lang w:val="en-GB" w:eastAsia="ru-RU"/>
              </w:rPr>
            </w:pPr>
            <w:r w:rsidRPr="00E565DE">
              <w:rPr>
                <w:sz w:val="20"/>
                <w:lang w:val="en-GB" w:eastAsia="ru-RU"/>
              </w:rPr>
              <w:t>Minimum field-strength level at receiving antenna</w:t>
            </w:r>
          </w:p>
        </w:tc>
        <w:tc>
          <w:tcPr>
            <w:tcW w:w="1274" w:type="dxa"/>
            <w:vMerge w:val="restart"/>
            <w:shd w:val="clear" w:color="auto" w:fill="auto"/>
            <w:noWrap/>
            <w:tcMar>
              <w:left w:w="57" w:type="dxa"/>
              <w:right w:w="57" w:type="dxa"/>
            </w:tcMar>
            <w:hideMark/>
          </w:tcPr>
          <w:p w14:paraId="6567A009"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E</w:t>
            </w:r>
            <w:r w:rsidRPr="00E565DE">
              <w:rPr>
                <w:i/>
                <w:iCs/>
                <w:color w:val="000000"/>
                <w:sz w:val="20"/>
                <w:vertAlign w:val="subscript"/>
                <w:lang w:val="en-GB" w:eastAsia="ru-RU"/>
              </w:rPr>
              <w:t xml:space="preserve">min </w:t>
            </w:r>
            <w:r w:rsidRPr="00E565DE">
              <w:rPr>
                <w:color w:val="000000"/>
                <w:sz w:val="20"/>
                <w:lang w:val="en-GB" w:eastAsia="ru-RU"/>
              </w:rPr>
              <w:t>(dB(</w:t>
            </w:r>
            <w:r w:rsidRPr="00E565DE">
              <w:rPr>
                <w:color w:val="000000"/>
                <w:sz w:val="20"/>
                <w:lang w:val="en-GB" w:eastAsia="ru-RU"/>
              </w:rPr>
              <w:sym w:font="Symbol" w:char="F06D"/>
            </w:r>
            <w:r w:rsidRPr="00E565DE">
              <w:rPr>
                <w:color w:val="000000"/>
                <w:sz w:val="20"/>
                <w:lang w:val="en-GB" w:eastAsia="ru-RU"/>
              </w:rPr>
              <w:t>V/m))</w:t>
            </w:r>
          </w:p>
        </w:tc>
        <w:tc>
          <w:tcPr>
            <w:tcW w:w="743" w:type="dxa"/>
            <w:shd w:val="clear" w:color="auto" w:fill="auto"/>
            <w:noWrap/>
            <w:tcMar>
              <w:left w:w="57" w:type="dxa"/>
              <w:right w:w="57" w:type="dxa"/>
            </w:tcMar>
            <w:hideMark/>
          </w:tcPr>
          <w:p w14:paraId="53736C22"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15" w:type="dxa"/>
            <w:shd w:val="clear" w:color="auto" w:fill="auto"/>
            <w:noWrap/>
            <w:tcMar>
              <w:left w:w="57" w:type="dxa"/>
              <w:right w:w="57" w:type="dxa"/>
            </w:tcMar>
            <w:hideMark/>
          </w:tcPr>
          <w:p w14:paraId="0E083FA7" w14:textId="77777777" w:rsidR="00061A5A" w:rsidRPr="00E565DE" w:rsidRDefault="00061A5A" w:rsidP="00C80083">
            <w:pPr>
              <w:pStyle w:val="Tabletext"/>
              <w:jc w:val="center"/>
              <w:rPr>
                <w:color w:val="000000"/>
                <w:sz w:val="20"/>
                <w:lang w:val="en-GB"/>
              </w:rPr>
            </w:pPr>
            <w:r w:rsidRPr="00E565DE">
              <w:rPr>
                <w:color w:val="000000"/>
                <w:sz w:val="20"/>
                <w:lang w:val="en-GB"/>
              </w:rPr>
              <w:t>9.12</w:t>
            </w:r>
          </w:p>
        </w:tc>
        <w:tc>
          <w:tcPr>
            <w:tcW w:w="916" w:type="dxa"/>
            <w:shd w:val="clear" w:color="auto" w:fill="auto"/>
            <w:noWrap/>
            <w:tcMar>
              <w:left w:w="57" w:type="dxa"/>
              <w:right w:w="57" w:type="dxa"/>
            </w:tcMar>
            <w:hideMark/>
          </w:tcPr>
          <w:p w14:paraId="6D7EA156" w14:textId="77777777" w:rsidR="00061A5A" w:rsidRPr="00E565DE" w:rsidRDefault="00061A5A" w:rsidP="00C80083">
            <w:pPr>
              <w:pStyle w:val="Tabletext"/>
              <w:jc w:val="center"/>
              <w:rPr>
                <w:color w:val="000000"/>
                <w:sz w:val="20"/>
                <w:lang w:val="en-GB"/>
              </w:rPr>
            </w:pPr>
            <w:r w:rsidRPr="00E565DE">
              <w:rPr>
                <w:color w:val="000000"/>
                <w:sz w:val="20"/>
                <w:lang w:val="en-GB"/>
              </w:rPr>
              <w:t>15.92</w:t>
            </w:r>
          </w:p>
        </w:tc>
        <w:tc>
          <w:tcPr>
            <w:tcW w:w="916" w:type="dxa"/>
            <w:shd w:val="clear" w:color="auto" w:fill="auto"/>
            <w:noWrap/>
            <w:tcMar>
              <w:left w:w="57" w:type="dxa"/>
              <w:right w:w="57" w:type="dxa"/>
            </w:tcMar>
            <w:hideMark/>
          </w:tcPr>
          <w:p w14:paraId="2E005EDF" w14:textId="77777777" w:rsidR="00061A5A" w:rsidRPr="00E565DE" w:rsidRDefault="00061A5A" w:rsidP="00C80083">
            <w:pPr>
              <w:pStyle w:val="Tabletext"/>
              <w:jc w:val="center"/>
              <w:rPr>
                <w:color w:val="000000"/>
                <w:sz w:val="20"/>
                <w:lang w:val="en-GB"/>
              </w:rPr>
            </w:pPr>
            <w:r w:rsidRPr="00E565DE">
              <w:rPr>
                <w:color w:val="000000"/>
                <w:sz w:val="20"/>
                <w:lang w:val="en-GB"/>
              </w:rPr>
              <w:t>32.74</w:t>
            </w:r>
          </w:p>
        </w:tc>
        <w:tc>
          <w:tcPr>
            <w:tcW w:w="915" w:type="dxa"/>
            <w:shd w:val="clear" w:color="auto" w:fill="auto"/>
            <w:noWrap/>
            <w:tcMar>
              <w:left w:w="57" w:type="dxa"/>
              <w:right w:w="57" w:type="dxa"/>
            </w:tcMar>
            <w:hideMark/>
          </w:tcPr>
          <w:p w14:paraId="5F4469F3" w14:textId="77777777" w:rsidR="00061A5A" w:rsidRPr="00E565DE" w:rsidRDefault="00061A5A" w:rsidP="00C80083">
            <w:pPr>
              <w:pStyle w:val="Tabletext"/>
              <w:jc w:val="center"/>
              <w:rPr>
                <w:color w:val="000000"/>
                <w:sz w:val="20"/>
                <w:lang w:val="en-GB"/>
              </w:rPr>
            </w:pPr>
            <w:r w:rsidRPr="00E565DE">
              <w:rPr>
                <w:color w:val="000000"/>
                <w:sz w:val="20"/>
                <w:lang w:val="en-GB"/>
              </w:rPr>
              <w:t>15.92</w:t>
            </w:r>
          </w:p>
        </w:tc>
        <w:tc>
          <w:tcPr>
            <w:tcW w:w="916" w:type="dxa"/>
            <w:shd w:val="clear" w:color="auto" w:fill="auto"/>
            <w:noWrap/>
            <w:tcMar>
              <w:left w:w="57" w:type="dxa"/>
              <w:right w:w="57" w:type="dxa"/>
            </w:tcMar>
            <w:hideMark/>
          </w:tcPr>
          <w:p w14:paraId="5EA1806B" w14:textId="77777777" w:rsidR="00061A5A" w:rsidRPr="00E565DE" w:rsidRDefault="00061A5A" w:rsidP="00C80083">
            <w:pPr>
              <w:pStyle w:val="Tabletext"/>
              <w:jc w:val="center"/>
              <w:rPr>
                <w:color w:val="000000"/>
                <w:sz w:val="20"/>
                <w:lang w:val="en-GB"/>
              </w:rPr>
            </w:pPr>
            <w:r w:rsidRPr="00E565DE">
              <w:rPr>
                <w:color w:val="000000"/>
                <w:sz w:val="20"/>
                <w:lang w:val="en-GB"/>
              </w:rPr>
              <w:t>32.74</w:t>
            </w:r>
          </w:p>
        </w:tc>
        <w:tc>
          <w:tcPr>
            <w:tcW w:w="916" w:type="dxa"/>
            <w:shd w:val="clear" w:color="auto" w:fill="auto"/>
            <w:noWrap/>
            <w:tcMar>
              <w:left w:w="57" w:type="dxa"/>
              <w:right w:w="57" w:type="dxa"/>
            </w:tcMar>
            <w:hideMark/>
          </w:tcPr>
          <w:p w14:paraId="74C86D59" w14:textId="77777777" w:rsidR="00061A5A" w:rsidRPr="00E565DE" w:rsidRDefault="00061A5A" w:rsidP="00C80083">
            <w:pPr>
              <w:pStyle w:val="Tabletext"/>
              <w:jc w:val="center"/>
              <w:rPr>
                <w:color w:val="000000"/>
                <w:sz w:val="20"/>
                <w:lang w:val="en-GB"/>
              </w:rPr>
            </w:pPr>
            <w:r w:rsidRPr="00E565DE">
              <w:rPr>
                <w:color w:val="000000"/>
                <w:sz w:val="20"/>
                <w:lang w:val="en-GB"/>
              </w:rPr>
              <w:t>14.10</w:t>
            </w:r>
          </w:p>
        </w:tc>
      </w:tr>
      <w:tr w:rsidR="00061A5A" w:rsidRPr="00E565DE" w14:paraId="69A4751C" w14:textId="77777777" w:rsidTr="00C80083">
        <w:trPr>
          <w:jc w:val="center"/>
        </w:trPr>
        <w:tc>
          <w:tcPr>
            <w:tcW w:w="2126" w:type="dxa"/>
            <w:vMerge/>
            <w:shd w:val="clear" w:color="auto" w:fill="auto"/>
            <w:tcMar>
              <w:left w:w="57" w:type="dxa"/>
              <w:right w:w="57" w:type="dxa"/>
            </w:tcMar>
            <w:hideMark/>
          </w:tcPr>
          <w:p w14:paraId="56E3283F" w14:textId="77777777" w:rsidR="00061A5A" w:rsidRPr="00E565DE" w:rsidRDefault="00061A5A" w:rsidP="00C80083">
            <w:pPr>
              <w:pStyle w:val="Tabletext"/>
              <w:rPr>
                <w:sz w:val="20"/>
                <w:lang w:val="en-GB" w:eastAsia="ru-RU"/>
              </w:rPr>
            </w:pPr>
          </w:p>
        </w:tc>
        <w:tc>
          <w:tcPr>
            <w:tcW w:w="1274" w:type="dxa"/>
            <w:vMerge/>
            <w:shd w:val="clear" w:color="auto" w:fill="auto"/>
            <w:noWrap/>
            <w:tcMar>
              <w:left w:w="57" w:type="dxa"/>
              <w:right w:w="57" w:type="dxa"/>
            </w:tcMar>
            <w:hideMark/>
          </w:tcPr>
          <w:p w14:paraId="638BD5F2" w14:textId="77777777" w:rsidR="00061A5A" w:rsidRPr="00E565DE" w:rsidRDefault="00061A5A" w:rsidP="00C80083">
            <w:pPr>
              <w:pStyle w:val="Tabletext"/>
              <w:jc w:val="center"/>
              <w:rPr>
                <w:color w:val="000000"/>
                <w:sz w:val="20"/>
                <w:lang w:val="en-GB" w:eastAsia="ru-RU"/>
              </w:rPr>
            </w:pPr>
          </w:p>
        </w:tc>
        <w:tc>
          <w:tcPr>
            <w:tcW w:w="743" w:type="dxa"/>
            <w:shd w:val="clear" w:color="auto" w:fill="auto"/>
            <w:noWrap/>
            <w:tcMar>
              <w:left w:w="57" w:type="dxa"/>
              <w:right w:w="57" w:type="dxa"/>
            </w:tcMar>
            <w:hideMark/>
          </w:tcPr>
          <w:p w14:paraId="069B95AF"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915" w:type="dxa"/>
            <w:shd w:val="clear" w:color="auto" w:fill="auto"/>
            <w:noWrap/>
            <w:tcMar>
              <w:left w:w="57" w:type="dxa"/>
              <w:right w:w="57" w:type="dxa"/>
            </w:tcMar>
            <w:hideMark/>
          </w:tcPr>
          <w:p w14:paraId="19CA1C37" w14:textId="77777777" w:rsidR="00061A5A" w:rsidRPr="00E565DE" w:rsidRDefault="00061A5A" w:rsidP="00C80083">
            <w:pPr>
              <w:pStyle w:val="Tabletext"/>
              <w:jc w:val="center"/>
              <w:rPr>
                <w:color w:val="000000"/>
                <w:sz w:val="20"/>
                <w:lang w:val="en-GB"/>
              </w:rPr>
            </w:pPr>
            <w:r w:rsidRPr="00E565DE">
              <w:rPr>
                <w:color w:val="000000"/>
                <w:sz w:val="20"/>
                <w:lang w:val="en-GB"/>
              </w:rPr>
              <w:t>11.72</w:t>
            </w:r>
          </w:p>
        </w:tc>
        <w:tc>
          <w:tcPr>
            <w:tcW w:w="916" w:type="dxa"/>
            <w:shd w:val="clear" w:color="auto" w:fill="auto"/>
            <w:noWrap/>
            <w:tcMar>
              <w:left w:w="57" w:type="dxa"/>
              <w:right w:w="57" w:type="dxa"/>
            </w:tcMar>
            <w:hideMark/>
          </w:tcPr>
          <w:p w14:paraId="79A921F3" w14:textId="77777777" w:rsidR="00061A5A" w:rsidRPr="00E565DE" w:rsidRDefault="00061A5A" w:rsidP="00C80083">
            <w:pPr>
              <w:pStyle w:val="Tabletext"/>
              <w:jc w:val="center"/>
              <w:rPr>
                <w:color w:val="000000"/>
                <w:sz w:val="20"/>
                <w:lang w:val="en-GB"/>
              </w:rPr>
            </w:pPr>
            <w:r w:rsidRPr="00E565DE">
              <w:rPr>
                <w:color w:val="000000"/>
                <w:sz w:val="20"/>
                <w:lang w:val="en-GB"/>
              </w:rPr>
              <w:t>18.42</w:t>
            </w:r>
          </w:p>
        </w:tc>
        <w:tc>
          <w:tcPr>
            <w:tcW w:w="916" w:type="dxa"/>
            <w:shd w:val="clear" w:color="auto" w:fill="auto"/>
            <w:noWrap/>
            <w:tcMar>
              <w:left w:w="57" w:type="dxa"/>
              <w:right w:w="57" w:type="dxa"/>
            </w:tcMar>
            <w:hideMark/>
          </w:tcPr>
          <w:p w14:paraId="68885B6A" w14:textId="77777777" w:rsidR="00061A5A" w:rsidRPr="00E565DE" w:rsidRDefault="00061A5A" w:rsidP="00C80083">
            <w:pPr>
              <w:pStyle w:val="Tabletext"/>
              <w:jc w:val="center"/>
              <w:rPr>
                <w:color w:val="000000"/>
                <w:sz w:val="20"/>
                <w:lang w:val="en-GB"/>
              </w:rPr>
            </w:pPr>
            <w:r w:rsidRPr="00E565DE">
              <w:rPr>
                <w:color w:val="000000"/>
                <w:sz w:val="20"/>
                <w:lang w:val="en-GB"/>
              </w:rPr>
              <w:t>35.24</w:t>
            </w:r>
          </w:p>
        </w:tc>
        <w:tc>
          <w:tcPr>
            <w:tcW w:w="915" w:type="dxa"/>
            <w:shd w:val="clear" w:color="auto" w:fill="auto"/>
            <w:noWrap/>
            <w:tcMar>
              <w:left w:w="57" w:type="dxa"/>
              <w:right w:w="57" w:type="dxa"/>
            </w:tcMar>
            <w:hideMark/>
          </w:tcPr>
          <w:p w14:paraId="5227E053" w14:textId="77777777" w:rsidR="00061A5A" w:rsidRPr="00E565DE" w:rsidRDefault="00061A5A" w:rsidP="00C80083">
            <w:pPr>
              <w:pStyle w:val="Tabletext"/>
              <w:jc w:val="center"/>
              <w:rPr>
                <w:color w:val="000000"/>
                <w:sz w:val="20"/>
                <w:lang w:val="en-GB"/>
              </w:rPr>
            </w:pPr>
            <w:r w:rsidRPr="00E565DE">
              <w:rPr>
                <w:color w:val="000000"/>
                <w:sz w:val="20"/>
                <w:lang w:val="en-GB"/>
              </w:rPr>
              <w:t>18.42</w:t>
            </w:r>
          </w:p>
        </w:tc>
        <w:tc>
          <w:tcPr>
            <w:tcW w:w="916" w:type="dxa"/>
            <w:shd w:val="clear" w:color="auto" w:fill="auto"/>
            <w:noWrap/>
            <w:tcMar>
              <w:left w:w="57" w:type="dxa"/>
              <w:right w:w="57" w:type="dxa"/>
            </w:tcMar>
            <w:hideMark/>
          </w:tcPr>
          <w:p w14:paraId="5ED5C2CB" w14:textId="77777777" w:rsidR="00061A5A" w:rsidRPr="00E565DE" w:rsidRDefault="00061A5A" w:rsidP="00C80083">
            <w:pPr>
              <w:pStyle w:val="Tabletext"/>
              <w:jc w:val="center"/>
              <w:rPr>
                <w:color w:val="000000"/>
                <w:sz w:val="20"/>
                <w:lang w:val="en-GB"/>
              </w:rPr>
            </w:pPr>
            <w:r w:rsidRPr="00E565DE">
              <w:rPr>
                <w:color w:val="000000"/>
                <w:sz w:val="20"/>
                <w:lang w:val="en-GB"/>
              </w:rPr>
              <w:t>35.24</w:t>
            </w:r>
          </w:p>
        </w:tc>
        <w:tc>
          <w:tcPr>
            <w:tcW w:w="916" w:type="dxa"/>
            <w:shd w:val="clear" w:color="auto" w:fill="auto"/>
            <w:noWrap/>
            <w:tcMar>
              <w:left w:w="57" w:type="dxa"/>
              <w:right w:w="57" w:type="dxa"/>
            </w:tcMar>
            <w:hideMark/>
          </w:tcPr>
          <w:p w14:paraId="499EBC23" w14:textId="77777777" w:rsidR="00061A5A" w:rsidRPr="00E565DE" w:rsidRDefault="00061A5A" w:rsidP="00C80083">
            <w:pPr>
              <w:pStyle w:val="Tabletext"/>
              <w:jc w:val="center"/>
              <w:rPr>
                <w:color w:val="000000"/>
                <w:sz w:val="20"/>
                <w:lang w:val="en-GB"/>
              </w:rPr>
            </w:pPr>
            <w:r w:rsidRPr="00E565DE">
              <w:rPr>
                <w:color w:val="000000"/>
                <w:sz w:val="20"/>
                <w:lang w:val="en-GB"/>
              </w:rPr>
              <w:t>16.90</w:t>
            </w:r>
          </w:p>
        </w:tc>
      </w:tr>
      <w:tr w:rsidR="00061A5A" w:rsidRPr="00E565DE" w14:paraId="4A272970" w14:textId="77777777" w:rsidTr="00C80083">
        <w:trPr>
          <w:jc w:val="center"/>
        </w:trPr>
        <w:tc>
          <w:tcPr>
            <w:tcW w:w="2126" w:type="dxa"/>
            <w:vMerge/>
            <w:shd w:val="clear" w:color="auto" w:fill="auto"/>
            <w:tcMar>
              <w:left w:w="57" w:type="dxa"/>
              <w:right w:w="57" w:type="dxa"/>
            </w:tcMar>
            <w:hideMark/>
          </w:tcPr>
          <w:p w14:paraId="652DB0AD" w14:textId="77777777" w:rsidR="00061A5A" w:rsidRPr="00E565DE" w:rsidRDefault="00061A5A" w:rsidP="00C80083">
            <w:pPr>
              <w:pStyle w:val="Tabletext"/>
              <w:rPr>
                <w:sz w:val="20"/>
                <w:lang w:val="en-GB" w:eastAsia="ru-RU"/>
              </w:rPr>
            </w:pPr>
          </w:p>
        </w:tc>
        <w:tc>
          <w:tcPr>
            <w:tcW w:w="1274" w:type="dxa"/>
            <w:vMerge/>
            <w:shd w:val="clear" w:color="auto" w:fill="auto"/>
            <w:noWrap/>
            <w:tcMar>
              <w:left w:w="57" w:type="dxa"/>
              <w:right w:w="57" w:type="dxa"/>
            </w:tcMar>
            <w:hideMark/>
          </w:tcPr>
          <w:p w14:paraId="24DFC034" w14:textId="77777777" w:rsidR="00061A5A" w:rsidRPr="00E565DE" w:rsidRDefault="00061A5A" w:rsidP="00C80083">
            <w:pPr>
              <w:pStyle w:val="Tabletext"/>
              <w:jc w:val="center"/>
              <w:rPr>
                <w:color w:val="000000"/>
                <w:sz w:val="20"/>
                <w:lang w:val="en-GB" w:eastAsia="ru-RU"/>
              </w:rPr>
            </w:pPr>
          </w:p>
        </w:tc>
        <w:tc>
          <w:tcPr>
            <w:tcW w:w="743" w:type="dxa"/>
            <w:shd w:val="clear" w:color="auto" w:fill="auto"/>
            <w:noWrap/>
            <w:tcMar>
              <w:left w:w="57" w:type="dxa"/>
              <w:right w:w="57" w:type="dxa"/>
            </w:tcMar>
            <w:hideMark/>
          </w:tcPr>
          <w:p w14:paraId="36DD5F30"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915" w:type="dxa"/>
            <w:shd w:val="clear" w:color="auto" w:fill="auto"/>
            <w:noWrap/>
            <w:tcMar>
              <w:left w:w="57" w:type="dxa"/>
              <w:right w:w="57" w:type="dxa"/>
            </w:tcMar>
            <w:hideMark/>
          </w:tcPr>
          <w:p w14:paraId="6599752C" w14:textId="77777777" w:rsidR="00061A5A" w:rsidRPr="00E565DE" w:rsidRDefault="00061A5A" w:rsidP="00C80083">
            <w:pPr>
              <w:pStyle w:val="Tabletext"/>
              <w:jc w:val="center"/>
              <w:rPr>
                <w:color w:val="000000"/>
                <w:sz w:val="20"/>
                <w:lang w:val="en-GB"/>
              </w:rPr>
            </w:pPr>
            <w:r w:rsidRPr="00E565DE">
              <w:rPr>
                <w:color w:val="000000"/>
                <w:sz w:val="20"/>
                <w:lang w:val="en-GB"/>
              </w:rPr>
              <w:t>12.82</w:t>
            </w:r>
          </w:p>
        </w:tc>
        <w:tc>
          <w:tcPr>
            <w:tcW w:w="916" w:type="dxa"/>
            <w:shd w:val="clear" w:color="auto" w:fill="auto"/>
            <w:noWrap/>
            <w:tcMar>
              <w:left w:w="57" w:type="dxa"/>
              <w:right w:w="57" w:type="dxa"/>
            </w:tcMar>
            <w:hideMark/>
          </w:tcPr>
          <w:p w14:paraId="4B3116CA" w14:textId="77777777" w:rsidR="00061A5A" w:rsidRPr="00E565DE" w:rsidRDefault="00061A5A" w:rsidP="00C80083">
            <w:pPr>
              <w:pStyle w:val="Tabletext"/>
              <w:jc w:val="center"/>
              <w:rPr>
                <w:color w:val="000000"/>
                <w:sz w:val="20"/>
                <w:lang w:val="en-GB"/>
              </w:rPr>
            </w:pPr>
            <w:r w:rsidRPr="00E565DE">
              <w:rPr>
                <w:color w:val="000000"/>
                <w:sz w:val="20"/>
                <w:lang w:val="en-GB"/>
              </w:rPr>
              <w:t>20.52</w:t>
            </w:r>
          </w:p>
        </w:tc>
        <w:tc>
          <w:tcPr>
            <w:tcW w:w="916" w:type="dxa"/>
            <w:shd w:val="clear" w:color="auto" w:fill="auto"/>
            <w:noWrap/>
            <w:tcMar>
              <w:left w:w="57" w:type="dxa"/>
              <w:right w:w="57" w:type="dxa"/>
            </w:tcMar>
            <w:hideMark/>
          </w:tcPr>
          <w:p w14:paraId="35441C40" w14:textId="77777777" w:rsidR="00061A5A" w:rsidRPr="00E565DE" w:rsidRDefault="00061A5A" w:rsidP="00C80083">
            <w:pPr>
              <w:pStyle w:val="Tabletext"/>
              <w:jc w:val="center"/>
              <w:rPr>
                <w:color w:val="000000"/>
                <w:sz w:val="20"/>
                <w:lang w:val="en-GB"/>
              </w:rPr>
            </w:pPr>
            <w:r w:rsidRPr="00E565DE">
              <w:rPr>
                <w:color w:val="000000"/>
                <w:sz w:val="20"/>
                <w:lang w:val="en-GB"/>
              </w:rPr>
              <w:t>37.34</w:t>
            </w:r>
          </w:p>
        </w:tc>
        <w:tc>
          <w:tcPr>
            <w:tcW w:w="915" w:type="dxa"/>
            <w:shd w:val="clear" w:color="auto" w:fill="auto"/>
            <w:noWrap/>
            <w:tcMar>
              <w:left w:w="57" w:type="dxa"/>
              <w:right w:w="57" w:type="dxa"/>
            </w:tcMar>
            <w:hideMark/>
          </w:tcPr>
          <w:p w14:paraId="10FC8710" w14:textId="77777777" w:rsidR="00061A5A" w:rsidRPr="00E565DE" w:rsidRDefault="00061A5A" w:rsidP="00C80083">
            <w:pPr>
              <w:pStyle w:val="Tabletext"/>
              <w:jc w:val="center"/>
              <w:rPr>
                <w:color w:val="000000"/>
                <w:sz w:val="20"/>
                <w:lang w:val="en-GB"/>
              </w:rPr>
            </w:pPr>
            <w:r w:rsidRPr="00E565DE">
              <w:rPr>
                <w:color w:val="000000"/>
                <w:sz w:val="20"/>
                <w:lang w:val="en-GB"/>
              </w:rPr>
              <w:t>20.52</w:t>
            </w:r>
          </w:p>
        </w:tc>
        <w:tc>
          <w:tcPr>
            <w:tcW w:w="916" w:type="dxa"/>
            <w:shd w:val="clear" w:color="auto" w:fill="auto"/>
            <w:noWrap/>
            <w:tcMar>
              <w:left w:w="57" w:type="dxa"/>
              <w:right w:w="57" w:type="dxa"/>
            </w:tcMar>
            <w:hideMark/>
          </w:tcPr>
          <w:p w14:paraId="42D6330D" w14:textId="77777777" w:rsidR="00061A5A" w:rsidRPr="00E565DE" w:rsidRDefault="00061A5A" w:rsidP="00C80083">
            <w:pPr>
              <w:pStyle w:val="Tabletext"/>
              <w:jc w:val="center"/>
              <w:rPr>
                <w:color w:val="000000"/>
                <w:sz w:val="20"/>
                <w:lang w:val="en-GB"/>
              </w:rPr>
            </w:pPr>
            <w:r w:rsidRPr="00E565DE">
              <w:rPr>
                <w:color w:val="000000"/>
                <w:sz w:val="20"/>
                <w:lang w:val="en-GB"/>
              </w:rPr>
              <w:t>37.34</w:t>
            </w:r>
          </w:p>
        </w:tc>
        <w:tc>
          <w:tcPr>
            <w:tcW w:w="916" w:type="dxa"/>
            <w:shd w:val="clear" w:color="auto" w:fill="auto"/>
            <w:noWrap/>
            <w:tcMar>
              <w:left w:w="57" w:type="dxa"/>
              <w:right w:w="57" w:type="dxa"/>
            </w:tcMar>
            <w:hideMark/>
          </w:tcPr>
          <w:p w14:paraId="2E714314" w14:textId="77777777" w:rsidR="00061A5A" w:rsidRPr="00E565DE" w:rsidRDefault="00061A5A" w:rsidP="00C80083">
            <w:pPr>
              <w:pStyle w:val="Tabletext"/>
              <w:jc w:val="center"/>
              <w:rPr>
                <w:color w:val="000000"/>
                <w:sz w:val="20"/>
                <w:lang w:val="en-GB"/>
              </w:rPr>
            </w:pPr>
            <w:r w:rsidRPr="00E565DE">
              <w:rPr>
                <w:color w:val="000000"/>
                <w:sz w:val="20"/>
                <w:lang w:val="en-GB"/>
              </w:rPr>
              <w:t>19.40</w:t>
            </w:r>
          </w:p>
        </w:tc>
      </w:tr>
      <w:tr w:rsidR="00061A5A" w:rsidRPr="00E565DE" w14:paraId="23D41F42" w14:textId="77777777" w:rsidTr="00C80083">
        <w:trPr>
          <w:jc w:val="center"/>
        </w:trPr>
        <w:tc>
          <w:tcPr>
            <w:tcW w:w="2126" w:type="dxa"/>
            <w:shd w:val="clear" w:color="auto" w:fill="auto"/>
            <w:tcMar>
              <w:left w:w="57" w:type="dxa"/>
              <w:right w:w="57" w:type="dxa"/>
            </w:tcMar>
            <w:hideMark/>
          </w:tcPr>
          <w:p w14:paraId="5B6D78FD" w14:textId="77777777" w:rsidR="00061A5A" w:rsidRPr="00E565DE" w:rsidRDefault="00061A5A" w:rsidP="00C80083">
            <w:pPr>
              <w:pStyle w:val="Tabletext"/>
              <w:rPr>
                <w:sz w:val="20"/>
                <w:lang w:val="en-GB" w:eastAsia="ru-RU"/>
              </w:rPr>
            </w:pPr>
            <w:r w:rsidRPr="00E565DE">
              <w:rPr>
                <w:sz w:val="20"/>
                <w:lang w:val="en-GB" w:eastAsia="ru-RU"/>
              </w:rPr>
              <w:t>Allowance for man-made noise</w:t>
            </w:r>
          </w:p>
        </w:tc>
        <w:tc>
          <w:tcPr>
            <w:tcW w:w="1274" w:type="dxa"/>
            <w:shd w:val="clear" w:color="auto" w:fill="auto"/>
            <w:noWrap/>
            <w:tcMar>
              <w:left w:w="57" w:type="dxa"/>
              <w:right w:w="57" w:type="dxa"/>
            </w:tcMar>
            <w:hideMark/>
          </w:tcPr>
          <w:p w14:paraId="11C770CF"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P</w:t>
            </w:r>
            <w:r w:rsidRPr="00E565DE">
              <w:rPr>
                <w:i/>
                <w:iCs/>
                <w:color w:val="000000"/>
                <w:sz w:val="20"/>
                <w:vertAlign w:val="subscript"/>
                <w:lang w:val="en-GB" w:eastAsia="ru-RU"/>
              </w:rPr>
              <w:t xml:space="preserve">MMN </w:t>
            </w:r>
            <w:r w:rsidRPr="00E565DE">
              <w:rPr>
                <w:color w:val="000000"/>
                <w:sz w:val="20"/>
                <w:lang w:val="en-GB" w:eastAsia="ru-RU"/>
              </w:rPr>
              <w:t>(dB)</w:t>
            </w:r>
          </w:p>
        </w:tc>
        <w:tc>
          <w:tcPr>
            <w:tcW w:w="743" w:type="dxa"/>
            <w:shd w:val="clear" w:color="auto" w:fill="auto"/>
            <w:noWrap/>
            <w:tcMar>
              <w:left w:w="57" w:type="dxa"/>
              <w:right w:w="57" w:type="dxa"/>
            </w:tcMar>
            <w:hideMark/>
          </w:tcPr>
          <w:p w14:paraId="2B3F6215" w14:textId="77777777" w:rsidR="00061A5A" w:rsidRPr="00E565DE" w:rsidRDefault="00061A5A" w:rsidP="00C80083">
            <w:pPr>
              <w:pStyle w:val="Tabletext"/>
              <w:jc w:val="center"/>
              <w:rPr>
                <w:color w:val="000000"/>
                <w:sz w:val="20"/>
                <w:lang w:val="en-GB" w:eastAsia="ru-RU"/>
              </w:rPr>
            </w:pPr>
          </w:p>
        </w:tc>
        <w:tc>
          <w:tcPr>
            <w:tcW w:w="915" w:type="dxa"/>
            <w:shd w:val="clear" w:color="auto" w:fill="auto"/>
            <w:noWrap/>
            <w:tcMar>
              <w:left w:w="57" w:type="dxa"/>
              <w:right w:w="57" w:type="dxa"/>
            </w:tcMar>
            <w:hideMark/>
          </w:tcPr>
          <w:p w14:paraId="39A291E7" w14:textId="77777777" w:rsidR="00061A5A" w:rsidRPr="00E565DE" w:rsidRDefault="00061A5A" w:rsidP="00C80083">
            <w:pPr>
              <w:pStyle w:val="Tabletext"/>
              <w:jc w:val="center"/>
              <w:rPr>
                <w:color w:val="000000"/>
                <w:sz w:val="20"/>
                <w:lang w:val="en-GB"/>
              </w:rPr>
            </w:pPr>
            <w:r w:rsidRPr="00E565DE">
              <w:rPr>
                <w:color w:val="000000"/>
                <w:sz w:val="20"/>
                <w:lang w:val="en-GB"/>
              </w:rPr>
              <w:t>10.43</w:t>
            </w:r>
          </w:p>
        </w:tc>
        <w:tc>
          <w:tcPr>
            <w:tcW w:w="916" w:type="dxa"/>
            <w:shd w:val="clear" w:color="auto" w:fill="auto"/>
            <w:noWrap/>
            <w:tcMar>
              <w:left w:w="57" w:type="dxa"/>
              <w:right w:w="57" w:type="dxa"/>
            </w:tcMar>
            <w:hideMark/>
          </w:tcPr>
          <w:p w14:paraId="2CC40F54" w14:textId="77777777" w:rsidR="00061A5A" w:rsidRPr="00E565DE" w:rsidRDefault="00061A5A" w:rsidP="00C80083">
            <w:pPr>
              <w:pStyle w:val="Tabletext"/>
              <w:jc w:val="center"/>
              <w:rPr>
                <w:color w:val="000000"/>
                <w:sz w:val="20"/>
                <w:lang w:val="en-GB"/>
              </w:rPr>
            </w:pPr>
            <w:r w:rsidRPr="00E565DE">
              <w:rPr>
                <w:color w:val="000000"/>
                <w:sz w:val="20"/>
                <w:lang w:val="en-GB"/>
              </w:rPr>
              <w:t>10.43</w:t>
            </w:r>
          </w:p>
        </w:tc>
        <w:tc>
          <w:tcPr>
            <w:tcW w:w="916" w:type="dxa"/>
            <w:shd w:val="clear" w:color="auto" w:fill="auto"/>
            <w:noWrap/>
            <w:tcMar>
              <w:left w:w="57" w:type="dxa"/>
              <w:right w:w="57" w:type="dxa"/>
            </w:tcMar>
            <w:hideMark/>
          </w:tcPr>
          <w:p w14:paraId="788CDD22"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5" w:type="dxa"/>
            <w:shd w:val="clear" w:color="auto" w:fill="auto"/>
            <w:noWrap/>
            <w:tcMar>
              <w:left w:w="57" w:type="dxa"/>
              <w:right w:w="57" w:type="dxa"/>
            </w:tcMar>
            <w:hideMark/>
          </w:tcPr>
          <w:p w14:paraId="4F0C5677" w14:textId="77777777" w:rsidR="00061A5A" w:rsidRPr="00E565DE" w:rsidRDefault="00061A5A" w:rsidP="00C80083">
            <w:pPr>
              <w:pStyle w:val="Tabletext"/>
              <w:jc w:val="center"/>
              <w:rPr>
                <w:color w:val="000000"/>
                <w:sz w:val="20"/>
                <w:lang w:val="en-GB"/>
              </w:rPr>
            </w:pPr>
            <w:r w:rsidRPr="00E565DE">
              <w:rPr>
                <w:color w:val="000000"/>
                <w:sz w:val="20"/>
                <w:lang w:val="en-GB"/>
              </w:rPr>
              <w:t>10.43</w:t>
            </w:r>
          </w:p>
        </w:tc>
        <w:tc>
          <w:tcPr>
            <w:tcW w:w="916" w:type="dxa"/>
            <w:shd w:val="clear" w:color="auto" w:fill="auto"/>
            <w:noWrap/>
            <w:tcMar>
              <w:left w:w="57" w:type="dxa"/>
              <w:right w:w="57" w:type="dxa"/>
            </w:tcMar>
            <w:hideMark/>
          </w:tcPr>
          <w:p w14:paraId="275DE97A"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6" w:type="dxa"/>
            <w:shd w:val="clear" w:color="auto" w:fill="auto"/>
            <w:noWrap/>
            <w:tcMar>
              <w:left w:w="57" w:type="dxa"/>
              <w:right w:w="57" w:type="dxa"/>
            </w:tcMar>
            <w:hideMark/>
          </w:tcPr>
          <w:p w14:paraId="58D2A36B" w14:textId="77777777" w:rsidR="00061A5A" w:rsidRPr="00E565DE" w:rsidRDefault="00061A5A" w:rsidP="00C80083">
            <w:pPr>
              <w:pStyle w:val="Tabletext"/>
              <w:jc w:val="center"/>
              <w:rPr>
                <w:color w:val="000000"/>
                <w:sz w:val="20"/>
                <w:lang w:val="en-GB"/>
              </w:rPr>
            </w:pPr>
            <w:r w:rsidRPr="00E565DE">
              <w:rPr>
                <w:color w:val="000000"/>
                <w:sz w:val="20"/>
                <w:lang w:val="en-GB"/>
              </w:rPr>
              <w:t>10.43</w:t>
            </w:r>
          </w:p>
        </w:tc>
      </w:tr>
      <w:tr w:rsidR="00061A5A" w:rsidRPr="00E565DE" w14:paraId="728106AA" w14:textId="77777777" w:rsidTr="00C80083">
        <w:trPr>
          <w:jc w:val="center"/>
        </w:trPr>
        <w:tc>
          <w:tcPr>
            <w:tcW w:w="2126" w:type="dxa"/>
            <w:shd w:val="clear" w:color="auto" w:fill="auto"/>
            <w:tcMar>
              <w:left w:w="57" w:type="dxa"/>
              <w:right w:w="57" w:type="dxa"/>
            </w:tcMar>
            <w:hideMark/>
          </w:tcPr>
          <w:p w14:paraId="1BBFE339" w14:textId="77777777" w:rsidR="00061A5A" w:rsidRPr="00E565DE" w:rsidRDefault="00061A5A" w:rsidP="00C80083">
            <w:pPr>
              <w:pStyle w:val="Tabletext"/>
              <w:rPr>
                <w:sz w:val="20"/>
                <w:lang w:val="en-GB" w:eastAsia="ru-RU"/>
              </w:rPr>
            </w:pPr>
            <w:r w:rsidRPr="00E565DE">
              <w:rPr>
                <w:sz w:val="20"/>
                <w:lang w:val="en-GB" w:eastAsia="ru-RU"/>
              </w:rPr>
              <w:t>Location probability</w:t>
            </w:r>
          </w:p>
        </w:tc>
        <w:tc>
          <w:tcPr>
            <w:tcW w:w="1274" w:type="dxa"/>
            <w:shd w:val="clear" w:color="auto" w:fill="auto"/>
            <w:noWrap/>
            <w:tcMar>
              <w:left w:w="57" w:type="dxa"/>
              <w:right w:w="57" w:type="dxa"/>
            </w:tcMar>
            <w:hideMark/>
          </w:tcPr>
          <w:p w14:paraId="2B7CB6AF"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 xml:space="preserve">p </w:t>
            </w:r>
            <w:r w:rsidRPr="00E565DE">
              <w:rPr>
                <w:color w:val="000000"/>
                <w:sz w:val="20"/>
                <w:lang w:val="en-GB" w:eastAsia="ru-RU"/>
              </w:rPr>
              <w:t>(%)</w:t>
            </w:r>
          </w:p>
        </w:tc>
        <w:tc>
          <w:tcPr>
            <w:tcW w:w="743" w:type="dxa"/>
            <w:shd w:val="clear" w:color="auto" w:fill="auto"/>
            <w:noWrap/>
            <w:tcMar>
              <w:left w:w="57" w:type="dxa"/>
              <w:right w:w="57" w:type="dxa"/>
            </w:tcMar>
            <w:hideMark/>
          </w:tcPr>
          <w:p w14:paraId="6A791B28" w14:textId="77777777" w:rsidR="00061A5A" w:rsidRPr="00E565DE" w:rsidRDefault="00061A5A" w:rsidP="00C80083">
            <w:pPr>
              <w:pStyle w:val="Tabletext"/>
              <w:jc w:val="center"/>
              <w:rPr>
                <w:color w:val="000000"/>
                <w:sz w:val="20"/>
                <w:lang w:val="en-GB" w:eastAsia="ru-RU"/>
              </w:rPr>
            </w:pPr>
          </w:p>
        </w:tc>
        <w:tc>
          <w:tcPr>
            <w:tcW w:w="915" w:type="dxa"/>
            <w:shd w:val="clear" w:color="auto" w:fill="auto"/>
            <w:noWrap/>
            <w:tcMar>
              <w:left w:w="57" w:type="dxa"/>
              <w:right w:w="57" w:type="dxa"/>
            </w:tcMar>
            <w:hideMark/>
          </w:tcPr>
          <w:p w14:paraId="4313C797" w14:textId="77777777" w:rsidR="00061A5A" w:rsidRPr="00E565DE" w:rsidRDefault="00061A5A" w:rsidP="00C80083">
            <w:pPr>
              <w:pStyle w:val="Tabletext"/>
              <w:jc w:val="center"/>
              <w:rPr>
                <w:color w:val="000000"/>
                <w:sz w:val="20"/>
                <w:lang w:val="en-GB"/>
              </w:rPr>
            </w:pPr>
            <w:r w:rsidRPr="00E565DE">
              <w:rPr>
                <w:color w:val="000000"/>
                <w:sz w:val="20"/>
                <w:lang w:val="en-GB"/>
              </w:rPr>
              <w:t>70.00</w:t>
            </w:r>
          </w:p>
        </w:tc>
        <w:tc>
          <w:tcPr>
            <w:tcW w:w="916" w:type="dxa"/>
            <w:shd w:val="clear" w:color="auto" w:fill="auto"/>
            <w:noWrap/>
            <w:tcMar>
              <w:left w:w="57" w:type="dxa"/>
              <w:right w:w="57" w:type="dxa"/>
            </w:tcMar>
            <w:hideMark/>
          </w:tcPr>
          <w:p w14:paraId="68DCC192"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916" w:type="dxa"/>
            <w:shd w:val="clear" w:color="auto" w:fill="auto"/>
            <w:noWrap/>
            <w:tcMar>
              <w:left w:w="57" w:type="dxa"/>
              <w:right w:w="57" w:type="dxa"/>
            </w:tcMar>
            <w:hideMark/>
          </w:tcPr>
          <w:p w14:paraId="77FAF672"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915" w:type="dxa"/>
            <w:shd w:val="clear" w:color="auto" w:fill="auto"/>
            <w:noWrap/>
            <w:tcMar>
              <w:left w:w="57" w:type="dxa"/>
              <w:right w:w="57" w:type="dxa"/>
            </w:tcMar>
            <w:hideMark/>
          </w:tcPr>
          <w:p w14:paraId="71CD6FA4"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916" w:type="dxa"/>
            <w:shd w:val="clear" w:color="auto" w:fill="auto"/>
            <w:noWrap/>
            <w:tcMar>
              <w:left w:w="57" w:type="dxa"/>
              <w:right w:w="57" w:type="dxa"/>
            </w:tcMar>
            <w:hideMark/>
          </w:tcPr>
          <w:p w14:paraId="7140ED12"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916" w:type="dxa"/>
            <w:shd w:val="clear" w:color="auto" w:fill="auto"/>
            <w:noWrap/>
            <w:tcMar>
              <w:left w:w="57" w:type="dxa"/>
              <w:right w:w="57" w:type="dxa"/>
            </w:tcMar>
            <w:hideMark/>
          </w:tcPr>
          <w:p w14:paraId="62D3CD8A" w14:textId="77777777" w:rsidR="00061A5A" w:rsidRPr="00E565DE" w:rsidRDefault="00061A5A" w:rsidP="00C80083">
            <w:pPr>
              <w:pStyle w:val="Tabletext"/>
              <w:jc w:val="center"/>
              <w:rPr>
                <w:color w:val="000000"/>
                <w:sz w:val="20"/>
                <w:lang w:val="en-GB"/>
              </w:rPr>
            </w:pPr>
            <w:r w:rsidRPr="00E565DE">
              <w:rPr>
                <w:color w:val="000000"/>
                <w:sz w:val="20"/>
                <w:lang w:val="en-GB"/>
              </w:rPr>
              <w:t>99.00</w:t>
            </w:r>
          </w:p>
        </w:tc>
      </w:tr>
      <w:tr w:rsidR="00061A5A" w:rsidRPr="00E565DE" w14:paraId="6CBA4089" w14:textId="77777777" w:rsidTr="00C80083">
        <w:trPr>
          <w:jc w:val="center"/>
        </w:trPr>
        <w:tc>
          <w:tcPr>
            <w:tcW w:w="2126" w:type="dxa"/>
            <w:shd w:val="clear" w:color="auto" w:fill="auto"/>
            <w:tcMar>
              <w:left w:w="57" w:type="dxa"/>
              <w:right w:w="57" w:type="dxa"/>
            </w:tcMar>
            <w:hideMark/>
          </w:tcPr>
          <w:p w14:paraId="5AE9984C" w14:textId="77777777" w:rsidR="00061A5A" w:rsidRPr="00E565DE" w:rsidRDefault="00061A5A" w:rsidP="00C80083">
            <w:pPr>
              <w:pStyle w:val="Tabletext"/>
              <w:rPr>
                <w:sz w:val="20"/>
                <w:lang w:val="en-GB" w:eastAsia="ru-RU"/>
              </w:rPr>
            </w:pPr>
            <w:r w:rsidRPr="00E565DE">
              <w:rPr>
                <w:sz w:val="20"/>
                <w:lang w:val="en-GB" w:eastAsia="ru-RU"/>
              </w:rPr>
              <w:t>Distribution factor</w:t>
            </w:r>
          </w:p>
        </w:tc>
        <w:tc>
          <w:tcPr>
            <w:tcW w:w="1274" w:type="dxa"/>
            <w:shd w:val="clear" w:color="auto" w:fill="auto"/>
            <w:noWrap/>
            <w:tcMar>
              <w:left w:w="57" w:type="dxa"/>
              <w:right w:w="57" w:type="dxa"/>
            </w:tcMar>
            <w:hideMark/>
          </w:tcPr>
          <w:p w14:paraId="4E849538"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6D"/>
            </w:r>
          </w:p>
        </w:tc>
        <w:tc>
          <w:tcPr>
            <w:tcW w:w="743" w:type="dxa"/>
            <w:shd w:val="clear" w:color="auto" w:fill="auto"/>
            <w:noWrap/>
            <w:tcMar>
              <w:left w:w="57" w:type="dxa"/>
              <w:right w:w="57" w:type="dxa"/>
            </w:tcMar>
            <w:hideMark/>
          </w:tcPr>
          <w:p w14:paraId="4F5D579D" w14:textId="77777777" w:rsidR="00061A5A" w:rsidRPr="00E565DE" w:rsidRDefault="00061A5A" w:rsidP="00C80083">
            <w:pPr>
              <w:pStyle w:val="Tabletext"/>
              <w:jc w:val="center"/>
              <w:rPr>
                <w:color w:val="000000"/>
                <w:sz w:val="20"/>
                <w:lang w:val="en-GB" w:eastAsia="ru-RU"/>
              </w:rPr>
            </w:pPr>
          </w:p>
        </w:tc>
        <w:tc>
          <w:tcPr>
            <w:tcW w:w="915" w:type="dxa"/>
            <w:shd w:val="clear" w:color="auto" w:fill="auto"/>
            <w:noWrap/>
            <w:tcMar>
              <w:left w:w="57" w:type="dxa"/>
              <w:right w:w="57" w:type="dxa"/>
            </w:tcMar>
            <w:hideMark/>
          </w:tcPr>
          <w:p w14:paraId="4AF70CCF" w14:textId="77777777" w:rsidR="00061A5A" w:rsidRPr="00E565DE" w:rsidRDefault="00061A5A" w:rsidP="00C80083">
            <w:pPr>
              <w:pStyle w:val="Tabletext"/>
              <w:jc w:val="center"/>
              <w:rPr>
                <w:color w:val="000000"/>
                <w:sz w:val="20"/>
                <w:lang w:val="en-GB"/>
              </w:rPr>
            </w:pPr>
            <w:r w:rsidRPr="00E565DE">
              <w:rPr>
                <w:color w:val="000000"/>
                <w:sz w:val="20"/>
                <w:lang w:val="en-GB"/>
              </w:rPr>
              <w:t>0.52</w:t>
            </w:r>
          </w:p>
        </w:tc>
        <w:tc>
          <w:tcPr>
            <w:tcW w:w="916" w:type="dxa"/>
            <w:shd w:val="clear" w:color="auto" w:fill="auto"/>
            <w:noWrap/>
            <w:tcMar>
              <w:left w:w="57" w:type="dxa"/>
              <w:right w:w="57" w:type="dxa"/>
            </w:tcMar>
            <w:hideMark/>
          </w:tcPr>
          <w:p w14:paraId="02B334D3"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916" w:type="dxa"/>
            <w:shd w:val="clear" w:color="auto" w:fill="auto"/>
            <w:noWrap/>
            <w:tcMar>
              <w:left w:w="57" w:type="dxa"/>
              <w:right w:w="57" w:type="dxa"/>
            </w:tcMar>
            <w:hideMark/>
          </w:tcPr>
          <w:p w14:paraId="2FFE2B0A"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915" w:type="dxa"/>
            <w:shd w:val="clear" w:color="auto" w:fill="auto"/>
            <w:noWrap/>
            <w:tcMar>
              <w:left w:w="57" w:type="dxa"/>
              <w:right w:w="57" w:type="dxa"/>
            </w:tcMar>
            <w:hideMark/>
          </w:tcPr>
          <w:p w14:paraId="44C5F4CD"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916" w:type="dxa"/>
            <w:shd w:val="clear" w:color="auto" w:fill="auto"/>
            <w:noWrap/>
            <w:tcMar>
              <w:left w:w="57" w:type="dxa"/>
              <w:right w:w="57" w:type="dxa"/>
            </w:tcMar>
            <w:hideMark/>
          </w:tcPr>
          <w:p w14:paraId="794D48F7"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916" w:type="dxa"/>
            <w:shd w:val="clear" w:color="auto" w:fill="auto"/>
            <w:noWrap/>
            <w:tcMar>
              <w:left w:w="57" w:type="dxa"/>
              <w:right w:w="57" w:type="dxa"/>
            </w:tcMar>
            <w:hideMark/>
          </w:tcPr>
          <w:p w14:paraId="24F52C89" w14:textId="77777777" w:rsidR="00061A5A" w:rsidRPr="00E565DE" w:rsidRDefault="00061A5A" w:rsidP="00C80083">
            <w:pPr>
              <w:pStyle w:val="Tabletext"/>
              <w:jc w:val="center"/>
              <w:rPr>
                <w:color w:val="000000"/>
                <w:sz w:val="20"/>
                <w:lang w:val="en-GB"/>
              </w:rPr>
            </w:pPr>
            <w:r w:rsidRPr="00E565DE">
              <w:rPr>
                <w:color w:val="000000"/>
                <w:sz w:val="20"/>
                <w:lang w:val="en-GB"/>
              </w:rPr>
              <w:t>2.33</w:t>
            </w:r>
          </w:p>
        </w:tc>
      </w:tr>
      <w:tr w:rsidR="00061A5A" w:rsidRPr="00E565DE" w14:paraId="3B75A909" w14:textId="77777777" w:rsidTr="00C80083">
        <w:trPr>
          <w:jc w:val="center"/>
        </w:trPr>
        <w:tc>
          <w:tcPr>
            <w:tcW w:w="2126" w:type="dxa"/>
            <w:shd w:val="clear" w:color="auto" w:fill="auto"/>
            <w:tcMar>
              <w:left w:w="57" w:type="dxa"/>
              <w:right w:w="57" w:type="dxa"/>
            </w:tcMar>
            <w:hideMark/>
          </w:tcPr>
          <w:p w14:paraId="404AAD86" w14:textId="77777777" w:rsidR="00061A5A" w:rsidRPr="00E565DE" w:rsidRDefault="00061A5A" w:rsidP="00C80083">
            <w:pPr>
              <w:pStyle w:val="Tabletext"/>
              <w:rPr>
                <w:sz w:val="20"/>
                <w:lang w:val="en-GB" w:eastAsia="ru-RU"/>
              </w:rPr>
            </w:pPr>
            <w:r w:rsidRPr="00E565DE">
              <w:rPr>
                <w:sz w:val="20"/>
                <w:lang w:val="en-GB" w:eastAsia="ru-RU"/>
              </w:rPr>
              <w:t>Standard deviation of field strength</w:t>
            </w:r>
          </w:p>
        </w:tc>
        <w:tc>
          <w:tcPr>
            <w:tcW w:w="1274" w:type="dxa"/>
            <w:shd w:val="clear" w:color="auto" w:fill="auto"/>
            <w:noWrap/>
            <w:tcMar>
              <w:left w:w="57" w:type="dxa"/>
              <w:right w:w="57" w:type="dxa"/>
            </w:tcMar>
            <w:hideMark/>
          </w:tcPr>
          <w:p w14:paraId="0BEFBAEF"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color w:val="000000"/>
                <w:sz w:val="20"/>
                <w:vertAlign w:val="subscript"/>
                <w:lang w:val="en-GB" w:eastAsia="ru-RU"/>
              </w:rPr>
              <w:t>m</w:t>
            </w:r>
            <w:r w:rsidRPr="00E565DE">
              <w:rPr>
                <w:color w:val="000000"/>
                <w:sz w:val="20"/>
                <w:lang w:val="en-GB" w:eastAsia="ru-RU"/>
              </w:rPr>
              <w:t xml:space="preserve"> (dB)</w:t>
            </w:r>
          </w:p>
        </w:tc>
        <w:tc>
          <w:tcPr>
            <w:tcW w:w="743" w:type="dxa"/>
            <w:shd w:val="clear" w:color="auto" w:fill="auto"/>
            <w:noWrap/>
            <w:tcMar>
              <w:left w:w="57" w:type="dxa"/>
              <w:right w:w="57" w:type="dxa"/>
            </w:tcMar>
            <w:hideMark/>
          </w:tcPr>
          <w:p w14:paraId="06E320B8" w14:textId="77777777" w:rsidR="00061A5A" w:rsidRPr="00E565DE" w:rsidRDefault="00061A5A" w:rsidP="00C80083">
            <w:pPr>
              <w:pStyle w:val="Tabletext"/>
              <w:jc w:val="center"/>
              <w:rPr>
                <w:color w:val="000000"/>
                <w:sz w:val="20"/>
                <w:lang w:val="en-GB" w:eastAsia="ru-RU"/>
              </w:rPr>
            </w:pPr>
          </w:p>
        </w:tc>
        <w:tc>
          <w:tcPr>
            <w:tcW w:w="915" w:type="dxa"/>
            <w:shd w:val="clear" w:color="auto" w:fill="auto"/>
            <w:noWrap/>
            <w:tcMar>
              <w:left w:w="57" w:type="dxa"/>
              <w:right w:w="57" w:type="dxa"/>
            </w:tcMar>
            <w:hideMark/>
          </w:tcPr>
          <w:p w14:paraId="526AE7AB"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916" w:type="dxa"/>
            <w:shd w:val="clear" w:color="auto" w:fill="auto"/>
            <w:noWrap/>
            <w:tcMar>
              <w:left w:w="57" w:type="dxa"/>
              <w:right w:w="57" w:type="dxa"/>
            </w:tcMar>
            <w:hideMark/>
          </w:tcPr>
          <w:p w14:paraId="6A466721"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916" w:type="dxa"/>
            <w:shd w:val="clear" w:color="auto" w:fill="auto"/>
            <w:noWrap/>
            <w:tcMar>
              <w:left w:w="57" w:type="dxa"/>
              <w:right w:w="57" w:type="dxa"/>
            </w:tcMar>
            <w:hideMark/>
          </w:tcPr>
          <w:p w14:paraId="29EF5F4A"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915" w:type="dxa"/>
            <w:shd w:val="clear" w:color="auto" w:fill="auto"/>
            <w:noWrap/>
            <w:tcMar>
              <w:left w:w="57" w:type="dxa"/>
              <w:right w:w="57" w:type="dxa"/>
            </w:tcMar>
            <w:hideMark/>
          </w:tcPr>
          <w:p w14:paraId="5F276EDA"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916" w:type="dxa"/>
            <w:shd w:val="clear" w:color="auto" w:fill="auto"/>
            <w:noWrap/>
            <w:tcMar>
              <w:left w:w="57" w:type="dxa"/>
              <w:right w:w="57" w:type="dxa"/>
            </w:tcMar>
            <w:hideMark/>
          </w:tcPr>
          <w:p w14:paraId="06D47A4A"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916" w:type="dxa"/>
            <w:shd w:val="clear" w:color="auto" w:fill="auto"/>
            <w:noWrap/>
            <w:tcMar>
              <w:left w:w="57" w:type="dxa"/>
              <w:right w:w="57" w:type="dxa"/>
            </w:tcMar>
            <w:hideMark/>
          </w:tcPr>
          <w:p w14:paraId="20641B3D" w14:textId="77777777" w:rsidR="00061A5A" w:rsidRPr="00E565DE" w:rsidRDefault="00061A5A" w:rsidP="00C80083">
            <w:pPr>
              <w:pStyle w:val="Tabletext"/>
              <w:jc w:val="center"/>
              <w:rPr>
                <w:color w:val="000000"/>
                <w:sz w:val="20"/>
                <w:lang w:val="en-GB"/>
              </w:rPr>
            </w:pPr>
            <w:r w:rsidRPr="00E565DE">
              <w:rPr>
                <w:color w:val="000000"/>
                <w:sz w:val="20"/>
                <w:lang w:val="en-GB"/>
              </w:rPr>
              <w:t>3.10</w:t>
            </w:r>
          </w:p>
        </w:tc>
      </w:tr>
      <w:tr w:rsidR="00061A5A" w:rsidRPr="00E565DE" w14:paraId="75FBE336" w14:textId="77777777" w:rsidTr="00C80083">
        <w:trPr>
          <w:jc w:val="center"/>
        </w:trPr>
        <w:tc>
          <w:tcPr>
            <w:tcW w:w="2126" w:type="dxa"/>
            <w:shd w:val="clear" w:color="auto" w:fill="auto"/>
            <w:tcMar>
              <w:left w:w="57" w:type="dxa"/>
              <w:right w:w="57" w:type="dxa"/>
            </w:tcMar>
          </w:tcPr>
          <w:p w14:paraId="2BE288C0" w14:textId="77777777" w:rsidR="00061A5A" w:rsidRPr="00E565DE" w:rsidRDefault="00061A5A" w:rsidP="00C80083">
            <w:pPr>
              <w:pStyle w:val="Tabletext"/>
              <w:rPr>
                <w:sz w:val="20"/>
                <w:lang w:val="en-GB" w:eastAsia="ru-RU"/>
              </w:rPr>
            </w:pPr>
            <w:r w:rsidRPr="00E565DE">
              <w:rPr>
                <w:sz w:val="20"/>
                <w:lang w:val="en-GB" w:eastAsia="ru-RU"/>
              </w:rPr>
              <w:t>Standard deviation of man-made noise</w:t>
            </w:r>
          </w:p>
        </w:tc>
        <w:tc>
          <w:tcPr>
            <w:tcW w:w="1274" w:type="dxa"/>
            <w:shd w:val="clear" w:color="auto" w:fill="auto"/>
            <w:noWrap/>
            <w:tcMar>
              <w:left w:w="57" w:type="dxa"/>
              <w:right w:w="57" w:type="dxa"/>
            </w:tcMar>
          </w:tcPr>
          <w:p w14:paraId="2CA4F65B"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iCs/>
                <w:color w:val="000000"/>
                <w:sz w:val="20"/>
                <w:vertAlign w:val="subscript"/>
                <w:lang w:val="en-GB" w:eastAsia="ru-RU"/>
              </w:rPr>
              <w:t>MMN</w:t>
            </w:r>
            <w:r w:rsidRPr="00E565DE">
              <w:rPr>
                <w:sz w:val="20"/>
                <w:lang w:val="en-GB"/>
              </w:rPr>
              <w:t xml:space="preserve"> </w:t>
            </w:r>
            <w:r w:rsidRPr="00E565DE">
              <w:rPr>
                <w:color w:val="000000"/>
                <w:sz w:val="20"/>
                <w:lang w:val="en-GB" w:eastAsia="ru-RU"/>
              </w:rPr>
              <w:t>(dB)</w:t>
            </w:r>
          </w:p>
        </w:tc>
        <w:tc>
          <w:tcPr>
            <w:tcW w:w="743" w:type="dxa"/>
            <w:shd w:val="clear" w:color="auto" w:fill="auto"/>
            <w:noWrap/>
            <w:tcMar>
              <w:left w:w="57" w:type="dxa"/>
              <w:right w:w="57" w:type="dxa"/>
            </w:tcMar>
          </w:tcPr>
          <w:p w14:paraId="4F8BDB46" w14:textId="77777777" w:rsidR="00061A5A" w:rsidRPr="00E565DE" w:rsidRDefault="00061A5A" w:rsidP="00C80083">
            <w:pPr>
              <w:pStyle w:val="Tabletext"/>
              <w:jc w:val="center"/>
              <w:rPr>
                <w:color w:val="000000"/>
                <w:sz w:val="20"/>
                <w:lang w:val="en-GB" w:eastAsia="ru-RU"/>
              </w:rPr>
            </w:pPr>
          </w:p>
        </w:tc>
        <w:tc>
          <w:tcPr>
            <w:tcW w:w="915" w:type="dxa"/>
            <w:shd w:val="clear" w:color="auto" w:fill="auto"/>
            <w:noWrap/>
            <w:tcMar>
              <w:left w:w="57" w:type="dxa"/>
              <w:right w:w="57" w:type="dxa"/>
            </w:tcMar>
          </w:tcPr>
          <w:p w14:paraId="4367DA94"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c>
          <w:tcPr>
            <w:tcW w:w="916" w:type="dxa"/>
            <w:shd w:val="clear" w:color="auto" w:fill="auto"/>
            <w:noWrap/>
            <w:tcMar>
              <w:left w:w="57" w:type="dxa"/>
              <w:right w:w="57" w:type="dxa"/>
            </w:tcMar>
          </w:tcPr>
          <w:p w14:paraId="02394AEB"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c>
          <w:tcPr>
            <w:tcW w:w="916" w:type="dxa"/>
            <w:shd w:val="clear" w:color="auto" w:fill="auto"/>
            <w:noWrap/>
            <w:tcMar>
              <w:left w:w="57" w:type="dxa"/>
              <w:right w:w="57" w:type="dxa"/>
            </w:tcMar>
          </w:tcPr>
          <w:p w14:paraId="6AFBC31B"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5" w:type="dxa"/>
            <w:shd w:val="clear" w:color="auto" w:fill="auto"/>
            <w:noWrap/>
            <w:tcMar>
              <w:left w:w="57" w:type="dxa"/>
              <w:right w:w="57" w:type="dxa"/>
            </w:tcMar>
          </w:tcPr>
          <w:p w14:paraId="5778C351"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c>
          <w:tcPr>
            <w:tcW w:w="916" w:type="dxa"/>
            <w:shd w:val="clear" w:color="auto" w:fill="auto"/>
            <w:noWrap/>
            <w:tcMar>
              <w:left w:w="57" w:type="dxa"/>
              <w:right w:w="57" w:type="dxa"/>
            </w:tcMar>
          </w:tcPr>
          <w:p w14:paraId="4EE9E98B"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6" w:type="dxa"/>
            <w:shd w:val="clear" w:color="auto" w:fill="auto"/>
            <w:noWrap/>
            <w:tcMar>
              <w:left w:w="57" w:type="dxa"/>
              <w:right w:w="57" w:type="dxa"/>
            </w:tcMar>
          </w:tcPr>
          <w:p w14:paraId="7EB161A5"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r>
      <w:tr w:rsidR="00061A5A" w:rsidRPr="00E565DE" w14:paraId="66D0418E" w14:textId="77777777" w:rsidTr="00C80083">
        <w:trPr>
          <w:jc w:val="center"/>
        </w:trPr>
        <w:tc>
          <w:tcPr>
            <w:tcW w:w="2126" w:type="dxa"/>
            <w:shd w:val="clear" w:color="auto" w:fill="auto"/>
            <w:tcMar>
              <w:left w:w="57" w:type="dxa"/>
              <w:right w:w="57" w:type="dxa"/>
            </w:tcMar>
            <w:hideMark/>
          </w:tcPr>
          <w:p w14:paraId="5B487A96" w14:textId="44DE4C19" w:rsidR="00061A5A" w:rsidRPr="00E565DE" w:rsidRDefault="00061A5A" w:rsidP="00C80083">
            <w:pPr>
              <w:pStyle w:val="Tabletext"/>
              <w:rPr>
                <w:sz w:val="20"/>
                <w:lang w:val="en-GB" w:eastAsia="ru-RU"/>
              </w:rPr>
            </w:pPr>
            <w:r w:rsidRPr="00E565DE">
              <w:rPr>
                <w:sz w:val="20"/>
                <w:lang w:val="en-GB" w:eastAsia="ru-RU"/>
              </w:rPr>
              <w:t xml:space="preserve">Standard deviation of building </w:t>
            </w:r>
            <w:r w:rsidR="005A1F4F">
              <w:rPr>
                <w:sz w:val="20"/>
                <w:lang w:val="en-GB" w:eastAsia="ru-RU"/>
              </w:rPr>
              <w:t>entry</w:t>
            </w:r>
            <w:r w:rsidRPr="00E565DE">
              <w:rPr>
                <w:sz w:val="20"/>
                <w:lang w:val="en-GB" w:eastAsia="ru-RU"/>
              </w:rPr>
              <w:t xml:space="preserve"> loss</w:t>
            </w:r>
          </w:p>
        </w:tc>
        <w:tc>
          <w:tcPr>
            <w:tcW w:w="1274" w:type="dxa"/>
            <w:shd w:val="clear" w:color="auto" w:fill="auto"/>
            <w:noWrap/>
            <w:tcMar>
              <w:left w:w="57" w:type="dxa"/>
              <w:right w:w="57" w:type="dxa"/>
            </w:tcMar>
            <w:hideMark/>
          </w:tcPr>
          <w:p w14:paraId="0693C2F5"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iCs/>
                <w:color w:val="000000"/>
                <w:sz w:val="20"/>
                <w:vertAlign w:val="subscript"/>
                <w:lang w:val="en-GB" w:eastAsia="ru-RU"/>
              </w:rPr>
              <w:t xml:space="preserve">b </w:t>
            </w:r>
            <w:r w:rsidRPr="00E565DE">
              <w:rPr>
                <w:color w:val="000000"/>
                <w:sz w:val="20"/>
                <w:lang w:val="en-GB" w:eastAsia="ru-RU"/>
              </w:rPr>
              <w:t>(dB)</w:t>
            </w:r>
          </w:p>
        </w:tc>
        <w:tc>
          <w:tcPr>
            <w:tcW w:w="743" w:type="dxa"/>
            <w:shd w:val="clear" w:color="auto" w:fill="auto"/>
            <w:noWrap/>
            <w:tcMar>
              <w:left w:w="57" w:type="dxa"/>
              <w:right w:w="57" w:type="dxa"/>
            </w:tcMar>
            <w:hideMark/>
          </w:tcPr>
          <w:p w14:paraId="6DAAEB25" w14:textId="77777777" w:rsidR="00061A5A" w:rsidRPr="00E565DE" w:rsidRDefault="00061A5A" w:rsidP="00C80083">
            <w:pPr>
              <w:pStyle w:val="Tabletext"/>
              <w:jc w:val="center"/>
              <w:rPr>
                <w:color w:val="000000"/>
                <w:sz w:val="20"/>
                <w:lang w:val="en-GB" w:eastAsia="ru-RU"/>
              </w:rPr>
            </w:pPr>
          </w:p>
        </w:tc>
        <w:tc>
          <w:tcPr>
            <w:tcW w:w="915" w:type="dxa"/>
            <w:shd w:val="clear" w:color="auto" w:fill="auto"/>
            <w:noWrap/>
            <w:tcMar>
              <w:left w:w="57" w:type="dxa"/>
              <w:right w:w="57" w:type="dxa"/>
            </w:tcMar>
            <w:hideMark/>
          </w:tcPr>
          <w:p w14:paraId="510BE8D8"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6" w:type="dxa"/>
            <w:shd w:val="clear" w:color="auto" w:fill="auto"/>
            <w:noWrap/>
            <w:tcMar>
              <w:left w:w="57" w:type="dxa"/>
              <w:right w:w="57" w:type="dxa"/>
            </w:tcMar>
            <w:hideMark/>
          </w:tcPr>
          <w:p w14:paraId="50F090CB"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16" w:type="dxa"/>
            <w:shd w:val="clear" w:color="auto" w:fill="auto"/>
            <w:noWrap/>
            <w:tcMar>
              <w:left w:w="57" w:type="dxa"/>
              <w:right w:w="57" w:type="dxa"/>
            </w:tcMar>
            <w:hideMark/>
          </w:tcPr>
          <w:p w14:paraId="37EF8BEC"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15" w:type="dxa"/>
            <w:shd w:val="clear" w:color="auto" w:fill="auto"/>
            <w:noWrap/>
            <w:tcMar>
              <w:left w:w="57" w:type="dxa"/>
              <w:right w:w="57" w:type="dxa"/>
            </w:tcMar>
            <w:hideMark/>
          </w:tcPr>
          <w:p w14:paraId="7BD79DD8"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6" w:type="dxa"/>
            <w:shd w:val="clear" w:color="auto" w:fill="auto"/>
            <w:noWrap/>
            <w:tcMar>
              <w:left w:w="57" w:type="dxa"/>
              <w:right w:w="57" w:type="dxa"/>
            </w:tcMar>
            <w:hideMark/>
          </w:tcPr>
          <w:p w14:paraId="19CF61C1"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6" w:type="dxa"/>
            <w:shd w:val="clear" w:color="auto" w:fill="auto"/>
            <w:noWrap/>
            <w:tcMar>
              <w:left w:w="57" w:type="dxa"/>
              <w:right w:w="57" w:type="dxa"/>
            </w:tcMar>
            <w:hideMark/>
          </w:tcPr>
          <w:p w14:paraId="43E5ED5F"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r>
      <w:tr w:rsidR="00061A5A" w:rsidRPr="00E565DE" w14:paraId="5199198A" w14:textId="77777777" w:rsidTr="00C80083">
        <w:trPr>
          <w:jc w:val="center"/>
        </w:trPr>
        <w:tc>
          <w:tcPr>
            <w:tcW w:w="2126" w:type="dxa"/>
            <w:shd w:val="clear" w:color="auto" w:fill="auto"/>
            <w:tcMar>
              <w:left w:w="57" w:type="dxa"/>
              <w:right w:w="57" w:type="dxa"/>
            </w:tcMar>
            <w:hideMark/>
          </w:tcPr>
          <w:p w14:paraId="5E6FE1F0" w14:textId="77777777" w:rsidR="00061A5A" w:rsidRPr="00E565DE" w:rsidRDefault="00061A5A" w:rsidP="00C80083">
            <w:pPr>
              <w:pStyle w:val="Tabletext"/>
              <w:rPr>
                <w:sz w:val="20"/>
                <w:lang w:val="en-GB" w:eastAsia="ru-RU"/>
              </w:rPr>
            </w:pPr>
            <w:r w:rsidRPr="00E565DE">
              <w:rPr>
                <w:sz w:val="20"/>
                <w:lang w:val="en-GB" w:eastAsia="ru-RU"/>
              </w:rPr>
              <w:t>Combined standard deviation of field strength</w:t>
            </w:r>
          </w:p>
        </w:tc>
        <w:tc>
          <w:tcPr>
            <w:tcW w:w="1274" w:type="dxa"/>
            <w:shd w:val="clear" w:color="auto" w:fill="auto"/>
            <w:noWrap/>
            <w:tcMar>
              <w:left w:w="57" w:type="dxa"/>
              <w:right w:w="57" w:type="dxa"/>
            </w:tcMar>
            <w:hideMark/>
          </w:tcPr>
          <w:p w14:paraId="053BAFF9"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iCs/>
                <w:color w:val="000000"/>
                <w:sz w:val="20"/>
                <w:vertAlign w:val="subscript"/>
                <w:lang w:val="en-GB" w:eastAsia="ru-RU"/>
              </w:rPr>
              <w:t xml:space="preserve">c </w:t>
            </w:r>
            <w:r w:rsidRPr="00E565DE">
              <w:rPr>
                <w:color w:val="000000"/>
                <w:sz w:val="20"/>
                <w:lang w:val="en-GB" w:eastAsia="ru-RU"/>
              </w:rPr>
              <w:t>(dB)</w:t>
            </w:r>
          </w:p>
        </w:tc>
        <w:tc>
          <w:tcPr>
            <w:tcW w:w="743" w:type="dxa"/>
            <w:shd w:val="clear" w:color="auto" w:fill="auto"/>
            <w:noWrap/>
            <w:tcMar>
              <w:left w:w="57" w:type="dxa"/>
              <w:right w:w="57" w:type="dxa"/>
            </w:tcMar>
            <w:hideMark/>
          </w:tcPr>
          <w:p w14:paraId="5DDA99A1" w14:textId="77777777" w:rsidR="00061A5A" w:rsidRPr="00E565DE" w:rsidRDefault="00061A5A" w:rsidP="00C80083">
            <w:pPr>
              <w:pStyle w:val="Tabletext"/>
              <w:jc w:val="center"/>
              <w:rPr>
                <w:color w:val="000000"/>
                <w:sz w:val="20"/>
                <w:lang w:val="en-GB" w:eastAsia="ru-RU"/>
              </w:rPr>
            </w:pPr>
          </w:p>
        </w:tc>
        <w:tc>
          <w:tcPr>
            <w:tcW w:w="915" w:type="dxa"/>
            <w:shd w:val="clear" w:color="auto" w:fill="auto"/>
            <w:noWrap/>
            <w:tcMar>
              <w:left w:w="57" w:type="dxa"/>
              <w:right w:w="57" w:type="dxa"/>
            </w:tcMar>
            <w:hideMark/>
          </w:tcPr>
          <w:p w14:paraId="26449BD8" w14:textId="77777777" w:rsidR="00061A5A" w:rsidRPr="00E565DE" w:rsidRDefault="00061A5A" w:rsidP="00C80083">
            <w:pPr>
              <w:pStyle w:val="Tabletext"/>
              <w:jc w:val="center"/>
              <w:rPr>
                <w:color w:val="000000"/>
                <w:sz w:val="20"/>
                <w:lang w:val="en-GB"/>
              </w:rPr>
            </w:pPr>
            <w:r w:rsidRPr="00E565DE">
              <w:rPr>
                <w:color w:val="000000"/>
                <w:sz w:val="20"/>
                <w:lang w:val="en-GB"/>
              </w:rPr>
              <w:t>5.91</w:t>
            </w:r>
          </w:p>
        </w:tc>
        <w:tc>
          <w:tcPr>
            <w:tcW w:w="916" w:type="dxa"/>
            <w:shd w:val="clear" w:color="auto" w:fill="auto"/>
            <w:noWrap/>
            <w:tcMar>
              <w:left w:w="57" w:type="dxa"/>
              <w:right w:w="57" w:type="dxa"/>
            </w:tcMar>
            <w:hideMark/>
          </w:tcPr>
          <w:p w14:paraId="311B6597" w14:textId="77777777" w:rsidR="00061A5A" w:rsidRPr="00E565DE" w:rsidRDefault="00061A5A" w:rsidP="00C80083">
            <w:pPr>
              <w:pStyle w:val="Tabletext"/>
              <w:jc w:val="center"/>
              <w:rPr>
                <w:color w:val="000000"/>
                <w:sz w:val="20"/>
                <w:lang w:val="en-GB"/>
              </w:rPr>
            </w:pPr>
            <w:r w:rsidRPr="00E565DE">
              <w:rPr>
                <w:color w:val="000000"/>
                <w:sz w:val="20"/>
                <w:lang w:val="en-GB"/>
              </w:rPr>
              <w:t>6.63</w:t>
            </w:r>
          </w:p>
        </w:tc>
        <w:tc>
          <w:tcPr>
            <w:tcW w:w="916" w:type="dxa"/>
            <w:shd w:val="clear" w:color="auto" w:fill="auto"/>
            <w:noWrap/>
            <w:tcMar>
              <w:left w:w="57" w:type="dxa"/>
              <w:right w:w="57" w:type="dxa"/>
            </w:tcMar>
            <w:hideMark/>
          </w:tcPr>
          <w:p w14:paraId="03152D92" w14:textId="77777777" w:rsidR="00061A5A" w:rsidRPr="00E565DE" w:rsidRDefault="00061A5A" w:rsidP="00C80083">
            <w:pPr>
              <w:pStyle w:val="Tabletext"/>
              <w:jc w:val="center"/>
              <w:rPr>
                <w:color w:val="000000"/>
                <w:sz w:val="20"/>
                <w:lang w:val="en-GB"/>
              </w:rPr>
            </w:pPr>
            <w:r w:rsidRPr="00E565DE">
              <w:rPr>
                <w:color w:val="000000"/>
                <w:sz w:val="20"/>
                <w:lang w:val="en-GB"/>
              </w:rPr>
              <w:t>4.84</w:t>
            </w:r>
          </w:p>
        </w:tc>
        <w:tc>
          <w:tcPr>
            <w:tcW w:w="915" w:type="dxa"/>
            <w:shd w:val="clear" w:color="auto" w:fill="auto"/>
            <w:noWrap/>
            <w:tcMar>
              <w:left w:w="57" w:type="dxa"/>
              <w:right w:w="57" w:type="dxa"/>
            </w:tcMar>
            <w:hideMark/>
          </w:tcPr>
          <w:p w14:paraId="5E81FA1A" w14:textId="77777777" w:rsidR="00061A5A" w:rsidRPr="00E565DE" w:rsidRDefault="00061A5A" w:rsidP="00C80083">
            <w:pPr>
              <w:pStyle w:val="Tabletext"/>
              <w:jc w:val="center"/>
              <w:rPr>
                <w:color w:val="000000"/>
                <w:sz w:val="20"/>
                <w:lang w:val="en-GB"/>
              </w:rPr>
            </w:pPr>
            <w:r w:rsidRPr="00E565DE">
              <w:rPr>
                <w:color w:val="000000"/>
                <w:sz w:val="20"/>
                <w:lang w:val="en-GB"/>
              </w:rPr>
              <w:t>5.91</w:t>
            </w:r>
          </w:p>
        </w:tc>
        <w:tc>
          <w:tcPr>
            <w:tcW w:w="916" w:type="dxa"/>
            <w:shd w:val="clear" w:color="auto" w:fill="auto"/>
            <w:noWrap/>
            <w:tcMar>
              <w:left w:w="57" w:type="dxa"/>
              <w:right w:w="57" w:type="dxa"/>
            </w:tcMar>
            <w:hideMark/>
          </w:tcPr>
          <w:p w14:paraId="3B649CE7"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916" w:type="dxa"/>
            <w:shd w:val="clear" w:color="auto" w:fill="auto"/>
            <w:noWrap/>
            <w:tcMar>
              <w:left w:w="57" w:type="dxa"/>
              <w:right w:w="57" w:type="dxa"/>
            </w:tcMar>
            <w:hideMark/>
          </w:tcPr>
          <w:p w14:paraId="1DE41227" w14:textId="77777777" w:rsidR="00061A5A" w:rsidRPr="00E565DE" w:rsidRDefault="00061A5A" w:rsidP="00C80083">
            <w:pPr>
              <w:pStyle w:val="Tabletext"/>
              <w:jc w:val="center"/>
              <w:rPr>
                <w:color w:val="000000"/>
                <w:sz w:val="20"/>
                <w:lang w:val="en-GB"/>
              </w:rPr>
            </w:pPr>
            <w:r w:rsidRPr="00E565DE">
              <w:rPr>
                <w:color w:val="000000"/>
                <w:sz w:val="20"/>
                <w:lang w:val="en-GB"/>
              </w:rPr>
              <w:t>5.49</w:t>
            </w:r>
          </w:p>
        </w:tc>
      </w:tr>
      <w:tr w:rsidR="00061A5A" w:rsidRPr="00E565DE" w14:paraId="326E8BC2" w14:textId="77777777" w:rsidTr="00C80083">
        <w:trPr>
          <w:jc w:val="center"/>
        </w:trPr>
        <w:tc>
          <w:tcPr>
            <w:tcW w:w="2126" w:type="dxa"/>
            <w:shd w:val="clear" w:color="auto" w:fill="auto"/>
            <w:tcMar>
              <w:left w:w="57" w:type="dxa"/>
              <w:right w:w="57" w:type="dxa"/>
            </w:tcMar>
            <w:hideMark/>
          </w:tcPr>
          <w:p w14:paraId="7975A5E3" w14:textId="77777777" w:rsidR="00061A5A" w:rsidRPr="00E565DE" w:rsidRDefault="00061A5A" w:rsidP="00C80083">
            <w:pPr>
              <w:pStyle w:val="Tabletext"/>
              <w:rPr>
                <w:sz w:val="20"/>
                <w:lang w:val="en-GB" w:eastAsia="ru-RU"/>
              </w:rPr>
            </w:pPr>
            <w:r w:rsidRPr="00E565DE">
              <w:rPr>
                <w:sz w:val="20"/>
                <w:lang w:val="en-GB" w:eastAsia="ru-RU"/>
              </w:rPr>
              <w:t>Location correction factor</w:t>
            </w:r>
          </w:p>
        </w:tc>
        <w:tc>
          <w:tcPr>
            <w:tcW w:w="1274" w:type="dxa"/>
            <w:shd w:val="clear" w:color="auto" w:fill="auto"/>
            <w:noWrap/>
            <w:tcMar>
              <w:left w:w="57" w:type="dxa"/>
              <w:right w:w="57" w:type="dxa"/>
            </w:tcMar>
            <w:hideMark/>
          </w:tcPr>
          <w:p w14:paraId="3169DEBE"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C</w:t>
            </w:r>
            <w:r w:rsidRPr="00E565DE">
              <w:rPr>
                <w:i/>
                <w:iCs/>
                <w:color w:val="000000"/>
                <w:sz w:val="20"/>
                <w:vertAlign w:val="subscript"/>
                <w:lang w:val="en-GB" w:eastAsia="ru-RU"/>
              </w:rPr>
              <w:t>l</w:t>
            </w:r>
            <w:r w:rsidRPr="00E565DE">
              <w:rPr>
                <w:i/>
                <w:iCs/>
                <w:color w:val="000000"/>
                <w:sz w:val="20"/>
                <w:lang w:val="en-GB" w:eastAsia="ru-RU"/>
              </w:rPr>
              <w:t xml:space="preserve"> </w:t>
            </w:r>
            <w:r w:rsidRPr="00E565DE">
              <w:rPr>
                <w:color w:val="000000"/>
                <w:sz w:val="20"/>
                <w:lang w:val="en-GB" w:eastAsia="ru-RU"/>
              </w:rPr>
              <w:t>(dB)</w:t>
            </w:r>
          </w:p>
        </w:tc>
        <w:tc>
          <w:tcPr>
            <w:tcW w:w="743" w:type="dxa"/>
            <w:shd w:val="clear" w:color="auto" w:fill="auto"/>
            <w:noWrap/>
            <w:tcMar>
              <w:left w:w="57" w:type="dxa"/>
              <w:right w:w="57" w:type="dxa"/>
            </w:tcMar>
            <w:hideMark/>
          </w:tcPr>
          <w:p w14:paraId="4592DA71" w14:textId="77777777" w:rsidR="00061A5A" w:rsidRPr="00E565DE" w:rsidRDefault="00061A5A" w:rsidP="00C80083">
            <w:pPr>
              <w:pStyle w:val="Tabletext"/>
              <w:jc w:val="center"/>
              <w:rPr>
                <w:color w:val="000000"/>
                <w:sz w:val="20"/>
                <w:lang w:val="en-GB" w:eastAsia="ru-RU"/>
              </w:rPr>
            </w:pPr>
          </w:p>
        </w:tc>
        <w:tc>
          <w:tcPr>
            <w:tcW w:w="915" w:type="dxa"/>
            <w:shd w:val="clear" w:color="auto" w:fill="auto"/>
            <w:noWrap/>
            <w:tcMar>
              <w:left w:w="57" w:type="dxa"/>
              <w:right w:w="57" w:type="dxa"/>
            </w:tcMar>
            <w:hideMark/>
          </w:tcPr>
          <w:p w14:paraId="2DD2FC77" w14:textId="77777777" w:rsidR="00061A5A" w:rsidRPr="00E565DE" w:rsidRDefault="00061A5A" w:rsidP="00C80083">
            <w:pPr>
              <w:pStyle w:val="Tabletext"/>
              <w:jc w:val="center"/>
              <w:rPr>
                <w:color w:val="000000"/>
                <w:sz w:val="20"/>
                <w:lang w:val="en-GB"/>
              </w:rPr>
            </w:pPr>
            <w:r w:rsidRPr="00E565DE">
              <w:rPr>
                <w:color w:val="000000"/>
                <w:sz w:val="20"/>
                <w:lang w:val="en-GB"/>
              </w:rPr>
              <w:t>3.07</w:t>
            </w:r>
          </w:p>
        </w:tc>
        <w:tc>
          <w:tcPr>
            <w:tcW w:w="916" w:type="dxa"/>
            <w:shd w:val="clear" w:color="auto" w:fill="auto"/>
            <w:noWrap/>
            <w:tcMar>
              <w:left w:w="57" w:type="dxa"/>
              <w:right w:w="57" w:type="dxa"/>
            </w:tcMar>
            <w:hideMark/>
          </w:tcPr>
          <w:p w14:paraId="122C2BCA" w14:textId="77777777" w:rsidR="00061A5A" w:rsidRPr="00E565DE" w:rsidRDefault="00061A5A" w:rsidP="00C80083">
            <w:pPr>
              <w:pStyle w:val="Tabletext"/>
              <w:jc w:val="center"/>
              <w:rPr>
                <w:color w:val="000000"/>
                <w:sz w:val="20"/>
                <w:lang w:val="en-GB"/>
              </w:rPr>
            </w:pPr>
            <w:r w:rsidRPr="00E565DE">
              <w:rPr>
                <w:color w:val="000000"/>
                <w:sz w:val="20"/>
                <w:lang w:val="en-GB"/>
              </w:rPr>
              <w:t>10.94</w:t>
            </w:r>
          </w:p>
        </w:tc>
        <w:tc>
          <w:tcPr>
            <w:tcW w:w="916" w:type="dxa"/>
            <w:shd w:val="clear" w:color="auto" w:fill="auto"/>
            <w:noWrap/>
            <w:tcMar>
              <w:left w:w="57" w:type="dxa"/>
              <w:right w:w="57" w:type="dxa"/>
            </w:tcMar>
            <w:hideMark/>
          </w:tcPr>
          <w:p w14:paraId="43988D98" w14:textId="77777777" w:rsidR="00061A5A" w:rsidRPr="00E565DE" w:rsidRDefault="00061A5A" w:rsidP="00C80083">
            <w:pPr>
              <w:pStyle w:val="Tabletext"/>
              <w:jc w:val="center"/>
              <w:rPr>
                <w:color w:val="000000"/>
                <w:sz w:val="20"/>
                <w:lang w:val="en-GB"/>
              </w:rPr>
            </w:pPr>
            <w:r w:rsidRPr="00E565DE">
              <w:rPr>
                <w:color w:val="000000"/>
                <w:sz w:val="20"/>
                <w:lang w:val="en-GB"/>
              </w:rPr>
              <w:t>7.99</w:t>
            </w:r>
          </w:p>
        </w:tc>
        <w:tc>
          <w:tcPr>
            <w:tcW w:w="915" w:type="dxa"/>
            <w:shd w:val="clear" w:color="auto" w:fill="auto"/>
            <w:noWrap/>
            <w:tcMar>
              <w:left w:w="57" w:type="dxa"/>
              <w:right w:w="57" w:type="dxa"/>
            </w:tcMar>
            <w:hideMark/>
          </w:tcPr>
          <w:p w14:paraId="4E7CD650" w14:textId="77777777" w:rsidR="00061A5A" w:rsidRPr="00E565DE" w:rsidRDefault="00061A5A" w:rsidP="00C80083">
            <w:pPr>
              <w:pStyle w:val="Tabletext"/>
              <w:jc w:val="center"/>
              <w:rPr>
                <w:color w:val="000000"/>
                <w:sz w:val="20"/>
                <w:lang w:val="en-GB"/>
              </w:rPr>
            </w:pPr>
            <w:r w:rsidRPr="00E565DE">
              <w:rPr>
                <w:color w:val="000000"/>
                <w:sz w:val="20"/>
                <w:lang w:val="en-GB"/>
              </w:rPr>
              <w:t>9.76</w:t>
            </w:r>
          </w:p>
        </w:tc>
        <w:tc>
          <w:tcPr>
            <w:tcW w:w="916" w:type="dxa"/>
            <w:shd w:val="clear" w:color="auto" w:fill="auto"/>
            <w:noWrap/>
            <w:tcMar>
              <w:left w:w="57" w:type="dxa"/>
              <w:right w:w="57" w:type="dxa"/>
            </w:tcMar>
            <w:hideMark/>
          </w:tcPr>
          <w:p w14:paraId="26368997" w14:textId="77777777" w:rsidR="00061A5A" w:rsidRPr="00E565DE" w:rsidRDefault="00061A5A" w:rsidP="00C80083">
            <w:pPr>
              <w:pStyle w:val="Tabletext"/>
              <w:jc w:val="center"/>
              <w:rPr>
                <w:color w:val="000000"/>
                <w:sz w:val="20"/>
                <w:lang w:val="en-GB"/>
              </w:rPr>
            </w:pPr>
            <w:r w:rsidRPr="00E565DE">
              <w:rPr>
                <w:color w:val="000000"/>
                <w:sz w:val="20"/>
                <w:lang w:val="en-GB"/>
              </w:rPr>
              <w:t>6.27</w:t>
            </w:r>
          </w:p>
        </w:tc>
        <w:tc>
          <w:tcPr>
            <w:tcW w:w="916" w:type="dxa"/>
            <w:shd w:val="clear" w:color="auto" w:fill="auto"/>
            <w:noWrap/>
            <w:tcMar>
              <w:left w:w="57" w:type="dxa"/>
              <w:right w:w="57" w:type="dxa"/>
            </w:tcMar>
            <w:hideMark/>
          </w:tcPr>
          <w:p w14:paraId="1549271F" w14:textId="77777777" w:rsidR="00061A5A" w:rsidRPr="00E565DE" w:rsidRDefault="00061A5A" w:rsidP="00C80083">
            <w:pPr>
              <w:pStyle w:val="Tabletext"/>
              <w:jc w:val="center"/>
              <w:rPr>
                <w:color w:val="000000"/>
                <w:sz w:val="20"/>
                <w:lang w:val="en-GB"/>
              </w:rPr>
            </w:pPr>
            <w:r w:rsidRPr="00E565DE">
              <w:rPr>
                <w:color w:val="000000"/>
                <w:sz w:val="20"/>
                <w:lang w:val="en-GB"/>
              </w:rPr>
              <w:t>12.79</w:t>
            </w:r>
          </w:p>
        </w:tc>
      </w:tr>
      <w:tr w:rsidR="00061A5A" w:rsidRPr="00E565DE" w14:paraId="21969CF8" w14:textId="77777777" w:rsidTr="00C80083">
        <w:trPr>
          <w:jc w:val="center"/>
        </w:trPr>
        <w:tc>
          <w:tcPr>
            <w:tcW w:w="2126" w:type="dxa"/>
            <w:shd w:val="clear" w:color="auto" w:fill="auto"/>
            <w:tcMar>
              <w:left w:w="57" w:type="dxa"/>
              <w:right w:w="57" w:type="dxa"/>
            </w:tcMar>
            <w:hideMark/>
          </w:tcPr>
          <w:p w14:paraId="55F44D7E" w14:textId="77777777" w:rsidR="00061A5A" w:rsidRPr="00E565DE" w:rsidRDefault="00061A5A" w:rsidP="00C80083">
            <w:pPr>
              <w:pStyle w:val="Tabletext"/>
              <w:rPr>
                <w:sz w:val="20"/>
                <w:lang w:val="en-GB" w:eastAsia="ru-RU"/>
              </w:rPr>
            </w:pPr>
            <w:r w:rsidRPr="00E565DE">
              <w:rPr>
                <w:sz w:val="20"/>
                <w:lang w:val="en-GB" w:eastAsia="ru-RU"/>
              </w:rPr>
              <w:t>Antenna height loss</w:t>
            </w:r>
          </w:p>
        </w:tc>
        <w:tc>
          <w:tcPr>
            <w:tcW w:w="1274" w:type="dxa"/>
            <w:shd w:val="clear" w:color="auto" w:fill="auto"/>
            <w:noWrap/>
            <w:tcMar>
              <w:left w:w="57" w:type="dxa"/>
              <w:right w:w="57" w:type="dxa"/>
            </w:tcMar>
            <w:hideMark/>
          </w:tcPr>
          <w:p w14:paraId="184DC792"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 xml:space="preserve">h </w:t>
            </w:r>
            <w:r w:rsidRPr="00E565DE">
              <w:rPr>
                <w:color w:val="000000"/>
                <w:sz w:val="20"/>
                <w:lang w:val="en-GB" w:eastAsia="ru-RU"/>
              </w:rPr>
              <w:t>(dB)</w:t>
            </w:r>
          </w:p>
        </w:tc>
        <w:tc>
          <w:tcPr>
            <w:tcW w:w="743" w:type="dxa"/>
            <w:shd w:val="clear" w:color="auto" w:fill="auto"/>
            <w:noWrap/>
            <w:tcMar>
              <w:left w:w="57" w:type="dxa"/>
              <w:right w:w="57" w:type="dxa"/>
            </w:tcMar>
            <w:hideMark/>
          </w:tcPr>
          <w:p w14:paraId="7AEDFBFC" w14:textId="77777777" w:rsidR="00061A5A" w:rsidRPr="00E565DE" w:rsidRDefault="00061A5A" w:rsidP="00C80083">
            <w:pPr>
              <w:pStyle w:val="Tabletext"/>
              <w:jc w:val="center"/>
              <w:rPr>
                <w:color w:val="000000"/>
                <w:sz w:val="20"/>
                <w:lang w:val="en-GB" w:eastAsia="ru-RU"/>
              </w:rPr>
            </w:pPr>
          </w:p>
        </w:tc>
        <w:tc>
          <w:tcPr>
            <w:tcW w:w="915" w:type="dxa"/>
            <w:shd w:val="clear" w:color="auto" w:fill="auto"/>
            <w:noWrap/>
            <w:tcMar>
              <w:left w:w="57" w:type="dxa"/>
              <w:right w:w="57" w:type="dxa"/>
            </w:tcMar>
            <w:hideMark/>
          </w:tcPr>
          <w:p w14:paraId="16E8EB7C"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6" w:type="dxa"/>
            <w:shd w:val="clear" w:color="auto" w:fill="auto"/>
            <w:noWrap/>
            <w:tcMar>
              <w:left w:w="57" w:type="dxa"/>
              <w:right w:w="57" w:type="dxa"/>
            </w:tcMar>
            <w:hideMark/>
          </w:tcPr>
          <w:p w14:paraId="009EAE1F" w14:textId="77777777" w:rsidR="00061A5A" w:rsidRPr="00E565DE" w:rsidRDefault="00061A5A" w:rsidP="00C80083">
            <w:pPr>
              <w:pStyle w:val="Tabletext"/>
              <w:jc w:val="center"/>
              <w:rPr>
                <w:color w:val="000000"/>
                <w:sz w:val="20"/>
                <w:lang w:val="en-GB"/>
              </w:rPr>
            </w:pPr>
            <w:r w:rsidRPr="00E565DE">
              <w:rPr>
                <w:color w:val="000000"/>
                <w:sz w:val="20"/>
                <w:lang w:val="en-GB"/>
              </w:rPr>
              <w:t>10.00</w:t>
            </w:r>
          </w:p>
        </w:tc>
        <w:tc>
          <w:tcPr>
            <w:tcW w:w="916" w:type="dxa"/>
            <w:shd w:val="clear" w:color="auto" w:fill="auto"/>
            <w:noWrap/>
            <w:tcMar>
              <w:left w:w="57" w:type="dxa"/>
              <w:right w:w="57" w:type="dxa"/>
            </w:tcMar>
            <w:hideMark/>
          </w:tcPr>
          <w:p w14:paraId="628A85F8" w14:textId="77777777" w:rsidR="00061A5A" w:rsidRPr="00E565DE" w:rsidRDefault="00061A5A" w:rsidP="00C80083">
            <w:pPr>
              <w:pStyle w:val="Tabletext"/>
              <w:jc w:val="center"/>
              <w:rPr>
                <w:color w:val="000000"/>
                <w:sz w:val="20"/>
                <w:lang w:val="en-GB"/>
              </w:rPr>
            </w:pPr>
            <w:r w:rsidRPr="00E565DE">
              <w:rPr>
                <w:color w:val="000000"/>
                <w:sz w:val="20"/>
                <w:lang w:val="en-GB"/>
              </w:rPr>
              <w:t>17.00</w:t>
            </w:r>
          </w:p>
        </w:tc>
        <w:tc>
          <w:tcPr>
            <w:tcW w:w="915" w:type="dxa"/>
            <w:shd w:val="clear" w:color="auto" w:fill="auto"/>
            <w:noWrap/>
            <w:tcMar>
              <w:left w:w="57" w:type="dxa"/>
              <w:right w:w="57" w:type="dxa"/>
            </w:tcMar>
            <w:hideMark/>
          </w:tcPr>
          <w:p w14:paraId="77426976" w14:textId="77777777" w:rsidR="00061A5A" w:rsidRPr="00E565DE" w:rsidRDefault="00061A5A" w:rsidP="00C80083">
            <w:pPr>
              <w:pStyle w:val="Tabletext"/>
              <w:jc w:val="center"/>
              <w:rPr>
                <w:color w:val="000000"/>
                <w:sz w:val="20"/>
                <w:lang w:val="en-GB"/>
              </w:rPr>
            </w:pPr>
            <w:r w:rsidRPr="00E565DE">
              <w:rPr>
                <w:color w:val="000000"/>
                <w:sz w:val="20"/>
                <w:lang w:val="en-GB"/>
              </w:rPr>
              <w:t>10.00</w:t>
            </w:r>
          </w:p>
        </w:tc>
        <w:tc>
          <w:tcPr>
            <w:tcW w:w="916" w:type="dxa"/>
            <w:shd w:val="clear" w:color="auto" w:fill="auto"/>
            <w:noWrap/>
            <w:tcMar>
              <w:left w:w="57" w:type="dxa"/>
              <w:right w:w="57" w:type="dxa"/>
            </w:tcMar>
            <w:hideMark/>
          </w:tcPr>
          <w:p w14:paraId="49D4CE86" w14:textId="77777777" w:rsidR="00061A5A" w:rsidRPr="00E565DE" w:rsidRDefault="00061A5A" w:rsidP="00C80083">
            <w:pPr>
              <w:pStyle w:val="Tabletext"/>
              <w:jc w:val="center"/>
              <w:rPr>
                <w:color w:val="000000"/>
                <w:sz w:val="20"/>
                <w:lang w:val="en-GB"/>
              </w:rPr>
            </w:pPr>
            <w:r w:rsidRPr="00E565DE">
              <w:rPr>
                <w:color w:val="000000"/>
                <w:sz w:val="20"/>
                <w:lang w:val="en-GB"/>
              </w:rPr>
              <w:t>17.00</w:t>
            </w:r>
          </w:p>
        </w:tc>
        <w:tc>
          <w:tcPr>
            <w:tcW w:w="916" w:type="dxa"/>
            <w:shd w:val="clear" w:color="auto" w:fill="auto"/>
            <w:noWrap/>
            <w:tcMar>
              <w:left w:w="57" w:type="dxa"/>
              <w:right w:w="57" w:type="dxa"/>
            </w:tcMar>
            <w:hideMark/>
          </w:tcPr>
          <w:p w14:paraId="0403D1DC" w14:textId="77777777" w:rsidR="00061A5A" w:rsidRPr="00E565DE" w:rsidRDefault="00061A5A" w:rsidP="00C80083">
            <w:pPr>
              <w:pStyle w:val="Tabletext"/>
              <w:jc w:val="center"/>
              <w:rPr>
                <w:color w:val="000000"/>
                <w:sz w:val="20"/>
                <w:lang w:val="en-GB"/>
              </w:rPr>
            </w:pPr>
            <w:r w:rsidRPr="00E565DE">
              <w:rPr>
                <w:color w:val="000000"/>
                <w:sz w:val="20"/>
                <w:lang w:val="en-GB"/>
              </w:rPr>
              <w:t>10.00</w:t>
            </w:r>
          </w:p>
        </w:tc>
      </w:tr>
      <w:tr w:rsidR="00061A5A" w:rsidRPr="00E565DE" w14:paraId="53DCE1AF" w14:textId="77777777" w:rsidTr="00C80083">
        <w:trPr>
          <w:jc w:val="center"/>
        </w:trPr>
        <w:tc>
          <w:tcPr>
            <w:tcW w:w="2126" w:type="dxa"/>
            <w:shd w:val="clear" w:color="auto" w:fill="auto"/>
            <w:tcMar>
              <w:left w:w="57" w:type="dxa"/>
              <w:right w:w="57" w:type="dxa"/>
            </w:tcMar>
            <w:hideMark/>
          </w:tcPr>
          <w:p w14:paraId="2A10AAD7" w14:textId="46BFA98E" w:rsidR="00061A5A" w:rsidRPr="00E565DE" w:rsidRDefault="00061A5A" w:rsidP="00C80083">
            <w:pPr>
              <w:pStyle w:val="Tabletext"/>
              <w:rPr>
                <w:sz w:val="20"/>
                <w:lang w:val="en-GB" w:eastAsia="ru-RU"/>
              </w:rPr>
            </w:pPr>
            <w:r w:rsidRPr="00E565DE">
              <w:rPr>
                <w:sz w:val="20"/>
                <w:lang w:val="en-GB" w:eastAsia="ru-RU"/>
              </w:rPr>
              <w:t xml:space="preserve">Building </w:t>
            </w:r>
            <w:r w:rsidR="005A1F4F">
              <w:rPr>
                <w:sz w:val="20"/>
                <w:lang w:val="en-GB" w:eastAsia="ru-RU"/>
              </w:rPr>
              <w:t>entry</w:t>
            </w:r>
            <w:r w:rsidRPr="00E565DE">
              <w:rPr>
                <w:sz w:val="20"/>
                <w:lang w:val="en-GB" w:eastAsia="ru-RU"/>
              </w:rPr>
              <w:t xml:space="preserve"> loss</w:t>
            </w:r>
          </w:p>
        </w:tc>
        <w:tc>
          <w:tcPr>
            <w:tcW w:w="1274" w:type="dxa"/>
            <w:shd w:val="clear" w:color="auto" w:fill="auto"/>
            <w:noWrap/>
            <w:tcMar>
              <w:left w:w="57" w:type="dxa"/>
              <w:right w:w="57" w:type="dxa"/>
            </w:tcMar>
            <w:hideMark/>
          </w:tcPr>
          <w:p w14:paraId="5C76BE4A"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 xml:space="preserve">b </w:t>
            </w:r>
            <w:r w:rsidRPr="00E565DE">
              <w:rPr>
                <w:color w:val="000000"/>
                <w:sz w:val="20"/>
                <w:lang w:val="en-GB" w:eastAsia="ru-RU"/>
              </w:rPr>
              <w:t>(dB)</w:t>
            </w:r>
          </w:p>
        </w:tc>
        <w:tc>
          <w:tcPr>
            <w:tcW w:w="743" w:type="dxa"/>
            <w:shd w:val="clear" w:color="auto" w:fill="auto"/>
            <w:noWrap/>
            <w:tcMar>
              <w:left w:w="57" w:type="dxa"/>
              <w:right w:w="57" w:type="dxa"/>
            </w:tcMar>
            <w:hideMark/>
          </w:tcPr>
          <w:p w14:paraId="526F01F6" w14:textId="77777777" w:rsidR="00061A5A" w:rsidRPr="00E565DE" w:rsidRDefault="00061A5A" w:rsidP="00C80083">
            <w:pPr>
              <w:pStyle w:val="Tabletext"/>
              <w:jc w:val="center"/>
              <w:rPr>
                <w:color w:val="000000"/>
                <w:sz w:val="20"/>
                <w:lang w:val="en-GB" w:eastAsia="ru-RU"/>
              </w:rPr>
            </w:pPr>
          </w:p>
        </w:tc>
        <w:tc>
          <w:tcPr>
            <w:tcW w:w="915" w:type="dxa"/>
            <w:shd w:val="clear" w:color="auto" w:fill="auto"/>
            <w:noWrap/>
            <w:tcMar>
              <w:left w:w="57" w:type="dxa"/>
              <w:right w:w="57" w:type="dxa"/>
            </w:tcMar>
            <w:hideMark/>
          </w:tcPr>
          <w:p w14:paraId="07AB157C"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6" w:type="dxa"/>
            <w:shd w:val="clear" w:color="auto" w:fill="auto"/>
            <w:noWrap/>
            <w:tcMar>
              <w:left w:w="57" w:type="dxa"/>
              <w:right w:w="57" w:type="dxa"/>
            </w:tcMar>
            <w:hideMark/>
          </w:tcPr>
          <w:p w14:paraId="4963E4BA" w14:textId="77777777" w:rsidR="00061A5A" w:rsidRPr="00E565DE" w:rsidRDefault="00061A5A" w:rsidP="00C80083">
            <w:pPr>
              <w:pStyle w:val="Tabletext"/>
              <w:jc w:val="center"/>
              <w:rPr>
                <w:color w:val="000000"/>
                <w:sz w:val="20"/>
                <w:lang w:val="en-GB"/>
              </w:rPr>
            </w:pPr>
            <w:r w:rsidRPr="00E565DE">
              <w:rPr>
                <w:color w:val="000000"/>
                <w:sz w:val="20"/>
                <w:lang w:val="en-GB"/>
              </w:rPr>
              <w:t>9.00</w:t>
            </w:r>
          </w:p>
        </w:tc>
        <w:tc>
          <w:tcPr>
            <w:tcW w:w="916" w:type="dxa"/>
            <w:shd w:val="clear" w:color="auto" w:fill="auto"/>
            <w:noWrap/>
            <w:tcMar>
              <w:left w:w="57" w:type="dxa"/>
              <w:right w:w="57" w:type="dxa"/>
            </w:tcMar>
            <w:hideMark/>
          </w:tcPr>
          <w:p w14:paraId="184A93A2" w14:textId="77777777" w:rsidR="00061A5A" w:rsidRPr="00E565DE" w:rsidRDefault="00061A5A" w:rsidP="00C80083">
            <w:pPr>
              <w:pStyle w:val="Tabletext"/>
              <w:jc w:val="center"/>
              <w:rPr>
                <w:color w:val="000000"/>
                <w:sz w:val="20"/>
                <w:lang w:val="en-GB"/>
              </w:rPr>
            </w:pPr>
            <w:r w:rsidRPr="00E565DE">
              <w:rPr>
                <w:color w:val="000000"/>
                <w:sz w:val="20"/>
                <w:lang w:val="en-GB"/>
              </w:rPr>
              <w:t>9.00</w:t>
            </w:r>
          </w:p>
        </w:tc>
        <w:tc>
          <w:tcPr>
            <w:tcW w:w="915" w:type="dxa"/>
            <w:shd w:val="clear" w:color="auto" w:fill="auto"/>
            <w:noWrap/>
            <w:tcMar>
              <w:left w:w="57" w:type="dxa"/>
              <w:right w:w="57" w:type="dxa"/>
            </w:tcMar>
            <w:hideMark/>
          </w:tcPr>
          <w:p w14:paraId="000E5C16"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6" w:type="dxa"/>
            <w:shd w:val="clear" w:color="auto" w:fill="auto"/>
            <w:noWrap/>
            <w:tcMar>
              <w:left w:w="57" w:type="dxa"/>
              <w:right w:w="57" w:type="dxa"/>
            </w:tcMar>
            <w:hideMark/>
          </w:tcPr>
          <w:p w14:paraId="41EF6E3E"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6" w:type="dxa"/>
            <w:shd w:val="clear" w:color="auto" w:fill="auto"/>
            <w:noWrap/>
            <w:tcMar>
              <w:left w:w="57" w:type="dxa"/>
              <w:right w:w="57" w:type="dxa"/>
            </w:tcMar>
            <w:hideMark/>
          </w:tcPr>
          <w:p w14:paraId="1965077C"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r>
      <w:tr w:rsidR="00061A5A" w:rsidRPr="00E565DE" w14:paraId="3176F4F6" w14:textId="77777777" w:rsidTr="00C80083">
        <w:trPr>
          <w:jc w:val="center"/>
        </w:trPr>
        <w:tc>
          <w:tcPr>
            <w:tcW w:w="2126" w:type="dxa"/>
            <w:vMerge w:val="restart"/>
            <w:shd w:val="clear" w:color="auto" w:fill="auto"/>
            <w:tcMar>
              <w:left w:w="57" w:type="dxa"/>
              <w:right w:w="57" w:type="dxa"/>
            </w:tcMar>
            <w:hideMark/>
          </w:tcPr>
          <w:p w14:paraId="5BCAD4E8" w14:textId="77777777" w:rsidR="00061A5A" w:rsidRPr="00E565DE" w:rsidRDefault="00061A5A" w:rsidP="00C80083">
            <w:pPr>
              <w:pStyle w:val="Tabletext"/>
              <w:rPr>
                <w:sz w:val="20"/>
                <w:lang w:val="en-GB" w:eastAsia="ru-RU"/>
              </w:rPr>
            </w:pPr>
            <w:r w:rsidRPr="00E565DE">
              <w:rPr>
                <w:sz w:val="20"/>
                <w:lang w:val="en-GB" w:eastAsia="ru-RU"/>
              </w:rPr>
              <w:t>Minimum median field</w:t>
            </w:r>
            <w:r w:rsidRPr="00E565DE">
              <w:rPr>
                <w:sz w:val="20"/>
                <w:lang w:val="en-GB" w:eastAsia="ru-RU"/>
              </w:rPr>
              <w:noBreakHyphen/>
              <w:t>strength level</w:t>
            </w:r>
          </w:p>
        </w:tc>
        <w:tc>
          <w:tcPr>
            <w:tcW w:w="1274" w:type="dxa"/>
            <w:vMerge w:val="restart"/>
            <w:shd w:val="clear" w:color="auto" w:fill="auto"/>
            <w:noWrap/>
            <w:tcMar>
              <w:left w:w="57" w:type="dxa"/>
              <w:right w:w="57" w:type="dxa"/>
            </w:tcMar>
            <w:hideMark/>
          </w:tcPr>
          <w:p w14:paraId="0F56BC6C"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E</w:t>
            </w:r>
            <w:r w:rsidRPr="00E565DE">
              <w:rPr>
                <w:i/>
                <w:iCs/>
                <w:color w:val="000000"/>
                <w:sz w:val="20"/>
                <w:vertAlign w:val="subscript"/>
                <w:lang w:val="en-GB" w:eastAsia="ru-RU"/>
              </w:rPr>
              <w:t xml:space="preserve">med </w:t>
            </w:r>
            <w:r w:rsidRPr="00E565DE">
              <w:rPr>
                <w:color w:val="000000"/>
                <w:sz w:val="20"/>
                <w:lang w:val="en-GB" w:eastAsia="ru-RU"/>
              </w:rPr>
              <w:t>(dB(</w:t>
            </w:r>
            <w:r w:rsidRPr="00E565DE">
              <w:rPr>
                <w:color w:val="000000"/>
                <w:sz w:val="20"/>
                <w:lang w:val="en-GB" w:eastAsia="ru-RU"/>
              </w:rPr>
              <w:sym w:font="Symbol" w:char="F06D"/>
            </w:r>
            <w:r w:rsidRPr="00E565DE">
              <w:rPr>
                <w:color w:val="000000"/>
                <w:sz w:val="20"/>
                <w:lang w:val="en-GB" w:eastAsia="ru-RU"/>
              </w:rPr>
              <w:t>V/m))</w:t>
            </w:r>
          </w:p>
        </w:tc>
        <w:tc>
          <w:tcPr>
            <w:tcW w:w="743" w:type="dxa"/>
            <w:shd w:val="clear" w:color="auto" w:fill="auto"/>
            <w:noWrap/>
            <w:tcMar>
              <w:left w:w="57" w:type="dxa"/>
              <w:right w:w="57" w:type="dxa"/>
            </w:tcMar>
            <w:hideMark/>
          </w:tcPr>
          <w:p w14:paraId="0D87438B"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15" w:type="dxa"/>
            <w:shd w:val="clear" w:color="auto" w:fill="auto"/>
            <w:noWrap/>
            <w:tcMar>
              <w:left w:w="57" w:type="dxa"/>
              <w:right w:w="57" w:type="dxa"/>
            </w:tcMar>
            <w:hideMark/>
          </w:tcPr>
          <w:p w14:paraId="1936E9D7" w14:textId="77777777" w:rsidR="00061A5A" w:rsidRPr="00E565DE" w:rsidRDefault="00061A5A" w:rsidP="00C80083">
            <w:pPr>
              <w:pStyle w:val="Tabletext"/>
              <w:jc w:val="center"/>
              <w:rPr>
                <w:color w:val="000000"/>
                <w:sz w:val="20"/>
                <w:lang w:val="en-GB"/>
              </w:rPr>
            </w:pPr>
            <w:r w:rsidRPr="00E565DE">
              <w:rPr>
                <w:color w:val="000000"/>
                <w:sz w:val="20"/>
                <w:lang w:val="en-GB"/>
              </w:rPr>
              <w:t>22.63</w:t>
            </w:r>
          </w:p>
        </w:tc>
        <w:tc>
          <w:tcPr>
            <w:tcW w:w="916" w:type="dxa"/>
            <w:shd w:val="clear" w:color="auto" w:fill="auto"/>
            <w:noWrap/>
            <w:tcMar>
              <w:left w:w="57" w:type="dxa"/>
              <w:right w:w="57" w:type="dxa"/>
            </w:tcMar>
            <w:hideMark/>
          </w:tcPr>
          <w:p w14:paraId="6AB59560" w14:textId="77777777" w:rsidR="00061A5A" w:rsidRPr="00E565DE" w:rsidRDefault="00061A5A" w:rsidP="00C80083">
            <w:pPr>
              <w:pStyle w:val="Tabletext"/>
              <w:jc w:val="center"/>
              <w:rPr>
                <w:color w:val="000000"/>
                <w:sz w:val="20"/>
                <w:lang w:val="en-GB"/>
              </w:rPr>
            </w:pPr>
            <w:r w:rsidRPr="00E565DE">
              <w:rPr>
                <w:color w:val="000000"/>
                <w:sz w:val="20"/>
                <w:lang w:val="en-GB"/>
              </w:rPr>
              <w:t>56.29</w:t>
            </w:r>
          </w:p>
        </w:tc>
        <w:tc>
          <w:tcPr>
            <w:tcW w:w="916" w:type="dxa"/>
            <w:shd w:val="clear" w:color="auto" w:fill="auto"/>
            <w:noWrap/>
            <w:tcMar>
              <w:left w:w="57" w:type="dxa"/>
              <w:right w:w="57" w:type="dxa"/>
            </w:tcMar>
            <w:hideMark/>
          </w:tcPr>
          <w:p w14:paraId="53306D86" w14:textId="77777777" w:rsidR="00061A5A" w:rsidRPr="00E565DE" w:rsidRDefault="00061A5A" w:rsidP="00C80083">
            <w:pPr>
              <w:pStyle w:val="Tabletext"/>
              <w:jc w:val="center"/>
              <w:rPr>
                <w:color w:val="000000"/>
                <w:sz w:val="20"/>
                <w:lang w:val="en-GB"/>
              </w:rPr>
            </w:pPr>
            <w:r w:rsidRPr="00E565DE">
              <w:rPr>
                <w:color w:val="000000"/>
                <w:sz w:val="20"/>
                <w:lang w:val="en-GB"/>
              </w:rPr>
              <w:t>66.73</w:t>
            </w:r>
          </w:p>
        </w:tc>
        <w:tc>
          <w:tcPr>
            <w:tcW w:w="915" w:type="dxa"/>
            <w:shd w:val="clear" w:color="auto" w:fill="auto"/>
            <w:noWrap/>
            <w:tcMar>
              <w:left w:w="57" w:type="dxa"/>
              <w:right w:w="57" w:type="dxa"/>
            </w:tcMar>
            <w:hideMark/>
          </w:tcPr>
          <w:p w14:paraId="03E68BDE" w14:textId="77777777" w:rsidR="00061A5A" w:rsidRPr="00E565DE" w:rsidRDefault="00061A5A" w:rsidP="00C80083">
            <w:pPr>
              <w:pStyle w:val="Tabletext"/>
              <w:jc w:val="center"/>
              <w:rPr>
                <w:color w:val="000000"/>
                <w:sz w:val="20"/>
                <w:lang w:val="en-GB"/>
              </w:rPr>
            </w:pPr>
            <w:r w:rsidRPr="00E565DE">
              <w:rPr>
                <w:color w:val="000000"/>
                <w:sz w:val="20"/>
                <w:lang w:val="en-GB"/>
              </w:rPr>
              <w:t>46.11</w:t>
            </w:r>
          </w:p>
        </w:tc>
        <w:tc>
          <w:tcPr>
            <w:tcW w:w="916" w:type="dxa"/>
            <w:shd w:val="clear" w:color="auto" w:fill="auto"/>
            <w:noWrap/>
            <w:tcMar>
              <w:left w:w="57" w:type="dxa"/>
              <w:right w:w="57" w:type="dxa"/>
            </w:tcMar>
            <w:hideMark/>
          </w:tcPr>
          <w:p w14:paraId="3E90837D" w14:textId="77777777" w:rsidR="00061A5A" w:rsidRPr="00E565DE" w:rsidRDefault="00061A5A" w:rsidP="00C80083">
            <w:pPr>
              <w:pStyle w:val="Tabletext"/>
              <w:jc w:val="center"/>
              <w:rPr>
                <w:color w:val="000000"/>
                <w:sz w:val="20"/>
                <w:lang w:val="en-GB"/>
              </w:rPr>
            </w:pPr>
            <w:r w:rsidRPr="00E565DE">
              <w:rPr>
                <w:color w:val="000000"/>
                <w:sz w:val="20"/>
                <w:lang w:val="en-GB"/>
              </w:rPr>
              <w:t>56.01</w:t>
            </w:r>
          </w:p>
        </w:tc>
        <w:tc>
          <w:tcPr>
            <w:tcW w:w="916" w:type="dxa"/>
            <w:shd w:val="clear" w:color="auto" w:fill="auto"/>
            <w:noWrap/>
            <w:tcMar>
              <w:left w:w="57" w:type="dxa"/>
              <w:right w:w="57" w:type="dxa"/>
            </w:tcMar>
            <w:hideMark/>
          </w:tcPr>
          <w:p w14:paraId="491122F5" w14:textId="77777777" w:rsidR="00061A5A" w:rsidRPr="00E565DE" w:rsidRDefault="00061A5A" w:rsidP="00C80083">
            <w:pPr>
              <w:pStyle w:val="Tabletext"/>
              <w:jc w:val="center"/>
              <w:rPr>
                <w:color w:val="000000"/>
                <w:sz w:val="20"/>
                <w:lang w:val="en-GB"/>
              </w:rPr>
            </w:pPr>
            <w:r w:rsidRPr="00E565DE">
              <w:rPr>
                <w:color w:val="000000"/>
                <w:sz w:val="20"/>
                <w:lang w:val="en-GB"/>
              </w:rPr>
              <w:t>47.32</w:t>
            </w:r>
          </w:p>
        </w:tc>
      </w:tr>
      <w:tr w:rsidR="00061A5A" w:rsidRPr="00E565DE" w14:paraId="0BA89543" w14:textId="77777777" w:rsidTr="00C80083">
        <w:trPr>
          <w:jc w:val="center"/>
        </w:trPr>
        <w:tc>
          <w:tcPr>
            <w:tcW w:w="2126" w:type="dxa"/>
            <w:vMerge/>
            <w:shd w:val="clear" w:color="auto" w:fill="auto"/>
            <w:tcMar>
              <w:left w:w="57" w:type="dxa"/>
              <w:right w:w="57" w:type="dxa"/>
            </w:tcMar>
            <w:hideMark/>
          </w:tcPr>
          <w:p w14:paraId="3BA040AF" w14:textId="77777777" w:rsidR="00061A5A" w:rsidRPr="00E565DE" w:rsidRDefault="00061A5A" w:rsidP="00C80083">
            <w:pPr>
              <w:pStyle w:val="Tabletext"/>
              <w:rPr>
                <w:sz w:val="20"/>
                <w:lang w:val="en-GB" w:eastAsia="ru-RU"/>
              </w:rPr>
            </w:pPr>
          </w:p>
        </w:tc>
        <w:tc>
          <w:tcPr>
            <w:tcW w:w="1274" w:type="dxa"/>
            <w:vMerge/>
            <w:shd w:val="clear" w:color="auto" w:fill="auto"/>
            <w:noWrap/>
            <w:tcMar>
              <w:left w:w="57" w:type="dxa"/>
              <w:right w:w="57" w:type="dxa"/>
            </w:tcMar>
            <w:hideMark/>
          </w:tcPr>
          <w:p w14:paraId="0DDE3FB6" w14:textId="77777777" w:rsidR="00061A5A" w:rsidRPr="00E565DE" w:rsidRDefault="00061A5A" w:rsidP="00C80083">
            <w:pPr>
              <w:pStyle w:val="Tabletext"/>
              <w:jc w:val="center"/>
              <w:rPr>
                <w:color w:val="000000"/>
                <w:sz w:val="20"/>
                <w:lang w:val="en-GB" w:eastAsia="ru-RU"/>
              </w:rPr>
            </w:pPr>
          </w:p>
        </w:tc>
        <w:tc>
          <w:tcPr>
            <w:tcW w:w="743" w:type="dxa"/>
            <w:shd w:val="clear" w:color="auto" w:fill="auto"/>
            <w:noWrap/>
            <w:tcMar>
              <w:left w:w="57" w:type="dxa"/>
              <w:right w:w="57" w:type="dxa"/>
            </w:tcMar>
            <w:hideMark/>
          </w:tcPr>
          <w:p w14:paraId="223EDD32"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915" w:type="dxa"/>
            <w:shd w:val="clear" w:color="auto" w:fill="auto"/>
            <w:noWrap/>
            <w:tcMar>
              <w:left w:w="57" w:type="dxa"/>
              <w:right w:w="57" w:type="dxa"/>
            </w:tcMar>
            <w:hideMark/>
          </w:tcPr>
          <w:p w14:paraId="60B883DB" w14:textId="77777777" w:rsidR="00061A5A" w:rsidRPr="00E565DE" w:rsidRDefault="00061A5A" w:rsidP="00C80083">
            <w:pPr>
              <w:pStyle w:val="Tabletext"/>
              <w:jc w:val="center"/>
              <w:rPr>
                <w:color w:val="000000"/>
                <w:sz w:val="20"/>
                <w:lang w:val="en-GB"/>
              </w:rPr>
            </w:pPr>
            <w:r w:rsidRPr="00E565DE">
              <w:rPr>
                <w:color w:val="000000"/>
                <w:sz w:val="20"/>
                <w:lang w:val="en-GB"/>
              </w:rPr>
              <w:t>25.23</w:t>
            </w:r>
          </w:p>
        </w:tc>
        <w:tc>
          <w:tcPr>
            <w:tcW w:w="916" w:type="dxa"/>
            <w:shd w:val="clear" w:color="auto" w:fill="auto"/>
            <w:noWrap/>
            <w:tcMar>
              <w:left w:w="57" w:type="dxa"/>
              <w:right w:w="57" w:type="dxa"/>
            </w:tcMar>
            <w:hideMark/>
          </w:tcPr>
          <w:p w14:paraId="21A74758" w14:textId="77777777" w:rsidR="00061A5A" w:rsidRPr="00E565DE" w:rsidRDefault="00061A5A" w:rsidP="00C80083">
            <w:pPr>
              <w:pStyle w:val="Tabletext"/>
              <w:jc w:val="center"/>
              <w:rPr>
                <w:color w:val="000000"/>
                <w:sz w:val="20"/>
                <w:lang w:val="en-GB"/>
              </w:rPr>
            </w:pPr>
            <w:r w:rsidRPr="00E565DE">
              <w:rPr>
                <w:color w:val="000000"/>
                <w:sz w:val="20"/>
                <w:lang w:val="en-GB"/>
              </w:rPr>
              <w:t>58.79</w:t>
            </w:r>
          </w:p>
        </w:tc>
        <w:tc>
          <w:tcPr>
            <w:tcW w:w="916" w:type="dxa"/>
            <w:shd w:val="clear" w:color="auto" w:fill="auto"/>
            <w:noWrap/>
            <w:tcMar>
              <w:left w:w="57" w:type="dxa"/>
              <w:right w:w="57" w:type="dxa"/>
            </w:tcMar>
            <w:hideMark/>
          </w:tcPr>
          <w:p w14:paraId="2968CC31" w14:textId="77777777" w:rsidR="00061A5A" w:rsidRPr="00E565DE" w:rsidRDefault="00061A5A" w:rsidP="00C80083">
            <w:pPr>
              <w:pStyle w:val="Tabletext"/>
              <w:jc w:val="center"/>
              <w:rPr>
                <w:color w:val="000000"/>
                <w:sz w:val="20"/>
                <w:lang w:val="en-GB"/>
              </w:rPr>
            </w:pPr>
            <w:r w:rsidRPr="00E565DE">
              <w:rPr>
                <w:color w:val="000000"/>
                <w:sz w:val="20"/>
                <w:lang w:val="en-GB"/>
              </w:rPr>
              <w:t>69.23</w:t>
            </w:r>
          </w:p>
        </w:tc>
        <w:tc>
          <w:tcPr>
            <w:tcW w:w="915" w:type="dxa"/>
            <w:shd w:val="clear" w:color="auto" w:fill="auto"/>
            <w:noWrap/>
            <w:tcMar>
              <w:left w:w="57" w:type="dxa"/>
              <w:right w:w="57" w:type="dxa"/>
            </w:tcMar>
            <w:hideMark/>
          </w:tcPr>
          <w:p w14:paraId="346E49BF" w14:textId="77777777" w:rsidR="00061A5A" w:rsidRPr="00E565DE" w:rsidRDefault="00061A5A" w:rsidP="00C80083">
            <w:pPr>
              <w:pStyle w:val="Tabletext"/>
              <w:jc w:val="center"/>
              <w:rPr>
                <w:color w:val="000000"/>
                <w:sz w:val="20"/>
                <w:lang w:val="en-GB"/>
              </w:rPr>
            </w:pPr>
            <w:r w:rsidRPr="00E565DE">
              <w:rPr>
                <w:color w:val="000000"/>
                <w:sz w:val="20"/>
                <w:lang w:val="en-GB"/>
              </w:rPr>
              <w:t>48.61</w:t>
            </w:r>
          </w:p>
        </w:tc>
        <w:tc>
          <w:tcPr>
            <w:tcW w:w="916" w:type="dxa"/>
            <w:shd w:val="clear" w:color="auto" w:fill="auto"/>
            <w:noWrap/>
            <w:tcMar>
              <w:left w:w="57" w:type="dxa"/>
              <w:right w:w="57" w:type="dxa"/>
            </w:tcMar>
            <w:hideMark/>
          </w:tcPr>
          <w:p w14:paraId="060FE4FB" w14:textId="77777777" w:rsidR="00061A5A" w:rsidRPr="00E565DE" w:rsidRDefault="00061A5A" w:rsidP="00C80083">
            <w:pPr>
              <w:pStyle w:val="Tabletext"/>
              <w:jc w:val="center"/>
              <w:rPr>
                <w:color w:val="000000"/>
                <w:sz w:val="20"/>
                <w:lang w:val="en-GB"/>
              </w:rPr>
            </w:pPr>
            <w:r w:rsidRPr="00E565DE">
              <w:rPr>
                <w:color w:val="000000"/>
                <w:sz w:val="20"/>
                <w:lang w:val="en-GB"/>
              </w:rPr>
              <w:t>58.51</w:t>
            </w:r>
          </w:p>
        </w:tc>
        <w:tc>
          <w:tcPr>
            <w:tcW w:w="916" w:type="dxa"/>
            <w:shd w:val="clear" w:color="auto" w:fill="auto"/>
            <w:noWrap/>
            <w:tcMar>
              <w:left w:w="57" w:type="dxa"/>
              <w:right w:w="57" w:type="dxa"/>
            </w:tcMar>
            <w:hideMark/>
          </w:tcPr>
          <w:p w14:paraId="2AD01454" w14:textId="77777777" w:rsidR="00061A5A" w:rsidRPr="00E565DE" w:rsidRDefault="00061A5A" w:rsidP="00C80083">
            <w:pPr>
              <w:pStyle w:val="Tabletext"/>
              <w:jc w:val="center"/>
              <w:rPr>
                <w:color w:val="000000"/>
                <w:sz w:val="20"/>
                <w:lang w:val="en-GB"/>
              </w:rPr>
            </w:pPr>
            <w:r w:rsidRPr="00E565DE">
              <w:rPr>
                <w:color w:val="000000"/>
                <w:sz w:val="20"/>
                <w:lang w:val="en-GB"/>
              </w:rPr>
              <w:t>50.12</w:t>
            </w:r>
          </w:p>
        </w:tc>
      </w:tr>
      <w:tr w:rsidR="00061A5A" w:rsidRPr="00E565DE" w14:paraId="5ED25B9C" w14:textId="77777777" w:rsidTr="00C80083">
        <w:trPr>
          <w:jc w:val="center"/>
        </w:trPr>
        <w:tc>
          <w:tcPr>
            <w:tcW w:w="2126" w:type="dxa"/>
            <w:vMerge/>
            <w:shd w:val="clear" w:color="auto" w:fill="auto"/>
            <w:noWrap/>
            <w:tcMar>
              <w:left w:w="57" w:type="dxa"/>
              <w:right w:w="57" w:type="dxa"/>
            </w:tcMar>
            <w:hideMark/>
          </w:tcPr>
          <w:p w14:paraId="5D72EE66" w14:textId="77777777" w:rsidR="00061A5A" w:rsidRPr="00E565DE" w:rsidRDefault="00061A5A" w:rsidP="00C80083">
            <w:pPr>
              <w:pStyle w:val="Tabletext"/>
              <w:rPr>
                <w:sz w:val="20"/>
                <w:lang w:val="en-GB" w:eastAsia="ru-RU"/>
              </w:rPr>
            </w:pPr>
          </w:p>
        </w:tc>
        <w:tc>
          <w:tcPr>
            <w:tcW w:w="1274" w:type="dxa"/>
            <w:vMerge/>
            <w:shd w:val="clear" w:color="auto" w:fill="auto"/>
            <w:noWrap/>
            <w:tcMar>
              <w:left w:w="57" w:type="dxa"/>
              <w:right w:w="57" w:type="dxa"/>
            </w:tcMar>
            <w:hideMark/>
          </w:tcPr>
          <w:p w14:paraId="1D30AEB3" w14:textId="77777777" w:rsidR="00061A5A" w:rsidRPr="00E565DE" w:rsidRDefault="00061A5A" w:rsidP="00C80083">
            <w:pPr>
              <w:pStyle w:val="Tabletext"/>
              <w:jc w:val="center"/>
              <w:rPr>
                <w:color w:val="000000"/>
                <w:sz w:val="20"/>
                <w:lang w:val="en-GB" w:eastAsia="ru-RU"/>
              </w:rPr>
            </w:pPr>
          </w:p>
        </w:tc>
        <w:tc>
          <w:tcPr>
            <w:tcW w:w="743" w:type="dxa"/>
            <w:shd w:val="clear" w:color="auto" w:fill="auto"/>
            <w:noWrap/>
            <w:tcMar>
              <w:left w:w="57" w:type="dxa"/>
              <w:right w:w="57" w:type="dxa"/>
            </w:tcMar>
            <w:hideMark/>
          </w:tcPr>
          <w:p w14:paraId="6FAAD53A"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 </w:t>
            </w:r>
            <w:r w:rsidRPr="00E565DE">
              <w:rPr>
                <w:color w:val="000000"/>
                <w:sz w:val="20"/>
                <w:lang w:val="en-GB" w:eastAsia="ru-RU"/>
              </w:rPr>
              <w:t>= 3/4</w:t>
            </w:r>
          </w:p>
        </w:tc>
        <w:tc>
          <w:tcPr>
            <w:tcW w:w="915" w:type="dxa"/>
            <w:shd w:val="clear" w:color="auto" w:fill="auto"/>
            <w:noWrap/>
            <w:tcMar>
              <w:left w:w="57" w:type="dxa"/>
              <w:right w:w="57" w:type="dxa"/>
            </w:tcMar>
            <w:hideMark/>
          </w:tcPr>
          <w:p w14:paraId="07C307DD" w14:textId="77777777" w:rsidR="00061A5A" w:rsidRPr="00E565DE" w:rsidRDefault="00061A5A" w:rsidP="00C80083">
            <w:pPr>
              <w:pStyle w:val="Tabletext"/>
              <w:jc w:val="center"/>
              <w:rPr>
                <w:color w:val="000000"/>
                <w:sz w:val="20"/>
                <w:lang w:val="en-GB"/>
              </w:rPr>
            </w:pPr>
            <w:r w:rsidRPr="00E565DE">
              <w:rPr>
                <w:color w:val="000000"/>
                <w:sz w:val="20"/>
                <w:lang w:val="en-GB"/>
              </w:rPr>
              <w:t>26.33</w:t>
            </w:r>
          </w:p>
        </w:tc>
        <w:tc>
          <w:tcPr>
            <w:tcW w:w="916" w:type="dxa"/>
            <w:shd w:val="clear" w:color="auto" w:fill="auto"/>
            <w:noWrap/>
            <w:tcMar>
              <w:left w:w="57" w:type="dxa"/>
              <w:right w:w="57" w:type="dxa"/>
            </w:tcMar>
            <w:hideMark/>
          </w:tcPr>
          <w:p w14:paraId="60114B14" w14:textId="77777777" w:rsidR="00061A5A" w:rsidRPr="00E565DE" w:rsidRDefault="00061A5A" w:rsidP="00C80083">
            <w:pPr>
              <w:pStyle w:val="Tabletext"/>
              <w:jc w:val="center"/>
              <w:rPr>
                <w:color w:val="000000"/>
                <w:sz w:val="20"/>
                <w:lang w:val="en-GB"/>
              </w:rPr>
            </w:pPr>
            <w:r w:rsidRPr="00E565DE">
              <w:rPr>
                <w:color w:val="000000"/>
                <w:sz w:val="20"/>
                <w:lang w:val="en-GB"/>
              </w:rPr>
              <w:t>60.89</w:t>
            </w:r>
          </w:p>
        </w:tc>
        <w:tc>
          <w:tcPr>
            <w:tcW w:w="916" w:type="dxa"/>
            <w:shd w:val="clear" w:color="auto" w:fill="auto"/>
            <w:noWrap/>
            <w:tcMar>
              <w:left w:w="57" w:type="dxa"/>
              <w:right w:w="57" w:type="dxa"/>
            </w:tcMar>
            <w:hideMark/>
          </w:tcPr>
          <w:p w14:paraId="127A1509" w14:textId="77777777" w:rsidR="00061A5A" w:rsidRPr="00E565DE" w:rsidRDefault="00061A5A" w:rsidP="00C80083">
            <w:pPr>
              <w:pStyle w:val="Tabletext"/>
              <w:jc w:val="center"/>
              <w:rPr>
                <w:color w:val="000000"/>
                <w:sz w:val="20"/>
                <w:lang w:val="en-GB"/>
              </w:rPr>
            </w:pPr>
            <w:r w:rsidRPr="00E565DE">
              <w:rPr>
                <w:color w:val="000000"/>
                <w:sz w:val="20"/>
                <w:lang w:val="en-GB"/>
              </w:rPr>
              <w:t>71.33</w:t>
            </w:r>
          </w:p>
        </w:tc>
        <w:tc>
          <w:tcPr>
            <w:tcW w:w="915" w:type="dxa"/>
            <w:shd w:val="clear" w:color="auto" w:fill="auto"/>
            <w:noWrap/>
            <w:tcMar>
              <w:left w:w="57" w:type="dxa"/>
              <w:right w:w="57" w:type="dxa"/>
            </w:tcMar>
            <w:hideMark/>
          </w:tcPr>
          <w:p w14:paraId="7085BAC8" w14:textId="77777777" w:rsidR="00061A5A" w:rsidRPr="00E565DE" w:rsidRDefault="00061A5A" w:rsidP="00C80083">
            <w:pPr>
              <w:pStyle w:val="Tabletext"/>
              <w:jc w:val="center"/>
              <w:rPr>
                <w:color w:val="000000"/>
                <w:sz w:val="20"/>
                <w:lang w:val="en-GB"/>
              </w:rPr>
            </w:pPr>
            <w:r w:rsidRPr="00E565DE">
              <w:rPr>
                <w:color w:val="000000"/>
                <w:sz w:val="20"/>
                <w:lang w:val="en-GB"/>
              </w:rPr>
              <w:t>50.71</w:t>
            </w:r>
          </w:p>
        </w:tc>
        <w:tc>
          <w:tcPr>
            <w:tcW w:w="916" w:type="dxa"/>
            <w:shd w:val="clear" w:color="auto" w:fill="auto"/>
            <w:noWrap/>
            <w:tcMar>
              <w:left w:w="57" w:type="dxa"/>
              <w:right w:w="57" w:type="dxa"/>
            </w:tcMar>
            <w:hideMark/>
          </w:tcPr>
          <w:p w14:paraId="555B738E" w14:textId="77777777" w:rsidR="00061A5A" w:rsidRPr="00E565DE" w:rsidRDefault="00061A5A" w:rsidP="00C80083">
            <w:pPr>
              <w:pStyle w:val="Tabletext"/>
              <w:jc w:val="center"/>
              <w:rPr>
                <w:color w:val="000000"/>
                <w:sz w:val="20"/>
                <w:lang w:val="en-GB"/>
              </w:rPr>
            </w:pPr>
            <w:r w:rsidRPr="00E565DE">
              <w:rPr>
                <w:color w:val="000000"/>
                <w:sz w:val="20"/>
                <w:lang w:val="en-GB"/>
              </w:rPr>
              <w:t>60.61</w:t>
            </w:r>
          </w:p>
        </w:tc>
        <w:tc>
          <w:tcPr>
            <w:tcW w:w="916" w:type="dxa"/>
            <w:shd w:val="clear" w:color="auto" w:fill="auto"/>
            <w:noWrap/>
            <w:tcMar>
              <w:left w:w="57" w:type="dxa"/>
              <w:right w:w="57" w:type="dxa"/>
            </w:tcMar>
            <w:hideMark/>
          </w:tcPr>
          <w:p w14:paraId="306CF3D1" w14:textId="77777777" w:rsidR="00061A5A" w:rsidRPr="00E565DE" w:rsidRDefault="00061A5A" w:rsidP="00C80083">
            <w:pPr>
              <w:pStyle w:val="Tabletext"/>
              <w:jc w:val="center"/>
              <w:rPr>
                <w:color w:val="000000"/>
                <w:sz w:val="20"/>
                <w:lang w:val="en-GB"/>
              </w:rPr>
            </w:pPr>
            <w:r w:rsidRPr="00E565DE">
              <w:rPr>
                <w:color w:val="000000"/>
                <w:sz w:val="20"/>
                <w:lang w:val="en-GB"/>
              </w:rPr>
              <w:t>52.62</w:t>
            </w:r>
          </w:p>
        </w:tc>
      </w:tr>
    </w:tbl>
    <w:p w14:paraId="471162D6" w14:textId="77777777" w:rsidR="00061A5A" w:rsidRPr="00E565DE" w:rsidRDefault="00061A5A" w:rsidP="00061A5A">
      <w:pPr>
        <w:pStyle w:val="Tablefin"/>
      </w:pPr>
    </w:p>
    <w:p w14:paraId="01098C8E" w14:textId="0A965CEF" w:rsidR="00061A5A" w:rsidRPr="00E565DE" w:rsidRDefault="00061A5A" w:rsidP="00061A5A">
      <w:pPr>
        <w:pStyle w:val="TableNo"/>
        <w:rPr>
          <w:lang w:val="en-GB"/>
        </w:rPr>
      </w:pPr>
      <w:r w:rsidRPr="00E565DE">
        <w:rPr>
          <w:lang w:val="en-GB"/>
        </w:rPr>
        <w:lastRenderedPageBreak/>
        <w:t>TABLE 6</w:t>
      </w:r>
      <w:r w:rsidR="00DF613A" w:rsidRPr="00E565DE">
        <w:rPr>
          <w:lang w:val="en-GB"/>
        </w:rPr>
        <w:t>3</w:t>
      </w:r>
    </w:p>
    <w:p w14:paraId="6661CAC5" w14:textId="77777777" w:rsidR="00061A5A" w:rsidRPr="00E565DE" w:rsidRDefault="00061A5A" w:rsidP="00061A5A">
      <w:pPr>
        <w:pStyle w:val="Tabletitle"/>
        <w:rPr>
          <w:lang w:val="en-GB"/>
        </w:rPr>
      </w:pPr>
      <w:r w:rsidRPr="00E565DE">
        <w:rPr>
          <w:lang w:val="en-GB"/>
        </w:rPr>
        <w:t xml:space="preserve">Minimum median field-strength level </w:t>
      </w:r>
      <w:r w:rsidRPr="00E565DE">
        <w:rPr>
          <w:i/>
          <w:iCs/>
          <w:lang w:val="en-GB"/>
        </w:rPr>
        <w:t>E</w:t>
      </w:r>
      <w:r w:rsidRPr="00E565DE">
        <w:rPr>
          <w:i/>
          <w:iCs/>
          <w:vertAlign w:val="subscript"/>
          <w:lang w:val="en-GB"/>
        </w:rPr>
        <w:t>med</w:t>
      </w:r>
      <w:r w:rsidRPr="00E565DE">
        <w:rPr>
          <w:lang w:val="en-GB"/>
        </w:rPr>
        <w:t xml:space="preserve"> for 100 kHz channel </w:t>
      </w:r>
      <w:r w:rsidRPr="00E565DE">
        <w:rPr>
          <w:lang w:val="en-GB"/>
        </w:rPr>
        <w:br/>
        <w:t>bandwidth and 64</w:t>
      </w:r>
      <w:r w:rsidRPr="00E565DE">
        <w:rPr>
          <w:lang w:val="en-GB"/>
        </w:rPr>
        <w:noBreakHyphen/>
        <w:t>QAM modulation in Band I</w:t>
      </w:r>
    </w:p>
    <w:tbl>
      <w:tblPr>
        <w:tblW w:w="9639" w:type="dxa"/>
        <w:jc w:val="center"/>
        <w:tblLayout w:type="fixed"/>
        <w:tblCellMar>
          <w:left w:w="57" w:type="dxa"/>
          <w:right w:w="57" w:type="dxa"/>
        </w:tblCellMar>
        <w:tblLook w:val="04A0" w:firstRow="1" w:lastRow="0" w:firstColumn="1" w:lastColumn="0" w:noHBand="0" w:noVBand="1"/>
      </w:tblPr>
      <w:tblGrid>
        <w:gridCol w:w="2127"/>
        <w:gridCol w:w="1275"/>
        <w:gridCol w:w="739"/>
        <w:gridCol w:w="916"/>
        <w:gridCol w:w="916"/>
        <w:gridCol w:w="917"/>
        <w:gridCol w:w="916"/>
        <w:gridCol w:w="916"/>
        <w:gridCol w:w="917"/>
      </w:tblGrid>
      <w:tr w:rsidR="00061A5A" w:rsidRPr="00E565DE" w14:paraId="4E090276" w14:textId="77777777" w:rsidTr="00C80083">
        <w:trPr>
          <w:cantSplit/>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50ACE7B2" w14:textId="77777777" w:rsidR="00061A5A" w:rsidRPr="00E565DE" w:rsidRDefault="00061A5A" w:rsidP="00C80083">
            <w:pPr>
              <w:pStyle w:val="Tablehead"/>
              <w:rPr>
                <w:sz w:val="20"/>
                <w:lang w:val="en-GB" w:eastAsia="ru-RU"/>
              </w:rPr>
            </w:pPr>
            <w:r w:rsidRPr="00E565DE">
              <w:rPr>
                <w:sz w:val="20"/>
                <w:lang w:val="en-GB" w:eastAsia="ru-RU"/>
              </w:rPr>
              <w:t>Reception mode</w:t>
            </w:r>
          </w:p>
        </w:tc>
        <w:tc>
          <w:tcPr>
            <w:tcW w:w="1275"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14416DD6" w14:textId="77777777" w:rsidR="00061A5A" w:rsidRPr="00E565DE" w:rsidRDefault="00061A5A" w:rsidP="00C80083">
            <w:pPr>
              <w:pStyle w:val="Tablehead"/>
              <w:rPr>
                <w:color w:val="000000"/>
                <w:sz w:val="20"/>
                <w:lang w:val="en-GB" w:eastAsia="ru-RU"/>
              </w:rPr>
            </w:pPr>
          </w:p>
        </w:tc>
        <w:tc>
          <w:tcPr>
            <w:tcW w:w="739"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2D1F59E0" w14:textId="77777777" w:rsidR="00061A5A" w:rsidRPr="00E565DE" w:rsidRDefault="00061A5A" w:rsidP="00C80083">
            <w:pPr>
              <w:pStyle w:val="Tablehead"/>
              <w:rPr>
                <w:color w:val="000000"/>
                <w:sz w:val="20"/>
                <w:lang w:val="en-GB" w:eastAsia="ru-RU"/>
              </w:rPr>
            </w:pPr>
          </w:p>
        </w:tc>
        <w:tc>
          <w:tcPr>
            <w:tcW w:w="91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26C7A385" w14:textId="77777777" w:rsidR="00061A5A" w:rsidRPr="00E565DE" w:rsidRDefault="00061A5A" w:rsidP="00C80083">
            <w:pPr>
              <w:pStyle w:val="Tablehead"/>
              <w:rPr>
                <w:color w:val="000000"/>
                <w:sz w:val="20"/>
                <w:lang w:val="en-GB" w:eastAsia="ru-RU"/>
              </w:rPr>
            </w:pPr>
            <w:r w:rsidRPr="00E565DE">
              <w:rPr>
                <w:color w:val="000000"/>
                <w:sz w:val="20"/>
                <w:lang w:val="en-GB" w:eastAsia="ru-RU"/>
              </w:rPr>
              <w:t>FX</w:t>
            </w:r>
          </w:p>
        </w:tc>
        <w:tc>
          <w:tcPr>
            <w:tcW w:w="91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53D8E12F" w14:textId="77777777" w:rsidR="00061A5A" w:rsidRPr="00E565DE" w:rsidRDefault="00061A5A" w:rsidP="00C80083">
            <w:pPr>
              <w:pStyle w:val="Tablehead"/>
              <w:rPr>
                <w:color w:val="000000"/>
                <w:sz w:val="20"/>
                <w:lang w:val="en-GB" w:eastAsia="ru-RU"/>
              </w:rPr>
            </w:pPr>
            <w:r w:rsidRPr="00E565DE">
              <w:rPr>
                <w:color w:val="000000"/>
                <w:sz w:val="20"/>
                <w:lang w:val="en-GB" w:eastAsia="ru-RU"/>
              </w:rPr>
              <w:t>PI</w:t>
            </w:r>
          </w:p>
        </w:tc>
        <w:tc>
          <w:tcPr>
            <w:tcW w:w="917"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4243A6EF" w14:textId="77777777" w:rsidR="00061A5A" w:rsidRPr="00E565DE" w:rsidRDefault="00061A5A" w:rsidP="00C80083">
            <w:pPr>
              <w:pStyle w:val="Tablehead"/>
              <w:rPr>
                <w:color w:val="000000"/>
                <w:sz w:val="20"/>
                <w:lang w:val="en-GB" w:eastAsia="ru-RU"/>
              </w:rPr>
            </w:pPr>
            <w:r w:rsidRPr="00E565DE">
              <w:rPr>
                <w:color w:val="000000"/>
                <w:sz w:val="20"/>
                <w:lang w:val="en-GB" w:eastAsia="ru-RU"/>
              </w:rPr>
              <w:t>PI-H</w:t>
            </w:r>
          </w:p>
        </w:tc>
        <w:tc>
          <w:tcPr>
            <w:tcW w:w="91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3867F704" w14:textId="77777777" w:rsidR="00061A5A" w:rsidRPr="00E565DE" w:rsidRDefault="00061A5A" w:rsidP="00C80083">
            <w:pPr>
              <w:pStyle w:val="Tablehead"/>
              <w:rPr>
                <w:color w:val="000000"/>
                <w:sz w:val="20"/>
                <w:lang w:val="en-GB" w:eastAsia="ru-RU"/>
              </w:rPr>
            </w:pPr>
            <w:r w:rsidRPr="00E565DE">
              <w:rPr>
                <w:color w:val="000000"/>
                <w:sz w:val="20"/>
                <w:lang w:val="en-GB" w:eastAsia="ru-RU"/>
              </w:rPr>
              <w:t>PO</w:t>
            </w:r>
          </w:p>
        </w:tc>
        <w:tc>
          <w:tcPr>
            <w:tcW w:w="91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077C2647" w14:textId="77777777" w:rsidR="00061A5A" w:rsidRPr="00E565DE" w:rsidRDefault="00061A5A" w:rsidP="00C80083">
            <w:pPr>
              <w:pStyle w:val="Tablehead"/>
              <w:rPr>
                <w:color w:val="000000"/>
                <w:sz w:val="20"/>
                <w:lang w:val="en-GB" w:eastAsia="ru-RU"/>
              </w:rPr>
            </w:pPr>
            <w:r w:rsidRPr="00E565DE">
              <w:rPr>
                <w:color w:val="000000"/>
                <w:sz w:val="20"/>
                <w:lang w:val="en-GB" w:eastAsia="ru-RU"/>
              </w:rPr>
              <w:t>PO-H</w:t>
            </w:r>
          </w:p>
        </w:tc>
        <w:tc>
          <w:tcPr>
            <w:tcW w:w="917"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40D532C2" w14:textId="77777777" w:rsidR="00061A5A" w:rsidRPr="00E565DE" w:rsidRDefault="00061A5A" w:rsidP="00C80083">
            <w:pPr>
              <w:pStyle w:val="Tablehead"/>
              <w:rPr>
                <w:color w:val="000000"/>
                <w:sz w:val="20"/>
                <w:lang w:val="en-GB" w:eastAsia="ru-RU"/>
              </w:rPr>
            </w:pPr>
            <w:r w:rsidRPr="00E565DE">
              <w:rPr>
                <w:color w:val="000000"/>
                <w:sz w:val="20"/>
                <w:lang w:val="en-GB" w:eastAsia="ru-RU"/>
              </w:rPr>
              <w:t>MO</w:t>
            </w:r>
          </w:p>
        </w:tc>
      </w:tr>
      <w:tr w:rsidR="00061A5A" w:rsidRPr="00E565DE" w14:paraId="1182F22D"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14:paraId="4AB0355E" w14:textId="77777777" w:rsidR="00061A5A" w:rsidRPr="00E565DE" w:rsidRDefault="00061A5A" w:rsidP="00C80083">
            <w:pPr>
              <w:pStyle w:val="Tabletext"/>
              <w:rPr>
                <w:sz w:val="20"/>
                <w:lang w:val="en-GB" w:eastAsia="ru-RU"/>
              </w:rPr>
            </w:pPr>
            <w:r w:rsidRPr="00E565DE">
              <w:rPr>
                <w:sz w:val="20"/>
                <w:lang w:val="en-GB" w:eastAsia="ru-RU"/>
              </w:rPr>
              <w:t>Receiver noise figure</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14:paraId="64FC4272"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 xml:space="preserve">F </w:t>
            </w:r>
            <w:r w:rsidRPr="00E565DE">
              <w:rPr>
                <w:color w:val="000000"/>
                <w:sz w:val="20"/>
                <w:lang w:val="en-GB"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3C8DED73" w14:textId="77777777" w:rsidR="00061A5A" w:rsidRPr="00E565DE" w:rsidRDefault="00061A5A" w:rsidP="00C80083">
            <w:pPr>
              <w:pStyle w:val="Tabletext"/>
              <w:jc w:val="center"/>
              <w:rPr>
                <w:color w:val="000000"/>
                <w:spacing w:val="-2"/>
                <w:sz w:val="20"/>
                <w:lang w:val="en-GB"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BDB2D0B"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7.00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125BD7CA"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7.00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68721D39"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7.00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7CD8006D"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7.00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59544F2"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7.00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4A82A864"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7.00</w:t>
            </w:r>
          </w:p>
        </w:tc>
      </w:tr>
      <w:tr w:rsidR="00061A5A" w:rsidRPr="00E565DE" w14:paraId="5E1595ED" w14:textId="77777777" w:rsidTr="00C80083">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679166C3" w14:textId="77777777" w:rsidR="00061A5A" w:rsidRPr="00E565DE" w:rsidRDefault="00061A5A" w:rsidP="00C80083">
            <w:pPr>
              <w:pStyle w:val="Tabletext"/>
              <w:rPr>
                <w:sz w:val="20"/>
                <w:lang w:val="en-GB" w:eastAsia="ru-RU"/>
              </w:rPr>
            </w:pPr>
            <w:r w:rsidRPr="00E565DE">
              <w:rPr>
                <w:sz w:val="20"/>
                <w:lang w:val="en-GB" w:eastAsia="ru-RU"/>
              </w:rPr>
              <w:t>Receiver noise input power</w:t>
            </w:r>
          </w:p>
        </w:tc>
        <w:tc>
          <w:tcPr>
            <w:tcW w:w="1275" w:type="dxa"/>
            <w:tcBorders>
              <w:top w:val="nil"/>
              <w:left w:val="nil"/>
              <w:bottom w:val="nil"/>
              <w:right w:val="single" w:sz="4" w:space="0" w:color="auto"/>
            </w:tcBorders>
            <w:shd w:val="clear" w:color="auto" w:fill="auto"/>
            <w:noWrap/>
            <w:tcMar>
              <w:left w:w="57" w:type="dxa"/>
              <w:right w:w="57" w:type="dxa"/>
            </w:tcMar>
            <w:hideMark/>
          </w:tcPr>
          <w:p w14:paraId="50202C71"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P</w:t>
            </w:r>
            <w:r w:rsidRPr="00E565DE">
              <w:rPr>
                <w:i/>
                <w:iCs/>
                <w:color w:val="000000"/>
                <w:sz w:val="20"/>
                <w:vertAlign w:val="subscript"/>
                <w:lang w:val="en-GB" w:eastAsia="ru-RU"/>
              </w:rPr>
              <w:t xml:space="preserve">n </w:t>
            </w:r>
            <w:r w:rsidRPr="00E565DE">
              <w:rPr>
                <w:color w:val="000000"/>
                <w:sz w:val="20"/>
                <w:lang w:val="en-GB" w:eastAsia="ru-RU"/>
              </w:rPr>
              <w:t>(dBW)</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7D55D093" w14:textId="77777777" w:rsidR="00061A5A" w:rsidRPr="00E565DE" w:rsidRDefault="00061A5A" w:rsidP="00C80083">
            <w:pPr>
              <w:pStyle w:val="Tabletext"/>
              <w:jc w:val="center"/>
              <w:rPr>
                <w:color w:val="000000"/>
                <w:spacing w:val="-2"/>
                <w:sz w:val="20"/>
                <w:lang w:val="en-GB"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602F9C53"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−146.98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1D8CFEFC"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−146.98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451ED36D"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−146.98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AA1DA2F"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−146.98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E3C11E5"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−146.98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21874959"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−146.98</w:t>
            </w:r>
          </w:p>
        </w:tc>
      </w:tr>
      <w:tr w:rsidR="00061A5A" w:rsidRPr="00E565DE" w14:paraId="39FF6253" w14:textId="77777777" w:rsidTr="00C80083">
        <w:trPr>
          <w:cantSplit/>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14:paraId="7D258095" w14:textId="77777777" w:rsidR="00061A5A" w:rsidRPr="00E565DE" w:rsidRDefault="00061A5A" w:rsidP="00C80083">
            <w:pPr>
              <w:pStyle w:val="Tabletext"/>
              <w:rPr>
                <w:sz w:val="20"/>
                <w:lang w:val="en-GB" w:eastAsia="ru-RU"/>
              </w:rPr>
            </w:pPr>
            <w:r w:rsidRPr="00E565DE">
              <w:rPr>
                <w:sz w:val="20"/>
                <w:lang w:val="en-GB" w:eastAsia="ru-RU"/>
              </w:rPr>
              <w:t xml:space="preserve">Minimum </w:t>
            </w:r>
            <w:r w:rsidRPr="00E565DE">
              <w:rPr>
                <w:i/>
                <w:iCs/>
                <w:sz w:val="20"/>
                <w:lang w:val="en-GB" w:eastAsia="de-DE"/>
              </w:rPr>
              <w:t>C</w:t>
            </w:r>
            <w:r w:rsidRPr="00E565DE">
              <w:rPr>
                <w:sz w:val="20"/>
                <w:lang w:val="en-GB" w:eastAsia="de-DE"/>
              </w:rPr>
              <w:t>/</w:t>
            </w:r>
            <w:r w:rsidRPr="00E565DE">
              <w:rPr>
                <w:i/>
                <w:iCs/>
                <w:sz w:val="20"/>
                <w:lang w:val="en-GB" w:eastAsia="de-DE"/>
              </w:rPr>
              <w:t>N</w:t>
            </w:r>
            <w:r w:rsidRPr="00E565DE">
              <w:rPr>
                <w:sz w:val="20"/>
                <w:lang w:val="en-GB" w:eastAsia="ru-RU"/>
              </w:rPr>
              <w:t xml:space="preserve"> </w:t>
            </w:r>
          </w:p>
        </w:tc>
        <w:tc>
          <w:tcPr>
            <w:tcW w:w="1275"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14:paraId="22C2CC04"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t>(</w:t>
            </w:r>
            <w:r w:rsidRPr="00E565DE">
              <w:rPr>
                <w:i/>
                <w:iCs/>
                <w:sz w:val="20"/>
                <w:lang w:val="en-GB" w:eastAsia="de-DE"/>
              </w:rPr>
              <w:t>C</w:t>
            </w:r>
            <w:r w:rsidRPr="00E565DE">
              <w:rPr>
                <w:sz w:val="20"/>
                <w:lang w:val="en-GB" w:eastAsia="de-DE"/>
              </w:rPr>
              <w:t>/</w:t>
            </w:r>
            <w:r w:rsidRPr="00E565DE">
              <w:rPr>
                <w:i/>
                <w:iCs/>
                <w:sz w:val="20"/>
                <w:lang w:val="en-GB" w:eastAsia="de-DE"/>
              </w:rPr>
              <w:t>N</w:t>
            </w:r>
            <w:r w:rsidRPr="00E565DE">
              <w:rPr>
                <w:color w:val="000000"/>
                <w:sz w:val="20"/>
                <w:lang w:val="en-GB" w:eastAsia="ru-RU"/>
              </w:rPr>
              <w:t>)</w:t>
            </w:r>
            <w:r w:rsidRPr="00E565DE">
              <w:rPr>
                <w:i/>
                <w:iCs/>
                <w:color w:val="000000"/>
                <w:sz w:val="20"/>
                <w:vertAlign w:val="subscript"/>
                <w:lang w:val="en-GB" w:eastAsia="ru-RU"/>
              </w:rPr>
              <w:t>min</w:t>
            </w:r>
            <w:r w:rsidRPr="00E565DE">
              <w:rPr>
                <w:color w:val="000000"/>
                <w:sz w:val="20"/>
                <w:lang w:val="en-GB" w:eastAsia="ru-RU"/>
              </w:rPr>
              <w:t xml:space="preserve"> (dB)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261980E8" w14:textId="77777777" w:rsidR="00061A5A" w:rsidRPr="00E565DE" w:rsidRDefault="00061A5A" w:rsidP="00C80083">
            <w:pPr>
              <w:pStyle w:val="Tabletext"/>
              <w:jc w:val="center"/>
              <w:rPr>
                <w:color w:val="000000"/>
                <w:spacing w:val="-2"/>
                <w:sz w:val="20"/>
                <w:lang w:val="en-GB" w:eastAsia="ru-RU"/>
              </w:rPr>
            </w:pPr>
            <w:r w:rsidRPr="00E565DE">
              <w:rPr>
                <w:i/>
                <w:iCs/>
                <w:color w:val="000000"/>
                <w:spacing w:val="-2"/>
                <w:sz w:val="20"/>
                <w:lang w:val="en-GB" w:eastAsia="ru-RU"/>
              </w:rPr>
              <w:t>R</w:t>
            </w:r>
            <w:r w:rsidRPr="00E565DE">
              <w:rPr>
                <w:color w:val="000000"/>
                <w:spacing w:val="-2"/>
                <w:sz w:val="20"/>
                <w:lang w:val="en-GB" w:eastAsia="ru-RU"/>
              </w:rPr>
              <w:t> = 1/2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B731AC0"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10.90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9D602C1"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16.30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32347923"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16.30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217F115"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16.30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B888368"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16.30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0F25D8EB"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14.80</w:t>
            </w:r>
          </w:p>
        </w:tc>
      </w:tr>
      <w:tr w:rsidR="00061A5A" w:rsidRPr="00E565DE" w14:paraId="4EA761CC" w14:textId="77777777" w:rsidTr="00C80083">
        <w:trPr>
          <w:cantSplit/>
          <w:jc w:val="center"/>
        </w:trPr>
        <w:tc>
          <w:tcPr>
            <w:tcW w:w="2127" w:type="dxa"/>
            <w:vMerge/>
            <w:tcBorders>
              <w:left w:val="single" w:sz="4" w:space="0" w:color="auto"/>
              <w:right w:val="nil"/>
            </w:tcBorders>
            <w:shd w:val="clear" w:color="auto" w:fill="auto"/>
            <w:noWrap/>
            <w:tcMar>
              <w:left w:w="57" w:type="dxa"/>
              <w:right w:w="57" w:type="dxa"/>
            </w:tcMar>
            <w:hideMark/>
          </w:tcPr>
          <w:p w14:paraId="156BD169" w14:textId="77777777" w:rsidR="00061A5A" w:rsidRPr="00E565DE" w:rsidRDefault="00061A5A" w:rsidP="00C80083">
            <w:pPr>
              <w:pStyle w:val="Tabletext"/>
              <w:rPr>
                <w:sz w:val="20"/>
                <w:lang w:val="en-GB" w:eastAsia="ru-RU"/>
              </w:rPr>
            </w:pPr>
          </w:p>
        </w:tc>
        <w:tc>
          <w:tcPr>
            <w:tcW w:w="1275" w:type="dxa"/>
            <w:vMerge/>
            <w:tcBorders>
              <w:left w:val="single" w:sz="4" w:space="0" w:color="auto"/>
              <w:right w:val="single" w:sz="4" w:space="0" w:color="auto"/>
            </w:tcBorders>
            <w:shd w:val="clear" w:color="auto" w:fill="auto"/>
            <w:noWrap/>
            <w:tcMar>
              <w:left w:w="57" w:type="dxa"/>
              <w:right w:w="57" w:type="dxa"/>
            </w:tcMar>
            <w:hideMark/>
          </w:tcPr>
          <w:p w14:paraId="644D7904" w14:textId="77777777" w:rsidR="00061A5A" w:rsidRPr="00E565DE" w:rsidRDefault="00061A5A" w:rsidP="00C80083">
            <w:pPr>
              <w:pStyle w:val="Tabletext"/>
              <w:jc w:val="center"/>
              <w:rPr>
                <w:color w:val="000000"/>
                <w:sz w:val="20"/>
                <w:lang w:val="en-GB"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0B28806C" w14:textId="77777777" w:rsidR="00061A5A" w:rsidRPr="00E565DE" w:rsidRDefault="00061A5A" w:rsidP="00C80083">
            <w:pPr>
              <w:pStyle w:val="Tabletext"/>
              <w:jc w:val="center"/>
              <w:rPr>
                <w:color w:val="000000"/>
                <w:spacing w:val="-2"/>
                <w:sz w:val="20"/>
                <w:lang w:val="en-GB" w:eastAsia="ru-RU"/>
              </w:rPr>
            </w:pPr>
            <w:r w:rsidRPr="00E565DE">
              <w:rPr>
                <w:i/>
                <w:iCs/>
                <w:color w:val="000000"/>
                <w:spacing w:val="-2"/>
                <w:sz w:val="20"/>
                <w:lang w:val="en-GB" w:eastAsia="ru-RU"/>
              </w:rPr>
              <w:t>R</w:t>
            </w:r>
            <w:r w:rsidRPr="00E565DE">
              <w:rPr>
                <w:color w:val="000000"/>
                <w:spacing w:val="-2"/>
                <w:sz w:val="20"/>
                <w:lang w:val="en-GB" w:eastAsia="ru-RU"/>
              </w:rPr>
              <w:t> = 2/3</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BD36D47"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14.20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6913FF8D"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19.60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3F3FBE5B"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19.60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B7685C0"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19.60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5CF5BE50"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19.60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5A92D94E"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18.10</w:t>
            </w:r>
          </w:p>
        </w:tc>
      </w:tr>
      <w:tr w:rsidR="00061A5A" w:rsidRPr="00E565DE" w14:paraId="76A4B779" w14:textId="77777777" w:rsidTr="00C80083">
        <w:trPr>
          <w:cantSplit/>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14:paraId="065FAE7F" w14:textId="77777777" w:rsidR="00061A5A" w:rsidRPr="00E565DE" w:rsidRDefault="00061A5A" w:rsidP="00C80083">
            <w:pPr>
              <w:pStyle w:val="Tabletext"/>
              <w:rPr>
                <w:sz w:val="20"/>
                <w:lang w:val="en-GB" w:eastAsia="ru-RU"/>
              </w:rPr>
            </w:pPr>
          </w:p>
        </w:tc>
        <w:tc>
          <w:tcPr>
            <w:tcW w:w="1275"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1FB5FA62" w14:textId="77777777" w:rsidR="00061A5A" w:rsidRPr="00E565DE" w:rsidRDefault="00061A5A" w:rsidP="00C80083">
            <w:pPr>
              <w:pStyle w:val="Tabletext"/>
              <w:jc w:val="center"/>
              <w:rPr>
                <w:color w:val="000000"/>
                <w:sz w:val="20"/>
                <w:lang w:val="en-GB"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23533694" w14:textId="77777777" w:rsidR="00061A5A" w:rsidRPr="00E565DE" w:rsidRDefault="00061A5A" w:rsidP="00C80083">
            <w:pPr>
              <w:pStyle w:val="Tabletext"/>
              <w:jc w:val="center"/>
              <w:rPr>
                <w:color w:val="000000"/>
                <w:spacing w:val="-2"/>
                <w:sz w:val="20"/>
                <w:lang w:val="en-GB" w:eastAsia="ru-RU"/>
              </w:rPr>
            </w:pPr>
            <w:r w:rsidRPr="00E565DE">
              <w:rPr>
                <w:i/>
                <w:iCs/>
                <w:color w:val="000000"/>
                <w:spacing w:val="-2"/>
                <w:sz w:val="20"/>
                <w:lang w:val="en-GB" w:eastAsia="ru-RU"/>
              </w:rPr>
              <w:t>R</w:t>
            </w:r>
            <w:r w:rsidRPr="00E565DE">
              <w:rPr>
                <w:color w:val="000000"/>
                <w:spacing w:val="-2"/>
                <w:sz w:val="20"/>
                <w:lang w:val="en-GB" w:eastAsia="ru-RU"/>
              </w:rPr>
              <w:t> = 3/4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A618F5A"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15.60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1BC54365"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22.20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79B7290B"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22.20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2AE8369"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22.20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7BF402B8"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22.20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5B195A29"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20.70</w:t>
            </w:r>
          </w:p>
        </w:tc>
      </w:tr>
      <w:tr w:rsidR="00061A5A" w:rsidRPr="00E565DE" w14:paraId="2C4C334C" w14:textId="77777777" w:rsidTr="00C80083">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281FA255" w14:textId="77777777" w:rsidR="00061A5A" w:rsidRPr="00E565DE" w:rsidRDefault="00061A5A" w:rsidP="00C80083">
            <w:pPr>
              <w:pStyle w:val="Tabletext"/>
              <w:rPr>
                <w:sz w:val="20"/>
                <w:lang w:val="en-GB" w:eastAsia="ru-RU"/>
              </w:rPr>
            </w:pPr>
            <w:r w:rsidRPr="00E565DE">
              <w:rPr>
                <w:sz w:val="20"/>
                <w:lang w:val="en-GB" w:eastAsia="ru-RU"/>
              </w:rPr>
              <w:t>Implementation loss</w:t>
            </w:r>
          </w:p>
        </w:tc>
        <w:tc>
          <w:tcPr>
            <w:tcW w:w="1275" w:type="dxa"/>
            <w:tcBorders>
              <w:top w:val="nil"/>
              <w:left w:val="nil"/>
              <w:bottom w:val="nil"/>
              <w:right w:val="single" w:sz="4" w:space="0" w:color="auto"/>
            </w:tcBorders>
            <w:shd w:val="clear" w:color="auto" w:fill="auto"/>
            <w:noWrap/>
            <w:tcMar>
              <w:left w:w="57" w:type="dxa"/>
              <w:right w:w="57" w:type="dxa"/>
            </w:tcMar>
            <w:hideMark/>
          </w:tcPr>
          <w:p w14:paraId="60A356A4"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 xml:space="preserve">i </w:t>
            </w:r>
            <w:r w:rsidRPr="00E565DE">
              <w:rPr>
                <w:color w:val="000000"/>
                <w:sz w:val="20"/>
                <w:lang w:val="en-GB"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753FC185" w14:textId="77777777" w:rsidR="00061A5A" w:rsidRPr="00E565DE" w:rsidRDefault="00061A5A" w:rsidP="00C80083">
            <w:pPr>
              <w:pStyle w:val="Tabletext"/>
              <w:jc w:val="center"/>
              <w:rPr>
                <w:color w:val="000000"/>
                <w:spacing w:val="-2"/>
                <w:sz w:val="20"/>
                <w:lang w:val="en-GB"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9EFF365"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3.00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755928B4"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3.00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787B7860"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3.00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3C5E5CC"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3.00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A0DA4BE"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3.00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0875DA81"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3.00</w:t>
            </w:r>
          </w:p>
        </w:tc>
      </w:tr>
      <w:tr w:rsidR="00061A5A" w:rsidRPr="00E565DE" w14:paraId="6CF799F9"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0258B970" w14:textId="77777777" w:rsidR="00061A5A" w:rsidRPr="00E565DE" w:rsidRDefault="00061A5A" w:rsidP="00C80083">
            <w:pPr>
              <w:pStyle w:val="Tabletext"/>
              <w:rPr>
                <w:sz w:val="20"/>
                <w:lang w:val="en-GB" w:eastAsia="ru-RU"/>
              </w:rPr>
            </w:pPr>
            <w:r w:rsidRPr="00E565DE">
              <w:rPr>
                <w:sz w:val="20"/>
                <w:lang w:val="en-GB" w:eastAsia="ru-RU"/>
              </w:rPr>
              <w:t>Minimum receiver input power level</w:t>
            </w:r>
          </w:p>
        </w:tc>
        <w:tc>
          <w:tcPr>
            <w:tcW w:w="1275" w:type="dxa"/>
            <w:vMerge w:val="restart"/>
            <w:tcBorders>
              <w:top w:val="single" w:sz="4" w:space="0" w:color="auto"/>
              <w:left w:val="nil"/>
              <w:right w:val="single" w:sz="4" w:space="0" w:color="auto"/>
            </w:tcBorders>
            <w:shd w:val="clear" w:color="auto" w:fill="auto"/>
            <w:noWrap/>
            <w:tcMar>
              <w:left w:w="57" w:type="dxa"/>
              <w:right w:w="57" w:type="dxa"/>
            </w:tcMar>
            <w:hideMark/>
          </w:tcPr>
          <w:p w14:paraId="20CEB476"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P</w:t>
            </w:r>
            <w:r w:rsidRPr="00E565DE">
              <w:rPr>
                <w:i/>
                <w:iCs/>
                <w:color w:val="000000"/>
                <w:sz w:val="20"/>
                <w:vertAlign w:val="subscript"/>
                <w:lang w:val="en-GB" w:eastAsia="ru-RU"/>
              </w:rPr>
              <w:t xml:space="preserve">s,min </w:t>
            </w:r>
            <w:r w:rsidRPr="00E565DE">
              <w:rPr>
                <w:color w:val="000000"/>
                <w:sz w:val="20"/>
                <w:lang w:val="en-GB" w:eastAsia="ru-RU"/>
              </w:rPr>
              <w:t>(dBW)</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34EDE43E" w14:textId="77777777" w:rsidR="00061A5A" w:rsidRPr="00E565DE" w:rsidRDefault="00061A5A" w:rsidP="00C80083">
            <w:pPr>
              <w:pStyle w:val="Tabletext"/>
              <w:jc w:val="center"/>
              <w:rPr>
                <w:color w:val="000000"/>
                <w:spacing w:val="-2"/>
                <w:sz w:val="20"/>
                <w:lang w:val="en-GB" w:eastAsia="ru-RU"/>
              </w:rPr>
            </w:pPr>
            <w:r w:rsidRPr="00E565DE">
              <w:rPr>
                <w:i/>
                <w:iCs/>
                <w:color w:val="000000"/>
                <w:spacing w:val="-2"/>
                <w:sz w:val="20"/>
                <w:lang w:val="en-GB" w:eastAsia="ru-RU"/>
              </w:rPr>
              <w:t>R</w:t>
            </w:r>
            <w:r w:rsidRPr="00E565DE">
              <w:rPr>
                <w:color w:val="000000"/>
                <w:spacing w:val="-2"/>
                <w:sz w:val="20"/>
                <w:lang w:val="en-GB" w:eastAsia="ru-RU"/>
              </w:rPr>
              <w:t> = 1/2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559F30B"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−133.08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6CDC2A5"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−127.68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1EB0D8A9"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−127.68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1747F06"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−127.68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6D39C26C"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−127.68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5BE4A0BF"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−129.18</w:t>
            </w:r>
          </w:p>
        </w:tc>
      </w:tr>
      <w:tr w:rsidR="00061A5A" w:rsidRPr="00E565DE" w14:paraId="533918EA"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71DAD672" w14:textId="77777777" w:rsidR="00061A5A" w:rsidRPr="00E565DE" w:rsidRDefault="00061A5A" w:rsidP="00C80083">
            <w:pPr>
              <w:pStyle w:val="Tabletext"/>
              <w:rPr>
                <w:sz w:val="20"/>
                <w:lang w:val="en-GB" w:eastAsia="ru-RU"/>
              </w:rPr>
            </w:pPr>
          </w:p>
        </w:tc>
        <w:tc>
          <w:tcPr>
            <w:tcW w:w="1275" w:type="dxa"/>
            <w:vMerge/>
            <w:tcBorders>
              <w:left w:val="nil"/>
              <w:right w:val="single" w:sz="4" w:space="0" w:color="auto"/>
            </w:tcBorders>
            <w:shd w:val="clear" w:color="auto" w:fill="auto"/>
            <w:noWrap/>
            <w:tcMar>
              <w:left w:w="57" w:type="dxa"/>
              <w:right w:w="57" w:type="dxa"/>
            </w:tcMar>
            <w:hideMark/>
          </w:tcPr>
          <w:p w14:paraId="7361D051" w14:textId="77777777" w:rsidR="00061A5A" w:rsidRPr="00E565DE" w:rsidRDefault="00061A5A" w:rsidP="00C80083">
            <w:pPr>
              <w:pStyle w:val="Tabletext"/>
              <w:jc w:val="center"/>
              <w:rPr>
                <w:i/>
                <w:iCs/>
                <w:color w:val="000000"/>
                <w:sz w:val="20"/>
                <w:lang w:val="en-GB"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0A81ABD7" w14:textId="77777777" w:rsidR="00061A5A" w:rsidRPr="00E565DE" w:rsidRDefault="00061A5A" w:rsidP="00C80083">
            <w:pPr>
              <w:pStyle w:val="Tabletext"/>
              <w:jc w:val="center"/>
              <w:rPr>
                <w:color w:val="000000"/>
                <w:spacing w:val="-2"/>
                <w:sz w:val="20"/>
                <w:lang w:val="en-GB" w:eastAsia="ru-RU"/>
              </w:rPr>
            </w:pPr>
            <w:r w:rsidRPr="00E565DE">
              <w:rPr>
                <w:i/>
                <w:iCs/>
                <w:color w:val="000000"/>
                <w:spacing w:val="-2"/>
                <w:sz w:val="20"/>
                <w:lang w:val="en-GB" w:eastAsia="ru-RU"/>
              </w:rPr>
              <w:t>R</w:t>
            </w:r>
            <w:r w:rsidRPr="00E565DE">
              <w:rPr>
                <w:color w:val="000000"/>
                <w:spacing w:val="-2"/>
                <w:sz w:val="20"/>
                <w:lang w:val="en-GB" w:eastAsia="ru-RU"/>
              </w:rPr>
              <w:t> = 2/3</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BAA06B0"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−129.78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4CF4E87"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−124.38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10045A8D"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−124.38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12128DF8"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−124.38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6CDD2627"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−124.38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7B0D95CF"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−125.88</w:t>
            </w:r>
          </w:p>
        </w:tc>
      </w:tr>
      <w:tr w:rsidR="00061A5A" w:rsidRPr="00E565DE" w14:paraId="18129B64"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507DA671" w14:textId="77777777" w:rsidR="00061A5A" w:rsidRPr="00E565DE" w:rsidRDefault="00061A5A" w:rsidP="00C80083">
            <w:pPr>
              <w:pStyle w:val="Tabletext"/>
              <w:rPr>
                <w:sz w:val="20"/>
                <w:lang w:val="en-GB" w:eastAsia="ru-RU"/>
              </w:rPr>
            </w:pPr>
          </w:p>
        </w:tc>
        <w:tc>
          <w:tcPr>
            <w:tcW w:w="1275" w:type="dxa"/>
            <w:vMerge/>
            <w:tcBorders>
              <w:left w:val="nil"/>
              <w:bottom w:val="single" w:sz="4" w:space="0" w:color="auto"/>
              <w:right w:val="single" w:sz="4" w:space="0" w:color="auto"/>
            </w:tcBorders>
            <w:shd w:val="clear" w:color="auto" w:fill="auto"/>
            <w:noWrap/>
            <w:tcMar>
              <w:left w:w="57" w:type="dxa"/>
              <w:right w:w="57" w:type="dxa"/>
            </w:tcMar>
            <w:hideMark/>
          </w:tcPr>
          <w:p w14:paraId="7F672A4B" w14:textId="77777777" w:rsidR="00061A5A" w:rsidRPr="00E565DE" w:rsidRDefault="00061A5A" w:rsidP="00C80083">
            <w:pPr>
              <w:pStyle w:val="Tabletext"/>
              <w:jc w:val="center"/>
              <w:rPr>
                <w:i/>
                <w:iCs/>
                <w:color w:val="000000"/>
                <w:sz w:val="20"/>
                <w:lang w:val="en-GB"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33CE7901" w14:textId="77777777" w:rsidR="00061A5A" w:rsidRPr="00E565DE" w:rsidRDefault="00061A5A" w:rsidP="00C80083">
            <w:pPr>
              <w:pStyle w:val="Tabletext"/>
              <w:jc w:val="center"/>
              <w:rPr>
                <w:color w:val="000000"/>
                <w:spacing w:val="-2"/>
                <w:sz w:val="20"/>
                <w:lang w:val="en-GB" w:eastAsia="ru-RU"/>
              </w:rPr>
            </w:pPr>
            <w:r w:rsidRPr="00E565DE">
              <w:rPr>
                <w:i/>
                <w:iCs/>
                <w:color w:val="000000"/>
                <w:spacing w:val="-2"/>
                <w:sz w:val="20"/>
                <w:lang w:val="en-GB" w:eastAsia="ru-RU"/>
              </w:rPr>
              <w:t>R</w:t>
            </w:r>
            <w:r w:rsidRPr="00E565DE">
              <w:rPr>
                <w:color w:val="000000"/>
                <w:spacing w:val="-2"/>
                <w:sz w:val="20"/>
                <w:lang w:val="en-GB" w:eastAsia="ru-RU"/>
              </w:rPr>
              <w:t> = 3/4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1304FBA6"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−128.38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136D271"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−121.78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6F34094C"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−121.78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A55970E"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−121.78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090C40A"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−121.78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4CBD5FD7"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−123.28</w:t>
            </w:r>
          </w:p>
        </w:tc>
      </w:tr>
      <w:tr w:rsidR="00061A5A" w:rsidRPr="00E565DE" w14:paraId="660702EF"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CE019EE" w14:textId="77777777" w:rsidR="00061A5A" w:rsidRPr="00E565DE" w:rsidRDefault="00061A5A" w:rsidP="00C80083">
            <w:pPr>
              <w:pStyle w:val="Tabletext"/>
              <w:rPr>
                <w:sz w:val="20"/>
                <w:lang w:val="en-GB" w:eastAsia="ru-RU"/>
              </w:rPr>
            </w:pPr>
            <w:r w:rsidRPr="00E565DE">
              <w:rPr>
                <w:sz w:val="20"/>
                <w:lang w:val="en-GB" w:eastAsia="ru-RU"/>
              </w:rPr>
              <w:t>Antenna gain</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14:paraId="5C4F87B1"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G</w:t>
            </w:r>
            <w:r w:rsidRPr="00E565DE">
              <w:rPr>
                <w:i/>
                <w:iCs/>
                <w:color w:val="000000"/>
                <w:sz w:val="20"/>
                <w:vertAlign w:val="subscript"/>
                <w:lang w:val="en-GB" w:eastAsia="ru-RU"/>
              </w:rPr>
              <w:t xml:space="preserve">d </w:t>
            </w:r>
            <w:r w:rsidRPr="00E565DE">
              <w:rPr>
                <w:color w:val="000000"/>
                <w:sz w:val="20"/>
                <w:lang w:val="en-GB" w:eastAsia="ru-RU"/>
              </w:rPr>
              <w:t>(dBd)</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72156F09" w14:textId="77777777" w:rsidR="00061A5A" w:rsidRPr="00E565DE" w:rsidRDefault="00061A5A" w:rsidP="00C80083">
            <w:pPr>
              <w:pStyle w:val="Tabletext"/>
              <w:jc w:val="center"/>
              <w:rPr>
                <w:color w:val="000000"/>
                <w:spacing w:val="-2"/>
                <w:sz w:val="20"/>
                <w:lang w:val="en-GB"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B518F07"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2E8C29B"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−2.20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767E7D96"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−22.76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6DA4D60E"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−2.20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67B4CCF2"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−22.76</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1E27557B"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−2.20</w:t>
            </w:r>
          </w:p>
        </w:tc>
      </w:tr>
      <w:tr w:rsidR="00061A5A" w:rsidRPr="00E565DE" w14:paraId="125636CB"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6086DF5" w14:textId="77777777" w:rsidR="00061A5A" w:rsidRPr="00E565DE" w:rsidRDefault="00061A5A" w:rsidP="00C80083">
            <w:pPr>
              <w:pStyle w:val="Tabletext"/>
              <w:rPr>
                <w:sz w:val="20"/>
                <w:lang w:val="en-GB" w:eastAsia="ru-RU"/>
              </w:rPr>
            </w:pPr>
            <w:r w:rsidRPr="00E565DE">
              <w:rPr>
                <w:sz w:val="20"/>
                <w:lang w:val="en-GB" w:eastAsia="ru-RU"/>
              </w:rPr>
              <w:t>Effective antenna aperture</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14:paraId="7C6F0F64"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A</w:t>
            </w:r>
            <w:r w:rsidRPr="00E565DE">
              <w:rPr>
                <w:i/>
                <w:iCs/>
                <w:color w:val="000000"/>
                <w:sz w:val="20"/>
                <w:vertAlign w:val="subscript"/>
                <w:lang w:val="en-GB" w:eastAsia="ru-RU"/>
              </w:rPr>
              <w:t xml:space="preserve">a </w:t>
            </w:r>
            <w:r w:rsidRPr="00E565DE">
              <w:rPr>
                <w:color w:val="000000"/>
                <w:sz w:val="20"/>
                <w:lang w:val="en-GB" w:eastAsia="ru-RU"/>
              </w:rPr>
              <w:t>(dBm</w:t>
            </w:r>
            <w:r w:rsidRPr="00E565DE">
              <w:rPr>
                <w:color w:val="000000"/>
                <w:sz w:val="20"/>
                <w:vertAlign w:val="superscript"/>
                <w:lang w:val="en-GB" w:eastAsia="ru-RU"/>
              </w:rPr>
              <w:t>2</w:t>
            </w:r>
            <w:r w:rsidRPr="00E565DE">
              <w:rPr>
                <w:color w:val="000000"/>
                <w:sz w:val="20"/>
                <w:lang w:val="en-GB" w:eastAsia="ru-RU"/>
              </w:rPr>
              <w:t>)</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4BAE62CB" w14:textId="77777777" w:rsidR="00061A5A" w:rsidRPr="00E565DE" w:rsidRDefault="00061A5A" w:rsidP="00C80083">
            <w:pPr>
              <w:pStyle w:val="Tabletext"/>
              <w:jc w:val="center"/>
              <w:rPr>
                <w:color w:val="000000"/>
                <w:spacing w:val="-2"/>
                <w:sz w:val="20"/>
                <w:lang w:val="en-GB"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7C10DC23"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4.44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DDA151D"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2.24</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2268D0AE"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−18.32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A1A6034"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2.24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50E97F2F"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−18.32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28C1152D"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2.24</w:t>
            </w:r>
          </w:p>
        </w:tc>
      </w:tr>
      <w:tr w:rsidR="00061A5A" w:rsidRPr="00E565DE" w14:paraId="185E2F55" w14:textId="77777777" w:rsidTr="00C80083">
        <w:trPr>
          <w:cantSplit/>
          <w:jc w:val="center"/>
        </w:trPr>
        <w:tc>
          <w:tcPr>
            <w:tcW w:w="212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hideMark/>
          </w:tcPr>
          <w:p w14:paraId="1080BC40" w14:textId="77777777" w:rsidR="00061A5A" w:rsidRPr="00E565DE" w:rsidRDefault="00061A5A" w:rsidP="00C80083">
            <w:pPr>
              <w:pStyle w:val="Tabletext"/>
              <w:rPr>
                <w:sz w:val="20"/>
                <w:lang w:val="en-GB" w:eastAsia="ru-RU"/>
              </w:rPr>
            </w:pPr>
            <w:r w:rsidRPr="00E565DE">
              <w:rPr>
                <w:sz w:val="20"/>
                <w:lang w:val="en-GB" w:eastAsia="ru-RU"/>
              </w:rPr>
              <w:t>Feeder-loss</w:t>
            </w:r>
          </w:p>
        </w:tc>
        <w:tc>
          <w:tcPr>
            <w:tcW w:w="1275"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5C2A710"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f</w:t>
            </w:r>
            <w:r w:rsidRPr="00E565DE">
              <w:rPr>
                <w:i/>
                <w:iCs/>
                <w:color w:val="000000"/>
                <w:sz w:val="20"/>
                <w:lang w:val="en-GB" w:eastAsia="ru-RU"/>
              </w:rPr>
              <w:t xml:space="preserve"> </w:t>
            </w:r>
            <w:r w:rsidRPr="00E565DE">
              <w:rPr>
                <w:color w:val="000000"/>
                <w:sz w:val="20"/>
                <w:lang w:val="en-GB"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078FD30E" w14:textId="77777777" w:rsidR="00061A5A" w:rsidRPr="00E565DE" w:rsidRDefault="00061A5A" w:rsidP="00C80083">
            <w:pPr>
              <w:pStyle w:val="Tabletext"/>
              <w:jc w:val="center"/>
              <w:rPr>
                <w:color w:val="000000"/>
                <w:spacing w:val="-2"/>
                <w:sz w:val="20"/>
                <w:lang w:val="en-GB"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3A06314"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1.10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B05C970"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180D98FE"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5CB310CD"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5C988214"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61C331E6"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0.22</w:t>
            </w:r>
          </w:p>
        </w:tc>
      </w:tr>
      <w:tr w:rsidR="00061A5A" w:rsidRPr="00E565DE" w14:paraId="5288A1BA"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704A7D22" w14:textId="21A571B7" w:rsidR="00061A5A" w:rsidRPr="00E565DE" w:rsidRDefault="00061A5A" w:rsidP="00C80083">
            <w:pPr>
              <w:pStyle w:val="Tabletext"/>
              <w:rPr>
                <w:sz w:val="20"/>
                <w:lang w:val="en-GB" w:eastAsia="ru-RU"/>
              </w:rPr>
            </w:pPr>
            <w:r w:rsidRPr="00E565DE">
              <w:rPr>
                <w:sz w:val="20"/>
                <w:lang w:val="en-GB" w:eastAsia="ru-RU"/>
              </w:rPr>
              <w:t xml:space="preserve">Minimum </w:t>
            </w:r>
            <w:r w:rsidR="00AA79A9" w:rsidRPr="00E565DE">
              <w:rPr>
                <w:sz w:val="20"/>
                <w:lang w:val="en-GB" w:eastAsia="ru-RU"/>
              </w:rPr>
              <w:t>pfd</w:t>
            </w:r>
            <w:r w:rsidRPr="00E565DE">
              <w:rPr>
                <w:sz w:val="20"/>
                <w:lang w:val="en-GB" w:eastAsia="ru-RU"/>
              </w:rPr>
              <w:t xml:space="preserve"> at receiving place</w:t>
            </w:r>
          </w:p>
        </w:tc>
        <w:tc>
          <w:tcPr>
            <w:tcW w:w="1275" w:type="dxa"/>
            <w:vMerge w:val="restart"/>
            <w:tcBorders>
              <w:top w:val="single" w:sz="4" w:space="0" w:color="auto"/>
              <w:left w:val="nil"/>
              <w:right w:val="single" w:sz="4" w:space="0" w:color="auto"/>
            </w:tcBorders>
            <w:shd w:val="clear" w:color="auto" w:fill="auto"/>
            <w:noWrap/>
            <w:tcMar>
              <w:left w:w="57" w:type="dxa"/>
              <w:right w:w="57" w:type="dxa"/>
            </w:tcMar>
            <w:hideMark/>
          </w:tcPr>
          <w:p w14:paraId="74AF7676"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6A"/>
            </w:r>
            <w:r w:rsidRPr="00E565DE">
              <w:rPr>
                <w:i/>
                <w:iCs/>
                <w:color w:val="000000"/>
                <w:sz w:val="20"/>
                <w:vertAlign w:val="subscript"/>
                <w:lang w:val="en-GB" w:eastAsia="ru-RU"/>
              </w:rPr>
              <w:t xml:space="preserve">min </w:t>
            </w:r>
            <w:r w:rsidRPr="00E565DE">
              <w:rPr>
                <w:color w:val="000000"/>
                <w:sz w:val="20"/>
                <w:lang w:val="en-GB" w:eastAsia="ru-RU"/>
              </w:rPr>
              <w:t>(dBW/m</w:t>
            </w:r>
            <w:r w:rsidRPr="00E565DE">
              <w:rPr>
                <w:color w:val="000000"/>
                <w:sz w:val="20"/>
                <w:vertAlign w:val="superscript"/>
                <w:lang w:val="en-GB" w:eastAsia="ru-RU"/>
              </w:rPr>
              <w:t>2</w:t>
            </w:r>
            <w:r w:rsidRPr="00E565DE">
              <w:rPr>
                <w:color w:val="000000"/>
                <w:sz w:val="20"/>
                <w:lang w:val="en-GB" w:eastAsia="ru-RU"/>
              </w:rPr>
              <w:t>)</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0A60897A" w14:textId="77777777" w:rsidR="00061A5A" w:rsidRPr="00E565DE" w:rsidRDefault="00061A5A" w:rsidP="00C80083">
            <w:pPr>
              <w:pStyle w:val="Tabletext"/>
              <w:jc w:val="center"/>
              <w:rPr>
                <w:color w:val="000000"/>
                <w:spacing w:val="-2"/>
                <w:sz w:val="20"/>
                <w:lang w:val="en-GB" w:eastAsia="ru-RU"/>
              </w:rPr>
            </w:pPr>
            <w:r w:rsidRPr="00E565DE">
              <w:rPr>
                <w:i/>
                <w:iCs/>
                <w:color w:val="000000"/>
                <w:spacing w:val="-2"/>
                <w:sz w:val="20"/>
                <w:lang w:val="en-GB" w:eastAsia="ru-RU"/>
              </w:rPr>
              <w:t>R</w:t>
            </w:r>
            <w:r w:rsidRPr="00E565DE">
              <w:rPr>
                <w:color w:val="000000"/>
                <w:spacing w:val="-2"/>
                <w:sz w:val="20"/>
                <w:lang w:val="en-GB" w:eastAsia="ru-RU"/>
              </w:rPr>
              <w:t> = 1/2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486C37F"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−136.42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1069F20"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−129.92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66136D1C"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−109.36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124DA6E3"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−129.92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8081287"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−109.36</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78BBAA7E"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−131.20</w:t>
            </w:r>
          </w:p>
        </w:tc>
      </w:tr>
      <w:tr w:rsidR="00061A5A" w:rsidRPr="00E565DE" w14:paraId="08A1F869"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5EB14372" w14:textId="77777777" w:rsidR="00061A5A" w:rsidRPr="00E565DE" w:rsidRDefault="00061A5A" w:rsidP="00C80083">
            <w:pPr>
              <w:pStyle w:val="Tabletext"/>
              <w:rPr>
                <w:sz w:val="20"/>
                <w:lang w:val="en-GB" w:eastAsia="ru-RU"/>
              </w:rPr>
            </w:pPr>
          </w:p>
        </w:tc>
        <w:tc>
          <w:tcPr>
            <w:tcW w:w="1275" w:type="dxa"/>
            <w:vMerge/>
            <w:tcBorders>
              <w:left w:val="nil"/>
              <w:right w:val="single" w:sz="4" w:space="0" w:color="auto"/>
            </w:tcBorders>
            <w:shd w:val="clear" w:color="auto" w:fill="auto"/>
            <w:noWrap/>
            <w:tcMar>
              <w:left w:w="57" w:type="dxa"/>
              <w:right w:w="57" w:type="dxa"/>
            </w:tcMar>
            <w:hideMark/>
          </w:tcPr>
          <w:p w14:paraId="51755550" w14:textId="77777777" w:rsidR="00061A5A" w:rsidRPr="00E565DE" w:rsidRDefault="00061A5A" w:rsidP="00C80083">
            <w:pPr>
              <w:pStyle w:val="Tabletext"/>
              <w:jc w:val="center"/>
              <w:rPr>
                <w:color w:val="000000"/>
                <w:sz w:val="20"/>
                <w:lang w:val="en-GB"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1D56C34B" w14:textId="77777777" w:rsidR="00061A5A" w:rsidRPr="00E565DE" w:rsidRDefault="00061A5A" w:rsidP="00C80083">
            <w:pPr>
              <w:pStyle w:val="Tabletext"/>
              <w:jc w:val="center"/>
              <w:rPr>
                <w:color w:val="000000"/>
                <w:spacing w:val="-2"/>
                <w:sz w:val="20"/>
                <w:lang w:val="en-GB" w:eastAsia="ru-RU"/>
              </w:rPr>
            </w:pPr>
            <w:r w:rsidRPr="00E565DE">
              <w:rPr>
                <w:i/>
                <w:iCs/>
                <w:color w:val="000000"/>
                <w:spacing w:val="-2"/>
                <w:sz w:val="20"/>
                <w:lang w:val="en-GB" w:eastAsia="ru-RU"/>
              </w:rPr>
              <w:t>R</w:t>
            </w:r>
            <w:r w:rsidRPr="00E565DE">
              <w:rPr>
                <w:color w:val="000000"/>
                <w:spacing w:val="-2"/>
                <w:sz w:val="20"/>
                <w:lang w:val="en-GB" w:eastAsia="ru-RU"/>
              </w:rPr>
              <w:t> = 2/3</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48ED6EF"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−133.12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16D85BA1"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−126.62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053FE9F0"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−106.06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7FFE435F"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−126.62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586B93A3"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−106.06</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320BC56F"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−127.90</w:t>
            </w:r>
          </w:p>
        </w:tc>
      </w:tr>
      <w:tr w:rsidR="00061A5A" w:rsidRPr="00E565DE" w14:paraId="25FA405D"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48C399C1" w14:textId="77777777" w:rsidR="00061A5A" w:rsidRPr="00E565DE" w:rsidRDefault="00061A5A" w:rsidP="00C80083">
            <w:pPr>
              <w:pStyle w:val="Tabletext"/>
              <w:rPr>
                <w:sz w:val="20"/>
                <w:lang w:val="en-GB" w:eastAsia="ru-RU"/>
              </w:rPr>
            </w:pPr>
          </w:p>
        </w:tc>
        <w:tc>
          <w:tcPr>
            <w:tcW w:w="1275" w:type="dxa"/>
            <w:vMerge/>
            <w:tcBorders>
              <w:left w:val="nil"/>
              <w:bottom w:val="single" w:sz="4" w:space="0" w:color="auto"/>
              <w:right w:val="single" w:sz="4" w:space="0" w:color="auto"/>
            </w:tcBorders>
            <w:shd w:val="clear" w:color="auto" w:fill="auto"/>
            <w:noWrap/>
            <w:tcMar>
              <w:left w:w="57" w:type="dxa"/>
              <w:right w:w="57" w:type="dxa"/>
            </w:tcMar>
            <w:hideMark/>
          </w:tcPr>
          <w:p w14:paraId="12EE5124" w14:textId="77777777" w:rsidR="00061A5A" w:rsidRPr="00E565DE" w:rsidRDefault="00061A5A" w:rsidP="00C80083">
            <w:pPr>
              <w:pStyle w:val="Tabletext"/>
              <w:jc w:val="center"/>
              <w:rPr>
                <w:color w:val="000000"/>
                <w:sz w:val="20"/>
                <w:lang w:val="en-GB"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5BAB8541" w14:textId="77777777" w:rsidR="00061A5A" w:rsidRPr="00E565DE" w:rsidRDefault="00061A5A" w:rsidP="00C80083">
            <w:pPr>
              <w:pStyle w:val="Tabletext"/>
              <w:jc w:val="center"/>
              <w:rPr>
                <w:color w:val="000000"/>
                <w:spacing w:val="-2"/>
                <w:sz w:val="20"/>
                <w:lang w:val="en-GB" w:eastAsia="ru-RU"/>
              </w:rPr>
            </w:pPr>
            <w:r w:rsidRPr="00E565DE">
              <w:rPr>
                <w:i/>
                <w:iCs/>
                <w:color w:val="000000"/>
                <w:spacing w:val="-2"/>
                <w:sz w:val="20"/>
                <w:lang w:val="en-GB" w:eastAsia="ru-RU"/>
              </w:rPr>
              <w:t>R</w:t>
            </w:r>
            <w:r w:rsidRPr="00E565DE">
              <w:rPr>
                <w:color w:val="000000"/>
                <w:spacing w:val="-2"/>
                <w:sz w:val="20"/>
                <w:lang w:val="en-GB" w:eastAsia="ru-RU"/>
              </w:rPr>
              <w:t> = 3/4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5E23EAC6"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−131.72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2F297CE"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−124.02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4FB68690"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−103.46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8551C27"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−124.02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6425D5D7"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−103.46</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1A89727F"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−125.30</w:t>
            </w:r>
          </w:p>
        </w:tc>
      </w:tr>
      <w:tr w:rsidR="00061A5A" w:rsidRPr="00E565DE" w14:paraId="1CC3DE80" w14:textId="77777777" w:rsidTr="00C80083">
        <w:trPr>
          <w:cantSplit/>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14:paraId="0C83FB8B" w14:textId="77777777" w:rsidR="00061A5A" w:rsidRPr="00E565DE" w:rsidRDefault="00061A5A" w:rsidP="00C80083">
            <w:pPr>
              <w:pStyle w:val="Tabletext"/>
              <w:rPr>
                <w:sz w:val="20"/>
                <w:lang w:val="en-GB" w:eastAsia="ru-RU"/>
              </w:rPr>
            </w:pPr>
            <w:r w:rsidRPr="00E565DE">
              <w:rPr>
                <w:sz w:val="20"/>
                <w:lang w:val="en-GB" w:eastAsia="ru-RU"/>
              </w:rPr>
              <w:t>Minimum field-strength level at receiving antenna</w:t>
            </w:r>
          </w:p>
        </w:tc>
        <w:tc>
          <w:tcPr>
            <w:tcW w:w="1275" w:type="dxa"/>
            <w:vMerge w:val="restart"/>
            <w:tcBorders>
              <w:top w:val="nil"/>
              <w:left w:val="nil"/>
              <w:right w:val="single" w:sz="4" w:space="0" w:color="auto"/>
            </w:tcBorders>
            <w:shd w:val="clear" w:color="auto" w:fill="auto"/>
            <w:noWrap/>
            <w:tcMar>
              <w:left w:w="57" w:type="dxa"/>
              <w:right w:w="57" w:type="dxa"/>
            </w:tcMar>
            <w:hideMark/>
          </w:tcPr>
          <w:p w14:paraId="3E55A91C"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E</w:t>
            </w:r>
            <w:r w:rsidRPr="00E565DE">
              <w:rPr>
                <w:i/>
                <w:iCs/>
                <w:color w:val="000000"/>
                <w:sz w:val="20"/>
                <w:vertAlign w:val="subscript"/>
                <w:lang w:val="en-GB" w:eastAsia="ru-RU"/>
              </w:rPr>
              <w:t xml:space="preserve">min </w:t>
            </w:r>
            <w:r w:rsidRPr="00E565DE">
              <w:rPr>
                <w:color w:val="000000"/>
                <w:sz w:val="20"/>
                <w:lang w:val="en-GB" w:eastAsia="ru-RU"/>
              </w:rPr>
              <w:t>(dB(</w:t>
            </w:r>
            <w:r w:rsidRPr="00E565DE">
              <w:rPr>
                <w:color w:val="000000"/>
                <w:sz w:val="20"/>
                <w:lang w:val="en-GB" w:eastAsia="ru-RU"/>
              </w:rPr>
              <w:sym w:font="Symbol" w:char="F06D"/>
            </w:r>
            <w:r w:rsidRPr="00E565DE">
              <w:rPr>
                <w:color w:val="000000"/>
                <w:sz w:val="20"/>
                <w:lang w:val="en-GB" w:eastAsia="ru-RU"/>
              </w:rPr>
              <w:t>V/m))</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7745780D" w14:textId="77777777" w:rsidR="00061A5A" w:rsidRPr="00E565DE" w:rsidRDefault="00061A5A" w:rsidP="00C80083">
            <w:pPr>
              <w:pStyle w:val="Tabletext"/>
              <w:jc w:val="center"/>
              <w:rPr>
                <w:color w:val="000000"/>
                <w:spacing w:val="-2"/>
                <w:sz w:val="20"/>
                <w:lang w:val="en-GB" w:eastAsia="ru-RU"/>
              </w:rPr>
            </w:pPr>
            <w:r w:rsidRPr="00E565DE">
              <w:rPr>
                <w:i/>
                <w:iCs/>
                <w:color w:val="000000"/>
                <w:spacing w:val="-2"/>
                <w:sz w:val="20"/>
                <w:lang w:val="en-GB" w:eastAsia="ru-RU"/>
              </w:rPr>
              <w:t>R</w:t>
            </w:r>
            <w:r w:rsidRPr="00E565DE">
              <w:rPr>
                <w:color w:val="000000"/>
                <w:spacing w:val="-2"/>
                <w:sz w:val="20"/>
                <w:lang w:val="en-GB" w:eastAsia="ru-RU"/>
              </w:rPr>
              <w:t> = 1/2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F1B859B"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9.38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1DE160F4"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15.88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6A513BB7"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36.44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96CDBD5"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15.88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703A59FC"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36.44</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099B1010"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14.60</w:t>
            </w:r>
          </w:p>
        </w:tc>
      </w:tr>
      <w:tr w:rsidR="00061A5A" w:rsidRPr="00E565DE" w14:paraId="0D10E5FD"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213BA02E" w14:textId="77777777" w:rsidR="00061A5A" w:rsidRPr="00E565DE" w:rsidRDefault="00061A5A" w:rsidP="00C80083">
            <w:pPr>
              <w:pStyle w:val="Tabletext"/>
              <w:rPr>
                <w:sz w:val="20"/>
                <w:lang w:val="en-GB" w:eastAsia="ru-RU"/>
              </w:rPr>
            </w:pPr>
          </w:p>
        </w:tc>
        <w:tc>
          <w:tcPr>
            <w:tcW w:w="1275" w:type="dxa"/>
            <w:vMerge/>
            <w:tcBorders>
              <w:left w:val="nil"/>
              <w:right w:val="single" w:sz="4" w:space="0" w:color="auto"/>
            </w:tcBorders>
            <w:shd w:val="clear" w:color="auto" w:fill="auto"/>
            <w:noWrap/>
            <w:tcMar>
              <w:left w:w="57" w:type="dxa"/>
              <w:right w:w="57" w:type="dxa"/>
            </w:tcMar>
            <w:hideMark/>
          </w:tcPr>
          <w:p w14:paraId="077CC9B9" w14:textId="77777777" w:rsidR="00061A5A" w:rsidRPr="00E565DE" w:rsidRDefault="00061A5A" w:rsidP="00C80083">
            <w:pPr>
              <w:pStyle w:val="Tabletext"/>
              <w:jc w:val="center"/>
              <w:rPr>
                <w:color w:val="000000"/>
                <w:sz w:val="20"/>
                <w:lang w:val="en-GB"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59537CD9" w14:textId="77777777" w:rsidR="00061A5A" w:rsidRPr="00E565DE" w:rsidRDefault="00061A5A" w:rsidP="00C80083">
            <w:pPr>
              <w:pStyle w:val="Tabletext"/>
              <w:jc w:val="center"/>
              <w:rPr>
                <w:color w:val="000000"/>
                <w:spacing w:val="-2"/>
                <w:sz w:val="20"/>
                <w:lang w:val="en-GB" w:eastAsia="ru-RU"/>
              </w:rPr>
            </w:pPr>
            <w:r w:rsidRPr="00E565DE">
              <w:rPr>
                <w:i/>
                <w:iCs/>
                <w:color w:val="000000"/>
                <w:spacing w:val="-2"/>
                <w:sz w:val="20"/>
                <w:lang w:val="en-GB" w:eastAsia="ru-RU"/>
              </w:rPr>
              <w:t>R</w:t>
            </w:r>
            <w:r w:rsidRPr="00E565DE">
              <w:rPr>
                <w:color w:val="000000"/>
                <w:spacing w:val="-2"/>
                <w:sz w:val="20"/>
                <w:lang w:val="en-GB" w:eastAsia="ru-RU"/>
              </w:rPr>
              <w:t> = 2/3</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72E964F9"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12.68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7ED3A3FB"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19.18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1846DA62"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39.74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7134A15D"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19.18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B1F5CBB"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39.74</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4D3533CC"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17.90</w:t>
            </w:r>
          </w:p>
        </w:tc>
      </w:tr>
      <w:tr w:rsidR="00061A5A" w:rsidRPr="00E565DE" w14:paraId="46C87371"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5C53DC52" w14:textId="77777777" w:rsidR="00061A5A" w:rsidRPr="00E565DE" w:rsidRDefault="00061A5A" w:rsidP="00C80083">
            <w:pPr>
              <w:pStyle w:val="Tabletext"/>
              <w:rPr>
                <w:sz w:val="20"/>
                <w:lang w:val="en-GB" w:eastAsia="ru-RU"/>
              </w:rPr>
            </w:pPr>
          </w:p>
        </w:tc>
        <w:tc>
          <w:tcPr>
            <w:tcW w:w="1275" w:type="dxa"/>
            <w:vMerge/>
            <w:tcBorders>
              <w:left w:val="nil"/>
              <w:bottom w:val="single" w:sz="4" w:space="0" w:color="auto"/>
              <w:right w:val="single" w:sz="4" w:space="0" w:color="auto"/>
            </w:tcBorders>
            <w:shd w:val="clear" w:color="auto" w:fill="auto"/>
            <w:noWrap/>
            <w:tcMar>
              <w:left w:w="57" w:type="dxa"/>
              <w:right w:w="57" w:type="dxa"/>
            </w:tcMar>
            <w:hideMark/>
          </w:tcPr>
          <w:p w14:paraId="18382596" w14:textId="77777777" w:rsidR="00061A5A" w:rsidRPr="00E565DE" w:rsidRDefault="00061A5A" w:rsidP="00C80083">
            <w:pPr>
              <w:pStyle w:val="Tabletext"/>
              <w:jc w:val="center"/>
              <w:rPr>
                <w:color w:val="000000"/>
                <w:sz w:val="20"/>
                <w:lang w:val="en-GB"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3D069F45" w14:textId="77777777" w:rsidR="00061A5A" w:rsidRPr="00E565DE" w:rsidRDefault="00061A5A" w:rsidP="00C80083">
            <w:pPr>
              <w:pStyle w:val="Tabletext"/>
              <w:jc w:val="center"/>
              <w:rPr>
                <w:color w:val="000000"/>
                <w:spacing w:val="-2"/>
                <w:sz w:val="20"/>
                <w:lang w:val="en-GB" w:eastAsia="ru-RU"/>
              </w:rPr>
            </w:pPr>
            <w:r w:rsidRPr="00E565DE">
              <w:rPr>
                <w:i/>
                <w:iCs/>
                <w:color w:val="000000"/>
                <w:spacing w:val="-2"/>
                <w:sz w:val="20"/>
                <w:lang w:val="en-GB" w:eastAsia="ru-RU"/>
              </w:rPr>
              <w:t>R</w:t>
            </w:r>
            <w:r w:rsidRPr="00E565DE">
              <w:rPr>
                <w:color w:val="000000"/>
                <w:spacing w:val="-2"/>
                <w:sz w:val="20"/>
                <w:lang w:val="en-GB" w:eastAsia="ru-RU"/>
              </w:rPr>
              <w:t> = 3/4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218E140"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14.08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F861D28"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21.78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67195741"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42.34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52353CA4"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21.78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5F644C39"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42.34</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25CD0F16"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20.50</w:t>
            </w:r>
          </w:p>
        </w:tc>
      </w:tr>
      <w:tr w:rsidR="00061A5A" w:rsidRPr="00E565DE" w14:paraId="665DAB22"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3019596" w14:textId="77777777" w:rsidR="00061A5A" w:rsidRPr="00E565DE" w:rsidRDefault="00061A5A" w:rsidP="00C80083">
            <w:pPr>
              <w:pStyle w:val="Tabletext"/>
              <w:rPr>
                <w:sz w:val="20"/>
                <w:lang w:val="en-GB" w:eastAsia="ru-RU"/>
              </w:rPr>
            </w:pPr>
            <w:r w:rsidRPr="00E565DE">
              <w:rPr>
                <w:sz w:val="20"/>
                <w:lang w:val="en-GB" w:eastAsia="ru-RU"/>
              </w:rPr>
              <w:t>Allowance for man-made noise</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14:paraId="3ED465AC"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P</w:t>
            </w:r>
            <w:r w:rsidRPr="00E565DE">
              <w:rPr>
                <w:i/>
                <w:iCs/>
                <w:color w:val="000000"/>
                <w:sz w:val="20"/>
                <w:vertAlign w:val="subscript"/>
                <w:lang w:val="en-GB" w:eastAsia="ru-RU"/>
              </w:rPr>
              <w:t xml:space="preserve">MMN </w:t>
            </w:r>
            <w:r w:rsidRPr="00E565DE">
              <w:rPr>
                <w:color w:val="000000"/>
                <w:sz w:val="20"/>
                <w:lang w:val="en-GB"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754D4A94" w14:textId="77777777" w:rsidR="00061A5A" w:rsidRPr="00E565DE" w:rsidRDefault="00061A5A" w:rsidP="00C80083">
            <w:pPr>
              <w:pStyle w:val="Tabletext"/>
              <w:jc w:val="center"/>
              <w:rPr>
                <w:color w:val="000000"/>
                <w:spacing w:val="-2"/>
                <w:sz w:val="20"/>
                <w:lang w:val="en-GB"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132FA77"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15.38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BBF73E3"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15.38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4ACD77F9"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7806140"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15.38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31FAD44"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1146DB74"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15.38</w:t>
            </w:r>
          </w:p>
        </w:tc>
      </w:tr>
      <w:tr w:rsidR="00061A5A" w:rsidRPr="00E565DE" w14:paraId="761D1529"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27B27D2" w14:textId="77777777" w:rsidR="00061A5A" w:rsidRPr="00E565DE" w:rsidRDefault="00061A5A" w:rsidP="00C80083">
            <w:pPr>
              <w:pStyle w:val="Tabletext"/>
              <w:rPr>
                <w:sz w:val="20"/>
                <w:lang w:val="en-GB" w:eastAsia="ru-RU"/>
              </w:rPr>
            </w:pPr>
            <w:r w:rsidRPr="00E565DE">
              <w:rPr>
                <w:sz w:val="20"/>
                <w:lang w:val="en-GB" w:eastAsia="ru-RU"/>
              </w:rPr>
              <w:t>Location probability</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14:paraId="39B36F6B"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 xml:space="preserve">p </w:t>
            </w:r>
            <w:r w:rsidRPr="00E565DE">
              <w:rPr>
                <w:color w:val="000000"/>
                <w:sz w:val="20"/>
                <w:lang w:val="en-GB" w:eastAsia="ru-RU"/>
              </w:rPr>
              <w:t>(%)</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33C62454" w14:textId="77777777" w:rsidR="00061A5A" w:rsidRPr="00E565DE" w:rsidRDefault="00061A5A" w:rsidP="00C80083">
            <w:pPr>
              <w:pStyle w:val="Tabletext"/>
              <w:jc w:val="center"/>
              <w:rPr>
                <w:color w:val="000000"/>
                <w:spacing w:val="-2"/>
                <w:sz w:val="20"/>
                <w:lang w:val="en-GB"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536C76CB"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70.00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3162024"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95.00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02DBC91E"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95.00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4BF34AE"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95.00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7654CB33"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95.00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2E044D7A"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99.00</w:t>
            </w:r>
          </w:p>
        </w:tc>
      </w:tr>
      <w:tr w:rsidR="00061A5A" w:rsidRPr="00E565DE" w14:paraId="4F6154C2"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4C1CFE9" w14:textId="77777777" w:rsidR="00061A5A" w:rsidRPr="00E565DE" w:rsidRDefault="00061A5A" w:rsidP="00C80083">
            <w:pPr>
              <w:pStyle w:val="Tabletext"/>
              <w:rPr>
                <w:sz w:val="20"/>
                <w:lang w:val="en-GB" w:eastAsia="ru-RU"/>
              </w:rPr>
            </w:pPr>
            <w:r w:rsidRPr="00E565DE">
              <w:rPr>
                <w:sz w:val="20"/>
                <w:lang w:val="en-GB" w:eastAsia="ru-RU"/>
              </w:rPr>
              <w:t>Distribution factor</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14:paraId="2A520DF7"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6D"/>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28EE7AEC" w14:textId="77777777" w:rsidR="00061A5A" w:rsidRPr="00E565DE" w:rsidRDefault="00061A5A" w:rsidP="00C80083">
            <w:pPr>
              <w:pStyle w:val="Tabletext"/>
              <w:jc w:val="center"/>
              <w:rPr>
                <w:color w:val="000000"/>
                <w:spacing w:val="-2"/>
                <w:sz w:val="20"/>
                <w:lang w:val="en-GB"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5FEE806E"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0.52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5BC1EDDA"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1.65</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39CEA1A2"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1.65</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71B8ABC"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1.65</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6A621B2"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1.65</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2E676383"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2.33</w:t>
            </w:r>
          </w:p>
        </w:tc>
      </w:tr>
      <w:tr w:rsidR="00061A5A" w:rsidRPr="00E565DE" w14:paraId="5B1BF5AC"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3FD6AD8" w14:textId="77777777" w:rsidR="00061A5A" w:rsidRPr="00E565DE" w:rsidRDefault="00061A5A" w:rsidP="00C80083">
            <w:pPr>
              <w:pStyle w:val="Tabletext"/>
              <w:rPr>
                <w:sz w:val="20"/>
                <w:lang w:val="en-GB" w:eastAsia="ru-RU"/>
              </w:rPr>
            </w:pPr>
            <w:r w:rsidRPr="00E565DE">
              <w:rPr>
                <w:sz w:val="20"/>
                <w:lang w:val="en-GB" w:eastAsia="ru-RU"/>
              </w:rPr>
              <w:t>Standard deviation of field strength</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14:paraId="0BF8CE8B"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color w:val="000000"/>
                <w:sz w:val="20"/>
                <w:vertAlign w:val="subscript"/>
                <w:lang w:val="en-GB" w:eastAsia="ru-RU"/>
              </w:rPr>
              <w:t>m</w:t>
            </w:r>
            <w:r w:rsidRPr="00E565DE">
              <w:rPr>
                <w:color w:val="000000"/>
                <w:sz w:val="20"/>
                <w:lang w:val="en-GB" w:eastAsia="ru-RU"/>
              </w:rPr>
              <w:t xml:space="preserve"> (dB)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63185774" w14:textId="77777777" w:rsidR="00061A5A" w:rsidRPr="00E565DE" w:rsidRDefault="00061A5A" w:rsidP="00C80083">
            <w:pPr>
              <w:pStyle w:val="Tabletext"/>
              <w:jc w:val="center"/>
              <w:rPr>
                <w:color w:val="000000"/>
                <w:spacing w:val="-2"/>
                <w:sz w:val="20"/>
                <w:lang w:val="en-GB"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7DFD662"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3.56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1302DE4"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3.56</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505D57D2"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3.56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7FF04E2"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3.56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7D6B13A9"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3.56</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0FDE3821"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2.86</w:t>
            </w:r>
          </w:p>
        </w:tc>
      </w:tr>
      <w:tr w:rsidR="00061A5A" w:rsidRPr="00E565DE" w14:paraId="6F820D27"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tcPr>
          <w:p w14:paraId="5AAC9D5A" w14:textId="77777777" w:rsidR="00061A5A" w:rsidRPr="00E565DE" w:rsidRDefault="00061A5A" w:rsidP="00C80083">
            <w:pPr>
              <w:pStyle w:val="Tabletext"/>
              <w:rPr>
                <w:sz w:val="20"/>
                <w:lang w:val="en-GB" w:eastAsia="ru-RU"/>
              </w:rPr>
            </w:pPr>
            <w:r w:rsidRPr="00E565DE">
              <w:rPr>
                <w:sz w:val="20"/>
                <w:lang w:val="en-GB" w:eastAsia="ru-RU"/>
              </w:rPr>
              <w:t>Standard deviation of man-made noise</w:t>
            </w:r>
          </w:p>
        </w:tc>
        <w:tc>
          <w:tcPr>
            <w:tcW w:w="1275" w:type="dxa"/>
            <w:tcBorders>
              <w:top w:val="nil"/>
              <w:left w:val="nil"/>
              <w:bottom w:val="single" w:sz="4" w:space="0" w:color="auto"/>
              <w:right w:val="single" w:sz="4" w:space="0" w:color="auto"/>
            </w:tcBorders>
            <w:shd w:val="clear" w:color="auto" w:fill="auto"/>
            <w:noWrap/>
            <w:tcMar>
              <w:left w:w="57" w:type="dxa"/>
              <w:right w:w="57" w:type="dxa"/>
            </w:tcMar>
          </w:tcPr>
          <w:p w14:paraId="2B1D65AE"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iCs/>
                <w:color w:val="000000"/>
                <w:sz w:val="20"/>
                <w:vertAlign w:val="subscript"/>
                <w:lang w:val="en-GB" w:eastAsia="ru-RU"/>
              </w:rPr>
              <w:t>MMN</w:t>
            </w:r>
            <w:r w:rsidRPr="00E565DE">
              <w:rPr>
                <w:sz w:val="20"/>
                <w:lang w:val="en-GB"/>
              </w:rPr>
              <w:t xml:space="preserve"> </w:t>
            </w:r>
            <w:r w:rsidRPr="00E565DE">
              <w:rPr>
                <w:color w:val="000000"/>
                <w:sz w:val="20"/>
                <w:lang w:val="en-GB"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tcPr>
          <w:p w14:paraId="21D291D7" w14:textId="77777777" w:rsidR="00061A5A" w:rsidRPr="00E565DE" w:rsidRDefault="00061A5A" w:rsidP="00C80083">
            <w:pPr>
              <w:pStyle w:val="Tabletext"/>
              <w:jc w:val="center"/>
              <w:rPr>
                <w:color w:val="000000"/>
                <w:spacing w:val="-2"/>
                <w:sz w:val="20"/>
                <w:lang w:val="en-GB"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tcPr>
          <w:p w14:paraId="26319F7A"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4.53</w:t>
            </w:r>
          </w:p>
        </w:tc>
        <w:tc>
          <w:tcPr>
            <w:tcW w:w="916" w:type="dxa"/>
            <w:tcBorders>
              <w:top w:val="nil"/>
              <w:left w:val="nil"/>
              <w:bottom w:val="single" w:sz="4" w:space="0" w:color="auto"/>
              <w:right w:val="single" w:sz="4" w:space="0" w:color="auto"/>
            </w:tcBorders>
            <w:shd w:val="clear" w:color="auto" w:fill="auto"/>
            <w:noWrap/>
            <w:tcMar>
              <w:left w:w="57" w:type="dxa"/>
              <w:right w:w="57" w:type="dxa"/>
            </w:tcMar>
          </w:tcPr>
          <w:p w14:paraId="58BFD1E7"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4.53</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51E468CD"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tcPr>
          <w:p w14:paraId="4295712A"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4.53</w:t>
            </w:r>
          </w:p>
        </w:tc>
        <w:tc>
          <w:tcPr>
            <w:tcW w:w="916" w:type="dxa"/>
            <w:tcBorders>
              <w:top w:val="nil"/>
              <w:left w:val="nil"/>
              <w:bottom w:val="single" w:sz="4" w:space="0" w:color="auto"/>
              <w:right w:val="single" w:sz="4" w:space="0" w:color="auto"/>
            </w:tcBorders>
            <w:shd w:val="clear" w:color="auto" w:fill="auto"/>
            <w:noWrap/>
            <w:tcMar>
              <w:left w:w="57" w:type="dxa"/>
              <w:right w:w="57" w:type="dxa"/>
            </w:tcMar>
          </w:tcPr>
          <w:p w14:paraId="7A233949"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3459AE57"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4.53</w:t>
            </w:r>
          </w:p>
        </w:tc>
      </w:tr>
      <w:tr w:rsidR="005A1F4F" w:rsidRPr="00E565DE" w14:paraId="5825B0FE"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B3F914B" w14:textId="1CF1414F" w:rsidR="005A1F4F" w:rsidRPr="00E565DE" w:rsidRDefault="005A1F4F" w:rsidP="005A1F4F">
            <w:pPr>
              <w:pStyle w:val="Tabletext"/>
              <w:rPr>
                <w:sz w:val="20"/>
                <w:lang w:val="en-GB" w:eastAsia="ru-RU"/>
              </w:rPr>
            </w:pPr>
            <w:r>
              <w:rPr>
                <w:sz w:val="20"/>
                <w:lang w:val="en-GB" w:eastAsia="ru-RU"/>
              </w:rPr>
              <w:t>Standard deviation of building entry loss</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14:paraId="00B5DB78" w14:textId="70C82E24" w:rsidR="005A1F4F" w:rsidRPr="00E565DE" w:rsidRDefault="005A1F4F" w:rsidP="005A1F4F">
            <w:pPr>
              <w:pStyle w:val="Tabletext"/>
              <w:jc w:val="center"/>
              <w:rPr>
                <w:color w:val="000000"/>
                <w:sz w:val="20"/>
                <w:lang w:val="en-GB" w:eastAsia="ru-RU"/>
              </w:rPr>
            </w:pPr>
            <w:r>
              <w:rPr>
                <w:color w:val="000000"/>
                <w:sz w:val="20"/>
                <w:lang w:val="en-GB" w:eastAsia="ru-RU"/>
              </w:rPr>
              <w:sym w:font="Symbol" w:char="F073"/>
            </w:r>
            <w:r>
              <w:rPr>
                <w:i/>
                <w:iCs/>
                <w:color w:val="000000"/>
                <w:sz w:val="20"/>
                <w:vertAlign w:val="subscript"/>
                <w:lang w:val="en-GB" w:eastAsia="ru-RU"/>
              </w:rPr>
              <w:t xml:space="preserve">b </w:t>
            </w:r>
            <w:r>
              <w:rPr>
                <w:color w:val="000000"/>
                <w:sz w:val="20"/>
                <w:lang w:val="en-GB"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5BB12963" w14:textId="77777777" w:rsidR="005A1F4F" w:rsidRPr="00E565DE" w:rsidRDefault="005A1F4F" w:rsidP="005A1F4F">
            <w:pPr>
              <w:pStyle w:val="Tabletext"/>
              <w:jc w:val="center"/>
              <w:rPr>
                <w:color w:val="000000"/>
                <w:spacing w:val="-2"/>
                <w:sz w:val="20"/>
                <w:lang w:val="en-GB"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68DADE8" w14:textId="5342BDC9" w:rsidR="005A1F4F" w:rsidRPr="00E565DE" w:rsidRDefault="005A1F4F" w:rsidP="005A1F4F">
            <w:pPr>
              <w:pStyle w:val="Tabletext"/>
              <w:jc w:val="center"/>
              <w:rPr>
                <w:color w:val="000000"/>
                <w:spacing w:val="-2"/>
                <w:sz w:val="20"/>
                <w:lang w:val="en-GB"/>
              </w:rPr>
            </w:pPr>
            <w:r>
              <w:rPr>
                <w:color w:val="000000"/>
                <w:spacing w:val="-2"/>
                <w:sz w:val="20"/>
                <w:lang w:val="en-GB"/>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745574A5" w14:textId="01B1B04C" w:rsidR="005A1F4F" w:rsidRPr="00E565DE" w:rsidRDefault="005A1F4F" w:rsidP="005A1F4F">
            <w:pPr>
              <w:pStyle w:val="Tabletext"/>
              <w:jc w:val="center"/>
              <w:rPr>
                <w:color w:val="000000"/>
                <w:spacing w:val="-2"/>
                <w:sz w:val="20"/>
                <w:lang w:val="en-GB"/>
              </w:rPr>
            </w:pPr>
            <w:r>
              <w:rPr>
                <w:color w:val="000000"/>
                <w:spacing w:val="-2"/>
                <w:sz w:val="20"/>
                <w:lang w:val="en-GB"/>
              </w:rPr>
              <w:t>3.00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0D68D634" w14:textId="59EFC5B1" w:rsidR="005A1F4F" w:rsidRPr="00E565DE" w:rsidRDefault="005A1F4F" w:rsidP="005A1F4F">
            <w:pPr>
              <w:pStyle w:val="Tabletext"/>
              <w:jc w:val="center"/>
              <w:rPr>
                <w:color w:val="000000"/>
                <w:spacing w:val="-2"/>
                <w:sz w:val="20"/>
                <w:lang w:val="en-GB"/>
              </w:rPr>
            </w:pPr>
            <w:r>
              <w:rPr>
                <w:color w:val="000000"/>
                <w:spacing w:val="-2"/>
                <w:sz w:val="20"/>
                <w:lang w:val="en-GB"/>
              </w:rPr>
              <w:t>3.00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9EE50E6" w14:textId="6DFF3BFD" w:rsidR="005A1F4F" w:rsidRPr="00E565DE" w:rsidRDefault="005A1F4F" w:rsidP="005A1F4F">
            <w:pPr>
              <w:pStyle w:val="Tabletext"/>
              <w:jc w:val="center"/>
              <w:rPr>
                <w:color w:val="000000"/>
                <w:spacing w:val="-2"/>
                <w:sz w:val="20"/>
                <w:lang w:val="en-GB"/>
              </w:rPr>
            </w:pPr>
            <w:r>
              <w:rPr>
                <w:color w:val="000000"/>
                <w:spacing w:val="-2"/>
                <w:sz w:val="20"/>
                <w:lang w:val="en-GB"/>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16A25063" w14:textId="599FDD8B" w:rsidR="005A1F4F" w:rsidRPr="00E565DE" w:rsidRDefault="005A1F4F" w:rsidP="005A1F4F">
            <w:pPr>
              <w:pStyle w:val="Tabletext"/>
              <w:jc w:val="center"/>
              <w:rPr>
                <w:color w:val="000000"/>
                <w:spacing w:val="-2"/>
                <w:sz w:val="20"/>
                <w:lang w:val="en-GB"/>
              </w:rPr>
            </w:pPr>
            <w:r>
              <w:rPr>
                <w:color w:val="000000"/>
                <w:spacing w:val="-2"/>
                <w:sz w:val="20"/>
                <w:lang w:val="en-GB"/>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6BF2AEB8" w14:textId="3F9D9B7B" w:rsidR="005A1F4F" w:rsidRPr="00E565DE" w:rsidRDefault="005A1F4F" w:rsidP="005A1F4F">
            <w:pPr>
              <w:pStyle w:val="Tabletext"/>
              <w:jc w:val="center"/>
              <w:rPr>
                <w:color w:val="000000"/>
                <w:spacing w:val="-2"/>
                <w:sz w:val="20"/>
                <w:lang w:val="en-GB"/>
              </w:rPr>
            </w:pPr>
            <w:r>
              <w:rPr>
                <w:color w:val="000000"/>
                <w:spacing w:val="-2"/>
                <w:sz w:val="20"/>
                <w:lang w:val="en-GB"/>
              </w:rPr>
              <w:t>0.00</w:t>
            </w:r>
          </w:p>
        </w:tc>
      </w:tr>
      <w:tr w:rsidR="005A1F4F" w:rsidRPr="00E565DE" w14:paraId="756E22BC"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903ECB2" w14:textId="0D72C052" w:rsidR="005A1F4F" w:rsidRPr="00E565DE" w:rsidRDefault="005A1F4F" w:rsidP="005A1F4F">
            <w:pPr>
              <w:pStyle w:val="Tabletext"/>
              <w:rPr>
                <w:sz w:val="20"/>
                <w:lang w:val="en-GB" w:eastAsia="ru-RU"/>
              </w:rPr>
            </w:pPr>
            <w:r>
              <w:rPr>
                <w:sz w:val="20"/>
                <w:lang w:val="en-GB" w:eastAsia="ru-RU"/>
              </w:rPr>
              <w:t>Combined standard deviation of field strength</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14:paraId="669C3C22" w14:textId="304F62D7" w:rsidR="005A1F4F" w:rsidRPr="00E565DE" w:rsidRDefault="005A1F4F" w:rsidP="005A1F4F">
            <w:pPr>
              <w:pStyle w:val="Tabletext"/>
              <w:jc w:val="center"/>
              <w:rPr>
                <w:color w:val="000000"/>
                <w:sz w:val="20"/>
                <w:lang w:val="en-GB" w:eastAsia="ru-RU"/>
              </w:rPr>
            </w:pPr>
            <w:r>
              <w:rPr>
                <w:color w:val="000000"/>
                <w:sz w:val="20"/>
                <w:lang w:val="en-GB" w:eastAsia="ru-RU"/>
              </w:rPr>
              <w:sym w:font="Symbol" w:char="F073"/>
            </w:r>
            <w:r>
              <w:rPr>
                <w:i/>
                <w:iCs/>
                <w:color w:val="000000"/>
                <w:sz w:val="20"/>
                <w:vertAlign w:val="subscript"/>
                <w:lang w:val="en-GB" w:eastAsia="ru-RU"/>
              </w:rPr>
              <w:t xml:space="preserve">c </w:t>
            </w:r>
            <w:r>
              <w:rPr>
                <w:color w:val="000000"/>
                <w:sz w:val="20"/>
                <w:lang w:val="en-GB"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12BBCB88" w14:textId="77777777" w:rsidR="005A1F4F" w:rsidRPr="00E565DE" w:rsidRDefault="005A1F4F" w:rsidP="005A1F4F">
            <w:pPr>
              <w:pStyle w:val="Tabletext"/>
              <w:jc w:val="center"/>
              <w:rPr>
                <w:color w:val="000000"/>
                <w:spacing w:val="-2"/>
                <w:sz w:val="20"/>
                <w:lang w:val="en-GB"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97BD874" w14:textId="522EBB4F" w:rsidR="005A1F4F" w:rsidRPr="00E565DE" w:rsidRDefault="005A1F4F" w:rsidP="005A1F4F">
            <w:pPr>
              <w:pStyle w:val="Tabletext"/>
              <w:jc w:val="center"/>
              <w:rPr>
                <w:color w:val="000000"/>
                <w:spacing w:val="-2"/>
                <w:sz w:val="20"/>
                <w:lang w:val="en-GB"/>
              </w:rPr>
            </w:pPr>
            <w:r>
              <w:rPr>
                <w:color w:val="000000"/>
                <w:spacing w:val="-2"/>
                <w:sz w:val="20"/>
                <w:lang w:val="en-GB"/>
              </w:rPr>
              <w:t>5.76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F2BAEE3" w14:textId="2C4C1C87" w:rsidR="005A1F4F" w:rsidRPr="00E565DE" w:rsidRDefault="005A1F4F" w:rsidP="005A1F4F">
            <w:pPr>
              <w:pStyle w:val="Tabletext"/>
              <w:jc w:val="center"/>
              <w:rPr>
                <w:color w:val="000000"/>
                <w:spacing w:val="-2"/>
                <w:sz w:val="20"/>
                <w:lang w:val="en-GB"/>
              </w:rPr>
            </w:pPr>
            <w:r>
              <w:rPr>
                <w:color w:val="000000"/>
                <w:spacing w:val="-2"/>
                <w:sz w:val="20"/>
                <w:lang w:val="en-GB"/>
              </w:rPr>
              <w:t>6.50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39E0FEA6" w14:textId="36F2E551" w:rsidR="005A1F4F" w:rsidRPr="00E565DE" w:rsidRDefault="005A1F4F" w:rsidP="005A1F4F">
            <w:pPr>
              <w:pStyle w:val="Tabletext"/>
              <w:jc w:val="center"/>
              <w:rPr>
                <w:color w:val="000000"/>
                <w:spacing w:val="-2"/>
                <w:sz w:val="20"/>
                <w:lang w:val="en-GB"/>
              </w:rPr>
            </w:pPr>
            <w:r>
              <w:rPr>
                <w:color w:val="000000"/>
                <w:spacing w:val="-2"/>
                <w:sz w:val="20"/>
                <w:lang w:val="en-GB"/>
              </w:rPr>
              <w:t>4.66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7960B63" w14:textId="78665C11" w:rsidR="005A1F4F" w:rsidRPr="00E565DE" w:rsidRDefault="005A1F4F" w:rsidP="005A1F4F">
            <w:pPr>
              <w:pStyle w:val="Tabletext"/>
              <w:jc w:val="center"/>
              <w:rPr>
                <w:color w:val="000000"/>
                <w:spacing w:val="-2"/>
                <w:sz w:val="20"/>
                <w:lang w:val="en-GB"/>
              </w:rPr>
            </w:pPr>
            <w:r>
              <w:rPr>
                <w:color w:val="000000"/>
                <w:spacing w:val="-2"/>
                <w:sz w:val="20"/>
                <w:lang w:val="en-GB"/>
              </w:rPr>
              <w:t>5.76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23F89B7" w14:textId="7ABCCB09" w:rsidR="005A1F4F" w:rsidRPr="00E565DE" w:rsidRDefault="005A1F4F" w:rsidP="005A1F4F">
            <w:pPr>
              <w:pStyle w:val="Tabletext"/>
              <w:jc w:val="center"/>
              <w:rPr>
                <w:color w:val="000000"/>
                <w:spacing w:val="-2"/>
                <w:sz w:val="20"/>
                <w:lang w:val="en-GB"/>
              </w:rPr>
            </w:pPr>
            <w:r>
              <w:rPr>
                <w:color w:val="000000"/>
                <w:spacing w:val="-2"/>
                <w:sz w:val="20"/>
                <w:lang w:val="en-GB"/>
              </w:rPr>
              <w:t>3.56</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7A930685" w14:textId="468301AC" w:rsidR="005A1F4F" w:rsidRPr="00E565DE" w:rsidRDefault="005A1F4F" w:rsidP="005A1F4F">
            <w:pPr>
              <w:pStyle w:val="Tabletext"/>
              <w:jc w:val="center"/>
              <w:rPr>
                <w:color w:val="000000"/>
                <w:spacing w:val="-2"/>
                <w:sz w:val="20"/>
                <w:lang w:val="en-GB"/>
              </w:rPr>
            </w:pPr>
            <w:r>
              <w:rPr>
                <w:color w:val="000000"/>
                <w:spacing w:val="-2"/>
                <w:sz w:val="20"/>
                <w:lang w:val="en-GB"/>
              </w:rPr>
              <w:t>5.36</w:t>
            </w:r>
          </w:p>
        </w:tc>
      </w:tr>
      <w:tr w:rsidR="005A1F4F" w:rsidRPr="00E565DE" w14:paraId="19BB16F5"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D378168" w14:textId="05D95D95" w:rsidR="005A1F4F" w:rsidRPr="00E565DE" w:rsidRDefault="005A1F4F" w:rsidP="005A1F4F">
            <w:pPr>
              <w:pStyle w:val="Tabletext"/>
              <w:rPr>
                <w:sz w:val="20"/>
                <w:lang w:val="en-GB" w:eastAsia="ru-RU"/>
              </w:rPr>
            </w:pPr>
            <w:r>
              <w:rPr>
                <w:sz w:val="20"/>
                <w:lang w:val="en-GB" w:eastAsia="ru-RU"/>
              </w:rPr>
              <w:t>Location correction factor</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14:paraId="756C370A" w14:textId="1BB998D3" w:rsidR="005A1F4F" w:rsidRPr="00E565DE" w:rsidRDefault="005A1F4F" w:rsidP="005A1F4F">
            <w:pPr>
              <w:pStyle w:val="Tabletext"/>
              <w:jc w:val="center"/>
              <w:rPr>
                <w:color w:val="000000"/>
                <w:sz w:val="20"/>
                <w:lang w:val="en-GB" w:eastAsia="ru-RU"/>
              </w:rPr>
            </w:pPr>
            <w:r>
              <w:rPr>
                <w:i/>
                <w:iCs/>
                <w:color w:val="000000"/>
                <w:sz w:val="20"/>
                <w:lang w:val="en-GB" w:eastAsia="ru-RU"/>
              </w:rPr>
              <w:t>C</w:t>
            </w:r>
            <w:r>
              <w:rPr>
                <w:i/>
                <w:iCs/>
                <w:color w:val="000000"/>
                <w:sz w:val="20"/>
                <w:vertAlign w:val="subscript"/>
                <w:lang w:val="en-GB" w:eastAsia="ru-RU"/>
              </w:rPr>
              <w:t xml:space="preserve">l </w:t>
            </w:r>
            <w:r>
              <w:rPr>
                <w:color w:val="000000"/>
                <w:sz w:val="20"/>
                <w:lang w:val="en-GB"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538866AE" w14:textId="77777777" w:rsidR="005A1F4F" w:rsidRPr="00E565DE" w:rsidRDefault="005A1F4F" w:rsidP="005A1F4F">
            <w:pPr>
              <w:pStyle w:val="Tabletext"/>
              <w:jc w:val="center"/>
              <w:rPr>
                <w:color w:val="000000"/>
                <w:spacing w:val="-2"/>
                <w:sz w:val="20"/>
                <w:lang w:val="en-GB"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2D7F85B" w14:textId="3FF76948" w:rsidR="005A1F4F" w:rsidRPr="00E565DE" w:rsidRDefault="005A1F4F" w:rsidP="005A1F4F">
            <w:pPr>
              <w:pStyle w:val="Tabletext"/>
              <w:jc w:val="center"/>
              <w:rPr>
                <w:color w:val="000000"/>
                <w:spacing w:val="-2"/>
                <w:sz w:val="20"/>
                <w:lang w:val="en-GB"/>
              </w:rPr>
            </w:pPr>
            <w:r>
              <w:rPr>
                <w:color w:val="000000"/>
                <w:spacing w:val="-2"/>
                <w:sz w:val="20"/>
                <w:lang w:val="en-GB"/>
              </w:rPr>
              <w:t>3.00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25F780D" w14:textId="2DBBF092" w:rsidR="005A1F4F" w:rsidRPr="00E565DE" w:rsidRDefault="005A1F4F" w:rsidP="005A1F4F">
            <w:pPr>
              <w:pStyle w:val="Tabletext"/>
              <w:jc w:val="center"/>
              <w:rPr>
                <w:color w:val="000000"/>
                <w:spacing w:val="-2"/>
                <w:sz w:val="20"/>
                <w:lang w:val="en-GB"/>
              </w:rPr>
            </w:pPr>
            <w:r>
              <w:rPr>
                <w:color w:val="000000"/>
                <w:spacing w:val="-2"/>
                <w:sz w:val="20"/>
                <w:lang w:val="en-GB"/>
              </w:rPr>
              <w:t>10.72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438D5F04" w14:textId="5292C02D" w:rsidR="005A1F4F" w:rsidRPr="00E565DE" w:rsidRDefault="005A1F4F" w:rsidP="005A1F4F">
            <w:pPr>
              <w:pStyle w:val="Tabletext"/>
              <w:jc w:val="center"/>
              <w:rPr>
                <w:color w:val="000000"/>
                <w:spacing w:val="-2"/>
                <w:sz w:val="20"/>
                <w:lang w:val="en-GB"/>
              </w:rPr>
            </w:pPr>
            <w:r>
              <w:rPr>
                <w:color w:val="000000"/>
                <w:spacing w:val="-2"/>
                <w:sz w:val="20"/>
                <w:lang w:val="en-GB"/>
              </w:rPr>
              <w:t>7.68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183038E" w14:textId="45ACC744" w:rsidR="005A1F4F" w:rsidRPr="00E565DE" w:rsidRDefault="005A1F4F" w:rsidP="005A1F4F">
            <w:pPr>
              <w:pStyle w:val="Tabletext"/>
              <w:jc w:val="center"/>
              <w:rPr>
                <w:color w:val="000000"/>
                <w:spacing w:val="-2"/>
                <w:sz w:val="20"/>
                <w:lang w:val="en-GB"/>
              </w:rPr>
            </w:pPr>
            <w:r>
              <w:rPr>
                <w:color w:val="000000"/>
                <w:spacing w:val="-2"/>
                <w:sz w:val="20"/>
                <w:lang w:val="en-GB"/>
              </w:rPr>
              <w:t>9.51</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A2C3607" w14:textId="1B0E017B" w:rsidR="005A1F4F" w:rsidRPr="00E565DE" w:rsidRDefault="005A1F4F" w:rsidP="005A1F4F">
            <w:pPr>
              <w:pStyle w:val="Tabletext"/>
              <w:jc w:val="center"/>
              <w:rPr>
                <w:color w:val="000000"/>
                <w:spacing w:val="-2"/>
                <w:sz w:val="20"/>
                <w:lang w:val="en-GB"/>
              </w:rPr>
            </w:pPr>
            <w:r>
              <w:rPr>
                <w:color w:val="000000"/>
                <w:spacing w:val="-2"/>
                <w:sz w:val="20"/>
                <w:lang w:val="en-GB"/>
              </w:rPr>
              <w:t>5.87</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4D218368" w14:textId="69AB483C" w:rsidR="005A1F4F" w:rsidRPr="00E565DE" w:rsidRDefault="005A1F4F" w:rsidP="005A1F4F">
            <w:pPr>
              <w:pStyle w:val="Tabletext"/>
              <w:jc w:val="center"/>
              <w:rPr>
                <w:color w:val="000000"/>
                <w:spacing w:val="-2"/>
                <w:sz w:val="20"/>
                <w:lang w:val="en-GB"/>
              </w:rPr>
            </w:pPr>
            <w:r>
              <w:rPr>
                <w:color w:val="000000"/>
                <w:spacing w:val="-2"/>
                <w:sz w:val="20"/>
                <w:lang w:val="en-GB"/>
              </w:rPr>
              <w:t>12.48</w:t>
            </w:r>
          </w:p>
        </w:tc>
      </w:tr>
      <w:tr w:rsidR="005A1F4F" w:rsidRPr="00E565DE" w14:paraId="6AC3BA63"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96C773E" w14:textId="570BBA92" w:rsidR="005A1F4F" w:rsidRPr="00E565DE" w:rsidRDefault="005A1F4F" w:rsidP="005A1F4F">
            <w:pPr>
              <w:pStyle w:val="Tabletext"/>
              <w:rPr>
                <w:sz w:val="20"/>
                <w:lang w:val="en-GB" w:eastAsia="ru-RU"/>
              </w:rPr>
            </w:pPr>
            <w:r>
              <w:rPr>
                <w:sz w:val="20"/>
                <w:lang w:val="en-GB" w:eastAsia="ru-RU"/>
              </w:rPr>
              <w:t>Antenna height loss</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14:paraId="11274EE2" w14:textId="66DD8F2A" w:rsidR="005A1F4F" w:rsidRPr="00E565DE" w:rsidRDefault="005A1F4F" w:rsidP="005A1F4F">
            <w:pPr>
              <w:pStyle w:val="Tabletext"/>
              <w:jc w:val="center"/>
              <w:rPr>
                <w:i/>
                <w:iCs/>
                <w:color w:val="000000"/>
                <w:sz w:val="20"/>
                <w:lang w:val="en-GB" w:eastAsia="ru-RU"/>
              </w:rPr>
            </w:pPr>
            <w:r>
              <w:rPr>
                <w:i/>
                <w:iCs/>
                <w:color w:val="000000"/>
                <w:sz w:val="20"/>
                <w:lang w:val="en-GB" w:eastAsia="ru-RU"/>
              </w:rPr>
              <w:t>L</w:t>
            </w:r>
            <w:r>
              <w:rPr>
                <w:i/>
                <w:iCs/>
                <w:color w:val="000000"/>
                <w:sz w:val="20"/>
                <w:vertAlign w:val="subscript"/>
                <w:lang w:val="en-GB" w:eastAsia="ru-RU"/>
              </w:rPr>
              <w:t xml:space="preserve">h </w:t>
            </w:r>
            <w:r>
              <w:rPr>
                <w:color w:val="000000"/>
                <w:sz w:val="20"/>
                <w:lang w:val="en-GB"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2C09E0E9" w14:textId="77777777" w:rsidR="005A1F4F" w:rsidRPr="00E565DE" w:rsidRDefault="005A1F4F" w:rsidP="005A1F4F">
            <w:pPr>
              <w:pStyle w:val="Tabletext"/>
              <w:jc w:val="center"/>
              <w:rPr>
                <w:color w:val="000000"/>
                <w:spacing w:val="-2"/>
                <w:sz w:val="20"/>
                <w:lang w:val="en-GB"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120615F3" w14:textId="5302269C" w:rsidR="005A1F4F" w:rsidRPr="00E565DE" w:rsidRDefault="005A1F4F" w:rsidP="005A1F4F">
            <w:pPr>
              <w:pStyle w:val="Tabletext"/>
              <w:jc w:val="center"/>
              <w:rPr>
                <w:color w:val="000000"/>
                <w:spacing w:val="-2"/>
                <w:sz w:val="20"/>
                <w:lang w:val="en-GB"/>
              </w:rPr>
            </w:pPr>
            <w:r>
              <w:rPr>
                <w:color w:val="000000"/>
                <w:spacing w:val="-2"/>
                <w:sz w:val="20"/>
                <w:lang w:val="en-GB"/>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E84D3D0" w14:textId="7840F19E" w:rsidR="005A1F4F" w:rsidRPr="00E565DE" w:rsidRDefault="005A1F4F" w:rsidP="005A1F4F">
            <w:pPr>
              <w:pStyle w:val="Tabletext"/>
              <w:jc w:val="center"/>
              <w:rPr>
                <w:color w:val="000000"/>
                <w:spacing w:val="-2"/>
                <w:sz w:val="20"/>
                <w:lang w:val="en-GB"/>
              </w:rPr>
            </w:pPr>
            <w:r>
              <w:rPr>
                <w:color w:val="000000"/>
                <w:spacing w:val="-2"/>
                <w:sz w:val="20"/>
                <w:lang w:val="en-GB"/>
              </w:rPr>
              <w:t>8.00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18BE7F73" w14:textId="11999F87" w:rsidR="005A1F4F" w:rsidRPr="00E565DE" w:rsidRDefault="005A1F4F" w:rsidP="005A1F4F">
            <w:pPr>
              <w:pStyle w:val="Tabletext"/>
              <w:jc w:val="center"/>
              <w:rPr>
                <w:color w:val="000000"/>
                <w:spacing w:val="-2"/>
                <w:sz w:val="20"/>
                <w:lang w:val="en-GB"/>
              </w:rPr>
            </w:pPr>
            <w:r>
              <w:rPr>
                <w:color w:val="000000"/>
                <w:spacing w:val="-2"/>
                <w:sz w:val="20"/>
                <w:lang w:val="en-GB"/>
              </w:rPr>
              <w:t>15.00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5F2C0AAF" w14:textId="37E77BEB" w:rsidR="005A1F4F" w:rsidRPr="00E565DE" w:rsidRDefault="005A1F4F" w:rsidP="005A1F4F">
            <w:pPr>
              <w:pStyle w:val="Tabletext"/>
              <w:jc w:val="center"/>
              <w:rPr>
                <w:color w:val="000000"/>
                <w:spacing w:val="-2"/>
                <w:sz w:val="20"/>
                <w:lang w:val="en-GB"/>
              </w:rPr>
            </w:pPr>
            <w:r>
              <w:rPr>
                <w:color w:val="000000"/>
                <w:spacing w:val="-2"/>
                <w:sz w:val="20"/>
                <w:lang w:val="en-GB"/>
              </w:rPr>
              <w:t>8.00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7A2C659" w14:textId="2C85F5F7" w:rsidR="005A1F4F" w:rsidRPr="00E565DE" w:rsidRDefault="005A1F4F" w:rsidP="005A1F4F">
            <w:pPr>
              <w:pStyle w:val="Tabletext"/>
              <w:jc w:val="center"/>
              <w:rPr>
                <w:color w:val="000000"/>
                <w:spacing w:val="-2"/>
                <w:sz w:val="20"/>
                <w:lang w:val="en-GB"/>
              </w:rPr>
            </w:pPr>
            <w:r>
              <w:rPr>
                <w:color w:val="000000"/>
                <w:spacing w:val="-2"/>
                <w:sz w:val="20"/>
                <w:lang w:val="en-GB"/>
              </w:rPr>
              <w:t>15.00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7AA017F3" w14:textId="065378CA" w:rsidR="005A1F4F" w:rsidRPr="00E565DE" w:rsidRDefault="005A1F4F" w:rsidP="005A1F4F">
            <w:pPr>
              <w:pStyle w:val="Tabletext"/>
              <w:jc w:val="center"/>
              <w:rPr>
                <w:color w:val="000000"/>
                <w:spacing w:val="-2"/>
                <w:sz w:val="20"/>
                <w:lang w:val="en-GB"/>
              </w:rPr>
            </w:pPr>
            <w:r>
              <w:rPr>
                <w:color w:val="000000"/>
                <w:spacing w:val="-2"/>
                <w:sz w:val="20"/>
                <w:lang w:val="en-GB"/>
              </w:rPr>
              <w:t>8.00</w:t>
            </w:r>
          </w:p>
        </w:tc>
      </w:tr>
      <w:tr w:rsidR="005A1F4F" w:rsidRPr="00E565DE" w14:paraId="3F652CAE" w14:textId="77777777" w:rsidTr="00C80083">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71D26491" w14:textId="7798F22A" w:rsidR="005A1F4F" w:rsidRPr="00E565DE" w:rsidRDefault="005A1F4F" w:rsidP="005A1F4F">
            <w:pPr>
              <w:pStyle w:val="Tabletext"/>
              <w:rPr>
                <w:sz w:val="20"/>
                <w:lang w:val="en-GB" w:eastAsia="ru-RU"/>
              </w:rPr>
            </w:pPr>
            <w:r>
              <w:rPr>
                <w:sz w:val="20"/>
                <w:lang w:val="en-GB" w:eastAsia="ru-RU"/>
              </w:rPr>
              <w:t>Building entry loss</w:t>
            </w:r>
          </w:p>
        </w:tc>
        <w:tc>
          <w:tcPr>
            <w:tcW w:w="1275" w:type="dxa"/>
            <w:tcBorders>
              <w:top w:val="nil"/>
              <w:left w:val="nil"/>
              <w:bottom w:val="nil"/>
              <w:right w:val="single" w:sz="4" w:space="0" w:color="auto"/>
            </w:tcBorders>
            <w:shd w:val="clear" w:color="auto" w:fill="auto"/>
            <w:noWrap/>
            <w:tcMar>
              <w:left w:w="57" w:type="dxa"/>
              <w:right w:w="57" w:type="dxa"/>
            </w:tcMar>
            <w:hideMark/>
          </w:tcPr>
          <w:p w14:paraId="2F691180" w14:textId="2A8D6973" w:rsidR="005A1F4F" w:rsidRPr="00E565DE" w:rsidRDefault="005A1F4F" w:rsidP="005A1F4F">
            <w:pPr>
              <w:pStyle w:val="Tabletext"/>
              <w:jc w:val="center"/>
              <w:rPr>
                <w:i/>
                <w:iCs/>
                <w:color w:val="000000"/>
                <w:sz w:val="20"/>
                <w:lang w:val="en-GB" w:eastAsia="ru-RU"/>
              </w:rPr>
            </w:pPr>
            <w:r>
              <w:rPr>
                <w:i/>
                <w:iCs/>
                <w:color w:val="000000"/>
                <w:sz w:val="20"/>
                <w:lang w:val="en-GB" w:eastAsia="ru-RU"/>
              </w:rPr>
              <w:t>L</w:t>
            </w:r>
            <w:r>
              <w:rPr>
                <w:i/>
                <w:iCs/>
                <w:color w:val="000000"/>
                <w:sz w:val="20"/>
                <w:vertAlign w:val="subscript"/>
                <w:lang w:val="en-GB" w:eastAsia="ru-RU"/>
              </w:rPr>
              <w:t xml:space="preserve">b </w:t>
            </w:r>
            <w:r>
              <w:rPr>
                <w:color w:val="000000"/>
                <w:sz w:val="20"/>
                <w:lang w:val="en-GB"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6CD13B08" w14:textId="77777777" w:rsidR="005A1F4F" w:rsidRPr="00E565DE" w:rsidRDefault="005A1F4F" w:rsidP="005A1F4F">
            <w:pPr>
              <w:pStyle w:val="Tabletext"/>
              <w:jc w:val="center"/>
              <w:rPr>
                <w:color w:val="000000"/>
                <w:spacing w:val="-2"/>
                <w:sz w:val="20"/>
                <w:lang w:val="en-GB"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1D29273" w14:textId="0E756259" w:rsidR="005A1F4F" w:rsidRPr="00E565DE" w:rsidRDefault="005A1F4F" w:rsidP="005A1F4F">
            <w:pPr>
              <w:pStyle w:val="Tabletext"/>
              <w:jc w:val="center"/>
              <w:rPr>
                <w:color w:val="000000"/>
                <w:spacing w:val="-2"/>
                <w:sz w:val="20"/>
                <w:lang w:val="en-GB"/>
              </w:rPr>
            </w:pPr>
            <w:r>
              <w:rPr>
                <w:color w:val="000000"/>
                <w:spacing w:val="-2"/>
                <w:sz w:val="20"/>
                <w:lang w:val="en-GB"/>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76491905" w14:textId="71FF736E" w:rsidR="005A1F4F" w:rsidRPr="00E565DE" w:rsidRDefault="005A1F4F" w:rsidP="005A1F4F">
            <w:pPr>
              <w:pStyle w:val="Tabletext"/>
              <w:jc w:val="center"/>
              <w:rPr>
                <w:color w:val="000000"/>
                <w:spacing w:val="-2"/>
                <w:sz w:val="20"/>
                <w:lang w:val="en-GB"/>
              </w:rPr>
            </w:pPr>
            <w:r>
              <w:rPr>
                <w:color w:val="000000"/>
                <w:spacing w:val="-2"/>
                <w:sz w:val="20"/>
                <w:lang w:val="en-GB"/>
              </w:rPr>
              <w:t>8.00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6D51CD73" w14:textId="3967AE13" w:rsidR="005A1F4F" w:rsidRPr="00E565DE" w:rsidRDefault="005A1F4F" w:rsidP="005A1F4F">
            <w:pPr>
              <w:pStyle w:val="Tabletext"/>
              <w:jc w:val="center"/>
              <w:rPr>
                <w:color w:val="000000"/>
                <w:spacing w:val="-2"/>
                <w:sz w:val="20"/>
                <w:lang w:val="en-GB"/>
              </w:rPr>
            </w:pPr>
            <w:r>
              <w:rPr>
                <w:color w:val="000000"/>
                <w:spacing w:val="-2"/>
                <w:sz w:val="20"/>
                <w:lang w:val="en-GB"/>
              </w:rPr>
              <w:t>8.00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76439FB2" w14:textId="33D61651" w:rsidR="005A1F4F" w:rsidRPr="00E565DE" w:rsidRDefault="005A1F4F" w:rsidP="005A1F4F">
            <w:pPr>
              <w:pStyle w:val="Tabletext"/>
              <w:jc w:val="center"/>
              <w:rPr>
                <w:color w:val="000000"/>
                <w:spacing w:val="-2"/>
                <w:sz w:val="20"/>
                <w:lang w:val="en-GB"/>
              </w:rPr>
            </w:pPr>
            <w:r>
              <w:rPr>
                <w:color w:val="000000"/>
                <w:spacing w:val="-2"/>
                <w:sz w:val="20"/>
                <w:lang w:val="en-GB"/>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1B5277A9" w14:textId="540871A2" w:rsidR="005A1F4F" w:rsidRPr="00E565DE" w:rsidRDefault="005A1F4F" w:rsidP="005A1F4F">
            <w:pPr>
              <w:pStyle w:val="Tabletext"/>
              <w:jc w:val="center"/>
              <w:rPr>
                <w:color w:val="000000"/>
                <w:spacing w:val="-2"/>
                <w:sz w:val="20"/>
                <w:lang w:val="en-GB"/>
              </w:rPr>
            </w:pPr>
            <w:r>
              <w:rPr>
                <w:color w:val="000000"/>
                <w:spacing w:val="-2"/>
                <w:sz w:val="20"/>
                <w:lang w:val="en-GB"/>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45C55BF2" w14:textId="009CA387" w:rsidR="005A1F4F" w:rsidRPr="00E565DE" w:rsidRDefault="005A1F4F" w:rsidP="005A1F4F">
            <w:pPr>
              <w:pStyle w:val="Tabletext"/>
              <w:jc w:val="center"/>
              <w:rPr>
                <w:color w:val="000000"/>
                <w:spacing w:val="-2"/>
                <w:sz w:val="20"/>
                <w:lang w:val="en-GB"/>
              </w:rPr>
            </w:pPr>
            <w:r>
              <w:rPr>
                <w:color w:val="000000"/>
                <w:spacing w:val="-2"/>
                <w:sz w:val="20"/>
                <w:lang w:val="en-GB"/>
              </w:rPr>
              <w:t>0.00</w:t>
            </w:r>
          </w:p>
        </w:tc>
      </w:tr>
      <w:tr w:rsidR="00061A5A" w:rsidRPr="00E565DE" w14:paraId="49027FFE"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276FD9EB" w14:textId="77777777" w:rsidR="00061A5A" w:rsidRPr="00E565DE" w:rsidRDefault="00061A5A" w:rsidP="00C80083">
            <w:pPr>
              <w:pStyle w:val="Tabletext"/>
              <w:rPr>
                <w:sz w:val="20"/>
                <w:lang w:val="en-GB" w:eastAsia="ru-RU"/>
              </w:rPr>
            </w:pPr>
            <w:r w:rsidRPr="00E565DE">
              <w:rPr>
                <w:sz w:val="20"/>
                <w:lang w:val="en-GB" w:eastAsia="ru-RU"/>
              </w:rPr>
              <w:t>Minimum median field-strength level</w:t>
            </w:r>
          </w:p>
        </w:tc>
        <w:tc>
          <w:tcPr>
            <w:tcW w:w="1275" w:type="dxa"/>
            <w:vMerge w:val="restart"/>
            <w:tcBorders>
              <w:top w:val="single" w:sz="4" w:space="0" w:color="auto"/>
              <w:left w:val="nil"/>
              <w:right w:val="single" w:sz="4" w:space="0" w:color="auto"/>
            </w:tcBorders>
            <w:shd w:val="clear" w:color="auto" w:fill="auto"/>
            <w:noWrap/>
            <w:tcMar>
              <w:left w:w="57" w:type="dxa"/>
              <w:right w:w="57" w:type="dxa"/>
            </w:tcMar>
            <w:hideMark/>
          </w:tcPr>
          <w:p w14:paraId="0907C386"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E</w:t>
            </w:r>
            <w:r w:rsidRPr="00E565DE">
              <w:rPr>
                <w:i/>
                <w:iCs/>
                <w:color w:val="000000"/>
                <w:sz w:val="20"/>
                <w:vertAlign w:val="subscript"/>
                <w:lang w:val="en-GB" w:eastAsia="ru-RU"/>
              </w:rPr>
              <w:t>med</w:t>
            </w:r>
            <w:r w:rsidRPr="00E565DE">
              <w:rPr>
                <w:color w:val="000000"/>
                <w:sz w:val="20"/>
                <w:vertAlign w:val="subscript"/>
                <w:lang w:val="en-GB" w:eastAsia="ru-RU"/>
              </w:rPr>
              <w:t xml:space="preserve"> </w:t>
            </w:r>
            <w:r w:rsidRPr="00E565DE">
              <w:rPr>
                <w:color w:val="000000"/>
                <w:sz w:val="20"/>
                <w:lang w:val="en-GB" w:eastAsia="ru-RU"/>
              </w:rPr>
              <w:t>(dB(</w:t>
            </w:r>
            <w:r w:rsidRPr="00E565DE">
              <w:rPr>
                <w:color w:val="000000"/>
                <w:sz w:val="20"/>
                <w:lang w:val="en-GB" w:eastAsia="ru-RU"/>
              </w:rPr>
              <w:sym w:font="Symbol" w:char="F06D"/>
            </w:r>
            <w:r w:rsidRPr="00E565DE">
              <w:rPr>
                <w:color w:val="000000"/>
                <w:sz w:val="20"/>
                <w:lang w:val="en-GB" w:eastAsia="ru-RU"/>
              </w:rPr>
              <w:t>V/m))</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09E4932C" w14:textId="77777777" w:rsidR="00061A5A" w:rsidRPr="00E565DE" w:rsidRDefault="00061A5A" w:rsidP="00C80083">
            <w:pPr>
              <w:pStyle w:val="Tabletext"/>
              <w:jc w:val="center"/>
              <w:rPr>
                <w:color w:val="000000"/>
                <w:spacing w:val="-2"/>
                <w:sz w:val="20"/>
                <w:lang w:val="en-GB" w:eastAsia="ru-RU"/>
              </w:rPr>
            </w:pPr>
            <w:r w:rsidRPr="00E565DE">
              <w:rPr>
                <w:i/>
                <w:iCs/>
                <w:color w:val="000000"/>
                <w:spacing w:val="-2"/>
                <w:sz w:val="20"/>
                <w:lang w:val="en-GB" w:eastAsia="ru-RU"/>
              </w:rPr>
              <w:t>R</w:t>
            </w:r>
            <w:r w:rsidRPr="00E565DE">
              <w:rPr>
                <w:color w:val="000000"/>
                <w:spacing w:val="-2"/>
                <w:sz w:val="20"/>
                <w:lang w:val="en-GB" w:eastAsia="ru-RU"/>
              </w:rPr>
              <w:t> = 1/2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0EEA7E6"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27.76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7EABDCC5"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57.98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224176F1"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67.12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47CBB51"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48.77</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02ADC02"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57.31</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0746FA71"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50.46</w:t>
            </w:r>
          </w:p>
        </w:tc>
      </w:tr>
      <w:tr w:rsidR="00061A5A" w:rsidRPr="00E565DE" w14:paraId="5A8B7290"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7FF50B4D" w14:textId="77777777" w:rsidR="00061A5A" w:rsidRPr="00E565DE" w:rsidRDefault="00061A5A" w:rsidP="00C80083">
            <w:pPr>
              <w:pStyle w:val="Tabletext"/>
              <w:rPr>
                <w:sz w:val="20"/>
                <w:lang w:val="en-GB" w:eastAsia="ru-RU"/>
              </w:rPr>
            </w:pPr>
          </w:p>
        </w:tc>
        <w:tc>
          <w:tcPr>
            <w:tcW w:w="1275" w:type="dxa"/>
            <w:vMerge/>
            <w:tcBorders>
              <w:left w:val="nil"/>
              <w:right w:val="single" w:sz="4" w:space="0" w:color="auto"/>
            </w:tcBorders>
            <w:shd w:val="clear" w:color="auto" w:fill="auto"/>
            <w:noWrap/>
            <w:tcMar>
              <w:left w:w="57" w:type="dxa"/>
              <w:right w:w="57" w:type="dxa"/>
            </w:tcMar>
            <w:hideMark/>
          </w:tcPr>
          <w:p w14:paraId="76BF8A4C" w14:textId="77777777" w:rsidR="00061A5A" w:rsidRPr="00E565DE" w:rsidRDefault="00061A5A" w:rsidP="00C80083">
            <w:pPr>
              <w:pStyle w:val="Tabletext"/>
              <w:jc w:val="center"/>
              <w:rPr>
                <w:color w:val="000000"/>
                <w:sz w:val="20"/>
                <w:lang w:val="en-GB"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2D29733B" w14:textId="77777777" w:rsidR="00061A5A" w:rsidRPr="00E565DE" w:rsidRDefault="00061A5A" w:rsidP="00C80083">
            <w:pPr>
              <w:pStyle w:val="Tabletext"/>
              <w:jc w:val="center"/>
              <w:rPr>
                <w:color w:val="000000"/>
                <w:spacing w:val="-2"/>
                <w:sz w:val="20"/>
                <w:lang w:val="en-GB" w:eastAsia="ru-RU"/>
              </w:rPr>
            </w:pPr>
            <w:r w:rsidRPr="00E565DE">
              <w:rPr>
                <w:i/>
                <w:iCs/>
                <w:color w:val="000000"/>
                <w:spacing w:val="-2"/>
                <w:sz w:val="20"/>
                <w:lang w:val="en-GB" w:eastAsia="ru-RU"/>
              </w:rPr>
              <w:t>R </w:t>
            </w:r>
            <w:r w:rsidRPr="00E565DE">
              <w:rPr>
                <w:color w:val="000000"/>
                <w:spacing w:val="-2"/>
                <w:sz w:val="20"/>
                <w:lang w:val="en-GB" w:eastAsia="ru-RU"/>
              </w:rPr>
              <w:t>= 2/3</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A366E62"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31.06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535782D"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61.28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6F501044"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70.42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6D8CEA33"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52.07</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52019D23"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60.61</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22F6363C"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53.76</w:t>
            </w:r>
          </w:p>
        </w:tc>
      </w:tr>
      <w:tr w:rsidR="00061A5A" w:rsidRPr="00E565DE" w14:paraId="770F0270"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32B6E531" w14:textId="77777777" w:rsidR="00061A5A" w:rsidRPr="00E565DE" w:rsidRDefault="00061A5A" w:rsidP="00C80083">
            <w:pPr>
              <w:pStyle w:val="Tabletext"/>
              <w:rPr>
                <w:sz w:val="20"/>
                <w:lang w:val="en-GB" w:eastAsia="ru-RU"/>
              </w:rPr>
            </w:pPr>
          </w:p>
        </w:tc>
        <w:tc>
          <w:tcPr>
            <w:tcW w:w="1275" w:type="dxa"/>
            <w:vMerge/>
            <w:tcBorders>
              <w:left w:val="nil"/>
              <w:bottom w:val="single" w:sz="4" w:space="0" w:color="auto"/>
              <w:right w:val="single" w:sz="4" w:space="0" w:color="auto"/>
            </w:tcBorders>
            <w:shd w:val="clear" w:color="auto" w:fill="auto"/>
            <w:noWrap/>
            <w:tcMar>
              <w:left w:w="57" w:type="dxa"/>
              <w:right w:w="57" w:type="dxa"/>
            </w:tcMar>
            <w:hideMark/>
          </w:tcPr>
          <w:p w14:paraId="2D834B57" w14:textId="77777777" w:rsidR="00061A5A" w:rsidRPr="00E565DE" w:rsidRDefault="00061A5A" w:rsidP="00C80083">
            <w:pPr>
              <w:pStyle w:val="Tabletext"/>
              <w:jc w:val="center"/>
              <w:rPr>
                <w:color w:val="000000"/>
                <w:sz w:val="20"/>
                <w:lang w:val="en-GB"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20EE0779" w14:textId="77777777" w:rsidR="00061A5A" w:rsidRPr="00E565DE" w:rsidRDefault="00061A5A" w:rsidP="00C80083">
            <w:pPr>
              <w:pStyle w:val="Tabletext"/>
              <w:jc w:val="center"/>
              <w:rPr>
                <w:color w:val="000000"/>
                <w:spacing w:val="-2"/>
                <w:sz w:val="20"/>
                <w:lang w:val="en-GB" w:eastAsia="ru-RU"/>
              </w:rPr>
            </w:pPr>
            <w:r w:rsidRPr="00E565DE">
              <w:rPr>
                <w:i/>
                <w:iCs/>
                <w:color w:val="000000"/>
                <w:spacing w:val="-2"/>
                <w:sz w:val="20"/>
                <w:lang w:val="en-GB" w:eastAsia="ru-RU"/>
              </w:rPr>
              <w:t>R</w:t>
            </w:r>
            <w:r w:rsidRPr="00E565DE">
              <w:rPr>
                <w:color w:val="000000"/>
                <w:spacing w:val="-2"/>
                <w:sz w:val="20"/>
                <w:lang w:val="en-GB" w:eastAsia="ru-RU"/>
              </w:rPr>
              <w:t> = 3/4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66A16FA4"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32.46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5A44D9BE"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63.88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1E622ED5"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73.02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7AB6EEE"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54.67</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6CB7A3A"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63.21</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071CCDC7" w14:textId="77777777" w:rsidR="00061A5A" w:rsidRPr="00E565DE" w:rsidRDefault="00061A5A" w:rsidP="00C80083">
            <w:pPr>
              <w:pStyle w:val="Tabletext"/>
              <w:jc w:val="center"/>
              <w:rPr>
                <w:color w:val="000000"/>
                <w:spacing w:val="-2"/>
                <w:sz w:val="20"/>
                <w:lang w:val="en-GB"/>
              </w:rPr>
            </w:pPr>
            <w:r w:rsidRPr="00E565DE">
              <w:rPr>
                <w:color w:val="000000"/>
                <w:spacing w:val="-2"/>
                <w:sz w:val="20"/>
                <w:lang w:val="en-GB"/>
              </w:rPr>
              <w:t>56.36</w:t>
            </w:r>
          </w:p>
        </w:tc>
      </w:tr>
    </w:tbl>
    <w:p w14:paraId="15DD76E7" w14:textId="77777777" w:rsidR="00061A5A" w:rsidRPr="00E565DE" w:rsidRDefault="00061A5A" w:rsidP="00061A5A">
      <w:pPr>
        <w:pStyle w:val="Tablefin"/>
      </w:pPr>
    </w:p>
    <w:p w14:paraId="6C274B44" w14:textId="07A9E71A" w:rsidR="00061A5A" w:rsidRPr="00E565DE" w:rsidRDefault="00061A5A" w:rsidP="00061A5A">
      <w:pPr>
        <w:pStyle w:val="TableNo"/>
        <w:rPr>
          <w:lang w:val="en-GB"/>
        </w:rPr>
      </w:pPr>
      <w:r w:rsidRPr="00E565DE">
        <w:rPr>
          <w:lang w:val="en-GB"/>
        </w:rPr>
        <w:lastRenderedPageBreak/>
        <w:t>TABLE 6</w:t>
      </w:r>
      <w:r w:rsidR="00DF613A" w:rsidRPr="00E565DE">
        <w:rPr>
          <w:lang w:val="en-GB"/>
        </w:rPr>
        <w:t>4</w:t>
      </w:r>
    </w:p>
    <w:p w14:paraId="3A7F5741" w14:textId="77777777" w:rsidR="00061A5A" w:rsidRPr="00E565DE" w:rsidRDefault="00061A5A" w:rsidP="00061A5A">
      <w:pPr>
        <w:pStyle w:val="Tabletitle"/>
        <w:rPr>
          <w:lang w:val="en-GB"/>
        </w:rPr>
      </w:pPr>
      <w:r w:rsidRPr="00E565DE">
        <w:rPr>
          <w:lang w:val="en-GB"/>
        </w:rPr>
        <w:t>Minimum median field-strength level</w:t>
      </w:r>
      <w:r w:rsidRPr="00E565DE">
        <w:rPr>
          <w:i/>
          <w:iCs/>
          <w:lang w:val="en-GB"/>
        </w:rPr>
        <w:t xml:space="preserve"> E</w:t>
      </w:r>
      <w:r w:rsidRPr="00E565DE">
        <w:rPr>
          <w:i/>
          <w:iCs/>
          <w:vertAlign w:val="subscript"/>
          <w:lang w:val="en-GB"/>
        </w:rPr>
        <w:t>med</w:t>
      </w:r>
      <w:r w:rsidRPr="00E565DE">
        <w:rPr>
          <w:lang w:val="en-GB"/>
        </w:rPr>
        <w:t xml:space="preserve"> for 100 kHz channel </w:t>
      </w:r>
      <w:r w:rsidRPr="00E565DE">
        <w:rPr>
          <w:lang w:val="en-GB"/>
        </w:rPr>
        <w:br/>
        <w:t>bandwidth and 64</w:t>
      </w:r>
      <w:r w:rsidRPr="00E565DE">
        <w:rPr>
          <w:lang w:val="en-GB"/>
        </w:rPr>
        <w:noBreakHyphen/>
        <w:t>QAM modulation in Band II</w:t>
      </w:r>
    </w:p>
    <w:tbl>
      <w:tblPr>
        <w:tblW w:w="9639" w:type="dxa"/>
        <w:jc w:val="center"/>
        <w:tblLayout w:type="fixed"/>
        <w:tblCellMar>
          <w:left w:w="57" w:type="dxa"/>
          <w:right w:w="57" w:type="dxa"/>
        </w:tblCellMar>
        <w:tblLook w:val="04A0" w:firstRow="1" w:lastRow="0" w:firstColumn="1" w:lastColumn="0" w:noHBand="0" w:noVBand="1"/>
      </w:tblPr>
      <w:tblGrid>
        <w:gridCol w:w="1992"/>
        <w:gridCol w:w="1323"/>
        <w:gridCol w:w="852"/>
        <w:gridCol w:w="912"/>
        <w:gridCol w:w="912"/>
        <w:gridCol w:w="912"/>
        <w:gridCol w:w="912"/>
        <w:gridCol w:w="912"/>
        <w:gridCol w:w="912"/>
      </w:tblGrid>
      <w:tr w:rsidR="00061A5A" w:rsidRPr="00E565DE" w14:paraId="029B9EED" w14:textId="77777777" w:rsidTr="00C80083">
        <w:trPr>
          <w:cantSplit/>
          <w:tblHeader/>
          <w:jc w:val="center"/>
        </w:trPr>
        <w:tc>
          <w:tcPr>
            <w:tcW w:w="1992"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424333A7" w14:textId="77777777" w:rsidR="00061A5A" w:rsidRPr="00E565DE" w:rsidRDefault="00061A5A" w:rsidP="00C80083">
            <w:pPr>
              <w:pStyle w:val="Tablehead"/>
              <w:rPr>
                <w:sz w:val="20"/>
                <w:lang w:val="en-GB" w:eastAsia="ru-RU"/>
              </w:rPr>
            </w:pPr>
            <w:r w:rsidRPr="00E565DE">
              <w:rPr>
                <w:sz w:val="20"/>
                <w:lang w:val="en-GB" w:eastAsia="ru-RU"/>
              </w:rPr>
              <w:t>Reception mode</w:t>
            </w:r>
          </w:p>
        </w:tc>
        <w:tc>
          <w:tcPr>
            <w:tcW w:w="132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27215BBF" w14:textId="77777777" w:rsidR="00061A5A" w:rsidRPr="00E565DE" w:rsidRDefault="00061A5A" w:rsidP="00C80083">
            <w:pPr>
              <w:pStyle w:val="Tablehead"/>
              <w:rPr>
                <w:color w:val="000000"/>
                <w:sz w:val="20"/>
                <w:lang w:val="en-GB" w:eastAsia="ru-RU"/>
              </w:rPr>
            </w:pPr>
          </w:p>
        </w:tc>
        <w:tc>
          <w:tcPr>
            <w:tcW w:w="85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45C96C34" w14:textId="77777777" w:rsidR="00061A5A" w:rsidRPr="00E565DE" w:rsidRDefault="00061A5A" w:rsidP="00C80083">
            <w:pPr>
              <w:pStyle w:val="Tablehead"/>
              <w:rPr>
                <w:color w:val="000000"/>
                <w:sz w:val="20"/>
                <w:lang w:val="en-GB" w:eastAsia="ru-RU"/>
              </w:rPr>
            </w:pPr>
          </w:p>
        </w:tc>
        <w:tc>
          <w:tcPr>
            <w:tcW w:w="91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5B48DB1C" w14:textId="77777777" w:rsidR="00061A5A" w:rsidRPr="00E565DE" w:rsidRDefault="00061A5A" w:rsidP="00C80083">
            <w:pPr>
              <w:pStyle w:val="Tablehead"/>
              <w:rPr>
                <w:color w:val="000000"/>
                <w:sz w:val="20"/>
                <w:lang w:val="en-GB" w:eastAsia="ru-RU"/>
              </w:rPr>
            </w:pPr>
            <w:r w:rsidRPr="00E565DE">
              <w:rPr>
                <w:color w:val="000000"/>
                <w:sz w:val="20"/>
                <w:lang w:val="en-GB" w:eastAsia="ru-RU"/>
              </w:rPr>
              <w:t>FX</w:t>
            </w:r>
          </w:p>
        </w:tc>
        <w:tc>
          <w:tcPr>
            <w:tcW w:w="91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150AA14F" w14:textId="77777777" w:rsidR="00061A5A" w:rsidRPr="00E565DE" w:rsidRDefault="00061A5A" w:rsidP="00C80083">
            <w:pPr>
              <w:pStyle w:val="Tablehead"/>
              <w:rPr>
                <w:color w:val="000000"/>
                <w:sz w:val="20"/>
                <w:lang w:val="en-GB" w:eastAsia="ru-RU"/>
              </w:rPr>
            </w:pPr>
            <w:r w:rsidRPr="00E565DE">
              <w:rPr>
                <w:color w:val="000000"/>
                <w:sz w:val="20"/>
                <w:lang w:val="en-GB" w:eastAsia="ru-RU"/>
              </w:rPr>
              <w:t>PI</w:t>
            </w:r>
          </w:p>
        </w:tc>
        <w:tc>
          <w:tcPr>
            <w:tcW w:w="91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53DB08E6" w14:textId="77777777" w:rsidR="00061A5A" w:rsidRPr="00E565DE" w:rsidRDefault="00061A5A" w:rsidP="00C80083">
            <w:pPr>
              <w:pStyle w:val="Tablehead"/>
              <w:rPr>
                <w:color w:val="000000"/>
                <w:sz w:val="20"/>
                <w:lang w:val="en-GB" w:eastAsia="ru-RU"/>
              </w:rPr>
            </w:pPr>
            <w:r w:rsidRPr="00E565DE">
              <w:rPr>
                <w:color w:val="000000"/>
                <w:sz w:val="20"/>
                <w:lang w:val="en-GB" w:eastAsia="ru-RU"/>
              </w:rPr>
              <w:t>PI-H</w:t>
            </w:r>
          </w:p>
        </w:tc>
        <w:tc>
          <w:tcPr>
            <w:tcW w:w="91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14F1380C" w14:textId="77777777" w:rsidR="00061A5A" w:rsidRPr="00E565DE" w:rsidRDefault="00061A5A" w:rsidP="00C80083">
            <w:pPr>
              <w:pStyle w:val="Tablehead"/>
              <w:rPr>
                <w:color w:val="000000"/>
                <w:sz w:val="20"/>
                <w:lang w:val="en-GB" w:eastAsia="ru-RU"/>
              </w:rPr>
            </w:pPr>
            <w:r w:rsidRPr="00E565DE">
              <w:rPr>
                <w:color w:val="000000"/>
                <w:sz w:val="20"/>
                <w:lang w:val="en-GB" w:eastAsia="ru-RU"/>
              </w:rPr>
              <w:t>PO</w:t>
            </w:r>
          </w:p>
        </w:tc>
        <w:tc>
          <w:tcPr>
            <w:tcW w:w="91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4FFEBB2" w14:textId="77777777" w:rsidR="00061A5A" w:rsidRPr="00E565DE" w:rsidRDefault="00061A5A" w:rsidP="00C80083">
            <w:pPr>
              <w:pStyle w:val="Tablehead"/>
              <w:rPr>
                <w:color w:val="000000"/>
                <w:sz w:val="20"/>
                <w:lang w:val="en-GB" w:eastAsia="ru-RU"/>
              </w:rPr>
            </w:pPr>
            <w:r w:rsidRPr="00E565DE">
              <w:rPr>
                <w:color w:val="000000"/>
                <w:sz w:val="20"/>
                <w:lang w:val="en-GB" w:eastAsia="ru-RU"/>
              </w:rPr>
              <w:t>PO-H</w:t>
            </w:r>
          </w:p>
        </w:tc>
        <w:tc>
          <w:tcPr>
            <w:tcW w:w="91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6901BC24" w14:textId="77777777" w:rsidR="00061A5A" w:rsidRPr="00E565DE" w:rsidRDefault="00061A5A" w:rsidP="00C80083">
            <w:pPr>
              <w:pStyle w:val="Tablehead"/>
              <w:rPr>
                <w:color w:val="000000"/>
                <w:sz w:val="20"/>
                <w:lang w:val="en-GB" w:eastAsia="ru-RU"/>
              </w:rPr>
            </w:pPr>
            <w:r w:rsidRPr="00E565DE">
              <w:rPr>
                <w:color w:val="000000"/>
                <w:sz w:val="20"/>
                <w:lang w:val="en-GB" w:eastAsia="ru-RU"/>
              </w:rPr>
              <w:t>MO</w:t>
            </w:r>
          </w:p>
        </w:tc>
      </w:tr>
      <w:tr w:rsidR="00061A5A" w:rsidRPr="00E565DE" w14:paraId="685AEA6F" w14:textId="77777777" w:rsidTr="00C80083">
        <w:trPr>
          <w:cantSplit/>
          <w:jc w:val="center"/>
        </w:trPr>
        <w:tc>
          <w:tcPr>
            <w:tcW w:w="1992"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14:paraId="272CA884" w14:textId="77777777" w:rsidR="00061A5A" w:rsidRPr="00E565DE" w:rsidRDefault="00061A5A" w:rsidP="00C80083">
            <w:pPr>
              <w:pStyle w:val="Tabletext"/>
              <w:rPr>
                <w:sz w:val="20"/>
                <w:lang w:val="en-GB" w:eastAsia="ru-RU"/>
              </w:rPr>
            </w:pPr>
            <w:r w:rsidRPr="00E565DE">
              <w:rPr>
                <w:sz w:val="20"/>
                <w:lang w:val="en-GB" w:eastAsia="ru-RU"/>
              </w:rPr>
              <w:t>Receiver noise figure</w:t>
            </w:r>
          </w:p>
        </w:tc>
        <w:tc>
          <w:tcPr>
            <w:tcW w:w="1323" w:type="dxa"/>
            <w:tcBorders>
              <w:top w:val="nil"/>
              <w:left w:val="nil"/>
              <w:bottom w:val="single" w:sz="4" w:space="0" w:color="auto"/>
              <w:right w:val="single" w:sz="4" w:space="0" w:color="auto"/>
            </w:tcBorders>
            <w:shd w:val="clear" w:color="auto" w:fill="auto"/>
            <w:noWrap/>
            <w:tcMar>
              <w:left w:w="57" w:type="dxa"/>
              <w:right w:w="57" w:type="dxa"/>
            </w:tcMar>
            <w:hideMark/>
          </w:tcPr>
          <w:p w14:paraId="77498F31"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 xml:space="preserve">F </w:t>
            </w:r>
            <w:r w:rsidRPr="00E565DE">
              <w:rPr>
                <w:color w:val="000000"/>
                <w:sz w:val="20"/>
                <w:lang w:val="en-GB" w:eastAsia="ru-RU"/>
              </w:rPr>
              <w:t>(dB)</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5C074755" w14:textId="77777777" w:rsidR="00061A5A" w:rsidRPr="00E565DE" w:rsidRDefault="00061A5A" w:rsidP="00C80083">
            <w:pPr>
              <w:pStyle w:val="Tabletext"/>
              <w:jc w:val="center"/>
              <w:rPr>
                <w:color w:val="000000"/>
                <w:sz w:val="20"/>
                <w:lang w:val="en-GB"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E485D86"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938A8C2"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DAEF477"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BE558D6"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88E0140"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AD2E9A9"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r>
      <w:tr w:rsidR="00061A5A" w:rsidRPr="00E565DE" w14:paraId="26BE35DA" w14:textId="77777777" w:rsidTr="00C80083">
        <w:trPr>
          <w:cantSplit/>
          <w:jc w:val="center"/>
        </w:trPr>
        <w:tc>
          <w:tcPr>
            <w:tcW w:w="1992" w:type="dxa"/>
            <w:tcBorders>
              <w:top w:val="nil"/>
              <w:left w:val="single" w:sz="4" w:space="0" w:color="auto"/>
              <w:bottom w:val="nil"/>
              <w:right w:val="single" w:sz="4" w:space="0" w:color="auto"/>
            </w:tcBorders>
            <w:shd w:val="clear" w:color="auto" w:fill="auto"/>
            <w:noWrap/>
            <w:tcMar>
              <w:left w:w="57" w:type="dxa"/>
              <w:right w:w="57" w:type="dxa"/>
            </w:tcMar>
            <w:hideMark/>
          </w:tcPr>
          <w:p w14:paraId="02E08FB3" w14:textId="77777777" w:rsidR="00061A5A" w:rsidRPr="00E565DE" w:rsidRDefault="00061A5A" w:rsidP="00C80083">
            <w:pPr>
              <w:pStyle w:val="Tabletext"/>
              <w:rPr>
                <w:sz w:val="20"/>
                <w:lang w:val="en-GB" w:eastAsia="ru-RU"/>
              </w:rPr>
            </w:pPr>
            <w:r w:rsidRPr="00E565DE">
              <w:rPr>
                <w:sz w:val="20"/>
                <w:lang w:val="en-GB" w:eastAsia="ru-RU"/>
              </w:rPr>
              <w:t>Receiver noise input power</w:t>
            </w:r>
          </w:p>
        </w:tc>
        <w:tc>
          <w:tcPr>
            <w:tcW w:w="1323" w:type="dxa"/>
            <w:tcBorders>
              <w:top w:val="nil"/>
              <w:left w:val="nil"/>
              <w:bottom w:val="nil"/>
              <w:right w:val="single" w:sz="4" w:space="0" w:color="auto"/>
            </w:tcBorders>
            <w:shd w:val="clear" w:color="auto" w:fill="auto"/>
            <w:noWrap/>
            <w:tcMar>
              <w:left w:w="57" w:type="dxa"/>
              <w:right w:w="57" w:type="dxa"/>
            </w:tcMar>
            <w:hideMark/>
          </w:tcPr>
          <w:p w14:paraId="7BF584AA"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P</w:t>
            </w:r>
            <w:r w:rsidRPr="00E565DE">
              <w:rPr>
                <w:i/>
                <w:iCs/>
                <w:color w:val="000000"/>
                <w:sz w:val="20"/>
                <w:vertAlign w:val="subscript"/>
                <w:lang w:val="en-GB" w:eastAsia="ru-RU"/>
              </w:rPr>
              <w:t xml:space="preserve">n </w:t>
            </w:r>
            <w:r w:rsidRPr="00E565DE">
              <w:rPr>
                <w:color w:val="000000"/>
                <w:sz w:val="20"/>
                <w:lang w:val="en-GB" w:eastAsia="ru-RU"/>
              </w:rPr>
              <w:t>(dBW)</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14EF6845" w14:textId="77777777" w:rsidR="00061A5A" w:rsidRPr="00E565DE" w:rsidRDefault="00061A5A" w:rsidP="00C80083">
            <w:pPr>
              <w:pStyle w:val="Tabletext"/>
              <w:jc w:val="center"/>
              <w:rPr>
                <w:color w:val="000000"/>
                <w:sz w:val="20"/>
                <w:lang w:val="en-GB"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F7FE8DF" w14:textId="77777777" w:rsidR="00061A5A" w:rsidRPr="00E565DE" w:rsidRDefault="00061A5A" w:rsidP="00C80083">
            <w:pPr>
              <w:pStyle w:val="Tabletext"/>
              <w:jc w:val="center"/>
              <w:rPr>
                <w:color w:val="000000"/>
                <w:sz w:val="20"/>
                <w:lang w:val="en-GB"/>
              </w:rPr>
            </w:pPr>
            <w:r w:rsidRPr="00E565DE">
              <w:rPr>
                <w:color w:val="000000"/>
                <w:sz w:val="20"/>
                <w:lang w:val="en-GB"/>
              </w:rPr>
              <w:t>−146.98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91589A1" w14:textId="77777777" w:rsidR="00061A5A" w:rsidRPr="00E565DE" w:rsidRDefault="00061A5A" w:rsidP="00C80083">
            <w:pPr>
              <w:pStyle w:val="Tabletext"/>
              <w:jc w:val="center"/>
              <w:rPr>
                <w:color w:val="000000"/>
                <w:sz w:val="20"/>
                <w:lang w:val="en-GB"/>
              </w:rPr>
            </w:pPr>
            <w:r w:rsidRPr="00E565DE">
              <w:rPr>
                <w:color w:val="000000"/>
                <w:sz w:val="20"/>
                <w:lang w:val="en-GB"/>
              </w:rPr>
              <w:t>−146.98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A4DBE6E" w14:textId="77777777" w:rsidR="00061A5A" w:rsidRPr="00E565DE" w:rsidRDefault="00061A5A" w:rsidP="00C80083">
            <w:pPr>
              <w:pStyle w:val="Tabletext"/>
              <w:jc w:val="center"/>
              <w:rPr>
                <w:color w:val="000000"/>
                <w:sz w:val="20"/>
                <w:lang w:val="en-GB"/>
              </w:rPr>
            </w:pPr>
            <w:r w:rsidRPr="00E565DE">
              <w:rPr>
                <w:color w:val="000000"/>
                <w:sz w:val="20"/>
                <w:lang w:val="en-GB"/>
              </w:rPr>
              <w:t>−146.98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38F4CBD" w14:textId="77777777" w:rsidR="00061A5A" w:rsidRPr="00E565DE" w:rsidRDefault="00061A5A" w:rsidP="00C80083">
            <w:pPr>
              <w:pStyle w:val="Tabletext"/>
              <w:jc w:val="center"/>
              <w:rPr>
                <w:color w:val="000000"/>
                <w:sz w:val="20"/>
                <w:lang w:val="en-GB"/>
              </w:rPr>
            </w:pPr>
            <w:r w:rsidRPr="00E565DE">
              <w:rPr>
                <w:color w:val="000000"/>
                <w:sz w:val="20"/>
                <w:lang w:val="en-GB"/>
              </w:rPr>
              <w:t>−146.98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B7FD324" w14:textId="77777777" w:rsidR="00061A5A" w:rsidRPr="00E565DE" w:rsidRDefault="00061A5A" w:rsidP="00C80083">
            <w:pPr>
              <w:pStyle w:val="Tabletext"/>
              <w:jc w:val="center"/>
              <w:rPr>
                <w:color w:val="000000"/>
                <w:sz w:val="20"/>
                <w:lang w:val="en-GB"/>
              </w:rPr>
            </w:pPr>
            <w:r w:rsidRPr="00E565DE">
              <w:rPr>
                <w:color w:val="000000"/>
                <w:sz w:val="20"/>
                <w:lang w:val="en-GB"/>
              </w:rPr>
              <w:t>−146.98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1D3D5CF" w14:textId="77777777" w:rsidR="00061A5A" w:rsidRPr="00E565DE" w:rsidRDefault="00061A5A" w:rsidP="00C80083">
            <w:pPr>
              <w:pStyle w:val="Tabletext"/>
              <w:jc w:val="center"/>
              <w:rPr>
                <w:color w:val="000000"/>
                <w:sz w:val="20"/>
                <w:lang w:val="en-GB"/>
              </w:rPr>
            </w:pPr>
            <w:r w:rsidRPr="00E565DE">
              <w:rPr>
                <w:color w:val="000000"/>
                <w:sz w:val="20"/>
                <w:lang w:val="en-GB"/>
              </w:rPr>
              <w:t>−146.98</w:t>
            </w:r>
          </w:p>
        </w:tc>
      </w:tr>
      <w:tr w:rsidR="00061A5A" w:rsidRPr="00E565DE" w14:paraId="6F3F6989" w14:textId="77777777" w:rsidTr="00C80083">
        <w:trPr>
          <w:cantSplit/>
          <w:jc w:val="center"/>
        </w:trPr>
        <w:tc>
          <w:tcPr>
            <w:tcW w:w="1992" w:type="dxa"/>
            <w:vMerge w:val="restart"/>
            <w:tcBorders>
              <w:top w:val="single" w:sz="4" w:space="0" w:color="auto"/>
              <w:left w:val="single" w:sz="4" w:space="0" w:color="auto"/>
              <w:right w:val="nil"/>
            </w:tcBorders>
            <w:shd w:val="clear" w:color="auto" w:fill="auto"/>
            <w:noWrap/>
            <w:tcMar>
              <w:left w:w="57" w:type="dxa"/>
              <w:right w:w="57" w:type="dxa"/>
            </w:tcMar>
            <w:hideMark/>
          </w:tcPr>
          <w:p w14:paraId="6A24A2E4" w14:textId="77777777" w:rsidR="00061A5A" w:rsidRPr="00E565DE" w:rsidRDefault="00061A5A" w:rsidP="00C80083">
            <w:pPr>
              <w:pStyle w:val="Tabletext"/>
              <w:rPr>
                <w:sz w:val="20"/>
                <w:lang w:val="en-GB" w:eastAsia="ru-RU"/>
              </w:rPr>
            </w:pPr>
            <w:r w:rsidRPr="00E565DE">
              <w:rPr>
                <w:sz w:val="20"/>
                <w:lang w:val="en-GB" w:eastAsia="ru-RU"/>
              </w:rPr>
              <w:t xml:space="preserve">Minimum </w:t>
            </w:r>
            <w:r w:rsidRPr="00E565DE">
              <w:rPr>
                <w:i/>
                <w:iCs/>
                <w:sz w:val="20"/>
                <w:lang w:val="en-GB" w:eastAsia="de-DE"/>
              </w:rPr>
              <w:t>C</w:t>
            </w:r>
            <w:r w:rsidRPr="00E565DE">
              <w:rPr>
                <w:sz w:val="20"/>
                <w:lang w:val="en-GB" w:eastAsia="de-DE"/>
              </w:rPr>
              <w:t>/</w:t>
            </w:r>
            <w:r w:rsidRPr="00E565DE">
              <w:rPr>
                <w:i/>
                <w:iCs/>
                <w:sz w:val="20"/>
                <w:lang w:val="en-GB" w:eastAsia="de-DE"/>
              </w:rPr>
              <w:t>N</w:t>
            </w:r>
            <w:r w:rsidRPr="00E565DE">
              <w:rPr>
                <w:sz w:val="20"/>
                <w:lang w:val="en-GB" w:eastAsia="ru-RU"/>
              </w:rPr>
              <w:t xml:space="preserve"> </w:t>
            </w:r>
          </w:p>
        </w:tc>
        <w:tc>
          <w:tcPr>
            <w:tcW w:w="1323"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14:paraId="1A89F599" w14:textId="77777777" w:rsidR="00061A5A" w:rsidRPr="00E565DE" w:rsidRDefault="00061A5A" w:rsidP="00C80083">
            <w:pPr>
              <w:pStyle w:val="Tabletext"/>
              <w:jc w:val="center"/>
              <w:rPr>
                <w:i/>
                <w:iCs/>
                <w:color w:val="000000"/>
                <w:sz w:val="20"/>
                <w:vertAlign w:val="subscript"/>
                <w:lang w:val="en-GB" w:eastAsia="ru-RU"/>
              </w:rPr>
            </w:pPr>
            <w:r w:rsidRPr="00E565DE">
              <w:rPr>
                <w:color w:val="000000"/>
                <w:sz w:val="20"/>
                <w:lang w:val="en-GB" w:eastAsia="ru-RU"/>
              </w:rPr>
              <w:t>(</w:t>
            </w:r>
            <w:r w:rsidRPr="00E565DE">
              <w:rPr>
                <w:i/>
                <w:iCs/>
                <w:sz w:val="20"/>
                <w:lang w:val="en-GB" w:eastAsia="de-DE"/>
              </w:rPr>
              <w:t>C</w:t>
            </w:r>
            <w:r w:rsidRPr="00E565DE">
              <w:rPr>
                <w:sz w:val="20"/>
                <w:lang w:val="en-GB" w:eastAsia="de-DE"/>
              </w:rPr>
              <w:t>/</w:t>
            </w:r>
            <w:r w:rsidRPr="00E565DE">
              <w:rPr>
                <w:i/>
                <w:iCs/>
                <w:sz w:val="20"/>
                <w:lang w:val="en-GB" w:eastAsia="de-DE"/>
              </w:rPr>
              <w:t>N</w:t>
            </w:r>
            <w:r w:rsidRPr="00E565DE">
              <w:rPr>
                <w:color w:val="000000"/>
                <w:sz w:val="20"/>
                <w:lang w:val="en-GB" w:eastAsia="ru-RU"/>
              </w:rPr>
              <w:t>)</w:t>
            </w:r>
            <w:r w:rsidRPr="00E565DE">
              <w:rPr>
                <w:i/>
                <w:iCs/>
                <w:color w:val="000000"/>
                <w:sz w:val="20"/>
                <w:vertAlign w:val="subscript"/>
                <w:lang w:val="en-GB" w:eastAsia="ru-RU"/>
              </w:rPr>
              <w:t>min</w:t>
            </w:r>
          </w:p>
          <w:p w14:paraId="399FB038"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t>(dB)</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3E3832AE"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CFD0AFD" w14:textId="77777777" w:rsidR="00061A5A" w:rsidRPr="00E565DE" w:rsidRDefault="00061A5A" w:rsidP="00C80083">
            <w:pPr>
              <w:pStyle w:val="Tabletext"/>
              <w:jc w:val="center"/>
              <w:rPr>
                <w:color w:val="000000"/>
                <w:sz w:val="20"/>
                <w:lang w:val="en-GB"/>
              </w:rPr>
            </w:pPr>
            <w:r w:rsidRPr="00E565DE">
              <w:rPr>
                <w:color w:val="000000"/>
                <w:sz w:val="20"/>
                <w:lang w:val="en-GB"/>
              </w:rPr>
              <w:t>10.90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29B5437" w14:textId="77777777" w:rsidR="00061A5A" w:rsidRPr="00E565DE" w:rsidRDefault="00061A5A" w:rsidP="00C80083">
            <w:pPr>
              <w:pStyle w:val="Tabletext"/>
              <w:jc w:val="center"/>
              <w:rPr>
                <w:color w:val="000000"/>
                <w:sz w:val="20"/>
                <w:lang w:val="en-GB"/>
              </w:rPr>
            </w:pPr>
            <w:r w:rsidRPr="00E565DE">
              <w:rPr>
                <w:color w:val="000000"/>
                <w:sz w:val="20"/>
                <w:lang w:val="en-GB"/>
              </w:rPr>
              <w:t>16.30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BFAA6AE" w14:textId="77777777" w:rsidR="00061A5A" w:rsidRPr="00E565DE" w:rsidRDefault="00061A5A" w:rsidP="00C80083">
            <w:pPr>
              <w:pStyle w:val="Tabletext"/>
              <w:jc w:val="center"/>
              <w:rPr>
                <w:color w:val="000000"/>
                <w:sz w:val="20"/>
                <w:lang w:val="en-GB"/>
              </w:rPr>
            </w:pPr>
            <w:r w:rsidRPr="00E565DE">
              <w:rPr>
                <w:color w:val="000000"/>
                <w:sz w:val="20"/>
                <w:lang w:val="en-GB"/>
              </w:rPr>
              <w:t>16.30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9D96635" w14:textId="77777777" w:rsidR="00061A5A" w:rsidRPr="00E565DE" w:rsidRDefault="00061A5A" w:rsidP="00C80083">
            <w:pPr>
              <w:pStyle w:val="Tabletext"/>
              <w:jc w:val="center"/>
              <w:rPr>
                <w:color w:val="000000"/>
                <w:sz w:val="20"/>
                <w:lang w:val="en-GB"/>
              </w:rPr>
            </w:pPr>
            <w:r w:rsidRPr="00E565DE">
              <w:rPr>
                <w:color w:val="000000"/>
                <w:sz w:val="20"/>
                <w:lang w:val="en-GB"/>
              </w:rPr>
              <w:t>16.30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432E8FB" w14:textId="77777777" w:rsidR="00061A5A" w:rsidRPr="00E565DE" w:rsidRDefault="00061A5A" w:rsidP="00C80083">
            <w:pPr>
              <w:pStyle w:val="Tabletext"/>
              <w:jc w:val="center"/>
              <w:rPr>
                <w:color w:val="000000"/>
                <w:sz w:val="20"/>
                <w:lang w:val="en-GB"/>
              </w:rPr>
            </w:pPr>
            <w:r w:rsidRPr="00E565DE">
              <w:rPr>
                <w:color w:val="000000"/>
                <w:sz w:val="20"/>
                <w:lang w:val="en-GB"/>
              </w:rPr>
              <w:t>16.30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020A3FA" w14:textId="77777777" w:rsidR="00061A5A" w:rsidRPr="00E565DE" w:rsidRDefault="00061A5A" w:rsidP="00C80083">
            <w:pPr>
              <w:pStyle w:val="Tabletext"/>
              <w:jc w:val="center"/>
              <w:rPr>
                <w:color w:val="000000"/>
                <w:sz w:val="20"/>
                <w:lang w:val="en-GB"/>
              </w:rPr>
            </w:pPr>
            <w:r w:rsidRPr="00E565DE">
              <w:rPr>
                <w:color w:val="000000"/>
                <w:sz w:val="20"/>
                <w:lang w:val="en-GB"/>
              </w:rPr>
              <w:t>14.80</w:t>
            </w:r>
          </w:p>
        </w:tc>
      </w:tr>
      <w:tr w:rsidR="00061A5A" w:rsidRPr="00E565DE" w14:paraId="5E5202C3" w14:textId="77777777" w:rsidTr="00C80083">
        <w:trPr>
          <w:cantSplit/>
          <w:jc w:val="center"/>
        </w:trPr>
        <w:tc>
          <w:tcPr>
            <w:tcW w:w="1992" w:type="dxa"/>
            <w:vMerge/>
            <w:tcBorders>
              <w:left w:val="single" w:sz="4" w:space="0" w:color="auto"/>
              <w:right w:val="nil"/>
            </w:tcBorders>
            <w:shd w:val="clear" w:color="auto" w:fill="auto"/>
            <w:noWrap/>
            <w:tcMar>
              <w:left w:w="57" w:type="dxa"/>
              <w:right w:w="57" w:type="dxa"/>
            </w:tcMar>
            <w:hideMark/>
          </w:tcPr>
          <w:p w14:paraId="6EC0A40E" w14:textId="77777777" w:rsidR="00061A5A" w:rsidRPr="00E565DE" w:rsidRDefault="00061A5A" w:rsidP="00C80083">
            <w:pPr>
              <w:pStyle w:val="Tabletext"/>
              <w:rPr>
                <w:sz w:val="20"/>
                <w:lang w:val="en-GB" w:eastAsia="ru-RU"/>
              </w:rPr>
            </w:pPr>
          </w:p>
        </w:tc>
        <w:tc>
          <w:tcPr>
            <w:tcW w:w="1323" w:type="dxa"/>
            <w:vMerge/>
            <w:tcBorders>
              <w:left w:val="single" w:sz="4" w:space="0" w:color="auto"/>
              <w:right w:val="single" w:sz="4" w:space="0" w:color="auto"/>
            </w:tcBorders>
            <w:shd w:val="clear" w:color="auto" w:fill="auto"/>
            <w:noWrap/>
            <w:tcMar>
              <w:left w:w="57" w:type="dxa"/>
              <w:right w:w="57" w:type="dxa"/>
            </w:tcMar>
            <w:hideMark/>
          </w:tcPr>
          <w:p w14:paraId="6F628D84" w14:textId="77777777" w:rsidR="00061A5A" w:rsidRPr="00E565DE" w:rsidRDefault="00061A5A" w:rsidP="00C80083">
            <w:pPr>
              <w:pStyle w:val="Tabletext"/>
              <w:jc w:val="center"/>
              <w:rPr>
                <w:color w:val="000000"/>
                <w:sz w:val="20"/>
                <w:lang w:val="en-GB" w:eastAsia="ru-RU"/>
              </w:rPr>
            </w:pP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32DBF877"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BD7BC48" w14:textId="77777777" w:rsidR="00061A5A" w:rsidRPr="00E565DE" w:rsidRDefault="00061A5A" w:rsidP="00C80083">
            <w:pPr>
              <w:pStyle w:val="Tabletext"/>
              <w:jc w:val="center"/>
              <w:rPr>
                <w:color w:val="000000"/>
                <w:sz w:val="20"/>
                <w:lang w:val="en-GB"/>
              </w:rPr>
            </w:pPr>
            <w:r w:rsidRPr="00E565DE">
              <w:rPr>
                <w:color w:val="000000"/>
                <w:sz w:val="20"/>
                <w:lang w:val="en-GB"/>
              </w:rPr>
              <w:t>14.20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E5EE1D5" w14:textId="77777777" w:rsidR="00061A5A" w:rsidRPr="00E565DE" w:rsidRDefault="00061A5A" w:rsidP="00C80083">
            <w:pPr>
              <w:pStyle w:val="Tabletext"/>
              <w:jc w:val="center"/>
              <w:rPr>
                <w:color w:val="000000"/>
                <w:sz w:val="20"/>
                <w:lang w:val="en-GB"/>
              </w:rPr>
            </w:pPr>
            <w:r w:rsidRPr="00E565DE">
              <w:rPr>
                <w:color w:val="000000"/>
                <w:sz w:val="20"/>
                <w:lang w:val="en-GB"/>
              </w:rPr>
              <w:t>19.60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90A93BF" w14:textId="77777777" w:rsidR="00061A5A" w:rsidRPr="00E565DE" w:rsidRDefault="00061A5A" w:rsidP="00C80083">
            <w:pPr>
              <w:pStyle w:val="Tabletext"/>
              <w:jc w:val="center"/>
              <w:rPr>
                <w:color w:val="000000"/>
                <w:sz w:val="20"/>
                <w:lang w:val="en-GB"/>
              </w:rPr>
            </w:pPr>
            <w:r w:rsidRPr="00E565DE">
              <w:rPr>
                <w:color w:val="000000"/>
                <w:sz w:val="20"/>
                <w:lang w:val="en-GB"/>
              </w:rPr>
              <w:t>19.60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5D311C1" w14:textId="77777777" w:rsidR="00061A5A" w:rsidRPr="00E565DE" w:rsidRDefault="00061A5A" w:rsidP="00C80083">
            <w:pPr>
              <w:pStyle w:val="Tabletext"/>
              <w:jc w:val="center"/>
              <w:rPr>
                <w:color w:val="000000"/>
                <w:sz w:val="20"/>
                <w:lang w:val="en-GB"/>
              </w:rPr>
            </w:pPr>
            <w:r w:rsidRPr="00E565DE">
              <w:rPr>
                <w:color w:val="000000"/>
                <w:sz w:val="20"/>
                <w:lang w:val="en-GB"/>
              </w:rPr>
              <w:t>19.60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D5CED42" w14:textId="77777777" w:rsidR="00061A5A" w:rsidRPr="00E565DE" w:rsidRDefault="00061A5A" w:rsidP="00C80083">
            <w:pPr>
              <w:pStyle w:val="Tabletext"/>
              <w:jc w:val="center"/>
              <w:rPr>
                <w:color w:val="000000"/>
                <w:sz w:val="20"/>
                <w:lang w:val="en-GB"/>
              </w:rPr>
            </w:pPr>
            <w:r w:rsidRPr="00E565DE">
              <w:rPr>
                <w:color w:val="000000"/>
                <w:sz w:val="20"/>
                <w:lang w:val="en-GB"/>
              </w:rPr>
              <w:t>19.60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106D624" w14:textId="77777777" w:rsidR="00061A5A" w:rsidRPr="00E565DE" w:rsidRDefault="00061A5A" w:rsidP="00C80083">
            <w:pPr>
              <w:pStyle w:val="Tabletext"/>
              <w:jc w:val="center"/>
              <w:rPr>
                <w:color w:val="000000"/>
                <w:sz w:val="20"/>
                <w:lang w:val="en-GB"/>
              </w:rPr>
            </w:pPr>
            <w:r w:rsidRPr="00E565DE">
              <w:rPr>
                <w:color w:val="000000"/>
                <w:sz w:val="20"/>
                <w:lang w:val="en-GB"/>
              </w:rPr>
              <w:t>18.10</w:t>
            </w:r>
          </w:p>
        </w:tc>
      </w:tr>
      <w:tr w:rsidR="00061A5A" w:rsidRPr="00E565DE" w14:paraId="798436B3" w14:textId="77777777" w:rsidTr="00C80083">
        <w:trPr>
          <w:cantSplit/>
          <w:jc w:val="center"/>
        </w:trPr>
        <w:tc>
          <w:tcPr>
            <w:tcW w:w="1992" w:type="dxa"/>
            <w:vMerge/>
            <w:tcBorders>
              <w:left w:val="single" w:sz="4" w:space="0" w:color="auto"/>
              <w:bottom w:val="single" w:sz="4" w:space="0" w:color="auto"/>
              <w:right w:val="nil"/>
            </w:tcBorders>
            <w:shd w:val="clear" w:color="auto" w:fill="auto"/>
            <w:noWrap/>
            <w:tcMar>
              <w:left w:w="57" w:type="dxa"/>
              <w:right w:w="57" w:type="dxa"/>
            </w:tcMar>
            <w:hideMark/>
          </w:tcPr>
          <w:p w14:paraId="0B40CAF6" w14:textId="77777777" w:rsidR="00061A5A" w:rsidRPr="00E565DE" w:rsidRDefault="00061A5A" w:rsidP="00C80083">
            <w:pPr>
              <w:pStyle w:val="Tabletext"/>
              <w:rPr>
                <w:sz w:val="20"/>
                <w:lang w:val="en-GB" w:eastAsia="ru-RU"/>
              </w:rPr>
            </w:pPr>
          </w:p>
        </w:tc>
        <w:tc>
          <w:tcPr>
            <w:tcW w:w="1323"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4FB6E3DB" w14:textId="77777777" w:rsidR="00061A5A" w:rsidRPr="00E565DE" w:rsidRDefault="00061A5A" w:rsidP="00C80083">
            <w:pPr>
              <w:pStyle w:val="Tabletext"/>
              <w:jc w:val="center"/>
              <w:rPr>
                <w:color w:val="000000"/>
                <w:sz w:val="20"/>
                <w:lang w:val="en-GB" w:eastAsia="ru-RU"/>
              </w:rPr>
            </w:pP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36503402"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DE7F656" w14:textId="77777777" w:rsidR="00061A5A" w:rsidRPr="00E565DE" w:rsidRDefault="00061A5A" w:rsidP="00C80083">
            <w:pPr>
              <w:pStyle w:val="Tabletext"/>
              <w:jc w:val="center"/>
              <w:rPr>
                <w:color w:val="000000"/>
                <w:sz w:val="20"/>
                <w:lang w:val="en-GB"/>
              </w:rPr>
            </w:pPr>
            <w:r w:rsidRPr="00E565DE">
              <w:rPr>
                <w:color w:val="000000"/>
                <w:sz w:val="20"/>
                <w:lang w:val="en-GB"/>
              </w:rPr>
              <w:t>15.60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6E21145" w14:textId="77777777" w:rsidR="00061A5A" w:rsidRPr="00E565DE" w:rsidRDefault="00061A5A" w:rsidP="00C80083">
            <w:pPr>
              <w:pStyle w:val="Tabletext"/>
              <w:jc w:val="center"/>
              <w:rPr>
                <w:color w:val="000000"/>
                <w:sz w:val="20"/>
                <w:lang w:val="en-GB"/>
              </w:rPr>
            </w:pPr>
            <w:r w:rsidRPr="00E565DE">
              <w:rPr>
                <w:color w:val="000000"/>
                <w:sz w:val="20"/>
                <w:lang w:val="en-GB"/>
              </w:rPr>
              <w:t>22.20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9BD373E" w14:textId="77777777" w:rsidR="00061A5A" w:rsidRPr="00E565DE" w:rsidRDefault="00061A5A" w:rsidP="00C80083">
            <w:pPr>
              <w:pStyle w:val="Tabletext"/>
              <w:jc w:val="center"/>
              <w:rPr>
                <w:color w:val="000000"/>
                <w:sz w:val="20"/>
                <w:lang w:val="en-GB"/>
              </w:rPr>
            </w:pPr>
            <w:r w:rsidRPr="00E565DE">
              <w:rPr>
                <w:color w:val="000000"/>
                <w:sz w:val="20"/>
                <w:lang w:val="en-GB"/>
              </w:rPr>
              <w:t>22.20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AFD21AF" w14:textId="77777777" w:rsidR="00061A5A" w:rsidRPr="00E565DE" w:rsidRDefault="00061A5A" w:rsidP="00C80083">
            <w:pPr>
              <w:pStyle w:val="Tabletext"/>
              <w:jc w:val="center"/>
              <w:rPr>
                <w:color w:val="000000"/>
                <w:sz w:val="20"/>
                <w:lang w:val="en-GB"/>
              </w:rPr>
            </w:pPr>
            <w:r w:rsidRPr="00E565DE">
              <w:rPr>
                <w:color w:val="000000"/>
                <w:sz w:val="20"/>
                <w:lang w:val="en-GB"/>
              </w:rPr>
              <w:t>22.20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C022073" w14:textId="77777777" w:rsidR="00061A5A" w:rsidRPr="00E565DE" w:rsidRDefault="00061A5A" w:rsidP="00C80083">
            <w:pPr>
              <w:pStyle w:val="Tabletext"/>
              <w:jc w:val="center"/>
              <w:rPr>
                <w:color w:val="000000"/>
                <w:sz w:val="20"/>
                <w:lang w:val="en-GB"/>
              </w:rPr>
            </w:pPr>
            <w:r w:rsidRPr="00E565DE">
              <w:rPr>
                <w:color w:val="000000"/>
                <w:sz w:val="20"/>
                <w:lang w:val="en-GB"/>
              </w:rPr>
              <w:t>22.20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8A3A881" w14:textId="77777777" w:rsidR="00061A5A" w:rsidRPr="00E565DE" w:rsidRDefault="00061A5A" w:rsidP="00C80083">
            <w:pPr>
              <w:pStyle w:val="Tabletext"/>
              <w:jc w:val="center"/>
              <w:rPr>
                <w:color w:val="000000"/>
                <w:sz w:val="20"/>
                <w:lang w:val="en-GB"/>
              </w:rPr>
            </w:pPr>
            <w:r w:rsidRPr="00E565DE">
              <w:rPr>
                <w:color w:val="000000"/>
                <w:sz w:val="20"/>
                <w:lang w:val="en-GB"/>
              </w:rPr>
              <w:t>20.70</w:t>
            </w:r>
          </w:p>
        </w:tc>
      </w:tr>
      <w:tr w:rsidR="00061A5A" w:rsidRPr="00E565DE" w14:paraId="0B646244" w14:textId="77777777" w:rsidTr="00C80083">
        <w:trPr>
          <w:cantSplit/>
          <w:jc w:val="center"/>
        </w:trPr>
        <w:tc>
          <w:tcPr>
            <w:tcW w:w="1992"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60336910" w14:textId="77777777" w:rsidR="00061A5A" w:rsidRPr="00E565DE" w:rsidRDefault="00061A5A" w:rsidP="00C80083">
            <w:pPr>
              <w:pStyle w:val="Tabletext"/>
              <w:rPr>
                <w:sz w:val="20"/>
                <w:lang w:val="en-GB" w:eastAsia="ru-RU"/>
              </w:rPr>
            </w:pPr>
            <w:r w:rsidRPr="00E565DE">
              <w:rPr>
                <w:sz w:val="20"/>
                <w:lang w:val="en-GB" w:eastAsia="ru-RU"/>
              </w:rPr>
              <w:t>Implementation loss</w:t>
            </w:r>
          </w:p>
        </w:tc>
        <w:tc>
          <w:tcPr>
            <w:tcW w:w="132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2F52645A"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 xml:space="preserve">i </w:t>
            </w:r>
            <w:r w:rsidRPr="00E565DE">
              <w:rPr>
                <w:color w:val="000000"/>
                <w:sz w:val="20"/>
                <w:lang w:val="en-GB" w:eastAsia="ru-RU"/>
              </w:rPr>
              <w:t>(dB)</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06E0ACDC" w14:textId="77777777" w:rsidR="00061A5A" w:rsidRPr="00E565DE" w:rsidRDefault="00061A5A" w:rsidP="00C80083">
            <w:pPr>
              <w:pStyle w:val="Tabletext"/>
              <w:jc w:val="center"/>
              <w:rPr>
                <w:color w:val="000000"/>
                <w:sz w:val="20"/>
                <w:lang w:val="en-GB"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454376E"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DDF6A0D"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EF44E8F"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D76BBFC"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F168BF0"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F03446A"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r>
      <w:tr w:rsidR="00061A5A" w:rsidRPr="00E565DE" w14:paraId="3C3EB977" w14:textId="77777777" w:rsidTr="00C80083">
        <w:trPr>
          <w:cantSplit/>
          <w:jc w:val="center"/>
        </w:trPr>
        <w:tc>
          <w:tcPr>
            <w:tcW w:w="1992"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251A7052" w14:textId="77777777" w:rsidR="00061A5A" w:rsidRPr="00E565DE" w:rsidRDefault="00061A5A" w:rsidP="00C80083">
            <w:pPr>
              <w:pStyle w:val="Tabletext"/>
              <w:rPr>
                <w:sz w:val="20"/>
                <w:lang w:val="en-GB" w:eastAsia="ru-RU"/>
              </w:rPr>
            </w:pPr>
            <w:r w:rsidRPr="00E565DE">
              <w:rPr>
                <w:sz w:val="20"/>
                <w:lang w:val="en-GB" w:eastAsia="ru-RU"/>
              </w:rPr>
              <w:t>Minimum receiver input power level</w:t>
            </w:r>
          </w:p>
        </w:tc>
        <w:tc>
          <w:tcPr>
            <w:tcW w:w="1323" w:type="dxa"/>
            <w:vMerge w:val="restart"/>
            <w:tcBorders>
              <w:top w:val="single" w:sz="4" w:space="0" w:color="auto"/>
              <w:left w:val="nil"/>
              <w:right w:val="single" w:sz="4" w:space="0" w:color="auto"/>
            </w:tcBorders>
            <w:shd w:val="clear" w:color="auto" w:fill="auto"/>
            <w:noWrap/>
            <w:tcMar>
              <w:left w:w="57" w:type="dxa"/>
              <w:right w:w="57" w:type="dxa"/>
            </w:tcMar>
            <w:hideMark/>
          </w:tcPr>
          <w:p w14:paraId="0253B450"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P</w:t>
            </w:r>
            <w:r w:rsidRPr="00E565DE">
              <w:rPr>
                <w:i/>
                <w:iCs/>
                <w:color w:val="000000"/>
                <w:sz w:val="20"/>
                <w:vertAlign w:val="subscript"/>
                <w:lang w:val="en-GB" w:eastAsia="ru-RU"/>
              </w:rPr>
              <w:t xml:space="preserve">s,min </w:t>
            </w:r>
            <w:r w:rsidRPr="00E565DE">
              <w:rPr>
                <w:color w:val="000000"/>
                <w:sz w:val="20"/>
                <w:lang w:val="en-GB" w:eastAsia="ru-RU"/>
              </w:rPr>
              <w:t>(dBW)</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60390F37"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809ACFE" w14:textId="77777777" w:rsidR="00061A5A" w:rsidRPr="00E565DE" w:rsidRDefault="00061A5A" w:rsidP="00C80083">
            <w:pPr>
              <w:pStyle w:val="Tabletext"/>
              <w:jc w:val="center"/>
              <w:rPr>
                <w:color w:val="000000"/>
                <w:sz w:val="20"/>
                <w:lang w:val="en-GB"/>
              </w:rPr>
            </w:pPr>
            <w:r w:rsidRPr="00E565DE">
              <w:rPr>
                <w:color w:val="000000"/>
                <w:sz w:val="20"/>
                <w:lang w:val="en-GB"/>
              </w:rPr>
              <w:t>−133.08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63E47FD" w14:textId="77777777" w:rsidR="00061A5A" w:rsidRPr="00E565DE" w:rsidRDefault="00061A5A" w:rsidP="00C80083">
            <w:pPr>
              <w:pStyle w:val="Tabletext"/>
              <w:jc w:val="center"/>
              <w:rPr>
                <w:color w:val="000000"/>
                <w:sz w:val="20"/>
                <w:lang w:val="en-GB"/>
              </w:rPr>
            </w:pPr>
            <w:r w:rsidRPr="00E565DE">
              <w:rPr>
                <w:color w:val="000000"/>
                <w:sz w:val="20"/>
                <w:lang w:val="en-GB"/>
              </w:rPr>
              <w:t>−127.68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E5CAC32" w14:textId="77777777" w:rsidR="00061A5A" w:rsidRPr="00E565DE" w:rsidRDefault="00061A5A" w:rsidP="00C80083">
            <w:pPr>
              <w:pStyle w:val="Tabletext"/>
              <w:jc w:val="center"/>
              <w:rPr>
                <w:color w:val="000000"/>
                <w:sz w:val="20"/>
                <w:lang w:val="en-GB"/>
              </w:rPr>
            </w:pPr>
            <w:r w:rsidRPr="00E565DE">
              <w:rPr>
                <w:color w:val="000000"/>
                <w:sz w:val="20"/>
                <w:lang w:val="en-GB"/>
              </w:rPr>
              <w:t>−127.68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446DA99" w14:textId="77777777" w:rsidR="00061A5A" w:rsidRPr="00E565DE" w:rsidRDefault="00061A5A" w:rsidP="00C80083">
            <w:pPr>
              <w:pStyle w:val="Tabletext"/>
              <w:jc w:val="center"/>
              <w:rPr>
                <w:color w:val="000000"/>
                <w:sz w:val="20"/>
                <w:lang w:val="en-GB"/>
              </w:rPr>
            </w:pPr>
            <w:r w:rsidRPr="00E565DE">
              <w:rPr>
                <w:color w:val="000000"/>
                <w:sz w:val="20"/>
                <w:lang w:val="en-GB"/>
              </w:rPr>
              <w:t>−127.68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D3CF0A8" w14:textId="77777777" w:rsidR="00061A5A" w:rsidRPr="00E565DE" w:rsidRDefault="00061A5A" w:rsidP="00C80083">
            <w:pPr>
              <w:pStyle w:val="Tabletext"/>
              <w:jc w:val="center"/>
              <w:rPr>
                <w:color w:val="000000"/>
                <w:sz w:val="20"/>
                <w:lang w:val="en-GB"/>
              </w:rPr>
            </w:pPr>
            <w:r w:rsidRPr="00E565DE">
              <w:rPr>
                <w:color w:val="000000"/>
                <w:sz w:val="20"/>
                <w:lang w:val="en-GB"/>
              </w:rPr>
              <w:t>−127.68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5E92509" w14:textId="77777777" w:rsidR="00061A5A" w:rsidRPr="00E565DE" w:rsidRDefault="00061A5A" w:rsidP="00C80083">
            <w:pPr>
              <w:pStyle w:val="Tabletext"/>
              <w:jc w:val="center"/>
              <w:rPr>
                <w:color w:val="000000"/>
                <w:sz w:val="20"/>
                <w:lang w:val="en-GB"/>
              </w:rPr>
            </w:pPr>
            <w:r w:rsidRPr="00E565DE">
              <w:rPr>
                <w:color w:val="000000"/>
                <w:sz w:val="20"/>
                <w:lang w:val="en-GB"/>
              </w:rPr>
              <w:t>−129.18</w:t>
            </w:r>
          </w:p>
        </w:tc>
      </w:tr>
      <w:tr w:rsidR="00061A5A" w:rsidRPr="00E565DE" w14:paraId="20E54513" w14:textId="77777777" w:rsidTr="00C80083">
        <w:trPr>
          <w:cantSplit/>
          <w:jc w:val="center"/>
        </w:trPr>
        <w:tc>
          <w:tcPr>
            <w:tcW w:w="1992" w:type="dxa"/>
            <w:vMerge/>
            <w:tcBorders>
              <w:left w:val="single" w:sz="4" w:space="0" w:color="auto"/>
              <w:right w:val="single" w:sz="4" w:space="0" w:color="auto"/>
            </w:tcBorders>
            <w:shd w:val="clear" w:color="auto" w:fill="auto"/>
            <w:tcMar>
              <w:left w:w="57" w:type="dxa"/>
              <w:right w:w="57" w:type="dxa"/>
            </w:tcMar>
            <w:hideMark/>
          </w:tcPr>
          <w:p w14:paraId="4D5DD2FC" w14:textId="77777777" w:rsidR="00061A5A" w:rsidRPr="00E565DE" w:rsidRDefault="00061A5A" w:rsidP="00C80083">
            <w:pPr>
              <w:pStyle w:val="Tabletext"/>
              <w:rPr>
                <w:sz w:val="20"/>
                <w:lang w:val="en-GB" w:eastAsia="ru-RU"/>
              </w:rPr>
            </w:pPr>
          </w:p>
        </w:tc>
        <w:tc>
          <w:tcPr>
            <w:tcW w:w="1323" w:type="dxa"/>
            <w:vMerge/>
            <w:tcBorders>
              <w:left w:val="nil"/>
              <w:right w:val="single" w:sz="4" w:space="0" w:color="auto"/>
            </w:tcBorders>
            <w:shd w:val="clear" w:color="auto" w:fill="auto"/>
            <w:noWrap/>
            <w:tcMar>
              <w:left w:w="57" w:type="dxa"/>
              <w:right w:w="57" w:type="dxa"/>
            </w:tcMar>
            <w:hideMark/>
          </w:tcPr>
          <w:p w14:paraId="2373F5B3" w14:textId="77777777" w:rsidR="00061A5A" w:rsidRPr="00E565DE" w:rsidRDefault="00061A5A" w:rsidP="00C80083">
            <w:pPr>
              <w:pStyle w:val="Tabletext"/>
              <w:jc w:val="center"/>
              <w:rPr>
                <w:i/>
                <w:iCs/>
                <w:color w:val="000000"/>
                <w:sz w:val="20"/>
                <w:lang w:val="en-GB" w:eastAsia="ru-RU"/>
              </w:rPr>
            </w:pP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32A599F0"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60F51B9" w14:textId="77777777" w:rsidR="00061A5A" w:rsidRPr="00E565DE" w:rsidRDefault="00061A5A" w:rsidP="00C80083">
            <w:pPr>
              <w:pStyle w:val="Tabletext"/>
              <w:jc w:val="center"/>
              <w:rPr>
                <w:color w:val="000000"/>
                <w:sz w:val="20"/>
                <w:lang w:val="en-GB"/>
              </w:rPr>
            </w:pPr>
            <w:r w:rsidRPr="00E565DE">
              <w:rPr>
                <w:color w:val="000000"/>
                <w:sz w:val="20"/>
                <w:lang w:val="en-GB"/>
              </w:rPr>
              <w:t>−129.78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4BEEF43" w14:textId="77777777" w:rsidR="00061A5A" w:rsidRPr="00E565DE" w:rsidRDefault="00061A5A" w:rsidP="00C80083">
            <w:pPr>
              <w:pStyle w:val="Tabletext"/>
              <w:jc w:val="center"/>
              <w:rPr>
                <w:color w:val="000000"/>
                <w:sz w:val="20"/>
                <w:lang w:val="en-GB"/>
              </w:rPr>
            </w:pPr>
            <w:r w:rsidRPr="00E565DE">
              <w:rPr>
                <w:color w:val="000000"/>
                <w:sz w:val="20"/>
                <w:lang w:val="en-GB"/>
              </w:rPr>
              <w:t>−124.38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BEDBB01" w14:textId="77777777" w:rsidR="00061A5A" w:rsidRPr="00E565DE" w:rsidRDefault="00061A5A" w:rsidP="00C80083">
            <w:pPr>
              <w:pStyle w:val="Tabletext"/>
              <w:jc w:val="center"/>
              <w:rPr>
                <w:color w:val="000000"/>
                <w:sz w:val="20"/>
                <w:lang w:val="en-GB"/>
              </w:rPr>
            </w:pPr>
            <w:r w:rsidRPr="00E565DE">
              <w:rPr>
                <w:color w:val="000000"/>
                <w:sz w:val="20"/>
                <w:lang w:val="en-GB"/>
              </w:rPr>
              <w:t>−124.38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A2BCACA" w14:textId="77777777" w:rsidR="00061A5A" w:rsidRPr="00E565DE" w:rsidRDefault="00061A5A" w:rsidP="00C80083">
            <w:pPr>
              <w:pStyle w:val="Tabletext"/>
              <w:jc w:val="center"/>
              <w:rPr>
                <w:color w:val="000000"/>
                <w:sz w:val="20"/>
                <w:lang w:val="en-GB"/>
              </w:rPr>
            </w:pPr>
            <w:r w:rsidRPr="00E565DE">
              <w:rPr>
                <w:color w:val="000000"/>
                <w:sz w:val="20"/>
                <w:lang w:val="en-GB"/>
              </w:rPr>
              <w:t>−124.38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D0F6E6A" w14:textId="77777777" w:rsidR="00061A5A" w:rsidRPr="00E565DE" w:rsidRDefault="00061A5A" w:rsidP="00C80083">
            <w:pPr>
              <w:pStyle w:val="Tabletext"/>
              <w:jc w:val="center"/>
              <w:rPr>
                <w:color w:val="000000"/>
                <w:sz w:val="20"/>
                <w:lang w:val="en-GB"/>
              </w:rPr>
            </w:pPr>
            <w:r w:rsidRPr="00E565DE">
              <w:rPr>
                <w:color w:val="000000"/>
                <w:sz w:val="20"/>
                <w:lang w:val="en-GB"/>
              </w:rPr>
              <w:t>−124.38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40BB9D8" w14:textId="77777777" w:rsidR="00061A5A" w:rsidRPr="00E565DE" w:rsidRDefault="00061A5A" w:rsidP="00C80083">
            <w:pPr>
              <w:pStyle w:val="Tabletext"/>
              <w:jc w:val="center"/>
              <w:rPr>
                <w:color w:val="000000"/>
                <w:sz w:val="20"/>
                <w:lang w:val="en-GB"/>
              </w:rPr>
            </w:pPr>
            <w:r w:rsidRPr="00E565DE">
              <w:rPr>
                <w:color w:val="000000"/>
                <w:sz w:val="20"/>
                <w:lang w:val="en-GB"/>
              </w:rPr>
              <w:t>−125.88</w:t>
            </w:r>
          </w:p>
        </w:tc>
      </w:tr>
      <w:tr w:rsidR="00061A5A" w:rsidRPr="00E565DE" w14:paraId="46B168F1" w14:textId="77777777" w:rsidTr="00C80083">
        <w:trPr>
          <w:cantSplit/>
          <w:jc w:val="center"/>
        </w:trPr>
        <w:tc>
          <w:tcPr>
            <w:tcW w:w="1992"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1697A6D2" w14:textId="77777777" w:rsidR="00061A5A" w:rsidRPr="00E565DE" w:rsidRDefault="00061A5A" w:rsidP="00C80083">
            <w:pPr>
              <w:pStyle w:val="Tabletext"/>
              <w:rPr>
                <w:sz w:val="20"/>
                <w:lang w:val="en-GB" w:eastAsia="ru-RU"/>
              </w:rPr>
            </w:pPr>
          </w:p>
        </w:tc>
        <w:tc>
          <w:tcPr>
            <w:tcW w:w="1323" w:type="dxa"/>
            <w:vMerge/>
            <w:tcBorders>
              <w:left w:val="nil"/>
              <w:bottom w:val="single" w:sz="4" w:space="0" w:color="auto"/>
              <w:right w:val="single" w:sz="4" w:space="0" w:color="auto"/>
            </w:tcBorders>
            <w:shd w:val="clear" w:color="auto" w:fill="auto"/>
            <w:noWrap/>
            <w:tcMar>
              <w:left w:w="57" w:type="dxa"/>
              <w:right w:w="57" w:type="dxa"/>
            </w:tcMar>
            <w:hideMark/>
          </w:tcPr>
          <w:p w14:paraId="52E7939D" w14:textId="77777777" w:rsidR="00061A5A" w:rsidRPr="00E565DE" w:rsidRDefault="00061A5A" w:rsidP="00C80083">
            <w:pPr>
              <w:pStyle w:val="Tabletext"/>
              <w:jc w:val="center"/>
              <w:rPr>
                <w:i/>
                <w:iCs/>
                <w:color w:val="000000"/>
                <w:sz w:val="20"/>
                <w:lang w:val="en-GB" w:eastAsia="ru-RU"/>
              </w:rPr>
            </w:pP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1916D943"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C99900C" w14:textId="77777777" w:rsidR="00061A5A" w:rsidRPr="00E565DE" w:rsidRDefault="00061A5A" w:rsidP="00C80083">
            <w:pPr>
              <w:pStyle w:val="Tabletext"/>
              <w:jc w:val="center"/>
              <w:rPr>
                <w:color w:val="000000"/>
                <w:sz w:val="20"/>
                <w:lang w:val="en-GB"/>
              </w:rPr>
            </w:pPr>
            <w:r w:rsidRPr="00E565DE">
              <w:rPr>
                <w:color w:val="000000"/>
                <w:sz w:val="20"/>
                <w:lang w:val="en-GB"/>
              </w:rPr>
              <w:t>−128.38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A37D262" w14:textId="77777777" w:rsidR="00061A5A" w:rsidRPr="00E565DE" w:rsidRDefault="00061A5A" w:rsidP="00C80083">
            <w:pPr>
              <w:pStyle w:val="Tabletext"/>
              <w:jc w:val="center"/>
              <w:rPr>
                <w:color w:val="000000"/>
                <w:sz w:val="20"/>
                <w:lang w:val="en-GB"/>
              </w:rPr>
            </w:pPr>
            <w:r w:rsidRPr="00E565DE">
              <w:rPr>
                <w:color w:val="000000"/>
                <w:sz w:val="20"/>
                <w:lang w:val="en-GB"/>
              </w:rPr>
              <w:t>−121.78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A8ED204" w14:textId="77777777" w:rsidR="00061A5A" w:rsidRPr="00E565DE" w:rsidRDefault="00061A5A" w:rsidP="00C80083">
            <w:pPr>
              <w:pStyle w:val="Tabletext"/>
              <w:jc w:val="center"/>
              <w:rPr>
                <w:color w:val="000000"/>
                <w:sz w:val="20"/>
                <w:lang w:val="en-GB"/>
              </w:rPr>
            </w:pPr>
            <w:r w:rsidRPr="00E565DE">
              <w:rPr>
                <w:color w:val="000000"/>
                <w:sz w:val="20"/>
                <w:lang w:val="en-GB"/>
              </w:rPr>
              <w:t>−121.78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41BCA2E" w14:textId="77777777" w:rsidR="00061A5A" w:rsidRPr="00E565DE" w:rsidRDefault="00061A5A" w:rsidP="00C80083">
            <w:pPr>
              <w:pStyle w:val="Tabletext"/>
              <w:jc w:val="center"/>
              <w:rPr>
                <w:color w:val="000000"/>
                <w:sz w:val="20"/>
                <w:lang w:val="en-GB"/>
              </w:rPr>
            </w:pPr>
            <w:r w:rsidRPr="00E565DE">
              <w:rPr>
                <w:color w:val="000000"/>
                <w:sz w:val="20"/>
                <w:lang w:val="en-GB"/>
              </w:rPr>
              <w:t>−121.78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92821AD" w14:textId="77777777" w:rsidR="00061A5A" w:rsidRPr="00E565DE" w:rsidRDefault="00061A5A" w:rsidP="00C80083">
            <w:pPr>
              <w:pStyle w:val="Tabletext"/>
              <w:jc w:val="center"/>
              <w:rPr>
                <w:color w:val="000000"/>
                <w:sz w:val="20"/>
                <w:lang w:val="en-GB"/>
              </w:rPr>
            </w:pPr>
            <w:r w:rsidRPr="00E565DE">
              <w:rPr>
                <w:color w:val="000000"/>
                <w:sz w:val="20"/>
                <w:lang w:val="en-GB"/>
              </w:rPr>
              <w:t>−121.78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3A0B0F5" w14:textId="77777777" w:rsidR="00061A5A" w:rsidRPr="00E565DE" w:rsidRDefault="00061A5A" w:rsidP="00C80083">
            <w:pPr>
              <w:pStyle w:val="Tabletext"/>
              <w:jc w:val="center"/>
              <w:rPr>
                <w:color w:val="000000"/>
                <w:sz w:val="20"/>
                <w:lang w:val="en-GB"/>
              </w:rPr>
            </w:pPr>
            <w:r w:rsidRPr="00E565DE">
              <w:rPr>
                <w:color w:val="000000"/>
                <w:sz w:val="20"/>
                <w:lang w:val="en-GB"/>
              </w:rPr>
              <w:t>−123.28</w:t>
            </w:r>
          </w:p>
        </w:tc>
      </w:tr>
      <w:tr w:rsidR="00061A5A" w:rsidRPr="00E565DE" w14:paraId="5648AC5C" w14:textId="77777777" w:rsidTr="00C80083">
        <w:trPr>
          <w:cantSplit/>
          <w:jc w:val="center"/>
        </w:trPr>
        <w:tc>
          <w:tcPr>
            <w:tcW w:w="1992"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F13B966" w14:textId="77777777" w:rsidR="00061A5A" w:rsidRPr="00E565DE" w:rsidRDefault="00061A5A" w:rsidP="00C80083">
            <w:pPr>
              <w:pStyle w:val="Tabletext"/>
              <w:rPr>
                <w:sz w:val="20"/>
                <w:lang w:val="en-GB" w:eastAsia="ru-RU"/>
              </w:rPr>
            </w:pPr>
            <w:r w:rsidRPr="00E565DE">
              <w:rPr>
                <w:sz w:val="20"/>
                <w:lang w:val="en-GB" w:eastAsia="ru-RU"/>
              </w:rPr>
              <w:t>Antenna gain</w:t>
            </w:r>
          </w:p>
        </w:tc>
        <w:tc>
          <w:tcPr>
            <w:tcW w:w="1323" w:type="dxa"/>
            <w:tcBorders>
              <w:top w:val="nil"/>
              <w:left w:val="nil"/>
              <w:bottom w:val="single" w:sz="4" w:space="0" w:color="auto"/>
              <w:right w:val="single" w:sz="4" w:space="0" w:color="auto"/>
            </w:tcBorders>
            <w:shd w:val="clear" w:color="auto" w:fill="auto"/>
            <w:noWrap/>
            <w:tcMar>
              <w:left w:w="57" w:type="dxa"/>
              <w:right w:w="57" w:type="dxa"/>
            </w:tcMar>
            <w:hideMark/>
          </w:tcPr>
          <w:p w14:paraId="52BC3B58"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G</w:t>
            </w:r>
            <w:r w:rsidRPr="00E565DE">
              <w:rPr>
                <w:i/>
                <w:iCs/>
                <w:color w:val="000000"/>
                <w:sz w:val="20"/>
                <w:vertAlign w:val="subscript"/>
                <w:lang w:val="en-GB" w:eastAsia="ru-RU"/>
              </w:rPr>
              <w:t>d</w:t>
            </w:r>
            <w:r w:rsidRPr="00E565DE">
              <w:rPr>
                <w:color w:val="000000"/>
                <w:sz w:val="20"/>
                <w:lang w:val="en-GB" w:eastAsia="ru-RU"/>
              </w:rPr>
              <w:t xml:space="preserve"> (dBd)</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1A3D8F24" w14:textId="77777777" w:rsidR="00061A5A" w:rsidRPr="00E565DE" w:rsidRDefault="00061A5A" w:rsidP="00C80083">
            <w:pPr>
              <w:pStyle w:val="Tabletext"/>
              <w:jc w:val="center"/>
              <w:rPr>
                <w:color w:val="000000"/>
                <w:sz w:val="20"/>
                <w:lang w:val="en-GB"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6A90855"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DB17DD1" w14:textId="77777777" w:rsidR="00061A5A" w:rsidRPr="00E565DE" w:rsidRDefault="00061A5A" w:rsidP="00C80083">
            <w:pPr>
              <w:pStyle w:val="Tabletext"/>
              <w:jc w:val="center"/>
              <w:rPr>
                <w:color w:val="000000"/>
                <w:sz w:val="20"/>
                <w:lang w:val="en-GB"/>
              </w:rPr>
            </w:pPr>
            <w:r w:rsidRPr="00E565DE">
              <w:rPr>
                <w:color w:val="000000"/>
                <w:sz w:val="20"/>
                <w:lang w:val="en-GB"/>
              </w:rPr>
              <w:t>−2.20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D34AC10" w14:textId="77777777" w:rsidR="00061A5A" w:rsidRPr="00E565DE" w:rsidRDefault="00061A5A" w:rsidP="00C80083">
            <w:pPr>
              <w:pStyle w:val="Tabletext"/>
              <w:jc w:val="center"/>
              <w:rPr>
                <w:color w:val="000000"/>
                <w:sz w:val="20"/>
                <w:lang w:val="en-GB"/>
              </w:rPr>
            </w:pPr>
            <w:r w:rsidRPr="00E565DE">
              <w:rPr>
                <w:color w:val="000000"/>
                <w:sz w:val="20"/>
                <w:lang w:val="en-GB"/>
              </w:rPr>
              <w:t>−19.02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8B9ECA7" w14:textId="77777777" w:rsidR="00061A5A" w:rsidRPr="00E565DE" w:rsidRDefault="00061A5A" w:rsidP="00C80083">
            <w:pPr>
              <w:pStyle w:val="Tabletext"/>
              <w:jc w:val="center"/>
              <w:rPr>
                <w:color w:val="000000"/>
                <w:sz w:val="20"/>
                <w:lang w:val="en-GB"/>
              </w:rPr>
            </w:pPr>
            <w:r w:rsidRPr="00E565DE">
              <w:rPr>
                <w:color w:val="000000"/>
                <w:sz w:val="20"/>
                <w:lang w:val="en-GB"/>
              </w:rPr>
              <w:t>−2.20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FB8B2D6" w14:textId="77777777" w:rsidR="00061A5A" w:rsidRPr="00E565DE" w:rsidRDefault="00061A5A" w:rsidP="00C80083">
            <w:pPr>
              <w:pStyle w:val="Tabletext"/>
              <w:jc w:val="center"/>
              <w:rPr>
                <w:color w:val="000000"/>
                <w:sz w:val="20"/>
                <w:lang w:val="en-GB"/>
              </w:rPr>
            </w:pPr>
            <w:r w:rsidRPr="00E565DE">
              <w:rPr>
                <w:color w:val="000000"/>
                <w:sz w:val="20"/>
                <w:lang w:val="en-GB"/>
              </w:rPr>
              <w:t>−19.02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BB1925C" w14:textId="77777777" w:rsidR="00061A5A" w:rsidRPr="00E565DE" w:rsidRDefault="00061A5A" w:rsidP="00C80083">
            <w:pPr>
              <w:pStyle w:val="Tabletext"/>
              <w:jc w:val="center"/>
              <w:rPr>
                <w:color w:val="000000"/>
                <w:sz w:val="20"/>
                <w:lang w:val="en-GB"/>
              </w:rPr>
            </w:pPr>
            <w:r w:rsidRPr="00E565DE">
              <w:rPr>
                <w:color w:val="000000"/>
                <w:sz w:val="20"/>
                <w:lang w:val="en-GB"/>
              </w:rPr>
              <w:t>−2.20</w:t>
            </w:r>
          </w:p>
        </w:tc>
      </w:tr>
      <w:tr w:rsidR="00061A5A" w:rsidRPr="00E565DE" w14:paraId="2E951873" w14:textId="77777777" w:rsidTr="00C80083">
        <w:trPr>
          <w:cantSplit/>
          <w:jc w:val="center"/>
        </w:trPr>
        <w:tc>
          <w:tcPr>
            <w:tcW w:w="1992"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D093690" w14:textId="77777777" w:rsidR="00061A5A" w:rsidRPr="00E565DE" w:rsidRDefault="00061A5A" w:rsidP="00C80083">
            <w:pPr>
              <w:pStyle w:val="Tabletext"/>
              <w:rPr>
                <w:sz w:val="20"/>
                <w:lang w:val="en-GB" w:eastAsia="ru-RU"/>
              </w:rPr>
            </w:pPr>
            <w:r w:rsidRPr="00E565DE">
              <w:rPr>
                <w:sz w:val="20"/>
                <w:lang w:val="en-GB" w:eastAsia="ru-RU"/>
              </w:rPr>
              <w:t>Effective antenna aperture</w:t>
            </w:r>
          </w:p>
        </w:tc>
        <w:tc>
          <w:tcPr>
            <w:tcW w:w="1323" w:type="dxa"/>
            <w:tcBorders>
              <w:top w:val="nil"/>
              <w:left w:val="nil"/>
              <w:bottom w:val="single" w:sz="4" w:space="0" w:color="auto"/>
              <w:right w:val="single" w:sz="4" w:space="0" w:color="auto"/>
            </w:tcBorders>
            <w:shd w:val="clear" w:color="auto" w:fill="auto"/>
            <w:noWrap/>
            <w:tcMar>
              <w:left w:w="57" w:type="dxa"/>
              <w:right w:w="57" w:type="dxa"/>
            </w:tcMar>
            <w:hideMark/>
          </w:tcPr>
          <w:p w14:paraId="257F16CB"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A</w:t>
            </w:r>
            <w:r w:rsidRPr="00E565DE">
              <w:rPr>
                <w:i/>
                <w:iCs/>
                <w:color w:val="000000"/>
                <w:sz w:val="20"/>
                <w:vertAlign w:val="subscript"/>
                <w:lang w:val="en-GB" w:eastAsia="ru-RU"/>
              </w:rPr>
              <w:t xml:space="preserve">a </w:t>
            </w:r>
            <w:r w:rsidRPr="00E565DE">
              <w:rPr>
                <w:color w:val="000000"/>
                <w:sz w:val="20"/>
                <w:lang w:val="en-GB" w:eastAsia="ru-RU"/>
              </w:rPr>
              <w:t>(dBm</w:t>
            </w:r>
            <w:r w:rsidRPr="00E565DE">
              <w:rPr>
                <w:color w:val="000000"/>
                <w:sz w:val="20"/>
                <w:vertAlign w:val="superscript"/>
                <w:lang w:val="en-GB" w:eastAsia="ru-RU"/>
              </w:rPr>
              <w:t>2</w:t>
            </w:r>
            <w:r w:rsidRPr="00E565DE">
              <w:rPr>
                <w:color w:val="000000"/>
                <w:sz w:val="20"/>
                <w:lang w:val="en-GB" w:eastAsia="ru-RU"/>
              </w:rPr>
              <w:t>)</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179A337A" w14:textId="77777777" w:rsidR="00061A5A" w:rsidRPr="00E565DE" w:rsidRDefault="00061A5A" w:rsidP="00C80083">
            <w:pPr>
              <w:pStyle w:val="Tabletext"/>
              <w:jc w:val="center"/>
              <w:rPr>
                <w:color w:val="000000"/>
                <w:sz w:val="20"/>
                <w:lang w:val="en-GB"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1B59EF9" w14:textId="77777777" w:rsidR="00061A5A" w:rsidRPr="00E565DE" w:rsidRDefault="00061A5A" w:rsidP="00C80083">
            <w:pPr>
              <w:pStyle w:val="Tabletext"/>
              <w:jc w:val="center"/>
              <w:rPr>
                <w:color w:val="000000"/>
                <w:sz w:val="20"/>
                <w:lang w:val="en-GB"/>
              </w:rPr>
            </w:pPr>
            <w:r w:rsidRPr="00E565DE">
              <w:rPr>
                <w:color w:val="000000"/>
                <w:sz w:val="20"/>
                <w:lang w:val="en-GB"/>
              </w:rPr>
              <w:t>0.70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FA06D27" w14:textId="77777777" w:rsidR="00061A5A" w:rsidRPr="00E565DE" w:rsidRDefault="00061A5A" w:rsidP="00C80083">
            <w:pPr>
              <w:pStyle w:val="Tabletext"/>
              <w:jc w:val="center"/>
              <w:rPr>
                <w:color w:val="000000"/>
                <w:sz w:val="20"/>
                <w:lang w:val="en-GB"/>
              </w:rPr>
            </w:pPr>
            <w:r w:rsidRPr="00E565DE">
              <w:rPr>
                <w:color w:val="000000"/>
                <w:sz w:val="20"/>
                <w:lang w:val="en-GB"/>
              </w:rPr>
              <w:t>−1.50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88861EF" w14:textId="77777777" w:rsidR="00061A5A" w:rsidRPr="00E565DE" w:rsidRDefault="00061A5A" w:rsidP="00C80083">
            <w:pPr>
              <w:pStyle w:val="Tabletext"/>
              <w:jc w:val="center"/>
              <w:rPr>
                <w:color w:val="000000"/>
                <w:sz w:val="20"/>
                <w:lang w:val="en-GB"/>
              </w:rPr>
            </w:pPr>
            <w:r w:rsidRPr="00E565DE">
              <w:rPr>
                <w:color w:val="000000"/>
                <w:sz w:val="20"/>
                <w:lang w:val="en-GB"/>
              </w:rPr>
              <w:t>−18.32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321F5E7" w14:textId="77777777" w:rsidR="00061A5A" w:rsidRPr="00E565DE" w:rsidRDefault="00061A5A" w:rsidP="00C80083">
            <w:pPr>
              <w:pStyle w:val="Tabletext"/>
              <w:jc w:val="center"/>
              <w:rPr>
                <w:color w:val="000000"/>
                <w:sz w:val="20"/>
                <w:lang w:val="en-GB"/>
              </w:rPr>
            </w:pPr>
            <w:r w:rsidRPr="00E565DE">
              <w:rPr>
                <w:color w:val="000000"/>
                <w:sz w:val="20"/>
                <w:lang w:val="en-GB"/>
              </w:rPr>
              <w:t>−1.50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8E35DDC" w14:textId="77777777" w:rsidR="00061A5A" w:rsidRPr="00E565DE" w:rsidRDefault="00061A5A" w:rsidP="00C80083">
            <w:pPr>
              <w:pStyle w:val="Tabletext"/>
              <w:jc w:val="center"/>
              <w:rPr>
                <w:color w:val="000000"/>
                <w:sz w:val="20"/>
                <w:lang w:val="en-GB"/>
              </w:rPr>
            </w:pPr>
            <w:r w:rsidRPr="00E565DE">
              <w:rPr>
                <w:color w:val="000000"/>
                <w:sz w:val="20"/>
                <w:lang w:val="en-GB"/>
              </w:rPr>
              <w:t>−18.32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5948A95" w14:textId="77777777" w:rsidR="00061A5A" w:rsidRPr="00E565DE" w:rsidRDefault="00061A5A" w:rsidP="00C80083">
            <w:pPr>
              <w:pStyle w:val="Tabletext"/>
              <w:jc w:val="center"/>
              <w:rPr>
                <w:color w:val="000000"/>
                <w:sz w:val="20"/>
                <w:lang w:val="en-GB"/>
              </w:rPr>
            </w:pPr>
            <w:r w:rsidRPr="00E565DE">
              <w:rPr>
                <w:color w:val="000000"/>
                <w:sz w:val="20"/>
                <w:lang w:val="en-GB"/>
              </w:rPr>
              <w:t>−1.50</w:t>
            </w:r>
          </w:p>
        </w:tc>
      </w:tr>
      <w:tr w:rsidR="00061A5A" w:rsidRPr="00E565DE" w14:paraId="797D9E28" w14:textId="77777777" w:rsidTr="00C80083">
        <w:trPr>
          <w:cantSplit/>
          <w:jc w:val="center"/>
        </w:trPr>
        <w:tc>
          <w:tcPr>
            <w:tcW w:w="1992" w:type="dxa"/>
            <w:tcBorders>
              <w:top w:val="nil"/>
              <w:left w:val="single" w:sz="4" w:space="0" w:color="auto"/>
              <w:bottom w:val="nil"/>
              <w:right w:val="single" w:sz="4" w:space="0" w:color="auto"/>
            </w:tcBorders>
            <w:shd w:val="clear" w:color="auto" w:fill="auto"/>
            <w:tcMar>
              <w:left w:w="57" w:type="dxa"/>
              <w:right w:w="57" w:type="dxa"/>
            </w:tcMar>
            <w:hideMark/>
          </w:tcPr>
          <w:p w14:paraId="28D7AE99" w14:textId="77777777" w:rsidR="00061A5A" w:rsidRPr="00E565DE" w:rsidRDefault="00061A5A" w:rsidP="00C80083">
            <w:pPr>
              <w:pStyle w:val="Tabletext"/>
              <w:rPr>
                <w:sz w:val="20"/>
                <w:lang w:val="en-GB" w:eastAsia="ru-RU"/>
              </w:rPr>
            </w:pPr>
            <w:r w:rsidRPr="00E565DE">
              <w:rPr>
                <w:sz w:val="20"/>
                <w:lang w:val="en-GB" w:eastAsia="ru-RU"/>
              </w:rPr>
              <w:t>Feeder-loss</w:t>
            </w:r>
          </w:p>
        </w:tc>
        <w:tc>
          <w:tcPr>
            <w:tcW w:w="1323" w:type="dxa"/>
            <w:tcBorders>
              <w:top w:val="nil"/>
              <w:left w:val="nil"/>
              <w:bottom w:val="nil"/>
              <w:right w:val="single" w:sz="4" w:space="0" w:color="auto"/>
            </w:tcBorders>
            <w:shd w:val="clear" w:color="auto" w:fill="auto"/>
            <w:noWrap/>
            <w:tcMar>
              <w:left w:w="57" w:type="dxa"/>
              <w:right w:w="57" w:type="dxa"/>
            </w:tcMar>
            <w:hideMark/>
          </w:tcPr>
          <w:p w14:paraId="7551ED9C"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f</w:t>
            </w:r>
            <w:r w:rsidRPr="00E565DE">
              <w:rPr>
                <w:color w:val="000000"/>
                <w:sz w:val="20"/>
                <w:lang w:val="en-GB" w:eastAsia="ru-RU"/>
              </w:rPr>
              <w:t xml:space="preserve"> (dB)</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63156531" w14:textId="77777777" w:rsidR="00061A5A" w:rsidRPr="00E565DE" w:rsidRDefault="00061A5A" w:rsidP="00C80083">
            <w:pPr>
              <w:pStyle w:val="Tabletext"/>
              <w:jc w:val="center"/>
              <w:rPr>
                <w:color w:val="000000"/>
                <w:sz w:val="20"/>
                <w:lang w:val="en-GB"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6D7FBD1" w14:textId="77777777" w:rsidR="00061A5A" w:rsidRPr="00E565DE" w:rsidRDefault="00061A5A" w:rsidP="00C80083">
            <w:pPr>
              <w:pStyle w:val="Tabletext"/>
              <w:jc w:val="center"/>
              <w:rPr>
                <w:color w:val="000000"/>
                <w:sz w:val="20"/>
                <w:lang w:val="en-GB"/>
              </w:rPr>
            </w:pPr>
            <w:r w:rsidRPr="00E565DE">
              <w:rPr>
                <w:color w:val="000000"/>
                <w:sz w:val="20"/>
                <w:lang w:val="en-GB"/>
              </w:rPr>
              <w:t>1.40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6E453CB"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06F8EE7"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2CA0CEF"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C5EFE93"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3590766" w14:textId="77777777" w:rsidR="00061A5A" w:rsidRPr="00E565DE" w:rsidRDefault="00061A5A" w:rsidP="00C80083">
            <w:pPr>
              <w:pStyle w:val="Tabletext"/>
              <w:jc w:val="center"/>
              <w:rPr>
                <w:color w:val="000000"/>
                <w:sz w:val="20"/>
                <w:lang w:val="en-GB"/>
              </w:rPr>
            </w:pPr>
            <w:r w:rsidRPr="00E565DE">
              <w:rPr>
                <w:color w:val="000000"/>
                <w:sz w:val="20"/>
                <w:lang w:val="en-GB"/>
              </w:rPr>
              <w:t>0.28</w:t>
            </w:r>
          </w:p>
        </w:tc>
      </w:tr>
      <w:tr w:rsidR="00061A5A" w:rsidRPr="00E565DE" w14:paraId="4818F979" w14:textId="77777777" w:rsidTr="00C80083">
        <w:trPr>
          <w:cantSplit/>
          <w:jc w:val="center"/>
        </w:trPr>
        <w:tc>
          <w:tcPr>
            <w:tcW w:w="1992"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63295705" w14:textId="6E17DBF8" w:rsidR="00061A5A" w:rsidRPr="00E565DE" w:rsidRDefault="00061A5A" w:rsidP="00C80083">
            <w:pPr>
              <w:pStyle w:val="Tabletext"/>
              <w:rPr>
                <w:sz w:val="20"/>
                <w:lang w:val="en-GB" w:eastAsia="ru-RU"/>
              </w:rPr>
            </w:pPr>
            <w:r w:rsidRPr="00E565DE">
              <w:rPr>
                <w:sz w:val="20"/>
                <w:lang w:val="en-GB" w:eastAsia="ru-RU"/>
              </w:rPr>
              <w:t xml:space="preserve">Minimum </w:t>
            </w:r>
            <w:r w:rsidR="00AA79A9" w:rsidRPr="00E565DE">
              <w:rPr>
                <w:sz w:val="20"/>
                <w:lang w:val="en-GB" w:eastAsia="ru-RU"/>
              </w:rPr>
              <w:t>pfd</w:t>
            </w:r>
            <w:r w:rsidRPr="00E565DE">
              <w:rPr>
                <w:sz w:val="20"/>
                <w:lang w:val="en-GB" w:eastAsia="ru-RU"/>
              </w:rPr>
              <w:t xml:space="preserve"> at receiving place</w:t>
            </w:r>
          </w:p>
        </w:tc>
        <w:tc>
          <w:tcPr>
            <w:tcW w:w="1323" w:type="dxa"/>
            <w:vMerge w:val="restart"/>
            <w:tcBorders>
              <w:top w:val="single" w:sz="4" w:space="0" w:color="auto"/>
              <w:left w:val="nil"/>
              <w:right w:val="single" w:sz="4" w:space="0" w:color="auto"/>
            </w:tcBorders>
            <w:shd w:val="clear" w:color="auto" w:fill="auto"/>
            <w:noWrap/>
            <w:tcMar>
              <w:left w:w="57" w:type="dxa"/>
              <w:right w:w="57" w:type="dxa"/>
            </w:tcMar>
            <w:hideMark/>
          </w:tcPr>
          <w:p w14:paraId="43FC49A3"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6A"/>
            </w:r>
            <w:r w:rsidRPr="00E565DE">
              <w:rPr>
                <w:i/>
                <w:iCs/>
                <w:color w:val="000000"/>
                <w:sz w:val="20"/>
                <w:vertAlign w:val="subscript"/>
                <w:lang w:val="en-GB" w:eastAsia="ru-RU"/>
              </w:rPr>
              <w:t>min</w:t>
            </w:r>
            <w:r w:rsidRPr="00E565DE">
              <w:rPr>
                <w:color w:val="000000"/>
                <w:sz w:val="20"/>
                <w:vertAlign w:val="subscript"/>
                <w:lang w:val="en-GB" w:eastAsia="ru-RU"/>
              </w:rPr>
              <w:t xml:space="preserve"> </w:t>
            </w:r>
            <w:r w:rsidRPr="00E565DE">
              <w:rPr>
                <w:color w:val="000000"/>
                <w:sz w:val="20"/>
                <w:lang w:val="en-GB" w:eastAsia="ru-RU"/>
              </w:rPr>
              <w:t>(dBW/m</w:t>
            </w:r>
            <w:r w:rsidRPr="00E565DE">
              <w:rPr>
                <w:color w:val="000000"/>
                <w:sz w:val="20"/>
                <w:vertAlign w:val="superscript"/>
                <w:lang w:val="en-GB" w:eastAsia="ru-RU"/>
              </w:rPr>
              <w:t>2</w:t>
            </w:r>
            <w:r w:rsidRPr="00E565DE">
              <w:rPr>
                <w:color w:val="000000"/>
                <w:sz w:val="20"/>
                <w:lang w:val="en-GB" w:eastAsia="ru-RU"/>
              </w:rPr>
              <w:t>)</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40A1BE7E"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815BE2B" w14:textId="77777777" w:rsidR="00061A5A" w:rsidRPr="00E565DE" w:rsidRDefault="00061A5A" w:rsidP="00C80083">
            <w:pPr>
              <w:pStyle w:val="Tabletext"/>
              <w:jc w:val="center"/>
              <w:rPr>
                <w:color w:val="000000"/>
                <w:sz w:val="20"/>
                <w:lang w:val="en-GB"/>
              </w:rPr>
            </w:pPr>
            <w:r w:rsidRPr="00E565DE">
              <w:rPr>
                <w:color w:val="000000"/>
                <w:sz w:val="20"/>
                <w:lang w:val="en-GB"/>
              </w:rPr>
              <w:t>−132.38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52D3BA9" w14:textId="77777777" w:rsidR="00061A5A" w:rsidRPr="00E565DE" w:rsidRDefault="00061A5A" w:rsidP="00C80083">
            <w:pPr>
              <w:pStyle w:val="Tabletext"/>
              <w:jc w:val="center"/>
              <w:rPr>
                <w:color w:val="000000"/>
                <w:sz w:val="20"/>
                <w:lang w:val="en-GB"/>
              </w:rPr>
            </w:pPr>
            <w:r w:rsidRPr="00E565DE">
              <w:rPr>
                <w:color w:val="000000"/>
                <w:sz w:val="20"/>
                <w:lang w:val="en-GB"/>
              </w:rPr>
              <w:t>−126.18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356732D" w14:textId="77777777" w:rsidR="00061A5A" w:rsidRPr="00E565DE" w:rsidRDefault="00061A5A" w:rsidP="00C80083">
            <w:pPr>
              <w:pStyle w:val="Tabletext"/>
              <w:jc w:val="center"/>
              <w:rPr>
                <w:color w:val="000000"/>
                <w:sz w:val="20"/>
                <w:lang w:val="en-GB"/>
              </w:rPr>
            </w:pPr>
            <w:r w:rsidRPr="00E565DE">
              <w:rPr>
                <w:color w:val="000000"/>
                <w:sz w:val="20"/>
                <w:lang w:val="en-GB"/>
              </w:rPr>
              <w:t>−109.36</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68D4257" w14:textId="77777777" w:rsidR="00061A5A" w:rsidRPr="00E565DE" w:rsidRDefault="00061A5A" w:rsidP="00C80083">
            <w:pPr>
              <w:pStyle w:val="Tabletext"/>
              <w:jc w:val="center"/>
              <w:rPr>
                <w:color w:val="000000"/>
                <w:sz w:val="20"/>
                <w:lang w:val="en-GB"/>
              </w:rPr>
            </w:pPr>
            <w:r w:rsidRPr="00E565DE">
              <w:rPr>
                <w:color w:val="000000"/>
                <w:sz w:val="20"/>
                <w:lang w:val="en-GB"/>
              </w:rPr>
              <w:t>−126.18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436D7E7" w14:textId="77777777" w:rsidR="00061A5A" w:rsidRPr="00E565DE" w:rsidRDefault="00061A5A" w:rsidP="00C80083">
            <w:pPr>
              <w:pStyle w:val="Tabletext"/>
              <w:jc w:val="center"/>
              <w:rPr>
                <w:color w:val="000000"/>
                <w:sz w:val="20"/>
                <w:lang w:val="en-GB"/>
              </w:rPr>
            </w:pPr>
            <w:r w:rsidRPr="00E565DE">
              <w:rPr>
                <w:color w:val="000000"/>
                <w:sz w:val="20"/>
                <w:lang w:val="en-GB"/>
              </w:rPr>
              <w:t>−109.36</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70579A9" w14:textId="77777777" w:rsidR="00061A5A" w:rsidRPr="00E565DE" w:rsidRDefault="00061A5A" w:rsidP="00C80083">
            <w:pPr>
              <w:pStyle w:val="Tabletext"/>
              <w:jc w:val="center"/>
              <w:rPr>
                <w:color w:val="000000"/>
                <w:sz w:val="20"/>
                <w:lang w:val="en-GB"/>
              </w:rPr>
            </w:pPr>
            <w:r w:rsidRPr="00E565DE">
              <w:rPr>
                <w:color w:val="000000"/>
                <w:sz w:val="20"/>
                <w:lang w:val="en-GB"/>
              </w:rPr>
              <w:t>−127.40</w:t>
            </w:r>
          </w:p>
        </w:tc>
      </w:tr>
      <w:tr w:rsidR="00061A5A" w:rsidRPr="00E565DE" w14:paraId="445AFDBD" w14:textId="77777777" w:rsidTr="00C80083">
        <w:trPr>
          <w:cantSplit/>
          <w:jc w:val="center"/>
        </w:trPr>
        <w:tc>
          <w:tcPr>
            <w:tcW w:w="1992" w:type="dxa"/>
            <w:vMerge/>
            <w:tcBorders>
              <w:left w:val="single" w:sz="4" w:space="0" w:color="auto"/>
              <w:right w:val="single" w:sz="4" w:space="0" w:color="auto"/>
            </w:tcBorders>
            <w:shd w:val="clear" w:color="auto" w:fill="auto"/>
            <w:tcMar>
              <w:left w:w="57" w:type="dxa"/>
              <w:right w:w="57" w:type="dxa"/>
            </w:tcMar>
            <w:hideMark/>
          </w:tcPr>
          <w:p w14:paraId="01276FD3" w14:textId="77777777" w:rsidR="00061A5A" w:rsidRPr="00E565DE" w:rsidRDefault="00061A5A" w:rsidP="00C80083">
            <w:pPr>
              <w:pStyle w:val="Tabletext"/>
              <w:rPr>
                <w:sz w:val="20"/>
                <w:lang w:val="en-GB" w:eastAsia="ru-RU"/>
              </w:rPr>
            </w:pPr>
          </w:p>
        </w:tc>
        <w:tc>
          <w:tcPr>
            <w:tcW w:w="1323" w:type="dxa"/>
            <w:vMerge/>
            <w:tcBorders>
              <w:left w:val="nil"/>
              <w:right w:val="single" w:sz="4" w:space="0" w:color="auto"/>
            </w:tcBorders>
            <w:shd w:val="clear" w:color="auto" w:fill="auto"/>
            <w:noWrap/>
            <w:tcMar>
              <w:left w:w="57" w:type="dxa"/>
              <w:right w:w="57" w:type="dxa"/>
            </w:tcMar>
            <w:hideMark/>
          </w:tcPr>
          <w:p w14:paraId="60F9B576" w14:textId="77777777" w:rsidR="00061A5A" w:rsidRPr="00E565DE" w:rsidRDefault="00061A5A" w:rsidP="00C80083">
            <w:pPr>
              <w:pStyle w:val="Tabletext"/>
              <w:jc w:val="center"/>
              <w:rPr>
                <w:color w:val="000000"/>
                <w:sz w:val="20"/>
                <w:lang w:val="en-GB" w:eastAsia="ru-RU"/>
              </w:rPr>
            </w:pP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66B35877"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 </w:t>
            </w:r>
            <w:r w:rsidRPr="00E565DE">
              <w:rPr>
                <w:color w:val="000000"/>
                <w:sz w:val="20"/>
                <w:lang w:val="en-GB" w:eastAsia="ru-RU"/>
              </w:rPr>
              <w:t>= 2/3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955C86B" w14:textId="77777777" w:rsidR="00061A5A" w:rsidRPr="00E565DE" w:rsidRDefault="00061A5A" w:rsidP="00C80083">
            <w:pPr>
              <w:pStyle w:val="Tabletext"/>
              <w:jc w:val="center"/>
              <w:rPr>
                <w:color w:val="000000"/>
                <w:sz w:val="20"/>
                <w:lang w:val="en-GB"/>
              </w:rPr>
            </w:pPr>
            <w:r w:rsidRPr="00E565DE">
              <w:rPr>
                <w:color w:val="000000"/>
                <w:sz w:val="20"/>
                <w:lang w:val="en-GB"/>
              </w:rPr>
              <w:t>−129.08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AF655A9" w14:textId="77777777" w:rsidR="00061A5A" w:rsidRPr="00E565DE" w:rsidRDefault="00061A5A" w:rsidP="00C80083">
            <w:pPr>
              <w:pStyle w:val="Tabletext"/>
              <w:jc w:val="center"/>
              <w:rPr>
                <w:color w:val="000000"/>
                <w:sz w:val="20"/>
                <w:lang w:val="en-GB"/>
              </w:rPr>
            </w:pPr>
            <w:r w:rsidRPr="00E565DE">
              <w:rPr>
                <w:color w:val="000000"/>
                <w:sz w:val="20"/>
                <w:lang w:val="en-GB"/>
              </w:rPr>
              <w:t>−122.88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741155B" w14:textId="77777777" w:rsidR="00061A5A" w:rsidRPr="00E565DE" w:rsidRDefault="00061A5A" w:rsidP="00C80083">
            <w:pPr>
              <w:pStyle w:val="Tabletext"/>
              <w:jc w:val="center"/>
              <w:rPr>
                <w:color w:val="000000"/>
                <w:sz w:val="20"/>
                <w:lang w:val="en-GB"/>
              </w:rPr>
            </w:pPr>
            <w:r w:rsidRPr="00E565DE">
              <w:rPr>
                <w:color w:val="000000"/>
                <w:sz w:val="20"/>
                <w:lang w:val="en-GB"/>
              </w:rPr>
              <w:t>−106.06</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6DCF92F" w14:textId="77777777" w:rsidR="00061A5A" w:rsidRPr="00E565DE" w:rsidRDefault="00061A5A" w:rsidP="00C80083">
            <w:pPr>
              <w:pStyle w:val="Tabletext"/>
              <w:jc w:val="center"/>
              <w:rPr>
                <w:color w:val="000000"/>
                <w:sz w:val="20"/>
                <w:lang w:val="en-GB"/>
              </w:rPr>
            </w:pPr>
            <w:r w:rsidRPr="00E565DE">
              <w:rPr>
                <w:color w:val="000000"/>
                <w:sz w:val="20"/>
                <w:lang w:val="en-GB"/>
              </w:rPr>
              <w:t>−122.88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6505198" w14:textId="77777777" w:rsidR="00061A5A" w:rsidRPr="00E565DE" w:rsidRDefault="00061A5A" w:rsidP="00C80083">
            <w:pPr>
              <w:pStyle w:val="Tabletext"/>
              <w:jc w:val="center"/>
              <w:rPr>
                <w:color w:val="000000"/>
                <w:sz w:val="20"/>
                <w:lang w:val="en-GB"/>
              </w:rPr>
            </w:pPr>
            <w:r w:rsidRPr="00E565DE">
              <w:rPr>
                <w:color w:val="000000"/>
                <w:sz w:val="20"/>
                <w:lang w:val="en-GB"/>
              </w:rPr>
              <w:t>−106.06</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2572608" w14:textId="77777777" w:rsidR="00061A5A" w:rsidRPr="00E565DE" w:rsidRDefault="00061A5A" w:rsidP="00C80083">
            <w:pPr>
              <w:pStyle w:val="Tabletext"/>
              <w:jc w:val="center"/>
              <w:rPr>
                <w:color w:val="000000"/>
                <w:sz w:val="20"/>
                <w:lang w:val="en-GB"/>
              </w:rPr>
            </w:pPr>
            <w:r w:rsidRPr="00E565DE">
              <w:rPr>
                <w:color w:val="000000"/>
                <w:sz w:val="20"/>
                <w:lang w:val="en-GB"/>
              </w:rPr>
              <w:t>−124.10</w:t>
            </w:r>
          </w:p>
        </w:tc>
      </w:tr>
      <w:tr w:rsidR="00061A5A" w:rsidRPr="00E565DE" w14:paraId="109DAE0C" w14:textId="77777777" w:rsidTr="00C80083">
        <w:trPr>
          <w:cantSplit/>
          <w:jc w:val="center"/>
        </w:trPr>
        <w:tc>
          <w:tcPr>
            <w:tcW w:w="1992"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71C506A9" w14:textId="77777777" w:rsidR="00061A5A" w:rsidRPr="00E565DE" w:rsidRDefault="00061A5A" w:rsidP="00C80083">
            <w:pPr>
              <w:pStyle w:val="Tabletext"/>
              <w:rPr>
                <w:sz w:val="20"/>
                <w:lang w:val="en-GB" w:eastAsia="ru-RU"/>
              </w:rPr>
            </w:pPr>
          </w:p>
        </w:tc>
        <w:tc>
          <w:tcPr>
            <w:tcW w:w="1323" w:type="dxa"/>
            <w:vMerge/>
            <w:tcBorders>
              <w:left w:val="nil"/>
              <w:bottom w:val="single" w:sz="4" w:space="0" w:color="auto"/>
              <w:right w:val="single" w:sz="4" w:space="0" w:color="auto"/>
            </w:tcBorders>
            <w:shd w:val="clear" w:color="auto" w:fill="auto"/>
            <w:noWrap/>
            <w:tcMar>
              <w:left w:w="57" w:type="dxa"/>
              <w:right w:w="57" w:type="dxa"/>
            </w:tcMar>
            <w:hideMark/>
          </w:tcPr>
          <w:p w14:paraId="2E9D7AC8" w14:textId="77777777" w:rsidR="00061A5A" w:rsidRPr="00E565DE" w:rsidRDefault="00061A5A" w:rsidP="00C80083">
            <w:pPr>
              <w:pStyle w:val="Tabletext"/>
              <w:jc w:val="center"/>
              <w:rPr>
                <w:color w:val="000000"/>
                <w:sz w:val="20"/>
                <w:lang w:val="en-GB" w:eastAsia="ru-RU"/>
              </w:rPr>
            </w:pP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6A7C0805"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34C9EF4" w14:textId="77777777" w:rsidR="00061A5A" w:rsidRPr="00E565DE" w:rsidRDefault="00061A5A" w:rsidP="00C80083">
            <w:pPr>
              <w:pStyle w:val="Tabletext"/>
              <w:jc w:val="center"/>
              <w:rPr>
                <w:color w:val="000000"/>
                <w:sz w:val="20"/>
                <w:lang w:val="en-GB"/>
              </w:rPr>
            </w:pPr>
            <w:r w:rsidRPr="00E565DE">
              <w:rPr>
                <w:color w:val="000000"/>
                <w:sz w:val="20"/>
                <w:lang w:val="en-GB"/>
              </w:rPr>
              <w:t>−127.68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D7AC924" w14:textId="77777777" w:rsidR="00061A5A" w:rsidRPr="00E565DE" w:rsidRDefault="00061A5A" w:rsidP="00C80083">
            <w:pPr>
              <w:pStyle w:val="Tabletext"/>
              <w:jc w:val="center"/>
              <w:rPr>
                <w:color w:val="000000"/>
                <w:sz w:val="20"/>
                <w:lang w:val="en-GB"/>
              </w:rPr>
            </w:pPr>
            <w:r w:rsidRPr="00E565DE">
              <w:rPr>
                <w:color w:val="000000"/>
                <w:sz w:val="20"/>
                <w:lang w:val="en-GB"/>
              </w:rPr>
              <w:t>−120.28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A831D08" w14:textId="77777777" w:rsidR="00061A5A" w:rsidRPr="00E565DE" w:rsidRDefault="00061A5A" w:rsidP="00C80083">
            <w:pPr>
              <w:pStyle w:val="Tabletext"/>
              <w:jc w:val="center"/>
              <w:rPr>
                <w:color w:val="000000"/>
                <w:sz w:val="20"/>
                <w:lang w:val="en-GB"/>
              </w:rPr>
            </w:pPr>
            <w:r w:rsidRPr="00E565DE">
              <w:rPr>
                <w:color w:val="000000"/>
                <w:sz w:val="20"/>
                <w:lang w:val="en-GB"/>
              </w:rPr>
              <w:t>−103.46</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2FD8329" w14:textId="77777777" w:rsidR="00061A5A" w:rsidRPr="00E565DE" w:rsidRDefault="00061A5A" w:rsidP="00C80083">
            <w:pPr>
              <w:pStyle w:val="Tabletext"/>
              <w:jc w:val="center"/>
              <w:rPr>
                <w:color w:val="000000"/>
                <w:sz w:val="20"/>
                <w:lang w:val="en-GB"/>
              </w:rPr>
            </w:pPr>
            <w:r w:rsidRPr="00E565DE">
              <w:rPr>
                <w:color w:val="000000"/>
                <w:sz w:val="20"/>
                <w:lang w:val="en-GB"/>
              </w:rPr>
              <w:t>−120.28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29DB222" w14:textId="77777777" w:rsidR="00061A5A" w:rsidRPr="00E565DE" w:rsidRDefault="00061A5A" w:rsidP="00C80083">
            <w:pPr>
              <w:pStyle w:val="Tabletext"/>
              <w:jc w:val="center"/>
              <w:rPr>
                <w:color w:val="000000"/>
                <w:sz w:val="20"/>
                <w:lang w:val="en-GB"/>
              </w:rPr>
            </w:pPr>
            <w:r w:rsidRPr="00E565DE">
              <w:rPr>
                <w:color w:val="000000"/>
                <w:sz w:val="20"/>
                <w:lang w:val="en-GB"/>
              </w:rPr>
              <w:t>−103.46</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6C78DF4" w14:textId="77777777" w:rsidR="00061A5A" w:rsidRPr="00E565DE" w:rsidRDefault="00061A5A" w:rsidP="00C80083">
            <w:pPr>
              <w:pStyle w:val="Tabletext"/>
              <w:jc w:val="center"/>
              <w:rPr>
                <w:color w:val="000000"/>
                <w:sz w:val="20"/>
                <w:lang w:val="en-GB"/>
              </w:rPr>
            </w:pPr>
            <w:r w:rsidRPr="00E565DE">
              <w:rPr>
                <w:color w:val="000000"/>
                <w:sz w:val="20"/>
                <w:lang w:val="en-GB"/>
              </w:rPr>
              <w:t>−121.50</w:t>
            </w:r>
          </w:p>
        </w:tc>
      </w:tr>
      <w:tr w:rsidR="00061A5A" w:rsidRPr="00E565DE" w14:paraId="6B69F685" w14:textId="77777777" w:rsidTr="00C80083">
        <w:trPr>
          <w:cantSplit/>
          <w:jc w:val="center"/>
        </w:trPr>
        <w:tc>
          <w:tcPr>
            <w:tcW w:w="1992" w:type="dxa"/>
            <w:vMerge w:val="restart"/>
            <w:tcBorders>
              <w:top w:val="nil"/>
              <w:left w:val="single" w:sz="4" w:space="0" w:color="auto"/>
              <w:right w:val="single" w:sz="4" w:space="0" w:color="auto"/>
            </w:tcBorders>
            <w:shd w:val="clear" w:color="auto" w:fill="auto"/>
            <w:tcMar>
              <w:left w:w="57" w:type="dxa"/>
              <w:right w:w="57" w:type="dxa"/>
            </w:tcMar>
            <w:hideMark/>
          </w:tcPr>
          <w:p w14:paraId="0C2AC520" w14:textId="77777777" w:rsidR="00061A5A" w:rsidRPr="00E565DE" w:rsidRDefault="00061A5A" w:rsidP="00C80083">
            <w:pPr>
              <w:pStyle w:val="Tabletext"/>
              <w:rPr>
                <w:sz w:val="20"/>
                <w:lang w:val="en-GB" w:eastAsia="ru-RU"/>
              </w:rPr>
            </w:pPr>
            <w:r w:rsidRPr="00E565DE">
              <w:rPr>
                <w:sz w:val="20"/>
                <w:lang w:val="en-GB" w:eastAsia="ru-RU"/>
              </w:rPr>
              <w:t>Minimum field-strength level at receiving antenna</w:t>
            </w:r>
          </w:p>
        </w:tc>
        <w:tc>
          <w:tcPr>
            <w:tcW w:w="1323" w:type="dxa"/>
            <w:vMerge w:val="restart"/>
            <w:tcBorders>
              <w:top w:val="nil"/>
              <w:left w:val="nil"/>
              <w:right w:val="single" w:sz="4" w:space="0" w:color="auto"/>
            </w:tcBorders>
            <w:shd w:val="clear" w:color="auto" w:fill="auto"/>
            <w:noWrap/>
            <w:tcMar>
              <w:left w:w="57" w:type="dxa"/>
              <w:right w:w="57" w:type="dxa"/>
            </w:tcMar>
            <w:hideMark/>
          </w:tcPr>
          <w:p w14:paraId="5FD90A08"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E</w:t>
            </w:r>
            <w:r w:rsidRPr="00E565DE">
              <w:rPr>
                <w:i/>
                <w:iCs/>
                <w:color w:val="000000"/>
                <w:sz w:val="20"/>
                <w:vertAlign w:val="subscript"/>
                <w:lang w:val="en-GB" w:eastAsia="ru-RU"/>
              </w:rPr>
              <w:t xml:space="preserve">min </w:t>
            </w:r>
            <w:r w:rsidRPr="00E565DE">
              <w:rPr>
                <w:color w:val="000000"/>
                <w:sz w:val="20"/>
                <w:lang w:val="en-GB" w:eastAsia="ru-RU"/>
              </w:rPr>
              <w:t>(dB(µV/m))</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2462B198"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943E224" w14:textId="77777777" w:rsidR="00061A5A" w:rsidRPr="00E565DE" w:rsidRDefault="00061A5A" w:rsidP="00C80083">
            <w:pPr>
              <w:pStyle w:val="Tabletext"/>
              <w:jc w:val="center"/>
              <w:rPr>
                <w:color w:val="000000"/>
                <w:sz w:val="20"/>
                <w:lang w:val="en-GB"/>
              </w:rPr>
            </w:pPr>
            <w:r w:rsidRPr="00E565DE">
              <w:rPr>
                <w:color w:val="000000"/>
                <w:sz w:val="20"/>
                <w:lang w:val="en-GB"/>
              </w:rPr>
              <w:t>13.42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C477BAF" w14:textId="77777777" w:rsidR="00061A5A" w:rsidRPr="00E565DE" w:rsidRDefault="00061A5A" w:rsidP="00C80083">
            <w:pPr>
              <w:pStyle w:val="Tabletext"/>
              <w:jc w:val="center"/>
              <w:rPr>
                <w:color w:val="000000"/>
                <w:sz w:val="20"/>
                <w:lang w:val="en-GB"/>
              </w:rPr>
            </w:pPr>
            <w:r w:rsidRPr="00E565DE">
              <w:rPr>
                <w:color w:val="000000"/>
                <w:sz w:val="20"/>
                <w:lang w:val="en-GB"/>
              </w:rPr>
              <w:t>19.62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D60C51D" w14:textId="77777777" w:rsidR="00061A5A" w:rsidRPr="00E565DE" w:rsidRDefault="00061A5A" w:rsidP="00C80083">
            <w:pPr>
              <w:pStyle w:val="Tabletext"/>
              <w:jc w:val="center"/>
              <w:rPr>
                <w:color w:val="000000"/>
                <w:sz w:val="20"/>
                <w:lang w:val="en-GB"/>
              </w:rPr>
            </w:pPr>
            <w:r w:rsidRPr="00E565DE">
              <w:rPr>
                <w:color w:val="000000"/>
                <w:sz w:val="20"/>
                <w:lang w:val="en-GB"/>
              </w:rPr>
              <w:t>36.44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476A987" w14:textId="77777777" w:rsidR="00061A5A" w:rsidRPr="00E565DE" w:rsidRDefault="00061A5A" w:rsidP="00C80083">
            <w:pPr>
              <w:pStyle w:val="Tabletext"/>
              <w:jc w:val="center"/>
              <w:rPr>
                <w:color w:val="000000"/>
                <w:sz w:val="20"/>
                <w:lang w:val="en-GB"/>
              </w:rPr>
            </w:pPr>
            <w:r w:rsidRPr="00E565DE">
              <w:rPr>
                <w:color w:val="000000"/>
                <w:sz w:val="20"/>
                <w:lang w:val="en-GB"/>
              </w:rPr>
              <w:t>19.62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7525829" w14:textId="77777777" w:rsidR="00061A5A" w:rsidRPr="00E565DE" w:rsidRDefault="00061A5A" w:rsidP="00C80083">
            <w:pPr>
              <w:pStyle w:val="Tabletext"/>
              <w:jc w:val="center"/>
              <w:rPr>
                <w:color w:val="000000"/>
                <w:sz w:val="20"/>
                <w:lang w:val="en-GB"/>
              </w:rPr>
            </w:pPr>
            <w:r w:rsidRPr="00E565DE">
              <w:rPr>
                <w:color w:val="000000"/>
                <w:sz w:val="20"/>
                <w:lang w:val="en-GB"/>
              </w:rPr>
              <w:t>36.44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D0D1EF9" w14:textId="77777777" w:rsidR="00061A5A" w:rsidRPr="00E565DE" w:rsidRDefault="00061A5A" w:rsidP="00C80083">
            <w:pPr>
              <w:pStyle w:val="Tabletext"/>
              <w:jc w:val="center"/>
              <w:rPr>
                <w:color w:val="000000"/>
                <w:sz w:val="20"/>
                <w:lang w:val="en-GB"/>
              </w:rPr>
            </w:pPr>
            <w:r w:rsidRPr="00E565DE">
              <w:rPr>
                <w:color w:val="000000"/>
                <w:sz w:val="20"/>
                <w:lang w:val="en-GB"/>
              </w:rPr>
              <w:t>18.40</w:t>
            </w:r>
          </w:p>
        </w:tc>
      </w:tr>
      <w:tr w:rsidR="00061A5A" w:rsidRPr="00E565DE" w14:paraId="13A2AFAD" w14:textId="77777777" w:rsidTr="00C80083">
        <w:trPr>
          <w:cantSplit/>
          <w:jc w:val="center"/>
        </w:trPr>
        <w:tc>
          <w:tcPr>
            <w:tcW w:w="1992" w:type="dxa"/>
            <w:vMerge/>
            <w:tcBorders>
              <w:left w:val="single" w:sz="4" w:space="0" w:color="auto"/>
              <w:right w:val="single" w:sz="4" w:space="0" w:color="auto"/>
            </w:tcBorders>
            <w:shd w:val="clear" w:color="auto" w:fill="auto"/>
            <w:tcMar>
              <w:left w:w="57" w:type="dxa"/>
              <w:right w:w="57" w:type="dxa"/>
            </w:tcMar>
            <w:hideMark/>
          </w:tcPr>
          <w:p w14:paraId="5B2331C5" w14:textId="77777777" w:rsidR="00061A5A" w:rsidRPr="00E565DE" w:rsidRDefault="00061A5A" w:rsidP="00C80083">
            <w:pPr>
              <w:pStyle w:val="Tabletext"/>
              <w:rPr>
                <w:sz w:val="20"/>
                <w:lang w:val="en-GB" w:eastAsia="ru-RU"/>
              </w:rPr>
            </w:pPr>
          </w:p>
        </w:tc>
        <w:tc>
          <w:tcPr>
            <w:tcW w:w="1323" w:type="dxa"/>
            <w:vMerge/>
            <w:tcBorders>
              <w:left w:val="nil"/>
              <w:right w:val="single" w:sz="4" w:space="0" w:color="auto"/>
            </w:tcBorders>
            <w:shd w:val="clear" w:color="auto" w:fill="auto"/>
            <w:noWrap/>
            <w:tcMar>
              <w:left w:w="57" w:type="dxa"/>
              <w:right w:w="57" w:type="dxa"/>
            </w:tcMar>
            <w:hideMark/>
          </w:tcPr>
          <w:p w14:paraId="70392A4E" w14:textId="77777777" w:rsidR="00061A5A" w:rsidRPr="00E565DE" w:rsidRDefault="00061A5A" w:rsidP="00C80083">
            <w:pPr>
              <w:pStyle w:val="Tabletext"/>
              <w:jc w:val="center"/>
              <w:rPr>
                <w:color w:val="000000"/>
                <w:sz w:val="20"/>
                <w:lang w:val="en-GB" w:eastAsia="ru-RU"/>
              </w:rPr>
            </w:pP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5C18E713"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2659DBE" w14:textId="77777777" w:rsidR="00061A5A" w:rsidRPr="00E565DE" w:rsidRDefault="00061A5A" w:rsidP="00C80083">
            <w:pPr>
              <w:pStyle w:val="Tabletext"/>
              <w:jc w:val="center"/>
              <w:rPr>
                <w:color w:val="000000"/>
                <w:sz w:val="20"/>
                <w:lang w:val="en-GB"/>
              </w:rPr>
            </w:pPr>
            <w:r w:rsidRPr="00E565DE">
              <w:rPr>
                <w:color w:val="000000"/>
                <w:sz w:val="20"/>
                <w:lang w:val="en-GB"/>
              </w:rPr>
              <w:t>16.72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F6153B2" w14:textId="77777777" w:rsidR="00061A5A" w:rsidRPr="00E565DE" w:rsidRDefault="00061A5A" w:rsidP="00C80083">
            <w:pPr>
              <w:pStyle w:val="Tabletext"/>
              <w:jc w:val="center"/>
              <w:rPr>
                <w:color w:val="000000"/>
                <w:sz w:val="20"/>
                <w:lang w:val="en-GB"/>
              </w:rPr>
            </w:pPr>
            <w:r w:rsidRPr="00E565DE">
              <w:rPr>
                <w:color w:val="000000"/>
                <w:sz w:val="20"/>
                <w:lang w:val="en-GB"/>
              </w:rPr>
              <w:t>22.92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3D4AD0D" w14:textId="77777777" w:rsidR="00061A5A" w:rsidRPr="00E565DE" w:rsidRDefault="00061A5A" w:rsidP="00C80083">
            <w:pPr>
              <w:pStyle w:val="Tabletext"/>
              <w:jc w:val="center"/>
              <w:rPr>
                <w:color w:val="000000"/>
                <w:sz w:val="20"/>
                <w:lang w:val="en-GB"/>
              </w:rPr>
            </w:pPr>
            <w:r w:rsidRPr="00E565DE">
              <w:rPr>
                <w:color w:val="000000"/>
                <w:sz w:val="20"/>
                <w:lang w:val="en-GB"/>
              </w:rPr>
              <w:t>39.74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0FFC04F" w14:textId="77777777" w:rsidR="00061A5A" w:rsidRPr="00E565DE" w:rsidRDefault="00061A5A" w:rsidP="00C80083">
            <w:pPr>
              <w:pStyle w:val="Tabletext"/>
              <w:jc w:val="center"/>
              <w:rPr>
                <w:color w:val="000000"/>
                <w:sz w:val="20"/>
                <w:lang w:val="en-GB"/>
              </w:rPr>
            </w:pPr>
            <w:r w:rsidRPr="00E565DE">
              <w:rPr>
                <w:color w:val="000000"/>
                <w:sz w:val="20"/>
                <w:lang w:val="en-GB"/>
              </w:rPr>
              <w:t>22.92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E8188D1" w14:textId="77777777" w:rsidR="00061A5A" w:rsidRPr="00E565DE" w:rsidRDefault="00061A5A" w:rsidP="00C80083">
            <w:pPr>
              <w:pStyle w:val="Tabletext"/>
              <w:jc w:val="center"/>
              <w:rPr>
                <w:color w:val="000000"/>
                <w:sz w:val="20"/>
                <w:lang w:val="en-GB"/>
              </w:rPr>
            </w:pPr>
            <w:r w:rsidRPr="00E565DE">
              <w:rPr>
                <w:color w:val="000000"/>
                <w:sz w:val="20"/>
                <w:lang w:val="en-GB"/>
              </w:rPr>
              <w:t>39.74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A6A85FA" w14:textId="77777777" w:rsidR="00061A5A" w:rsidRPr="00E565DE" w:rsidRDefault="00061A5A" w:rsidP="00C80083">
            <w:pPr>
              <w:pStyle w:val="Tabletext"/>
              <w:jc w:val="center"/>
              <w:rPr>
                <w:color w:val="000000"/>
                <w:sz w:val="20"/>
                <w:lang w:val="en-GB"/>
              </w:rPr>
            </w:pPr>
            <w:r w:rsidRPr="00E565DE">
              <w:rPr>
                <w:color w:val="000000"/>
                <w:sz w:val="20"/>
                <w:lang w:val="en-GB"/>
              </w:rPr>
              <w:t>21.70</w:t>
            </w:r>
          </w:p>
        </w:tc>
      </w:tr>
      <w:tr w:rsidR="00061A5A" w:rsidRPr="00E565DE" w14:paraId="37A50861" w14:textId="77777777" w:rsidTr="00C80083">
        <w:trPr>
          <w:cantSplit/>
          <w:jc w:val="center"/>
        </w:trPr>
        <w:tc>
          <w:tcPr>
            <w:tcW w:w="1992"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633A29E1" w14:textId="77777777" w:rsidR="00061A5A" w:rsidRPr="00E565DE" w:rsidRDefault="00061A5A" w:rsidP="00C80083">
            <w:pPr>
              <w:pStyle w:val="Tabletext"/>
              <w:rPr>
                <w:sz w:val="20"/>
                <w:lang w:val="en-GB" w:eastAsia="ru-RU"/>
              </w:rPr>
            </w:pPr>
          </w:p>
        </w:tc>
        <w:tc>
          <w:tcPr>
            <w:tcW w:w="1323" w:type="dxa"/>
            <w:vMerge/>
            <w:tcBorders>
              <w:left w:val="nil"/>
              <w:bottom w:val="single" w:sz="4" w:space="0" w:color="auto"/>
              <w:right w:val="single" w:sz="4" w:space="0" w:color="auto"/>
            </w:tcBorders>
            <w:shd w:val="clear" w:color="auto" w:fill="auto"/>
            <w:noWrap/>
            <w:tcMar>
              <w:left w:w="57" w:type="dxa"/>
              <w:right w:w="57" w:type="dxa"/>
            </w:tcMar>
            <w:hideMark/>
          </w:tcPr>
          <w:p w14:paraId="4965991E" w14:textId="77777777" w:rsidR="00061A5A" w:rsidRPr="00E565DE" w:rsidRDefault="00061A5A" w:rsidP="00C80083">
            <w:pPr>
              <w:pStyle w:val="Tabletext"/>
              <w:jc w:val="center"/>
              <w:rPr>
                <w:color w:val="000000"/>
                <w:sz w:val="20"/>
                <w:lang w:val="en-GB" w:eastAsia="ru-RU"/>
              </w:rPr>
            </w:pP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59B001D1"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 </w:t>
            </w:r>
            <w:r w:rsidRPr="00E565DE">
              <w:rPr>
                <w:color w:val="000000"/>
                <w:sz w:val="20"/>
                <w:lang w:val="en-GB" w:eastAsia="ru-RU"/>
              </w:rPr>
              <w:t>= 3/4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0429AAC" w14:textId="77777777" w:rsidR="00061A5A" w:rsidRPr="00E565DE" w:rsidRDefault="00061A5A" w:rsidP="00C80083">
            <w:pPr>
              <w:pStyle w:val="Tabletext"/>
              <w:jc w:val="center"/>
              <w:rPr>
                <w:color w:val="000000"/>
                <w:sz w:val="20"/>
                <w:lang w:val="en-GB"/>
              </w:rPr>
            </w:pPr>
            <w:r w:rsidRPr="00E565DE">
              <w:rPr>
                <w:color w:val="000000"/>
                <w:sz w:val="20"/>
                <w:lang w:val="en-GB"/>
              </w:rPr>
              <w:t>18.12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63499F8" w14:textId="77777777" w:rsidR="00061A5A" w:rsidRPr="00E565DE" w:rsidRDefault="00061A5A" w:rsidP="00C80083">
            <w:pPr>
              <w:pStyle w:val="Tabletext"/>
              <w:jc w:val="center"/>
              <w:rPr>
                <w:color w:val="000000"/>
                <w:sz w:val="20"/>
                <w:lang w:val="en-GB"/>
              </w:rPr>
            </w:pPr>
            <w:r w:rsidRPr="00E565DE">
              <w:rPr>
                <w:color w:val="000000"/>
                <w:sz w:val="20"/>
                <w:lang w:val="en-GB"/>
              </w:rPr>
              <w:t>25.52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B037EA2" w14:textId="77777777" w:rsidR="00061A5A" w:rsidRPr="00E565DE" w:rsidRDefault="00061A5A" w:rsidP="00C80083">
            <w:pPr>
              <w:pStyle w:val="Tabletext"/>
              <w:jc w:val="center"/>
              <w:rPr>
                <w:color w:val="000000"/>
                <w:sz w:val="20"/>
                <w:lang w:val="en-GB"/>
              </w:rPr>
            </w:pPr>
            <w:r w:rsidRPr="00E565DE">
              <w:rPr>
                <w:color w:val="000000"/>
                <w:sz w:val="20"/>
                <w:lang w:val="en-GB"/>
              </w:rPr>
              <w:t>42.34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01DE7E3" w14:textId="77777777" w:rsidR="00061A5A" w:rsidRPr="00E565DE" w:rsidRDefault="00061A5A" w:rsidP="00C80083">
            <w:pPr>
              <w:pStyle w:val="Tabletext"/>
              <w:jc w:val="center"/>
              <w:rPr>
                <w:color w:val="000000"/>
                <w:sz w:val="20"/>
                <w:lang w:val="en-GB"/>
              </w:rPr>
            </w:pPr>
            <w:r w:rsidRPr="00E565DE">
              <w:rPr>
                <w:color w:val="000000"/>
                <w:sz w:val="20"/>
                <w:lang w:val="en-GB"/>
              </w:rPr>
              <w:t>25.52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655E3E7" w14:textId="77777777" w:rsidR="00061A5A" w:rsidRPr="00E565DE" w:rsidRDefault="00061A5A" w:rsidP="00C80083">
            <w:pPr>
              <w:pStyle w:val="Tabletext"/>
              <w:jc w:val="center"/>
              <w:rPr>
                <w:color w:val="000000"/>
                <w:sz w:val="20"/>
                <w:lang w:val="en-GB"/>
              </w:rPr>
            </w:pPr>
            <w:r w:rsidRPr="00E565DE">
              <w:rPr>
                <w:color w:val="000000"/>
                <w:sz w:val="20"/>
                <w:lang w:val="en-GB"/>
              </w:rPr>
              <w:t>42.34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814F919" w14:textId="77777777" w:rsidR="00061A5A" w:rsidRPr="00E565DE" w:rsidRDefault="00061A5A" w:rsidP="00C80083">
            <w:pPr>
              <w:pStyle w:val="Tabletext"/>
              <w:jc w:val="center"/>
              <w:rPr>
                <w:color w:val="000000"/>
                <w:sz w:val="20"/>
                <w:lang w:val="en-GB"/>
              </w:rPr>
            </w:pPr>
            <w:r w:rsidRPr="00E565DE">
              <w:rPr>
                <w:color w:val="000000"/>
                <w:sz w:val="20"/>
                <w:lang w:val="en-GB"/>
              </w:rPr>
              <w:t>24.30</w:t>
            </w:r>
          </w:p>
        </w:tc>
      </w:tr>
      <w:tr w:rsidR="00061A5A" w:rsidRPr="00E565DE" w14:paraId="43063691" w14:textId="77777777" w:rsidTr="00C80083">
        <w:trPr>
          <w:cantSplit/>
          <w:jc w:val="center"/>
        </w:trPr>
        <w:tc>
          <w:tcPr>
            <w:tcW w:w="1992"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13F31FA" w14:textId="77777777" w:rsidR="00061A5A" w:rsidRPr="00E565DE" w:rsidRDefault="00061A5A" w:rsidP="00C80083">
            <w:pPr>
              <w:pStyle w:val="Tabletext"/>
              <w:rPr>
                <w:sz w:val="20"/>
                <w:lang w:val="en-GB" w:eastAsia="ru-RU"/>
              </w:rPr>
            </w:pPr>
            <w:r w:rsidRPr="00E565DE">
              <w:rPr>
                <w:sz w:val="20"/>
                <w:lang w:val="en-GB" w:eastAsia="ru-RU"/>
              </w:rPr>
              <w:t>Allowance for man</w:t>
            </w:r>
            <w:r w:rsidRPr="00E565DE">
              <w:rPr>
                <w:sz w:val="20"/>
                <w:lang w:val="en-GB" w:eastAsia="ru-RU"/>
              </w:rPr>
              <w:noBreakHyphen/>
              <w:t>made noise</w:t>
            </w:r>
          </w:p>
        </w:tc>
        <w:tc>
          <w:tcPr>
            <w:tcW w:w="1323" w:type="dxa"/>
            <w:tcBorders>
              <w:top w:val="nil"/>
              <w:left w:val="nil"/>
              <w:bottom w:val="single" w:sz="4" w:space="0" w:color="auto"/>
              <w:right w:val="single" w:sz="4" w:space="0" w:color="auto"/>
            </w:tcBorders>
            <w:shd w:val="clear" w:color="auto" w:fill="auto"/>
            <w:noWrap/>
            <w:tcMar>
              <w:left w:w="57" w:type="dxa"/>
              <w:right w:w="57" w:type="dxa"/>
            </w:tcMar>
            <w:hideMark/>
          </w:tcPr>
          <w:p w14:paraId="006D1B44"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P</w:t>
            </w:r>
            <w:r w:rsidRPr="00E565DE">
              <w:rPr>
                <w:i/>
                <w:iCs/>
                <w:color w:val="000000"/>
                <w:sz w:val="20"/>
                <w:vertAlign w:val="subscript"/>
                <w:lang w:val="en-GB" w:eastAsia="ru-RU"/>
              </w:rPr>
              <w:t xml:space="preserve">MMN </w:t>
            </w:r>
            <w:r w:rsidRPr="00E565DE">
              <w:rPr>
                <w:color w:val="000000"/>
                <w:sz w:val="20"/>
                <w:lang w:val="en-GB" w:eastAsia="ru-RU"/>
              </w:rPr>
              <w:t>(dB)</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74BBB234" w14:textId="77777777" w:rsidR="00061A5A" w:rsidRPr="00E565DE" w:rsidRDefault="00061A5A" w:rsidP="00C80083">
            <w:pPr>
              <w:pStyle w:val="Tabletext"/>
              <w:jc w:val="center"/>
              <w:rPr>
                <w:color w:val="000000"/>
                <w:sz w:val="20"/>
                <w:lang w:val="en-GB"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FB05F10" w14:textId="77777777" w:rsidR="00061A5A" w:rsidRPr="00E565DE" w:rsidRDefault="00061A5A" w:rsidP="00C80083">
            <w:pPr>
              <w:pStyle w:val="Tabletext"/>
              <w:jc w:val="center"/>
              <w:rPr>
                <w:color w:val="000000"/>
                <w:sz w:val="20"/>
                <w:lang w:val="en-GB"/>
              </w:rPr>
            </w:pPr>
            <w:r w:rsidRPr="00E565DE">
              <w:rPr>
                <w:color w:val="000000"/>
                <w:sz w:val="20"/>
                <w:lang w:val="en-GB"/>
              </w:rPr>
              <w:t>10.43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C3BDD08" w14:textId="77777777" w:rsidR="00061A5A" w:rsidRPr="00E565DE" w:rsidRDefault="00061A5A" w:rsidP="00C80083">
            <w:pPr>
              <w:pStyle w:val="Tabletext"/>
              <w:jc w:val="center"/>
              <w:rPr>
                <w:color w:val="000000"/>
                <w:sz w:val="20"/>
                <w:lang w:val="en-GB"/>
              </w:rPr>
            </w:pPr>
            <w:r w:rsidRPr="00E565DE">
              <w:rPr>
                <w:color w:val="000000"/>
                <w:sz w:val="20"/>
                <w:lang w:val="en-GB"/>
              </w:rPr>
              <w:t>10.43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F9B24D1"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DE04683" w14:textId="77777777" w:rsidR="00061A5A" w:rsidRPr="00E565DE" w:rsidRDefault="00061A5A" w:rsidP="00C80083">
            <w:pPr>
              <w:pStyle w:val="Tabletext"/>
              <w:jc w:val="center"/>
              <w:rPr>
                <w:color w:val="000000"/>
                <w:sz w:val="20"/>
                <w:lang w:val="en-GB"/>
              </w:rPr>
            </w:pPr>
            <w:r w:rsidRPr="00E565DE">
              <w:rPr>
                <w:color w:val="000000"/>
                <w:sz w:val="20"/>
                <w:lang w:val="en-GB"/>
              </w:rPr>
              <w:t>10.43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FFDC850"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5FA6BCC" w14:textId="77777777" w:rsidR="00061A5A" w:rsidRPr="00E565DE" w:rsidRDefault="00061A5A" w:rsidP="00C80083">
            <w:pPr>
              <w:pStyle w:val="Tabletext"/>
              <w:jc w:val="center"/>
              <w:rPr>
                <w:color w:val="000000"/>
                <w:sz w:val="20"/>
                <w:lang w:val="en-GB"/>
              </w:rPr>
            </w:pPr>
            <w:r w:rsidRPr="00E565DE">
              <w:rPr>
                <w:color w:val="000000"/>
                <w:sz w:val="20"/>
                <w:lang w:val="en-GB"/>
              </w:rPr>
              <w:t>10.43</w:t>
            </w:r>
          </w:p>
        </w:tc>
      </w:tr>
      <w:tr w:rsidR="00061A5A" w:rsidRPr="00E565DE" w14:paraId="6F5AAE71" w14:textId="77777777" w:rsidTr="00C80083">
        <w:trPr>
          <w:cantSplit/>
          <w:jc w:val="center"/>
        </w:trPr>
        <w:tc>
          <w:tcPr>
            <w:tcW w:w="1992"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0684120" w14:textId="77777777" w:rsidR="00061A5A" w:rsidRPr="00E565DE" w:rsidRDefault="00061A5A" w:rsidP="00C80083">
            <w:pPr>
              <w:pStyle w:val="Tabletext"/>
              <w:rPr>
                <w:sz w:val="20"/>
                <w:lang w:val="en-GB" w:eastAsia="ru-RU"/>
              </w:rPr>
            </w:pPr>
            <w:r w:rsidRPr="00E565DE">
              <w:rPr>
                <w:sz w:val="20"/>
                <w:lang w:val="en-GB" w:eastAsia="ru-RU"/>
              </w:rPr>
              <w:t>Location probability</w:t>
            </w:r>
          </w:p>
        </w:tc>
        <w:tc>
          <w:tcPr>
            <w:tcW w:w="1323" w:type="dxa"/>
            <w:tcBorders>
              <w:top w:val="nil"/>
              <w:left w:val="nil"/>
              <w:bottom w:val="single" w:sz="4" w:space="0" w:color="auto"/>
              <w:right w:val="single" w:sz="4" w:space="0" w:color="auto"/>
            </w:tcBorders>
            <w:shd w:val="clear" w:color="auto" w:fill="auto"/>
            <w:noWrap/>
            <w:tcMar>
              <w:left w:w="57" w:type="dxa"/>
              <w:right w:w="57" w:type="dxa"/>
            </w:tcMar>
            <w:hideMark/>
          </w:tcPr>
          <w:p w14:paraId="1A974A69"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 xml:space="preserve">p </w:t>
            </w:r>
            <w:r w:rsidRPr="00E565DE">
              <w:rPr>
                <w:color w:val="000000"/>
                <w:sz w:val="20"/>
                <w:lang w:val="en-GB" w:eastAsia="ru-RU"/>
              </w:rPr>
              <w:t>(%)</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390E5332" w14:textId="77777777" w:rsidR="00061A5A" w:rsidRPr="00E565DE" w:rsidRDefault="00061A5A" w:rsidP="00C80083">
            <w:pPr>
              <w:pStyle w:val="Tabletext"/>
              <w:jc w:val="center"/>
              <w:rPr>
                <w:color w:val="000000"/>
                <w:sz w:val="20"/>
                <w:lang w:val="en-GB"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59A6FB7" w14:textId="77777777" w:rsidR="00061A5A" w:rsidRPr="00E565DE" w:rsidRDefault="00061A5A" w:rsidP="00C80083">
            <w:pPr>
              <w:pStyle w:val="Tabletext"/>
              <w:jc w:val="center"/>
              <w:rPr>
                <w:color w:val="000000"/>
                <w:sz w:val="20"/>
                <w:lang w:val="en-GB"/>
              </w:rPr>
            </w:pPr>
            <w:r w:rsidRPr="00E565DE">
              <w:rPr>
                <w:color w:val="000000"/>
                <w:sz w:val="20"/>
                <w:lang w:val="en-GB"/>
              </w:rPr>
              <w:t>70.00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0BCB56B"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288A01E"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E7354FF"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9909A05"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B719480" w14:textId="77777777" w:rsidR="00061A5A" w:rsidRPr="00E565DE" w:rsidRDefault="00061A5A" w:rsidP="00C80083">
            <w:pPr>
              <w:pStyle w:val="Tabletext"/>
              <w:jc w:val="center"/>
              <w:rPr>
                <w:color w:val="000000"/>
                <w:sz w:val="20"/>
                <w:lang w:val="en-GB"/>
              </w:rPr>
            </w:pPr>
            <w:r w:rsidRPr="00E565DE">
              <w:rPr>
                <w:color w:val="000000"/>
                <w:sz w:val="20"/>
                <w:lang w:val="en-GB"/>
              </w:rPr>
              <w:t>99.00</w:t>
            </w:r>
          </w:p>
        </w:tc>
      </w:tr>
      <w:tr w:rsidR="00061A5A" w:rsidRPr="00E565DE" w14:paraId="3EFCC30A" w14:textId="77777777" w:rsidTr="00C80083">
        <w:trPr>
          <w:cantSplit/>
          <w:jc w:val="center"/>
        </w:trPr>
        <w:tc>
          <w:tcPr>
            <w:tcW w:w="1992"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4E30AE2" w14:textId="77777777" w:rsidR="00061A5A" w:rsidRPr="00E565DE" w:rsidRDefault="00061A5A" w:rsidP="00C80083">
            <w:pPr>
              <w:pStyle w:val="Tabletext"/>
              <w:rPr>
                <w:sz w:val="20"/>
                <w:lang w:val="en-GB" w:eastAsia="ru-RU"/>
              </w:rPr>
            </w:pPr>
            <w:r w:rsidRPr="00E565DE">
              <w:rPr>
                <w:sz w:val="20"/>
                <w:lang w:val="en-GB" w:eastAsia="ru-RU"/>
              </w:rPr>
              <w:t>Distribution factor</w:t>
            </w:r>
          </w:p>
        </w:tc>
        <w:tc>
          <w:tcPr>
            <w:tcW w:w="1323" w:type="dxa"/>
            <w:tcBorders>
              <w:top w:val="nil"/>
              <w:left w:val="nil"/>
              <w:bottom w:val="single" w:sz="4" w:space="0" w:color="auto"/>
              <w:right w:val="single" w:sz="4" w:space="0" w:color="auto"/>
            </w:tcBorders>
            <w:shd w:val="clear" w:color="auto" w:fill="auto"/>
            <w:noWrap/>
            <w:tcMar>
              <w:left w:w="57" w:type="dxa"/>
              <w:right w:w="57" w:type="dxa"/>
            </w:tcMar>
            <w:hideMark/>
          </w:tcPr>
          <w:p w14:paraId="15252DE3"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6D"/>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4E5E1044" w14:textId="77777777" w:rsidR="00061A5A" w:rsidRPr="00E565DE" w:rsidRDefault="00061A5A" w:rsidP="00C80083">
            <w:pPr>
              <w:pStyle w:val="Tabletext"/>
              <w:jc w:val="center"/>
              <w:rPr>
                <w:color w:val="000000"/>
                <w:sz w:val="20"/>
                <w:lang w:val="en-GB"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9A2E064" w14:textId="77777777" w:rsidR="00061A5A" w:rsidRPr="00E565DE" w:rsidRDefault="00061A5A" w:rsidP="00C80083">
            <w:pPr>
              <w:pStyle w:val="Tabletext"/>
              <w:jc w:val="center"/>
              <w:rPr>
                <w:color w:val="000000"/>
                <w:sz w:val="20"/>
                <w:lang w:val="en-GB"/>
              </w:rPr>
            </w:pPr>
            <w:r w:rsidRPr="00E565DE">
              <w:rPr>
                <w:color w:val="000000"/>
                <w:sz w:val="20"/>
                <w:lang w:val="en-GB"/>
              </w:rPr>
              <w:t>0.52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8870E15"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034067D"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6E98821"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81845F7"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640CCC7" w14:textId="77777777" w:rsidR="00061A5A" w:rsidRPr="00E565DE" w:rsidRDefault="00061A5A" w:rsidP="00C80083">
            <w:pPr>
              <w:pStyle w:val="Tabletext"/>
              <w:jc w:val="center"/>
              <w:rPr>
                <w:color w:val="000000"/>
                <w:sz w:val="20"/>
                <w:lang w:val="en-GB"/>
              </w:rPr>
            </w:pPr>
            <w:r w:rsidRPr="00E565DE">
              <w:rPr>
                <w:color w:val="000000"/>
                <w:sz w:val="20"/>
                <w:lang w:val="en-GB"/>
              </w:rPr>
              <w:t>2.33</w:t>
            </w:r>
          </w:p>
        </w:tc>
      </w:tr>
      <w:tr w:rsidR="00061A5A" w:rsidRPr="00E565DE" w14:paraId="76B871DB" w14:textId="77777777" w:rsidTr="00C80083">
        <w:trPr>
          <w:cantSplit/>
          <w:jc w:val="center"/>
        </w:trPr>
        <w:tc>
          <w:tcPr>
            <w:tcW w:w="1992"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1D31AD2" w14:textId="77777777" w:rsidR="00061A5A" w:rsidRPr="00E565DE" w:rsidRDefault="00061A5A" w:rsidP="00C80083">
            <w:pPr>
              <w:pStyle w:val="Tabletext"/>
              <w:rPr>
                <w:sz w:val="20"/>
                <w:lang w:val="en-GB" w:eastAsia="ru-RU"/>
              </w:rPr>
            </w:pPr>
            <w:r w:rsidRPr="00E565DE">
              <w:rPr>
                <w:sz w:val="20"/>
                <w:lang w:val="en-GB" w:eastAsia="ru-RU"/>
              </w:rPr>
              <w:t>Standard deviation of field strength</w:t>
            </w:r>
          </w:p>
        </w:tc>
        <w:tc>
          <w:tcPr>
            <w:tcW w:w="1323" w:type="dxa"/>
            <w:tcBorders>
              <w:top w:val="nil"/>
              <w:left w:val="nil"/>
              <w:bottom w:val="single" w:sz="4" w:space="0" w:color="auto"/>
              <w:right w:val="single" w:sz="4" w:space="0" w:color="auto"/>
            </w:tcBorders>
            <w:shd w:val="clear" w:color="auto" w:fill="auto"/>
            <w:noWrap/>
            <w:tcMar>
              <w:left w:w="57" w:type="dxa"/>
              <w:right w:w="57" w:type="dxa"/>
            </w:tcMar>
            <w:hideMark/>
          </w:tcPr>
          <w:p w14:paraId="1AB8A902"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color w:val="000000"/>
                <w:sz w:val="20"/>
                <w:vertAlign w:val="subscript"/>
                <w:lang w:val="en-GB" w:eastAsia="ru-RU"/>
              </w:rPr>
              <w:t>m</w:t>
            </w:r>
            <w:r w:rsidRPr="00E565DE">
              <w:rPr>
                <w:color w:val="000000"/>
                <w:sz w:val="20"/>
                <w:lang w:val="en-GB" w:eastAsia="ru-RU"/>
              </w:rPr>
              <w:t xml:space="preserve"> (dB)</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3938667B" w14:textId="77777777" w:rsidR="00061A5A" w:rsidRPr="00E565DE" w:rsidRDefault="00061A5A" w:rsidP="00C80083">
            <w:pPr>
              <w:pStyle w:val="Tabletext"/>
              <w:jc w:val="center"/>
              <w:rPr>
                <w:color w:val="000000"/>
                <w:sz w:val="20"/>
                <w:lang w:val="en-GB"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3C0425E"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1BEE724"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3B6257F"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DC955AD"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FE88DD5"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796293B" w14:textId="77777777" w:rsidR="00061A5A" w:rsidRPr="00E565DE" w:rsidRDefault="00061A5A" w:rsidP="00C80083">
            <w:pPr>
              <w:pStyle w:val="Tabletext"/>
              <w:jc w:val="center"/>
              <w:rPr>
                <w:color w:val="000000"/>
                <w:sz w:val="20"/>
                <w:lang w:val="en-GB"/>
              </w:rPr>
            </w:pPr>
            <w:r w:rsidRPr="00E565DE">
              <w:rPr>
                <w:color w:val="000000"/>
                <w:sz w:val="20"/>
                <w:lang w:val="en-GB"/>
              </w:rPr>
              <w:t>3.10</w:t>
            </w:r>
          </w:p>
        </w:tc>
      </w:tr>
      <w:tr w:rsidR="00061A5A" w:rsidRPr="00E565DE" w14:paraId="133EC6BF" w14:textId="77777777" w:rsidTr="00C80083">
        <w:trPr>
          <w:cantSplit/>
          <w:jc w:val="center"/>
        </w:trPr>
        <w:tc>
          <w:tcPr>
            <w:tcW w:w="1992" w:type="dxa"/>
            <w:tcBorders>
              <w:top w:val="nil"/>
              <w:left w:val="single" w:sz="4" w:space="0" w:color="auto"/>
              <w:bottom w:val="single" w:sz="4" w:space="0" w:color="auto"/>
              <w:right w:val="single" w:sz="4" w:space="0" w:color="auto"/>
            </w:tcBorders>
            <w:shd w:val="clear" w:color="auto" w:fill="auto"/>
            <w:tcMar>
              <w:left w:w="57" w:type="dxa"/>
              <w:right w:w="57" w:type="dxa"/>
            </w:tcMar>
          </w:tcPr>
          <w:p w14:paraId="1CF4CBF5" w14:textId="77777777" w:rsidR="00061A5A" w:rsidRPr="00E565DE" w:rsidRDefault="00061A5A" w:rsidP="00C80083">
            <w:pPr>
              <w:pStyle w:val="Tabletext"/>
              <w:rPr>
                <w:sz w:val="20"/>
                <w:lang w:val="en-GB" w:eastAsia="ru-RU"/>
              </w:rPr>
            </w:pPr>
            <w:r w:rsidRPr="00E565DE">
              <w:rPr>
                <w:sz w:val="20"/>
                <w:lang w:val="en-GB" w:eastAsia="ru-RU"/>
              </w:rPr>
              <w:t>Standard deviation of man-made noise</w:t>
            </w:r>
          </w:p>
        </w:tc>
        <w:tc>
          <w:tcPr>
            <w:tcW w:w="1323" w:type="dxa"/>
            <w:tcBorders>
              <w:top w:val="nil"/>
              <w:left w:val="nil"/>
              <w:bottom w:val="single" w:sz="4" w:space="0" w:color="auto"/>
              <w:right w:val="single" w:sz="4" w:space="0" w:color="auto"/>
            </w:tcBorders>
            <w:shd w:val="clear" w:color="auto" w:fill="auto"/>
            <w:noWrap/>
            <w:tcMar>
              <w:left w:w="57" w:type="dxa"/>
              <w:right w:w="57" w:type="dxa"/>
            </w:tcMar>
          </w:tcPr>
          <w:p w14:paraId="764130F8"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iCs/>
                <w:color w:val="000000"/>
                <w:sz w:val="20"/>
                <w:vertAlign w:val="subscript"/>
                <w:lang w:val="en-GB" w:eastAsia="ru-RU"/>
              </w:rPr>
              <w:t>MMN</w:t>
            </w:r>
            <w:r w:rsidRPr="00E565DE">
              <w:rPr>
                <w:sz w:val="20"/>
                <w:lang w:val="en-GB"/>
              </w:rPr>
              <w:t xml:space="preserve"> </w:t>
            </w:r>
            <w:r w:rsidRPr="00E565DE">
              <w:rPr>
                <w:color w:val="000000"/>
                <w:sz w:val="20"/>
                <w:lang w:val="en-GB" w:eastAsia="ru-RU"/>
              </w:rPr>
              <w:t>(dB)</w:t>
            </w:r>
          </w:p>
        </w:tc>
        <w:tc>
          <w:tcPr>
            <w:tcW w:w="852" w:type="dxa"/>
            <w:tcBorders>
              <w:top w:val="nil"/>
              <w:left w:val="nil"/>
              <w:bottom w:val="single" w:sz="4" w:space="0" w:color="auto"/>
              <w:right w:val="single" w:sz="4" w:space="0" w:color="auto"/>
            </w:tcBorders>
            <w:shd w:val="clear" w:color="auto" w:fill="auto"/>
            <w:noWrap/>
            <w:tcMar>
              <w:left w:w="57" w:type="dxa"/>
              <w:right w:w="57" w:type="dxa"/>
            </w:tcMar>
          </w:tcPr>
          <w:p w14:paraId="3E00986C" w14:textId="77777777" w:rsidR="00061A5A" w:rsidRPr="00E565DE" w:rsidRDefault="00061A5A" w:rsidP="00C80083">
            <w:pPr>
              <w:pStyle w:val="Tabletext"/>
              <w:jc w:val="center"/>
              <w:rPr>
                <w:color w:val="000000"/>
                <w:sz w:val="20"/>
                <w:lang w:val="en-GB"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tcPr>
          <w:p w14:paraId="37E44AAA"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c>
          <w:tcPr>
            <w:tcW w:w="912" w:type="dxa"/>
            <w:tcBorders>
              <w:top w:val="nil"/>
              <w:left w:val="nil"/>
              <w:bottom w:val="single" w:sz="4" w:space="0" w:color="auto"/>
              <w:right w:val="single" w:sz="4" w:space="0" w:color="auto"/>
            </w:tcBorders>
            <w:shd w:val="clear" w:color="auto" w:fill="auto"/>
            <w:noWrap/>
            <w:tcMar>
              <w:left w:w="57" w:type="dxa"/>
              <w:right w:w="57" w:type="dxa"/>
            </w:tcMar>
          </w:tcPr>
          <w:p w14:paraId="4C113705"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c>
          <w:tcPr>
            <w:tcW w:w="912" w:type="dxa"/>
            <w:tcBorders>
              <w:top w:val="nil"/>
              <w:left w:val="nil"/>
              <w:bottom w:val="single" w:sz="4" w:space="0" w:color="auto"/>
              <w:right w:val="single" w:sz="4" w:space="0" w:color="auto"/>
            </w:tcBorders>
            <w:shd w:val="clear" w:color="auto" w:fill="auto"/>
            <w:noWrap/>
            <w:tcMar>
              <w:left w:w="57" w:type="dxa"/>
              <w:right w:w="57" w:type="dxa"/>
            </w:tcMar>
          </w:tcPr>
          <w:p w14:paraId="4B789DCC"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tcPr>
          <w:p w14:paraId="6D4A72EC"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c>
          <w:tcPr>
            <w:tcW w:w="912" w:type="dxa"/>
            <w:tcBorders>
              <w:top w:val="nil"/>
              <w:left w:val="nil"/>
              <w:bottom w:val="single" w:sz="4" w:space="0" w:color="auto"/>
              <w:right w:val="single" w:sz="4" w:space="0" w:color="auto"/>
            </w:tcBorders>
            <w:shd w:val="clear" w:color="auto" w:fill="auto"/>
            <w:noWrap/>
            <w:tcMar>
              <w:left w:w="57" w:type="dxa"/>
              <w:right w:w="57" w:type="dxa"/>
            </w:tcMar>
          </w:tcPr>
          <w:p w14:paraId="5C27C371"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tcPr>
          <w:p w14:paraId="7C819BB1"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r>
      <w:tr w:rsidR="00061A5A" w:rsidRPr="00E565DE" w14:paraId="7EDE6A7C" w14:textId="77777777" w:rsidTr="00C80083">
        <w:trPr>
          <w:cantSplit/>
          <w:jc w:val="center"/>
        </w:trPr>
        <w:tc>
          <w:tcPr>
            <w:tcW w:w="1992"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A5B4129" w14:textId="5CF52DA0" w:rsidR="00061A5A" w:rsidRPr="00E565DE" w:rsidRDefault="00061A5A" w:rsidP="00C80083">
            <w:pPr>
              <w:pStyle w:val="Tabletext"/>
              <w:rPr>
                <w:sz w:val="20"/>
                <w:lang w:val="en-GB" w:eastAsia="ru-RU"/>
              </w:rPr>
            </w:pPr>
            <w:r w:rsidRPr="00E565DE">
              <w:rPr>
                <w:sz w:val="20"/>
                <w:lang w:val="en-GB" w:eastAsia="ru-RU"/>
              </w:rPr>
              <w:t xml:space="preserve">Standard deviation of building </w:t>
            </w:r>
            <w:r w:rsidR="005A1F4F">
              <w:rPr>
                <w:sz w:val="20"/>
                <w:lang w:val="en-GB" w:eastAsia="ru-RU"/>
              </w:rPr>
              <w:t>entry</w:t>
            </w:r>
            <w:r w:rsidRPr="00E565DE">
              <w:rPr>
                <w:sz w:val="20"/>
                <w:lang w:val="en-GB" w:eastAsia="ru-RU"/>
              </w:rPr>
              <w:t xml:space="preserve"> loss</w:t>
            </w:r>
          </w:p>
        </w:tc>
        <w:tc>
          <w:tcPr>
            <w:tcW w:w="1323" w:type="dxa"/>
            <w:tcBorders>
              <w:top w:val="nil"/>
              <w:left w:val="nil"/>
              <w:bottom w:val="single" w:sz="4" w:space="0" w:color="auto"/>
              <w:right w:val="single" w:sz="4" w:space="0" w:color="auto"/>
            </w:tcBorders>
            <w:shd w:val="clear" w:color="auto" w:fill="auto"/>
            <w:noWrap/>
            <w:tcMar>
              <w:left w:w="57" w:type="dxa"/>
              <w:right w:w="57" w:type="dxa"/>
            </w:tcMar>
            <w:hideMark/>
          </w:tcPr>
          <w:p w14:paraId="49DFAF70"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iCs/>
                <w:color w:val="000000"/>
                <w:sz w:val="20"/>
                <w:vertAlign w:val="subscript"/>
                <w:lang w:val="en-GB" w:eastAsia="ru-RU"/>
              </w:rPr>
              <w:t xml:space="preserve">b </w:t>
            </w:r>
            <w:r w:rsidRPr="00E565DE">
              <w:rPr>
                <w:color w:val="000000"/>
                <w:sz w:val="20"/>
                <w:lang w:val="en-GB" w:eastAsia="ru-RU"/>
              </w:rPr>
              <w:t>(dB)</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255A4AF5" w14:textId="77777777" w:rsidR="00061A5A" w:rsidRPr="00E565DE" w:rsidRDefault="00061A5A" w:rsidP="00C80083">
            <w:pPr>
              <w:pStyle w:val="Tabletext"/>
              <w:jc w:val="center"/>
              <w:rPr>
                <w:color w:val="000000"/>
                <w:sz w:val="20"/>
                <w:lang w:val="en-GB"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3FA68BB"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8908B9A"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C48593B"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E93EE71"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C2F663A"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1719E9C"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r>
      <w:tr w:rsidR="00061A5A" w:rsidRPr="00E565DE" w14:paraId="03B8EECE" w14:textId="77777777" w:rsidTr="00C80083">
        <w:trPr>
          <w:cantSplit/>
          <w:jc w:val="center"/>
        </w:trPr>
        <w:tc>
          <w:tcPr>
            <w:tcW w:w="1992"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5A81082" w14:textId="77777777" w:rsidR="00061A5A" w:rsidRPr="00E565DE" w:rsidRDefault="00061A5A" w:rsidP="00C80083">
            <w:pPr>
              <w:pStyle w:val="Tabletext"/>
              <w:rPr>
                <w:sz w:val="20"/>
                <w:lang w:val="en-GB" w:eastAsia="ru-RU"/>
              </w:rPr>
            </w:pPr>
            <w:r w:rsidRPr="00E565DE">
              <w:rPr>
                <w:sz w:val="20"/>
                <w:lang w:val="en-GB" w:eastAsia="ru-RU"/>
              </w:rPr>
              <w:t>Combined standard deviation of field strength</w:t>
            </w:r>
          </w:p>
        </w:tc>
        <w:tc>
          <w:tcPr>
            <w:tcW w:w="1323" w:type="dxa"/>
            <w:tcBorders>
              <w:top w:val="nil"/>
              <w:left w:val="nil"/>
              <w:bottom w:val="single" w:sz="4" w:space="0" w:color="auto"/>
              <w:right w:val="single" w:sz="4" w:space="0" w:color="auto"/>
            </w:tcBorders>
            <w:shd w:val="clear" w:color="auto" w:fill="auto"/>
            <w:noWrap/>
            <w:tcMar>
              <w:left w:w="57" w:type="dxa"/>
              <w:right w:w="57" w:type="dxa"/>
            </w:tcMar>
            <w:hideMark/>
          </w:tcPr>
          <w:p w14:paraId="0B8E1B2E"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iCs/>
                <w:color w:val="000000"/>
                <w:sz w:val="20"/>
                <w:vertAlign w:val="subscript"/>
                <w:lang w:val="en-GB" w:eastAsia="ru-RU"/>
              </w:rPr>
              <w:t xml:space="preserve">c </w:t>
            </w:r>
            <w:r w:rsidRPr="00E565DE">
              <w:rPr>
                <w:color w:val="000000"/>
                <w:sz w:val="20"/>
                <w:lang w:val="en-GB" w:eastAsia="ru-RU"/>
              </w:rPr>
              <w:t>(dB)</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65B55FEB" w14:textId="77777777" w:rsidR="00061A5A" w:rsidRPr="00E565DE" w:rsidRDefault="00061A5A" w:rsidP="00C80083">
            <w:pPr>
              <w:pStyle w:val="Tabletext"/>
              <w:jc w:val="center"/>
              <w:rPr>
                <w:color w:val="000000"/>
                <w:sz w:val="20"/>
                <w:lang w:val="en-GB"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A2D9AA7" w14:textId="77777777" w:rsidR="00061A5A" w:rsidRPr="00E565DE" w:rsidRDefault="00061A5A" w:rsidP="00C80083">
            <w:pPr>
              <w:pStyle w:val="Tabletext"/>
              <w:jc w:val="center"/>
              <w:rPr>
                <w:color w:val="000000"/>
                <w:sz w:val="20"/>
                <w:lang w:val="en-GB"/>
              </w:rPr>
            </w:pPr>
            <w:r w:rsidRPr="00E565DE">
              <w:rPr>
                <w:color w:val="000000"/>
                <w:sz w:val="20"/>
                <w:lang w:val="en-GB"/>
              </w:rPr>
              <w:t>5.91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292E22B" w14:textId="77777777" w:rsidR="00061A5A" w:rsidRPr="00E565DE" w:rsidRDefault="00061A5A" w:rsidP="00C80083">
            <w:pPr>
              <w:pStyle w:val="Tabletext"/>
              <w:jc w:val="center"/>
              <w:rPr>
                <w:color w:val="000000"/>
                <w:sz w:val="20"/>
                <w:lang w:val="en-GB"/>
              </w:rPr>
            </w:pPr>
            <w:r w:rsidRPr="00E565DE">
              <w:rPr>
                <w:color w:val="000000"/>
                <w:sz w:val="20"/>
                <w:lang w:val="en-GB"/>
              </w:rPr>
              <w:t>6.63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7FB5BDF" w14:textId="77777777" w:rsidR="00061A5A" w:rsidRPr="00E565DE" w:rsidRDefault="00061A5A" w:rsidP="00C80083">
            <w:pPr>
              <w:pStyle w:val="Tabletext"/>
              <w:jc w:val="center"/>
              <w:rPr>
                <w:color w:val="000000"/>
                <w:sz w:val="20"/>
                <w:lang w:val="en-GB"/>
              </w:rPr>
            </w:pPr>
            <w:r w:rsidRPr="00E565DE">
              <w:rPr>
                <w:color w:val="000000"/>
                <w:sz w:val="20"/>
                <w:lang w:val="en-GB"/>
              </w:rPr>
              <w:t>4.84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1004218" w14:textId="77777777" w:rsidR="00061A5A" w:rsidRPr="00E565DE" w:rsidRDefault="00061A5A" w:rsidP="00C80083">
            <w:pPr>
              <w:pStyle w:val="Tabletext"/>
              <w:jc w:val="center"/>
              <w:rPr>
                <w:color w:val="000000"/>
                <w:sz w:val="20"/>
                <w:lang w:val="en-GB"/>
              </w:rPr>
            </w:pPr>
            <w:r w:rsidRPr="00E565DE">
              <w:rPr>
                <w:color w:val="000000"/>
                <w:sz w:val="20"/>
                <w:lang w:val="en-GB"/>
              </w:rPr>
              <w:t>5.91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1F46285"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7744CF4" w14:textId="77777777" w:rsidR="00061A5A" w:rsidRPr="00E565DE" w:rsidRDefault="00061A5A" w:rsidP="00C80083">
            <w:pPr>
              <w:pStyle w:val="Tabletext"/>
              <w:jc w:val="center"/>
              <w:rPr>
                <w:color w:val="000000"/>
                <w:sz w:val="20"/>
                <w:lang w:val="en-GB"/>
              </w:rPr>
            </w:pPr>
            <w:r w:rsidRPr="00E565DE">
              <w:rPr>
                <w:color w:val="000000"/>
                <w:sz w:val="20"/>
                <w:lang w:val="en-GB"/>
              </w:rPr>
              <w:t>5.49</w:t>
            </w:r>
          </w:p>
        </w:tc>
      </w:tr>
      <w:tr w:rsidR="00061A5A" w:rsidRPr="00E565DE" w14:paraId="278A97C8" w14:textId="77777777" w:rsidTr="00C80083">
        <w:trPr>
          <w:cantSplit/>
          <w:jc w:val="center"/>
        </w:trPr>
        <w:tc>
          <w:tcPr>
            <w:tcW w:w="1992"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8AE1738" w14:textId="77777777" w:rsidR="00061A5A" w:rsidRPr="00E565DE" w:rsidRDefault="00061A5A" w:rsidP="00C80083">
            <w:pPr>
              <w:pStyle w:val="Tabletext"/>
              <w:rPr>
                <w:sz w:val="20"/>
                <w:lang w:val="en-GB" w:eastAsia="ru-RU"/>
              </w:rPr>
            </w:pPr>
            <w:r w:rsidRPr="00E565DE">
              <w:rPr>
                <w:sz w:val="20"/>
                <w:lang w:val="en-GB" w:eastAsia="ru-RU"/>
              </w:rPr>
              <w:t>Location correction factor</w:t>
            </w:r>
          </w:p>
        </w:tc>
        <w:tc>
          <w:tcPr>
            <w:tcW w:w="1323" w:type="dxa"/>
            <w:tcBorders>
              <w:top w:val="nil"/>
              <w:left w:val="nil"/>
              <w:bottom w:val="single" w:sz="4" w:space="0" w:color="auto"/>
              <w:right w:val="single" w:sz="4" w:space="0" w:color="auto"/>
            </w:tcBorders>
            <w:shd w:val="clear" w:color="auto" w:fill="auto"/>
            <w:noWrap/>
            <w:tcMar>
              <w:left w:w="57" w:type="dxa"/>
              <w:right w:w="57" w:type="dxa"/>
            </w:tcMar>
            <w:hideMark/>
          </w:tcPr>
          <w:p w14:paraId="79BDBCFF"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C</w:t>
            </w:r>
            <w:r w:rsidRPr="00E565DE">
              <w:rPr>
                <w:i/>
                <w:iCs/>
                <w:color w:val="000000"/>
                <w:sz w:val="20"/>
                <w:vertAlign w:val="subscript"/>
                <w:lang w:val="en-GB" w:eastAsia="ru-RU"/>
              </w:rPr>
              <w:t>l</w:t>
            </w:r>
            <w:r w:rsidRPr="00E565DE">
              <w:rPr>
                <w:color w:val="000000"/>
                <w:sz w:val="20"/>
                <w:vertAlign w:val="subscript"/>
                <w:lang w:val="en-GB" w:eastAsia="ru-RU"/>
              </w:rPr>
              <w:t xml:space="preserve"> </w:t>
            </w:r>
            <w:r w:rsidRPr="00E565DE">
              <w:rPr>
                <w:color w:val="000000"/>
                <w:sz w:val="20"/>
                <w:lang w:val="en-GB" w:eastAsia="ru-RU"/>
              </w:rPr>
              <w:t>(dB)</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7F0873ED" w14:textId="77777777" w:rsidR="00061A5A" w:rsidRPr="00E565DE" w:rsidRDefault="00061A5A" w:rsidP="00C80083">
            <w:pPr>
              <w:pStyle w:val="Tabletext"/>
              <w:jc w:val="center"/>
              <w:rPr>
                <w:color w:val="000000"/>
                <w:sz w:val="20"/>
                <w:lang w:val="en-GB"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2543D84" w14:textId="77777777" w:rsidR="00061A5A" w:rsidRPr="00E565DE" w:rsidRDefault="00061A5A" w:rsidP="00C80083">
            <w:pPr>
              <w:pStyle w:val="Tabletext"/>
              <w:jc w:val="center"/>
              <w:rPr>
                <w:color w:val="000000"/>
                <w:sz w:val="20"/>
                <w:lang w:val="en-GB"/>
              </w:rPr>
            </w:pPr>
            <w:r w:rsidRPr="00E565DE">
              <w:rPr>
                <w:color w:val="000000"/>
                <w:sz w:val="20"/>
                <w:lang w:val="en-GB"/>
              </w:rPr>
              <w:t>3.07</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4C8B283" w14:textId="77777777" w:rsidR="00061A5A" w:rsidRPr="00E565DE" w:rsidRDefault="00061A5A" w:rsidP="00C80083">
            <w:pPr>
              <w:pStyle w:val="Tabletext"/>
              <w:jc w:val="center"/>
              <w:rPr>
                <w:color w:val="000000"/>
                <w:sz w:val="20"/>
                <w:lang w:val="en-GB"/>
              </w:rPr>
            </w:pPr>
            <w:r w:rsidRPr="00E565DE">
              <w:rPr>
                <w:color w:val="000000"/>
                <w:sz w:val="20"/>
                <w:lang w:val="en-GB"/>
              </w:rPr>
              <w:t>10.94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2754952" w14:textId="77777777" w:rsidR="00061A5A" w:rsidRPr="00E565DE" w:rsidRDefault="00061A5A" w:rsidP="00C80083">
            <w:pPr>
              <w:pStyle w:val="Tabletext"/>
              <w:jc w:val="center"/>
              <w:rPr>
                <w:color w:val="000000"/>
                <w:sz w:val="20"/>
                <w:lang w:val="en-GB"/>
              </w:rPr>
            </w:pPr>
            <w:r w:rsidRPr="00E565DE">
              <w:rPr>
                <w:color w:val="000000"/>
                <w:sz w:val="20"/>
                <w:lang w:val="en-GB"/>
              </w:rPr>
              <w:t>7.99</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88AB7C3" w14:textId="77777777" w:rsidR="00061A5A" w:rsidRPr="00E565DE" w:rsidRDefault="00061A5A" w:rsidP="00C80083">
            <w:pPr>
              <w:pStyle w:val="Tabletext"/>
              <w:jc w:val="center"/>
              <w:rPr>
                <w:color w:val="000000"/>
                <w:sz w:val="20"/>
                <w:lang w:val="en-GB"/>
              </w:rPr>
            </w:pPr>
            <w:r w:rsidRPr="00E565DE">
              <w:rPr>
                <w:color w:val="000000"/>
                <w:sz w:val="20"/>
                <w:lang w:val="en-GB"/>
              </w:rPr>
              <w:t>9.76</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CB8A008" w14:textId="77777777" w:rsidR="00061A5A" w:rsidRPr="00E565DE" w:rsidRDefault="00061A5A" w:rsidP="00C80083">
            <w:pPr>
              <w:pStyle w:val="Tabletext"/>
              <w:jc w:val="center"/>
              <w:rPr>
                <w:color w:val="000000"/>
                <w:sz w:val="20"/>
                <w:lang w:val="en-GB"/>
              </w:rPr>
            </w:pPr>
            <w:r w:rsidRPr="00E565DE">
              <w:rPr>
                <w:color w:val="000000"/>
                <w:sz w:val="20"/>
                <w:lang w:val="en-GB"/>
              </w:rPr>
              <w:t>6.27</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1E05E32" w14:textId="77777777" w:rsidR="00061A5A" w:rsidRPr="00E565DE" w:rsidRDefault="00061A5A" w:rsidP="00C80083">
            <w:pPr>
              <w:pStyle w:val="Tabletext"/>
              <w:jc w:val="center"/>
              <w:rPr>
                <w:color w:val="000000"/>
                <w:sz w:val="20"/>
                <w:lang w:val="en-GB"/>
              </w:rPr>
            </w:pPr>
            <w:r w:rsidRPr="00E565DE">
              <w:rPr>
                <w:color w:val="000000"/>
                <w:sz w:val="20"/>
                <w:lang w:val="en-GB"/>
              </w:rPr>
              <w:t>12.79</w:t>
            </w:r>
          </w:p>
        </w:tc>
      </w:tr>
      <w:tr w:rsidR="00061A5A" w:rsidRPr="00E565DE" w14:paraId="3EA3865C" w14:textId="77777777" w:rsidTr="00C80083">
        <w:trPr>
          <w:cantSplit/>
          <w:jc w:val="center"/>
        </w:trPr>
        <w:tc>
          <w:tcPr>
            <w:tcW w:w="1992"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AED918D" w14:textId="77777777" w:rsidR="00061A5A" w:rsidRPr="00E565DE" w:rsidRDefault="00061A5A" w:rsidP="00C80083">
            <w:pPr>
              <w:pStyle w:val="Tabletext"/>
              <w:rPr>
                <w:sz w:val="20"/>
                <w:lang w:val="en-GB" w:eastAsia="ru-RU"/>
              </w:rPr>
            </w:pPr>
            <w:r w:rsidRPr="00E565DE">
              <w:rPr>
                <w:sz w:val="20"/>
                <w:lang w:val="en-GB" w:eastAsia="ru-RU"/>
              </w:rPr>
              <w:t>Antenna height loss</w:t>
            </w:r>
          </w:p>
        </w:tc>
        <w:tc>
          <w:tcPr>
            <w:tcW w:w="1323" w:type="dxa"/>
            <w:tcBorders>
              <w:top w:val="nil"/>
              <w:left w:val="nil"/>
              <w:bottom w:val="single" w:sz="4" w:space="0" w:color="auto"/>
              <w:right w:val="single" w:sz="4" w:space="0" w:color="auto"/>
            </w:tcBorders>
            <w:shd w:val="clear" w:color="auto" w:fill="auto"/>
            <w:noWrap/>
            <w:tcMar>
              <w:left w:w="57" w:type="dxa"/>
              <w:right w:w="57" w:type="dxa"/>
            </w:tcMar>
            <w:hideMark/>
          </w:tcPr>
          <w:p w14:paraId="56F5830C"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 xml:space="preserve">h </w:t>
            </w:r>
            <w:r w:rsidRPr="00E565DE">
              <w:rPr>
                <w:color w:val="000000"/>
                <w:sz w:val="20"/>
                <w:lang w:val="en-GB" w:eastAsia="ru-RU"/>
              </w:rPr>
              <w:t>(dB)</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23B13F60" w14:textId="77777777" w:rsidR="00061A5A" w:rsidRPr="00E565DE" w:rsidRDefault="00061A5A" w:rsidP="00C80083">
            <w:pPr>
              <w:pStyle w:val="Tabletext"/>
              <w:jc w:val="center"/>
              <w:rPr>
                <w:color w:val="000000"/>
                <w:sz w:val="20"/>
                <w:lang w:val="en-GB"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1D8FB72"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C333FBF" w14:textId="77777777" w:rsidR="00061A5A" w:rsidRPr="00E565DE" w:rsidRDefault="00061A5A" w:rsidP="00C80083">
            <w:pPr>
              <w:pStyle w:val="Tabletext"/>
              <w:jc w:val="center"/>
              <w:rPr>
                <w:color w:val="000000"/>
                <w:sz w:val="20"/>
                <w:lang w:val="en-GB"/>
              </w:rPr>
            </w:pPr>
            <w:r w:rsidRPr="00E565DE">
              <w:rPr>
                <w:color w:val="000000"/>
                <w:sz w:val="20"/>
                <w:lang w:val="en-GB"/>
              </w:rPr>
              <w:t>10.00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5215B7A" w14:textId="77777777" w:rsidR="00061A5A" w:rsidRPr="00E565DE" w:rsidRDefault="00061A5A" w:rsidP="00C80083">
            <w:pPr>
              <w:pStyle w:val="Tabletext"/>
              <w:jc w:val="center"/>
              <w:rPr>
                <w:color w:val="000000"/>
                <w:sz w:val="20"/>
                <w:lang w:val="en-GB"/>
              </w:rPr>
            </w:pPr>
            <w:r w:rsidRPr="00E565DE">
              <w:rPr>
                <w:color w:val="000000"/>
                <w:sz w:val="20"/>
                <w:lang w:val="en-GB"/>
              </w:rPr>
              <w:t>17.00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BBF3009" w14:textId="77777777" w:rsidR="00061A5A" w:rsidRPr="00E565DE" w:rsidRDefault="00061A5A" w:rsidP="00C80083">
            <w:pPr>
              <w:pStyle w:val="Tabletext"/>
              <w:jc w:val="center"/>
              <w:rPr>
                <w:color w:val="000000"/>
                <w:sz w:val="20"/>
                <w:lang w:val="en-GB"/>
              </w:rPr>
            </w:pPr>
            <w:r w:rsidRPr="00E565DE">
              <w:rPr>
                <w:color w:val="000000"/>
                <w:sz w:val="20"/>
                <w:lang w:val="en-GB"/>
              </w:rPr>
              <w:t>10.00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0A2A581" w14:textId="77777777" w:rsidR="00061A5A" w:rsidRPr="00E565DE" w:rsidRDefault="00061A5A" w:rsidP="00C80083">
            <w:pPr>
              <w:pStyle w:val="Tabletext"/>
              <w:jc w:val="center"/>
              <w:rPr>
                <w:color w:val="000000"/>
                <w:sz w:val="20"/>
                <w:lang w:val="en-GB"/>
              </w:rPr>
            </w:pPr>
            <w:r w:rsidRPr="00E565DE">
              <w:rPr>
                <w:color w:val="000000"/>
                <w:sz w:val="20"/>
                <w:lang w:val="en-GB"/>
              </w:rPr>
              <w:t>17.00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AB436B5" w14:textId="77777777" w:rsidR="00061A5A" w:rsidRPr="00E565DE" w:rsidRDefault="00061A5A" w:rsidP="00C80083">
            <w:pPr>
              <w:pStyle w:val="Tabletext"/>
              <w:jc w:val="center"/>
              <w:rPr>
                <w:color w:val="000000"/>
                <w:sz w:val="20"/>
                <w:lang w:val="en-GB"/>
              </w:rPr>
            </w:pPr>
            <w:r w:rsidRPr="00E565DE">
              <w:rPr>
                <w:color w:val="000000"/>
                <w:sz w:val="20"/>
                <w:lang w:val="en-GB"/>
              </w:rPr>
              <w:t>10.00</w:t>
            </w:r>
          </w:p>
        </w:tc>
      </w:tr>
      <w:tr w:rsidR="00061A5A" w:rsidRPr="00E565DE" w14:paraId="149883F9" w14:textId="77777777" w:rsidTr="00C80083">
        <w:trPr>
          <w:cantSplit/>
          <w:jc w:val="center"/>
        </w:trPr>
        <w:tc>
          <w:tcPr>
            <w:tcW w:w="1992" w:type="dxa"/>
            <w:tcBorders>
              <w:top w:val="nil"/>
              <w:left w:val="single" w:sz="4" w:space="0" w:color="auto"/>
              <w:bottom w:val="nil"/>
              <w:right w:val="single" w:sz="4" w:space="0" w:color="auto"/>
            </w:tcBorders>
            <w:shd w:val="clear" w:color="auto" w:fill="auto"/>
            <w:tcMar>
              <w:left w:w="57" w:type="dxa"/>
              <w:right w:w="57" w:type="dxa"/>
            </w:tcMar>
            <w:hideMark/>
          </w:tcPr>
          <w:p w14:paraId="226651A3" w14:textId="20AA645D" w:rsidR="00061A5A" w:rsidRPr="00E565DE" w:rsidRDefault="00061A5A" w:rsidP="00C80083">
            <w:pPr>
              <w:pStyle w:val="Tabletext"/>
              <w:rPr>
                <w:sz w:val="20"/>
                <w:lang w:val="en-GB" w:eastAsia="ru-RU"/>
              </w:rPr>
            </w:pPr>
            <w:r w:rsidRPr="00E565DE">
              <w:rPr>
                <w:sz w:val="20"/>
                <w:lang w:val="en-GB" w:eastAsia="ru-RU"/>
              </w:rPr>
              <w:t xml:space="preserve">Building </w:t>
            </w:r>
            <w:r w:rsidR="005A1F4F">
              <w:rPr>
                <w:sz w:val="20"/>
                <w:lang w:val="en-GB" w:eastAsia="ru-RU"/>
              </w:rPr>
              <w:t>entry</w:t>
            </w:r>
            <w:r w:rsidRPr="00E565DE">
              <w:rPr>
                <w:sz w:val="20"/>
                <w:lang w:val="en-GB" w:eastAsia="ru-RU"/>
              </w:rPr>
              <w:t xml:space="preserve"> loss</w:t>
            </w:r>
          </w:p>
        </w:tc>
        <w:tc>
          <w:tcPr>
            <w:tcW w:w="1323" w:type="dxa"/>
            <w:tcBorders>
              <w:top w:val="nil"/>
              <w:left w:val="nil"/>
              <w:bottom w:val="nil"/>
              <w:right w:val="single" w:sz="4" w:space="0" w:color="auto"/>
            </w:tcBorders>
            <w:shd w:val="clear" w:color="auto" w:fill="auto"/>
            <w:noWrap/>
            <w:tcMar>
              <w:left w:w="57" w:type="dxa"/>
              <w:right w:w="57" w:type="dxa"/>
            </w:tcMar>
            <w:hideMark/>
          </w:tcPr>
          <w:p w14:paraId="4A56A85D"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 xml:space="preserve">b </w:t>
            </w:r>
            <w:r w:rsidRPr="00E565DE">
              <w:rPr>
                <w:color w:val="000000"/>
                <w:sz w:val="20"/>
                <w:lang w:val="en-GB" w:eastAsia="ru-RU"/>
              </w:rPr>
              <w:t>(dB)</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7985E2EE" w14:textId="77777777" w:rsidR="00061A5A" w:rsidRPr="00E565DE" w:rsidRDefault="00061A5A" w:rsidP="00C80083">
            <w:pPr>
              <w:pStyle w:val="Tabletext"/>
              <w:jc w:val="center"/>
              <w:rPr>
                <w:color w:val="000000"/>
                <w:sz w:val="20"/>
                <w:lang w:val="en-GB"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05FBAED"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392D052" w14:textId="77777777" w:rsidR="00061A5A" w:rsidRPr="00E565DE" w:rsidRDefault="00061A5A" w:rsidP="00C80083">
            <w:pPr>
              <w:pStyle w:val="Tabletext"/>
              <w:jc w:val="center"/>
              <w:rPr>
                <w:color w:val="000000"/>
                <w:sz w:val="20"/>
                <w:lang w:val="en-GB"/>
              </w:rPr>
            </w:pPr>
            <w:r w:rsidRPr="00E565DE">
              <w:rPr>
                <w:color w:val="000000"/>
                <w:sz w:val="20"/>
                <w:lang w:val="en-GB"/>
              </w:rPr>
              <w:t>9.00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24E9270" w14:textId="77777777" w:rsidR="00061A5A" w:rsidRPr="00E565DE" w:rsidRDefault="00061A5A" w:rsidP="00C80083">
            <w:pPr>
              <w:pStyle w:val="Tabletext"/>
              <w:jc w:val="center"/>
              <w:rPr>
                <w:color w:val="000000"/>
                <w:sz w:val="20"/>
                <w:lang w:val="en-GB"/>
              </w:rPr>
            </w:pPr>
            <w:r w:rsidRPr="00E565DE">
              <w:rPr>
                <w:color w:val="000000"/>
                <w:sz w:val="20"/>
                <w:lang w:val="en-GB"/>
              </w:rPr>
              <w:t>9.00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B549274"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68335BA"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2B0D2EC"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r>
      <w:tr w:rsidR="00061A5A" w:rsidRPr="00E565DE" w14:paraId="338EC620" w14:textId="77777777" w:rsidTr="00C80083">
        <w:trPr>
          <w:cantSplit/>
          <w:jc w:val="center"/>
        </w:trPr>
        <w:tc>
          <w:tcPr>
            <w:tcW w:w="1992"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3A0BB1F0" w14:textId="77777777" w:rsidR="00061A5A" w:rsidRPr="00E565DE" w:rsidRDefault="00061A5A" w:rsidP="00C80083">
            <w:pPr>
              <w:pStyle w:val="Tabletext"/>
              <w:rPr>
                <w:sz w:val="20"/>
                <w:lang w:val="en-GB" w:eastAsia="ru-RU"/>
              </w:rPr>
            </w:pPr>
            <w:r w:rsidRPr="00E565DE">
              <w:rPr>
                <w:sz w:val="20"/>
                <w:lang w:val="en-GB" w:eastAsia="ru-RU"/>
              </w:rPr>
              <w:t>Minimum median field</w:t>
            </w:r>
            <w:r w:rsidRPr="00E565DE">
              <w:rPr>
                <w:sz w:val="20"/>
                <w:lang w:val="en-GB" w:eastAsia="ru-RU"/>
              </w:rPr>
              <w:noBreakHyphen/>
              <w:t>strength level</w:t>
            </w:r>
          </w:p>
        </w:tc>
        <w:tc>
          <w:tcPr>
            <w:tcW w:w="1323" w:type="dxa"/>
            <w:vMerge w:val="restart"/>
            <w:tcBorders>
              <w:top w:val="single" w:sz="4" w:space="0" w:color="auto"/>
              <w:left w:val="nil"/>
              <w:right w:val="single" w:sz="4" w:space="0" w:color="auto"/>
            </w:tcBorders>
            <w:shd w:val="clear" w:color="auto" w:fill="auto"/>
            <w:noWrap/>
            <w:tcMar>
              <w:left w:w="57" w:type="dxa"/>
              <w:right w:w="57" w:type="dxa"/>
            </w:tcMar>
            <w:hideMark/>
          </w:tcPr>
          <w:p w14:paraId="6DB60CCA"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E</w:t>
            </w:r>
            <w:r w:rsidRPr="00E565DE">
              <w:rPr>
                <w:i/>
                <w:iCs/>
                <w:color w:val="000000"/>
                <w:sz w:val="20"/>
                <w:vertAlign w:val="subscript"/>
                <w:lang w:val="en-GB" w:eastAsia="ru-RU"/>
              </w:rPr>
              <w:t>med</w:t>
            </w:r>
            <w:r w:rsidRPr="00E565DE">
              <w:rPr>
                <w:i/>
                <w:iCs/>
                <w:color w:val="000000"/>
                <w:sz w:val="20"/>
                <w:lang w:val="en-GB" w:eastAsia="ru-RU"/>
              </w:rPr>
              <w:t xml:space="preserve"> </w:t>
            </w:r>
            <w:r w:rsidRPr="00E565DE">
              <w:rPr>
                <w:color w:val="000000"/>
                <w:sz w:val="20"/>
                <w:lang w:val="en-GB" w:eastAsia="ru-RU"/>
              </w:rPr>
              <w:t>(dB(</w:t>
            </w:r>
            <w:r w:rsidRPr="00E565DE">
              <w:rPr>
                <w:color w:val="000000"/>
                <w:sz w:val="20"/>
                <w:lang w:val="en-GB" w:eastAsia="ru-RU"/>
              </w:rPr>
              <w:sym w:font="Symbol" w:char="F06D"/>
            </w:r>
            <w:r w:rsidRPr="00E565DE">
              <w:rPr>
                <w:color w:val="000000"/>
                <w:sz w:val="20"/>
                <w:lang w:val="en-GB" w:eastAsia="ru-RU"/>
              </w:rPr>
              <w:t>V/m))</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7C15A1F5"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4F32884" w14:textId="77777777" w:rsidR="00061A5A" w:rsidRPr="00E565DE" w:rsidRDefault="00061A5A" w:rsidP="00C80083">
            <w:pPr>
              <w:pStyle w:val="Tabletext"/>
              <w:jc w:val="center"/>
              <w:rPr>
                <w:color w:val="000000"/>
                <w:sz w:val="20"/>
                <w:lang w:val="en-GB"/>
              </w:rPr>
            </w:pPr>
            <w:r w:rsidRPr="00E565DE">
              <w:rPr>
                <w:color w:val="000000"/>
                <w:sz w:val="20"/>
                <w:lang w:val="en-GB"/>
              </w:rPr>
              <w:t>26.93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F663B2D" w14:textId="77777777" w:rsidR="00061A5A" w:rsidRPr="00E565DE" w:rsidRDefault="00061A5A" w:rsidP="00C80083">
            <w:pPr>
              <w:pStyle w:val="Tabletext"/>
              <w:jc w:val="center"/>
              <w:rPr>
                <w:color w:val="000000"/>
                <w:sz w:val="20"/>
                <w:lang w:val="en-GB"/>
              </w:rPr>
            </w:pPr>
            <w:r w:rsidRPr="00E565DE">
              <w:rPr>
                <w:color w:val="000000"/>
                <w:sz w:val="20"/>
                <w:lang w:val="en-GB"/>
              </w:rPr>
              <w:t>59.99</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FF90469" w14:textId="77777777" w:rsidR="00061A5A" w:rsidRPr="00E565DE" w:rsidRDefault="00061A5A" w:rsidP="00C80083">
            <w:pPr>
              <w:pStyle w:val="Tabletext"/>
              <w:jc w:val="center"/>
              <w:rPr>
                <w:color w:val="000000"/>
                <w:sz w:val="20"/>
                <w:lang w:val="en-GB"/>
              </w:rPr>
            </w:pPr>
            <w:r w:rsidRPr="00E565DE">
              <w:rPr>
                <w:color w:val="000000"/>
                <w:sz w:val="20"/>
                <w:lang w:val="en-GB"/>
              </w:rPr>
              <w:t>70.43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F2B32E5" w14:textId="77777777" w:rsidR="00061A5A" w:rsidRPr="00E565DE" w:rsidRDefault="00061A5A" w:rsidP="00C80083">
            <w:pPr>
              <w:pStyle w:val="Tabletext"/>
              <w:jc w:val="center"/>
              <w:rPr>
                <w:color w:val="000000"/>
                <w:sz w:val="20"/>
                <w:lang w:val="en-GB"/>
              </w:rPr>
            </w:pPr>
            <w:r w:rsidRPr="00E565DE">
              <w:rPr>
                <w:color w:val="000000"/>
                <w:sz w:val="20"/>
                <w:lang w:val="en-GB"/>
              </w:rPr>
              <w:t>49.81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74C53AE" w14:textId="77777777" w:rsidR="00061A5A" w:rsidRPr="00E565DE" w:rsidRDefault="00061A5A" w:rsidP="00C80083">
            <w:pPr>
              <w:pStyle w:val="Tabletext"/>
              <w:jc w:val="center"/>
              <w:rPr>
                <w:color w:val="000000"/>
                <w:sz w:val="20"/>
                <w:lang w:val="en-GB"/>
              </w:rPr>
            </w:pPr>
            <w:r w:rsidRPr="00E565DE">
              <w:rPr>
                <w:color w:val="000000"/>
                <w:sz w:val="20"/>
                <w:lang w:val="en-GB"/>
              </w:rPr>
              <w:t>59.71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63327E8" w14:textId="77777777" w:rsidR="00061A5A" w:rsidRPr="00E565DE" w:rsidRDefault="00061A5A" w:rsidP="00C80083">
            <w:pPr>
              <w:pStyle w:val="Tabletext"/>
              <w:jc w:val="center"/>
              <w:rPr>
                <w:color w:val="000000"/>
                <w:sz w:val="20"/>
                <w:lang w:val="en-GB"/>
              </w:rPr>
            </w:pPr>
            <w:r w:rsidRPr="00E565DE">
              <w:rPr>
                <w:color w:val="000000"/>
                <w:sz w:val="20"/>
                <w:lang w:val="en-GB"/>
              </w:rPr>
              <w:t>51.62</w:t>
            </w:r>
          </w:p>
        </w:tc>
      </w:tr>
      <w:tr w:rsidR="00061A5A" w:rsidRPr="00E565DE" w14:paraId="7E812D2C" w14:textId="77777777" w:rsidTr="00C80083">
        <w:trPr>
          <w:cantSplit/>
          <w:jc w:val="center"/>
        </w:trPr>
        <w:tc>
          <w:tcPr>
            <w:tcW w:w="1992" w:type="dxa"/>
            <w:vMerge/>
            <w:tcBorders>
              <w:left w:val="single" w:sz="4" w:space="0" w:color="auto"/>
              <w:right w:val="single" w:sz="4" w:space="0" w:color="auto"/>
            </w:tcBorders>
            <w:shd w:val="clear" w:color="auto" w:fill="auto"/>
            <w:tcMar>
              <w:left w:w="57" w:type="dxa"/>
              <w:right w:w="57" w:type="dxa"/>
            </w:tcMar>
            <w:hideMark/>
          </w:tcPr>
          <w:p w14:paraId="0753811C" w14:textId="77777777" w:rsidR="00061A5A" w:rsidRPr="00E565DE" w:rsidRDefault="00061A5A" w:rsidP="00C80083">
            <w:pPr>
              <w:pStyle w:val="Tabletext"/>
              <w:rPr>
                <w:sz w:val="20"/>
                <w:lang w:val="en-GB" w:eastAsia="ru-RU"/>
              </w:rPr>
            </w:pPr>
          </w:p>
        </w:tc>
        <w:tc>
          <w:tcPr>
            <w:tcW w:w="1323" w:type="dxa"/>
            <w:vMerge/>
            <w:tcBorders>
              <w:left w:val="nil"/>
              <w:right w:val="single" w:sz="4" w:space="0" w:color="auto"/>
            </w:tcBorders>
            <w:shd w:val="clear" w:color="auto" w:fill="auto"/>
            <w:noWrap/>
            <w:tcMar>
              <w:left w:w="57" w:type="dxa"/>
              <w:right w:w="57" w:type="dxa"/>
            </w:tcMar>
            <w:hideMark/>
          </w:tcPr>
          <w:p w14:paraId="298CCD97" w14:textId="77777777" w:rsidR="00061A5A" w:rsidRPr="00E565DE" w:rsidRDefault="00061A5A" w:rsidP="00C80083">
            <w:pPr>
              <w:pStyle w:val="Tabletext"/>
              <w:jc w:val="center"/>
              <w:rPr>
                <w:color w:val="000000"/>
                <w:sz w:val="20"/>
                <w:lang w:val="en-GB" w:eastAsia="ru-RU"/>
              </w:rPr>
            </w:pP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19B7D919"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D10533F" w14:textId="77777777" w:rsidR="00061A5A" w:rsidRPr="00E565DE" w:rsidRDefault="00061A5A" w:rsidP="00C80083">
            <w:pPr>
              <w:pStyle w:val="Tabletext"/>
              <w:jc w:val="center"/>
              <w:rPr>
                <w:color w:val="000000"/>
                <w:sz w:val="20"/>
                <w:lang w:val="en-GB"/>
              </w:rPr>
            </w:pPr>
            <w:r w:rsidRPr="00E565DE">
              <w:rPr>
                <w:color w:val="000000"/>
                <w:sz w:val="20"/>
                <w:lang w:val="en-GB"/>
              </w:rPr>
              <w:t>30.23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6567672" w14:textId="77777777" w:rsidR="00061A5A" w:rsidRPr="00E565DE" w:rsidRDefault="00061A5A" w:rsidP="00C80083">
            <w:pPr>
              <w:pStyle w:val="Tabletext"/>
              <w:jc w:val="center"/>
              <w:rPr>
                <w:color w:val="000000"/>
                <w:sz w:val="20"/>
                <w:lang w:val="en-GB"/>
              </w:rPr>
            </w:pPr>
            <w:r w:rsidRPr="00E565DE">
              <w:rPr>
                <w:color w:val="000000"/>
                <w:sz w:val="20"/>
                <w:lang w:val="en-GB"/>
              </w:rPr>
              <w:t>63.29</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E0AD619" w14:textId="77777777" w:rsidR="00061A5A" w:rsidRPr="00E565DE" w:rsidRDefault="00061A5A" w:rsidP="00C80083">
            <w:pPr>
              <w:pStyle w:val="Tabletext"/>
              <w:jc w:val="center"/>
              <w:rPr>
                <w:color w:val="000000"/>
                <w:sz w:val="20"/>
                <w:lang w:val="en-GB"/>
              </w:rPr>
            </w:pPr>
            <w:r w:rsidRPr="00E565DE">
              <w:rPr>
                <w:color w:val="000000"/>
                <w:sz w:val="20"/>
                <w:lang w:val="en-GB"/>
              </w:rPr>
              <w:t>73.73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0C43906" w14:textId="77777777" w:rsidR="00061A5A" w:rsidRPr="00E565DE" w:rsidRDefault="00061A5A" w:rsidP="00C80083">
            <w:pPr>
              <w:pStyle w:val="Tabletext"/>
              <w:jc w:val="center"/>
              <w:rPr>
                <w:color w:val="000000"/>
                <w:sz w:val="20"/>
                <w:lang w:val="en-GB"/>
              </w:rPr>
            </w:pPr>
            <w:r w:rsidRPr="00E565DE">
              <w:rPr>
                <w:color w:val="000000"/>
                <w:sz w:val="20"/>
                <w:lang w:val="en-GB"/>
              </w:rPr>
              <w:t>53.11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2CC8102" w14:textId="77777777" w:rsidR="00061A5A" w:rsidRPr="00E565DE" w:rsidRDefault="00061A5A" w:rsidP="00C80083">
            <w:pPr>
              <w:pStyle w:val="Tabletext"/>
              <w:jc w:val="center"/>
              <w:rPr>
                <w:color w:val="000000"/>
                <w:sz w:val="20"/>
                <w:lang w:val="en-GB"/>
              </w:rPr>
            </w:pPr>
            <w:r w:rsidRPr="00E565DE">
              <w:rPr>
                <w:color w:val="000000"/>
                <w:sz w:val="20"/>
                <w:lang w:val="en-GB"/>
              </w:rPr>
              <w:t>63.01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A7DFDDE" w14:textId="77777777" w:rsidR="00061A5A" w:rsidRPr="00E565DE" w:rsidRDefault="00061A5A" w:rsidP="00C80083">
            <w:pPr>
              <w:pStyle w:val="Tabletext"/>
              <w:jc w:val="center"/>
              <w:rPr>
                <w:color w:val="000000"/>
                <w:sz w:val="20"/>
                <w:lang w:val="en-GB"/>
              </w:rPr>
            </w:pPr>
            <w:r w:rsidRPr="00E565DE">
              <w:rPr>
                <w:color w:val="000000"/>
                <w:sz w:val="20"/>
                <w:lang w:val="en-GB"/>
              </w:rPr>
              <w:t>54.92</w:t>
            </w:r>
          </w:p>
        </w:tc>
      </w:tr>
      <w:tr w:rsidR="00061A5A" w:rsidRPr="00E565DE" w14:paraId="2523CC25" w14:textId="77777777" w:rsidTr="00C80083">
        <w:trPr>
          <w:cantSplit/>
          <w:jc w:val="center"/>
        </w:trPr>
        <w:tc>
          <w:tcPr>
            <w:tcW w:w="1992"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3CAEF708" w14:textId="77777777" w:rsidR="00061A5A" w:rsidRPr="00E565DE" w:rsidRDefault="00061A5A" w:rsidP="00C80083">
            <w:pPr>
              <w:pStyle w:val="Tabletext"/>
              <w:rPr>
                <w:sz w:val="20"/>
                <w:lang w:val="en-GB" w:eastAsia="ru-RU"/>
              </w:rPr>
            </w:pPr>
          </w:p>
        </w:tc>
        <w:tc>
          <w:tcPr>
            <w:tcW w:w="1323" w:type="dxa"/>
            <w:vMerge/>
            <w:tcBorders>
              <w:left w:val="nil"/>
              <w:bottom w:val="single" w:sz="4" w:space="0" w:color="auto"/>
              <w:right w:val="single" w:sz="4" w:space="0" w:color="auto"/>
            </w:tcBorders>
            <w:shd w:val="clear" w:color="auto" w:fill="auto"/>
            <w:noWrap/>
            <w:tcMar>
              <w:left w:w="57" w:type="dxa"/>
              <w:right w:w="57" w:type="dxa"/>
            </w:tcMar>
            <w:hideMark/>
          </w:tcPr>
          <w:p w14:paraId="1F47C619" w14:textId="77777777" w:rsidR="00061A5A" w:rsidRPr="00E565DE" w:rsidRDefault="00061A5A" w:rsidP="00C80083">
            <w:pPr>
              <w:pStyle w:val="Tabletext"/>
              <w:jc w:val="center"/>
              <w:rPr>
                <w:color w:val="000000"/>
                <w:sz w:val="20"/>
                <w:lang w:val="en-GB" w:eastAsia="ru-RU"/>
              </w:rPr>
            </w:pP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1F877EE8"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C1C4B3F" w14:textId="77777777" w:rsidR="00061A5A" w:rsidRPr="00E565DE" w:rsidRDefault="00061A5A" w:rsidP="00C80083">
            <w:pPr>
              <w:pStyle w:val="Tabletext"/>
              <w:jc w:val="center"/>
              <w:rPr>
                <w:color w:val="000000"/>
                <w:sz w:val="20"/>
                <w:lang w:val="en-GB"/>
              </w:rPr>
            </w:pPr>
            <w:r w:rsidRPr="00E565DE">
              <w:rPr>
                <w:color w:val="000000"/>
                <w:sz w:val="20"/>
                <w:lang w:val="en-GB"/>
              </w:rPr>
              <w:t>31.63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47F75DE" w14:textId="77777777" w:rsidR="00061A5A" w:rsidRPr="00E565DE" w:rsidRDefault="00061A5A" w:rsidP="00C80083">
            <w:pPr>
              <w:pStyle w:val="Tabletext"/>
              <w:jc w:val="center"/>
              <w:rPr>
                <w:color w:val="000000"/>
                <w:sz w:val="20"/>
                <w:lang w:val="en-GB"/>
              </w:rPr>
            </w:pPr>
            <w:r w:rsidRPr="00E565DE">
              <w:rPr>
                <w:color w:val="000000"/>
                <w:sz w:val="20"/>
                <w:lang w:val="en-GB"/>
              </w:rPr>
              <w:t>65.89</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8D9B884" w14:textId="77777777" w:rsidR="00061A5A" w:rsidRPr="00E565DE" w:rsidRDefault="00061A5A" w:rsidP="00C80083">
            <w:pPr>
              <w:pStyle w:val="Tabletext"/>
              <w:jc w:val="center"/>
              <w:rPr>
                <w:color w:val="000000"/>
                <w:sz w:val="20"/>
                <w:lang w:val="en-GB"/>
              </w:rPr>
            </w:pPr>
            <w:r w:rsidRPr="00E565DE">
              <w:rPr>
                <w:color w:val="000000"/>
                <w:sz w:val="20"/>
                <w:lang w:val="en-GB"/>
              </w:rPr>
              <w:t>76.33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38864E4" w14:textId="77777777" w:rsidR="00061A5A" w:rsidRPr="00E565DE" w:rsidRDefault="00061A5A" w:rsidP="00C80083">
            <w:pPr>
              <w:pStyle w:val="Tabletext"/>
              <w:jc w:val="center"/>
              <w:rPr>
                <w:color w:val="000000"/>
                <w:sz w:val="20"/>
                <w:lang w:val="en-GB"/>
              </w:rPr>
            </w:pPr>
            <w:r w:rsidRPr="00E565DE">
              <w:rPr>
                <w:color w:val="000000"/>
                <w:sz w:val="20"/>
                <w:lang w:val="en-GB"/>
              </w:rPr>
              <w:t>55.71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293367F" w14:textId="77777777" w:rsidR="00061A5A" w:rsidRPr="00E565DE" w:rsidRDefault="00061A5A" w:rsidP="00C80083">
            <w:pPr>
              <w:pStyle w:val="Tabletext"/>
              <w:jc w:val="center"/>
              <w:rPr>
                <w:color w:val="000000"/>
                <w:sz w:val="20"/>
                <w:lang w:val="en-GB"/>
              </w:rPr>
            </w:pPr>
            <w:r w:rsidRPr="00E565DE">
              <w:rPr>
                <w:color w:val="000000"/>
                <w:sz w:val="20"/>
                <w:lang w:val="en-GB"/>
              </w:rPr>
              <w:t>65.61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49EA4C5" w14:textId="77777777" w:rsidR="00061A5A" w:rsidRPr="00E565DE" w:rsidRDefault="00061A5A" w:rsidP="00C80083">
            <w:pPr>
              <w:pStyle w:val="Tabletext"/>
              <w:jc w:val="center"/>
              <w:rPr>
                <w:color w:val="000000"/>
                <w:sz w:val="20"/>
                <w:lang w:val="en-GB"/>
              </w:rPr>
            </w:pPr>
            <w:r w:rsidRPr="00E565DE">
              <w:rPr>
                <w:color w:val="000000"/>
                <w:sz w:val="20"/>
                <w:lang w:val="en-GB"/>
              </w:rPr>
              <w:t>57.52</w:t>
            </w:r>
          </w:p>
        </w:tc>
      </w:tr>
    </w:tbl>
    <w:p w14:paraId="232910CB" w14:textId="77777777" w:rsidR="00155F52" w:rsidRPr="00E565DE" w:rsidRDefault="00155F52" w:rsidP="00155F52">
      <w:pPr>
        <w:pStyle w:val="Tablefin"/>
      </w:pPr>
    </w:p>
    <w:p w14:paraId="695B7238" w14:textId="10EE5B16" w:rsidR="00061A5A" w:rsidRPr="00E565DE" w:rsidRDefault="00061A5A" w:rsidP="00061A5A">
      <w:pPr>
        <w:pStyle w:val="TableNo"/>
        <w:keepLines/>
        <w:rPr>
          <w:lang w:val="en-GB"/>
        </w:rPr>
      </w:pPr>
      <w:r w:rsidRPr="00E565DE">
        <w:rPr>
          <w:lang w:val="en-GB"/>
        </w:rPr>
        <w:lastRenderedPageBreak/>
        <w:t>TABLE 6</w:t>
      </w:r>
      <w:r w:rsidR="00DF613A" w:rsidRPr="00E565DE">
        <w:rPr>
          <w:lang w:val="en-GB"/>
        </w:rPr>
        <w:t>5</w:t>
      </w:r>
    </w:p>
    <w:p w14:paraId="7439B2D2" w14:textId="77777777" w:rsidR="00061A5A" w:rsidRPr="00E565DE" w:rsidRDefault="00061A5A" w:rsidP="00061A5A">
      <w:pPr>
        <w:pStyle w:val="Tabletitle"/>
        <w:rPr>
          <w:lang w:val="en-GB"/>
        </w:rPr>
      </w:pPr>
      <w:r w:rsidRPr="00E565DE">
        <w:rPr>
          <w:lang w:val="en-GB"/>
        </w:rPr>
        <w:t xml:space="preserve">Minimum median field-strength level </w:t>
      </w:r>
      <w:r w:rsidRPr="00E565DE">
        <w:rPr>
          <w:i/>
          <w:iCs/>
          <w:lang w:val="en-GB"/>
        </w:rPr>
        <w:t>E</w:t>
      </w:r>
      <w:r w:rsidRPr="00E565DE">
        <w:rPr>
          <w:i/>
          <w:iCs/>
          <w:vertAlign w:val="subscript"/>
          <w:lang w:val="en-GB"/>
        </w:rPr>
        <w:t>med</w:t>
      </w:r>
      <w:r w:rsidRPr="00E565DE">
        <w:rPr>
          <w:lang w:val="en-GB"/>
        </w:rPr>
        <w:t xml:space="preserve"> for 200 kHz channel </w:t>
      </w:r>
      <w:r w:rsidRPr="00E565DE">
        <w:rPr>
          <w:lang w:val="en-GB"/>
        </w:rPr>
        <w:br/>
        <w:t>bandwidth and QPSK modulation in Band I</w:t>
      </w:r>
    </w:p>
    <w:tbl>
      <w:tblPr>
        <w:tblW w:w="9639" w:type="dxa"/>
        <w:jc w:val="center"/>
        <w:tblLayout w:type="fixed"/>
        <w:tblCellMar>
          <w:left w:w="57" w:type="dxa"/>
          <w:right w:w="57" w:type="dxa"/>
        </w:tblCellMar>
        <w:tblLook w:val="04A0" w:firstRow="1" w:lastRow="0" w:firstColumn="1" w:lastColumn="0" w:noHBand="0" w:noVBand="1"/>
      </w:tblPr>
      <w:tblGrid>
        <w:gridCol w:w="2284"/>
        <w:gridCol w:w="1218"/>
        <w:gridCol w:w="841"/>
        <w:gridCol w:w="882"/>
        <w:gridCol w:w="883"/>
        <w:gridCol w:w="883"/>
        <w:gridCol w:w="882"/>
        <w:gridCol w:w="883"/>
        <w:gridCol w:w="883"/>
      </w:tblGrid>
      <w:tr w:rsidR="00061A5A" w:rsidRPr="00E565DE" w14:paraId="52E0F5A3" w14:textId="77777777" w:rsidTr="00C80083">
        <w:trPr>
          <w:tblHeader/>
          <w:jc w:val="center"/>
        </w:trPr>
        <w:tc>
          <w:tcPr>
            <w:tcW w:w="228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648E1261" w14:textId="77777777" w:rsidR="00061A5A" w:rsidRPr="00E565DE" w:rsidRDefault="00061A5A" w:rsidP="00C80083">
            <w:pPr>
              <w:pStyle w:val="Tablehead"/>
              <w:keepLines/>
              <w:rPr>
                <w:sz w:val="20"/>
                <w:lang w:val="en-GB" w:eastAsia="ru-RU"/>
              </w:rPr>
            </w:pPr>
            <w:r w:rsidRPr="00E565DE">
              <w:rPr>
                <w:sz w:val="20"/>
                <w:lang w:val="en-GB" w:eastAsia="ru-RU"/>
              </w:rPr>
              <w:t>Reception mode</w:t>
            </w:r>
          </w:p>
        </w:tc>
        <w:tc>
          <w:tcPr>
            <w:tcW w:w="121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9640940" w14:textId="77777777" w:rsidR="00061A5A" w:rsidRPr="00E565DE" w:rsidRDefault="00061A5A" w:rsidP="00C80083">
            <w:pPr>
              <w:pStyle w:val="Tablehead"/>
              <w:keepLines/>
              <w:rPr>
                <w:color w:val="000000"/>
                <w:sz w:val="20"/>
                <w:lang w:val="en-GB" w:eastAsia="ru-RU"/>
              </w:rPr>
            </w:pPr>
          </w:p>
        </w:tc>
        <w:tc>
          <w:tcPr>
            <w:tcW w:w="841"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4DC3B94F" w14:textId="77777777" w:rsidR="00061A5A" w:rsidRPr="00E565DE" w:rsidRDefault="00061A5A" w:rsidP="00C80083">
            <w:pPr>
              <w:pStyle w:val="Tablehead"/>
              <w:keepLines/>
              <w:rPr>
                <w:color w:val="000000"/>
                <w:sz w:val="20"/>
                <w:lang w:val="en-GB" w:eastAsia="ru-RU"/>
              </w:rPr>
            </w:pPr>
          </w:p>
        </w:tc>
        <w:tc>
          <w:tcPr>
            <w:tcW w:w="88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68A8FC77" w14:textId="77777777" w:rsidR="00061A5A" w:rsidRPr="00E565DE" w:rsidRDefault="00061A5A" w:rsidP="00C80083">
            <w:pPr>
              <w:pStyle w:val="Tablehead"/>
              <w:keepLines/>
              <w:rPr>
                <w:color w:val="000000"/>
                <w:sz w:val="20"/>
                <w:lang w:val="en-GB" w:eastAsia="ru-RU"/>
              </w:rPr>
            </w:pPr>
            <w:r w:rsidRPr="00E565DE">
              <w:rPr>
                <w:color w:val="000000"/>
                <w:sz w:val="20"/>
                <w:lang w:val="en-GB" w:eastAsia="ru-RU"/>
              </w:rPr>
              <w:t>FX</w:t>
            </w:r>
          </w:p>
        </w:tc>
        <w:tc>
          <w:tcPr>
            <w:tcW w:w="88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5EA493B" w14:textId="77777777" w:rsidR="00061A5A" w:rsidRPr="00E565DE" w:rsidRDefault="00061A5A" w:rsidP="00C80083">
            <w:pPr>
              <w:pStyle w:val="Tablehead"/>
              <w:keepLines/>
              <w:rPr>
                <w:color w:val="000000"/>
                <w:sz w:val="20"/>
                <w:lang w:val="en-GB" w:eastAsia="ru-RU"/>
              </w:rPr>
            </w:pPr>
            <w:r w:rsidRPr="00E565DE">
              <w:rPr>
                <w:color w:val="000000"/>
                <w:sz w:val="20"/>
                <w:lang w:val="en-GB" w:eastAsia="ru-RU"/>
              </w:rPr>
              <w:t>PI</w:t>
            </w:r>
          </w:p>
        </w:tc>
        <w:tc>
          <w:tcPr>
            <w:tcW w:w="88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78083AC4" w14:textId="77777777" w:rsidR="00061A5A" w:rsidRPr="00E565DE" w:rsidRDefault="00061A5A" w:rsidP="00C80083">
            <w:pPr>
              <w:pStyle w:val="Tablehead"/>
              <w:keepLines/>
              <w:rPr>
                <w:color w:val="000000"/>
                <w:sz w:val="20"/>
                <w:lang w:val="en-GB" w:eastAsia="ru-RU"/>
              </w:rPr>
            </w:pPr>
            <w:r w:rsidRPr="00E565DE">
              <w:rPr>
                <w:color w:val="000000"/>
                <w:sz w:val="20"/>
                <w:lang w:val="en-GB" w:eastAsia="ru-RU"/>
              </w:rPr>
              <w:t>PI-H</w:t>
            </w:r>
          </w:p>
        </w:tc>
        <w:tc>
          <w:tcPr>
            <w:tcW w:w="88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6EC36557" w14:textId="77777777" w:rsidR="00061A5A" w:rsidRPr="00E565DE" w:rsidRDefault="00061A5A" w:rsidP="00C80083">
            <w:pPr>
              <w:pStyle w:val="Tablehead"/>
              <w:keepLines/>
              <w:rPr>
                <w:color w:val="000000"/>
                <w:sz w:val="20"/>
                <w:lang w:val="en-GB" w:eastAsia="ru-RU"/>
              </w:rPr>
            </w:pPr>
            <w:r w:rsidRPr="00E565DE">
              <w:rPr>
                <w:color w:val="000000"/>
                <w:sz w:val="20"/>
                <w:lang w:val="en-GB" w:eastAsia="ru-RU"/>
              </w:rPr>
              <w:t>PO</w:t>
            </w:r>
          </w:p>
        </w:tc>
        <w:tc>
          <w:tcPr>
            <w:tcW w:w="88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5913A96C" w14:textId="77777777" w:rsidR="00061A5A" w:rsidRPr="00E565DE" w:rsidRDefault="00061A5A" w:rsidP="00C80083">
            <w:pPr>
              <w:pStyle w:val="Tablehead"/>
              <w:keepLines/>
              <w:rPr>
                <w:color w:val="000000"/>
                <w:sz w:val="20"/>
                <w:lang w:val="en-GB" w:eastAsia="ru-RU"/>
              </w:rPr>
            </w:pPr>
            <w:r w:rsidRPr="00E565DE">
              <w:rPr>
                <w:color w:val="000000"/>
                <w:sz w:val="20"/>
                <w:lang w:val="en-GB" w:eastAsia="ru-RU"/>
              </w:rPr>
              <w:t>PO-H</w:t>
            </w:r>
          </w:p>
        </w:tc>
        <w:tc>
          <w:tcPr>
            <w:tcW w:w="88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625786F3" w14:textId="77777777" w:rsidR="00061A5A" w:rsidRPr="00E565DE" w:rsidRDefault="00061A5A" w:rsidP="00C80083">
            <w:pPr>
              <w:pStyle w:val="Tablehead"/>
              <w:keepLines/>
              <w:rPr>
                <w:color w:val="000000"/>
                <w:sz w:val="20"/>
                <w:lang w:val="en-GB" w:eastAsia="ru-RU"/>
              </w:rPr>
            </w:pPr>
            <w:r w:rsidRPr="00E565DE">
              <w:rPr>
                <w:color w:val="000000"/>
                <w:sz w:val="20"/>
                <w:lang w:val="en-GB" w:eastAsia="ru-RU"/>
              </w:rPr>
              <w:t>MO</w:t>
            </w:r>
          </w:p>
        </w:tc>
      </w:tr>
      <w:tr w:rsidR="00061A5A" w:rsidRPr="00E565DE" w14:paraId="420B2A96" w14:textId="77777777" w:rsidTr="00C80083">
        <w:trPr>
          <w:jc w:val="center"/>
        </w:trPr>
        <w:tc>
          <w:tcPr>
            <w:tcW w:w="2284"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14:paraId="1B3C547F" w14:textId="77777777" w:rsidR="00061A5A" w:rsidRPr="00E565DE" w:rsidRDefault="00061A5A" w:rsidP="00C80083">
            <w:pPr>
              <w:pStyle w:val="Tabletext"/>
              <w:keepNext/>
              <w:keepLines/>
              <w:rPr>
                <w:sz w:val="20"/>
                <w:lang w:val="en-GB" w:eastAsia="ru-RU"/>
              </w:rPr>
            </w:pPr>
            <w:r w:rsidRPr="00E565DE">
              <w:rPr>
                <w:sz w:val="20"/>
                <w:lang w:val="en-GB" w:eastAsia="ru-RU"/>
              </w:rPr>
              <w:t>Receiver noise figure</w:t>
            </w:r>
          </w:p>
        </w:tc>
        <w:tc>
          <w:tcPr>
            <w:tcW w:w="1218" w:type="dxa"/>
            <w:tcBorders>
              <w:top w:val="nil"/>
              <w:left w:val="nil"/>
              <w:bottom w:val="single" w:sz="4" w:space="0" w:color="auto"/>
              <w:right w:val="single" w:sz="4" w:space="0" w:color="auto"/>
            </w:tcBorders>
            <w:shd w:val="clear" w:color="auto" w:fill="auto"/>
            <w:noWrap/>
            <w:tcMar>
              <w:left w:w="57" w:type="dxa"/>
              <w:right w:w="57" w:type="dxa"/>
            </w:tcMar>
            <w:hideMark/>
          </w:tcPr>
          <w:p w14:paraId="74823D49" w14:textId="77777777" w:rsidR="00061A5A" w:rsidRPr="00E565DE" w:rsidRDefault="00061A5A" w:rsidP="00C80083">
            <w:pPr>
              <w:pStyle w:val="Tabletext"/>
              <w:keepNext/>
              <w:keepLines/>
              <w:jc w:val="center"/>
              <w:rPr>
                <w:i/>
                <w:iCs/>
                <w:color w:val="000000"/>
                <w:sz w:val="20"/>
                <w:lang w:val="en-GB" w:eastAsia="ru-RU"/>
              </w:rPr>
            </w:pPr>
            <w:r w:rsidRPr="00E565DE">
              <w:rPr>
                <w:i/>
                <w:iCs/>
                <w:color w:val="000000"/>
                <w:sz w:val="20"/>
                <w:lang w:val="en-GB" w:eastAsia="ru-RU"/>
              </w:rPr>
              <w:t xml:space="preserve">F </w:t>
            </w:r>
            <w:r w:rsidRPr="00E565DE">
              <w:rPr>
                <w:color w:val="000000"/>
                <w:sz w:val="20"/>
                <w:lang w:val="en-GB" w:eastAsia="ru-RU"/>
              </w:rPr>
              <w:t>(dB)</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43761FB7" w14:textId="77777777" w:rsidR="00061A5A" w:rsidRPr="00E565DE" w:rsidRDefault="00061A5A" w:rsidP="00C80083">
            <w:pPr>
              <w:pStyle w:val="Tabletext"/>
              <w:keepNext/>
              <w:keepLines/>
              <w:jc w:val="center"/>
              <w:rPr>
                <w:color w:val="000000"/>
                <w:sz w:val="20"/>
                <w:lang w:val="en-GB"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25AB959C" w14:textId="77777777" w:rsidR="00061A5A" w:rsidRPr="00E565DE" w:rsidRDefault="00061A5A" w:rsidP="00C80083">
            <w:pPr>
              <w:pStyle w:val="Tabletext"/>
              <w:keepNext/>
              <w:keepLines/>
              <w:jc w:val="center"/>
              <w:rPr>
                <w:color w:val="000000"/>
                <w:sz w:val="20"/>
                <w:lang w:val="en-GB"/>
              </w:rPr>
            </w:pPr>
            <w:r w:rsidRPr="00E565DE">
              <w:rPr>
                <w:color w:val="000000"/>
                <w:sz w:val="20"/>
                <w:lang w:val="en-GB"/>
              </w:rPr>
              <w:t>7.00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2974B40" w14:textId="77777777" w:rsidR="00061A5A" w:rsidRPr="00E565DE" w:rsidRDefault="00061A5A" w:rsidP="00C80083">
            <w:pPr>
              <w:pStyle w:val="Tabletext"/>
              <w:keepNext/>
              <w:keepLines/>
              <w:jc w:val="center"/>
              <w:rPr>
                <w:color w:val="000000"/>
                <w:sz w:val="20"/>
                <w:lang w:val="en-GB"/>
              </w:rPr>
            </w:pPr>
            <w:r w:rsidRPr="00E565DE">
              <w:rPr>
                <w:color w:val="000000"/>
                <w:sz w:val="20"/>
                <w:lang w:val="en-GB"/>
              </w:rPr>
              <w:t>7.00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12EBE53" w14:textId="77777777" w:rsidR="00061A5A" w:rsidRPr="00E565DE" w:rsidRDefault="00061A5A" w:rsidP="00C80083">
            <w:pPr>
              <w:pStyle w:val="Tabletext"/>
              <w:keepNext/>
              <w:keepLines/>
              <w:jc w:val="center"/>
              <w:rPr>
                <w:color w:val="000000"/>
                <w:sz w:val="20"/>
                <w:lang w:val="en-GB"/>
              </w:rPr>
            </w:pPr>
            <w:r w:rsidRPr="00E565DE">
              <w:rPr>
                <w:color w:val="000000"/>
                <w:sz w:val="20"/>
                <w:lang w:val="en-GB"/>
              </w:rPr>
              <w:t>7.00</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39485B75" w14:textId="77777777" w:rsidR="00061A5A" w:rsidRPr="00E565DE" w:rsidRDefault="00061A5A" w:rsidP="00C80083">
            <w:pPr>
              <w:pStyle w:val="Tabletext"/>
              <w:keepNext/>
              <w:keepLines/>
              <w:jc w:val="center"/>
              <w:rPr>
                <w:color w:val="000000"/>
                <w:sz w:val="20"/>
                <w:lang w:val="en-GB"/>
              </w:rPr>
            </w:pPr>
            <w:r w:rsidRPr="00E565DE">
              <w:rPr>
                <w:color w:val="000000"/>
                <w:sz w:val="20"/>
                <w:lang w:val="en-GB"/>
              </w:rPr>
              <w:t>7.00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7E96129" w14:textId="77777777" w:rsidR="00061A5A" w:rsidRPr="00E565DE" w:rsidRDefault="00061A5A" w:rsidP="00C80083">
            <w:pPr>
              <w:pStyle w:val="Tabletext"/>
              <w:keepNext/>
              <w:keepLines/>
              <w:jc w:val="center"/>
              <w:rPr>
                <w:color w:val="000000"/>
                <w:sz w:val="20"/>
                <w:lang w:val="en-GB"/>
              </w:rPr>
            </w:pPr>
            <w:r w:rsidRPr="00E565DE">
              <w:rPr>
                <w:color w:val="000000"/>
                <w:sz w:val="20"/>
                <w:lang w:val="en-GB"/>
              </w:rPr>
              <w:t>7.00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3F412A93" w14:textId="77777777" w:rsidR="00061A5A" w:rsidRPr="00E565DE" w:rsidRDefault="00061A5A" w:rsidP="00C80083">
            <w:pPr>
              <w:pStyle w:val="Tabletext"/>
              <w:keepNext/>
              <w:keepLines/>
              <w:jc w:val="center"/>
              <w:rPr>
                <w:color w:val="000000"/>
                <w:sz w:val="20"/>
                <w:lang w:val="en-GB"/>
              </w:rPr>
            </w:pPr>
            <w:r w:rsidRPr="00E565DE">
              <w:rPr>
                <w:color w:val="000000"/>
                <w:sz w:val="20"/>
                <w:lang w:val="en-GB"/>
              </w:rPr>
              <w:t>7.00</w:t>
            </w:r>
          </w:p>
        </w:tc>
      </w:tr>
      <w:tr w:rsidR="00061A5A" w:rsidRPr="00E565DE" w14:paraId="47DE37E6" w14:textId="77777777" w:rsidTr="00C80083">
        <w:trPr>
          <w:jc w:val="center"/>
        </w:trPr>
        <w:tc>
          <w:tcPr>
            <w:tcW w:w="2284" w:type="dxa"/>
            <w:tcBorders>
              <w:top w:val="nil"/>
              <w:left w:val="single" w:sz="4" w:space="0" w:color="auto"/>
              <w:bottom w:val="nil"/>
              <w:right w:val="single" w:sz="4" w:space="0" w:color="auto"/>
            </w:tcBorders>
            <w:shd w:val="clear" w:color="auto" w:fill="auto"/>
            <w:noWrap/>
            <w:tcMar>
              <w:left w:w="57" w:type="dxa"/>
              <w:right w:w="57" w:type="dxa"/>
            </w:tcMar>
            <w:hideMark/>
          </w:tcPr>
          <w:p w14:paraId="416D8686" w14:textId="77777777" w:rsidR="00061A5A" w:rsidRPr="00E565DE" w:rsidRDefault="00061A5A" w:rsidP="00C80083">
            <w:pPr>
              <w:pStyle w:val="Tabletext"/>
              <w:keepNext/>
              <w:keepLines/>
              <w:rPr>
                <w:sz w:val="20"/>
                <w:lang w:val="en-GB" w:eastAsia="ru-RU"/>
              </w:rPr>
            </w:pPr>
            <w:r w:rsidRPr="00E565DE">
              <w:rPr>
                <w:sz w:val="20"/>
                <w:lang w:val="en-GB" w:eastAsia="ru-RU"/>
              </w:rPr>
              <w:t>Receiver noise input power</w:t>
            </w:r>
          </w:p>
        </w:tc>
        <w:tc>
          <w:tcPr>
            <w:tcW w:w="1218" w:type="dxa"/>
            <w:tcBorders>
              <w:top w:val="nil"/>
              <w:left w:val="nil"/>
              <w:bottom w:val="nil"/>
              <w:right w:val="single" w:sz="4" w:space="0" w:color="auto"/>
            </w:tcBorders>
            <w:shd w:val="clear" w:color="auto" w:fill="auto"/>
            <w:noWrap/>
            <w:tcMar>
              <w:left w:w="57" w:type="dxa"/>
              <w:right w:w="57" w:type="dxa"/>
            </w:tcMar>
            <w:hideMark/>
          </w:tcPr>
          <w:p w14:paraId="21CE87D7" w14:textId="77777777" w:rsidR="00061A5A" w:rsidRPr="00E565DE" w:rsidRDefault="00061A5A" w:rsidP="00C80083">
            <w:pPr>
              <w:pStyle w:val="Tabletext"/>
              <w:keepNext/>
              <w:keepLines/>
              <w:jc w:val="center"/>
              <w:rPr>
                <w:i/>
                <w:iCs/>
                <w:color w:val="000000"/>
                <w:sz w:val="20"/>
                <w:lang w:val="en-GB" w:eastAsia="ru-RU"/>
              </w:rPr>
            </w:pPr>
            <w:r w:rsidRPr="00E565DE">
              <w:rPr>
                <w:i/>
                <w:iCs/>
                <w:color w:val="000000"/>
                <w:sz w:val="20"/>
                <w:lang w:val="en-GB" w:eastAsia="ru-RU"/>
              </w:rPr>
              <w:t>P</w:t>
            </w:r>
            <w:r w:rsidRPr="00E565DE">
              <w:rPr>
                <w:i/>
                <w:iCs/>
                <w:color w:val="000000"/>
                <w:sz w:val="20"/>
                <w:vertAlign w:val="subscript"/>
                <w:lang w:val="en-GB" w:eastAsia="ru-RU"/>
              </w:rPr>
              <w:t xml:space="preserve">n </w:t>
            </w:r>
            <w:r w:rsidRPr="00E565DE">
              <w:rPr>
                <w:color w:val="000000"/>
                <w:sz w:val="20"/>
                <w:lang w:val="en-GB" w:eastAsia="ru-RU"/>
              </w:rPr>
              <w:t>(dBW)</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0B3E0FB0" w14:textId="77777777" w:rsidR="00061A5A" w:rsidRPr="00E565DE" w:rsidRDefault="00061A5A" w:rsidP="00C80083">
            <w:pPr>
              <w:pStyle w:val="Tabletext"/>
              <w:keepNext/>
              <w:keepLines/>
              <w:jc w:val="center"/>
              <w:rPr>
                <w:color w:val="000000"/>
                <w:sz w:val="20"/>
                <w:lang w:val="en-GB"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66EC7879" w14:textId="77777777" w:rsidR="00061A5A" w:rsidRPr="00E565DE" w:rsidRDefault="00061A5A" w:rsidP="00C80083">
            <w:pPr>
              <w:pStyle w:val="Tabletext"/>
              <w:keepNext/>
              <w:keepLines/>
              <w:jc w:val="center"/>
              <w:rPr>
                <w:color w:val="000000"/>
                <w:sz w:val="20"/>
                <w:lang w:val="en-GB"/>
              </w:rPr>
            </w:pPr>
            <w:r w:rsidRPr="00E565DE">
              <w:rPr>
                <w:color w:val="000000"/>
                <w:sz w:val="20"/>
                <w:lang w:val="en-GB"/>
              </w:rPr>
              <w:t>−143.97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18D6BA3D" w14:textId="77777777" w:rsidR="00061A5A" w:rsidRPr="00E565DE" w:rsidRDefault="00061A5A" w:rsidP="00C80083">
            <w:pPr>
              <w:pStyle w:val="Tabletext"/>
              <w:keepNext/>
              <w:keepLines/>
              <w:jc w:val="center"/>
              <w:rPr>
                <w:color w:val="000000"/>
                <w:sz w:val="20"/>
                <w:lang w:val="en-GB"/>
              </w:rPr>
            </w:pPr>
            <w:r w:rsidRPr="00E565DE">
              <w:rPr>
                <w:color w:val="000000"/>
                <w:sz w:val="20"/>
                <w:lang w:val="en-GB"/>
              </w:rPr>
              <w:t>−143.97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00B36871" w14:textId="77777777" w:rsidR="00061A5A" w:rsidRPr="00E565DE" w:rsidRDefault="00061A5A" w:rsidP="00C80083">
            <w:pPr>
              <w:pStyle w:val="Tabletext"/>
              <w:keepNext/>
              <w:keepLines/>
              <w:jc w:val="center"/>
              <w:rPr>
                <w:color w:val="000000"/>
                <w:sz w:val="20"/>
                <w:lang w:val="en-GB"/>
              </w:rPr>
            </w:pPr>
            <w:r w:rsidRPr="00E565DE">
              <w:rPr>
                <w:color w:val="000000"/>
                <w:sz w:val="20"/>
                <w:lang w:val="en-GB"/>
              </w:rPr>
              <w:t>−143.97</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7DBA65F4" w14:textId="77777777" w:rsidR="00061A5A" w:rsidRPr="00E565DE" w:rsidRDefault="00061A5A" w:rsidP="00C80083">
            <w:pPr>
              <w:pStyle w:val="Tabletext"/>
              <w:keepNext/>
              <w:keepLines/>
              <w:jc w:val="center"/>
              <w:rPr>
                <w:color w:val="000000"/>
                <w:sz w:val="20"/>
                <w:lang w:val="en-GB"/>
              </w:rPr>
            </w:pPr>
            <w:r w:rsidRPr="00E565DE">
              <w:rPr>
                <w:color w:val="000000"/>
                <w:sz w:val="20"/>
                <w:lang w:val="en-GB"/>
              </w:rPr>
              <w:t>−143.97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72E6369A" w14:textId="77777777" w:rsidR="00061A5A" w:rsidRPr="00E565DE" w:rsidRDefault="00061A5A" w:rsidP="00C80083">
            <w:pPr>
              <w:pStyle w:val="Tabletext"/>
              <w:keepNext/>
              <w:keepLines/>
              <w:jc w:val="center"/>
              <w:rPr>
                <w:color w:val="000000"/>
                <w:sz w:val="20"/>
                <w:lang w:val="en-GB"/>
              </w:rPr>
            </w:pPr>
            <w:r w:rsidRPr="00E565DE">
              <w:rPr>
                <w:color w:val="000000"/>
                <w:sz w:val="20"/>
                <w:lang w:val="en-GB"/>
              </w:rPr>
              <w:t>−143.97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04C9AC28" w14:textId="77777777" w:rsidR="00061A5A" w:rsidRPr="00E565DE" w:rsidRDefault="00061A5A" w:rsidP="00C80083">
            <w:pPr>
              <w:pStyle w:val="Tabletext"/>
              <w:keepNext/>
              <w:keepLines/>
              <w:jc w:val="center"/>
              <w:rPr>
                <w:color w:val="000000"/>
                <w:sz w:val="20"/>
                <w:lang w:val="en-GB"/>
              </w:rPr>
            </w:pPr>
            <w:r w:rsidRPr="00E565DE">
              <w:rPr>
                <w:color w:val="000000"/>
                <w:sz w:val="20"/>
                <w:lang w:val="en-GB"/>
              </w:rPr>
              <w:t>−143.97</w:t>
            </w:r>
          </w:p>
        </w:tc>
      </w:tr>
      <w:tr w:rsidR="00061A5A" w:rsidRPr="00E565DE" w14:paraId="3219F478" w14:textId="77777777" w:rsidTr="00C80083">
        <w:trPr>
          <w:jc w:val="center"/>
        </w:trPr>
        <w:tc>
          <w:tcPr>
            <w:tcW w:w="2284" w:type="dxa"/>
            <w:vMerge w:val="restart"/>
            <w:tcBorders>
              <w:top w:val="single" w:sz="4" w:space="0" w:color="auto"/>
              <w:left w:val="single" w:sz="4" w:space="0" w:color="auto"/>
              <w:right w:val="nil"/>
            </w:tcBorders>
            <w:shd w:val="clear" w:color="auto" w:fill="auto"/>
            <w:noWrap/>
            <w:tcMar>
              <w:left w:w="57" w:type="dxa"/>
              <w:right w:w="57" w:type="dxa"/>
            </w:tcMar>
            <w:hideMark/>
          </w:tcPr>
          <w:p w14:paraId="33134354" w14:textId="77777777" w:rsidR="00061A5A" w:rsidRPr="00E565DE" w:rsidRDefault="00061A5A" w:rsidP="00C80083">
            <w:pPr>
              <w:pStyle w:val="Tabletext"/>
              <w:keepNext/>
              <w:keepLines/>
              <w:rPr>
                <w:sz w:val="20"/>
                <w:lang w:val="en-GB" w:eastAsia="ru-RU"/>
              </w:rPr>
            </w:pPr>
            <w:r w:rsidRPr="00E565DE">
              <w:rPr>
                <w:sz w:val="20"/>
                <w:lang w:val="en-GB" w:eastAsia="ru-RU"/>
              </w:rPr>
              <w:t xml:space="preserve">Minimum </w:t>
            </w:r>
            <w:r w:rsidRPr="00E565DE">
              <w:rPr>
                <w:i/>
                <w:iCs/>
                <w:sz w:val="20"/>
                <w:lang w:val="en-GB" w:eastAsia="de-DE"/>
              </w:rPr>
              <w:t>C</w:t>
            </w:r>
            <w:r w:rsidRPr="00E565DE">
              <w:rPr>
                <w:sz w:val="20"/>
                <w:lang w:val="en-GB" w:eastAsia="de-DE"/>
              </w:rPr>
              <w:t>/</w:t>
            </w:r>
            <w:r w:rsidRPr="00E565DE">
              <w:rPr>
                <w:i/>
                <w:iCs/>
                <w:sz w:val="20"/>
                <w:lang w:val="en-GB" w:eastAsia="de-DE"/>
              </w:rPr>
              <w:t>N</w:t>
            </w:r>
            <w:r w:rsidRPr="00E565DE">
              <w:rPr>
                <w:sz w:val="20"/>
                <w:lang w:val="en-GB" w:eastAsia="ru-RU"/>
              </w:rPr>
              <w:t xml:space="preserve"> </w:t>
            </w:r>
          </w:p>
        </w:tc>
        <w:tc>
          <w:tcPr>
            <w:tcW w:w="1218"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14:paraId="050AC004" w14:textId="77777777" w:rsidR="00061A5A" w:rsidRPr="00E565DE" w:rsidRDefault="00061A5A" w:rsidP="00C80083">
            <w:pPr>
              <w:pStyle w:val="Tabletext"/>
              <w:keepNext/>
              <w:keepLines/>
              <w:jc w:val="center"/>
              <w:rPr>
                <w:color w:val="000000"/>
                <w:sz w:val="20"/>
                <w:lang w:val="en-GB" w:eastAsia="ru-RU"/>
              </w:rPr>
            </w:pPr>
            <w:r w:rsidRPr="00E565DE">
              <w:rPr>
                <w:color w:val="000000"/>
                <w:sz w:val="20"/>
                <w:lang w:val="en-GB" w:eastAsia="ru-RU"/>
              </w:rPr>
              <w:t>(</w:t>
            </w:r>
            <w:r w:rsidRPr="00E565DE">
              <w:rPr>
                <w:i/>
                <w:iCs/>
                <w:sz w:val="20"/>
                <w:lang w:val="en-GB" w:eastAsia="de-DE"/>
              </w:rPr>
              <w:t>C</w:t>
            </w:r>
            <w:r w:rsidRPr="00E565DE">
              <w:rPr>
                <w:sz w:val="20"/>
                <w:lang w:val="en-GB" w:eastAsia="de-DE"/>
              </w:rPr>
              <w:t>/</w:t>
            </w:r>
            <w:r w:rsidRPr="00E565DE">
              <w:rPr>
                <w:i/>
                <w:iCs/>
                <w:sz w:val="20"/>
                <w:lang w:val="en-GB" w:eastAsia="de-DE"/>
              </w:rPr>
              <w:t>N</w:t>
            </w:r>
            <w:r w:rsidRPr="00E565DE">
              <w:rPr>
                <w:color w:val="000000"/>
                <w:sz w:val="20"/>
                <w:lang w:val="en-GB" w:eastAsia="ru-RU"/>
              </w:rPr>
              <w:t>)</w:t>
            </w:r>
            <w:r w:rsidRPr="00E565DE">
              <w:rPr>
                <w:i/>
                <w:iCs/>
                <w:color w:val="000000"/>
                <w:sz w:val="20"/>
                <w:vertAlign w:val="subscript"/>
                <w:lang w:val="en-GB" w:eastAsia="ru-RU"/>
              </w:rPr>
              <w:t>min</w:t>
            </w:r>
            <w:r w:rsidRPr="00E565DE">
              <w:rPr>
                <w:color w:val="000000"/>
                <w:sz w:val="20"/>
                <w:vertAlign w:val="subscript"/>
                <w:lang w:val="en-GB" w:eastAsia="ru-RU"/>
              </w:rPr>
              <w:t xml:space="preserve"> </w:t>
            </w:r>
            <w:r w:rsidRPr="00E565DE">
              <w:rPr>
                <w:color w:val="000000"/>
                <w:sz w:val="20"/>
                <w:lang w:val="en-GB" w:eastAsia="ru-RU"/>
              </w:rPr>
              <w:t>(dB)</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08750C68" w14:textId="77777777" w:rsidR="00061A5A" w:rsidRPr="00E565DE" w:rsidRDefault="00061A5A" w:rsidP="00C80083">
            <w:pPr>
              <w:pStyle w:val="Tabletext"/>
              <w:keepNext/>
              <w:keepLines/>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0D69B90B" w14:textId="77777777" w:rsidR="00061A5A" w:rsidRPr="00E565DE" w:rsidRDefault="00061A5A" w:rsidP="00C80083">
            <w:pPr>
              <w:pStyle w:val="Tabletext"/>
              <w:keepNext/>
              <w:keepLines/>
              <w:jc w:val="center"/>
              <w:rPr>
                <w:color w:val="000000"/>
                <w:sz w:val="20"/>
                <w:lang w:val="en-GB"/>
              </w:rPr>
            </w:pPr>
            <w:r w:rsidRPr="00E565DE">
              <w:rPr>
                <w:color w:val="000000"/>
                <w:sz w:val="20"/>
                <w:lang w:val="en-GB"/>
              </w:rPr>
              <w:t>1.10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BEC8482" w14:textId="77777777" w:rsidR="00061A5A" w:rsidRPr="00E565DE" w:rsidRDefault="00061A5A" w:rsidP="00C80083">
            <w:pPr>
              <w:pStyle w:val="Tabletext"/>
              <w:keepNext/>
              <w:keepLines/>
              <w:jc w:val="center"/>
              <w:rPr>
                <w:color w:val="000000"/>
                <w:sz w:val="20"/>
                <w:lang w:val="en-GB"/>
              </w:rPr>
            </w:pPr>
            <w:r w:rsidRPr="00E565DE">
              <w:rPr>
                <w:color w:val="000000"/>
                <w:sz w:val="20"/>
                <w:lang w:val="en-GB"/>
              </w:rPr>
              <w:t>6.40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BA43AD5" w14:textId="77777777" w:rsidR="00061A5A" w:rsidRPr="00E565DE" w:rsidRDefault="00061A5A" w:rsidP="00C80083">
            <w:pPr>
              <w:pStyle w:val="Tabletext"/>
              <w:keepNext/>
              <w:keepLines/>
              <w:jc w:val="center"/>
              <w:rPr>
                <w:color w:val="000000"/>
                <w:sz w:val="20"/>
                <w:lang w:val="en-GB"/>
              </w:rPr>
            </w:pPr>
            <w:r w:rsidRPr="00E565DE">
              <w:rPr>
                <w:color w:val="000000"/>
                <w:sz w:val="20"/>
                <w:lang w:val="en-GB"/>
              </w:rPr>
              <w:t>6.40</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5671BB6B" w14:textId="77777777" w:rsidR="00061A5A" w:rsidRPr="00E565DE" w:rsidRDefault="00061A5A" w:rsidP="00C80083">
            <w:pPr>
              <w:pStyle w:val="Tabletext"/>
              <w:keepNext/>
              <w:keepLines/>
              <w:jc w:val="center"/>
              <w:rPr>
                <w:color w:val="000000"/>
                <w:sz w:val="20"/>
                <w:lang w:val="en-GB"/>
              </w:rPr>
            </w:pPr>
            <w:r w:rsidRPr="00E565DE">
              <w:rPr>
                <w:color w:val="000000"/>
                <w:sz w:val="20"/>
                <w:lang w:val="en-GB"/>
              </w:rPr>
              <w:t>6.40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42FE0FE" w14:textId="77777777" w:rsidR="00061A5A" w:rsidRPr="00E565DE" w:rsidRDefault="00061A5A" w:rsidP="00C80083">
            <w:pPr>
              <w:pStyle w:val="Tabletext"/>
              <w:keepNext/>
              <w:keepLines/>
              <w:jc w:val="center"/>
              <w:rPr>
                <w:color w:val="000000"/>
                <w:sz w:val="20"/>
                <w:lang w:val="en-GB"/>
              </w:rPr>
            </w:pPr>
            <w:r w:rsidRPr="00E565DE">
              <w:rPr>
                <w:color w:val="000000"/>
                <w:sz w:val="20"/>
                <w:lang w:val="en-GB"/>
              </w:rPr>
              <w:t>6.40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1BD76A69" w14:textId="77777777" w:rsidR="00061A5A" w:rsidRPr="00E565DE" w:rsidRDefault="00061A5A" w:rsidP="00C80083">
            <w:pPr>
              <w:pStyle w:val="Tabletext"/>
              <w:keepNext/>
              <w:keepLines/>
              <w:jc w:val="center"/>
              <w:rPr>
                <w:color w:val="000000"/>
                <w:sz w:val="20"/>
                <w:lang w:val="en-GB"/>
              </w:rPr>
            </w:pPr>
            <w:r w:rsidRPr="00E565DE">
              <w:rPr>
                <w:color w:val="000000"/>
                <w:sz w:val="20"/>
                <w:lang w:val="en-GB"/>
              </w:rPr>
              <w:t>5.50</w:t>
            </w:r>
          </w:p>
        </w:tc>
      </w:tr>
      <w:tr w:rsidR="00061A5A" w:rsidRPr="00E565DE" w14:paraId="7AA88848" w14:textId="77777777" w:rsidTr="00C80083">
        <w:trPr>
          <w:jc w:val="center"/>
        </w:trPr>
        <w:tc>
          <w:tcPr>
            <w:tcW w:w="2284" w:type="dxa"/>
            <w:vMerge/>
            <w:tcBorders>
              <w:left w:val="single" w:sz="4" w:space="0" w:color="auto"/>
              <w:right w:val="nil"/>
            </w:tcBorders>
            <w:shd w:val="clear" w:color="auto" w:fill="auto"/>
            <w:noWrap/>
            <w:tcMar>
              <w:left w:w="57" w:type="dxa"/>
              <w:right w:w="57" w:type="dxa"/>
            </w:tcMar>
            <w:hideMark/>
          </w:tcPr>
          <w:p w14:paraId="28C46D85" w14:textId="77777777" w:rsidR="00061A5A" w:rsidRPr="00E565DE" w:rsidRDefault="00061A5A" w:rsidP="00C80083">
            <w:pPr>
              <w:pStyle w:val="Tabletext"/>
              <w:rPr>
                <w:sz w:val="20"/>
                <w:lang w:val="en-GB" w:eastAsia="ru-RU"/>
              </w:rPr>
            </w:pPr>
          </w:p>
        </w:tc>
        <w:tc>
          <w:tcPr>
            <w:tcW w:w="1218" w:type="dxa"/>
            <w:vMerge/>
            <w:tcBorders>
              <w:left w:val="single" w:sz="4" w:space="0" w:color="auto"/>
              <w:right w:val="single" w:sz="4" w:space="0" w:color="auto"/>
            </w:tcBorders>
            <w:shd w:val="clear" w:color="auto" w:fill="auto"/>
            <w:noWrap/>
            <w:tcMar>
              <w:left w:w="57" w:type="dxa"/>
              <w:right w:w="57" w:type="dxa"/>
            </w:tcMar>
            <w:hideMark/>
          </w:tcPr>
          <w:p w14:paraId="12AA5D90" w14:textId="77777777" w:rsidR="00061A5A" w:rsidRPr="00E565DE" w:rsidRDefault="00061A5A" w:rsidP="00C80083">
            <w:pPr>
              <w:pStyle w:val="Tabletext"/>
              <w:jc w:val="center"/>
              <w:rPr>
                <w:color w:val="000000"/>
                <w:sz w:val="20"/>
                <w:lang w:val="en-GB" w:eastAsia="ru-RU"/>
              </w:rPr>
            </w:pP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2CD4136A"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5EF98287" w14:textId="77777777" w:rsidR="00061A5A" w:rsidRPr="00E565DE" w:rsidRDefault="00061A5A" w:rsidP="00C80083">
            <w:pPr>
              <w:pStyle w:val="Tabletext"/>
              <w:jc w:val="center"/>
              <w:rPr>
                <w:color w:val="000000"/>
                <w:sz w:val="20"/>
                <w:lang w:val="en-GB"/>
              </w:rPr>
            </w:pPr>
            <w:r w:rsidRPr="00E565DE">
              <w:rPr>
                <w:color w:val="000000"/>
                <w:sz w:val="20"/>
                <w:lang w:val="en-GB"/>
              </w:rPr>
              <w:t>3.30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51157A7" w14:textId="77777777" w:rsidR="00061A5A" w:rsidRPr="00E565DE" w:rsidRDefault="00061A5A" w:rsidP="00C80083">
            <w:pPr>
              <w:pStyle w:val="Tabletext"/>
              <w:jc w:val="center"/>
              <w:rPr>
                <w:color w:val="000000"/>
                <w:sz w:val="20"/>
                <w:lang w:val="en-GB"/>
              </w:rPr>
            </w:pPr>
            <w:r w:rsidRPr="00E565DE">
              <w:rPr>
                <w:color w:val="000000"/>
                <w:sz w:val="20"/>
                <w:lang w:val="en-GB"/>
              </w:rPr>
              <w:t>9.40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55C56A5" w14:textId="77777777" w:rsidR="00061A5A" w:rsidRPr="00E565DE" w:rsidRDefault="00061A5A" w:rsidP="00C80083">
            <w:pPr>
              <w:pStyle w:val="Tabletext"/>
              <w:jc w:val="center"/>
              <w:rPr>
                <w:color w:val="000000"/>
                <w:sz w:val="20"/>
                <w:lang w:val="en-GB"/>
              </w:rPr>
            </w:pPr>
            <w:r w:rsidRPr="00E565DE">
              <w:rPr>
                <w:color w:val="000000"/>
                <w:sz w:val="20"/>
                <w:lang w:val="en-GB"/>
              </w:rPr>
              <w:t>9.40</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6274BB86" w14:textId="77777777" w:rsidR="00061A5A" w:rsidRPr="00E565DE" w:rsidRDefault="00061A5A" w:rsidP="00C80083">
            <w:pPr>
              <w:pStyle w:val="Tabletext"/>
              <w:jc w:val="center"/>
              <w:rPr>
                <w:color w:val="000000"/>
                <w:sz w:val="20"/>
                <w:lang w:val="en-GB"/>
              </w:rPr>
            </w:pPr>
            <w:r w:rsidRPr="00E565DE">
              <w:rPr>
                <w:color w:val="000000"/>
                <w:sz w:val="20"/>
                <w:lang w:val="en-GB"/>
              </w:rPr>
              <w:t>9.40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334AFDBD" w14:textId="77777777" w:rsidR="00061A5A" w:rsidRPr="00E565DE" w:rsidRDefault="00061A5A" w:rsidP="00C80083">
            <w:pPr>
              <w:pStyle w:val="Tabletext"/>
              <w:jc w:val="center"/>
              <w:rPr>
                <w:color w:val="000000"/>
                <w:sz w:val="20"/>
                <w:lang w:val="en-GB"/>
              </w:rPr>
            </w:pPr>
            <w:r w:rsidRPr="00E565DE">
              <w:rPr>
                <w:color w:val="000000"/>
                <w:sz w:val="20"/>
                <w:lang w:val="en-GB"/>
              </w:rPr>
              <w:t>9.40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5EF51160" w14:textId="77777777" w:rsidR="00061A5A" w:rsidRPr="00E565DE" w:rsidRDefault="00061A5A" w:rsidP="00C80083">
            <w:pPr>
              <w:pStyle w:val="Tabletext"/>
              <w:jc w:val="center"/>
              <w:rPr>
                <w:color w:val="000000"/>
                <w:sz w:val="20"/>
                <w:lang w:val="en-GB"/>
              </w:rPr>
            </w:pPr>
            <w:r w:rsidRPr="00E565DE">
              <w:rPr>
                <w:color w:val="000000"/>
                <w:sz w:val="20"/>
                <w:lang w:val="en-GB"/>
              </w:rPr>
              <w:t>8.60</w:t>
            </w:r>
          </w:p>
        </w:tc>
      </w:tr>
      <w:tr w:rsidR="00061A5A" w:rsidRPr="00E565DE" w14:paraId="24D3D5C8" w14:textId="77777777" w:rsidTr="00C80083">
        <w:trPr>
          <w:jc w:val="center"/>
        </w:trPr>
        <w:tc>
          <w:tcPr>
            <w:tcW w:w="2284" w:type="dxa"/>
            <w:vMerge/>
            <w:tcBorders>
              <w:left w:val="single" w:sz="4" w:space="0" w:color="auto"/>
              <w:bottom w:val="single" w:sz="4" w:space="0" w:color="auto"/>
              <w:right w:val="nil"/>
            </w:tcBorders>
            <w:shd w:val="clear" w:color="auto" w:fill="auto"/>
            <w:noWrap/>
            <w:tcMar>
              <w:left w:w="57" w:type="dxa"/>
              <w:right w:w="57" w:type="dxa"/>
            </w:tcMar>
            <w:hideMark/>
          </w:tcPr>
          <w:p w14:paraId="2E812E64" w14:textId="77777777" w:rsidR="00061A5A" w:rsidRPr="00E565DE" w:rsidRDefault="00061A5A" w:rsidP="00C80083">
            <w:pPr>
              <w:pStyle w:val="Tabletext"/>
              <w:rPr>
                <w:sz w:val="20"/>
                <w:lang w:val="en-GB" w:eastAsia="ru-RU"/>
              </w:rPr>
            </w:pPr>
          </w:p>
        </w:tc>
        <w:tc>
          <w:tcPr>
            <w:tcW w:w="1218"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2CDD6C19" w14:textId="77777777" w:rsidR="00061A5A" w:rsidRPr="00E565DE" w:rsidRDefault="00061A5A" w:rsidP="00C80083">
            <w:pPr>
              <w:pStyle w:val="Tabletext"/>
              <w:jc w:val="center"/>
              <w:rPr>
                <w:color w:val="000000"/>
                <w:sz w:val="20"/>
                <w:lang w:val="en-GB" w:eastAsia="ru-RU"/>
              </w:rPr>
            </w:pP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4588D6A5"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2D9F506F" w14:textId="77777777" w:rsidR="00061A5A" w:rsidRPr="00E565DE" w:rsidRDefault="00061A5A" w:rsidP="00C80083">
            <w:pPr>
              <w:pStyle w:val="Tabletext"/>
              <w:jc w:val="center"/>
              <w:rPr>
                <w:color w:val="000000"/>
                <w:sz w:val="20"/>
                <w:lang w:val="en-GB"/>
              </w:rPr>
            </w:pPr>
            <w:r w:rsidRPr="00E565DE">
              <w:rPr>
                <w:color w:val="000000"/>
                <w:sz w:val="20"/>
                <w:lang w:val="en-GB"/>
              </w:rPr>
              <w:t>4.20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53DD79A8" w14:textId="77777777" w:rsidR="00061A5A" w:rsidRPr="00E565DE" w:rsidRDefault="00061A5A" w:rsidP="00C80083">
            <w:pPr>
              <w:pStyle w:val="Tabletext"/>
              <w:jc w:val="center"/>
              <w:rPr>
                <w:color w:val="000000"/>
                <w:sz w:val="20"/>
                <w:lang w:val="en-GB"/>
              </w:rPr>
            </w:pPr>
            <w:r w:rsidRPr="00E565DE">
              <w:rPr>
                <w:color w:val="000000"/>
                <w:sz w:val="20"/>
                <w:lang w:val="en-GB"/>
              </w:rPr>
              <w:t>11.50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7290F8DF" w14:textId="77777777" w:rsidR="00061A5A" w:rsidRPr="00E565DE" w:rsidRDefault="00061A5A" w:rsidP="00C80083">
            <w:pPr>
              <w:pStyle w:val="Tabletext"/>
              <w:jc w:val="center"/>
              <w:rPr>
                <w:color w:val="000000"/>
                <w:sz w:val="20"/>
                <w:lang w:val="en-GB"/>
              </w:rPr>
            </w:pPr>
            <w:r w:rsidRPr="00E565DE">
              <w:rPr>
                <w:color w:val="000000"/>
                <w:sz w:val="20"/>
                <w:lang w:val="en-GB"/>
              </w:rPr>
              <w:t>11.50</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3EA870DB" w14:textId="77777777" w:rsidR="00061A5A" w:rsidRPr="00E565DE" w:rsidRDefault="00061A5A" w:rsidP="00C80083">
            <w:pPr>
              <w:pStyle w:val="Tabletext"/>
              <w:jc w:val="center"/>
              <w:rPr>
                <w:color w:val="000000"/>
                <w:sz w:val="20"/>
                <w:lang w:val="en-GB"/>
              </w:rPr>
            </w:pPr>
            <w:r w:rsidRPr="00E565DE">
              <w:rPr>
                <w:color w:val="000000"/>
                <w:sz w:val="20"/>
                <w:lang w:val="en-GB"/>
              </w:rPr>
              <w:t>11.50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5EFE667C" w14:textId="77777777" w:rsidR="00061A5A" w:rsidRPr="00E565DE" w:rsidRDefault="00061A5A" w:rsidP="00C80083">
            <w:pPr>
              <w:pStyle w:val="Tabletext"/>
              <w:jc w:val="center"/>
              <w:rPr>
                <w:color w:val="000000"/>
                <w:sz w:val="20"/>
                <w:lang w:val="en-GB"/>
              </w:rPr>
            </w:pPr>
            <w:r w:rsidRPr="00E565DE">
              <w:rPr>
                <w:color w:val="000000"/>
                <w:sz w:val="20"/>
                <w:lang w:val="en-GB"/>
              </w:rPr>
              <w:t>11.50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0AE9696" w14:textId="77777777" w:rsidR="00061A5A" w:rsidRPr="00E565DE" w:rsidRDefault="00061A5A" w:rsidP="00C80083">
            <w:pPr>
              <w:pStyle w:val="Tabletext"/>
              <w:jc w:val="center"/>
              <w:rPr>
                <w:color w:val="000000"/>
                <w:sz w:val="20"/>
                <w:lang w:val="en-GB"/>
              </w:rPr>
            </w:pPr>
            <w:r w:rsidRPr="00E565DE">
              <w:rPr>
                <w:color w:val="000000"/>
                <w:sz w:val="20"/>
                <w:lang w:val="en-GB"/>
              </w:rPr>
              <w:t>9.80</w:t>
            </w:r>
          </w:p>
        </w:tc>
      </w:tr>
      <w:tr w:rsidR="00061A5A" w:rsidRPr="00E565DE" w14:paraId="1EC4886C" w14:textId="77777777" w:rsidTr="00C80083">
        <w:trPr>
          <w:jc w:val="center"/>
        </w:trPr>
        <w:tc>
          <w:tcPr>
            <w:tcW w:w="2284" w:type="dxa"/>
            <w:tcBorders>
              <w:top w:val="nil"/>
              <w:left w:val="single" w:sz="4" w:space="0" w:color="auto"/>
              <w:bottom w:val="nil"/>
              <w:right w:val="single" w:sz="4" w:space="0" w:color="auto"/>
            </w:tcBorders>
            <w:shd w:val="clear" w:color="auto" w:fill="auto"/>
            <w:noWrap/>
            <w:tcMar>
              <w:left w:w="57" w:type="dxa"/>
              <w:right w:w="57" w:type="dxa"/>
            </w:tcMar>
            <w:hideMark/>
          </w:tcPr>
          <w:p w14:paraId="6DBD1299" w14:textId="77777777" w:rsidR="00061A5A" w:rsidRPr="00E565DE" w:rsidRDefault="00061A5A" w:rsidP="00C80083">
            <w:pPr>
              <w:pStyle w:val="Tabletext"/>
              <w:rPr>
                <w:sz w:val="20"/>
                <w:lang w:val="en-GB" w:eastAsia="ru-RU"/>
              </w:rPr>
            </w:pPr>
            <w:r w:rsidRPr="00E565DE">
              <w:rPr>
                <w:sz w:val="20"/>
                <w:lang w:val="en-GB" w:eastAsia="ru-RU"/>
              </w:rPr>
              <w:t>Implementation loss</w:t>
            </w:r>
          </w:p>
        </w:tc>
        <w:tc>
          <w:tcPr>
            <w:tcW w:w="1218" w:type="dxa"/>
            <w:tcBorders>
              <w:top w:val="nil"/>
              <w:left w:val="nil"/>
              <w:bottom w:val="nil"/>
              <w:right w:val="single" w:sz="4" w:space="0" w:color="auto"/>
            </w:tcBorders>
            <w:shd w:val="clear" w:color="auto" w:fill="auto"/>
            <w:noWrap/>
            <w:tcMar>
              <w:left w:w="57" w:type="dxa"/>
              <w:right w:w="57" w:type="dxa"/>
            </w:tcMar>
            <w:hideMark/>
          </w:tcPr>
          <w:p w14:paraId="097F7996"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i</w:t>
            </w:r>
            <w:r w:rsidRPr="00E565DE">
              <w:rPr>
                <w:color w:val="000000"/>
                <w:sz w:val="20"/>
                <w:lang w:val="en-GB" w:eastAsia="ru-RU"/>
              </w:rPr>
              <w:t xml:space="preserve"> (dB)</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7A6828A9" w14:textId="77777777" w:rsidR="00061A5A" w:rsidRPr="00E565DE" w:rsidRDefault="00061A5A" w:rsidP="00C80083">
            <w:pPr>
              <w:pStyle w:val="Tabletext"/>
              <w:jc w:val="center"/>
              <w:rPr>
                <w:color w:val="000000"/>
                <w:sz w:val="20"/>
                <w:lang w:val="en-GB"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08ECCBF1"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7F58896E"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029D3999"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64B76724"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AFCB1A3"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7B3797B9"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r>
      <w:tr w:rsidR="00061A5A" w:rsidRPr="00E565DE" w14:paraId="76741A65" w14:textId="77777777" w:rsidTr="00C80083">
        <w:trPr>
          <w:jc w:val="center"/>
        </w:trPr>
        <w:tc>
          <w:tcPr>
            <w:tcW w:w="2284"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74B26695" w14:textId="77777777" w:rsidR="00061A5A" w:rsidRPr="00E565DE" w:rsidRDefault="00061A5A" w:rsidP="00C80083">
            <w:pPr>
              <w:pStyle w:val="Tabletext"/>
              <w:rPr>
                <w:sz w:val="20"/>
                <w:lang w:val="en-GB" w:eastAsia="ru-RU"/>
              </w:rPr>
            </w:pPr>
            <w:r w:rsidRPr="00E565DE">
              <w:rPr>
                <w:sz w:val="20"/>
                <w:lang w:val="en-GB" w:eastAsia="ru-RU"/>
              </w:rPr>
              <w:t>Minimum receiver input power level</w:t>
            </w:r>
          </w:p>
        </w:tc>
        <w:tc>
          <w:tcPr>
            <w:tcW w:w="1218" w:type="dxa"/>
            <w:vMerge w:val="restart"/>
            <w:tcBorders>
              <w:top w:val="single" w:sz="4" w:space="0" w:color="auto"/>
              <w:left w:val="nil"/>
              <w:right w:val="single" w:sz="4" w:space="0" w:color="auto"/>
            </w:tcBorders>
            <w:shd w:val="clear" w:color="auto" w:fill="auto"/>
            <w:noWrap/>
            <w:tcMar>
              <w:left w:w="57" w:type="dxa"/>
              <w:right w:w="57" w:type="dxa"/>
            </w:tcMar>
            <w:hideMark/>
          </w:tcPr>
          <w:p w14:paraId="7B1649AD"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P</w:t>
            </w:r>
            <w:r w:rsidRPr="00E565DE">
              <w:rPr>
                <w:i/>
                <w:iCs/>
                <w:color w:val="000000"/>
                <w:sz w:val="20"/>
                <w:vertAlign w:val="subscript"/>
                <w:lang w:val="en-GB" w:eastAsia="ru-RU"/>
              </w:rPr>
              <w:t xml:space="preserve">s,min </w:t>
            </w:r>
            <w:r w:rsidRPr="00E565DE">
              <w:rPr>
                <w:color w:val="000000"/>
                <w:sz w:val="20"/>
                <w:lang w:val="en-GB" w:eastAsia="ru-RU"/>
              </w:rPr>
              <w:t>(dBW)</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21157340"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4EF32C66" w14:textId="77777777" w:rsidR="00061A5A" w:rsidRPr="00E565DE" w:rsidRDefault="00061A5A" w:rsidP="00C80083">
            <w:pPr>
              <w:pStyle w:val="Tabletext"/>
              <w:jc w:val="center"/>
              <w:rPr>
                <w:color w:val="000000"/>
                <w:sz w:val="20"/>
                <w:lang w:val="en-GB"/>
              </w:rPr>
            </w:pPr>
            <w:r w:rsidRPr="00E565DE">
              <w:rPr>
                <w:color w:val="000000"/>
                <w:sz w:val="20"/>
                <w:lang w:val="en-GB"/>
              </w:rPr>
              <w:t>−139.87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1FB3033" w14:textId="77777777" w:rsidR="00061A5A" w:rsidRPr="00E565DE" w:rsidRDefault="00061A5A" w:rsidP="00C80083">
            <w:pPr>
              <w:pStyle w:val="Tabletext"/>
              <w:jc w:val="center"/>
              <w:rPr>
                <w:color w:val="000000"/>
                <w:sz w:val="20"/>
                <w:lang w:val="en-GB"/>
              </w:rPr>
            </w:pPr>
            <w:r w:rsidRPr="00E565DE">
              <w:rPr>
                <w:color w:val="000000"/>
                <w:sz w:val="20"/>
                <w:lang w:val="en-GB"/>
              </w:rPr>
              <w:t>−134.57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7C750AFC" w14:textId="77777777" w:rsidR="00061A5A" w:rsidRPr="00E565DE" w:rsidRDefault="00061A5A" w:rsidP="00C80083">
            <w:pPr>
              <w:pStyle w:val="Tabletext"/>
              <w:jc w:val="center"/>
              <w:rPr>
                <w:color w:val="000000"/>
                <w:sz w:val="20"/>
                <w:lang w:val="en-GB"/>
              </w:rPr>
            </w:pPr>
            <w:r w:rsidRPr="00E565DE">
              <w:rPr>
                <w:color w:val="000000"/>
                <w:sz w:val="20"/>
                <w:lang w:val="en-GB"/>
              </w:rPr>
              <w:t>−134.57</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31336C6B" w14:textId="77777777" w:rsidR="00061A5A" w:rsidRPr="00E565DE" w:rsidRDefault="00061A5A" w:rsidP="00C80083">
            <w:pPr>
              <w:pStyle w:val="Tabletext"/>
              <w:jc w:val="center"/>
              <w:rPr>
                <w:color w:val="000000"/>
                <w:sz w:val="20"/>
                <w:lang w:val="en-GB"/>
              </w:rPr>
            </w:pPr>
            <w:r w:rsidRPr="00E565DE">
              <w:rPr>
                <w:color w:val="000000"/>
                <w:sz w:val="20"/>
                <w:lang w:val="en-GB"/>
              </w:rPr>
              <w:t>−134.57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1CD31CEA" w14:textId="77777777" w:rsidR="00061A5A" w:rsidRPr="00E565DE" w:rsidRDefault="00061A5A" w:rsidP="00C80083">
            <w:pPr>
              <w:pStyle w:val="Tabletext"/>
              <w:jc w:val="center"/>
              <w:rPr>
                <w:color w:val="000000"/>
                <w:sz w:val="20"/>
                <w:lang w:val="en-GB"/>
              </w:rPr>
            </w:pPr>
            <w:r w:rsidRPr="00E565DE">
              <w:rPr>
                <w:color w:val="000000"/>
                <w:sz w:val="20"/>
                <w:lang w:val="en-GB"/>
              </w:rPr>
              <w:t>−134.57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A0900E4" w14:textId="77777777" w:rsidR="00061A5A" w:rsidRPr="00E565DE" w:rsidRDefault="00061A5A" w:rsidP="00C80083">
            <w:pPr>
              <w:pStyle w:val="Tabletext"/>
              <w:jc w:val="center"/>
              <w:rPr>
                <w:color w:val="000000"/>
                <w:sz w:val="20"/>
                <w:lang w:val="en-GB"/>
              </w:rPr>
            </w:pPr>
            <w:r w:rsidRPr="00E565DE">
              <w:rPr>
                <w:color w:val="000000"/>
                <w:sz w:val="20"/>
                <w:lang w:val="en-GB"/>
              </w:rPr>
              <w:t>−135.47</w:t>
            </w:r>
          </w:p>
        </w:tc>
      </w:tr>
      <w:tr w:rsidR="00061A5A" w:rsidRPr="00E565DE" w14:paraId="7D5A59C0" w14:textId="77777777" w:rsidTr="00C80083">
        <w:trPr>
          <w:jc w:val="center"/>
        </w:trPr>
        <w:tc>
          <w:tcPr>
            <w:tcW w:w="2284" w:type="dxa"/>
            <w:vMerge/>
            <w:tcBorders>
              <w:left w:val="single" w:sz="4" w:space="0" w:color="auto"/>
              <w:right w:val="single" w:sz="4" w:space="0" w:color="auto"/>
            </w:tcBorders>
            <w:shd w:val="clear" w:color="auto" w:fill="auto"/>
            <w:tcMar>
              <w:left w:w="57" w:type="dxa"/>
              <w:right w:w="57" w:type="dxa"/>
            </w:tcMar>
            <w:hideMark/>
          </w:tcPr>
          <w:p w14:paraId="5F258049" w14:textId="77777777" w:rsidR="00061A5A" w:rsidRPr="00E565DE" w:rsidRDefault="00061A5A" w:rsidP="00C80083">
            <w:pPr>
              <w:pStyle w:val="Tabletext"/>
              <w:rPr>
                <w:sz w:val="20"/>
                <w:lang w:val="en-GB" w:eastAsia="ru-RU"/>
              </w:rPr>
            </w:pPr>
          </w:p>
        </w:tc>
        <w:tc>
          <w:tcPr>
            <w:tcW w:w="1218" w:type="dxa"/>
            <w:vMerge/>
            <w:tcBorders>
              <w:left w:val="nil"/>
              <w:right w:val="single" w:sz="4" w:space="0" w:color="auto"/>
            </w:tcBorders>
            <w:shd w:val="clear" w:color="auto" w:fill="auto"/>
            <w:noWrap/>
            <w:tcMar>
              <w:left w:w="57" w:type="dxa"/>
              <w:right w:w="57" w:type="dxa"/>
            </w:tcMar>
            <w:hideMark/>
          </w:tcPr>
          <w:p w14:paraId="3CB76A6E" w14:textId="77777777" w:rsidR="00061A5A" w:rsidRPr="00E565DE" w:rsidRDefault="00061A5A" w:rsidP="00C80083">
            <w:pPr>
              <w:pStyle w:val="Tabletext"/>
              <w:jc w:val="center"/>
              <w:rPr>
                <w:i/>
                <w:iCs/>
                <w:color w:val="000000"/>
                <w:sz w:val="20"/>
                <w:lang w:val="en-GB" w:eastAsia="ru-RU"/>
              </w:rPr>
            </w:pP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637AC5BE"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 </w:t>
            </w:r>
            <w:r w:rsidRPr="00E565DE">
              <w:rPr>
                <w:color w:val="000000"/>
                <w:sz w:val="20"/>
                <w:lang w:val="en-GB" w:eastAsia="ru-RU"/>
              </w:rPr>
              <w:t>= 2/3</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7800E44F" w14:textId="77777777" w:rsidR="00061A5A" w:rsidRPr="00E565DE" w:rsidRDefault="00061A5A" w:rsidP="00C80083">
            <w:pPr>
              <w:pStyle w:val="Tabletext"/>
              <w:jc w:val="center"/>
              <w:rPr>
                <w:color w:val="000000"/>
                <w:sz w:val="20"/>
                <w:lang w:val="en-GB"/>
              </w:rPr>
            </w:pPr>
            <w:r w:rsidRPr="00E565DE">
              <w:rPr>
                <w:color w:val="000000"/>
                <w:sz w:val="20"/>
                <w:lang w:val="en-GB"/>
              </w:rPr>
              <w:t>−137.67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5543A62E" w14:textId="77777777" w:rsidR="00061A5A" w:rsidRPr="00E565DE" w:rsidRDefault="00061A5A" w:rsidP="00C80083">
            <w:pPr>
              <w:pStyle w:val="Tabletext"/>
              <w:jc w:val="center"/>
              <w:rPr>
                <w:color w:val="000000"/>
                <w:sz w:val="20"/>
                <w:lang w:val="en-GB"/>
              </w:rPr>
            </w:pPr>
            <w:r w:rsidRPr="00E565DE">
              <w:rPr>
                <w:color w:val="000000"/>
                <w:sz w:val="20"/>
                <w:lang w:val="en-GB"/>
              </w:rPr>
              <w:t>−131.57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1F4B19BD" w14:textId="77777777" w:rsidR="00061A5A" w:rsidRPr="00E565DE" w:rsidRDefault="00061A5A" w:rsidP="00C80083">
            <w:pPr>
              <w:pStyle w:val="Tabletext"/>
              <w:jc w:val="center"/>
              <w:rPr>
                <w:color w:val="000000"/>
                <w:sz w:val="20"/>
                <w:lang w:val="en-GB"/>
              </w:rPr>
            </w:pPr>
            <w:r w:rsidRPr="00E565DE">
              <w:rPr>
                <w:color w:val="000000"/>
                <w:sz w:val="20"/>
                <w:lang w:val="en-GB"/>
              </w:rPr>
              <w:t>−131.57</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1F273823" w14:textId="77777777" w:rsidR="00061A5A" w:rsidRPr="00E565DE" w:rsidRDefault="00061A5A" w:rsidP="00C80083">
            <w:pPr>
              <w:pStyle w:val="Tabletext"/>
              <w:jc w:val="center"/>
              <w:rPr>
                <w:color w:val="000000"/>
                <w:sz w:val="20"/>
                <w:lang w:val="en-GB"/>
              </w:rPr>
            </w:pPr>
            <w:r w:rsidRPr="00E565DE">
              <w:rPr>
                <w:color w:val="000000"/>
                <w:sz w:val="20"/>
                <w:lang w:val="en-GB"/>
              </w:rPr>
              <w:t>−131.57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3EA14D57" w14:textId="77777777" w:rsidR="00061A5A" w:rsidRPr="00E565DE" w:rsidRDefault="00061A5A" w:rsidP="00C80083">
            <w:pPr>
              <w:pStyle w:val="Tabletext"/>
              <w:jc w:val="center"/>
              <w:rPr>
                <w:color w:val="000000"/>
                <w:sz w:val="20"/>
                <w:lang w:val="en-GB"/>
              </w:rPr>
            </w:pPr>
            <w:r w:rsidRPr="00E565DE">
              <w:rPr>
                <w:color w:val="000000"/>
                <w:sz w:val="20"/>
                <w:lang w:val="en-GB"/>
              </w:rPr>
              <w:t>−131.57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D20C60A" w14:textId="77777777" w:rsidR="00061A5A" w:rsidRPr="00E565DE" w:rsidRDefault="00061A5A" w:rsidP="00C80083">
            <w:pPr>
              <w:pStyle w:val="Tabletext"/>
              <w:jc w:val="center"/>
              <w:rPr>
                <w:color w:val="000000"/>
                <w:sz w:val="20"/>
                <w:lang w:val="en-GB"/>
              </w:rPr>
            </w:pPr>
            <w:r w:rsidRPr="00E565DE">
              <w:rPr>
                <w:color w:val="000000"/>
                <w:sz w:val="20"/>
                <w:lang w:val="en-GB"/>
              </w:rPr>
              <w:t>−132.37</w:t>
            </w:r>
          </w:p>
        </w:tc>
      </w:tr>
      <w:tr w:rsidR="00061A5A" w:rsidRPr="00E565DE" w14:paraId="7505178F" w14:textId="77777777" w:rsidTr="00C80083">
        <w:trPr>
          <w:jc w:val="center"/>
        </w:trPr>
        <w:tc>
          <w:tcPr>
            <w:tcW w:w="2284"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0E321F14" w14:textId="77777777" w:rsidR="00061A5A" w:rsidRPr="00E565DE" w:rsidRDefault="00061A5A" w:rsidP="00C80083">
            <w:pPr>
              <w:pStyle w:val="Tabletext"/>
              <w:rPr>
                <w:sz w:val="20"/>
                <w:lang w:val="en-GB" w:eastAsia="ru-RU"/>
              </w:rPr>
            </w:pPr>
          </w:p>
        </w:tc>
        <w:tc>
          <w:tcPr>
            <w:tcW w:w="1218" w:type="dxa"/>
            <w:vMerge/>
            <w:tcBorders>
              <w:left w:val="nil"/>
              <w:bottom w:val="single" w:sz="4" w:space="0" w:color="auto"/>
              <w:right w:val="single" w:sz="4" w:space="0" w:color="auto"/>
            </w:tcBorders>
            <w:shd w:val="clear" w:color="auto" w:fill="auto"/>
            <w:noWrap/>
            <w:tcMar>
              <w:left w:w="57" w:type="dxa"/>
              <w:right w:w="57" w:type="dxa"/>
            </w:tcMar>
            <w:hideMark/>
          </w:tcPr>
          <w:p w14:paraId="33DEED5A" w14:textId="77777777" w:rsidR="00061A5A" w:rsidRPr="00E565DE" w:rsidRDefault="00061A5A" w:rsidP="00C80083">
            <w:pPr>
              <w:pStyle w:val="Tabletext"/>
              <w:jc w:val="center"/>
              <w:rPr>
                <w:i/>
                <w:iCs/>
                <w:color w:val="000000"/>
                <w:sz w:val="20"/>
                <w:lang w:val="en-GB" w:eastAsia="ru-RU"/>
              </w:rPr>
            </w:pP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0A445A2F"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 </w:t>
            </w:r>
            <w:r w:rsidRPr="00E565DE">
              <w:rPr>
                <w:color w:val="000000"/>
                <w:sz w:val="20"/>
                <w:lang w:val="en-GB" w:eastAsia="ru-RU"/>
              </w:rPr>
              <w:t>= 3/4</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7B44714C" w14:textId="77777777" w:rsidR="00061A5A" w:rsidRPr="00E565DE" w:rsidRDefault="00061A5A" w:rsidP="00C80083">
            <w:pPr>
              <w:pStyle w:val="Tabletext"/>
              <w:jc w:val="center"/>
              <w:rPr>
                <w:color w:val="000000"/>
                <w:sz w:val="20"/>
                <w:lang w:val="en-GB"/>
              </w:rPr>
            </w:pPr>
            <w:r w:rsidRPr="00E565DE">
              <w:rPr>
                <w:color w:val="000000"/>
                <w:sz w:val="20"/>
                <w:lang w:val="en-GB"/>
              </w:rPr>
              <w:t>−136.77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0BBB619B" w14:textId="77777777" w:rsidR="00061A5A" w:rsidRPr="00E565DE" w:rsidRDefault="00061A5A" w:rsidP="00C80083">
            <w:pPr>
              <w:pStyle w:val="Tabletext"/>
              <w:jc w:val="center"/>
              <w:rPr>
                <w:color w:val="000000"/>
                <w:sz w:val="20"/>
                <w:lang w:val="en-GB"/>
              </w:rPr>
            </w:pPr>
            <w:r w:rsidRPr="00E565DE">
              <w:rPr>
                <w:color w:val="000000"/>
                <w:sz w:val="20"/>
                <w:lang w:val="en-GB"/>
              </w:rPr>
              <w:t>−129.47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E9C277D" w14:textId="77777777" w:rsidR="00061A5A" w:rsidRPr="00E565DE" w:rsidRDefault="00061A5A" w:rsidP="00C80083">
            <w:pPr>
              <w:pStyle w:val="Tabletext"/>
              <w:jc w:val="center"/>
              <w:rPr>
                <w:color w:val="000000"/>
                <w:sz w:val="20"/>
                <w:lang w:val="en-GB"/>
              </w:rPr>
            </w:pPr>
            <w:r w:rsidRPr="00E565DE">
              <w:rPr>
                <w:color w:val="000000"/>
                <w:sz w:val="20"/>
                <w:lang w:val="en-GB"/>
              </w:rPr>
              <w:t>−129.47</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37A3B862" w14:textId="77777777" w:rsidR="00061A5A" w:rsidRPr="00E565DE" w:rsidRDefault="00061A5A" w:rsidP="00C80083">
            <w:pPr>
              <w:pStyle w:val="Tabletext"/>
              <w:jc w:val="center"/>
              <w:rPr>
                <w:color w:val="000000"/>
                <w:sz w:val="20"/>
                <w:lang w:val="en-GB"/>
              </w:rPr>
            </w:pPr>
            <w:r w:rsidRPr="00E565DE">
              <w:rPr>
                <w:color w:val="000000"/>
                <w:sz w:val="20"/>
                <w:lang w:val="en-GB"/>
              </w:rPr>
              <w:t>−129.47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1EE55681" w14:textId="77777777" w:rsidR="00061A5A" w:rsidRPr="00E565DE" w:rsidRDefault="00061A5A" w:rsidP="00C80083">
            <w:pPr>
              <w:pStyle w:val="Tabletext"/>
              <w:jc w:val="center"/>
              <w:rPr>
                <w:color w:val="000000"/>
                <w:sz w:val="20"/>
                <w:lang w:val="en-GB"/>
              </w:rPr>
            </w:pPr>
            <w:r w:rsidRPr="00E565DE">
              <w:rPr>
                <w:color w:val="000000"/>
                <w:sz w:val="20"/>
                <w:lang w:val="en-GB"/>
              </w:rPr>
              <w:t>−129.47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5F34509A" w14:textId="77777777" w:rsidR="00061A5A" w:rsidRPr="00E565DE" w:rsidRDefault="00061A5A" w:rsidP="00C80083">
            <w:pPr>
              <w:pStyle w:val="Tabletext"/>
              <w:jc w:val="center"/>
              <w:rPr>
                <w:color w:val="000000"/>
                <w:sz w:val="20"/>
                <w:lang w:val="en-GB"/>
              </w:rPr>
            </w:pPr>
            <w:r w:rsidRPr="00E565DE">
              <w:rPr>
                <w:color w:val="000000"/>
                <w:sz w:val="20"/>
                <w:lang w:val="en-GB"/>
              </w:rPr>
              <w:t>−131.17</w:t>
            </w:r>
          </w:p>
        </w:tc>
      </w:tr>
      <w:tr w:rsidR="00061A5A" w:rsidRPr="00E565DE" w14:paraId="54A69E7C" w14:textId="77777777" w:rsidTr="00C80083">
        <w:trPr>
          <w:jc w:val="center"/>
        </w:trPr>
        <w:tc>
          <w:tcPr>
            <w:tcW w:w="2284"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F65AD34" w14:textId="77777777" w:rsidR="00061A5A" w:rsidRPr="00E565DE" w:rsidRDefault="00061A5A" w:rsidP="00C80083">
            <w:pPr>
              <w:pStyle w:val="Tabletext"/>
              <w:rPr>
                <w:sz w:val="20"/>
                <w:lang w:val="en-GB" w:eastAsia="ru-RU"/>
              </w:rPr>
            </w:pPr>
            <w:r w:rsidRPr="00E565DE">
              <w:rPr>
                <w:sz w:val="20"/>
                <w:lang w:val="en-GB" w:eastAsia="ru-RU"/>
              </w:rPr>
              <w:t>Antenna gain</w:t>
            </w:r>
          </w:p>
        </w:tc>
        <w:tc>
          <w:tcPr>
            <w:tcW w:w="1218" w:type="dxa"/>
            <w:tcBorders>
              <w:top w:val="nil"/>
              <w:left w:val="nil"/>
              <w:bottom w:val="single" w:sz="4" w:space="0" w:color="auto"/>
              <w:right w:val="single" w:sz="4" w:space="0" w:color="auto"/>
            </w:tcBorders>
            <w:shd w:val="clear" w:color="auto" w:fill="auto"/>
            <w:noWrap/>
            <w:tcMar>
              <w:left w:w="57" w:type="dxa"/>
              <w:right w:w="57" w:type="dxa"/>
            </w:tcMar>
            <w:hideMark/>
          </w:tcPr>
          <w:p w14:paraId="5AB27F3A"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G</w:t>
            </w:r>
            <w:r w:rsidRPr="00E565DE">
              <w:rPr>
                <w:i/>
                <w:iCs/>
                <w:color w:val="000000"/>
                <w:sz w:val="20"/>
                <w:vertAlign w:val="subscript"/>
                <w:lang w:val="en-GB" w:eastAsia="ru-RU"/>
              </w:rPr>
              <w:t xml:space="preserve">d </w:t>
            </w:r>
            <w:r w:rsidRPr="00E565DE">
              <w:rPr>
                <w:color w:val="000000"/>
                <w:sz w:val="20"/>
                <w:lang w:val="en-GB" w:eastAsia="ru-RU"/>
              </w:rPr>
              <w:t>(dBd)</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0CC7BE06" w14:textId="77777777" w:rsidR="00061A5A" w:rsidRPr="00E565DE" w:rsidRDefault="00061A5A" w:rsidP="00C80083">
            <w:pPr>
              <w:pStyle w:val="Tabletext"/>
              <w:jc w:val="center"/>
              <w:rPr>
                <w:color w:val="000000"/>
                <w:sz w:val="20"/>
                <w:lang w:val="en-GB"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65D19982"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34FB0C4F" w14:textId="77777777" w:rsidR="00061A5A" w:rsidRPr="00E565DE" w:rsidRDefault="00061A5A" w:rsidP="00C80083">
            <w:pPr>
              <w:pStyle w:val="Tabletext"/>
              <w:jc w:val="center"/>
              <w:rPr>
                <w:color w:val="000000"/>
                <w:sz w:val="20"/>
                <w:lang w:val="en-GB"/>
              </w:rPr>
            </w:pPr>
            <w:r w:rsidRPr="00E565DE">
              <w:rPr>
                <w:color w:val="000000"/>
                <w:sz w:val="20"/>
                <w:lang w:val="en-GB"/>
              </w:rPr>
              <w:t>−2.20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1E1404C0" w14:textId="77777777" w:rsidR="00061A5A" w:rsidRPr="00E565DE" w:rsidRDefault="00061A5A" w:rsidP="00C80083">
            <w:pPr>
              <w:pStyle w:val="Tabletext"/>
              <w:jc w:val="center"/>
              <w:rPr>
                <w:color w:val="000000"/>
                <w:sz w:val="20"/>
                <w:lang w:val="en-GB"/>
              </w:rPr>
            </w:pPr>
            <w:r w:rsidRPr="00E565DE">
              <w:rPr>
                <w:color w:val="000000"/>
                <w:sz w:val="20"/>
                <w:lang w:val="en-GB"/>
              </w:rPr>
              <w:t>−22.76</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0106E942" w14:textId="77777777" w:rsidR="00061A5A" w:rsidRPr="00E565DE" w:rsidRDefault="00061A5A" w:rsidP="00C80083">
            <w:pPr>
              <w:pStyle w:val="Tabletext"/>
              <w:jc w:val="center"/>
              <w:rPr>
                <w:color w:val="000000"/>
                <w:sz w:val="20"/>
                <w:lang w:val="en-GB"/>
              </w:rPr>
            </w:pPr>
            <w:r w:rsidRPr="00E565DE">
              <w:rPr>
                <w:color w:val="000000"/>
                <w:sz w:val="20"/>
                <w:lang w:val="en-GB"/>
              </w:rPr>
              <w:t>−2.20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012F429A" w14:textId="77777777" w:rsidR="00061A5A" w:rsidRPr="00E565DE" w:rsidRDefault="00061A5A" w:rsidP="00C80083">
            <w:pPr>
              <w:pStyle w:val="Tabletext"/>
              <w:jc w:val="center"/>
              <w:rPr>
                <w:color w:val="000000"/>
                <w:sz w:val="20"/>
                <w:lang w:val="en-GB"/>
              </w:rPr>
            </w:pPr>
            <w:r w:rsidRPr="00E565DE">
              <w:rPr>
                <w:color w:val="000000"/>
                <w:sz w:val="20"/>
                <w:lang w:val="en-GB"/>
              </w:rPr>
              <w:t>−22.76</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0D1AB536" w14:textId="77777777" w:rsidR="00061A5A" w:rsidRPr="00E565DE" w:rsidRDefault="00061A5A" w:rsidP="00C80083">
            <w:pPr>
              <w:pStyle w:val="Tabletext"/>
              <w:jc w:val="center"/>
              <w:rPr>
                <w:color w:val="000000"/>
                <w:sz w:val="20"/>
                <w:lang w:val="en-GB"/>
              </w:rPr>
            </w:pPr>
            <w:r w:rsidRPr="00E565DE">
              <w:rPr>
                <w:color w:val="000000"/>
                <w:sz w:val="20"/>
                <w:lang w:val="en-GB"/>
              </w:rPr>
              <w:t>−2.20</w:t>
            </w:r>
          </w:p>
        </w:tc>
      </w:tr>
      <w:tr w:rsidR="00061A5A" w:rsidRPr="00E565DE" w14:paraId="2954CDCA" w14:textId="77777777" w:rsidTr="00C80083">
        <w:trPr>
          <w:jc w:val="center"/>
        </w:trPr>
        <w:tc>
          <w:tcPr>
            <w:tcW w:w="2284"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71ADFA6" w14:textId="77777777" w:rsidR="00061A5A" w:rsidRPr="00E565DE" w:rsidRDefault="00061A5A" w:rsidP="00C80083">
            <w:pPr>
              <w:pStyle w:val="Tabletext"/>
              <w:rPr>
                <w:sz w:val="20"/>
                <w:lang w:val="en-GB" w:eastAsia="ru-RU"/>
              </w:rPr>
            </w:pPr>
            <w:r w:rsidRPr="00E565DE">
              <w:rPr>
                <w:sz w:val="20"/>
                <w:lang w:val="en-GB" w:eastAsia="ru-RU"/>
              </w:rPr>
              <w:t>Effective antenna aperture</w:t>
            </w:r>
          </w:p>
        </w:tc>
        <w:tc>
          <w:tcPr>
            <w:tcW w:w="1218" w:type="dxa"/>
            <w:tcBorders>
              <w:top w:val="nil"/>
              <w:left w:val="nil"/>
              <w:bottom w:val="single" w:sz="4" w:space="0" w:color="auto"/>
              <w:right w:val="single" w:sz="4" w:space="0" w:color="auto"/>
            </w:tcBorders>
            <w:shd w:val="clear" w:color="auto" w:fill="auto"/>
            <w:noWrap/>
            <w:tcMar>
              <w:left w:w="57" w:type="dxa"/>
              <w:right w:w="57" w:type="dxa"/>
            </w:tcMar>
            <w:hideMark/>
          </w:tcPr>
          <w:p w14:paraId="7D02B38D"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A</w:t>
            </w:r>
            <w:r w:rsidRPr="00E565DE">
              <w:rPr>
                <w:i/>
                <w:iCs/>
                <w:color w:val="000000"/>
                <w:sz w:val="20"/>
                <w:vertAlign w:val="subscript"/>
                <w:lang w:val="en-GB" w:eastAsia="ru-RU"/>
              </w:rPr>
              <w:t xml:space="preserve">a </w:t>
            </w:r>
            <w:r w:rsidRPr="00E565DE">
              <w:rPr>
                <w:color w:val="000000"/>
                <w:sz w:val="20"/>
                <w:lang w:val="en-GB" w:eastAsia="ru-RU"/>
              </w:rPr>
              <w:t>(dBm</w:t>
            </w:r>
            <w:r w:rsidRPr="00E565DE">
              <w:rPr>
                <w:color w:val="000000"/>
                <w:sz w:val="20"/>
                <w:vertAlign w:val="superscript"/>
                <w:lang w:val="en-GB" w:eastAsia="ru-RU"/>
              </w:rPr>
              <w:t>2</w:t>
            </w:r>
            <w:r w:rsidRPr="00E565DE">
              <w:rPr>
                <w:color w:val="000000"/>
                <w:sz w:val="20"/>
                <w:lang w:val="en-GB" w:eastAsia="ru-RU"/>
              </w:rPr>
              <w:t>)</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6BAF16AA" w14:textId="77777777" w:rsidR="00061A5A" w:rsidRPr="00E565DE" w:rsidRDefault="00061A5A" w:rsidP="00C80083">
            <w:pPr>
              <w:pStyle w:val="Tabletext"/>
              <w:jc w:val="center"/>
              <w:rPr>
                <w:color w:val="000000"/>
                <w:sz w:val="20"/>
                <w:lang w:val="en-GB"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37056E12" w14:textId="77777777" w:rsidR="00061A5A" w:rsidRPr="00E565DE" w:rsidRDefault="00061A5A" w:rsidP="00C80083">
            <w:pPr>
              <w:pStyle w:val="Tabletext"/>
              <w:jc w:val="center"/>
              <w:rPr>
                <w:color w:val="000000"/>
                <w:sz w:val="20"/>
                <w:lang w:val="en-GB"/>
              </w:rPr>
            </w:pPr>
            <w:r w:rsidRPr="00E565DE">
              <w:rPr>
                <w:color w:val="000000"/>
                <w:sz w:val="20"/>
                <w:lang w:val="en-GB"/>
              </w:rPr>
              <w:t>4.44</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65C7B2F" w14:textId="77777777" w:rsidR="00061A5A" w:rsidRPr="00E565DE" w:rsidRDefault="00061A5A" w:rsidP="00C80083">
            <w:pPr>
              <w:pStyle w:val="Tabletext"/>
              <w:jc w:val="center"/>
              <w:rPr>
                <w:color w:val="000000"/>
                <w:sz w:val="20"/>
                <w:lang w:val="en-GB"/>
              </w:rPr>
            </w:pPr>
            <w:r w:rsidRPr="00E565DE">
              <w:rPr>
                <w:color w:val="000000"/>
                <w:sz w:val="20"/>
                <w:lang w:val="en-GB"/>
              </w:rPr>
              <w:t>2.24</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04EEA154" w14:textId="77777777" w:rsidR="00061A5A" w:rsidRPr="00E565DE" w:rsidRDefault="00061A5A" w:rsidP="00C80083">
            <w:pPr>
              <w:pStyle w:val="Tabletext"/>
              <w:jc w:val="center"/>
              <w:rPr>
                <w:color w:val="000000"/>
                <w:sz w:val="20"/>
                <w:lang w:val="en-GB"/>
              </w:rPr>
            </w:pPr>
            <w:r w:rsidRPr="00E565DE">
              <w:rPr>
                <w:color w:val="000000"/>
                <w:sz w:val="20"/>
                <w:lang w:val="en-GB"/>
              </w:rPr>
              <w:t>−18.32</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51AFD288" w14:textId="77777777" w:rsidR="00061A5A" w:rsidRPr="00E565DE" w:rsidRDefault="00061A5A" w:rsidP="00C80083">
            <w:pPr>
              <w:pStyle w:val="Tabletext"/>
              <w:jc w:val="center"/>
              <w:rPr>
                <w:color w:val="000000"/>
                <w:sz w:val="20"/>
                <w:lang w:val="en-GB"/>
              </w:rPr>
            </w:pPr>
            <w:r w:rsidRPr="00E565DE">
              <w:rPr>
                <w:color w:val="000000"/>
                <w:sz w:val="20"/>
                <w:lang w:val="en-GB"/>
              </w:rPr>
              <w:t>2.24</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12C7C07" w14:textId="77777777" w:rsidR="00061A5A" w:rsidRPr="00E565DE" w:rsidRDefault="00061A5A" w:rsidP="00C80083">
            <w:pPr>
              <w:pStyle w:val="Tabletext"/>
              <w:jc w:val="center"/>
              <w:rPr>
                <w:color w:val="000000"/>
                <w:sz w:val="20"/>
                <w:lang w:val="en-GB"/>
              </w:rPr>
            </w:pPr>
            <w:r w:rsidRPr="00E565DE">
              <w:rPr>
                <w:color w:val="000000"/>
                <w:sz w:val="20"/>
                <w:lang w:val="en-GB"/>
              </w:rPr>
              <w:t>−18.32</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029F0378" w14:textId="77777777" w:rsidR="00061A5A" w:rsidRPr="00E565DE" w:rsidRDefault="00061A5A" w:rsidP="00C80083">
            <w:pPr>
              <w:pStyle w:val="Tabletext"/>
              <w:jc w:val="center"/>
              <w:rPr>
                <w:color w:val="000000"/>
                <w:sz w:val="20"/>
                <w:lang w:val="en-GB"/>
              </w:rPr>
            </w:pPr>
            <w:r w:rsidRPr="00E565DE">
              <w:rPr>
                <w:color w:val="000000"/>
                <w:sz w:val="20"/>
                <w:lang w:val="en-GB"/>
              </w:rPr>
              <w:t>2.24</w:t>
            </w:r>
          </w:p>
        </w:tc>
      </w:tr>
      <w:tr w:rsidR="00061A5A" w:rsidRPr="00E565DE" w14:paraId="3E2C01C9" w14:textId="77777777" w:rsidTr="00C80083">
        <w:trPr>
          <w:jc w:val="center"/>
        </w:trPr>
        <w:tc>
          <w:tcPr>
            <w:tcW w:w="2284" w:type="dxa"/>
            <w:tcBorders>
              <w:top w:val="nil"/>
              <w:left w:val="single" w:sz="4" w:space="0" w:color="auto"/>
              <w:bottom w:val="nil"/>
              <w:right w:val="single" w:sz="4" w:space="0" w:color="auto"/>
            </w:tcBorders>
            <w:shd w:val="clear" w:color="auto" w:fill="auto"/>
            <w:tcMar>
              <w:left w:w="57" w:type="dxa"/>
              <w:right w:w="57" w:type="dxa"/>
            </w:tcMar>
            <w:hideMark/>
          </w:tcPr>
          <w:p w14:paraId="356784E5" w14:textId="77777777" w:rsidR="00061A5A" w:rsidRPr="00E565DE" w:rsidRDefault="00061A5A" w:rsidP="00C80083">
            <w:pPr>
              <w:pStyle w:val="Tabletext"/>
              <w:rPr>
                <w:sz w:val="20"/>
                <w:lang w:val="en-GB" w:eastAsia="ru-RU"/>
              </w:rPr>
            </w:pPr>
            <w:r w:rsidRPr="00E565DE">
              <w:rPr>
                <w:sz w:val="20"/>
                <w:lang w:val="en-GB" w:eastAsia="ru-RU"/>
              </w:rPr>
              <w:t>Feeder-loss</w:t>
            </w:r>
          </w:p>
        </w:tc>
        <w:tc>
          <w:tcPr>
            <w:tcW w:w="1218" w:type="dxa"/>
            <w:tcBorders>
              <w:top w:val="nil"/>
              <w:left w:val="nil"/>
              <w:bottom w:val="nil"/>
              <w:right w:val="single" w:sz="4" w:space="0" w:color="auto"/>
            </w:tcBorders>
            <w:shd w:val="clear" w:color="auto" w:fill="auto"/>
            <w:noWrap/>
            <w:tcMar>
              <w:left w:w="57" w:type="dxa"/>
              <w:right w:w="57" w:type="dxa"/>
            </w:tcMar>
            <w:hideMark/>
          </w:tcPr>
          <w:p w14:paraId="5F620CBF"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f</w:t>
            </w:r>
            <w:r w:rsidRPr="00E565DE">
              <w:rPr>
                <w:color w:val="000000"/>
                <w:sz w:val="20"/>
                <w:lang w:val="en-GB" w:eastAsia="ru-RU"/>
              </w:rPr>
              <w:t xml:space="preserve"> (dB)</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4F8FE722" w14:textId="77777777" w:rsidR="00061A5A" w:rsidRPr="00E565DE" w:rsidRDefault="00061A5A" w:rsidP="00C80083">
            <w:pPr>
              <w:pStyle w:val="Tabletext"/>
              <w:jc w:val="center"/>
              <w:rPr>
                <w:color w:val="000000"/>
                <w:sz w:val="20"/>
                <w:lang w:val="en-GB"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5EA2E4D5" w14:textId="77777777" w:rsidR="00061A5A" w:rsidRPr="00E565DE" w:rsidRDefault="00061A5A" w:rsidP="00C80083">
            <w:pPr>
              <w:pStyle w:val="Tabletext"/>
              <w:jc w:val="center"/>
              <w:rPr>
                <w:color w:val="000000"/>
                <w:sz w:val="20"/>
                <w:lang w:val="en-GB"/>
              </w:rPr>
            </w:pPr>
            <w:r w:rsidRPr="00E565DE">
              <w:rPr>
                <w:color w:val="000000"/>
                <w:sz w:val="20"/>
                <w:lang w:val="en-GB"/>
              </w:rPr>
              <w:t>1.10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A31A548"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D9E9632"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57F4CA3D"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4FF6A56"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359F5FD3" w14:textId="77777777" w:rsidR="00061A5A" w:rsidRPr="00E565DE" w:rsidRDefault="00061A5A" w:rsidP="00C80083">
            <w:pPr>
              <w:pStyle w:val="Tabletext"/>
              <w:jc w:val="center"/>
              <w:rPr>
                <w:color w:val="000000"/>
                <w:sz w:val="20"/>
                <w:lang w:val="en-GB"/>
              </w:rPr>
            </w:pPr>
            <w:r w:rsidRPr="00E565DE">
              <w:rPr>
                <w:color w:val="000000"/>
                <w:sz w:val="20"/>
                <w:lang w:val="en-GB"/>
              </w:rPr>
              <w:t>0.22</w:t>
            </w:r>
          </w:p>
        </w:tc>
      </w:tr>
      <w:tr w:rsidR="00061A5A" w:rsidRPr="00E565DE" w14:paraId="5E0F4008" w14:textId="77777777" w:rsidTr="00C80083">
        <w:trPr>
          <w:jc w:val="center"/>
        </w:trPr>
        <w:tc>
          <w:tcPr>
            <w:tcW w:w="2284"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394D5795" w14:textId="3CC4C933" w:rsidR="00061A5A" w:rsidRPr="00E565DE" w:rsidRDefault="00061A5A" w:rsidP="00C80083">
            <w:pPr>
              <w:pStyle w:val="Tabletext"/>
              <w:rPr>
                <w:sz w:val="20"/>
                <w:lang w:val="en-GB" w:eastAsia="ru-RU"/>
              </w:rPr>
            </w:pPr>
            <w:r w:rsidRPr="00E565DE">
              <w:rPr>
                <w:sz w:val="20"/>
                <w:lang w:val="en-GB" w:eastAsia="ru-RU"/>
              </w:rPr>
              <w:t xml:space="preserve">Minimum </w:t>
            </w:r>
            <w:r w:rsidR="00AA79A9" w:rsidRPr="00E565DE">
              <w:rPr>
                <w:sz w:val="20"/>
                <w:lang w:val="en-GB" w:eastAsia="ru-RU"/>
              </w:rPr>
              <w:t>pfd</w:t>
            </w:r>
            <w:r w:rsidRPr="00E565DE">
              <w:rPr>
                <w:sz w:val="20"/>
                <w:lang w:val="en-GB" w:eastAsia="ru-RU"/>
              </w:rPr>
              <w:t xml:space="preserve"> at receiving place</w:t>
            </w:r>
          </w:p>
        </w:tc>
        <w:tc>
          <w:tcPr>
            <w:tcW w:w="1218" w:type="dxa"/>
            <w:vMerge w:val="restart"/>
            <w:tcBorders>
              <w:top w:val="single" w:sz="4" w:space="0" w:color="auto"/>
              <w:left w:val="nil"/>
              <w:right w:val="single" w:sz="4" w:space="0" w:color="auto"/>
            </w:tcBorders>
            <w:shd w:val="clear" w:color="auto" w:fill="auto"/>
            <w:noWrap/>
            <w:tcMar>
              <w:left w:w="57" w:type="dxa"/>
              <w:right w:w="57" w:type="dxa"/>
            </w:tcMar>
            <w:hideMark/>
          </w:tcPr>
          <w:p w14:paraId="6725C79E"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t>φ</w:t>
            </w:r>
            <w:r w:rsidRPr="00E565DE">
              <w:rPr>
                <w:i/>
                <w:iCs/>
                <w:color w:val="000000"/>
                <w:sz w:val="20"/>
                <w:vertAlign w:val="subscript"/>
                <w:lang w:val="en-GB" w:eastAsia="ru-RU"/>
              </w:rPr>
              <w:t xml:space="preserve">min </w:t>
            </w:r>
            <w:r w:rsidRPr="00E565DE">
              <w:rPr>
                <w:color w:val="000000"/>
                <w:sz w:val="20"/>
                <w:lang w:val="en-GB" w:eastAsia="ru-RU"/>
              </w:rPr>
              <w:t>(dBW/m</w:t>
            </w:r>
            <w:r w:rsidRPr="00E565DE">
              <w:rPr>
                <w:color w:val="000000"/>
                <w:sz w:val="20"/>
                <w:vertAlign w:val="superscript"/>
                <w:lang w:val="en-GB" w:eastAsia="ru-RU"/>
              </w:rPr>
              <w:t>2</w:t>
            </w:r>
            <w:r w:rsidRPr="00E565DE">
              <w:rPr>
                <w:color w:val="000000"/>
                <w:sz w:val="20"/>
                <w:lang w:val="en-GB" w:eastAsia="ru-RU"/>
              </w:rPr>
              <w:t>)</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2F67E618"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 </w:t>
            </w:r>
            <w:r w:rsidRPr="00E565DE">
              <w:rPr>
                <w:color w:val="000000"/>
                <w:sz w:val="20"/>
                <w:lang w:val="en-GB" w:eastAsia="ru-RU"/>
              </w:rPr>
              <w:t>= 1/2</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3FF2FD90" w14:textId="77777777" w:rsidR="00061A5A" w:rsidRPr="00E565DE" w:rsidRDefault="00061A5A" w:rsidP="00C80083">
            <w:pPr>
              <w:pStyle w:val="Tabletext"/>
              <w:jc w:val="center"/>
              <w:rPr>
                <w:color w:val="000000"/>
                <w:sz w:val="20"/>
                <w:lang w:val="en-GB"/>
              </w:rPr>
            </w:pPr>
            <w:r w:rsidRPr="00E565DE">
              <w:rPr>
                <w:color w:val="000000"/>
                <w:sz w:val="20"/>
                <w:lang w:val="en-GB"/>
              </w:rPr>
              <w:t>−143.21</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7F644CB" w14:textId="77777777" w:rsidR="00061A5A" w:rsidRPr="00E565DE" w:rsidRDefault="00061A5A" w:rsidP="00C80083">
            <w:pPr>
              <w:pStyle w:val="Tabletext"/>
              <w:jc w:val="center"/>
              <w:rPr>
                <w:color w:val="000000"/>
                <w:sz w:val="20"/>
                <w:lang w:val="en-GB"/>
              </w:rPr>
            </w:pPr>
            <w:r w:rsidRPr="00E565DE">
              <w:rPr>
                <w:color w:val="000000"/>
                <w:sz w:val="20"/>
                <w:lang w:val="en-GB"/>
              </w:rPr>
              <w:t>−136.81</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DBA0486" w14:textId="77777777" w:rsidR="00061A5A" w:rsidRPr="00E565DE" w:rsidRDefault="00061A5A" w:rsidP="00C80083">
            <w:pPr>
              <w:pStyle w:val="Tabletext"/>
              <w:jc w:val="center"/>
              <w:rPr>
                <w:color w:val="000000"/>
                <w:sz w:val="20"/>
                <w:lang w:val="en-GB"/>
              </w:rPr>
            </w:pPr>
            <w:r w:rsidRPr="00E565DE">
              <w:rPr>
                <w:color w:val="000000"/>
                <w:sz w:val="20"/>
                <w:lang w:val="en-GB"/>
              </w:rPr>
              <w:t>−116.25</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144C6E49" w14:textId="77777777" w:rsidR="00061A5A" w:rsidRPr="00E565DE" w:rsidRDefault="00061A5A" w:rsidP="00C80083">
            <w:pPr>
              <w:pStyle w:val="Tabletext"/>
              <w:jc w:val="center"/>
              <w:rPr>
                <w:color w:val="000000"/>
                <w:sz w:val="20"/>
                <w:lang w:val="en-GB"/>
              </w:rPr>
            </w:pPr>
            <w:r w:rsidRPr="00E565DE">
              <w:rPr>
                <w:color w:val="000000"/>
                <w:sz w:val="20"/>
                <w:lang w:val="en-GB"/>
              </w:rPr>
              <w:t>−136.81</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532FA5AF" w14:textId="77777777" w:rsidR="00061A5A" w:rsidRPr="00E565DE" w:rsidRDefault="00061A5A" w:rsidP="00C80083">
            <w:pPr>
              <w:pStyle w:val="Tabletext"/>
              <w:jc w:val="center"/>
              <w:rPr>
                <w:color w:val="000000"/>
                <w:sz w:val="20"/>
                <w:lang w:val="en-GB"/>
              </w:rPr>
            </w:pPr>
            <w:r w:rsidRPr="00E565DE">
              <w:rPr>
                <w:color w:val="000000"/>
                <w:sz w:val="20"/>
                <w:lang w:val="en-GB"/>
              </w:rPr>
              <w:t>−116.25</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5F40922" w14:textId="77777777" w:rsidR="00061A5A" w:rsidRPr="00E565DE" w:rsidRDefault="00061A5A" w:rsidP="00C80083">
            <w:pPr>
              <w:pStyle w:val="Tabletext"/>
              <w:jc w:val="center"/>
              <w:rPr>
                <w:color w:val="000000"/>
                <w:sz w:val="20"/>
                <w:lang w:val="en-GB"/>
              </w:rPr>
            </w:pPr>
            <w:r w:rsidRPr="00E565DE">
              <w:rPr>
                <w:color w:val="000000"/>
                <w:sz w:val="20"/>
                <w:lang w:val="en-GB"/>
              </w:rPr>
              <w:t>−137.49</w:t>
            </w:r>
          </w:p>
        </w:tc>
      </w:tr>
      <w:tr w:rsidR="00061A5A" w:rsidRPr="00E565DE" w14:paraId="4353C7DD" w14:textId="77777777" w:rsidTr="00C80083">
        <w:trPr>
          <w:jc w:val="center"/>
        </w:trPr>
        <w:tc>
          <w:tcPr>
            <w:tcW w:w="2284" w:type="dxa"/>
            <w:vMerge/>
            <w:tcBorders>
              <w:left w:val="single" w:sz="4" w:space="0" w:color="auto"/>
              <w:right w:val="single" w:sz="4" w:space="0" w:color="auto"/>
            </w:tcBorders>
            <w:shd w:val="clear" w:color="auto" w:fill="auto"/>
            <w:tcMar>
              <w:left w:w="57" w:type="dxa"/>
              <w:right w:w="57" w:type="dxa"/>
            </w:tcMar>
            <w:hideMark/>
          </w:tcPr>
          <w:p w14:paraId="0A185537" w14:textId="77777777" w:rsidR="00061A5A" w:rsidRPr="00E565DE" w:rsidRDefault="00061A5A" w:rsidP="00C80083">
            <w:pPr>
              <w:pStyle w:val="Tabletext"/>
              <w:rPr>
                <w:sz w:val="20"/>
                <w:lang w:val="en-GB" w:eastAsia="ru-RU"/>
              </w:rPr>
            </w:pPr>
          </w:p>
        </w:tc>
        <w:tc>
          <w:tcPr>
            <w:tcW w:w="1218" w:type="dxa"/>
            <w:vMerge/>
            <w:tcBorders>
              <w:left w:val="nil"/>
              <w:right w:val="single" w:sz="4" w:space="0" w:color="auto"/>
            </w:tcBorders>
            <w:shd w:val="clear" w:color="auto" w:fill="auto"/>
            <w:noWrap/>
            <w:tcMar>
              <w:left w:w="57" w:type="dxa"/>
              <w:right w:w="57" w:type="dxa"/>
            </w:tcMar>
            <w:hideMark/>
          </w:tcPr>
          <w:p w14:paraId="6289DE71" w14:textId="77777777" w:rsidR="00061A5A" w:rsidRPr="00E565DE" w:rsidRDefault="00061A5A" w:rsidP="00C80083">
            <w:pPr>
              <w:pStyle w:val="Tabletext"/>
              <w:jc w:val="center"/>
              <w:rPr>
                <w:color w:val="000000"/>
                <w:sz w:val="20"/>
                <w:lang w:val="en-GB" w:eastAsia="ru-RU"/>
              </w:rPr>
            </w:pP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5E278F7B"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 </w:t>
            </w:r>
            <w:r w:rsidRPr="00E565DE">
              <w:rPr>
                <w:color w:val="000000"/>
                <w:sz w:val="20"/>
                <w:lang w:val="en-GB" w:eastAsia="ru-RU"/>
              </w:rPr>
              <w:t>= 2/3</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2EB85A3F" w14:textId="77777777" w:rsidR="00061A5A" w:rsidRPr="00E565DE" w:rsidRDefault="00061A5A" w:rsidP="00C80083">
            <w:pPr>
              <w:pStyle w:val="Tabletext"/>
              <w:jc w:val="center"/>
              <w:rPr>
                <w:color w:val="000000"/>
                <w:sz w:val="20"/>
                <w:lang w:val="en-GB"/>
              </w:rPr>
            </w:pPr>
            <w:r w:rsidRPr="00E565DE">
              <w:rPr>
                <w:color w:val="000000"/>
                <w:sz w:val="20"/>
                <w:lang w:val="en-GB"/>
              </w:rPr>
              <w:t>−141.01</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716AE053" w14:textId="77777777" w:rsidR="00061A5A" w:rsidRPr="00E565DE" w:rsidRDefault="00061A5A" w:rsidP="00C80083">
            <w:pPr>
              <w:pStyle w:val="Tabletext"/>
              <w:jc w:val="center"/>
              <w:rPr>
                <w:color w:val="000000"/>
                <w:sz w:val="20"/>
                <w:lang w:val="en-GB"/>
              </w:rPr>
            </w:pPr>
            <w:r w:rsidRPr="00E565DE">
              <w:rPr>
                <w:color w:val="000000"/>
                <w:sz w:val="20"/>
                <w:lang w:val="en-GB"/>
              </w:rPr>
              <w:t>−133.81</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C2CCE42" w14:textId="77777777" w:rsidR="00061A5A" w:rsidRPr="00E565DE" w:rsidRDefault="00061A5A" w:rsidP="00C80083">
            <w:pPr>
              <w:pStyle w:val="Tabletext"/>
              <w:jc w:val="center"/>
              <w:rPr>
                <w:color w:val="000000"/>
                <w:sz w:val="20"/>
                <w:lang w:val="en-GB"/>
              </w:rPr>
            </w:pPr>
            <w:r w:rsidRPr="00E565DE">
              <w:rPr>
                <w:color w:val="000000"/>
                <w:sz w:val="20"/>
                <w:lang w:val="en-GB"/>
              </w:rPr>
              <w:t>−113.25</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4DF1886D" w14:textId="77777777" w:rsidR="00061A5A" w:rsidRPr="00E565DE" w:rsidRDefault="00061A5A" w:rsidP="00C80083">
            <w:pPr>
              <w:pStyle w:val="Tabletext"/>
              <w:jc w:val="center"/>
              <w:rPr>
                <w:color w:val="000000"/>
                <w:sz w:val="20"/>
                <w:lang w:val="en-GB"/>
              </w:rPr>
            </w:pPr>
            <w:r w:rsidRPr="00E565DE">
              <w:rPr>
                <w:color w:val="000000"/>
                <w:sz w:val="20"/>
                <w:lang w:val="en-GB"/>
              </w:rPr>
              <w:t>−133.81</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60B9E41" w14:textId="77777777" w:rsidR="00061A5A" w:rsidRPr="00E565DE" w:rsidRDefault="00061A5A" w:rsidP="00C80083">
            <w:pPr>
              <w:pStyle w:val="Tabletext"/>
              <w:jc w:val="center"/>
              <w:rPr>
                <w:color w:val="000000"/>
                <w:sz w:val="20"/>
                <w:lang w:val="en-GB"/>
              </w:rPr>
            </w:pPr>
            <w:r w:rsidRPr="00E565DE">
              <w:rPr>
                <w:color w:val="000000"/>
                <w:sz w:val="20"/>
                <w:lang w:val="en-GB"/>
              </w:rPr>
              <w:t>−113.25</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6C30997" w14:textId="77777777" w:rsidR="00061A5A" w:rsidRPr="00E565DE" w:rsidRDefault="00061A5A" w:rsidP="00C80083">
            <w:pPr>
              <w:pStyle w:val="Tabletext"/>
              <w:jc w:val="center"/>
              <w:rPr>
                <w:color w:val="000000"/>
                <w:sz w:val="20"/>
                <w:lang w:val="en-GB"/>
              </w:rPr>
            </w:pPr>
            <w:r w:rsidRPr="00E565DE">
              <w:rPr>
                <w:color w:val="000000"/>
                <w:sz w:val="20"/>
                <w:lang w:val="en-GB"/>
              </w:rPr>
              <w:t>−134.39</w:t>
            </w:r>
          </w:p>
        </w:tc>
      </w:tr>
      <w:tr w:rsidR="00061A5A" w:rsidRPr="00E565DE" w14:paraId="0424A454" w14:textId="77777777" w:rsidTr="00C80083">
        <w:trPr>
          <w:jc w:val="center"/>
        </w:trPr>
        <w:tc>
          <w:tcPr>
            <w:tcW w:w="2284"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0027333E" w14:textId="77777777" w:rsidR="00061A5A" w:rsidRPr="00E565DE" w:rsidRDefault="00061A5A" w:rsidP="00C80083">
            <w:pPr>
              <w:pStyle w:val="Tabletext"/>
              <w:rPr>
                <w:sz w:val="20"/>
                <w:lang w:val="en-GB" w:eastAsia="ru-RU"/>
              </w:rPr>
            </w:pPr>
          </w:p>
        </w:tc>
        <w:tc>
          <w:tcPr>
            <w:tcW w:w="1218" w:type="dxa"/>
            <w:vMerge/>
            <w:tcBorders>
              <w:left w:val="nil"/>
              <w:bottom w:val="single" w:sz="4" w:space="0" w:color="auto"/>
              <w:right w:val="single" w:sz="4" w:space="0" w:color="auto"/>
            </w:tcBorders>
            <w:shd w:val="clear" w:color="auto" w:fill="auto"/>
            <w:noWrap/>
            <w:tcMar>
              <w:left w:w="57" w:type="dxa"/>
              <w:right w:w="57" w:type="dxa"/>
            </w:tcMar>
            <w:hideMark/>
          </w:tcPr>
          <w:p w14:paraId="7AE58FB6" w14:textId="77777777" w:rsidR="00061A5A" w:rsidRPr="00E565DE" w:rsidRDefault="00061A5A" w:rsidP="00C80083">
            <w:pPr>
              <w:pStyle w:val="Tabletext"/>
              <w:jc w:val="center"/>
              <w:rPr>
                <w:color w:val="000000"/>
                <w:sz w:val="20"/>
                <w:lang w:val="en-GB" w:eastAsia="ru-RU"/>
              </w:rPr>
            </w:pP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53C7302E"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1B902EB4" w14:textId="77777777" w:rsidR="00061A5A" w:rsidRPr="00E565DE" w:rsidRDefault="00061A5A" w:rsidP="00C80083">
            <w:pPr>
              <w:pStyle w:val="Tabletext"/>
              <w:jc w:val="center"/>
              <w:rPr>
                <w:color w:val="000000"/>
                <w:sz w:val="20"/>
                <w:lang w:val="en-GB"/>
              </w:rPr>
            </w:pPr>
            <w:r w:rsidRPr="00E565DE">
              <w:rPr>
                <w:color w:val="000000"/>
                <w:sz w:val="20"/>
                <w:lang w:val="en-GB"/>
              </w:rPr>
              <w:t>−140.11</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055C68A4" w14:textId="77777777" w:rsidR="00061A5A" w:rsidRPr="00E565DE" w:rsidRDefault="00061A5A" w:rsidP="00C80083">
            <w:pPr>
              <w:pStyle w:val="Tabletext"/>
              <w:jc w:val="center"/>
              <w:rPr>
                <w:color w:val="000000"/>
                <w:sz w:val="20"/>
                <w:lang w:val="en-GB"/>
              </w:rPr>
            </w:pPr>
            <w:r w:rsidRPr="00E565DE">
              <w:rPr>
                <w:color w:val="000000"/>
                <w:sz w:val="20"/>
                <w:lang w:val="en-GB"/>
              </w:rPr>
              <w:t>−131.71</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527065D" w14:textId="77777777" w:rsidR="00061A5A" w:rsidRPr="00E565DE" w:rsidRDefault="00061A5A" w:rsidP="00C80083">
            <w:pPr>
              <w:pStyle w:val="Tabletext"/>
              <w:jc w:val="center"/>
              <w:rPr>
                <w:color w:val="000000"/>
                <w:sz w:val="20"/>
                <w:lang w:val="en-GB"/>
              </w:rPr>
            </w:pPr>
            <w:r w:rsidRPr="00E565DE">
              <w:rPr>
                <w:color w:val="000000"/>
                <w:sz w:val="20"/>
                <w:lang w:val="en-GB"/>
              </w:rPr>
              <w:t>−111.15</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052BECC3" w14:textId="77777777" w:rsidR="00061A5A" w:rsidRPr="00E565DE" w:rsidRDefault="00061A5A" w:rsidP="00C80083">
            <w:pPr>
              <w:pStyle w:val="Tabletext"/>
              <w:jc w:val="center"/>
              <w:rPr>
                <w:color w:val="000000"/>
                <w:sz w:val="20"/>
                <w:lang w:val="en-GB"/>
              </w:rPr>
            </w:pPr>
            <w:r w:rsidRPr="00E565DE">
              <w:rPr>
                <w:color w:val="000000"/>
                <w:sz w:val="20"/>
                <w:lang w:val="en-GB"/>
              </w:rPr>
              <w:t>−131.71</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0126B98E" w14:textId="77777777" w:rsidR="00061A5A" w:rsidRPr="00E565DE" w:rsidRDefault="00061A5A" w:rsidP="00C80083">
            <w:pPr>
              <w:pStyle w:val="Tabletext"/>
              <w:jc w:val="center"/>
              <w:rPr>
                <w:color w:val="000000"/>
                <w:sz w:val="20"/>
                <w:lang w:val="en-GB"/>
              </w:rPr>
            </w:pPr>
            <w:r w:rsidRPr="00E565DE">
              <w:rPr>
                <w:color w:val="000000"/>
                <w:sz w:val="20"/>
                <w:lang w:val="en-GB"/>
              </w:rPr>
              <w:t>−111.15</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5A91F5A" w14:textId="77777777" w:rsidR="00061A5A" w:rsidRPr="00E565DE" w:rsidRDefault="00061A5A" w:rsidP="00C80083">
            <w:pPr>
              <w:pStyle w:val="Tabletext"/>
              <w:jc w:val="center"/>
              <w:rPr>
                <w:color w:val="000000"/>
                <w:sz w:val="20"/>
                <w:lang w:val="en-GB"/>
              </w:rPr>
            </w:pPr>
            <w:r w:rsidRPr="00E565DE">
              <w:rPr>
                <w:color w:val="000000"/>
                <w:sz w:val="20"/>
                <w:lang w:val="en-GB"/>
              </w:rPr>
              <w:t>−133.19</w:t>
            </w:r>
          </w:p>
        </w:tc>
      </w:tr>
      <w:tr w:rsidR="00061A5A" w:rsidRPr="00E565DE" w14:paraId="60FA94B9" w14:textId="77777777" w:rsidTr="00C80083">
        <w:trPr>
          <w:jc w:val="center"/>
        </w:trPr>
        <w:tc>
          <w:tcPr>
            <w:tcW w:w="2284" w:type="dxa"/>
            <w:vMerge w:val="restart"/>
            <w:tcBorders>
              <w:top w:val="nil"/>
              <w:left w:val="single" w:sz="4" w:space="0" w:color="auto"/>
              <w:right w:val="single" w:sz="4" w:space="0" w:color="auto"/>
            </w:tcBorders>
            <w:shd w:val="clear" w:color="auto" w:fill="auto"/>
            <w:tcMar>
              <w:left w:w="57" w:type="dxa"/>
              <w:right w:w="57" w:type="dxa"/>
            </w:tcMar>
            <w:hideMark/>
          </w:tcPr>
          <w:p w14:paraId="0CC0E749" w14:textId="77777777" w:rsidR="00061A5A" w:rsidRPr="00E565DE" w:rsidRDefault="00061A5A" w:rsidP="00C80083">
            <w:pPr>
              <w:pStyle w:val="Tabletext"/>
              <w:rPr>
                <w:sz w:val="20"/>
                <w:lang w:val="en-GB" w:eastAsia="ru-RU"/>
              </w:rPr>
            </w:pPr>
            <w:r w:rsidRPr="00E565DE">
              <w:rPr>
                <w:sz w:val="20"/>
                <w:lang w:val="en-GB" w:eastAsia="ru-RU"/>
              </w:rPr>
              <w:t>Minimum field-strength level at receiving antenna</w:t>
            </w:r>
          </w:p>
        </w:tc>
        <w:tc>
          <w:tcPr>
            <w:tcW w:w="1218" w:type="dxa"/>
            <w:vMerge w:val="restart"/>
            <w:tcBorders>
              <w:top w:val="nil"/>
              <w:left w:val="nil"/>
              <w:right w:val="single" w:sz="4" w:space="0" w:color="auto"/>
            </w:tcBorders>
            <w:shd w:val="clear" w:color="auto" w:fill="auto"/>
            <w:noWrap/>
            <w:tcMar>
              <w:left w:w="57" w:type="dxa"/>
              <w:right w:w="57" w:type="dxa"/>
            </w:tcMar>
            <w:hideMark/>
          </w:tcPr>
          <w:p w14:paraId="5F759AE8"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E</w:t>
            </w:r>
            <w:r w:rsidRPr="00E565DE">
              <w:rPr>
                <w:i/>
                <w:iCs/>
                <w:color w:val="000000"/>
                <w:sz w:val="20"/>
                <w:vertAlign w:val="subscript"/>
                <w:lang w:val="en-GB" w:eastAsia="ru-RU"/>
              </w:rPr>
              <w:t xml:space="preserve">min </w:t>
            </w:r>
            <w:r w:rsidRPr="00E565DE">
              <w:rPr>
                <w:color w:val="000000"/>
                <w:sz w:val="20"/>
                <w:lang w:val="en-GB" w:eastAsia="ru-RU"/>
              </w:rPr>
              <w:t>(dB(</w:t>
            </w:r>
            <w:r w:rsidRPr="00E565DE">
              <w:rPr>
                <w:color w:val="000000"/>
                <w:sz w:val="20"/>
                <w:lang w:val="en-GB" w:eastAsia="ru-RU"/>
              </w:rPr>
              <w:sym w:font="Symbol" w:char="F06D"/>
            </w:r>
            <w:r w:rsidRPr="00E565DE">
              <w:rPr>
                <w:color w:val="000000"/>
                <w:sz w:val="20"/>
                <w:lang w:val="en-GB" w:eastAsia="ru-RU"/>
              </w:rPr>
              <w:t>V/m))</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3DC4A9BF"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3CB0DAB4" w14:textId="77777777" w:rsidR="00061A5A" w:rsidRPr="00E565DE" w:rsidRDefault="00061A5A" w:rsidP="00C80083">
            <w:pPr>
              <w:pStyle w:val="Tabletext"/>
              <w:jc w:val="center"/>
              <w:rPr>
                <w:color w:val="000000"/>
                <w:sz w:val="20"/>
                <w:lang w:val="en-GB"/>
              </w:rPr>
            </w:pPr>
            <w:r w:rsidRPr="00E565DE">
              <w:rPr>
                <w:color w:val="000000"/>
                <w:sz w:val="20"/>
                <w:lang w:val="en-GB"/>
              </w:rPr>
              <w:t>2.59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7C30ED2" w14:textId="77777777" w:rsidR="00061A5A" w:rsidRPr="00E565DE" w:rsidRDefault="00061A5A" w:rsidP="00C80083">
            <w:pPr>
              <w:pStyle w:val="Tabletext"/>
              <w:jc w:val="center"/>
              <w:rPr>
                <w:color w:val="000000"/>
                <w:sz w:val="20"/>
                <w:lang w:val="en-GB"/>
              </w:rPr>
            </w:pPr>
            <w:r w:rsidRPr="00E565DE">
              <w:rPr>
                <w:color w:val="000000"/>
                <w:sz w:val="20"/>
                <w:lang w:val="en-GB"/>
              </w:rPr>
              <w:t>8.99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11C698D" w14:textId="77777777" w:rsidR="00061A5A" w:rsidRPr="00E565DE" w:rsidRDefault="00061A5A" w:rsidP="00C80083">
            <w:pPr>
              <w:pStyle w:val="Tabletext"/>
              <w:jc w:val="center"/>
              <w:rPr>
                <w:color w:val="000000"/>
                <w:sz w:val="20"/>
                <w:lang w:val="en-GB"/>
              </w:rPr>
            </w:pPr>
            <w:r w:rsidRPr="00E565DE">
              <w:rPr>
                <w:color w:val="000000"/>
                <w:sz w:val="20"/>
                <w:lang w:val="en-GB"/>
              </w:rPr>
              <w:t>29.55</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7A0A2933" w14:textId="77777777" w:rsidR="00061A5A" w:rsidRPr="00E565DE" w:rsidRDefault="00061A5A" w:rsidP="00C80083">
            <w:pPr>
              <w:pStyle w:val="Tabletext"/>
              <w:jc w:val="center"/>
              <w:rPr>
                <w:color w:val="000000"/>
                <w:sz w:val="20"/>
                <w:lang w:val="en-GB"/>
              </w:rPr>
            </w:pPr>
            <w:r w:rsidRPr="00E565DE">
              <w:rPr>
                <w:color w:val="000000"/>
                <w:sz w:val="20"/>
                <w:lang w:val="en-GB"/>
              </w:rPr>
              <w:t>8.99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72DB87B4" w14:textId="77777777" w:rsidR="00061A5A" w:rsidRPr="00E565DE" w:rsidRDefault="00061A5A" w:rsidP="00C80083">
            <w:pPr>
              <w:pStyle w:val="Tabletext"/>
              <w:jc w:val="center"/>
              <w:rPr>
                <w:color w:val="000000"/>
                <w:sz w:val="20"/>
                <w:lang w:val="en-GB"/>
              </w:rPr>
            </w:pPr>
            <w:r w:rsidRPr="00E565DE">
              <w:rPr>
                <w:color w:val="000000"/>
                <w:sz w:val="20"/>
                <w:lang w:val="en-GB"/>
              </w:rPr>
              <w:t>29.55</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AF20018" w14:textId="77777777" w:rsidR="00061A5A" w:rsidRPr="00E565DE" w:rsidRDefault="00061A5A" w:rsidP="00C80083">
            <w:pPr>
              <w:pStyle w:val="Tabletext"/>
              <w:jc w:val="center"/>
              <w:rPr>
                <w:color w:val="000000"/>
                <w:sz w:val="20"/>
                <w:lang w:val="en-GB"/>
              </w:rPr>
            </w:pPr>
            <w:r w:rsidRPr="00E565DE">
              <w:rPr>
                <w:color w:val="000000"/>
                <w:sz w:val="20"/>
                <w:lang w:val="en-GB"/>
              </w:rPr>
              <w:t>8.31</w:t>
            </w:r>
          </w:p>
        </w:tc>
      </w:tr>
      <w:tr w:rsidR="00061A5A" w:rsidRPr="00E565DE" w14:paraId="13545BC5" w14:textId="77777777" w:rsidTr="00C80083">
        <w:trPr>
          <w:jc w:val="center"/>
        </w:trPr>
        <w:tc>
          <w:tcPr>
            <w:tcW w:w="2284" w:type="dxa"/>
            <w:vMerge/>
            <w:tcBorders>
              <w:left w:val="single" w:sz="4" w:space="0" w:color="auto"/>
              <w:right w:val="single" w:sz="4" w:space="0" w:color="auto"/>
            </w:tcBorders>
            <w:shd w:val="clear" w:color="auto" w:fill="auto"/>
            <w:tcMar>
              <w:left w:w="57" w:type="dxa"/>
              <w:right w:w="57" w:type="dxa"/>
            </w:tcMar>
            <w:hideMark/>
          </w:tcPr>
          <w:p w14:paraId="08286EBA" w14:textId="77777777" w:rsidR="00061A5A" w:rsidRPr="00E565DE" w:rsidRDefault="00061A5A" w:rsidP="00C80083">
            <w:pPr>
              <w:pStyle w:val="Tabletext"/>
              <w:rPr>
                <w:sz w:val="20"/>
                <w:lang w:val="en-GB" w:eastAsia="ru-RU"/>
              </w:rPr>
            </w:pPr>
          </w:p>
        </w:tc>
        <w:tc>
          <w:tcPr>
            <w:tcW w:w="1218" w:type="dxa"/>
            <w:vMerge/>
            <w:tcBorders>
              <w:left w:val="nil"/>
              <w:right w:val="single" w:sz="4" w:space="0" w:color="auto"/>
            </w:tcBorders>
            <w:shd w:val="clear" w:color="auto" w:fill="auto"/>
            <w:noWrap/>
            <w:tcMar>
              <w:left w:w="57" w:type="dxa"/>
              <w:right w:w="57" w:type="dxa"/>
            </w:tcMar>
            <w:hideMark/>
          </w:tcPr>
          <w:p w14:paraId="122C902B" w14:textId="77777777" w:rsidR="00061A5A" w:rsidRPr="00E565DE" w:rsidRDefault="00061A5A" w:rsidP="00C80083">
            <w:pPr>
              <w:pStyle w:val="Tabletext"/>
              <w:jc w:val="center"/>
              <w:rPr>
                <w:color w:val="000000"/>
                <w:sz w:val="20"/>
                <w:lang w:val="en-GB" w:eastAsia="ru-RU"/>
              </w:rPr>
            </w:pP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52A376BF"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640F4EE8" w14:textId="77777777" w:rsidR="00061A5A" w:rsidRPr="00E565DE" w:rsidRDefault="00061A5A" w:rsidP="00C80083">
            <w:pPr>
              <w:pStyle w:val="Tabletext"/>
              <w:jc w:val="center"/>
              <w:rPr>
                <w:color w:val="000000"/>
                <w:sz w:val="20"/>
                <w:lang w:val="en-GB"/>
              </w:rPr>
            </w:pPr>
            <w:r w:rsidRPr="00E565DE">
              <w:rPr>
                <w:color w:val="000000"/>
                <w:sz w:val="20"/>
                <w:lang w:val="en-GB"/>
              </w:rPr>
              <w:t>4.79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3A530C19" w14:textId="77777777" w:rsidR="00061A5A" w:rsidRPr="00E565DE" w:rsidRDefault="00061A5A" w:rsidP="00C80083">
            <w:pPr>
              <w:pStyle w:val="Tabletext"/>
              <w:jc w:val="center"/>
              <w:rPr>
                <w:color w:val="000000"/>
                <w:sz w:val="20"/>
                <w:lang w:val="en-GB"/>
              </w:rPr>
            </w:pPr>
            <w:r w:rsidRPr="00E565DE">
              <w:rPr>
                <w:color w:val="000000"/>
                <w:sz w:val="20"/>
                <w:lang w:val="en-GB"/>
              </w:rPr>
              <w:t>11.99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1F03F18D" w14:textId="77777777" w:rsidR="00061A5A" w:rsidRPr="00E565DE" w:rsidRDefault="00061A5A" w:rsidP="00C80083">
            <w:pPr>
              <w:pStyle w:val="Tabletext"/>
              <w:jc w:val="center"/>
              <w:rPr>
                <w:color w:val="000000"/>
                <w:sz w:val="20"/>
                <w:lang w:val="en-GB"/>
              </w:rPr>
            </w:pPr>
            <w:r w:rsidRPr="00E565DE">
              <w:rPr>
                <w:color w:val="000000"/>
                <w:sz w:val="20"/>
                <w:lang w:val="en-GB"/>
              </w:rPr>
              <w:t>32.55</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75567939" w14:textId="77777777" w:rsidR="00061A5A" w:rsidRPr="00E565DE" w:rsidRDefault="00061A5A" w:rsidP="00C80083">
            <w:pPr>
              <w:pStyle w:val="Tabletext"/>
              <w:jc w:val="center"/>
              <w:rPr>
                <w:color w:val="000000"/>
                <w:sz w:val="20"/>
                <w:lang w:val="en-GB"/>
              </w:rPr>
            </w:pPr>
            <w:r w:rsidRPr="00E565DE">
              <w:rPr>
                <w:color w:val="000000"/>
                <w:sz w:val="20"/>
                <w:lang w:val="en-GB"/>
              </w:rPr>
              <w:t>11.99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11757918" w14:textId="77777777" w:rsidR="00061A5A" w:rsidRPr="00E565DE" w:rsidRDefault="00061A5A" w:rsidP="00C80083">
            <w:pPr>
              <w:pStyle w:val="Tabletext"/>
              <w:jc w:val="center"/>
              <w:rPr>
                <w:color w:val="000000"/>
                <w:sz w:val="20"/>
                <w:lang w:val="en-GB"/>
              </w:rPr>
            </w:pPr>
            <w:r w:rsidRPr="00E565DE">
              <w:rPr>
                <w:color w:val="000000"/>
                <w:sz w:val="20"/>
                <w:lang w:val="en-GB"/>
              </w:rPr>
              <w:t>32.55</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2B34B15" w14:textId="77777777" w:rsidR="00061A5A" w:rsidRPr="00E565DE" w:rsidRDefault="00061A5A" w:rsidP="00C80083">
            <w:pPr>
              <w:pStyle w:val="Tabletext"/>
              <w:jc w:val="center"/>
              <w:rPr>
                <w:color w:val="000000"/>
                <w:sz w:val="20"/>
                <w:lang w:val="en-GB"/>
              </w:rPr>
            </w:pPr>
            <w:r w:rsidRPr="00E565DE">
              <w:rPr>
                <w:color w:val="000000"/>
                <w:sz w:val="20"/>
                <w:lang w:val="en-GB"/>
              </w:rPr>
              <w:t>11.41</w:t>
            </w:r>
          </w:p>
        </w:tc>
      </w:tr>
      <w:tr w:rsidR="00061A5A" w:rsidRPr="00E565DE" w14:paraId="0029C376" w14:textId="77777777" w:rsidTr="00C80083">
        <w:trPr>
          <w:jc w:val="center"/>
        </w:trPr>
        <w:tc>
          <w:tcPr>
            <w:tcW w:w="2284"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265140B3" w14:textId="77777777" w:rsidR="00061A5A" w:rsidRPr="00E565DE" w:rsidRDefault="00061A5A" w:rsidP="00C80083">
            <w:pPr>
              <w:pStyle w:val="Tabletext"/>
              <w:rPr>
                <w:sz w:val="20"/>
                <w:lang w:val="en-GB" w:eastAsia="ru-RU"/>
              </w:rPr>
            </w:pPr>
          </w:p>
        </w:tc>
        <w:tc>
          <w:tcPr>
            <w:tcW w:w="1218" w:type="dxa"/>
            <w:vMerge/>
            <w:tcBorders>
              <w:left w:val="nil"/>
              <w:bottom w:val="single" w:sz="4" w:space="0" w:color="auto"/>
              <w:right w:val="single" w:sz="4" w:space="0" w:color="auto"/>
            </w:tcBorders>
            <w:shd w:val="clear" w:color="auto" w:fill="auto"/>
            <w:noWrap/>
            <w:tcMar>
              <w:left w:w="57" w:type="dxa"/>
              <w:right w:w="57" w:type="dxa"/>
            </w:tcMar>
            <w:hideMark/>
          </w:tcPr>
          <w:p w14:paraId="162BEC58" w14:textId="77777777" w:rsidR="00061A5A" w:rsidRPr="00E565DE" w:rsidRDefault="00061A5A" w:rsidP="00C80083">
            <w:pPr>
              <w:pStyle w:val="Tabletext"/>
              <w:jc w:val="center"/>
              <w:rPr>
                <w:color w:val="000000"/>
                <w:sz w:val="20"/>
                <w:lang w:val="en-GB" w:eastAsia="ru-RU"/>
              </w:rPr>
            </w:pP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2E16B33A"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 </w:t>
            </w:r>
            <w:r w:rsidRPr="00E565DE">
              <w:rPr>
                <w:color w:val="000000"/>
                <w:sz w:val="20"/>
                <w:lang w:val="en-GB" w:eastAsia="ru-RU"/>
              </w:rPr>
              <w:t>= 3/4</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37E687F2" w14:textId="77777777" w:rsidR="00061A5A" w:rsidRPr="00E565DE" w:rsidRDefault="00061A5A" w:rsidP="00C80083">
            <w:pPr>
              <w:pStyle w:val="Tabletext"/>
              <w:jc w:val="center"/>
              <w:rPr>
                <w:color w:val="000000"/>
                <w:sz w:val="20"/>
                <w:lang w:val="en-GB"/>
              </w:rPr>
            </w:pPr>
            <w:r w:rsidRPr="00E565DE">
              <w:rPr>
                <w:color w:val="000000"/>
                <w:sz w:val="20"/>
                <w:lang w:val="en-GB"/>
              </w:rPr>
              <w:t>5.69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1FA1A85" w14:textId="77777777" w:rsidR="00061A5A" w:rsidRPr="00E565DE" w:rsidRDefault="00061A5A" w:rsidP="00C80083">
            <w:pPr>
              <w:pStyle w:val="Tabletext"/>
              <w:jc w:val="center"/>
              <w:rPr>
                <w:color w:val="000000"/>
                <w:sz w:val="20"/>
                <w:lang w:val="en-GB"/>
              </w:rPr>
            </w:pPr>
            <w:r w:rsidRPr="00E565DE">
              <w:rPr>
                <w:color w:val="000000"/>
                <w:sz w:val="20"/>
                <w:lang w:val="en-GB"/>
              </w:rPr>
              <w:t>14.09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12D81E5C" w14:textId="77777777" w:rsidR="00061A5A" w:rsidRPr="00E565DE" w:rsidRDefault="00061A5A" w:rsidP="00C80083">
            <w:pPr>
              <w:pStyle w:val="Tabletext"/>
              <w:jc w:val="center"/>
              <w:rPr>
                <w:color w:val="000000"/>
                <w:sz w:val="20"/>
                <w:lang w:val="en-GB"/>
              </w:rPr>
            </w:pPr>
            <w:r w:rsidRPr="00E565DE">
              <w:rPr>
                <w:color w:val="000000"/>
                <w:sz w:val="20"/>
                <w:lang w:val="en-GB"/>
              </w:rPr>
              <w:t>34.65</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08117230" w14:textId="77777777" w:rsidR="00061A5A" w:rsidRPr="00E565DE" w:rsidRDefault="00061A5A" w:rsidP="00C80083">
            <w:pPr>
              <w:pStyle w:val="Tabletext"/>
              <w:jc w:val="center"/>
              <w:rPr>
                <w:color w:val="000000"/>
                <w:sz w:val="20"/>
                <w:lang w:val="en-GB"/>
              </w:rPr>
            </w:pPr>
            <w:r w:rsidRPr="00E565DE">
              <w:rPr>
                <w:color w:val="000000"/>
                <w:sz w:val="20"/>
                <w:lang w:val="en-GB"/>
              </w:rPr>
              <w:t>14.09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05648D9" w14:textId="77777777" w:rsidR="00061A5A" w:rsidRPr="00E565DE" w:rsidRDefault="00061A5A" w:rsidP="00C80083">
            <w:pPr>
              <w:pStyle w:val="Tabletext"/>
              <w:jc w:val="center"/>
              <w:rPr>
                <w:color w:val="000000"/>
                <w:sz w:val="20"/>
                <w:lang w:val="en-GB"/>
              </w:rPr>
            </w:pPr>
            <w:r w:rsidRPr="00E565DE">
              <w:rPr>
                <w:color w:val="000000"/>
                <w:sz w:val="20"/>
                <w:lang w:val="en-GB"/>
              </w:rPr>
              <w:t>34.65</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9356328" w14:textId="77777777" w:rsidR="00061A5A" w:rsidRPr="00E565DE" w:rsidRDefault="00061A5A" w:rsidP="00C80083">
            <w:pPr>
              <w:pStyle w:val="Tabletext"/>
              <w:jc w:val="center"/>
              <w:rPr>
                <w:color w:val="000000"/>
                <w:sz w:val="20"/>
                <w:lang w:val="en-GB"/>
              </w:rPr>
            </w:pPr>
            <w:r w:rsidRPr="00E565DE">
              <w:rPr>
                <w:color w:val="000000"/>
                <w:sz w:val="20"/>
                <w:lang w:val="en-GB"/>
              </w:rPr>
              <w:t>12.61</w:t>
            </w:r>
          </w:p>
        </w:tc>
      </w:tr>
      <w:tr w:rsidR="00061A5A" w:rsidRPr="00E565DE" w14:paraId="2086C66F" w14:textId="77777777" w:rsidTr="00C80083">
        <w:trPr>
          <w:jc w:val="center"/>
        </w:trPr>
        <w:tc>
          <w:tcPr>
            <w:tcW w:w="2284"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D3C35BF" w14:textId="77777777" w:rsidR="00061A5A" w:rsidRPr="00E565DE" w:rsidRDefault="00061A5A" w:rsidP="00C80083">
            <w:pPr>
              <w:pStyle w:val="Tabletext"/>
              <w:rPr>
                <w:sz w:val="20"/>
                <w:lang w:val="en-GB" w:eastAsia="ru-RU"/>
              </w:rPr>
            </w:pPr>
            <w:r w:rsidRPr="00E565DE">
              <w:rPr>
                <w:sz w:val="20"/>
                <w:lang w:val="en-GB" w:eastAsia="ru-RU"/>
              </w:rPr>
              <w:t>Allowance for man-made noise</w:t>
            </w:r>
          </w:p>
        </w:tc>
        <w:tc>
          <w:tcPr>
            <w:tcW w:w="1218" w:type="dxa"/>
            <w:tcBorders>
              <w:top w:val="nil"/>
              <w:left w:val="nil"/>
              <w:bottom w:val="single" w:sz="4" w:space="0" w:color="auto"/>
              <w:right w:val="single" w:sz="4" w:space="0" w:color="auto"/>
            </w:tcBorders>
            <w:shd w:val="clear" w:color="auto" w:fill="auto"/>
            <w:noWrap/>
            <w:tcMar>
              <w:left w:w="57" w:type="dxa"/>
              <w:right w:w="57" w:type="dxa"/>
            </w:tcMar>
            <w:hideMark/>
          </w:tcPr>
          <w:p w14:paraId="69E6BCD9"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P</w:t>
            </w:r>
            <w:r w:rsidRPr="00E565DE">
              <w:rPr>
                <w:i/>
                <w:iCs/>
                <w:color w:val="000000"/>
                <w:sz w:val="20"/>
                <w:vertAlign w:val="subscript"/>
                <w:lang w:val="en-GB" w:eastAsia="ru-RU"/>
              </w:rPr>
              <w:t>MMN</w:t>
            </w:r>
            <w:r w:rsidRPr="00E565DE">
              <w:rPr>
                <w:color w:val="000000"/>
                <w:sz w:val="20"/>
                <w:lang w:val="en-GB" w:eastAsia="ru-RU"/>
              </w:rPr>
              <w:t xml:space="preserve"> (dB)</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53E7BE9A" w14:textId="77777777" w:rsidR="00061A5A" w:rsidRPr="00E565DE" w:rsidRDefault="00061A5A" w:rsidP="00C80083">
            <w:pPr>
              <w:pStyle w:val="Tabletext"/>
              <w:jc w:val="center"/>
              <w:rPr>
                <w:color w:val="000000"/>
                <w:sz w:val="20"/>
                <w:lang w:val="en-GB"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7C87F7C1" w14:textId="77777777" w:rsidR="00061A5A" w:rsidRPr="00E565DE" w:rsidRDefault="00061A5A" w:rsidP="00C80083">
            <w:pPr>
              <w:pStyle w:val="Tabletext"/>
              <w:jc w:val="center"/>
              <w:rPr>
                <w:color w:val="000000"/>
                <w:sz w:val="20"/>
                <w:lang w:val="en-GB"/>
              </w:rPr>
            </w:pPr>
            <w:r w:rsidRPr="00E565DE">
              <w:rPr>
                <w:color w:val="000000"/>
                <w:sz w:val="20"/>
                <w:lang w:val="en-GB"/>
              </w:rPr>
              <w:t>15.38</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073890D7" w14:textId="77777777" w:rsidR="00061A5A" w:rsidRPr="00E565DE" w:rsidRDefault="00061A5A" w:rsidP="00C80083">
            <w:pPr>
              <w:pStyle w:val="Tabletext"/>
              <w:jc w:val="center"/>
              <w:rPr>
                <w:color w:val="000000"/>
                <w:sz w:val="20"/>
                <w:lang w:val="en-GB"/>
              </w:rPr>
            </w:pPr>
            <w:r w:rsidRPr="00E565DE">
              <w:rPr>
                <w:color w:val="000000"/>
                <w:sz w:val="20"/>
                <w:lang w:val="en-GB"/>
              </w:rPr>
              <w:t>15.38</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01946F9"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04C48126" w14:textId="77777777" w:rsidR="00061A5A" w:rsidRPr="00E565DE" w:rsidRDefault="00061A5A" w:rsidP="00C80083">
            <w:pPr>
              <w:pStyle w:val="Tabletext"/>
              <w:jc w:val="center"/>
              <w:rPr>
                <w:color w:val="000000"/>
                <w:sz w:val="20"/>
                <w:lang w:val="en-GB"/>
              </w:rPr>
            </w:pPr>
            <w:r w:rsidRPr="00E565DE">
              <w:rPr>
                <w:color w:val="000000"/>
                <w:sz w:val="20"/>
                <w:lang w:val="en-GB"/>
              </w:rPr>
              <w:t>15.38</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019B353F"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3A566C55" w14:textId="77777777" w:rsidR="00061A5A" w:rsidRPr="00E565DE" w:rsidRDefault="00061A5A" w:rsidP="00C80083">
            <w:pPr>
              <w:pStyle w:val="Tabletext"/>
              <w:jc w:val="center"/>
              <w:rPr>
                <w:color w:val="000000"/>
                <w:sz w:val="20"/>
                <w:lang w:val="en-GB"/>
              </w:rPr>
            </w:pPr>
            <w:r w:rsidRPr="00E565DE">
              <w:rPr>
                <w:color w:val="000000"/>
                <w:sz w:val="20"/>
                <w:lang w:val="en-GB"/>
              </w:rPr>
              <w:t>15.38</w:t>
            </w:r>
          </w:p>
        </w:tc>
      </w:tr>
      <w:tr w:rsidR="00061A5A" w:rsidRPr="00E565DE" w14:paraId="291533A6" w14:textId="77777777" w:rsidTr="00C80083">
        <w:trPr>
          <w:jc w:val="center"/>
        </w:trPr>
        <w:tc>
          <w:tcPr>
            <w:tcW w:w="2284"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D774F30" w14:textId="77777777" w:rsidR="00061A5A" w:rsidRPr="00E565DE" w:rsidRDefault="00061A5A" w:rsidP="00C80083">
            <w:pPr>
              <w:pStyle w:val="Tabletext"/>
              <w:rPr>
                <w:sz w:val="20"/>
                <w:lang w:val="en-GB" w:eastAsia="ru-RU"/>
              </w:rPr>
            </w:pPr>
            <w:r w:rsidRPr="00E565DE">
              <w:rPr>
                <w:sz w:val="20"/>
                <w:lang w:val="en-GB" w:eastAsia="ru-RU"/>
              </w:rPr>
              <w:t>Location probability</w:t>
            </w:r>
          </w:p>
        </w:tc>
        <w:tc>
          <w:tcPr>
            <w:tcW w:w="1218" w:type="dxa"/>
            <w:tcBorders>
              <w:top w:val="nil"/>
              <w:left w:val="nil"/>
              <w:bottom w:val="single" w:sz="4" w:space="0" w:color="auto"/>
              <w:right w:val="single" w:sz="4" w:space="0" w:color="auto"/>
            </w:tcBorders>
            <w:shd w:val="clear" w:color="auto" w:fill="auto"/>
            <w:noWrap/>
            <w:tcMar>
              <w:left w:w="57" w:type="dxa"/>
              <w:right w:w="57" w:type="dxa"/>
            </w:tcMar>
            <w:hideMark/>
          </w:tcPr>
          <w:p w14:paraId="1525CD7D"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p</w:t>
            </w:r>
            <w:r w:rsidRPr="00E565DE">
              <w:rPr>
                <w:color w:val="000000"/>
                <w:sz w:val="20"/>
                <w:lang w:val="en-GB" w:eastAsia="ru-RU"/>
              </w:rPr>
              <w:t xml:space="preserve"> (%)</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6649015C" w14:textId="77777777" w:rsidR="00061A5A" w:rsidRPr="00E565DE" w:rsidRDefault="00061A5A" w:rsidP="00C80083">
            <w:pPr>
              <w:pStyle w:val="Tabletext"/>
              <w:jc w:val="center"/>
              <w:rPr>
                <w:color w:val="000000"/>
                <w:sz w:val="20"/>
                <w:lang w:val="en-GB"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19C6152B" w14:textId="77777777" w:rsidR="00061A5A" w:rsidRPr="00E565DE" w:rsidRDefault="00061A5A" w:rsidP="00C80083">
            <w:pPr>
              <w:pStyle w:val="Tabletext"/>
              <w:jc w:val="center"/>
              <w:rPr>
                <w:color w:val="000000"/>
                <w:sz w:val="20"/>
                <w:lang w:val="en-GB"/>
              </w:rPr>
            </w:pPr>
            <w:r w:rsidRPr="00E565DE">
              <w:rPr>
                <w:color w:val="000000"/>
                <w:sz w:val="20"/>
                <w:lang w:val="en-GB"/>
              </w:rPr>
              <w:t>70.00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5F26D7EE"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70369FF9"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7AA3FD7A"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0040326D"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39DB31E0" w14:textId="77777777" w:rsidR="00061A5A" w:rsidRPr="00E565DE" w:rsidRDefault="00061A5A" w:rsidP="00C80083">
            <w:pPr>
              <w:pStyle w:val="Tabletext"/>
              <w:jc w:val="center"/>
              <w:rPr>
                <w:color w:val="000000"/>
                <w:sz w:val="20"/>
                <w:lang w:val="en-GB"/>
              </w:rPr>
            </w:pPr>
            <w:r w:rsidRPr="00E565DE">
              <w:rPr>
                <w:color w:val="000000"/>
                <w:sz w:val="20"/>
                <w:lang w:val="en-GB"/>
              </w:rPr>
              <w:t>99.00</w:t>
            </w:r>
          </w:p>
        </w:tc>
      </w:tr>
      <w:tr w:rsidR="00061A5A" w:rsidRPr="00E565DE" w14:paraId="74E0A803" w14:textId="77777777" w:rsidTr="00C80083">
        <w:trPr>
          <w:jc w:val="center"/>
        </w:trPr>
        <w:tc>
          <w:tcPr>
            <w:tcW w:w="2284"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D6B1DEE" w14:textId="77777777" w:rsidR="00061A5A" w:rsidRPr="00E565DE" w:rsidRDefault="00061A5A" w:rsidP="00C80083">
            <w:pPr>
              <w:pStyle w:val="Tabletext"/>
              <w:rPr>
                <w:sz w:val="20"/>
                <w:lang w:val="en-GB" w:eastAsia="ru-RU"/>
              </w:rPr>
            </w:pPr>
            <w:r w:rsidRPr="00E565DE">
              <w:rPr>
                <w:sz w:val="20"/>
                <w:lang w:val="en-GB" w:eastAsia="ru-RU"/>
              </w:rPr>
              <w:t>Distribution factor</w:t>
            </w:r>
          </w:p>
        </w:tc>
        <w:tc>
          <w:tcPr>
            <w:tcW w:w="1218" w:type="dxa"/>
            <w:tcBorders>
              <w:top w:val="nil"/>
              <w:left w:val="nil"/>
              <w:bottom w:val="single" w:sz="4" w:space="0" w:color="auto"/>
              <w:right w:val="single" w:sz="4" w:space="0" w:color="auto"/>
            </w:tcBorders>
            <w:shd w:val="clear" w:color="auto" w:fill="auto"/>
            <w:noWrap/>
            <w:tcMar>
              <w:left w:w="57" w:type="dxa"/>
              <w:right w:w="57" w:type="dxa"/>
            </w:tcMar>
            <w:hideMark/>
          </w:tcPr>
          <w:p w14:paraId="0167F6E7"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6D"/>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0C779B51" w14:textId="77777777" w:rsidR="00061A5A" w:rsidRPr="00E565DE" w:rsidRDefault="00061A5A" w:rsidP="00C80083">
            <w:pPr>
              <w:pStyle w:val="Tabletext"/>
              <w:jc w:val="center"/>
              <w:rPr>
                <w:color w:val="000000"/>
                <w:sz w:val="20"/>
                <w:lang w:val="en-GB"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638E2A06" w14:textId="77777777" w:rsidR="00061A5A" w:rsidRPr="00E565DE" w:rsidRDefault="00061A5A" w:rsidP="00C80083">
            <w:pPr>
              <w:pStyle w:val="Tabletext"/>
              <w:jc w:val="center"/>
              <w:rPr>
                <w:color w:val="000000"/>
                <w:sz w:val="20"/>
                <w:lang w:val="en-GB"/>
              </w:rPr>
            </w:pPr>
            <w:r w:rsidRPr="00E565DE">
              <w:rPr>
                <w:color w:val="000000"/>
                <w:sz w:val="20"/>
                <w:lang w:val="en-GB"/>
              </w:rPr>
              <w:t>0.52</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5FEF04FA"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F9ED66A"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3B949A6B"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EF4C2BA"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1EDF3AD4" w14:textId="77777777" w:rsidR="00061A5A" w:rsidRPr="00E565DE" w:rsidRDefault="00061A5A" w:rsidP="00C80083">
            <w:pPr>
              <w:pStyle w:val="Tabletext"/>
              <w:jc w:val="center"/>
              <w:rPr>
                <w:color w:val="000000"/>
                <w:sz w:val="20"/>
                <w:lang w:val="en-GB"/>
              </w:rPr>
            </w:pPr>
            <w:r w:rsidRPr="00E565DE">
              <w:rPr>
                <w:color w:val="000000"/>
                <w:sz w:val="20"/>
                <w:lang w:val="en-GB"/>
              </w:rPr>
              <w:t>2.33</w:t>
            </w:r>
          </w:p>
        </w:tc>
      </w:tr>
      <w:tr w:rsidR="00061A5A" w:rsidRPr="00E565DE" w14:paraId="1208AEF0" w14:textId="77777777" w:rsidTr="00C80083">
        <w:trPr>
          <w:jc w:val="center"/>
        </w:trPr>
        <w:tc>
          <w:tcPr>
            <w:tcW w:w="2284"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99A627D" w14:textId="77777777" w:rsidR="00061A5A" w:rsidRPr="00E565DE" w:rsidRDefault="00061A5A" w:rsidP="00C80083">
            <w:pPr>
              <w:pStyle w:val="Tabletext"/>
              <w:rPr>
                <w:sz w:val="20"/>
                <w:lang w:val="en-GB" w:eastAsia="ru-RU"/>
              </w:rPr>
            </w:pPr>
            <w:r w:rsidRPr="00E565DE">
              <w:rPr>
                <w:sz w:val="20"/>
                <w:lang w:val="en-GB" w:eastAsia="ru-RU"/>
              </w:rPr>
              <w:t>Standard deviation of field strength</w:t>
            </w:r>
          </w:p>
        </w:tc>
        <w:tc>
          <w:tcPr>
            <w:tcW w:w="1218" w:type="dxa"/>
            <w:tcBorders>
              <w:top w:val="nil"/>
              <w:left w:val="nil"/>
              <w:bottom w:val="single" w:sz="4" w:space="0" w:color="auto"/>
              <w:right w:val="single" w:sz="4" w:space="0" w:color="auto"/>
            </w:tcBorders>
            <w:shd w:val="clear" w:color="auto" w:fill="auto"/>
            <w:noWrap/>
            <w:tcMar>
              <w:left w:w="57" w:type="dxa"/>
              <w:right w:w="57" w:type="dxa"/>
            </w:tcMar>
            <w:hideMark/>
          </w:tcPr>
          <w:p w14:paraId="62C148B9"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color w:val="000000"/>
                <w:sz w:val="20"/>
                <w:vertAlign w:val="subscript"/>
                <w:lang w:val="en-GB" w:eastAsia="ru-RU"/>
              </w:rPr>
              <w:t>m</w:t>
            </w:r>
            <w:r w:rsidRPr="00E565DE">
              <w:rPr>
                <w:color w:val="000000"/>
                <w:sz w:val="20"/>
                <w:lang w:val="en-GB" w:eastAsia="ru-RU"/>
              </w:rPr>
              <w:t xml:space="preserve"> (dB)</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2C0FCFF4" w14:textId="77777777" w:rsidR="00061A5A" w:rsidRPr="00E565DE" w:rsidRDefault="00061A5A" w:rsidP="00C80083">
            <w:pPr>
              <w:pStyle w:val="Tabletext"/>
              <w:jc w:val="center"/>
              <w:rPr>
                <w:color w:val="000000"/>
                <w:sz w:val="20"/>
                <w:lang w:val="en-GB"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75A988F2" w14:textId="77777777" w:rsidR="00061A5A" w:rsidRPr="00E565DE" w:rsidRDefault="00061A5A" w:rsidP="00C80083">
            <w:pPr>
              <w:pStyle w:val="Tabletext"/>
              <w:jc w:val="center"/>
              <w:rPr>
                <w:color w:val="000000"/>
                <w:sz w:val="20"/>
                <w:lang w:val="en-GB"/>
              </w:rPr>
            </w:pPr>
            <w:r w:rsidRPr="00E565DE">
              <w:rPr>
                <w:color w:val="000000"/>
                <w:sz w:val="20"/>
                <w:lang w:val="en-GB"/>
              </w:rPr>
              <w:t>3.56</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03F7ACCB" w14:textId="77777777" w:rsidR="00061A5A" w:rsidRPr="00E565DE" w:rsidRDefault="00061A5A" w:rsidP="00C80083">
            <w:pPr>
              <w:pStyle w:val="Tabletext"/>
              <w:jc w:val="center"/>
              <w:rPr>
                <w:color w:val="000000"/>
                <w:sz w:val="20"/>
                <w:lang w:val="en-GB"/>
              </w:rPr>
            </w:pPr>
            <w:r w:rsidRPr="00E565DE">
              <w:rPr>
                <w:color w:val="000000"/>
                <w:sz w:val="20"/>
                <w:lang w:val="en-GB"/>
              </w:rPr>
              <w:t>3.56</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FACAB68" w14:textId="77777777" w:rsidR="00061A5A" w:rsidRPr="00E565DE" w:rsidRDefault="00061A5A" w:rsidP="00C80083">
            <w:pPr>
              <w:pStyle w:val="Tabletext"/>
              <w:jc w:val="center"/>
              <w:rPr>
                <w:color w:val="000000"/>
                <w:sz w:val="20"/>
                <w:lang w:val="en-GB"/>
              </w:rPr>
            </w:pPr>
            <w:r w:rsidRPr="00E565DE">
              <w:rPr>
                <w:color w:val="000000"/>
                <w:sz w:val="20"/>
                <w:lang w:val="en-GB"/>
              </w:rPr>
              <w:t>3.56</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2E388F72" w14:textId="77777777" w:rsidR="00061A5A" w:rsidRPr="00E565DE" w:rsidRDefault="00061A5A" w:rsidP="00C80083">
            <w:pPr>
              <w:pStyle w:val="Tabletext"/>
              <w:jc w:val="center"/>
              <w:rPr>
                <w:color w:val="000000"/>
                <w:sz w:val="20"/>
                <w:lang w:val="en-GB"/>
              </w:rPr>
            </w:pPr>
            <w:r w:rsidRPr="00E565DE">
              <w:rPr>
                <w:color w:val="000000"/>
                <w:sz w:val="20"/>
                <w:lang w:val="en-GB"/>
              </w:rPr>
              <w:t>3.56</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AE3DA03" w14:textId="77777777" w:rsidR="00061A5A" w:rsidRPr="00E565DE" w:rsidRDefault="00061A5A" w:rsidP="00C80083">
            <w:pPr>
              <w:pStyle w:val="Tabletext"/>
              <w:jc w:val="center"/>
              <w:rPr>
                <w:color w:val="000000"/>
                <w:sz w:val="20"/>
                <w:lang w:val="en-GB"/>
              </w:rPr>
            </w:pPr>
            <w:r w:rsidRPr="00E565DE">
              <w:rPr>
                <w:color w:val="000000"/>
                <w:sz w:val="20"/>
                <w:lang w:val="en-GB"/>
              </w:rPr>
              <w:t>3.56</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22F7783" w14:textId="77777777" w:rsidR="00061A5A" w:rsidRPr="00E565DE" w:rsidRDefault="00061A5A" w:rsidP="00C80083">
            <w:pPr>
              <w:pStyle w:val="Tabletext"/>
              <w:jc w:val="center"/>
              <w:rPr>
                <w:color w:val="000000"/>
                <w:sz w:val="20"/>
                <w:lang w:val="en-GB"/>
              </w:rPr>
            </w:pPr>
            <w:r w:rsidRPr="00E565DE">
              <w:rPr>
                <w:color w:val="000000"/>
                <w:sz w:val="20"/>
                <w:lang w:val="en-GB"/>
              </w:rPr>
              <w:t>2.86</w:t>
            </w:r>
          </w:p>
        </w:tc>
      </w:tr>
      <w:tr w:rsidR="00061A5A" w:rsidRPr="00E565DE" w14:paraId="75B17042" w14:textId="77777777" w:rsidTr="00C80083">
        <w:trPr>
          <w:jc w:val="center"/>
        </w:trPr>
        <w:tc>
          <w:tcPr>
            <w:tcW w:w="2284" w:type="dxa"/>
            <w:tcBorders>
              <w:top w:val="nil"/>
              <w:left w:val="single" w:sz="4" w:space="0" w:color="auto"/>
              <w:bottom w:val="single" w:sz="4" w:space="0" w:color="auto"/>
              <w:right w:val="single" w:sz="4" w:space="0" w:color="auto"/>
            </w:tcBorders>
            <w:shd w:val="clear" w:color="auto" w:fill="auto"/>
            <w:tcMar>
              <w:left w:w="57" w:type="dxa"/>
              <w:right w:w="57" w:type="dxa"/>
            </w:tcMar>
          </w:tcPr>
          <w:p w14:paraId="722BF890" w14:textId="77777777" w:rsidR="00061A5A" w:rsidRPr="00E565DE" w:rsidRDefault="00061A5A" w:rsidP="00C80083">
            <w:pPr>
              <w:pStyle w:val="Tabletext"/>
              <w:rPr>
                <w:sz w:val="20"/>
                <w:lang w:val="en-GB" w:eastAsia="ru-RU"/>
              </w:rPr>
            </w:pPr>
            <w:r w:rsidRPr="00E565DE">
              <w:rPr>
                <w:sz w:val="20"/>
                <w:lang w:val="en-GB" w:eastAsia="ru-RU"/>
              </w:rPr>
              <w:t>Standard deviation of man-made noise</w:t>
            </w:r>
          </w:p>
        </w:tc>
        <w:tc>
          <w:tcPr>
            <w:tcW w:w="1218" w:type="dxa"/>
            <w:tcBorders>
              <w:top w:val="nil"/>
              <w:left w:val="nil"/>
              <w:bottom w:val="single" w:sz="4" w:space="0" w:color="auto"/>
              <w:right w:val="single" w:sz="4" w:space="0" w:color="auto"/>
            </w:tcBorders>
            <w:shd w:val="clear" w:color="auto" w:fill="auto"/>
            <w:noWrap/>
            <w:tcMar>
              <w:left w:w="57" w:type="dxa"/>
              <w:right w:w="57" w:type="dxa"/>
            </w:tcMar>
          </w:tcPr>
          <w:p w14:paraId="1BEBA22D"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iCs/>
                <w:color w:val="000000"/>
                <w:sz w:val="20"/>
                <w:vertAlign w:val="subscript"/>
                <w:lang w:val="en-GB" w:eastAsia="ru-RU"/>
              </w:rPr>
              <w:t>MMN</w:t>
            </w:r>
            <w:r w:rsidRPr="00E565DE">
              <w:rPr>
                <w:sz w:val="20"/>
                <w:lang w:val="en-GB"/>
              </w:rPr>
              <w:t xml:space="preserve"> </w:t>
            </w:r>
            <w:r w:rsidRPr="00E565DE">
              <w:rPr>
                <w:color w:val="000000"/>
                <w:sz w:val="20"/>
                <w:lang w:val="en-GB" w:eastAsia="ru-RU"/>
              </w:rPr>
              <w:t>(dB)</w:t>
            </w:r>
          </w:p>
        </w:tc>
        <w:tc>
          <w:tcPr>
            <w:tcW w:w="841" w:type="dxa"/>
            <w:tcBorders>
              <w:top w:val="nil"/>
              <w:left w:val="nil"/>
              <w:bottom w:val="single" w:sz="4" w:space="0" w:color="auto"/>
              <w:right w:val="single" w:sz="4" w:space="0" w:color="auto"/>
            </w:tcBorders>
            <w:shd w:val="clear" w:color="auto" w:fill="auto"/>
            <w:noWrap/>
            <w:tcMar>
              <w:left w:w="57" w:type="dxa"/>
              <w:right w:w="57" w:type="dxa"/>
            </w:tcMar>
          </w:tcPr>
          <w:p w14:paraId="39B9678C" w14:textId="77777777" w:rsidR="00061A5A" w:rsidRPr="00E565DE" w:rsidRDefault="00061A5A" w:rsidP="00C80083">
            <w:pPr>
              <w:pStyle w:val="Tabletext"/>
              <w:jc w:val="center"/>
              <w:rPr>
                <w:color w:val="000000"/>
                <w:sz w:val="20"/>
                <w:lang w:val="en-GB"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tcPr>
          <w:p w14:paraId="18C63F7A"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c>
          <w:tcPr>
            <w:tcW w:w="883" w:type="dxa"/>
            <w:tcBorders>
              <w:top w:val="nil"/>
              <w:left w:val="nil"/>
              <w:bottom w:val="single" w:sz="4" w:space="0" w:color="auto"/>
              <w:right w:val="single" w:sz="4" w:space="0" w:color="auto"/>
            </w:tcBorders>
            <w:shd w:val="clear" w:color="auto" w:fill="auto"/>
            <w:noWrap/>
            <w:tcMar>
              <w:left w:w="57" w:type="dxa"/>
              <w:right w:w="57" w:type="dxa"/>
            </w:tcMar>
          </w:tcPr>
          <w:p w14:paraId="087DE817"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c>
          <w:tcPr>
            <w:tcW w:w="883" w:type="dxa"/>
            <w:tcBorders>
              <w:top w:val="nil"/>
              <w:left w:val="nil"/>
              <w:bottom w:val="single" w:sz="4" w:space="0" w:color="auto"/>
              <w:right w:val="single" w:sz="4" w:space="0" w:color="auto"/>
            </w:tcBorders>
            <w:shd w:val="clear" w:color="auto" w:fill="auto"/>
            <w:noWrap/>
            <w:tcMar>
              <w:left w:w="57" w:type="dxa"/>
              <w:right w:w="57" w:type="dxa"/>
            </w:tcMar>
          </w:tcPr>
          <w:p w14:paraId="613D79BE"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882" w:type="dxa"/>
            <w:tcBorders>
              <w:top w:val="nil"/>
              <w:left w:val="nil"/>
              <w:bottom w:val="single" w:sz="4" w:space="0" w:color="auto"/>
              <w:right w:val="single" w:sz="4" w:space="0" w:color="auto"/>
            </w:tcBorders>
            <w:shd w:val="clear" w:color="auto" w:fill="auto"/>
            <w:noWrap/>
            <w:tcMar>
              <w:left w:w="57" w:type="dxa"/>
              <w:right w:w="57" w:type="dxa"/>
            </w:tcMar>
          </w:tcPr>
          <w:p w14:paraId="0E74617E"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c>
          <w:tcPr>
            <w:tcW w:w="883" w:type="dxa"/>
            <w:tcBorders>
              <w:top w:val="nil"/>
              <w:left w:val="nil"/>
              <w:bottom w:val="single" w:sz="4" w:space="0" w:color="auto"/>
              <w:right w:val="single" w:sz="4" w:space="0" w:color="auto"/>
            </w:tcBorders>
            <w:shd w:val="clear" w:color="auto" w:fill="auto"/>
            <w:noWrap/>
            <w:tcMar>
              <w:left w:w="57" w:type="dxa"/>
              <w:right w:w="57" w:type="dxa"/>
            </w:tcMar>
          </w:tcPr>
          <w:p w14:paraId="21CCCEBB"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tcPr>
          <w:p w14:paraId="49239900"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r>
      <w:tr w:rsidR="00061A5A" w:rsidRPr="00E565DE" w14:paraId="62C7C17C" w14:textId="77777777" w:rsidTr="00C80083">
        <w:trPr>
          <w:jc w:val="center"/>
        </w:trPr>
        <w:tc>
          <w:tcPr>
            <w:tcW w:w="2284"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32C9D52" w14:textId="0E76D6A2" w:rsidR="00061A5A" w:rsidRPr="00E565DE" w:rsidRDefault="00061A5A" w:rsidP="00C80083">
            <w:pPr>
              <w:pStyle w:val="Tabletext"/>
              <w:rPr>
                <w:sz w:val="20"/>
                <w:lang w:val="en-GB" w:eastAsia="ru-RU"/>
              </w:rPr>
            </w:pPr>
            <w:r w:rsidRPr="00E565DE">
              <w:rPr>
                <w:sz w:val="20"/>
                <w:lang w:val="en-GB" w:eastAsia="ru-RU"/>
              </w:rPr>
              <w:t xml:space="preserve">Standard deviation of building </w:t>
            </w:r>
            <w:r w:rsidR="0054687A" w:rsidRPr="00E565DE">
              <w:rPr>
                <w:sz w:val="20"/>
                <w:lang w:val="en-GB" w:eastAsia="ru-RU"/>
              </w:rPr>
              <w:t>entry</w:t>
            </w:r>
            <w:r w:rsidRPr="00E565DE">
              <w:rPr>
                <w:sz w:val="20"/>
                <w:lang w:val="en-GB" w:eastAsia="ru-RU"/>
              </w:rPr>
              <w:t xml:space="preserve"> loss</w:t>
            </w:r>
          </w:p>
        </w:tc>
        <w:tc>
          <w:tcPr>
            <w:tcW w:w="1218" w:type="dxa"/>
            <w:tcBorders>
              <w:top w:val="nil"/>
              <w:left w:val="nil"/>
              <w:bottom w:val="single" w:sz="4" w:space="0" w:color="auto"/>
              <w:right w:val="single" w:sz="4" w:space="0" w:color="auto"/>
            </w:tcBorders>
            <w:shd w:val="clear" w:color="auto" w:fill="auto"/>
            <w:noWrap/>
            <w:tcMar>
              <w:left w:w="57" w:type="dxa"/>
              <w:right w:w="57" w:type="dxa"/>
            </w:tcMar>
            <w:hideMark/>
          </w:tcPr>
          <w:p w14:paraId="519C2AAE"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iCs/>
                <w:color w:val="000000"/>
                <w:sz w:val="20"/>
                <w:vertAlign w:val="subscript"/>
                <w:lang w:val="en-GB" w:eastAsia="ru-RU"/>
              </w:rPr>
              <w:t xml:space="preserve">b </w:t>
            </w:r>
            <w:r w:rsidRPr="00E565DE">
              <w:rPr>
                <w:color w:val="000000"/>
                <w:sz w:val="20"/>
                <w:lang w:val="en-GB" w:eastAsia="ru-RU"/>
              </w:rPr>
              <w:t>(dB)</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6F1E3185" w14:textId="77777777" w:rsidR="00061A5A" w:rsidRPr="00E565DE" w:rsidRDefault="00061A5A" w:rsidP="00C80083">
            <w:pPr>
              <w:pStyle w:val="Tabletext"/>
              <w:jc w:val="center"/>
              <w:rPr>
                <w:color w:val="000000"/>
                <w:sz w:val="20"/>
                <w:lang w:val="en-GB"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745EB320"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700ABD8C"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716857D"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660C0052"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757549EA"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FA18713"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r>
      <w:tr w:rsidR="00061A5A" w:rsidRPr="00E565DE" w14:paraId="1C82DA13" w14:textId="77777777" w:rsidTr="00C80083">
        <w:trPr>
          <w:jc w:val="center"/>
        </w:trPr>
        <w:tc>
          <w:tcPr>
            <w:tcW w:w="2284"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456AD3B" w14:textId="77777777" w:rsidR="00061A5A" w:rsidRPr="00E565DE" w:rsidRDefault="00061A5A" w:rsidP="00C80083">
            <w:pPr>
              <w:pStyle w:val="Tabletext"/>
              <w:rPr>
                <w:sz w:val="20"/>
                <w:lang w:val="en-GB" w:eastAsia="ru-RU"/>
              </w:rPr>
            </w:pPr>
            <w:r w:rsidRPr="00E565DE">
              <w:rPr>
                <w:sz w:val="20"/>
                <w:lang w:val="en-GB" w:eastAsia="ru-RU"/>
              </w:rPr>
              <w:t>Combined standard deviation of field strength</w:t>
            </w:r>
          </w:p>
        </w:tc>
        <w:tc>
          <w:tcPr>
            <w:tcW w:w="1218" w:type="dxa"/>
            <w:tcBorders>
              <w:top w:val="nil"/>
              <w:left w:val="nil"/>
              <w:bottom w:val="single" w:sz="4" w:space="0" w:color="auto"/>
              <w:right w:val="single" w:sz="4" w:space="0" w:color="auto"/>
            </w:tcBorders>
            <w:shd w:val="clear" w:color="auto" w:fill="auto"/>
            <w:noWrap/>
            <w:tcMar>
              <w:left w:w="57" w:type="dxa"/>
              <w:right w:w="57" w:type="dxa"/>
            </w:tcMar>
            <w:hideMark/>
          </w:tcPr>
          <w:p w14:paraId="2C407B97"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iCs/>
                <w:color w:val="000000"/>
                <w:sz w:val="20"/>
                <w:vertAlign w:val="subscript"/>
                <w:lang w:val="en-GB" w:eastAsia="ru-RU"/>
              </w:rPr>
              <w:t xml:space="preserve">c </w:t>
            </w:r>
            <w:r w:rsidRPr="00E565DE">
              <w:rPr>
                <w:color w:val="000000"/>
                <w:sz w:val="20"/>
                <w:lang w:val="en-GB" w:eastAsia="ru-RU"/>
              </w:rPr>
              <w:t>(dB)</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40D20A73" w14:textId="77777777" w:rsidR="00061A5A" w:rsidRPr="00E565DE" w:rsidRDefault="00061A5A" w:rsidP="00C80083">
            <w:pPr>
              <w:pStyle w:val="Tabletext"/>
              <w:jc w:val="center"/>
              <w:rPr>
                <w:color w:val="000000"/>
                <w:sz w:val="20"/>
                <w:lang w:val="en-GB"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54E7B944" w14:textId="77777777" w:rsidR="00061A5A" w:rsidRPr="00E565DE" w:rsidRDefault="00061A5A" w:rsidP="00C80083">
            <w:pPr>
              <w:pStyle w:val="Tabletext"/>
              <w:jc w:val="center"/>
              <w:rPr>
                <w:color w:val="000000"/>
                <w:sz w:val="20"/>
                <w:lang w:val="en-GB"/>
              </w:rPr>
            </w:pPr>
            <w:r w:rsidRPr="00E565DE">
              <w:rPr>
                <w:color w:val="000000"/>
                <w:sz w:val="20"/>
                <w:lang w:val="en-GB"/>
              </w:rPr>
              <w:t>5.76</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58BB3739" w14:textId="77777777" w:rsidR="00061A5A" w:rsidRPr="00E565DE" w:rsidRDefault="00061A5A" w:rsidP="00C80083">
            <w:pPr>
              <w:pStyle w:val="Tabletext"/>
              <w:jc w:val="center"/>
              <w:rPr>
                <w:color w:val="000000"/>
                <w:sz w:val="20"/>
                <w:lang w:val="en-GB"/>
              </w:rPr>
            </w:pPr>
            <w:r w:rsidRPr="00E565DE">
              <w:rPr>
                <w:color w:val="000000"/>
                <w:sz w:val="20"/>
                <w:lang w:val="en-GB"/>
              </w:rPr>
              <w:t>6.50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1427786" w14:textId="77777777" w:rsidR="00061A5A" w:rsidRPr="00E565DE" w:rsidRDefault="00061A5A" w:rsidP="00C80083">
            <w:pPr>
              <w:pStyle w:val="Tabletext"/>
              <w:jc w:val="center"/>
              <w:rPr>
                <w:color w:val="000000"/>
                <w:sz w:val="20"/>
                <w:lang w:val="en-GB"/>
              </w:rPr>
            </w:pPr>
            <w:r w:rsidRPr="00E565DE">
              <w:rPr>
                <w:color w:val="000000"/>
                <w:sz w:val="20"/>
                <w:lang w:val="en-GB"/>
              </w:rPr>
              <w:t>4.66</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0DF02626" w14:textId="77777777" w:rsidR="00061A5A" w:rsidRPr="00E565DE" w:rsidRDefault="00061A5A" w:rsidP="00C80083">
            <w:pPr>
              <w:pStyle w:val="Tabletext"/>
              <w:jc w:val="center"/>
              <w:rPr>
                <w:color w:val="000000"/>
                <w:sz w:val="20"/>
                <w:lang w:val="en-GB"/>
              </w:rPr>
            </w:pPr>
            <w:r w:rsidRPr="00E565DE">
              <w:rPr>
                <w:color w:val="000000"/>
                <w:sz w:val="20"/>
                <w:lang w:val="en-GB"/>
              </w:rPr>
              <w:t>5.76</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50F44ACF" w14:textId="77777777" w:rsidR="00061A5A" w:rsidRPr="00E565DE" w:rsidRDefault="00061A5A" w:rsidP="00C80083">
            <w:pPr>
              <w:pStyle w:val="Tabletext"/>
              <w:jc w:val="center"/>
              <w:rPr>
                <w:color w:val="000000"/>
                <w:sz w:val="20"/>
                <w:lang w:val="en-GB"/>
              </w:rPr>
            </w:pPr>
            <w:r w:rsidRPr="00E565DE">
              <w:rPr>
                <w:color w:val="000000"/>
                <w:sz w:val="20"/>
                <w:lang w:val="en-GB"/>
              </w:rPr>
              <w:t>3.56</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6E6BA38" w14:textId="77777777" w:rsidR="00061A5A" w:rsidRPr="00E565DE" w:rsidRDefault="00061A5A" w:rsidP="00C80083">
            <w:pPr>
              <w:pStyle w:val="Tabletext"/>
              <w:jc w:val="center"/>
              <w:rPr>
                <w:color w:val="000000"/>
                <w:sz w:val="20"/>
                <w:lang w:val="en-GB"/>
              </w:rPr>
            </w:pPr>
            <w:r w:rsidRPr="00E565DE">
              <w:rPr>
                <w:color w:val="000000"/>
                <w:sz w:val="20"/>
                <w:lang w:val="en-GB"/>
              </w:rPr>
              <w:t>5.36</w:t>
            </w:r>
          </w:p>
        </w:tc>
      </w:tr>
      <w:tr w:rsidR="00061A5A" w:rsidRPr="00E565DE" w14:paraId="328ADEAA" w14:textId="77777777" w:rsidTr="00C80083">
        <w:trPr>
          <w:jc w:val="center"/>
        </w:trPr>
        <w:tc>
          <w:tcPr>
            <w:tcW w:w="2284"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2F4DBAC" w14:textId="77777777" w:rsidR="00061A5A" w:rsidRPr="00E565DE" w:rsidRDefault="00061A5A" w:rsidP="00C80083">
            <w:pPr>
              <w:pStyle w:val="Tabletext"/>
              <w:rPr>
                <w:sz w:val="20"/>
                <w:lang w:val="en-GB" w:eastAsia="ru-RU"/>
              </w:rPr>
            </w:pPr>
            <w:r w:rsidRPr="00E565DE">
              <w:rPr>
                <w:sz w:val="20"/>
                <w:lang w:val="en-GB" w:eastAsia="ru-RU"/>
              </w:rPr>
              <w:t>Location correction factor</w:t>
            </w:r>
          </w:p>
        </w:tc>
        <w:tc>
          <w:tcPr>
            <w:tcW w:w="1218" w:type="dxa"/>
            <w:tcBorders>
              <w:top w:val="nil"/>
              <w:left w:val="nil"/>
              <w:bottom w:val="single" w:sz="4" w:space="0" w:color="auto"/>
              <w:right w:val="single" w:sz="4" w:space="0" w:color="auto"/>
            </w:tcBorders>
            <w:shd w:val="clear" w:color="auto" w:fill="auto"/>
            <w:noWrap/>
            <w:tcMar>
              <w:left w:w="57" w:type="dxa"/>
              <w:right w:w="57" w:type="dxa"/>
            </w:tcMar>
            <w:hideMark/>
          </w:tcPr>
          <w:p w14:paraId="669C4E57"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C</w:t>
            </w:r>
            <w:r w:rsidRPr="00E565DE">
              <w:rPr>
                <w:i/>
                <w:iCs/>
                <w:color w:val="000000"/>
                <w:sz w:val="20"/>
                <w:vertAlign w:val="subscript"/>
                <w:lang w:val="en-GB" w:eastAsia="ru-RU"/>
              </w:rPr>
              <w:t>l</w:t>
            </w:r>
            <w:r w:rsidRPr="00E565DE">
              <w:rPr>
                <w:color w:val="000000"/>
                <w:sz w:val="20"/>
                <w:vertAlign w:val="subscript"/>
                <w:lang w:val="en-GB" w:eastAsia="ru-RU"/>
              </w:rPr>
              <w:t xml:space="preserve"> </w:t>
            </w:r>
            <w:r w:rsidRPr="00E565DE">
              <w:rPr>
                <w:color w:val="000000"/>
                <w:sz w:val="20"/>
                <w:lang w:val="en-GB" w:eastAsia="ru-RU"/>
              </w:rPr>
              <w:t>(dB)</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15765F49" w14:textId="77777777" w:rsidR="00061A5A" w:rsidRPr="00E565DE" w:rsidRDefault="00061A5A" w:rsidP="00C80083">
            <w:pPr>
              <w:pStyle w:val="Tabletext"/>
              <w:jc w:val="center"/>
              <w:rPr>
                <w:color w:val="000000"/>
                <w:sz w:val="20"/>
                <w:lang w:val="en-GB"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79323AC6"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1705B42B" w14:textId="77777777" w:rsidR="00061A5A" w:rsidRPr="00E565DE" w:rsidRDefault="00061A5A" w:rsidP="00C80083">
            <w:pPr>
              <w:pStyle w:val="Tabletext"/>
              <w:jc w:val="center"/>
              <w:rPr>
                <w:color w:val="000000"/>
                <w:sz w:val="20"/>
                <w:lang w:val="en-GB"/>
              </w:rPr>
            </w:pPr>
            <w:r w:rsidRPr="00E565DE">
              <w:rPr>
                <w:color w:val="000000"/>
                <w:sz w:val="20"/>
                <w:lang w:val="en-GB"/>
              </w:rPr>
              <w:t>10.72</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50DDA15F" w14:textId="77777777" w:rsidR="00061A5A" w:rsidRPr="00E565DE" w:rsidRDefault="00061A5A" w:rsidP="00C80083">
            <w:pPr>
              <w:pStyle w:val="Tabletext"/>
              <w:jc w:val="center"/>
              <w:rPr>
                <w:color w:val="000000"/>
                <w:sz w:val="20"/>
                <w:lang w:val="en-GB"/>
              </w:rPr>
            </w:pPr>
            <w:r w:rsidRPr="00E565DE">
              <w:rPr>
                <w:color w:val="000000"/>
                <w:sz w:val="20"/>
                <w:lang w:val="en-GB"/>
              </w:rPr>
              <w:t>7.68</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6184ABDA" w14:textId="77777777" w:rsidR="00061A5A" w:rsidRPr="00E565DE" w:rsidRDefault="00061A5A" w:rsidP="00C80083">
            <w:pPr>
              <w:pStyle w:val="Tabletext"/>
              <w:jc w:val="center"/>
              <w:rPr>
                <w:color w:val="000000"/>
                <w:sz w:val="20"/>
                <w:lang w:val="en-GB"/>
              </w:rPr>
            </w:pPr>
            <w:r w:rsidRPr="00E565DE">
              <w:rPr>
                <w:color w:val="000000"/>
                <w:sz w:val="20"/>
                <w:lang w:val="en-GB"/>
              </w:rPr>
              <w:t>9.51</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39C1AB14" w14:textId="77777777" w:rsidR="00061A5A" w:rsidRPr="00E565DE" w:rsidRDefault="00061A5A" w:rsidP="00C80083">
            <w:pPr>
              <w:pStyle w:val="Tabletext"/>
              <w:jc w:val="center"/>
              <w:rPr>
                <w:color w:val="000000"/>
                <w:sz w:val="20"/>
                <w:lang w:val="en-GB"/>
              </w:rPr>
            </w:pPr>
            <w:r w:rsidRPr="00E565DE">
              <w:rPr>
                <w:color w:val="000000"/>
                <w:sz w:val="20"/>
                <w:lang w:val="en-GB"/>
              </w:rPr>
              <w:t>5.87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55CCF2C9" w14:textId="77777777" w:rsidR="00061A5A" w:rsidRPr="00E565DE" w:rsidRDefault="00061A5A" w:rsidP="00C80083">
            <w:pPr>
              <w:pStyle w:val="Tabletext"/>
              <w:jc w:val="center"/>
              <w:rPr>
                <w:color w:val="000000"/>
                <w:sz w:val="20"/>
                <w:lang w:val="en-GB"/>
              </w:rPr>
            </w:pPr>
            <w:r w:rsidRPr="00E565DE">
              <w:rPr>
                <w:color w:val="000000"/>
                <w:sz w:val="20"/>
                <w:lang w:val="en-GB"/>
              </w:rPr>
              <w:t>12.48</w:t>
            </w:r>
          </w:p>
        </w:tc>
      </w:tr>
      <w:tr w:rsidR="00893D0F" w:rsidRPr="00E565DE" w14:paraId="5055B2BA" w14:textId="77777777" w:rsidTr="00C80083">
        <w:trPr>
          <w:jc w:val="center"/>
        </w:trPr>
        <w:tc>
          <w:tcPr>
            <w:tcW w:w="2284"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48CEAD7" w14:textId="77777777" w:rsidR="00893D0F" w:rsidRPr="00E565DE" w:rsidRDefault="00893D0F" w:rsidP="00893D0F">
            <w:pPr>
              <w:pStyle w:val="Tabletext"/>
              <w:rPr>
                <w:sz w:val="20"/>
                <w:lang w:val="en-GB" w:eastAsia="ru-RU"/>
              </w:rPr>
            </w:pPr>
            <w:r w:rsidRPr="00E565DE">
              <w:rPr>
                <w:sz w:val="20"/>
                <w:lang w:val="en-GB" w:eastAsia="ru-RU"/>
              </w:rPr>
              <w:t>Antenna height loss</w:t>
            </w:r>
          </w:p>
        </w:tc>
        <w:tc>
          <w:tcPr>
            <w:tcW w:w="1218" w:type="dxa"/>
            <w:tcBorders>
              <w:top w:val="nil"/>
              <w:left w:val="nil"/>
              <w:bottom w:val="single" w:sz="4" w:space="0" w:color="auto"/>
              <w:right w:val="single" w:sz="4" w:space="0" w:color="auto"/>
            </w:tcBorders>
            <w:shd w:val="clear" w:color="auto" w:fill="auto"/>
            <w:noWrap/>
            <w:tcMar>
              <w:left w:w="57" w:type="dxa"/>
              <w:right w:w="57" w:type="dxa"/>
            </w:tcMar>
            <w:hideMark/>
          </w:tcPr>
          <w:p w14:paraId="7D19EDBA" w14:textId="77777777" w:rsidR="00893D0F" w:rsidRPr="00E565DE" w:rsidRDefault="00893D0F" w:rsidP="00893D0F">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 xml:space="preserve">h </w:t>
            </w:r>
            <w:r w:rsidRPr="00E565DE">
              <w:rPr>
                <w:color w:val="000000"/>
                <w:sz w:val="20"/>
                <w:lang w:val="en-GB" w:eastAsia="ru-RU"/>
              </w:rPr>
              <w:t>(dB)</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66C1FE8A" w14:textId="77777777" w:rsidR="00893D0F" w:rsidRPr="00E565DE" w:rsidRDefault="00893D0F" w:rsidP="00893D0F">
            <w:pPr>
              <w:pStyle w:val="Tabletext"/>
              <w:jc w:val="center"/>
              <w:rPr>
                <w:color w:val="000000"/>
                <w:sz w:val="20"/>
                <w:lang w:val="en-GB"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3B4EEBA5" w14:textId="77777777" w:rsidR="00893D0F" w:rsidRPr="00E565DE" w:rsidRDefault="00893D0F" w:rsidP="00893D0F">
            <w:pPr>
              <w:pStyle w:val="Tabletext"/>
              <w:jc w:val="center"/>
              <w:rPr>
                <w:color w:val="000000"/>
                <w:sz w:val="20"/>
                <w:lang w:val="en-GB"/>
              </w:rPr>
            </w:pPr>
            <w:r w:rsidRPr="00E565DE">
              <w:rPr>
                <w:color w:val="000000"/>
                <w:sz w:val="20"/>
                <w:lang w:val="en-GB"/>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5DB2E7EA" w14:textId="1C27D234" w:rsidR="00893D0F" w:rsidRPr="00E565DE" w:rsidRDefault="00893D0F" w:rsidP="00893D0F">
            <w:pPr>
              <w:pStyle w:val="Tabletext"/>
              <w:jc w:val="center"/>
              <w:rPr>
                <w:color w:val="000000"/>
                <w:sz w:val="20"/>
                <w:lang w:val="en-GB"/>
              </w:rPr>
            </w:pPr>
            <w:r w:rsidRPr="00E565DE">
              <w:rPr>
                <w:color w:val="000000"/>
                <w:sz w:val="20"/>
                <w:lang w:val="en-GB"/>
              </w:rPr>
              <w:t>8.00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3377E715" w14:textId="2B3E1371" w:rsidR="00893D0F" w:rsidRPr="00E565DE" w:rsidRDefault="00893D0F" w:rsidP="00893D0F">
            <w:pPr>
              <w:pStyle w:val="Tabletext"/>
              <w:jc w:val="center"/>
              <w:rPr>
                <w:color w:val="000000"/>
                <w:sz w:val="20"/>
                <w:lang w:val="en-GB"/>
              </w:rPr>
            </w:pPr>
            <w:r w:rsidRPr="00E565DE">
              <w:rPr>
                <w:color w:val="000000"/>
                <w:sz w:val="20"/>
                <w:lang w:val="en-GB"/>
              </w:rPr>
              <w:t>15.00</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19E8D9C3" w14:textId="556ECFC2" w:rsidR="00893D0F" w:rsidRPr="00E565DE" w:rsidRDefault="00893D0F" w:rsidP="00893D0F">
            <w:pPr>
              <w:pStyle w:val="Tabletext"/>
              <w:jc w:val="center"/>
              <w:rPr>
                <w:color w:val="000000"/>
                <w:sz w:val="20"/>
                <w:lang w:val="en-GB"/>
              </w:rPr>
            </w:pPr>
            <w:r w:rsidRPr="00E565DE">
              <w:rPr>
                <w:color w:val="000000"/>
                <w:sz w:val="20"/>
                <w:lang w:val="en-GB"/>
              </w:rPr>
              <w:t>8.00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14F6CC1C" w14:textId="075A2AA7" w:rsidR="00893D0F" w:rsidRPr="00E565DE" w:rsidRDefault="00893D0F" w:rsidP="00893D0F">
            <w:pPr>
              <w:pStyle w:val="Tabletext"/>
              <w:jc w:val="center"/>
              <w:rPr>
                <w:color w:val="000000"/>
                <w:sz w:val="20"/>
                <w:lang w:val="en-GB"/>
              </w:rPr>
            </w:pPr>
            <w:r w:rsidRPr="00E565DE">
              <w:rPr>
                <w:color w:val="000000"/>
                <w:sz w:val="20"/>
                <w:lang w:val="en-GB"/>
              </w:rPr>
              <w:t>15.00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5B00FF79" w14:textId="77777777" w:rsidR="00893D0F" w:rsidRPr="00E565DE" w:rsidRDefault="00893D0F" w:rsidP="00893D0F">
            <w:pPr>
              <w:pStyle w:val="Tabletext"/>
              <w:jc w:val="center"/>
              <w:rPr>
                <w:color w:val="000000"/>
                <w:sz w:val="20"/>
                <w:lang w:val="en-GB"/>
              </w:rPr>
            </w:pPr>
            <w:r w:rsidRPr="00E565DE">
              <w:rPr>
                <w:color w:val="000000"/>
                <w:sz w:val="20"/>
                <w:lang w:val="en-GB"/>
              </w:rPr>
              <w:t>8.00</w:t>
            </w:r>
          </w:p>
        </w:tc>
      </w:tr>
      <w:tr w:rsidR="00893D0F" w:rsidRPr="00E565DE" w14:paraId="0E7AD2EF" w14:textId="77777777" w:rsidTr="00C80083">
        <w:trPr>
          <w:jc w:val="center"/>
        </w:trPr>
        <w:tc>
          <w:tcPr>
            <w:tcW w:w="2284" w:type="dxa"/>
            <w:tcBorders>
              <w:top w:val="nil"/>
              <w:left w:val="single" w:sz="4" w:space="0" w:color="auto"/>
              <w:bottom w:val="nil"/>
              <w:right w:val="single" w:sz="4" w:space="0" w:color="auto"/>
            </w:tcBorders>
            <w:shd w:val="clear" w:color="auto" w:fill="auto"/>
            <w:tcMar>
              <w:left w:w="57" w:type="dxa"/>
              <w:right w:w="57" w:type="dxa"/>
            </w:tcMar>
            <w:hideMark/>
          </w:tcPr>
          <w:p w14:paraId="02B66762" w14:textId="79CA87C3" w:rsidR="00893D0F" w:rsidRPr="00E565DE" w:rsidRDefault="00893D0F" w:rsidP="00893D0F">
            <w:pPr>
              <w:pStyle w:val="Tabletext"/>
              <w:rPr>
                <w:sz w:val="20"/>
                <w:lang w:val="en-GB" w:eastAsia="ru-RU"/>
              </w:rPr>
            </w:pPr>
            <w:r w:rsidRPr="00E565DE">
              <w:rPr>
                <w:sz w:val="20"/>
                <w:lang w:val="en-GB" w:eastAsia="ru-RU"/>
              </w:rPr>
              <w:t>Building entry loss</w:t>
            </w:r>
          </w:p>
        </w:tc>
        <w:tc>
          <w:tcPr>
            <w:tcW w:w="1218" w:type="dxa"/>
            <w:tcBorders>
              <w:top w:val="nil"/>
              <w:left w:val="nil"/>
              <w:bottom w:val="nil"/>
              <w:right w:val="single" w:sz="4" w:space="0" w:color="auto"/>
            </w:tcBorders>
            <w:shd w:val="clear" w:color="auto" w:fill="auto"/>
            <w:noWrap/>
            <w:tcMar>
              <w:left w:w="57" w:type="dxa"/>
              <w:right w:w="57" w:type="dxa"/>
            </w:tcMar>
            <w:hideMark/>
          </w:tcPr>
          <w:p w14:paraId="2AA8DDF7" w14:textId="77777777" w:rsidR="00893D0F" w:rsidRPr="00E565DE" w:rsidRDefault="00893D0F" w:rsidP="00893D0F">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 xml:space="preserve">b </w:t>
            </w:r>
            <w:r w:rsidRPr="00E565DE">
              <w:rPr>
                <w:color w:val="000000"/>
                <w:sz w:val="20"/>
                <w:lang w:val="en-GB" w:eastAsia="ru-RU"/>
              </w:rPr>
              <w:t>(dB)</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2B580B86" w14:textId="77777777" w:rsidR="00893D0F" w:rsidRPr="00E565DE" w:rsidRDefault="00893D0F" w:rsidP="00893D0F">
            <w:pPr>
              <w:pStyle w:val="Tabletext"/>
              <w:jc w:val="center"/>
              <w:rPr>
                <w:color w:val="000000"/>
                <w:sz w:val="20"/>
                <w:lang w:val="en-GB"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6BBEE666" w14:textId="77777777" w:rsidR="00893D0F" w:rsidRPr="00E565DE" w:rsidRDefault="00893D0F" w:rsidP="00893D0F">
            <w:pPr>
              <w:pStyle w:val="Tabletext"/>
              <w:jc w:val="center"/>
              <w:rPr>
                <w:color w:val="000000"/>
                <w:sz w:val="20"/>
                <w:lang w:val="en-GB"/>
              </w:rPr>
            </w:pPr>
            <w:r w:rsidRPr="00E565DE">
              <w:rPr>
                <w:color w:val="000000"/>
                <w:sz w:val="20"/>
                <w:lang w:val="en-GB"/>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1599C547" w14:textId="3D21B545" w:rsidR="00893D0F" w:rsidRPr="00E565DE" w:rsidRDefault="00893D0F" w:rsidP="00893D0F">
            <w:pPr>
              <w:pStyle w:val="Tabletext"/>
              <w:jc w:val="center"/>
              <w:rPr>
                <w:color w:val="000000"/>
                <w:sz w:val="20"/>
                <w:lang w:val="en-GB"/>
              </w:rPr>
            </w:pPr>
            <w:r w:rsidRPr="00E565DE">
              <w:rPr>
                <w:color w:val="000000"/>
                <w:sz w:val="20"/>
                <w:lang w:val="en-GB"/>
              </w:rPr>
              <w:t>8.00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731EFC3" w14:textId="51529D43" w:rsidR="00893D0F" w:rsidRPr="00E565DE" w:rsidRDefault="00893D0F" w:rsidP="00893D0F">
            <w:pPr>
              <w:pStyle w:val="Tabletext"/>
              <w:jc w:val="center"/>
              <w:rPr>
                <w:color w:val="000000"/>
                <w:sz w:val="20"/>
                <w:lang w:val="en-GB"/>
              </w:rPr>
            </w:pPr>
            <w:r w:rsidRPr="00E565DE">
              <w:rPr>
                <w:color w:val="000000"/>
                <w:sz w:val="20"/>
                <w:lang w:val="en-GB"/>
              </w:rPr>
              <w:t>8.00</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61C7E3CE" w14:textId="5483FE0D" w:rsidR="00893D0F" w:rsidRPr="00E565DE" w:rsidRDefault="00893D0F" w:rsidP="00893D0F">
            <w:pPr>
              <w:pStyle w:val="Tabletext"/>
              <w:jc w:val="center"/>
              <w:rPr>
                <w:color w:val="000000"/>
                <w:sz w:val="20"/>
                <w:lang w:val="en-GB"/>
              </w:rPr>
            </w:pPr>
            <w:r w:rsidRPr="00E565DE">
              <w:rPr>
                <w:color w:val="000000"/>
                <w:sz w:val="20"/>
                <w:lang w:val="en-GB"/>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C7B391E" w14:textId="755CC8AB" w:rsidR="00893D0F" w:rsidRPr="00E565DE" w:rsidRDefault="00893D0F" w:rsidP="00893D0F">
            <w:pPr>
              <w:pStyle w:val="Tabletext"/>
              <w:jc w:val="center"/>
              <w:rPr>
                <w:color w:val="000000"/>
                <w:sz w:val="20"/>
                <w:lang w:val="en-GB"/>
              </w:rPr>
            </w:pPr>
            <w:r w:rsidRPr="00E565DE">
              <w:rPr>
                <w:color w:val="000000"/>
                <w:sz w:val="20"/>
                <w:lang w:val="en-GB"/>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E4B013A" w14:textId="77777777" w:rsidR="00893D0F" w:rsidRPr="00E565DE" w:rsidRDefault="00893D0F" w:rsidP="00893D0F">
            <w:pPr>
              <w:pStyle w:val="Tabletext"/>
              <w:jc w:val="center"/>
              <w:rPr>
                <w:color w:val="000000"/>
                <w:sz w:val="20"/>
                <w:lang w:val="en-GB"/>
              </w:rPr>
            </w:pPr>
            <w:r w:rsidRPr="00E565DE">
              <w:rPr>
                <w:color w:val="000000"/>
                <w:sz w:val="20"/>
                <w:lang w:val="en-GB"/>
              </w:rPr>
              <w:t>0.00</w:t>
            </w:r>
          </w:p>
        </w:tc>
      </w:tr>
      <w:tr w:rsidR="00061A5A" w:rsidRPr="00E565DE" w14:paraId="422BBD34" w14:textId="77777777" w:rsidTr="00C80083">
        <w:trPr>
          <w:jc w:val="center"/>
        </w:trPr>
        <w:tc>
          <w:tcPr>
            <w:tcW w:w="2284"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18FACB88" w14:textId="77777777" w:rsidR="00061A5A" w:rsidRPr="00E565DE" w:rsidRDefault="00061A5A" w:rsidP="00C80083">
            <w:pPr>
              <w:pStyle w:val="Tabletext"/>
              <w:rPr>
                <w:sz w:val="20"/>
                <w:lang w:val="en-GB" w:eastAsia="ru-RU"/>
              </w:rPr>
            </w:pPr>
            <w:r w:rsidRPr="00E565DE">
              <w:rPr>
                <w:sz w:val="20"/>
                <w:lang w:val="en-GB" w:eastAsia="ru-RU"/>
              </w:rPr>
              <w:t>Minimum median field-strength level</w:t>
            </w:r>
          </w:p>
        </w:tc>
        <w:tc>
          <w:tcPr>
            <w:tcW w:w="1218" w:type="dxa"/>
            <w:vMerge w:val="restart"/>
            <w:tcBorders>
              <w:top w:val="single" w:sz="4" w:space="0" w:color="auto"/>
              <w:left w:val="nil"/>
              <w:right w:val="single" w:sz="4" w:space="0" w:color="auto"/>
            </w:tcBorders>
            <w:shd w:val="clear" w:color="auto" w:fill="auto"/>
            <w:noWrap/>
            <w:tcMar>
              <w:left w:w="57" w:type="dxa"/>
              <w:right w:w="57" w:type="dxa"/>
            </w:tcMar>
            <w:hideMark/>
          </w:tcPr>
          <w:p w14:paraId="685ED66D"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E</w:t>
            </w:r>
            <w:r w:rsidRPr="00E565DE">
              <w:rPr>
                <w:i/>
                <w:iCs/>
                <w:color w:val="000000"/>
                <w:sz w:val="20"/>
                <w:vertAlign w:val="subscript"/>
                <w:lang w:val="en-GB" w:eastAsia="ru-RU"/>
              </w:rPr>
              <w:t xml:space="preserve">med </w:t>
            </w:r>
            <w:r w:rsidRPr="00E565DE">
              <w:rPr>
                <w:color w:val="000000"/>
                <w:sz w:val="20"/>
                <w:lang w:val="en-GB" w:eastAsia="ru-RU"/>
              </w:rPr>
              <w:t>(dB(</w:t>
            </w:r>
            <w:r w:rsidRPr="00E565DE">
              <w:rPr>
                <w:color w:val="000000"/>
                <w:sz w:val="20"/>
                <w:lang w:val="en-GB" w:eastAsia="ru-RU"/>
              </w:rPr>
              <w:sym w:font="Symbol" w:char="F06D"/>
            </w:r>
            <w:r w:rsidRPr="00E565DE">
              <w:rPr>
                <w:color w:val="000000"/>
                <w:sz w:val="20"/>
                <w:lang w:val="en-GB" w:eastAsia="ru-RU"/>
              </w:rPr>
              <w:t>V/m))</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19551261"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6FAED399" w14:textId="77777777" w:rsidR="00061A5A" w:rsidRPr="00E565DE" w:rsidRDefault="00061A5A" w:rsidP="00C80083">
            <w:pPr>
              <w:pStyle w:val="Tabletext"/>
              <w:jc w:val="center"/>
              <w:rPr>
                <w:color w:val="000000"/>
                <w:sz w:val="20"/>
                <w:lang w:val="en-GB"/>
              </w:rPr>
            </w:pPr>
            <w:r w:rsidRPr="00E565DE">
              <w:rPr>
                <w:color w:val="000000"/>
                <w:sz w:val="20"/>
                <w:lang w:val="en-GB"/>
              </w:rPr>
              <w:t>20.97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0F895E9" w14:textId="77777777" w:rsidR="00061A5A" w:rsidRPr="00E565DE" w:rsidRDefault="00061A5A" w:rsidP="00C80083">
            <w:pPr>
              <w:pStyle w:val="Tabletext"/>
              <w:jc w:val="center"/>
              <w:rPr>
                <w:color w:val="000000"/>
                <w:sz w:val="20"/>
                <w:lang w:val="en-GB"/>
              </w:rPr>
            </w:pPr>
            <w:r w:rsidRPr="00E565DE">
              <w:rPr>
                <w:color w:val="000000"/>
                <w:sz w:val="20"/>
                <w:lang w:val="en-GB"/>
              </w:rPr>
              <w:t>51.09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7B9BD2E6" w14:textId="77777777" w:rsidR="00061A5A" w:rsidRPr="00E565DE" w:rsidRDefault="00061A5A" w:rsidP="00C80083">
            <w:pPr>
              <w:pStyle w:val="Tabletext"/>
              <w:jc w:val="center"/>
              <w:rPr>
                <w:color w:val="000000"/>
                <w:sz w:val="20"/>
                <w:lang w:val="en-GB"/>
              </w:rPr>
            </w:pPr>
            <w:r w:rsidRPr="00E565DE">
              <w:rPr>
                <w:color w:val="000000"/>
                <w:sz w:val="20"/>
                <w:lang w:val="en-GB"/>
              </w:rPr>
              <w:t>60.23</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23F6B7CB" w14:textId="77777777" w:rsidR="00061A5A" w:rsidRPr="00E565DE" w:rsidRDefault="00061A5A" w:rsidP="00C80083">
            <w:pPr>
              <w:pStyle w:val="Tabletext"/>
              <w:jc w:val="center"/>
              <w:rPr>
                <w:color w:val="000000"/>
                <w:sz w:val="20"/>
                <w:lang w:val="en-GB"/>
              </w:rPr>
            </w:pPr>
            <w:r w:rsidRPr="00E565DE">
              <w:rPr>
                <w:color w:val="000000"/>
                <w:sz w:val="20"/>
                <w:lang w:val="en-GB"/>
              </w:rPr>
              <w:t>41.88</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AF5B280" w14:textId="77777777" w:rsidR="00061A5A" w:rsidRPr="00E565DE" w:rsidRDefault="00061A5A" w:rsidP="00C80083">
            <w:pPr>
              <w:pStyle w:val="Tabletext"/>
              <w:jc w:val="center"/>
              <w:rPr>
                <w:color w:val="000000"/>
                <w:sz w:val="20"/>
                <w:lang w:val="en-GB"/>
              </w:rPr>
            </w:pPr>
            <w:r w:rsidRPr="00E565DE">
              <w:rPr>
                <w:color w:val="000000"/>
                <w:sz w:val="20"/>
                <w:lang w:val="en-GB"/>
              </w:rPr>
              <w:t>50.42</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ECDA47A" w14:textId="77777777" w:rsidR="00061A5A" w:rsidRPr="00E565DE" w:rsidRDefault="00061A5A" w:rsidP="00C80083">
            <w:pPr>
              <w:pStyle w:val="Tabletext"/>
              <w:jc w:val="center"/>
              <w:rPr>
                <w:color w:val="000000"/>
                <w:sz w:val="20"/>
                <w:lang w:val="en-GB"/>
              </w:rPr>
            </w:pPr>
            <w:r w:rsidRPr="00E565DE">
              <w:rPr>
                <w:color w:val="000000"/>
                <w:sz w:val="20"/>
                <w:lang w:val="en-GB"/>
              </w:rPr>
              <w:t>44.17</w:t>
            </w:r>
          </w:p>
        </w:tc>
      </w:tr>
      <w:tr w:rsidR="00061A5A" w:rsidRPr="00E565DE" w14:paraId="5AAF7B1A" w14:textId="77777777" w:rsidTr="00C80083">
        <w:trPr>
          <w:jc w:val="center"/>
        </w:trPr>
        <w:tc>
          <w:tcPr>
            <w:tcW w:w="2284" w:type="dxa"/>
            <w:vMerge/>
            <w:tcBorders>
              <w:left w:val="single" w:sz="4" w:space="0" w:color="auto"/>
              <w:right w:val="single" w:sz="4" w:space="0" w:color="auto"/>
            </w:tcBorders>
            <w:shd w:val="clear" w:color="auto" w:fill="auto"/>
            <w:tcMar>
              <w:left w:w="57" w:type="dxa"/>
              <w:right w:w="57" w:type="dxa"/>
            </w:tcMar>
            <w:hideMark/>
          </w:tcPr>
          <w:p w14:paraId="23064869" w14:textId="77777777" w:rsidR="00061A5A" w:rsidRPr="00E565DE" w:rsidRDefault="00061A5A" w:rsidP="00C80083">
            <w:pPr>
              <w:pStyle w:val="Tabletext"/>
              <w:rPr>
                <w:sz w:val="20"/>
                <w:lang w:val="en-GB" w:eastAsia="ru-RU"/>
              </w:rPr>
            </w:pPr>
          </w:p>
        </w:tc>
        <w:tc>
          <w:tcPr>
            <w:tcW w:w="1218" w:type="dxa"/>
            <w:vMerge/>
            <w:tcBorders>
              <w:left w:val="nil"/>
              <w:right w:val="single" w:sz="4" w:space="0" w:color="auto"/>
            </w:tcBorders>
            <w:shd w:val="clear" w:color="auto" w:fill="auto"/>
            <w:noWrap/>
            <w:tcMar>
              <w:left w:w="57" w:type="dxa"/>
              <w:right w:w="57" w:type="dxa"/>
            </w:tcMar>
            <w:hideMark/>
          </w:tcPr>
          <w:p w14:paraId="4314B9CA" w14:textId="77777777" w:rsidR="00061A5A" w:rsidRPr="00E565DE" w:rsidRDefault="00061A5A" w:rsidP="00C80083">
            <w:pPr>
              <w:pStyle w:val="Tabletext"/>
              <w:jc w:val="center"/>
              <w:rPr>
                <w:color w:val="000000"/>
                <w:sz w:val="20"/>
                <w:lang w:val="en-GB" w:eastAsia="ru-RU"/>
              </w:rPr>
            </w:pP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0D284577"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5CFD99DB" w14:textId="77777777" w:rsidR="00061A5A" w:rsidRPr="00E565DE" w:rsidRDefault="00061A5A" w:rsidP="00C80083">
            <w:pPr>
              <w:pStyle w:val="Tabletext"/>
              <w:jc w:val="center"/>
              <w:rPr>
                <w:color w:val="000000"/>
                <w:sz w:val="20"/>
                <w:lang w:val="en-GB"/>
              </w:rPr>
            </w:pPr>
            <w:r w:rsidRPr="00E565DE">
              <w:rPr>
                <w:color w:val="000000"/>
                <w:sz w:val="20"/>
                <w:lang w:val="en-GB"/>
              </w:rPr>
              <w:t>23.17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0804462C" w14:textId="77777777" w:rsidR="00061A5A" w:rsidRPr="00E565DE" w:rsidRDefault="00061A5A" w:rsidP="00C80083">
            <w:pPr>
              <w:pStyle w:val="Tabletext"/>
              <w:jc w:val="center"/>
              <w:rPr>
                <w:color w:val="000000"/>
                <w:sz w:val="20"/>
                <w:lang w:val="en-GB"/>
              </w:rPr>
            </w:pPr>
            <w:r w:rsidRPr="00E565DE">
              <w:rPr>
                <w:color w:val="000000"/>
                <w:sz w:val="20"/>
                <w:lang w:val="en-GB"/>
              </w:rPr>
              <w:t>54.09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704B0C5" w14:textId="77777777" w:rsidR="00061A5A" w:rsidRPr="00E565DE" w:rsidRDefault="00061A5A" w:rsidP="00C80083">
            <w:pPr>
              <w:pStyle w:val="Tabletext"/>
              <w:jc w:val="center"/>
              <w:rPr>
                <w:color w:val="000000"/>
                <w:sz w:val="20"/>
                <w:lang w:val="en-GB"/>
              </w:rPr>
            </w:pPr>
            <w:r w:rsidRPr="00E565DE">
              <w:rPr>
                <w:color w:val="000000"/>
                <w:sz w:val="20"/>
                <w:lang w:val="en-GB"/>
              </w:rPr>
              <w:t>63.23</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79FE448A" w14:textId="77777777" w:rsidR="00061A5A" w:rsidRPr="00E565DE" w:rsidRDefault="00061A5A" w:rsidP="00C80083">
            <w:pPr>
              <w:pStyle w:val="Tabletext"/>
              <w:jc w:val="center"/>
              <w:rPr>
                <w:color w:val="000000"/>
                <w:sz w:val="20"/>
                <w:lang w:val="en-GB"/>
              </w:rPr>
            </w:pPr>
            <w:r w:rsidRPr="00E565DE">
              <w:rPr>
                <w:color w:val="000000"/>
                <w:sz w:val="20"/>
                <w:lang w:val="en-GB"/>
              </w:rPr>
              <w:t>44.88</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A984D35" w14:textId="77777777" w:rsidR="00061A5A" w:rsidRPr="00E565DE" w:rsidRDefault="00061A5A" w:rsidP="00C80083">
            <w:pPr>
              <w:pStyle w:val="Tabletext"/>
              <w:jc w:val="center"/>
              <w:rPr>
                <w:color w:val="000000"/>
                <w:sz w:val="20"/>
                <w:lang w:val="en-GB"/>
              </w:rPr>
            </w:pPr>
            <w:r w:rsidRPr="00E565DE">
              <w:rPr>
                <w:color w:val="000000"/>
                <w:sz w:val="20"/>
                <w:lang w:val="en-GB"/>
              </w:rPr>
              <w:t>53.42</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FD6B376" w14:textId="77777777" w:rsidR="00061A5A" w:rsidRPr="00E565DE" w:rsidRDefault="00061A5A" w:rsidP="00C80083">
            <w:pPr>
              <w:pStyle w:val="Tabletext"/>
              <w:jc w:val="center"/>
              <w:rPr>
                <w:color w:val="000000"/>
                <w:sz w:val="20"/>
                <w:lang w:val="en-GB"/>
              </w:rPr>
            </w:pPr>
            <w:r w:rsidRPr="00E565DE">
              <w:rPr>
                <w:color w:val="000000"/>
                <w:sz w:val="20"/>
                <w:lang w:val="en-GB"/>
              </w:rPr>
              <w:t>47.27</w:t>
            </w:r>
          </w:p>
        </w:tc>
      </w:tr>
      <w:tr w:rsidR="00061A5A" w:rsidRPr="00E565DE" w14:paraId="49722E8A" w14:textId="77777777" w:rsidTr="00C80083">
        <w:trPr>
          <w:jc w:val="center"/>
        </w:trPr>
        <w:tc>
          <w:tcPr>
            <w:tcW w:w="2284"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191267FE" w14:textId="77777777" w:rsidR="00061A5A" w:rsidRPr="00E565DE" w:rsidRDefault="00061A5A" w:rsidP="00C80083">
            <w:pPr>
              <w:pStyle w:val="Tabletext"/>
              <w:rPr>
                <w:sz w:val="20"/>
                <w:lang w:val="en-GB" w:eastAsia="ru-RU"/>
              </w:rPr>
            </w:pPr>
          </w:p>
        </w:tc>
        <w:tc>
          <w:tcPr>
            <w:tcW w:w="1218" w:type="dxa"/>
            <w:vMerge/>
            <w:tcBorders>
              <w:left w:val="nil"/>
              <w:bottom w:val="single" w:sz="4" w:space="0" w:color="auto"/>
              <w:right w:val="single" w:sz="4" w:space="0" w:color="auto"/>
            </w:tcBorders>
            <w:shd w:val="clear" w:color="auto" w:fill="auto"/>
            <w:noWrap/>
            <w:tcMar>
              <w:left w:w="57" w:type="dxa"/>
              <w:right w:w="57" w:type="dxa"/>
            </w:tcMar>
            <w:hideMark/>
          </w:tcPr>
          <w:p w14:paraId="722C430D" w14:textId="77777777" w:rsidR="00061A5A" w:rsidRPr="00E565DE" w:rsidRDefault="00061A5A" w:rsidP="00C80083">
            <w:pPr>
              <w:pStyle w:val="Tabletext"/>
              <w:jc w:val="center"/>
              <w:rPr>
                <w:color w:val="000000"/>
                <w:sz w:val="20"/>
                <w:lang w:val="en-GB" w:eastAsia="ru-RU"/>
              </w:rPr>
            </w:pP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27154A60"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 </w:t>
            </w:r>
            <w:r w:rsidRPr="00E565DE">
              <w:rPr>
                <w:color w:val="000000"/>
                <w:sz w:val="20"/>
                <w:lang w:val="en-GB" w:eastAsia="ru-RU"/>
              </w:rPr>
              <w:t>= 3/4</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76D31A11" w14:textId="77777777" w:rsidR="00061A5A" w:rsidRPr="00E565DE" w:rsidRDefault="00061A5A" w:rsidP="00C80083">
            <w:pPr>
              <w:pStyle w:val="Tabletext"/>
              <w:jc w:val="center"/>
              <w:rPr>
                <w:color w:val="000000"/>
                <w:sz w:val="20"/>
                <w:lang w:val="en-GB"/>
              </w:rPr>
            </w:pPr>
            <w:r w:rsidRPr="00E565DE">
              <w:rPr>
                <w:color w:val="000000"/>
                <w:sz w:val="20"/>
                <w:lang w:val="en-GB"/>
              </w:rPr>
              <w:t>24.07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1B9BEC2C" w14:textId="77777777" w:rsidR="00061A5A" w:rsidRPr="00E565DE" w:rsidRDefault="00061A5A" w:rsidP="00C80083">
            <w:pPr>
              <w:pStyle w:val="Tabletext"/>
              <w:jc w:val="center"/>
              <w:rPr>
                <w:color w:val="000000"/>
                <w:sz w:val="20"/>
                <w:lang w:val="en-GB"/>
              </w:rPr>
            </w:pPr>
            <w:r w:rsidRPr="00E565DE">
              <w:rPr>
                <w:color w:val="000000"/>
                <w:sz w:val="20"/>
                <w:lang w:val="en-GB"/>
              </w:rPr>
              <w:t>56.19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7C02056" w14:textId="77777777" w:rsidR="00061A5A" w:rsidRPr="00E565DE" w:rsidRDefault="00061A5A" w:rsidP="00C80083">
            <w:pPr>
              <w:pStyle w:val="Tabletext"/>
              <w:jc w:val="center"/>
              <w:rPr>
                <w:color w:val="000000"/>
                <w:sz w:val="20"/>
                <w:lang w:val="en-GB"/>
              </w:rPr>
            </w:pPr>
            <w:r w:rsidRPr="00E565DE">
              <w:rPr>
                <w:color w:val="000000"/>
                <w:sz w:val="20"/>
                <w:lang w:val="en-GB"/>
              </w:rPr>
              <w:t>65.33</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30A5609B" w14:textId="77777777" w:rsidR="00061A5A" w:rsidRPr="00E565DE" w:rsidRDefault="00061A5A" w:rsidP="00C80083">
            <w:pPr>
              <w:pStyle w:val="Tabletext"/>
              <w:jc w:val="center"/>
              <w:rPr>
                <w:color w:val="000000"/>
                <w:sz w:val="20"/>
                <w:lang w:val="en-GB"/>
              </w:rPr>
            </w:pPr>
            <w:r w:rsidRPr="00E565DE">
              <w:rPr>
                <w:color w:val="000000"/>
                <w:sz w:val="20"/>
                <w:lang w:val="en-GB"/>
              </w:rPr>
              <w:t>46.98</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5377DA39" w14:textId="77777777" w:rsidR="00061A5A" w:rsidRPr="00E565DE" w:rsidRDefault="00061A5A" w:rsidP="00C80083">
            <w:pPr>
              <w:pStyle w:val="Tabletext"/>
              <w:jc w:val="center"/>
              <w:rPr>
                <w:color w:val="000000"/>
                <w:sz w:val="20"/>
                <w:lang w:val="en-GB"/>
              </w:rPr>
            </w:pPr>
            <w:r w:rsidRPr="00E565DE">
              <w:rPr>
                <w:color w:val="000000"/>
                <w:sz w:val="20"/>
                <w:lang w:val="en-GB"/>
              </w:rPr>
              <w:t>55.52</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37FB9439" w14:textId="77777777" w:rsidR="00061A5A" w:rsidRPr="00E565DE" w:rsidRDefault="00061A5A" w:rsidP="00C80083">
            <w:pPr>
              <w:pStyle w:val="Tabletext"/>
              <w:jc w:val="center"/>
              <w:rPr>
                <w:color w:val="000000"/>
                <w:sz w:val="20"/>
                <w:lang w:val="en-GB"/>
              </w:rPr>
            </w:pPr>
            <w:r w:rsidRPr="00E565DE">
              <w:rPr>
                <w:color w:val="000000"/>
                <w:sz w:val="20"/>
                <w:lang w:val="en-GB"/>
              </w:rPr>
              <w:t>48.47</w:t>
            </w:r>
          </w:p>
        </w:tc>
      </w:tr>
    </w:tbl>
    <w:p w14:paraId="3C704A30" w14:textId="77777777" w:rsidR="00061A5A" w:rsidRPr="00E565DE" w:rsidRDefault="00061A5A" w:rsidP="00061A5A">
      <w:pPr>
        <w:pStyle w:val="Tablefin"/>
      </w:pPr>
    </w:p>
    <w:p w14:paraId="3ADAD60D" w14:textId="2E6E3092" w:rsidR="00061A5A" w:rsidRPr="00E565DE" w:rsidRDefault="00061A5A" w:rsidP="00061A5A">
      <w:pPr>
        <w:pStyle w:val="TableNo"/>
        <w:rPr>
          <w:lang w:val="en-GB"/>
        </w:rPr>
      </w:pPr>
      <w:r w:rsidRPr="00E565DE">
        <w:rPr>
          <w:lang w:val="en-GB"/>
        </w:rPr>
        <w:lastRenderedPageBreak/>
        <w:t>TABLE </w:t>
      </w:r>
      <w:r w:rsidR="00DF613A" w:rsidRPr="00E565DE">
        <w:rPr>
          <w:lang w:val="en-GB"/>
        </w:rPr>
        <w:t>66</w:t>
      </w:r>
    </w:p>
    <w:p w14:paraId="7852768D" w14:textId="77777777" w:rsidR="00061A5A" w:rsidRPr="00E565DE" w:rsidRDefault="00061A5A" w:rsidP="00061A5A">
      <w:pPr>
        <w:pStyle w:val="Tabletitle"/>
        <w:rPr>
          <w:lang w:val="en-GB"/>
        </w:rPr>
      </w:pPr>
      <w:r w:rsidRPr="00E565DE">
        <w:rPr>
          <w:lang w:val="en-GB"/>
        </w:rPr>
        <w:t xml:space="preserve">Minimum median field-strength level </w:t>
      </w:r>
      <w:r w:rsidRPr="00E565DE">
        <w:rPr>
          <w:i/>
          <w:iCs/>
          <w:lang w:val="en-GB"/>
        </w:rPr>
        <w:t>E</w:t>
      </w:r>
      <w:r w:rsidRPr="00E565DE">
        <w:rPr>
          <w:i/>
          <w:iCs/>
          <w:vertAlign w:val="subscript"/>
          <w:lang w:val="en-GB"/>
        </w:rPr>
        <w:t>med</w:t>
      </w:r>
      <w:r w:rsidRPr="00E565DE">
        <w:rPr>
          <w:lang w:val="en-GB"/>
        </w:rPr>
        <w:t xml:space="preserve"> for 200 kHz channel </w:t>
      </w:r>
      <w:r w:rsidRPr="00E565DE">
        <w:rPr>
          <w:lang w:val="en-GB"/>
        </w:rPr>
        <w:br/>
        <w:t>bandwidth and QPSK modulation in Band II</w:t>
      </w:r>
    </w:p>
    <w:tbl>
      <w:tblPr>
        <w:tblW w:w="9639" w:type="dxa"/>
        <w:jc w:val="center"/>
        <w:tblLayout w:type="fixed"/>
        <w:tblCellMar>
          <w:left w:w="57" w:type="dxa"/>
          <w:right w:w="57" w:type="dxa"/>
        </w:tblCellMar>
        <w:tblLook w:val="04A0" w:firstRow="1" w:lastRow="0" w:firstColumn="1" w:lastColumn="0" w:noHBand="0" w:noVBand="1"/>
      </w:tblPr>
      <w:tblGrid>
        <w:gridCol w:w="2127"/>
        <w:gridCol w:w="1198"/>
        <w:gridCol w:w="900"/>
        <w:gridCol w:w="902"/>
        <w:gridCol w:w="902"/>
        <w:gridCol w:w="903"/>
        <w:gridCol w:w="902"/>
        <w:gridCol w:w="902"/>
        <w:gridCol w:w="903"/>
      </w:tblGrid>
      <w:tr w:rsidR="00061A5A" w:rsidRPr="00E565DE" w14:paraId="717D6183" w14:textId="77777777" w:rsidTr="00C80083">
        <w:trPr>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0E9B0A85" w14:textId="77777777" w:rsidR="00061A5A" w:rsidRPr="00E565DE" w:rsidRDefault="00061A5A" w:rsidP="00C80083">
            <w:pPr>
              <w:pStyle w:val="Tablehead"/>
              <w:rPr>
                <w:sz w:val="20"/>
                <w:lang w:val="en-GB" w:eastAsia="ru-RU"/>
              </w:rPr>
            </w:pPr>
            <w:r w:rsidRPr="00E565DE">
              <w:rPr>
                <w:sz w:val="20"/>
                <w:lang w:val="en-GB" w:eastAsia="ru-RU"/>
              </w:rPr>
              <w:t>Reception mode</w:t>
            </w:r>
          </w:p>
        </w:tc>
        <w:tc>
          <w:tcPr>
            <w:tcW w:w="119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6CEF3734" w14:textId="77777777" w:rsidR="00061A5A" w:rsidRPr="00E565DE" w:rsidRDefault="00061A5A" w:rsidP="00C80083">
            <w:pPr>
              <w:pStyle w:val="Tablehead"/>
              <w:rPr>
                <w:color w:val="000000"/>
                <w:sz w:val="20"/>
                <w:lang w:val="en-GB" w:eastAsia="ru-RU"/>
              </w:rPr>
            </w:pPr>
          </w:p>
        </w:tc>
        <w:tc>
          <w:tcPr>
            <w:tcW w:w="90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025AA25" w14:textId="77777777" w:rsidR="00061A5A" w:rsidRPr="00E565DE" w:rsidRDefault="00061A5A" w:rsidP="00C80083">
            <w:pPr>
              <w:pStyle w:val="Tablehead"/>
              <w:rPr>
                <w:color w:val="000000"/>
                <w:sz w:val="20"/>
                <w:lang w:val="en-GB" w:eastAsia="ru-RU"/>
              </w:rPr>
            </w:pPr>
          </w:p>
        </w:tc>
        <w:tc>
          <w:tcPr>
            <w:tcW w:w="90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2FFD28C8" w14:textId="77777777" w:rsidR="00061A5A" w:rsidRPr="00E565DE" w:rsidRDefault="00061A5A" w:rsidP="00C80083">
            <w:pPr>
              <w:pStyle w:val="Tablehead"/>
              <w:rPr>
                <w:color w:val="000000"/>
                <w:sz w:val="20"/>
                <w:lang w:val="en-GB" w:eastAsia="ru-RU"/>
              </w:rPr>
            </w:pPr>
            <w:r w:rsidRPr="00E565DE">
              <w:rPr>
                <w:color w:val="000000"/>
                <w:sz w:val="20"/>
                <w:lang w:val="en-GB" w:eastAsia="ru-RU"/>
              </w:rPr>
              <w:t>FX</w:t>
            </w:r>
          </w:p>
        </w:tc>
        <w:tc>
          <w:tcPr>
            <w:tcW w:w="90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1E12443E" w14:textId="77777777" w:rsidR="00061A5A" w:rsidRPr="00E565DE" w:rsidRDefault="00061A5A" w:rsidP="00C80083">
            <w:pPr>
              <w:pStyle w:val="Tablehead"/>
              <w:rPr>
                <w:color w:val="000000"/>
                <w:sz w:val="20"/>
                <w:lang w:val="en-GB" w:eastAsia="ru-RU"/>
              </w:rPr>
            </w:pPr>
            <w:r w:rsidRPr="00E565DE">
              <w:rPr>
                <w:color w:val="000000"/>
                <w:sz w:val="20"/>
                <w:lang w:val="en-GB" w:eastAsia="ru-RU"/>
              </w:rPr>
              <w:t>PI</w:t>
            </w:r>
          </w:p>
        </w:tc>
        <w:tc>
          <w:tcPr>
            <w:tcW w:w="90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DD0D238" w14:textId="77777777" w:rsidR="00061A5A" w:rsidRPr="00E565DE" w:rsidRDefault="00061A5A" w:rsidP="00C80083">
            <w:pPr>
              <w:pStyle w:val="Tablehead"/>
              <w:rPr>
                <w:color w:val="000000"/>
                <w:sz w:val="20"/>
                <w:lang w:val="en-GB" w:eastAsia="ru-RU"/>
              </w:rPr>
            </w:pPr>
            <w:r w:rsidRPr="00E565DE">
              <w:rPr>
                <w:color w:val="000000"/>
                <w:sz w:val="20"/>
                <w:lang w:val="en-GB" w:eastAsia="ru-RU"/>
              </w:rPr>
              <w:t>PI-H</w:t>
            </w:r>
          </w:p>
        </w:tc>
        <w:tc>
          <w:tcPr>
            <w:tcW w:w="90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F1D8411" w14:textId="77777777" w:rsidR="00061A5A" w:rsidRPr="00E565DE" w:rsidRDefault="00061A5A" w:rsidP="00C80083">
            <w:pPr>
              <w:pStyle w:val="Tablehead"/>
              <w:rPr>
                <w:color w:val="000000"/>
                <w:sz w:val="20"/>
                <w:lang w:val="en-GB" w:eastAsia="ru-RU"/>
              </w:rPr>
            </w:pPr>
            <w:r w:rsidRPr="00E565DE">
              <w:rPr>
                <w:color w:val="000000"/>
                <w:sz w:val="20"/>
                <w:lang w:val="en-GB" w:eastAsia="ru-RU"/>
              </w:rPr>
              <w:t>PO</w:t>
            </w:r>
          </w:p>
        </w:tc>
        <w:tc>
          <w:tcPr>
            <w:tcW w:w="90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7A602BDB" w14:textId="77777777" w:rsidR="00061A5A" w:rsidRPr="00E565DE" w:rsidRDefault="00061A5A" w:rsidP="00C80083">
            <w:pPr>
              <w:pStyle w:val="Tablehead"/>
              <w:rPr>
                <w:color w:val="000000"/>
                <w:sz w:val="20"/>
                <w:lang w:val="en-GB" w:eastAsia="ru-RU"/>
              </w:rPr>
            </w:pPr>
            <w:r w:rsidRPr="00E565DE">
              <w:rPr>
                <w:color w:val="000000"/>
                <w:sz w:val="20"/>
                <w:lang w:val="en-GB" w:eastAsia="ru-RU"/>
              </w:rPr>
              <w:t>PO-H</w:t>
            </w:r>
          </w:p>
        </w:tc>
        <w:tc>
          <w:tcPr>
            <w:tcW w:w="90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567F6CCA" w14:textId="77777777" w:rsidR="00061A5A" w:rsidRPr="00E565DE" w:rsidRDefault="00061A5A" w:rsidP="00C80083">
            <w:pPr>
              <w:pStyle w:val="Tablehead"/>
              <w:rPr>
                <w:color w:val="000000"/>
                <w:sz w:val="20"/>
                <w:lang w:val="en-GB" w:eastAsia="ru-RU"/>
              </w:rPr>
            </w:pPr>
            <w:r w:rsidRPr="00E565DE">
              <w:rPr>
                <w:color w:val="000000"/>
                <w:sz w:val="20"/>
                <w:lang w:val="en-GB" w:eastAsia="ru-RU"/>
              </w:rPr>
              <w:t>MO</w:t>
            </w:r>
          </w:p>
        </w:tc>
      </w:tr>
      <w:tr w:rsidR="00061A5A" w:rsidRPr="00E565DE" w14:paraId="38EC0324"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14:paraId="7212E083" w14:textId="77777777" w:rsidR="00061A5A" w:rsidRPr="00E565DE" w:rsidRDefault="00061A5A" w:rsidP="00C80083">
            <w:pPr>
              <w:pStyle w:val="Tabletext"/>
              <w:rPr>
                <w:sz w:val="20"/>
                <w:lang w:val="en-GB" w:eastAsia="ru-RU"/>
              </w:rPr>
            </w:pPr>
            <w:r w:rsidRPr="00E565DE">
              <w:rPr>
                <w:sz w:val="20"/>
                <w:lang w:val="en-GB" w:eastAsia="ru-RU"/>
              </w:rPr>
              <w:t>Receiver noise figure</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14:paraId="593C0098"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 xml:space="preserve">F </w:t>
            </w:r>
            <w:r w:rsidRPr="00E565DE">
              <w:rPr>
                <w:color w:val="000000"/>
                <w:sz w:val="20"/>
                <w:lang w:val="en-GB" w:eastAsia="ru-RU"/>
              </w:rPr>
              <w:t>(dB)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6DEF9C8F" w14:textId="77777777" w:rsidR="00061A5A" w:rsidRPr="00E565DE" w:rsidRDefault="00061A5A" w:rsidP="00C80083">
            <w:pPr>
              <w:pStyle w:val="Tabletext"/>
              <w:jc w:val="center"/>
              <w:rPr>
                <w:color w:val="000000"/>
                <w:sz w:val="20"/>
                <w:lang w:val="en-GB"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1C5615E2"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D92435D"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5F2F0C78"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AFE2E96"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744E05E8"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7045982E"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r>
      <w:tr w:rsidR="00061A5A" w:rsidRPr="00E565DE" w14:paraId="2B02C0F0" w14:textId="77777777" w:rsidTr="00C80083">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51413B3E" w14:textId="77777777" w:rsidR="00061A5A" w:rsidRPr="00E565DE" w:rsidRDefault="00061A5A" w:rsidP="00C80083">
            <w:pPr>
              <w:pStyle w:val="Tabletext"/>
              <w:rPr>
                <w:sz w:val="20"/>
                <w:lang w:val="en-GB" w:eastAsia="ru-RU"/>
              </w:rPr>
            </w:pPr>
            <w:r w:rsidRPr="00E565DE">
              <w:rPr>
                <w:sz w:val="20"/>
                <w:lang w:val="en-GB" w:eastAsia="ru-RU"/>
              </w:rPr>
              <w:t>Receiver noise input power</w:t>
            </w:r>
          </w:p>
        </w:tc>
        <w:tc>
          <w:tcPr>
            <w:tcW w:w="1198" w:type="dxa"/>
            <w:tcBorders>
              <w:top w:val="nil"/>
              <w:left w:val="nil"/>
              <w:bottom w:val="nil"/>
              <w:right w:val="single" w:sz="4" w:space="0" w:color="auto"/>
            </w:tcBorders>
            <w:shd w:val="clear" w:color="auto" w:fill="auto"/>
            <w:noWrap/>
            <w:tcMar>
              <w:left w:w="57" w:type="dxa"/>
              <w:right w:w="57" w:type="dxa"/>
            </w:tcMar>
            <w:hideMark/>
          </w:tcPr>
          <w:p w14:paraId="4E8A9815"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P</w:t>
            </w:r>
            <w:r w:rsidRPr="00E565DE">
              <w:rPr>
                <w:i/>
                <w:iCs/>
                <w:color w:val="000000"/>
                <w:sz w:val="20"/>
                <w:vertAlign w:val="subscript"/>
                <w:lang w:val="en-GB" w:eastAsia="ru-RU"/>
              </w:rPr>
              <w:t xml:space="preserve">n </w:t>
            </w:r>
            <w:r w:rsidRPr="00E565DE">
              <w:rPr>
                <w:color w:val="000000"/>
                <w:sz w:val="20"/>
                <w:lang w:val="en-GB" w:eastAsia="ru-RU"/>
              </w:rPr>
              <w:t>(dBW)</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35F9404F" w14:textId="77777777" w:rsidR="00061A5A" w:rsidRPr="00E565DE" w:rsidRDefault="00061A5A" w:rsidP="00C80083">
            <w:pPr>
              <w:pStyle w:val="Tabletext"/>
              <w:jc w:val="center"/>
              <w:rPr>
                <w:color w:val="000000"/>
                <w:sz w:val="20"/>
                <w:lang w:val="en-GB"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3624F902" w14:textId="77777777" w:rsidR="00061A5A" w:rsidRPr="00E565DE" w:rsidRDefault="00061A5A" w:rsidP="00C80083">
            <w:pPr>
              <w:pStyle w:val="Tabletext"/>
              <w:jc w:val="center"/>
              <w:rPr>
                <w:color w:val="000000"/>
                <w:sz w:val="20"/>
                <w:lang w:val="en-GB"/>
              </w:rPr>
            </w:pPr>
            <w:r w:rsidRPr="00E565DE">
              <w:rPr>
                <w:color w:val="000000"/>
                <w:sz w:val="20"/>
                <w:lang w:val="en-GB"/>
              </w:rPr>
              <w:t>−143.97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3718131" w14:textId="77777777" w:rsidR="00061A5A" w:rsidRPr="00E565DE" w:rsidRDefault="00061A5A" w:rsidP="00C80083">
            <w:pPr>
              <w:pStyle w:val="Tabletext"/>
              <w:jc w:val="center"/>
              <w:rPr>
                <w:color w:val="000000"/>
                <w:sz w:val="20"/>
                <w:lang w:val="en-GB"/>
              </w:rPr>
            </w:pPr>
            <w:r w:rsidRPr="00E565DE">
              <w:rPr>
                <w:color w:val="000000"/>
                <w:sz w:val="20"/>
                <w:lang w:val="en-GB"/>
              </w:rPr>
              <w:t>−143.97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747608DE" w14:textId="77777777" w:rsidR="00061A5A" w:rsidRPr="00E565DE" w:rsidRDefault="00061A5A" w:rsidP="00C80083">
            <w:pPr>
              <w:pStyle w:val="Tabletext"/>
              <w:jc w:val="center"/>
              <w:rPr>
                <w:color w:val="000000"/>
                <w:sz w:val="20"/>
                <w:lang w:val="en-GB"/>
              </w:rPr>
            </w:pPr>
            <w:r w:rsidRPr="00E565DE">
              <w:rPr>
                <w:color w:val="000000"/>
                <w:sz w:val="20"/>
                <w:lang w:val="en-GB"/>
              </w:rPr>
              <w:t>−143.97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6F3F2535" w14:textId="77777777" w:rsidR="00061A5A" w:rsidRPr="00E565DE" w:rsidRDefault="00061A5A" w:rsidP="00C80083">
            <w:pPr>
              <w:pStyle w:val="Tabletext"/>
              <w:jc w:val="center"/>
              <w:rPr>
                <w:color w:val="000000"/>
                <w:sz w:val="20"/>
                <w:lang w:val="en-GB"/>
              </w:rPr>
            </w:pPr>
            <w:r w:rsidRPr="00E565DE">
              <w:rPr>
                <w:color w:val="000000"/>
                <w:sz w:val="20"/>
                <w:lang w:val="en-GB"/>
              </w:rPr>
              <w:t>−143.97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64834622" w14:textId="77777777" w:rsidR="00061A5A" w:rsidRPr="00E565DE" w:rsidRDefault="00061A5A" w:rsidP="00C80083">
            <w:pPr>
              <w:pStyle w:val="Tabletext"/>
              <w:jc w:val="center"/>
              <w:rPr>
                <w:color w:val="000000"/>
                <w:sz w:val="20"/>
                <w:lang w:val="en-GB"/>
              </w:rPr>
            </w:pPr>
            <w:r w:rsidRPr="00E565DE">
              <w:rPr>
                <w:color w:val="000000"/>
                <w:sz w:val="20"/>
                <w:lang w:val="en-GB"/>
              </w:rPr>
              <w:t>−143.97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1B266523" w14:textId="77777777" w:rsidR="00061A5A" w:rsidRPr="00E565DE" w:rsidRDefault="00061A5A" w:rsidP="00C80083">
            <w:pPr>
              <w:pStyle w:val="Tabletext"/>
              <w:jc w:val="center"/>
              <w:rPr>
                <w:color w:val="000000"/>
                <w:sz w:val="20"/>
                <w:lang w:val="en-GB"/>
              </w:rPr>
            </w:pPr>
            <w:r w:rsidRPr="00E565DE">
              <w:rPr>
                <w:color w:val="000000"/>
                <w:sz w:val="20"/>
                <w:lang w:val="en-GB"/>
              </w:rPr>
              <w:t>−143.97</w:t>
            </w:r>
          </w:p>
        </w:tc>
      </w:tr>
      <w:tr w:rsidR="00061A5A" w:rsidRPr="00E565DE" w14:paraId="3858C460" w14:textId="77777777" w:rsidTr="00C80083">
        <w:trPr>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14:paraId="23B08D22" w14:textId="77777777" w:rsidR="00061A5A" w:rsidRPr="00E565DE" w:rsidRDefault="00061A5A" w:rsidP="00C80083">
            <w:pPr>
              <w:pStyle w:val="Tabletext"/>
              <w:rPr>
                <w:sz w:val="20"/>
                <w:lang w:val="en-GB" w:eastAsia="ru-RU"/>
              </w:rPr>
            </w:pPr>
            <w:r w:rsidRPr="00E565DE">
              <w:rPr>
                <w:sz w:val="20"/>
                <w:lang w:val="en-GB" w:eastAsia="ru-RU"/>
              </w:rPr>
              <w:t xml:space="preserve">Minimum </w:t>
            </w:r>
            <w:r w:rsidRPr="00E565DE">
              <w:rPr>
                <w:i/>
                <w:iCs/>
                <w:sz w:val="20"/>
                <w:lang w:val="en-GB" w:eastAsia="de-DE"/>
              </w:rPr>
              <w:t>C</w:t>
            </w:r>
            <w:r w:rsidRPr="00E565DE">
              <w:rPr>
                <w:sz w:val="20"/>
                <w:lang w:val="en-GB" w:eastAsia="de-DE"/>
              </w:rPr>
              <w:t>/</w:t>
            </w:r>
            <w:r w:rsidRPr="00E565DE">
              <w:rPr>
                <w:i/>
                <w:iCs/>
                <w:sz w:val="20"/>
                <w:lang w:val="en-GB" w:eastAsia="de-DE"/>
              </w:rPr>
              <w:t>N</w:t>
            </w:r>
            <w:r w:rsidRPr="00E565DE">
              <w:rPr>
                <w:sz w:val="20"/>
                <w:lang w:val="en-GB" w:eastAsia="ru-RU"/>
              </w:rPr>
              <w:t xml:space="preserve"> </w:t>
            </w:r>
          </w:p>
        </w:tc>
        <w:tc>
          <w:tcPr>
            <w:tcW w:w="1198"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14:paraId="472311F1"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t>(</w:t>
            </w:r>
            <w:r w:rsidRPr="00E565DE">
              <w:rPr>
                <w:i/>
                <w:iCs/>
                <w:sz w:val="20"/>
                <w:lang w:val="en-GB" w:eastAsia="de-DE"/>
              </w:rPr>
              <w:t>C</w:t>
            </w:r>
            <w:r w:rsidRPr="00E565DE">
              <w:rPr>
                <w:sz w:val="20"/>
                <w:lang w:val="en-GB" w:eastAsia="de-DE"/>
              </w:rPr>
              <w:t>/</w:t>
            </w:r>
            <w:r w:rsidRPr="00E565DE">
              <w:rPr>
                <w:i/>
                <w:iCs/>
                <w:sz w:val="20"/>
                <w:lang w:val="en-GB" w:eastAsia="de-DE"/>
              </w:rPr>
              <w:t>N</w:t>
            </w:r>
            <w:r w:rsidRPr="00E565DE">
              <w:rPr>
                <w:color w:val="000000"/>
                <w:sz w:val="20"/>
                <w:lang w:val="en-GB" w:eastAsia="ru-RU"/>
              </w:rPr>
              <w:t>)</w:t>
            </w:r>
            <w:r w:rsidRPr="00E565DE">
              <w:rPr>
                <w:i/>
                <w:iCs/>
                <w:color w:val="000000"/>
                <w:sz w:val="20"/>
                <w:vertAlign w:val="subscript"/>
                <w:lang w:val="en-GB" w:eastAsia="ru-RU"/>
              </w:rPr>
              <w:t>min</w:t>
            </w:r>
            <w:r w:rsidRPr="00E565DE">
              <w:rPr>
                <w:color w:val="000000"/>
                <w:sz w:val="20"/>
                <w:lang w:val="en-GB" w:eastAsia="ru-RU"/>
              </w:rPr>
              <w:t xml:space="preserve"> (dB)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2774140F"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B323E32" w14:textId="77777777" w:rsidR="00061A5A" w:rsidRPr="00E565DE" w:rsidRDefault="00061A5A" w:rsidP="00C80083">
            <w:pPr>
              <w:pStyle w:val="Tabletext"/>
              <w:jc w:val="center"/>
              <w:rPr>
                <w:color w:val="000000"/>
                <w:sz w:val="20"/>
                <w:lang w:val="en-GB"/>
              </w:rPr>
            </w:pPr>
            <w:r w:rsidRPr="00E565DE">
              <w:rPr>
                <w:color w:val="000000"/>
                <w:sz w:val="20"/>
                <w:lang w:val="en-GB"/>
              </w:rPr>
              <w:t>1.10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188C73A" w14:textId="77777777" w:rsidR="00061A5A" w:rsidRPr="00E565DE" w:rsidRDefault="00061A5A" w:rsidP="00C80083">
            <w:pPr>
              <w:pStyle w:val="Tabletext"/>
              <w:jc w:val="center"/>
              <w:rPr>
                <w:color w:val="000000"/>
                <w:sz w:val="20"/>
                <w:lang w:val="en-GB"/>
              </w:rPr>
            </w:pPr>
            <w:r w:rsidRPr="00E565DE">
              <w:rPr>
                <w:color w:val="000000"/>
                <w:sz w:val="20"/>
                <w:lang w:val="en-GB"/>
              </w:rPr>
              <w:t>6.40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374FC55A" w14:textId="77777777" w:rsidR="00061A5A" w:rsidRPr="00E565DE" w:rsidRDefault="00061A5A" w:rsidP="00C80083">
            <w:pPr>
              <w:pStyle w:val="Tabletext"/>
              <w:jc w:val="center"/>
              <w:rPr>
                <w:color w:val="000000"/>
                <w:sz w:val="20"/>
                <w:lang w:val="en-GB"/>
              </w:rPr>
            </w:pPr>
            <w:r w:rsidRPr="00E565DE">
              <w:rPr>
                <w:color w:val="000000"/>
                <w:sz w:val="20"/>
                <w:lang w:val="en-GB"/>
              </w:rPr>
              <w:t>6.40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A52D9E7" w14:textId="77777777" w:rsidR="00061A5A" w:rsidRPr="00E565DE" w:rsidRDefault="00061A5A" w:rsidP="00C80083">
            <w:pPr>
              <w:pStyle w:val="Tabletext"/>
              <w:jc w:val="center"/>
              <w:rPr>
                <w:color w:val="000000"/>
                <w:sz w:val="20"/>
                <w:lang w:val="en-GB"/>
              </w:rPr>
            </w:pPr>
            <w:r w:rsidRPr="00E565DE">
              <w:rPr>
                <w:color w:val="000000"/>
                <w:sz w:val="20"/>
                <w:lang w:val="en-GB"/>
              </w:rPr>
              <w:t>6.40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77E1BFB" w14:textId="77777777" w:rsidR="00061A5A" w:rsidRPr="00E565DE" w:rsidRDefault="00061A5A" w:rsidP="00C80083">
            <w:pPr>
              <w:pStyle w:val="Tabletext"/>
              <w:jc w:val="center"/>
              <w:rPr>
                <w:color w:val="000000"/>
                <w:sz w:val="20"/>
                <w:lang w:val="en-GB"/>
              </w:rPr>
            </w:pPr>
            <w:r w:rsidRPr="00E565DE">
              <w:rPr>
                <w:color w:val="000000"/>
                <w:sz w:val="20"/>
                <w:lang w:val="en-GB"/>
              </w:rPr>
              <w:t>6.40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2C043457" w14:textId="77777777" w:rsidR="00061A5A" w:rsidRPr="00E565DE" w:rsidRDefault="00061A5A" w:rsidP="00C80083">
            <w:pPr>
              <w:pStyle w:val="Tabletext"/>
              <w:jc w:val="center"/>
              <w:rPr>
                <w:color w:val="000000"/>
                <w:sz w:val="20"/>
                <w:lang w:val="en-GB"/>
              </w:rPr>
            </w:pPr>
            <w:r w:rsidRPr="00E565DE">
              <w:rPr>
                <w:color w:val="000000"/>
                <w:sz w:val="20"/>
                <w:lang w:val="en-GB"/>
              </w:rPr>
              <w:t>5.50</w:t>
            </w:r>
          </w:p>
        </w:tc>
      </w:tr>
      <w:tr w:rsidR="00061A5A" w:rsidRPr="00E565DE" w14:paraId="12967A4C" w14:textId="77777777" w:rsidTr="00C80083">
        <w:trPr>
          <w:jc w:val="center"/>
        </w:trPr>
        <w:tc>
          <w:tcPr>
            <w:tcW w:w="2127" w:type="dxa"/>
            <w:vMerge/>
            <w:tcBorders>
              <w:left w:val="single" w:sz="4" w:space="0" w:color="auto"/>
              <w:right w:val="nil"/>
            </w:tcBorders>
            <w:shd w:val="clear" w:color="auto" w:fill="auto"/>
            <w:noWrap/>
            <w:tcMar>
              <w:left w:w="57" w:type="dxa"/>
              <w:right w:w="57" w:type="dxa"/>
            </w:tcMar>
            <w:hideMark/>
          </w:tcPr>
          <w:p w14:paraId="40725763" w14:textId="77777777" w:rsidR="00061A5A" w:rsidRPr="00E565DE" w:rsidRDefault="00061A5A" w:rsidP="00C80083">
            <w:pPr>
              <w:pStyle w:val="Tabletext"/>
              <w:rPr>
                <w:sz w:val="20"/>
                <w:lang w:val="en-GB" w:eastAsia="ru-RU"/>
              </w:rPr>
            </w:pPr>
          </w:p>
        </w:tc>
        <w:tc>
          <w:tcPr>
            <w:tcW w:w="1198" w:type="dxa"/>
            <w:vMerge/>
            <w:tcBorders>
              <w:left w:val="single" w:sz="4" w:space="0" w:color="auto"/>
              <w:right w:val="single" w:sz="4" w:space="0" w:color="auto"/>
            </w:tcBorders>
            <w:shd w:val="clear" w:color="auto" w:fill="auto"/>
            <w:noWrap/>
            <w:tcMar>
              <w:left w:w="57" w:type="dxa"/>
              <w:right w:w="57" w:type="dxa"/>
            </w:tcMar>
            <w:hideMark/>
          </w:tcPr>
          <w:p w14:paraId="7D8F59DC" w14:textId="77777777" w:rsidR="00061A5A" w:rsidRPr="00E565DE" w:rsidRDefault="00061A5A" w:rsidP="00C80083">
            <w:pPr>
              <w:pStyle w:val="Tabletext"/>
              <w:jc w:val="center"/>
              <w:rPr>
                <w:color w:val="000000"/>
                <w:sz w:val="20"/>
                <w:lang w:val="en-GB"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7F775882"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08B82B7" w14:textId="77777777" w:rsidR="00061A5A" w:rsidRPr="00E565DE" w:rsidRDefault="00061A5A" w:rsidP="00C80083">
            <w:pPr>
              <w:pStyle w:val="Tabletext"/>
              <w:jc w:val="center"/>
              <w:rPr>
                <w:color w:val="000000"/>
                <w:sz w:val="20"/>
                <w:lang w:val="en-GB"/>
              </w:rPr>
            </w:pPr>
            <w:r w:rsidRPr="00E565DE">
              <w:rPr>
                <w:color w:val="000000"/>
                <w:sz w:val="20"/>
                <w:lang w:val="en-GB"/>
              </w:rPr>
              <w:t>3.30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3227A54" w14:textId="77777777" w:rsidR="00061A5A" w:rsidRPr="00E565DE" w:rsidRDefault="00061A5A" w:rsidP="00C80083">
            <w:pPr>
              <w:pStyle w:val="Tabletext"/>
              <w:jc w:val="center"/>
              <w:rPr>
                <w:color w:val="000000"/>
                <w:sz w:val="20"/>
                <w:lang w:val="en-GB"/>
              </w:rPr>
            </w:pPr>
            <w:r w:rsidRPr="00E565DE">
              <w:rPr>
                <w:color w:val="000000"/>
                <w:sz w:val="20"/>
                <w:lang w:val="en-GB"/>
              </w:rPr>
              <w:t>9.40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7CBBA5CE" w14:textId="77777777" w:rsidR="00061A5A" w:rsidRPr="00E565DE" w:rsidRDefault="00061A5A" w:rsidP="00C80083">
            <w:pPr>
              <w:pStyle w:val="Tabletext"/>
              <w:jc w:val="center"/>
              <w:rPr>
                <w:color w:val="000000"/>
                <w:sz w:val="20"/>
                <w:lang w:val="en-GB"/>
              </w:rPr>
            </w:pPr>
            <w:r w:rsidRPr="00E565DE">
              <w:rPr>
                <w:color w:val="000000"/>
                <w:sz w:val="20"/>
                <w:lang w:val="en-GB"/>
              </w:rPr>
              <w:t>9.40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5D4C001" w14:textId="77777777" w:rsidR="00061A5A" w:rsidRPr="00E565DE" w:rsidRDefault="00061A5A" w:rsidP="00C80083">
            <w:pPr>
              <w:pStyle w:val="Tabletext"/>
              <w:jc w:val="center"/>
              <w:rPr>
                <w:color w:val="000000"/>
                <w:sz w:val="20"/>
                <w:lang w:val="en-GB"/>
              </w:rPr>
            </w:pPr>
            <w:r w:rsidRPr="00E565DE">
              <w:rPr>
                <w:color w:val="000000"/>
                <w:sz w:val="20"/>
                <w:lang w:val="en-GB"/>
              </w:rPr>
              <w:t>9.40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DD6BD0F" w14:textId="77777777" w:rsidR="00061A5A" w:rsidRPr="00E565DE" w:rsidRDefault="00061A5A" w:rsidP="00C80083">
            <w:pPr>
              <w:pStyle w:val="Tabletext"/>
              <w:jc w:val="center"/>
              <w:rPr>
                <w:color w:val="000000"/>
                <w:sz w:val="20"/>
                <w:lang w:val="en-GB"/>
              </w:rPr>
            </w:pPr>
            <w:r w:rsidRPr="00E565DE">
              <w:rPr>
                <w:color w:val="000000"/>
                <w:sz w:val="20"/>
                <w:lang w:val="en-GB"/>
              </w:rPr>
              <w:t>9.40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021FA200" w14:textId="77777777" w:rsidR="00061A5A" w:rsidRPr="00E565DE" w:rsidRDefault="00061A5A" w:rsidP="00C80083">
            <w:pPr>
              <w:pStyle w:val="Tabletext"/>
              <w:jc w:val="center"/>
              <w:rPr>
                <w:color w:val="000000"/>
                <w:sz w:val="20"/>
                <w:lang w:val="en-GB"/>
              </w:rPr>
            </w:pPr>
            <w:r w:rsidRPr="00E565DE">
              <w:rPr>
                <w:color w:val="000000"/>
                <w:sz w:val="20"/>
                <w:lang w:val="en-GB"/>
              </w:rPr>
              <w:t>8.60</w:t>
            </w:r>
          </w:p>
        </w:tc>
      </w:tr>
      <w:tr w:rsidR="00061A5A" w:rsidRPr="00E565DE" w14:paraId="1F2CB23D" w14:textId="77777777" w:rsidTr="00C80083">
        <w:trPr>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14:paraId="31DE741A" w14:textId="77777777" w:rsidR="00061A5A" w:rsidRPr="00E565DE" w:rsidRDefault="00061A5A" w:rsidP="00C80083">
            <w:pPr>
              <w:pStyle w:val="Tabletext"/>
              <w:rPr>
                <w:sz w:val="20"/>
                <w:lang w:val="en-GB" w:eastAsia="ru-RU"/>
              </w:rPr>
            </w:pPr>
          </w:p>
        </w:tc>
        <w:tc>
          <w:tcPr>
            <w:tcW w:w="1198"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3E18E6A8" w14:textId="77777777" w:rsidR="00061A5A" w:rsidRPr="00E565DE" w:rsidRDefault="00061A5A" w:rsidP="00C80083">
            <w:pPr>
              <w:pStyle w:val="Tabletext"/>
              <w:jc w:val="center"/>
              <w:rPr>
                <w:color w:val="000000"/>
                <w:sz w:val="20"/>
                <w:lang w:val="en-GB"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5C55935F"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 </w:t>
            </w:r>
            <w:r w:rsidRPr="00E565DE">
              <w:rPr>
                <w:color w:val="000000"/>
                <w:sz w:val="20"/>
                <w:lang w:val="en-GB" w:eastAsia="ru-RU"/>
              </w:rPr>
              <w:t>= 3/4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A038345" w14:textId="77777777" w:rsidR="00061A5A" w:rsidRPr="00E565DE" w:rsidRDefault="00061A5A" w:rsidP="00C80083">
            <w:pPr>
              <w:pStyle w:val="Tabletext"/>
              <w:jc w:val="center"/>
              <w:rPr>
                <w:color w:val="000000"/>
                <w:sz w:val="20"/>
                <w:lang w:val="en-GB"/>
              </w:rPr>
            </w:pPr>
            <w:r w:rsidRPr="00E565DE">
              <w:rPr>
                <w:color w:val="000000"/>
                <w:sz w:val="20"/>
                <w:lang w:val="en-GB"/>
              </w:rPr>
              <w:t>4.20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3CFCD26" w14:textId="77777777" w:rsidR="00061A5A" w:rsidRPr="00E565DE" w:rsidRDefault="00061A5A" w:rsidP="00C80083">
            <w:pPr>
              <w:pStyle w:val="Tabletext"/>
              <w:jc w:val="center"/>
              <w:rPr>
                <w:color w:val="000000"/>
                <w:sz w:val="20"/>
                <w:lang w:val="en-GB"/>
              </w:rPr>
            </w:pPr>
            <w:r w:rsidRPr="00E565DE">
              <w:rPr>
                <w:color w:val="000000"/>
                <w:sz w:val="20"/>
                <w:lang w:val="en-GB"/>
              </w:rPr>
              <w:t>11.50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65FE17E6" w14:textId="77777777" w:rsidR="00061A5A" w:rsidRPr="00E565DE" w:rsidRDefault="00061A5A" w:rsidP="00C80083">
            <w:pPr>
              <w:pStyle w:val="Tabletext"/>
              <w:jc w:val="center"/>
              <w:rPr>
                <w:color w:val="000000"/>
                <w:sz w:val="20"/>
                <w:lang w:val="en-GB"/>
              </w:rPr>
            </w:pPr>
            <w:r w:rsidRPr="00E565DE">
              <w:rPr>
                <w:color w:val="000000"/>
                <w:sz w:val="20"/>
                <w:lang w:val="en-GB"/>
              </w:rPr>
              <w:t>11.50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FE7BE60" w14:textId="77777777" w:rsidR="00061A5A" w:rsidRPr="00E565DE" w:rsidRDefault="00061A5A" w:rsidP="00C80083">
            <w:pPr>
              <w:pStyle w:val="Tabletext"/>
              <w:jc w:val="center"/>
              <w:rPr>
                <w:color w:val="000000"/>
                <w:sz w:val="20"/>
                <w:lang w:val="en-GB"/>
              </w:rPr>
            </w:pPr>
            <w:r w:rsidRPr="00E565DE">
              <w:rPr>
                <w:color w:val="000000"/>
                <w:sz w:val="20"/>
                <w:lang w:val="en-GB"/>
              </w:rPr>
              <w:t>11.50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87F5153" w14:textId="77777777" w:rsidR="00061A5A" w:rsidRPr="00E565DE" w:rsidRDefault="00061A5A" w:rsidP="00C80083">
            <w:pPr>
              <w:pStyle w:val="Tabletext"/>
              <w:jc w:val="center"/>
              <w:rPr>
                <w:color w:val="000000"/>
                <w:sz w:val="20"/>
                <w:lang w:val="en-GB"/>
              </w:rPr>
            </w:pPr>
            <w:r w:rsidRPr="00E565DE">
              <w:rPr>
                <w:color w:val="000000"/>
                <w:sz w:val="20"/>
                <w:lang w:val="en-GB"/>
              </w:rPr>
              <w:t>11.50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275FBEF0" w14:textId="77777777" w:rsidR="00061A5A" w:rsidRPr="00E565DE" w:rsidRDefault="00061A5A" w:rsidP="00C80083">
            <w:pPr>
              <w:pStyle w:val="Tabletext"/>
              <w:jc w:val="center"/>
              <w:rPr>
                <w:color w:val="000000"/>
                <w:sz w:val="20"/>
                <w:lang w:val="en-GB"/>
              </w:rPr>
            </w:pPr>
            <w:r w:rsidRPr="00E565DE">
              <w:rPr>
                <w:color w:val="000000"/>
                <w:sz w:val="20"/>
                <w:lang w:val="en-GB"/>
              </w:rPr>
              <w:t>9.80</w:t>
            </w:r>
          </w:p>
        </w:tc>
      </w:tr>
      <w:tr w:rsidR="00061A5A" w:rsidRPr="00E565DE" w14:paraId="2EE70BB8" w14:textId="77777777" w:rsidTr="00C80083">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10BE98B8" w14:textId="77777777" w:rsidR="00061A5A" w:rsidRPr="00E565DE" w:rsidRDefault="00061A5A" w:rsidP="00C80083">
            <w:pPr>
              <w:pStyle w:val="Tabletext"/>
              <w:rPr>
                <w:sz w:val="20"/>
                <w:lang w:val="en-GB" w:eastAsia="ru-RU"/>
              </w:rPr>
            </w:pPr>
            <w:r w:rsidRPr="00E565DE">
              <w:rPr>
                <w:sz w:val="20"/>
                <w:lang w:val="en-GB" w:eastAsia="ru-RU"/>
              </w:rPr>
              <w:t>Implementation loss</w:t>
            </w:r>
          </w:p>
        </w:tc>
        <w:tc>
          <w:tcPr>
            <w:tcW w:w="1198" w:type="dxa"/>
            <w:tcBorders>
              <w:top w:val="nil"/>
              <w:left w:val="nil"/>
              <w:bottom w:val="nil"/>
              <w:right w:val="single" w:sz="4" w:space="0" w:color="auto"/>
            </w:tcBorders>
            <w:shd w:val="clear" w:color="auto" w:fill="auto"/>
            <w:noWrap/>
            <w:tcMar>
              <w:left w:w="57" w:type="dxa"/>
              <w:right w:w="57" w:type="dxa"/>
            </w:tcMar>
            <w:hideMark/>
          </w:tcPr>
          <w:p w14:paraId="7AF5740D"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 xml:space="preserve">i </w:t>
            </w:r>
            <w:r w:rsidRPr="00E565DE">
              <w:rPr>
                <w:color w:val="000000"/>
                <w:sz w:val="20"/>
                <w:lang w:val="en-GB" w:eastAsia="ru-RU"/>
              </w:rPr>
              <w:t>(dB)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3572132E" w14:textId="77777777" w:rsidR="00061A5A" w:rsidRPr="00E565DE" w:rsidRDefault="00061A5A" w:rsidP="00C80083">
            <w:pPr>
              <w:pStyle w:val="Tabletext"/>
              <w:jc w:val="center"/>
              <w:rPr>
                <w:color w:val="000000"/>
                <w:sz w:val="20"/>
                <w:lang w:val="en-GB"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74569A4F"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396AB74B"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4E0695FB"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6DB4A0F0"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58F0076"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1A1190A7"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r>
      <w:tr w:rsidR="00061A5A" w:rsidRPr="00E565DE" w14:paraId="2E553A10" w14:textId="77777777" w:rsidTr="00C80083">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70B95C65" w14:textId="77777777" w:rsidR="00061A5A" w:rsidRPr="00E565DE" w:rsidRDefault="00061A5A" w:rsidP="00C80083">
            <w:pPr>
              <w:pStyle w:val="Tabletext"/>
              <w:rPr>
                <w:sz w:val="20"/>
                <w:lang w:val="en-GB" w:eastAsia="ru-RU"/>
              </w:rPr>
            </w:pPr>
            <w:r w:rsidRPr="00E565DE">
              <w:rPr>
                <w:sz w:val="20"/>
                <w:lang w:val="en-GB" w:eastAsia="ru-RU"/>
              </w:rPr>
              <w:t>Minimum receiver input power level</w:t>
            </w:r>
          </w:p>
        </w:tc>
        <w:tc>
          <w:tcPr>
            <w:tcW w:w="1198" w:type="dxa"/>
            <w:vMerge w:val="restart"/>
            <w:tcBorders>
              <w:top w:val="single" w:sz="4" w:space="0" w:color="auto"/>
              <w:left w:val="nil"/>
              <w:right w:val="single" w:sz="4" w:space="0" w:color="auto"/>
            </w:tcBorders>
            <w:shd w:val="clear" w:color="auto" w:fill="auto"/>
            <w:noWrap/>
            <w:tcMar>
              <w:left w:w="57" w:type="dxa"/>
              <w:right w:w="57" w:type="dxa"/>
            </w:tcMar>
            <w:hideMark/>
          </w:tcPr>
          <w:p w14:paraId="121A84A2"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P</w:t>
            </w:r>
            <w:r w:rsidRPr="00E565DE">
              <w:rPr>
                <w:i/>
                <w:iCs/>
                <w:color w:val="000000"/>
                <w:sz w:val="20"/>
                <w:vertAlign w:val="subscript"/>
                <w:lang w:val="en-GB" w:eastAsia="ru-RU"/>
              </w:rPr>
              <w:t xml:space="preserve">s,min </w:t>
            </w:r>
            <w:r w:rsidRPr="00E565DE">
              <w:rPr>
                <w:color w:val="000000"/>
                <w:sz w:val="20"/>
                <w:lang w:val="en-GB" w:eastAsia="ru-RU"/>
              </w:rPr>
              <w:t>(dBW)</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1E5EEABC"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 </w:t>
            </w:r>
            <w:r w:rsidRPr="00E565DE">
              <w:rPr>
                <w:color w:val="000000"/>
                <w:sz w:val="20"/>
                <w:lang w:val="en-GB" w:eastAsia="ru-RU"/>
              </w:rPr>
              <w:t>= 1/2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3A5FE465" w14:textId="77777777" w:rsidR="00061A5A" w:rsidRPr="00E565DE" w:rsidRDefault="00061A5A" w:rsidP="00C80083">
            <w:pPr>
              <w:pStyle w:val="Tabletext"/>
              <w:jc w:val="center"/>
              <w:rPr>
                <w:color w:val="000000"/>
                <w:sz w:val="20"/>
                <w:lang w:val="en-GB"/>
              </w:rPr>
            </w:pPr>
            <w:r w:rsidRPr="00E565DE">
              <w:rPr>
                <w:color w:val="000000"/>
                <w:sz w:val="20"/>
                <w:lang w:val="en-GB"/>
              </w:rPr>
              <w:t>−139.87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BC9D614" w14:textId="77777777" w:rsidR="00061A5A" w:rsidRPr="00E565DE" w:rsidRDefault="00061A5A" w:rsidP="00C80083">
            <w:pPr>
              <w:pStyle w:val="Tabletext"/>
              <w:jc w:val="center"/>
              <w:rPr>
                <w:color w:val="000000"/>
                <w:sz w:val="20"/>
                <w:lang w:val="en-GB"/>
              </w:rPr>
            </w:pPr>
            <w:r w:rsidRPr="00E565DE">
              <w:rPr>
                <w:color w:val="000000"/>
                <w:sz w:val="20"/>
                <w:lang w:val="en-GB"/>
              </w:rPr>
              <w:t>−134.57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59267982" w14:textId="77777777" w:rsidR="00061A5A" w:rsidRPr="00E565DE" w:rsidRDefault="00061A5A" w:rsidP="00C80083">
            <w:pPr>
              <w:pStyle w:val="Tabletext"/>
              <w:jc w:val="center"/>
              <w:rPr>
                <w:color w:val="000000"/>
                <w:sz w:val="20"/>
                <w:lang w:val="en-GB"/>
              </w:rPr>
            </w:pPr>
            <w:r w:rsidRPr="00E565DE">
              <w:rPr>
                <w:color w:val="000000"/>
                <w:sz w:val="20"/>
                <w:lang w:val="en-GB"/>
              </w:rPr>
              <w:t>−134.57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34104B91" w14:textId="77777777" w:rsidR="00061A5A" w:rsidRPr="00E565DE" w:rsidRDefault="00061A5A" w:rsidP="00C80083">
            <w:pPr>
              <w:pStyle w:val="Tabletext"/>
              <w:jc w:val="center"/>
              <w:rPr>
                <w:color w:val="000000"/>
                <w:sz w:val="20"/>
                <w:lang w:val="en-GB"/>
              </w:rPr>
            </w:pPr>
            <w:r w:rsidRPr="00E565DE">
              <w:rPr>
                <w:color w:val="000000"/>
                <w:sz w:val="20"/>
                <w:lang w:val="en-GB"/>
              </w:rPr>
              <w:t>−134.57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702FBD42" w14:textId="77777777" w:rsidR="00061A5A" w:rsidRPr="00E565DE" w:rsidRDefault="00061A5A" w:rsidP="00C80083">
            <w:pPr>
              <w:pStyle w:val="Tabletext"/>
              <w:jc w:val="center"/>
              <w:rPr>
                <w:color w:val="000000"/>
                <w:sz w:val="20"/>
                <w:lang w:val="en-GB"/>
              </w:rPr>
            </w:pPr>
            <w:r w:rsidRPr="00E565DE">
              <w:rPr>
                <w:color w:val="000000"/>
                <w:sz w:val="20"/>
                <w:lang w:val="en-GB"/>
              </w:rPr>
              <w:t>−134.57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727C8708" w14:textId="77777777" w:rsidR="00061A5A" w:rsidRPr="00E565DE" w:rsidRDefault="00061A5A" w:rsidP="00C80083">
            <w:pPr>
              <w:pStyle w:val="Tabletext"/>
              <w:jc w:val="center"/>
              <w:rPr>
                <w:color w:val="000000"/>
                <w:sz w:val="20"/>
                <w:lang w:val="en-GB"/>
              </w:rPr>
            </w:pPr>
            <w:r w:rsidRPr="00E565DE">
              <w:rPr>
                <w:color w:val="000000"/>
                <w:sz w:val="20"/>
                <w:lang w:val="en-GB"/>
              </w:rPr>
              <w:t>−135.47</w:t>
            </w:r>
          </w:p>
        </w:tc>
      </w:tr>
      <w:tr w:rsidR="00061A5A" w:rsidRPr="00E565DE" w14:paraId="0B355E78"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16A150E8" w14:textId="77777777" w:rsidR="00061A5A" w:rsidRPr="00E565DE" w:rsidRDefault="00061A5A" w:rsidP="00C80083">
            <w:pPr>
              <w:pStyle w:val="Tabletext"/>
              <w:rPr>
                <w:sz w:val="20"/>
                <w:lang w:val="en-GB" w:eastAsia="ru-RU"/>
              </w:rPr>
            </w:pPr>
          </w:p>
        </w:tc>
        <w:tc>
          <w:tcPr>
            <w:tcW w:w="1198" w:type="dxa"/>
            <w:vMerge/>
            <w:tcBorders>
              <w:left w:val="nil"/>
              <w:right w:val="single" w:sz="4" w:space="0" w:color="auto"/>
            </w:tcBorders>
            <w:shd w:val="clear" w:color="auto" w:fill="auto"/>
            <w:noWrap/>
            <w:tcMar>
              <w:left w:w="57" w:type="dxa"/>
              <w:right w:w="57" w:type="dxa"/>
            </w:tcMar>
            <w:hideMark/>
          </w:tcPr>
          <w:p w14:paraId="45A986A2" w14:textId="77777777" w:rsidR="00061A5A" w:rsidRPr="00E565DE" w:rsidRDefault="00061A5A" w:rsidP="00C80083">
            <w:pPr>
              <w:pStyle w:val="Tabletext"/>
              <w:jc w:val="center"/>
              <w:rPr>
                <w:i/>
                <w:iCs/>
                <w:color w:val="000000"/>
                <w:sz w:val="20"/>
                <w:lang w:val="en-GB"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139ED117"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EC829D5" w14:textId="77777777" w:rsidR="00061A5A" w:rsidRPr="00E565DE" w:rsidRDefault="00061A5A" w:rsidP="00C80083">
            <w:pPr>
              <w:pStyle w:val="Tabletext"/>
              <w:jc w:val="center"/>
              <w:rPr>
                <w:color w:val="000000"/>
                <w:sz w:val="20"/>
                <w:lang w:val="en-GB"/>
              </w:rPr>
            </w:pPr>
            <w:r w:rsidRPr="00E565DE">
              <w:rPr>
                <w:color w:val="000000"/>
                <w:sz w:val="20"/>
                <w:lang w:val="en-GB"/>
              </w:rPr>
              <w:t>−137.67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6FF9BF58" w14:textId="77777777" w:rsidR="00061A5A" w:rsidRPr="00E565DE" w:rsidRDefault="00061A5A" w:rsidP="00C80083">
            <w:pPr>
              <w:pStyle w:val="Tabletext"/>
              <w:jc w:val="center"/>
              <w:rPr>
                <w:color w:val="000000"/>
                <w:sz w:val="20"/>
                <w:lang w:val="en-GB"/>
              </w:rPr>
            </w:pPr>
            <w:r w:rsidRPr="00E565DE">
              <w:rPr>
                <w:color w:val="000000"/>
                <w:sz w:val="20"/>
                <w:lang w:val="en-GB"/>
              </w:rPr>
              <w:t>−131.57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5B2E938B" w14:textId="77777777" w:rsidR="00061A5A" w:rsidRPr="00E565DE" w:rsidRDefault="00061A5A" w:rsidP="00C80083">
            <w:pPr>
              <w:pStyle w:val="Tabletext"/>
              <w:jc w:val="center"/>
              <w:rPr>
                <w:color w:val="000000"/>
                <w:sz w:val="20"/>
                <w:lang w:val="en-GB"/>
              </w:rPr>
            </w:pPr>
            <w:r w:rsidRPr="00E565DE">
              <w:rPr>
                <w:color w:val="000000"/>
                <w:sz w:val="20"/>
                <w:lang w:val="en-GB"/>
              </w:rPr>
              <w:t>−131.57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4DF3003" w14:textId="77777777" w:rsidR="00061A5A" w:rsidRPr="00E565DE" w:rsidRDefault="00061A5A" w:rsidP="00C80083">
            <w:pPr>
              <w:pStyle w:val="Tabletext"/>
              <w:jc w:val="center"/>
              <w:rPr>
                <w:color w:val="000000"/>
                <w:sz w:val="20"/>
                <w:lang w:val="en-GB"/>
              </w:rPr>
            </w:pPr>
            <w:r w:rsidRPr="00E565DE">
              <w:rPr>
                <w:color w:val="000000"/>
                <w:sz w:val="20"/>
                <w:lang w:val="en-GB"/>
              </w:rPr>
              <w:t>−131.57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141A7E0" w14:textId="77777777" w:rsidR="00061A5A" w:rsidRPr="00E565DE" w:rsidRDefault="00061A5A" w:rsidP="00C80083">
            <w:pPr>
              <w:pStyle w:val="Tabletext"/>
              <w:jc w:val="center"/>
              <w:rPr>
                <w:color w:val="000000"/>
                <w:sz w:val="20"/>
                <w:lang w:val="en-GB"/>
              </w:rPr>
            </w:pPr>
            <w:r w:rsidRPr="00E565DE">
              <w:rPr>
                <w:color w:val="000000"/>
                <w:sz w:val="20"/>
                <w:lang w:val="en-GB"/>
              </w:rPr>
              <w:t>−131.57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6ED20C79" w14:textId="77777777" w:rsidR="00061A5A" w:rsidRPr="00E565DE" w:rsidRDefault="00061A5A" w:rsidP="00C80083">
            <w:pPr>
              <w:pStyle w:val="Tabletext"/>
              <w:jc w:val="center"/>
              <w:rPr>
                <w:color w:val="000000"/>
                <w:sz w:val="20"/>
                <w:lang w:val="en-GB"/>
              </w:rPr>
            </w:pPr>
            <w:r w:rsidRPr="00E565DE">
              <w:rPr>
                <w:color w:val="000000"/>
                <w:sz w:val="20"/>
                <w:lang w:val="en-GB"/>
              </w:rPr>
              <w:t>−132.37</w:t>
            </w:r>
          </w:p>
        </w:tc>
      </w:tr>
      <w:tr w:rsidR="00061A5A" w:rsidRPr="00E565DE" w14:paraId="2DD4E30E"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1975D346" w14:textId="77777777" w:rsidR="00061A5A" w:rsidRPr="00E565DE" w:rsidRDefault="00061A5A" w:rsidP="00C80083">
            <w:pPr>
              <w:pStyle w:val="Tabletext"/>
              <w:rPr>
                <w:sz w:val="20"/>
                <w:lang w:val="en-GB" w:eastAsia="ru-RU"/>
              </w:rPr>
            </w:pPr>
          </w:p>
        </w:tc>
        <w:tc>
          <w:tcPr>
            <w:tcW w:w="1198" w:type="dxa"/>
            <w:vMerge/>
            <w:tcBorders>
              <w:left w:val="nil"/>
              <w:bottom w:val="single" w:sz="4" w:space="0" w:color="auto"/>
              <w:right w:val="single" w:sz="4" w:space="0" w:color="auto"/>
            </w:tcBorders>
            <w:shd w:val="clear" w:color="auto" w:fill="auto"/>
            <w:noWrap/>
            <w:tcMar>
              <w:left w:w="57" w:type="dxa"/>
              <w:right w:w="57" w:type="dxa"/>
            </w:tcMar>
            <w:hideMark/>
          </w:tcPr>
          <w:p w14:paraId="5836E850" w14:textId="77777777" w:rsidR="00061A5A" w:rsidRPr="00E565DE" w:rsidRDefault="00061A5A" w:rsidP="00C80083">
            <w:pPr>
              <w:pStyle w:val="Tabletext"/>
              <w:jc w:val="center"/>
              <w:rPr>
                <w:i/>
                <w:iCs/>
                <w:color w:val="000000"/>
                <w:sz w:val="20"/>
                <w:lang w:val="en-GB"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4D7B34A1"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A9EF017" w14:textId="77777777" w:rsidR="00061A5A" w:rsidRPr="00E565DE" w:rsidRDefault="00061A5A" w:rsidP="00C80083">
            <w:pPr>
              <w:pStyle w:val="Tabletext"/>
              <w:jc w:val="center"/>
              <w:rPr>
                <w:color w:val="000000"/>
                <w:sz w:val="20"/>
                <w:lang w:val="en-GB"/>
              </w:rPr>
            </w:pPr>
            <w:r w:rsidRPr="00E565DE">
              <w:rPr>
                <w:color w:val="000000"/>
                <w:sz w:val="20"/>
                <w:lang w:val="en-GB"/>
              </w:rPr>
              <w:t>−136.77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E6D4F8A" w14:textId="77777777" w:rsidR="00061A5A" w:rsidRPr="00E565DE" w:rsidRDefault="00061A5A" w:rsidP="00C80083">
            <w:pPr>
              <w:pStyle w:val="Tabletext"/>
              <w:jc w:val="center"/>
              <w:rPr>
                <w:color w:val="000000"/>
                <w:sz w:val="20"/>
                <w:lang w:val="en-GB"/>
              </w:rPr>
            </w:pPr>
            <w:r w:rsidRPr="00E565DE">
              <w:rPr>
                <w:color w:val="000000"/>
                <w:sz w:val="20"/>
                <w:lang w:val="en-GB"/>
              </w:rPr>
              <w:t>−129.47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129128EB" w14:textId="77777777" w:rsidR="00061A5A" w:rsidRPr="00E565DE" w:rsidRDefault="00061A5A" w:rsidP="00C80083">
            <w:pPr>
              <w:pStyle w:val="Tabletext"/>
              <w:jc w:val="center"/>
              <w:rPr>
                <w:color w:val="000000"/>
                <w:sz w:val="20"/>
                <w:lang w:val="en-GB"/>
              </w:rPr>
            </w:pPr>
            <w:r w:rsidRPr="00E565DE">
              <w:rPr>
                <w:color w:val="000000"/>
                <w:sz w:val="20"/>
                <w:lang w:val="en-GB"/>
              </w:rPr>
              <w:t>−129.47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65DB734B" w14:textId="77777777" w:rsidR="00061A5A" w:rsidRPr="00E565DE" w:rsidRDefault="00061A5A" w:rsidP="00C80083">
            <w:pPr>
              <w:pStyle w:val="Tabletext"/>
              <w:jc w:val="center"/>
              <w:rPr>
                <w:color w:val="000000"/>
                <w:sz w:val="20"/>
                <w:lang w:val="en-GB"/>
              </w:rPr>
            </w:pPr>
            <w:r w:rsidRPr="00E565DE">
              <w:rPr>
                <w:color w:val="000000"/>
                <w:sz w:val="20"/>
                <w:lang w:val="en-GB"/>
              </w:rPr>
              <w:t>−129.47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EE2FFBB" w14:textId="77777777" w:rsidR="00061A5A" w:rsidRPr="00E565DE" w:rsidRDefault="00061A5A" w:rsidP="00C80083">
            <w:pPr>
              <w:pStyle w:val="Tabletext"/>
              <w:jc w:val="center"/>
              <w:rPr>
                <w:color w:val="000000"/>
                <w:sz w:val="20"/>
                <w:lang w:val="en-GB"/>
              </w:rPr>
            </w:pPr>
            <w:r w:rsidRPr="00E565DE">
              <w:rPr>
                <w:color w:val="000000"/>
                <w:sz w:val="20"/>
                <w:lang w:val="en-GB"/>
              </w:rPr>
              <w:t>−129.47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55796999" w14:textId="77777777" w:rsidR="00061A5A" w:rsidRPr="00E565DE" w:rsidRDefault="00061A5A" w:rsidP="00C80083">
            <w:pPr>
              <w:pStyle w:val="Tabletext"/>
              <w:jc w:val="center"/>
              <w:rPr>
                <w:color w:val="000000"/>
                <w:sz w:val="20"/>
                <w:lang w:val="en-GB"/>
              </w:rPr>
            </w:pPr>
            <w:r w:rsidRPr="00E565DE">
              <w:rPr>
                <w:color w:val="000000"/>
                <w:sz w:val="20"/>
                <w:lang w:val="en-GB"/>
              </w:rPr>
              <w:t>−131.17</w:t>
            </w:r>
          </w:p>
        </w:tc>
      </w:tr>
      <w:tr w:rsidR="00061A5A" w:rsidRPr="00E565DE" w14:paraId="23B6BB42"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B176D12" w14:textId="77777777" w:rsidR="00061A5A" w:rsidRPr="00E565DE" w:rsidRDefault="00061A5A" w:rsidP="00C80083">
            <w:pPr>
              <w:pStyle w:val="Tabletext"/>
              <w:rPr>
                <w:sz w:val="20"/>
                <w:lang w:val="en-GB" w:eastAsia="ru-RU"/>
              </w:rPr>
            </w:pPr>
            <w:r w:rsidRPr="00E565DE">
              <w:rPr>
                <w:sz w:val="20"/>
                <w:lang w:val="en-GB" w:eastAsia="ru-RU"/>
              </w:rPr>
              <w:t>Antenna gain</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14:paraId="2CC03557"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G</w:t>
            </w:r>
            <w:r w:rsidRPr="00E565DE">
              <w:rPr>
                <w:i/>
                <w:iCs/>
                <w:color w:val="000000"/>
                <w:sz w:val="20"/>
                <w:vertAlign w:val="subscript"/>
                <w:lang w:val="en-GB" w:eastAsia="ru-RU"/>
              </w:rPr>
              <w:t xml:space="preserve">d </w:t>
            </w:r>
            <w:r w:rsidRPr="00E565DE">
              <w:rPr>
                <w:color w:val="000000"/>
                <w:sz w:val="20"/>
                <w:lang w:val="en-GB" w:eastAsia="ru-RU"/>
              </w:rPr>
              <w:t>(dBd)</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64CB105D" w14:textId="77777777" w:rsidR="00061A5A" w:rsidRPr="00E565DE" w:rsidRDefault="00061A5A" w:rsidP="00C80083">
            <w:pPr>
              <w:pStyle w:val="Tabletext"/>
              <w:jc w:val="center"/>
              <w:rPr>
                <w:color w:val="000000"/>
                <w:sz w:val="20"/>
                <w:lang w:val="en-GB"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D3F9DBE"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6C9379AE" w14:textId="77777777" w:rsidR="00061A5A" w:rsidRPr="00E565DE" w:rsidRDefault="00061A5A" w:rsidP="00C80083">
            <w:pPr>
              <w:pStyle w:val="Tabletext"/>
              <w:jc w:val="center"/>
              <w:rPr>
                <w:color w:val="000000"/>
                <w:sz w:val="20"/>
                <w:lang w:val="en-GB"/>
              </w:rPr>
            </w:pPr>
            <w:r w:rsidRPr="00E565DE">
              <w:rPr>
                <w:color w:val="000000"/>
                <w:sz w:val="20"/>
                <w:lang w:val="en-GB"/>
              </w:rPr>
              <w:t>−2.20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70B00B7C" w14:textId="77777777" w:rsidR="00061A5A" w:rsidRPr="00E565DE" w:rsidRDefault="00061A5A" w:rsidP="00C80083">
            <w:pPr>
              <w:pStyle w:val="Tabletext"/>
              <w:jc w:val="center"/>
              <w:rPr>
                <w:color w:val="000000"/>
                <w:sz w:val="20"/>
                <w:lang w:val="en-GB"/>
              </w:rPr>
            </w:pPr>
            <w:r w:rsidRPr="00E565DE">
              <w:rPr>
                <w:color w:val="000000"/>
                <w:sz w:val="20"/>
                <w:lang w:val="en-GB"/>
              </w:rPr>
              <w:t>−19.02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CB576E1" w14:textId="77777777" w:rsidR="00061A5A" w:rsidRPr="00E565DE" w:rsidRDefault="00061A5A" w:rsidP="00C80083">
            <w:pPr>
              <w:pStyle w:val="Tabletext"/>
              <w:jc w:val="center"/>
              <w:rPr>
                <w:color w:val="000000"/>
                <w:sz w:val="20"/>
                <w:lang w:val="en-GB"/>
              </w:rPr>
            </w:pPr>
            <w:r w:rsidRPr="00E565DE">
              <w:rPr>
                <w:color w:val="000000"/>
                <w:sz w:val="20"/>
                <w:lang w:val="en-GB"/>
              </w:rPr>
              <w:t>−2.20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89E5FB1" w14:textId="77777777" w:rsidR="00061A5A" w:rsidRPr="00E565DE" w:rsidRDefault="00061A5A" w:rsidP="00C80083">
            <w:pPr>
              <w:pStyle w:val="Tabletext"/>
              <w:jc w:val="center"/>
              <w:rPr>
                <w:color w:val="000000"/>
                <w:sz w:val="20"/>
                <w:lang w:val="en-GB"/>
              </w:rPr>
            </w:pPr>
            <w:r w:rsidRPr="00E565DE">
              <w:rPr>
                <w:color w:val="000000"/>
                <w:sz w:val="20"/>
                <w:lang w:val="en-GB"/>
              </w:rPr>
              <w:t>−19.02</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7EC9EDDA" w14:textId="77777777" w:rsidR="00061A5A" w:rsidRPr="00E565DE" w:rsidRDefault="00061A5A" w:rsidP="00C80083">
            <w:pPr>
              <w:pStyle w:val="Tabletext"/>
              <w:jc w:val="center"/>
              <w:rPr>
                <w:color w:val="000000"/>
                <w:sz w:val="20"/>
                <w:lang w:val="en-GB"/>
              </w:rPr>
            </w:pPr>
            <w:r w:rsidRPr="00E565DE">
              <w:rPr>
                <w:color w:val="000000"/>
                <w:sz w:val="20"/>
                <w:lang w:val="en-GB"/>
              </w:rPr>
              <w:t>−2.20</w:t>
            </w:r>
          </w:p>
        </w:tc>
      </w:tr>
      <w:tr w:rsidR="00061A5A" w:rsidRPr="00E565DE" w14:paraId="019DC3A4"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43A9E95" w14:textId="77777777" w:rsidR="00061A5A" w:rsidRPr="00E565DE" w:rsidRDefault="00061A5A" w:rsidP="00C80083">
            <w:pPr>
              <w:pStyle w:val="Tabletext"/>
              <w:rPr>
                <w:sz w:val="20"/>
                <w:lang w:val="en-GB" w:eastAsia="ru-RU"/>
              </w:rPr>
            </w:pPr>
            <w:r w:rsidRPr="00E565DE">
              <w:rPr>
                <w:sz w:val="20"/>
                <w:lang w:val="en-GB" w:eastAsia="ru-RU"/>
              </w:rPr>
              <w:t>Effective antenna aperture</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14:paraId="47E2782B"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A</w:t>
            </w:r>
            <w:r w:rsidRPr="00E565DE">
              <w:rPr>
                <w:i/>
                <w:iCs/>
                <w:color w:val="000000"/>
                <w:sz w:val="20"/>
                <w:vertAlign w:val="subscript"/>
                <w:lang w:val="en-GB" w:eastAsia="ru-RU"/>
              </w:rPr>
              <w:t xml:space="preserve">a </w:t>
            </w:r>
            <w:r w:rsidRPr="00E565DE">
              <w:rPr>
                <w:color w:val="000000"/>
                <w:sz w:val="20"/>
                <w:lang w:val="en-GB" w:eastAsia="ru-RU"/>
              </w:rPr>
              <w:t>(dBm</w:t>
            </w:r>
            <w:r w:rsidRPr="00E565DE">
              <w:rPr>
                <w:color w:val="000000"/>
                <w:sz w:val="20"/>
                <w:vertAlign w:val="superscript"/>
                <w:lang w:val="en-GB" w:eastAsia="ru-RU"/>
              </w:rPr>
              <w:t>2</w:t>
            </w:r>
            <w:r w:rsidRPr="00E565DE">
              <w:rPr>
                <w:color w:val="000000"/>
                <w:sz w:val="20"/>
                <w:lang w:val="en-GB" w:eastAsia="ru-RU"/>
              </w:rPr>
              <w:t>)</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5628F2BF" w14:textId="77777777" w:rsidR="00061A5A" w:rsidRPr="00E565DE" w:rsidRDefault="00061A5A" w:rsidP="00C80083">
            <w:pPr>
              <w:pStyle w:val="Tabletext"/>
              <w:jc w:val="center"/>
              <w:rPr>
                <w:color w:val="000000"/>
                <w:sz w:val="20"/>
                <w:lang w:val="en-GB"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7BF55D27" w14:textId="77777777" w:rsidR="00061A5A" w:rsidRPr="00E565DE" w:rsidRDefault="00061A5A" w:rsidP="00C80083">
            <w:pPr>
              <w:pStyle w:val="Tabletext"/>
              <w:jc w:val="center"/>
              <w:rPr>
                <w:color w:val="000000"/>
                <w:sz w:val="20"/>
                <w:lang w:val="en-GB"/>
              </w:rPr>
            </w:pPr>
            <w:r w:rsidRPr="00E565DE">
              <w:rPr>
                <w:color w:val="000000"/>
                <w:sz w:val="20"/>
                <w:lang w:val="en-GB"/>
              </w:rPr>
              <w:t>0.70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F03A439" w14:textId="77777777" w:rsidR="00061A5A" w:rsidRPr="00E565DE" w:rsidRDefault="00061A5A" w:rsidP="00C80083">
            <w:pPr>
              <w:pStyle w:val="Tabletext"/>
              <w:jc w:val="center"/>
              <w:rPr>
                <w:color w:val="000000"/>
                <w:sz w:val="20"/>
                <w:lang w:val="en-GB"/>
              </w:rPr>
            </w:pPr>
            <w:r w:rsidRPr="00E565DE">
              <w:rPr>
                <w:color w:val="000000"/>
                <w:sz w:val="20"/>
                <w:lang w:val="en-GB"/>
              </w:rPr>
              <w:t>−1.50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19BFC659" w14:textId="77777777" w:rsidR="00061A5A" w:rsidRPr="00E565DE" w:rsidRDefault="00061A5A" w:rsidP="00C80083">
            <w:pPr>
              <w:pStyle w:val="Tabletext"/>
              <w:jc w:val="center"/>
              <w:rPr>
                <w:color w:val="000000"/>
                <w:sz w:val="20"/>
                <w:lang w:val="en-GB"/>
              </w:rPr>
            </w:pPr>
            <w:r w:rsidRPr="00E565DE">
              <w:rPr>
                <w:color w:val="000000"/>
                <w:sz w:val="20"/>
                <w:lang w:val="en-GB"/>
              </w:rPr>
              <w:t>−18.32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6D28FB2D" w14:textId="77777777" w:rsidR="00061A5A" w:rsidRPr="00E565DE" w:rsidRDefault="00061A5A" w:rsidP="00C80083">
            <w:pPr>
              <w:pStyle w:val="Tabletext"/>
              <w:jc w:val="center"/>
              <w:rPr>
                <w:color w:val="000000"/>
                <w:sz w:val="20"/>
                <w:lang w:val="en-GB"/>
              </w:rPr>
            </w:pPr>
            <w:r w:rsidRPr="00E565DE">
              <w:rPr>
                <w:color w:val="000000"/>
                <w:sz w:val="20"/>
                <w:lang w:val="en-GB"/>
              </w:rPr>
              <w:t>−1.50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838EC0D" w14:textId="77777777" w:rsidR="00061A5A" w:rsidRPr="00E565DE" w:rsidRDefault="00061A5A" w:rsidP="00C80083">
            <w:pPr>
              <w:pStyle w:val="Tabletext"/>
              <w:jc w:val="center"/>
              <w:rPr>
                <w:color w:val="000000"/>
                <w:sz w:val="20"/>
                <w:lang w:val="en-GB"/>
              </w:rPr>
            </w:pPr>
            <w:r w:rsidRPr="00E565DE">
              <w:rPr>
                <w:color w:val="000000"/>
                <w:sz w:val="20"/>
                <w:lang w:val="en-GB"/>
              </w:rPr>
              <w:t>−18.32</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1AC48E8F" w14:textId="77777777" w:rsidR="00061A5A" w:rsidRPr="00E565DE" w:rsidRDefault="00061A5A" w:rsidP="00C80083">
            <w:pPr>
              <w:pStyle w:val="Tabletext"/>
              <w:jc w:val="center"/>
              <w:rPr>
                <w:color w:val="000000"/>
                <w:sz w:val="20"/>
                <w:lang w:val="en-GB"/>
              </w:rPr>
            </w:pPr>
            <w:r w:rsidRPr="00E565DE">
              <w:rPr>
                <w:color w:val="000000"/>
                <w:sz w:val="20"/>
                <w:lang w:val="en-GB"/>
              </w:rPr>
              <w:t>−1.50</w:t>
            </w:r>
          </w:p>
        </w:tc>
      </w:tr>
      <w:tr w:rsidR="00061A5A" w:rsidRPr="00E565DE" w14:paraId="78446A47" w14:textId="77777777" w:rsidTr="00C80083">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1C672D31" w14:textId="77777777" w:rsidR="00061A5A" w:rsidRPr="00E565DE" w:rsidRDefault="00061A5A" w:rsidP="00C80083">
            <w:pPr>
              <w:pStyle w:val="Tabletext"/>
              <w:rPr>
                <w:sz w:val="20"/>
                <w:lang w:val="en-GB" w:eastAsia="ru-RU"/>
              </w:rPr>
            </w:pPr>
            <w:r w:rsidRPr="00E565DE">
              <w:rPr>
                <w:sz w:val="20"/>
                <w:lang w:val="en-GB" w:eastAsia="ru-RU"/>
              </w:rPr>
              <w:t>Feeder-loss</w:t>
            </w:r>
          </w:p>
        </w:tc>
        <w:tc>
          <w:tcPr>
            <w:tcW w:w="1198" w:type="dxa"/>
            <w:tcBorders>
              <w:top w:val="nil"/>
              <w:left w:val="nil"/>
              <w:bottom w:val="nil"/>
              <w:right w:val="single" w:sz="4" w:space="0" w:color="auto"/>
            </w:tcBorders>
            <w:shd w:val="clear" w:color="auto" w:fill="auto"/>
            <w:noWrap/>
            <w:tcMar>
              <w:left w:w="57" w:type="dxa"/>
              <w:right w:w="57" w:type="dxa"/>
            </w:tcMar>
            <w:hideMark/>
          </w:tcPr>
          <w:p w14:paraId="3D3D76A3"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f</w:t>
            </w:r>
            <w:r w:rsidRPr="00E565DE">
              <w:rPr>
                <w:color w:val="000000"/>
                <w:sz w:val="20"/>
                <w:lang w:val="en-GB" w:eastAsia="ru-RU"/>
              </w:rPr>
              <w:t xml:space="preserve"> (dB)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79FD1547" w14:textId="77777777" w:rsidR="00061A5A" w:rsidRPr="00E565DE" w:rsidRDefault="00061A5A" w:rsidP="00C80083">
            <w:pPr>
              <w:pStyle w:val="Tabletext"/>
              <w:jc w:val="center"/>
              <w:rPr>
                <w:color w:val="000000"/>
                <w:sz w:val="20"/>
                <w:lang w:val="en-GB"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7D264704" w14:textId="77777777" w:rsidR="00061A5A" w:rsidRPr="00E565DE" w:rsidRDefault="00061A5A" w:rsidP="00C80083">
            <w:pPr>
              <w:pStyle w:val="Tabletext"/>
              <w:jc w:val="center"/>
              <w:rPr>
                <w:color w:val="000000"/>
                <w:sz w:val="20"/>
                <w:lang w:val="en-GB"/>
              </w:rPr>
            </w:pPr>
            <w:r w:rsidRPr="00E565DE">
              <w:rPr>
                <w:color w:val="000000"/>
                <w:sz w:val="20"/>
                <w:lang w:val="en-GB"/>
              </w:rPr>
              <w:t>1.40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07F58F8"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7084E6F3"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359CF5B5"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618AFD4A"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2C23E63D" w14:textId="77777777" w:rsidR="00061A5A" w:rsidRPr="00E565DE" w:rsidRDefault="00061A5A" w:rsidP="00C80083">
            <w:pPr>
              <w:pStyle w:val="Tabletext"/>
              <w:jc w:val="center"/>
              <w:rPr>
                <w:color w:val="000000"/>
                <w:sz w:val="20"/>
                <w:lang w:val="en-GB"/>
              </w:rPr>
            </w:pPr>
            <w:r w:rsidRPr="00E565DE">
              <w:rPr>
                <w:color w:val="000000"/>
                <w:sz w:val="20"/>
                <w:lang w:val="en-GB"/>
              </w:rPr>
              <w:t>0.28</w:t>
            </w:r>
          </w:p>
        </w:tc>
      </w:tr>
      <w:tr w:rsidR="00061A5A" w:rsidRPr="00E565DE" w14:paraId="3F898F05" w14:textId="77777777" w:rsidTr="00C80083">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73AE27DE" w14:textId="69B77BF9" w:rsidR="00061A5A" w:rsidRPr="00E565DE" w:rsidRDefault="00061A5A" w:rsidP="00C80083">
            <w:pPr>
              <w:pStyle w:val="Tabletext"/>
              <w:rPr>
                <w:sz w:val="20"/>
                <w:lang w:val="en-GB" w:eastAsia="ru-RU"/>
              </w:rPr>
            </w:pPr>
            <w:r w:rsidRPr="00E565DE">
              <w:rPr>
                <w:sz w:val="20"/>
                <w:lang w:val="en-GB" w:eastAsia="ru-RU"/>
              </w:rPr>
              <w:t xml:space="preserve">Minimum </w:t>
            </w:r>
            <w:r w:rsidR="00AA79A9" w:rsidRPr="00E565DE">
              <w:rPr>
                <w:sz w:val="20"/>
                <w:lang w:val="en-GB" w:eastAsia="ru-RU"/>
              </w:rPr>
              <w:t>pfd</w:t>
            </w:r>
            <w:r w:rsidRPr="00E565DE">
              <w:rPr>
                <w:sz w:val="20"/>
                <w:lang w:val="en-GB" w:eastAsia="ru-RU"/>
              </w:rPr>
              <w:t xml:space="preserve"> at receiving place</w:t>
            </w:r>
          </w:p>
        </w:tc>
        <w:tc>
          <w:tcPr>
            <w:tcW w:w="1198" w:type="dxa"/>
            <w:vMerge w:val="restart"/>
            <w:tcBorders>
              <w:top w:val="single" w:sz="4" w:space="0" w:color="auto"/>
              <w:left w:val="nil"/>
              <w:right w:val="single" w:sz="4" w:space="0" w:color="auto"/>
            </w:tcBorders>
            <w:shd w:val="clear" w:color="auto" w:fill="auto"/>
            <w:noWrap/>
            <w:tcMar>
              <w:left w:w="57" w:type="dxa"/>
              <w:right w:w="57" w:type="dxa"/>
            </w:tcMar>
            <w:hideMark/>
          </w:tcPr>
          <w:p w14:paraId="7B3C5612"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t>φ</w:t>
            </w:r>
            <w:r w:rsidRPr="00E565DE">
              <w:rPr>
                <w:i/>
                <w:iCs/>
                <w:color w:val="000000"/>
                <w:sz w:val="20"/>
                <w:vertAlign w:val="subscript"/>
                <w:lang w:val="en-GB" w:eastAsia="ru-RU"/>
              </w:rPr>
              <w:t>min</w:t>
            </w:r>
            <w:r w:rsidRPr="00E565DE">
              <w:rPr>
                <w:color w:val="000000"/>
                <w:sz w:val="20"/>
                <w:vertAlign w:val="subscript"/>
                <w:lang w:val="en-GB" w:eastAsia="ru-RU"/>
              </w:rPr>
              <w:t xml:space="preserve"> </w:t>
            </w:r>
            <w:r w:rsidRPr="00E565DE">
              <w:rPr>
                <w:color w:val="000000"/>
                <w:sz w:val="20"/>
                <w:lang w:val="en-GB" w:eastAsia="ru-RU"/>
              </w:rPr>
              <w:t>(dBW/m</w:t>
            </w:r>
            <w:r w:rsidRPr="00E565DE">
              <w:rPr>
                <w:color w:val="000000"/>
                <w:sz w:val="20"/>
                <w:vertAlign w:val="superscript"/>
                <w:lang w:val="en-GB" w:eastAsia="ru-RU"/>
              </w:rPr>
              <w:t>2</w:t>
            </w:r>
            <w:r w:rsidRPr="00E565DE">
              <w:rPr>
                <w:color w:val="000000"/>
                <w:sz w:val="20"/>
                <w:lang w:val="en-GB" w:eastAsia="ru-RU"/>
              </w:rPr>
              <w:t>)</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54BEFC6E"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 </w:t>
            </w:r>
            <w:r w:rsidRPr="00E565DE">
              <w:rPr>
                <w:color w:val="000000"/>
                <w:sz w:val="20"/>
                <w:lang w:val="en-GB" w:eastAsia="ru-RU"/>
              </w:rPr>
              <w:t>= 1/2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3DE6E699" w14:textId="77777777" w:rsidR="00061A5A" w:rsidRPr="00E565DE" w:rsidRDefault="00061A5A" w:rsidP="00C80083">
            <w:pPr>
              <w:pStyle w:val="Tabletext"/>
              <w:jc w:val="center"/>
              <w:rPr>
                <w:color w:val="000000"/>
                <w:sz w:val="20"/>
                <w:lang w:val="en-GB"/>
              </w:rPr>
            </w:pPr>
            <w:r w:rsidRPr="00E565DE">
              <w:rPr>
                <w:color w:val="000000"/>
                <w:sz w:val="20"/>
                <w:lang w:val="en-GB"/>
              </w:rPr>
              <w:t>−139.17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E293EDE" w14:textId="77777777" w:rsidR="00061A5A" w:rsidRPr="00E565DE" w:rsidRDefault="00061A5A" w:rsidP="00C80083">
            <w:pPr>
              <w:pStyle w:val="Tabletext"/>
              <w:jc w:val="center"/>
              <w:rPr>
                <w:color w:val="000000"/>
                <w:sz w:val="20"/>
                <w:lang w:val="en-GB"/>
              </w:rPr>
            </w:pPr>
            <w:r w:rsidRPr="00E565DE">
              <w:rPr>
                <w:color w:val="000000"/>
                <w:sz w:val="20"/>
                <w:lang w:val="en-GB"/>
              </w:rPr>
              <w:t>−133.07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6F5DA8D5" w14:textId="77777777" w:rsidR="00061A5A" w:rsidRPr="00E565DE" w:rsidRDefault="00061A5A" w:rsidP="00C80083">
            <w:pPr>
              <w:pStyle w:val="Tabletext"/>
              <w:jc w:val="center"/>
              <w:rPr>
                <w:color w:val="000000"/>
                <w:sz w:val="20"/>
                <w:lang w:val="en-GB"/>
              </w:rPr>
            </w:pPr>
            <w:r w:rsidRPr="00E565DE">
              <w:rPr>
                <w:color w:val="000000"/>
                <w:sz w:val="20"/>
                <w:lang w:val="en-GB"/>
              </w:rPr>
              <w:t>−116.25</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7722D994" w14:textId="77777777" w:rsidR="00061A5A" w:rsidRPr="00E565DE" w:rsidRDefault="00061A5A" w:rsidP="00C80083">
            <w:pPr>
              <w:pStyle w:val="Tabletext"/>
              <w:jc w:val="center"/>
              <w:rPr>
                <w:color w:val="000000"/>
                <w:sz w:val="20"/>
                <w:lang w:val="en-GB"/>
              </w:rPr>
            </w:pPr>
            <w:r w:rsidRPr="00E565DE">
              <w:rPr>
                <w:color w:val="000000"/>
                <w:sz w:val="20"/>
                <w:lang w:val="en-GB"/>
              </w:rPr>
              <w:t>−133.07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F01F9AE" w14:textId="77777777" w:rsidR="00061A5A" w:rsidRPr="00E565DE" w:rsidRDefault="00061A5A" w:rsidP="00C80083">
            <w:pPr>
              <w:pStyle w:val="Tabletext"/>
              <w:jc w:val="center"/>
              <w:rPr>
                <w:color w:val="000000"/>
                <w:sz w:val="20"/>
                <w:lang w:val="en-GB"/>
              </w:rPr>
            </w:pPr>
            <w:r w:rsidRPr="00E565DE">
              <w:rPr>
                <w:color w:val="000000"/>
                <w:sz w:val="20"/>
                <w:lang w:val="en-GB"/>
              </w:rPr>
              <w:t>−116.25</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59D445E0" w14:textId="77777777" w:rsidR="00061A5A" w:rsidRPr="00E565DE" w:rsidRDefault="00061A5A" w:rsidP="00C80083">
            <w:pPr>
              <w:pStyle w:val="Tabletext"/>
              <w:jc w:val="center"/>
              <w:rPr>
                <w:color w:val="000000"/>
                <w:sz w:val="20"/>
                <w:lang w:val="en-GB"/>
              </w:rPr>
            </w:pPr>
            <w:r w:rsidRPr="00E565DE">
              <w:rPr>
                <w:color w:val="000000"/>
                <w:sz w:val="20"/>
                <w:lang w:val="en-GB"/>
              </w:rPr>
              <w:t>−133.69</w:t>
            </w:r>
          </w:p>
        </w:tc>
      </w:tr>
      <w:tr w:rsidR="00061A5A" w:rsidRPr="00E565DE" w14:paraId="6DEFC270"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1B409B32" w14:textId="77777777" w:rsidR="00061A5A" w:rsidRPr="00E565DE" w:rsidRDefault="00061A5A" w:rsidP="00C80083">
            <w:pPr>
              <w:pStyle w:val="Tabletext"/>
              <w:rPr>
                <w:sz w:val="20"/>
                <w:lang w:val="en-GB" w:eastAsia="ru-RU"/>
              </w:rPr>
            </w:pPr>
          </w:p>
        </w:tc>
        <w:tc>
          <w:tcPr>
            <w:tcW w:w="1198" w:type="dxa"/>
            <w:vMerge/>
            <w:tcBorders>
              <w:left w:val="nil"/>
              <w:right w:val="single" w:sz="4" w:space="0" w:color="auto"/>
            </w:tcBorders>
            <w:shd w:val="clear" w:color="auto" w:fill="auto"/>
            <w:noWrap/>
            <w:tcMar>
              <w:left w:w="57" w:type="dxa"/>
              <w:right w:w="57" w:type="dxa"/>
            </w:tcMar>
            <w:hideMark/>
          </w:tcPr>
          <w:p w14:paraId="188E819E" w14:textId="77777777" w:rsidR="00061A5A" w:rsidRPr="00E565DE" w:rsidRDefault="00061A5A" w:rsidP="00C80083">
            <w:pPr>
              <w:pStyle w:val="Tabletext"/>
              <w:jc w:val="center"/>
              <w:rPr>
                <w:color w:val="000000"/>
                <w:sz w:val="20"/>
                <w:lang w:val="en-GB"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2E0F4392"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1AA00238" w14:textId="77777777" w:rsidR="00061A5A" w:rsidRPr="00E565DE" w:rsidRDefault="00061A5A" w:rsidP="00C80083">
            <w:pPr>
              <w:pStyle w:val="Tabletext"/>
              <w:jc w:val="center"/>
              <w:rPr>
                <w:color w:val="000000"/>
                <w:sz w:val="20"/>
                <w:lang w:val="en-GB"/>
              </w:rPr>
            </w:pPr>
            <w:r w:rsidRPr="00E565DE">
              <w:rPr>
                <w:color w:val="000000"/>
                <w:sz w:val="20"/>
                <w:lang w:val="en-GB"/>
              </w:rPr>
              <w:t>−136.97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781F171" w14:textId="77777777" w:rsidR="00061A5A" w:rsidRPr="00E565DE" w:rsidRDefault="00061A5A" w:rsidP="00C80083">
            <w:pPr>
              <w:pStyle w:val="Tabletext"/>
              <w:jc w:val="center"/>
              <w:rPr>
                <w:color w:val="000000"/>
                <w:sz w:val="20"/>
                <w:lang w:val="en-GB"/>
              </w:rPr>
            </w:pPr>
            <w:r w:rsidRPr="00E565DE">
              <w:rPr>
                <w:color w:val="000000"/>
                <w:sz w:val="20"/>
                <w:lang w:val="en-GB"/>
              </w:rPr>
              <w:t>−130.07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1F184063" w14:textId="77777777" w:rsidR="00061A5A" w:rsidRPr="00E565DE" w:rsidRDefault="00061A5A" w:rsidP="00C80083">
            <w:pPr>
              <w:pStyle w:val="Tabletext"/>
              <w:jc w:val="center"/>
              <w:rPr>
                <w:color w:val="000000"/>
                <w:sz w:val="20"/>
                <w:lang w:val="en-GB"/>
              </w:rPr>
            </w:pPr>
            <w:r w:rsidRPr="00E565DE">
              <w:rPr>
                <w:color w:val="000000"/>
                <w:sz w:val="20"/>
                <w:lang w:val="en-GB"/>
              </w:rPr>
              <w:t>−113.25</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06AE29F" w14:textId="77777777" w:rsidR="00061A5A" w:rsidRPr="00E565DE" w:rsidRDefault="00061A5A" w:rsidP="00C80083">
            <w:pPr>
              <w:pStyle w:val="Tabletext"/>
              <w:jc w:val="center"/>
              <w:rPr>
                <w:color w:val="000000"/>
                <w:sz w:val="20"/>
                <w:lang w:val="en-GB"/>
              </w:rPr>
            </w:pPr>
            <w:r w:rsidRPr="00E565DE">
              <w:rPr>
                <w:color w:val="000000"/>
                <w:sz w:val="20"/>
                <w:lang w:val="en-GB"/>
              </w:rPr>
              <w:t>−130.07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1F849A45" w14:textId="77777777" w:rsidR="00061A5A" w:rsidRPr="00E565DE" w:rsidRDefault="00061A5A" w:rsidP="00C80083">
            <w:pPr>
              <w:pStyle w:val="Tabletext"/>
              <w:jc w:val="center"/>
              <w:rPr>
                <w:color w:val="000000"/>
                <w:sz w:val="20"/>
                <w:lang w:val="en-GB"/>
              </w:rPr>
            </w:pPr>
            <w:r w:rsidRPr="00E565DE">
              <w:rPr>
                <w:color w:val="000000"/>
                <w:sz w:val="20"/>
                <w:lang w:val="en-GB"/>
              </w:rPr>
              <w:t>−113.25</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3D1F1EDC" w14:textId="77777777" w:rsidR="00061A5A" w:rsidRPr="00E565DE" w:rsidRDefault="00061A5A" w:rsidP="00C80083">
            <w:pPr>
              <w:pStyle w:val="Tabletext"/>
              <w:jc w:val="center"/>
              <w:rPr>
                <w:color w:val="000000"/>
                <w:sz w:val="20"/>
                <w:lang w:val="en-GB"/>
              </w:rPr>
            </w:pPr>
            <w:r w:rsidRPr="00E565DE">
              <w:rPr>
                <w:color w:val="000000"/>
                <w:sz w:val="20"/>
                <w:lang w:val="en-GB"/>
              </w:rPr>
              <w:t>−130.59</w:t>
            </w:r>
          </w:p>
        </w:tc>
      </w:tr>
      <w:tr w:rsidR="00061A5A" w:rsidRPr="00E565DE" w14:paraId="273633DD"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2203230C" w14:textId="77777777" w:rsidR="00061A5A" w:rsidRPr="00E565DE" w:rsidRDefault="00061A5A" w:rsidP="00C80083">
            <w:pPr>
              <w:pStyle w:val="Tabletext"/>
              <w:rPr>
                <w:sz w:val="20"/>
                <w:lang w:val="en-GB" w:eastAsia="ru-RU"/>
              </w:rPr>
            </w:pPr>
          </w:p>
        </w:tc>
        <w:tc>
          <w:tcPr>
            <w:tcW w:w="1198" w:type="dxa"/>
            <w:vMerge/>
            <w:tcBorders>
              <w:left w:val="nil"/>
              <w:bottom w:val="single" w:sz="4" w:space="0" w:color="auto"/>
              <w:right w:val="single" w:sz="4" w:space="0" w:color="auto"/>
            </w:tcBorders>
            <w:shd w:val="clear" w:color="auto" w:fill="auto"/>
            <w:noWrap/>
            <w:tcMar>
              <w:left w:w="57" w:type="dxa"/>
              <w:right w:w="57" w:type="dxa"/>
            </w:tcMar>
            <w:hideMark/>
          </w:tcPr>
          <w:p w14:paraId="6D644D9C" w14:textId="77777777" w:rsidR="00061A5A" w:rsidRPr="00E565DE" w:rsidRDefault="00061A5A" w:rsidP="00C80083">
            <w:pPr>
              <w:pStyle w:val="Tabletext"/>
              <w:jc w:val="center"/>
              <w:rPr>
                <w:color w:val="000000"/>
                <w:sz w:val="20"/>
                <w:lang w:val="en-GB"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3C025A19"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14757CF" w14:textId="77777777" w:rsidR="00061A5A" w:rsidRPr="00E565DE" w:rsidRDefault="00061A5A" w:rsidP="00C80083">
            <w:pPr>
              <w:pStyle w:val="Tabletext"/>
              <w:jc w:val="center"/>
              <w:rPr>
                <w:color w:val="000000"/>
                <w:sz w:val="20"/>
                <w:lang w:val="en-GB"/>
              </w:rPr>
            </w:pPr>
            <w:r w:rsidRPr="00E565DE">
              <w:rPr>
                <w:color w:val="000000"/>
                <w:sz w:val="20"/>
                <w:lang w:val="en-GB"/>
              </w:rPr>
              <w:t>−136.07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69007B29" w14:textId="77777777" w:rsidR="00061A5A" w:rsidRPr="00E565DE" w:rsidRDefault="00061A5A" w:rsidP="00C80083">
            <w:pPr>
              <w:pStyle w:val="Tabletext"/>
              <w:jc w:val="center"/>
              <w:rPr>
                <w:color w:val="000000"/>
                <w:sz w:val="20"/>
                <w:lang w:val="en-GB"/>
              </w:rPr>
            </w:pPr>
            <w:r w:rsidRPr="00E565DE">
              <w:rPr>
                <w:color w:val="000000"/>
                <w:sz w:val="20"/>
                <w:lang w:val="en-GB"/>
              </w:rPr>
              <w:t>−127.97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5281C15D" w14:textId="77777777" w:rsidR="00061A5A" w:rsidRPr="00E565DE" w:rsidRDefault="00061A5A" w:rsidP="00C80083">
            <w:pPr>
              <w:pStyle w:val="Tabletext"/>
              <w:jc w:val="center"/>
              <w:rPr>
                <w:color w:val="000000"/>
                <w:sz w:val="20"/>
                <w:lang w:val="en-GB"/>
              </w:rPr>
            </w:pPr>
            <w:r w:rsidRPr="00E565DE">
              <w:rPr>
                <w:color w:val="000000"/>
                <w:sz w:val="20"/>
                <w:lang w:val="en-GB"/>
              </w:rPr>
              <w:t>−111.15</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6E3F516" w14:textId="77777777" w:rsidR="00061A5A" w:rsidRPr="00E565DE" w:rsidRDefault="00061A5A" w:rsidP="00C80083">
            <w:pPr>
              <w:pStyle w:val="Tabletext"/>
              <w:jc w:val="center"/>
              <w:rPr>
                <w:color w:val="000000"/>
                <w:sz w:val="20"/>
                <w:lang w:val="en-GB"/>
              </w:rPr>
            </w:pPr>
            <w:r w:rsidRPr="00E565DE">
              <w:rPr>
                <w:color w:val="000000"/>
                <w:sz w:val="20"/>
                <w:lang w:val="en-GB"/>
              </w:rPr>
              <w:t>−127.97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23E20D7" w14:textId="77777777" w:rsidR="00061A5A" w:rsidRPr="00E565DE" w:rsidRDefault="00061A5A" w:rsidP="00C80083">
            <w:pPr>
              <w:pStyle w:val="Tabletext"/>
              <w:jc w:val="center"/>
              <w:rPr>
                <w:color w:val="000000"/>
                <w:sz w:val="20"/>
                <w:lang w:val="en-GB"/>
              </w:rPr>
            </w:pPr>
            <w:r w:rsidRPr="00E565DE">
              <w:rPr>
                <w:color w:val="000000"/>
                <w:sz w:val="20"/>
                <w:lang w:val="en-GB"/>
              </w:rPr>
              <w:t>−111.15</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247E9566" w14:textId="77777777" w:rsidR="00061A5A" w:rsidRPr="00E565DE" w:rsidRDefault="00061A5A" w:rsidP="00C80083">
            <w:pPr>
              <w:pStyle w:val="Tabletext"/>
              <w:jc w:val="center"/>
              <w:rPr>
                <w:color w:val="000000"/>
                <w:sz w:val="20"/>
                <w:lang w:val="en-GB"/>
              </w:rPr>
            </w:pPr>
            <w:r w:rsidRPr="00E565DE">
              <w:rPr>
                <w:color w:val="000000"/>
                <w:sz w:val="20"/>
                <w:lang w:val="en-GB"/>
              </w:rPr>
              <w:t>−129.39</w:t>
            </w:r>
          </w:p>
        </w:tc>
      </w:tr>
      <w:tr w:rsidR="00061A5A" w:rsidRPr="00E565DE" w14:paraId="32F95166" w14:textId="77777777" w:rsidTr="00C80083">
        <w:trPr>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14:paraId="65706C8A" w14:textId="77777777" w:rsidR="00061A5A" w:rsidRPr="00E565DE" w:rsidRDefault="00061A5A" w:rsidP="00C80083">
            <w:pPr>
              <w:pStyle w:val="Tabletext"/>
              <w:rPr>
                <w:sz w:val="20"/>
                <w:lang w:val="en-GB" w:eastAsia="ru-RU"/>
              </w:rPr>
            </w:pPr>
            <w:r w:rsidRPr="00E565DE">
              <w:rPr>
                <w:sz w:val="20"/>
                <w:lang w:val="en-GB" w:eastAsia="ru-RU"/>
              </w:rPr>
              <w:t>Minimum field-strength level at receiving antenna</w:t>
            </w:r>
          </w:p>
        </w:tc>
        <w:tc>
          <w:tcPr>
            <w:tcW w:w="1198" w:type="dxa"/>
            <w:vMerge w:val="restart"/>
            <w:tcBorders>
              <w:top w:val="nil"/>
              <w:left w:val="nil"/>
              <w:right w:val="single" w:sz="4" w:space="0" w:color="auto"/>
            </w:tcBorders>
            <w:shd w:val="clear" w:color="auto" w:fill="auto"/>
            <w:noWrap/>
            <w:tcMar>
              <w:left w:w="57" w:type="dxa"/>
              <w:right w:w="57" w:type="dxa"/>
            </w:tcMar>
            <w:hideMark/>
          </w:tcPr>
          <w:p w14:paraId="2500E05F"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E</w:t>
            </w:r>
            <w:r w:rsidRPr="00E565DE">
              <w:rPr>
                <w:i/>
                <w:iCs/>
                <w:color w:val="000000"/>
                <w:sz w:val="20"/>
                <w:vertAlign w:val="subscript"/>
                <w:lang w:val="en-GB" w:eastAsia="ru-RU"/>
              </w:rPr>
              <w:t xml:space="preserve">min </w:t>
            </w:r>
            <w:r w:rsidRPr="00E565DE">
              <w:rPr>
                <w:color w:val="000000"/>
                <w:sz w:val="20"/>
                <w:lang w:val="en-GB" w:eastAsia="ru-RU"/>
              </w:rPr>
              <w:t>(dB(</w:t>
            </w:r>
            <w:r w:rsidRPr="00E565DE">
              <w:rPr>
                <w:color w:val="000000"/>
                <w:sz w:val="20"/>
                <w:lang w:val="en-GB" w:eastAsia="ru-RU"/>
              </w:rPr>
              <w:sym w:font="Symbol" w:char="F06D"/>
            </w:r>
            <w:r w:rsidRPr="00E565DE">
              <w:rPr>
                <w:color w:val="000000"/>
                <w:sz w:val="20"/>
                <w:lang w:val="en-GB" w:eastAsia="ru-RU"/>
              </w:rPr>
              <w:t>V/m))</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2DAC681E"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A2304F0" w14:textId="77777777" w:rsidR="00061A5A" w:rsidRPr="00E565DE" w:rsidRDefault="00061A5A" w:rsidP="00C80083">
            <w:pPr>
              <w:pStyle w:val="Tabletext"/>
              <w:jc w:val="center"/>
              <w:rPr>
                <w:color w:val="000000"/>
                <w:sz w:val="20"/>
                <w:lang w:val="en-GB"/>
              </w:rPr>
            </w:pPr>
            <w:r w:rsidRPr="00E565DE">
              <w:rPr>
                <w:color w:val="000000"/>
                <w:sz w:val="20"/>
                <w:lang w:val="en-GB"/>
              </w:rPr>
              <w:t>6.63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3C815450" w14:textId="77777777" w:rsidR="00061A5A" w:rsidRPr="00E565DE" w:rsidRDefault="00061A5A" w:rsidP="00C80083">
            <w:pPr>
              <w:pStyle w:val="Tabletext"/>
              <w:jc w:val="center"/>
              <w:rPr>
                <w:color w:val="000000"/>
                <w:sz w:val="20"/>
                <w:lang w:val="en-GB"/>
              </w:rPr>
            </w:pPr>
            <w:r w:rsidRPr="00E565DE">
              <w:rPr>
                <w:color w:val="000000"/>
                <w:sz w:val="20"/>
                <w:lang w:val="en-GB"/>
              </w:rPr>
              <w:t>12.73</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488C54D5" w14:textId="77777777" w:rsidR="00061A5A" w:rsidRPr="00E565DE" w:rsidRDefault="00061A5A" w:rsidP="00C80083">
            <w:pPr>
              <w:pStyle w:val="Tabletext"/>
              <w:jc w:val="center"/>
              <w:rPr>
                <w:color w:val="000000"/>
                <w:sz w:val="20"/>
                <w:lang w:val="en-GB"/>
              </w:rPr>
            </w:pPr>
            <w:r w:rsidRPr="00E565DE">
              <w:rPr>
                <w:color w:val="000000"/>
                <w:sz w:val="20"/>
                <w:lang w:val="en-GB"/>
              </w:rPr>
              <w:t>29.55</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A9F4C11" w14:textId="77777777" w:rsidR="00061A5A" w:rsidRPr="00E565DE" w:rsidRDefault="00061A5A" w:rsidP="00C80083">
            <w:pPr>
              <w:pStyle w:val="Tabletext"/>
              <w:jc w:val="center"/>
              <w:rPr>
                <w:color w:val="000000"/>
                <w:sz w:val="20"/>
                <w:lang w:val="en-GB"/>
              </w:rPr>
            </w:pPr>
            <w:r w:rsidRPr="00E565DE">
              <w:rPr>
                <w:color w:val="000000"/>
                <w:sz w:val="20"/>
                <w:lang w:val="en-GB"/>
              </w:rPr>
              <w:t>12.73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C35F61A" w14:textId="77777777" w:rsidR="00061A5A" w:rsidRPr="00E565DE" w:rsidRDefault="00061A5A" w:rsidP="00C80083">
            <w:pPr>
              <w:pStyle w:val="Tabletext"/>
              <w:jc w:val="center"/>
              <w:rPr>
                <w:color w:val="000000"/>
                <w:sz w:val="20"/>
                <w:lang w:val="en-GB"/>
              </w:rPr>
            </w:pPr>
            <w:r w:rsidRPr="00E565DE">
              <w:rPr>
                <w:color w:val="000000"/>
                <w:sz w:val="20"/>
                <w:lang w:val="en-GB"/>
              </w:rPr>
              <w:t>29.55</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1D2F19B1" w14:textId="77777777" w:rsidR="00061A5A" w:rsidRPr="00E565DE" w:rsidRDefault="00061A5A" w:rsidP="00C80083">
            <w:pPr>
              <w:pStyle w:val="Tabletext"/>
              <w:jc w:val="center"/>
              <w:rPr>
                <w:color w:val="000000"/>
                <w:sz w:val="20"/>
                <w:lang w:val="en-GB"/>
              </w:rPr>
            </w:pPr>
            <w:r w:rsidRPr="00E565DE">
              <w:rPr>
                <w:color w:val="000000"/>
                <w:sz w:val="20"/>
                <w:lang w:val="en-GB"/>
              </w:rPr>
              <w:t>12.11</w:t>
            </w:r>
          </w:p>
        </w:tc>
      </w:tr>
      <w:tr w:rsidR="00061A5A" w:rsidRPr="00E565DE" w14:paraId="4DDE6A6A"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21B49571" w14:textId="77777777" w:rsidR="00061A5A" w:rsidRPr="00E565DE" w:rsidRDefault="00061A5A" w:rsidP="00C80083">
            <w:pPr>
              <w:pStyle w:val="Tabletext"/>
              <w:rPr>
                <w:sz w:val="20"/>
                <w:lang w:val="en-GB" w:eastAsia="ru-RU"/>
              </w:rPr>
            </w:pPr>
          </w:p>
        </w:tc>
        <w:tc>
          <w:tcPr>
            <w:tcW w:w="1198" w:type="dxa"/>
            <w:vMerge/>
            <w:tcBorders>
              <w:left w:val="nil"/>
              <w:right w:val="single" w:sz="4" w:space="0" w:color="auto"/>
            </w:tcBorders>
            <w:shd w:val="clear" w:color="auto" w:fill="auto"/>
            <w:noWrap/>
            <w:tcMar>
              <w:left w:w="57" w:type="dxa"/>
              <w:right w:w="57" w:type="dxa"/>
            </w:tcMar>
            <w:hideMark/>
          </w:tcPr>
          <w:p w14:paraId="27D5CC4C" w14:textId="77777777" w:rsidR="00061A5A" w:rsidRPr="00E565DE" w:rsidRDefault="00061A5A" w:rsidP="00C80083">
            <w:pPr>
              <w:pStyle w:val="Tabletext"/>
              <w:jc w:val="center"/>
              <w:rPr>
                <w:color w:val="000000"/>
                <w:sz w:val="20"/>
                <w:lang w:val="en-GB"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500B3495"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8ED2214" w14:textId="77777777" w:rsidR="00061A5A" w:rsidRPr="00E565DE" w:rsidRDefault="00061A5A" w:rsidP="00C80083">
            <w:pPr>
              <w:pStyle w:val="Tabletext"/>
              <w:jc w:val="center"/>
              <w:rPr>
                <w:color w:val="000000"/>
                <w:sz w:val="20"/>
                <w:lang w:val="en-GB"/>
              </w:rPr>
            </w:pPr>
            <w:r w:rsidRPr="00E565DE">
              <w:rPr>
                <w:color w:val="000000"/>
                <w:sz w:val="20"/>
                <w:lang w:val="en-GB"/>
              </w:rPr>
              <w:t>8.83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1C412CF7" w14:textId="77777777" w:rsidR="00061A5A" w:rsidRPr="00E565DE" w:rsidRDefault="00061A5A" w:rsidP="00C80083">
            <w:pPr>
              <w:pStyle w:val="Tabletext"/>
              <w:jc w:val="center"/>
              <w:rPr>
                <w:color w:val="000000"/>
                <w:sz w:val="20"/>
                <w:lang w:val="en-GB"/>
              </w:rPr>
            </w:pPr>
            <w:r w:rsidRPr="00E565DE">
              <w:rPr>
                <w:color w:val="000000"/>
                <w:sz w:val="20"/>
                <w:lang w:val="en-GB"/>
              </w:rPr>
              <w:t>15.73</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0B66AF17" w14:textId="77777777" w:rsidR="00061A5A" w:rsidRPr="00E565DE" w:rsidRDefault="00061A5A" w:rsidP="00C80083">
            <w:pPr>
              <w:pStyle w:val="Tabletext"/>
              <w:jc w:val="center"/>
              <w:rPr>
                <w:color w:val="000000"/>
                <w:sz w:val="20"/>
                <w:lang w:val="en-GB"/>
              </w:rPr>
            </w:pPr>
            <w:r w:rsidRPr="00E565DE">
              <w:rPr>
                <w:color w:val="000000"/>
                <w:sz w:val="20"/>
                <w:lang w:val="en-GB"/>
              </w:rPr>
              <w:t>32.55</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7D57B109" w14:textId="77777777" w:rsidR="00061A5A" w:rsidRPr="00E565DE" w:rsidRDefault="00061A5A" w:rsidP="00C80083">
            <w:pPr>
              <w:pStyle w:val="Tabletext"/>
              <w:jc w:val="center"/>
              <w:rPr>
                <w:color w:val="000000"/>
                <w:sz w:val="20"/>
                <w:lang w:val="en-GB"/>
              </w:rPr>
            </w:pPr>
            <w:r w:rsidRPr="00E565DE">
              <w:rPr>
                <w:color w:val="000000"/>
                <w:sz w:val="20"/>
                <w:lang w:val="en-GB"/>
              </w:rPr>
              <w:t>15.73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82FA281" w14:textId="77777777" w:rsidR="00061A5A" w:rsidRPr="00E565DE" w:rsidRDefault="00061A5A" w:rsidP="00C80083">
            <w:pPr>
              <w:pStyle w:val="Tabletext"/>
              <w:jc w:val="center"/>
              <w:rPr>
                <w:color w:val="000000"/>
                <w:sz w:val="20"/>
                <w:lang w:val="en-GB"/>
              </w:rPr>
            </w:pPr>
            <w:r w:rsidRPr="00E565DE">
              <w:rPr>
                <w:color w:val="000000"/>
                <w:sz w:val="20"/>
                <w:lang w:val="en-GB"/>
              </w:rPr>
              <w:t>32.55</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4679E8A2" w14:textId="77777777" w:rsidR="00061A5A" w:rsidRPr="00E565DE" w:rsidRDefault="00061A5A" w:rsidP="00C80083">
            <w:pPr>
              <w:pStyle w:val="Tabletext"/>
              <w:jc w:val="center"/>
              <w:rPr>
                <w:color w:val="000000"/>
                <w:sz w:val="20"/>
                <w:lang w:val="en-GB"/>
              </w:rPr>
            </w:pPr>
            <w:r w:rsidRPr="00E565DE">
              <w:rPr>
                <w:color w:val="000000"/>
                <w:sz w:val="20"/>
                <w:lang w:val="en-GB"/>
              </w:rPr>
              <w:t>15.21</w:t>
            </w:r>
          </w:p>
        </w:tc>
      </w:tr>
      <w:tr w:rsidR="00061A5A" w:rsidRPr="00E565DE" w14:paraId="1F042D48"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68A53CFF" w14:textId="77777777" w:rsidR="00061A5A" w:rsidRPr="00E565DE" w:rsidRDefault="00061A5A" w:rsidP="00C80083">
            <w:pPr>
              <w:pStyle w:val="Tabletext"/>
              <w:rPr>
                <w:sz w:val="20"/>
                <w:lang w:val="en-GB" w:eastAsia="ru-RU"/>
              </w:rPr>
            </w:pPr>
          </w:p>
        </w:tc>
        <w:tc>
          <w:tcPr>
            <w:tcW w:w="1198" w:type="dxa"/>
            <w:vMerge/>
            <w:tcBorders>
              <w:left w:val="nil"/>
              <w:bottom w:val="single" w:sz="4" w:space="0" w:color="auto"/>
              <w:right w:val="single" w:sz="4" w:space="0" w:color="auto"/>
            </w:tcBorders>
            <w:shd w:val="clear" w:color="auto" w:fill="auto"/>
            <w:noWrap/>
            <w:tcMar>
              <w:left w:w="57" w:type="dxa"/>
              <w:right w:w="57" w:type="dxa"/>
            </w:tcMar>
            <w:hideMark/>
          </w:tcPr>
          <w:p w14:paraId="2621F055" w14:textId="77777777" w:rsidR="00061A5A" w:rsidRPr="00E565DE" w:rsidRDefault="00061A5A" w:rsidP="00C80083">
            <w:pPr>
              <w:pStyle w:val="Tabletext"/>
              <w:jc w:val="center"/>
              <w:rPr>
                <w:color w:val="000000"/>
                <w:sz w:val="20"/>
                <w:lang w:val="en-GB"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7F0DC3B8"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 </w:t>
            </w:r>
            <w:r w:rsidRPr="00E565DE">
              <w:rPr>
                <w:color w:val="000000"/>
                <w:sz w:val="20"/>
                <w:lang w:val="en-GB" w:eastAsia="ru-RU"/>
              </w:rPr>
              <w:t>= 3/4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E1A57B0" w14:textId="77777777" w:rsidR="00061A5A" w:rsidRPr="00E565DE" w:rsidRDefault="00061A5A" w:rsidP="00C80083">
            <w:pPr>
              <w:pStyle w:val="Tabletext"/>
              <w:jc w:val="center"/>
              <w:rPr>
                <w:color w:val="000000"/>
                <w:sz w:val="20"/>
                <w:lang w:val="en-GB"/>
              </w:rPr>
            </w:pPr>
            <w:r w:rsidRPr="00E565DE">
              <w:rPr>
                <w:color w:val="000000"/>
                <w:sz w:val="20"/>
                <w:lang w:val="en-GB"/>
              </w:rPr>
              <w:t>9.73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63A2DFDD" w14:textId="77777777" w:rsidR="00061A5A" w:rsidRPr="00E565DE" w:rsidRDefault="00061A5A" w:rsidP="00C80083">
            <w:pPr>
              <w:pStyle w:val="Tabletext"/>
              <w:jc w:val="center"/>
              <w:rPr>
                <w:color w:val="000000"/>
                <w:sz w:val="20"/>
                <w:lang w:val="en-GB"/>
              </w:rPr>
            </w:pPr>
            <w:r w:rsidRPr="00E565DE">
              <w:rPr>
                <w:color w:val="000000"/>
                <w:sz w:val="20"/>
                <w:lang w:val="en-GB"/>
              </w:rPr>
              <w:t>17.83</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7A7314D2" w14:textId="77777777" w:rsidR="00061A5A" w:rsidRPr="00E565DE" w:rsidRDefault="00061A5A" w:rsidP="00C80083">
            <w:pPr>
              <w:pStyle w:val="Tabletext"/>
              <w:jc w:val="center"/>
              <w:rPr>
                <w:color w:val="000000"/>
                <w:sz w:val="20"/>
                <w:lang w:val="en-GB"/>
              </w:rPr>
            </w:pPr>
            <w:r w:rsidRPr="00E565DE">
              <w:rPr>
                <w:color w:val="000000"/>
                <w:sz w:val="20"/>
                <w:lang w:val="en-GB"/>
              </w:rPr>
              <w:t>34.65</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BF2BFF1" w14:textId="77777777" w:rsidR="00061A5A" w:rsidRPr="00E565DE" w:rsidRDefault="00061A5A" w:rsidP="00C80083">
            <w:pPr>
              <w:pStyle w:val="Tabletext"/>
              <w:jc w:val="center"/>
              <w:rPr>
                <w:color w:val="000000"/>
                <w:sz w:val="20"/>
                <w:lang w:val="en-GB"/>
              </w:rPr>
            </w:pPr>
            <w:r w:rsidRPr="00E565DE">
              <w:rPr>
                <w:color w:val="000000"/>
                <w:sz w:val="20"/>
                <w:lang w:val="en-GB"/>
              </w:rPr>
              <w:t>17.83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1ABA3993" w14:textId="77777777" w:rsidR="00061A5A" w:rsidRPr="00E565DE" w:rsidRDefault="00061A5A" w:rsidP="00C80083">
            <w:pPr>
              <w:pStyle w:val="Tabletext"/>
              <w:jc w:val="center"/>
              <w:rPr>
                <w:color w:val="000000"/>
                <w:sz w:val="20"/>
                <w:lang w:val="en-GB"/>
              </w:rPr>
            </w:pPr>
            <w:r w:rsidRPr="00E565DE">
              <w:rPr>
                <w:color w:val="000000"/>
                <w:sz w:val="20"/>
                <w:lang w:val="en-GB"/>
              </w:rPr>
              <w:t>34.65</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753F78A4" w14:textId="77777777" w:rsidR="00061A5A" w:rsidRPr="00E565DE" w:rsidRDefault="00061A5A" w:rsidP="00C80083">
            <w:pPr>
              <w:pStyle w:val="Tabletext"/>
              <w:jc w:val="center"/>
              <w:rPr>
                <w:color w:val="000000"/>
                <w:sz w:val="20"/>
                <w:lang w:val="en-GB"/>
              </w:rPr>
            </w:pPr>
            <w:r w:rsidRPr="00E565DE">
              <w:rPr>
                <w:color w:val="000000"/>
                <w:sz w:val="20"/>
                <w:lang w:val="en-GB"/>
              </w:rPr>
              <w:t>16.41</w:t>
            </w:r>
          </w:p>
        </w:tc>
      </w:tr>
      <w:tr w:rsidR="00061A5A" w:rsidRPr="00E565DE" w14:paraId="46BAF277"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7E49E6D0" w14:textId="77777777" w:rsidR="00061A5A" w:rsidRPr="00E565DE" w:rsidRDefault="00061A5A" w:rsidP="00C80083">
            <w:pPr>
              <w:pStyle w:val="Tabletext"/>
              <w:rPr>
                <w:sz w:val="20"/>
                <w:lang w:val="en-GB" w:eastAsia="ru-RU"/>
              </w:rPr>
            </w:pPr>
            <w:r w:rsidRPr="00E565DE">
              <w:rPr>
                <w:sz w:val="20"/>
                <w:lang w:val="en-GB" w:eastAsia="ru-RU"/>
              </w:rPr>
              <w:t>Allowance for man</w:t>
            </w:r>
            <w:r w:rsidRPr="00E565DE">
              <w:rPr>
                <w:sz w:val="20"/>
                <w:lang w:val="en-GB" w:eastAsia="ru-RU"/>
              </w:rPr>
              <w:noBreakHyphen/>
              <w:t>made noise</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14:paraId="7428BA96"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P</w:t>
            </w:r>
            <w:r w:rsidRPr="00E565DE">
              <w:rPr>
                <w:i/>
                <w:iCs/>
                <w:color w:val="000000"/>
                <w:sz w:val="20"/>
                <w:vertAlign w:val="subscript"/>
                <w:lang w:val="en-GB" w:eastAsia="ru-RU"/>
              </w:rPr>
              <w:t xml:space="preserve">MMN </w:t>
            </w:r>
            <w:r w:rsidRPr="00E565DE">
              <w:rPr>
                <w:color w:val="000000"/>
                <w:sz w:val="20"/>
                <w:lang w:val="en-GB" w:eastAsia="ru-RU"/>
              </w:rPr>
              <w:t>(dB)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598B049A" w14:textId="77777777" w:rsidR="00061A5A" w:rsidRPr="00E565DE" w:rsidRDefault="00061A5A" w:rsidP="00C80083">
            <w:pPr>
              <w:pStyle w:val="Tabletext"/>
              <w:jc w:val="center"/>
              <w:rPr>
                <w:color w:val="000000"/>
                <w:sz w:val="20"/>
                <w:lang w:val="en-GB"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53C6861" w14:textId="77777777" w:rsidR="00061A5A" w:rsidRPr="00E565DE" w:rsidRDefault="00061A5A" w:rsidP="00C80083">
            <w:pPr>
              <w:pStyle w:val="Tabletext"/>
              <w:jc w:val="center"/>
              <w:rPr>
                <w:color w:val="000000"/>
                <w:sz w:val="20"/>
                <w:lang w:val="en-GB"/>
              </w:rPr>
            </w:pPr>
            <w:r w:rsidRPr="00E565DE">
              <w:rPr>
                <w:color w:val="000000"/>
                <w:sz w:val="20"/>
                <w:lang w:val="en-GB"/>
              </w:rPr>
              <w:t>10.43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397D2250" w14:textId="77777777" w:rsidR="00061A5A" w:rsidRPr="00E565DE" w:rsidRDefault="00061A5A" w:rsidP="00C80083">
            <w:pPr>
              <w:pStyle w:val="Tabletext"/>
              <w:jc w:val="center"/>
              <w:rPr>
                <w:color w:val="000000"/>
                <w:sz w:val="20"/>
                <w:lang w:val="en-GB"/>
              </w:rPr>
            </w:pPr>
            <w:r w:rsidRPr="00E565DE">
              <w:rPr>
                <w:color w:val="000000"/>
                <w:sz w:val="20"/>
                <w:lang w:val="en-GB"/>
              </w:rPr>
              <w:t>10.43</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109A1F12"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3A6BE60" w14:textId="77777777" w:rsidR="00061A5A" w:rsidRPr="00E565DE" w:rsidRDefault="00061A5A" w:rsidP="00C80083">
            <w:pPr>
              <w:pStyle w:val="Tabletext"/>
              <w:jc w:val="center"/>
              <w:rPr>
                <w:color w:val="000000"/>
                <w:sz w:val="20"/>
                <w:lang w:val="en-GB"/>
              </w:rPr>
            </w:pPr>
            <w:r w:rsidRPr="00E565DE">
              <w:rPr>
                <w:color w:val="000000"/>
                <w:sz w:val="20"/>
                <w:lang w:val="en-GB"/>
              </w:rPr>
              <w:t>10.43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EE20B45"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30D717DB" w14:textId="77777777" w:rsidR="00061A5A" w:rsidRPr="00E565DE" w:rsidRDefault="00061A5A" w:rsidP="00C80083">
            <w:pPr>
              <w:pStyle w:val="Tabletext"/>
              <w:jc w:val="center"/>
              <w:rPr>
                <w:color w:val="000000"/>
                <w:sz w:val="20"/>
                <w:lang w:val="en-GB"/>
              </w:rPr>
            </w:pPr>
            <w:r w:rsidRPr="00E565DE">
              <w:rPr>
                <w:color w:val="000000"/>
                <w:sz w:val="20"/>
                <w:lang w:val="en-GB"/>
              </w:rPr>
              <w:t>10.43</w:t>
            </w:r>
          </w:p>
        </w:tc>
      </w:tr>
      <w:tr w:rsidR="00061A5A" w:rsidRPr="00E565DE" w14:paraId="2A078406"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CF4AB21" w14:textId="77777777" w:rsidR="00061A5A" w:rsidRPr="00E565DE" w:rsidRDefault="00061A5A" w:rsidP="00C80083">
            <w:pPr>
              <w:pStyle w:val="Tabletext"/>
              <w:rPr>
                <w:sz w:val="20"/>
                <w:lang w:val="en-GB" w:eastAsia="ru-RU"/>
              </w:rPr>
            </w:pPr>
            <w:r w:rsidRPr="00E565DE">
              <w:rPr>
                <w:sz w:val="20"/>
                <w:lang w:val="en-GB" w:eastAsia="ru-RU"/>
              </w:rPr>
              <w:t>Location probability</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14:paraId="2155DA0C"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 xml:space="preserve">p </w:t>
            </w:r>
            <w:r w:rsidRPr="00E565DE">
              <w:rPr>
                <w:color w:val="000000"/>
                <w:sz w:val="20"/>
                <w:lang w:val="en-GB" w:eastAsia="ru-RU"/>
              </w:rPr>
              <w:t>(%)</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759AB5A7" w14:textId="77777777" w:rsidR="00061A5A" w:rsidRPr="00E565DE" w:rsidRDefault="00061A5A" w:rsidP="00C80083">
            <w:pPr>
              <w:pStyle w:val="Tabletext"/>
              <w:jc w:val="center"/>
              <w:rPr>
                <w:color w:val="000000"/>
                <w:sz w:val="20"/>
                <w:lang w:val="en-GB"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B37C9D1" w14:textId="77777777" w:rsidR="00061A5A" w:rsidRPr="00E565DE" w:rsidRDefault="00061A5A" w:rsidP="00C80083">
            <w:pPr>
              <w:pStyle w:val="Tabletext"/>
              <w:jc w:val="center"/>
              <w:rPr>
                <w:color w:val="000000"/>
                <w:sz w:val="20"/>
                <w:lang w:val="en-GB"/>
              </w:rPr>
            </w:pPr>
            <w:r w:rsidRPr="00E565DE">
              <w:rPr>
                <w:color w:val="000000"/>
                <w:sz w:val="20"/>
                <w:lang w:val="en-GB"/>
              </w:rPr>
              <w:t>70.00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36464466"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40BABEFE"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73DEA1E"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7D4B648D"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505D6564" w14:textId="77777777" w:rsidR="00061A5A" w:rsidRPr="00E565DE" w:rsidRDefault="00061A5A" w:rsidP="00C80083">
            <w:pPr>
              <w:pStyle w:val="Tabletext"/>
              <w:jc w:val="center"/>
              <w:rPr>
                <w:color w:val="000000"/>
                <w:sz w:val="20"/>
                <w:lang w:val="en-GB"/>
              </w:rPr>
            </w:pPr>
            <w:r w:rsidRPr="00E565DE">
              <w:rPr>
                <w:color w:val="000000"/>
                <w:sz w:val="20"/>
                <w:lang w:val="en-GB"/>
              </w:rPr>
              <w:t>99.00</w:t>
            </w:r>
          </w:p>
        </w:tc>
      </w:tr>
      <w:tr w:rsidR="00061A5A" w:rsidRPr="00E565DE" w14:paraId="5DADA233"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7D6093B9" w14:textId="77777777" w:rsidR="00061A5A" w:rsidRPr="00E565DE" w:rsidRDefault="00061A5A" w:rsidP="00C80083">
            <w:pPr>
              <w:pStyle w:val="Tabletext"/>
              <w:rPr>
                <w:sz w:val="20"/>
                <w:lang w:val="en-GB" w:eastAsia="ru-RU"/>
              </w:rPr>
            </w:pPr>
            <w:r w:rsidRPr="00E565DE">
              <w:rPr>
                <w:sz w:val="20"/>
                <w:lang w:val="en-GB" w:eastAsia="ru-RU"/>
              </w:rPr>
              <w:t>Distribution factor</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14:paraId="7D100D39"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6D"/>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6BD84EFF" w14:textId="77777777" w:rsidR="00061A5A" w:rsidRPr="00E565DE" w:rsidRDefault="00061A5A" w:rsidP="00C80083">
            <w:pPr>
              <w:pStyle w:val="Tabletext"/>
              <w:jc w:val="center"/>
              <w:rPr>
                <w:color w:val="000000"/>
                <w:sz w:val="20"/>
                <w:lang w:val="en-GB"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645B8040" w14:textId="77777777" w:rsidR="00061A5A" w:rsidRPr="00E565DE" w:rsidRDefault="00061A5A" w:rsidP="00C80083">
            <w:pPr>
              <w:pStyle w:val="Tabletext"/>
              <w:jc w:val="center"/>
              <w:rPr>
                <w:color w:val="000000"/>
                <w:sz w:val="20"/>
                <w:lang w:val="en-GB"/>
              </w:rPr>
            </w:pPr>
            <w:r w:rsidRPr="00E565DE">
              <w:rPr>
                <w:color w:val="000000"/>
                <w:sz w:val="20"/>
                <w:lang w:val="en-GB"/>
              </w:rPr>
              <w:t>0.52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553FB95"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21E73EED"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3F65BBA0"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3CDBC570"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56322B22" w14:textId="77777777" w:rsidR="00061A5A" w:rsidRPr="00E565DE" w:rsidRDefault="00061A5A" w:rsidP="00C80083">
            <w:pPr>
              <w:pStyle w:val="Tabletext"/>
              <w:jc w:val="center"/>
              <w:rPr>
                <w:color w:val="000000"/>
                <w:sz w:val="20"/>
                <w:lang w:val="en-GB"/>
              </w:rPr>
            </w:pPr>
            <w:r w:rsidRPr="00E565DE">
              <w:rPr>
                <w:color w:val="000000"/>
                <w:sz w:val="20"/>
                <w:lang w:val="en-GB"/>
              </w:rPr>
              <w:t>2.33</w:t>
            </w:r>
          </w:p>
        </w:tc>
      </w:tr>
      <w:tr w:rsidR="00061A5A" w:rsidRPr="00E565DE" w14:paraId="768BB137"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934591D" w14:textId="77777777" w:rsidR="00061A5A" w:rsidRPr="00E565DE" w:rsidRDefault="00061A5A" w:rsidP="00C80083">
            <w:pPr>
              <w:pStyle w:val="Tabletext"/>
              <w:rPr>
                <w:sz w:val="20"/>
                <w:lang w:val="en-GB" w:eastAsia="ru-RU"/>
              </w:rPr>
            </w:pPr>
            <w:r w:rsidRPr="00E565DE">
              <w:rPr>
                <w:sz w:val="20"/>
                <w:lang w:val="en-GB" w:eastAsia="ru-RU"/>
              </w:rPr>
              <w:t>Standard deviation of field strength</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14:paraId="184B9E88"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color w:val="000000"/>
                <w:sz w:val="20"/>
                <w:vertAlign w:val="subscript"/>
                <w:lang w:val="en-GB" w:eastAsia="ru-RU"/>
              </w:rPr>
              <w:t>m</w:t>
            </w:r>
            <w:r w:rsidRPr="00E565DE">
              <w:rPr>
                <w:color w:val="000000"/>
                <w:sz w:val="20"/>
                <w:lang w:val="en-GB" w:eastAsia="ru-RU"/>
              </w:rPr>
              <w:t xml:space="preserve"> (dB)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280D7796" w14:textId="77777777" w:rsidR="00061A5A" w:rsidRPr="00E565DE" w:rsidRDefault="00061A5A" w:rsidP="00C80083">
            <w:pPr>
              <w:pStyle w:val="Tabletext"/>
              <w:jc w:val="center"/>
              <w:rPr>
                <w:color w:val="000000"/>
                <w:sz w:val="20"/>
                <w:lang w:val="en-GB"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7B18777"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60A6AF21"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75996917"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19618AF9"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E1D306C"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50D78164" w14:textId="77777777" w:rsidR="00061A5A" w:rsidRPr="00E565DE" w:rsidRDefault="00061A5A" w:rsidP="00C80083">
            <w:pPr>
              <w:pStyle w:val="Tabletext"/>
              <w:jc w:val="center"/>
              <w:rPr>
                <w:color w:val="000000"/>
                <w:sz w:val="20"/>
                <w:lang w:val="en-GB"/>
              </w:rPr>
            </w:pPr>
            <w:r w:rsidRPr="00E565DE">
              <w:rPr>
                <w:color w:val="000000"/>
                <w:sz w:val="20"/>
                <w:lang w:val="en-GB"/>
              </w:rPr>
              <w:t>3.10</w:t>
            </w:r>
          </w:p>
        </w:tc>
      </w:tr>
      <w:tr w:rsidR="00061A5A" w:rsidRPr="00E565DE" w14:paraId="3A528E50"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tcPr>
          <w:p w14:paraId="681A8DA7" w14:textId="77777777" w:rsidR="00061A5A" w:rsidRPr="00E565DE" w:rsidRDefault="00061A5A" w:rsidP="00C80083">
            <w:pPr>
              <w:pStyle w:val="Tabletext"/>
              <w:rPr>
                <w:sz w:val="20"/>
                <w:lang w:val="en-GB" w:eastAsia="ru-RU"/>
              </w:rPr>
            </w:pPr>
            <w:r w:rsidRPr="00E565DE">
              <w:rPr>
                <w:sz w:val="20"/>
                <w:lang w:val="en-GB" w:eastAsia="ru-RU"/>
              </w:rPr>
              <w:t>Standard deviation of man-made noise</w:t>
            </w:r>
          </w:p>
        </w:tc>
        <w:tc>
          <w:tcPr>
            <w:tcW w:w="1198" w:type="dxa"/>
            <w:tcBorders>
              <w:top w:val="nil"/>
              <w:left w:val="nil"/>
              <w:bottom w:val="single" w:sz="4" w:space="0" w:color="auto"/>
              <w:right w:val="single" w:sz="4" w:space="0" w:color="auto"/>
            </w:tcBorders>
            <w:shd w:val="clear" w:color="auto" w:fill="auto"/>
            <w:noWrap/>
            <w:tcMar>
              <w:left w:w="57" w:type="dxa"/>
              <w:right w:w="57" w:type="dxa"/>
            </w:tcMar>
          </w:tcPr>
          <w:p w14:paraId="5DB9377A"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iCs/>
                <w:color w:val="000000"/>
                <w:sz w:val="20"/>
                <w:vertAlign w:val="subscript"/>
                <w:lang w:val="en-GB" w:eastAsia="ru-RU"/>
              </w:rPr>
              <w:t>MMN</w:t>
            </w:r>
            <w:r w:rsidRPr="00E565DE">
              <w:rPr>
                <w:sz w:val="20"/>
                <w:lang w:val="en-GB"/>
              </w:rPr>
              <w:t xml:space="preserve"> </w:t>
            </w:r>
            <w:r w:rsidRPr="00E565DE">
              <w:rPr>
                <w:color w:val="000000"/>
                <w:sz w:val="20"/>
                <w:lang w:val="en-GB" w:eastAsia="ru-RU"/>
              </w:rPr>
              <w:t>(dB)</w:t>
            </w:r>
          </w:p>
        </w:tc>
        <w:tc>
          <w:tcPr>
            <w:tcW w:w="900" w:type="dxa"/>
            <w:tcBorders>
              <w:top w:val="nil"/>
              <w:left w:val="nil"/>
              <w:bottom w:val="single" w:sz="4" w:space="0" w:color="auto"/>
              <w:right w:val="single" w:sz="4" w:space="0" w:color="auto"/>
            </w:tcBorders>
            <w:shd w:val="clear" w:color="auto" w:fill="auto"/>
            <w:noWrap/>
            <w:tcMar>
              <w:left w:w="57" w:type="dxa"/>
              <w:right w:w="57" w:type="dxa"/>
            </w:tcMar>
          </w:tcPr>
          <w:p w14:paraId="25922E2C" w14:textId="77777777" w:rsidR="00061A5A" w:rsidRPr="00E565DE" w:rsidRDefault="00061A5A" w:rsidP="00C80083">
            <w:pPr>
              <w:pStyle w:val="Tabletext"/>
              <w:jc w:val="center"/>
              <w:rPr>
                <w:color w:val="000000"/>
                <w:sz w:val="20"/>
                <w:lang w:val="en-GB"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tcPr>
          <w:p w14:paraId="74020235"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c>
          <w:tcPr>
            <w:tcW w:w="902" w:type="dxa"/>
            <w:tcBorders>
              <w:top w:val="nil"/>
              <w:left w:val="nil"/>
              <w:bottom w:val="single" w:sz="4" w:space="0" w:color="auto"/>
              <w:right w:val="single" w:sz="4" w:space="0" w:color="auto"/>
            </w:tcBorders>
            <w:shd w:val="clear" w:color="auto" w:fill="auto"/>
            <w:noWrap/>
            <w:tcMar>
              <w:left w:w="57" w:type="dxa"/>
              <w:right w:w="57" w:type="dxa"/>
            </w:tcMar>
          </w:tcPr>
          <w:p w14:paraId="0C1B9C40"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c>
          <w:tcPr>
            <w:tcW w:w="903" w:type="dxa"/>
            <w:tcBorders>
              <w:top w:val="nil"/>
              <w:left w:val="nil"/>
              <w:bottom w:val="single" w:sz="4" w:space="0" w:color="auto"/>
              <w:right w:val="single" w:sz="4" w:space="0" w:color="auto"/>
            </w:tcBorders>
            <w:shd w:val="clear" w:color="auto" w:fill="auto"/>
            <w:noWrap/>
            <w:tcMar>
              <w:left w:w="57" w:type="dxa"/>
              <w:right w:w="57" w:type="dxa"/>
            </w:tcMar>
          </w:tcPr>
          <w:p w14:paraId="1A45F36E"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tcPr>
          <w:p w14:paraId="089894F0"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c>
          <w:tcPr>
            <w:tcW w:w="902" w:type="dxa"/>
            <w:tcBorders>
              <w:top w:val="nil"/>
              <w:left w:val="nil"/>
              <w:bottom w:val="single" w:sz="4" w:space="0" w:color="auto"/>
              <w:right w:val="single" w:sz="4" w:space="0" w:color="auto"/>
            </w:tcBorders>
            <w:shd w:val="clear" w:color="auto" w:fill="auto"/>
            <w:noWrap/>
            <w:tcMar>
              <w:left w:w="57" w:type="dxa"/>
              <w:right w:w="57" w:type="dxa"/>
            </w:tcMar>
          </w:tcPr>
          <w:p w14:paraId="609663B9"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3" w:type="dxa"/>
            <w:tcBorders>
              <w:top w:val="nil"/>
              <w:left w:val="nil"/>
              <w:bottom w:val="single" w:sz="4" w:space="0" w:color="auto"/>
              <w:right w:val="single" w:sz="4" w:space="0" w:color="auto"/>
            </w:tcBorders>
            <w:shd w:val="clear" w:color="auto" w:fill="auto"/>
            <w:noWrap/>
            <w:tcMar>
              <w:left w:w="57" w:type="dxa"/>
              <w:right w:w="57" w:type="dxa"/>
            </w:tcMar>
          </w:tcPr>
          <w:p w14:paraId="047C9451"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r>
      <w:tr w:rsidR="00061A5A" w:rsidRPr="00E565DE" w14:paraId="154FFFC2"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C2A7752" w14:textId="3EA42DC1" w:rsidR="00061A5A" w:rsidRPr="00E565DE" w:rsidRDefault="00061A5A" w:rsidP="00C80083">
            <w:pPr>
              <w:pStyle w:val="Tabletext"/>
              <w:rPr>
                <w:sz w:val="20"/>
                <w:lang w:val="en-GB" w:eastAsia="ru-RU"/>
              </w:rPr>
            </w:pPr>
            <w:r w:rsidRPr="00E565DE">
              <w:rPr>
                <w:sz w:val="20"/>
                <w:lang w:val="en-GB" w:eastAsia="ru-RU"/>
              </w:rPr>
              <w:t xml:space="preserve">Standard deviation of building </w:t>
            </w:r>
            <w:r w:rsidR="00D67E15" w:rsidRPr="00E565DE">
              <w:rPr>
                <w:sz w:val="20"/>
                <w:lang w:val="en-GB" w:eastAsia="ru-RU"/>
              </w:rPr>
              <w:t>entry</w:t>
            </w:r>
            <w:r w:rsidRPr="00E565DE">
              <w:rPr>
                <w:sz w:val="20"/>
                <w:lang w:val="en-GB" w:eastAsia="ru-RU"/>
              </w:rPr>
              <w:t xml:space="preserve"> loss</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14:paraId="5430399D"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iCs/>
                <w:color w:val="000000"/>
                <w:sz w:val="20"/>
                <w:vertAlign w:val="subscript"/>
                <w:lang w:val="en-GB" w:eastAsia="ru-RU"/>
              </w:rPr>
              <w:t xml:space="preserve">b </w:t>
            </w:r>
            <w:r w:rsidRPr="00E565DE">
              <w:rPr>
                <w:color w:val="000000"/>
                <w:sz w:val="20"/>
                <w:lang w:val="en-GB" w:eastAsia="ru-RU"/>
              </w:rPr>
              <w:t>(dB)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591F180C" w14:textId="77777777" w:rsidR="00061A5A" w:rsidRPr="00E565DE" w:rsidRDefault="00061A5A" w:rsidP="00C80083">
            <w:pPr>
              <w:pStyle w:val="Tabletext"/>
              <w:jc w:val="center"/>
              <w:rPr>
                <w:color w:val="000000"/>
                <w:sz w:val="20"/>
                <w:lang w:val="en-GB"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18EA604D"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727D1893"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4424BEDB"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0BAB059"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50C298A"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5EA2597D"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r>
      <w:tr w:rsidR="00061A5A" w:rsidRPr="00E565DE" w14:paraId="4F226DA9"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91365CE" w14:textId="77777777" w:rsidR="00061A5A" w:rsidRPr="00E565DE" w:rsidRDefault="00061A5A" w:rsidP="00C80083">
            <w:pPr>
              <w:pStyle w:val="Tabletext"/>
              <w:rPr>
                <w:sz w:val="20"/>
                <w:lang w:val="en-GB" w:eastAsia="ru-RU"/>
              </w:rPr>
            </w:pPr>
            <w:r w:rsidRPr="00E565DE">
              <w:rPr>
                <w:sz w:val="20"/>
                <w:lang w:val="en-GB" w:eastAsia="ru-RU"/>
              </w:rPr>
              <w:t>Combined standard deviation of field strength</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14:paraId="38356FBF"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iCs/>
                <w:color w:val="000000"/>
                <w:sz w:val="20"/>
                <w:vertAlign w:val="subscript"/>
                <w:lang w:val="en-GB" w:eastAsia="ru-RU"/>
              </w:rPr>
              <w:t xml:space="preserve">c </w:t>
            </w:r>
            <w:r w:rsidRPr="00E565DE">
              <w:rPr>
                <w:color w:val="000000"/>
                <w:sz w:val="20"/>
                <w:lang w:val="en-GB" w:eastAsia="ru-RU"/>
              </w:rPr>
              <w:t>(dB)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750CB90B" w14:textId="77777777" w:rsidR="00061A5A" w:rsidRPr="00E565DE" w:rsidRDefault="00061A5A" w:rsidP="00C80083">
            <w:pPr>
              <w:pStyle w:val="Tabletext"/>
              <w:jc w:val="center"/>
              <w:rPr>
                <w:color w:val="000000"/>
                <w:sz w:val="20"/>
                <w:lang w:val="en-GB"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423BFDB" w14:textId="77777777" w:rsidR="00061A5A" w:rsidRPr="00E565DE" w:rsidRDefault="00061A5A" w:rsidP="00C80083">
            <w:pPr>
              <w:pStyle w:val="Tabletext"/>
              <w:jc w:val="center"/>
              <w:rPr>
                <w:color w:val="000000"/>
                <w:sz w:val="20"/>
                <w:lang w:val="en-GB"/>
              </w:rPr>
            </w:pPr>
            <w:r w:rsidRPr="00E565DE">
              <w:rPr>
                <w:color w:val="000000"/>
                <w:sz w:val="20"/>
                <w:lang w:val="en-GB"/>
              </w:rPr>
              <w:t>5.91</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6A83D48D" w14:textId="77777777" w:rsidR="00061A5A" w:rsidRPr="00E565DE" w:rsidRDefault="00061A5A" w:rsidP="00C80083">
            <w:pPr>
              <w:pStyle w:val="Tabletext"/>
              <w:jc w:val="center"/>
              <w:rPr>
                <w:color w:val="000000"/>
                <w:sz w:val="20"/>
                <w:lang w:val="en-GB"/>
              </w:rPr>
            </w:pPr>
            <w:r w:rsidRPr="00E565DE">
              <w:rPr>
                <w:color w:val="000000"/>
                <w:sz w:val="20"/>
                <w:lang w:val="en-GB"/>
              </w:rPr>
              <w:t>6.63</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5E7E1491" w14:textId="77777777" w:rsidR="00061A5A" w:rsidRPr="00E565DE" w:rsidRDefault="00061A5A" w:rsidP="00C80083">
            <w:pPr>
              <w:pStyle w:val="Tabletext"/>
              <w:jc w:val="center"/>
              <w:rPr>
                <w:color w:val="000000"/>
                <w:sz w:val="20"/>
                <w:lang w:val="en-GB"/>
              </w:rPr>
            </w:pPr>
            <w:r w:rsidRPr="00E565DE">
              <w:rPr>
                <w:color w:val="000000"/>
                <w:sz w:val="20"/>
                <w:lang w:val="en-GB"/>
              </w:rPr>
              <w:t>4.84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5E7D55F" w14:textId="77777777" w:rsidR="00061A5A" w:rsidRPr="00E565DE" w:rsidRDefault="00061A5A" w:rsidP="00C80083">
            <w:pPr>
              <w:pStyle w:val="Tabletext"/>
              <w:jc w:val="center"/>
              <w:rPr>
                <w:color w:val="000000"/>
                <w:sz w:val="20"/>
                <w:lang w:val="en-GB"/>
              </w:rPr>
            </w:pPr>
            <w:r w:rsidRPr="00E565DE">
              <w:rPr>
                <w:color w:val="000000"/>
                <w:sz w:val="20"/>
                <w:lang w:val="en-GB"/>
              </w:rPr>
              <w:t>5.91</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9F1570E"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4AA5A11B" w14:textId="77777777" w:rsidR="00061A5A" w:rsidRPr="00E565DE" w:rsidRDefault="00061A5A" w:rsidP="00C80083">
            <w:pPr>
              <w:pStyle w:val="Tabletext"/>
              <w:jc w:val="center"/>
              <w:rPr>
                <w:color w:val="000000"/>
                <w:sz w:val="20"/>
                <w:lang w:val="en-GB"/>
              </w:rPr>
            </w:pPr>
            <w:r w:rsidRPr="00E565DE">
              <w:rPr>
                <w:color w:val="000000"/>
                <w:sz w:val="20"/>
                <w:lang w:val="en-GB"/>
              </w:rPr>
              <w:t>5.49</w:t>
            </w:r>
          </w:p>
        </w:tc>
      </w:tr>
      <w:tr w:rsidR="00061A5A" w:rsidRPr="00E565DE" w14:paraId="34732E91"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76D5D8F6" w14:textId="77777777" w:rsidR="00061A5A" w:rsidRPr="00E565DE" w:rsidRDefault="00061A5A" w:rsidP="00C80083">
            <w:pPr>
              <w:pStyle w:val="Tabletext"/>
              <w:rPr>
                <w:sz w:val="20"/>
                <w:lang w:val="en-GB" w:eastAsia="ru-RU"/>
              </w:rPr>
            </w:pPr>
            <w:r w:rsidRPr="00E565DE">
              <w:rPr>
                <w:sz w:val="20"/>
                <w:lang w:val="en-GB" w:eastAsia="ru-RU"/>
              </w:rPr>
              <w:t>Location correction factor</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14:paraId="04F15D24"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C</w:t>
            </w:r>
            <w:r w:rsidRPr="00E565DE">
              <w:rPr>
                <w:i/>
                <w:iCs/>
                <w:color w:val="000000"/>
                <w:sz w:val="20"/>
                <w:vertAlign w:val="subscript"/>
                <w:lang w:val="en-GB" w:eastAsia="ru-RU"/>
              </w:rPr>
              <w:t>l</w:t>
            </w:r>
            <w:r w:rsidRPr="00E565DE">
              <w:rPr>
                <w:color w:val="000000"/>
                <w:sz w:val="20"/>
                <w:vertAlign w:val="subscript"/>
                <w:lang w:val="en-GB" w:eastAsia="ru-RU"/>
              </w:rPr>
              <w:t xml:space="preserve"> </w:t>
            </w:r>
            <w:r w:rsidRPr="00E565DE">
              <w:rPr>
                <w:color w:val="000000"/>
                <w:sz w:val="20"/>
                <w:lang w:val="en-GB" w:eastAsia="ru-RU"/>
              </w:rPr>
              <w:t>(dB)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3A8EE6A6" w14:textId="77777777" w:rsidR="00061A5A" w:rsidRPr="00E565DE" w:rsidRDefault="00061A5A" w:rsidP="00C80083">
            <w:pPr>
              <w:pStyle w:val="Tabletext"/>
              <w:jc w:val="center"/>
              <w:rPr>
                <w:color w:val="000000"/>
                <w:sz w:val="20"/>
                <w:lang w:val="en-GB"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17334D77" w14:textId="77777777" w:rsidR="00061A5A" w:rsidRPr="00E565DE" w:rsidRDefault="00061A5A" w:rsidP="00C80083">
            <w:pPr>
              <w:pStyle w:val="Tabletext"/>
              <w:jc w:val="center"/>
              <w:rPr>
                <w:color w:val="000000"/>
                <w:sz w:val="20"/>
                <w:lang w:val="en-GB"/>
              </w:rPr>
            </w:pPr>
            <w:r w:rsidRPr="00E565DE">
              <w:rPr>
                <w:color w:val="000000"/>
                <w:sz w:val="20"/>
                <w:lang w:val="en-GB"/>
              </w:rPr>
              <w:t>3.07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62F9BEF" w14:textId="77777777" w:rsidR="00061A5A" w:rsidRPr="00E565DE" w:rsidRDefault="00061A5A" w:rsidP="00C80083">
            <w:pPr>
              <w:pStyle w:val="Tabletext"/>
              <w:jc w:val="center"/>
              <w:rPr>
                <w:color w:val="000000"/>
                <w:sz w:val="20"/>
                <w:lang w:val="en-GB"/>
              </w:rPr>
            </w:pPr>
            <w:r w:rsidRPr="00E565DE">
              <w:rPr>
                <w:color w:val="000000"/>
                <w:sz w:val="20"/>
                <w:lang w:val="en-GB"/>
              </w:rPr>
              <w:t>10.94</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0B7DE12A" w14:textId="77777777" w:rsidR="00061A5A" w:rsidRPr="00E565DE" w:rsidRDefault="00061A5A" w:rsidP="00C80083">
            <w:pPr>
              <w:pStyle w:val="Tabletext"/>
              <w:jc w:val="center"/>
              <w:rPr>
                <w:color w:val="000000"/>
                <w:sz w:val="20"/>
                <w:lang w:val="en-GB"/>
              </w:rPr>
            </w:pPr>
            <w:r w:rsidRPr="00E565DE">
              <w:rPr>
                <w:color w:val="000000"/>
                <w:sz w:val="20"/>
                <w:lang w:val="en-GB"/>
              </w:rPr>
              <w:t>7.99</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7733CAB7" w14:textId="77777777" w:rsidR="00061A5A" w:rsidRPr="00E565DE" w:rsidRDefault="00061A5A" w:rsidP="00C80083">
            <w:pPr>
              <w:pStyle w:val="Tabletext"/>
              <w:jc w:val="center"/>
              <w:rPr>
                <w:color w:val="000000"/>
                <w:sz w:val="20"/>
                <w:lang w:val="en-GB"/>
              </w:rPr>
            </w:pPr>
            <w:r w:rsidRPr="00E565DE">
              <w:rPr>
                <w:color w:val="000000"/>
                <w:sz w:val="20"/>
                <w:lang w:val="en-GB"/>
              </w:rPr>
              <w:t>9.76</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18F4D31B" w14:textId="77777777" w:rsidR="00061A5A" w:rsidRPr="00E565DE" w:rsidRDefault="00061A5A" w:rsidP="00C80083">
            <w:pPr>
              <w:pStyle w:val="Tabletext"/>
              <w:jc w:val="center"/>
              <w:rPr>
                <w:color w:val="000000"/>
                <w:sz w:val="20"/>
                <w:lang w:val="en-GB"/>
              </w:rPr>
            </w:pPr>
            <w:r w:rsidRPr="00E565DE">
              <w:rPr>
                <w:color w:val="000000"/>
                <w:sz w:val="20"/>
                <w:lang w:val="en-GB"/>
              </w:rPr>
              <w:t>6.27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035379C5" w14:textId="77777777" w:rsidR="00061A5A" w:rsidRPr="00E565DE" w:rsidRDefault="00061A5A" w:rsidP="00C80083">
            <w:pPr>
              <w:pStyle w:val="Tabletext"/>
              <w:jc w:val="center"/>
              <w:rPr>
                <w:color w:val="000000"/>
                <w:sz w:val="20"/>
                <w:lang w:val="en-GB"/>
              </w:rPr>
            </w:pPr>
            <w:r w:rsidRPr="00E565DE">
              <w:rPr>
                <w:color w:val="000000"/>
                <w:sz w:val="20"/>
                <w:lang w:val="en-GB"/>
              </w:rPr>
              <w:t>12.79</w:t>
            </w:r>
          </w:p>
        </w:tc>
      </w:tr>
      <w:tr w:rsidR="00061A5A" w:rsidRPr="00E565DE" w14:paraId="31ECA153"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41CE4CC4" w14:textId="77777777" w:rsidR="00061A5A" w:rsidRPr="00E565DE" w:rsidRDefault="00061A5A" w:rsidP="00C80083">
            <w:pPr>
              <w:pStyle w:val="Tabletext"/>
              <w:rPr>
                <w:sz w:val="20"/>
                <w:lang w:val="en-GB" w:eastAsia="ru-RU"/>
              </w:rPr>
            </w:pPr>
            <w:r w:rsidRPr="00E565DE">
              <w:rPr>
                <w:sz w:val="20"/>
                <w:lang w:val="en-GB" w:eastAsia="ru-RU"/>
              </w:rPr>
              <w:t>Antenna height loss</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14:paraId="2263CEC0"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 xml:space="preserve">h </w:t>
            </w:r>
            <w:r w:rsidRPr="00E565DE">
              <w:rPr>
                <w:color w:val="000000"/>
                <w:sz w:val="20"/>
                <w:lang w:val="en-GB" w:eastAsia="ru-RU"/>
              </w:rPr>
              <w:t>(dB)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69FF6387" w14:textId="77777777" w:rsidR="00061A5A" w:rsidRPr="00E565DE" w:rsidRDefault="00061A5A" w:rsidP="00C80083">
            <w:pPr>
              <w:pStyle w:val="Tabletext"/>
              <w:jc w:val="center"/>
              <w:rPr>
                <w:color w:val="000000"/>
                <w:sz w:val="20"/>
                <w:lang w:val="en-GB"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59A32B3"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797ABC9" w14:textId="77777777" w:rsidR="00061A5A" w:rsidRPr="00E565DE" w:rsidRDefault="00061A5A" w:rsidP="00C80083">
            <w:pPr>
              <w:pStyle w:val="Tabletext"/>
              <w:jc w:val="center"/>
              <w:rPr>
                <w:color w:val="000000"/>
                <w:sz w:val="20"/>
                <w:lang w:val="en-GB"/>
              </w:rPr>
            </w:pPr>
            <w:r w:rsidRPr="00E565DE">
              <w:rPr>
                <w:color w:val="000000"/>
                <w:sz w:val="20"/>
                <w:lang w:val="en-GB"/>
              </w:rPr>
              <w:t>10.00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60A5FEAE" w14:textId="77777777" w:rsidR="00061A5A" w:rsidRPr="00E565DE" w:rsidRDefault="00061A5A" w:rsidP="00C80083">
            <w:pPr>
              <w:pStyle w:val="Tabletext"/>
              <w:jc w:val="center"/>
              <w:rPr>
                <w:color w:val="000000"/>
                <w:sz w:val="20"/>
                <w:lang w:val="en-GB"/>
              </w:rPr>
            </w:pPr>
            <w:r w:rsidRPr="00E565DE">
              <w:rPr>
                <w:color w:val="000000"/>
                <w:sz w:val="20"/>
                <w:lang w:val="en-GB"/>
              </w:rPr>
              <w:t>17.00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B28500C" w14:textId="77777777" w:rsidR="00061A5A" w:rsidRPr="00E565DE" w:rsidRDefault="00061A5A" w:rsidP="00C80083">
            <w:pPr>
              <w:pStyle w:val="Tabletext"/>
              <w:jc w:val="center"/>
              <w:rPr>
                <w:color w:val="000000"/>
                <w:sz w:val="20"/>
                <w:lang w:val="en-GB"/>
              </w:rPr>
            </w:pPr>
            <w:r w:rsidRPr="00E565DE">
              <w:rPr>
                <w:color w:val="000000"/>
                <w:sz w:val="20"/>
                <w:lang w:val="en-GB"/>
              </w:rPr>
              <w:t>10.00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3493B959" w14:textId="77777777" w:rsidR="00061A5A" w:rsidRPr="00E565DE" w:rsidRDefault="00061A5A" w:rsidP="00C80083">
            <w:pPr>
              <w:pStyle w:val="Tabletext"/>
              <w:jc w:val="center"/>
              <w:rPr>
                <w:color w:val="000000"/>
                <w:sz w:val="20"/>
                <w:lang w:val="en-GB"/>
              </w:rPr>
            </w:pPr>
            <w:r w:rsidRPr="00E565DE">
              <w:rPr>
                <w:color w:val="000000"/>
                <w:sz w:val="20"/>
                <w:lang w:val="en-GB"/>
              </w:rPr>
              <w:t>17.00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223A4EC5" w14:textId="77777777" w:rsidR="00061A5A" w:rsidRPr="00E565DE" w:rsidRDefault="00061A5A" w:rsidP="00C80083">
            <w:pPr>
              <w:pStyle w:val="Tabletext"/>
              <w:jc w:val="center"/>
              <w:rPr>
                <w:color w:val="000000"/>
                <w:sz w:val="20"/>
                <w:lang w:val="en-GB"/>
              </w:rPr>
            </w:pPr>
            <w:r w:rsidRPr="00E565DE">
              <w:rPr>
                <w:color w:val="000000"/>
                <w:sz w:val="20"/>
                <w:lang w:val="en-GB"/>
              </w:rPr>
              <w:t>10.00</w:t>
            </w:r>
          </w:p>
        </w:tc>
      </w:tr>
      <w:tr w:rsidR="00061A5A" w:rsidRPr="00E565DE" w14:paraId="0AEA3CDA" w14:textId="77777777" w:rsidTr="00C80083">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5DF5CB1C" w14:textId="333BD723" w:rsidR="00061A5A" w:rsidRPr="00E565DE" w:rsidRDefault="00061A5A" w:rsidP="00C80083">
            <w:pPr>
              <w:pStyle w:val="Tabletext"/>
              <w:rPr>
                <w:sz w:val="20"/>
                <w:lang w:val="en-GB" w:eastAsia="ru-RU"/>
              </w:rPr>
            </w:pPr>
            <w:r w:rsidRPr="00E565DE">
              <w:rPr>
                <w:sz w:val="20"/>
                <w:lang w:val="en-GB" w:eastAsia="ru-RU"/>
              </w:rPr>
              <w:t xml:space="preserve">Building </w:t>
            </w:r>
            <w:r w:rsidR="00D67E15" w:rsidRPr="00E565DE">
              <w:rPr>
                <w:sz w:val="20"/>
                <w:lang w:val="en-GB" w:eastAsia="ru-RU"/>
              </w:rPr>
              <w:t>entry</w:t>
            </w:r>
            <w:r w:rsidRPr="00E565DE">
              <w:rPr>
                <w:sz w:val="20"/>
                <w:lang w:val="en-GB" w:eastAsia="ru-RU"/>
              </w:rPr>
              <w:t xml:space="preserve"> loss</w:t>
            </w:r>
          </w:p>
        </w:tc>
        <w:tc>
          <w:tcPr>
            <w:tcW w:w="1198" w:type="dxa"/>
            <w:tcBorders>
              <w:top w:val="nil"/>
              <w:left w:val="nil"/>
              <w:bottom w:val="nil"/>
              <w:right w:val="single" w:sz="4" w:space="0" w:color="auto"/>
            </w:tcBorders>
            <w:shd w:val="clear" w:color="auto" w:fill="auto"/>
            <w:noWrap/>
            <w:tcMar>
              <w:left w:w="57" w:type="dxa"/>
              <w:right w:w="57" w:type="dxa"/>
            </w:tcMar>
            <w:hideMark/>
          </w:tcPr>
          <w:p w14:paraId="397DE8D5"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 xml:space="preserve">b </w:t>
            </w:r>
            <w:r w:rsidRPr="00E565DE">
              <w:rPr>
                <w:color w:val="000000"/>
                <w:sz w:val="20"/>
                <w:lang w:val="en-GB" w:eastAsia="ru-RU"/>
              </w:rPr>
              <w:t>(dB)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2E5A104B" w14:textId="77777777" w:rsidR="00061A5A" w:rsidRPr="00E565DE" w:rsidRDefault="00061A5A" w:rsidP="00C80083">
            <w:pPr>
              <w:pStyle w:val="Tabletext"/>
              <w:jc w:val="center"/>
              <w:rPr>
                <w:color w:val="000000"/>
                <w:sz w:val="20"/>
                <w:lang w:val="en-GB"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02FC9B6"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45A3B5C" w14:textId="77777777" w:rsidR="00061A5A" w:rsidRPr="00E565DE" w:rsidRDefault="00061A5A" w:rsidP="00C80083">
            <w:pPr>
              <w:pStyle w:val="Tabletext"/>
              <w:jc w:val="center"/>
              <w:rPr>
                <w:color w:val="000000"/>
                <w:sz w:val="20"/>
                <w:lang w:val="en-GB"/>
              </w:rPr>
            </w:pPr>
            <w:r w:rsidRPr="00E565DE">
              <w:rPr>
                <w:color w:val="000000"/>
                <w:sz w:val="20"/>
                <w:lang w:val="en-GB"/>
              </w:rPr>
              <w:t>9.00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24A41602" w14:textId="77777777" w:rsidR="00061A5A" w:rsidRPr="00E565DE" w:rsidRDefault="00061A5A" w:rsidP="00C80083">
            <w:pPr>
              <w:pStyle w:val="Tabletext"/>
              <w:jc w:val="center"/>
              <w:rPr>
                <w:color w:val="000000"/>
                <w:sz w:val="20"/>
                <w:lang w:val="en-GB"/>
              </w:rPr>
            </w:pPr>
            <w:r w:rsidRPr="00E565DE">
              <w:rPr>
                <w:color w:val="000000"/>
                <w:sz w:val="20"/>
                <w:lang w:val="en-GB"/>
              </w:rPr>
              <w:t>9.00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5ED1F8C"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34E00903"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11C6990D"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r>
      <w:tr w:rsidR="00061A5A" w:rsidRPr="00E565DE" w14:paraId="0FA4687C" w14:textId="77777777" w:rsidTr="00C80083">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572D225A" w14:textId="77777777" w:rsidR="00061A5A" w:rsidRPr="00E565DE" w:rsidRDefault="00061A5A" w:rsidP="00C80083">
            <w:pPr>
              <w:pStyle w:val="Tabletext"/>
              <w:rPr>
                <w:sz w:val="20"/>
                <w:lang w:val="en-GB" w:eastAsia="ru-RU"/>
              </w:rPr>
            </w:pPr>
            <w:r w:rsidRPr="00E565DE">
              <w:rPr>
                <w:sz w:val="20"/>
                <w:lang w:val="en-GB" w:eastAsia="ru-RU"/>
              </w:rPr>
              <w:t>Minimum median field</w:t>
            </w:r>
            <w:r w:rsidRPr="00E565DE">
              <w:rPr>
                <w:sz w:val="20"/>
                <w:lang w:val="en-GB" w:eastAsia="ru-RU"/>
              </w:rPr>
              <w:noBreakHyphen/>
              <w:t>strength level</w:t>
            </w:r>
          </w:p>
        </w:tc>
        <w:tc>
          <w:tcPr>
            <w:tcW w:w="1198" w:type="dxa"/>
            <w:vMerge w:val="restart"/>
            <w:tcBorders>
              <w:top w:val="single" w:sz="4" w:space="0" w:color="auto"/>
              <w:left w:val="nil"/>
              <w:right w:val="single" w:sz="4" w:space="0" w:color="auto"/>
            </w:tcBorders>
            <w:shd w:val="clear" w:color="auto" w:fill="auto"/>
            <w:noWrap/>
            <w:tcMar>
              <w:left w:w="57" w:type="dxa"/>
              <w:right w:w="57" w:type="dxa"/>
            </w:tcMar>
            <w:hideMark/>
          </w:tcPr>
          <w:p w14:paraId="798BC882"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E</w:t>
            </w:r>
            <w:r w:rsidRPr="00E565DE">
              <w:rPr>
                <w:i/>
                <w:iCs/>
                <w:color w:val="000000"/>
                <w:sz w:val="20"/>
                <w:vertAlign w:val="subscript"/>
                <w:lang w:val="en-GB" w:eastAsia="ru-RU"/>
              </w:rPr>
              <w:t>med</w:t>
            </w:r>
            <w:r w:rsidRPr="00E565DE">
              <w:rPr>
                <w:color w:val="000000"/>
                <w:sz w:val="20"/>
                <w:vertAlign w:val="subscript"/>
                <w:lang w:val="en-GB" w:eastAsia="ru-RU"/>
              </w:rPr>
              <w:t xml:space="preserve"> </w:t>
            </w:r>
            <w:r w:rsidRPr="00E565DE">
              <w:rPr>
                <w:color w:val="000000"/>
                <w:sz w:val="20"/>
                <w:lang w:val="en-GB" w:eastAsia="ru-RU"/>
              </w:rPr>
              <w:t>(dB(µV/m))</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02982010"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 </w:t>
            </w:r>
            <w:r w:rsidRPr="00E565DE">
              <w:rPr>
                <w:color w:val="000000"/>
                <w:sz w:val="20"/>
                <w:lang w:val="en-GB" w:eastAsia="ru-RU"/>
              </w:rPr>
              <w:t>= 1/2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112AA9B" w14:textId="77777777" w:rsidR="00061A5A" w:rsidRPr="00E565DE" w:rsidRDefault="00061A5A" w:rsidP="00C80083">
            <w:pPr>
              <w:pStyle w:val="Tabletext"/>
              <w:jc w:val="center"/>
              <w:rPr>
                <w:color w:val="000000"/>
                <w:sz w:val="20"/>
                <w:lang w:val="en-GB"/>
              </w:rPr>
            </w:pPr>
            <w:r w:rsidRPr="00E565DE">
              <w:rPr>
                <w:color w:val="000000"/>
                <w:sz w:val="20"/>
                <w:lang w:val="en-GB"/>
              </w:rPr>
              <w:t>20.14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6427B6E7" w14:textId="77777777" w:rsidR="00061A5A" w:rsidRPr="00E565DE" w:rsidRDefault="00061A5A" w:rsidP="00C80083">
            <w:pPr>
              <w:pStyle w:val="Tabletext"/>
              <w:jc w:val="center"/>
              <w:rPr>
                <w:color w:val="000000"/>
                <w:sz w:val="20"/>
                <w:lang w:val="en-GB"/>
              </w:rPr>
            </w:pPr>
            <w:r w:rsidRPr="00E565DE">
              <w:rPr>
                <w:color w:val="000000"/>
                <w:sz w:val="20"/>
                <w:lang w:val="en-GB"/>
              </w:rPr>
              <w:t>53.10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62A0AE68" w14:textId="77777777" w:rsidR="00061A5A" w:rsidRPr="00E565DE" w:rsidRDefault="00061A5A" w:rsidP="00C80083">
            <w:pPr>
              <w:pStyle w:val="Tabletext"/>
              <w:jc w:val="center"/>
              <w:rPr>
                <w:color w:val="000000"/>
                <w:sz w:val="20"/>
                <w:lang w:val="en-GB"/>
              </w:rPr>
            </w:pPr>
            <w:r w:rsidRPr="00E565DE">
              <w:rPr>
                <w:color w:val="000000"/>
                <w:sz w:val="20"/>
                <w:lang w:val="en-GB"/>
              </w:rPr>
              <w:t>63.54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94FBA9A" w14:textId="77777777" w:rsidR="00061A5A" w:rsidRPr="00E565DE" w:rsidRDefault="00061A5A" w:rsidP="00C80083">
            <w:pPr>
              <w:pStyle w:val="Tabletext"/>
              <w:jc w:val="center"/>
              <w:rPr>
                <w:color w:val="000000"/>
                <w:sz w:val="20"/>
                <w:lang w:val="en-GB"/>
              </w:rPr>
            </w:pPr>
            <w:r w:rsidRPr="00E565DE">
              <w:rPr>
                <w:color w:val="000000"/>
                <w:sz w:val="20"/>
                <w:lang w:val="en-GB"/>
              </w:rPr>
              <w:t>42.92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12B6723A" w14:textId="77777777" w:rsidR="00061A5A" w:rsidRPr="00E565DE" w:rsidRDefault="00061A5A" w:rsidP="00C80083">
            <w:pPr>
              <w:pStyle w:val="Tabletext"/>
              <w:jc w:val="center"/>
              <w:rPr>
                <w:color w:val="000000"/>
                <w:sz w:val="20"/>
                <w:lang w:val="en-GB"/>
              </w:rPr>
            </w:pPr>
            <w:r w:rsidRPr="00E565DE">
              <w:rPr>
                <w:color w:val="000000"/>
                <w:sz w:val="20"/>
                <w:lang w:val="en-GB"/>
              </w:rPr>
              <w:t>52.82</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7C48CB19" w14:textId="77777777" w:rsidR="00061A5A" w:rsidRPr="00E565DE" w:rsidRDefault="00061A5A" w:rsidP="00C80083">
            <w:pPr>
              <w:pStyle w:val="Tabletext"/>
              <w:jc w:val="center"/>
              <w:rPr>
                <w:color w:val="000000"/>
                <w:sz w:val="20"/>
                <w:lang w:val="en-GB"/>
              </w:rPr>
            </w:pPr>
            <w:r w:rsidRPr="00E565DE">
              <w:rPr>
                <w:color w:val="000000"/>
                <w:sz w:val="20"/>
                <w:lang w:val="en-GB"/>
              </w:rPr>
              <w:t>45.33</w:t>
            </w:r>
          </w:p>
        </w:tc>
      </w:tr>
      <w:tr w:rsidR="00061A5A" w:rsidRPr="00E565DE" w14:paraId="05F434FF"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31490DD4" w14:textId="77777777" w:rsidR="00061A5A" w:rsidRPr="00E565DE" w:rsidRDefault="00061A5A" w:rsidP="00C80083">
            <w:pPr>
              <w:pStyle w:val="Tabletext"/>
              <w:rPr>
                <w:sz w:val="20"/>
                <w:lang w:val="en-GB" w:eastAsia="ru-RU"/>
              </w:rPr>
            </w:pPr>
          </w:p>
        </w:tc>
        <w:tc>
          <w:tcPr>
            <w:tcW w:w="1198" w:type="dxa"/>
            <w:vMerge/>
            <w:tcBorders>
              <w:left w:val="nil"/>
              <w:right w:val="single" w:sz="4" w:space="0" w:color="auto"/>
            </w:tcBorders>
            <w:shd w:val="clear" w:color="auto" w:fill="auto"/>
            <w:noWrap/>
            <w:tcMar>
              <w:left w:w="57" w:type="dxa"/>
              <w:right w:w="57" w:type="dxa"/>
            </w:tcMar>
            <w:hideMark/>
          </w:tcPr>
          <w:p w14:paraId="5AA43B02" w14:textId="77777777" w:rsidR="00061A5A" w:rsidRPr="00E565DE" w:rsidRDefault="00061A5A" w:rsidP="00C80083">
            <w:pPr>
              <w:pStyle w:val="Tabletext"/>
              <w:jc w:val="center"/>
              <w:rPr>
                <w:color w:val="000000"/>
                <w:sz w:val="20"/>
                <w:lang w:val="en-GB"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69789005"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139F6EB" w14:textId="77777777" w:rsidR="00061A5A" w:rsidRPr="00E565DE" w:rsidRDefault="00061A5A" w:rsidP="00C80083">
            <w:pPr>
              <w:pStyle w:val="Tabletext"/>
              <w:jc w:val="center"/>
              <w:rPr>
                <w:color w:val="000000"/>
                <w:sz w:val="20"/>
                <w:lang w:val="en-GB"/>
              </w:rPr>
            </w:pPr>
            <w:r w:rsidRPr="00E565DE">
              <w:rPr>
                <w:color w:val="000000"/>
                <w:sz w:val="20"/>
                <w:lang w:val="en-GB"/>
              </w:rPr>
              <w:t>22.34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37C26CD0" w14:textId="77777777" w:rsidR="00061A5A" w:rsidRPr="00E565DE" w:rsidRDefault="00061A5A" w:rsidP="00C80083">
            <w:pPr>
              <w:pStyle w:val="Tabletext"/>
              <w:jc w:val="center"/>
              <w:rPr>
                <w:color w:val="000000"/>
                <w:sz w:val="20"/>
                <w:lang w:val="en-GB"/>
              </w:rPr>
            </w:pPr>
            <w:r w:rsidRPr="00E565DE">
              <w:rPr>
                <w:color w:val="000000"/>
                <w:sz w:val="20"/>
                <w:lang w:val="en-GB"/>
              </w:rPr>
              <w:t>56.10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38D5406E" w14:textId="77777777" w:rsidR="00061A5A" w:rsidRPr="00E565DE" w:rsidRDefault="00061A5A" w:rsidP="00C80083">
            <w:pPr>
              <w:pStyle w:val="Tabletext"/>
              <w:jc w:val="center"/>
              <w:rPr>
                <w:color w:val="000000"/>
                <w:sz w:val="20"/>
                <w:lang w:val="en-GB"/>
              </w:rPr>
            </w:pPr>
            <w:r w:rsidRPr="00E565DE">
              <w:rPr>
                <w:color w:val="000000"/>
                <w:sz w:val="20"/>
                <w:lang w:val="en-GB"/>
              </w:rPr>
              <w:t>66.54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68157FC5" w14:textId="77777777" w:rsidR="00061A5A" w:rsidRPr="00E565DE" w:rsidRDefault="00061A5A" w:rsidP="00C80083">
            <w:pPr>
              <w:pStyle w:val="Tabletext"/>
              <w:jc w:val="center"/>
              <w:rPr>
                <w:color w:val="000000"/>
                <w:sz w:val="20"/>
                <w:lang w:val="en-GB"/>
              </w:rPr>
            </w:pPr>
            <w:r w:rsidRPr="00E565DE">
              <w:rPr>
                <w:color w:val="000000"/>
                <w:sz w:val="20"/>
                <w:lang w:val="en-GB"/>
              </w:rPr>
              <w:t>45.92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1BD3912B" w14:textId="77777777" w:rsidR="00061A5A" w:rsidRPr="00E565DE" w:rsidRDefault="00061A5A" w:rsidP="00C80083">
            <w:pPr>
              <w:pStyle w:val="Tabletext"/>
              <w:jc w:val="center"/>
              <w:rPr>
                <w:color w:val="000000"/>
                <w:sz w:val="20"/>
                <w:lang w:val="en-GB"/>
              </w:rPr>
            </w:pPr>
            <w:r w:rsidRPr="00E565DE">
              <w:rPr>
                <w:color w:val="000000"/>
                <w:sz w:val="20"/>
                <w:lang w:val="en-GB"/>
              </w:rPr>
              <w:t>55.82</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1E74E7FA" w14:textId="77777777" w:rsidR="00061A5A" w:rsidRPr="00E565DE" w:rsidRDefault="00061A5A" w:rsidP="00C80083">
            <w:pPr>
              <w:pStyle w:val="Tabletext"/>
              <w:jc w:val="center"/>
              <w:rPr>
                <w:color w:val="000000"/>
                <w:sz w:val="20"/>
                <w:lang w:val="en-GB"/>
              </w:rPr>
            </w:pPr>
            <w:r w:rsidRPr="00E565DE">
              <w:rPr>
                <w:color w:val="000000"/>
                <w:sz w:val="20"/>
                <w:lang w:val="en-GB"/>
              </w:rPr>
              <w:t>48.43</w:t>
            </w:r>
          </w:p>
        </w:tc>
      </w:tr>
      <w:tr w:rsidR="00061A5A" w:rsidRPr="00E565DE" w14:paraId="3CEF539C"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04A1BF95" w14:textId="77777777" w:rsidR="00061A5A" w:rsidRPr="00E565DE" w:rsidRDefault="00061A5A" w:rsidP="00C80083">
            <w:pPr>
              <w:pStyle w:val="Tabletext"/>
              <w:rPr>
                <w:sz w:val="20"/>
                <w:lang w:val="en-GB" w:eastAsia="ru-RU"/>
              </w:rPr>
            </w:pPr>
          </w:p>
        </w:tc>
        <w:tc>
          <w:tcPr>
            <w:tcW w:w="1198" w:type="dxa"/>
            <w:vMerge/>
            <w:tcBorders>
              <w:left w:val="nil"/>
              <w:bottom w:val="single" w:sz="4" w:space="0" w:color="auto"/>
              <w:right w:val="single" w:sz="4" w:space="0" w:color="auto"/>
            </w:tcBorders>
            <w:shd w:val="clear" w:color="auto" w:fill="auto"/>
            <w:noWrap/>
            <w:tcMar>
              <w:left w:w="57" w:type="dxa"/>
              <w:right w:w="57" w:type="dxa"/>
            </w:tcMar>
            <w:hideMark/>
          </w:tcPr>
          <w:p w14:paraId="4C3F594C" w14:textId="77777777" w:rsidR="00061A5A" w:rsidRPr="00E565DE" w:rsidRDefault="00061A5A" w:rsidP="00C80083">
            <w:pPr>
              <w:pStyle w:val="Tabletext"/>
              <w:jc w:val="center"/>
              <w:rPr>
                <w:color w:val="000000"/>
                <w:sz w:val="20"/>
                <w:lang w:val="en-GB"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35518BDB"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146F22D5" w14:textId="77777777" w:rsidR="00061A5A" w:rsidRPr="00E565DE" w:rsidRDefault="00061A5A" w:rsidP="00C80083">
            <w:pPr>
              <w:pStyle w:val="Tabletext"/>
              <w:jc w:val="center"/>
              <w:rPr>
                <w:color w:val="000000"/>
                <w:sz w:val="20"/>
                <w:lang w:val="en-GB"/>
              </w:rPr>
            </w:pPr>
            <w:r w:rsidRPr="00E565DE">
              <w:rPr>
                <w:color w:val="000000"/>
                <w:sz w:val="20"/>
                <w:lang w:val="en-GB"/>
              </w:rPr>
              <w:t>23.24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69809CB" w14:textId="77777777" w:rsidR="00061A5A" w:rsidRPr="00E565DE" w:rsidRDefault="00061A5A" w:rsidP="00C80083">
            <w:pPr>
              <w:pStyle w:val="Tabletext"/>
              <w:jc w:val="center"/>
              <w:rPr>
                <w:color w:val="000000"/>
                <w:sz w:val="20"/>
                <w:lang w:val="en-GB"/>
              </w:rPr>
            </w:pPr>
            <w:r w:rsidRPr="00E565DE">
              <w:rPr>
                <w:color w:val="000000"/>
                <w:sz w:val="20"/>
                <w:lang w:val="en-GB"/>
              </w:rPr>
              <w:t>58.20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11BC5E02" w14:textId="77777777" w:rsidR="00061A5A" w:rsidRPr="00E565DE" w:rsidRDefault="00061A5A" w:rsidP="00C80083">
            <w:pPr>
              <w:pStyle w:val="Tabletext"/>
              <w:jc w:val="center"/>
              <w:rPr>
                <w:color w:val="000000"/>
                <w:sz w:val="20"/>
                <w:lang w:val="en-GB"/>
              </w:rPr>
            </w:pPr>
            <w:r w:rsidRPr="00E565DE">
              <w:rPr>
                <w:color w:val="000000"/>
                <w:sz w:val="20"/>
                <w:lang w:val="en-GB"/>
              </w:rPr>
              <w:t>68.64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26F1B1E" w14:textId="77777777" w:rsidR="00061A5A" w:rsidRPr="00E565DE" w:rsidRDefault="00061A5A" w:rsidP="00C80083">
            <w:pPr>
              <w:pStyle w:val="Tabletext"/>
              <w:jc w:val="center"/>
              <w:rPr>
                <w:color w:val="000000"/>
                <w:sz w:val="20"/>
                <w:lang w:val="en-GB"/>
              </w:rPr>
            </w:pPr>
            <w:r w:rsidRPr="00E565DE">
              <w:rPr>
                <w:color w:val="000000"/>
                <w:sz w:val="20"/>
                <w:lang w:val="en-GB"/>
              </w:rPr>
              <w:t>48.02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7B6FFDB3" w14:textId="77777777" w:rsidR="00061A5A" w:rsidRPr="00E565DE" w:rsidRDefault="00061A5A" w:rsidP="00C80083">
            <w:pPr>
              <w:pStyle w:val="Tabletext"/>
              <w:jc w:val="center"/>
              <w:rPr>
                <w:color w:val="000000"/>
                <w:sz w:val="20"/>
                <w:lang w:val="en-GB"/>
              </w:rPr>
            </w:pPr>
            <w:r w:rsidRPr="00E565DE">
              <w:rPr>
                <w:color w:val="000000"/>
                <w:sz w:val="20"/>
                <w:lang w:val="en-GB"/>
              </w:rPr>
              <w:t>57.92</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1264B7E4" w14:textId="77777777" w:rsidR="00061A5A" w:rsidRPr="00E565DE" w:rsidRDefault="00061A5A" w:rsidP="00C80083">
            <w:pPr>
              <w:pStyle w:val="Tabletext"/>
              <w:jc w:val="center"/>
              <w:rPr>
                <w:color w:val="000000"/>
                <w:sz w:val="20"/>
                <w:lang w:val="en-GB"/>
              </w:rPr>
            </w:pPr>
            <w:r w:rsidRPr="00E565DE">
              <w:rPr>
                <w:color w:val="000000"/>
                <w:sz w:val="20"/>
                <w:lang w:val="en-GB"/>
              </w:rPr>
              <w:t>49.63</w:t>
            </w:r>
          </w:p>
        </w:tc>
      </w:tr>
    </w:tbl>
    <w:p w14:paraId="446760D6" w14:textId="77777777" w:rsidR="00061A5A" w:rsidRPr="00E565DE" w:rsidRDefault="00061A5A" w:rsidP="00061A5A">
      <w:pPr>
        <w:pStyle w:val="Tablefin"/>
      </w:pPr>
    </w:p>
    <w:p w14:paraId="4CFAD16D" w14:textId="28C3C6BA" w:rsidR="00061A5A" w:rsidRPr="00E565DE" w:rsidRDefault="00061A5A" w:rsidP="00061A5A">
      <w:pPr>
        <w:pStyle w:val="TableNo"/>
        <w:rPr>
          <w:lang w:val="en-GB"/>
        </w:rPr>
      </w:pPr>
      <w:r w:rsidRPr="00E565DE">
        <w:rPr>
          <w:lang w:val="en-GB"/>
        </w:rPr>
        <w:lastRenderedPageBreak/>
        <w:t>TABLE </w:t>
      </w:r>
      <w:r w:rsidR="00DF613A" w:rsidRPr="00E565DE">
        <w:rPr>
          <w:lang w:val="en-GB"/>
        </w:rPr>
        <w:t>67</w:t>
      </w:r>
    </w:p>
    <w:p w14:paraId="4D411AB6" w14:textId="77777777" w:rsidR="00061A5A" w:rsidRPr="00E565DE" w:rsidRDefault="00061A5A" w:rsidP="00061A5A">
      <w:pPr>
        <w:pStyle w:val="Tabletitle"/>
        <w:rPr>
          <w:lang w:val="en-GB"/>
        </w:rPr>
      </w:pPr>
      <w:r w:rsidRPr="00E565DE">
        <w:rPr>
          <w:lang w:val="en-GB"/>
        </w:rPr>
        <w:t xml:space="preserve">Minimum median field-strength level </w:t>
      </w:r>
      <w:r w:rsidRPr="00E565DE">
        <w:rPr>
          <w:i/>
          <w:iCs/>
          <w:lang w:val="en-GB"/>
        </w:rPr>
        <w:t>E</w:t>
      </w:r>
      <w:r w:rsidRPr="00E565DE">
        <w:rPr>
          <w:i/>
          <w:iCs/>
          <w:vertAlign w:val="subscript"/>
          <w:lang w:val="en-GB"/>
        </w:rPr>
        <w:t>med</w:t>
      </w:r>
      <w:r w:rsidRPr="00E565DE">
        <w:rPr>
          <w:lang w:val="en-GB"/>
        </w:rPr>
        <w:t xml:space="preserve"> for 200 kHz channel </w:t>
      </w:r>
      <w:r w:rsidRPr="00E565DE">
        <w:rPr>
          <w:lang w:val="en-GB"/>
        </w:rPr>
        <w:br/>
        <w:t>bandwidth and 16</w:t>
      </w:r>
      <w:r w:rsidRPr="00E565DE">
        <w:rPr>
          <w:lang w:val="en-GB"/>
        </w:rPr>
        <w:noBreakHyphen/>
        <w:t>QAM modulation in Band I</w:t>
      </w:r>
    </w:p>
    <w:tbl>
      <w:tblPr>
        <w:tblW w:w="9639" w:type="dxa"/>
        <w:jc w:val="center"/>
        <w:tblLayout w:type="fixed"/>
        <w:tblCellMar>
          <w:left w:w="57" w:type="dxa"/>
          <w:right w:w="57" w:type="dxa"/>
        </w:tblCellMar>
        <w:tblLook w:val="04A0" w:firstRow="1" w:lastRow="0" w:firstColumn="1" w:lastColumn="0" w:noHBand="0" w:noVBand="1"/>
      </w:tblPr>
      <w:tblGrid>
        <w:gridCol w:w="2127"/>
        <w:gridCol w:w="1201"/>
        <w:gridCol w:w="870"/>
        <w:gridCol w:w="1191"/>
        <w:gridCol w:w="850"/>
        <w:gridCol w:w="850"/>
        <w:gridCol w:w="850"/>
        <w:gridCol w:w="850"/>
        <w:gridCol w:w="850"/>
      </w:tblGrid>
      <w:tr w:rsidR="00061A5A" w:rsidRPr="00E565DE" w14:paraId="4DD1E60A" w14:textId="77777777" w:rsidTr="00C80083">
        <w:trPr>
          <w:cantSplit/>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55AAA955" w14:textId="77777777" w:rsidR="00061A5A" w:rsidRPr="00E565DE" w:rsidRDefault="00061A5A" w:rsidP="00C80083">
            <w:pPr>
              <w:pStyle w:val="Tablehead"/>
              <w:rPr>
                <w:sz w:val="20"/>
                <w:lang w:val="en-GB" w:eastAsia="ru-RU"/>
              </w:rPr>
            </w:pPr>
            <w:r w:rsidRPr="00E565DE">
              <w:rPr>
                <w:sz w:val="20"/>
                <w:lang w:val="en-GB" w:eastAsia="ru-RU"/>
              </w:rPr>
              <w:t>Reception mode</w:t>
            </w:r>
          </w:p>
        </w:tc>
        <w:tc>
          <w:tcPr>
            <w:tcW w:w="1201"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F2F0D54" w14:textId="77777777" w:rsidR="00061A5A" w:rsidRPr="00E565DE" w:rsidRDefault="00061A5A" w:rsidP="00C80083">
            <w:pPr>
              <w:pStyle w:val="Tablehead"/>
              <w:rPr>
                <w:color w:val="000000"/>
                <w:sz w:val="20"/>
                <w:lang w:val="en-GB" w:eastAsia="ru-RU"/>
              </w:rPr>
            </w:pPr>
          </w:p>
        </w:tc>
        <w:tc>
          <w:tcPr>
            <w:tcW w:w="87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1B1F1520" w14:textId="77777777" w:rsidR="00061A5A" w:rsidRPr="00E565DE" w:rsidRDefault="00061A5A" w:rsidP="00C80083">
            <w:pPr>
              <w:pStyle w:val="Tablehead"/>
              <w:rPr>
                <w:color w:val="000000"/>
                <w:sz w:val="20"/>
                <w:lang w:val="en-GB" w:eastAsia="ru-RU"/>
              </w:rPr>
            </w:pPr>
          </w:p>
        </w:tc>
        <w:tc>
          <w:tcPr>
            <w:tcW w:w="1191"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127A3CA7" w14:textId="77777777" w:rsidR="00061A5A" w:rsidRPr="00E565DE" w:rsidRDefault="00061A5A" w:rsidP="00C80083">
            <w:pPr>
              <w:pStyle w:val="Tablehead"/>
              <w:rPr>
                <w:color w:val="000000"/>
                <w:sz w:val="20"/>
                <w:lang w:val="en-GB" w:eastAsia="ru-RU"/>
              </w:rPr>
            </w:pPr>
            <w:r w:rsidRPr="00E565DE">
              <w:rPr>
                <w:color w:val="000000"/>
                <w:sz w:val="20"/>
                <w:lang w:val="en-GB" w:eastAsia="ru-RU"/>
              </w:rPr>
              <w:t>FX</w:t>
            </w:r>
          </w:p>
        </w:tc>
        <w:tc>
          <w:tcPr>
            <w:tcW w:w="85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767585D7" w14:textId="77777777" w:rsidR="00061A5A" w:rsidRPr="00E565DE" w:rsidRDefault="00061A5A" w:rsidP="00C80083">
            <w:pPr>
              <w:pStyle w:val="Tablehead"/>
              <w:rPr>
                <w:color w:val="000000"/>
                <w:sz w:val="20"/>
                <w:lang w:val="en-GB" w:eastAsia="ru-RU"/>
              </w:rPr>
            </w:pPr>
            <w:r w:rsidRPr="00E565DE">
              <w:rPr>
                <w:color w:val="000000"/>
                <w:sz w:val="20"/>
                <w:lang w:val="en-GB" w:eastAsia="ru-RU"/>
              </w:rPr>
              <w:t>PI</w:t>
            </w:r>
          </w:p>
        </w:tc>
        <w:tc>
          <w:tcPr>
            <w:tcW w:w="85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159C8BA2" w14:textId="77777777" w:rsidR="00061A5A" w:rsidRPr="00E565DE" w:rsidRDefault="00061A5A" w:rsidP="00C80083">
            <w:pPr>
              <w:pStyle w:val="Tablehead"/>
              <w:rPr>
                <w:color w:val="000000"/>
                <w:sz w:val="20"/>
                <w:lang w:val="en-GB" w:eastAsia="ru-RU"/>
              </w:rPr>
            </w:pPr>
            <w:r w:rsidRPr="00E565DE">
              <w:rPr>
                <w:color w:val="000000"/>
                <w:sz w:val="20"/>
                <w:lang w:val="en-GB" w:eastAsia="ru-RU"/>
              </w:rPr>
              <w:t>PI-H</w:t>
            </w:r>
          </w:p>
        </w:tc>
        <w:tc>
          <w:tcPr>
            <w:tcW w:w="85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1A58983" w14:textId="77777777" w:rsidR="00061A5A" w:rsidRPr="00E565DE" w:rsidRDefault="00061A5A" w:rsidP="00C80083">
            <w:pPr>
              <w:pStyle w:val="Tablehead"/>
              <w:rPr>
                <w:color w:val="000000"/>
                <w:sz w:val="20"/>
                <w:lang w:val="en-GB" w:eastAsia="ru-RU"/>
              </w:rPr>
            </w:pPr>
            <w:r w:rsidRPr="00E565DE">
              <w:rPr>
                <w:color w:val="000000"/>
                <w:sz w:val="20"/>
                <w:lang w:val="en-GB" w:eastAsia="ru-RU"/>
              </w:rPr>
              <w:t>PO</w:t>
            </w:r>
          </w:p>
        </w:tc>
        <w:tc>
          <w:tcPr>
            <w:tcW w:w="85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6994141" w14:textId="77777777" w:rsidR="00061A5A" w:rsidRPr="00E565DE" w:rsidRDefault="00061A5A" w:rsidP="00C80083">
            <w:pPr>
              <w:pStyle w:val="Tablehead"/>
              <w:rPr>
                <w:color w:val="000000"/>
                <w:sz w:val="20"/>
                <w:lang w:val="en-GB" w:eastAsia="ru-RU"/>
              </w:rPr>
            </w:pPr>
            <w:r w:rsidRPr="00E565DE">
              <w:rPr>
                <w:color w:val="000000"/>
                <w:sz w:val="20"/>
                <w:lang w:val="en-GB" w:eastAsia="ru-RU"/>
              </w:rPr>
              <w:t>PO-H</w:t>
            </w:r>
          </w:p>
        </w:tc>
        <w:tc>
          <w:tcPr>
            <w:tcW w:w="85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0692C36" w14:textId="77777777" w:rsidR="00061A5A" w:rsidRPr="00E565DE" w:rsidRDefault="00061A5A" w:rsidP="00C80083">
            <w:pPr>
              <w:pStyle w:val="Tablehead"/>
              <w:rPr>
                <w:color w:val="000000"/>
                <w:sz w:val="20"/>
                <w:lang w:val="en-GB" w:eastAsia="ru-RU"/>
              </w:rPr>
            </w:pPr>
            <w:r w:rsidRPr="00E565DE">
              <w:rPr>
                <w:color w:val="000000"/>
                <w:sz w:val="20"/>
                <w:lang w:val="en-GB" w:eastAsia="ru-RU"/>
              </w:rPr>
              <w:t>MO</w:t>
            </w:r>
          </w:p>
        </w:tc>
      </w:tr>
      <w:tr w:rsidR="00061A5A" w:rsidRPr="00E565DE" w14:paraId="0A640A76"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14:paraId="0872DFFC" w14:textId="77777777" w:rsidR="00061A5A" w:rsidRPr="00E565DE" w:rsidRDefault="00061A5A" w:rsidP="00C80083">
            <w:pPr>
              <w:pStyle w:val="Tabletext"/>
              <w:rPr>
                <w:sz w:val="20"/>
                <w:lang w:val="en-GB" w:eastAsia="ru-RU"/>
              </w:rPr>
            </w:pPr>
            <w:r w:rsidRPr="00E565DE">
              <w:rPr>
                <w:sz w:val="20"/>
                <w:lang w:val="en-GB" w:eastAsia="ru-RU"/>
              </w:rPr>
              <w:t>Receiver noise figure</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14:paraId="3A076B90"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F</w:t>
            </w:r>
            <w:r w:rsidRPr="00E565DE">
              <w:rPr>
                <w:color w:val="000000"/>
                <w:sz w:val="20"/>
                <w:lang w:val="en-GB" w:eastAsia="ru-RU"/>
              </w:rPr>
              <w:t xml:space="preserve"> (dB)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49B642D0" w14:textId="77777777" w:rsidR="00061A5A" w:rsidRPr="00E565DE" w:rsidRDefault="00061A5A" w:rsidP="00C80083">
            <w:pPr>
              <w:pStyle w:val="Tabletext"/>
              <w:jc w:val="center"/>
              <w:rPr>
                <w:color w:val="000000"/>
                <w:sz w:val="20"/>
                <w:lang w:val="en-GB"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702DF4AF"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E10D696"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5704F974"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4E2C37C"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A725EEA"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50AFFC04"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r>
      <w:tr w:rsidR="00061A5A" w:rsidRPr="00E565DE" w14:paraId="087D9F8B" w14:textId="77777777" w:rsidTr="00C80083">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3AF1FEA6" w14:textId="77777777" w:rsidR="00061A5A" w:rsidRPr="00E565DE" w:rsidRDefault="00061A5A" w:rsidP="00C80083">
            <w:pPr>
              <w:pStyle w:val="Tabletext"/>
              <w:rPr>
                <w:sz w:val="20"/>
                <w:lang w:val="en-GB" w:eastAsia="ru-RU"/>
              </w:rPr>
            </w:pPr>
            <w:r w:rsidRPr="00E565DE">
              <w:rPr>
                <w:sz w:val="20"/>
                <w:lang w:val="en-GB" w:eastAsia="ru-RU"/>
              </w:rPr>
              <w:t>Receiver noise input power</w:t>
            </w:r>
          </w:p>
        </w:tc>
        <w:tc>
          <w:tcPr>
            <w:tcW w:w="1201" w:type="dxa"/>
            <w:tcBorders>
              <w:top w:val="nil"/>
              <w:left w:val="nil"/>
              <w:bottom w:val="nil"/>
              <w:right w:val="single" w:sz="4" w:space="0" w:color="auto"/>
            </w:tcBorders>
            <w:shd w:val="clear" w:color="auto" w:fill="auto"/>
            <w:noWrap/>
            <w:tcMar>
              <w:left w:w="57" w:type="dxa"/>
              <w:right w:w="57" w:type="dxa"/>
            </w:tcMar>
            <w:hideMark/>
          </w:tcPr>
          <w:p w14:paraId="70C2FF77"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P</w:t>
            </w:r>
            <w:r w:rsidRPr="00E565DE">
              <w:rPr>
                <w:i/>
                <w:iCs/>
                <w:color w:val="000000"/>
                <w:sz w:val="20"/>
                <w:vertAlign w:val="subscript"/>
                <w:lang w:val="en-GB" w:eastAsia="ru-RU"/>
              </w:rPr>
              <w:t xml:space="preserve">n </w:t>
            </w:r>
            <w:r w:rsidRPr="00E565DE">
              <w:rPr>
                <w:color w:val="000000"/>
                <w:sz w:val="20"/>
                <w:lang w:val="en-GB" w:eastAsia="ru-RU"/>
              </w:rPr>
              <w:t>(dBW)</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03CF7E48" w14:textId="77777777" w:rsidR="00061A5A" w:rsidRPr="00E565DE" w:rsidRDefault="00061A5A" w:rsidP="00C80083">
            <w:pPr>
              <w:pStyle w:val="Tabletext"/>
              <w:jc w:val="center"/>
              <w:rPr>
                <w:color w:val="000000"/>
                <w:sz w:val="20"/>
                <w:lang w:val="en-GB"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4A2C41FC" w14:textId="77777777" w:rsidR="00061A5A" w:rsidRPr="00E565DE" w:rsidRDefault="00061A5A" w:rsidP="00C80083">
            <w:pPr>
              <w:pStyle w:val="Tabletext"/>
              <w:jc w:val="center"/>
              <w:rPr>
                <w:color w:val="000000"/>
                <w:sz w:val="20"/>
                <w:lang w:val="en-GB"/>
              </w:rPr>
            </w:pPr>
            <w:r w:rsidRPr="00E565DE">
              <w:rPr>
                <w:color w:val="000000"/>
                <w:sz w:val="20"/>
                <w:lang w:val="en-GB"/>
              </w:rPr>
              <w:t>−143.97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EEC325F" w14:textId="77777777" w:rsidR="00061A5A" w:rsidRPr="00E565DE" w:rsidRDefault="00061A5A" w:rsidP="00C80083">
            <w:pPr>
              <w:pStyle w:val="Tabletext"/>
              <w:jc w:val="center"/>
              <w:rPr>
                <w:color w:val="000000"/>
                <w:sz w:val="20"/>
                <w:lang w:val="en-GB"/>
              </w:rPr>
            </w:pPr>
            <w:r w:rsidRPr="00E565DE">
              <w:rPr>
                <w:color w:val="000000"/>
                <w:sz w:val="20"/>
                <w:lang w:val="en-GB"/>
              </w:rPr>
              <w:t>−143.97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6552779" w14:textId="77777777" w:rsidR="00061A5A" w:rsidRPr="00E565DE" w:rsidRDefault="00061A5A" w:rsidP="00C80083">
            <w:pPr>
              <w:pStyle w:val="Tabletext"/>
              <w:jc w:val="center"/>
              <w:rPr>
                <w:color w:val="000000"/>
                <w:sz w:val="20"/>
                <w:lang w:val="en-GB"/>
              </w:rPr>
            </w:pPr>
            <w:r w:rsidRPr="00E565DE">
              <w:rPr>
                <w:color w:val="000000"/>
                <w:sz w:val="20"/>
                <w:lang w:val="en-GB"/>
              </w:rPr>
              <w:t>−143.97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BD8394D" w14:textId="77777777" w:rsidR="00061A5A" w:rsidRPr="00E565DE" w:rsidRDefault="00061A5A" w:rsidP="00C80083">
            <w:pPr>
              <w:pStyle w:val="Tabletext"/>
              <w:jc w:val="center"/>
              <w:rPr>
                <w:color w:val="000000"/>
                <w:sz w:val="20"/>
                <w:lang w:val="en-GB"/>
              </w:rPr>
            </w:pPr>
            <w:r w:rsidRPr="00E565DE">
              <w:rPr>
                <w:color w:val="000000"/>
                <w:sz w:val="20"/>
                <w:lang w:val="en-GB"/>
              </w:rPr>
              <w:t>−143.97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11B31D6" w14:textId="77777777" w:rsidR="00061A5A" w:rsidRPr="00E565DE" w:rsidRDefault="00061A5A" w:rsidP="00C80083">
            <w:pPr>
              <w:pStyle w:val="Tabletext"/>
              <w:jc w:val="center"/>
              <w:rPr>
                <w:color w:val="000000"/>
                <w:sz w:val="20"/>
                <w:lang w:val="en-GB"/>
              </w:rPr>
            </w:pPr>
            <w:r w:rsidRPr="00E565DE">
              <w:rPr>
                <w:color w:val="000000"/>
                <w:sz w:val="20"/>
                <w:lang w:val="en-GB"/>
              </w:rPr>
              <w:t>−143.97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B53CA1D" w14:textId="77777777" w:rsidR="00061A5A" w:rsidRPr="00E565DE" w:rsidRDefault="00061A5A" w:rsidP="00C80083">
            <w:pPr>
              <w:pStyle w:val="Tabletext"/>
              <w:jc w:val="center"/>
              <w:rPr>
                <w:color w:val="000000"/>
                <w:sz w:val="20"/>
                <w:lang w:val="en-GB"/>
              </w:rPr>
            </w:pPr>
            <w:r w:rsidRPr="00E565DE">
              <w:rPr>
                <w:color w:val="000000"/>
                <w:sz w:val="20"/>
                <w:lang w:val="en-GB"/>
              </w:rPr>
              <w:t>−143.97</w:t>
            </w:r>
          </w:p>
        </w:tc>
      </w:tr>
      <w:tr w:rsidR="00061A5A" w:rsidRPr="00E565DE" w14:paraId="7523A66B" w14:textId="77777777" w:rsidTr="00C80083">
        <w:trPr>
          <w:cantSplit/>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14:paraId="565E4547" w14:textId="77777777" w:rsidR="00061A5A" w:rsidRPr="00E565DE" w:rsidRDefault="00061A5A" w:rsidP="00C80083">
            <w:pPr>
              <w:pStyle w:val="Tabletext"/>
              <w:rPr>
                <w:sz w:val="20"/>
                <w:lang w:val="en-GB" w:eastAsia="ru-RU"/>
              </w:rPr>
            </w:pPr>
            <w:r w:rsidRPr="00E565DE">
              <w:rPr>
                <w:sz w:val="20"/>
                <w:lang w:val="en-GB" w:eastAsia="ru-RU"/>
              </w:rPr>
              <w:t xml:space="preserve">Minimum </w:t>
            </w:r>
            <w:r w:rsidRPr="00E565DE">
              <w:rPr>
                <w:i/>
                <w:iCs/>
                <w:sz w:val="20"/>
                <w:lang w:val="en-GB" w:eastAsia="de-DE"/>
              </w:rPr>
              <w:t>C</w:t>
            </w:r>
            <w:r w:rsidRPr="00E565DE">
              <w:rPr>
                <w:sz w:val="20"/>
                <w:lang w:val="en-GB" w:eastAsia="de-DE"/>
              </w:rPr>
              <w:t>/</w:t>
            </w:r>
            <w:r w:rsidRPr="00E565DE">
              <w:rPr>
                <w:i/>
                <w:iCs/>
                <w:sz w:val="20"/>
                <w:lang w:val="en-GB" w:eastAsia="de-DE"/>
              </w:rPr>
              <w:t>N</w:t>
            </w:r>
            <w:r w:rsidRPr="00E565DE">
              <w:rPr>
                <w:sz w:val="20"/>
                <w:lang w:val="en-GB" w:eastAsia="ru-RU"/>
              </w:rPr>
              <w:t xml:space="preserve"> </w:t>
            </w:r>
          </w:p>
        </w:tc>
        <w:tc>
          <w:tcPr>
            <w:tcW w:w="1201"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14:paraId="79948DF4" w14:textId="77777777" w:rsidR="00061A5A" w:rsidRPr="00E565DE" w:rsidRDefault="00061A5A" w:rsidP="00C80083">
            <w:pPr>
              <w:pStyle w:val="Tabletext"/>
              <w:jc w:val="center"/>
              <w:rPr>
                <w:i/>
                <w:iCs/>
                <w:color w:val="000000"/>
                <w:sz w:val="20"/>
                <w:vertAlign w:val="subscript"/>
                <w:lang w:val="en-GB" w:eastAsia="ru-RU"/>
              </w:rPr>
            </w:pPr>
            <w:r w:rsidRPr="00E565DE">
              <w:rPr>
                <w:color w:val="000000"/>
                <w:sz w:val="20"/>
                <w:lang w:val="en-GB" w:eastAsia="ru-RU"/>
              </w:rPr>
              <w:t>(</w:t>
            </w:r>
            <w:r w:rsidRPr="00E565DE">
              <w:rPr>
                <w:i/>
                <w:iCs/>
                <w:sz w:val="20"/>
                <w:lang w:val="en-GB" w:eastAsia="de-DE"/>
              </w:rPr>
              <w:t>C</w:t>
            </w:r>
            <w:r w:rsidRPr="00E565DE">
              <w:rPr>
                <w:sz w:val="20"/>
                <w:lang w:val="en-GB" w:eastAsia="de-DE"/>
              </w:rPr>
              <w:t>/</w:t>
            </w:r>
            <w:r w:rsidRPr="00E565DE">
              <w:rPr>
                <w:i/>
                <w:iCs/>
                <w:sz w:val="20"/>
                <w:lang w:val="en-GB" w:eastAsia="de-DE"/>
              </w:rPr>
              <w:t>N</w:t>
            </w:r>
            <w:r w:rsidRPr="00E565DE">
              <w:rPr>
                <w:color w:val="000000"/>
                <w:sz w:val="20"/>
                <w:lang w:val="en-GB" w:eastAsia="ru-RU"/>
              </w:rPr>
              <w:t>)</w:t>
            </w:r>
            <w:r w:rsidRPr="00E565DE">
              <w:rPr>
                <w:i/>
                <w:iCs/>
                <w:color w:val="000000"/>
                <w:sz w:val="20"/>
                <w:vertAlign w:val="subscript"/>
                <w:lang w:val="en-GB" w:eastAsia="ru-RU"/>
              </w:rPr>
              <w:t>min</w:t>
            </w:r>
          </w:p>
          <w:p w14:paraId="5316CFB0"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t>(dB)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2D2A6B21"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4F5CA2CF" w14:textId="77777777" w:rsidR="00061A5A" w:rsidRPr="00E565DE" w:rsidRDefault="00061A5A" w:rsidP="00C80083">
            <w:pPr>
              <w:pStyle w:val="Tabletext"/>
              <w:jc w:val="center"/>
              <w:rPr>
                <w:color w:val="000000"/>
                <w:sz w:val="20"/>
                <w:lang w:val="en-GB"/>
              </w:rPr>
            </w:pPr>
            <w:r w:rsidRPr="00E565DE">
              <w:rPr>
                <w:color w:val="000000"/>
                <w:sz w:val="20"/>
                <w:lang w:val="en-GB"/>
              </w:rPr>
              <w:t>6.40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FDEC687" w14:textId="77777777" w:rsidR="00061A5A" w:rsidRPr="00E565DE" w:rsidRDefault="00061A5A" w:rsidP="00C80083">
            <w:pPr>
              <w:pStyle w:val="Tabletext"/>
              <w:jc w:val="center"/>
              <w:rPr>
                <w:color w:val="000000"/>
                <w:sz w:val="20"/>
                <w:lang w:val="en-GB"/>
              </w:rPr>
            </w:pPr>
            <w:r w:rsidRPr="00E565DE">
              <w:rPr>
                <w:color w:val="000000"/>
                <w:sz w:val="20"/>
                <w:lang w:val="en-GB"/>
              </w:rPr>
              <w:t>12.50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072EF07" w14:textId="77777777" w:rsidR="00061A5A" w:rsidRPr="00E565DE" w:rsidRDefault="00061A5A" w:rsidP="00C80083">
            <w:pPr>
              <w:pStyle w:val="Tabletext"/>
              <w:jc w:val="center"/>
              <w:rPr>
                <w:color w:val="000000"/>
                <w:sz w:val="20"/>
                <w:lang w:val="en-GB"/>
              </w:rPr>
            </w:pPr>
            <w:r w:rsidRPr="00E565DE">
              <w:rPr>
                <w:color w:val="000000"/>
                <w:sz w:val="20"/>
                <w:lang w:val="en-GB"/>
              </w:rPr>
              <w:t>12.50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448AC0C" w14:textId="77777777" w:rsidR="00061A5A" w:rsidRPr="00E565DE" w:rsidRDefault="00061A5A" w:rsidP="00C80083">
            <w:pPr>
              <w:pStyle w:val="Tabletext"/>
              <w:jc w:val="center"/>
              <w:rPr>
                <w:color w:val="000000"/>
                <w:sz w:val="20"/>
                <w:lang w:val="en-GB"/>
              </w:rPr>
            </w:pPr>
            <w:r w:rsidRPr="00E565DE">
              <w:rPr>
                <w:color w:val="000000"/>
                <w:sz w:val="20"/>
                <w:lang w:val="en-GB"/>
              </w:rPr>
              <w:t>12.50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2FD0D4C" w14:textId="77777777" w:rsidR="00061A5A" w:rsidRPr="00E565DE" w:rsidRDefault="00061A5A" w:rsidP="00C80083">
            <w:pPr>
              <w:pStyle w:val="Tabletext"/>
              <w:jc w:val="center"/>
              <w:rPr>
                <w:color w:val="000000"/>
                <w:sz w:val="20"/>
                <w:lang w:val="en-GB"/>
              </w:rPr>
            </w:pPr>
            <w:r w:rsidRPr="00E565DE">
              <w:rPr>
                <w:color w:val="000000"/>
                <w:sz w:val="20"/>
                <w:lang w:val="en-GB"/>
              </w:rPr>
              <w:t>12.50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0F3D449" w14:textId="77777777" w:rsidR="00061A5A" w:rsidRPr="00E565DE" w:rsidRDefault="00061A5A" w:rsidP="00C80083">
            <w:pPr>
              <w:pStyle w:val="Tabletext"/>
              <w:jc w:val="center"/>
              <w:rPr>
                <w:color w:val="000000"/>
                <w:sz w:val="20"/>
                <w:lang w:val="en-GB"/>
              </w:rPr>
            </w:pPr>
            <w:r w:rsidRPr="00E565DE">
              <w:rPr>
                <w:color w:val="000000"/>
                <w:sz w:val="20"/>
                <w:lang w:val="en-GB"/>
              </w:rPr>
              <w:t>10.40</w:t>
            </w:r>
          </w:p>
        </w:tc>
      </w:tr>
      <w:tr w:rsidR="00061A5A" w:rsidRPr="00E565DE" w14:paraId="7DABD181" w14:textId="77777777" w:rsidTr="00C80083">
        <w:trPr>
          <w:cantSplit/>
          <w:jc w:val="center"/>
        </w:trPr>
        <w:tc>
          <w:tcPr>
            <w:tcW w:w="2127" w:type="dxa"/>
            <w:vMerge/>
            <w:tcBorders>
              <w:left w:val="single" w:sz="4" w:space="0" w:color="auto"/>
              <w:right w:val="nil"/>
            </w:tcBorders>
            <w:shd w:val="clear" w:color="auto" w:fill="auto"/>
            <w:noWrap/>
            <w:tcMar>
              <w:left w:w="57" w:type="dxa"/>
              <w:right w:w="57" w:type="dxa"/>
            </w:tcMar>
            <w:hideMark/>
          </w:tcPr>
          <w:p w14:paraId="73B45606" w14:textId="77777777" w:rsidR="00061A5A" w:rsidRPr="00E565DE" w:rsidRDefault="00061A5A" w:rsidP="00C80083">
            <w:pPr>
              <w:pStyle w:val="Tabletext"/>
              <w:rPr>
                <w:sz w:val="20"/>
                <w:lang w:val="en-GB" w:eastAsia="ru-RU"/>
              </w:rPr>
            </w:pPr>
          </w:p>
        </w:tc>
        <w:tc>
          <w:tcPr>
            <w:tcW w:w="1201" w:type="dxa"/>
            <w:vMerge/>
            <w:tcBorders>
              <w:left w:val="single" w:sz="4" w:space="0" w:color="auto"/>
              <w:right w:val="single" w:sz="4" w:space="0" w:color="auto"/>
            </w:tcBorders>
            <w:shd w:val="clear" w:color="auto" w:fill="auto"/>
            <w:noWrap/>
            <w:tcMar>
              <w:left w:w="57" w:type="dxa"/>
              <w:right w:w="57" w:type="dxa"/>
            </w:tcMar>
            <w:hideMark/>
          </w:tcPr>
          <w:p w14:paraId="68550775" w14:textId="77777777" w:rsidR="00061A5A" w:rsidRPr="00E565DE" w:rsidRDefault="00061A5A" w:rsidP="00C80083">
            <w:pPr>
              <w:pStyle w:val="Tabletext"/>
              <w:jc w:val="center"/>
              <w:rPr>
                <w:color w:val="000000"/>
                <w:sz w:val="20"/>
                <w:lang w:val="en-GB"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210C0745"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 </w:t>
            </w:r>
            <w:r w:rsidRPr="00E565DE">
              <w:rPr>
                <w:color w:val="000000"/>
                <w:sz w:val="20"/>
                <w:lang w:val="en-GB" w:eastAsia="ru-RU"/>
              </w:rPr>
              <w:t>= 2/3</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657FADE4" w14:textId="77777777" w:rsidR="00061A5A" w:rsidRPr="00E565DE" w:rsidRDefault="00061A5A" w:rsidP="00C80083">
            <w:pPr>
              <w:pStyle w:val="Tabletext"/>
              <w:jc w:val="center"/>
              <w:rPr>
                <w:color w:val="000000"/>
                <w:sz w:val="20"/>
                <w:lang w:val="en-GB"/>
              </w:rPr>
            </w:pPr>
            <w:r w:rsidRPr="00E565DE">
              <w:rPr>
                <w:color w:val="000000"/>
                <w:sz w:val="20"/>
                <w:lang w:val="en-GB"/>
              </w:rPr>
              <w:t>9.10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E3EFD22" w14:textId="77777777" w:rsidR="00061A5A" w:rsidRPr="00E565DE" w:rsidRDefault="00061A5A" w:rsidP="00C80083">
            <w:pPr>
              <w:pStyle w:val="Tabletext"/>
              <w:jc w:val="center"/>
              <w:rPr>
                <w:color w:val="000000"/>
                <w:sz w:val="20"/>
                <w:lang w:val="en-GB"/>
              </w:rPr>
            </w:pPr>
            <w:r w:rsidRPr="00E565DE">
              <w:rPr>
                <w:color w:val="000000"/>
                <w:sz w:val="20"/>
                <w:lang w:val="en-GB"/>
              </w:rPr>
              <w:t>14.90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182047B" w14:textId="77777777" w:rsidR="00061A5A" w:rsidRPr="00E565DE" w:rsidRDefault="00061A5A" w:rsidP="00C80083">
            <w:pPr>
              <w:pStyle w:val="Tabletext"/>
              <w:jc w:val="center"/>
              <w:rPr>
                <w:color w:val="000000"/>
                <w:sz w:val="20"/>
                <w:lang w:val="en-GB"/>
              </w:rPr>
            </w:pPr>
            <w:r w:rsidRPr="00E565DE">
              <w:rPr>
                <w:color w:val="000000"/>
                <w:sz w:val="20"/>
                <w:lang w:val="en-GB"/>
              </w:rPr>
              <w:t>14.90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3F2915C" w14:textId="77777777" w:rsidR="00061A5A" w:rsidRPr="00E565DE" w:rsidRDefault="00061A5A" w:rsidP="00C80083">
            <w:pPr>
              <w:pStyle w:val="Tabletext"/>
              <w:jc w:val="center"/>
              <w:rPr>
                <w:color w:val="000000"/>
                <w:sz w:val="20"/>
                <w:lang w:val="en-GB"/>
              </w:rPr>
            </w:pPr>
            <w:r w:rsidRPr="00E565DE">
              <w:rPr>
                <w:color w:val="000000"/>
                <w:sz w:val="20"/>
                <w:lang w:val="en-GB"/>
              </w:rPr>
              <w:t>14.90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BBF7CD8" w14:textId="77777777" w:rsidR="00061A5A" w:rsidRPr="00E565DE" w:rsidRDefault="00061A5A" w:rsidP="00C80083">
            <w:pPr>
              <w:pStyle w:val="Tabletext"/>
              <w:jc w:val="center"/>
              <w:rPr>
                <w:color w:val="000000"/>
                <w:sz w:val="20"/>
                <w:lang w:val="en-GB"/>
              </w:rPr>
            </w:pPr>
            <w:r w:rsidRPr="00E565DE">
              <w:rPr>
                <w:color w:val="000000"/>
                <w:sz w:val="20"/>
                <w:lang w:val="en-GB"/>
              </w:rPr>
              <w:t>14.90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C254A9A" w14:textId="77777777" w:rsidR="00061A5A" w:rsidRPr="00E565DE" w:rsidRDefault="00061A5A" w:rsidP="00C80083">
            <w:pPr>
              <w:pStyle w:val="Tabletext"/>
              <w:jc w:val="center"/>
              <w:rPr>
                <w:color w:val="000000"/>
                <w:sz w:val="20"/>
                <w:lang w:val="en-GB"/>
              </w:rPr>
            </w:pPr>
            <w:r w:rsidRPr="00E565DE">
              <w:rPr>
                <w:color w:val="000000"/>
                <w:sz w:val="20"/>
                <w:lang w:val="en-GB"/>
              </w:rPr>
              <w:t>13.20</w:t>
            </w:r>
          </w:p>
        </w:tc>
      </w:tr>
      <w:tr w:rsidR="00061A5A" w:rsidRPr="00E565DE" w14:paraId="730F771F" w14:textId="77777777" w:rsidTr="00C80083">
        <w:trPr>
          <w:cantSplit/>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14:paraId="439140B8" w14:textId="77777777" w:rsidR="00061A5A" w:rsidRPr="00E565DE" w:rsidRDefault="00061A5A" w:rsidP="00C80083">
            <w:pPr>
              <w:pStyle w:val="Tabletext"/>
              <w:rPr>
                <w:sz w:val="20"/>
                <w:lang w:val="en-GB" w:eastAsia="ru-RU"/>
              </w:rPr>
            </w:pPr>
          </w:p>
        </w:tc>
        <w:tc>
          <w:tcPr>
            <w:tcW w:w="1201"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366C9A40" w14:textId="77777777" w:rsidR="00061A5A" w:rsidRPr="00E565DE" w:rsidRDefault="00061A5A" w:rsidP="00C80083">
            <w:pPr>
              <w:pStyle w:val="Tabletext"/>
              <w:jc w:val="center"/>
              <w:rPr>
                <w:color w:val="000000"/>
                <w:sz w:val="20"/>
                <w:lang w:val="en-GB"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7F66670F"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168C942D" w14:textId="77777777" w:rsidR="00061A5A" w:rsidRPr="00E565DE" w:rsidRDefault="00061A5A" w:rsidP="00C80083">
            <w:pPr>
              <w:pStyle w:val="Tabletext"/>
              <w:jc w:val="center"/>
              <w:rPr>
                <w:color w:val="000000"/>
                <w:sz w:val="20"/>
                <w:lang w:val="en-GB"/>
              </w:rPr>
            </w:pPr>
            <w:r w:rsidRPr="00E565DE">
              <w:rPr>
                <w:color w:val="000000"/>
                <w:sz w:val="20"/>
                <w:lang w:val="en-GB"/>
              </w:rPr>
              <w:t>10.20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A1D4137" w14:textId="77777777" w:rsidR="00061A5A" w:rsidRPr="00E565DE" w:rsidRDefault="00061A5A" w:rsidP="00C80083">
            <w:pPr>
              <w:pStyle w:val="Tabletext"/>
              <w:jc w:val="center"/>
              <w:rPr>
                <w:color w:val="000000"/>
                <w:sz w:val="20"/>
                <w:lang w:val="en-GB"/>
              </w:rPr>
            </w:pPr>
            <w:r w:rsidRPr="00E565DE">
              <w:rPr>
                <w:color w:val="000000"/>
                <w:sz w:val="20"/>
                <w:lang w:val="en-GB"/>
              </w:rPr>
              <w:t>17.00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F5B9DAB" w14:textId="77777777" w:rsidR="00061A5A" w:rsidRPr="00E565DE" w:rsidRDefault="00061A5A" w:rsidP="00C80083">
            <w:pPr>
              <w:pStyle w:val="Tabletext"/>
              <w:jc w:val="center"/>
              <w:rPr>
                <w:color w:val="000000"/>
                <w:sz w:val="20"/>
                <w:lang w:val="en-GB"/>
              </w:rPr>
            </w:pPr>
            <w:r w:rsidRPr="00E565DE">
              <w:rPr>
                <w:color w:val="000000"/>
                <w:sz w:val="20"/>
                <w:lang w:val="en-GB"/>
              </w:rPr>
              <w:t>17.00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8BC75EC" w14:textId="77777777" w:rsidR="00061A5A" w:rsidRPr="00E565DE" w:rsidRDefault="00061A5A" w:rsidP="00C80083">
            <w:pPr>
              <w:pStyle w:val="Tabletext"/>
              <w:jc w:val="center"/>
              <w:rPr>
                <w:color w:val="000000"/>
                <w:sz w:val="20"/>
                <w:lang w:val="en-GB"/>
              </w:rPr>
            </w:pPr>
            <w:r w:rsidRPr="00E565DE">
              <w:rPr>
                <w:color w:val="000000"/>
                <w:sz w:val="20"/>
                <w:lang w:val="en-GB"/>
              </w:rPr>
              <w:t>17.00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104BF8B" w14:textId="77777777" w:rsidR="00061A5A" w:rsidRPr="00E565DE" w:rsidRDefault="00061A5A" w:rsidP="00C80083">
            <w:pPr>
              <w:pStyle w:val="Tabletext"/>
              <w:jc w:val="center"/>
              <w:rPr>
                <w:color w:val="000000"/>
                <w:sz w:val="20"/>
                <w:lang w:val="en-GB"/>
              </w:rPr>
            </w:pPr>
            <w:r w:rsidRPr="00E565DE">
              <w:rPr>
                <w:color w:val="000000"/>
                <w:sz w:val="20"/>
                <w:lang w:val="en-GB"/>
              </w:rPr>
              <w:t>17.00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E35050D" w14:textId="77777777" w:rsidR="00061A5A" w:rsidRPr="00E565DE" w:rsidRDefault="00061A5A" w:rsidP="00C80083">
            <w:pPr>
              <w:pStyle w:val="Tabletext"/>
              <w:jc w:val="center"/>
              <w:rPr>
                <w:color w:val="000000"/>
                <w:sz w:val="20"/>
                <w:lang w:val="en-GB"/>
              </w:rPr>
            </w:pPr>
            <w:r w:rsidRPr="00E565DE">
              <w:rPr>
                <w:color w:val="000000"/>
                <w:sz w:val="20"/>
                <w:lang w:val="en-GB"/>
              </w:rPr>
              <w:t>15.60</w:t>
            </w:r>
          </w:p>
        </w:tc>
      </w:tr>
      <w:tr w:rsidR="00061A5A" w:rsidRPr="00E565DE" w14:paraId="7920237C" w14:textId="77777777" w:rsidTr="00C80083">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3359D154" w14:textId="77777777" w:rsidR="00061A5A" w:rsidRPr="00E565DE" w:rsidRDefault="00061A5A" w:rsidP="00C80083">
            <w:pPr>
              <w:pStyle w:val="Tabletext"/>
              <w:rPr>
                <w:sz w:val="20"/>
                <w:lang w:val="en-GB" w:eastAsia="ru-RU"/>
              </w:rPr>
            </w:pPr>
            <w:r w:rsidRPr="00E565DE">
              <w:rPr>
                <w:sz w:val="20"/>
                <w:lang w:val="en-GB" w:eastAsia="ru-RU"/>
              </w:rPr>
              <w:t>Implementation loss</w:t>
            </w:r>
          </w:p>
        </w:tc>
        <w:tc>
          <w:tcPr>
            <w:tcW w:w="1201" w:type="dxa"/>
            <w:tcBorders>
              <w:top w:val="nil"/>
              <w:left w:val="nil"/>
              <w:bottom w:val="nil"/>
              <w:right w:val="single" w:sz="4" w:space="0" w:color="auto"/>
            </w:tcBorders>
            <w:shd w:val="clear" w:color="auto" w:fill="auto"/>
            <w:noWrap/>
            <w:tcMar>
              <w:left w:w="57" w:type="dxa"/>
              <w:right w:w="57" w:type="dxa"/>
            </w:tcMar>
            <w:hideMark/>
          </w:tcPr>
          <w:p w14:paraId="17C0611B"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i</w:t>
            </w:r>
            <w:r w:rsidRPr="00E565DE">
              <w:rPr>
                <w:color w:val="000000"/>
                <w:sz w:val="20"/>
                <w:lang w:val="en-GB" w:eastAsia="ru-RU"/>
              </w:rPr>
              <w:t xml:space="preserve"> (dB)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4A59F744" w14:textId="77777777" w:rsidR="00061A5A" w:rsidRPr="00E565DE" w:rsidRDefault="00061A5A" w:rsidP="00C80083">
            <w:pPr>
              <w:pStyle w:val="Tabletext"/>
              <w:jc w:val="center"/>
              <w:rPr>
                <w:color w:val="000000"/>
                <w:sz w:val="20"/>
                <w:lang w:val="en-GB"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786FB6DA"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0C6D083"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63A3398"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51DA0763"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45A5182"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7F5BB53"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r>
      <w:tr w:rsidR="00061A5A" w:rsidRPr="00E565DE" w14:paraId="2F8FE20D"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60FE3F0F" w14:textId="77777777" w:rsidR="00061A5A" w:rsidRPr="00E565DE" w:rsidRDefault="00061A5A" w:rsidP="00C80083">
            <w:pPr>
              <w:pStyle w:val="Tabletext"/>
              <w:rPr>
                <w:sz w:val="20"/>
                <w:lang w:val="en-GB" w:eastAsia="ru-RU"/>
              </w:rPr>
            </w:pPr>
            <w:r w:rsidRPr="00E565DE">
              <w:rPr>
                <w:sz w:val="20"/>
                <w:lang w:val="en-GB" w:eastAsia="ru-RU"/>
              </w:rPr>
              <w:t>Minimum receiver input power level</w:t>
            </w:r>
          </w:p>
        </w:tc>
        <w:tc>
          <w:tcPr>
            <w:tcW w:w="1201" w:type="dxa"/>
            <w:vMerge w:val="restart"/>
            <w:tcBorders>
              <w:top w:val="single" w:sz="4" w:space="0" w:color="auto"/>
              <w:left w:val="nil"/>
              <w:right w:val="single" w:sz="4" w:space="0" w:color="auto"/>
            </w:tcBorders>
            <w:shd w:val="clear" w:color="auto" w:fill="auto"/>
            <w:noWrap/>
            <w:tcMar>
              <w:left w:w="57" w:type="dxa"/>
              <w:right w:w="57" w:type="dxa"/>
            </w:tcMar>
            <w:hideMark/>
          </w:tcPr>
          <w:p w14:paraId="14C61BC3"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P</w:t>
            </w:r>
            <w:r w:rsidRPr="00E565DE">
              <w:rPr>
                <w:i/>
                <w:iCs/>
                <w:color w:val="000000"/>
                <w:sz w:val="20"/>
                <w:vertAlign w:val="subscript"/>
                <w:lang w:val="en-GB" w:eastAsia="ru-RU"/>
              </w:rPr>
              <w:t>s,min</w:t>
            </w:r>
            <w:r w:rsidRPr="00E565DE">
              <w:rPr>
                <w:color w:val="000000"/>
                <w:sz w:val="20"/>
                <w:lang w:val="en-GB" w:eastAsia="ru-RU"/>
              </w:rPr>
              <w:t xml:space="preserve"> (dBW)</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0F23BE3E"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6945FF0D" w14:textId="77777777" w:rsidR="00061A5A" w:rsidRPr="00E565DE" w:rsidRDefault="00061A5A" w:rsidP="00C80083">
            <w:pPr>
              <w:pStyle w:val="Tabletext"/>
              <w:jc w:val="center"/>
              <w:rPr>
                <w:color w:val="000000"/>
                <w:sz w:val="20"/>
                <w:lang w:val="en-GB"/>
              </w:rPr>
            </w:pPr>
            <w:r w:rsidRPr="00E565DE">
              <w:rPr>
                <w:color w:val="000000"/>
                <w:sz w:val="20"/>
                <w:lang w:val="en-GB"/>
              </w:rPr>
              <w:t>−134.57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D568E35" w14:textId="77777777" w:rsidR="00061A5A" w:rsidRPr="00E565DE" w:rsidRDefault="00061A5A" w:rsidP="00C80083">
            <w:pPr>
              <w:pStyle w:val="Tabletext"/>
              <w:jc w:val="center"/>
              <w:rPr>
                <w:color w:val="000000"/>
                <w:sz w:val="20"/>
                <w:lang w:val="en-GB"/>
              </w:rPr>
            </w:pPr>
            <w:r w:rsidRPr="00E565DE">
              <w:rPr>
                <w:color w:val="000000"/>
                <w:sz w:val="20"/>
                <w:lang w:val="en-GB"/>
              </w:rPr>
              <w:t>−128.47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C9A6417" w14:textId="77777777" w:rsidR="00061A5A" w:rsidRPr="00E565DE" w:rsidRDefault="00061A5A" w:rsidP="00C80083">
            <w:pPr>
              <w:pStyle w:val="Tabletext"/>
              <w:jc w:val="center"/>
              <w:rPr>
                <w:color w:val="000000"/>
                <w:sz w:val="20"/>
                <w:lang w:val="en-GB"/>
              </w:rPr>
            </w:pPr>
            <w:r w:rsidRPr="00E565DE">
              <w:rPr>
                <w:color w:val="000000"/>
                <w:sz w:val="20"/>
                <w:lang w:val="en-GB"/>
              </w:rPr>
              <w:t>−128.47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9FEA239" w14:textId="77777777" w:rsidR="00061A5A" w:rsidRPr="00E565DE" w:rsidRDefault="00061A5A" w:rsidP="00C80083">
            <w:pPr>
              <w:pStyle w:val="Tabletext"/>
              <w:jc w:val="center"/>
              <w:rPr>
                <w:color w:val="000000"/>
                <w:sz w:val="20"/>
                <w:lang w:val="en-GB"/>
              </w:rPr>
            </w:pPr>
            <w:r w:rsidRPr="00E565DE">
              <w:rPr>
                <w:color w:val="000000"/>
                <w:sz w:val="20"/>
                <w:lang w:val="en-GB"/>
              </w:rPr>
              <w:t>−128.47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8A20C59" w14:textId="77777777" w:rsidR="00061A5A" w:rsidRPr="00E565DE" w:rsidRDefault="00061A5A" w:rsidP="00C80083">
            <w:pPr>
              <w:pStyle w:val="Tabletext"/>
              <w:jc w:val="center"/>
              <w:rPr>
                <w:color w:val="000000"/>
                <w:sz w:val="20"/>
                <w:lang w:val="en-GB"/>
              </w:rPr>
            </w:pPr>
            <w:r w:rsidRPr="00E565DE">
              <w:rPr>
                <w:color w:val="000000"/>
                <w:sz w:val="20"/>
                <w:lang w:val="en-GB"/>
              </w:rPr>
              <w:t>−128.47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BC0692E" w14:textId="77777777" w:rsidR="00061A5A" w:rsidRPr="00E565DE" w:rsidRDefault="00061A5A" w:rsidP="00C80083">
            <w:pPr>
              <w:pStyle w:val="Tabletext"/>
              <w:jc w:val="center"/>
              <w:rPr>
                <w:color w:val="000000"/>
                <w:sz w:val="20"/>
                <w:lang w:val="en-GB"/>
              </w:rPr>
            </w:pPr>
            <w:r w:rsidRPr="00E565DE">
              <w:rPr>
                <w:color w:val="000000"/>
                <w:sz w:val="20"/>
                <w:lang w:val="en-GB"/>
              </w:rPr>
              <w:t>−130.57</w:t>
            </w:r>
          </w:p>
        </w:tc>
      </w:tr>
      <w:tr w:rsidR="00061A5A" w:rsidRPr="00E565DE" w14:paraId="4A5B828C"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3DDFEC7B" w14:textId="77777777" w:rsidR="00061A5A" w:rsidRPr="00E565DE" w:rsidRDefault="00061A5A" w:rsidP="00C80083">
            <w:pPr>
              <w:pStyle w:val="Tabletext"/>
              <w:rPr>
                <w:sz w:val="20"/>
                <w:lang w:val="en-GB" w:eastAsia="ru-RU"/>
              </w:rPr>
            </w:pPr>
          </w:p>
        </w:tc>
        <w:tc>
          <w:tcPr>
            <w:tcW w:w="1201" w:type="dxa"/>
            <w:vMerge/>
            <w:tcBorders>
              <w:left w:val="nil"/>
              <w:right w:val="single" w:sz="4" w:space="0" w:color="auto"/>
            </w:tcBorders>
            <w:shd w:val="clear" w:color="auto" w:fill="auto"/>
            <w:noWrap/>
            <w:tcMar>
              <w:left w:w="57" w:type="dxa"/>
              <w:right w:w="57" w:type="dxa"/>
            </w:tcMar>
            <w:hideMark/>
          </w:tcPr>
          <w:p w14:paraId="528009C4" w14:textId="77777777" w:rsidR="00061A5A" w:rsidRPr="00E565DE" w:rsidRDefault="00061A5A" w:rsidP="00C80083">
            <w:pPr>
              <w:pStyle w:val="Tabletext"/>
              <w:jc w:val="center"/>
              <w:rPr>
                <w:color w:val="000000"/>
                <w:sz w:val="20"/>
                <w:lang w:val="en-GB"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1503914D"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44E9FC6E" w14:textId="77777777" w:rsidR="00061A5A" w:rsidRPr="00E565DE" w:rsidRDefault="00061A5A" w:rsidP="00C80083">
            <w:pPr>
              <w:pStyle w:val="Tabletext"/>
              <w:jc w:val="center"/>
              <w:rPr>
                <w:color w:val="000000"/>
                <w:sz w:val="20"/>
                <w:lang w:val="en-GB"/>
              </w:rPr>
            </w:pPr>
            <w:r w:rsidRPr="00E565DE">
              <w:rPr>
                <w:color w:val="000000"/>
                <w:sz w:val="20"/>
                <w:lang w:val="en-GB"/>
              </w:rPr>
              <w:t>−131.87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5F85F069" w14:textId="77777777" w:rsidR="00061A5A" w:rsidRPr="00E565DE" w:rsidRDefault="00061A5A" w:rsidP="00C80083">
            <w:pPr>
              <w:pStyle w:val="Tabletext"/>
              <w:jc w:val="center"/>
              <w:rPr>
                <w:color w:val="000000"/>
                <w:sz w:val="20"/>
                <w:lang w:val="en-GB"/>
              </w:rPr>
            </w:pPr>
            <w:r w:rsidRPr="00E565DE">
              <w:rPr>
                <w:color w:val="000000"/>
                <w:sz w:val="20"/>
                <w:lang w:val="en-GB"/>
              </w:rPr>
              <w:t>−126.07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064CDED" w14:textId="77777777" w:rsidR="00061A5A" w:rsidRPr="00E565DE" w:rsidRDefault="00061A5A" w:rsidP="00C80083">
            <w:pPr>
              <w:pStyle w:val="Tabletext"/>
              <w:jc w:val="center"/>
              <w:rPr>
                <w:color w:val="000000"/>
                <w:sz w:val="20"/>
                <w:lang w:val="en-GB"/>
              </w:rPr>
            </w:pPr>
            <w:r w:rsidRPr="00E565DE">
              <w:rPr>
                <w:color w:val="000000"/>
                <w:sz w:val="20"/>
                <w:lang w:val="en-GB"/>
              </w:rPr>
              <w:t>−126.07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63CD883" w14:textId="77777777" w:rsidR="00061A5A" w:rsidRPr="00E565DE" w:rsidRDefault="00061A5A" w:rsidP="00C80083">
            <w:pPr>
              <w:pStyle w:val="Tabletext"/>
              <w:jc w:val="center"/>
              <w:rPr>
                <w:color w:val="000000"/>
                <w:sz w:val="20"/>
                <w:lang w:val="en-GB"/>
              </w:rPr>
            </w:pPr>
            <w:r w:rsidRPr="00E565DE">
              <w:rPr>
                <w:color w:val="000000"/>
                <w:sz w:val="20"/>
                <w:lang w:val="en-GB"/>
              </w:rPr>
              <w:t>−126.07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74AE426" w14:textId="77777777" w:rsidR="00061A5A" w:rsidRPr="00E565DE" w:rsidRDefault="00061A5A" w:rsidP="00C80083">
            <w:pPr>
              <w:pStyle w:val="Tabletext"/>
              <w:jc w:val="center"/>
              <w:rPr>
                <w:color w:val="000000"/>
                <w:sz w:val="20"/>
                <w:lang w:val="en-GB"/>
              </w:rPr>
            </w:pPr>
            <w:r w:rsidRPr="00E565DE">
              <w:rPr>
                <w:color w:val="000000"/>
                <w:sz w:val="20"/>
                <w:lang w:val="en-GB"/>
              </w:rPr>
              <w:t>−126.07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5F1F2F04" w14:textId="77777777" w:rsidR="00061A5A" w:rsidRPr="00E565DE" w:rsidRDefault="00061A5A" w:rsidP="00C80083">
            <w:pPr>
              <w:pStyle w:val="Tabletext"/>
              <w:jc w:val="center"/>
              <w:rPr>
                <w:color w:val="000000"/>
                <w:sz w:val="20"/>
                <w:lang w:val="en-GB"/>
              </w:rPr>
            </w:pPr>
            <w:r w:rsidRPr="00E565DE">
              <w:rPr>
                <w:color w:val="000000"/>
                <w:sz w:val="20"/>
                <w:lang w:val="en-GB"/>
              </w:rPr>
              <w:t>−127.77</w:t>
            </w:r>
          </w:p>
        </w:tc>
      </w:tr>
      <w:tr w:rsidR="00061A5A" w:rsidRPr="00E565DE" w14:paraId="6E272E4A"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33AC0363" w14:textId="77777777" w:rsidR="00061A5A" w:rsidRPr="00E565DE" w:rsidRDefault="00061A5A" w:rsidP="00C80083">
            <w:pPr>
              <w:pStyle w:val="Tabletext"/>
              <w:rPr>
                <w:sz w:val="20"/>
                <w:lang w:val="en-GB" w:eastAsia="ru-RU"/>
              </w:rPr>
            </w:pPr>
          </w:p>
        </w:tc>
        <w:tc>
          <w:tcPr>
            <w:tcW w:w="1201" w:type="dxa"/>
            <w:vMerge/>
            <w:tcBorders>
              <w:left w:val="nil"/>
              <w:bottom w:val="single" w:sz="4" w:space="0" w:color="auto"/>
              <w:right w:val="single" w:sz="4" w:space="0" w:color="auto"/>
            </w:tcBorders>
            <w:shd w:val="clear" w:color="auto" w:fill="auto"/>
            <w:noWrap/>
            <w:tcMar>
              <w:left w:w="57" w:type="dxa"/>
              <w:right w:w="57" w:type="dxa"/>
            </w:tcMar>
            <w:hideMark/>
          </w:tcPr>
          <w:p w14:paraId="690AAE3A" w14:textId="77777777" w:rsidR="00061A5A" w:rsidRPr="00E565DE" w:rsidRDefault="00061A5A" w:rsidP="00C80083">
            <w:pPr>
              <w:pStyle w:val="Tabletext"/>
              <w:jc w:val="center"/>
              <w:rPr>
                <w:color w:val="000000"/>
                <w:sz w:val="20"/>
                <w:lang w:val="en-GB"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59CAC8ED"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538B0E7A" w14:textId="77777777" w:rsidR="00061A5A" w:rsidRPr="00E565DE" w:rsidRDefault="00061A5A" w:rsidP="00C80083">
            <w:pPr>
              <w:pStyle w:val="Tabletext"/>
              <w:jc w:val="center"/>
              <w:rPr>
                <w:color w:val="000000"/>
                <w:sz w:val="20"/>
                <w:lang w:val="en-GB"/>
              </w:rPr>
            </w:pPr>
            <w:r w:rsidRPr="00E565DE">
              <w:rPr>
                <w:color w:val="000000"/>
                <w:sz w:val="20"/>
                <w:lang w:val="en-GB"/>
              </w:rPr>
              <w:t>−130.77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8B74B1E" w14:textId="77777777" w:rsidR="00061A5A" w:rsidRPr="00E565DE" w:rsidRDefault="00061A5A" w:rsidP="00C80083">
            <w:pPr>
              <w:pStyle w:val="Tabletext"/>
              <w:jc w:val="center"/>
              <w:rPr>
                <w:color w:val="000000"/>
                <w:sz w:val="20"/>
                <w:lang w:val="en-GB"/>
              </w:rPr>
            </w:pPr>
            <w:r w:rsidRPr="00E565DE">
              <w:rPr>
                <w:color w:val="000000"/>
                <w:sz w:val="20"/>
                <w:lang w:val="en-GB"/>
              </w:rPr>
              <w:t>−123.97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AC98DD9" w14:textId="77777777" w:rsidR="00061A5A" w:rsidRPr="00E565DE" w:rsidRDefault="00061A5A" w:rsidP="00C80083">
            <w:pPr>
              <w:pStyle w:val="Tabletext"/>
              <w:jc w:val="center"/>
              <w:rPr>
                <w:color w:val="000000"/>
                <w:sz w:val="20"/>
                <w:lang w:val="en-GB"/>
              </w:rPr>
            </w:pPr>
            <w:r w:rsidRPr="00E565DE">
              <w:rPr>
                <w:color w:val="000000"/>
                <w:sz w:val="20"/>
                <w:lang w:val="en-GB"/>
              </w:rPr>
              <w:t>−123.97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1539067" w14:textId="77777777" w:rsidR="00061A5A" w:rsidRPr="00E565DE" w:rsidRDefault="00061A5A" w:rsidP="00C80083">
            <w:pPr>
              <w:pStyle w:val="Tabletext"/>
              <w:jc w:val="center"/>
              <w:rPr>
                <w:color w:val="000000"/>
                <w:sz w:val="20"/>
                <w:lang w:val="en-GB"/>
              </w:rPr>
            </w:pPr>
            <w:r w:rsidRPr="00E565DE">
              <w:rPr>
                <w:color w:val="000000"/>
                <w:sz w:val="20"/>
                <w:lang w:val="en-GB"/>
              </w:rPr>
              <w:t>−123.97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DD79FB3" w14:textId="77777777" w:rsidR="00061A5A" w:rsidRPr="00E565DE" w:rsidRDefault="00061A5A" w:rsidP="00C80083">
            <w:pPr>
              <w:pStyle w:val="Tabletext"/>
              <w:jc w:val="center"/>
              <w:rPr>
                <w:color w:val="000000"/>
                <w:sz w:val="20"/>
                <w:lang w:val="en-GB"/>
              </w:rPr>
            </w:pPr>
            <w:r w:rsidRPr="00E565DE">
              <w:rPr>
                <w:color w:val="000000"/>
                <w:sz w:val="20"/>
                <w:lang w:val="en-GB"/>
              </w:rPr>
              <w:t>−123.97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4167F88" w14:textId="77777777" w:rsidR="00061A5A" w:rsidRPr="00E565DE" w:rsidRDefault="00061A5A" w:rsidP="00C80083">
            <w:pPr>
              <w:pStyle w:val="Tabletext"/>
              <w:jc w:val="center"/>
              <w:rPr>
                <w:color w:val="000000"/>
                <w:sz w:val="20"/>
                <w:lang w:val="en-GB"/>
              </w:rPr>
            </w:pPr>
            <w:r w:rsidRPr="00E565DE">
              <w:rPr>
                <w:color w:val="000000"/>
                <w:sz w:val="20"/>
                <w:lang w:val="en-GB"/>
              </w:rPr>
              <w:t>−125.37</w:t>
            </w:r>
          </w:p>
        </w:tc>
      </w:tr>
      <w:tr w:rsidR="00061A5A" w:rsidRPr="00E565DE" w14:paraId="69B28BA2"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7027BB53" w14:textId="77777777" w:rsidR="00061A5A" w:rsidRPr="00E565DE" w:rsidRDefault="00061A5A" w:rsidP="00C80083">
            <w:pPr>
              <w:pStyle w:val="Tabletext"/>
              <w:rPr>
                <w:sz w:val="20"/>
                <w:lang w:val="en-GB" w:eastAsia="ru-RU"/>
              </w:rPr>
            </w:pPr>
            <w:r w:rsidRPr="00E565DE">
              <w:rPr>
                <w:sz w:val="20"/>
                <w:lang w:val="en-GB" w:eastAsia="ru-RU"/>
              </w:rPr>
              <w:t>Antenna gain</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14:paraId="3F4A5577"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G</w:t>
            </w:r>
            <w:r w:rsidRPr="00E565DE">
              <w:rPr>
                <w:i/>
                <w:iCs/>
                <w:color w:val="000000"/>
                <w:sz w:val="20"/>
                <w:vertAlign w:val="subscript"/>
                <w:lang w:val="en-GB" w:eastAsia="ru-RU"/>
              </w:rPr>
              <w:t>d</w:t>
            </w:r>
            <w:r w:rsidRPr="00E565DE">
              <w:rPr>
                <w:color w:val="000000"/>
                <w:sz w:val="20"/>
                <w:lang w:val="en-GB" w:eastAsia="ru-RU"/>
              </w:rPr>
              <w:t xml:space="preserve"> (dBd)</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21BD88E1" w14:textId="77777777" w:rsidR="00061A5A" w:rsidRPr="00E565DE" w:rsidRDefault="00061A5A" w:rsidP="00C80083">
            <w:pPr>
              <w:pStyle w:val="Tabletext"/>
              <w:jc w:val="center"/>
              <w:rPr>
                <w:color w:val="000000"/>
                <w:sz w:val="20"/>
                <w:lang w:val="en-GB"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7F38E09F"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40E3F81" w14:textId="77777777" w:rsidR="00061A5A" w:rsidRPr="00E565DE" w:rsidRDefault="00061A5A" w:rsidP="00C80083">
            <w:pPr>
              <w:pStyle w:val="Tabletext"/>
              <w:jc w:val="center"/>
              <w:rPr>
                <w:color w:val="000000"/>
                <w:sz w:val="20"/>
                <w:lang w:val="en-GB"/>
              </w:rPr>
            </w:pPr>
            <w:r w:rsidRPr="00E565DE">
              <w:rPr>
                <w:color w:val="000000"/>
                <w:sz w:val="20"/>
                <w:lang w:val="en-GB"/>
              </w:rPr>
              <w:t>−2.20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1A7088F" w14:textId="77777777" w:rsidR="00061A5A" w:rsidRPr="00E565DE" w:rsidRDefault="00061A5A" w:rsidP="00C80083">
            <w:pPr>
              <w:pStyle w:val="Tabletext"/>
              <w:jc w:val="center"/>
              <w:rPr>
                <w:color w:val="000000"/>
                <w:sz w:val="20"/>
                <w:lang w:val="en-GB"/>
              </w:rPr>
            </w:pPr>
            <w:r w:rsidRPr="00E565DE">
              <w:rPr>
                <w:color w:val="000000"/>
                <w:sz w:val="20"/>
                <w:lang w:val="en-GB"/>
              </w:rPr>
              <w:t>−22.76</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00047D7" w14:textId="77777777" w:rsidR="00061A5A" w:rsidRPr="00E565DE" w:rsidRDefault="00061A5A" w:rsidP="00C80083">
            <w:pPr>
              <w:pStyle w:val="Tabletext"/>
              <w:jc w:val="center"/>
              <w:rPr>
                <w:color w:val="000000"/>
                <w:sz w:val="20"/>
                <w:lang w:val="en-GB"/>
              </w:rPr>
            </w:pPr>
            <w:r w:rsidRPr="00E565DE">
              <w:rPr>
                <w:color w:val="000000"/>
                <w:sz w:val="20"/>
                <w:lang w:val="en-GB"/>
              </w:rPr>
              <w:t>−2.20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5D0E08B" w14:textId="77777777" w:rsidR="00061A5A" w:rsidRPr="00E565DE" w:rsidRDefault="00061A5A" w:rsidP="00C80083">
            <w:pPr>
              <w:pStyle w:val="Tabletext"/>
              <w:jc w:val="center"/>
              <w:rPr>
                <w:color w:val="000000"/>
                <w:sz w:val="20"/>
                <w:lang w:val="en-GB"/>
              </w:rPr>
            </w:pPr>
            <w:r w:rsidRPr="00E565DE">
              <w:rPr>
                <w:color w:val="000000"/>
                <w:sz w:val="20"/>
                <w:lang w:val="en-GB"/>
              </w:rPr>
              <w:t>−22.76</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942FB62" w14:textId="77777777" w:rsidR="00061A5A" w:rsidRPr="00E565DE" w:rsidRDefault="00061A5A" w:rsidP="00C80083">
            <w:pPr>
              <w:pStyle w:val="Tabletext"/>
              <w:jc w:val="center"/>
              <w:rPr>
                <w:color w:val="000000"/>
                <w:sz w:val="20"/>
                <w:lang w:val="en-GB"/>
              </w:rPr>
            </w:pPr>
            <w:r w:rsidRPr="00E565DE">
              <w:rPr>
                <w:color w:val="000000"/>
                <w:sz w:val="20"/>
                <w:lang w:val="en-GB"/>
              </w:rPr>
              <w:t>−2.20</w:t>
            </w:r>
          </w:p>
        </w:tc>
      </w:tr>
      <w:tr w:rsidR="00061A5A" w:rsidRPr="00E565DE" w14:paraId="1EA5E24D"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1A3A610" w14:textId="77777777" w:rsidR="00061A5A" w:rsidRPr="00E565DE" w:rsidRDefault="00061A5A" w:rsidP="00C80083">
            <w:pPr>
              <w:pStyle w:val="Tabletext"/>
              <w:rPr>
                <w:sz w:val="20"/>
                <w:lang w:val="en-GB" w:eastAsia="ru-RU"/>
              </w:rPr>
            </w:pPr>
            <w:r w:rsidRPr="00E565DE">
              <w:rPr>
                <w:sz w:val="20"/>
                <w:lang w:val="en-GB" w:eastAsia="ru-RU"/>
              </w:rPr>
              <w:t>Effective antenna aperture</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14:paraId="7E266FFA"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A</w:t>
            </w:r>
            <w:r w:rsidRPr="00E565DE">
              <w:rPr>
                <w:i/>
                <w:iCs/>
                <w:color w:val="000000"/>
                <w:sz w:val="20"/>
                <w:vertAlign w:val="subscript"/>
                <w:lang w:val="en-GB" w:eastAsia="ru-RU"/>
              </w:rPr>
              <w:t xml:space="preserve">a </w:t>
            </w:r>
            <w:r w:rsidRPr="00E565DE">
              <w:rPr>
                <w:color w:val="000000"/>
                <w:sz w:val="20"/>
                <w:lang w:val="en-GB" w:eastAsia="ru-RU"/>
              </w:rPr>
              <w:t>(dBm</w:t>
            </w:r>
            <w:r w:rsidRPr="00E565DE">
              <w:rPr>
                <w:color w:val="000000"/>
                <w:sz w:val="20"/>
                <w:vertAlign w:val="superscript"/>
                <w:lang w:val="en-GB" w:eastAsia="ru-RU"/>
              </w:rPr>
              <w:t>2</w:t>
            </w:r>
            <w:r w:rsidRPr="00E565DE">
              <w:rPr>
                <w:color w:val="000000"/>
                <w:sz w:val="20"/>
                <w:lang w:val="en-GB" w:eastAsia="ru-RU"/>
              </w:rPr>
              <w:t>)</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23A2C48E" w14:textId="77777777" w:rsidR="00061A5A" w:rsidRPr="00E565DE" w:rsidRDefault="00061A5A" w:rsidP="00C80083">
            <w:pPr>
              <w:pStyle w:val="Tabletext"/>
              <w:jc w:val="center"/>
              <w:rPr>
                <w:color w:val="000000"/>
                <w:sz w:val="20"/>
                <w:lang w:val="en-GB"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365B4ED5" w14:textId="77777777" w:rsidR="00061A5A" w:rsidRPr="00E565DE" w:rsidRDefault="00061A5A" w:rsidP="00C80083">
            <w:pPr>
              <w:pStyle w:val="Tabletext"/>
              <w:jc w:val="center"/>
              <w:rPr>
                <w:color w:val="000000"/>
                <w:sz w:val="20"/>
                <w:lang w:val="en-GB"/>
              </w:rPr>
            </w:pPr>
            <w:r w:rsidRPr="00E565DE">
              <w:rPr>
                <w:color w:val="000000"/>
                <w:sz w:val="20"/>
                <w:lang w:val="en-GB"/>
              </w:rPr>
              <w:t>4.44</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7EC13A6" w14:textId="77777777" w:rsidR="00061A5A" w:rsidRPr="00E565DE" w:rsidRDefault="00061A5A" w:rsidP="00C80083">
            <w:pPr>
              <w:pStyle w:val="Tabletext"/>
              <w:jc w:val="center"/>
              <w:rPr>
                <w:color w:val="000000"/>
                <w:sz w:val="20"/>
                <w:lang w:val="en-GB"/>
              </w:rPr>
            </w:pPr>
            <w:r w:rsidRPr="00E565DE">
              <w:rPr>
                <w:color w:val="000000"/>
                <w:sz w:val="20"/>
                <w:lang w:val="en-GB"/>
              </w:rPr>
              <w:t>2.24</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6BAB213" w14:textId="77777777" w:rsidR="00061A5A" w:rsidRPr="00E565DE" w:rsidRDefault="00061A5A" w:rsidP="00C80083">
            <w:pPr>
              <w:pStyle w:val="Tabletext"/>
              <w:jc w:val="center"/>
              <w:rPr>
                <w:color w:val="000000"/>
                <w:sz w:val="20"/>
                <w:lang w:val="en-GB"/>
              </w:rPr>
            </w:pPr>
            <w:r w:rsidRPr="00E565DE">
              <w:rPr>
                <w:color w:val="000000"/>
                <w:sz w:val="20"/>
                <w:lang w:val="en-GB"/>
              </w:rPr>
              <w:t>−18.32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34E7CE3" w14:textId="77777777" w:rsidR="00061A5A" w:rsidRPr="00E565DE" w:rsidRDefault="00061A5A" w:rsidP="00C80083">
            <w:pPr>
              <w:pStyle w:val="Tabletext"/>
              <w:jc w:val="center"/>
              <w:rPr>
                <w:color w:val="000000"/>
                <w:sz w:val="20"/>
                <w:lang w:val="en-GB"/>
              </w:rPr>
            </w:pPr>
            <w:r w:rsidRPr="00E565DE">
              <w:rPr>
                <w:color w:val="000000"/>
                <w:sz w:val="20"/>
                <w:lang w:val="en-GB"/>
              </w:rPr>
              <w:t>2.24</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519DF38" w14:textId="77777777" w:rsidR="00061A5A" w:rsidRPr="00E565DE" w:rsidRDefault="00061A5A" w:rsidP="00C80083">
            <w:pPr>
              <w:pStyle w:val="Tabletext"/>
              <w:jc w:val="center"/>
              <w:rPr>
                <w:color w:val="000000"/>
                <w:sz w:val="20"/>
                <w:lang w:val="en-GB"/>
              </w:rPr>
            </w:pPr>
            <w:r w:rsidRPr="00E565DE">
              <w:rPr>
                <w:color w:val="000000"/>
                <w:sz w:val="20"/>
                <w:lang w:val="en-GB"/>
              </w:rPr>
              <w:t>−18.32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C951727" w14:textId="77777777" w:rsidR="00061A5A" w:rsidRPr="00E565DE" w:rsidRDefault="00061A5A" w:rsidP="00C80083">
            <w:pPr>
              <w:pStyle w:val="Tabletext"/>
              <w:jc w:val="center"/>
              <w:rPr>
                <w:color w:val="000000"/>
                <w:sz w:val="20"/>
                <w:lang w:val="en-GB"/>
              </w:rPr>
            </w:pPr>
            <w:r w:rsidRPr="00E565DE">
              <w:rPr>
                <w:color w:val="000000"/>
                <w:sz w:val="20"/>
                <w:lang w:val="en-GB"/>
              </w:rPr>
              <w:t>2.24</w:t>
            </w:r>
          </w:p>
        </w:tc>
      </w:tr>
      <w:tr w:rsidR="00061A5A" w:rsidRPr="00E565DE" w14:paraId="6BF35927" w14:textId="77777777" w:rsidTr="00C80083">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5CE7611D" w14:textId="77777777" w:rsidR="00061A5A" w:rsidRPr="00E565DE" w:rsidRDefault="00061A5A" w:rsidP="00C80083">
            <w:pPr>
              <w:pStyle w:val="Tabletext"/>
              <w:rPr>
                <w:sz w:val="20"/>
                <w:lang w:val="en-GB" w:eastAsia="ru-RU"/>
              </w:rPr>
            </w:pPr>
            <w:r w:rsidRPr="00E565DE">
              <w:rPr>
                <w:sz w:val="20"/>
                <w:lang w:val="en-GB" w:eastAsia="ru-RU"/>
              </w:rPr>
              <w:t>Feeder-loss</w:t>
            </w:r>
          </w:p>
        </w:tc>
        <w:tc>
          <w:tcPr>
            <w:tcW w:w="1201" w:type="dxa"/>
            <w:tcBorders>
              <w:top w:val="nil"/>
              <w:left w:val="nil"/>
              <w:bottom w:val="nil"/>
              <w:right w:val="single" w:sz="4" w:space="0" w:color="auto"/>
            </w:tcBorders>
            <w:shd w:val="clear" w:color="auto" w:fill="auto"/>
            <w:noWrap/>
            <w:tcMar>
              <w:left w:w="57" w:type="dxa"/>
              <w:right w:w="57" w:type="dxa"/>
            </w:tcMar>
            <w:hideMark/>
          </w:tcPr>
          <w:p w14:paraId="338577C4"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f</w:t>
            </w:r>
            <w:r w:rsidRPr="00E565DE">
              <w:rPr>
                <w:color w:val="000000"/>
                <w:sz w:val="20"/>
                <w:lang w:val="en-GB" w:eastAsia="ru-RU"/>
              </w:rPr>
              <w:t xml:space="preserve"> (dB)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22507911" w14:textId="77777777" w:rsidR="00061A5A" w:rsidRPr="00E565DE" w:rsidRDefault="00061A5A" w:rsidP="00C80083">
            <w:pPr>
              <w:pStyle w:val="Tabletext"/>
              <w:jc w:val="center"/>
              <w:rPr>
                <w:color w:val="000000"/>
                <w:sz w:val="20"/>
                <w:lang w:val="en-GB"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04413302" w14:textId="77777777" w:rsidR="00061A5A" w:rsidRPr="00E565DE" w:rsidRDefault="00061A5A" w:rsidP="00C80083">
            <w:pPr>
              <w:pStyle w:val="Tabletext"/>
              <w:jc w:val="center"/>
              <w:rPr>
                <w:color w:val="000000"/>
                <w:sz w:val="20"/>
                <w:lang w:val="en-GB"/>
              </w:rPr>
            </w:pPr>
            <w:r w:rsidRPr="00E565DE">
              <w:rPr>
                <w:color w:val="000000"/>
                <w:sz w:val="20"/>
                <w:lang w:val="en-GB"/>
              </w:rPr>
              <w:t>1.10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544E7F2F"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2721566"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DABD667"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544CF9EB"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81C97AC" w14:textId="77777777" w:rsidR="00061A5A" w:rsidRPr="00E565DE" w:rsidRDefault="00061A5A" w:rsidP="00C80083">
            <w:pPr>
              <w:pStyle w:val="Tabletext"/>
              <w:jc w:val="center"/>
              <w:rPr>
                <w:color w:val="000000"/>
                <w:sz w:val="20"/>
                <w:lang w:val="en-GB"/>
              </w:rPr>
            </w:pPr>
            <w:r w:rsidRPr="00E565DE">
              <w:rPr>
                <w:color w:val="000000"/>
                <w:sz w:val="20"/>
                <w:lang w:val="en-GB"/>
              </w:rPr>
              <w:t>0.22</w:t>
            </w:r>
          </w:p>
        </w:tc>
      </w:tr>
      <w:tr w:rsidR="00061A5A" w:rsidRPr="00E565DE" w14:paraId="176414D1"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71B02BCB" w14:textId="3973295A" w:rsidR="00061A5A" w:rsidRPr="00E565DE" w:rsidRDefault="00061A5A" w:rsidP="00C80083">
            <w:pPr>
              <w:pStyle w:val="Tabletext"/>
              <w:rPr>
                <w:sz w:val="20"/>
                <w:lang w:val="en-GB" w:eastAsia="ru-RU"/>
              </w:rPr>
            </w:pPr>
            <w:r w:rsidRPr="00E565DE">
              <w:rPr>
                <w:sz w:val="20"/>
                <w:lang w:val="en-GB" w:eastAsia="ru-RU"/>
              </w:rPr>
              <w:t xml:space="preserve">Minimum </w:t>
            </w:r>
            <w:r w:rsidR="00AA79A9" w:rsidRPr="00E565DE">
              <w:rPr>
                <w:sz w:val="20"/>
                <w:lang w:val="en-GB" w:eastAsia="ru-RU"/>
              </w:rPr>
              <w:t>pfd</w:t>
            </w:r>
            <w:r w:rsidRPr="00E565DE">
              <w:rPr>
                <w:sz w:val="20"/>
                <w:lang w:val="en-GB" w:eastAsia="ru-RU"/>
              </w:rPr>
              <w:t xml:space="preserve"> at receiving place</w:t>
            </w:r>
          </w:p>
        </w:tc>
        <w:tc>
          <w:tcPr>
            <w:tcW w:w="1201" w:type="dxa"/>
            <w:vMerge w:val="restart"/>
            <w:tcBorders>
              <w:top w:val="single" w:sz="4" w:space="0" w:color="auto"/>
              <w:left w:val="nil"/>
              <w:right w:val="single" w:sz="4" w:space="0" w:color="auto"/>
            </w:tcBorders>
            <w:shd w:val="clear" w:color="auto" w:fill="auto"/>
            <w:noWrap/>
            <w:tcMar>
              <w:left w:w="57" w:type="dxa"/>
              <w:right w:w="57" w:type="dxa"/>
            </w:tcMar>
            <w:hideMark/>
          </w:tcPr>
          <w:p w14:paraId="0E8D0A0D"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6A"/>
            </w:r>
            <w:r w:rsidRPr="00E565DE">
              <w:rPr>
                <w:i/>
                <w:iCs/>
                <w:color w:val="000000"/>
                <w:sz w:val="20"/>
                <w:vertAlign w:val="subscript"/>
                <w:lang w:val="en-GB" w:eastAsia="ru-RU"/>
              </w:rPr>
              <w:t>min</w:t>
            </w:r>
            <w:r w:rsidRPr="00E565DE">
              <w:rPr>
                <w:color w:val="000000"/>
                <w:sz w:val="20"/>
                <w:lang w:val="en-GB" w:eastAsia="ru-RU"/>
              </w:rPr>
              <w:t xml:space="preserve"> (dBW/m</w:t>
            </w:r>
            <w:r w:rsidRPr="00E565DE">
              <w:rPr>
                <w:color w:val="000000"/>
                <w:sz w:val="20"/>
                <w:vertAlign w:val="superscript"/>
                <w:lang w:val="en-GB" w:eastAsia="ru-RU"/>
              </w:rPr>
              <w:t>2</w:t>
            </w:r>
            <w:r w:rsidRPr="00E565DE">
              <w:rPr>
                <w:color w:val="000000"/>
                <w:sz w:val="20"/>
                <w:lang w:val="en-GB" w:eastAsia="ru-RU"/>
              </w:rPr>
              <w:t>)</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53C75F93"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22AA75DA" w14:textId="77777777" w:rsidR="00061A5A" w:rsidRPr="00E565DE" w:rsidRDefault="00061A5A" w:rsidP="00C80083">
            <w:pPr>
              <w:pStyle w:val="Tabletext"/>
              <w:jc w:val="center"/>
              <w:rPr>
                <w:color w:val="000000"/>
                <w:sz w:val="20"/>
                <w:lang w:val="en-GB"/>
              </w:rPr>
            </w:pPr>
            <w:r w:rsidRPr="00E565DE">
              <w:rPr>
                <w:color w:val="000000"/>
                <w:sz w:val="20"/>
                <w:lang w:val="en-GB"/>
              </w:rPr>
              <w:t>−137.91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077F1CF" w14:textId="77777777" w:rsidR="00061A5A" w:rsidRPr="00E565DE" w:rsidRDefault="00061A5A" w:rsidP="00C80083">
            <w:pPr>
              <w:pStyle w:val="Tabletext"/>
              <w:jc w:val="center"/>
              <w:rPr>
                <w:color w:val="000000"/>
                <w:sz w:val="20"/>
                <w:lang w:val="en-GB"/>
              </w:rPr>
            </w:pPr>
            <w:r w:rsidRPr="00E565DE">
              <w:rPr>
                <w:color w:val="000000"/>
                <w:sz w:val="20"/>
                <w:lang w:val="en-GB"/>
              </w:rPr>
              <w:t>−130.71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4843BDD" w14:textId="77777777" w:rsidR="00061A5A" w:rsidRPr="00E565DE" w:rsidRDefault="00061A5A" w:rsidP="00C80083">
            <w:pPr>
              <w:pStyle w:val="Tabletext"/>
              <w:jc w:val="center"/>
              <w:rPr>
                <w:color w:val="000000"/>
                <w:sz w:val="20"/>
                <w:lang w:val="en-GB"/>
              </w:rPr>
            </w:pPr>
            <w:r w:rsidRPr="00E565DE">
              <w:rPr>
                <w:color w:val="000000"/>
                <w:sz w:val="20"/>
                <w:lang w:val="en-GB"/>
              </w:rPr>
              <w:t>−110.15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FF94077" w14:textId="77777777" w:rsidR="00061A5A" w:rsidRPr="00E565DE" w:rsidRDefault="00061A5A" w:rsidP="00C80083">
            <w:pPr>
              <w:pStyle w:val="Tabletext"/>
              <w:jc w:val="center"/>
              <w:rPr>
                <w:color w:val="000000"/>
                <w:sz w:val="20"/>
                <w:lang w:val="en-GB"/>
              </w:rPr>
            </w:pPr>
            <w:r w:rsidRPr="00E565DE">
              <w:rPr>
                <w:color w:val="000000"/>
                <w:sz w:val="20"/>
                <w:lang w:val="en-GB"/>
              </w:rPr>
              <w:t>−130.71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82AD689" w14:textId="77777777" w:rsidR="00061A5A" w:rsidRPr="00E565DE" w:rsidRDefault="00061A5A" w:rsidP="00C80083">
            <w:pPr>
              <w:pStyle w:val="Tabletext"/>
              <w:jc w:val="center"/>
              <w:rPr>
                <w:color w:val="000000"/>
                <w:sz w:val="20"/>
                <w:lang w:val="en-GB"/>
              </w:rPr>
            </w:pPr>
            <w:r w:rsidRPr="00E565DE">
              <w:rPr>
                <w:color w:val="000000"/>
                <w:sz w:val="20"/>
                <w:lang w:val="en-GB"/>
              </w:rPr>
              <w:t>−110.15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E74F190" w14:textId="77777777" w:rsidR="00061A5A" w:rsidRPr="00E565DE" w:rsidRDefault="00061A5A" w:rsidP="00C80083">
            <w:pPr>
              <w:pStyle w:val="Tabletext"/>
              <w:jc w:val="center"/>
              <w:rPr>
                <w:color w:val="000000"/>
                <w:sz w:val="20"/>
                <w:lang w:val="en-GB"/>
              </w:rPr>
            </w:pPr>
            <w:r w:rsidRPr="00E565DE">
              <w:rPr>
                <w:color w:val="000000"/>
                <w:sz w:val="20"/>
                <w:lang w:val="en-GB"/>
              </w:rPr>
              <w:t>−132.59</w:t>
            </w:r>
          </w:p>
        </w:tc>
      </w:tr>
      <w:tr w:rsidR="00061A5A" w:rsidRPr="00E565DE" w14:paraId="36732785"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757F5C95" w14:textId="77777777" w:rsidR="00061A5A" w:rsidRPr="00E565DE" w:rsidRDefault="00061A5A" w:rsidP="00C80083">
            <w:pPr>
              <w:pStyle w:val="Tabletext"/>
              <w:rPr>
                <w:sz w:val="20"/>
                <w:lang w:val="en-GB" w:eastAsia="ru-RU"/>
              </w:rPr>
            </w:pPr>
          </w:p>
        </w:tc>
        <w:tc>
          <w:tcPr>
            <w:tcW w:w="1201" w:type="dxa"/>
            <w:vMerge/>
            <w:tcBorders>
              <w:left w:val="nil"/>
              <w:right w:val="single" w:sz="4" w:space="0" w:color="auto"/>
            </w:tcBorders>
            <w:shd w:val="clear" w:color="auto" w:fill="auto"/>
            <w:noWrap/>
            <w:tcMar>
              <w:left w:w="57" w:type="dxa"/>
              <w:right w:w="57" w:type="dxa"/>
            </w:tcMar>
            <w:hideMark/>
          </w:tcPr>
          <w:p w14:paraId="320FA4FC" w14:textId="77777777" w:rsidR="00061A5A" w:rsidRPr="00E565DE" w:rsidRDefault="00061A5A" w:rsidP="00C80083">
            <w:pPr>
              <w:pStyle w:val="Tabletext"/>
              <w:jc w:val="center"/>
              <w:rPr>
                <w:color w:val="000000"/>
                <w:sz w:val="20"/>
                <w:lang w:val="en-GB"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1D391DE8"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333D1643" w14:textId="77777777" w:rsidR="00061A5A" w:rsidRPr="00E565DE" w:rsidRDefault="00061A5A" w:rsidP="00C80083">
            <w:pPr>
              <w:pStyle w:val="Tabletext"/>
              <w:jc w:val="center"/>
              <w:rPr>
                <w:color w:val="000000"/>
                <w:sz w:val="20"/>
                <w:lang w:val="en-GB"/>
              </w:rPr>
            </w:pPr>
            <w:r w:rsidRPr="00E565DE">
              <w:rPr>
                <w:color w:val="000000"/>
                <w:sz w:val="20"/>
                <w:lang w:val="en-GB"/>
              </w:rPr>
              <w:t>−135.21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98BDF08" w14:textId="77777777" w:rsidR="00061A5A" w:rsidRPr="00E565DE" w:rsidRDefault="00061A5A" w:rsidP="00C80083">
            <w:pPr>
              <w:pStyle w:val="Tabletext"/>
              <w:jc w:val="center"/>
              <w:rPr>
                <w:color w:val="000000"/>
                <w:sz w:val="20"/>
                <w:lang w:val="en-GB"/>
              </w:rPr>
            </w:pPr>
            <w:r w:rsidRPr="00E565DE">
              <w:rPr>
                <w:color w:val="000000"/>
                <w:sz w:val="20"/>
                <w:lang w:val="en-GB"/>
              </w:rPr>
              <w:t>−128.31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5F815D1" w14:textId="77777777" w:rsidR="00061A5A" w:rsidRPr="00E565DE" w:rsidRDefault="00061A5A" w:rsidP="00C80083">
            <w:pPr>
              <w:pStyle w:val="Tabletext"/>
              <w:jc w:val="center"/>
              <w:rPr>
                <w:color w:val="000000"/>
                <w:sz w:val="20"/>
                <w:lang w:val="en-GB"/>
              </w:rPr>
            </w:pPr>
            <w:r w:rsidRPr="00E565DE">
              <w:rPr>
                <w:color w:val="000000"/>
                <w:sz w:val="20"/>
                <w:lang w:val="en-GB"/>
              </w:rPr>
              <w:t>−107.75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969B995" w14:textId="77777777" w:rsidR="00061A5A" w:rsidRPr="00E565DE" w:rsidRDefault="00061A5A" w:rsidP="00C80083">
            <w:pPr>
              <w:pStyle w:val="Tabletext"/>
              <w:jc w:val="center"/>
              <w:rPr>
                <w:color w:val="000000"/>
                <w:sz w:val="20"/>
                <w:lang w:val="en-GB"/>
              </w:rPr>
            </w:pPr>
            <w:r w:rsidRPr="00E565DE">
              <w:rPr>
                <w:color w:val="000000"/>
                <w:sz w:val="20"/>
                <w:lang w:val="en-GB"/>
              </w:rPr>
              <w:t>−128.31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8016DFC" w14:textId="77777777" w:rsidR="00061A5A" w:rsidRPr="00E565DE" w:rsidRDefault="00061A5A" w:rsidP="00C80083">
            <w:pPr>
              <w:pStyle w:val="Tabletext"/>
              <w:jc w:val="center"/>
              <w:rPr>
                <w:color w:val="000000"/>
                <w:sz w:val="20"/>
                <w:lang w:val="en-GB"/>
              </w:rPr>
            </w:pPr>
            <w:r w:rsidRPr="00E565DE">
              <w:rPr>
                <w:color w:val="000000"/>
                <w:sz w:val="20"/>
                <w:lang w:val="en-GB"/>
              </w:rPr>
              <w:t>−107.75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9E522C2" w14:textId="77777777" w:rsidR="00061A5A" w:rsidRPr="00E565DE" w:rsidRDefault="00061A5A" w:rsidP="00C80083">
            <w:pPr>
              <w:pStyle w:val="Tabletext"/>
              <w:jc w:val="center"/>
              <w:rPr>
                <w:color w:val="000000"/>
                <w:sz w:val="20"/>
                <w:lang w:val="en-GB"/>
              </w:rPr>
            </w:pPr>
            <w:r w:rsidRPr="00E565DE">
              <w:rPr>
                <w:color w:val="000000"/>
                <w:sz w:val="20"/>
                <w:lang w:val="en-GB"/>
              </w:rPr>
              <w:t>−129.79</w:t>
            </w:r>
          </w:p>
        </w:tc>
      </w:tr>
      <w:tr w:rsidR="00061A5A" w:rsidRPr="00E565DE" w14:paraId="6B717961"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7ABFF83F" w14:textId="77777777" w:rsidR="00061A5A" w:rsidRPr="00E565DE" w:rsidRDefault="00061A5A" w:rsidP="00C80083">
            <w:pPr>
              <w:pStyle w:val="Tabletext"/>
              <w:rPr>
                <w:sz w:val="20"/>
                <w:lang w:val="en-GB" w:eastAsia="ru-RU"/>
              </w:rPr>
            </w:pPr>
          </w:p>
        </w:tc>
        <w:tc>
          <w:tcPr>
            <w:tcW w:w="1201" w:type="dxa"/>
            <w:vMerge/>
            <w:tcBorders>
              <w:left w:val="nil"/>
              <w:bottom w:val="single" w:sz="4" w:space="0" w:color="auto"/>
              <w:right w:val="single" w:sz="4" w:space="0" w:color="auto"/>
            </w:tcBorders>
            <w:shd w:val="clear" w:color="auto" w:fill="auto"/>
            <w:noWrap/>
            <w:tcMar>
              <w:left w:w="57" w:type="dxa"/>
              <w:right w:w="57" w:type="dxa"/>
            </w:tcMar>
            <w:hideMark/>
          </w:tcPr>
          <w:p w14:paraId="31A38E69" w14:textId="77777777" w:rsidR="00061A5A" w:rsidRPr="00E565DE" w:rsidRDefault="00061A5A" w:rsidP="00C80083">
            <w:pPr>
              <w:pStyle w:val="Tabletext"/>
              <w:jc w:val="center"/>
              <w:rPr>
                <w:color w:val="000000"/>
                <w:sz w:val="20"/>
                <w:lang w:val="en-GB"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6A9B1FFE"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5C2748E9" w14:textId="77777777" w:rsidR="00061A5A" w:rsidRPr="00E565DE" w:rsidRDefault="00061A5A" w:rsidP="00C80083">
            <w:pPr>
              <w:pStyle w:val="Tabletext"/>
              <w:jc w:val="center"/>
              <w:rPr>
                <w:color w:val="000000"/>
                <w:sz w:val="20"/>
                <w:lang w:val="en-GB"/>
              </w:rPr>
            </w:pPr>
            <w:r w:rsidRPr="00E565DE">
              <w:rPr>
                <w:color w:val="000000"/>
                <w:sz w:val="20"/>
                <w:lang w:val="en-GB"/>
              </w:rPr>
              <w:t>−134.11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A24F33A" w14:textId="77777777" w:rsidR="00061A5A" w:rsidRPr="00E565DE" w:rsidRDefault="00061A5A" w:rsidP="00C80083">
            <w:pPr>
              <w:pStyle w:val="Tabletext"/>
              <w:jc w:val="center"/>
              <w:rPr>
                <w:color w:val="000000"/>
                <w:sz w:val="20"/>
                <w:lang w:val="en-GB"/>
              </w:rPr>
            </w:pPr>
            <w:r w:rsidRPr="00E565DE">
              <w:rPr>
                <w:color w:val="000000"/>
                <w:sz w:val="20"/>
                <w:lang w:val="en-GB"/>
              </w:rPr>
              <w:t>−126.21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693D715" w14:textId="77777777" w:rsidR="00061A5A" w:rsidRPr="00E565DE" w:rsidRDefault="00061A5A" w:rsidP="00C80083">
            <w:pPr>
              <w:pStyle w:val="Tabletext"/>
              <w:jc w:val="center"/>
              <w:rPr>
                <w:color w:val="000000"/>
                <w:sz w:val="20"/>
                <w:lang w:val="en-GB"/>
              </w:rPr>
            </w:pPr>
            <w:r w:rsidRPr="00E565DE">
              <w:rPr>
                <w:color w:val="000000"/>
                <w:sz w:val="20"/>
                <w:lang w:val="en-GB"/>
              </w:rPr>
              <w:t>−105.65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0AF0065" w14:textId="77777777" w:rsidR="00061A5A" w:rsidRPr="00E565DE" w:rsidRDefault="00061A5A" w:rsidP="00C80083">
            <w:pPr>
              <w:pStyle w:val="Tabletext"/>
              <w:jc w:val="center"/>
              <w:rPr>
                <w:color w:val="000000"/>
                <w:sz w:val="20"/>
                <w:lang w:val="en-GB"/>
              </w:rPr>
            </w:pPr>
            <w:r w:rsidRPr="00E565DE">
              <w:rPr>
                <w:color w:val="000000"/>
                <w:sz w:val="20"/>
                <w:lang w:val="en-GB"/>
              </w:rPr>
              <w:t>−126.21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4AEEC46" w14:textId="77777777" w:rsidR="00061A5A" w:rsidRPr="00E565DE" w:rsidRDefault="00061A5A" w:rsidP="00C80083">
            <w:pPr>
              <w:pStyle w:val="Tabletext"/>
              <w:jc w:val="center"/>
              <w:rPr>
                <w:color w:val="000000"/>
                <w:sz w:val="20"/>
                <w:lang w:val="en-GB"/>
              </w:rPr>
            </w:pPr>
            <w:r w:rsidRPr="00E565DE">
              <w:rPr>
                <w:color w:val="000000"/>
                <w:sz w:val="20"/>
                <w:lang w:val="en-GB"/>
              </w:rPr>
              <w:t>−105.65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5AAFB24" w14:textId="77777777" w:rsidR="00061A5A" w:rsidRPr="00E565DE" w:rsidRDefault="00061A5A" w:rsidP="00C80083">
            <w:pPr>
              <w:pStyle w:val="Tabletext"/>
              <w:jc w:val="center"/>
              <w:rPr>
                <w:color w:val="000000"/>
                <w:sz w:val="20"/>
                <w:lang w:val="en-GB"/>
              </w:rPr>
            </w:pPr>
            <w:r w:rsidRPr="00E565DE">
              <w:rPr>
                <w:color w:val="000000"/>
                <w:sz w:val="20"/>
                <w:lang w:val="en-GB"/>
              </w:rPr>
              <w:t>−127.39</w:t>
            </w:r>
          </w:p>
        </w:tc>
      </w:tr>
      <w:tr w:rsidR="00061A5A" w:rsidRPr="00E565DE" w14:paraId="263BD5E9" w14:textId="77777777" w:rsidTr="00C80083">
        <w:trPr>
          <w:cantSplit/>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14:paraId="7B4A6E41" w14:textId="77777777" w:rsidR="00061A5A" w:rsidRPr="00E565DE" w:rsidRDefault="00061A5A" w:rsidP="00C80083">
            <w:pPr>
              <w:pStyle w:val="Tabletext"/>
              <w:rPr>
                <w:sz w:val="20"/>
                <w:lang w:val="en-GB" w:eastAsia="ru-RU"/>
              </w:rPr>
            </w:pPr>
            <w:r w:rsidRPr="00E565DE">
              <w:rPr>
                <w:sz w:val="20"/>
                <w:lang w:val="en-GB" w:eastAsia="ru-RU"/>
              </w:rPr>
              <w:t>Minimum field-strength level at receiving antenna</w:t>
            </w:r>
          </w:p>
        </w:tc>
        <w:tc>
          <w:tcPr>
            <w:tcW w:w="1201" w:type="dxa"/>
            <w:vMerge w:val="restart"/>
            <w:tcBorders>
              <w:top w:val="nil"/>
              <w:left w:val="nil"/>
              <w:right w:val="single" w:sz="4" w:space="0" w:color="auto"/>
            </w:tcBorders>
            <w:shd w:val="clear" w:color="auto" w:fill="auto"/>
            <w:noWrap/>
            <w:tcMar>
              <w:left w:w="57" w:type="dxa"/>
              <w:right w:w="57" w:type="dxa"/>
            </w:tcMar>
            <w:hideMark/>
          </w:tcPr>
          <w:p w14:paraId="7174A2BB"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E</w:t>
            </w:r>
            <w:r w:rsidRPr="00E565DE">
              <w:rPr>
                <w:i/>
                <w:iCs/>
                <w:color w:val="000000"/>
                <w:sz w:val="20"/>
                <w:vertAlign w:val="subscript"/>
                <w:lang w:val="en-GB" w:eastAsia="ru-RU"/>
              </w:rPr>
              <w:t>min</w:t>
            </w:r>
            <w:r w:rsidRPr="00E565DE">
              <w:rPr>
                <w:color w:val="000000"/>
                <w:sz w:val="20"/>
                <w:lang w:val="en-GB" w:eastAsia="ru-RU"/>
              </w:rPr>
              <w:t xml:space="preserve"> (dB(</w:t>
            </w:r>
            <w:r w:rsidRPr="00E565DE">
              <w:rPr>
                <w:color w:val="000000"/>
                <w:sz w:val="20"/>
                <w:lang w:val="en-GB" w:eastAsia="ru-RU"/>
              </w:rPr>
              <w:sym w:font="Symbol" w:char="F06D"/>
            </w:r>
            <w:r w:rsidRPr="00E565DE">
              <w:rPr>
                <w:color w:val="000000"/>
                <w:sz w:val="20"/>
                <w:lang w:val="en-GB" w:eastAsia="ru-RU"/>
              </w:rPr>
              <w:t>V/m))</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2293C829"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1A7299D9" w14:textId="77777777" w:rsidR="00061A5A" w:rsidRPr="00E565DE" w:rsidRDefault="00061A5A" w:rsidP="00C80083">
            <w:pPr>
              <w:pStyle w:val="Tabletext"/>
              <w:jc w:val="center"/>
              <w:rPr>
                <w:color w:val="000000"/>
                <w:sz w:val="20"/>
                <w:lang w:val="en-GB"/>
              </w:rPr>
            </w:pPr>
            <w:r w:rsidRPr="00E565DE">
              <w:rPr>
                <w:color w:val="000000"/>
                <w:sz w:val="20"/>
                <w:lang w:val="en-GB"/>
              </w:rPr>
              <w:t>7.89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984E237" w14:textId="77777777" w:rsidR="00061A5A" w:rsidRPr="00E565DE" w:rsidRDefault="00061A5A" w:rsidP="00C80083">
            <w:pPr>
              <w:pStyle w:val="Tabletext"/>
              <w:jc w:val="center"/>
              <w:rPr>
                <w:color w:val="000000"/>
                <w:sz w:val="20"/>
                <w:lang w:val="en-GB"/>
              </w:rPr>
            </w:pPr>
            <w:r w:rsidRPr="00E565DE">
              <w:rPr>
                <w:color w:val="000000"/>
                <w:sz w:val="20"/>
                <w:lang w:val="en-GB"/>
              </w:rPr>
              <w:t>15.09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9E71D4A" w14:textId="77777777" w:rsidR="00061A5A" w:rsidRPr="00E565DE" w:rsidRDefault="00061A5A" w:rsidP="00C80083">
            <w:pPr>
              <w:pStyle w:val="Tabletext"/>
              <w:jc w:val="center"/>
              <w:rPr>
                <w:color w:val="000000"/>
                <w:sz w:val="20"/>
                <w:lang w:val="en-GB"/>
              </w:rPr>
            </w:pPr>
            <w:r w:rsidRPr="00E565DE">
              <w:rPr>
                <w:color w:val="000000"/>
                <w:sz w:val="20"/>
                <w:lang w:val="en-GB"/>
              </w:rPr>
              <w:t>35.65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25B7A65" w14:textId="77777777" w:rsidR="00061A5A" w:rsidRPr="00E565DE" w:rsidRDefault="00061A5A" w:rsidP="00C80083">
            <w:pPr>
              <w:pStyle w:val="Tabletext"/>
              <w:jc w:val="center"/>
              <w:rPr>
                <w:color w:val="000000"/>
                <w:sz w:val="20"/>
                <w:lang w:val="en-GB"/>
              </w:rPr>
            </w:pPr>
            <w:r w:rsidRPr="00E565DE">
              <w:rPr>
                <w:color w:val="000000"/>
                <w:sz w:val="20"/>
                <w:lang w:val="en-GB"/>
              </w:rPr>
              <w:t>15.09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A735EB7" w14:textId="77777777" w:rsidR="00061A5A" w:rsidRPr="00E565DE" w:rsidRDefault="00061A5A" w:rsidP="00C80083">
            <w:pPr>
              <w:pStyle w:val="Tabletext"/>
              <w:jc w:val="center"/>
              <w:rPr>
                <w:color w:val="000000"/>
                <w:sz w:val="20"/>
                <w:lang w:val="en-GB"/>
              </w:rPr>
            </w:pPr>
            <w:r w:rsidRPr="00E565DE">
              <w:rPr>
                <w:color w:val="000000"/>
                <w:sz w:val="20"/>
                <w:lang w:val="en-GB"/>
              </w:rPr>
              <w:t>35.65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7056D37" w14:textId="77777777" w:rsidR="00061A5A" w:rsidRPr="00E565DE" w:rsidRDefault="00061A5A" w:rsidP="00C80083">
            <w:pPr>
              <w:pStyle w:val="Tabletext"/>
              <w:jc w:val="center"/>
              <w:rPr>
                <w:color w:val="000000"/>
                <w:sz w:val="20"/>
                <w:lang w:val="en-GB"/>
              </w:rPr>
            </w:pPr>
            <w:r w:rsidRPr="00E565DE">
              <w:rPr>
                <w:color w:val="000000"/>
                <w:sz w:val="20"/>
                <w:lang w:val="en-GB"/>
              </w:rPr>
              <w:t>13.21</w:t>
            </w:r>
          </w:p>
        </w:tc>
      </w:tr>
      <w:tr w:rsidR="00061A5A" w:rsidRPr="00E565DE" w14:paraId="62A6DA09"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608A1A18" w14:textId="77777777" w:rsidR="00061A5A" w:rsidRPr="00E565DE" w:rsidRDefault="00061A5A" w:rsidP="00C80083">
            <w:pPr>
              <w:pStyle w:val="Tabletext"/>
              <w:rPr>
                <w:sz w:val="20"/>
                <w:lang w:val="en-GB" w:eastAsia="ru-RU"/>
              </w:rPr>
            </w:pPr>
          </w:p>
        </w:tc>
        <w:tc>
          <w:tcPr>
            <w:tcW w:w="1201" w:type="dxa"/>
            <w:vMerge/>
            <w:tcBorders>
              <w:left w:val="nil"/>
              <w:right w:val="single" w:sz="4" w:space="0" w:color="auto"/>
            </w:tcBorders>
            <w:shd w:val="clear" w:color="auto" w:fill="auto"/>
            <w:noWrap/>
            <w:tcMar>
              <w:left w:w="57" w:type="dxa"/>
              <w:right w:w="57" w:type="dxa"/>
            </w:tcMar>
            <w:hideMark/>
          </w:tcPr>
          <w:p w14:paraId="2D17EB61" w14:textId="77777777" w:rsidR="00061A5A" w:rsidRPr="00E565DE" w:rsidRDefault="00061A5A" w:rsidP="00C80083">
            <w:pPr>
              <w:pStyle w:val="Tabletext"/>
              <w:jc w:val="center"/>
              <w:rPr>
                <w:color w:val="000000"/>
                <w:sz w:val="20"/>
                <w:lang w:val="en-GB"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09ADA7DB"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660D3833" w14:textId="77777777" w:rsidR="00061A5A" w:rsidRPr="00E565DE" w:rsidRDefault="00061A5A" w:rsidP="00C80083">
            <w:pPr>
              <w:pStyle w:val="Tabletext"/>
              <w:jc w:val="center"/>
              <w:rPr>
                <w:color w:val="000000"/>
                <w:sz w:val="20"/>
                <w:lang w:val="en-GB"/>
              </w:rPr>
            </w:pPr>
            <w:r w:rsidRPr="00E565DE">
              <w:rPr>
                <w:color w:val="000000"/>
                <w:sz w:val="20"/>
                <w:lang w:val="en-GB"/>
              </w:rPr>
              <w:t>10.59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431ECD9" w14:textId="77777777" w:rsidR="00061A5A" w:rsidRPr="00E565DE" w:rsidRDefault="00061A5A" w:rsidP="00C80083">
            <w:pPr>
              <w:pStyle w:val="Tabletext"/>
              <w:jc w:val="center"/>
              <w:rPr>
                <w:color w:val="000000"/>
                <w:sz w:val="20"/>
                <w:lang w:val="en-GB"/>
              </w:rPr>
            </w:pPr>
            <w:r w:rsidRPr="00E565DE">
              <w:rPr>
                <w:color w:val="000000"/>
                <w:sz w:val="20"/>
                <w:lang w:val="en-GB"/>
              </w:rPr>
              <w:t>17.49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A57FF06" w14:textId="77777777" w:rsidR="00061A5A" w:rsidRPr="00E565DE" w:rsidRDefault="00061A5A" w:rsidP="00C80083">
            <w:pPr>
              <w:pStyle w:val="Tabletext"/>
              <w:jc w:val="center"/>
              <w:rPr>
                <w:color w:val="000000"/>
                <w:sz w:val="20"/>
                <w:lang w:val="en-GB"/>
              </w:rPr>
            </w:pPr>
            <w:r w:rsidRPr="00E565DE">
              <w:rPr>
                <w:color w:val="000000"/>
                <w:sz w:val="20"/>
                <w:lang w:val="en-GB"/>
              </w:rPr>
              <w:t>38.05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CDF59E2" w14:textId="77777777" w:rsidR="00061A5A" w:rsidRPr="00E565DE" w:rsidRDefault="00061A5A" w:rsidP="00C80083">
            <w:pPr>
              <w:pStyle w:val="Tabletext"/>
              <w:jc w:val="center"/>
              <w:rPr>
                <w:color w:val="000000"/>
                <w:sz w:val="20"/>
                <w:lang w:val="en-GB"/>
              </w:rPr>
            </w:pPr>
            <w:r w:rsidRPr="00E565DE">
              <w:rPr>
                <w:color w:val="000000"/>
                <w:sz w:val="20"/>
                <w:lang w:val="en-GB"/>
              </w:rPr>
              <w:t>17.49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F87D843" w14:textId="77777777" w:rsidR="00061A5A" w:rsidRPr="00E565DE" w:rsidRDefault="00061A5A" w:rsidP="00C80083">
            <w:pPr>
              <w:pStyle w:val="Tabletext"/>
              <w:jc w:val="center"/>
              <w:rPr>
                <w:color w:val="000000"/>
                <w:sz w:val="20"/>
                <w:lang w:val="en-GB"/>
              </w:rPr>
            </w:pPr>
            <w:r w:rsidRPr="00E565DE">
              <w:rPr>
                <w:color w:val="000000"/>
                <w:sz w:val="20"/>
                <w:lang w:val="en-GB"/>
              </w:rPr>
              <w:t>38.05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9808623" w14:textId="77777777" w:rsidR="00061A5A" w:rsidRPr="00E565DE" w:rsidRDefault="00061A5A" w:rsidP="00C80083">
            <w:pPr>
              <w:pStyle w:val="Tabletext"/>
              <w:jc w:val="center"/>
              <w:rPr>
                <w:color w:val="000000"/>
                <w:sz w:val="20"/>
                <w:lang w:val="en-GB"/>
              </w:rPr>
            </w:pPr>
            <w:r w:rsidRPr="00E565DE">
              <w:rPr>
                <w:color w:val="000000"/>
                <w:sz w:val="20"/>
                <w:lang w:val="en-GB"/>
              </w:rPr>
              <w:t>16.01</w:t>
            </w:r>
          </w:p>
        </w:tc>
      </w:tr>
      <w:tr w:rsidR="00061A5A" w:rsidRPr="00E565DE" w14:paraId="57F9EAAD"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360765A2" w14:textId="77777777" w:rsidR="00061A5A" w:rsidRPr="00E565DE" w:rsidRDefault="00061A5A" w:rsidP="00C80083">
            <w:pPr>
              <w:pStyle w:val="Tabletext"/>
              <w:rPr>
                <w:sz w:val="20"/>
                <w:lang w:val="en-GB" w:eastAsia="ru-RU"/>
              </w:rPr>
            </w:pPr>
          </w:p>
        </w:tc>
        <w:tc>
          <w:tcPr>
            <w:tcW w:w="1201" w:type="dxa"/>
            <w:vMerge/>
            <w:tcBorders>
              <w:left w:val="nil"/>
              <w:bottom w:val="single" w:sz="4" w:space="0" w:color="auto"/>
              <w:right w:val="single" w:sz="4" w:space="0" w:color="auto"/>
            </w:tcBorders>
            <w:shd w:val="clear" w:color="auto" w:fill="auto"/>
            <w:noWrap/>
            <w:tcMar>
              <w:left w:w="57" w:type="dxa"/>
              <w:right w:w="57" w:type="dxa"/>
            </w:tcMar>
            <w:hideMark/>
          </w:tcPr>
          <w:p w14:paraId="54D2D3F0" w14:textId="77777777" w:rsidR="00061A5A" w:rsidRPr="00E565DE" w:rsidRDefault="00061A5A" w:rsidP="00C80083">
            <w:pPr>
              <w:pStyle w:val="Tabletext"/>
              <w:jc w:val="center"/>
              <w:rPr>
                <w:color w:val="000000"/>
                <w:sz w:val="20"/>
                <w:lang w:val="en-GB"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37198118"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687A4690" w14:textId="77777777" w:rsidR="00061A5A" w:rsidRPr="00E565DE" w:rsidRDefault="00061A5A" w:rsidP="00C80083">
            <w:pPr>
              <w:pStyle w:val="Tabletext"/>
              <w:jc w:val="center"/>
              <w:rPr>
                <w:color w:val="000000"/>
                <w:sz w:val="20"/>
                <w:lang w:val="en-GB"/>
              </w:rPr>
            </w:pPr>
            <w:r w:rsidRPr="00E565DE">
              <w:rPr>
                <w:color w:val="000000"/>
                <w:sz w:val="20"/>
                <w:lang w:val="en-GB"/>
              </w:rPr>
              <w:t>11.69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5F20224" w14:textId="77777777" w:rsidR="00061A5A" w:rsidRPr="00E565DE" w:rsidRDefault="00061A5A" w:rsidP="00C80083">
            <w:pPr>
              <w:pStyle w:val="Tabletext"/>
              <w:jc w:val="center"/>
              <w:rPr>
                <w:color w:val="000000"/>
                <w:sz w:val="20"/>
                <w:lang w:val="en-GB"/>
              </w:rPr>
            </w:pPr>
            <w:r w:rsidRPr="00E565DE">
              <w:rPr>
                <w:color w:val="000000"/>
                <w:sz w:val="20"/>
                <w:lang w:val="en-GB"/>
              </w:rPr>
              <w:t>19.59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048F446" w14:textId="77777777" w:rsidR="00061A5A" w:rsidRPr="00E565DE" w:rsidRDefault="00061A5A" w:rsidP="00C80083">
            <w:pPr>
              <w:pStyle w:val="Tabletext"/>
              <w:jc w:val="center"/>
              <w:rPr>
                <w:color w:val="000000"/>
                <w:sz w:val="20"/>
                <w:lang w:val="en-GB"/>
              </w:rPr>
            </w:pPr>
            <w:r w:rsidRPr="00E565DE">
              <w:rPr>
                <w:color w:val="000000"/>
                <w:sz w:val="20"/>
                <w:lang w:val="en-GB"/>
              </w:rPr>
              <w:t>40.15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9CFE910" w14:textId="77777777" w:rsidR="00061A5A" w:rsidRPr="00E565DE" w:rsidRDefault="00061A5A" w:rsidP="00C80083">
            <w:pPr>
              <w:pStyle w:val="Tabletext"/>
              <w:jc w:val="center"/>
              <w:rPr>
                <w:color w:val="000000"/>
                <w:sz w:val="20"/>
                <w:lang w:val="en-GB"/>
              </w:rPr>
            </w:pPr>
            <w:r w:rsidRPr="00E565DE">
              <w:rPr>
                <w:color w:val="000000"/>
                <w:sz w:val="20"/>
                <w:lang w:val="en-GB"/>
              </w:rPr>
              <w:t>19.59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82CD72B" w14:textId="77777777" w:rsidR="00061A5A" w:rsidRPr="00E565DE" w:rsidRDefault="00061A5A" w:rsidP="00C80083">
            <w:pPr>
              <w:pStyle w:val="Tabletext"/>
              <w:jc w:val="center"/>
              <w:rPr>
                <w:color w:val="000000"/>
                <w:sz w:val="20"/>
                <w:lang w:val="en-GB"/>
              </w:rPr>
            </w:pPr>
            <w:r w:rsidRPr="00E565DE">
              <w:rPr>
                <w:color w:val="000000"/>
                <w:sz w:val="20"/>
                <w:lang w:val="en-GB"/>
              </w:rPr>
              <w:t>40.15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5B47439E" w14:textId="77777777" w:rsidR="00061A5A" w:rsidRPr="00E565DE" w:rsidRDefault="00061A5A" w:rsidP="00C80083">
            <w:pPr>
              <w:pStyle w:val="Tabletext"/>
              <w:jc w:val="center"/>
              <w:rPr>
                <w:color w:val="000000"/>
                <w:sz w:val="20"/>
                <w:lang w:val="en-GB"/>
              </w:rPr>
            </w:pPr>
            <w:r w:rsidRPr="00E565DE">
              <w:rPr>
                <w:color w:val="000000"/>
                <w:sz w:val="20"/>
                <w:lang w:val="en-GB"/>
              </w:rPr>
              <w:t>18.41</w:t>
            </w:r>
          </w:p>
        </w:tc>
      </w:tr>
      <w:tr w:rsidR="00061A5A" w:rsidRPr="00E565DE" w14:paraId="62FD52C8"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9ACC65E" w14:textId="77777777" w:rsidR="00061A5A" w:rsidRPr="00E565DE" w:rsidRDefault="00061A5A" w:rsidP="00C80083">
            <w:pPr>
              <w:pStyle w:val="Tabletext"/>
              <w:rPr>
                <w:sz w:val="20"/>
                <w:lang w:val="en-GB" w:eastAsia="ru-RU"/>
              </w:rPr>
            </w:pPr>
            <w:r w:rsidRPr="00E565DE">
              <w:rPr>
                <w:sz w:val="20"/>
                <w:lang w:val="en-GB" w:eastAsia="ru-RU"/>
              </w:rPr>
              <w:t>Allowance for man</w:t>
            </w:r>
            <w:r w:rsidRPr="00E565DE">
              <w:rPr>
                <w:sz w:val="20"/>
                <w:lang w:val="en-GB" w:eastAsia="ru-RU"/>
              </w:rPr>
              <w:noBreakHyphen/>
              <w:t>made noise</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14:paraId="6442BD9E"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P</w:t>
            </w:r>
            <w:r w:rsidRPr="00E565DE">
              <w:rPr>
                <w:i/>
                <w:iCs/>
                <w:color w:val="000000"/>
                <w:sz w:val="20"/>
                <w:vertAlign w:val="subscript"/>
                <w:lang w:val="en-GB" w:eastAsia="ru-RU"/>
              </w:rPr>
              <w:t>MMN</w:t>
            </w:r>
            <w:r w:rsidRPr="00E565DE">
              <w:rPr>
                <w:color w:val="000000"/>
                <w:sz w:val="20"/>
                <w:lang w:val="en-GB" w:eastAsia="ru-RU"/>
              </w:rPr>
              <w:t xml:space="preserve"> (dB)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6F713C73" w14:textId="77777777" w:rsidR="00061A5A" w:rsidRPr="00E565DE" w:rsidRDefault="00061A5A" w:rsidP="00C80083">
            <w:pPr>
              <w:pStyle w:val="Tabletext"/>
              <w:jc w:val="center"/>
              <w:rPr>
                <w:color w:val="000000"/>
                <w:sz w:val="20"/>
                <w:lang w:val="en-GB"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6628F0C0" w14:textId="77777777" w:rsidR="00061A5A" w:rsidRPr="00E565DE" w:rsidRDefault="00061A5A" w:rsidP="00C80083">
            <w:pPr>
              <w:pStyle w:val="Tabletext"/>
              <w:jc w:val="center"/>
              <w:rPr>
                <w:color w:val="000000"/>
                <w:sz w:val="20"/>
                <w:lang w:val="en-GB"/>
              </w:rPr>
            </w:pPr>
            <w:r w:rsidRPr="00E565DE">
              <w:rPr>
                <w:color w:val="000000"/>
                <w:sz w:val="20"/>
                <w:lang w:val="en-GB"/>
              </w:rPr>
              <w:t>15.38</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BA8E205" w14:textId="77777777" w:rsidR="00061A5A" w:rsidRPr="00E565DE" w:rsidRDefault="00061A5A" w:rsidP="00C80083">
            <w:pPr>
              <w:pStyle w:val="Tabletext"/>
              <w:jc w:val="center"/>
              <w:rPr>
                <w:color w:val="000000"/>
                <w:sz w:val="20"/>
                <w:lang w:val="en-GB"/>
              </w:rPr>
            </w:pPr>
            <w:r w:rsidRPr="00E565DE">
              <w:rPr>
                <w:color w:val="000000"/>
                <w:sz w:val="20"/>
                <w:lang w:val="en-GB"/>
              </w:rPr>
              <w:t>15.38</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8F3C5B7"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AF4C68A" w14:textId="77777777" w:rsidR="00061A5A" w:rsidRPr="00E565DE" w:rsidRDefault="00061A5A" w:rsidP="00C80083">
            <w:pPr>
              <w:pStyle w:val="Tabletext"/>
              <w:jc w:val="center"/>
              <w:rPr>
                <w:color w:val="000000"/>
                <w:sz w:val="20"/>
                <w:lang w:val="en-GB"/>
              </w:rPr>
            </w:pPr>
            <w:r w:rsidRPr="00E565DE">
              <w:rPr>
                <w:color w:val="000000"/>
                <w:sz w:val="20"/>
                <w:lang w:val="en-GB"/>
              </w:rPr>
              <w:t>15.38</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B71536F"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59A7EC0" w14:textId="77777777" w:rsidR="00061A5A" w:rsidRPr="00E565DE" w:rsidRDefault="00061A5A" w:rsidP="00C80083">
            <w:pPr>
              <w:pStyle w:val="Tabletext"/>
              <w:jc w:val="center"/>
              <w:rPr>
                <w:color w:val="000000"/>
                <w:sz w:val="20"/>
                <w:lang w:val="en-GB"/>
              </w:rPr>
            </w:pPr>
            <w:r w:rsidRPr="00E565DE">
              <w:rPr>
                <w:color w:val="000000"/>
                <w:sz w:val="20"/>
                <w:lang w:val="en-GB"/>
              </w:rPr>
              <w:t>15.38</w:t>
            </w:r>
          </w:p>
        </w:tc>
      </w:tr>
      <w:tr w:rsidR="00061A5A" w:rsidRPr="00E565DE" w14:paraId="57E8A6A2"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B5DA3FD" w14:textId="77777777" w:rsidR="00061A5A" w:rsidRPr="00E565DE" w:rsidRDefault="00061A5A" w:rsidP="00C80083">
            <w:pPr>
              <w:pStyle w:val="Tabletext"/>
              <w:rPr>
                <w:sz w:val="20"/>
                <w:lang w:val="en-GB" w:eastAsia="ru-RU"/>
              </w:rPr>
            </w:pPr>
            <w:r w:rsidRPr="00E565DE">
              <w:rPr>
                <w:sz w:val="20"/>
                <w:lang w:val="en-GB" w:eastAsia="ru-RU"/>
              </w:rPr>
              <w:t>Location probability</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14:paraId="4268F8E0"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p</w:t>
            </w:r>
            <w:r w:rsidRPr="00E565DE">
              <w:rPr>
                <w:color w:val="000000"/>
                <w:sz w:val="20"/>
                <w:lang w:val="en-GB" w:eastAsia="ru-RU"/>
              </w:rPr>
              <w:t xml:space="preserve"> (%)</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50208CA8" w14:textId="77777777" w:rsidR="00061A5A" w:rsidRPr="00E565DE" w:rsidRDefault="00061A5A" w:rsidP="00C80083">
            <w:pPr>
              <w:pStyle w:val="Tabletext"/>
              <w:jc w:val="center"/>
              <w:rPr>
                <w:color w:val="000000"/>
                <w:sz w:val="20"/>
                <w:lang w:val="en-GB"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0BC0D65C" w14:textId="77777777" w:rsidR="00061A5A" w:rsidRPr="00E565DE" w:rsidRDefault="00061A5A" w:rsidP="00C80083">
            <w:pPr>
              <w:pStyle w:val="Tabletext"/>
              <w:jc w:val="center"/>
              <w:rPr>
                <w:color w:val="000000"/>
                <w:sz w:val="20"/>
                <w:lang w:val="en-GB"/>
              </w:rPr>
            </w:pPr>
            <w:r w:rsidRPr="00E565DE">
              <w:rPr>
                <w:color w:val="000000"/>
                <w:sz w:val="20"/>
                <w:lang w:val="en-GB"/>
              </w:rPr>
              <w:t>70.00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FEC4C47"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7373D3A"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D34903F"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48E80E0"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59F2EFDC" w14:textId="77777777" w:rsidR="00061A5A" w:rsidRPr="00E565DE" w:rsidRDefault="00061A5A" w:rsidP="00C80083">
            <w:pPr>
              <w:pStyle w:val="Tabletext"/>
              <w:jc w:val="center"/>
              <w:rPr>
                <w:color w:val="000000"/>
                <w:sz w:val="20"/>
                <w:lang w:val="en-GB"/>
              </w:rPr>
            </w:pPr>
            <w:r w:rsidRPr="00E565DE">
              <w:rPr>
                <w:color w:val="000000"/>
                <w:sz w:val="20"/>
                <w:lang w:val="en-GB"/>
              </w:rPr>
              <w:t>99.00</w:t>
            </w:r>
          </w:p>
        </w:tc>
      </w:tr>
      <w:tr w:rsidR="00061A5A" w:rsidRPr="00E565DE" w14:paraId="4C3FA8F8"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34D7B48" w14:textId="77777777" w:rsidR="00061A5A" w:rsidRPr="00E565DE" w:rsidRDefault="00061A5A" w:rsidP="00C80083">
            <w:pPr>
              <w:pStyle w:val="Tabletext"/>
              <w:rPr>
                <w:sz w:val="20"/>
                <w:lang w:val="en-GB" w:eastAsia="ru-RU"/>
              </w:rPr>
            </w:pPr>
            <w:r w:rsidRPr="00E565DE">
              <w:rPr>
                <w:sz w:val="20"/>
                <w:lang w:val="en-GB" w:eastAsia="ru-RU"/>
              </w:rPr>
              <w:t>Distribution factor</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14:paraId="1E7F3840"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6D"/>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119DA07B" w14:textId="77777777" w:rsidR="00061A5A" w:rsidRPr="00E565DE" w:rsidRDefault="00061A5A" w:rsidP="00C80083">
            <w:pPr>
              <w:pStyle w:val="Tabletext"/>
              <w:jc w:val="center"/>
              <w:rPr>
                <w:color w:val="000000"/>
                <w:sz w:val="20"/>
                <w:lang w:val="en-GB"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67224F1F" w14:textId="77777777" w:rsidR="00061A5A" w:rsidRPr="00E565DE" w:rsidRDefault="00061A5A" w:rsidP="00C80083">
            <w:pPr>
              <w:pStyle w:val="Tabletext"/>
              <w:jc w:val="center"/>
              <w:rPr>
                <w:color w:val="000000"/>
                <w:sz w:val="20"/>
                <w:lang w:val="en-GB"/>
              </w:rPr>
            </w:pPr>
            <w:r w:rsidRPr="00E565DE">
              <w:rPr>
                <w:color w:val="000000"/>
                <w:sz w:val="20"/>
                <w:lang w:val="en-GB"/>
              </w:rPr>
              <w:t>0.52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A423A32"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9BF5326"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BE5C17B"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83C5C02"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EA287C6" w14:textId="77777777" w:rsidR="00061A5A" w:rsidRPr="00E565DE" w:rsidRDefault="00061A5A" w:rsidP="00C80083">
            <w:pPr>
              <w:pStyle w:val="Tabletext"/>
              <w:jc w:val="center"/>
              <w:rPr>
                <w:color w:val="000000"/>
                <w:sz w:val="20"/>
                <w:lang w:val="en-GB"/>
              </w:rPr>
            </w:pPr>
            <w:r w:rsidRPr="00E565DE">
              <w:rPr>
                <w:color w:val="000000"/>
                <w:sz w:val="20"/>
                <w:lang w:val="en-GB"/>
              </w:rPr>
              <w:t>2.33</w:t>
            </w:r>
          </w:p>
        </w:tc>
      </w:tr>
      <w:tr w:rsidR="00061A5A" w:rsidRPr="00E565DE" w14:paraId="36E1F7B2"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41421D77" w14:textId="77777777" w:rsidR="00061A5A" w:rsidRPr="00E565DE" w:rsidRDefault="00061A5A" w:rsidP="00C80083">
            <w:pPr>
              <w:pStyle w:val="Tabletext"/>
              <w:rPr>
                <w:sz w:val="20"/>
                <w:lang w:val="en-GB" w:eastAsia="ru-RU"/>
              </w:rPr>
            </w:pPr>
            <w:r w:rsidRPr="00E565DE">
              <w:rPr>
                <w:sz w:val="20"/>
                <w:lang w:val="en-GB" w:eastAsia="ru-RU"/>
              </w:rPr>
              <w:t>Standard deviation of field strength</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14:paraId="2071433C"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color w:val="000000"/>
                <w:sz w:val="20"/>
                <w:vertAlign w:val="subscript"/>
                <w:lang w:val="en-GB" w:eastAsia="ru-RU"/>
              </w:rPr>
              <w:t>m</w:t>
            </w:r>
            <w:r w:rsidRPr="00E565DE">
              <w:rPr>
                <w:color w:val="000000"/>
                <w:sz w:val="20"/>
                <w:lang w:val="en-GB" w:eastAsia="ru-RU"/>
              </w:rPr>
              <w:t xml:space="preserve"> (dB)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342D28F1" w14:textId="77777777" w:rsidR="00061A5A" w:rsidRPr="00E565DE" w:rsidRDefault="00061A5A" w:rsidP="00C80083">
            <w:pPr>
              <w:pStyle w:val="Tabletext"/>
              <w:jc w:val="center"/>
              <w:rPr>
                <w:color w:val="000000"/>
                <w:sz w:val="20"/>
                <w:lang w:val="en-GB"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43887EB7" w14:textId="77777777" w:rsidR="00061A5A" w:rsidRPr="00E565DE" w:rsidRDefault="00061A5A" w:rsidP="00C80083">
            <w:pPr>
              <w:pStyle w:val="Tabletext"/>
              <w:jc w:val="center"/>
              <w:rPr>
                <w:color w:val="000000"/>
                <w:sz w:val="20"/>
                <w:lang w:val="en-GB"/>
              </w:rPr>
            </w:pPr>
            <w:r w:rsidRPr="00E565DE">
              <w:rPr>
                <w:color w:val="000000"/>
                <w:sz w:val="20"/>
                <w:lang w:val="en-GB"/>
              </w:rPr>
              <w:t>3.56</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6721229" w14:textId="77777777" w:rsidR="00061A5A" w:rsidRPr="00E565DE" w:rsidRDefault="00061A5A" w:rsidP="00C80083">
            <w:pPr>
              <w:pStyle w:val="Tabletext"/>
              <w:jc w:val="center"/>
              <w:rPr>
                <w:color w:val="000000"/>
                <w:sz w:val="20"/>
                <w:lang w:val="en-GB"/>
              </w:rPr>
            </w:pPr>
            <w:r w:rsidRPr="00E565DE">
              <w:rPr>
                <w:color w:val="000000"/>
                <w:sz w:val="20"/>
                <w:lang w:val="en-GB"/>
              </w:rPr>
              <w:t>3.56</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12FAD60" w14:textId="77777777" w:rsidR="00061A5A" w:rsidRPr="00E565DE" w:rsidRDefault="00061A5A" w:rsidP="00C80083">
            <w:pPr>
              <w:pStyle w:val="Tabletext"/>
              <w:jc w:val="center"/>
              <w:rPr>
                <w:color w:val="000000"/>
                <w:sz w:val="20"/>
                <w:lang w:val="en-GB"/>
              </w:rPr>
            </w:pPr>
            <w:r w:rsidRPr="00E565DE">
              <w:rPr>
                <w:color w:val="000000"/>
                <w:sz w:val="20"/>
                <w:lang w:val="en-GB"/>
              </w:rPr>
              <w:t>3.56</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5D1B06BA" w14:textId="77777777" w:rsidR="00061A5A" w:rsidRPr="00E565DE" w:rsidRDefault="00061A5A" w:rsidP="00C80083">
            <w:pPr>
              <w:pStyle w:val="Tabletext"/>
              <w:jc w:val="center"/>
              <w:rPr>
                <w:color w:val="000000"/>
                <w:sz w:val="20"/>
                <w:lang w:val="en-GB"/>
              </w:rPr>
            </w:pPr>
            <w:r w:rsidRPr="00E565DE">
              <w:rPr>
                <w:color w:val="000000"/>
                <w:sz w:val="20"/>
                <w:lang w:val="en-GB"/>
              </w:rPr>
              <w:t>3.56</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0DDF904" w14:textId="77777777" w:rsidR="00061A5A" w:rsidRPr="00E565DE" w:rsidRDefault="00061A5A" w:rsidP="00C80083">
            <w:pPr>
              <w:pStyle w:val="Tabletext"/>
              <w:jc w:val="center"/>
              <w:rPr>
                <w:color w:val="000000"/>
                <w:sz w:val="20"/>
                <w:lang w:val="en-GB"/>
              </w:rPr>
            </w:pPr>
            <w:r w:rsidRPr="00E565DE">
              <w:rPr>
                <w:color w:val="000000"/>
                <w:sz w:val="20"/>
                <w:lang w:val="en-GB"/>
              </w:rPr>
              <w:t>3.56</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EA6FA6E" w14:textId="77777777" w:rsidR="00061A5A" w:rsidRPr="00E565DE" w:rsidRDefault="00061A5A" w:rsidP="00C80083">
            <w:pPr>
              <w:pStyle w:val="Tabletext"/>
              <w:jc w:val="center"/>
              <w:rPr>
                <w:color w:val="000000"/>
                <w:sz w:val="20"/>
                <w:lang w:val="en-GB"/>
              </w:rPr>
            </w:pPr>
            <w:r w:rsidRPr="00E565DE">
              <w:rPr>
                <w:color w:val="000000"/>
                <w:sz w:val="20"/>
                <w:lang w:val="en-GB"/>
              </w:rPr>
              <w:t>2.86</w:t>
            </w:r>
          </w:p>
        </w:tc>
      </w:tr>
      <w:tr w:rsidR="00061A5A" w:rsidRPr="00E565DE" w14:paraId="691FFEF9"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tcPr>
          <w:p w14:paraId="15E8482D" w14:textId="77777777" w:rsidR="00061A5A" w:rsidRPr="00E565DE" w:rsidRDefault="00061A5A" w:rsidP="00C80083">
            <w:pPr>
              <w:pStyle w:val="Tabletext"/>
              <w:rPr>
                <w:sz w:val="20"/>
                <w:lang w:val="en-GB" w:eastAsia="ru-RU"/>
              </w:rPr>
            </w:pPr>
            <w:r w:rsidRPr="00E565DE">
              <w:rPr>
                <w:sz w:val="20"/>
                <w:lang w:val="en-GB" w:eastAsia="ru-RU"/>
              </w:rPr>
              <w:t>Standard deviation of man-made noise</w:t>
            </w:r>
          </w:p>
        </w:tc>
        <w:tc>
          <w:tcPr>
            <w:tcW w:w="1201" w:type="dxa"/>
            <w:tcBorders>
              <w:top w:val="nil"/>
              <w:left w:val="nil"/>
              <w:bottom w:val="single" w:sz="4" w:space="0" w:color="auto"/>
              <w:right w:val="single" w:sz="4" w:space="0" w:color="auto"/>
            </w:tcBorders>
            <w:shd w:val="clear" w:color="auto" w:fill="auto"/>
            <w:noWrap/>
            <w:tcMar>
              <w:left w:w="57" w:type="dxa"/>
              <w:right w:w="57" w:type="dxa"/>
            </w:tcMar>
          </w:tcPr>
          <w:p w14:paraId="0B259807"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iCs/>
                <w:color w:val="000000"/>
                <w:sz w:val="20"/>
                <w:vertAlign w:val="subscript"/>
                <w:lang w:val="en-GB" w:eastAsia="ru-RU"/>
              </w:rPr>
              <w:t>MMN</w:t>
            </w:r>
            <w:r w:rsidRPr="00E565DE">
              <w:rPr>
                <w:sz w:val="20"/>
                <w:lang w:val="en-GB"/>
              </w:rPr>
              <w:t xml:space="preserve"> </w:t>
            </w:r>
            <w:r w:rsidRPr="00E565DE">
              <w:rPr>
                <w:color w:val="000000"/>
                <w:sz w:val="20"/>
                <w:lang w:val="en-GB" w:eastAsia="ru-RU"/>
              </w:rPr>
              <w:t>(dB)</w:t>
            </w:r>
          </w:p>
        </w:tc>
        <w:tc>
          <w:tcPr>
            <w:tcW w:w="870" w:type="dxa"/>
            <w:tcBorders>
              <w:top w:val="nil"/>
              <w:left w:val="nil"/>
              <w:bottom w:val="single" w:sz="4" w:space="0" w:color="auto"/>
              <w:right w:val="single" w:sz="4" w:space="0" w:color="auto"/>
            </w:tcBorders>
            <w:shd w:val="clear" w:color="auto" w:fill="auto"/>
            <w:noWrap/>
            <w:tcMar>
              <w:left w:w="57" w:type="dxa"/>
              <w:right w:w="57" w:type="dxa"/>
            </w:tcMar>
          </w:tcPr>
          <w:p w14:paraId="3C46086E" w14:textId="77777777" w:rsidR="00061A5A" w:rsidRPr="00E565DE" w:rsidRDefault="00061A5A" w:rsidP="00C80083">
            <w:pPr>
              <w:pStyle w:val="Tabletext"/>
              <w:jc w:val="center"/>
              <w:rPr>
                <w:color w:val="000000"/>
                <w:sz w:val="20"/>
                <w:lang w:val="en-GB"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tcPr>
          <w:p w14:paraId="65BE2D2A"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4BD78FDB"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27B6981B"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22F60B98"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54277A25"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0985B290"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r>
      <w:tr w:rsidR="00061A5A" w:rsidRPr="00E565DE" w14:paraId="367D65C5"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B858D4C" w14:textId="2F86A123" w:rsidR="00061A5A" w:rsidRPr="00E565DE" w:rsidRDefault="00061A5A" w:rsidP="00C80083">
            <w:pPr>
              <w:pStyle w:val="Tabletext"/>
              <w:rPr>
                <w:sz w:val="20"/>
                <w:lang w:val="en-GB" w:eastAsia="ru-RU"/>
              </w:rPr>
            </w:pPr>
            <w:r w:rsidRPr="00E565DE">
              <w:rPr>
                <w:sz w:val="20"/>
                <w:lang w:val="en-GB" w:eastAsia="ru-RU"/>
              </w:rPr>
              <w:t xml:space="preserve">Standard deviation of building </w:t>
            </w:r>
            <w:r w:rsidR="008F4B7C" w:rsidRPr="00E565DE">
              <w:rPr>
                <w:sz w:val="20"/>
                <w:lang w:val="en-GB" w:eastAsia="ru-RU"/>
              </w:rPr>
              <w:t>entry</w:t>
            </w:r>
            <w:r w:rsidRPr="00E565DE">
              <w:rPr>
                <w:sz w:val="20"/>
                <w:lang w:val="en-GB" w:eastAsia="ru-RU"/>
              </w:rPr>
              <w:t xml:space="preserve"> loss</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14:paraId="1D8A533C"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iCs/>
                <w:color w:val="000000"/>
                <w:sz w:val="20"/>
                <w:vertAlign w:val="subscript"/>
                <w:lang w:val="en-GB" w:eastAsia="ru-RU"/>
              </w:rPr>
              <w:t>b</w:t>
            </w:r>
            <w:r w:rsidRPr="00E565DE">
              <w:rPr>
                <w:color w:val="000000"/>
                <w:sz w:val="20"/>
                <w:vertAlign w:val="subscript"/>
                <w:lang w:val="en-GB" w:eastAsia="ru-RU"/>
              </w:rPr>
              <w:t xml:space="preserve"> </w:t>
            </w:r>
            <w:r w:rsidRPr="00E565DE">
              <w:rPr>
                <w:color w:val="000000"/>
                <w:sz w:val="20"/>
                <w:lang w:val="en-GB" w:eastAsia="ru-RU"/>
              </w:rPr>
              <w:t>(dB)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5EA7E83B" w14:textId="77777777" w:rsidR="00061A5A" w:rsidRPr="00E565DE" w:rsidRDefault="00061A5A" w:rsidP="00C80083">
            <w:pPr>
              <w:pStyle w:val="Tabletext"/>
              <w:jc w:val="center"/>
              <w:rPr>
                <w:color w:val="000000"/>
                <w:sz w:val="20"/>
                <w:lang w:val="en-GB"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6A850B8E"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D19248D"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89BE029"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EF33B72"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43C40E2"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5691E7FB"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r>
      <w:tr w:rsidR="00061A5A" w:rsidRPr="00E565DE" w14:paraId="55DD13EA"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3B60B64" w14:textId="77777777" w:rsidR="00061A5A" w:rsidRPr="00E565DE" w:rsidRDefault="00061A5A" w:rsidP="00C80083">
            <w:pPr>
              <w:pStyle w:val="Tabletext"/>
              <w:rPr>
                <w:sz w:val="20"/>
                <w:lang w:val="en-GB" w:eastAsia="ru-RU"/>
              </w:rPr>
            </w:pPr>
            <w:r w:rsidRPr="00E565DE">
              <w:rPr>
                <w:sz w:val="20"/>
                <w:lang w:val="en-GB" w:eastAsia="ru-RU"/>
              </w:rPr>
              <w:t>Combined standard deviation of field strength</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14:paraId="79DFA01D"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iCs/>
                <w:color w:val="000000"/>
                <w:sz w:val="20"/>
                <w:vertAlign w:val="subscript"/>
                <w:lang w:val="en-GB" w:eastAsia="ru-RU"/>
              </w:rPr>
              <w:t>c</w:t>
            </w:r>
            <w:r w:rsidRPr="00E565DE">
              <w:rPr>
                <w:color w:val="000000"/>
                <w:sz w:val="20"/>
                <w:lang w:val="en-GB" w:eastAsia="ru-RU"/>
              </w:rPr>
              <w:t xml:space="preserve"> (dB)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130E7FDC" w14:textId="77777777" w:rsidR="00061A5A" w:rsidRPr="00E565DE" w:rsidRDefault="00061A5A" w:rsidP="00C80083">
            <w:pPr>
              <w:pStyle w:val="Tabletext"/>
              <w:jc w:val="center"/>
              <w:rPr>
                <w:color w:val="000000"/>
                <w:sz w:val="20"/>
                <w:lang w:val="en-GB"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2E4BD033" w14:textId="77777777" w:rsidR="00061A5A" w:rsidRPr="00E565DE" w:rsidRDefault="00061A5A" w:rsidP="00C80083">
            <w:pPr>
              <w:pStyle w:val="Tabletext"/>
              <w:jc w:val="center"/>
              <w:rPr>
                <w:color w:val="000000"/>
                <w:sz w:val="20"/>
                <w:lang w:val="en-GB"/>
              </w:rPr>
            </w:pPr>
            <w:r w:rsidRPr="00E565DE">
              <w:rPr>
                <w:color w:val="000000"/>
                <w:sz w:val="20"/>
                <w:lang w:val="en-GB"/>
              </w:rPr>
              <w:t>5.76</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D7EEDA0" w14:textId="77777777" w:rsidR="00061A5A" w:rsidRPr="00E565DE" w:rsidRDefault="00061A5A" w:rsidP="00C80083">
            <w:pPr>
              <w:pStyle w:val="Tabletext"/>
              <w:jc w:val="center"/>
              <w:rPr>
                <w:color w:val="000000"/>
                <w:sz w:val="20"/>
                <w:lang w:val="en-GB"/>
              </w:rPr>
            </w:pPr>
            <w:r w:rsidRPr="00E565DE">
              <w:rPr>
                <w:color w:val="000000"/>
                <w:sz w:val="20"/>
                <w:lang w:val="en-GB"/>
              </w:rPr>
              <w:t>6.50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96ED655" w14:textId="77777777" w:rsidR="00061A5A" w:rsidRPr="00E565DE" w:rsidRDefault="00061A5A" w:rsidP="00C80083">
            <w:pPr>
              <w:pStyle w:val="Tabletext"/>
              <w:jc w:val="center"/>
              <w:rPr>
                <w:color w:val="000000"/>
                <w:sz w:val="20"/>
                <w:lang w:val="en-GB"/>
              </w:rPr>
            </w:pPr>
            <w:r w:rsidRPr="00E565DE">
              <w:rPr>
                <w:color w:val="000000"/>
                <w:sz w:val="20"/>
                <w:lang w:val="en-GB"/>
              </w:rPr>
              <w:t>4.66</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C217876" w14:textId="77777777" w:rsidR="00061A5A" w:rsidRPr="00E565DE" w:rsidRDefault="00061A5A" w:rsidP="00C80083">
            <w:pPr>
              <w:pStyle w:val="Tabletext"/>
              <w:jc w:val="center"/>
              <w:rPr>
                <w:color w:val="000000"/>
                <w:sz w:val="20"/>
                <w:lang w:val="en-GB"/>
              </w:rPr>
            </w:pPr>
            <w:r w:rsidRPr="00E565DE">
              <w:rPr>
                <w:color w:val="000000"/>
                <w:sz w:val="20"/>
                <w:lang w:val="en-GB"/>
              </w:rPr>
              <w:t>5.76</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B170AD4" w14:textId="77777777" w:rsidR="00061A5A" w:rsidRPr="00E565DE" w:rsidRDefault="00061A5A" w:rsidP="00C80083">
            <w:pPr>
              <w:pStyle w:val="Tabletext"/>
              <w:jc w:val="center"/>
              <w:rPr>
                <w:color w:val="000000"/>
                <w:sz w:val="20"/>
                <w:lang w:val="en-GB"/>
              </w:rPr>
            </w:pPr>
            <w:r w:rsidRPr="00E565DE">
              <w:rPr>
                <w:color w:val="000000"/>
                <w:sz w:val="20"/>
                <w:lang w:val="en-GB"/>
              </w:rPr>
              <w:t>3.56</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5E073730" w14:textId="77777777" w:rsidR="00061A5A" w:rsidRPr="00E565DE" w:rsidRDefault="00061A5A" w:rsidP="00C80083">
            <w:pPr>
              <w:pStyle w:val="Tabletext"/>
              <w:jc w:val="center"/>
              <w:rPr>
                <w:color w:val="000000"/>
                <w:sz w:val="20"/>
                <w:lang w:val="en-GB"/>
              </w:rPr>
            </w:pPr>
            <w:r w:rsidRPr="00E565DE">
              <w:rPr>
                <w:color w:val="000000"/>
                <w:sz w:val="20"/>
                <w:lang w:val="en-GB"/>
              </w:rPr>
              <w:t>5.36</w:t>
            </w:r>
          </w:p>
        </w:tc>
      </w:tr>
      <w:tr w:rsidR="00061A5A" w:rsidRPr="00E565DE" w14:paraId="2C7F240B"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D51CBEE" w14:textId="77777777" w:rsidR="00061A5A" w:rsidRPr="00E565DE" w:rsidRDefault="00061A5A" w:rsidP="00C80083">
            <w:pPr>
              <w:pStyle w:val="Tabletext"/>
              <w:rPr>
                <w:sz w:val="20"/>
                <w:lang w:val="en-GB" w:eastAsia="ru-RU"/>
              </w:rPr>
            </w:pPr>
            <w:r w:rsidRPr="00E565DE">
              <w:rPr>
                <w:sz w:val="20"/>
                <w:lang w:val="en-GB" w:eastAsia="ru-RU"/>
              </w:rPr>
              <w:t>Location correction factor</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14:paraId="66092DB8"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C</w:t>
            </w:r>
            <w:r w:rsidRPr="00E565DE">
              <w:rPr>
                <w:i/>
                <w:iCs/>
                <w:color w:val="000000"/>
                <w:sz w:val="20"/>
                <w:vertAlign w:val="subscript"/>
                <w:lang w:val="en-GB" w:eastAsia="ru-RU"/>
              </w:rPr>
              <w:t>l</w:t>
            </w:r>
            <w:r w:rsidRPr="00E565DE">
              <w:rPr>
                <w:color w:val="000000"/>
                <w:sz w:val="20"/>
                <w:vertAlign w:val="subscript"/>
                <w:lang w:val="en-GB" w:eastAsia="ru-RU"/>
              </w:rPr>
              <w:t xml:space="preserve"> </w:t>
            </w:r>
            <w:r w:rsidRPr="00E565DE">
              <w:rPr>
                <w:color w:val="000000"/>
                <w:sz w:val="20"/>
                <w:lang w:val="en-GB" w:eastAsia="ru-RU"/>
              </w:rPr>
              <w:t>(dB)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092BD7E5" w14:textId="77777777" w:rsidR="00061A5A" w:rsidRPr="00E565DE" w:rsidRDefault="00061A5A" w:rsidP="00C80083">
            <w:pPr>
              <w:pStyle w:val="Tabletext"/>
              <w:jc w:val="center"/>
              <w:rPr>
                <w:color w:val="000000"/>
                <w:sz w:val="20"/>
                <w:lang w:val="en-GB"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72061CD1"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F8C79B4" w14:textId="77777777" w:rsidR="00061A5A" w:rsidRPr="00E565DE" w:rsidRDefault="00061A5A" w:rsidP="00C80083">
            <w:pPr>
              <w:pStyle w:val="Tabletext"/>
              <w:jc w:val="center"/>
              <w:rPr>
                <w:color w:val="000000"/>
                <w:sz w:val="20"/>
                <w:lang w:val="en-GB"/>
              </w:rPr>
            </w:pPr>
            <w:r w:rsidRPr="00E565DE">
              <w:rPr>
                <w:color w:val="000000"/>
                <w:sz w:val="20"/>
                <w:lang w:val="en-GB"/>
              </w:rPr>
              <w:t>10.72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B25F149" w14:textId="77777777" w:rsidR="00061A5A" w:rsidRPr="00E565DE" w:rsidRDefault="00061A5A" w:rsidP="00C80083">
            <w:pPr>
              <w:pStyle w:val="Tabletext"/>
              <w:jc w:val="center"/>
              <w:rPr>
                <w:color w:val="000000"/>
                <w:sz w:val="20"/>
                <w:lang w:val="en-GB"/>
              </w:rPr>
            </w:pPr>
            <w:r w:rsidRPr="00E565DE">
              <w:rPr>
                <w:color w:val="000000"/>
                <w:sz w:val="20"/>
                <w:lang w:val="en-GB"/>
              </w:rPr>
              <w:t>7.68</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9A68A4E" w14:textId="77777777" w:rsidR="00061A5A" w:rsidRPr="00E565DE" w:rsidRDefault="00061A5A" w:rsidP="00C80083">
            <w:pPr>
              <w:pStyle w:val="Tabletext"/>
              <w:jc w:val="center"/>
              <w:rPr>
                <w:color w:val="000000"/>
                <w:sz w:val="20"/>
                <w:lang w:val="en-GB"/>
              </w:rPr>
            </w:pPr>
            <w:r w:rsidRPr="00E565DE">
              <w:rPr>
                <w:color w:val="000000"/>
                <w:sz w:val="20"/>
                <w:lang w:val="en-GB"/>
              </w:rPr>
              <w:t>9.51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514DE3B" w14:textId="77777777" w:rsidR="00061A5A" w:rsidRPr="00E565DE" w:rsidRDefault="00061A5A" w:rsidP="00C80083">
            <w:pPr>
              <w:pStyle w:val="Tabletext"/>
              <w:jc w:val="center"/>
              <w:rPr>
                <w:color w:val="000000"/>
                <w:sz w:val="20"/>
                <w:lang w:val="en-GB"/>
              </w:rPr>
            </w:pPr>
            <w:r w:rsidRPr="00E565DE">
              <w:rPr>
                <w:color w:val="000000"/>
                <w:sz w:val="20"/>
                <w:lang w:val="en-GB"/>
              </w:rPr>
              <w:t>5.87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C9E35B5" w14:textId="77777777" w:rsidR="00061A5A" w:rsidRPr="00E565DE" w:rsidRDefault="00061A5A" w:rsidP="00C80083">
            <w:pPr>
              <w:pStyle w:val="Tabletext"/>
              <w:jc w:val="center"/>
              <w:rPr>
                <w:color w:val="000000"/>
                <w:sz w:val="20"/>
                <w:lang w:val="en-GB"/>
              </w:rPr>
            </w:pPr>
            <w:r w:rsidRPr="00E565DE">
              <w:rPr>
                <w:color w:val="000000"/>
                <w:sz w:val="20"/>
                <w:lang w:val="en-GB"/>
              </w:rPr>
              <w:t>12.48</w:t>
            </w:r>
          </w:p>
        </w:tc>
      </w:tr>
      <w:tr w:rsidR="00033012" w:rsidRPr="00E565DE" w14:paraId="3C50F455"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49671D2" w14:textId="77777777" w:rsidR="00033012" w:rsidRPr="00E565DE" w:rsidRDefault="00033012" w:rsidP="00033012">
            <w:pPr>
              <w:pStyle w:val="Tabletext"/>
              <w:rPr>
                <w:sz w:val="20"/>
                <w:lang w:val="en-GB" w:eastAsia="ru-RU"/>
              </w:rPr>
            </w:pPr>
            <w:r w:rsidRPr="00E565DE">
              <w:rPr>
                <w:sz w:val="20"/>
                <w:lang w:val="en-GB" w:eastAsia="ru-RU"/>
              </w:rPr>
              <w:t>Antenna height loss</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14:paraId="3A994521" w14:textId="77777777" w:rsidR="00033012" w:rsidRPr="00E565DE" w:rsidRDefault="00033012" w:rsidP="00033012">
            <w:pPr>
              <w:pStyle w:val="Tabletext"/>
              <w:jc w:val="center"/>
              <w:rPr>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h</w:t>
            </w:r>
            <w:r w:rsidRPr="00E565DE">
              <w:rPr>
                <w:color w:val="000000"/>
                <w:sz w:val="20"/>
                <w:vertAlign w:val="subscript"/>
                <w:lang w:val="en-GB" w:eastAsia="ru-RU"/>
              </w:rPr>
              <w:t xml:space="preserve"> </w:t>
            </w:r>
            <w:r w:rsidRPr="00E565DE">
              <w:rPr>
                <w:color w:val="000000"/>
                <w:sz w:val="20"/>
                <w:lang w:val="en-GB" w:eastAsia="ru-RU"/>
              </w:rPr>
              <w:t>(dB)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24FDD38A" w14:textId="77777777" w:rsidR="00033012" w:rsidRPr="00E565DE" w:rsidRDefault="00033012" w:rsidP="00033012">
            <w:pPr>
              <w:pStyle w:val="Tabletext"/>
              <w:jc w:val="center"/>
              <w:rPr>
                <w:color w:val="000000"/>
                <w:sz w:val="20"/>
                <w:lang w:val="en-GB"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38A912BA" w14:textId="77777777" w:rsidR="00033012" w:rsidRPr="00E565DE" w:rsidRDefault="00033012" w:rsidP="00033012">
            <w:pPr>
              <w:pStyle w:val="Tabletext"/>
              <w:jc w:val="center"/>
              <w:rPr>
                <w:color w:val="000000"/>
                <w:sz w:val="20"/>
                <w:lang w:val="en-GB"/>
              </w:rPr>
            </w:pPr>
            <w:r w:rsidRPr="00E565DE">
              <w:rPr>
                <w:color w:val="000000"/>
                <w:sz w:val="20"/>
                <w:lang w:val="en-GB"/>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94028E2" w14:textId="2A157E28" w:rsidR="00033012" w:rsidRPr="00E565DE" w:rsidRDefault="00033012" w:rsidP="00033012">
            <w:pPr>
              <w:pStyle w:val="Tabletext"/>
              <w:jc w:val="center"/>
              <w:rPr>
                <w:color w:val="000000"/>
                <w:sz w:val="20"/>
                <w:lang w:val="en-GB"/>
              </w:rPr>
            </w:pPr>
            <w:r w:rsidRPr="00E565DE">
              <w:rPr>
                <w:color w:val="000000"/>
                <w:sz w:val="20"/>
                <w:lang w:val="en-GB"/>
              </w:rPr>
              <w:t>8.00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D6D5299" w14:textId="274E3B2B" w:rsidR="00033012" w:rsidRPr="00E565DE" w:rsidRDefault="00033012" w:rsidP="00033012">
            <w:pPr>
              <w:pStyle w:val="Tabletext"/>
              <w:jc w:val="center"/>
              <w:rPr>
                <w:color w:val="000000"/>
                <w:sz w:val="20"/>
                <w:lang w:val="en-GB"/>
              </w:rPr>
            </w:pPr>
            <w:r w:rsidRPr="00E565DE">
              <w:rPr>
                <w:color w:val="000000"/>
                <w:sz w:val="20"/>
                <w:lang w:val="en-GB"/>
              </w:rPr>
              <w:t>15.00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6069206" w14:textId="7007A081" w:rsidR="00033012" w:rsidRPr="00E565DE" w:rsidRDefault="00033012" w:rsidP="00033012">
            <w:pPr>
              <w:pStyle w:val="Tabletext"/>
              <w:jc w:val="center"/>
              <w:rPr>
                <w:color w:val="000000"/>
                <w:sz w:val="20"/>
                <w:lang w:val="en-GB"/>
              </w:rPr>
            </w:pPr>
            <w:r w:rsidRPr="00E565DE">
              <w:rPr>
                <w:color w:val="000000"/>
                <w:sz w:val="20"/>
                <w:lang w:val="en-GB"/>
              </w:rPr>
              <w:t>8.00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51CACDF" w14:textId="3732F9D3" w:rsidR="00033012" w:rsidRPr="00E565DE" w:rsidRDefault="00033012" w:rsidP="00033012">
            <w:pPr>
              <w:pStyle w:val="Tabletext"/>
              <w:jc w:val="center"/>
              <w:rPr>
                <w:color w:val="000000"/>
                <w:sz w:val="20"/>
                <w:lang w:val="en-GB"/>
              </w:rPr>
            </w:pPr>
            <w:r w:rsidRPr="00E565DE">
              <w:rPr>
                <w:color w:val="000000"/>
                <w:sz w:val="20"/>
                <w:lang w:val="en-GB"/>
              </w:rPr>
              <w:t>15.00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820C5CC" w14:textId="77777777" w:rsidR="00033012" w:rsidRPr="00E565DE" w:rsidRDefault="00033012" w:rsidP="00033012">
            <w:pPr>
              <w:pStyle w:val="Tabletext"/>
              <w:jc w:val="center"/>
              <w:rPr>
                <w:color w:val="000000"/>
                <w:sz w:val="20"/>
                <w:lang w:val="en-GB"/>
              </w:rPr>
            </w:pPr>
            <w:r w:rsidRPr="00E565DE">
              <w:rPr>
                <w:color w:val="000000"/>
                <w:sz w:val="20"/>
                <w:lang w:val="en-GB"/>
              </w:rPr>
              <w:t>8.00</w:t>
            </w:r>
          </w:p>
        </w:tc>
      </w:tr>
      <w:tr w:rsidR="00033012" w:rsidRPr="00E565DE" w14:paraId="3E4457D3" w14:textId="77777777" w:rsidTr="00C80083">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08BA36D3" w14:textId="555553F7" w:rsidR="00033012" w:rsidRPr="00E565DE" w:rsidRDefault="00033012" w:rsidP="00033012">
            <w:pPr>
              <w:pStyle w:val="Tabletext"/>
              <w:rPr>
                <w:sz w:val="20"/>
                <w:lang w:val="en-GB" w:eastAsia="ru-RU"/>
              </w:rPr>
            </w:pPr>
            <w:r w:rsidRPr="00E565DE">
              <w:rPr>
                <w:sz w:val="20"/>
                <w:lang w:val="en-GB" w:eastAsia="ru-RU"/>
              </w:rPr>
              <w:t>Building entry loss</w:t>
            </w:r>
          </w:p>
        </w:tc>
        <w:tc>
          <w:tcPr>
            <w:tcW w:w="1201" w:type="dxa"/>
            <w:tcBorders>
              <w:top w:val="nil"/>
              <w:left w:val="nil"/>
              <w:bottom w:val="nil"/>
              <w:right w:val="single" w:sz="4" w:space="0" w:color="auto"/>
            </w:tcBorders>
            <w:shd w:val="clear" w:color="auto" w:fill="auto"/>
            <w:noWrap/>
            <w:tcMar>
              <w:left w:w="57" w:type="dxa"/>
              <w:right w:w="57" w:type="dxa"/>
            </w:tcMar>
            <w:hideMark/>
          </w:tcPr>
          <w:p w14:paraId="6AD5FD3D" w14:textId="77777777" w:rsidR="00033012" w:rsidRPr="00E565DE" w:rsidRDefault="00033012" w:rsidP="00033012">
            <w:pPr>
              <w:pStyle w:val="Tabletext"/>
              <w:jc w:val="center"/>
              <w:rPr>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b</w:t>
            </w:r>
            <w:r w:rsidRPr="00E565DE">
              <w:rPr>
                <w:color w:val="000000"/>
                <w:sz w:val="20"/>
                <w:vertAlign w:val="subscript"/>
                <w:lang w:val="en-GB" w:eastAsia="ru-RU"/>
              </w:rPr>
              <w:t xml:space="preserve"> </w:t>
            </w:r>
            <w:r w:rsidRPr="00E565DE">
              <w:rPr>
                <w:color w:val="000000"/>
                <w:sz w:val="20"/>
                <w:lang w:val="en-GB" w:eastAsia="ru-RU"/>
              </w:rPr>
              <w:t>(dB)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2E60FD08" w14:textId="77777777" w:rsidR="00033012" w:rsidRPr="00E565DE" w:rsidRDefault="00033012" w:rsidP="00033012">
            <w:pPr>
              <w:pStyle w:val="Tabletext"/>
              <w:jc w:val="center"/>
              <w:rPr>
                <w:color w:val="000000"/>
                <w:sz w:val="20"/>
                <w:lang w:val="en-GB"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59D7D6B9" w14:textId="77777777" w:rsidR="00033012" w:rsidRPr="00E565DE" w:rsidRDefault="00033012" w:rsidP="00033012">
            <w:pPr>
              <w:pStyle w:val="Tabletext"/>
              <w:jc w:val="center"/>
              <w:rPr>
                <w:color w:val="000000"/>
                <w:sz w:val="20"/>
                <w:lang w:val="en-GB"/>
              </w:rPr>
            </w:pPr>
            <w:r w:rsidRPr="00E565DE">
              <w:rPr>
                <w:color w:val="000000"/>
                <w:sz w:val="20"/>
                <w:lang w:val="en-GB"/>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8556799" w14:textId="5128EC84" w:rsidR="00033012" w:rsidRPr="00E565DE" w:rsidRDefault="00033012" w:rsidP="00033012">
            <w:pPr>
              <w:pStyle w:val="Tabletext"/>
              <w:jc w:val="center"/>
              <w:rPr>
                <w:color w:val="000000"/>
                <w:sz w:val="20"/>
                <w:lang w:val="en-GB"/>
              </w:rPr>
            </w:pPr>
            <w:r w:rsidRPr="00E565DE">
              <w:rPr>
                <w:color w:val="000000"/>
                <w:sz w:val="20"/>
                <w:lang w:val="en-GB"/>
              </w:rPr>
              <w:t>8.00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F74441B" w14:textId="54E69CC6" w:rsidR="00033012" w:rsidRPr="00E565DE" w:rsidRDefault="00033012" w:rsidP="00033012">
            <w:pPr>
              <w:pStyle w:val="Tabletext"/>
              <w:jc w:val="center"/>
              <w:rPr>
                <w:color w:val="000000"/>
                <w:sz w:val="20"/>
                <w:lang w:val="en-GB"/>
              </w:rPr>
            </w:pPr>
            <w:r w:rsidRPr="00E565DE">
              <w:rPr>
                <w:color w:val="000000"/>
                <w:sz w:val="20"/>
                <w:lang w:val="en-GB"/>
              </w:rPr>
              <w:t>8.00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A658C62" w14:textId="19E189DC" w:rsidR="00033012" w:rsidRPr="00E565DE" w:rsidRDefault="00033012" w:rsidP="00033012">
            <w:pPr>
              <w:pStyle w:val="Tabletext"/>
              <w:jc w:val="center"/>
              <w:rPr>
                <w:color w:val="000000"/>
                <w:sz w:val="20"/>
                <w:lang w:val="en-GB"/>
              </w:rPr>
            </w:pPr>
            <w:r w:rsidRPr="00E565DE">
              <w:rPr>
                <w:color w:val="000000"/>
                <w:sz w:val="20"/>
                <w:lang w:val="en-GB"/>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4C77DDF" w14:textId="4DBC05D0" w:rsidR="00033012" w:rsidRPr="00E565DE" w:rsidRDefault="00033012" w:rsidP="00033012">
            <w:pPr>
              <w:pStyle w:val="Tabletext"/>
              <w:jc w:val="center"/>
              <w:rPr>
                <w:color w:val="000000"/>
                <w:sz w:val="20"/>
                <w:lang w:val="en-GB"/>
              </w:rPr>
            </w:pPr>
            <w:r w:rsidRPr="00E565DE">
              <w:rPr>
                <w:color w:val="000000"/>
                <w:sz w:val="20"/>
                <w:lang w:val="en-GB"/>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43487A4" w14:textId="77777777" w:rsidR="00033012" w:rsidRPr="00E565DE" w:rsidRDefault="00033012" w:rsidP="00033012">
            <w:pPr>
              <w:pStyle w:val="Tabletext"/>
              <w:jc w:val="center"/>
              <w:rPr>
                <w:color w:val="000000"/>
                <w:sz w:val="20"/>
                <w:lang w:val="en-GB"/>
              </w:rPr>
            </w:pPr>
            <w:r w:rsidRPr="00E565DE">
              <w:rPr>
                <w:color w:val="000000"/>
                <w:sz w:val="20"/>
                <w:lang w:val="en-GB"/>
              </w:rPr>
              <w:t>0.00</w:t>
            </w:r>
          </w:p>
        </w:tc>
      </w:tr>
      <w:tr w:rsidR="00061A5A" w:rsidRPr="00E565DE" w14:paraId="454E020D"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5EEA0ACC" w14:textId="77777777" w:rsidR="00061A5A" w:rsidRPr="00E565DE" w:rsidRDefault="00061A5A" w:rsidP="00C80083">
            <w:pPr>
              <w:pStyle w:val="Tabletext"/>
              <w:rPr>
                <w:sz w:val="20"/>
                <w:lang w:val="en-GB" w:eastAsia="ru-RU"/>
              </w:rPr>
            </w:pPr>
            <w:r w:rsidRPr="00E565DE">
              <w:rPr>
                <w:sz w:val="20"/>
                <w:lang w:val="en-GB" w:eastAsia="ru-RU"/>
              </w:rPr>
              <w:t>Minimum median field</w:t>
            </w:r>
            <w:r w:rsidRPr="00E565DE">
              <w:rPr>
                <w:sz w:val="20"/>
                <w:lang w:val="en-GB" w:eastAsia="ru-RU"/>
              </w:rPr>
              <w:noBreakHyphen/>
              <w:t>strength level</w:t>
            </w:r>
          </w:p>
        </w:tc>
        <w:tc>
          <w:tcPr>
            <w:tcW w:w="1201" w:type="dxa"/>
            <w:vMerge w:val="restart"/>
            <w:tcBorders>
              <w:top w:val="single" w:sz="4" w:space="0" w:color="auto"/>
              <w:left w:val="nil"/>
              <w:right w:val="single" w:sz="4" w:space="0" w:color="auto"/>
            </w:tcBorders>
            <w:shd w:val="clear" w:color="auto" w:fill="auto"/>
            <w:noWrap/>
            <w:tcMar>
              <w:left w:w="57" w:type="dxa"/>
              <w:right w:w="57" w:type="dxa"/>
            </w:tcMar>
            <w:hideMark/>
          </w:tcPr>
          <w:p w14:paraId="53AD2972"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E</w:t>
            </w:r>
            <w:r w:rsidRPr="00E565DE">
              <w:rPr>
                <w:i/>
                <w:iCs/>
                <w:color w:val="000000"/>
                <w:sz w:val="20"/>
                <w:vertAlign w:val="subscript"/>
                <w:lang w:val="en-GB" w:eastAsia="ru-RU"/>
              </w:rPr>
              <w:t>med</w:t>
            </w:r>
            <w:r w:rsidRPr="00E565DE">
              <w:rPr>
                <w:color w:val="000000"/>
                <w:sz w:val="20"/>
                <w:vertAlign w:val="subscript"/>
                <w:lang w:val="en-GB" w:eastAsia="ru-RU"/>
              </w:rPr>
              <w:t xml:space="preserve"> </w:t>
            </w:r>
            <w:r w:rsidRPr="00E565DE">
              <w:rPr>
                <w:color w:val="000000"/>
                <w:sz w:val="20"/>
                <w:lang w:val="en-GB" w:eastAsia="ru-RU"/>
              </w:rPr>
              <w:t>(dB(</w:t>
            </w:r>
            <w:r w:rsidRPr="00E565DE">
              <w:rPr>
                <w:color w:val="000000"/>
                <w:sz w:val="20"/>
                <w:lang w:val="en-GB" w:eastAsia="ru-RU"/>
              </w:rPr>
              <w:sym w:font="Symbol" w:char="F06D"/>
            </w:r>
            <w:r w:rsidRPr="00E565DE">
              <w:rPr>
                <w:color w:val="000000"/>
                <w:sz w:val="20"/>
                <w:lang w:val="en-GB" w:eastAsia="ru-RU"/>
              </w:rPr>
              <w:t>V/m))</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351BE57D"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0A3FB58B" w14:textId="77777777" w:rsidR="00061A5A" w:rsidRPr="00E565DE" w:rsidRDefault="00061A5A" w:rsidP="00C80083">
            <w:pPr>
              <w:pStyle w:val="Tabletext"/>
              <w:jc w:val="center"/>
              <w:rPr>
                <w:color w:val="000000"/>
                <w:sz w:val="20"/>
                <w:lang w:val="en-GB"/>
              </w:rPr>
            </w:pPr>
            <w:r w:rsidRPr="00E565DE">
              <w:rPr>
                <w:color w:val="000000"/>
                <w:sz w:val="20"/>
                <w:lang w:val="en-GB"/>
              </w:rPr>
              <w:t>26.27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92453C3" w14:textId="77777777" w:rsidR="00061A5A" w:rsidRPr="00E565DE" w:rsidRDefault="00061A5A" w:rsidP="00C80083">
            <w:pPr>
              <w:pStyle w:val="Tabletext"/>
              <w:jc w:val="center"/>
              <w:rPr>
                <w:color w:val="000000"/>
                <w:sz w:val="20"/>
                <w:lang w:val="en-GB"/>
              </w:rPr>
            </w:pPr>
            <w:r w:rsidRPr="00E565DE">
              <w:rPr>
                <w:color w:val="000000"/>
                <w:sz w:val="20"/>
                <w:lang w:val="en-GB"/>
              </w:rPr>
              <w:t>57.19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1AE3782" w14:textId="77777777" w:rsidR="00061A5A" w:rsidRPr="00E565DE" w:rsidRDefault="00061A5A" w:rsidP="00C80083">
            <w:pPr>
              <w:pStyle w:val="Tabletext"/>
              <w:jc w:val="center"/>
              <w:rPr>
                <w:color w:val="000000"/>
                <w:sz w:val="20"/>
                <w:lang w:val="en-GB"/>
              </w:rPr>
            </w:pPr>
            <w:r w:rsidRPr="00E565DE">
              <w:rPr>
                <w:color w:val="000000"/>
                <w:sz w:val="20"/>
                <w:lang w:val="en-GB"/>
              </w:rPr>
              <w:t>66.33</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3943DA2" w14:textId="77777777" w:rsidR="00061A5A" w:rsidRPr="00E565DE" w:rsidRDefault="00061A5A" w:rsidP="00C80083">
            <w:pPr>
              <w:pStyle w:val="Tabletext"/>
              <w:jc w:val="center"/>
              <w:rPr>
                <w:color w:val="000000"/>
                <w:sz w:val="20"/>
                <w:lang w:val="en-GB"/>
              </w:rPr>
            </w:pPr>
            <w:r w:rsidRPr="00E565DE">
              <w:rPr>
                <w:color w:val="000000"/>
                <w:sz w:val="20"/>
                <w:lang w:val="en-GB"/>
              </w:rPr>
              <w:t>47.98</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90D4DA9" w14:textId="77777777" w:rsidR="00061A5A" w:rsidRPr="00E565DE" w:rsidRDefault="00061A5A" w:rsidP="00C80083">
            <w:pPr>
              <w:pStyle w:val="Tabletext"/>
              <w:jc w:val="center"/>
              <w:rPr>
                <w:color w:val="000000"/>
                <w:sz w:val="20"/>
                <w:lang w:val="en-GB"/>
              </w:rPr>
            </w:pPr>
            <w:r w:rsidRPr="00E565DE">
              <w:rPr>
                <w:color w:val="000000"/>
                <w:sz w:val="20"/>
                <w:lang w:val="en-GB"/>
              </w:rPr>
              <w:t>56.52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E69361F" w14:textId="77777777" w:rsidR="00061A5A" w:rsidRPr="00E565DE" w:rsidRDefault="00061A5A" w:rsidP="00C80083">
            <w:pPr>
              <w:pStyle w:val="Tabletext"/>
              <w:jc w:val="center"/>
              <w:rPr>
                <w:color w:val="000000"/>
                <w:sz w:val="20"/>
                <w:lang w:val="en-GB"/>
              </w:rPr>
            </w:pPr>
            <w:r w:rsidRPr="00E565DE">
              <w:rPr>
                <w:color w:val="000000"/>
                <w:sz w:val="20"/>
                <w:lang w:val="en-GB"/>
              </w:rPr>
              <w:t>49.07</w:t>
            </w:r>
          </w:p>
        </w:tc>
      </w:tr>
      <w:tr w:rsidR="00061A5A" w:rsidRPr="00E565DE" w14:paraId="05547C4A"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5CB18ECD" w14:textId="77777777" w:rsidR="00061A5A" w:rsidRPr="00E565DE" w:rsidRDefault="00061A5A" w:rsidP="00C80083">
            <w:pPr>
              <w:pStyle w:val="Tabletext"/>
              <w:rPr>
                <w:sz w:val="20"/>
                <w:lang w:val="en-GB" w:eastAsia="ru-RU"/>
              </w:rPr>
            </w:pPr>
          </w:p>
        </w:tc>
        <w:tc>
          <w:tcPr>
            <w:tcW w:w="1201" w:type="dxa"/>
            <w:vMerge/>
            <w:tcBorders>
              <w:left w:val="nil"/>
              <w:right w:val="single" w:sz="4" w:space="0" w:color="auto"/>
            </w:tcBorders>
            <w:shd w:val="clear" w:color="auto" w:fill="auto"/>
            <w:noWrap/>
            <w:tcMar>
              <w:left w:w="57" w:type="dxa"/>
              <w:right w:w="57" w:type="dxa"/>
            </w:tcMar>
            <w:hideMark/>
          </w:tcPr>
          <w:p w14:paraId="22C045C3" w14:textId="77777777" w:rsidR="00061A5A" w:rsidRPr="00E565DE" w:rsidRDefault="00061A5A" w:rsidP="00C80083">
            <w:pPr>
              <w:pStyle w:val="Tabletext"/>
              <w:jc w:val="center"/>
              <w:rPr>
                <w:color w:val="000000"/>
                <w:sz w:val="20"/>
                <w:lang w:val="en-GB"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454103E9"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6A3FD2B7" w14:textId="77777777" w:rsidR="00061A5A" w:rsidRPr="00E565DE" w:rsidRDefault="00061A5A" w:rsidP="00C80083">
            <w:pPr>
              <w:pStyle w:val="Tabletext"/>
              <w:jc w:val="center"/>
              <w:rPr>
                <w:color w:val="000000"/>
                <w:sz w:val="20"/>
                <w:lang w:val="en-GB"/>
              </w:rPr>
            </w:pPr>
            <w:r w:rsidRPr="00E565DE">
              <w:rPr>
                <w:color w:val="000000"/>
                <w:sz w:val="20"/>
                <w:lang w:val="en-GB"/>
              </w:rPr>
              <w:t>28.97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D83A4DA" w14:textId="77777777" w:rsidR="00061A5A" w:rsidRPr="00E565DE" w:rsidRDefault="00061A5A" w:rsidP="00C80083">
            <w:pPr>
              <w:pStyle w:val="Tabletext"/>
              <w:jc w:val="center"/>
              <w:rPr>
                <w:color w:val="000000"/>
                <w:sz w:val="20"/>
                <w:lang w:val="en-GB"/>
              </w:rPr>
            </w:pPr>
            <w:r w:rsidRPr="00E565DE">
              <w:rPr>
                <w:color w:val="000000"/>
                <w:sz w:val="20"/>
                <w:lang w:val="en-GB"/>
              </w:rPr>
              <w:t>59.59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E580807" w14:textId="77777777" w:rsidR="00061A5A" w:rsidRPr="00E565DE" w:rsidRDefault="00061A5A" w:rsidP="00C80083">
            <w:pPr>
              <w:pStyle w:val="Tabletext"/>
              <w:jc w:val="center"/>
              <w:rPr>
                <w:color w:val="000000"/>
                <w:sz w:val="20"/>
                <w:lang w:val="en-GB"/>
              </w:rPr>
            </w:pPr>
            <w:r w:rsidRPr="00E565DE">
              <w:rPr>
                <w:color w:val="000000"/>
                <w:sz w:val="20"/>
                <w:lang w:val="en-GB"/>
              </w:rPr>
              <w:t>68.73</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238BD4D" w14:textId="77777777" w:rsidR="00061A5A" w:rsidRPr="00E565DE" w:rsidRDefault="00061A5A" w:rsidP="00C80083">
            <w:pPr>
              <w:pStyle w:val="Tabletext"/>
              <w:jc w:val="center"/>
              <w:rPr>
                <w:color w:val="000000"/>
                <w:sz w:val="20"/>
                <w:lang w:val="en-GB"/>
              </w:rPr>
            </w:pPr>
            <w:r w:rsidRPr="00E565DE">
              <w:rPr>
                <w:color w:val="000000"/>
                <w:sz w:val="20"/>
                <w:lang w:val="en-GB"/>
              </w:rPr>
              <w:t>50.38</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55C2F4C2" w14:textId="77777777" w:rsidR="00061A5A" w:rsidRPr="00E565DE" w:rsidRDefault="00061A5A" w:rsidP="00C80083">
            <w:pPr>
              <w:pStyle w:val="Tabletext"/>
              <w:jc w:val="center"/>
              <w:rPr>
                <w:color w:val="000000"/>
                <w:sz w:val="20"/>
                <w:lang w:val="en-GB"/>
              </w:rPr>
            </w:pPr>
            <w:r w:rsidRPr="00E565DE">
              <w:rPr>
                <w:color w:val="000000"/>
                <w:sz w:val="20"/>
                <w:lang w:val="en-GB"/>
              </w:rPr>
              <w:t>58.92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334A2C0" w14:textId="77777777" w:rsidR="00061A5A" w:rsidRPr="00E565DE" w:rsidRDefault="00061A5A" w:rsidP="00C80083">
            <w:pPr>
              <w:pStyle w:val="Tabletext"/>
              <w:jc w:val="center"/>
              <w:rPr>
                <w:color w:val="000000"/>
                <w:sz w:val="20"/>
                <w:lang w:val="en-GB"/>
              </w:rPr>
            </w:pPr>
            <w:r w:rsidRPr="00E565DE">
              <w:rPr>
                <w:color w:val="000000"/>
                <w:sz w:val="20"/>
                <w:lang w:val="en-GB"/>
              </w:rPr>
              <w:t>51.87</w:t>
            </w:r>
          </w:p>
        </w:tc>
      </w:tr>
      <w:tr w:rsidR="00061A5A" w:rsidRPr="00E565DE" w14:paraId="64E05331"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1530E2E0" w14:textId="77777777" w:rsidR="00061A5A" w:rsidRPr="00E565DE" w:rsidRDefault="00061A5A" w:rsidP="00C80083">
            <w:pPr>
              <w:pStyle w:val="Tabletext"/>
              <w:rPr>
                <w:sz w:val="20"/>
                <w:lang w:val="en-GB" w:eastAsia="ru-RU"/>
              </w:rPr>
            </w:pPr>
          </w:p>
        </w:tc>
        <w:tc>
          <w:tcPr>
            <w:tcW w:w="1201" w:type="dxa"/>
            <w:vMerge/>
            <w:tcBorders>
              <w:left w:val="nil"/>
              <w:bottom w:val="single" w:sz="4" w:space="0" w:color="auto"/>
              <w:right w:val="single" w:sz="4" w:space="0" w:color="auto"/>
            </w:tcBorders>
            <w:shd w:val="clear" w:color="auto" w:fill="auto"/>
            <w:noWrap/>
            <w:tcMar>
              <w:left w:w="57" w:type="dxa"/>
              <w:right w:w="57" w:type="dxa"/>
            </w:tcMar>
            <w:hideMark/>
          </w:tcPr>
          <w:p w14:paraId="0F7C6380" w14:textId="77777777" w:rsidR="00061A5A" w:rsidRPr="00E565DE" w:rsidRDefault="00061A5A" w:rsidP="00C80083">
            <w:pPr>
              <w:pStyle w:val="Tabletext"/>
              <w:jc w:val="center"/>
              <w:rPr>
                <w:color w:val="000000"/>
                <w:sz w:val="20"/>
                <w:lang w:val="en-GB"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3201DADA"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0C359D43" w14:textId="77777777" w:rsidR="00061A5A" w:rsidRPr="00E565DE" w:rsidRDefault="00061A5A" w:rsidP="00C80083">
            <w:pPr>
              <w:pStyle w:val="Tabletext"/>
              <w:jc w:val="center"/>
              <w:rPr>
                <w:color w:val="000000"/>
                <w:sz w:val="20"/>
                <w:lang w:val="en-GB"/>
              </w:rPr>
            </w:pPr>
            <w:r w:rsidRPr="00E565DE">
              <w:rPr>
                <w:color w:val="000000"/>
                <w:sz w:val="20"/>
                <w:lang w:val="en-GB"/>
              </w:rPr>
              <w:t>30.07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FDED26D" w14:textId="77777777" w:rsidR="00061A5A" w:rsidRPr="00E565DE" w:rsidRDefault="00061A5A" w:rsidP="00C80083">
            <w:pPr>
              <w:pStyle w:val="Tabletext"/>
              <w:jc w:val="center"/>
              <w:rPr>
                <w:color w:val="000000"/>
                <w:sz w:val="20"/>
                <w:lang w:val="en-GB"/>
              </w:rPr>
            </w:pPr>
            <w:r w:rsidRPr="00E565DE">
              <w:rPr>
                <w:color w:val="000000"/>
                <w:sz w:val="20"/>
                <w:lang w:val="en-GB"/>
              </w:rPr>
              <w:t>61.69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23B9D8E" w14:textId="77777777" w:rsidR="00061A5A" w:rsidRPr="00E565DE" w:rsidRDefault="00061A5A" w:rsidP="00C80083">
            <w:pPr>
              <w:pStyle w:val="Tabletext"/>
              <w:jc w:val="center"/>
              <w:rPr>
                <w:color w:val="000000"/>
                <w:sz w:val="20"/>
                <w:lang w:val="en-GB"/>
              </w:rPr>
            </w:pPr>
            <w:r w:rsidRPr="00E565DE">
              <w:rPr>
                <w:color w:val="000000"/>
                <w:sz w:val="20"/>
                <w:lang w:val="en-GB"/>
              </w:rPr>
              <w:t>70.83</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4181119" w14:textId="77777777" w:rsidR="00061A5A" w:rsidRPr="00E565DE" w:rsidRDefault="00061A5A" w:rsidP="00C80083">
            <w:pPr>
              <w:pStyle w:val="Tabletext"/>
              <w:jc w:val="center"/>
              <w:rPr>
                <w:color w:val="000000"/>
                <w:sz w:val="20"/>
                <w:lang w:val="en-GB"/>
              </w:rPr>
            </w:pPr>
            <w:r w:rsidRPr="00E565DE">
              <w:rPr>
                <w:color w:val="000000"/>
                <w:sz w:val="20"/>
                <w:lang w:val="en-GB"/>
              </w:rPr>
              <w:t>52.48</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A54D4FC" w14:textId="77777777" w:rsidR="00061A5A" w:rsidRPr="00E565DE" w:rsidRDefault="00061A5A" w:rsidP="00C80083">
            <w:pPr>
              <w:pStyle w:val="Tabletext"/>
              <w:jc w:val="center"/>
              <w:rPr>
                <w:color w:val="000000"/>
                <w:sz w:val="20"/>
                <w:lang w:val="en-GB"/>
              </w:rPr>
            </w:pPr>
            <w:r w:rsidRPr="00E565DE">
              <w:rPr>
                <w:color w:val="000000"/>
                <w:sz w:val="20"/>
                <w:lang w:val="en-GB"/>
              </w:rPr>
              <w:t>61.02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37B8669" w14:textId="77777777" w:rsidR="00061A5A" w:rsidRPr="00E565DE" w:rsidRDefault="00061A5A" w:rsidP="00C80083">
            <w:pPr>
              <w:pStyle w:val="Tabletext"/>
              <w:jc w:val="center"/>
              <w:rPr>
                <w:color w:val="000000"/>
                <w:sz w:val="20"/>
                <w:lang w:val="en-GB"/>
              </w:rPr>
            </w:pPr>
            <w:r w:rsidRPr="00E565DE">
              <w:rPr>
                <w:color w:val="000000"/>
                <w:sz w:val="20"/>
                <w:lang w:val="en-GB"/>
              </w:rPr>
              <w:t>54.27</w:t>
            </w:r>
          </w:p>
        </w:tc>
      </w:tr>
    </w:tbl>
    <w:p w14:paraId="0CE4721E" w14:textId="77777777" w:rsidR="00061A5A" w:rsidRPr="00E565DE" w:rsidRDefault="00061A5A" w:rsidP="00061A5A">
      <w:pPr>
        <w:pStyle w:val="Tablefin"/>
      </w:pPr>
    </w:p>
    <w:p w14:paraId="32FAB148" w14:textId="173420BE" w:rsidR="00061A5A" w:rsidRPr="00E565DE" w:rsidRDefault="00061A5A" w:rsidP="00061A5A">
      <w:pPr>
        <w:pStyle w:val="TableNo"/>
        <w:rPr>
          <w:lang w:val="en-GB"/>
        </w:rPr>
      </w:pPr>
      <w:r w:rsidRPr="00E565DE">
        <w:rPr>
          <w:lang w:val="en-GB"/>
        </w:rPr>
        <w:lastRenderedPageBreak/>
        <w:t>TABLE </w:t>
      </w:r>
      <w:r w:rsidR="003E1231" w:rsidRPr="00E565DE">
        <w:rPr>
          <w:lang w:val="en-GB"/>
        </w:rPr>
        <w:t>68</w:t>
      </w:r>
    </w:p>
    <w:p w14:paraId="566FDC77" w14:textId="77777777" w:rsidR="00061A5A" w:rsidRPr="00E565DE" w:rsidRDefault="00061A5A" w:rsidP="00061A5A">
      <w:pPr>
        <w:pStyle w:val="Tabletitle"/>
        <w:rPr>
          <w:sz w:val="22"/>
          <w:szCs w:val="18"/>
          <w:lang w:val="en-GB"/>
        </w:rPr>
      </w:pPr>
      <w:r w:rsidRPr="00E565DE">
        <w:rPr>
          <w:lang w:val="en-GB"/>
        </w:rPr>
        <w:t xml:space="preserve">Minimum median field-strength level </w:t>
      </w:r>
      <w:r w:rsidRPr="00E565DE">
        <w:rPr>
          <w:i/>
          <w:iCs/>
          <w:lang w:val="en-GB"/>
        </w:rPr>
        <w:t>E</w:t>
      </w:r>
      <w:r w:rsidRPr="00E565DE">
        <w:rPr>
          <w:i/>
          <w:iCs/>
          <w:vertAlign w:val="subscript"/>
          <w:lang w:val="en-GB"/>
        </w:rPr>
        <w:t>med</w:t>
      </w:r>
      <w:r w:rsidRPr="00E565DE">
        <w:rPr>
          <w:lang w:val="en-GB"/>
        </w:rPr>
        <w:t xml:space="preserve"> for 200 kHz channel </w:t>
      </w:r>
      <w:r w:rsidRPr="00E565DE">
        <w:rPr>
          <w:lang w:val="en-GB"/>
        </w:rPr>
        <w:br/>
        <w:t>bandwidth and 16</w:t>
      </w:r>
      <w:r w:rsidRPr="00E565DE">
        <w:rPr>
          <w:lang w:val="en-GB"/>
        </w:rPr>
        <w:noBreakHyphen/>
        <w:t>QAM modulation in Band II</w:t>
      </w:r>
    </w:p>
    <w:tbl>
      <w:tblPr>
        <w:tblW w:w="9639" w:type="dxa"/>
        <w:jc w:val="center"/>
        <w:tblLayout w:type="fixed"/>
        <w:tblCellMar>
          <w:left w:w="57" w:type="dxa"/>
          <w:right w:w="57" w:type="dxa"/>
        </w:tblCellMar>
        <w:tblLook w:val="04A0" w:firstRow="1" w:lastRow="0" w:firstColumn="1" w:lastColumn="0" w:noHBand="0" w:noVBand="1"/>
      </w:tblPr>
      <w:tblGrid>
        <w:gridCol w:w="2127"/>
        <w:gridCol w:w="1209"/>
        <w:gridCol w:w="851"/>
        <w:gridCol w:w="908"/>
        <w:gridCol w:w="909"/>
        <w:gridCol w:w="909"/>
        <w:gridCol w:w="908"/>
        <w:gridCol w:w="909"/>
        <w:gridCol w:w="909"/>
      </w:tblGrid>
      <w:tr w:rsidR="00061A5A" w:rsidRPr="00E565DE" w14:paraId="7DC4CC9C" w14:textId="77777777" w:rsidTr="00C80083">
        <w:trPr>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1C699BBF" w14:textId="77777777" w:rsidR="00061A5A" w:rsidRPr="00E565DE" w:rsidRDefault="00061A5A" w:rsidP="00C80083">
            <w:pPr>
              <w:pStyle w:val="Tablehead"/>
              <w:rPr>
                <w:sz w:val="20"/>
                <w:lang w:val="en-GB" w:eastAsia="ru-RU"/>
              </w:rPr>
            </w:pPr>
            <w:r w:rsidRPr="00E565DE">
              <w:rPr>
                <w:sz w:val="20"/>
                <w:lang w:val="en-GB" w:eastAsia="ru-RU"/>
              </w:rPr>
              <w:t>Reception mode</w:t>
            </w:r>
          </w:p>
        </w:tc>
        <w:tc>
          <w:tcPr>
            <w:tcW w:w="1209"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1A88B20D" w14:textId="77777777" w:rsidR="00061A5A" w:rsidRPr="00E565DE" w:rsidRDefault="00061A5A" w:rsidP="00C80083">
            <w:pPr>
              <w:pStyle w:val="Tablehead"/>
              <w:rPr>
                <w:color w:val="000000"/>
                <w:sz w:val="20"/>
                <w:lang w:val="en-GB" w:eastAsia="ru-RU"/>
              </w:rPr>
            </w:pPr>
          </w:p>
        </w:tc>
        <w:tc>
          <w:tcPr>
            <w:tcW w:w="851"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9235107" w14:textId="77777777" w:rsidR="00061A5A" w:rsidRPr="00E565DE" w:rsidRDefault="00061A5A" w:rsidP="00C80083">
            <w:pPr>
              <w:pStyle w:val="Tablehead"/>
              <w:rPr>
                <w:color w:val="000000"/>
                <w:sz w:val="20"/>
                <w:lang w:val="en-GB" w:eastAsia="ru-RU"/>
              </w:rPr>
            </w:pP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2AE824C7" w14:textId="77777777" w:rsidR="00061A5A" w:rsidRPr="00E565DE" w:rsidRDefault="00061A5A" w:rsidP="00C80083">
            <w:pPr>
              <w:pStyle w:val="Tablehead"/>
              <w:rPr>
                <w:color w:val="000000"/>
                <w:sz w:val="20"/>
                <w:lang w:val="en-GB" w:eastAsia="ru-RU"/>
              </w:rPr>
            </w:pPr>
            <w:r w:rsidRPr="00E565DE">
              <w:rPr>
                <w:color w:val="000000"/>
                <w:sz w:val="20"/>
                <w:lang w:val="en-GB" w:eastAsia="ru-RU"/>
              </w:rPr>
              <w:t>FX</w:t>
            </w:r>
          </w:p>
        </w:tc>
        <w:tc>
          <w:tcPr>
            <w:tcW w:w="909"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26D7B8B7" w14:textId="77777777" w:rsidR="00061A5A" w:rsidRPr="00E565DE" w:rsidRDefault="00061A5A" w:rsidP="00C80083">
            <w:pPr>
              <w:pStyle w:val="Tablehead"/>
              <w:rPr>
                <w:color w:val="000000"/>
                <w:sz w:val="20"/>
                <w:lang w:val="en-GB" w:eastAsia="ru-RU"/>
              </w:rPr>
            </w:pPr>
            <w:r w:rsidRPr="00E565DE">
              <w:rPr>
                <w:color w:val="000000"/>
                <w:sz w:val="20"/>
                <w:lang w:val="en-GB" w:eastAsia="ru-RU"/>
              </w:rPr>
              <w:t>PI</w:t>
            </w:r>
          </w:p>
        </w:tc>
        <w:tc>
          <w:tcPr>
            <w:tcW w:w="909"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CD616D4" w14:textId="77777777" w:rsidR="00061A5A" w:rsidRPr="00E565DE" w:rsidRDefault="00061A5A" w:rsidP="00C80083">
            <w:pPr>
              <w:pStyle w:val="Tablehead"/>
              <w:rPr>
                <w:color w:val="000000"/>
                <w:sz w:val="20"/>
                <w:lang w:val="en-GB" w:eastAsia="ru-RU"/>
              </w:rPr>
            </w:pPr>
            <w:r w:rsidRPr="00E565DE">
              <w:rPr>
                <w:color w:val="000000"/>
                <w:sz w:val="20"/>
                <w:lang w:val="en-GB" w:eastAsia="ru-RU"/>
              </w:rPr>
              <w:t>PI-H</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7C368E64" w14:textId="77777777" w:rsidR="00061A5A" w:rsidRPr="00E565DE" w:rsidRDefault="00061A5A" w:rsidP="00C80083">
            <w:pPr>
              <w:pStyle w:val="Tablehead"/>
              <w:rPr>
                <w:color w:val="000000"/>
                <w:sz w:val="20"/>
                <w:lang w:val="en-GB" w:eastAsia="ru-RU"/>
              </w:rPr>
            </w:pPr>
            <w:r w:rsidRPr="00E565DE">
              <w:rPr>
                <w:color w:val="000000"/>
                <w:sz w:val="20"/>
                <w:lang w:val="en-GB" w:eastAsia="ru-RU"/>
              </w:rPr>
              <w:t>PO</w:t>
            </w:r>
          </w:p>
        </w:tc>
        <w:tc>
          <w:tcPr>
            <w:tcW w:w="909"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54018830" w14:textId="77777777" w:rsidR="00061A5A" w:rsidRPr="00E565DE" w:rsidRDefault="00061A5A" w:rsidP="00C80083">
            <w:pPr>
              <w:pStyle w:val="Tablehead"/>
              <w:rPr>
                <w:color w:val="000000"/>
                <w:sz w:val="20"/>
                <w:lang w:val="en-GB" w:eastAsia="ru-RU"/>
              </w:rPr>
            </w:pPr>
            <w:r w:rsidRPr="00E565DE">
              <w:rPr>
                <w:color w:val="000000"/>
                <w:sz w:val="20"/>
                <w:lang w:val="en-GB" w:eastAsia="ru-RU"/>
              </w:rPr>
              <w:t>PO-H</w:t>
            </w:r>
          </w:p>
        </w:tc>
        <w:tc>
          <w:tcPr>
            <w:tcW w:w="909"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59D28F00" w14:textId="77777777" w:rsidR="00061A5A" w:rsidRPr="00E565DE" w:rsidRDefault="00061A5A" w:rsidP="00C80083">
            <w:pPr>
              <w:pStyle w:val="Tablehead"/>
              <w:rPr>
                <w:sz w:val="20"/>
                <w:lang w:val="en-GB" w:eastAsia="ru-RU"/>
              </w:rPr>
            </w:pPr>
            <w:r w:rsidRPr="00E565DE">
              <w:rPr>
                <w:sz w:val="20"/>
                <w:lang w:val="en-GB" w:eastAsia="ru-RU"/>
              </w:rPr>
              <w:t>MO</w:t>
            </w:r>
          </w:p>
        </w:tc>
      </w:tr>
      <w:tr w:rsidR="00061A5A" w:rsidRPr="00E565DE" w14:paraId="3C5F181C"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14:paraId="01EA862B" w14:textId="77777777" w:rsidR="00061A5A" w:rsidRPr="00E565DE" w:rsidRDefault="00061A5A" w:rsidP="00C80083">
            <w:pPr>
              <w:pStyle w:val="Tabletext"/>
              <w:rPr>
                <w:sz w:val="20"/>
                <w:lang w:val="en-GB" w:eastAsia="ru-RU"/>
              </w:rPr>
            </w:pPr>
            <w:r w:rsidRPr="00E565DE">
              <w:rPr>
                <w:sz w:val="20"/>
                <w:lang w:val="en-GB" w:eastAsia="ru-RU"/>
              </w:rPr>
              <w:t>Receiver noise figure</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1D29DF16"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 xml:space="preserve">F </w:t>
            </w:r>
            <w:r w:rsidRPr="00E565DE">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6A602310" w14:textId="77777777" w:rsidR="00061A5A" w:rsidRPr="00E565DE" w:rsidRDefault="00061A5A" w:rsidP="00C80083">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52E0604"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1A97BD4"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E004C94"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C86BE6E"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84454C1"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074654C"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r>
      <w:tr w:rsidR="00061A5A" w:rsidRPr="00E565DE" w14:paraId="0619197D" w14:textId="77777777" w:rsidTr="00C80083">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272CBB9F" w14:textId="77777777" w:rsidR="00061A5A" w:rsidRPr="00E565DE" w:rsidRDefault="00061A5A" w:rsidP="00C80083">
            <w:pPr>
              <w:pStyle w:val="Tabletext"/>
              <w:rPr>
                <w:sz w:val="20"/>
                <w:lang w:val="en-GB" w:eastAsia="ru-RU"/>
              </w:rPr>
            </w:pPr>
            <w:r w:rsidRPr="00E565DE">
              <w:rPr>
                <w:sz w:val="20"/>
                <w:lang w:val="en-GB" w:eastAsia="ru-RU"/>
              </w:rPr>
              <w:t>Receiver noise input power</w:t>
            </w:r>
          </w:p>
        </w:tc>
        <w:tc>
          <w:tcPr>
            <w:tcW w:w="1209" w:type="dxa"/>
            <w:tcBorders>
              <w:top w:val="nil"/>
              <w:left w:val="nil"/>
              <w:bottom w:val="nil"/>
              <w:right w:val="single" w:sz="4" w:space="0" w:color="auto"/>
            </w:tcBorders>
            <w:shd w:val="clear" w:color="auto" w:fill="auto"/>
            <w:noWrap/>
            <w:tcMar>
              <w:left w:w="57" w:type="dxa"/>
              <w:right w:w="57" w:type="dxa"/>
            </w:tcMar>
            <w:hideMark/>
          </w:tcPr>
          <w:p w14:paraId="7A26873E"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P</w:t>
            </w:r>
            <w:r w:rsidRPr="00E565DE">
              <w:rPr>
                <w:i/>
                <w:iCs/>
                <w:color w:val="000000"/>
                <w:sz w:val="20"/>
                <w:vertAlign w:val="subscript"/>
                <w:lang w:val="en-GB" w:eastAsia="ru-RU"/>
              </w:rPr>
              <w:t xml:space="preserve">n </w:t>
            </w:r>
            <w:r w:rsidRPr="00E565DE">
              <w:rPr>
                <w:color w:val="000000"/>
                <w:sz w:val="20"/>
                <w:lang w:val="en-GB" w:eastAsia="ru-RU"/>
              </w:rPr>
              <w:t>(dBW)</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31F567A" w14:textId="77777777" w:rsidR="00061A5A" w:rsidRPr="00E565DE" w:rsidRDefault="00061A5A" w:rsidP="00C80083">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4455106" w14:textId="77777777" w:rsidR="00061A5A" w:rsidRPr="00E565DE" w:rsidRDefault="00061A5A" w:rsidP="00C80083">
            <w:pPr>
              <w:pStyle w:val="Tabletext"/>
              <w:jc w:val="center"/>
              <w:rPr>
                <w:color w:val="000000"/>
                <w:sz w:val="20"/>
                <w:lang w:val="en-GB"/>
              </w:rPr>
            </w:pPr>
            <w:r w:rsidRPr="00E565DE">
              <w:rPr>
                <w:color w:val="000000"/>
                <w:sz w:val="20"/>
                <w:lang w:val="en-GB"/>
              </w:rPr>
              <w:t>−143.97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24230B2" w14:textId="77777777" w:rsidR="00061A5A" w:rsidRPr="00E565DE" w:rsidRDefault="00061A5A" w:rsidP="00C80083">
            <w:pPr>
              <w:pStyle w:val="Tabletext"/>
              <w:jc w:val="center"/>
              <w:rPr>
                <w:color w:val="000000"/>
                <w:sz w:val="20"/>
                <w:lang w:val="en-GB"/>
              </w:rPr>
            </w:pPr>
            <w:r w:rsidRPr="00E565DE">
              <w:rPr>
                <w:color w:val="000000"/>
                <w:sz w:val="20"/>
                <w:lang w:val="en-GB"/>
              </w:rPr>
              <w:t>−143.97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052C427" w14:textId="77777777" w:rsidR="00061A5A" w:rsidRPr="00E565DE" w:rsidRDefault="00061A5A" w:rsidP="00C80083">
            <w:pPr>
              <w:pStyle w:val="Tabletext"/>
              <w:jc w:val="center"/>
              <w:rPr>
                <w:color w:val="000000"/>
                <w:sz w:val="20"/>
                <w:lang w:val="en-GB"/>
              </w:rPr>
            </w:pPr>
            <w:r w:rsidRPr="00E565DE">
              <w:rPr>
                <w:color w:val="000000"/>
                <w:sz w:val="20"/>
                <w:lang w:val="en-GB"/>
              </w:rPr>
              <w:t>−143.97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23BDB72" w14:textId="77777777" w:rsidR="00061A5A" w:rsidRPr="00E565DE" w:rsidRDefault="00061A5A" w:rsidP="00C80083">
            <w:pPr>
              <w:pStyle w:val="Tabletext"/>
              <w:jc w:val="center"/>
              <w:rPr>
                <w:color w:val="000000"/>
                <w:sz w:val="20"/>
                <w:lang w:val="en-GB"/>
              </w:rPr>
            </w:pPr>
            <w:r w:rsidRPr="00E565DE">
              <w:rPr>
                <w:color w:val="000000"/>
                <w:sz w:val="20"/>
                <w:lang w:val="en-GB"/>
              </w:rPr>
              <w:t>−143.97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D5E75A4" w14:textId="77777777" w:rsidR="00061A5A" w:rsidRPr="00E565DE" w:rsidRDefault="00061A5A" w:rsidP="00C80083">
            <w:pPr>
              <w:pStyle w:val="Tabletext"/>
              <w:jc w:val="center"/>
              <w:rPr>
                <w:color w:val="000000"/>
                <w:sz w:val="20"/>
                <w:lang w:val="en-GB"/>
              </w:rPr>
            </w:pPr>
            <w:r w:rsidRPr="00E565DE">
              <w:rPr>
                <w:color w:val="000000"/>
                <w:sz w:val="20"/>
                <w:lang w:val="en-GB"/>
              </w:rPr>
              <w:t>−143.97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BD3C427" w14:textId="77777777" w:rsidR="00061A5A" w:rsidRPr="00E565DE" w:rsidRDefault="00061A5A" w:rsidP="00C80083">
            <w:pPr>
              <w:pStyle w:val="Tabletext"/>
              <w:jc w:val="center"/>
              <w:rPr>
                <w:color w:val="000000"/>
                <w:sz w:val="20"/>
                <w:lang w:val="en-GB"/>
              </w:rPr>
            </w:pPr>
            <w:r w:rsidRPr="00E565DE">
              <w:rPr>
                <w:color w:val="000000"/>
                <w:sz w:val="20"/>
                <w:lang w:val="en-GB"/>
              </w:rPr>
              <w:t>−143.97</w:t>
            </w:r>
          </w:p>
        </w:tc>
      </w:tr>
      <w:tr w:rsidR="00061A5A" w:rsidRPr="00E565DE" w14:paraId="6DC00645" w14:textId="77777777" w:rsidTr="00C80083">
        <w:trPr>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14:paraId="0BF373B4" w14:textId="77777777" w:rsidR="00061A5A" w:rsidRPr="00E565DE" w:rsidRDefault="00061A5A" w:rsidP="00C80083">
            <w:pPr>
              <w:pStyle w:val="Tabletext"/>
              <w:rPr>
                <w:sz w:val="20"/>
                <w:lang w:val="en-GB" w:eastAsia="ru-RU"/>
              </w:rPr>
            </w:pPr>
            <w:r w:rsidRPr="00E565DE">
              <w:rPr>
                <w:sz w:val="20"/>
                <w:lang w:val="en-GB" w:eastAsia="ru-RU"/>
              </w:rPr>
              <w:t xml:space="preserve">Minimum </w:t>
            </w:r>
            <w:r w:rsidRPr="00E565DE">
              <w:rPr>
                <w:i/>
                <w:iCs/>
                <w:sz w:val="20"/>
                <w:lang w:val="en-GB" w:eastAsia="de-DE"/>
              </w:rPr>
              <w:t>C</w:t>
            </w:r>
            <w:r w:rsidRPr="00E565DE">
              <w:rPr>
                <w:sz w:val="20"/>
                <w:lang w:val="en-GB" w:eastAsia="de-DE"/>
              </w:rPr>
              <w:t>/</w:t>
            </w:r>
            <w:r w:rsidRPr="00E565DE">
              <w:rPr>
                <w:i/>
                <w:iCs/>
                <w:sz w:val="20"/>
                <w:lang w:val="en-GB" w:eastAsia="de-DE"/>
              </w:rPr>
              <w:t>N</w:t>
            </w:r>
            <w:r w:rsidRPr="00E565DE">
              <w:rPr>
                <w:sz w:val="20"/>
                <w:lang w:val="en-GB" w:eastAsia="ru-RU"/>
              </w:rPr>
              <w:t xml:space="preserve"> </w:t>
            </w:r>
          </w:p>
        </w:tc>
        <w:tc>
          <w:tcPr>
            <w:tcW w:w="1209"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14:paraId="15AA8913"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t>(</w:t>
            </w:r>
            <w:r w:rsidRPr="00E565DE">
              <w:rPr>
                <w:i/>
                <w:iCs/>
                <w:sz w:val="20"/>
                <w:lang w:val="en-GB" w:eastAsia="de-DE"/>
              </w:rPr>
              <w:t>C</w:t>
            </w:r>
            <w:r w:rsidRPr="00E565DE">
              <w:rPr>
                <w:sz w:val="20"/>
                <w:lang w:val="en-GB" w:eastAsia="de-DE"/>
              </w:rPr>
              <w:t>/</w:t>
            </w:r>
            <w:r w:rsidRPr="00E565DE">
              <w:rPr>
                <w:i/>
                <w:iCs/>
                <w:sz w:val="20"/>
                <w:lang w:val="en-GB" w:eastAsia="de-DE"/>
              </w:rPr>
              <w:t>N</w:t>
            </w:r>
            <w:r w:rsidRPr="00E565DE">
              <w:rPr>
                <w:color w:val="000000"/>
                <w:sz w:val="20"/>
                <w:lang w:val="en-GB" w:eastAsia="ru-RU"/>
              </w:rPr>
              <w:t>)</w:t>
            </w:r>
            <w:r w:rsidRPr="00E565DE">
              <w:rPr>
                <w:i/>
                <w:iCs/>
                <w:color w:val="000000"/>
                <w:sz w:val="20"/>
                <w:vertAlign w:val="subscript"/>
                <w:lang w:val="en-GB" w:eastAsia="ru-RU"/>
              </w:rPr>
              <w:t xml:space="preserve">min </w:t>
            </w:r>
            <w:r w:rsidRPr="00E565DE">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A5958B9"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0AD7B3C" w14:textId="77777777" w:rsidR="00061A5A" w:rsidRPr="00E565DE" w:rsidRDefault="00061A5A" w:rsidP="00C80083">
            <w:pPr>
              <w:pStyle w:val="Tabletext"/>
              <w:jc w:val="center"/>
              <w:rPr>
                <w:color w:val="000000"/>
                <w:sz w:val="20"/>
                <w:lang w:val="en-GB"/>
              </w:rPr>
            </w:pPr>
            <w:r w:rsidRPr="00E565DE">
              <w:rPr>
                <w:color w:val="000000"/>
                <w:sz w:val="20"/>
                <w:lang w:val="en-GB"/>
              </w:rPr>
              <w:t>6.40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A5D9851" w14:textId="77777777" w:rsidR="00061A5A" w:rsidRPr="00E565DE" w:rsidRDefault="00061A5A" w:rsidP="00C80083">
            <w:pPr>
              <w:pStyle w:val="Tabletext"/>
              <w:jc w:val="center"/>
              <w:rPr>
                <w:color w:val="000000"/>
                <w:sz w:val="20"/>
                <w:lang w:val="en-GB"/>
              </w:rPr>
            </w:pPr>
            <w:r w:rsidRPr="00E565DE">
              <w:rPr>
                <w:color w:val="000000"/>
                <w:sz w:val="20"/>
                <w:lang w:val="en-GB"/>
              </w:rPr>
              <w:t>12.50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3A94E5D" w14:textId="77777777" w:rsidR="00061A5A" w:rsidRPr="00E565DE" w:rsidRDefault="00061A5A" w:rsidP="00C80083">
            <w:pPr>
              <w:pStyle w:val="Tabletext"/>
              <w:jc w:val="center"/>
              <w:rPr>
                <w:color w:val="000000"/>
                <w:sz w:val="20"/>
                <w:lang w:val="en-GB"/>
              </w:rPr>
            </w:pPr>
            <w:r w:rsidRPr="00E565DE">
              <w:rPr>
                <w:color w:val="000000"/>
                <w:sz w:val="20"/>
                <w:lang w:val="en-GB"/>
              </w:rPr>
              <w:t>12.50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1303833" w14:textId="77777777" w:rsidR="00061A5A" w:rsidRPr="00E565DE" w:rsidRDefault="00061A5A" w:rsidP="00C80083">
            <w:pPr>
              <w:pStyle w:val="Tabletext"/>
              <w:jc w:val="center"/>
              <w:rPr>
                <w:color w:val="000000"/>
                <w:sz w:val="20"/>
                <w:lang w:val="en-GB"/>
              </w:rPr>
            </w:pPr>
            <w:r w:rsidRPr="00E565DE">
              <w:rPr>
                <w:color w:val="000000"/>
                <w:sz w:val="20"/>
                <w:lang w:val="en-GB"/>
              </w:rPr>
              <w:t>12.50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1E8E473" w14:textId="77777777" w:rsidR="00061A5A" w:rsidRPr="00E565DE" w:rsidRDefault="00061A5A" w:rsidP="00C80083">
            <w:pPr>
              <w:pStyle w:val="Tabletext"/>
              <w:jc w:val="center"/>
              <w:rPr>
                <w:color w:val="000000"/>
                <w:sz w:val="20"/>
                <w:lang w:val="en-GB"/>
              </w:rPr>
            </w:pPr>
            <w:r w:rsidRPr="00E565DE">
              <w:rPr>
                <w:color w:val="000000"/>
                <w:sz w:val="20"/>
                <w:lang w:val="en-GB"/>
              </w:rPr>
              <w:t>12.50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E910D83" w14:textId="77777777" w:rsidR="00061A5A" w:rsidRPr="00E565DE" w:rsidRDefault="00061A5A" w:rsidP="00C80083">
            <w:pPr>
              <w:pStyle w:val="Tabletext"/>
              <w:jc w:val="center"/>
              <w:rPr>
                <w:color w:val="000000"/>
                <w:sz w:val="20"/>
                <w:lang w:val="en-GB"/>
              </w:rPr>
            </w:pPr>
            <w:r w:rsidRPr="00E565DE">
              <w:rPr>
                <w:color w:val="000000"/>
                <w:sz w:val="20"/>
                <w:lang w:val="en-GB"/>
              </w:rPr>
              <w:t>10.40</w:t>
            </w:r>
          </w:p>
        </w:tc>
      </w:tr>
      <w:tr w:rsidR="00061A5A" w:rsidRPr="00E565DE" w14:paraId="3DCE426E" w14:textId="77777777" w:rsidTr="00C80083">
        <w:trPr>
          <w:jc w:val="center"/>
        </w:trPr>
        <w:tc>
          <w:tcPr>
            <w:tcW w:w="2127" w:type="dxa"/>
            <w:vMerge/>
            <w:tcBorders>
              <w:left w:val="single" w:sz="4" w:space="0" w:color="auto"/>
              <w:right w:val="nil"/>
            </w:tcBorders>
            <w:shd w:val="clear" w:color="auto" w:fill="auto"/>
            <w:noWrap/>
            <w:tcMar>
              <w:left w:w="57" w:type="dxa"/>
              <w:right w:w="57" w:type="dxa"/>
            </w:tcMar>
            <w:hideMark/>
          </w:tcPr>
          <w:p w14:paraId="7ABD814B" w14:textId="77777777" w:rsidR="00061A5A" w:rsidRPr="00E565DE" w:rsidRDefault="00061A5A" w:rsidP="00C80083">
            <w:pPr>
              <w:pStyle w:val="Tabletext"/>
              <w:rPr>
                <w:sz w:val="20"/>
                <w:lang w:val="en-GB" w:eastAsia="ru-RU"/>
              </w:rPr>
            </w:pPr>
          </w:p>
        </w:tc>
        <w:tc>
          <w:tcPr>
            <w:tcW w:w="1209" w:type="dxa"/>
            <w:vMerge/>
            <w:tcBorders>
              <w:left w:val="single" w:sz="4" w:space="0" w:color="auto"/>
              <w:right w:val="single" w:sz="4" w:space="0" w:color="auto"/>
            </w:tcBorders>
            <w:shd w:val="clear" w:color="auto" w:fill="auto"/>
            <w:noWrap/>
            <w:tcMar>
              <w:left w:w="57" w:type="dxa"/>
              <w:right w:w="57" w:type="dxa"/>
            </w:tcMar>
            <w:hideMark/>
          </w:tcPr>
          <w:p w14:paraId="531620BE" w14:textId="77777777" w:rsidR="00061A5A" w:rsidRPr="00E565DE" w:rsidRDefault="00061A5A" w:rsidP="00C80083">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12F2F4AA"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DA0D6DB" w14:textId="77777777" w:rsidR="00061A5A" w:rsidRPr="00E565DE" w:rsidRDefault="00061A5A" w:rsidP="00C80083">
            <w:pPr>
              <w:pStyle w:val="Tabletext"/>
              <w:jc w:val="center"/>
              <w:rPr>
                <w:color w:val="000000"/>
                <w:sz w:val="20"/>
                <w:lang w:val="en-GB"/>
              </w:rPr>
            </w:pPr>
            <w:r w:rsidRPr="00E565DE">
              <w:rPr>
                <w:color w:val="000000"/>
                <w:sz w:val="20"/>
                <w:lang w:val="en-GB"/>
              </w:rPr>
              <w:t>9.10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E5F52C4" w14:textId="77777777" w:rsidR="00061A5A" w:rsidRPr="00E565DE" w:rsidRDefault="00061A5A" w:rsidP="00C80083">
            <w:pPr>
              <w:pStyle w:val="Tabletext"/>
              <w:jc w:val="center"/>
              <w:rPr>
                <w:color w:val="000000"/>
                <w:sz w:val="20"/>
                <w:lang w:val="en-GB"/>
              </w:rPr>
            </w:pPr>
            <w:r w:rsidRPr="00E565DE">
              <w:rPr>
                <w:color w:val="000000"/>
                <w:sz w:val="20"/>
                <w:lang w:val="en-GB"/>
              </w:rPr>
              <w:t>14.90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9F726C8" w14:textId="77777777" w:rsidR="00061A5A" w:rsidRPr="00E565DE" w:rsidRDefault="00061A5A" w:rsidP="00C80083">
            <w:pPr>
              <w:pStyle w:val="Tabletext"/>
              <w:jc w:val="center"/>
              <w:rPr>
                <w:color w:val="000000"/>
                <w:sz w:val="20"/>
                <w:lang w:val="en-GB"/>
              </w:rPr>
            </w:pPr>
            <w:r w:rsidRPr="00E565DE">
              <w:rPr>
                <w:color w:val="000000"/>
                <w:sz w:val="20"/>
                <w:lang w:val="en-GB"/>
              </w:rPr>
              <w:t>14.90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997B0FA" w14:textId="77777777" w:rsidR="00061A5A" w:rsidRPr="00E565DE" w:rsidRDefault="00061A5A" w:rsidP="00C80083">
            <w:pPr>
              <w:pStyle w:val="Tabletext"/>
              <w:jc w:val="center"/>
              <w:rPr>
                <w:color w:val="000000"/>
                <w:sz w:val="20"/>
                <w:lang w:val="en-GB"/>
              </w:rPr>
            </w:pPr>
            <w:r w:rsidRPr="00E565DE">
              <w:rPr>
                <w:color w:val="000000"/>
                <w:sz w:val="20"/>
                <w:lang w:val="en-GB"/>
              </w:rPr>
              <w:t>14.90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B6D5D5B" w14:textId="77777777" w:rsidR="00061A5A" w:rsidRPr="00E565DE" w:rsidRDefault="00061A5A" w:rsidP="00C80083">
            <w:pPr>
              <w:pStyle w:val="Tabletext"/>
              <w:jc w:val="center"/>
              <w:rPr>
                <w:color w:val="000000"/>
                <w:sz w:val="20"/>
                <w:lang w:val="en-GB"/>
              </w:rPr>
            </w:pPr>
            <w:r w:rsidRPr="00E565DE">
              <w:rPr>
                <w:color w:val="000000"/>
                <w:sz w:val="20"/>
                <w:lang w:val="en-GB"/>
              </w:rPr>
              <w:t>14.90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DA353AF" w14:textId="77777777" w:rsidR="00061A5A" w:rsidRPr="00E565DE" w:rsidRDefault="00061A5A" w:rsidP="00C80083">
            <w:pPr>
              <w:pStyle w:val="Tabletext"/>
              <w:jc w:val="center"/>
              <w:rPr>
                <w:color w:val="000000"/>
                <w:sz w:val="20"/>
                <w:lang w:val="en-GB"/>
              </w:rPr>
            </w:pPr>
            <w:r w:rsidRPr="00E565DE">
              <w:rPr>
                <w:color w:val="000000"/>
                <w:sz w:val="20"/>
                <w:lang w:val="en-GB"/>
              </w:rPr>
              <w:t>13.20</w:t>
            </w:r>
          </w:p>
        </w:tc>
      </w:tr>
      <w:tr w:rsidR="00061A5A" w:rsidRPr="00E565DE" w14:paraId="4F1211F8" w14:textId="77777777" w:rsidTr="00C80083">
        <w:trPr>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14:paraId="2CD75858" w14:textId="77777777" w:rsidR="00061A5A" w:rsidRPr="00E565DE" w:rsidRDefault="00061A5A" w:rsidP="00C80083">
            <w:pPr>
              <w:pStyle w:val="Tabletext"/>
              <w:rPr>
                <w:sz w:val="20"/>
                <w:lang w:val="en-GB" w:eastAsia="ru-RU"/>
              </w:rPr>
            </w:pPr>
          </w:p>
        </w:tc>
        <w:tc>
          <w:tcPr>
            <w:tcW w:w="1209"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5C64EE66" w14:textId="77777777" w:rsidR="00061A5A" w:rsidRPr="00E565DE" w:rsidRDefault="00061A5A" w:rsidP="00C80083">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271AB55E"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6ACA9B8" w14:textId="77777777" w:rsidR="00061A5A" w:rsidRPr="00E565DE" w:rsidRDefault="00061A5A" w:rsidP="00C80083">
            <w:pPr>
              <w:pStyle w:val="Tabletext"/>
              <w:jc w:val="center"/>
              <w:rPr>
                <w:color w:val="000000"/>
                <w:sz w:val="20"/>
                <w:lang w:val="en-GB"/>
              </w:rPr>
            </w:pPr>
            <w:r w:rsidRPr="00E565DE">
              <w:rPr>
                <w:color w:val="000000"/>
                <w:sz w:val="20"/>
                <w:lang w:val="en-GB"/>
              </w:rPr>
              <w:t>10.20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8F7D820" w14:textId="77777777" w:rsidR="00061A5A" w:rsidRPr="00E565DE" w:rsidRDefault="00061A5A" w:rsidP="00C80083">
            <w:pPr>
              <w:pStyle w:val="Tabletext"/>
              <w:jc w:val="center"/>
              <w:rPr>
                <w:color w:val="000000"/>
                <w:sz w:val="20"/>
                <w:lang w:val="en-GB"/>
              </w:rPr>
            </w:pPr>
            <w:r w:rsidRPr="00E565DE">
              <w:rPr>
                <w:color w:val="000000"/>
                <w:sz w:val="20"/>
                <w:lang w:val="en-GB"/>
              </w:rPr>
              <w:t>17.00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72B2D21" w14:textId="77777777" w:rsidR="00061A5A" w:rsidRPr="00E565DE" w:rsidRDefault="00061A5A" w:rsidP="00C80083">
            <w:pPr>
              <w:pStyle w:val="Tabletext"/>
              <w:jc w:val="center"/>
              <w:rPr>
                <w:color w:val="000000"/>
                <w:sz w:val="20"/>
                <w:lang w:val="en-GB"/>
              </w:rPr>
            </w:pPr>
            <w:r w:rsidRPr="00E565DE">
              <w:rPr>
                <w:color w:val="000000"/>
                <w:sz w:val="20"/>
                <w:lang w:val="en-GB"/>
              </w:rPr>
              <w:t>17.00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E6EF4E0" w14:textId="77777777" w:rsidR="00061A5A" w:rsidRPr="00E565DE" w:rsidRDefault="00061A5A" w:rsidP="00C80083">
            <w:pPr>
              <w:pStyle w:val="Tabletext"/>
              <w:jc w:val="center"/>
              <w:rPr>
                <w:color w:val="000000"/>
                <w:sz w:val="20"/>
                <w:lang w:val="en-GB"/>
              </w:rPr>
            </w:pPr>
            <w:r w:rsidRPr="00E565DE">
              <w:rPr>
                <w:color w:val="000000"/>
                <w:sz w:val="20"/>
                <w:lang w:val="en-GB"/>
              </w:rPr>
              <w:t>17.00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1B4FD75" w14:textId="77777777" w:rsidR="00061A5A" w:rsidRPr="00E565DE" w:rsidRDefault="00061A5A" w:rsidP="00C80083">
            <w:pPr>
              <w:pStyle w:val="Tabletext"/>
              <w:jc w:val="center"/>
              <w:rPr>
                <w:color w:val="000000"/>
                <w:sz w:val="20"/>
                <w:lang w:val="en-GB"/>
              </w:rPr>
            </w:pPr>
            <w:r w:rsidRPr="00E565DE">
              <w:rPr>
                <w:color w:val="000000"/>
                <w:sz w:val="20"/>
                <w:lang w:val="en-GB"/>
              </w:rPr>
              <w:t>17.00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76C414E" w14:textId="77777777" w:rsidR="00061A5A" w:rsidRPr="00E565DE" w:rsidRDefault="00061A5A" w:rsidP="00C80083">
            <w:pPr>
              <w:pStyle w:val="Tabletext"/>
              <w:jc w:val="center"/>
              <w:rPr>
                <w:color w:val="000000"/>
                <w:sz w:val="20"/>
                <w:lang w:val="en-GB"/>
              </w:rPr>
            </w:pPr>
            <w:r w:rsidRPr="00E565DE">
              <w:rPr>
                <w:color w:val="000000"/>
                <w:sz w:val="20"/>
                <w:lang w:val="en-GB"/>
              </w:rPr>
              <w:t>15.60</w:t>
            </w:r>
          </w:p>
        </w:tc>
      </w:tr>
      <w:tr w:rsidR="00061A5A" w:rsidRPr="00E565DE" w14:paraId="5F25E6F5" w14:textId="77777777" w:rsidTr="00C80083">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03483F9F" w14:textId="77777777" w:rsidR="00061A5A" w:rsidRPr="00E565DE" w:rsidRDefault="00061A5A" w:rsidP="00C80083">
            <w:pPr>
              <w:pStyle w:val="Tabletext"/>
              <w:rPr>
                <w:sz w:val="20"/>
                <w:lang w:val="en-GB" w:eastAsia="ru-RU"/>
              </w:rPr>
            </w:pPr>
            <w:r w:rsidRPr="00E565DE">
              <w:rPr>
                <w:sz w:val="20"/>
                <w:lang w:val="en-GB" w:eastAsia="ru-RU"/>
              </w:rPr>
              <w:t>Implementation loss</w:t>
            </w:r>
          </w:p>
        </w:tc>
        <w:tc>
          <w:tcPr>
            <w:tcW w:w="1209" w:type="dxa"/>
            <w:tcBorders>
              <w:top w:val="nil"/>
              <w:left w:val="nil"/>
              <w:bottom w:val="nil"/>
              <w:right w:val="single" w:sz="4" w:space="0" w:color="auto"/>
            </w:tcBorders>
            <w:shd w:val="clear" w:color="auto" w:fill="auto"/>
            <w:noWrap/>
            <w:tcMar>
              <w:left w:w="57" w:type="dxa"/>
              <w:right w:w="57" w:type="dxa"/>
            </w:tcMar>
            <w:hideMark/>
          </w:tcPr>
          <w:p w14:paraId="05BD7927"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i</w:t>
            </w:r>
            <w:r w:rsidRPr="00E565DE">
              <w:rPr>
                <w:color w:val="000000"/>
                <w:sz w:val="20"/>
                <w:lang w:val="en-GB" w:eastAsia="ru-RU"/>
              </w:rPr>
              <w:t xml:space="preserve"> (dB)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0DD7E19" w14:textId="77777777" w:rsidR="00061A5A" w:rsidRPr="00E565DE" w:rsidRDefault="00061A5A" w:rsidP="00C80083">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C3B6701"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DEB6B6D"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B851B2C"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C705A73"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D4AC42C"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8549004"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r>
      <w:tr w:rsidR="00061A5A" w:rsidRPr="00E565DE" w14:paraId="5E70D4B0" w14:textId="77777777" w:rsidTr="00C80083">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4C1A286F" w14:textId="77777777" w:rsidR="00061A5A" w:rsidRPr="00E565DE" w:rsidRDefault="00061A5A" w:rsidP="00C80083">
            <w:pPr>
              <w:pStyle w:val="Tabletext"/>
              <w:rPr>
                <w:sz w:val="20"/>
                <w:lang w:val="en-GB" w:eastAsia="ru-RU"/>
              </w:rPr>
            </w:pPr>
            <w:r w:rsidRPr="00E565DE">
              <w:rPr>
                <w:sz w:val="20"/>
                <w:lang w:val="en-GB" w:eastAsia="ru-RU"/>
              </w:rPr>
              <w:t>Minimum receiver input power level</w:t>
            </w:r>
          </w:p>
        </w:tc>
        <w:tc>
          <w:tcPr>
            <w:tcW w:w="1209" w:type="dxa"/>
            <w:vMerge w:val="restart"/>
            <w:tcBorders>
              <w:top w:val="single" w:sz="4" w:space="0" w:color="auto"/>
              <w:left w:val="nil"/>
              <w:right w:val="single" w:sz="4" w:space="0" w:color="auto"/>
            </w:tcBorders>
            <w:shd w:val="clear" w:color="auto" w:fill="auto"/>
            <w:noWrap/>
            <w:tcMar>
              <w:left w:w="57" w:type="dxa"/>
              <w:right w:w="57" w:type="dxa"/>
            </w:tcMar>
            <w:hideMark/>
          </w:tcPr>
          <w:p w14:paraId="228E0597"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P</w:t>
            </w:r>
            <w:r w:rsidRPr="00E565DE">
              <w:rPr>
                <w:i/>
                <w:iCs/>
                <w:color w:val="000000"/>
                <w:sz w:val="20"/>
                <w:vertAlign w:val="subscript"/>
                <w:lang w:val="en-GB" w:eastAsia="ru-RU"/>
              </w:rPr>
              <w:t xml:space="preserve">s min </w:t>
            </w:r>
            <w:r w:rsidRPr="00E565DE">
              <w:rPr>
                <w:color w:val="000000"/>
                <w:sz w:val="20"/>
                <w:lang w:val="en-GB" w:eastAsia="ru-RU"/>
              </w:rPr>
              <w:t>(dBW)</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D792E79"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CF8AFC5" w14:textId="77777777" w:rsidR="00061A5A" w:rsidRPr="00E565DE" w:rsidRDefault="00061A5A" w:rsidP="00C80083">
            <w:pPr>
              <w:pStyle w:val="Tabletext"/>
              <w:jc w:val="center"/>
              <w:rPr>
                <w:color w:val="000000"/>
                <w:sz w:val="20"/>
                <w:lang w:val="en-GB"/>
              </w:rPr>
            </w:pPr>
            <w:r w:rsidRPr="00E565DE">
              <w:rPr>
                <w:color w:val="000000"/>
                <w:sz w:val="20"/>
                <w:lang w:val="en-GB"/>
              </w:rPr>
              <w:t>−134.57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1B7C1447" w14:textId="77777777" w:rsidR="00061A5A" w:rsidRPr="00E565DE" w:rsidRDefault="00061A5A" w:rsidP="00C80083">
            <w:pPr>
              <w:pStyle w:val="Tabletext"/>
              <w:jc w:val="center"/>
              <w:rPr>
                <w:color w:val="000000"/>
                <w:sz w:val="20"/>
                <w:lang w:val="en-GB"/>
              </w:rPr>
            </w:pPr>
            <w:r w:rsidRPr="00E565DE">
              <w:rPr>
                <w:color w:val="000000"/>
                <w:sz w:val="20"/>
                <w:lang w:val="en-GB"/>
              </w:rPr>
              <w:t>−128.47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2229714" w14:textId="77777777" w:rsidR="00061A5A" w:rsidRPr="00E565DE" w:rsidRDefault="00061A5A" w:rsidP="00C80083">
            <w:pPr>
              <w:pStyle w:val="Tabletext"/>
              <w:jc w:val="center"/>
              <w:rPr>
                <w:color w:val="000000"/>
                <w:sz w:val="20"/>
                <w:lang w:val="en-GB"/>
              </w:rPr>
            </w:pPr>
            <w:r w:rsidRPr="00E565DE">
              <w:rPr>
                <w:color w:val="000000"/>
                <w:sz w:val="20"/>
                <w:lang w:val="en-GB"/>
              </w:rPr>
              <w:t>−128.47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40A7EFC" w14:textId="77777777" w:rsidR="00061A5A" w:rsidRPr="00E565DE" w:rsidRDefault="00061A5A" w:rsidP="00C80083">
            <w:pPr>
              <w:pStyle w:val="Tabletext"/>
              <w:jc w:val="center"/>
              <w:rPr>
                <w:color w:val="000000"/>
                <w:sz w:val="20"/>
                <w:lang w:val="en-GB"/>
              </w:rPr>
            </w:pPr>
            <w:r w:rsidRPr="00E565DE">
              <w:rPr>
                <w:color w:val="000000"/>
                <w:sz w:val="20"/>
                <w:lang w:val="en-GB"/>
              </w:rPr>
              <w:t>−128.47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1B63D2D" w14:textId="77777777" w:rsidR="00061A5A" w:rsidRPr="00E565DE" w:rsidRDefault="00061A5A" w:rsidP="00C80083">
            <w:pPr>
              <w:pStyle w:val="Tabletext"/>
              <w:jc w:val="center"/>
              <w:rPr>
                <w:color w:val="000000"/>
                <w:sz w:val="20"/>
                <w:lang w:val="en-GB"/>
              </w:rPr>
            </w:pPr>
            <w:r w:rsidRPr="00E565DE">
              <w:rPr>
                <w:color w:val="000000"/>
                <w:sz w:val="20"/>
                <w:lang w:val="en-GB"/>
              </w:rPr>
              <w:t>−128.47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755B796" w14:textId="77777777" w:rsidR="00061A5A" w:rsidRPr="00E565DE" w:rsidRDefault="00061A5A" w:rsidP="00C80083">
            <w:pPr>
              <w:pStyle w:val="Tabletext"/>
              <w:jc w:val="center"/>
              <w:rPr>
                <w:color w:val="000000"/>
                <w:sz w:val="20"/>
                <w:lang w:val="en-GB"/>
              </w:rPr>
            </w:pPr>
            <w:r w:rsidRPr="00E565DE">
              <w:rPr>
                <w:color w:val="000000"/>
                <w:sz w:val="20"/>
                <w:lang w:val="en-GB"/>
              </w:rPr>
              <w:t>−130.57</w:t>
            </w:r>
          </w:p>
        </w:tc>
      </w:tr>
      <w:tr w:rsidR="00061A5A" w:rsidRPr="00E565DE" w14:paraId="461CC62F"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299C4858" w14:textId="77777777" w:rsidR="00061A5A" w:rsidRPr="00E565DE" w:rsidRDefault="00061A5A" w:rsidP="00C80083">
            <w:pPr>
              <w:pStyle w:val="Tabletext"/>
              <w:rPr>
                <w:sz w:val="20"/>
                <w:lang w:val="en-GB" w:eastAsia="ru-RU"/>
              </w:rPr>
            </w:pPr>
          </w:p>
        </w:tc>
        <w:tc>
          <w:tcPr>
            <w:tcW w:w="1209" w:type="dxa"/>
            <w:vMerge/>
            <w:tcBorders>
              <w:left w:val="nil"/>
              <w:right w:val="single" w:sz="4" w:space="0" w:color="auto"/>
            </w:tcBorders>
            <w:shd w:val="clear" w:color="auto" w:fill="auto"/>
            <w:noWrap/>
            <w:tcMar>
              <w:left w:w="57" w:type="dxa"/>
              <w:right w:w="57" w:type="dxa"/>
            </w:tcMar>
            <w:hideMark/>
          </w:tcPr>
          <w:p w14:paraId="6B901ABA" w14:textId="77777777" w:rsidR="00061A5A" w:rsidRPr="00E565DE" w:rsidRDefault="00061A5A" w:rsidP="00C80083">
            <w:pPr>
              <w:pStyle w:val="Tabletext"/>
              <w:jc w:val="center"/>
              <w:rPr>
                <w:i/>
                <w:iCs/>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125E4BB5"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68B153A" w14:textId="77777777" w:rsidR="00061A5A" w:rsidRPr="00E565DE" w:rsidRDefault="00061A5A" w:rsidP="00C80083">
            <w:pPr>
              <w:pStyle w:val="Tabletext"/>
              <w:jc w:val="center"/>
              <w:rPr>
                <w:color w:val="000000"/>
                <w:sz w:val="20"/>
                <w:lang w:val="en-GB"/>
              </w:rPr>
            </w:pPr>
            <w:r w:rsidRPr="00E565DE">
              <w:rPr>
                <w:color w:val="000000"/>
                <w:sz w:val="20"/>
                <w:lang w:val="en-GB"/>
              </w:rPr>
              <w:t>−131.87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0BA2DEE" w14:textId="77777777" w:rsidR="00061A5A" w:rsidRPr="00E565DE" w:rsidRDefault="00061A5A" w:rsidP="00C80083">
            <w:pPr>
              <w:pStyle w:val="Tabletext"/>
              <w:jc w:val="center"/>
              <w:rPr>
                <w:color w:val="000000"/>
                <w:sz w:val="20"/>
                <w:lang w:val="en-GB"/>
              </w:rPr>
            </w:pPr>
            <w:r w:rsidRPr="00E565DE">
              <w:rPr>
                <w:color w:val="000000"/>
                <w:sz w:val="20"/>
                <w:lang w:val="en-GB"/>
              </w:rPr>
              <w:t>−126.07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180F7D3" w14:textId="77777777" w:rsidR="00061A5A" w:rsidRPr="00E565DE" w:rsidRDefault="00061A5A" w:rsidP="00C80083">
            <w:pPr>
              <w:pStyle w:val="Tabletext"/>
              <w:jc w:val="center"/>
              <w:rPr>
                <w:color w:val="000000"/>
                <w:sz w:val="20"/>
                <w:lang w:val="en-GB"/>
              </w:rPr>
            </w:pPr>
            <w:r w:rsidRPr="00E565DE">
              <w:rPr>
                <w:color w:val="000000"/>
                <w:sz w:val="20"/>
                <w:lang w:val="en-GB"/>
              </w:rPr>
              <w:t>−126.07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BB036DD" w14:textId="77777777" w:rsidR="00061A5A" w:rsidRPr="00E565DE" w:rsidRDefault="00061A5A" w:rsidP="00C80083">
            <w:pPr>
              <w:pStyle w:val="Tabletext"/>
              <w:jc w:val="center"/>
              <w:rPr>
                <w:color w:val="000000"/>
                <w:sz w:val="20"/>
                <w:lang w:val="en-GB"/>
              </w:rPr>
            </w:pPr>
            <w:r w:rsidRPr="00E565DE">
              <w:rPr>
                <w:color w:val="000000"/>
                <w:sz w:val="20"/>
                <w:lang w:val="en-GB"/>
              </w:rPr>
              <w:t>−126.07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23594A1" w14:textId="77777777" w:rsidR="00061A5A" w:rsidRPr="00E565DE" w:rsidRDefault="00061A5A" w:rsidP="00C80083">
            <w:pPr>
              <w:pStyle w:val="Tabletext"/>
              <w:jc w:val="center"/>
              <w:rPr>
                <w:color w:val="000000"/>
                <w:sz w:val="20"/>
                <w:lang w:val="en-GB"/>
              </w:rPr>
            </w:pPr>
            <w:r w:rsidRPr="00E565DE">
              <w:rPr>
                <w:color w:val="000000"/>
                <w:sz w:val="20"/>
                <w:lang w:val="en-GB"/>
              </w:rPr>
              <w:t>−126.07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C939DE1" w14:textId="77777777" w:rsidR="00061A5A" w:rsidRPr="00E565DE" w:rsidRDefault="00061A5A" w:rsidP="00C80083">
            <w:pPr>
              <w:pStyle w:val="Tabletext"/>
              <w:jc w:val="center"/>
              <w:rPr>
                <w:color w:val="000000"/>
                <w:sz w:val="20"/>
                <w:lang w:val="en-GB"/>
              </w:rPr>
            </w:pPr>
            <w:r w:rsidRPr="00E565DE">
              <w:rPr>
                <w:color w:val="000000"/>
                <w:sz w:val="20"/>
                <w:lang w:val="en-GB"/>
              </w:rPr>
              <w:t>−127.77</w:t>
            </w:r>
          </w:p>
        </w:tc>
      </w:tr>
      <w:tr w:rsidR="00061A5A" w:rsidRPr="00E565DE" w14:paraId="23E7C27C"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58EBE63E" w14:textId="77777777" w:rsidR="00061A5A" w:rsidRPr="00E565DE" w:rsidRDefault="00061A5A" w:rsidP="00C80083">
            <w:pPr>
              <w:pStyle w:val="Tabletext"/>
              <w:rPr>
                <w:sz w:val="20"/>
                <w:lang w:val="en-GB" w:eastAsia="ru-RU"/>
              </w:rPr>
            </w:pPr>
          </w:p>
        </w:tc>
        <w:tc>
          <w:tcPr>
            <w:tcW w:w="1209" w:type="dxa"/>
            <w:vMerge/>
            <w:tcBorders>
              <w:left w:val="nil"/>
              <w:bottom w:val="single" w:sz="4" w:space="0" w:color="auto"/>
              <w:right w:val="single" w:sz="4" w:space="0" w:color="auto"/>
            </w:tcBorders>
            <w:shd w:val="clear" w:color="auto" w:fill="auto"/>
            <w:noWrap/>
            <w:tcMar>
              <w:left w:w="57" w:type="dxa"/>
              <w:right w:w="57" w:type="dxa"/>
            </w:tcMar>
            <w:hideMark/>
          </w:tcPr>
          <w:p w14:paraId="6CECCB50" w14:textId="77777777" w:rsidR="00061A5A" w:rsidRPr="00E565DE" w:rsidRDefault="00061A5A" w:rsidP="00C80083">
            <w:pPr>
              <w:pStyle w:val="Tabletext"/>
              <w:jc w:val="center"/>
              <w:rPr>
                <w:i/>
                <w:iCs/>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340A064"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155FE8E" w14:textId="77777777" w:rsidR="00061A5A" w:rsidRPr="00E565DE" w:rsidRDefault="00061A5A" w:rsidP="00C80083">
            <w:pPr>
              <w:pStyle w:val="Tabletext"/>
              <w:jc w:val="center"/>
              <w:rPr>
                <w:color w:val="000000"/>
                <w:sz w:val="20"/>
                <w:lang w:val="en-GB"/>
              </w:rPr>
            </w:pPr>
            <w:r w:rsidRPr="00E565DE">
              <w:rPr>
                <w:color w:val="000000"/>
                <w:sz w:val="20"/>
                <w:lang w:val="en-GB"/>
              </w:rPr>
              <w:t>−130.77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B1392D0" w14:textId="77777777" w:rsidR="00061A5A" w:rsidRPr="00E565DE" w:rsidRDefault="00061A5A" w:rsidP="00C80083">
            <w:pPr>
              <w:pStyle w:val="Tabletext"/>
              <w:jc w:val="center"/>
              <w:rPr>
                <w:color w:val="000000"/>
                <w:sz w:val="20"/>
                <w:lang w:val="en-GB"/>
              </w:rPr>
            </w:pPr>
            <w:r w:rsidRPr="00E565DE">
              <w:rPr>
                <w:color w:val="000000"/>
                <w:sz w:val="20"/>
                <w:lang w:val="en-GB"/>
              </w:rPr>
              <w:t>−123.97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8F3E78B" w14:textId="77777777" w:rsidR="00061A5A" w:rsidRPr="00E565DE" w:rsidRDefault="00061A5A" w:rsidP="00C80083">
            <w:pPr>
              <w:pStyle w:val="Tabletext"/>
              <w:jc w:val="center"/>
              <w:rPr>
                <w:color w:val="000000"/>
                <w:sz w:val="20"/>
                <w:lang w:val="en-GB"/>
              </w:rPr>
            </w:pPr>
            <w:r w:rsidRPr="00E565DE">
              <w:rPr>
                <w:color w:val="000000"/>
                <w:sz w:val="20"/>
                <w:lang w:val="en-GB"/>
              </w:rPr>
              <w:t>−123.97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00678E5" w14:textId="77777777" w:rsidR="00061A5A" w:rsidRPr="00E565DE" w:rsidRDefault="00061A5A" w:rsidP="00C80083">
            <w:pPr>
              <w:pStyle w:val="Tabletext"/>
              <w:jc w:val="center"/>
              <w:rPr>
                <w:color w:val="000000"/>
                <w:sz w:val="20"/>
                <w:lang w:val="en-GB"/>
              </w:rPr>
            </w:pPr>
            <w:r w:rsidRPr="00E565DE">
              <w:rPr>
                <w:color w:val="000000"/>
                <w:sz w:val="20"/>
                <w:lang w:val="en-GB"/>
              </w:rPr>
              <w:t>−123.97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358A1E9" w14:textId="77777777" w:rsidR="00061A5A" w:rsidRPr="00E565DE" w:rsidRDefault="00061A5A" w:rsidP="00C80083">
            <w:pPr>
              <w:pStyle w:val="Tabletext"/>
              <w:jc w:val="center"/>
              <w:rPr>
                <w:color w:val="000000"/>
                <w:sz w:val="20"/>
                <w:lang w:val="en-GB"/>
              </w:rPr>
            </w:pPr>
            <w:r w:rsidRPr="00E565DE">
              <w:rPr>
                <w:color w:val="000000"/>
                <w:sz w:val="20"/>
                <w:lang w:val="en-GB"/>
              </w:rPr>
              <w:t>−123.97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A4854BD" w14:textId="77777777" w:rsidR="00061A5A" w:rsidRPr="00E565DE" w:rsidRDefault="00061A5A" w:rsidP="00C80083">
            <w:pPr>
              <w:pStyle w:val="Tabletext"/>
              <w:jc w:val="center"/>
              <w:rPr>
                <w:color w:val="000000"/>
                <w:sz w:val="20"/>
                <w:lang w:val="en-GB"/>
              </w:rPr>
            </w:pPr>
            <w:r w:rsidRPr="00E565DE">
              <w:rPr>
                <w:color w:val="000000"/>
                <w:sz w:val="20"/>
                <w:lang w:val="en-GB"/>
              </w:rPr>
              <w:t>−125.37</w:t>
            </w:r>
          </w:p>
        </w:tc>
      </w:tr>
      <w:tr w:rsidR="00061A5A" w:rsidRPr="00E565DE" w14:paraId="12CA191C"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D1CD123" w14:textId="77777777" w:rsidR="00061A5A" w:rsidRPr="00E565DE" w:rsidRDefault="00061A5A" w:rsidP="00C80083">
            <w:pPr>
              <w:pStyle w:val="Tabletext"/>
              <w:rPr>
                <w:sz w:val="20"/>
                <w:lang w:val="en-GB" w:eastAsia="ru-RU"/>
              </w:rPr>
            </w:pPr>
            <w:r w:rsidRPr="00E565DE">
              <w:rPr>
                <w:sz w:val="20"/>
                <w:lang w:val="en-GB" w:eastAsia="ru-RU"/>
              </w:rPr>
              <w:t>Antenna gain</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258FE723"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G</w:t>
            </w:r>
            <w:r w:rsidRPr="00E565DE">
              <w:rPr>
                <w:i/>
                <w:iCs/>
                <w:color w:val="000000"/>
                <w:sz w:val="20"/>
                <w:vertAlign w:val="subscript"/>
                <w:lang w:val="en-GB" w:eastAsia="ru-RU"/>
              </w:rPr>
              <w:t xml:space="preserve">d </w:t>
            </w:r>
            <w:r w:rsidRPr="00E565DE">
              <w:rPr>
                <w:color w:val="000000"/>
                <w:sz w:val="20"/>
                <w:lang w:val="en-GB" w:eastAsia="ru-RU"/>
              </w:rPr>
              <w:t>(dBd)</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1CA2DEC4" w14:textId="77777777" w:rsidR="00061A5A" w:rsidRPr="00E565DE" w:rsidRDefault="00061A5A" w:rsidP="00C80083">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F48CFC2"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1757150E" w14:textId="77777777" w:rsidR="00061A5A" w:rsidRPr="00E565DE" w:rsidRDefault="00061A5A" w:rsidP="00C80083">
            <w:pPr>
              <w:pStyle w:val="Tabletext"/>
              <w:jc w:val="center"/>
              <w:rPr>
                <w:color w:val="000000"/>
                <w:sz w:val="20"/>
                <w:lang w:val="en-GB"/>
              </w:rPr>
            </w:pPr>
            <w:r w:rsidRPr="00E565DE">
              <w:rPr>
                <w:color w:val="000000"/>
                <w:sz w:val="20"/>
                <w:lang w:val="en-GB"/>
              </w:rPr>
              <w:t>−2.20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2CF69D2" w14:textId="77777777" w:rsidR="00061A5A" w:rsidRPr="00E565DE" w:rsidRDefault="00061A5A" w:rsidP="00C80083">
            <w:pPr>
              <w:pStyle w:val="Tabletext"/>
              <w:jc w:val="center"/>
              <w:rPr>
                <w:color w:val="000000"/>
                <w:sz w:val="20"/>
                <w:lang w:val="en-GB"/>
              </w:rPr>
            </w:pPr>
            <w:r w:rsidRPr="00E565DE">
              <w:rPr>
                <w:color w:val="000000"/>
                <w:sz w:val="20"/>
                <w:lang w:val="en-GB"/>
              </w:rPr>
              <w:t>−19.02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A1B4573" w14:textId="77777777" w:rsidR="00061A5A" w:rsidRPr="00E565DE" w:rsidRDefault="00061A5A" w:rsidP="00C80083">
            <w:pPr>
              <w:pStyle w:val="Tabletext"/>
              <w:jc w:val="center"/>
              <w:rPr>
                <w:color w:val="000000"/>
                <w:sz w:val="20"/>
                <w:lang w:val="en-GB"/>
              </w:rPr>
            </w:pPr>
            <w:r w:rsidRPr="00E565DE">
              <w:rPr>
                <w:color w:val="000000"/>
                <w:sz w:val="20"/>
                <w:lang w:val="en-GB"/>
              </w:rPr>
              <w:t>−2.20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3443468" w14:textId="77777777" w:rsidR="00061A5A" w:rsidRPr="00E565DE" w:rsidRDefault="00061A5A" w:rsidP="00C80083">
            <w:pPr>
              <w:pStyle w:val="Tabletext"/>
              <w:jc w:val="center"/>
              <w:rPr>
                <w:color w:val="000000"/>
                <w:sz w:val="20"/>
                <w:lang w:val="en-GB"/>
              </w:rPr>
            </w:pPr>
            <w:r w:rsidRPr="00E565DE">
              <w:rPr>
                <w:color w:val="000000"/>
                <w:sz w:val="20"/>
                <w:lang w:val="en-GB"/>
              </w:rPr>
              <w:t>−19.02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A9B4C47" w14:textId="77777777" w:rsidR="00061A5A" w:rsidRPr="00E565DE" w:rsidRDefault="00061A5A" w:rsidP="00C80083">
            <w:pPr>
              <w:pStyle w:val="Tabletext"/>
              <w:jc w:val="center"/>
              <w:rPr>
                <w:color w:val="000000"/>
                <w:sz w:val="20"/>
                <w:lang w:val="en-GB"/>
              </w:rPr>
            </w:pPr>
            <w:r w:rsidRPr="00E565DE">
              <w:rPr>
                <w:color w:val="000000"/>
                <w:sz w:val="20"/>
                <w:lang w:val="en-GB"/>
              </w:rPr>
              <w:t>−2.20</w:t>
            </w:r>
          </w:p>
        </w:tc>
      </w:tr>
      <w:tr w:rsidR="00061A5A" w:rsidRPr="00E565DE" w14:paraId="71C47F15"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E320E6D" w14:textId="77777777" w:rsidR="00061A5A" w:rsidRPr="00E565DE" w:rsidRDefault="00061A5A" w:rsidP="00C80083">
            <w:pPr>
              <w:pStyle w:val="Tabletext"/>
              <w:rPr>
                <w:sz w:val="20"/>
                <w:lang w:val="en-GB" w:eastAsia="ru-RU"/>
              </w:rPr>
            </w:pPr>
            <w:r w:rsidRPr="00E565DE">
              <w:rPr>
                <w:sz w:val="20"/>
                <w:lang w:val="en-GB" w:eastAsia="ru-RU"/>
              </w:rPr>
              <w:t>Effective antenna aperture</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116061D6"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A</w:t>
            </w:r>
            <w:r w:rsidRPr="00E565DE">
              <w:rPr>
                <w:i/>
                <w:iCs/>
                <w:color w:val="000000"/>
                <w:sz w:val="20"/>
                <w:vertAlign w:val="subscript"/>
                <w:lang w:val="en-GB" w:eastAsia="ru-RU"/>
              </w:rPr>
              <w:t xml:space="preserve">a </w:t>
            </w:r>
            <w:r w:rsidRPr="00E565DE">
              <w:rPr>
                <w:color w:val="000000"/>
                <w:sz w:val="20"/>
                <w:lang w:val="en-GB" w:eastAsia="ru-RU"/>
              </w:rPr>
              <w:t>(dBm</w:t>
            </w:r>
            <w:r w:rsidRPr="00E565DE">
              <w:rPr>
                <w:color w:val="000000"/>
                <w:sz w:val="20"/>
                <w:vertAlign w:val="superscript"/>
                <w:lang w:val="en-GB" w:eastAsia="ru-RU"/>
              </w:rPr>
              <w:t>2</w:t>
            </w:r>
            <w:r w:rsidRPr="00E565DE">
              <w:rPr>
                <w:color w:val="000000"/>
                <w:sz w:val="20"/>
                <w:lang w:val="en-GB"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9961A7F" w14:textId="77777777" w:rsidR="00061A5A" w:rsidRPr="00E565DE" w:rsidRDefault="00061A5A" w:rsidP="00C80083">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E83461D" w14:textId="77777777" w:rsidR="00061A5A" w:rsidRPr="00E565DE" w:rsidRDefault="00061A5A" w:rsidP="00C80083">
            <w:pPr>
              <w:pStyle w:val="Tabletext"/>
              <w:jc w:val="center"/>
              <w:rPr>
                <w:color w:val="000000"/>
                <w:sz w:val="20"/>
                <w:lang w:val="en-GB"/>
              </w:rPr>
            </w:pPr>
            <w:r w:rsidRPr="00E565DE">
              <w:rPr>
                <w:color w:val="000000"/>
                <w:sz w:val="20"/>
                <w:lang w:val="en-GB"/>
              </w:rPr>
              <w:t>0.70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1D25A76B" w14:textId="77777777" w:rsidR="00061A5A" w:rsidRPr="00E565DE" w:rsidRDefault="00061A5A" w:rsidP="00C80083">
            <w:pPr>
              <w:pStyle w:val="Tabletext"/>
              <w:jc w:val="center"/>
              <w:rPr>
                <w:color w:val="000000"/>
                <w:sz w:val="20"/>
                <w:lang w:val="en-GB"/>
              </w:rPr>
            </w:pPr>
            <w:r w:rsidRPr="00E565DE">
              <w:rPr>
                <w:color w:val="000000"/>
                <w:sz w:val="20"/>
                <w:lang w:val="en-GB"/>
              </w:rPr>
              <w:t>−1.50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8948864" w14:textId="77777777" w:rsidR="00061A5A" w:rsidRPr="00E565DE" w:rsidRDefault="00061A5A" w:rsidP="00C80083">
            <w:pPr>
              <w:pStyle w:val="Tabletext"/>
              <w:jc w:val="center"/>
              <w:rPr>
                <w:color w:val="000000"/>
                <w:sz w:val="20"/>
                <w:lang w:val="en-GB"/>
              </w:rPr>
            </w:pPr>
            <w:r w:rsidRPr="00E565DE">
              <w:rPr>
                <w:color w:val="000000"/>
                <w:sz w:val="20"/>
                <w:lang w:val="en-GB"/>
              </w:rPr>
              <w:t>−18.32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54139FA" w14:textId="77777777" w:rsidR="00061A5A" w:rsidRPr="00E565DE" w:rsidRDefault="00061A5A" w:rsidP="00C80083">
            <w:pPr>
              <w:pStyle w:val="Tabletext"/>
              <w:jc w:val="center"/>
              <w:rPr>
                <w:color w:val="000000"/>
                <w:sz w:val="20"/>
                <w:lang w:val="en-GB"/>
              </w:rPr>
            </w:pPr>
            <w:r w:rsidRPr="00E565DE">
              <w:rPr>
                <w:color w:val="000000"/>
                <w:sz w:val="20"/>
                <w:lang w:val="en-GB"/>
              </w:rPr>
              <w:t>−1.50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259D089" w14:textId="77777777" w:rsidR="00061A5A" w:rsidRPr="00E565DE" w:rsidRDefault="00061A5A" w:rsidP="00C80083">
            <w:pPr>
              <w:pStyle w:val="Tabletext"/>
              <w:jc w:val="center"/>
              <w:rPr>
                <w:color w:val="000000"/>
                <w:sz w:val="20"/>
                <w:lang w:val="en-GB"/>
              </w:rPr>
            </w:pPr>
            <w:r w:rsidRPr="00E565DE">
              <w:rPr>
                <w:color w:val="000000"/>
                <w:sz w:val="20"/>
                <w:lang w:val="en-GB"/>
              </w:rPr>
              <w:t>−18.32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AA1F1C2" w14:textId="77777777" w:rsidR="00061A5A" w:rsidRPr="00E565DE" w:rsidRDefault="00061A5A" w:rsidP="00C80083">
            <w:pPr>
              <w:pStyle w:val="Tabletext"/>
              <w:jc w:val="center"/>
              <w:rPr>
                <w:color w:val="000000"/>
                <w:sz w:val="20"/>
                <w:lang w:val="en-GB"/>
              </w:rPr>
            </w:pPr>
            <w:r w:rsidRPr="00E565DE">
              <w:rPr>
                <w:color w:val="000000"/>
                <w:sz w:val="20"/>
                <w:lang w:val="en-GB"/>
              </w:rPr>
              <w:t>−1.50</w:t>
            </w:r>
          </w:p>
        </w:tc>
      </w:tr>
      <w:tr w:rsidR="00061A5A" w:rsidRPr="00E565DE" w14:paraId="4D711BA3" w14:textId="77777777" w:rsidTr="00C80083">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1A4C4024" w14:textId="77777777" w:rsidR="00061A5A" w:rsidRPr="00E565DE" w:rsidRDefault="00061A5A" w:rsidP="00C80083">
            <w:pPr>
              <w:pStyle w:val="Tabletext"/>
              <w:rPr>
                <w:sz w:val="20"/>
                <w:lang w:val="en-GB" w:eastAsia="ru-RU"/>
              </w:rPr>
            </w:pPr>
            <w:r w:rsidRPr="00E565DE">
              <w:rPr>
                <w:sz w:val="20"/>
                <w:lang w:val="en-GB" w:eastAsia="ru-RU"/>
              </w:rPr>
              <w:t>Feeder-loss</w:t>
            </w:r>
          </w:p>
        </w:tc>
        <w:tc>
          <w:tcPr>
            <w:tcW w:w="1209" w:type="dxa"/>
            <w:tcBorders>
              <w:top w:val="nil"/>
              <w:left w:val="nil"/>
              <w:bottom w:val="nil"/>
              <w:right w:val="single" w:sz="4" w:space="0" w:color="auto"/>
            </w:tcBorders>
            <w:shd w:val="clear" w:color="auto" w:fill="auto"/>
            <w:noWrap/>
            <w:tcMar>
              <w:left w:w="57" w:type="dxa"/>
              <w:right w:w="57" w:type="dxa"/>
            </w:tcMar>
            <w:hideMark/>
          </w:tcPr>
          <w:p w14:paraId="7A457420"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f</w:t>
            </w:r>
            <w:r w:rsidRPr="00E565DE">
              <w:rPr>
                <w:color w:val="000000"/>
                <w:sz w:val="20"/>
                <w:lang w:val="en-GB" w:eastAsia="ru-RU"/>
              </w:rPr>
              <w:t xml:space="preserve"> (dB)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584E1AA" w14:textId="77777777" w:rsidR="00061A5A" w:rsidRPr="00E565DE" w:rsidRDefault="00061A5A" w:rsidP="00C80083">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5D22247" w14:textId="77777777" w:rsidR="00061A5A" w:rsidRPr="00E565DE" w:rsidRDefault="00061A5A" w:rsidP="00C80083">
            <w:pPr>
              <w:pStyle w:val="Tabletext"/>
              <w:jc w:val="center"/>
              <w:rPr>
                <w:color w:val="000000"/>
                <w:sz w:val="20"/>
                <w:lang w:val="en-GB"/>
              </w:rPr>
            </w:pPr>
            <w:r w:rsidRPr="00E565DE">
              <w:rPr>
                <w:color w:val="000000"/>
                <w:sz w:val="20"/>
                <w:lang w:val="en-GB"/>
              </w:rPr>
              <w:t>1.40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979F0BC"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6152832"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4B40671"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1967F5B2"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4495C92" w14:textId="77777777" w:rsidR="00061A5A" w:rsidRPr="00E565DE" w:rsidRDefault="00061A5A" w:rsidP="00C80083">
            <w:pPr>
              <w:pStyle w:val="Tabletext"/>
              <w:jc w:val="center"/>
              <w:rPr>
                <w:color w:val="000000"/>
                <w:sz w:val="20"/>
                <w:lang w:val="en-GB"/>
              </w:rPr>
            </w:pPr>
            <w:r w:rsidRPr="00E565DE">
              <w:rPr>
                <w:color w:val="000000"/>
                <w:sz w:val="20"/>
                <w:lang w:val="en-GB"/>
              </w:rPr>
              <w:t>0.28</w:t>
            </w:r>
          </w:p>
        </w:tc>
      </w:tr>
      <w:tr w:rsidR="00061A5A" w:rsidRPr="00E565DE" w14:paraId="729F2982" w14:textId="77777777" w:rsidTr="00C80083">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073E2AD0" w14:textId="6DA2497C" w:rsidR="00061A5A" w:rsidRPr="00E565DE" w:rsidRDefault="00061A5A" w:rsidP="00C80083">
            <w:pPr>
              <w:pStyle w:val="Tabletext"/>
              <w:rPr>
                <w:sz w:val="20"/>
                <w:lang w:val="en-GB" w:eastAsia="ru-RU"/>
              </w:rPr>
            </w:pPr>
            <w:r w:rsidRPr="00E565DE">
              <w:rPr>
                <w:sz w:val="20"/>
                <w:lang w:val="en-GB" w:eastAsia="ru-RU"/>
              </w:rPr>
              <w:t xml:space="preserve">Minimum </w:t>
            </w:r>
            <w:r w:rsidR="00AA79A9" w:rsidRPr="00E565DE">
              <w:rPr>
                <w:sz w:val="20"/>
                <w:lang w:val="en-GB" w:eastAsia="ru-RU"/>
              </w:rPr>
              <w:t>pfd</w:t>
            </w:r>
            <w:r w:rsidRPr="00E565DE">
              <w:rPr>
                <w:sz w:val="20"/>
                <w:lang w:val="en-GB" w:eastAsia="ru-RU"/>
              </w:rPr>
              <w:t xml:space="preserve"> at receiving place</w:t>
            </w:r>
          </w:p>
        </w:tc>
        <w:tc>
          <w:tcPr>
            <w:tcW w:w="1209" w:type="dxa"/>
            <w:vMerge w:val="restart"/>
            <w:tcBorders>
              <w:top w:val="single" w:sz="4" w:space="0" w:color="auto"/>
              <w:left w:val="nil"/>
              <w:right w:val="single" w:sz="4" w:space="0" w:color="auto"/>
            </w:tcBorders>
            <w:shd w:val="clear" w:color="auto" w:fill="auto"/>
            <w:noWrap/>
            <w:tcMar>
              <w:left w:w="57" w:type="dxa"/>
              <w:right w:w="57" w:type="dxa"/>
            </w:tcMar>
            <w:hideMark/>
          </w:tcPr>
          <w:p w14:paraId="76FD24EE"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t>φ</w:t>
            </w:r>
            <w:r w:rsidRPr="00E565DE">
              <w:rPr>
                <w:i/>
                <w:iCs/>
                <w:color w:val="000000"/>
                <w:sz w:val="20"/>
                <w:vertAlign w:val="subscript"/>
                <w:lang w:val="en-GB" w:eastAsia="ru-RU"/>
              </w:rPr>
              <w:t>min</w:t>
            </w:r>
            <w:r w:rsidRPr="00E565DE">
              <w:rPr>
                <w:color w:val="000000"/>
                <w:sz w:val="20"/>
                <w:lang w:val="en-GB" w:eastAsia="ru-RU"/>
              </w:rPr>
              <w:t xml:space="preserve"> (dBW/m</w:t>
            </w:r>
            <w:r w:rsidRPr="00E565DE">
              <w:rPr>
                <w:color w:val="000000"/>
                <w:sz w:val="20"/>
                <w:vertAlign w:val="superscript"/>
                <w:lang w:val="en-GB" w:eastAsia="ru-RU"/>
              </w:rPr>
              <w:t>2</w:t>
            </w:r>
            <w:r w:rsidRPr="00E565DE">
              <w:rPr>
                <w:color w:val="000000"/>
                <w:sz w:val="20"/>
                <w:lang w:val="en-GB"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687EC794"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2BB6230" w14:textId="77777777" w:rsidR="00061A5A" w:rsidRPr="00E565DE" w:rsidRDefault="00061A5A" w:rsidP="00C80083">
            <w:pPr>
              <w:pStyle w:val="Tabletext"/>
              <w:jc w:val="center"/>
              <w:rPr>
                <w:color w:val="000000"/>
                <w:sz w:val="20"/>
                <w:lang w:val="en-GB"/>
              </w:rPr>
            </w:pPr>
            <w:r w:rsidRPr="00E565DE">
              <w:rPr>
                <w:color w:val="000000"/>
                <w:sz w:val="20"/>
                <w:lang w:val="en-GB"/>
              </w:rPr>
              <w:t>−133.87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9B2BB15" w14:textId="77777777" w:rsidR="00061A5A" w:rsidRPr="00E565DE" w:rsidRDefault="00061A5A" w:rsidP="00C80083">
            <w:pPr>
              <w:pStyle w:val="Tabletext"/>
              <w:jc w:val="center"/>
              <w:rPr>
                <w:color w:val="000000"/>
                <w:sz w:val="20"/>
                <w:lang w:val="en-GB"/>
              </w:rPr>
            </w:pPr>
            <w:r w:rsidRPr="00E565DE">
              <w:rPr>
                <w:color w:val="000000"/>
                <w:sz w:val="20"/>
                <w:lang w:val="en-GB"/>
              </w:rPr>
              <w:t>−126.97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8BFE0D4" w14:textId="77777777" w:rsidR="00061A5A" w:rsidRPr="00E565DE" w:rsidRDefault="00061A5A" w:rsidP="00C80083">
            <w:pPr>
              <w:pStyle w:val="Tabletext"/>
              <w:jc w:val="center"/>
              <w:rPr>
                <w:color w:val="000000"/>
                <w:sz w:val="20"/>
                <w:lang w:val="en-GB"/>
              </w:rPr>
            </w:pPr>
            <w:r w:rsidRPr="00E565DE">
              <w:rPr>
                <w:color w:val="000000"/>
                <w:sz w:val="20"/>
                <w:lang w:val="en-GB"/>
              </w:rPr>
              <w:t>−110.15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4211ACE" w14:textId="77777777" w:rsidR="00061A5A" w:rsidRPr="00E565DE" w:rsidRDefault="00061A5A" w:rsidP="00C80083">
            <w:pPr>
              <w:pStyle w:val="Tabletext"/>
              <w:jc w:val="center"/>
              <w:rPr>
                <w:color w:val="000000"/>
                <w:sz w:val="20"/>
                <w:lang w:val="en-GB"/>
              </w:rPr>
            </w:pPr>
            <w:r w:rsidRPr="00E565DE">
              <w:rPr>
                <w:color w:val="000000"/>
                <w:sz w:val="20"/>
                <w:lang w:val="en-GB"/>
              </w:rPr>
              <w:t>−126.97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50E18FE" w14:textId="77777777" w:rsidR="00061A5A" w:rsidRPr="00E565DE" w:rsidRDefault="00061A5A" w:rsidP="00C80083">
            <w:pPr>
              <w:pStyle w:val="Tabletext"/>
              <w:jc w:val="center"/>
              <w:rPr>
                <w:color w:val="000000"/>
                <w:sz w:val="20"/>
                <w:lang w:val="en-GB"/>
              </w:rPr>
            </w:pPr>
            <w:r w:rsidRPr="00E565DE">
              <w:rPr>
                <w:color w:val="000000"/>
                <w:sz w:val="20"/>
                <w:lang w:val="en-GB"/>
              </w:rPr>
              <w:t>−110.15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8E19F0B" w14:textId="77777777" w:rsidR="00061A5A" w:rsidRPr="00E565DE" w:rsidRDefault="00061A5A" w:rsidP="00C80083">
            <w:pPr>
              <w:pStyle w:val="Tabletext"/>
              <w:jc w:val="center"/>
              <w:rPr>
                <w:color w:val="000000"/>
                <w:sz w:val="20"/>
                <w:lang w:val="en-GB"/>
              </w:rPr>
            </w:pPr>
            <w:r w:rsidRPr="00E565DE">
              <w:rPr>
                <w:color w:val="000000"/>
                <w:sz w:val="20"/>
                <w:lang w:val="en-GB"/>
              </w:rPr>
              <w:t>−128.79</w:t>
            </w:r>
          </w:p>
        </w:tc>
      </w:tr>
      <w:tr w:rsidR="00061A5A" w:rsidRPr="00E565DE" w14:paraId="73AE3267"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5F084920" w14:textId="77777777" w:rsidR="00061A5A" w:rsidRPr="00E565DE" w:rsidRDefault="00061A5A" w:rsidP="00C80083">
            <w:pPr>
              <w:pStyle w:val="Tabletext"/>
              <w:rPr>
                <w:sz w:val="20"/>
                <w:lang w:val="en-GB" w:eastAsia="ru-RU"/>
              </w:rPr>
            </w:pPr>
          </w:p>
        </w:tc>
        <w:tc>
          <w:tcPr>
            <w:tcW w:w="1209" w:type="dxa"/>
            <w:vMerge/>
            <w:tcBorders>
              <w:left w:val="nil"/>
              <w:right w:val="single" w:sz="4" w:space="0" w:color="auto"/>
            </w:tcBorders>
            <w:shd w:val="clear" w:color="auto" w:fill="auto"/>
            <w:noWrap/>
            <w:tcMar>
              <w:left w:w="57" w:type="dxa"/>
              <w:right w:w="57" w:type="dxa"/>
            </w:tcMar>
            <w:hideMark/>
          </w:tcPr>
          <w:p w14:paraId="5BEA35DA" w14:textId="77777777" w:rsidR="00061A5A" w:rsidRPr="00E565DE" w:rsidRDefault="00061A5A" w:rsidP="00C80083">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320D53F"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 </w:t>
            </w:r>
            <w:r w:rsidRPr="00E565DE">
              <w:rPr>
                <w:color w:val="000000"/>
                <w:sz w:val="20"/>
                <w:lang w:val="en-GB" w:eastAsia="ru-RU"/>
              </w:rPr>
              <w:t>=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DA19EB0" w14:textId="77777777" w:rsidR="00061A5A" w:rsidRPr="00E565DE" w:rsidRDefault="00061A5A" w:rsidP="00C80083">
            <w:pPr>
              <w:pStyle w:val="Tabletext"/>
              <w:jc w:val="center"/>
              <w:rPr>
                <w:color w:val="000000"/>
                <w:sz w:val="20"/>
                <w:lang w:val="en-GB"/>
              </w:rPr>
            </w:pPr>
            <w:r w:rsidRPr="00E565DE">
              <w:rPr>
                <w:color w:val="000000"/>
                <w:sz w:val="20"/>
                <w:lang w:val="en-GB"/>
              </w:rPr>
              <w:t>−131.17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1C51A6BF" w14:textId="77777777" w:rsidR="00061A5A" w:rsidRPr="00E565DE" w:rsidRDefault="00061A5A" w:rsidP="00C80083">
            <w:pPr>
              <w:pStyle w:val="Tabletext"/>
              <w:jc w:val="center"/>
              <w:rPr>
                <w:color w:val="000000"/>
                <w:sz w:val="20"/>
                <w:lang w:val="en-GB"/>
              </w:rPr>
            </w:pPr>
            <w:r w:rsidRPr="00E565DE">
              <w:rPr>
                <w:color w:val="000000"/>
                <w:sz w:val="20"/>
                <w:lang w:val="en-GB"/>
              </w:rPr>
              <w:t>−124.57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376BAF1" w14:textId="77777777" w:rsidR="00061A5A" w:rsidRPr="00E565DE" w:rsidRDefault="00061A5A" w:rsidP="00C80083">
            <w:pPr>
              <w:pStyle w:val="Tabletext"/>
              <w:jc w:val="center"/>
              <w:rPr>
                <w:color w:val="000000"/>
                <w:sz w:val="20"/>
                <w:lang w:val="en-GB"/>
              </w:rPr>
            </w:pPr>
            <w:r w:rsidRPr="00E565DE">
              <w:rPr>
                <w:color w:val="000000"/>
                <w:sz w:val="20"/>
                <w:lang w:val="en-GB"/>
              </w:rPr>
              <w:t>−107.75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CEE62F3" w14:textId="77777777" w:rsidR="00061A5A" w:rsidRPr="00E565DE" w:rsidRDefault="00061A5A" w:rsidP="00C80083">
            <w:pPr>
              <w:pStyle w:val="Tabletext"/>
              <w:jc w:val="center"/>
              <w:rPr>
                <w:color w:val="000000"/>
                <w:sz w:val="20"/>
                <w:lang w:val="en-GB"/>
              </w:rPr>
            </w:pPr>
            <w:r w:rsidRPr="00E565DE">
              <w:rPr>
                <w:color w:val="000000"/>
                <w:sz w:val="20"/>
                <w:lang w:val="en-GB"/>
              </w:rPr>
              <w:t>−124.57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056F558" w14:textId="77777777" w:rsidR="00061A5A" w:rsidRPr="00E565DE" w:rsidRDefault="00061A5A" w:rsidP="00C80083">
            <w:pPr>
              <w:pStyle w:val="Tabletext"/>
              <w:jc w:val="center"/>
              <w:rPr>
                <w:color w:val="000000"/>
                <w:sz w:val="20"/>
                <w:lang w:val="en-GB"/>
              </w:rPr>
            </w:pPr>
            <w:r w:rsidRPr="00E565DE">
              <w:rPr>
                <w:color w:val="000000"/>
                <w:sz w:val="20"/>
                <w:lang w:val="en-GB"/>
              </w:rPr>
              <w:t>−107.75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30F0E8F" w14:textId="77777777" w:rsidR="00061A5A" w:rsidRPr="00E565DE" w:rsidRDefault="00061A5A" w:rsidP="00C80083">
            <w:pPr>
              <w:pStyle w:val="Tabletext"/>
              <w:jc w:val="center"/>
              <w:rPr>
                <w:color w:val="000000"/>
                <w:sz w:val="20"/>
                <w:lang w:val="en-GB"/>
              </w:rPr>
            </w:pPr>
            <w:r w:rsidRPr="00E565DE">
              <w:rPr>
                <w:color w:val="000000"/>
                <w:sz w:val="20"/>
                <w:lang w:val="en-GB"/>
              </w:rPr>
              <w:t>−125.99</w:t>
            </w:r>
          </w:p>
        </w:tc>
      </w:tr>
      <w:tr w:rsidR="00061A5A" w:rsidRPr="00E565DE" w14:paraId="2FBCBCC0"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7CD08AEF" w14:textId="77777777" w:rsidR="00061A5A" w:rsidRPr="00E565DE" w:rsidRDefault="00061A5A" w:rsidP="00C80083">
            <w:pPr>
              <w:pStyle w:val="Tabletext"/>
              <w:rPr>
                <w:sz w:val="20"/>
                <w:lang w:val="en-GB" w:eastAsia="ru-RU"/>
              </w:rPr>
            </w:pPr>
          </w:p>
        </w:tc>
        <w:tc>
          <w:tcPr>
            <w:tcW w:w="1209" w:type="dxa"/>
            <w:vMerge/>
            <w:tcBorders>
              <w:left w:val="nil"/>
              <w:bottom w:val="single" w:sz="4" w:space="0" w:color="auto"/>
              <w:right w:val="single" w:sz="4" w:space="0" w:color="auto"/>
            </w:tcBorders>
            <w:shd w:val="clear" w:color="auto" w:fill="auto"/>
            <w:noWrap/>
            <w:tcMar>
              <w:left w:w="57" w:type="dxa"/>
              <w:right w:w="57" w:type="dxa"/>
            </w:tcMar>
            <w:hideMark/>
          </w:tcPr>
          <w:p w14:paraId="676EEAC8" w14:textId="77777777" w:rsidR="00061A5A" w:rsidRPr="00E565DE" w:rsidRDefault="00061A5A" w:rsidP="00C80083">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2531F384"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857E845" w14:textId="77777777" w:rsidR="00061A5A" w:rsidRPr="00E565DE" w:rsidRDefault="00061A5A" w:rsidP="00C80083">
            <w:pPr>
              <w:pStyle w:val="Tabletext"/>
              <w:jc w:val="center"/>
              <w:rPr>
                <w:color w:val="000000"/>
                <w:sz w:val="20"/>
                <w:lang w:val="en-GB"/>
              </w:rPr>
            </w:pPr>
            <w:r w:rsidRPr="00E565DE">
              <w:rPr>
                <w:color w:val="000000"/>
                <w:sz w:val="20"/>
                <w:lang w:val="en-GB"/>
              </w:rPr>
              <w:t>−130.07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F766653" w14:textId="77777777" w:rsidR="00061A5A" w:rsidRPr="00E565DE" w:rsidRDefault="00061A5A" w:rsidP="00C80083">
            <w:pPr>
              <w:pStyle w:val="Tabletext"/>
              <w:jc w:val="center"/>
              <w:rPr>
                <w:color w:val="000000"/>
                <w:sz w:val="20"/>
                <w:lang w:val="en-GB"/>
              </w:rPr>
            </w:pPr>
            <w:r w:rsidRPr="00E565DE">
              <w:rPr>
                <w:color w:val="000000"/>
                <w:sz w:val="20"/>
                <w:lang w:val="en-GB"/>
              </w:rPr>
              <w:t>−122.47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C404E06" w14:textId="77777777" w:rsidR="00061A5A" w:rsidRPr="00E565DE" w:rsidRDefault="00061A5A" w:rsidP="00C80083">
            <w:pPr>
              <w:pStyle w:val="Tabletext"/>
              <w:jc w:val="center"/>
              <w:rPr>
                <w:color w:val="000000"/>
                <w:sz w:val="20"/>
                <w:lang w:val="en-GB"/>
              </w:rPr>
            </w:pPr>
            <w:r w:rsidRPr="00E565DE">
              <w:rPr>
                <w:color w:val="000000"/>
                <w:sz w:val="20"/>
                <w:lang w:val="en-GB"/>
              </w:rPr>
              <w:t>−105.65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9FE2E24" w14:textId="77777777" w:rsidR="00061A5A" w:rsidRPr="00E565DE" w:rsidRDefault="00061A5A" w:rsidP="00C80083">
            <w:pPr>
              <w:pStyle w:val="Tabletext"/>
              <w:jc w:val="center"/>
              <w:rPr>
                <w:color w:val="000000"/>
                <w:sz w:val="20"/>
                <w:lang w:val="en-GB"/>
              </w:rPr>
            </w:pPr>
            <w:r w:rsidRPr="00E565DE">
              <w:rPr>
                <w:color w:val="000000"/>
                <w:sz w:val="20"/>
                <w:lang w:val="en-GB"/>
              </w:rPr>
              <w:t>−122.47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73D25EC" w14:textId="77777777" w:rsidR="00061A5A" w:rsidRPr="00E565DE" w:rsidRDefault="00061A5A" w:rsidP="00C80083">
            <w:pPr>
              <w:pStyle w:val="Tabletext"/>
              <w:jc w:val="center"/>
              <w:rPr>
                <w:color w:val="000000"/>
                <w:sz w:val="20"/>
                <w:lang w:val="en-GB"/>
              </w:rPr>
            </w:pPr>
            <w:r w:rsidRPr="00E565DE">
              <w:rPr>
                <w:color w:val="000000"/>
                <w:sz w:val="20"/>
                <w:lang w:val="en-GB"/>
              </w:rPr>
              <w:t>−105.65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FE49889" w14:textId="77777777" w:rsidR="00061A5A" w:rsidRPr="00E565DE" w:rsidRDefault="00061A5A" w:rsidP="00C80083">
            <w:pPr>
              <w:pStyle w:val="Tabletext"/>
              <w:jc w:val="center"/>
              <w:rPr>
                <w:color w:val="000000"/>
                <w:sz w:val="20"/>
                <w:lang w:val="en-GB"/>
              </w:rPr>
            </w:pPr>
            <w:r w:rsidRPr="00E565DE">
              <w:rPr>
                <w:color w:val="000000"/>
                <w:sz w:val="20"/>
                <w:lang w:val="en-GB"/>
              </w:rPr>
              <w:t>−123.59</w:t>
            </w:r>
          </w:p>
        </w:tc>
      </w:tr>
      <w:tr w:rsidR="00061A5A" w:rsidRPr="00E565DE" w14:paraId="169EC98D" w14:textId="77777777" w:rsidTr="00C80083">
        <w:trPr>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14:paraId="76A1EAB0" w14:textId="77777777" w:rsidR="00061A5A" w:rsidRPr="00E565DE" w:rsidRDefault="00061A5A" w:rsidP="00C80083">
            <w:pPr>
              <w:pStyle w:val="Tabletext"/>
              <w:rPr>
                <w:sz w:val="20"/>
                <w:lang w:val="en-GB" w:eastAsia="ru-RU"/>
              </w:rPr>
            </w:pPr>
            <w:r w:rsidRPr="00E565DE">
              <w:rPr>
                <w:sz w:val="20"/>
                <w:lang w:val="en-GB" w:eastAsia="ru-RU"/>
              </w:rPr>
              <w:t>Minimum field-strength level at receiving antenna</w:t>
            </w:r>
          </w:p>
        </w:tc>
        <w:tc>
          <w:tcPr>
            <w:tcW w:w="1209" w:type="dxa"/>
            <w:vMerge w:val="restart"/>
            <w:tcBorders>
              <w:top w:val="nil"/>
              <w:left w:val="nil"/>
              <w:right w:val="single" w:sz="4" w:space="0" w:color="auto"/>
            </w:tcBorders>
            <w:shd w:val="clear" w:color="auto" w:fill="auto"/>
            <w:noWrap/>
            <w:tcMar>
              <w:left w:w="57" w:type="dxa"/>
              <w:right w:w="57" w:type="dxa"/>
            </w:tcMar>
            <w:hideMark/>
          </w:tcPr>
          <w:p w14:paraId="3CB55314"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E</w:t>
            </w:r>
            <w:r w:rsidRPr="00E565DE">
              <w:rPr>
                <w:i/>
                <w:iCs/>
                <w:color w:val="000000"/>
                <w:sz w:val="20"/>
                <w:vertAlign w:val="subscript"/>
                <w:lang w:val="en-GB" w:eastAsia="ru-RU"/>
              </w:rPr>
              <w:t xml:space="preserve">min </w:t>
            </w:r>
            <w:r w:rsidRPr="00E565DE">
              <w:rPr>
                <w:color w:val="000000"/>
                <w:sz w:val="20"/>
                <w:lang w:val="en-GB" w:eastAsia="ru-RU"/>
              </w:rPr>
              <w:t>(dB(</w:t>
            </w:r>
            <w:r w:rsidRPr="00E565DE">
              <w:rPr>
                <w:color w:val="000000"/>
                <w:sz w:val="20"/>
                <w:lang w:val="en-GB" w:eastAsia="ru-RU"/>
              </w:rPr>
              <w:sym w:font="Symbol" w:char="F06D"/>
            </w:r>
            <w:r w:rsidRPr="00E565DE">
              <w:rPr>
                <w:color w:val="000000"/>
                <w:sz w:val="20"/>
                <w:lang w:val="en-GB" w:eastAsia="ru-RU"/>
              </w:rPr>
              <w:t>V/m))</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13410AE6"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14BCADC" w14:textId="77777777" w:rsidR="00061A5A" w:rsidRPr="00E565DE" w:rsidRDefault="00061A5A" w:rsidP="00C80083">
            <w:pPr>
              <w:pStyle w:val="Tabletext"/>
              <w:jc w:val="center"/>
              <w:rPr>
                <w:color w:val="000000"/>
                <w:sz w:val="20"/>
                <w:lang w:val="en-GB"/>
              </w:rPr>
            </w:pPr>
            <w:r w:rsidRPr="00E565DE">
              <w:rPr>
                <w:color w:val="000000"/>
                <w:sz w:val="20"/>
                <w:lang w:val="en-GB"/>
              </w:rPr>
              <w:t>11.93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13B22155" w14:textId="77777777" w:rsidR="00061A5A" w:rsidRPr="00E565DE" w:rsidRDefault="00061A5A" w:rsidP="00C80083">
            <w:pPr>
              <w:pStyle w:val="Tabletext"/>
              <w:jc w:val="center"/>
              <w:rPr>
                <w:color w:val="000000"/>
                <w:sz w:val="20"/>
                <w:lang w:val="en-GB"/>
              </w:rPr>
            </w:pPr>
            <w:r w:rsidRPr="00E565DE">
              <w:rPr>
                <w:color w:val="000000"/>
                <w:sz w:val="20"/>
                <w:lang w:val="en-GB"/>
              </w:rPr>
              <w:t>18.83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3B57154" w14:textId="77777777" w:rsidR="00061A5A" w:rsidRPr="00E565DE" w:rsidRDefault="00061A5A" w:rsidP="00C80083">
            <w:pPr>
              <w:pStyle w:val="Tabletext"/>
              <w:jc w:val="center"/>
              <w:rPr>
                <w:color w:val="000000"/>
                <w:sz w:val="20"/>
                <w:lang w:val="en-GB"/>
              </w:rPr>
            </w:pPr>
            <w:r w:rsidRPr="00E565DE">
              <w:rPr>
                <w:color w:val="000000"/>
                <w:sz w:val="20"/>
                <w:lang w:val="en-GB"/>
              </w:rPr>
              <w:t>35.65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2C966E0" w14:textId="77777777" w:rsidR="00061A5A" w:rsidRPr="00E565DE" w:rsidRDefault="00061A5A" w:rsidP="00C80083">
            <w:pPr>
              <w:pStyle w:val="Tabletext"/>
              <w:jc w:val="center"/>
              <w:rPr>
                <w:color w:val="000000"/>
                <w:sz w:val="20"/>
                <w:lang w:val="en-GB"/>
              </w:rPr>
            </w:pPr>
            <w:r w:rsidRPr="00E565DE">
              <w:rPr>
                <w:color w:val="000000"/>
                <w:sz w:val="20"/>
                <w:lang w:val="en-GB"/>
              </w:rPr>
              <w:t>18.83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137C8488" w14:textId="77777777" w:rsidR="00061A5A" w:rsidRPr="00E565DE" w:rsidRDefault="00061A5A" w:rsidP="00C80083">
            <w:pPr>
              <w:pStyle w:val="Tabletext"/>
              <w:jc w:val="center"/>
              <w:rPr>
                <w:color w:val="000000"/>
                <w:sz w:val="20"/>
                <w:lang w:val="en-GB"/>
              </w:rPr>
            </w:pPr>
            <w:r w:rsidRPr="00E565DE">
              <w:rPr>
                <w:color w:val="000000"/>
                <w:sz w:val="20"/>
                <w:lang w:val="en-GB"/>
              </w:rPr>
              <w:t>35.65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AF51120" w14:textId="77777777" w:rsidR="00061A5A" w:rsidRPr="00E565DE" w:rsidRDefault="00061A5A" w:rsidP="00C80083">
            <w:pPr>
              <w:pStyle w:val="Tabletext"/>
              <w:jc w:val="center"/>
              <w:rPr>
                <w:color w:val="000000"/>
                <w:sz w:val="20"/>
                <w:lang w:val="en-GB"/>
              </w:rPr>
            </w:pPr>
            <w:r w:rsidRPr="00E565DE">
              <w:rPr>
                <w:color w:val="000000"/>
                <w:sz w:val="20"/>
                <w:lang w:val="en-GB"/>
              </w:rPr>
              <w:t>17.01</w:t>
            </w:r>
          </w:p>
        </w:tc>
      </w:tr>
      <w:tr w:rsidR="00061A5A" w:rsidRPr="00E565DE" w14:paraId="2F6CF312"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64A6E04A" w14:textId="77777777" w:rsidR="00061A5A" w:rsidRPr="00E565DE" w:rsidRDefault="00061A5A" w:rsidP="00C80083">
            <w:pPr>
              <w:pStyle w:val="Tabletext"/>
              <w:rPr>
                <w:sz w:val="20"/>
                <w:lang w:val="en-GB" w:eastAsia="ru-RU"/>
              </w:rPr>
            </w:pPr>
          </w:p>
        </w:tc>
        <w:tc>
          <w:tcPr>
            <w:tcW w:w="1209" w:type="dxa"/>
            <w:vMerge/>
            <w:tcBorders>
              <w:left w:val="nil"/>
              <w:right w:val="single" w:sz="4" w:space="0" w:color="auto"/>
            </w:tcBorders>
            <w:shd w:val="clear" w:color="auto" w:fill="auto"/>
            <w:noWrap/>
            <w:tcMar>
              <w:left w:w="57" w:type="dxa"/>
              <w:right w:w="57" w:type="dxa"/>
            </w:tcMar>
            <w:hideMark/>
          </w:tcPr>
          <w:p w14:paraId="70F76E51" w14:textId="77777777" w:rsidR="00061A5A" w:rsidRPr="00E565DE" w:rsidRDefault="00061A5A" w:rsidP="00C80083">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F5007CB"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C47E604" w14:textId="77777777" w:rsidR="00061A5A" w:rsidRPr="00E565DE" w:rsidRDefault="00061A5A" w:rsidP="00C80083">
            <w:pPr>
              <w:pStyle w:val="Tabletext"/>
              <w:jc w:val="center"/>
              <w:rPr>
                <w:color w:val="000000"/>
                <w:sz w:val="20"/>
                <w:lang w:val="en-GB"/>
              </w:rPr>
            </w:pPr>
            <w:r w:rsidRPr="00E565DE">
              <w:rPr>
                <w:color w:val="000000"/>
                <w:sz w:val="20"/>
                <w:lang w:val="en-GB"/>
              </w:rPr>
              <w:t>14.63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D4FF72E" w14:textId="77777777" w:rsidR="00061A5A" w:rsidRPr="00E565DE" w:rsidRDefault="00061A5A" w:rsidP="00C80083">
            <w:pPr>
              <w:pStyle w:val="Tabletext"/>
              <w:jc w:val="center"/>
              <w:rPr>
                <w:color w:val="000000"/>
                <w:sz w:val="20"/>
                <w:lang w:val="en-GB"/>
              </w:rPr>
            </w:pPr>
            <w:r w:rsidRPr="00E565DE">
              <w:rPr>
                <w:color w:val="000000"/>
                <w:sz w:val="20"/>
                <w:lang w:val="en-GB"/>
              </w:rPr>
              <w:t>21.23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FCA5D60" w14:textId="77777777" w:rsidR="00061A5A" w:rsidRPr="00E565DE" w:rsidRDefault="00061A5A" w:rsidP="00C80083">
            <w:pPr>
              <w:pStyle w:val="Tabletext"/>
              <w:jc w:val="center"/>
              <w:rPr>
                <w:color w:val="000000"/>
                <w:sz w:val="20"/>
                <w:lang w:val="en-GB"/>
              </w:rPr>
            </w:pPr>
            <w:r w:rsidRPr="00E565DE">
              <w:rPr>
                <w:color w:val="000000"/>
                <w:sz w:val="20"/>
                <w:lang w:val="en-GB"/>
              </w:rPr>
              <w:t>38.05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16D1886" w14:textId="77777777" w:rsidR="00061A5A" w:rsidRPr="00E565DE" w:rsidRDefault="00061A5A" w:rsidP="00C80083">
            <w:pPr>
              <w:pStyle w:val="Tabletext"/>
              <w:jc w:val="center"/>
              <w:rPr>
                <w:color w:val="000000"/>
                <w:sz w:val="20"/>
                <w:lang w:val="en-GB"/>
              </w:rPr>
            </w:pPr>
            <w:r w:rsidRPr="00E565DE">
              <w:rPr>
                <w:color w:val="000000"/>
                <w:sz w:val="20"/>
                <w:lang w:val="en-GB"/>
              </w:rPr>
              <w:t>21.23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1528EB0" w14:textId="77777777" w:rsidR="00061A5A" w:rsidRPr="00E565DE" w:rsidRDefault="00061A5A" w:rsidP="00C80083">
            <w:pPr>
              <w:pStyle w:val="Tabletext"/>
              <w:jc w:val="center"/>
              <w:rPr>
                <w:color w:val="000000"/>
                <w:sz w:val="20"/>
                <w:lang w:val="en-GB"/>
              </w:rPr>
            </w:pPr>
            <w:r w:rsidRPr="00E565DE">
              <w:rPr>
                <w:color w:val="000000"/>
                <w:sz w:val="20"/>
                <w:lang w:val="en-GB"/>
              </w:rPr>
              <w:t>38.05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738F71E" w14:textId="77777777" w:rsidR="00061A5A" w:rsidRPr="00E565DE" w:rsidRDefault="00061A5A" w:rsidP="00C80083">
            <w:pPr>
              <w:pStyle w:val="Tabletext"/>
              <w:jc w:val="center"/>
              <w:rPr>
                <w:color w:val="000000"/>
                <w:sz w:val="20"/>
                <w:lang w:val="en-GB"/>
              </w:rPr>
            </w:pPr>
            <w:r w:rsidRPr="00E565DE">
              <w:rPr>
                <w:color w:val="000000"/>
                <w:sz w:val="20"/>
                <w:lang w:val="en-GB"/>
              </w:rPr>
              <w:t>19.81</w:t>
            </w:r>
          </w:p>
        </w:tc>
      </w:tr>
      <w:tr w:rsidR="00061A5A" w:rsidRPr="00E565DE" w14:paraId="1E7D508F"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01B5C3B9" w14:textId="77777777" w:rsidR="00061A5A" w:rsidRPr="00E565DE" w:rsidRDefault="00061A5A" w:rsidP="00C80083">
            <w:pPr>
              <w:pStyle w:val="Tabletext"/>
              <w:rPr>
                <w:sz w:val="20"/>
                <w:lang w:val="en-GB" w:eastAsia="ru-RU"/>
              </w:rPr>
            </w:pPr>
          </w:p>
        </w:tc>
        <w:tc>
          <w:tcPr>
            <w:tcW w:w="1209" w:type="dxa"/>
            <w:vMerge/>
            <w:tcBorders>
              <w:left w:val="nil"/>
              <w:bottom w:val="single" w:sz="4" w:space="0" w:color="auto"/>
              <w:right w:val="single" w:sz="4" w:space="0" w:color="auto"/>
            </w:tcBorders>
            <w:shd w:val="clear" w:color="auto" w:fill="auto"/>
            <w:noWrap/>
            <w:tcMar>
              <w:left w:w="57" w:type="dxa"/>
              <w:right w:w="57" w:type="dxa"/>
            </w:tcMar>
            <w:hideMark/>
          </w:tcPr>
          <w:p w14:paraId="35223CF1" w14:textId="77777777" w:rsidR="00061A5A" w:rsidRPr="00E565DE" w:rsidRDefault="00061A5A" w:rsidP="00C80083">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7D88ADE2"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F83C11E" w14:textId="77777777" w:rsidR="00061A5A" w:rsidRPr="00E565DE" w:rsidRDefault="00061A5A" w:rsidP="00C80083">
            <w:pPr>
              <w:pStyle w:val="Tabletext"/>
              <w:jc w:val="center"/>
              <w:rPr>
                <w:color w:val="000000"/>
                <w:sz w:val="20"/>
                <w:lang w:val="en-GB"/>
              </w:rPr>
            </w:pPr>
            <w:r w:rsidRPr="00E565DE">
              <w:rPr>
                <w:color w:val="000000"/>
                <w:sz w:val="20"/>
                <w:lang w:val="en-GB"/>
              </w:rPr>
              <w:t>15.73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C948C36" w14:textId="77777777" w:rsidR="00061A5A" w:rsidRPr="00E565DE" w:rsidRDefault="00061A5A" w:rsidP="00C80083">
            <w:pPr>
              <w:pStyle w:val="Tabletext"/>
              <w:jc w:val="center"/>
              <w:rPr>
                <w:color w:val="000000"/>
                <w:sz w:val="20"/>
                <w:lang w:val="en-GB"/>
              </w:rPr>
            </w:pPr>
            <w:r w:rsidRPr="00E565DE">
              <w:rPr>
                <w:color w:val="000000"/>
                <w:sz w:val="20"/>
                <w:lang w:val="en-GB"/>
              </w:rPr>
              <w:t>23.33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9D3FE9B" w14:textId="77777777" w:rsidR="00061A5A" w:rsidRPr="00E565DE" w:rsidRDefault="00061A5A" w:rsidP="00C80083">
            <w:pPr>
              <w:pStyle w:val="Tabletext"/>
              <w:jc w:val="center"/>
              <w:rPr>
                <w:color w:val="000000"/>
                <w:sz w:val="20"/>
                <w:lang w:val="en-GB"/>
              </w:rPr>
            </w:pPr>
            <w:r w:rsidRPr="00E565DE">
              <w:rPr>
                <w:color w:val="000000"/>
                <w:sz w:val="20"/>
                <w:lang w:val="en-GB"/>
              </w:rPr>
              <w:t>40.15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4DB7E6B" w14:textId="77777777" w:rsidR="00061A5A" w:rsidRPr="00E565DE" w:rsidRDefault="00061A5A" w:rsidP="00C80083">
            <w:pPr>
              <w:pStyle w:val="Tabletext"/>
              <w:jc w:val="center"/>
              <w:rPr>
                <w:color w:val="000000"/>
                <w:sz w:val="20"/>
                <w:lang w:val="en-GB"/>
              </w:rPr>
            </w:pPr>
            <w:r w:rsidRPr="00E565DE">
              <w:rPr>
                <w:color w:val="000000"/>
                <w:sz w:val="20"/>
                <w:lang w:val="en-GB"/>
              </w:rPr>
              <w:t>23.33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38D76E1" w14:textId="77777777" w:rsidR="00061A5A" w:rsidRPr="00E565DE" w:rsidRDefault="00061A5A" w:rsidP="00C80083">
            <w:pPr>
              <w:pStyle w:val="Tabletext"/>
              <w:jc w:val="center"/>
              <w:rPr>
                <w:color w:val="000000"/>
                <w:sz w:val="20"/>
                <w:lang w:val="en-GB"/>
              </w:rPr>
            </w:pPr>
            <w:r w:rsidRPr="00E565DE">
              <w:rPr>
                <w:color w:val="000000"/>
                <w:sz w:val="20"/>
                <w:lang w:val="en-GB"/>
              </w:rPr>
              <w:t>40.15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151695CB" w14:textId="77777777" w:rsidR="00061A5A" w:rsidRPr="00E565DE" w:rsidRDefault="00061A5A" w:rsidP="00C80083">
            <w:pPr>
              <w:pStyle w:val="Tabletext"/>
              <w:jc w:val="center"/>
              <w:rPr>
                <w:color w:val="000000"/>
                <w:sz w:val="20"/>
                <w:lang w:val="en-GB"/>
              </w:rPr>
            </w:pPr>
            <w:r w:rsidRPr="00E565DE">
              <w:rPr>
                <w:color w:val="000000"/>
                <w:sz w:val="20"/>
                <w:lang w:val="en-GB"/>
              </w:rPr>
              <w:t>22.21</w:t>
            </w:r>
          </w:p>
        </w:tc>
      </w:tr>
      <w:tr w:rsidR="00061A5A" w:rsidRPr="00E565DE" w14:paraId="048A888F"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48884030" w14:textId="77777777" w:rsidR="00061A5A" w:rsidRPr="00E565DE" w:rsidRDefault="00061A5A" w:rsidP="00C80083">
            <w:pPr>
              <w:pStyle w:val="Tabletext"/>
              <w:rPr>
                <w:sz w:val="20"/>
                <w:lang w:val="en-GB" w:eastAsia="ru-RU"/>
              </w:rPr>
            </w:pPr>
            <w:r w:rsidRPr="00E565DE">
              <w:rPr>
                <w:sz w:val="20"/>
                <w:lang w:val="en-GB" w:eastAsia="ru-RU"/>
              </w:rPr>
              <w:t>Allowance for man-made noise</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2E133ACB"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P</w:t>
            </w:r>
            <w:r w:rsidRPr="00E565DE">
              <w:rPr>
                <w:i/>
                <w:iCs/>
                <w:color w:val="000000"/>
                <w:sz w:val="20"/>
                <w:vertAlign w:val="subscript"/>
                <w:lang w:val="en-GB" w:eastAsia="ru-RU"/>
              </w:rPr>
              <w:t xml:space="preserve">MMN </w:t>
            </w:r>
            <w:r w:rsidRPr="00E565DE">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2C350EB" w14:textId="77777777" w:rsidR="00061A5A" w:rsidRPr="00E565DE" w:rsidRDefault="00061A5A" w:rsidP="00C80083">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A0412AD" w14:textId="77777777" w:rsidR="00061A5A" w:rsidRPr="00E565DE" w:rsidRDefault="00061A5A" w:rsidP="00C80083">
            <w:pPr>
              <w:pStyle w:val="Tabletext"/>
              <w:jc w:val="center"/>
              <w:rPr>
                <w:color w:val="000000"/>
                <w:sz w:val="20"/>
                <w:lang w:val="en-GB"/>
              </w:rPr>
            </w:pPr>
            <w:r w:rsidRPr="00E565DE">
              <w:rPr>
                <w:color w:val="000000"/>
                <w:sz w:val="20"/>
                <w:lang w:val="en-GB"/>
              </w:rPr>
              <w:t>10.43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94D3F61" w14:textId="77777777" w:rsidR="00061A5A" w:rsidRPr="00E565DE" w:rsidRDefault="00061A5A" w:rsidP="00C80083">
            <w:pPr>
              <w:pStyle w:val="Tabletext"/>
              <w:jc w:val="center"/>
              <w:rPr>
                <w:color w:val="000000"/>
                <w:sz w:val="20"/>
                <w:lang w:val="en-GB"/>
              </w:rPr>
            </w:pPr>
            <w:r w:rsidRPr="00E565DE">
              <w:rPr>
                <w:color w:val="000000"/>
                <w:sz w:val="20"/>
                <w:lang w:val="en-GB"/>
              </w:rPr>
              <w:t>10.43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3853F7D"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9E14A52" w14:textId="77777777" w:rsidR="00061A5A" w:rsidRPr="00E565DE" w:rsidRDefault="00061A5A" w:rsidP="00C80083">
            <w:pPr>
              <w:pStyle w:val="Tabletext"/>
              <w:jc w:val="center"/>
              <w:rPr>
                <w:color w:val="000000"/>
                <w:sz w:val="20"/>
                <w:lang w:val="en-GB"/>
              </w:rPr>
            </w:pPr>
            <w:r w:rsidRPr="00E565DE">
              <w:rPr>
                <w:color w:val="000000"/>
                <w:sz w:val="20"/>
                <w:lang w:val="en-GB"/>
              </w:rPr>
              <w:t>10.43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2ECF033"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16C7A826" w14:textId="77777777" w:rsidR="00061A5A" w:rsidRPr="00E565DE" w:rsidRDefault="00061A5A" w:rsidP="00C80083">
            <w:pPr>
              <w:pStyle w:val="Tabletext"/>
              <w:jc w:val="center"/>
              <w:rPr>
                <w:color w:val="000000"/>
                <w:sz w:val="20"/>
                <w:lang w:val="en-GB"/>
              </w:rPr>
            </w:pPr>
            <w:r w:rsidRPr="00E565DE">
              <w:rPr>
                <w:color w:val="000000"/>
                <w:sz w:val="20"/>
                <w:lang w:val="en-GB"/>
              </w:rPr>
              <w:t>10.43</w:t>
            </w:r>
          </w:p>
        </w:tc>
      </w:tr>
      <w:tr w:rsidR="00061A5A" w:rsidRPr="00E565DE" w14:paraId="2F83F2B4"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1A585C1" w14:textId="77777777" w:rsidR="00061A5A" w:rsidRPr="00E565DE" w:rsidRDefault="00061A5A" w:rsidP="00C80083">
            <w:pPr>
              <w:pStyle w:val="Tabletext"/>
              <w:rPr>
                <w:sz w:val="20"/>
                <w:lang w:val="en-GB" w:eastAsia="ru-RU"/>
              </w:rPr>
            </w:pPr>
            <w:r w:rsidRPr="00E565DE">
              <w:rPr>
                <w:sz w:val="20"/>
                <w:lang w:val="en-GB" w:eastAsia="ru-RU"/>
              </w:rPr>
              <w:t>Location probability</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5609129B"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 xml:space="preserve">p </w:t>
            </w:r>
            <w:r w:rsidRPr="00E565DE">
              <w:rPr>
                <w:color w:val="000000"/>
                <w:sz w:val="20"/>
                <w:lang w:val="en-GB"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51BA7D0" w14:textId="77777777" w:rsidR="00061A5A" w:rsidRPr="00E565DE" w:rsidRDefault="00061A5A" w:rsidP="00C80083">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101B8CC" w14:textId="77777777" w:rsidR="00061A5A" w:rsidRPr="00E565DE" w:rsidRDefault="00061A5A" w:rsidP="00C80083">
            <w:pPr>
              <w:pStyle w:val="Tabletext"/>
              <w:jc w:val="center"/>
              <w:rPr>
                <w:color w:val="000000"/>
                <w:sz w:val="20"/>
                <w:lang w:val="en-GB"/>
              </w:rPr>
            </w:pPr>
            <w:r w:rsidRPr="00E565DE">
              <w:rPr>
                <w:color w:val="000000"/>
                <w:sz w:val="20"/>
                <w:lang w:val="en-GB"/>
              </w:rPr>
              <w:t>70.00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A1B229B"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E0B6C80"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74E47C9"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124C953"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B4C7728" w14:textId="77777777" w:rsidR="00061A5A" w:rsidRPr="00E565DE" w:rsidRDefault="00061A5A" w:rsidP="00C80083">
            <w:pPr>
              <w:pStyle w:val="Tabletext"/>
              <w:jc w:val="center"/>
              <w:rPr>
                <w:color w:val="000000"/>
                <w:sz w:val="20"/>
                <w:lang w:val="en-GB"/>
              </w:rPr>
            </w:pPr>
            <w:r w:rsidRPr="00E565DE">
              <w:rPr>
                <w:color w:val="000000"/>
                <w:sz w:val="20"/>
                <w:lang w:val="en-GB"/>
              </w:rPr>
              <w:t>99.00</w:t>
            </w:r>
          </w:p>
        </w:tc>
      </w:tr>
      <w:tr w:rsidR="00061A5A" w:rsidRPr="00E565DE" w14:paraId="2936800C"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7402AD91" w14:textId="77777777" w:rsidR="00061A5A" w:rsidRPr="00E565DE" w:rsidRDefault="00061A5A" w:rsidP="00C80083">
            <w:pPr>
              <w:pStyle w:val="Tabletext"/>
              <w:rPr>
                <w:sz w:val="20"/>
                <w:lang w:val="en-GB" w:eastAsia="ru-RU"/>
              </w:rPr>
            </w:pPr>
            <w:r w:rsidRPr="00E565DE">
              <w:rPr>
                <w:sz w:val="20"/>
                <w:lang w:val="en-GB" w:eastAsia="ru-RU"/>
              </w:rPr>
              <w:t>Distribution factor</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25C98D23"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6D"/>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0383C20" w14:textId="77777777" w:rsidR="00061A5A" w:rsidRPr="00E565DE" w:rsidRDefault="00061A5A" w:rsidP="00C80083">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8676B3F" w14:textId="77777777" w:rsidR="00061A5A" w:rsidRPr="00E565DE" w:rsidRDefault="00061A5A" w:rsidP="00C80083">
            <w:pPr>
              <w:pStyle w:val="Tabletext"/>
              <w:jc w:val="center"/>
              <w:rPr>
                <w:color w:val="000000"/>
                <w:sz w:val="20"/>
                <w:lang w:val="en-GB"/>
              </w:rPr>
            </w:pPr>
            <w:r w:rsidRPr="00E565DE">
              <w:rPr>
                <w:color w:val="000000"/>
                <w:sz w:val="20"/>
                <w:lang w:val="en-GB"/>
              </w:rPr>
              <w:t>0.52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28A1EA3"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7C62962"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82E6A19"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7A8FE39"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92DB2F0" w14:textId="77777777" w:rsidR="00061A5A" w:rsidRPr="00E565DE" w:rsidRDefault="00061A5A" w:rsidP="00C80083">
            <w:pPr>
              <w:pStyle w:val="Tabletext"/>
              <w:jc w:val="center"/>
              <w:rPr>
                <w:color w:val="000000"/>
                <w:sz w:val="20"/>
                <w:lang w:val="en-GB"/>
              </w:rPr>
            </w:pPr>
            <w:r w:rsidRPr="00E565DE">
              <w:rPr>
                <w:color w:val="000000"/>
                <w:sz w:val="20"/>
                <w:lang w:val="en-GB"/>
              </w:rPr>
              <w:t>2.33</w:t>
            </w:r>
          </w:p>
        </w:tc>
      </w:tr>
      <w:tr w:rsidR="00061A5A" w:rsidRPr="00E565DE" w14:paraId="50FC887D"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ADB248D" w14:textId="77777777" w:rsidR="00061A5A" w:rsidRPr="00E565DE" w:rsidRDefault="00061A5A" w:rsidP="00C80083">
            <w:pPr>
              <w:pStyle w:val="Tabletext"/>
              <w:rPr>
                <w:sz w:val="20"/>
                <w:lang w:val="en-GB" w:eastAsia="ru-RU"/>
              </w:rPr>
            </w:pPr>
            <w:r w:rsidRPr="00E565DE">
              <w:rPr>
                <w:sz w:val="20"/>
                <w:lang w:val="en-GB" w:eastAsia="ru-RU"/>
              </w:rPr>
              <w:t>Standard deviation of field strength</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3416070C"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color w:val="000000"/>
                <w:sz w:val="20"/>
                <w:vertAlign w:val="subscript"/>
                <w:lang w:val="en-GB" w:eastAsia="ru-RU"/>
              </w:rPr>
              <w:t>m</w:t>
            </w:r>
            <w:r w:rsidRPr="00E565DE">
              <w:rPr>
                <w:color w:val="000000"/>
                <w:sz w:val="20"/>
                <w:lang w:val="en-GB" w:eastAsia="ru-RU"/>
              </w:rPr>
              <w:t xml:space="preserve"> (dB)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C191852" w14:textId="77777777" w:rsidR="00061A5A" w:rsidRPr="00E565DE" w:rsidRDefault="00061A5A" w:rsidP="00C80083">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9C6EE22"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FAA8137"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B2C065B"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2FC8FB3"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E219A2C"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A246327" w14:textId="77777777" w:rsidR="00061A5A" w:rsidRPr="00E565DE" w:rsidRDefault="00061A5A" w:rsidP="00C80083">
            <w:pPr>
              <w:pStyle w:val="Tabletext"/>
              <w:jc w:val="center"/>
              <w:rPr>
                <w:color w:val="000000"/>
                <w:sz w:val="20"/>
                <w:lang w:val="en-GB"/>
              </w:rPr>
            </w:pPr>
            <w:r w:rsidRPr="00E565DE">
              <w:rPr>
                <w:color w:val="000000"/>
                <w:sz w:val="20"/>
                <w:lang w:val="en-GB"/>
              </w:rPr>
              <w:t>3.10</w:t>
            </w:r>
          </w:p>
        </w:tc>
      </w:tr>
      <w:tr w:rsidR="00061A5A" w:rsidRPr="00E565DE" w14:paraId="5B5AC4A6"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tcPr>
          <w:p w14:paraId="030CFB88" w14:textId="77777777" w:rsidR="00061A5A" w:rsidRPr="00E565DE" w:rsidRDefault="00061A5A" w:rsidP="00C80083">
            <w:pPr>
              <w:pStyle w:val="Tabletext"/>
              <w:rPr>
                <w:sz w:val="20"/>
                <w:lang w:val="en-GB" w:eastAsia="ru-RU"/>
              </w:rPr>
            </w:pPr>
            <w:r w:rsidRPr="00E565DE">
              <w:rPr>
                <w:sz w:val="20"/>
                <w:lang w:val="en-GB" w:eastAsia="ru-RU"/>
              </w:rPr>
              <w:t>Standard deviation of man-made noise</w:t>
            </w:r>
          </w:p>
        </w:tc>
        <w:tc>
          <w:tcPr>
            <w:tcW w:w="1209" w:type="dxa"/>
            <w:tcBorders>
              <w:top w:val="nil"/>
              <w:left w:val="nil"/>
              <w:bottom w:val="single" w:sz="4" w:space="0" w:color="auto"/>
              <w:right w:val="single" w:sz="4" w:space="0" w:color="auto"/>
            </w:tcBorders>
            <w:shd w:val="clear" w:color="auto" w:fill="auto"/>
            <w:noWrap/>
            <w:tcMar>
              <w:left w:w="57" w:type="dxa"/>
              <w:right w:w="57" w:type="dxa"/>
            </w:tcMar>
          </w:tcPr>
          <w:p w14:paraId="241A34E6"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iCs/>
                <w:color w:val="000000"/>
                <w:sz w:val="20"/>
                <w:vertAlign w:val="subscript"/>
                <w:lang w:val="en-GB" w:eastAsia="ru-RU"/>
              </w:rPr>
              <w:t>MMN</w:t>
            </w:r>
            <w:r w:rsidRPr="00E565DE">
              <w:rPr>
                <w:sz w:val="20"/>
                <w:lang w:val="en-GB"/>
              </w:rPr>
              <w:t xml:space="preserve"> </w:t>
            </w:r>
            <w:r w:rsidRPr="00E565DE">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tcPr>
          <w:p w14:paraId="1C6C20A5" w14:textId="77777777" w:rsidR="00061A5A" w:rsidRPr="00E565DE" w:rsidRDefault="00061A5A" w:rsidP="00C80083">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7B2D1030"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c>
          <w:tcPr>
            <w:tcW w:w="909" w:type="dxa"/>
            <w:tcBorders>
              <w:top w:val="nil"/>
              <w:left w:val="nil"/>
              <w:bottom w:val="single" w:sz="4" w:space="0" w:color="auto"/>
              <w:right w:val="single" w:sz="4" w:space="0" w:color="auto"/>
            </w:tcBorders>
            <w:shd w:val="clear" w:color="auto" w:fill="auto"/>
            <w:noWrap/>
            <w:tcMar>
              <w:left w:w="57" w:type="dxa"/>
              <w:right w:w="57" w:type="dxa"/>
            </w:tcMar>
          </w:tcPr>
          <w:p w14:paraId="0AD2EEC3"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c>
          <w:tcPr>
            <w:tcW w:w="909" w:type="dxa"/>
            <w:tcBorders>
              <w:top w:val="nil"/>
              <w:left w:val="nil"/>
              <w:bottom w:val="single" w:sz="4" w:space="0" w:color="auto"/>
              <w:right w:val="single" w:sz="4" w:space="0" w:color="auto"/>
            </w:tcBorders>
            <w:shd w:val="clear" w:color="auto" w:fill="auto"/>
            <w:noWrap/>
            <w:tcMar>
              <w:left w:w="57" w:type="dxa"/>
              <w:right w:w="57" w:type="dxa"/>
            </w:tcMar>
          </w:tcPr>
          <w:p w14:paraId="591E62EA"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7DC58E0F"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c>
          <w:tcPr>
            <w:tcW w:w="909" w:type="dxa"/>
            <w:tcBorders>
              <w:top w:val="nil"/>
              <w:left w:val="nil"/>
              <w:bottom w:val="single" w:sz="4" w:space="0" w:color="auto"/>
              <w:right w:val="single" w:sz="4" w:space="0" w:color="auto"/>
            </w:tcBorders>
            <w:shd w:val="clear" w:color="auto" w:fill="auto"/>
            <w:noWrap/>
            <w:tcMar>
              <w:left w:w="57" w:type="dxa"/>
              <w:right w:w="57" w:type="dxa"/>
            </w:tcMar>
          </w:tcPr>
          <w:p w14:paraId="1EE7DA99"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tcPr>
          <w:p w14:paraId="3FB9F0E1"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r>
      <w:tr w:rsidR="00061A5A" w:rsidRPr="00E565DE" w14:paraId="7DB56DCA"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4436F723" w14:textId="37A19127" w:rsidR="00061A5A" w:rsidRPr="00E565DE" w:rsidRDefault="00061A5A" w:rsidP="00C80083">
            <w:pPr>
              <w:pStyle w:val="Tabletext"/>
              <w:rPr>
                <w:sz w:val="20"/>
                <w:lang w:val="en-GB" w:eastAsia="ru-RU"/>
              </w:rPr>
            </w:pPr>
            <w:r w:rsidRPr="00E565DE">
              <w:rPr>
                <w:sz w:val="20"/>
                <w:lang w:val="en-GB" w:eastAsia="ru-RU"/>
              </w:rPr>
              <w:t xml:space="preserve">Standard deviation of building </w:t>
            </w:r>
            <w:r w:rsidR="00033012" w:rsidRPr="00E565DE">
              <w:rPr>
                <w:sz w:val="20"/>
                <w:lang w:val="en-GB" w:eastAsia="ru-RU"/>
              </w:rPr>
              <w:t>entry</w:t>
            </w:r>
            <w:r w:rsidRPr="00E565DE">
              <w:rPr>
                <w:sz w:val="20"/>
                <w:lang w:val="en-GB" w:eastAsia="ru-RU"/>
              </w:rPr>
              <w:t xml:space="preserve"> loss</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0BB3C399"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iCs/>
                <w:color w:val="000000"/>
                <w:sz w:val="20"/>
                <w:vertAlign w:val="subscript"/>
                <w:lang w:val="en-GB" w:eastAsia="ru-RU"/>
              </w:rPr>
              <w:t xml:space="preserve">b </w:t>
            </w:r>
            <w:r w:rsidRPr="00E565DE">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0A637BCF" w14:textId="77777777" w:rsidR="00061A5A" w:rsidRPr="00E565DE" w:rsidRDefault="00061A5A" w:rsidP="00C80083">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59162A8"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582922F"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D2EF609"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DA16C64"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14C83037"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EEE796F"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r>
      <w:tr w:rsidR="00061A5A" w:rsidRPr="00E565DE" w14:paraId="11BFD396"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441CFC0" w14:textId="77777777" w:rsidR="00061A5A" w:rsidRPr="00E565DE" w:rsidRDefault="00061A5A" w:rsidP="00C80083">
            <w:pPr>
              <w:pStyle w:val="Tabletext"/>
              <w:rPr>
                <w:sz w:val="20"/>
                <w:lang w:val="en-GB" w:eastAsia="ru-RU"/>
              </w:rPr>
            </w:pPr>
            <w:r w:rsidRPr="00E565DE">
              <w:rPr>
                <w:sz w:val="20"/>
                <w:lang w:val="en-GB" w:eastAsia="ru-RU"/>
              </w:rPr>
              <w:t>Combined standard deviation of field strength</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5BCBCBD8"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iCs/>
                <w:color w:val="000000"/>
                <w:sz w:val="20"/>
                <w:vertAlign w:val="subscript"/>
                <w:lang w:val="en-GB" w:eastAsia="ru-RU"/>
              </w:rPr>
              <w:t xml:space="preserve">c </w:t>
            </w:r>
            <w:r w:rsidRPr="00E565DE">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458082B" w14:textId="77777777" w:rsidR="00061A5A" w:rsidRPr="00E565DE" w:rsidRDefault="00061A5A" w:rsidP="00C80083">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03E2646" w14:textId="77777777" w:rsidR="00061A5A" w:rsidRPr="00E565DE" w:rsidRDefault="00061A5A" w:rsidP="00C80083">
            <w:pPr>
              <w:pStyle w:val="Tabletext"/>
              <w:jc w:val="center"/>
              <w:rPr>
                <w:color w:val="000000"/>
                <w:sz w:val="20"/>
                <w:lang w:val="en-GB"/>
              </w:rPr>
            </w:pPr>
            <w:r w:rsidRPr="00E565DE">
              <w:rPr>
                <w:color w:val="000000"/>
                <w:sz w:val="20"/>
                <w:lang w:val="en-GB"/>
              </w:rPr>
              <w:t>5.91</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B4F1E4D" w14:textId="77777777" w:rsidR="00061A5A" w:rsidRPr="00E565DE" w:rsidRDefault="00061A5A" w:rsidP="00C80083">
            <w:pPr>
              <w:pStyle w:val="Tabletext"/>
              <w:jc w:val="center"/>
              <w:rPr>
                <w:color w:val="000000"/>
                <w:sz w:val="20"/>
                <w:lang w:val="en-GB"/>
              </w:rPr>
            </w:pPr>
            <w:r w:rsidRPr="00E565DE">
              <w:rPr>
                <w:color w:val="000000"/>
                <w:sz w:val="20"/>
                <w:lang w:val="en-GB"/>
              </w:rPr>
              <w:t>6.63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54A45C5" w14:textId="77777777" w:rsidR="00061A5A" w:rsidRPr="00E565DE" w:rsidRDefault="00061A5A" w:rsidP="00C80083">
            <w:pPr>
              <w:pStyle w:val="Tabletext"/>
              <w:jc w:val="center"/>
              <w:rPr>
                <w:color w:val="000000"/>
                <w:sz w:val="20"/>
                <w:lang w:val="en-GB"/>
              </w:rPr>
            </w:pPr>
            <w:r w:rsidRPr="00E565DE">
              <w:rPr>
                <w:color w:val="000000"/>
                <w:sz w:val="20"/>
                <w:lang w:val="en-GB"/>
              </w:rPr>
              <w:t>4.84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D634939" w14:textId="77777777" w:rsidR="00061A5A" w:rsidRPr="00E565DE" w:rsidRDefault="00061A5A" w:rsidP="00C80083">
            <w:pPr>
              <w:pStyle w:val="Tabletext"/>
              <w:jc w:val="center"/>
              <w:rPr>
                <w:color w:val="000000"/>
                <w:sz w:val="20"/>
                <w:lang w:val="en-GB"/>
              </w:rPr>
            </w:pPr>
            <w:r w:rsidRPr="00E565DE">
              <w:rPr>
                <w:color w:val="000000"/>
                <w:sz w:val="20"/>
                <w:lang w:val="en-GB"/>
              </w:rPr>
              <w:t>5.91</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4FCBB17"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EA241B6" w14:textId="77777777" w:rsidR="00061A5A" w:rsidRPr="00E565DE" w:rsidRDefault="00061A5A" w:rsidP="00C80083">
            <w:pPr>
              <w:pStyle w:val="Tabletext"/>
              <w:jc w:val="center"/>
              <w:rPr>
                <w:color w:val="000000"/>
                <w:sz w:val="20"/>
                <w:lang w:val="en-GB"/>
              </w:rPr>
            </w:pPr>
            <w:r w:rsidRPr="00E565DE">
              <w:rPr>
                <w:color w:val="000000"/>
                <w:sz w:val="20"/>
                <w:lang w:val="en-GB"/>
              </w:rPr>
              <w:t>5.49</w:t>
            </w:r>
          </w:p>
        </w:tc>
      </w:tr>
      <w:tr w:rsidR="00061A5A" w:rsidRPr="00E565DE" w14:paraId="37AF5A2E"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724EDA0" w14:textId="77777777" w:rsidR="00061A5A" w:rsidRPr="00E565DE" w:rsidRDefault="00061A5A" w:rsidP="00C80083">
            <w:pPr>
              <w:pStyle w:val="Tabletext"/>
              <w:rPr>
                <w:sz w:val="20"/>
                <w:lang w:val="en-GB" w:eastAsia="ru-RU"/>
              </w:rPr>
            </w:pPr>
            <w:r w:rsidRPr="00E565DE">
              <w:rPr>
                <w:sz w:val="20"/>
                <w:lang w:val="en-GB" w:eastAsia="ru-RU"/>
              </w:rPr>
              <w:t>Location correction factor</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2EBCB538"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C</w:t>
            </w:r>
            <w:r w:rsidRPr="00E565DE">
              <w:rPr>
                <w:i/>
                <w:iCs/>
                <w:color w:val="000000"/>
                <w:sz w:val="20"/>
                <w:vertAlign w:val="subscript"/>
                <w:lang w:val="en-GB" w:eastAsia="ru-RU"/>
              </w:rPr>
              <w:t>l</w:t>
            </w:r>
            <w:r w:rsidRPr="00E565DE">
              <w:rPr>
                <w:color w:val="000000"/>
                <w:sz w:val="20"/>
                <w:vertAlign w:val="subscript"/>
                <w:lang w:val="en-GB" w:eastAsia="ru-RU"/>
              </w:rPr>
              <w:t xml:space="preserve"> </w:t>
            </w:r>
            <w:r w:rsidRPr="00E565DE">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1880F1A0" w14:textId="77777777" w:rsidR="00061A5A" w:rsidRPr="00E565DE" w:rsidRDefault="00061A5A" w:rsidP="00C80083">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5C23728" w14:textId="77777777" w:rsidR="00061A5A" w:rsidRPr="00E565DE" w:rsidRDefault="00061A5A" w:rsidP="00C80083">
            <w:pPr>
              <w:pStyle w:val="Tabletext"/>
              <w:jc w:val="center"/>
              <w:rPr>
                <w:color w:val="000000"/>
                <w:sz w:val="20"/>
                <w:lang w:val="en-GB"/>
              </w:rPr>
            </w:pPr>
            <w:r w:rsidRPr="00E565DE">
              <w:rPr>
                <w:color w:val="000000"/>
                <w:sz w:val="20"/>
                <w:lang w:val="en-GB"/>
              </w:rPr>
              <w:t>3.07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6CABD91" w14:textId="77777777" w:rsidR="00061A5A" w:rsidRPr="00E565DE" w:rsidRDefault="00061A5A" w:rsidP="00C80083">
            <w:pPr>
              <w:pStyle w:val="Tabletext"/>
              <w:jc w:val="center"/>
              <w:rPr>
                <w:color w:val="000000"/>
                <w:sz w:val="20"/>
                <w:lang w:val="en-GB"/>
              </w:rPr>
            </w:pPr>
            <w:r w:rsidRPr="00E565DE">
              <w:rPr>
                <w:color w:val="000000"/>
                <w:sz w:val="20"/>
                <w:lang w:val="en-GB"/>
              </w:rPr>
              <w:t>10.94</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AD73AD1" w14:textId="77777777" w:rsidR="00061A5A" w:rsidRPr="00E565DE" w:rsidRDefault="00061A5A" w:rsidP="00C80083">
            <w:pPr>
              <w:pStyle w:val="Tabletext"/>
              <w:jc w:val="center"/>
              <w:rPr>
                <w:color w:val="000000"/>
                <w:sz w:val="20"/>
                <w:lang w:val="en-GB"/>
              </w:rPr>
            </w:pPr>
            <w:r w:rsidRPr="00E565DE">
              <w:rPr>
                <w:color w:val="000000"/>
                <w:sz w:val="20"/>
                <w:lang w:val="en-GB"/>
              </w:rPr>
              <w:t>7.99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DF84748" w14:textId="77777777" w:rsidR="00061A5A" w:rsidRPr="00E565DE" w:rsidRDefault="00061A5A" w:rsidP="00C80083">
            <w:pPr>
              <w:pStyle w:val="Tabletext"/>
              <w:jc w:val="center"/>
              <w:rPr>
                <w:color w:val="000000"/>
                <w:sz w:val="20"/>
                <w:lang w:val="en-GB"/>
              </w:rPr>
            </w:pPr>
            <w:r w:rsidRPr="00E565DE">
              <w:rPr>
                <w:color w:val="000000"/>
                <w:sz w:val="20"/>
                <w:lang w:val="en-GB"/>
              </w:rPr>
              <w:t>9.76</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8D36973" w14:textId="77777777" w:rsidR="00061A5A" w:rsidRPr="00E565DE" w:rsidRDefault="00061A5A" w:rsidP="00C80083">
            <w:pPr>
              <w:pStyle w:val="Tabletext"/>
              <w:jc w:val="center"/>
              <w:rPr>
                <w:color w:val="000000"/>
                <w:sz w:val="20"/>
                <w:lang w:val="en-GB"/>
              </w:rPr>
            </w:pPr>
            <w:r w:rsidRPr="00E565DE">
              <w:rPr>
                <w:color w:val="000000"/>
                <w:sz w:val="20"/>
                <w:lang w:val="en-GB"/>
              </w:rPr>
              <w:t>6.27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18147E0" w14:textId="77777777" w:rsidR="00061A5A" w:rsidRPr="00E565DE" w:rsidRDefault="00061A5A" w:rsidP="00C80083">
            <w:pPr>
              <w:pStyle w:val="Tabletext"/>
              <w:jc w:val="center"/>
              <w:rPr>
                <w:color w:val="000000"/>
                <w:sz w:val="20"/>
                <w:lang w:val="en-GB"/>
              </w:rPr>
            </w:pPr>
            <w:r w:rsidRPr="00E565DE">
              <w:rPr>
                <w:color w:val="000000"/>
                <w:sz w:val="20"/>
                <w:lang w:val="en-GB"/>
              </w:rPr>
              <w:t>12.79</w:t>
            </w:r>
          </w:p>
        </w:tc>
      </w:tr>
      <w:tr w:rsidR="00061A5A" w:rsidRPr="00E565DE" w14:paraId="05E59F7F"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D236F93" w14:textId="77777777" w:rsidR="00061A5A" w:rsidRPr="00E565DE" w:rsidRDefault="00061A5A" w:rsidP="00C80083">
            <w:pPr>
              <w:pStyle w:val="Tabletext"/>
              <w:rPr>
                <w:sz w:val="20"/>
                <w:lang w:val="en-GB" w:eastAsia="ru-RU"/>
              </w:rPr>
            </w:pPr>
            <w:r w:rsidRPr="00E565DE">
              <w:rPr>
                <w:sz w:val="20"/>
                <w:lang w:val="en-GB" w:eastAsia="ru-RU"/>
              </w:rPr>
              <w:t>Antenna height loss</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337C4494"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 xml:space="preserve">h </w:t>
            </w:r>
            <w:r w:rsidRPr="00E565DE">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15FA401" w14:textId="77777777" w:rsidR="00061A5A" w:rsidRPr="00E565DE" w:rsidRDefault="00061A5A" w:rsidP="00C80083">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D2383B9"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680FD04" w14:textId="77777777" w:rsidR="00061A5A" w:rsidRPr="00E565DE" w:rsidRDefault="00061A5A" w:rsidP="00C80083">
            <w:pPr>
              <w:pStyle w:val="Tabletext"/>
              <w:jc w:val="center"/>
              <w:rPr>
                <w:color w:val="000000"/>
                <w:sz w:val="20"/>
                <w:lang w:val="en-GB"/>
              </w:rPr>
            </w:pPr>
            <w:r w:rsidRPr="00E565DE">
              <w:rPr>
                <w:color w:val="000000"/>
                <w:sz w:val="20"/>
                <w:lang w:val="en-GB"/>
              </w:rPr>
              <w:t>10.00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D774DC2" w14:textId="77777777" w:rsidR="00061A5A" w:rsidRPr="00E565DE" w:rsidRDefault="00061A5A" w:rsidP="00C80083">
            <w:pPr>
              <w:pStyle w:val="Tabletext"/>
              <w:jc w:val="center"/>
              <w:rPr>
                <w:color w:val="000000"/>
                <w:sz w:val="20"/>
                <w:lang w:val="en-GB"/>
              </w:rPr>
            </w:pPr>
            <w:r w:rsidRPr="00E565DE">
              <w:rPr>
                <w:color w:val="000000"/>
                <w:sz w:val="20"/>
                <w:lang w:val="en-GB"/>
              </w:rPr>
              <w:t>17.00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4EED402" w14:textId="77777777" w:rsidR="00061A5A" w:rsidRPr="00E565DE" w:rsidRDefault="00061A5A" w:rsidP="00C80083">
            <w:pPr>
              <w:pStyle w:val="Tabletext"/>
              <w:jc w:val="center"/>
              <w:rPr>
                <w:color w:val="000000"/>
                <w:sz w:val="20"/>
                <w:lang w:val="en-GB"/>
              </w:rPr>
            </w:pPr>
            <w:r w:rsidRPr="00E565DE">
              <w:rPr>
                <w:color w:val="000000"/>
                <w:sz w:val="20"/>
                <w:lang w:val="en-GB"/>
              </w:rPr>
              <w:t>10.00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94823F8" w14:textId="77777777" w:rsidR="00061A5A" w:rsidRPr="00E565DE" w:rsidRDefault="00061A5A" w:rsidP="00C80083">
            <w:pPr>
              <w:pStyle w:val="Tabletext"/>
              <w:jc w:val="center"/>
              <w:rPr>
                <w:color w:val="000000"/>
                <w:sz w:val="20"/>
                <w:lang w:val="en-GB"/>
              </w:rPr>
            </w:pPr>
            <w:r w:rsidRPr="00E565DE">
              <w:rPr>
                <w:color w:val="000000"/>
                <w:sz w:val="20"/>
                <w:lang w:val="en-GB"/>
              </w:rPr>
              <w:t>17.00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F98D9BA" w14:textId="77777777" w:rsidR="00061A5A" w:rsidRPr="00E565DE" w:rsidRDefault="00061A5A" w:rsidP="00C80083">
            <w:pPr>
              <w:pStyle w:val="Tabletext"/>
              <w:jc w:val="center"/>
              <w:rPr>
                <w:color w:val="000000"/>
                <w:sz w:val="20"/>
                <w:lang w:val="en-GB"/>
              </w:rPr>
            </w:pPr>
            <w:r w:rsidRPr="00E565DE">
              <w:rPr>
                <w:color w:val="000000"/>
                <w:sz w:val="20"/>
                <w:lang w:val="en-GB"/>
              </w:rPr>
              <w:t>10.00</w:t>
            </w:r>
          </w:p>
        </w:tc>
      </w:tr>
      <w:tr w:rsidR="00061A5A" w:rsidRPr="00E565DE" w14:paraId="350BA44E" w14:textId="77777777" w:rsidTr="00C80083">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55248654" w14:textId="330A766D" w:rsidR="00061A5A" w:rsidRPr="00E565DE" w:rsidRDefault="00061A5A" w:rsidP="00C80083">
            <w:pPr>
              <w:pStyle w:val="Tabletext"/>
              <w:rPr>
                <w:sz w:val="20"/>
                <w:lang w:val="en-GB" w:eastAsia="ru-RU"/>
              </w:rPr>
            </w:pPr>
            <w:r w:rsidRPr="00E565DE">
              <w:rPr>
                <w:sz w:val="20"/>
                <w:lang w:val="en-GB" w:eastAsia="ru-RU"/>
              </w:rPr>
              <w:t xml:space="preserve">Building </w:t>
            </w:r>
            <w:r w:rsidR="00E47DD5" w:rsidRPr="00E565DE">
              <w:rPr>
                <w:sz w:val="20"/>
                <w:lang w:val="en-GB" w:eastAsia="ru-RU"/>
              </w:rPr>
              <w:t>entry</w:t>
            </w:r>
            <w:r w:rsidRPr="00E565DE">
              <w:rPr>
                <w:sz w:val="20"/>
                <w:lang w:val="en-GB" w:eastAsia="ru-RU"/>
              </w:rPr>
              <w:t xml:space="preserve"> loss</w:t>
            </w:r>
          </w:p>
        </w:tc>
        <w:tc>
          <w:tcPr>
            <w:tcW w:w="1209" w:type="dxa"/>
            <w:tcBorders>
              <w:top w:val="nil"/>
              <w:left w:val="nil"/>
              <w:bottom w:val="nil"/>
              <w:right w:val="single" w:sz="4" w:space="0" w:color="auto"/>
            </w:tcBorders>
            <w:shd w:val="clear" w:color="auto" w:fill="auto"/>
            <w:noWrap/>
            <w:tcMar>
              <w:left w:w="57" w:type="dxa"/>
              <w:right w:w="57" w:type="dxa"/>
            </w:tcMar>
            <w:hideMark/>
          </w:tcPr>
          <w:p w14:paraId="75423162"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 xml:space="preserve">b </w:t>
            </w:r>
            <w:r w:rsidRPr="00E565DE">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076D79E3" w14:textId="77777777" w:rsidR="00061A5A" w:rsidRPr="00E565DE" w:rsidRDefault="00061A5A" w:rsidP="00C80083">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DE9A18E"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6E77EE1" w14:textId="77777777" w:rsidR="00061A5A" w:rsidRPr="00E565DE" w:rsidRDefault="00061A5A" w:rsidP="00C80083">
            <w:pPr>
              <w:pStyle w:val="Tabletext"/>
              <w:jc w:val="center"/>
              <w:rPr>
                <w:color w:val="000000"/>
                <w:sz w:val="20"/>
                <w:lang w:val="en-GB"/>
              </w:rPr>
            </w:pPr>
            <w:r w:rsidRPr="00E565DE">
              <w:rPr>
                <w:color w:val="000000"/>
                <w:sz w:val="20"/>
                <w:lang w:val="en-GB"/>
              </w:rPr>
              <w:t>9.00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9FB63B8" w14:textId="77777777" w:rsidR="00061A5A" w:rsidRPr="00E565DE" w:rsidRDefault="00061A5A" w:rsidP="00C80083">
            <w:pPr>
              <w:pStyle w:val="Tabletext"/>
              <w:jc w:val="center"/>
              <w:rPr>
                <w:color w:val="000000"/>
                <w:sz w:val="20"/>
                <w:lang w:val="en-GB"/>
              </w:rPr>
            </w:pPr>
            <w:r w:rsidRPr="00E565DE">
              <w:rPr>
                <w:color w:val="000000"/>
                <w:sz w:val="20"/>
                <w:lang w:val="en-GB"/>
              </w:rPr>
              <w:t>9.00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C2D457D"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FCF965D"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19C85257"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r>
      <w:tr w:rsidR="00061A5A" w:rsidRPr="00E565DE" w14:paraId="7F4839D7" w14:textId="77777777" w:rsidTr="00C80083">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1AAB0FDE" w14:textId="77777777" w:rsidR="00061A5A" w:rsidRPr="00E565DE" w:rsidRDefault="00061A5A" w:rsidP="00C80083">
            <w:pPr>
              <w:pStyle w:val="Tabletext"/>
              <w:rPr>
                <w:sz w:val="20"/>
                <w:lang w:val="en-GB" w:eastAsia="ru-RU"/>
              </w:rPr>
            </w:pPr>
            <w:r w:rsidRPr="00E565DE">
              <w:rPr>
                <w:sz w:val="20"/>
                <w:lang w:val="en-GB" w:eastAsia="ru-RU"/>
              </w:rPr>
              <w:t>Minimum median field</w:t>
            </w:r>
            <w:r w:rsidRPr="00E565DE">
              <w:rPr>
                <w:sz w:val="20"/>
                <w:lang w:val="en-GB" w:eastAsia="ru-RU"/>
              </w:rPr>
              <w:noBreakHyphen/>
              <w:t>strength level</w:t>
            </w:r>
          </w:p>
        </w:tc>
        <w:tc>
          <w:tcPr>
            <w:tcW w:w="1209" w:type="dxa"/>
            <w:vMerge w:val="restart"/>
            <w:tcBorders>
              <w:top w:val="single" w:sz="4" w:space="0" w:color="auto"/>
              <w:left w:val="nil"/>
              <w:right w:val="single" w:sz="4" w:space="0" w:color="auto"/>
            </w:tcBorders>
            <w:shd w:val="clear" w:color="auto" w:fill="auto"/>
            <w:noWrap/>
            <w:tcMar>
              <w:left w:w="57" w:type="dxa"/>
              <w:right w:w="57" w:type="dxa"/>
            </w:tcMar>
            <w:hideMark/>
          </w:tcPr>
          <w:p w14:paraId="2F8C6EB9"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E</w:t>
            </w:r>
            <w:r w:rsidRPr="00E565DE">
              <w:rPr>
                <w:i/>
                <w:iCs/>
                <w:color w:val="000000"/>
                <w:sz w:val="20"/>
                <w:vertAlign w:val="subscript"/>
                <w:lang w:val="en-GB" w:eastAsia="ru-RU"/>
              </w:rPr>
              <w:t>med</w:t>
            </w:r>
            <w:r w:rsidRPr="00E565DE">
              <w:rPr>
                <w:color w:val="000000"/>
                <w:sz w:val="20"/>
                <w:vertAlign w:val="subscript"/>
                <w:lang w:val="en-GB" w:eastAsia="ru-RU"/>
              </w:rPr>
              <w:t xml:space="preserve"> </w:t>
            </w:r>
            <w:r w:rsidRPr="00E565DE">
              <w:rPr>
                <w:color w:val="000000"/>
                <w:sz w:val="20"/>
                <w:lang w:val="en-GB" w:eastAsia="ru-RU"/>
              </w:rPr>
              <w:t>(dB(</w:t>
            </w:r>
            <w:r w:rsidRPr="00E565DE">
              <w:rPr>
                <w:color w:val="000000"/>
                <w:sz w:val="20"/>
                <w:lang w:val="en-GB" w:eastAsia="ru-RU"/>
              </w:rPr>
              <w:sym w:font="Symbol" w:char="F06D"/>
            </w:r>
            <w:r w:rsidRPr="00E565DE">
              <w:rPr>
                <w:color w:val="000000"/>
                <w:sz w:val="20"/>
                <w:lang w:val="en-GB" w:eastAsia="ru-RU"/>
              </w:rPr>
              <w:t>V/m))</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9807617"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03F23C1" w14:textId="77777777" w:rsidR="00061A5A" w:rsidRPr="00E565DE" w:rsidRDefault="00061A5A" w:rsidP="00C80083">
            <w:pPr>
              <w:pStyle w:val="Tabletext"/>
              <w:jc w:val="center"/>
              <w:rPr>
                <w:color w:val="000000"/>
                <w:sz w:val="20"/>
                <w:lang w:val="en-GB"/>
              </w:rPr>
            </w:pPr>
            <w:r w:rsidRPr="00E565DE">
              <w:rPr>
                <w:color w:val="000000"/>
                <w:sz w:val="20"/>
                <w:lang w:val="en-GB"/>
              </w:rPr>
              <w:t>25.44</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14B5CF5" w14:textId="77777777" w:rsidR="00061A5A" w:rsidRPr="00E565DE" w:rsidRDefault="00061A5A" w:rsidP="00C80083">
            <w:pPr>
              <w:pStyle w:val="Tabletext"/>
              <w:jc w:val="center"/>
              <w:rPr>
                <w:color w:val="000000"/>
                <w:sz w:val="20"/>
                <w:lang w:val="en-GB"/>
              </w:rPr>
            </w:pPr>
            <w:r w:rsidRPr="00E565DE">
              <w:rPr>
                <w:color w:val="000000"/>
                <w:sz w:val="20"/>
                <w:lang w:val="en-GB"/>
              </w:rPr>
              <w:t>59.20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33A0589" w14:textId="77777777" w:rsidR="00061A5A" w:rsidRPr="00E565DE" w:rsidRDefault="00061A5A" w:rsidP="00C80083">
            <w:pPr>
              <w:pStyle w:val="Tabletext"/>
              <w:jc w:val="center"/>
              <w:rPr>
                <w:color w:val="000000"/>
                <w:sz w:val="20"/>
                <w:lang w:val="en-GB"/>
              </w:rPr>
            </w:pPr>
            <w:r w:rsidRPr="00E565DE">
              <w:rPr>
                <w:color w:val="000000"/>
                <w:sz w:val="20"/>
                <w:lang w:val="en-GB"/>
              </w:rPr>
              <w:t>69.64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3F32D25" w14:textId="77777777" w:rsidR="00061A5A" w:rsidRPr="00E565DE" w:rsidRDefault="00061A5A" w:rsidP="00C80083">
            <w:pPr>
              <w:pStyle w:val="Tabletext"/>
              <w:jc w:val="center"/>
              <w:rPr>
                <w:color w:val="000000"/>
                <w:sz w:val="20"/>
                <w:lang w:val="en-GB"/>
              </w:rPr>
            </w:pPr>
            <w:r w:rsidRPr="00E565DE">
              <w:rPr>
                <w:color w:val="000000"/>
                <w:sz w:val="20"/>
                <w:lang w:val="en-GB"/>
              </w:rPr>
              <w:t>49.02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31785C9" w14:textId="77777777" w:rsidR="00061A5A" w:rsidRPr="00E565DE" w:rsidRDefault="00061A5A" w:rsidP="00C80083">
            <w:pPr>
              <w:pStyle w:val="Tabletext"/>
              <w:jc w:val="center"/>
              <w:rPr>
                <w:color w:val="000000"/>
                <w:sz w:val="20"/>
                <w:lang w:val="en-GB"/>
              </w:rPr>
            </w:pPr>
            <w:r w:rsidRPr="00E565DE">
              <w:rPr>
                <w:color w:val="000000"/>
                <w:sz w:val="20"/>
                <w:lang w:val="en-GB"/>
              </w:rPr>
              <w:t>58.92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8744357" w14:textId="77777777" w:rsidR="00061A5A" w:rsidRPr="00E565DE" w:rsidRDefault="00061A5A" w:rsidP="00C80083">
            <w:pPr>
              <w:pStyle w:val="Tabletext"/>
              <w:jc w:val="center"/>
              <w:rPr>
                <w:color w:val="000000"/>
                <w:sz w:val="20"/>
                <w:lang w:val="en-GB"/>
              </w:rPr>
            </w:pPr>
            <w:r w:rsidRPr="00E565DE">
              <w:rPr>
                <w:color w:val="000000"/>
                <w:sz w:val="20"/>
                <w:lang w:val="en-GB"/>
              </w:rPr>
              <w:t>50.23</w:t>
            </w:r>
          </w:p>
        </w:tc>
      </w:tr>
      <w:tr w:rsidR="00061A5A" w:rsidRPr="00E565DE" w14:paraId="4CF7AC30"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10DFFA20" w14:textId="77777777" w:rsidR="00061A5A" w:rsidRPr="00E565DE" w:rsidRDefault="00061A5A" w:rsidP="00C80083">
            <w:pPr>
              <w:pStyle w:val="Tabletext"/>
              <w:rPr>
                <w:sz w:val="20"/>
                <w:lang w:val="en-GB" w:eastAsia="ru-RU"/>
              </w:rPr>
            </w:pPr>
          </w:p>
        </w:tc>
        <w:tc>
          <w:tcPr>
            <w:tcW w:w="1209" w:type="dxa"/>
            <w:vMerge/>
            <w:tcBorders>
              <w:left w:val="nil"/>
              <w:right w:val="single" w:sz="4" w:space="0" w:color="auto"/>
            </w:tcBorders>
            <w:shd w:val="clear" w:color="auto" w:fill="auto"/>
            <w:noWrap/>
            <w:tcMar>
              <w:left w:w="57" w:type="dxa"/>
              <w:right w:w="57" w:type="dxa"/>
            </w:tcMar>
            <w:hideMark/>
          </w:tcPr>
          <w:p w14:paraId="7B8B4B67" w14:textId="77777777" w:rsidR="00061A5A" w:rsidRPr="00E565DE" w:rsidRDefault="00061A5A" w:rsidP="00C80083">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29D8ADF3"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895FCBF" w14:textId="77777777" w:rsidR="00061A5A" w:rsidRPr="00E565DE" w:rsidRDefault="00061A5A" w:rsidP="00C80083">
            <w:pPr>
              <w:pStyle w:val="Tabletext"/>
              <w:jc w:val="center"/>
              <w:rPr>
                <w:color w:val="000000"/>
                <w:sz w:val="20"/>
                <w:lang w:val="en-GB"/>
              </w:rPr>
            </w:pPr>
            <w:r w:rsidRPr="00E565DE">
              <w:rPr>
                <w:color w:val="000000"/>
                <w:sz w:val="20"/>
                <w:lang w:val="en-GB"/>
              </w:rPr>
              <w:t>28.14</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D0E1171" w14:textId="77777777" w:rsidR="00061A5A" w:rsidRPr="00E565DE" w:rsidRDefault="00061A5A" w:rsidP="00C80083">
            <w:pPr>
              <w:pStyle w:val="Tabletext"/>
              <w:jc w:val="center"/>
              <w:rPr>
                <w:color w:val="000000"/>
                <w:sz w:val="20"/>
                <w:lang w:val="en-GB"/>
              </w:rPr>
            </w:pPr>
            <w:r w:rsidRPr="00E565DE">
              <w:rPr>
                <w:color w:val="000000"/>
                <w:sz w:val="20"/>
                <w:lang w:val="en-GB"/>
              </w:rPr>
              <w:t>61.60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FBFDED1" w14:textId="77777777" w:rsidR="00061A5A" w:rsidRPr="00E565DE" w:rsidRDefault="00061A5A" w:rsidP="00C80083">
            <w:pPr>
              <w:pStyle w:val="Tabletext"/>
              <w:jc w:val="center"/>
              <w:rPr>
                <w:color w:val="000000"/>
                <w:sz w:val="20"/>
                <w:lang w:val="en-GB"/>
              </w:rPr>
            </w:pPr>
            <w:r w:rsidRPr="00E565DE">
              <w:rPr>
                <w:color w:val="000000"/>
                <w:sz w:val="20"/>
                <w:lang w:val="en-GB"/>
              </w:rPr>
              <w:t>72.04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ED3A555" w14:textId="77777777" w:rsidR="00061A5A" w:rsidRPr="00E565DE" w:rsidRDefault="00061A5A" w:rsidP="00C80083">
            <w:pPr>
              <w:pStyle w:val="Tabletext"/>
              <w:jc w:val="center"/>
              <w:rPr>
                <w:color w:val="000000"/>
                <w:sz w:val="20"/>
                <w:lang w:val="en-GB"/>
              </w:rPr>
            </w:pPr>
            <w:r w:rsidRPr="00E565DE">
              <w:rPr>
                <w:color w:val="000000"/>
                <w:sz w:val="20"/>
                <w:lang w:val="en-GB"/>
              </w:rPr>
              <w:t>51.42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87A8A91" w14:textId="77777777" w:rsidR="00061A5A" w:rsidRPr="00E565DE" w:rsidRDefault="00061A5A" w:rsidP="00C80083">
            <w:pPr>
              <w:pStyle w:val="Tabletext"/>
              <w:jc w:val="center"/>
              <w:rPr>
                <w:color w:val="000000"/>
                <w:sz w:val="20"/>
                <w:lang w:val="en-GB"/>
              </w:rPr>
            </w:pPr>
            <w:r w:rsidRPr="00E565DE">
              <w:rPr>
                <w:color w:val="000000"/>
                <w:sz w:val="20"/>
                <w:lang w:val="en-GB"/>
              </w:rPr>
              <w:t>61.32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022AA9B" w14:textId="77777777" w:rsidR="00061A5A" w:rsidRPr="00E565DE" w:rsidRDefault="00061A5A" w:rsidP="00C80083">
            <w:pPr>
              <w:pStyle w:val="Tabletext"/>
              <w:jc w:val="center"/>
              <w:rPr>
                <w:color w:val="000000"/>
                <w:sz w:val="20"/>
                <w:lang w:val="en-GB"/>
              </w:rPr>
            </w:pPr>
            <w:r w:rsidRPr="00E565DE">
              <w:rPr>
                <w:color w:val="000000"/>
                <w:sz w:val="20"/>
                <w:lang w:val="en-GB"/>
              </w:rPr>
              <w:t>53.03</w:t>
            </w:r>
          </w:p>
        </w:tc>
      </w:tr>
      <w:tr w:rsidR="00061A5A" w:rsidRPr="00E565DE" w14:paraId="07C6285F"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549589E6" w14:textId="77777777" w:rsidR="00061A5A" w:rsidRPr="00E565DE" w:rsidRDefault="00061A5A" w:rsidP="00C80083">
            <w:pPr>
              <w:pStyle w:val="Tabletext"/>
              <w:rPr>
                <w:sz w:val="20"/>
                <w:lang w:val="en-GB" w:eastAsia="ru-RU"/>
              </w:rPr>
            </w:pPr>
          </w:p>
        </w:tc>
        <w:tc>
          <w:tcPr>
            <w:tcW w:w="1209" w:type="dxa"/>
            <w:vMerge/>
            <w:tcBorders>
              <w:left w:val="nil"/>
              <w:bottom w:val="single" w:sz="4" w:space="0" w:color="auto"/>
              <w:right w:val="single" w:sz="4" w:space="0" w:color="auto"/>
            </w:tcBorders>
            <w:shd w:val="clear" w:color="auto" w:fill="auto"/>
            <w:noWrap/>
            <w:tcMar>
              <w:left w:w="57" w:type="dxa"/>
              <w:right w:w="57" w:type="dxa"/>
            </w:tcMar>
            <w:hideMark/>
          </w:tcPr>
          <w:p w14:paraId="07D82A54" w14:textId="77777777" w:rsidR="00061A5A" w:rsidRPr="00E565DE" w:rsidRDefault="00061A5A" w:rsidP="00C80083">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0ADC8FF7"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A8BBA17" w14:textId="77777777" w:rsidR="00061A5A" w:rsidRPr="00E565DE" w:rsidRDefault="00061A5A" w:rsidP="00C80083">
            <w:pPr>
              <w:pStyle w:val="Tabletext"/>
              <w:jc w:val="center"/>
              <w:rPr>
                <w:color w:val="000000"/>
                <w:sz w:val="20"/>
                <w:lang w:val="en-GB"/>
              </w:rPr>
            </w:pPr>
            <w:r w:rsidRPr="00E565DE">
              <w:rPr>
                <w:color w:val="000000"/>
                <w:sz w:val="20"/>
                <w:lang w:val="en-GB"/>
              </w:rPr>
              <w:t>29.24</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D6EE982" w14:textId="77777777" w:rsidR="00061A5A" w:rsidRPr="00E565DE" w:rsidRDefault="00061A5A" w:rsidP="00C80083">
            <w:pPr>
              <w:pStyle w:val="Tabletext"/>
              <w:jc w:val="center"/>
              <w:rPr>
                <w:color w:val="000000"/>
                <w:sz w:val="20"/>
                <w:lang w:val="en-GB"/>
              </w:rPr>
            </w:pPr>
            <w:r w:rsidRPr="00E565DE">
              <w:rPr>
                <w:color w:val="000000"/>
                <w:sz w:val="20"/>
                <w:lang w:val="en-GB"/>
              </w:rPr>
              <w:t>63.70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301024F" w14:textId="77777777" w:rsidR="00061A5A" w:rsidRPr="00E565DE" w:rsidRDefault="00061A5A" w:rsidP="00C80083">
            <w:pPr>
              <w:pStyle w:val="Tabletext"/>
              <w:jc w:val="center"/>
              <w:rPr>
                <w:color w:val="000000"/>
                <w:sz w:val="20"/>
                <w:lang w:val="en-GB"/>
              </w:rPr>
            </w:pPr>
            <w:r w:rsidRPr="00E565DE">
              <w:rPr>
                <w:color w:val="000000"/>
                <w:sz w:val="20"/>
                <w:lang w:val="en-GB"/>
              </w:rPr>
              <w:t>74.14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8C261B2" w14:textId="77777777" w:rsidR="00061A5A" w:rsidRPr="00E565DE" w:rsidRDefault="00061A5A" w:rsidP="00C80083">
            <w:pPr>
              <w:pStyle w:val="Tabletext"/>
              <w:jc w:val="center"/>
              <w:rPr>
                <w:color w:val="000000"/>
                <w:sz w:val="20"/>
                <w:lang w:val="en-GB"/>
              </w:rPr>
            </w:pPr>
            <w:r w:rsidRPr="00E565DE">
              <w:rPr>
                <w:color w:val="000000"/>
                <w:sz w:val="20"/>
                <w:lang w:val="en-GB"/>
              </w:rPr>
              <w:t>53.52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42AD112" w14:textId="77777777" w:rsidR="00061A5A" w:rsidRPr="00E565DE" w:rsidRDefault="00061A5A" w:rsidP="00C80083">
            <w:pPr>
              <w:pStyle w:val="Tabletext"/>
              <w:jc w:val="center"/>
              <w:rPr>
                <w:color w:val="000000"/>
                <w:sz w:val="20"/>
                <w:lang w:val="en-GB"/>
              </w:rPr>
            </w:pPr>
            <w:r w:rsidRPr="00E565DE">
              <w:rPr>
                <w:color w:val="000000"/>
                <w:sz w:val="20"/>
                <w:lang w:val="en-GB"/>
              </w:rPr>
              <w:t>63.42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9A34620" w14:textId="77777777" w:rsidR="00061A5A" w:rsidRPr="00E565DE" w:rsidRDefault="00061A5A" w:rsidP="00C80083">
            <w:pPr>
              <w:pStyle w:val="Tabletext"/>
              <w:jc w:val="center"/>
              <w:rPr>
                <w:color w:val="000000"/>
                <w:sz w:val="20"/>
                <w:lang w:val="en-GB"/>
              </w:rPr>
            </w:pPr>
            <w:r w:rsidRPr="00E565DE">
              <w:rPr>
                <w:color w:val="000000"/>
                <w:sz w:val="20"/>
                <w:lang w:val="en-GB"/>
              </w:rPr>
              <w:t>55.43</w:t>
            </w:r>
          </w:p>
        </w:tc>
      </w:tr>
    </w:tbl>
    <w:p w14:paraId="580789F8" w14:textId="77777777" w:rsidR="00061A5A" w:rsidRPr="00E565DE" w:rsidRDefault="00061A5A" w:rsidP="00061A5A">
      <w:pPr>
        <w:pStyle w:val="Tablefin"/>
      </w:pPr>
    </w:p>
    <w:p w14:paraId="3444D78B" w14:textId="036CE9DA" w:rsidR="00061A5A" w:rsidRPr="00E565DE" w:rsidRDefault="00061A5A" w:rsidP="00061A5A">
      <w:pPr>
        <w:pStyle w:val="TableNo"/>
        <w:rPr>
          <w:lang w:val="en-GB"/>
        </w:rPr>
      </w:pPr>
      <w:r w:rsidRPr="00E565DE">
        <w:rPr>
          <w:lang w:val="en-GB"/>
        </w:rPr>
        <w:lastRenderedPageBreak/>
        <w:t>TABLE </w:t>
      </w:r>
      <w:r w:rsidR="003E1231" w:rsidRPr="00E565DE">
        <w:rPr>
          <w:lang w:val="en-GB"/>
        </w:rPr>
        <w:t>69</w:t>
      </w:r>
    </w:p>
    <w:p w14:paraId="500DD147" w14:textId="77777777" w:rsidR="00061A5A" w:rsidRPr="00E565DE" w:rsidRDefault="00061A5A" w:rsidP="00061A5A">
      <w:pPr>
        <w:pStyle w:val="Tabletitle"/>
        <w:rPr>
          <w:sz w:val="22"/>
          <w:szCs w:val="18"/>
          <w:lang w:val="en-GB"/>
        </w:rPr>
      </w:pPr>
      <w:r w:rsidRPr="00E565DE">
        <w:rPr>
          <w:lang w:val="en-GB"/>
        </w:rPr>
        <w:t>Minimum median field-strength level</w:t>
      </w:r>
      <w:r w:rsidRPr="00E565DE">
        <w:rPr>
          <w:i/>
          <w:iCs/>
          <w:lang w:val="en-GB"/>
        </w:rPr>
        <w:t xml:space="preserve"> E</w:t>
      </w:r>
      <w:r w:rsidRPr="00E565DE">
        <w:rPr>
          <w:i/>
          <w:iCs/>
          <w:vertAlign w:val="subscript"/>
          <w:lang w:val="en-GB"/>
        </w:rPr>
        <w:t>med</w:t>
      </w:r>
      <w:r w:rsidRPr="00E565DE">
        <w:rPr>
          <w:lang w:val="en-GB"/>
        </w:rPr>
        <w:t xml:space="preserve"> for 200 kHz channel </w:t>
      </w:r>
      <w:r w:rsidRPr="00E565DE">
        <w:rPr>
          <w:lang w:val="en-GB"/>
        </w:rPr>
        <w:br/>
        <w:t>bandwidth and 64</w:t>
      </w:r>
      <w:r w:rsidRPr="00E565DE">
        <w:rPr>
          <w:lang w:val="en-GB"/>
        </w:rPr>
        <w:noBreakHyphen/>
        <w:t>QAM modulation in Band I</w:t>
      </w:r>
    </w:p>
    <w:tbl>
      <w:tblPr>
        <w:tblW w:w="9639" w:type="dxa"/>
        <w:jc w:val="center"/>
        <w:tblLayout w:type="fixed"/>
        <w:tblCellMar>
          <w:left w:w="57" w:type="dxa"/>
          <w:right w:w="57" w:type="dxa"/>
        </w:tblCellMar>
        <w:tblLook w:val="04A0" w:firstRow="1" w:lastRow="0" w:firstColumn="1" w:lastColumn="0" w:noHBand="0" w:noVBand="1"/>
      </w:tblPr>
      <w:tblGrid>
        <w:gridCol w:w="2127"/>
        <w:gridCol w:w="1211"/>
        <w:gridCol w:w="851"/>
        <w:gridCol w:w="908"/>
        <w:gridCol w:w="908"/>
        <w:gridCol w:w="909"/>
        <w:gridCol w:w="908"/>
        <w:gridCol w:w="908"/>
        <w:gridCol w:w="909"/>
      </w:tblGrid>
      <w:tr w:rsidR="00061A5A" w:rsidRPr="00E565DE" w14:paraId="71C62259" w14:textId="77777777" w:rsidTr="00C80083">
        <w:trPr>
          <w:cantSplit/>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3D226C35" w14:textId="77777777" w:rsidR="00061A5A" w:rsidRPr="00E565DE" w:rsidRDefault="00061A5A" w:rsidP="00C80083">
            <w:pPr>
              <w:pStyle w:val="Tablehead"/>
              <w:rPr>
                <w:sz w:val="20"/>
                <w:lang w:val="en-GB" w:eastAsia="ru-RU"/>
              </w:rPr>
            </w:pPr>
            <w:r w:rsidRPr="00E565DE">
              <w:rPr>
                <w:sz w:val="20"/>
                <w:lang w:val="en-GB" w:eastAsia="ru-RU"/>
              </w:rPr>
              <w:t>Reception mode</w:t>
            </w:r>
          </w:p>
        </w:tc>
        <w:tc>
          <w:tcPr>
            <w:tcW w:w="1211"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6C9DF7CE" w14:textId="77777777" w:rsidR="00061A5A" w:rsidRPr="00E565DE" w:rsidRDefault="00061A5A" w:rsidP="00C80083">
            <w:pPr>
              <w:pStyle w:val="Tablehead"/>
              <w:rPr>
                <w:color w:val="000000"/>
                <w:sz w:val="20"/>
                <w:lang w:val="en-GB" w:eastAsia="ru-RU"/>
              </w:rPr>
            </w:pPr>
          </w:p>
        </w:tc>
        <w:tc>
          <w:tcPr>
            <w:tcW w:w="851"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3388FC7" w14:textId="77777777" w:rsidR="00061A5A" w:rsidRPr="00E565DE" w:rsidRDefault="00061A5A" w:rsidP="00C80083">
            <w:pPr>
              <w:pStyle w:val="Tablehead"/>
              <w:rPr>
                <w:color w:val="000000"/>
                <w:sz w:val="20"/>
                <w:lang w:val="en-GB" w:eastAsia="ru-RU"/>
              </w:rPr>
            </w:pP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2BF0752C" w14:textId="77777777" w:rsidR="00061A5A" w:rsidRPr="00E565DE" w:rsidRDefault="00061A5A" w:rsidP="00C80083">
            <w:pPr>
              <w:pStyle w:val="Tablehead"/>
              <w:rPr>
                <w:color w:val="000000"/>
                <w:sz w:val="20"/>
                <w:lang w:val="en-GB" w:eastAsia="ru-RU"/>
              </w:rPr>
            </w:pPr>
            <w:r w:rsidRPr="00E565DE">
              <w:rPr>
                <w:color w:val="000000"/>
                <w:sz w:val="20"/>
                <w:lang w:val="en-GB" w:eastAsia="ru-RU"/>
              </w:rPr>
              <w:t>FX</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42CBF573" w14:textId="77777777" w:rsidR="00061A5A" w:rsidRPr="00E565DE" w:rsidRDefault="00061A5A" w:rsidP="00C80083">
            <w:pPr>
              <w:pStyle w:val="Tablehead"/>
              <w:rPr>
                <w:color w:val="000000"/>
                <w:sz w:val="20"/>
                <w:lang w:val="en-GB" w:eastAsia="ru-RU"/>
              </w:rPr>
            </w:pPr>
            <w:r w:rsidRPr="00E565DE">
              <w:rPr>
                <w:color w:val="000000"/>
                <w:sz w:val="20"/>
                <w:lang w:val="en-GB" w:eastAsia="ru-RU"/>
              </w:rPr>
              <w:t>PI</w:t>
            </w:r>
          </w:p>
        </w:tc>
        <w:tc>
          <w:tcPr>
            <w:tcW w:w="909"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25940CCD" w14:textId="77777777" w:rsidR="00061A5A" w:rsidRPr="00E565DE" w:rsidRDefault="00061A5A" w:rsidP="00C80083">
            <w:pPr>
              <w:pStyle w:val="Tablehead"/>
              <w:rPr>
                <w:color w:val="000000"/>
                <w:sz w:val="20"/>
                <w:lang w:val="en-GB" w:eastAsia="ru-RU"/>
              </w:rPr>
            </w:pPr>
            <w:r w:rsidRPr="00E565DE">
              <w:rPr>
                <w:color w:val="000000"/>
                <w:sz w:val="20"/>
                <w:lang w:val="en-GB" w:eastAsia="ru-RU"/>
              </w:rPr>
              <w:t>PI-H</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BBBEE03" w14:textId="77777777" w:rsidR="00061A5A" w:rsidRPr="00E565DE" w:rsidRDefault="00061A5A" w:rsidP="00C80083">
            <w:pPr>
              <w:pStyle w:val="Tablehead"/>
              <w:rPr>
                <w:color w:val="000000"/>
                <w:sz w:val="20"/>
                <w:lang w:val="en-GB" w:eastAsia="ru-RU"/>
              </w:rPr>
            </w:pPr>
            <w:r w:rsidRPr="00E565DE">
              <w:rPr>
                <w:color w:val="000000"/>
                <w:sz w:val="20"/>
                <w:lang w:val="en-GB" w:eastAsia="ru-RU"/>
              </w:rPr>
              <w:t>PO</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3A6C541" w14:textId="77777777" w:rsidR="00061A5A" w:rsidRPr="00E565DE" w:rsidRDefault="00061A5A" w:rsidP="00C80083">
            <w:pPr>
              <w:pStyle w:val="Tablehead"/>
              <w:rPr>
                <w:color w:val="000000"/>
                <w:sz w:val="20"/>
                <w:lang w:val="en-GB" w:eastAsia="ru-RU"/>
              </w:rPr>
            </w:pPr>
            <w:r w:rsidRPr="00E565DE">
              <w:rPr>
                <w:color w:val="000000"/>
                <w:sz w:val="20"/>
                <w:lang w:val="en-GB" w:eastAsia="ru-RU"/>
              </w:rPr>
              <w:t>PO-H</w:t>
            </w:r>
          </w:p>
        </w:tc>
        <w:tc>
          <w:tcPr>
            <w:tcW w:w="909"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1FEA1220" w14:textId="77777777" w:rsidR="00061A5A" w:rsidRPr="00E565DE" w:rsidRDefault="00061A5A" w:rsidP="00C80083">
            <w:pPr>
              <w:pStyle w:val="Tablehead"/>
              <w:rPr>
                <w:color w:val="000000"/>
                <w:sz w:val="20"/>
                <w:lang w:val="en-GB" w:eastAsia="ru-RU"/>
              </w:rPr>
            </w:pPr>
            <w:r w:rsidRPr="00E565DE">
              <w:rPr>
                <w:color w:val="000000"/>
                <w:sz w:val="20"/>
                <w:lang w:val="en-GB" w:eastAsia="ru-RU"/>
              </w:rPr>
              <w:t>MO</w:t>
            </w:r>
          </w:p>
        </w:tc>
      </w:tr>
      <w:tr w:rsidR="00061A5A" w:rsidRPr="00E565DE" w14:paraId="31E5C55F"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14:paraId="5920B088" w14:textId="77777777" w:rsidR="00061A5A" w:rsidRPr="00E565DE" w:rsidRDefault="00061A5A" w:rsidP="00C80083">
            <w:pPr>
              <w:pStyle w:val="Tabletext"/>
              <w:rPr>
                <w:sz w:val="20"/>
                <w:lang w:val="en-GB" w:eastAsia="ru-RU"/>
              </w:rPr>
            </w:pPr>
            <w:r w:rsidRPr="00E565DE">
              <w:rPr>
                <w:sz w:val="20"/>
                <w:lang w:val="en-GB" w:eastAsia="ru-RU"/>
              </w:rPr>
              <w:t>Receiver noise figure</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14:paraId="56214984"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 xml:space="preserve">F </w:t>
            </w:r>
            <w:r w:rsidRPr="00E565DE">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60E2D4F" w14:textId="77777777" w:rsidR="00061A5A" w:rsidRPr="00E565DE" w:rsidRDefault="00061A5A" w:rsidP="00C80083">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8ED202A"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BF7DDC0"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F02D735"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B06D889"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0ADAFCC"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23E0F82"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r>
      <w:tr w:rsidR="00061A5A" w:rsidRPr="00E565DE" w14:paraId="503CB2AE" w14:textId="77777777" w:rsidTr="00C80083">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56D18A81" w14:textId="77777777" w:rsidR="00061A5A" w:rsidRPr="00E565DE" w:rsidRDefault="00061A5A" w:rsidP="00C80083">
            <w:pPr>
              <w:pStyle w:val="Tabletext"/>
              <w:rPr>
                <w:sz w:val="20"/>
                <w:lang w:val="en-GB" w:eastAsia="ru-RU"/>
              </w:rPr>
            </w:pPr>
            <w:r w:rsidRPr="00E565DE">
              <w:rPr>
                <w:sz w:val="20"/>
                <w:lang w:val="en-GB" w:eastAsia="ru-RU"/>
              </w:rPr>
              <w:t>Receiver noise input power</w:t>
            </w:r>
          </w:p>
        </w:tc>
        <w:tc>
          <w:tcPr>
            <w:tcW w:w="1211" w:type="dxa"/>
            <w:tcBorders>
              <w:top w:val="nil"/>
              <w:left w:val="nil"/>
              <w:bottom w:val="nil"/>
              <w:right w:val="single" w:sz="4" w:space="0" w:color="auto"/>
            </w:tcBorders>
            <w:shd w:val="clear" w:color="auto" w:fill="auto"/>
            <w:noWrap/>
            <w:tcMar>
              <w:left w:w="57" w:type="dxa"/>
              <w:right w:w="57" w:type="dxa"/>
            </w:tcMar>
            <w:hideMark/>
          </w:tcPr>
          <w:p w14:paraId="3FBB4B28"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P</w:t>
            </w:r>
            <w:r w:rsidRPr="00E565DE">
              <w:rPr>
                <w:i/>
                <w:iCs/>
                <w:color w:val="000000"/>
                <w:sz w:val="20"/>
                <w:vertAlign w:val="subscript"/>
                <w:lang w:val="en-GB" w:eastAsia="ru-RU"/>
              </w:rPr>
              <w:t xml:space="preserve">n </w:t>
            </w:r>
            <w:r w:rsidRPr="00E565DE">
              <w:rPr>
                <w:color w:val="000000"/>
                <w:sz w:val="20"/>
                <w:lang w:val="en-GB" w:eastAsia="ru-RU"/>
              </w:rPr>
              <w:t>(dBW)</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0F3F24A3" w14:textId="77777777" w:rsidR="00061A5A" w:rsidRPr="00E565DE" w:rsidRDefault="00061A5A" w:rsidP="00C80083">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46D324C" w14:textId="77777777" w:rsidR="00061A5A" w:rsidRPr="00E565DE" w:rsidRDefault="00061A5A" w:rsidP="00C80083">
            <w:pPr>
              <w:pStyle w:val="Tabletext"/>
              <w:jc w:val="center"/>
              <w:rPr>
                <w:color w:val="000000"/>
                <w:sz w:val="20"/>
                <w:lang w:val="en-GB"/>
              </w:rPr>
            </w:pPr>
            <w:r w:rsidRPr="00E565DE">
              <w:rPr>
                <w:color w:val="000000"/>
                <w:sz w:val="20"/>
                <w:lang w:val="en-GB"/>
              </w:rPr>
              <w:t>−143.97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C2F401C" w14:textId="77777777" w:rsidR="00061A5A" w:rsidRPr="00E565DE" w:rsidRDefault="00061A5A" w:rsidP="00C80083">
            <w:pPr>
              <w:pStyle w:val="Tabletext"/>
              <w:jc w:val="center"/>
              <w:rPr>
                <w:color w:val="000000"/>
                <w:sz w:val="20"/>
                <w:lang w:val="en-GB"/>
              </w:rPr>
            </w:pPr>
            <w:r w:rsidRPr="00E565DE">
              <w:rPr>
                <w:color w:val="000000"/>
                <w:sz w:val="20"/>
                <w:lang w:val="en-GB"/>
              </w:rPr>
              <w:t>−143.97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BBB5C58" w14:textId="77777777" w:rsidR="00061A5A" w:rsidRPr="00E565DE" w:rsidRDefault="00061A5A" w:rsidP="00C80083">
            <w:pPr>
              <w:pStyle w:val="Tabletext"/>
              <w:jc w:val="center"/>
              <w:rPr>
                <w:color w:val="000000"/>
                <w:sz w:val="20"/>
                <w:lang w:val="en-GB"/>
              </w:rPr>
            </w:pPr>
            <w:r w:rsidRPr="00E565DE">
              <w:rPr>
                <w:color w:val="000000"/>
                <w:sz w:val="20"/>
                <w:lang w:val="en-GB"/>
              </w:rPr>
              <w:t>−143.97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DD284A6" w14:textId="77777777" w:rsidR="00061A5A" w:rsidRPr="00E565DE" w:rsidRDefault="00061A5A" w:rsidP="00C80083">
            <w:pPr>
              <w:pStyle w:val="Tabletext"/>
              <w:jc w:val="center"/>
              <w:rPr>
                <w:color w:val="000000"/>
                <w:sz w:val="20"/>
                <w:lang w:val="en-GB"/>
              </w:rPr>
            </w:pPr>
            <w:r w:rsidRPr="00E565DE">
              <w:rPr>
                <w:color w:val="000000"/>
                <w:sz w:val="20"/>
                <w:lang w:val="en-GB"/>
              </w:rPr>
              <w:t>−143.97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0377E56" w14:textId="77777777" w:rsidR="00061A5A" w:rsidRPr="00E565DE" w:rsidRDefault="00061A5A" w:rsidP="00C80083">
            <w:pPr>
              <w:pStyle w:val="Tabletext"/>
              <w:jc w:val="center"/>
              <w:rPr>
                <w:color w:val="000000"/>
                <w:sz w:val="20"/>
                <w:lang w:val="en-GB"/>
              </w:rPr>
            </w:pPr>
            <w:r w:rsidRPr="00E565DE">
              <w:rPr>
                <w:color w:val="000000"/>
                <w:sz w:val="20"/>
                <w:lang w:val="en-GB"/>
              </w:rPr>
              <w:t>−143.97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BF6A59F" w14:textId="77777777" w:rsidR="00061A5A" w:rsidRPr="00E565DE" w:rsidRDefault="00061A5A" w:rsidP="00C80083">
            <w:pPr>
              <w:pStyle w:val="Tabletext"/>
              <w:jc w:val="center"/>
              <w:rPr>
                <w:color w:val="000000"/>
                <w:sz w:val="20"/>
                <w:lang w:val="en-GB"/>
              </w:rPr>
            </w:pPr>
            <w:r w:rsidRPr="00E565DE">
              <w:rPr>
                <w:color w:val="000000"/>
                <w:sz w:val="20"/>
                <w:lang w:val="en-GB"/>
              </w:rPr>
              <w:t>−143.97</w:t>
            </w:r>
          </w:p>
        </w:tc>
      </w:tr>
      <w:tr w:rsidR="00061A5A" w:rsidRPr="00E565DE" w14:paraId="1B3DB3A6" w14:textId="77777777" w:rsidTr="00C80083">
        <w:trPr>
          <w:cantSplit/>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14:paraId="439FA8F5" w14:textId="77777777" w:rsidR="00061A5A" w:rsidRPr="00E565DE" w:rsidRDefault="00061A5A" w:rsidP="00C80083">
            <w:pPr>
              <w:pStyle w:val="Tabletext"/>
              <w:rPr>
                <w:sz w:val="20"/>
                <w:lang w:val="en-GB" w:eastAsia="ru-RU"/>
              </w:rPr>
            </w:pPr>
            <w:r w:rsidRPr="00E565DE">
              <w:rPr>
                <w:sz w:val="20"/>
                <w:lang w:val="en-GB" w:eastAsia="ru-RU"/>
              </w:rPr>
              <w:t xml:space="preserve">Minimum </w:t>
            </w:r>
            <w:r w:rsidRPr="00E565DE">
              <w:rPr>
                <w:i/>
                <w:iCs/>
                <w:sz w:val="20"/>
                <w:lang w:val="en-GB" w:eastAsia="de-DE"/>
              </w:rPr>
              <w:t>C</w:t>
            </w:r>
            <w:r w:rsidRPr="00E565DE">
              <w:rPr>
                <w:sz w:val="20"/>
                <w:lang w:val="en-GB" w:eastAsia="de-DE"/>
              </w:rPr>
              <w:t>/</w:t>
            </w:r>
            <w:r w:rsidRPr="00E565DE">
              <w:rPr>
                <w:i/>
                <w:iCs/>
                <w:sz w:val="20"/>
                <w:lang w:val="en-GB" w:eastAsia="de-DE"/>
              </w:rPr>
              <w:t>N</w:t>
            </w:r>
            <w:r w:rsidRPr="00E565DE">
              <w:rPr>
                <w:sz w:val="20"/>
                <w:lang w:val="en-GB" w:eastAsia="ru-RU"/>
              </w:rPr>
              <w:t xml:space="preserve"> </w:t>
            </w:r>
          </w:p>
        </w:tc>
        <w:tc>
          <w:tcPr>
            <w:tcW w:w="1211"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14:paraId="5F21A07C"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t>(</w:t>
            </w:r>
            <w:r w:rsidRPr="00E565DE">
              <w:rPr>
                <w:i/>
                <w:iCs/>
                <w:sz w:val="20"/>
                <w:lang w:val="en-GB" w:eastAsia="de-DE"/>
              </w:rPr>
              <w:t>C</w:t>
            </w:r>
            <w:r w:rsidRPr="00E565DE">
              <w:rPr>
                <w:sz w:val="20"/>
                <w:lang w:val="en-GB" w:eastAsia="de-DE"/>
              </w:rPr>
              <w:t>/</w:t>
            </w:r>
            <w:r w:rsidRPr="00E565DE">
              <w:rPr>
                <w:i/>
                <w:iCs/>
                <w:sz w:val="20"/>
                <w:lang w:val="en-GB" w:eastAsia="de-DE"/>
              </w:rPr>
              <w:t>N</w:t>
            </w:r>
            <w:r w:rsidRPr="00E565DE">
              <w:rPr>
                <w:color w:val="000000"/>
                <w:sz w:val="20"/>
                <w:lang w:val="en-GB" w:eastAsia="ru-RU"/>
              </w:rPr>
              <w:t>)</w:t>
            </w:r>
            <w:r w:rsidRPr="00E565DE">
              <w:rPr>
                <w:i/>
                <w:iCs/>
                <w:color w:val="000000"/>
                <w:sz w:val="20"/>
                <w:vertAlign w:val="subscript"/>
                <w:lang w:val="en-GB" w:eastAsia="ru-RU"/>
              </w:rPr>
              <w:t xml:space="preserve">min </w:t>
            </w:r>
            <w:r w:rsidRPr="00E565DE">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28169AF3"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6433752" w14:textId="77777777" w:rsidR="00061A5A" w:rsidRPr="00E565DE" w:rsidRDefault="00061A5A" w:rsidP="00C80083">
            <w:pPr>
              <w:pStyle w:val="Tabletext"/>
              <w:jc w:val="center"/>
              <w:rPr>
                <w:color w:val="000000"/>
                <w:sz w:val="20"/>
                <w:lang w:val="en-GB"/>
              </w:rPr>
            </w:pPr>
            <w:r w:rsidRPr="00E565DE">
              <w:rPr>
                <w:color w:val="000000"/>
                <w:sz w:val="20"/>
                <w:lang w:val="en-GB"/>
              </w:rPr>
              <w:t>10.80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BADEC80" w14:textId="77777777" w:rsidR="00061A5A" w:rsidRPr="00E565DE" w:rsidRDefault="00061A5A" w:rsidP="00C80083">
            <w:pPr>
              <w:pStyle w:val="Tabletext"/>
              <w:jc w:val="center"/>
              <w:rPr>
                <w:color w:val="000000"/>
                <w:sz w:val="20"/>
                <w:lang w:val="en-GB"/>
              </w:rPr>
            </w:pPr>
            <w:r w:rsidRPr="00E565DE">
              <w:rPr>
                <w:color w:val="000000"/>
                <w:sz w:val="20"/>
                <w:lang w:val="en-GB"/>
              </w:rPr>
              <w:t>16.20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A56CEAE" w14:textId="77777777" w:rsidR="00061A5A" w:rsidRPr="00E565DE" w:rsidRDefault="00061A5A" w:rsidP="00C80083">
            <w:pPr>
              <w:pStyle w:val="Tabletext"/>
              <w:jc w:val="center"/>
              <w:rPr>
                <w:color w:val="000000"/>
                <w:sz w:val="20"/>
                <w:lang w:val="en-GB"/>
              </w:rPr>
            </w:pPr>
            <w:r w:rsidRPr="00E565DE">
              <w:rPr>
                <w:color w:val="000000"/>
                <w:sz w:val="20"/>
                <w:lang w:val="en-GB"/>
              </w:rPr>
              <w:t>16.20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F43BD6F" w14:textId="77777777" w:rsidR="00061A5A" w:rsidRPr="00E565DE" w:rsidRDefault="00061A5A" w:rsidP="00C80083">
            <w:pPr>
              <w:pStyle w:val="Tabletext"/>
              <w:jc w:val="center"/>
              <w:rPr>
                <w:color w:val="000000"/>
                <w:sz w:val="20"/>
                <w:lang w:val="en-GB"/>
              </w:rPr>
            </w:pPr>
            <w:r w:rsidRPr="00E565DE">
              <w:rPr>
                <w:color w:val="000000"/>
                <w:sz w:val="20"/>
                <w:lang w:val="en-GB"/>
              </w:rPr>
              <w:t>16.20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4C70518" w14:textId="77777777" w:rsidR="00061A5A" w:rsidRPr="00E565DE" w:rsidRDefault="00061A5A" w:rsidP="00C80083">
            <w:pPr>
              <w:pStyle w:val="Tabletext"/>
              <w:jc w:val="center"/>
              <w:rPr>
                <w:color w:val="000000"/>
                <w:sz w:val="20"/>
                <w:lang w:val="en-GB"/>
              </w:rPr>
            </w:pPr>
            <w:r w:rsidRPr="00E565DE">
              <w:rPr>
                <w:color w:val="000000"/>
                <w:sz w:val="20"/>
                <w:lang w:val="en-GB"/>
              </w:rPr>
              <w:t>16.20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21B4547" w14:textId="77777777" w:rsidR="00061A5A" w:rsidRPr="00E565DE" w:rsidRDefault="00061A5A" w:rsidP="00C80083">
            <w:pPr>
              <w:pStyle w:val="Tabletext"/>
              <w:jc w:val="center"/>
              <w:rPr>
                <w:color w:val="000000"/>
                <w:sz w:val="20"/>
                <w:lang w:val="en-GB"/>
              </w:rPr>
            </w:pPr>
            <w:r w:rsidRPr="00E565DE">
              <w:rPr>
                <w:color w:val="000000"/>
                <w:sz w:val="20"/>
                <w:lang w:val="en-GB"/>
              </w:rPr>
              <w:t>14.70</w:t>
            </w:r>
          </w:p>
        </w:tc>
      </w:tr>
      <w:tr w:rsidR="00061A5A" w:rsidRPr="00E565DE" w14:paraId="3E681ECB" w14:textId="77777777" w:rsidTr="00C80083">
        <w:trPr>
          <w:cantSplit/>
          <w:jc w:val="center"/>
        </w:trPr>
        <w:tc>
          <w:tcPr>
            <w:tcW w:w="2127" w:type="dxa"/>
            <w:vMerge/>
            <w:tcBorders>
              <w:left w:val="single" w:sz="4" w:space="0" w:color="auto"/>
              <w:right w:val="nil"/>
            </w:tcBorders>
            <w:shd w:val="clear" w:color="auto" w:fill="auto"/>
            <w:noWrap/>
            <w:tcMar>
              <w:left w:w="57" w:type="dxa"/>
              <w:right w:w="57" w:type="dxa"/>
            </w:tcMar>
            <w:hideMark/>
          </w:tcPr>
          <w:p w14:paraId="2921AEB7" w14:textId="77777777" w:rsidR="00061A5A" w:rsidRPr="00E565DE" w:rsidRDefault="00061A5A" w:rsidP="00C80083">
            <w:pPr>
              <w:pStyle w:val="Tabletext"/>
              <w:rPr>
                <w:sz w:val="20"/>
                <w:lang w:val="en-GB" w:eastAsia="ru-RU"/>
              </w:rPr>
            </w:pPr>
          </w:p>
        </w:tc>
        <w:tc>
          <w:tcPr>
            <w:tcW w:w="1211" w:type="dxa"/>
            <w:vMerge/>
            <w:tcBorders>
              <w:left w:val="single" w:sz="4" w:space="0" w:color="auto"/>
              <w:right w:val="single" w:sz="4" w:space="0" w:color="auto"/>
            </w:tcBorders>
            <w:shd w:val="clear" w:color="auto" w:fill="auto"/>
            <w:noWrap/>
            <w:tcMar>
              <w:left w:w="57" w:type="dxa"/>
              <w:right w:w="57" w:type="dxa"/>
            </w:tcMar>
            <w:hideMark/>
          </w:tcPr>
          <w:p w14:paraId="0C3859EE" w14:textId="77777777" w:rsidR="00061A5A" w:rsidRPr="00E565DE" w:rsidRDefault="00061A5A" w:rsidP="00C80083">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68DEC2D2"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4E4D771" w14:textId="77777777" w:rsidR="00061A5A" w:rsidRPr="00E565DE" w:rsidRDefault="00061A5A" w:rsidP="00C80083">
            <w:pPr>
              <w:pStyle w:val="Tabletext"/>
              <w:jc w:val="center"/>
              <w:rPr>
                <w:color w:val="000000"/>
                <w:sz w:val="20"/>
                <w:lang w:val="en-GB"/>
              </w:rPr>
            </w:pPr>
            <w:r w:rsidRPr="00E565DE">
              <w:rPr>
                <w:color w:val="000000"/>
                <w:sz w:val="20"/>
                <w:lang w:val="en-GB"/>
              </w:rPr>
              <w:t>14.00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A29EC22" w14:textId="77777777" w:rsidR="00061A5A" w:rsidRPr="00E565DE" w:rsidRDefault="00061A5A" w:rsidP="00C80083">
            <w:pPr>
              <w:pStyle w:val="Tabletext"/>
              <w:jc w:val="center"/>
              <w:rPr>
                <w:color w:val="000000"/>
                <w:sz w:val="20"/>
                <w:lang w:val="en-GB"/>
              </w:rPr>
            </w:pPr>
            <w:r w:rsidRPr="00E565DE">
              <w:rPr>
                <w:color w:val="000000"/>
                <w:sz w:val="20"/>
                <w:lang w:val="en-GB"/>
              </w:rPr>
              <w:t>19.40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554A546" w14:textId="77777777" w:rsidR="00061A5A" w:rsidRPr="00E565DE" w:rsidRDefault="00061A5A" w:rsidP="00C80083">
            <w:pPr>
              <w:pStyle w:val="Tabletext"/>
              <w:jc w:val="center"/>
              <w:rPr>
                <w:color w:val="000000"/>
                <w:sz w:val="20"/>
                <w:lang w:val="en-GB"/>
              </w:rPr>
            </w:pPr>
            <w:r w:rsidRPr="00E565DE">
              <w:rPr>
                <w:color w:val="000000"/>
                <w:sz w:val="20"/>
                <w:lang w:val="en-GB"/>
              </w:rPr>
              <w:t>19.40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B554EDD" w14:textId="77777777" w:rsidR="00061A5A" w:rsidRPr="00E565DE" w:rsidRDefault="00061A5A" w:rsidP="00C80083">
            <w:pPr>
              <w:pStyle w:val="Tabletext"/>
              <w:jc w:val="center"/>
              <w:rPr>
                <w:color w:val="000000"/>
                <w:sz w:val="20"/>
                <w:lang w:val="en-GB"/>
              </w:rPr>
            </w:pPr>
            <w:r w:rsidRPr="00E565DE">
              <w:rPr>
                <w:color w:val="000000"/>
                <w:sz w:val="20"/>
                <w:lang w:val="en-GB"/>
              </w:rPr>
              <w:t>19.40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2BF455D" w14:textId="77777777" w:rsidR="00061A5A" w:rsidRPr="00E565DE" w:rsidRDefault="00061A5A" w:rsidP="00C80083">
            <w:pPr>
              <w:pStyle w:val="Tabletext"/>
              <w:jc w:val="center"/>
              <w:rPr>
                <w:color w:val="000000"/>
                <w:sz w:val="20"/>
                <w:lang w:val="en-GB"/>
              </w:rPr>
            </w:pPr>
            <w:r w:rsidRPr="00E565DE">
              <w:rPr>
                <w:color w:val="000000"/>
                <w:sz w:val="20"/>
                <w:lang w:val="en-GB"/>
              </w:rPr>
              <w:t>19.40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ED4A26D" w14:textId="77777777" w:rsidR="00061A5A" w:rsidRPr="00E565DE" w:rsidRDefault="00061A5A" w:rsidP="00C80083">
            <w:pPr>
              <w:pStyle w:val="Tabletext"/>
              <w:jc w:val="center"/>
              <w:rPr>
                <w:color w:val="000000"/>
                <w:sz w:val="20"/>
                <w:lang w:val="en-GB"/>
              </w:rPr>
            </w:pPr>
            <w:r w:rsidRPr="00E565DE">
              <w:rPr>
                <w:color w:val="000000"/>
                <w:sz w:val="20"/>
                <w:lang w:val="en-GB"/>
              </w:rPr>
              <w:t>17.90</w:t>
            </w:r>
          </w:p>
        </w:tc>
      </w:tr>
      <w:tr w:rsidR="00061A5A" w:rsidRPr="00E565DE" w14:paraId="2FF9335C" w14:textId="77777777" w:rsidTr="00C80083">
        <w:trPr>
          <w:cantSplit/>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14:paraId="3B723194" w14:textId="77777777" w:rsidR="00061A5A" w:rsidRPr="00E565DE" w:rsidRDefault="00061A5A" w:rsidP="00C80083">
            <w:pPr>
              <w:pStyle w:val="Tabletext"/>
              <w:rPr>
                <w:sz w:val="20"/>
                <w:lang w:val="en-GB" w:eastAsia="ru-RU"/>
              </w:rPr>
            </w:pPr>
          </w:p>
        </w:tc>
        <w:tc>
          <w:tcPr>
            <w:tcW w:w="1211"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26E4E0D2" w14:textId="77777777" w:rsidR="00061A5A" w:rsidRPr="00E565DE" w:rsidRDefault="00061A5A" w:rsidP="00C80083">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5919AE7"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DF055C1" w14:textId="77777777" w:rsidR="00061A5A" w:rsidRPr="00E565DE" w:rsidRDefault="00061A5A" w:rsidP="00C80083">
            <w:pPr>
              <w:pStyle w:val="Tabletext"/>
              <w:jc w:val="center"/>
              <w:rPr>
                <w:color w:val="000000"/>
                <w:sz w:val="20"/>
                <w:lang w:val="en-GB"/>
              </w:rPr>
            </w:pPr>
            <w:r w:rsidRPr="00E565DE">
              <w:rPr>
                <w:color w:val="000000"/>
                <w:sz w:val="20"/>
                <w:lang w:val="en-GB"/>
              </w:rPr>
              <w:t>15.40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8168BAD" w14:textId="77777777" w:rsidR="00061A5A" w:rsidRPr="00E565DE" w:rsidRDefault="00061A5A" w:rsidP="00C80083">
            <w:pPr>
              <w:pStyle w:val="Tabletext"/>
              <w:jc w:val="center"/>
              <w:rPr>
                <w:color w:val="000000"/>
                <w:sz w:val="20"/>
                <w:lang w:val="en-GB"/>
              </w:rPr>
            </w:pPr>
            <w:r w:rsidRPr="00E565DE">
              <w:rPr>
                <w:color w:val="000000"/>
                <w:sz w:val="20"/>
                <w:lang w:val="en-GB"/>
              </w:rPr>
              <w:t>22.00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13F95F64" w14:textId="77777777" w:rsidR="00061A5A" w:rsidRPr="00E565DE" w:rsidRDefault="00061A5A" w:rsidP="00C80083">
            <w:pPr>
              <w:pStyle w:val="Tabletext"/>
              <w:jc w:val="center"/>
              <w:rPr>
                <w:color w:val="000000"/>
                <w:sz w:val="20"/>
                <w:lang w:val="en-GB"/>
              </w:rPr>
            </w:pPr>
            <w:r w:rsidRPr="00E565DE">
              <w:rPr>
                <w:color w:val="000000"/>
                <w:sz w:val="20"/>
                <w:lang w:val="en-GB"/>
              </w:rPr>
              <w:t>22.00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0CD3666" w14:textId="77777777" w:rsidR="00061A5A" w:rsidRPr="00E565DE" w:rsidRDefault="00061A5A" w:rsidP="00C80083">
            <w:pPr>
              <w:pStyle w:val="Tabletext"/>
              <w:jc w:val="center"/>
              <w:rPr>
                <w:color w:val="000000"/>
                <w:sz w:val="20"/>
                <w:lang w:val="en-GB"/>
              </w:rPr>
            </w:pPr>
            <w:r w:rsidRPr="00E565DE">
              <w:rPr>
                <w:color w:val="000000"/>
                <w:sz w:val="20"/>
                <w:lang w:val="en-GB"/>
              </w:rPr>
              <w:t>22.00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BACD44D" w14:textId="77777777" w:rsidR="00061A5A" w:rsidRPr="00E565DE" w:rsidRDefault="00061A5A" w:rsidP="00C80083">
            <w:pPr>
              <w:pStyle w:val="Tabletext"/>
              <w:jc w:val="center"/>
              <w:rPr>
                <w:color w:val="000000"/>
                <w:sz w:val="20"/>
                <w:lang w:val="en-GB"/>
              </w:rPr>
            </w:pPr>
            <w:r w:rsidRPr="00E565DE">
              <w:rPr>
                <w:color w:val="000000"/>
                <w:sz w:val="20"/>
                <w:lang w:val="en-GB"/>
              </w:rPr>
              <w:t>22.00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059615D" w14:textId="77777777" w:rsidR="00061A5A" w:rsidRPr="00E565DE" w:rsidRDefault="00061A5A" w:rsidP="00C80083">
            <w:pPr>
              <w:pStyle w:val="Tabletext"/>
              <w:jc w:val="center"/>
              <w:rPr>
                <w:color w:val="000000"/>
                <w:sz w:val="20"/>
                <w:lang w:val="en-GB"/>
              </w:rPr>
            </w:pPr>
            <w:r w:rsidRPr="00E565DE">
              <w:rPr>
                <w:color w:val="000000"/>
                <w:sz w:val="20"/>
                <w:lang w:val="en-GB"/>
              </w:rPr>
              <w:t>20.50</w:t>
            </w:r>
          </w:p>
        </w:tc>
      </w:tr>
      <w:tr w:rsidR="00061A5A" w:rsidRPr="00E565DE" w14:paraId="24CF7321" w14:textId="77777777" w:rsidTr="00C80083">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06340C98" w14:textId="77777777" w:rsidR="00061A5A" w:rsidRPr="00E565DE" w:rsidRDefault="00061A5A" w:rsidP="00C80083">
            <w:pPr>
              <w:pStyle w:val="Tabletext"/>
              <w:rPr>
                <w:sz w:val="20"/>
                <w:lang w:val="en-GB" w:eastAsia="ru-RU"/>
              </w:rPr>
            </w:pPr>
            <w:r w:rsidRPr="00E565DE">
              <w:rPr>
                <w:sz w:val="20"/>
                <w:lang w:val="en-GB" w:eastAsia="ru-RU"/>
              </w:rPr>
              <w:t>Implementation loss</w:t>
            </w:r>
          </w:p>
        </w:tc>
        <w:tc>
          <w:tcPr>
            <w:tcW w:w="1211" w:type="dxa"/>
            <w:tcBorders>
              <w:top w:val="nil"/>
              <w:left w:val="nil"/>
              <w:bottom w:val="nil"/>
              <w:right w:val="single" w:sz="4" w:space="0" w:color="auto"/>
            </w:tcBorders>
            <w:shd w:val="clear" w:color="auto" w:fill="auto"/>
            <w:noWrap/>
            <w:tcMar>
              <w:left w:w="57" w:type="dxa"/>
              <w:right w:w="57" w:type="dxa"/>
            </w:tcMar>
            <w:hideMark/>
          </w:tcPr>
          <w:p w14:paraId="15D3D13A"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 xml:space="preserve">i </w:t>
            </w:r>
            <w:r w:rsidRPr="00E565DE">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7A0E65C6" w14:textId="77777777" w:rsidR="00061A5A" w:rsidRPr="00E565DE" w:rsidRDefault="00061A5A" w:rsidP="00C80083">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563569E"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EFE9E47"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90ACA15"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DF75BA0"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582D45B"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719689E"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r>
      <w:tr w:rsidR="00061A5A" w:rsidRPr="00E565DE" w14:paraId="00F994E8"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45808B09" w14:textId="77777777" w:rsidR="00061A5A" w:rsidRPr="00E565DE" w:rsidRDefault="00061A5A" w:rsidP="00C80083">
            <w:pPr>
              <w:pStyle w:val="Tabletext"/>
              <w:rPr>
                <w:sz w:val="20"/>
                <w:lang w:val="en-GB" w:eastAsia="ru-RU"/>
              </w:rPr>
            </w:pPr>
            <w:r w:rsidRPr="00E565DE">
              <w:rPr>
                <w:sz w:val="20"/>
                <w:lang w:val="en-GB" w:eastAsia="ru-RU"/>
              </w:rPr>
              <w:t>Minimum receiver input power level</w:t>
            </w:r>
          </w:p>
        </w:tc>
        <w:tc>
          <w:tcPr>
            <w:tcW w:w="1211" w:type="dxa"/>
            <w:vMerge w:val="restart"/>
            <w:tcBorders>
              <w:top w:val="single" w:sz="4" w:space="0" w:color="auto"/>
              <w:left w:val="nil"/>
              <w:right w:val="single" w:sz="4" w:space="0" w:color="auto"/>
            </w:tcBorders>
            <w:shd w:val="clear" w:color="auto" w:fill="auto"/>
            <w:noWrap/>
            <w:tcMar>
              <w:left w:w="57" w:type="dxa"/>
              <w:right w:w="57" w:type="dxa"/>
            </w:tcMar>
            <w:hideMark/>
          </w:tcPr>
          <w:p w14:paraId="6F62AE23"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P</w:t>
            </w:r>
            <w:r w:rsidRPr="00E565DE">
              <w:rPr>
                <w:i/>
                <w:iCs/>
                <w:color w:val="000000"/>
                <w:sz w:val="20"/>
                <w:vertAlign w:val="subscript"/>
                <w:lang w:val="en-GB" w:eastAsia="ru-RU"/>
              </w:rPr>
              <w:t xml:space="preserve">s,min </w:t>
            </w:r>
            <w:r w:rsidRPr="00E565DE">
              <w:rPr>
                <w:color w:val="000000"/>
                <w:sz w:val="20"/>
                <w:lang w:val="en-GB" w:eastAsia="ru-RU"/>
              </w:rPr>
              <w:t>(dBW)</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7BF54B3"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22124BA" w14:textId="77777777" w:rsidR="00061A5A" w:rsidRPr="00E565DE" w:rsidRDefault="00061A5A" w:rsidP="00C80083">
            <w:pPr>
              <w:pStyle w:val="Tabletext"/>
              <w:jc w:val="center"/>
              <w:rPr>
                <w:color w:val="000000"/>
                <w:sz w:val="20"/>
                <w:lang w:val="en-GB"/>
              </w:rPr>
            </w:pPr>
            <w:r w:rsidRPr="00E565DE">
              <w:rPr>
                <w:color w:val="000000"/>
                <w:sz w:val="20"/>
                <w:lang w:val="en-GB"/>
              </w:rPr>
              <w:t>−130.17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C8ADB46" w14:textId="77777777" w:rsidR="00061A5A" w:rsidRPr="00E565DE" w:rsidRDefault="00061A5A" w:rsidP="00C80083">
            <w:pPr>
              <w:pStyle w:val="Tabletext"/>
              <w:jc w:val="center"/>
              <w:rPr>
                <w:color w:val="000000"/>
                <w:sz w:val="20"/>
                <w:lang w:val="en-GB"/>
              </w:rPr>
            </w:pPr>
            <w:r w:rsidRPr="00E565DE">
              <w:rPr>
                <w:color w:val="000000"/>
                <w:sz w:val="20"/>
                <w:lang w:val="en-GB"/>
              </w:rPr>
              <w:t>−124.77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60ACEE4" w14:textId="77777777" w:rsidR="00061A5A" w:rsidRPr="00E565DE" w:rsidRDefault="00061A5A" w:rsidP="00C80083">
            <w:pPr>
              <w:pStyle w:val="Tabletext"/>
              <w:jc w:val="center"/>
              <w:rPr>
                <w:color w:val="000000"/>
                <w:sz w:val="20"/>
                <w:lang w:val="en-GB"/>
              </w:rPr>
            </w:pPr>
            <w:r w:rsidRPr="00E565DE">
              <w:rPr>
                <w:color w:val="000000"/>
                <w:sz w:val="20"/>
                <w:lang w:val="en-GB"/>
              </w:rPr>
              <w:t>−124.77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7AFDF17" w14:textId="77777777" w:rsidR="00061A5A" w:rsidRPr="00E565DE" w:rsidRDefault="00061A5A" w:rsidP="00C80083">
            <w:pPr>
              <w:pStyle w:val="Tabletext"/>
              <w:jc w:val="center"/>
              <w:rPr>
                <w:color w:val="000000"/>
                <w:sz w:val="20"/>
                <w:lang w:val="en-GB"/>
              </w:rPr>
            </w:pPr>
            <w:r w:rsidRPr="00E565DE">
              <w:rPr>
                <w:color w:val="000000"/>
                <w:sz w:val="20"/>
                <w:lang w:val="en-GB"/>
              </w:rPr>
              <w:t>−124.77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10E3C2A" w14:textId="77777777" w:rsidR="00061A5A" w:rsidRPr="00E565DE" w:rsidRDefault="00061A5A" w:rsidP="00C80083">
            <w:pPr>
              <w:pStyle w:val="Tabletext"/>
              <w:jc w:val="center"/>
              <w:rPr>
                <w:color w:val="000000"/>
                <w:sz w:val="20"/>
                <w:lang w:val="en-GB"/>
              </w:rPr>
            </w:pPr>
            <w:r w:rsidRPr="00E565DE">
              <w:rPr>
                <w:color w:val="000000"/>
                <w:sz w:val="20"/>
                <w:lang w:val="en-GB"/>
              </w:rPr>
              <w:t>−124.77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A26E3AF" w14:textId="77777777" w:rsidR="00061A5A" w:rsidRPr="00E565DE" w:rsidRDefault="00061A5A" w:rsidP="00C80083">
            <w:pPr>
              <w:pStyle w:val="Tabletext"/>
              <w:jc w:val="center"/>
              <w:rPr>
                <w:color w:val="000000"/>
                <w:sz w:val="20"/>
                <w:lang w:val="en-GB"/>
              </w:rPr>
            </w:pPr>
            <w:r w:rsidRPr="00E565DE">
              <w:rPr>
                <w:color w:val="000000"/>
                <w:sz w:val="20"/>
                <w:lang w:val="en-GB"/>
              </w:rPr>
              <w:t>−126.27</w:t>
            </w:r>
          </w:p>
        </w:tc>
      </w:tr>
      <w:tr w:rsidR="00061A5A" w:rsidRPr="00E565DE" w14:paraId="670A1B8D"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01D24414" w14:textId="77777777" w:rsidR="00061A5A" w:rsidRPr="00E565DE" w:rsidRDefault="00061A5A" w:rsidP="00C80083">
            <w:pPr>
              <w:pStyle w:val="Tabletext"/>
              <w:rPr>
                <w:sz w:val="20"/>
                <w:lang w:val="en-GB" w:eastAsia="ru-RU"/>
              </w:rPr>
            </w:pPr>
          </w:p>
        </w:tc>
        <w:tc>
          <w:tcPr>
            <w:tcW w:w="1211" w:type="dxa"/>
            <w:vMerge/>
            <w:tcBorders>
              <w:left w:val="nil"/>
              <w:right w:val="single" w:sz="4" w:space="0" w:color="auto"/>
            </w:tcBorders>
            <w:shd w:val="clear" w:color="auto" w:fill="auto"/>
            <w:noWrap/>
            <w:tcMar>
              <w:left w:w="57" w:type="dxa"/>
              <w:right w:w="57" w:type="dxa"/>
            </w:tcMar>
            <w:hideMark/>
          </w:tcPr>
          <w:p w14:paraId="7A8A64CB" w14:textId="77777777" w:rsidR="00061A5A" w:rsidRPr="00E565DE" w:rsidRDefault="00061A5A" w:rsidP="00C80083">
            <w:pPr>
              <w:pStyle w:val="Tabletext"/>
              <w:jc w:val="center"/>
              <w:rPr>
                <w:i/>
                <w:iCs/>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2A49A78F"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 </w:t>
            </w:r>
            <w:r w:rsidRPr="00E565DE">
              <w:rPr>
                <w:color w:val="000000"/>
                <w:sz w:val="20"/>
                <w:lang w:val="en-GB" w:eastAsia="ru-RU"/>
              </w:rPr>
              <w:t>=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6ADE227" w14:textId="77777777" w:rsidR="00061A5A" w:rsidRPr="00E565DE" w:rsidRDefault="00061A5A" w:rsidP="00C80083">
            <w:pPr>
              <w:pStyle w:val="Tabletext"/>
              <w:jc w:val="center"/>
              <w:rPr>
                <w:color w:val="000000"/>
                <w:sz w:val="20"/>
                <w:lang w:val="en-GB"/>
              </w:rPr>
            </w:pPr>
            <w:r w:rsidRPr="00E565DE">
              <w:rPr>
                <w:color w:val="000000"/>
                <w:sz w:val="20"/>
                <w:lang w:val="en-GB"/>
              </w:rPr>
              <w:t>−126.97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7C9DDC4" w14:textId="77777777" w:rsidR="00061A5A" w:rsidRPr="00E565DE" w:rsidRDefault="00061A5A" w:rsidP="00C80083">
            <w:pPr>
              <w:pStyle w:val="Tabletext"/>
              <w:jc w:val="center"/>
              <w:rPr>
                <w:color w:val="000000"/>
                <w:sz w:val="20"/>
                <w:lang w:val="en-GB"/>
              </w:rPr>
            </w:pPr>
            <w:r w:rsidRPr="00E565DE">
              <w:rPr>
                <w:color w:val="000000"/>
                <w:sz w:val="20"/>
                <w:lang w:val="en-GB"/>
              </w:rPr>
              <w:t>−121.57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64D7BBF" w14:textId="77777777" w:rsidR="00061A5A" w:rsidRPr="00E565DE" w:rsidRDefault="00061A5A" w:rsidP="00C80083">
            <w:pPr>
              <w:pStyle w:val="Tabletext"/>
              <w:jc w:val="center"/>
              <w:rPr>
                <w:color w:val="000000"/>
                <w:sz w:val="20"/>
                <w:lang w:val="en-GB"/>
              </w:rPr>
            </w:pPr>
            <w:r w:rsidRPr="00E565DE">
              <w:rPr>
                <w:color w:val="000000"/>
                <w:sz w:val="20"/>
                <w:lang w:val="en-GB"/>
              </w:rPr>
              <w:t>−121.57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5913C87" w14:textId="77777777" w:rsidR="00061A5A" w:rsidRPr="00E565DE" w:rsidRDefault="00061A5A" w:rsidP="00C80083">
            <w:pPr>
              <w:pStyle w:val="Tabletext"/>
              <w:jc w:val="center"/>
              <w:rPr>
                <w:color w:val="000000"/>
                <w:sz w:val="20"/>
                <w:lang w:val="en-GB"/>
              </w:rPr>
            </w:pPr>
            <w:r w:rsidRPr="00E565DE">
              <w:rPr>
                <w:color w:val="000000"/>
                <w:sz w:val="20"/>
                <w:lang w:val="en-GB"/>
              </w:rPr>
              <w:t>−121.57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FCC07B1" w14:textId="77777777" w:rsidR="00061A5A" w:rsidRPr="00E565DE" w:rsidRDefault="00061A5A" w:rsidP="00C80083">
            <w:pPr>
              <w:pStyle w:val="Tabletext"/>
              <w:jc w:val="center"/>
              <w:rPr>
                <w:color w:val="000000"/>
                <w:sz w:val="20"/>
                <w:lang w:val="en-GB"/>
              </w:rPr>
            </w:pPr>
            <w:r w:rsidRPr="00E565DE">
              <w:rPr>
                <w:color w:val="000000"/>
                <w:sz w:val="20"/>
                <w:lang w:val="en-GB"/>
              </w:rPr>
              <w:t>−121.57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1500CDC" w14:textId="77777777" w:rsidR="00061A5A" w:rsidRPr="00E565DE" w:rsidRDefault="00061A5A" w:rsidP="00C80083">
            <w:pPr>
              <w:pStyle w:val="Tabletext"/>
              <w:jc w:val="center"/>
              <w:rPr>
                <w:color w:val="000000"/>
                <w:sz w:val="20"/>
                <w:lang w:val="en-GB"/>
              </w:rPr>
            </w:pPr>
            <w:r w:rsidRPr="00E565DE">
              <w:rPr>
                <w:color w:val="000000"/>
                <w:sz w:val="20"/>
                <w:lang w:val="en-GB"/>
              </w:rPr>
              <w:t>−123.07</w:t>
            </w:r>
          </w:p>
        </w:tc>
      </w:tr>
      <w:tr w:rsidR="00061A5A" w:rsidRPr="00E565DE" w14:paraId="2AEB83B2"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09CFE2F1" w14:textId="77777777" w:rsidR="00061A5A" w:rsidRPr="00E565DE" w:rsidRDefault="00061A5A" w:rsidP="00C80083">
            <w:pPr>
              <w:pStyle w:val="Tabletext"/>
              <w:rPr>
                <w:sz w:val="20"/>
                <w:lang w:val="en-GB" w:eastAsia="ru-RU"/>
              </w:rPr>
            </w:pPr>
          </w:p>
        </w:tc>
        <w:tc>
          <w:tcPr>
            <w:tcW w:w="1211" w:type="dxa"/>
            <w:vMerge/>
            <w:tcBorders>
              <w:left w:val="nil"/>
              <w:bottom w:val="single" w:sz="4" w:space="0" w:color="auto"/>
              <w:right w:val="single" w:sz="4" w:space="0" w:color="auto"/>
            </w:tcBorders>
            <w:shd w:val="clear" w:color="auto" w:fill="auto"/>
            <w:noWrap/>
            <w:tcMar>
              <w:left w:w="57" w:type="dxa"/>
              <w:right w:w="57" w:type="dxa"/>
            </w:tcMar>
            <w:hideMark/>
          </w:tcPr>
          <w:p w14:paraId="0741EE8D" w14:textId="77777777" w:rsidR="00061A5A" w:rsidRPr="00E565DE" w:rsidRDefault="00061A5A" w:rsidP="00C80083">
            <w:pPr>
              <w:pStyle w:val="Tabletext"/>
              <w:jc w:val="center"/>
              <w:rPr>
                <w:i/>
                <w:iCs/>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07695724"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 </w:t>
            </w:r>
            <w:r w:rsidRPr="00E565DE">
              <w:rPr>
                <w:color w:val="000000"/>
                <w:sz w:val="20"/>
                <w:lang w:val="en-GB" w:eastAsia="ru-RU"/>
              </w:rPr>
              <w:t>=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F40B13B" w14:textId="77777777" w:rsidR="00061A5A" w:rsidRPr="00E565DE" w:rsidRDefault="00061A5A" w:rsidP="00C80083">
            <w:pPr>
              <w:pStyle w:val="Tabletext"/>
              <w:jc w:val="center"/>
              <w:rPr>
                <w:color w:val="000000"/>
                <w:sz w:val="20"/>
                <w:lang w:val="en-GB"/>
              </w:rPr>
            </w:pPr>
            <w:r w:rsidRPr="00E565DE">
              <w:rPr>
                <w:color w:val="000000"/>
                <w:sz w:val="20"/>
                <w:lang w:val="en-GB"/>
              </w:rPr>
              <w:t>−125.57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FDC0445" w14:textId="77777777" w:rsidR="00061A5A" w:rsidRPr="00E565DE" w:rsidRDefault="00061A5A" w:rsidP="00C80083">
            <w:pPr>
              <w:pStyle w:val="Tabletext"/>
              <w:jc w:val="center"/>
              <w:rPr>
                <w:color w:val="000000"/>
                <w:sz w:val="20"/>
                <w:lang w:val="en-GB"/>
              </w:rPr>
            </w:pPr>
            <w:r w:rsidRPr="00E565DE">
              <w:rPr>
                <w:color w:val="000000"/>
                <w:sz w:val="20"/>
                <w:lang w:val="en-GB"/>
              </w:rPr>
              <w:t>−118.97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69C8AD4" w14:textId="77777777" w:rsidR="00061A5A" w:rsidRPr="00E565DE" w:rsidRDefault="00061A5A" w:rsidP="00C80083">
            <w:pPr>
              <w:pStyle w:val="Tabletext"/>
              <w:jc w:val="center"/>
              <w:rPr>
                <w:color w:val="000000"/>
                <w:sz w:val="20"/>
                <w:lang w:val="en-GB"/>
              </w:rPr>
            </w:pPr>
            <w:r w:rsidRPr="00E565DE">
              <w:rPr>
                <w:color w:val="000000"/>
                <w:sz w:val="20"/>
                <w:lang w:val="en-GB"/>
              </w:rPr>
              <w:t>−118.97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E86D6F5" w14:textId="77777777" w:rsidR="00061A5A" w:rsidRPr="00E565DE" w:rsidRDefault="00061A5A" w:rsidP="00C80083">
            <w:pPr>
              <w:pStyle w:val="Tabletext"/>
              <w:jc w:val="center"/>
              <w:rPr>
                <w:color w:val="000000"/>
                <w:sz w:val="20"/>
                <w:lang w:val="en-GB"/>
              </w:rPr>
            </w:pPr>
            <w:r w:rsidRPr="00E565DE">
              <w:rPr>
                <w:color w:val="000000"/>
                <w:sz w:val="20"/>
                <w:lang w:val="en-GB"/>
              </w:rPr>
              <w:t>−118.97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5F15D15" w14:textId="77777777" w:rsidR="00061A5A" w:rsidRPr="00E565DE" w:rsidRDefault="00061A5A" w:rsidP="00C80083">
            <w:pPr>
              <w:pStyle w:val="Tabletext"/>
              <w:jc w:val="center"/>
              <w:rPr>
                <w:color w:val="000000"/>
                <w:sz w:val="20"/>
                <w:lang w:val="en-GB"/>
              </w:rPr>
            </w:pPr>
            <w:r w:rsidRPr="00E565DE">
              <w:rPr>
                <w:color w:val="000000"/>
                <w:sz w:val="20"/>
                <w:lang w:val="en-GB"/>
              </w:rPr>
              <w:t>−118.97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78CAD92" w14:textId="77777777" w:rsidR="00061A5A" w:rsidRPr="00E565DE" w:rsidRDefault="00061A5A" w:rsidP="00C80083">
            <w:pPr>
              <w:pStyle w:val="Tabletext"/>
              <w:jc w:val="center"/>
              <w:rPr>
                <w:color w:val="000000"/>
                <w:sz w:val="20"/>
                <w:lang w:val="en-GB"/>
              </w:rPr>
            </w:pPr>
            <w:r w:rsidRPr="00E565DE">
              <w:rPr>
                <w:color w:val="000000"/>
                <w:sz w:val="20"/>
                <w:lang w:val="en-GB"/>
              </w:rPr>
              <w:t>−120.47</w:t>
            </w:r>
          </w:p>
        </w:tc>
      </w:tr>
      <w:tr w:rsidR="00061A5A" w:rsidRPr="00E565DE" w14:paraId="25E66BCC"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8280C59" w14:textId="77777777" w:rsidR="00061A5A" w:rsidRPr="00E565DE" w:rsidRDefault="00061A5A" w:rsidP="00C80083">
            <w:pPr>
              <w:pStyle w:val="Tabletext"/>
              <w:rPr>
                <w:sz w:val="20"/>
                <w:lang w:val="en-GB" w:eastAsia="ru-RU"/>
              </w:rPr>
            </w:pPr>
            <w:r w:rsidRPr="00E565DE">
              <w:rPr>
                <w:sz w:val="20"/>
                <w:lang w:val="en-GB" w:eastAsia="ru-RU"/>
              </w:rPr>
              <w:t>Antenna gain</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14:paraId="236E6D27"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G</w:t>
            </w:r>
            <w:r w:rsidRPr="00E565DE">
              <w:rPr>
                <w:i/>
                <w:iCs/>
                <w:color w:val="000000"/>
                <w:sz w:val="20"/>
                <w:vertAlign w:val="subscript"/>
                <w:lang w:val="en-GB" w:eastAsia="ru-RU"/>
              </w:rPr>
              <w:t xml:space="preserve">d </w:t>
            </w:r>
            <w:r w:rsidRPr="00E565DE">
              <w:rPr>
                <w:color w:val="000000"/>
                <w:sz w:val="20"/>
                <w:lang w:val="en-GB" w:eastAsia="ru-RU"/>
              </w:rPr>
              <w:t>(dBd)</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E5E3B32" w14:textId="77777777" w:rsidR="00061A5A" w:rsidRPr="00E565DE" w:rsidRDefault="00061A5A" w:rsidP="00C80083">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011D8AF"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7B2A484" w14:textId="77777777" w:rsidR="00061A5A" w:rsidRPr="00E565DE" w:rsidRDefault="00061A5A" w:rsidP="00C80083">
            <w:pPr>
              <w:pStyle w:val="Tabletext"/>
              <w:jc w:val="center"/>
              <w:rPr>
                <w:color w:val="000000"/>
                <w:sz w:val="20"/>
                <w:lang w:val="en-GB"/>
              </w:rPr>
            </w:pPr>
            <w:r w:rsidRPr="00E565DE">
              <w:rPr>
                <w:color w:val="000000"/>
                <w:sz w:val="20"/>
                <w:lang w:val="en-GB"/>
              </w:rPr>
              <w:t>−2.20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B5E27DC" w14:textId="77777777" w:rsidR="00061A5A" w:rsidRPr="00E565DE" w:rsidRDefault="00061A5A" w:rsidP="00C80083">
            <w:pPr>
              <w:pStyle w:val="Tabletext"/>
              <w:jc w:val="center"/>
              <w:rPr>
                <w:color w:val="000000"/>
                <w:sz w:val="20"/>
                <w:lang w:val="en-GB"/>
              </w:rPr>
            </w:pPr>
            <w:r w:rsidRPr="00E565DE">
              <w:rPr>
                <w:color w:val="000000"/>
                <w:sz w:val="20"/>
                <w:lang w:val="en-GB"/>
              </w:rPr>
              <w:t>−22.76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62BD679" w14:textId="77777777" w:rsidR="00061A5A" w:rsidRPr="00E565DE" w:rsidRDefault="00061A5A" w:rsidP="00C80083">
            <w:pPr>
              <w:pStyle w:val="Tabletext"/>
              <w:jc w:val="center"/>
              <w:rPr>
                <w:color w:val="000000"/>
                <w:sz w:val="20"/>
                <w:lang w:val="en-GB"/>
              </w:rPr>
            </w:pPr>
            <w:r w:rsidRPr="00E565DE">
              <w:rPr>
                <w:color w:val="000000"/>
                <w:sz w:val="20"/>
                <w:lang w:val="en-GB"/>
              </w:rPr>
              <w:t>−2.20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ACFB899" w14:textId="77777777" w:rsidR="00061A5A" w:rsidRPr="00E565DE" w:rsidRDefault="00061A5A" w:rsidP="00C80083">
            <w:pPr>
              <w:pStyle w:val="Tabletext"/>
              <w:jc w:val="center"/>
              <w:rPr>
                <w:color w:val="000000"/>
                <w:sz w:val="20"/>
                <w:lang w:val="en-GB"/>
              </w:rPr>
            </w:pPr>
            <w:r w:rsidRPr="00E565DE">
              <w:rPr>
                <w:color w:val="000000"/>
                <w:sz w:val="20"/>
                <w:lang w:val="en-GB"/>
              </w:rPr>
              <w:t>−22.76</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1DE99ADA" w14:textId="77777777" w:rsidR="00061A5A" w:rsidRPr="00E565DE" w:rsidRDefault="00061A5A" w:rsidP="00C80083">
            <w:pPr>
              <w:pStyle w:val="Tabletext"/>
              <w:jc w:val="center"/>
              <w:rPr>
                <w:color w:val="000000"/>
                <w:sz w:val="20"/>
                <w:lang w:val="en-GB"/>
              </w:rPr>
            </w:pPr>
            <w:r w:rsidRPr="00E565DE">
              <w:rPr>
                <w:color w:val="000000"/>
                <w:sz w:val="20"/>
                <w:lang w:val="en-GB"/>
              </w:rPr>
              <w:t>−2.20</w:t>
            </w:r>
          </w:p>
        </w:tc>
      </w:tr>
      <w:tr w:rsidR="00061A5A" w:rsidRPr="00E565DE" w14:paraId="52B5D1E2"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3C23958" w14:textId="77777777" w:rsidR="00061A5A" w:rsidRPr="00E565DE" w:rsidRDefault="00061A5A" w:rsidP="00C80083">
            <w:pPr>
              <w:pStyle w:val="Tabletext"/>
              <w:rPr>
                <w:sz w:val="20"/>
                <w:lang w:val="en-GB" w:eastAsia="ru-RU"/>
              </w:rPr>
            </w:pPr>
            <w:r w:rsidRPr="00E565DE">
              <w:rPr>
                <w:sz w:val="20"/>
                <w:lang w:val="en-GB" w:eastAsia="ru-RU"/>
              </w:rPr>
              <w:t>Effective antenna aperture</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14:paraId="1D1E9C58"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A</w:t>
            </w:r>
            <w:r w:rsidRPr="00E565DE">
              <w:rPr>
                <w:i/>
                <w:iCs/>
                <w:color w:val="000000"/>
                <w:sz w:val="20"/>
                <w:vertAlign w:val="subscript"/>
                <w:lang w:val="en-GB" w:eastAsia="ru-RU"/>
              </w:rPr>
              <w:t xml:space="preserve">a </w:t>
            </w:r>
            <w:r w:rsidRPr="00E565DE">
              <w:rPr>
                <w:color w:val="000000"/>
                <w:sz w:val="20"/>
                <w:lang w:val="en-GB" w:eastAsia="ru-RU"/>
              </w:rPr>
              <w:t>(dBm</w:t>
            </w:r>
            <w:r w:rsidRPr="00E565DE">
              <w:rPr>
                <w:color w:val="000000"/>
                <w:sz w:val="20"/>
                <w:vertAlign w:val="superscript"/>
                <w:lang w:val="en-GB" w:eastAsia="ru-RU"/>
              </w:rPr>
              <w:t>2</w:t>
            </w:r>
            <w:r w:rsidRPr="00E565DE">
              <w:rPr>
                <w:color w:val="000000"/>
                <w:sz w:val="20"/>
                <w:lang w:val="en-GB"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A60985D" w14:textId="77777777" w:rsidR="00061A5A" w:rsidRPr="00E565DE" w:rsidRDefault="00061A5A" w:rsidP="00C80083">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6C1EAB3" w14:textId="77777777" w:rsidR="00061A5A" w:rsidRPr="00E565DE" w:rsidRDefault="00061A5A" w:rsidP="00C80083">
            <w:pPr>
              <w:pStyle w:val="Tabletext"/>
              <w:jc w:val="center"/>
              <w:rPr>
                <w:color w:val="000000"/>
                <w:sz w:val="20"/>
                <w:lang w:val="en-GB"/>
              </w:rPr>
            </w:pPr>
            <w:r w:rsidRPr="00E565DE">
              <w:rPr>
                <w:color w:val="000000"/>
                <w:sz w:val="20"/>
                <w:lang w:val="en-GB"/>
              </w:rPr>
              <w:t>4.44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855905E" w14:textId="77777777" w:rsidR="00061A5A" w:rsidRPr="00E565DE" w:rsidRDefault="00061A5A" w:rsidP="00C80083">
            <w:pPr>
              <w:pStyle w:val="Tabletext"/>
              <w:jc w:val="center"/>
              <w:rPr>
                <w:color w:val="000000"/>
                <w:sz w:val="20"/>
                <w:lang w:val="en-GB"/>
              </w:rPr>
            </w:pPr>
            <w:r w:rsidRPr="00E565DE">
              <w:rPr>
                <w:color w:val="000000"/>
                <w:sz w:val="20"/>
                <w:lang w:val="en-GB"/>
              </w:rPr>
              <w:t>2.24</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59060F6" w14:textId="77777777" w:rsidR="00061A5A" w:rsidRPr="00E565DE" w:rsidRDefault="00061A5A" w:rsidP="00C80083">
            <w:pPr>
              <w:pStyle w:val="Tabletext"/>
              <w:jc w:val="center"/>
              <w:rPr>
                <w:color w:val="000000"/>
                <w:sz w:val="20"/>
                <w:lang w:val="en-GB"/>
              </w:rPr>
            </w:pPr>
            <w:r w:rsidRPr="00E565DE">
              <w:rPr>
                <w:color w:val="000000"/>
                <w:sz w:val="20"/>
                <w:lang w:val="en-GB"/>
              </w:rPr>
              <w:t>−18.32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EE465C2" w14:textId="77777777" w:rsidR="00061A5A" w:rsidRPr="00E565DE" w:rsidRDefault="00061A5A" w:rsidP="00C80083">
            <w:pPr>
              <w:pStyle w:val="Tabletext"/>
              <w:jc w:val="center"/>
              <w:rPr>
                <w:color w:val="000000"/>
                <w:sz w:val="20"/>
                <w:lang w:val="en-GB"/>
              </w:rPr>
            </w:pPr>
            <w:r w:rsidRPr="00E565DE">
              <w:rPr>
                <w:color w:val="000000"/>
                <w:sz w:val="20"/>
                <w:lang w:val="en-GB"/>
              </w:rPr>
              <w:t>2.24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B207347" w14:textId="77777777" w:rsidR="00061A5A" w:rsidRPr="00E565DE" w:rsidRDefault="00061A5A" w:rsidP="00C80083">
            <w:pPr>
              <w:pStyle w:val="Tabletext"/>
              <w:jc w:val="center"/>
              <w:rPr>
                <w:color w:val="000000"/>
                <w:sz w:val="20"/>
                <w:lang w:val="en-GB"/>
              </w:rPr>
            </w:pPr>
            <w:r w:rsidRPr="00E565DE">
              <w:rPr>
                <w:color w:val="000000"/>
                <w:sz w:val="20"/>
                <w:lang w:val="en-GB"/>
              </w:rPr>
              <w:t>−18.32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6F366A6" w14:textId="77777777" w:rsidR="00061A5A" w:rsidRPr="00E565DE" w:rsidRDefault="00061A5A" w:rsidP="00C80083">
            <w:pPr>
              <w:pStyle w:val="Tabletext"/>
              <w:jc w:val="center"/>
              <w:rPr>
                <w:color w:val="000000"/>
                <w:sz w:val="20"/>
                <w:lang w:val="en-GB"/>
              </w:rPr>
            </w:pPr>
            <w:r w:rsidRPr="00E565DE">
              <w:rPr>
                <w:color w:val="000000"/>
                <w:sz w:val="20"/>
                <w:lang w:val="en-GB"/>
              </w:rPr>
              <w:t>2.24</w:t>
            </w:r>
          </w:p>
        </w:tc>
      </w:tr>
      <w:tr w:rsidR="00061A5A" w:rsidRPr="00E565DE" w14:paraId="0738B3D1" w14:textId="77777777" w:rsidTr="00C80083">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2441B44E" w14:textId="77777777" w:rsidR="00061A5A" w:rsidRPr="00E565DE" w:rsidRDefault="00061A5A" w:rsidP="00C80083">
            <w:pPr>
              <w:pStyle w:val="Tabletext"/>
              <w:rPr>
                <w:sz w:val="20"/>
                <w:lang w:val="en-GB" w:eastAsia="ru-RU"/>
              </w:rPr>
            </w:pPr>
            <w:r w:rsidRPr="00E565DE">
              <w:rPr>
                <w:sz w:val="20"/>
                <w:lang w:val="en-GB" w:eastAsia="ru-RU"/>
              </w:rPr>
              <w:t>Feeder-loss</w:t>
            </w:r>
          </w:p>
        </w:tc>
        <w:tc>
          <w:tcPr>
            <w:tcW w:w="1211" w:type="dxa"/>
            <w:tcBorders>
              <w:top w:val="nil"/>
              <w:left w:val="nil"/>
              <w:bottom w:val="nil"/>
              <w:right w:val="single" w:sz="4" w:space="0" w:color="auto"/>
            </w:tcBorders>
            <w:shd w:val="clear" w:color="auto" w:fill="auto"/>
            <w:noWrap/>
            <w:tcMar>
              <w:left w:w="57" w:type="dxa"/>
              <w:right w:w="57" w:type="dxa"/>
            </w:tcMar>
            <w:hideMark/>
          </w:tcPr>
          <w:p w14:paraId="07AEC8B7"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f</w:t>
            </w:r>
            <w:r w:rsidRPr="00E565DE">
              <w:rPr>
                <w:color w:val="000000"/>
                <w:sz w:val="20"/>
                <w:lang w:val="en-GB" w:eastAsia="ru-RU"/>
              </w:rPr>
              <w:t xml:space="preserve"> (dB)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756C6AE" w14:textId="77777777" w:rsidR="00061A5A" w:rsidRPr="00E565DE" w:rsidRDefault="00061A5A" w:rsidP="00C80083">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710F5E0" w14:textId="77777777" w:rsidR="00061A5A" w:rsidRPr="00E565DE" w:rsidRDefault="00061A5A" w:rsidP="00C80083">
            <w:pPr>
              <w:pStyle w:val="Tabletext"/>
              <w:jc w:val="center"/>
              <w:rPr>
                <w:color w:val="000000"/>
                <w:sz w:val="20"/>
                <w:lang w:val="en-GB"/>
              </w:rPr>
            </w:pPr>
            <w:r w:rsidRPr="00E565DE">
              <w:rPr>
                <w:color w:val="000000"/>
                <w:sz w:val="20"/>
                <w:lang w:val="en-GB"/>
              </w:rPr>
              <w:t>1.10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0B56519"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9F437F0"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912D371"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2468D69"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7ABDC8C" w14:textId="77777777" w:rsidR="00061A5A" w:rsidRPr="00E565DE" w:rsidRDefault="00061A5A" w:rsidP="00C80083">
            <w:pPr>
              <w:pStyle w:val="Tabletext"/>
              <w:jc w:val="center"/>
              <w:rPr>
                <w:color w:val="000000"/>
                <w:sz w:val="20"/>
                <w:lang w:val="en-GB"/>
              </w:rPr>
            </w:pPr>
            <w:r w:rsidRPr="00E565DE">
              <w:rPr>
                <w:color w:val="000000"/>
                <w:sz w:val="20"/>
                <w:lang w:val="en-GB"/>
              </w:rPr>
              <w:t>0.22</w:t>
            </w:r>
          </w:p>
        </w:tc>
      </w:tr>
      <w:tr w:rsidR="00061A5A" w:rsidRPr="00E565DE" w14:paraId="6B449F67"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2556FAF2" w14:textId="68D57A5F" w:rsidR="00061A5A" w:rsidRPr="00E565DE" w:rsidRDefault="00061A5A" w:rsidP="00C80083">
            <w:pPr>
              <w:pStyle w:val="Tabletext"/>
              <w:rPr>
                <w:sz w:val="20"/>
                <w:lang w:val="en-GB" w:eastAsia="ru-RU"/>
              </w:rPr>
            </w:pPr>
            <w:r w:rsidRPr="00E565DE">
              <w:rPr>
                <w:sz w:val="20"/>
                <w:lang w:val="en-GB" w:eastAsia="ru-RU"/>
              </w:rPr>
              <w:t xml:space="preserve">Minimum </w:t>
            </w:r>
            <w:r w:rsidR="00AA79A9" w:rsidRPr="00E565DE">
              <w:rPr>
                <w:sz w:val="20"/>
                <w:lang w:val="en-GB" w:eastAsia="ru-RU"/>
              </w:rPr>
              <w:t>pfd</w:t>
            </w:r>
            <w:r w:rsidRPr="00E565DE">
              <w:rPr>
                <w:sz w:val="20"/>
                <w:lang w:val="en-GB" w:eastAsia="ru-RU"/>
              </w:rPr>
              <w:t xml:space="preserve"> at receiving place</w:t>
            </w:r>
          </w:p>
        </w:tc>
        <w:tc>
          <w:tcPr>
            <w:tcW w:w="1211" w:type="dxa"/>
            <w:vMerge w:val="restart"/>
            <w:tcBorders>
              <w:top w:val="single" w:sz="4" w:space="0" w:color="auto"/>
              <w:left w:val="nil"/>
              <w:right w:val="single" w:sz="4" w:space="0" w:color="auto"/>
            </w:tcBorders>
            <w:shd w:val="clear" w:color="auto" w:fill="auto"/>
            <w:noWrap/>
            <w:tcMar>
              <w:left w:w="57" w:type="dxa"/>
              <w:right w:w="57" w:type="dxa"/>
            </w:tcMar>
            <w:hideMark/>
          </w:tcPr>
          <w:p w14:paraId="14E5DB3A"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6A"/>
            </w:r>
            <w:r w:rsidRPr="00E565DE">
              <w:rPr>
                <w:i/>
                <w:iCs/>
                <w:color w:val="000000"/>
                <w:sz w:val="20"/>
                <w:vertAlign w:val="subscript"/>
                <w:lang w:val="en-GB" w:eastAsia="ru-RU"/>
              </w:rPr>
              <w:t>min</w:t>
            </w:r>
            <w:r w:rsidRPr="00E565DE">
              <w:rPr>
                <w:color w:val="000000"/>
                <w:sz w:val="20"/>
                <w:vertAlign w:val="subscript"/>
                <w:lang w:val="en-GB" w:eastAsia="ru-RU"/>
              </w:rPr>
              <w:t xml:space="preserve"> </w:t>
            </w:r>
            <w:r w:rsidRPr="00E565DE">
              <w:rPr>
                <w:color w:val="000000"/>
                <w:sz w:val="20"/>
                <w:lang w:val="en-GB" w:eastAsia="ru-RU"/>
              </w:rPr>
              <w:t>(dBW/m</w:t>
            </w:r>
            <w:r w:rsidRPr="00E565DE">
              <w:rPr>
                <w:color w:val="000000"/>
                <w:sz w:val="20"/>
                <w:vertAlign w:val="superscript"/>
                <w:lang w:val="en-GB" w:eastAsia="ru-RU"/>
              </w:rPr>
              <w:t>2</w:t>
            </w:r>
            <w:r w:rsidRPr="00E565DE">
              <w:rPr>
                <w:color w:val="000000"/>
                <w:sz w:val="20"/>
                <w:lang w:val="en-GB"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117F438"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F00F25F" w14:textId="77777777" w:rsidR="00061A5A" w:rsidRPr="00E565DE" w:rsidRDefault="00061A5A" w:rsidP="00C80083">
            <w:pPr>
              <w:pStyle w:val="Tabletext"/>
              <w:jc w:val="center"/>
              <w:rPr>
                <w:color w:val="000000"/>
                <w:sz w:val="20"/>
                <w:lang w:val="en-GB"/>
              </w:rPr>
            </w:pPr>
            <w:r w:rsidRPr="00E565DE">
              <w:rPr>
                <w:color w:val="000000"/>
                <w:sz w:val="20"/>
                <w:lang w:val="en-GB"/>
              </w:rPr>
              <w:t>−133.51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25EDAD1" w14:textId="77777777" w:rsidR="00061A5A" w:rsidRPr="00E565DE" w:rsidRDefault="00061A5A" w:rsidP="00C80083">
            <w:pPr>
              <w:pStyle w:val="Tabletext"/>
              <w:jc w:val="center"/>
              <w:rPr>
                <w:color w:val="000000"/>
                <w:sz w:val="20"/>
                <w:lang w:val="en-GB"/>
              </w:rPr>
            </w:pPr>
            <w:r w:rsidRPr="00E565DE">
              <w:rPr>
                <w:color w:val="000000"/>
                <w:sz w:val="20"/>
                <w:lang w:val="en-GB"/>
              </w:rPr>
              <w:t>−127.01</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BFD2F2A" w14:textId="77777777" w:rsidR="00061A5A" w:rsidRPr="00E565DE" w:rsidRDefault="00061A5A" w:rsidP="00C80083">
            <w:pPr>
              <w:pStyle w:val="Tabletext"/>
              <w:jc w:val="center"/>
              <w:rPr>
                <w:color w:val="000000"/>
                <w:sz w:val="20"/>
                <w:lang w:val="en-GB"/>
              </w:rPr>
            </w:pPr>
            <w:r w:rsidRPr="00E565DE">
              <w:rPr>
                <w:color w:val="000000"/>
                <w:sz w:val="20"/>
                <w:lang w:val="en-GB"/>
              </w:rPr>
              <w:t>−106.45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B070A52" w14:textId="77777777" w:rsidR="00061A5A" w:rsidRPr="00E565DE" w:rsidRDefault="00061A5A" w:rsidP="00C80083">
            <w:pPr>
              <w:pStyle w:val="Tabletext"/>
              <w:jc w:val="center"/>
              <w:rPr>
                <w:color w:val="000000"/>
                <w:sz w:val="20"/>
                <w:lang w:val="en-GB"/>
              </w:rPr>
            </w:pPr>
            <w:r w:rsidRPr="00E565DE">
              <w:rPr>
                <w:color w:val="000000"/>
                <w:sz w:val="20"/>
                <w:lang w:val="en-GB"/>
              </w:rPr>
              <w:t>−127.01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823AEC4" w14:textId="77777777" w:rsidR="00061A5A" w:rsidRPr="00E565DE" w:rsidRDefault="00061A5A" w:rsidP="00C80083">
            <w:pPr>
              <w:pStyle w:val="Tabletext"/>
              <w:jc w:val="center"/>
              <w:rPr>
                <w:color w:val="000000"/>
                <w:sz w:val="20"/>
                <w:lang w:val="en-GB"/>
              </w:rPr>
            </w:pPr>
            <w:r w:rsidRPr="00E565DE">
              <w:rPr>
                <w:color w:val="000000"/>
                <w:sz w:val="20"/>
                <w:lang w:val="en-GB"/>
              </w:rPr>
              <w:t>−106.45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BF46E9E" w14:textId="77777777" w:rsidR="00061A5A" w:rsidRPr="00E565DE" w:rsidRDefault="00061A5A" w:rsidP="00C80083">
            <w:pPr>
              <w:pStyle w:val="Tabletext"/>
              <w:jc w:val="center"/>
              <w:rPr>
                <w:color w:val="000000"/>
                <w:sz w:val="20"/>
                <w:lang w:val="en-GB"/>
              </w:rPr>
            </w:pPr>
            <w:r w:rsidRPr="00E565DE">
              <w:rPr>
                <w:color w:val="000000"/>
                <w:sz w:val="20"/>
                <w:lang w:val="en-GB"/>
              </w:rPr>
              <w:t>−128.29</w:t>
            </w:r>
          </w:p>
        </w:tc>
      </w:tr>
      <w:tr w:rsidR="00061A5A" w:rsidRPr="00E565DE" w14:paraId="6582CCEE"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42A423EF" w14:textId="77777777" w:rsidR="00061A5A" w:rsidRPr="00E565DE" w:rsidRDefault="00061A5A" w:rsidP="00C80083">
            <w:pPr>
              <w:pStyle w:val="Tabletext"/>
              <w:rPr>
                <w:sz w:val="20"/>
                <w:lang w:val="en-GB" w:eastAsia="ru-RU"/>
              </w:rPr>
            </w:pPr>
          </w:p>
        </w:tc>
        <w:tc>
          <w:tcPr>
            <w:tcW w:w="1211" w:type="dxa"/>
            <w:vMerge/>
            <w:tcBorders>
              <w:left w:val="nil"/>
              <w:right w:val="single" w:sz="4" w:space="0" w:color="auto"/>
            </w:tcBorders>
            <w:shd w:val="clear" w:color="auto" w:fill="auto"/>
            <w:noWrap/>
            <w:tcMar>
              <w:left w:w="57" w:type="dxa"/>
              <w:right w:w="57" w:type="dxa"/>
            </w:tcMar>
            <w:hideMark/>
          </w:tcPr>
          <w:p w14:paraId="2E0368DC" w14:textId="77777777" w:rsidR="00061A5A" w:rsidRPr="00E565DE" w:rsidRDefault="00061A5A" w:rsidP="00C80083">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3DA7C03"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FD472DA" w14:textId="77777777" w:rsidR="00061A5A" w:rsidRPr="00E565DE" w:rsidRDefault="00061A5A" w:rsidP="00C80083">
            <w:pPr>
              <w:pStyle w:val="Tabletext"/>
              <w:jc w:val="center"/>
              <w:rPr>
                <w:color w:val="000000"/>
                <w:sz w:val="20"/>
                <w:lang w:val="en-GB"/>
              </w:rPr>
            </w:pPr>
            <w:r w:rsidRPr="00E565DE">
              <w:rPr>
                <w:color w:val="000000"/>
                <w:sz w:val="20"/>
                <w:lang w:val="en-GB"/>
              </w:rPr>
              <w:t>−130.31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4470764" w14:textId="77777777" w:rsidR="00061A5A" w:rsidRPr="00E565DE" w:rsidRDefault="00061A5A" w:rsidP="00C80083">
            <w:pPr>
              <w:pStyle w:val="Tabletext"/>
              <w:jc w:val="center"/>
              <w:rPr>
                <w:color w:val="000000"/>
                <w:sz w:val="20"/>
                <w:lang w:val="en-GB"/>
              </w:rPr>
            </w:pPr>
            <w:r w:rsidRPr="00E565DE">
              <w:rPr>
                <w:color w:val="000000"/>
                <w:sz w:val="20"/>
                <w:lang w:val="en-GB"/>
              </w:rPr>
              <w:t>−123.81</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3F333EA" w14:textId="77777777" w:rsidR="00061A5A" w:rsidRPr="00E565DE" w:rsidRDefault="00061A5A" w:rsidP="00C80083">
            <w:pPr>
              <w:pStyle w:val="Tabletext"/>
              <w:jc w:val="center"/>
              <w:rPr>
                <w:color w:val="000000"/>
                <w:sz w:val="20"/>
                <w:lang w:val="en-GB"/>
              </w:rPr>
            </w:pPr>
            <w:r w:rsidRPr="00E565DE">
              <w:rPr>
                <w:color w:val="000000"/>
                <w:sz w:val="20"/>
                <w:lang w:val="en-GB"/>
              </w:rPr>
              <w:t>−103.25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41B4E68" w14:textId="77777777" w:rsidR="00061A5A" w:rsidRPr="00E565DE" w:rsidRDefault="00061A5A" w:rsidP="00C80083">
            <w:pPr>
              <w:pStyle w:val="Tabletext"/>
              <w:jc w:val="center"/>
              <w:rPr>
                <w:color w:val="000000"/>
                <w:sz w:val="20"/>
                <w:lang w:val="en-GB"/>
              </w:rPr>
            </w:pPr>
            <w:r w:rsidRPr="00E565DE">
              <w:rPr>
                <w:color w:val="000000"/>
                <w:sz w:val="20"/>
                <w:lang w:val="en-GB"/>
              </w:rPr>
              <w:t>−123.81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69BC0AD" w14:textId="77777777" w:rsidR="00061A5A" w:rsidRPr="00E565DE" w:rsidRDefault="00061A5A" w:rsidP="00C80083">
            <w:pPr>
              <w:pStyle w:val="Tabletext"/>
              <w:jc w:val="center"/>
              <w:rPr>
                <w:color w:val="000000"/>
                <w:sz w:val="20"/>
                <w:lang w:val="en-GB"/>
              </w:rPr>
            </w:pPr>
            <w:r w:rsidRPr="00E565DE">
              <w:rPr>
                <w:color w:val="000000"/>
                <w:sz w:val="20"/>
                <w:lang w:val="en-GB"/>
              </w:rPr>
              <w:t>−103.25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03B7EF8" w14:textId="77777777" w:rsidR="00061A5A" w:rsidRPr="00E565DE" w:rsidRDefault="00061A5A" w:rsidP="00C80083">
            <w:pPr>
              <w:pStyle w:val="Tabletext"/>
              <w:jc w:val="center"/>
              <w:rPr>
                <w:color w:val="000000"/>
                <w:sz w:val="20"/>
                <w:lang w:val="en-GB"/>
              </w:rPr>
            </w:pPr>
            <w:r w:rsidRPr="00E565DE">
              <w:rPr>
                <w:color w:val="000000"/>
                <w:sz w:val="20"/>
                <w:lang w:val="en-GB"/>
              </w:rPr>
              <w:t>−125.09</w:t>
            </w:r>
          </w:p>
        </w:tc>
      </w:tr>
      <w:tr w:rsidR="00061A5A" w:rsidRPr="00E565DE" w14:paraId="03E3FA1E"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65FCA252" w14:textId="77777777" w:rsidR="00061A5A" w:rsidRPr="00E565DE" w:rsidRDefault="00061A5A" w:rsidP="00C80083">
            <w:pPr>
              <w:pStyle w:val="Tabletext"/>
              <w:rPr>
                <w:sz w:val="20"/>
                <w:lang w:val="en-GB" w:eastAsia="ru-RU"/>
              </w:rPr>
            </w:pPr>
          </w:p>
        </w:tc>
        <w:tc>
          <w:tcPr>
            <w:tcW w:w="1211" w:type="dxa"/>
            <w:vMerge/>
            <w:tcBorders>
              <w:left w:val="nil"/>
              <w:bottom w:val="single" w:sz="4" w:space="0" w:color="auto"/>
              <w:right w:val="single" w:sz="4" w:space="0" w:color="auto"/>
            </w:tcBorders>
            <w:shd w:val="clear" w:color="auto" w:fill="auto"/>
            <w:noWrap/>
            <w:tcMar>
              <w:left w:w="57" w:type="dxa"/>
              <w:right w:w="57" w:type="dxa"/>
            </w:tcMar>
            <w:hideMark/>
          </w:tcPr>
          <w:p w14:paraId="27EC1828" w14:textId="77777777" w:rsidR="00061A5A" w:rsidRPr="00E565DE" w:rsidRDefault="00061A5A" w:rsidP="00C80083">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27676D61"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5DBFA94" w14:textId="77777777" w:rsidR="00061A5A" w:rsidRPr="00E565DE" w:rsidRDefault="00061A5A" w:rsidP="00C80083">
            <w:pPr>
              <w:pStyle w:val="Tabletext"/>
              <w:jc w:val="center"/>
              <w:rPr>
                <w:color w:val="000000"/>
                <w:sz w:val="20"/>
                <w:lang w:val="en-GB"/>
              </w:rPr>
            </w:pPr>
            <w:r w:rsidRPr="00E565DE">
              <w:rPr>
                <w:color w:val="000000"/>
                <w:sz w:val="20"/>
                <w:lang w:val="en-GB"/>
              </w:rPr>
              <w:t>−128.91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328DF87" w14:textId="77777777" w:rsidR="00061A5A" w:rsidRPr="00E565DE" w:rsidRDefault="00061A5A" w:rsidP="00C80083">
            <w:pPr>
              <w:pStyle w:val="Tabletext"/>
              <w:jc w:val="center"/>
              <w:rPr>
                <w:color w:val="000000"/>
                <w:sz w:val="20"/>
                <w:lang w:val="en-GB"/>
              </w:rPr>
            </w:pPr>
            <w:r w:rsidRPr="00E565DE">
              <w:rPr>
                <w:color w:val="000000"/>
                <w:sz w:val="20"/>
                <w:lang w:val="en-GB"/>
              </w:rPr>
              <w:t>−121.21</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213F6C3" w14:textId="77777777" w:rsidR="00061A5A" w:rsidRPr="00E565DE" w:rsidRDefault="00061A5A" w:rsidP="00C80083">
            <w:pPr>
              <w:pStyle w:val="Tabletext"/>
              <w:jc w:val="center"/>
              <w:rPr>
                <w:color w:val="000000"/>
                <w:sz w:val="20"/>
                <w:lang w:val="en-GB"/>
              </w:rPr>
            </w:pPr>
            <w:r w:rsidRPr="00E565DE">
              <w:rPr>
                <w:color w:val="000000"/>
                <w:sz w:val="20"/>
                <w:lang w:val="en-GB"/>
              </w:rPr>
              <w:t>−100.65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2EE83F1" w14:textId="77777777" w:rsidR="00061A5A" w:rsidRPr="00E565DE" w:rsidRDefault="00061A5A" w:rsidP="00C80083">
            <w:pPr>
              <w:pStyle w:val="Tabletext"/>
              <w:jc w:val="center"/>
              <w:rPr>
                <w:color w:val="000000"/>
                <w:sz w:val="20"/>
                <w:lang w:val="en-GB"/>
              </w:rPr>
            </w:pPr>
            <w:r w:rsidRPr="00E565DE">
              <w:rPr>
                <w:color w:val="000000"/>
                <w:sz w:val="20"/>
                <w:lang w:val="en-GB"/>
              </w:rPr>
              <w:t>−121.21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34853A6" w14:textId="77777777" w:rsidR="00061A5A" w:rsidRPr="00E565DE" w:rsidRDefault="00061A5A" w:rsidP="00C80083">
            <w:pPr>
              <w:pStyle w:val="Tabletext"/>
              <w:jc w:val="center"/>
              <w:rPr>
                <w:color w:val="000000"/>
                <w:sz w:val="20"/>
                <w:lang w:val="en-GB"/>
              </w:rPr>
            </w:pPr>
            <w:r w:rsidRPr="00E565DE">
              <w:rPr>
                <w:color w:val="000000"/>
                <w:sz w:val="20"/>
                <w:lang w:val="en-GB"/>
              </w:rPr>
              <w:t>−100.65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8BDC965" w14:textId="77777777" w:rsidR="00061A5A" w:rsidRPr="00E565DE" w:rsidRDefault="00061A5A" w:rsidP="00C80083">
            <w:pPr>
              <w:pStyle w:val="Tabletext"/>
              <w:jc w:val="center"/>
              <w:rPr>
                <w:color w:val="000000"/>
                <w:sz w:val="20"/>
                <w:lang w:val="en-GB"/>
              </w:rPr>
            </w:pPr>
            <w:r w:rsidRPr="00E565DE">
              <w:rPr>
                <w:color w:val="000000"/>
                <w:sz w:val="20"/>
                <w:lang w:val="en-GB"/>
              </w:rPr>
              <w:t>−122.49</w:t>
            </w:r>
          </w:p>
        </w:tc>
      </w:tr>
      <w:tr w:rsidR="00061A5A" w:rsidRPr="00E565DE" w14:paraId="6119386A" w14:textId="77777777" w:rsidTr="00C80083">
        <w:trPr>
          <w:cantSplit/>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14:paraId="5BFEFCE1" w14:textId="77777777" w:rsidR="00061A5A" w:rsidRPr="00E565DE" w:rsidRDefault="00061A5A" w:rsidP="00C80083">
            <w:pPr>
              <w:pStyle w:val="Tabletext"/>
              <w:rPr>
                <w:sz w:val="20"/>
                <w:lang w:val="en-GB" w:eastAsia="ru-RU"/>
              </w:rPr>
            </w:pPr>
            <w:r w:rsidRPr="00E565DE">
              <w:rPr>
                <w:sz w:val="20"/>
                <w:lang w:val="en-GB" w:eastAsia="ru-RU"/>
              </w:rPr>
              <w:t>Minimum field-strength level at receiving antenna</w:t>
            </w:r>
          </w:p>
        </w:tc>
        <w:tc>
          <w:tcPr>
            <w:tcW w:w="1211" w:type="dxa"/>
            <w:vMerge w:val="restart"/>
            <w:tcBorders>
              <w:top w:val="nil"/>
              <w:left w:val="nil"/>
              <w:right w:val="single" w:sz="4" w:space="0" w:color="auto"/>
            </w:tcBorders>
            <w:shd w:val="clear" w:color="auto" w:fill="auto"/>
            <w:noWrap/>
            <w:tcMar>
              <w:left w:w="57" w:type="dxa"/>
              <w:right w:w="57" w:type="dxa"/>
            </w:tcMar>
            <w:hideMark/>
          </w:tcPr>
          <w:p w14:paraId="6038357A"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E</w:t>
            </w:r>
            <w:r w:rsidRPr="00E565DE">
              <w:rPr>
                <w:i/>
                <w:iCs/>
                <w:color w:val="000000"/>
                <w:sz w:val="20"/>
                <w:vertAlign w:val="subscript"/>
                <w:lang w:val="en-GB" w:eastAsia="ru-RU"/>
              </w:rPr>
              <w:t>min</w:t>
            </w:r>
            <w:r w:rsidRPr="00E565DE">
              <w:rPr>
                <w:color w:val="000000"/>
                <w:sz w:val="20"/>
                <w:lang w:val="en-GB" w:eastAsia="ru-RU"/>
              </w:rPr>
              <w:t xml:space="preserve"> (dB(</w:t>
            </w:r>
            <w:r w:rsidRPr="00E565DE">
              <w:rPr>
                <w:color w:val="000000"/>
                <w:sz w:val="20"/>
                <w:lang w:val="en-GB" w:eastAsia="ru-RU"/>
              </w:rPr>
              <w:sym w:font="Symbol" w:char="F06D"/>
            </w:r>
            <w:r w:rsidRPr="00E565DE">
              <w:rPr>
                <w:color w:val="000000"/>
                <w:sz w:val="20"/>
                <w:lang w:val="en-GB" w:eastAsia="ru-RU"/>
              </w:rPr>
              <w:t>V/m))</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67687F2E"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EE3FD33" w14:textId="77777777" w:rsidR="00061A5A" w:rsidRPr="00E565DE" w:rsidRDefault="00061A5A" w:rsidP="00C80083">
            <w:pPr>
              <w:pStyle w:val="Tabletext"/>
              <w:jc w:val="center"/>
              <w:rPr>
                <w:color w:val="000000"/>
                <w:sz w:val="20"/>
                <w:lang w:val="en-GB"/>
              </w:rPr>
            </w:pPr>
            <w:r w:rsidRPr="00E565DE">
              <w:rPr>
                <w:color w:val="000000"/>
                <w:sz w:val="20"/>
                <w:lang w:val="en-GB"/>
              </w:rPr>
              <w:t>12.29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B75602C" w14:textId="77777777" w:rsidR="00061A5A" w:rsidRPr="00E565DE" w:rsidRDefault="00061A5A" w:rsidP="00C80083">
            <w:pPr>
              <w:pStyle w:val="Tabletext"/>
              <w:jc w:val="center"/>
              <w:rPr>
                <w:color w:val="000000"/>
                <w:sz w:val="20"/>
                <w:lang w:val="en-GB"/>
              </w:rPr>
            </w:pPr>
            <w:r w:rsidRPr="00E565DE">
              <w:rPr>
                <w:color w:val="000000"/>
                <w:sz w:val="20"/>
                <w:lang w:val="en-GB"/>
              </w:rPr>
              <w:t>18.79</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0F75F3C" w14:textId="77777777" w:rsidR="00061A5A" w:rsidRPr="00E565DE" w:rsidRDefault="00061A5A" w:rsidP="00C80083">
            <w:pPr>
              <w:pStyle w:val="Tabletext"/>
              <w:jc w:val="center"/>
              <w:rPr>
                <w:color w:val="000000"/>
                <w:sz w:val="20"/>
                <w:lang w:val="en-GB"/>
              </w:rPr>
            </w:pPr>
            <w:r w:rsidRPr="00E565DE">
              <w:rPr>
                <w:color w:val="000000"/>
                <w:sz w:val="20"/>
                <w:lang w:val="en-GB"/>
              </w:rPr>
              <w:t>39.35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D0D6654" w14:textId="77777777" w:rsidR="00061A5A" w:rsidRPr="00E565DE" w:rsidRDefault="00061A5A" w:rsidP="00C80083">
            <w:pPr>
              <w:pStyle w:val="Tabletext"/>
              <w:jc w:val="center"/>
              <w:rPr>
                <w:color w:val="000000"/>
                <w:sz w:val="20"/>
                <w:lang w:val="en-GB"/>
              </w:rPr>
            </w:pPr>
            <w:r w:rsidRPr="00E565DE">
              <w:rPr>
                <w:color w:val="000000"/>
                <w:sz w:val="20"/>
                <w:lang w:val="en-GB"/>
              </w:rPr>
              <w:t>18.79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61B5CB6" w14:textId="77777777" w:rsidR="00061A5A" w:rsidRPr="00E565DE" w:rsidRDefault="00061A5A" w:rsidP="00C80083">
            <w:pPr>
              <w:pStyle w:val="Tabletext"/>
              <w:jc w:val="center"/>
              <w:rPr>
                <w:color w:val="000000"/>
                <w:sz w:val="20"/>
                <w:lang w:val="en-GB"/>
              </w:rPr>
            </w:pPr>
            <w:r w:rsidRPr="00E565DE">
              <w:rPr>
                <w:color w:val="000000"/>
                <w:sz w:val="20"/>
                <w:lang w:val="en-GB"/>
              </w:rPr>
              <w:t>39.35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2C094CC" w14:textId="77777777" w:rsidR="00061A5A" w:rsidRPr="00E565DE" w:rsidRDefault="00061A5A" w:rsidP="00C80083">
            <w:pPr>
              <w:pStyle w:val="Tabletext"/>
              <w:jc w:val="center"/>
              <w:rPr>
                <w:color w:val="000000"/>
                <w:sz w:val="20"/>
                <w:lang w:val="en-GB"/>
              </w:rPr>
            </w:pPr>
            <w:r w:rsidRPr="00E565DE">
              <w:rPr>
                <w:color w:val="000000"/>
                <w:sz w:val="20"/>
                <w:lang w:val="en-GB"/>
              </w:rPr>
              <w:t>17.51</w:t>
            </w:r>
          </w:p>
        </w:tc>
      </w:tr>
      <w:tr w:rsidR="00061A5A" w:rsidRPr="00E565DE" w14:paraId="3683BD19"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1F962056" w14:textId="77777777" w:rsidR="00061A5A" w:rsidRPr="00E565DE" w:rsidRDefault="00061A5A" w:rsidP="00C80083">
            <w:pPr>
              <w:pStyle w:val="Tabletext"/>
              <w:rPr>
                <w:sz w:val="20"/>
                <w:lang w:val="en-GB" w:eastAsia="ru-RU"/>
              </w:rPr>
            </w:pPr>
          </w:p>
        </w:tc>
        <w:tc>
          <w:tcPr>
            <w:tcW w:w="1211" w:type="dxa"/>
            <w:vMerge/>
            <w:tcBorders>
              <w:left w:val="nil"/>
              <w:right w:val="single" w:sz="4" w:space="0" w:color="auto"/>
            </w:tcBorders>
            <w:shd w:val="clear" w:color="auto" w:fill="auto"/>
            <w:noWrap/>
            <w:tcMar>
              <w:left w:w="57" w:type="dxa"/>
              <w:right w:w="57" w:type="dxa"/>
            </w:tcMar>
            <w:hideMark/>
          </w:tcPr>
          <w:p w14:paraId="5D63574F" w14:textId="77777777" w:rsidR="00061A5A" w:rsidRPr="00E565DE" w:rsidRDefault="00061A5A" w:rsidP="00C80083">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7196A42"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50E49C8" w14:textId="77777777" w:rsidR="00061A5A" w:rsidRPr="00E565DE" w:rsidRDefault="00061A5A" w:rsidP="00C80083">
            <w:pPr>
              <w:pStyle w:val="Tabletext"/>
              <w:jc w:val="center"/>
              <w:rPr>
                <w:color w:val="000000"/>
                <w:sz w:val="20"/>
                <w:lang w:val="en-GB"/>
              </w:rPr>
            </w:pPr>
            <w:r w:rsidRPr="00E565DE">
              <w:rPr>
                <w:color w:val="000000"/>
                <w:sz w:val="20"/>
                <w:lang w:val="en-GB"/>
              </w:rPr>
              <w:t>15.49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0315567" w14:textId="77777777" w:rsidR="00061A5A" w:rsidRPr="00E565DE" w:rsidRDefault="00061A5A" w:rsidP="00C80083">
            <w:pPr>
              <w:pStyle w:val="Tabletext"/>
              <w:jc w:val="center"/>
              <w:rPr>
                <w:color w:val="000000"/>
                <w:sz w:val="20"/>
                <w:lang w:val="en-GB"/>
              </w:rPr>
            </w:pPr>
            <w:r w:rsidRPr="00E565DE">
              <w:rPr>
                <w:color w:val="000000"/>
                <w:sz w:val="20"/>
                <w:lang w:val="en-GB"/>
              </w:rPr>
              <w:t>21.99</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FA5F86D" w14:textId="77777777" w:rsidR="00061A5A" w:rsidRPr="00E565DE" w:rsidRDefault="00061A5A" w:rsidP="00C80083">
            <w:pPr>
              <w:pStyle w:val="Tabletext"/>
              <w:jc w:val="center"/>
              <w:rPr>
                <w:color w:val="000000"/>
                <w:sz w:val="20"/>
                <w:lang w:val="en-GB"/>
              </w:rPr>
            </w:pPr>
            <w:r w:rsidRPr="00E565DE">
              <w:rPr>
                <w:color w:val="000000"/>
                <w:sz w:val="20"/>
                <w:lang w:val="en-GB"/>
              </w:rPr>
              <w:t>42.55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D386DA7" w14:textId="77777777" w:rsidR="00061A5A" w:rsidRPr="00E565DE" w:rsidRDefault="00061A5A" w:rsidP="00C80083">
            <w:pPr>
              <w:pStyle w:val="Tabletext"/>
              <w:jc w:val="center"/>
              <w:rPr>
                <w:color w:val="000000"/>
                <w:sz w:val="20"/>
                <w:lang w:val="en-GB"/>
              </w:rPr>
            </w:pPr>
            <w:r w:rsidRPr="00E565DE">
              <w:rPr>
                <w:color w:val="000000"/>
                <w:sz w:val="20"/>
                <w:lang w:val="en-GB"/>
              </w:rPr>
              <w:t>21.99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8D371DE" w14:textId="77777777" w:rsidR="00061A5A" w:rsidRPr="00E565DE" w:rsidRDefault="00061A5A" w:rsidP="00C80083">
            <w:pPr>
              <w:pStyle w:val="Tabletext"/>
              <w:jc w:val="center"/>
              <w:rPr>
                <w:color w:val="000000"/>
                <w:sz w:val="20"/>
                <w:lang w:val="en-GB"/>
              </w:rPr>
            </w:pPr>
            <w:r w:rsidRPr="00E565DE">
              <w:rPr>
                <w:color w:val="000000"/>
                <w:sz w:val="20"/>
                <w:lang w:val="en-GB"/>
              </w:rPr>
              <w:t>42.55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2C40F18" w14:textId="77777777" w:rsidR="00061A5A" w:rsidRPr="00E565DE" w:rsidRDefault="00061A5A" w:rsidP="00C80083">
            <w:pPr>
              <w:pStyle w:val="Tabletext"/>
              <w:jc w:val="center"/>
              <w:rPr>
                <w:color w:val="000000"/>
                <w:sz w:val="20"/>
                <w:lang w:val="en-GB"/>
              </w:rPr>
            </w:pPr>
            <w:r w:rsidRPr="00E565DE">
              <w:rPr>
                <w:color w:val="000000"/>
                <w:sz w:val="20"/>
                <w:lang w:val="en-GB"/>
              </w:rPr>
              <w:t>20.71</w:t>
            </w:r>
          </w:p>
        </w:tc>
      </w:tr>
      <w:tr w:rsidR="00061A5A" w:rsidRPr="00E565DE" w14:paraId="73B7C442"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76FA3675" w14:textId="77777777" w:rsidR="00061A5A" w:rsidRPr="00E565DE" w:rsidRDefault="00061A5A" w:rsidP="00C80083">
            <w:pPr>
              <w:pStyle w:val="Tabletext"/>
              <w:rPr>
                <w:sz w:val="20"/>
                <w:lang w:val="en-GB" w:eastAsia="ru-RU"/>
              </w:rPr>
            </w:pPr>
          </w:p>
        </w:tc>
        <w:tc>
          <w:tcPr>
            <w:tcW w:w="1211" w:type="dxa"/>
            <w:vMerge/>
            <w:tcBorders>
              <w:left w:val="nil"/>
              <w:bottom w:val="single" w:sz="4" w:space="0" w:color="auto"/>
              <w:right w:val="single" w:sz="4" w:space="0" w:color="auto"/>
            </w:tcBorders>
            <w:shd w:val="clear" w:color="auto" w:fill="auto"/>
            <w:noWrap/>
            <w:tcMar>
              <w:left w:w="57" w:type="dxa"/>
              <w:right w:w="57" w:type="dxa"/>
            </w:tcMar>
            <w:hideMark/>
          </w:tcPr>
          <w:p w14:paraId="78081731" w14:textId="77777777" w:rsidR="00061A5A" w:rsidRPr="00E565DE" w:rsidRDefault="00061A5A" w:rsidP="00C80083">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696EBA32"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7E9F2B2" w14:textId="77777777" w:rsidR="00061A5A" w:rsidRPr="00E565DE" w:rsidRDefault="00061A5A" w:rsidP="00C80083">
            <w:pPr>
              <w:pStyle w:val="Tabletext"/>
              <w:jc w:val="center"/>
              <w:rPr>
                <w:color w:val="000000"/>
                <w:sz w:val="20"/>
                <w:lang w:val="en-GB"/>
              </w:rPr>
            </w:pPr>
            <w:r w:rsidRPr="00E565DE">
              <w:rPr>
                <w:color w:val="000000"/>
                <w:sz w:val="20"/>
                <w:lang w:val="en-GB"/>
              </w:rPr>
              <w:t>16.89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5106B09" w14:textId="77777777" w:rsidR="00061A5A" w:rsidRPr="00E565DE" w:rsidRDefault="00061A5A" w:rsidP="00C80083">
            <w:pPr>
              <w:pStyle w:val="Tabletext"/>
              <w:jc w:val="center"/>
              <w:rPr>
                <w:color w:val="000000"/>
                <w:sz w:val="20"/>
                <w:lang w:val="en-GB"/>
              </w:rPr>
            </w:pPr>
            <w:r w:rsidRPr="00E565DE">
              <w:rPr>
                <w:color w:val="000000"/>
                <w:sz w:val="20"/>
                <w:lang w:val="en-GB"/>
              </w:rPr>
              <w:t>24.59</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1E6FFFA" w14:textId="77777777" w:rsidR="00061A5A" w:rsidRPr="00E565DE" w:rsidRDefault="00061A5A" w:rsidP="00C80083">
            <w:pPr>
              <w:pStyle w:val="Tabletext"/>
              <w:jc w:val="center"/>
              <w:rPr>
                <w:color w:val="000000"/>
                <w:sz w:val="20"/>
                <w:lang w:val="en-GB"/>
              </w:rPr>
            </w:pPr>
            <w:r w:rsidRPr="00E565DE">
              <w:rPr>
                <w:color w:val="000000"/>
                <w:sz w:val="20"/>
                <w:lang w:val="en-GB"/>
              </w:rPr>
              <w:t>45.15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5F6ED24" w14:textId="77777777" w:rsidR="00061A5A" w:rsidRPr="00E565DE" w:rsidRDefault="00061A5A" w:rsidP="00C80083">
            <w:pPr>
              <w:pStyle w:val="Tabletext"/>
              <w:jc w:val="center"/>
              <w:rPr>
                <w:color w:val="000000"/>
                <w:sz w:val="20"/>
                <w:lang w:val="en-GB"/>
              </w:rPr>
            </w:pPr>
            <w:r w:rsidRPr="00E565DE">
              <w:rPr>
                <w:color w:val="000000"/>
                <w:sz w:val="20"/>
                <w:lang w:val="en-GB"/>
              </w:rPr>
              <w:t>24.59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CF45751" w14:textId="77777777" w:rsidR="00061A5A" w:rsidRPr="00E565DE" w:rsidRDefault="00061A5A" w:rsidP="00C80083">
            <w:pPr>
              <w:pStyle w:val="Tabletext"/>
              <w:jc w:val="center"/>
              <w:rPr>
                <w:color w:val="000000"/>
                <w:sz w:val="20"/>
                <w:lang w:val="en-GB"/>
              </w:rPr>
            </w:pPr>
            <w:r w:rsidRPr="00E565DE">
              <w:rPr>
                <w:color w:val="000000"/>
                <w:sz w:val="20"/>
                <w:lang w:val="en-GB"/>
              </w:rPr>
              <w:t>45.15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4C6A514" w14:textId="77777777" w:rsidR="00061A5A" w:rsidRPr="00E565DE" w:rsidRDefault="00061A5A" w:rsidP="00C80083">
            <w:pPr>
              <w:pStyle w:val="Tabletext"/>
              <w:jc w:val="center"/>
              <w:rPr>
                <w:color w:val="000000"/>
                <w:sz w:val="20"/>
                <w:lang w:val="en-GB"/>
              </w:rPr>
            </w:pPr>
            <w:r w:rsidRPr="00E565DE">
              <w:rPr>
                <w:color w:val="000000"/>
                <w:sz w:val="20"/>
                <w:lang w:val="en-GB"/>
              </w:rPr>
              <w:t>23.31</w:t>
            </w:r>
          </w:p>
        </w:tc>
      </w:tr>
      <w:tr w:rsidR="00061A5A" w:rsidRPr="00E565DE" w14:paraId="6E4F5F5A"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BF10991" w14:textId="77777777" w:rsidR="00061A5A" w:rsidRPr="00E565DE" w:rsidRDefault="00061A5A" w:rsidP="00C80083">
            <w:pPr>
              <w:pStyle w:val="Tabletext"/>
              <w:rPr>
                <w:sz w:val="20"/>
                <w:lang w:val="en-GB" w:eastAsia="ru-RU"/>
              </w:rPr>
            </w:pPr>
            <w:r w:rsidRPr="00E565DE">
              <w:rPr>
                <w:sz w:val="20"/>
                <w:lang w:val="en-GB" w:eastAsia="ru-RU"/>
              </w:rPr>
              <w:t>Allowance for man</w:t>
            </w:r>
            <w:r w:rsidRPr="00E565DE">
              <w:rPr>
                <w:sz w:val="20"/>
                <w:lang w:val="en-GB" w:eastAsia="ru-RU"/>
              </w:rPr>
              <w:noBreakHyphen/>
              <w:t>made noise</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14:paraId="1908E79B"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P</w:t>
            </w:r>
            <w:r w:rsidRPr="00E565DE">
              <w:rPr>
                <w:i/>
                <w:iCs/>
                <w:color w:val="000000"/>
                <w:sz w:val="20"/>
                <w:vertAlign w:val="subscript"/>
                <w:lang w:val="en-GB" w:eastAsia="ru-RU"/>
              </w:rPr>
              <w:t xml:space="preserve">MMN </w:t>
            </w:r>
            <w:r w:rsidRPr="00E565DE">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05A9D664" w14:textId="77777777" w:rsidR="00061A5A" w:rsidRPr="00E565DE" w:rsidRDefault="00061A5A" w:rsidP="00C80083">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F926CD4" w14:textId="77777777" w:rsidR="00061A5A" w:rsidRPr="00E565DE" w:rsidRDefault="00061A5A" w:rsidP="00C80083">
            <w:pPr>
              <w:pStyle w:val="Tabletext"/>
              <w:jc w:val="center"/>
              <w:rPr>
                <w:color w:val="000000"/>
                <w:sz w:val="20"/>
                <w:lang w:val="en-GB"/>
              </w:rPr>
            </w:pPr>
            <w:r w:rsidRPr="00E565DE">
              <w:rPr>
                <w:color w:val="000000"/>
                <w:sz w:val="20"/>
                <w:lang w:val="en-GB"/>
              </w:rPr>
              <w:t>15.38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F65EB31" w14:textId="77777777" w:rsidR="00061A5A" w:rsidRPr="00E565DE" w:rsidRDefault="00061A5A" w:rsidP="00C80083">
            <w:pPr>
              <w:pStyle w:val="Tabletext"/>
              <w:jc w:val="center"/>
              <w:rPr>
                <w:color w:val="000000"/>
                <w:sz w:val="20"/>
                <w:lang w:val="en-GB"/>
              </w:rPr>
            </w:pPr>
            <w:r w:rsidRPr="00E565DE">
              <w:rPr>
                <w:color w:val="000000"/>
                <w:sz w:val="20"/>
                <w:lang w:val="en-GB"/>
              </w:rPr>
              <w:t>15.38</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3FC7909"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7BC3DFE" w14:textId="77777777" w:rsidR="00061A5A" w:rsidRPr="00E565DE" w:rsidRDefault="00061A5A" w:rsidP="00C80083">
            <w:pPr>
              <w:pStyle w:val="Tabletext"/>
              <w:jc w:val="center"/>
              <w:rPr>
                <w:color w:val="000000"/>
                <w:sz w:val="20"/>
                <w:lang w:val="en-GB"/>
              </w:rPr>
            </w:pPr>
            <w:r w:rsidRPr="00E565DE">
              <w:rPr>
                <w:color w:val="000000"/>
                <w:sz w:val="20"/>
                <w:lang w:val="en-GB"/>
              </w:rPr>
              <w:t>15.38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BA2E615"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3617EEF" w14:textId="77777777" w:rsidR="00061A5A" w:rsidRPr="00E565DE" w:rsidRDefault="00061A5A" w:rsidP="00C80083">
            <w:pPr>
              <w:pStyle w:val="Tabletext"/>
              <w:jc w:val="center"/>
              <w:rPr>
                <w:color w:val="000000"/>
                <w:sz w:val="20"/>
                <w:lang w:val="en-GB"/>
              </w:rPr>
            </w:pPr>
            <w:r w:rsidRPr="00E565DE">
              <w:rPr>
                <w:color w:val="000000"/>
                <w:sz w:val="20"/>
                <w:lang w:val="en-GB"/>
              </w:rPr>
              <w:t>15.38</w:t>
            </w:r>
          </w:p>
        </w:tc>
      </w:tr>
      <w:tr w:rsidR="00061A5A" w:rsidRPr="00E565DE" w14:paraId="7A878FC1"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7609F94D" w14:textId="77777777" w:rsidR="00061A5A" w:rsidRPr="00E565DE" w:rsidRDefault="00061A5A" w:rsidP="00C80083">
            <w:pPr>
              <w:pStyle w:val="Tabletext"/>
              <w:rPr>
                <w:sz w:val="20"/>
                <w:lang w:val="en-GB" w:eastAsia="ru-RU"/>
              </w:rPr>
            </w:pPr>
            <w:r w:rsidRPr="00E565DE">
              <w:rPr>
                <w:sz w:val="20"/>
                <w:lang w:val="en-GB" w:eastAsia="ru-RU"/>
              </w:rPr>
              <w:t>Location probability</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14:paraId="77ADF7AE"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 xml:space="preserve">p </w:t>
            </w:r>
            <w:r w:rsidRPr="00E565DE">
              <w:rPr>
                <w:color w:val="000000"/>
                <w:sz w:val="20"/>
                <w:lang w:val="en-GB"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6803C006" w14:textId="77777777" w:rsidR="00061A5A" w:rsidRPr="00E565DE" w:rsidRDefault="00061A5A" w:rsidP="00C80083">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2EAA315" w14:textId="77777777" w:rsidR="00061A5A" w:rsidRPr="00E565DE" w:rsidRDefault="00061A5A" w:rsidP="00C80083">
            <w:pPr>
              <w:pStyle w:val="Tabletext"/>
              <w:jc w:val="center"/>
              <w:rPr>
                <w:color w:val="000000"/>
                <w:sz w:val="20"/>
                <w:lang w:val="en-GB"/>
              </w:rPr>
            </w:pPr>
            <w:r w:rsidRPr="00E565DE">
              <w:rPr>
                <w:color w:val="000000"/>
                <w:sz w:val="20"/>
                <w:lang w:val="en-GB"/>
              </w:rPr>
              <w:t>70.00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E7F54F7"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5EB56C7"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06D0256"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0FF6240"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0691641" w14:textId="77777777" w:rsidR="00061A5A" w:rsidRPr="00E565DE" w:rsidRDefault="00061A5A" w:rsidP="00C80083">
            <w:pPr>
              <w:pStyle w:val="Tabletext"/>
              <w:jc w:val="center"/>
              <w:rPr>
                <w:color w:val="000000"/>
                <w:sz w:val="20"/>
                <w:lang w:val="en-GB"/>
              </w:rPr>
            </w:pPr>
            <w:r w:rsidRPr="00E565DE">
              <w:rPr>
                <w:color w:val="000000"/>
                <w:sz w:val="20"/>
                <w:lang w:val="en-GB"/>
              </w:rPr>
              <w:t>99.00</w:t>
            </w:r>
          </w:p>
        </w:tc>
      </w:tr>
      <w:tr w:rsidR="00061A5A" w:rsidRPr="00E565DE" w14:paraId="0AC462C0"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DA2DEA4" w14:textId="77777777" w:rsidR="00061A5A" w:rsidRPr="00E565DE" w:rsidRDefault="00061A5A" w:rsidP="00C80083">
            <w:pPr>
              <w:pStyle w:val="Tabletext"/>
              <w:rPr>
                <w:sz w:val="20"/>
                <w:lang w:val="en-GB" w:eastAsia="ru-RU"/>
              </w:rPr>
            </w:pPr>
            <w:r w:rsidRPr="00E565DE">
              <w:rPr>
                <w:sz w:val="20"/>
                <w:lang w:val="en-GB" w:eastAsia="ru-RU"/>
              </w:rPr>
              <w:t>Distribution factor</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14:paraId="2C44196A"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6D"/>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B8FB732" w14:textId="77777777" w:rsidR="00061A5A" w:rsidRPr="00E565DE" w:rsidRDefault="00061A5A" w:rsidP="00C80083">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373E223" w14:textId="77777777" w:rsidR="00061A5A" w:rsidRPr="00E565DE" w:rsidRDefault="00061A5A" w:rsidP="00C80083">
            <w:pPr>
              <w:pStyle w:val="Tabletext"/>
              <w:jc w:val="center"/>
              <w:rPr>
                <w:color w:val="000000"/>
                <w:sz w:val="20"/>
                <w:lang w:val="en-GB"/>
              </w:rPr>
            </w:pPr>
            <w:r w:rsidRPr="00E565DE">
              <w:rPr>
                <w:color w:val="000000"/>
                <w:sz w:val="20"/>
                <w:lang w:val="en-GB"/>
              </w:rPr>
              <w:t>0.52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FB744E9"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4DB8392"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4536BA7"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F55C9ED"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9303DEC" w14:textId="77777777" w:rsidR="00061A5A" w:rsidRPr="00E565DE" w:rsidRDefault="00061A5A" w:rsidP="00C80083">
            <w:pPr>
              <w:pStyle w:val="Tabletext"/>
              <w:jc w:val="center"/>
              <w:rPr>
                <w:color w:val="000000"/>
                <w:sz w:val="20"/>
                <w:lang w:val="en-GB"/>
              </w:rPr>
            </w:pPr>
            <w:r w:rsidRPr="00E565DE">
              <w:rPr>
                <w:color w:val="000000"/>
                <w:sz w:val="20"/>
                <w:lang w:val="en-GB"/>
              </w:rPr>
              <w:t>2.33</w:t>
            </w:r>
          </w:p>
        </w:tc>
      </w:tr>
      <w:tr w:rsidR="00061A5A" w:rsidRPr="00E565DE" w14:paraId="0BF38550"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B0D1553" w14:textId="77777777" w:rsidR="00061A5A" w:rsidRPr="00E565DE" w:rsidRDefault="00061A5A" w:rsidP="00C80083">
            <w:pPr>
              <w:pStyle w:val="Tabletext"/>
              <w:rPr>
                <w:sz w:val="20"/>
                <w:lang w:val="en-GB" w:eastAsia="ru-RU"/>
              </w:rPr>
            </w:pPr>
            <w:r w:rsidRPr="00E565DE">
              <w:rPr>
                <w:sz w:val="20"/>
                <w:lang w:val="en-GB" w:eastAsia="ru-RU"/>
              </w:rPr>
              <w:t>Standard deviation of field strength</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14:paraId="2FF7E61F"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color w:val="000000"/>
                <w:sz w:val="20"/>
                <w:vertAlign w:val="subscript"/>
                <w:lang w:val="en-GB" w:eastAsia="ru-RU"/>
              </w:rPr>
              <w:t>m</w:t>
            </w:r>
            <w:r w:rsidRPr="00E565DE">
              <w:rPr>
                <w:color w:val="000000"/>
                <w:sz w:val="20"/>
                <w:lang w:val="en-GB" w:eastAsia="ru-RU"/>
              </w:rPr>
              <w:t xml:space="preserve"> (dB)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4440C5A" w14:textId="77777777" w:rsidR="00061A5A" w:rsidRPr="00E565DE" w:rsidRDefault="00061A5A" w:rsidP="00C80083">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19AB169" w14:textId="77777777" w:rsidR="00061A5A" w:rsidRPr="00E565DE" w:rsidRDefault="00061A5A" w:rsidP="00C80083">
            <w:pPr>
              <w:pStyle w:val="Tabletext"/>
              <w:jc w:val="center"/>
              <w:rPr>
                <w:color w:val="000000"/>
                <w:sz w:val="20"/>
                <w:lang w:val="en-GB"/>
              </w:rPr>
            </w:pPr>
            <w:r w:rsidRPr="00E565DE">
              <w:rPr>
                <w:color w:val="000000"/>
                <w:sz w:val="20"/>
                <w:lang w:val="en-GB"/>
              </w:rPr>
              <w:t>3.56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694E562" w14:textId="77777777" w:rsidR="00061A5A" w:rsidRPr="00E565DE" w:rsidRDefault="00061A5A" w:rsidP="00C80083">
            <w:pPr>
              <w:pStyle w:val="Tabletext"/>
              <w:jc w:val="center"/>
              <w:rPr>
                <w:color w:val="000000"/>
                <w:sz w:val="20"/>
                <w:lang w:val="en-GB"/>
              </w:rPr>
            </w:pPr>
            <w:r w:rsidRPr="00E565DE">
              <w:rPr>
                <w:color w:val="000000"/>
                <w:sz w:val="20"/>
                <w:lang w:val="en-GB"/>
              </w:rPr>
              <w:t>3.56</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930AB15" w14:textId="77777777" w:rsidR="00061A5A" w:rsidRPr="00E565DE" w:rsidRDefault="00061A5A" w:rsidP="00C80083">
            <w:pPr>
              <w:pStyle w:val="Tabletext"/>
              <w:jc w:val="center"/>
              <w:rPr>
                <w:color w:val="000000"/>
                <w:sz w:val="20"/>
                <w:lang w:val="en-GB"/>
              </w:rPr>
            </w:pPr>
            <w:r w:rsidRPr="00E565DE">
              <w:rPr>
                <w:color w:val="000000"/>
                <w:sz w:val="20"/>
                <w:lang w:val="en-GB"/>
              </w:rPr>
              <w:t>3.56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B200D3C" w14:textId="77777777" w:rsidR="00061A5A" w:rsidRPr="00E565DE" w:rsidRDefault="00061A5A" w:rsidP="00C80083">
            <w:pPr>
              <w:pStyle w:val="Tabletext"/>
              <w:jc w:val="center"/>
              <w:rPr>
                <w:color w:val="000000"/>
                <w:sz w:val="20"/>
                <w:lang w:val="en-GB"/>
              </w:rPr>
            </w:pPr>
            <w:r w:rsidRPr="00E565DE">
              <w:rPr>
                <w:color w:val="000000"/>
                <w:sz w:val="20"/>
                <w:lang w:val="en-GB"/>
              </w:rPr>
              <w:t>3.56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7A89104" w14:textId="77777777" w:rsidR="00061A5A" w:rsidRPr="00E565DE" w:rsidRDefault="00061A5A" w:rsidP="00C80083">
            <w:pPr>
              <w:pStyle w:val="Tabletext"/>
              <w:jc w:val="center"/>
              <w:rPr>
                <w:color w:val="000000"/>
                <w:sz w:val="20"/>
                <w:lang w:val="en-GB"/>
              </w:rPr>
            </w:pPr>
            <w:r w:rsidRPr="00E565DE">
              <w:rPr>
                <w:color w:val="000000"/>
                <w:sz w:val="20"/>
                <w:lang w:val="en-GB"/>
              </w:rPr>
              <w:t>3.56</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8CFEE3D" w14:textId="77777777" w:rsidR="00061A5A" w:rsidRPr="00E565DE" w:rsidRDefault="00061A5A" w:rsidP="00C80083">
            <w:pPr>
              <w:pStyle w:val="Tabletext"/>
              <w:jc w:val="center"/>
              <w:rPr>
                <w:color w:val="000000"/>
                <w:sz w:val="20"/>
                <w:lang w:val="en-GB"/>
              </w:rPr>
            </w:pPr>
            <w:r w:rsidRPr="00E565DE">
              <w:rPr>
                <w:color w:val="000000"/>
                <w:sz w:val="20"/>
                <w:lang w:val="en-GB"/>
              </w:rPr>
              <w:t>2.86</w:t>
            </w:r>
          </w:p>
        </w:tc>
      </w:tr>
      <w:tr w:rsidR="00061A5A" w:rsidRPr="00E565DE" w14:paraId="49211F2F"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tcPr>
          <w:p w14:paraId="184DF7CD" w14:textId="77777777" w:rsidR="00061A5A" w:rsidRPr="00E565DE" w:rsidRDefault="00061A5A" w:rsidP="00C80083">
            <w:pPr>
              <w:pStyle w:val="Tabletext"/>
              <w:rPr>
                <w:sz w:val="20"/>
                <w:lang w:val="en-GB" w:eastAsia="ru-RU"/>
              </w:rPr>
            </w:pPr>
            <w:r w:rsidRPr="00E565DE">
              <w:rPr>
                <w:sz w:val="20"/>
                <w:lang w:val="en-GB" w:eastAsia="ru-RU"/>
              </w:rPr>
              <w:t>Standard deviation of man-made noise</w:t>
            </w:r>
          </w:p>
        </w:tc>
        <w:tc>
          <w:tcPr>
            <w:tcW w:w="1211" w:type="dxa"/>
            <w:tcBorders>
              <w:top w:val="nil"/>
              <w:left w:val="nil"/>
              <w:bottom w:val="single" w:sz="4" w:space="0" w:color="auto"/>
              <w:right w:val="single" w:sz="4" w:space="0" w:color="auto"/>
            </w:tcBorders>
            <w:shd w:val="clear" w:color="auto" w:fill="auto"/>
            <w:noWrap/>
            <w:tcMar>
              <w:left w:w="57" w:type="dxa"/>
              <w:right w:w="57" w:type="dxa"/>
            </w:tcMar>
          </w:tcPr>
          <w:p w14:paraId="02282D9F"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iCs/>
                <w:color w:val="000000"/>
                <w:sz w:val="20"/>
                <w:vertAlign w:val="subscript"/>
                <w:lang w:val="en-GB" w:eastAsia="ru-RU"/>
              </w:rPr>
              <w:t>MMN</w:t>
            </w:r>
            <w:r w:rsidRPr="00E565DE">
              <w:rPr>
                <w:sz w:val="20"/>
                <w:lang w:val="en-GB"/>
              </w:rPr>
              <w:t xml:space="preserve"> </w:t>
            </w:r>
            <w:r w:rsidRPr="00E565DE">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tcPr>
          <w:p w14:paraId="5A6ADE70" w14:textId="77777777" w:rsidR="00061A5A" w:rsidRPr="00E565DE" w:rsidRDefault="00061A5A" w:rsidP="00C80083">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50E458F0"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6334CF65"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c>
          <w:tcPr>
            <w:tcW w:w="909" w:type="dxa"/>
            <w:tcBorders>
              <w:top w:val="nil"/>
              <w:left w:val="nil"/>
              <w:bottom w:val="single" w:sz="4" w:space="0" w:color="auto"/>
              <w:right w:val="single" w:sz="4" w:space="0" w:color="auto"/>
            </w:tcBorders>
            <w:shd w:val="clear" w:color="auto" w:fill="auto"/>
            <w:noWrap/>
            <w:tcMar>
              <w:left w:w="57" w:type="dxa"/>
              <w:right w:w="57" w:type="dxa"/>
            </w:tcMar>
          </w:tcPr>
          <w:p w14:paraId="7C053838"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6F4AB713"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205E4220"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tcPr>
          <w:p w14:paraId="5B1B8098"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r>
      <w:tr w:rsidR="00061A5A" w:rsidRPr="00E565DE" w14:paraId="537F65D6"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6B6315B" w14:textId="241E006E" w:rsidR="00061A5A" w:rsidRPr="00E565DE" w:rsidRDefault="00061A5A" w:rsidP="00C80083">
            <w:pPr>
              <w:pStyle w:val="Tabletext"/>
              <w:rPr>
                <w:sz w:val="20"/>
                <w:lang w:val="en-GB" w:eastAsia="ru-RU"/>
              </w:rPr>
            </w:pPr>
            <w:r w:rsidRPr="00E565DE">
              <w:rPr>
                <w:sz w:val="20"/>
                <w:lang w:val="en-GB" w:eastAsia="ru-RU"/>
              </w:rPr>
              <w:t xml:space="preserve">Standard deviation of building </w:t>
            </w:r>
            <w:r w:rsidR="005F22D1" w:rsidRPr="00E565DE">
              <w:rPr>
                <w:sz w:val="20"/>
                <w:lang w:val="en-GB" w:eastAsia="ru-RU"/>
              </w:rPr>
              <w:t>entry</w:t>
            </w:r>
            <w:r w:rsidRPr="00E565DE">
              <w:rPr>
                <w:sz w:val="20"/>
                <w:lang w:val="en-GB" w:eastAsia="ru-RU"/>
              </w:rPr>
              <w:t xml:space="preserve"> loss</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14:paraId="66903D62"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iCs/>
                <w:color w:val="000000"/>
                <w:sz w:val="20"/>
                <w:vertAlign w:val="subscript"/>
                <w:lang w:val="en-GB" w:eastAsia="ru-RU"/>
              </w:rPr>
              <w:t xml:space="preserve">b </w:t>
            </w:r>
            <w:r w:rsidRPr="00E565DE">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68FC3D3" w14:textId="77777777" w:rsidR="00061A5A" w:rsidRPr="00E565DE" w:rsidRDefault="00061A5A" w:rsidP="00C80083">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4584CB9"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A840B3C"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6AFAED9"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CD3A18F"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DE9C5E9"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1C5A691E"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r>
      <w:tr w:rsidR="00061A5A" w:rsidRPr="00E565DE" w14:paraId="78CAC549"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9729696" w14:textId="77777777" w:rsidR="00061A5A" w:rsidRPr="00E565DE" w:rsidRDefault="00061A5A" w:rsidP="00C80083">
            <w:pPr>
              <w:pStyle w:val="Tabletext"/>
              <w:rPr>
                <w:sz w:val="20"/>
                <w:lang w:val="en-GB" w:eastAsia="ru-RU"/>
              </w:rPr>
            </w:pPr>
            <w:r w:rsidRPr="00E565DE">
              <w:rPr>
                <w:sz w:val="20"/>
                <w:lang w:val="en-GB" w:eastAsia="ru-RU"/>
              </w:rPr>
              <w:t>Combined standard deviation of field strength</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14:paraId="1C07DC26"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iCs/>
                <w:color w:val="000000"/>
                <w:sz w:val="20"/>
                <w:vertAlign w:val="subscript"/>
                <w:lang w:val="en-GB" w:eastAsia="ru-RU"/>
              </w:rPr>
              <w:t xml:space="preserve">c </w:t>
            </w:r>
            <w:r w:rsidRPr="00E565DE">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7495679B" w14:textId="77777777" w:rsidR="00061A5A" w:rsidRPr="00E565DE" w:rsidRDefault="00061A5A" w:rsidP="00C80083">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2B4A24B" w14:textId="77777777" w:rsidR="00061A5A" w:rsidRPr="00E565DE" w:rsidRDefault="00061A5A" w:rsidP="00C80083">
            <w:pPr>
              <w:pStyle w:val="Tabletext"/>
              <w:jc w:val="center"/>
              <w:rPr>
                <w:color w:val="000000"/>
                <w:sz w:val="20"/>
                <w:lang w:val="en-GB"/>
              </w:rPr>
            </w:pPr>
            <w:r w:rsidRPr="00E565DE">
              <w:rPr>
                <w:color w:val="000000"/>
                <w:sz w:val="20"/>
                <w:lang w:val="en-GB"/>
              </w:rPr>
              <w:t>5.76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6C2C9D4" w14:textId="77777777" w:rsidR="00061A5A" w:rsidRPr="00E565DE" w:rsidRDefault="00061A5A" w:rsidP="00C80083">
            <w:pPr>
              <w:pStyle w:val="Tabletext"/>
              <w:jc w:val="center"/>
              <w:rPr>
                <w:color w:val="000000"/>
                <w:sz w:val="20"/>
                <w:lang w:val="en-GB"/>
              </w:rPr>
            </w:pPr>
            <w:r w:rsidRPr="00E565DE">
              <w:rPr>
                <w:color w:val="000000"/>
                <w:sz w:val="20"/>
                <w:lang w:val="en-GB"/>
              </w:rPr>
              <w:t>6.50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9C56E6D" w14:textId="77777777" w:rsidR="00061A5A" w:rsidRPr="00E565DE" w:rsidRDefault="00061A5A" w:rsidP="00C80083">
            <w:pPr>
              <w:pStyle w:val="Tabletext"/>
              <w:jc w:val="center"/>
              <w:rPr>
                <w:color w:val="000000"/>
                <w:sz w:val="20"/>
                <w:lang w:val="en-GB"/>
              </w:rPr>
            </w:pPr>
            <w:r w:rsidRPr="00E565DE">
              <w:rPr>
                <w:color w:val="000000"/>
                <w:sz w:val="20"/>
                <w:lang w:val="en-GB"/>
              </w:rPr>
              <w:t>4.66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62A5671" w14:textId="77777777" w:rsidR="00061A5A" w:rsidRPr="00E565DE" w:rsidRDefault="00061A5A" w:rsidP="00C80083">
            <w:pPr>
              <w:pStyle w:val="Tabletext"/>
              <w:jc w:val="center"/>
              <w:rPr>
                <w:color w:val="000000"/>
                <w:sz w:val="20"/>
                <w:lang w:val="en-GB"/>
              </w:rPr>
            </w:pPr>
            <w:r w:rsidRPr="00E565DE">
              <w:rPr>
                <w:color w:val="000000"/>
                <w:sz w:val="20"/>
                <w:lang w:val="en-GB"/>
              </w:rPr>
              <w:t>5.76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142F6DB" w14:textId="77777777" w:rsidR="00061A5A" w:rsidRPr="00E565DE" w:rsidRDefault="00061A5A" w:rsidP="00C80083">
            <w:pPr>
              <w:pStyle w:val="Tabletext"/>
              <w:jc w:val="center"/>
              <w:rPr>
                <w:color w:val="000000"/>
                <w:sz w:val="20"/>
                <w:lang w:val="en-GB"/>
              </w:rPr>
            </w:pPr>
            <w:r w:rsidRPr="00E565DE">
              <w:rPr>
                <w:color w:val="000000"/>
                <w:sz w:val="20"/>
                <w:lang w:val="en-GB"/>
              </w:rPr>
              <w:t>3.56</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105062D" w14:textId="77777777" w:rsidR="00061A5A" w:rsidRPr="00E565DE" w:rsidRDefault="00061A5A" w:rsidP="00C80083">
            <w:pPr>
              <w:pStyle w:val="Tabletext"/>
              <w:jc w:val="center"/>
              <w:rPr>
                <w:color w:val="000000"/>
                <w:sz w:val="20"/>
                <w:lang w:val="en-GB"/>
              </w:rPr>
            </w:pPr>
            <w:r w:rsidRPr="00E565DE">
              <w:rPr>
                <w:color w:val="000000"/>
                <w:sz w:val="20"/>
                <w:lang w:val="en-GB"/>
              </w:rPr>
              <w:t>5.36</w:t>
            </w:r>
          </w:p>
        </w:tc>
      </w:tr>
      <w:tr w:rsidR="00061A5A" w:rsidRPr="00E565DE" w14:paraId="38BFC40C"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5FF72AA" w14:textId="77777777" w:rsidR="00061A5A" w:rsidRPr="00E565DE" w:rsidRDefault="00061A5A" w:rsidP="00C80083">
            <w:pPr>
              <w:pStyle w:val="Tabletext"/>
              <w:rPr>
                <w:sz w:val="20"/>
                <w:lang w:val="en-GB" w:eastAsia="ru-RU"/>
              </w:rPr>
            </w:pPr>
            <w:r w:rsidRPr="00E565DE">
              <w:rPr>
                <w:sz w:val="20"/>
                <w:lang w:val="en-GB" w:eastAsia="ru-RU"/>
              </w:rPr>
              <w:t>Location correction factor</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14:paraId="03DEA207"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C</w:t>
            </w:r>
            <w:r w:rsidRPr="00E565DE">
              <w:rPr>
                <w:i/>
                <w:iCs/>
                <w:color w:val="000000"/>
                <w:sz w:val="20"/>
                <w:vertAlign w:val="subscript"/>
                <w:lang w:val="en-GB" w:eastAsia="ru-RU"/>
              </w:rPr>
              <w:t>l</w:t>
            </w:r>
            <w:r w:rsidRPr="00E565DE">
              <w:rPr>
                <w:color w:val="000000"/>
                <w:sz w:val="20"/>
                <w:vertAlign w:val="subscript"/>
                <w:lang w:val="en-GB" w:eastAsia="ru-RU"/>
              </w:rPr>
              <w:t xml:space="preserve"> </w:t>
            </w:r>
            <w:r w:rsidRPr="00E565DE">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0EFA97D9" w14:textId="77777777" w:rsidR="00061A5A" w:rsidRPr="00E565DE" w:rsidRDefault="00061A5A" w:rsidP="00C80083">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EA0273D"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10E2CF9" w14:textId="77777777" w:rsidR="00061A5A" w:rsidRPr="00E565DE" w:rsidRDefault="00061A5A" w:rsidP="00C80083">
            <w:pPr>
              <w:pStyle w:val="Tabletext"/>
              <w:jc w:val="center"/>
              <w:rPr>
                <w:color w:val="000000"/>
                <w:sz w:val="20"/>
                <w:lang w:val="en-GB"/>
              </w:rPr>
            </w:pPr>
            <w:r w:rsidRPr="00E565DE">
              <w:rPr>
                <w:color w:val="000000"/>
                <w:sz w:val="20"/>
                <w:lang w:val="en-GB"/>
              </w:rPr>
              <w:t>10.72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7E00FD2" w14:textId="77777777" w:rsidR="00061A5A" w:rsidRPr="00E565DE" w:rsidRDefault="00061A5A" w:rsidP="00C80083">
            <w:pPr>
              <w:pStyle w:val="Tabletext"/>
              <w:jc w:val="center"/>
              <w:rPr>
                <w:color w:val="000000"/>
                <w:sz w:val="20"/>
                <w:lang w:val="en-GB"/>
              </w:rPr>
            </w:pPr>
            <w:r w:rsidRPr="00E565DE">
              <w:rPr>
                <w:color w:val="000000"/>
                <w:sz w:val="20"/>
                <w:lang w:val="en-GB"/>
              </w:rPr>
              <w:t>7.68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9CBAA15" w14:textId="77777777" w:rsidR="00061A5A" w:rsidRPr="00E565DE" w:rsidRDefault="00061A5A" w:rsidP="00C80083">
            <w:pPr>
              <w:pStyle w:val="Tabletext"/>
              <w:jc w:val="center"/>
              <w:rPr>
                <w:color w:val="000000"/>
                <w:sz w:val="20"/>
                <w:lang w:val="en-GB"/>
              </w:rPr>
            </w:pPr>
            <w:r w:rsidRPr="00E565DE">
              <w:rPr>
                <w:color w:val="000000"/>
                <w:sz w:val="20"/>
                <w:lang w:val="en-GB"/>
              </w:rPr>
              <w:t>9.51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548A35A" w14:textId="77777777" w:rsidR="00061A5A" w:rsidRPr="00E565DE" w:rsidRDefault="00061A5A" w:rsidP="00C80083">
            <w:pPr>
              <w:pStyle w:val="Tabletext"/>
              <w:jc w:val="center"/>
              <w:rPr>
                <w:color w:val="000000"/>
                <w:sz w:val="20"/>
                <w:lang w:val="en-GB"/>
              </w:rPr>
            </w:pPr>
            <w:r w:rsidRPr="00E565DE">
              <w:rPr>
                <w:color w:val="000000"/>
                <w:sz w:val="20"/>
                <w:lang w:val="en-GB"/>
              </w:rPr>
              <w:t>5.87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EAF5E41" w14:textId="77777777" w:rsidR="00061A5A" w:rsidRPr="00E565DE" w:rsidRDefault="00061A5A" w:rsidP="00C80083">
            <w:pPr>
              <w:pStyle w:val="Tabletext"/>
              <w:jc w:val="center"/>
              <w:rPr>
                <w:color w:val="000000"/>
                <w:sz w:val="20"/>
                <w:lang w:val="en-GB"/>
              </w:rPr>
            </w:pPr>
            <w:r w:rsidRPr="00E565DE">
              <w:rPr>
                <w:color w:val="000000"/>
                <w:sz w:val="20"/>
                <w:lang w:val="en-GB"/>
              </w:rPr>
              <w:t>12.48</w:t>
            </w:r>
          </w:p>
        </w:tc>
      </w:tr>
      <w:tr w:rsidR="00581928" w:rsidRPr="00E565DE" w14:paraId="4F09F6DC"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FD0D16F" w14:textId="77777777" w:rsidR="00581928" w:rsidRPr="00E565DE" w:rsidRDefault="00581928" w:rsidP="00581928">
            <w:pPr>
              <w:pStyle w:val="Tabletext"/>
              <w:rPr>
                <w:sz w:val="20"/>
                <w:lang w:val="en-GB" w:eastAsia="ru-RU"/>
              </w:rPr>
            </w:pPr>
            <w:r w:rsidRPr="00E565DE">
              <w:rPr>
                <w:sz w:val="20"/>
                <w:lang w:val="en-GB" w:eastAsia="ru-RU"/>
              </w:rPr>
              <w:t>Antenna height loss</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14:paraId="78FF5754" w14:textId="77777777" w:rsidR="00581928" w:rsidRPr="00E565DE" w:rsidRDefault="00581928" w:rsidP="00581928">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 xml:space="preserve">h </w:t>
            </w:r>
            <w:r w:rsidRPr="00E565DE">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76C620B5" w14:textId="77777777" w:rsidR="00581928" w:rsidRPr="00E565DE" w:rsidRDefault="00581928" w:rsidP="00581928">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9E1AEE0" w14:textId="77777777" w:rsidR="00581928" w:rsidRPr="00E565DE" w:rsidRDefault="00581928" w:rsidP="00581928">
            <w:pPr>
              <w:pStyle w:val="Tabletext"/>
              <w:jc w:val="center"/>
              <w:rPr>
                <w:color w:val="000000"/>
                <w:sz w:val="20"/>
                <w:lang w:val="en-GB"/>
              </w:rPr>
            </w:pPr>
            <w:r w:rsidRPr="00E565DE">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1FE893C" w14:textId="06FC4795" w:rsidR="00581928" w:rsidRPr="00E565DE" w:rsidRDefault="00581928" w:rsidP="00581928">
            <w:pPr>
              <w:pStyle w:val="Tabletext"/>
              <w:jc w:val="center"/>
              <w:rPr>
                <w:color w:val="000000"/>
                <w:sz w:val="20"/>
                <w:lang w:val="en-GB"/>
              </w:rPr>
            </w:pPr>
            <w:r w:rsidRPr="00E565DE">
              <w:rPr>
                <w:color w:val="000000"/>
                <w:sz w:val="20"/>
                <w:lang w:val="en-GB"/>
              </w:rPr>
              <w:t>8.00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CE3B60A" w14:textId="5E8BDFCF" w:rsidR="00581928" w:rsidRPr="00E565DE" w:rsidRDefault="00581928" w:rsidP="00581928">
            <w:pPr>
              <w:pStyle w:val="Tabletext"/>
              <w:jc w:val="center"/>
              <w:rPr>
                <w:color w:val="000000"/>
                <w:sz w:val="20"/>
                <w:lang w:val="en-GB"/>
              </w:rPr>
            </w:pPr>
            <w:r w:rsidRPr="00E565DE">
              <w:rPr>
                <w:color w:val="000000"/>
                <w:sz w:val="20"/>
                <w:lang w:val="en-GB"/>
              </w:rPr>
              <w:t>15.00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6CB5F0C" w14:textId="5E6DA137" w:rsidR="00581928" w:rsidRPr="00E565DE" w:rsidRDefault="00581928" w:rsidP="00581928">
            <w:pPr>
              <w:pStyle w:val="Tabletext"/>
              <w:jc w:val="center"/>
              <w:rPr>
                <w:color w:val="000000"/>
                <w:sz w:val="20"/>
                <w:lang w:val="en-GB"/>
              </w:rPr>
            </w:pPr>
            <w:r w:rsidRPr="00E565DE">
              <w:rPr>
                <w:color w:val="000000"/>
                <w:sz w:val="20"/>
                <w:lang w:val="en-GB"/>
              </w:rPr>
              <w:t>15.00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30A18CA" w14:textId="77777777" w:rsidR="00581928" w:rsidRPr="00E565DE" w:rsidRDefault="00581928" w:rsidP="00581928">
            <w:pPr>
              <w:pStyle w:val="Tabletext"/>
              <w:jc w:val="center"/>
              <w:rPr>
                <w:color w:val="000000"/>
                <w:sz w:val="20"/>
                <w:lang w:val="en-GB"/>
              </w:rPr>
            </w:pPr>
            <w:r w:rsidRPr="00E565DE">
              <w:rPr>
                <w:color w:val="000000"/>
                <w:sz w:val="20"/>
                <w:lang w:val="en-GB"/>
              </w:rPr>
              <w:t>8.00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565D786" w14:textId="77777777" w:rsidR="00581928" w:rsidRPr="00E565DE" w:rsidRDefault="00581928" w:rsidP="00581928">
            <w:pPr>
              <w:pStyle w:val="Tabletext"/>
              <w:jc w:val="center"/>
              <w:rPr>
                <w:color w:val="000000"/>
                <w:sz w:val="20"/>
                <w:lang w:val="en-GB"/>
              </w:rPr>
            </w:pPr>
            <w:r w:rsidRPr="00E565DE">
              <w:rPr>
                <w:color w:val="000000"/>
                <w:sz w:val="20"/>
                <w:lang w:val="en-GB"/>
              </w:rPr>
              <w:t>8.00</w:t>
            </w:r>
          </w:p>
        </w:tc>
      </w:tr>
      <w:tr w:rsidR="00581928" w:rsidRPr="00E565DE" w14:paraId="67D69E99" w14:textId="77777777" w:rsidTr="00C80083">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4C504531" w14:textId="0410704B" w:rsidR="00581928" w:rsidRPr="00E565DE" w:rsidRDefault="00581928" w:rsidP="00581928">
            <w:pPr>
              <w:pStyle w:val="Tabletext"/>
              <w:rPr>
                <w:sz w:val="20"/>
                <w:lang w:val="en-GB" w:eastAsia="ru-RU"/>
              </w:rPr>
            </w:pPr>
            <w:r w:rsidRPr="00E565DE">
              <w:rPr>
                <w:sz w:val="20"/>
                <w:lang w:val="en-GB" w:eastAsia="ru-RU"/>
              </w:rPr>
              <w:t>Building entry loss</w:t>
            </w:r>
          </w:p>
        </w:tc>
        <w:tc>
          <w:tcPr>
            <w:tcW w:w="1211" w:type="dxa"/>
            <w:tcBorders>
              <w:top w:val="nil"/>
              <w:left w:val="nil"/>
              <w:bottom w:val="nil"/>
              <w:right w:val="single" w:sz="4" w:space="0" w:color="auto"/>
            </w:tcBorders>
            <w:shd w:val="clear" w:color="auto" w:fill="auto"/>
            <w:noWrap/>
            <w:tcMar>
              <w:left w:w="57" w:type="dxa"/>
              <w:right w:w="57" w:type="dxa"/>
            </w:tcMar>
            <w:hideMark/>
          </w:tcPr>
          <w:p w14:paraId="3E7B3886" w14:textId="77777777" w:rsidR="00581928" w:rsidRPr="00E565DE" w:rsidRDefault="00581928" w:rsidP="00581928">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 xml:space="preserve">b </w:t>
            </w:r>
            <w:r w:rsidRPr="00E565DE">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183450B6" w14:textId="77777777" w:rsidR="00581928" w:rsidRPr="00E565DE" w:rsidRDefault="00581928" w:rsidP="00581928">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A091C67" w14:textId="77777777" w:rsidR="00581928" w:rsidRPr="00E565DE" w:rsidRDefault="00581928" w:rsidP="00581928">
            <w:pPr>
              <w:pStyle w:val="Tabletext"/>
              <w:jc w:val="center"/>
              <w:rPr>
                <w:color w:val="000000"/>
                <w:sz w:val="20"/>
                <w:lang w:val="en-GB"/>
              </w:rPr>
            </w:pPr>
            <w:r w:rsidRPr="00E565DE">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A935D6E" w14:textId="49B0E59C" w:rsidR="00581928" w:rsidRPr="00E565DE" w:rsidRDefault="00581928" w:rsidP="00581928">
            <w:pPr>
              <w:pStyle w:val="Tabletext"/>
              <w:jc w:val="center"/>
              <w:rPr>
                <w:color w:val="000000"/>
                <w:sz w:val="20"/>
                <w:lang w:val="en-GB"/>
              </w:rPr>
            </w:pPr>
            <w:r w:rsidRPr="00E565DE">
              <w:rPr>
                <w:color w:val="000000"/>
                <w:sz w:val="20"/>
                <w:lang w:val="en-GB"/>
              </w:rPr>
              <w:t>8.00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2741FC6" w14:textId="2A91F2F7" w:rsidR="00581928" w:rsidRPr="00E565DE" w:rsidRDefault="00581928" w:rsidP="00581928">
            <w:pPr>
              <w:pStyle w:val="Tabletext"/>
              <w:jc w:val="center"/>
              <w:rPr>
                <w:color w:val="000000"/>
                <w:sz w:val="20"/>
                <w:lang w:val="en-GB"/>
              </w:rPr>
            </w:pPr>
            <w:r w:rsidRPr="00E565DE">
              <w:rPr>
                <w:color w:val="000000"/>
                <w:sz w:val="20"/>
                <w:lang w:val="en-GB"/>
              </w:rPr>
              <w:t>8.00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BF3CE76" w14:textId="1D437E3B" w:rsidR="00581928" w:rsidRPr="00E565DE" w:rsidRDefault="00581928" w:rsidP="00581928">
            <w:pPr>
              <w:pStyle w:val="Tabletext"/>
              <w:jc w:val="center"/>
              <w:rPr>
                <w:color w:val="000000"/>
                <w:sz w:val="20"/>
                <w:lang w:val="en-GB"/>
              </w:rPr>
            </w:pPr>
            <w:r w:rsidRPr="00E565DE">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3447569" w14:textId="77777777" w:rsidR="00581928" w:rsidRPr="00E565DE" w:rsidRDefault="00581928" w:rsidP="00581928">
            <w:pPr>
              <w:pStyle w:val="Tabletext"/>
              <w:jc w:val="center"/>
              <w:rPr>
                <w:color w:val="000000"/>
                <w:sz w:val="20"/>
                <w:lang w:val="en-GB"/>
              </w:rPr>
            </w:pPr>
            <w:r w:rsidRPr="00E565DE">
              <w:rPr>
                <w:color w:val="000000"/>
                <w:sz w:val="20"/>
                <w:lang w:val="en-GB"/>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4591065" w14:textId="77777777" w:rsidR="00581928" w:rsidRPr="00E565DE" w:rsidRDefault="00581928" w:rsidP="00581928">
            <w:pPr>
              <w:pStyle w:val="Tabletext"/>
              <w:jc w:val="center"/>
              <w:rPr>
                <w:color w:val="000000"/>
                <w:sz w:val="20"/>
                <w:lang w:val="en-GB"/>
              </w:rPr>
            </w:pPr>
            <w:r w:rsidRPr="00E565DE">
              <w:rPr>
                <w:color w:val="000000"/>
                <w:sz w:val="20"/>
                <w:lang w:val="en-GB"/>
              </w:rPr>
              <w:t>0.00</w:t>
            </w:r>
          </w:p>
        </w:tc>
      </w:tr>
      <w:tr w:rsidR="00061A5A" w:rsidRPr="00E565DE" w14:paraId="22B3E599"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2F8F3E5B" w14:textId="77777777" w:rsidR="00061A5A" w:rsidRPr="00E565DE" w:rsidRDefault="00061A5A" w:rsidP="00C80083">
            <w:pPr>
              <w:pStyle w:val="Tabletext"/>
              <w:rPr>
                <w:sz w:val="20"/>
                <w:lang w:val="en-GB" w:eastAsia="ru-RU"/>
              </w:rPr>
            </w:pPr>
            <w:r w:rsidRPr="00E565DE">
              <w:rPr>
                <w:sz w:val="20"/>
                <w:lang w:val="en-GB" w:eastAsia="ru-RU"/>
              </w:rPr>
              <w:t>Minimum median field</w:t>
            </w:r>
            <w:r w:rsidRPr="00E565DE">
              <w:rPr>
                <w:sz w:val="20"/>
                <w:lang w:val="en-GB" w:eastAsia="ru-RU"/>
              </w:rPr>
              <w:noBreakHyphen/>
              <w:t>strength level</w:t>
            </w:r>
          </w:p>
        </w:tc>
        <w:tc>
          <w:tcPr>
            <w:tcW w:w="1211" w:type="dxa"/>
            <w:vMerge w:val="restart"/>
            <w:tcBorders>
              <w:top w:val="single" w:sz="4" w:space="0" w:color="auto"/>
              <w:left w:val="nil"/>
              <w:right w:val="single" w:sz="4" w:space="0" w:color="auto"/>
            </w:tcBorders>
            <w:shd w:val="clear" w:color="auto" w:fill="auto"/>
            <w:noWrap/>
            <w:tcMar>
              <w:left w:w="57" w:type="dxa"/>
              <w:right w:w="57" w:type="dxa"/>
            </w:tcMar>
            <w:hideMark/>
          </w:tcPr>
          <w:p w14:paraId="2557FCAE"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E</w:t>
            </w:r>
            <w:r w:rsidRPr="00E565DE">
              <w:rPr>
                <w:i/>
                <w:iCs/>
                <w:color w:val="000000"/>
                <w:sz w:val="20"/>
                <w:vertAlign w:val="subscript"/>
                <w:lang w:val="en-GB" w:eastAsia="ru-RU"/>
              </w:rPr>
              <w:t xml:space="preserve">med </w:t>
            </w:r>
            <w:r w:rsidRPr="00E565DE">
              <w:rPr>
                <w:color w:val="000000"/>
                <w:sz w:val="20"/>
                <w:lang w:val="en-GB" w:eastAsia="ru-RU"/>
              </w:rPr>
              <w:t>(dB(</w:t>
            </w:r>
            <w:r w:rsidRPr="00E565DE">
              <w:rPr>
                <w:color w:val="000000"/>
                <w:sz w:val="20"/>
                <w:lang w:val="en-GB" w:eastAsia="ru-RU"/>
              </w:rPr>
              <w:sym w:font="Symbol" w:char="F06D"/>
            </w:r>
            <w:r w:rsidRPr="00E565DE">
              <w:rPr>
                <w:color w:val="000000"/>
                <w:sz w:val="20"/>
                <w:lang w:val="en-GB" w:eastAsia="ru-RU"/>
              </w:rPr>
              <w:t>V/m))</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B856DF6"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8D84C8A" w14:textId="77777777" w:rsidR="00061A5A" w:rsidRPr="00E565DE" w:rsidRDefault="00061A5A" w:rsidP="00C80083">
            <w:pPr>
              <w:pStyle w:val="Tabletext"/>
              <w:jc w:val="center"/>
              <w:rPr>
                <w:color w:val="000000"/>
                <w:sz w:val="20"/>
                <w:lang w:val="en-GB"/>
              </w:rPr>
            </w:pPr>
            <w:r w:rsidRPr="00E565DE">
              <w:rPr>
                <w:color w:val="000000"/>
                <w:sz w:val="20"/>
                <w:lang w:val="en-GB"/>
              </w:rPr>
              <w:t>30.67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CFCF943" w14:textId="77777777" w:rsidR="00061A5A" w:rsidRPr="00E565DE" w:rsidRDefault="00061A5A" w:rsidP="00C80083">
            <w:pPr>
              <w:pStyle w:val="Tabletext"/>
              <w:jc w:val="center"/>
              <w:rPr>
                <w:color w:val="000000"/>
                <w:sz w:val="20"/>
                <w:lang w:val="en-GB"/>
              </w:rPr>
            </w:pPr>
            <w:r w:rsidRPr="00E565DE">
              <w:rPr>
                <w:color w:val="000000"/>
                <w:sz w:val="20"/>
                <w:lang w:val="en-GB"/>
              </w:rPr>
              <w:t>60.89</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FF362D8" w14:textId="77777777" w:rsidR="00061A5A" w:rsidRPr="00E565DE" w:rsidRDefault="00061A5A" w:rsidP="00C80083">
            <w:pPr>
              <w:pStyle w:val="Tabletext"/>
              <w:jc w:val="center"/>
              <w:rPr>
                <w:color w:val="000000"/>
                <w:sz w:val="20"/>
                <w:lang w:val="en-GB"/>
              </w:rPr>
            </w:pPr>
            <w:r w:rsidRPr="00E565DE">
              <w:rPr>
                <w:color w:val="000000"/>
                <w:sz w:val="20"/>
                <w:lang w:val="en-GB"/>
              </w:rPr>
              <w:t>70.03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723DAB2" w14:textId="77777777" w:rsidR="00061A5A" w:rsidRPr="00E565DE" w:rsidRDefault="00061A5A" w:rsidP="00C80083">
            <w:pPr>
              <w:pStyle w:val="Tabletext"/>
              <w:jc w:val="center"/>
              <w:rPr>
                <w:color w:val="000000"/>
                <w:sz w:val="20"/>
                <w:lang w:val="en-GB"/>
              </w:rPr>
            </w:pPr>
            <w:r w:rsidRPr="00E565DE">
              <w:rPr>
                <w:color w:val="000000"/>
                <w:sz w:val="20"/>
                <w:lang w:val="en-GB"/>
              </w:rPr>
              <w:t>51.68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589E3E3" w14:textId="77777777" w:rsidR="00061A5A" w:rsidRPr="00E565DE" w:rsidRDefault="00061A5A" w:rsidP="00C80083">
            <w:pPr>
              <w:pStyle w:val="Tabletext"/>
              <w:jc w:val="center"/>
              <w:rPr>
                <w:color w:val="000000"/>
                <w:sz w:val="20"/>
                <w:lang w:val="en-GB"/>
              </w:rPr>
            </w:pPr>
            <w:r w:rsidRPr="00E565DE">
              <w:rPr>
                <w:color w:val="000000"/>
                <w:sz w:val="20"/>
                <w:lang w:val="en-GB"/>
              </w:rPr>
              <w:t>60.22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5F853CF" w14:textId="77777777" w:rsidR="00061A5A" w:rsidRPr="00E565DE" w:rsidRDefault="00061A5A" w:rsidP="00C80083">
            <w:pPr>
              <w:pStyle w:val="Tabletext"/>
              <w:jc w:val="center"/>
              <w:rPr>
                <w:color w:val="000000"/>
                <w:sz w:val="20"/>
                <w:lang w:val="en-GB"/>
              </w:rPr>
            </w:pPr>
            <w:r w:rsidRPr="00E565DE">
              <w:rPr>
                <w:color w:val="000000"/>
                <w:sz w:val="20"/>
                <w:lang w:val="en-GB"/>
              </w:rPr>
              <w:t>53.37</w:t>
            </w:r>
          </w:p>
        </w:tc>
      </w:tr>
      <w:tr w:rsidR="00061A5A" w:rsidRPr="00E565DE" w14:paraId="684BB747"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6A7BD74D" w14:textId="77777777" w:rsidR="00061A5A" w:rsidRPr="00E565DE" w:rsidRDefault="00061A5A" w:rsidP="00C80083">
            <w:pPr>
              <w:pStyle w:val="Tabletext"/>
              <w:rPr>
                <w:sz w:val="20"/>
                <w:lang w:val="en-GB" w:eastAsia="ru-RU"/>
              </w:rPr>
            </w:pPr>
          </w:p>
        </w:tc>
        <w:tc>
          <w:tcPr>
            <w:tcW w:w="1211" w:type="dxa"/>
            <w:vMerge/>
            <w:tcBorders>
              <w:left w:val="nil"/>
              <w:right w:val="single" w:sz="4" w:space="0" w:color="auto"/>
            </w:tcBorders>
            <w:shd w:val="clear" w:color="auto" w:fill="auto"/>
            <w:noWrap/>
            <w:tcMar>
              <w:left w:w="57" w:type="dxa"/>
              <w:right w:w="57" w:type="dxa"/>
            </w:tcMar>
            <w:hideMark/>
          </w:tcPr>
          <w:p w14:paraId="2BFF9212" w14:textId="77777777" w:rsidR="00061A5A" w:rsidRPr="00E565DE" w:rsidRDefault="00061A5A" w:rsidP="00C80083">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06938200"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3EEFC16" w14:textId="77777777" w:rsidR="00061A5A" w:rsidRPr="00E565DE" w:rsidRDefault="00061A5A" w:rsidP="00C80083">
            <w:pPr>
              <w:pStyle w:val="Tabletext"/>
              <w:jc w:val="center"/>
              <w:rPr>
                <w:color w:val="000000"/>
                <w:sz w:val="20"/>
                <w:lang w:val="en-GB"/>
              </w:rPr>
            </w:pPr>
            <w:r w:rsidRPr="00E565DE">
              <w:rPr>
                <w:color w:val="000000"/>
                <w:sz w:val="20"/>
                <w:lang w:val="en-GB"/>
              </w:rPr>
              <w:t>33.87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249B9C6" w14:textId="77777777" w:rsidR="00061A5A" w:rsidRPr="00E565DE" w:rsidRDefault="00061A5A" w:rsidP="00C80083">
            <w:pPr>
              <w:pStyle w:val="Tabletext"/>
              <w:jc w:val="center"/>
              <w:rPr>
                <w:color w:val="000000"/>
                <w:sz w:val="20"/>
                <w:lang w:val="en-GB"/>
              </w:rPr>
            </w:pPr>
            <w:r w:rsidRPr="00E565DE">
              <w:rPr>
                <w:color w:val="000000"/>
                <w:sz w:val="20"/>
                <w:lang w:val="en-GB"/>
              </w:rPr>
              <w:t>64.09</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168BC58" w14:textId="77777777" w:rsidR="00061A5A" w:rsidRPr="00E565DE" w:rsidRDefault="00061A5A" w:rsidP="00C80083">
            <w:pPr>
              <w:pStyle w:val="Tabletext"/>
              <w:jc w:val="center"/>
              <w:rPr>
                <w:color w:val="000000"/>
                <w:sz w:val="20"/>
                <w:lang w:val="en-GB"/>
              </w:rPr>
            </w:pPr>
            <w:r w:rsidRPr="00E565DE">
              <w:rPr>
                <w:color w:val="000000"/>
                <w:sz w:val="20"/>
                <w:lang w:val="en-GB"/>
              </w:rPr>
              <w:t>73.23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A0E4685" w14:textId="77777777" w:rsidR="00061A5A" w:rsidRPr="00E565DE" w:rsidRDefault="00061A5A" w:rsidP="00C80083">
            <w:pPr>
              <w:pStyle w:val="Tabletext"/>
              <w:jc w:val="center"/>
              <w:rPr>
                <w:color w:val="000000"/>
                <w:sz w:val="20"/>
                <w:lang w:val="en-GB"/>
              </w:rPr>
            </w:pPr>
            <w:r w:rsidRPr="00E565DE">
              <w:rPr>
                <w:color w:val="000000"/>
                <w:sz w:val="20"/>
                <w:lang w:val="en-GB"/>
              </w:rPr>
              <w:t>54.88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0B45241" w14:textId="77777777" w:rsidR="00061A5A" w:rsidRPr="00E565DE" w:rsidRDefault="00061A5A" w:rsidP="00C80083">
            <w:pPr>
              <w:pStyle w:val="Tabletext"/>
              <w:jc w:val="center"/>
              <w:rPr>
                <w:color w:val="000000"/>
                <w:sz w:val="20"/>
                <w:lang w:val="en-GB"/>
              </w:rPr>
            </w:pPr>
            <w:r w:rsidRPr="00E565DE">
              <w:rPr>
                <w:color w:val="000000"/>
                <w:sz w:val="20"/>
                <w:lang w:val="en-GB"/>
              </w:rPr>
              <w:t>63.42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0C45DB4" w14:textId="77777777" w:rsidR="00061A5A" w:rsidRPr="00E565DE" w:rsidRDefault="00061A5A" w:rsidP="00C80083">
            <w:pPr>
              <w:pStyle w:val="Tabletext"/>
              <w:jc w:val="center"/>
              <w:rPr>
                <w:color w:val="000000"/>
                <w:sz w:val="20"/>
                <w:lang w:val="en-GB"/>
              </w:rPr>
            </w:pPr>
            <w:r w:rsidRPr="00E565DE">
              <w:rPr>
                <w:color w:val="000000"/>
                <w:sz w:val="20"/>
                <w:lang w:val="en-GB"/>
              </w:rPr>
              <w:t>56.57</w:t>
            </w:r>
          </w:p>
        </w:tc>
      </w:tr>
      <w:tr w:rsidR="00061A5A" w:rsidRPr="00E565DE" w14:paraId="2062E341"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3BC3066B" w14:textId="77777777" w:rsidR="00061A5A" w:rsidRPr="00E565DE" w:rsidRDefault="00061A5A" w:rsidP="00C80083">
            <w:pPr>
              <w:pStyle w:val="Tabletext"/>
              <w:rPr>
                <w:sz w:val="20"/>
                <w:lang w:val="en-GB" w:eastAsia="ru-RU"/>
              </w:rPr>
            </w:pPr>
          </w:p>
        </w:tc>
        <w:tc>
          <w:tcPr>
            <w:tcW w:w="1211" w:type="dxa"/>
            <w:vMerge/>
            <w:tcBorders>
              <w:left w:val="nil"/>
              <w:bottom w:val="single" w:sz="4" w:space="0" w:color="auto"/>
              <w:right w:val="single" w:sz="4" w:space="0" w:color="auto"/>
            </w:tcBorders>
            <w:shd w:val="clear" w:color="auto" w:fill="auto"/>
            <w:noWrap/>
            <w:tcMar>
              <w:left w:w="57" w:type="dxa"/>
              <w:right w:w="57" w:type="dxa"/>
            </w:tcMar>
            <w:hideMark/>
          </w:tcPr>
          <w:p w14:paraId="43DA18BA" w14:textId="77777777" w:rsidR="00061A5A" w:rsidRPr="00E565DE" w:rsidRDefault="00061A5A" w:rsidP="00C80083">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20F379F4"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 </w:t>
            </w:r>
            <w:r w:rsidRPr="00E565DE">
              <w:rPr>
                <w:color w:val="000000"/>
                <w:sz w:val="20"/>
                <w:lang w:val="en-GB" w:eastAsia="ru-RU"/>
              </w:rPr>
              <w:t>=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79A4C13" w14:textId="77777777" w:rsidR="00061A5A" w:rsidRPr="00E565DE" w:rsidRDefault="00061A5A" w:rsidP="00C80083">
            <w:pPr>
              <w:pStyle w:val="Tabletext"/>
              <w:jc w:val="center"/>
              <w:rPr>
                <w:color w:val="000000"/>
                <w:sz w:val="20"/>
                <w:lang w:val="en-GB"/>
              </w:rPr>
            </w:pPr>
            <w:r w:rsidRPr="00E565DE">
              <w:rPr>
                <w:color w:val="000000"/>
                <w:sz w:val="20"/>
                <w:lang w:val="en-GB"/>
              </w:rPr>
              <w:t>35.27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56544DA" w14:textId="77777777" w:rsidR="00061A5A" w:rsidRPr="00E565DE" w:rsidRDefault="00061A5A" w:rsidP="00C80083">
            <w:pPr>
              <w:pStyle w:val="Tabletext"/>
              <w:jc w:val="center"/>
              <w:rPr>
                <w:color w:val="000000"/>
                <w:sz w:val="20"/>
                <w:lang w:val="en-GB"/>
              </w:rPr>
            </w:pPr>
            <w:r w:rsidRPr="00E565DE">
              <w:rPr>
                <w:color w:val="000000"/>
                <w:sz w:val="20"/>
                <w:lang w:val="en-GB"/>
              </w:rPr>
              <w:t>66.69</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90F31C5" w14:textId="77777777" w:rsidR="00061A5A" w:rsidRPr="00E565DE" w:rsidRDefault="00061A5A" w:rsidP="00C80083">
            <w:pPr>
              <w:pStyle w:val="Tabletext"/>
              <w:jc w:val="center"/>
              <w:rPr>
                <w:color w:val="000000"/>
                <w:sz w:val="20"/>
                <w:lang w:val="en-GB"/>
              </w:rPr>
            </w:pPr>
            <w:r w:rsidRPr="00E565DE">
              <w:rPr>
                <w:color w:val="000000"/>
                <w:sz w:val="20"/>
                <w:lang w:val="en-GB"/>
              </w:rPr>
              <w:t>75.83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6F50C7D" w14:textId="77777777" w:rsidR="00061A5A" w:rsidRPr="00E565DE" w:rsidRDefault="00061A5A" w:rsidP="00C80083">
            <w:pPr>
              <w:pStyle w:val="Tabletext"/>
              <w:jc w:val="center"/>
              <w:rPr>
                <w:color w:val="000000"/>
                <w:sz w:val="20"/>
                <w:lang w:val="en-GB"/>
              </w:rPr>
            </w:pPr>
            <w:r w:rsidRPr="00E565DE">
              <w:rPr>
                <w:color w:val="000000"/>
                <w:sz w:val="20"/>
                <w:lang w:val="en-GB"/>
              </w:rPr>
              <w:t>57.48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1ECDA8C" w14:textId="77777777" w:rsidR="00061A5A" w:rsidRPr="00E565DE" w:rsidRDefault="00061A5A" w:rsidP="00C80083">
            <w:pPr>
              <w:pStyle w:val="Tabletext"/>
              <w:jc w:val="center"/>
              <w:rPr>
                <w:color w:val="000000"/>
                <w:sz w:val="20"/>
                <w:lang w:val="en-GB"/>
              </w:rPr>
            </w:pPr>
            <w:r w:rsidRPr="00E565DE">
              <w:rPr>
                <w:color w:val="000000"/>
                <w:sz w:val="20"/>
                <w:lang w:val="en-GB"/>
              </w:rPr>
              <w:t>66.02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1688FD1C" w14:textId="77777777" w:rsidR="00061A5A" w:rsidRPr="00E565DE" w:rsidRDefault="00061A5A" w:rsidP="00C80083">
            <w:pPr>
              <w:pStyle w:val="Tabletext"/>
              <w:jc w:val="center"/>
              <w:rPr>
                <w:color w:val="000000"/>
                <w:sz w:val="20"/>
                <w:lang w:val="en-GB"/>
              </w:rPr>
            </w:pPr>
            <w:r w:rsidRPr="00E565DE">
              <w:rPr>
                <w:color w:val="000000"/>
                <w:sz w:val="20"/>
                <w:lang w:val="en-GB"/>
              </w:rPr>
              <w:t>59.17</w:t>
            </w:r>
          </w:p>
        </w:tc>
      </w:tr>
    </w:tbl>
    <w:p w14:paraId="0CB5046A" w14:textId="77777777" w:rsidR="00061A5A" w:rsidRPr="00E565DE" w:rsidRDefault="00061A5A" w:rsidP="00061A5A">
      <w:pPr>
        <w:pStyle w:val="Tablefin"/>
      </w:pPr>
    </w:p>
    <w:p w14:paraId="17771B25" w14:textId="1B171871" w:rsidR="00061A5A" w:rsidRPr="00E565DE" w:rsidRDefault="00061A5A" w:rsidP="00061A5A">
      <w:pPr>
        <w:pStyle w:val="TableNo"/>
        <w:rPr>
          <w:lang w:val="en-GB"/>
        </w:rPr>
      </w:pPr>
      <w:r w:rsidRPr="00E565DE">
        <w:rPr>
          <w:lang w:val="en-GB"/>
        </w:rPr>
        <w:lastRenderedPageBreak/>
        <w:t>TABLE 7</w:t>
      </w:r>
      <w:r w:rsidR="003E1231" w:rsidRPr="00E565DE">
        <w:rPr>
          <w:lang w:val="en-GB"/>
        </w:rPr>
        <w:t>0</w:t>
      </w:r>
    </w:p>
    <w:p w14:paraId="4F591C9A" w14:textId="77777777" w:rsidR="00061A5A" w:rsidRPr="00E565DE" w:rsidRDefault="00061A5A" w:rsidP="00061A5A">
      <w:pPr>
        <w:pStyle w:val="Tabletitle"/>
        <w:rPr>
          <w:lang w:val="en-GB"/>
        </w:rPr>
      </w:pPr>
      <w:r w:rsidRPr="00E565DE">
        <w:rPr>
          <w:lang w:val="en-GB"/>
        </w:rPr>
        <w:t xml:space="preserve">Minimum median field-strength level </w:t>
      </w:r>
      <w:r w:rsidRPr="00E565DE">
        <w:rPr>
          <w:i/>
          <w:iCs/>
          <w:lang w:val="en-GB"/>
        </w:rPr>
        <w:t>E</w:t>
      </w:r>
      <w:r w:rsidRPr="00E565DE">
        <w:rPr>
          <w:i/>
          <w:iCs/>
          <w:vertAlign w:val="subscript"/>
          <w:lang w:val="en-GB"/>
        </w:rPr>
        <w:t>med</w:t>
      </w:r>
      <w:r w:rsidRPr="00E565DE">
        <w:rPr>
          <w:lang w:val="en-GB"/>
        </w:rPr>
        <w:t xml:space="preserve"> for 200 kHz channel </w:t>
      </w:r>
      <w:r w:rsidRPr="00E565DE">
        <w:rPr>
          <w:lang w:val="en-GB"/>
        </w:rPr>
        <w:br/>
        <w:t>bandwidth and 64</w:t>
      </w:r>
      <w:r w:rsidRPr="00E565DE">
        <w:rPr>
          <w:lang w:val="en-GB"/>
        </w:rPr>
        <w:noBreakHyphen/>
        <w:t>QAM modulation in Band II</w:t>
      </w:r>
    </w:p>
    <w:tbl>
      <w:tblPr>
        <w:tblW w:w="9639" w:type="dxa"/>
        <w:jc w:val="center"/>
        <w:tblLayout w:type="fixed"/>
        <w:tblCellMar>
          <w:left w:w="57" w:type="dxa"/>
          <w:right w:w="57" w:type="dxa"/>
        </w:tblCellMar>
        <w:tblLook w:val="04A0" w:firstRow="1" w:lastRow="0" w:firstColumn="1" w:lastColumn="0" w:noHBand="0" w:noVBand="1"/>
      </w:tblPr>
      <w:tblGrid>
        <w:gridCol w:w="2127"/>
        <w:gridCol w:w="1217"/>
        <w:gridCol w:w="848"/>
        <w:gridCol w:w="907"/>
        <w:gridCol w:w="908"/>
        <w:gridCol w:w="908"/>
        <w:gridCol w:w="908"/>
        <w:gridCol w:w="908"/>
        <w:gridCol w:w="908"/>
      </w:tblGrid>
      <w:tr w:rsidR="00061A5A" w:rsidRPr="00E565DE" w14:paraId="0010F1C9" w14:textId="77777777" w:rsidTr="00C80083">
        <w:trPr>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28AB28B2" w14:textId="77777777" w:rsidR="00061A5A" w:rsidRPr="00E565DE" w:rsidRDefault="00061A5A" w:rsidP="00C80083">
            <w:pPr>
              <w:pStyle w:val="Tablehead"/>
              <w:rPr>
                <w:sz w:val="20"/>
                <w:lang w:val="en-GB" w:eastAsia="ru-RU"/>
              </w:rPr>
            </w:pPr>
            <w:r w:rsidRPr="00E565DE">
              <w:rPr>
                <w:sz w:val="20"/>
                <w:lang w:val="en-GB" w:eastAsia="ru-RU"/>
              </w:rPr>
              <w:t>Reception mode</w:t>
            </w:r>
          </w:p>
        </w:tc>
        <w:tc>
          <w:tcPr>
            <w:tcW w:w="1217"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49450BF5" w14:textId="77777777" w:rsidR="00061A5A" w:rsidRPr="00E565DE" w:rsidRDefault="00061A5A" w:rsidP="00C80083">
            <w:pPr>
              <w:pStyle w:val="Tablehead"/>
              <w:rPr>
                <w:color w:val="000000"/>
                <w:sz w:val="20"/>
                <w:lang w:val="en-GB" w:eastAsia="ru-RU"/>
              </w:rPr>
            </w:pPr>
          </w:p>
        </w:tc>
        <w:tc>
          <w:tcPr>
            <w:tcW w:w="84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78E880EE" w14:textId="77777777" w:rsidR="00061A5A" w:rsidRPr="00E565DE" w:rsidRDefault="00061A5A" w:rsidP="00C80083">
            <w:pPr>
              <w:pStyle w:val="Tablehead"/>
              <w:rPr>
                <w:color w:val="000000"/>
                <w:sz w:val="20"/>
                <w:lang w:val="en-GB" w:eastAsia="ru-RU"/>
              </w:rPr>
            </w:pPr>
          </w:p>
        </w:tc>
        <w:tc>
          <w:tcPr>
            <w:tcW w:w="907"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AA71CE1" w14:textId="77777777" w:rsidR="00061A5A" w:rsidRPr="00E565DE" w:rsidRDefault="00061A5A" w:rsidP="00C80083">
            <w:pPr>
              <w:pStyle w:val="Tablehead"/>
              <w:rPr>
                <w:color w:val="000000"/>
                <w:sz w:val="20"/>
                <w:lang w:val="en-GB" w:eastAsia="ru-RU"/>
              </w:rPr>
            </w:pPr>
            <w:r w:rsidRPr="00E565DE">
              <w:rPr>
                <w:color w:val="000000"/>
                <w:sz w:val="20"/>
                <w:lang w:val="en-GB" w:eastAsia="ru-RU"/>
              </w:rPr>
              <w:t>FX</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480BA54D" w14:textId="77777777" w:rsidR="00061A5A" w:rsidRPr="00E565DE" w:rsidRDefault="00061A5A" w:rsidP="00C80083">
            <w:pPr>
              <w:pStyle w:val="Tablehead"/>
              <w:rPr>
                <w:color w:val="000000"/>
                <w:sz w:val="20"/>
                <w:lang w:val="en-GB" w:eastAsia="ru-RU"/>
              </w:rPr>
            </w:pPr>
            <w:r w:rsidRPr="00E565DE">
              <w:rPr>
                <w:color w:val="000000"/>
                <w:sz w:val="20"/>
                <w:lang w:val="en-GB" w:eastAsia="ru-RU"/>
              </w:rPr>
              <w:t>PI</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1D15258" w14:textId="77777777" w:rsidR="00061A5A" w:rsidRPr="00E565DE" w:rsidRDefault="00061A5A" w:rsidP="00C80083">
            <w:pPr>
              <w:pStyle w:val="Tablehead"/>
              <w:rPr>
                <w:color w:val="000000"/>
                <w:sz w:val="20"/>
                <w:lang w:val="en-GB" w:eastAsia="ru-RU"/>
              </w:rPr>
            </w:pPr>
            <w:r w:rsidRPr="00E565DE">
              <w:rPr>
                <w:color w:val="000000"/>
                <w:sz w:val="20"/>
                <w:lang w:val="en-GB" w:eastAsia="ru-RU"/>
              </w:rPr>
              <w:t>PI-H</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5650A580" w14:textId="77777777" w:rsidR="00061A5A" w:rsidRPr="00E565DE" w:rsidRDefault="00061A5A" w:rsidP="00C80083">
            <w:pPr>
              <w:pStyle w:val="Tablehead"/>
              <w:rPr>
                <w:color w:val="000000"/>
                <w:sz w:val="20"/>
                <w:lang w:val="en-GB" w:eastAsia="ru-RU"/>
              </w:rPr>
            </w:pPr>
            <w:r w:rsidRPr="00E565DE">
              <w:rPr>
                <w:color w:val="000000"/>
                <w:sz w:val="20"/>
                <w:lang w:val="en-GB" w:eastAsia="ru-RU"/>
              </w:rPr>
              <w:t>PO</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6EEA0DCB" w14:textId="77777777" w:rsidR="00061A5A" w:rsidRPr="00E565DE" w:rsidRDefault="00061A5A" w:rsidP="00C80083">
            <w:pPr>
              <w:pStyle w:val="Tablehead"/>
              <w:rPr>
                <w:color w:val="000000"/>
                <w:sz w:val="20"/>
                <w:lang w:val="en-GB" w:eastAsia="ru-RU"/>
              </w:rPr>
            </w:pPr>
            <w:r w:rsidRPr="00E565DE">
              <w:rPr>
                <w:color w:val="000000"/>
                <w:sz w:val="20"/>
                <w:lang w:val="en-GB" w:eastAsia="ru-RU"/>
              </w:rPr>
              <w:t>PO-H</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242023FA" w14:textId="77777777" w:rsidR="00061A5A" w:rsidRPr="00E565DE" w:rsidRDefault="00061A5A" w:rsidP="00C80083">
            <w:pPr>
              <w:pStyle w:val="Tablehead"/>
              <w:rPr>
                <w:color w:val="000000"/>
                <w:sz w:val="20"/>
                <w:lang w:val="en-GB" w:eastAsia="ru-RU"/>
              </w:rPr>
            </w:pPr>
            <w:r w:rsidRPr="00E565DE">
              <w:rPr>
                <w:color w:val="000000"/>
                <w:sz w:val="20"/>
                <w:lang w:val="en-GB" w:eastAsia="ru-RU"/>
              </w:rPr>
              <w:t>MO</w:t>
            </w:r>
          </w:p>
        </w:tc>
      </w:tr>
      <w:tr w:rsidR="00061A5A" w:rsidRPr="00E565DE" w14:paraId="0FD0445E"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14:paraId="251855D5" w14:textId="77777777" w:rsidR="00061A5A" w:rsidRPr="00E565DE" w:rsidRDefault="00061A5A" w:rsidP="00C80083">
            <w:pPr>
              <w:pStyle w:val="Tabletext"/>
              <w:rPr>
                <w:sz w:val="20"/>
                <w:lang w:val="en-GB" w:eastAsia="ru-RU"/>
              </w:rPr>
            </w:pPr>
            <w:r w:rsidRPr="00E565DE">
              <w:rPr>
                <w:sz w:val="20"/>
                <w:lang w:val="en-GB" w:eastAsia="ru-RU"/>
              </w:rPr>
              <w:t>Receiver noise figure</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14:paraId="31A18D7F"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 xml:space="preserve">F </w:t>
            </w:r>
            <w:r w:rsidRPr="00E565DE">
              <w:rPr>
                <w:color w:val="000000"/>
                <w:sz w:val="20"/>
                <w:lang w:val="en-GB" w:eastAsia="ru-RU"/>
              </w:rPr>
              <w:t>(dB)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1DBDFC55" w14:textId="77777777" w:rsidR="00061A5A" w:rsidRPr="00E565DE" w:rsidRDefault="00061A5A" w:rsidP="00C80083">
            <w:pPr>
              <w:pStyle w:val="Tabletext"/>
              <w:jc w:val="center"/>
              <w:rPr>
                <w:color w:val="000000"/>
                <w:sz w:val="20"/>
                <w:lang w:val="en-GB"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1C860F64"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E091FE1"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F18EF8E"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AAAD4E2"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6B5A1B8"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109CB7D"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r>
      <w:tr w:rsidR="00061A5A" w:rsidRPr="00E565DE" w14:paraId="6888E3C8" w14:textId="77777777" w:rsidTr="00C80083">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43DB8857" w14:textId="77777777" w:rsidR="00061A5A" w:rsidRPr="00E565DE" w:rsidRDefault="00061A5A" w:rsidP="00C80083">
            <w:pPr>
              <w:pStyle w:val="Tabletext"/>
              <w:rPr>
                <w:sz w:val="20"/>
                <w:lang w:val="en-GB" w:eastAsia="ru-RU"/>
              </w:rPr>
            </w:pPr>
            <w:r w:rsidRPr="00E565DE">
              <w:rPr>
                <w:sz w:val="20"/>
                <w:lang w:val="en-GB" w:eastAsia="ru-RU"/>
              </w:rPr>
              <w:t>Receiver noise input power</w:t>
            </w:r>
          </w:p>
        </w:tc>
        <w:tc>
          <w:tcPr>
            <w:tcW w:w="1217" w:type="dxa"/>
            <w:tcBorders>
              <w:top w:val="nil"/>
              <w:left w:val="nil"/>
              <w:bottom w:val="nil"/>
              <w:right w:val="single" w:sz="4" w:space="0" w:color="auto"/>
            </w:tcBorders>
            <w:shd w:val="clear" w:color="auto" w:fill="auto"/>
            <w:noWrap/>
            <w:tcMar>
              <w:left w:w="57" w:type="dxa"/>
              <w:right w:w="57" w:type="dxa"/>
            </w:tcMar>
            <w:hideMark/>
          </w:tcPr>
          <w:p w14:paraId="580A424D"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P</w:t>
            </w:r>
            <w:r w:rsidRPr="00E565DE">
              <w:rPr>
                <w:i/>
                <w:iCs/>
                <w:color w:val="000000"/>
                <w:sz w:val="20"/>
                <w:vertAlign w:val="subscript"/>
                <w:lang w:val="en-GB" w:eastAsia="ru-RU"/>
              </w:rPr>
              <w:t xml:space="preserve">n </w:t>
            </w:r>
            <w:r w:rsidRPr="00E565DE">
              <w:rPr>
                <w:color w:val="000000"/>
                <w:sz w:val="20"/>
                <w:lang w:val="en-GB" w:eastAsia="ru-RU"/>
              </w:rPr>
              <w:t>(dBW)</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1C9E75DE" w14:textId="77777777" w:rsidR="00061A5A" w:rsidRPr="00E565DE" w:rsidRDefault="00061A5A" w:rsidP="00C80083">
            <w:pPr>
              <w:pStyle w:val="Tabletext"/>
              <w:jc w:val="center"/>
              <w:rPr>
                <w:color w:val="000000"/>
                <w:sz w:val="20"/>
                <w:lang w:val="en-GB"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061C7CB9" w14:textId="77777777" w:rsidR="00061A5A" w:rsidRPr="00E565DE" w:rsidRDefault="00061A5A" w:rsidP="00C80083">
            <w:pPr>
              <w:pStyle w:val="Tabletext"/>
              <w:jc w:val="center"/>
              <w:rPr>
                <w:color w:val="000000"/>
                <w:sz w:val="20"/>
                <w:lang w:val="en-GB"/>
              </w:rPr>
            </w:pPr>
            <w:r w:rsidRPr="00E565DE">
              <w:rPr>
                <w:color w:val="000000"/>
                <w:sz w:val="20"/>
                <w:lang w:val="en-GB"/>
              </w:rPr>
              <w:t>−143.97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DE98C18" w14:textId="77777777" w:rsidR="00061A5A" w:rsidRPr="00E565DE" w:rsidRDefault="00061A5A" w:rsidP="00C80083">
            <w:pPr>
              <w:pStyle w:val="Tabletext"/>
              <w:jc w:val="center"/>
              <w:rPr>
                <w:color w:val="000000"/>
                <w:sz w:val="20"/>
                <w:lang w:val="en-GB"/>
              </w:rPr>
            </w:pPr>
            <w:r w:rsidRPr="00E565DE">
              <w:rPr>
                <w:color w:val="000000"/>
                <w:sz w:val="20"/>
                <w:lang w:val="en-GB"/>
              </w:rPr>
              <w:t>−143.97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3B021C0" w14:textId="77777777" w:rsidR="00061A5A" w:rsidRPr="00E565DE" w:rsidRDefault="00061A5A" w:rsidP="00C80083">
            <w:pPr>
              <w:pStyle w:val="Tabletext"/>
              <w:jc w:val="center"/>
              <w:rPr>
                <w:color w:val="000000"/>
                <w:sz w:val="20"/>
                <w:lang w:val="en-GB"/>
              </w:rPr>
            </w:pPr>
            <w:r w:rsidRPr="00E565DE">
              <w:rPr>
                <w:color w:val="000000"/>
                <w:sz w:val="20"/>
                <w:lang w:val="en-GB"/>
              </w:rPr>
              <w:t>−143.97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70BA2F6" w14:textId="77777777" w:rsidR="00061A5A" w:rsidRPr="00E565DE" w:rsidRDefault="00061A5A" w:rsidP="00C80083">
            <w:pPr>
              <w:pStyle w:val="Tabletext"/>
              <w:jc w:val="center"/>
              <w:rPr>
                <w:color w:val="000000"/>
                <w:sz w:val="20"/>
                <w:lang w:val="en-GB"/>
              </w:rPr>
            </w:pPr>
            <w:r w:rsidRPr="00E565DE">
              <w:rPr>
                <w:color w:val="000000"/>
                <w:sz w:val="20"/>
                <w:lang w:val="en-GB"/>
              </w:rPr>
              <w:t>−143.97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477738A" w14:textId="77777777" w:rsidR="00061A5A" w:rsidRPr="00E565DE" w:rsidRDefault="00061A5A" w:rsidP="00C80083">
            <w:pPr>
              <w:pStyle w:val="Tabletext"/>
              <w:jc w:val="center"/>
              <w:rPr>
                <w:color w:val="000000"/>
                <w:sz w:val="20"/>
                <w:lang w:val="en-GB"/>
              </w:rPr>
            </w:pPr>
            <w:r w:rsidRPr="00E565DE">
              <w:rPr>
                <w:color w:val="000000"/>
                <w:sz w:val="20"/>
                <w:lang w:val="en-GB"/>
              </w:rPr>
              <w:t>−143.97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5982323" w14:textId="77777777" w:rsidR="00061A5A" w:rsidRPr="00E565DE" w:rsidRDefault="00061A5A" w:rsidP="00C80083">
            <w:pPr>
              <w:pStyle w:val="Tabletext"/>
              <w:jc w:val="center"/>
              <w:rPr>
                <w:color w:val="000000"/>
                <w:sz w:val="20"/>
                <w:lang w:val="en-GB"/>
              </w:rPr>
            </w:pPr>
            <w:r w:rsidRPr="00E565DE">
              <w:rPr>
                <w:color w:val="000000"/>
                <w:sz w:val="20"/>
                <w:lang w:val="en-GB"/>
              </w:rPr>
              <w:t>−143.97</w:t>
            </w:r>
          </w:p>
        </w:tc>
      </w:tr>
      <w:tr w:rsidR="00061A5A" w:rsidRPr="00E565DE" w14:paraId="5417E249" w14:textId="77777777" w:rsidTr="00C80083">
        <w:trPr>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14:paraId="6697696A" w14:textId="77777777" w:rsidR="00061A5A" w:rsidRPr="00E565DE" w:rsidRDefault="00061A5A" w:rsidP="00C80083">
            <w:pPr>
              <w:pStyle w:val="Tabletext"/>
              <w:rPr>
                <w:sz w:val="20"/>
                <w:lang w:val="en-GB" w:eastAsia="ru-RU"/>
              </w:rPr>
            </w:pPr>
            <w:r w:rsidRPr="00E565DE">
              <w:rPr>
                <w:sz w:val="20"/>
                <w:lang w:val="en-GB" w:eastAsia="ru-RU"/>
              </w:rPr>
              <w:t xml:space="preserve">Minimum </w:t>
            </w:r>
            <w:r w:rsidRPr="00E565DE">
              <w:rPr>
                <w:i/>
                <w:iCs/>
                <w:sz w:val="20"/>
                <w:lang w:val="en-GB" w:eastAsia="de-DE"/>
              </w:rPr>
              <w:t>C</w:t>
            </w:r>
            <w:r w:rsidRPr="00E565DE">
              <w:rPr>
                <w:sz w:val="20"/>
                <w:lang w:val="en-GB" w:eastAsia="de-DE"/>
              </w:rPr>
              <w:t>/</w:t>
            </w:r>
            <w:r w:rsidRPr="00E565DE">
              <w:rPr>
                <w:i/>
                <w:iCs/>
                <w:sz w:val="20"/>
                <w:lang w:val="en-GB" w:eastAsia="de-DE"/>
              </w:rPr>
              <w:t>N</w:t>
            </w:r>
            <w:r w:rsidRPr="00E565DE">
              <w:rPr>
                <w:sz w:val="20"/>
                <w:lang w:val="en-GB" w:eastAsia="ru-RU"/>
              </w:rPr>
              <w:t xml:space="preserve"> </w:t>
            </w:r>
          </w:p>
        </w:tc>
        <w:tc>
          <w:tcPr>
            <w:tcW w:w="1217"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14:paraId="59B3E7B7"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t>(</w:t>
            </w:r>
            <w:r w:rsidRPr="00E565DE">
              <w:rPr>
                <w:i/>
                <w:iCs/>
                <w:sz w:val="20"/>
                <w:lang w:val="en-GB" w:eastAsia="de-DE"/>
              </w:rPr>
              <w:t>C</w:t>
            </w:r>
            <w:r w:rsidRPr="00E565DE">
              <w:rPr>
                <w:sz w:val="20"/>
                <w:lang w:val="en-GB" w:eastAsia="de-DE"/>
              </w:rPr>
              <w:t>/</w:t>
            </w:r>
            <w:r w:rsidRPr="00E565DE">
              <w:rPr>
                <w:i/>
                <w:iCs/>
                <w:sz w:val="20"/>
                <w:lang w:val="en-GB" w:eastAsia="de-DE"/>
              </w:rPr>
              <w:t>N</w:t>
            </w:r>
            <w:r w:rsidRPr="00E565DE">
              <w:rPr>
                <w:color w:val="000000"/>
                <w:sz w:val="20"/>
                <w:lang w:val="en-GB" w:eastAsia="ru-RU"/>
              </w:rPr>
              <w:t>)</w:t>
            </w:r>
            <w:r w:rsidRPr="00E565DE">
              <w:rPr>
                <w:i/>
                <w:iCs/>
                <w:color w:val="000000"/>
                <w:sz w:val="20"/>
                <w:vertAlign w:val="subscript"/>
                <w:lang w:val="en-GB" w:eastAsia="ru-RU"/>
              </w:rPr>
              <w:t xml:space="preserve">min </w:t>
            </w:r>
            <w:r w:rsidRPr="00E565DE">
              <w:rPr>
                <w:color w:val="000000"/>
                <w:sz w:val="20"/>
                <w:lang w:val="en-GB" w:eastAsia="ru-RU"/>
              </w:rPr>
              <w:t>(dB)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65CD3A02"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 </w:t>
            </w:r>
            <w:r w:rsidRPr="00E565DE">
              <w:rPr>
                <w:color w:val="000000"/>
                <w:sz w:val="20"/>
                <w:lang w:val="en-GB" w:eastAsia="ru-RU"/>
              </w:rPr>
              <w:t>= 1/2</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0D375976" w14:textId="77777777" w:rsidR="00061A5A" w:rsidRPr="00E565DE" w:rsidRDefault="00061A5A" w:rsidP="00C80083">
            <w:pPr>
              <w:pStyle w:val="Tabletext"/>
              <w:jc w:val="center"/>
              <w:rPr>
                <w:color w:val="000000"/>
                <w:sz w:val="20"/>
                <w:lang w:val="en-GB"/>
              </w:rPr>
            </w:pPr>
            <w:r w:rsidRPr="00E565DE">
              <w:rPr>
                <w:color w:val="000000"/>
                <w:sz w:val="20"/>
                <w:lang w:val="en-GB"/>
              </w:rPr>
              <w:t>10.80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F6FCB93" w14:textId="77777777" w:rsidR="00061A5A" w:rsidRPr="00E565DE" w:rsidRDefault="00061A5A" w:rsidP="00C80083">
            <w:pPr>
              <w:pStyle w:val="Tabletext"/>
              <w:jc w:val="center"/>
              <w:rPr>
                <w:color w:val="000000"/>
                <w:sz w:val="20"/>
                <w:lang w:val="en-GB"/>
              </w:rPr>
            </w:pPr>
            <w:r w:rsidRPr="00E565DE">
              <w:rPr>
                <w:color w:val="000000"/>
                <w:sz w:val="20"/>
                <w:lang w:val="en-GB"/>
              </w:rPr>
              <w:t>16.20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EE199BA" w14:textId="77777777" w:rsidR="00061A5A" w:rsidRPr="00E565DE" w:rsidRDefault="00061A5A" w:rsidP="00C80083">
            <w:pPr>
              <w:pStyle w:val="Tabletext"/>
              <w:jc w:val="center"/>
              <w:rPr>
                <w:color w:val="000000"/>
                <w:sz w:val="20"/>
                <w:lang w:val="en-GB"/>
              </w:rPr>
            </w:pPr>
            <w:r w:rsidRPr="00E565DE">
              <w:rPr>
                <w:color w:val="000000"/>
                <w:sz w:val="20"/>
                <w:lang w:val="en-GB"/>
              </w:rPr>
              <w:t>16.20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FD32772" w14:textId="77777777" w:rsidR="00061A5A" w:rsidRPr="00E565DE" w:rsidRDefault="00061A5A" w:rsidP="00C80083">
            <w:pPr>
              <w:pStyle w:val="Tabletext"/>
              <w:jc w:val="center"/>
              <w:rPr>
                <w:color w:val="000000"/>
                <w:sz w:val="20"/>
                <w:lang w:val="en-GB"/>
              </w:rPr>
            </w:pPr>
            <w:r w:rsidRPr="00E565DE">
              <w:rPr>
                <w:color w:val="000000"/>
                <w:sz w:val="20"/>
                <w:lang w:val="en-GB"/>
              </w:rPr>
              <w:t>16.20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29D2710" w14:textId="77777777" w:rsidR="00061A5A" w:rsidRPr="00E565DE" w:rsidRDefault="00061A5A" w:rsidP="00C80083">
            <w:pPr>
              <w:pStyle w:val="Tabletext"/>
              <w:jc w:val="center"/>
              <w:rPr>
                <w:color w:val="000000"/>
                <w:sz w:val="20"/>
                <w:lang w:val="en-GB"/>
              </w:rPr>
            </w:pPr>
            <w:r w:rsidRPr="00E565DE">
              <w:rPr>
                <w:color w:val="000000"/>
                <w:sz w:val="20"/>
                <w:lang w:val="en-GB"/>
              </w:rPr>
              <w:t>16.20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1F08B2C" w14:textId="77777777" w:rsidR="00061A5A" w:rsidRPr="00E565DE" w:rsidRDefault="00061A5A" w:rsidP="00C80083">
            <w:pPr>
              <w:pStyle w:val="Tabletext"/>
              <w:jc w:val="center"/>
              <w:rPr>
                <w:color w:val="000000"/>
                <w:sz w:val="20"/>
                <w:lang w:val="en-GB"/>
              </w:rPr>
            </w:pPr>
            <w:r w:rsidRPr="00E565DE">
              <w:rPr>
                <w:color w:val="000000"/>
                <w:sz w:val="20"/>
                <w:lang w:val="en-GB"/>
              </w:rPr>
              <w:t>14.70</w:t>
            </w:r>
          </w:p>
        </w:tc>
      </w:tr>
      <w:tr w:rsidR="00061A5A" w:rsidRPr="00E565DE" w14:paraId="316EC70F" w14:textId="77777777" w:rsidTr="00C80083">
        <w:trPr>
          <w:jc w:val="center"/>
        </w:trPr>
        <w:tc>
          <w:tcPr>
            <w:tcW w:w="2127" w:type="dxa"/>
            <w:vMerge/>
            <w:tcBorders>
              <w:left w:val="single" w:sz="4" w:space="0" w:color="auto"/>
              <w:right w:val="nil"/>
            </w:tcBorders>
            <w:shd w:val="clear" w:color="auto" w:fill="auto"/>
            <w:noWrap/>
            <w:tcMar>
              <w:left w:w="57" w:type="dxa"/>
              <w:right w:w="57" w:type="dxa"/>
            </w:tcMar>
            <w:hideMark/>
          </w:tcPr>
          <w:p w14:paraId="3350F96A" w14:textId="77777777" w:rsidR="00061A5A" w:rsidRPr="00E565DE" w:rsidRDefault="00061A5A" w:rsidP="00C80083">
            <w:pPr>
              <w:pStyle w:val="Tabletext"/>
              <w:rPr>
                <w:sz w:val="20"/>
                <w:lang w:val="en-GB" w:eastAsia="ru-RU"/>
              </w:rPr>
            </w:pPr>
          </w:p>
        </w:tc>
        <w:tc>
          <w:tcPr>
            <w:tcW w:w="1217" w:type="dxa"/>
            <w:vMerge/>
            <w:tcBorders>
              <w:left w:val="single" w:sz="4" w:space="0" w:color="auto"/>
              <w:right w:val="single" w:sz="4" w:space="0" w:color="auto"/>
            </w:tcBorders>
            <w:shd w:val="clear" w:color="auto" w:fill="auto"/>
            <w:noWrap/>
            <w:tcMar>
              <w:left w:w="57" w:type="dxa"/>
              <w:right w:w="57" w:type="dxa"/>
            </w:tcMar>
            <w:hideMark/>
          </w:tcPr>
          <w:p w14:paraId="447D2AC1" w14:textId="77777777" w:rsidR="00061A5A" w:rsidRPr="00E565DE" w:rsidRDefault="00061A5A" w:rsidP="00C80083">
            <w:pPr>
              <w:pStyle w:val="Tabletext"/>
              <w:jc w:val="center"/>
              <w:rPr>
                <w:color w:val="000000"/>
                <w:sz w:val="20"/>
                <w:lang w:val="en-GB"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10DE0063"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2FC19A60" w14:textId="77777777" w:rsidR="00061A5A" w:rsidRPr="00E565DE" w:rsidRDefault="00061A5A" w:rsidP="00C80083">
            <w:pPr>
              <w:pStyle w:val="Tabletext"/>
              <w:jc w:val="center"/>
              <w:rPr>
                <w:color w:val="000000"/>
                <w:sz w:val="20"/>
                <w:lang w:val="en-GB"/>
              </w:rPr>
            </w:pPr>
            <w:r w:rsidRPr="00E565DE">
              <w:rPr>
                <w:color w:val="000000"/>
                <w:sz w:val="20"/>
                <w:lang w:val="en-GB"/>
              </w:rPr>
              <w:t>14.00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14C287F" w14:textId="77777777" w:rsidR="00061A5A" w:rsidRPr="00E565DE" w:rsidRDefault="00061A5A" w:rsidP="00C80083">
            <w:pPr>
              <w:pStyle w:val="Tabletext"/>
              <w:jc w:val="center"/>
              <w:rPr>
                <w:color w:val="000000"/>
                <w:sz w:val="20"/>
                <w:lang w:val="en-GB"/>
              </w:rPr>
            </w:pPr>
            <w:r w:rsidRPr="00E565DE">
              <w:rPr>
                <w:color w:val="000000"/>
                <w:sz w:val="20"/>
                <w:lang w:val="en-GB"/>
              </w:rPr>
              <w:t>19.40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1BA5EE3" w14:textId="77777777" w:rsidR="00061A5A" w:rsidRPr="00E565DE" w:rsidRDefault="00061A5A" w:rsidP="00C80083">
            <w:pPr>
              <w:pStyle w:val="Tabletext"/>
              <w:jc w:val="center"/>
              <w:rPr>
                <w:color w:val="000000"/>
                <w:sz w:val="20"/>
                <w:lang w:val="en-GB"/>
              </w:rPr>
            </w:pPr>
            <w:r w:rsidRPr="00E565DE">
              <w:rPr>
                <w:color w:val="000000"/>
                <w:sz w:val="20"/>
                <w:lang w:val="en-GB"/>
              </w:rPr>
              <w:t>19.40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5D700A1" w14:textId="77777777" w:rsidR="00061A5A" w:rsidRPr="00E565DE" w:rsidRDefault="00061A5A" w:rsidP="00C80083">
            <w:pPr>
              <w:pStyle w:val="Tabletext"/>
              <w:jc w:val="center"/>
              <w:rPr>
                <w:color w:val="000000"/>
                <w:sz w:val="20"/>
                <w:lang w:val="en-GB"/>
              </w:rPr>
            </w:pPr>
            <w:r w:rsidRPr="00E565DE">
              <w:rPr>
                <w:color w:val="000000"/>
                <w:sz w:val="20"/>
                <w:lang w:val="en-GB"/>
              </w:rPr>
              <w:t>19.40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4401C58" w14:textId="77777777" w:rsidR="00061A5A" w:rsidRPr="00E565DE" w:rsidRDefault="00061A5A" w:rsidP="00C80083">
            <w:pPr>
              <w:pStyle w:val="Tabletext"/>
              <w:jc w:val="center"/>
              <w:rPr>
                <w:color w:val="000000"/>
                <w:sz w:val="20"/>
                <w:lang w:val="en-GB"/>
              </w:rPr>
            </w:pPr>
            <w:r w:rsidRPr="00E565DE">
              <w:rPr>
                <w:color w:val="000000"/>
                <w:sz w:val="20"/>
                <w:lang w:val="en-GB"/>
              </w:rPr>
              <w:t>19.40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A8C3F8D" w14:textId="77777777" w:rsidR="00061A5A" w:rsidRPr="00E565DE" w:rsidRDefault="00061A5A" w:rsidP="00C80083">
            <w:pPr>
              <w:pStyle w:val="Tabletext"/>
              <w:jc w:val="center"/>
              <w:rPr>
                <w:color w:val="000000"/>
                <w:sz w:val="20"/>
                <w:lang w:val="en-GB"/>
              </w:rPr>
            </w:pPr>
            <w:r w:rsidRPr="00E565DE">
              <w:rPr>
                <w:color w:val="000000"/>
                <w:sz w:val="20"/>
                <w:lang w:val="en-GB"/>
              </w:rPr>
              <w:t>17.90</w:t>
            </w:r>
          </w:p>
        </w:tc>
      </w:tr>
      <w:tr w:rsidR="00061A5A" w:rsidRPr="00E565DE" w14:paraId="4DF5F0AB" w14:textId="77777777" w:rsidTr="00C80083">
        <w:trPr>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14:paraId="01D76531" w14:textId="77777777" w:rsidR="00061A5A" w:rsidRPr="00E565DE" w:rsidRDefault="00061A5A" w:rsidP="00C80083">
            <w:pPr>
              <w:pStyle w:val="Tabletext"/>
              <w:rPr>
                <w:sz w:val="20"/>
                <w:lang w:val="en-GB" w:eastAsia="ru-RU"/>
              </w:rPr>
            </w:pPr>
          </w:p>
        </w:tc>
        <w:tc>
          <w:tcPr>
            <w:tcW w:w="121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3F51BB01" w14:textId="77777777" w:rsidR="00061A5A" w:rsidRPr="00E565DE" w:rsidRDefault="00061A5A" w:rsidP="00C80083">
            <w:pPr>
              <w:pStyle w:val="Tabletext"/>
              <w:jc w:val="center"/>
              <w:rPr>
                <w:color w:val="000000"/>
                <w:sz w:val="20"/>
                <w:lang w:val="en-GB"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3D7FE3AB"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6E4DDA7B" w14:textId="77777777" w:rsidR="00061A5A" w:rsidRPr="00E565DE" w:rsidRDefault="00061A5A" w:rsidP="00C80083">
            <w:pPr>
              <w:pStyle w:val="Tabletext"/>
              <w:jc w:val="center"/>
              <w:rPr>
                <w:color w:val="000000"/>
                <w:sz w:val="20"/>
                <w:lang w:val="en-GB"/>
              </w:rPr>
            </w:pPr>
            <w:r w:rsidRPr="00E565DE">
              <w:rPr>
                <w:color w:val="000000"/>
                <w:sz w:val="20"/>
                <w:lang w:val="en-GB"/>
              </w:rPr>
              <w:t>15.40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BC385D6" w14:textId="77777777" w:rsidR="00061A5A" w:rsidRPr="00E565DE" w:rsidRDefault="00061A5A" w:rsidP="00C80083">
            <w:pPr>
              <w:pStyle w:val="Tabletext"/>
              <w:jc w:val="center"/>
              <w:rPr>
                <w:color w:val="000000"/>
                <w:sz w:val="20"/>
                <w:lang w:val="en-GB"/>
              </w:rPr>
            </w:pPr>
            <w:r w:rsidRPr="00E565DE">
              <w:rPr>
                <w:color w:val="000000"/>
                <w:sz w:val="20"/>
                <w:lang w:val="en-GB"/>
              </w:rPr>
              <w:t>22.00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6F244F9" w14:textId="77777777" w:rsidR="00061A5A" w:rsidRPr="00E565DE" w:rsidRDefault="00061A5A" w:rsidP="00C80083">
            <w:pPr>
              <w:pStyle w:val="Tabletext"/>
              <w:jc w:val="center"/>
              <w:rPr>
                <w:color w:val="000000"/>
                <w:sz w:val="20"/>
                <w:lang w:val="en-GB"/>
              </w:rPr>
            </w:pPr>
            <w:r w:rsidRPr="00E565DE">
              <w:rPr>
                <w:color w:val="000000"/>
                <w:sz w:val="20"/>
                <w:lang w:val="en-GB"/>
              </w:rPr>
              <w:t>22.00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74CE351" w14:textId="77777777" w:rsidR="00061A5A" w:rsidRPr="00E565DE" w:rsidRDefault="00061A5A" w:rsidP="00C80083">
            <w:pPr>
              <w:pStyle w:val="Tabletext"/>
              <w:jc w:val="center"/>
              <w:rPr>
                <w:color w:val="000000"/>
                <w:sz w:val="20"/>
                <w:lang w:val="en-GB"/>
              </w:rPr>
            </w:pPr>
            <w:r w:rsidRPr="00E565DE">
              <w:rPr>
                <w:color w:val="000000"/>
                <w:sz w:val="20"/>
                <w:lang w:val="en-GB"/>
              </w:rPr>
              <w:t>22.00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BB9729E" w14:textId="77777777" w:rsidR="00061A5A" w:rsidRPr="00E565DE" w:rsidRDefault="00061A5A" w:rsidP="00C80083">
            <w:pPr>
              <w:pStyle w:val="Tabletext"/>
              <w:jc w:val="center"/>
              <w:rPr>
                <w:color w:val="000000"/>
                <w:sz w:val="20"/>
                <w:lang w:val="en-GB"/>
              </w:rPr>
            </w:pPr>
            <w:r w:rsidRPr="00E565DE">
              <w:rPr>
                <w:color w:val="000000"/>
                <w:sz w:val="20"/>
                <w:lang w:val="en-GB"/>
              </w:rPr>
              <w:t>22.00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46EE939" w14:textId="77777777" w:rsidR="00061A5A" w:rsidRPr="00E565DE" w:rsidRDefault="00061A5A" w:rsidP="00C80083">
            <w:pPr>
              <w:pStyle w:val="Tabletext"/>
              <w:jc w:val="center"/>
              <w:rPr>
                <w:color w:val="000000"/>
                <w:sz w:val="20"/>
                <w:lang w:val="en-GB"/>
              </w:rPr>
            </w:pPr>
            <w:r w:rsidRPr="00E565DE">
              <w:rPr>
                <w:color w:val="000000"/>
                <w:sz w:val="20"/>
                <w:lang w:val="en-GB"/>
              </w:rPr>
              <w:t>20.50</w:t>
            </w:r>
          </w:p>
        </w:tc>
      </w:tr>
      <w:tr w:rsidR="00061A5A" w:rsidRPr="00E565DE" w14:paraId="15355825" w14:textId="77777777" w:rsidTr="00C80083">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6F1EBC77" w14:textId="77777777" w:rsidR="00061A5A" w:rsidRPr="00E565DE" w:rsidRDefault="00061A5A" w:rsidP="00C80083">
            <w:pPr>
              <w:pStyle w:val="Tabletext"/>
              <w:rPr>
                <w:sz w:val="20"/>
                <w:lang w:val="en-GB" w:eastAsia="ru-RU"/>
              </w:rPr>
            </w:pPr>
            <w:r w:rsidRPr="00E565DE">
              <w:rPr>
                <w:sz w:val="20"/>
                <w:lang w:val="en-GB" w:eastAsia="ru-RU"/>
              </w:rPr>
              <w:t>Implementation loss</w:t>
            </w:r>
          </w:p>
        </w:tc>
        <w:tc>
          <w:tcPr>
            <w:tcW w:w="1217" w:type="dxa"/>
            <w:tcBorders>
              <w:top w:val="nil"/>
              <w:left w:val="nil"/>
              <w:bottom w:val="nil"/>
              <w:right w:val="single" w:sz="4" w:space="0" w:color="auto"/>
            </w:tcBorders>
            <w:shd w:val="clear" w:color="auto" w:fill="auto"/>
            <w:noWrap/>
            <w:tcMar>
              <w:left w:w="57" w:type="dxa"/>
              <w:right w:w="57" w:type="dxa"/>
            </w:tcMar>
            <w:hideMark/>
          </w:tcPr>
          <w:p w14:paraId="09311419"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 xml:space="preserve">i </w:t>
            </w:r>
            <w:r w:rsidRPr="00E565DE">
              <w:rPr>
                <w:color w:val="000000"/>
                <w:sz w:val="20"/>
                <w:lang w:val="en-GB" w:eastAsia="ru-RU"/>
              </w:rPr>
              <w:t>(dB)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3ADCC817" w14:textId="77777777" w:rsidR="00061A5A" w:rsidRPr="00E565DE" w:rsidRDefault="00061A5A" w:rsidP="00C80083">
            <w:pPr>
              <w:pStyle w:val="Tabletext"/>
              <w:jc w:val="center"/>
              <w:rPr>
                <w:color w:val="000000"/>
                <w:sz w:val="20"/>
                <w:lang w:val="en-GB"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42F4FF5C"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BF54091"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ABAD3D8"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C5DBECB"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36D2381"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CF7B05B"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r>
      <w:tr w:rsidR="00061A5A" w:rsidRPr="00E565DE" w14:paraId="7EB889BF" w14:textId="77777777" w:rsidTr="00C80083">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3A83490D" w14:textId="77777777" w:rsidR="00061A5A" w:rsidRPr="00E565DE" w:rsidRDefault="00061A5A" w:rsidP="00C80083">
            <w:pPr>
              <w:pStyle w:val="Tabletext"/>
              <w:rPr>
                <w:sz w:val="20"/>
                <w:lang w:val="en-GB" w:eastAsia="ru-RU"/>
              </w:rPr>
            </w:pPr>
            <w:r w:rsidRPr="00E565DE">
              <w:rPr>
                <w:sz w:val="20"/>
                <w:lang w:val="en-GB" w:eastAsia="ru-RU"/>
              </w:rPr>
              <w:t>Minimum receiver input power level</w:t>
            </w:r>
          </w:p>
        </w:tc>
        <w:tc>
          <w:tcPr>
            <w:tcW w:w="1217" w:type="dxa"/>
            <w:vMerge w:val="restart"/>
            <w:tcBorders>
              <w:top w:val="single" w:sz="4" w:space="0" w:color="auto"/>
              <w:left w:val="nil"/>
              <w:right w:val="single" w:sz="4" w:space="0" w:color="auto"/>
            </w:tcBorders>
            <w:shd w:val="clear" w:color="auto" w:fill="auto"/>
            <w:noWrap/>
            <w:tcMar>
              <w:left w:w="57" w:type="dxa"/>
              <w:right w:w="57" w:type="dxa"/>
            </w:tcMar>
            <w:hideMark/>
          </w:tcPr>
          <w:p w14:paraId="599647BF"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P</w:t>
            </w:r>
            <w:r w:rsidRPr="00E565DE">
              <w:rPr>
                <w:i/>
                <w:iCs/>
                <w:color w:val="000000"/>
                <w:sz w:val="20"/>
                <w:vertAlign w:val="subscript"/>
                <w:lang w:val="en-GB" w:eastAsia="ru-RU"/>
              </w:rPr>
              <w:t xml:space="preserve">s,min </w:t>
            </w:r>
            <w:r w:rsidRPr="00E565DE">
              <w:rPr>
                <w:color w:val="000000"/>
                <w:sz w:val="20"/>
                <w:lang w:val="en-GB" w:eastAsia="ru-RU"/>
              </w:rPr>
              <w:t>(dBW)</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754B43EC"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6379B742" w14:textId="77777777" w:rsidR="00061A5A" w:rsidRPr="00E565DE" w:rsidRDefault="00061A5A" w:rsidP="00C80083">
            <w:pPr>
              <w:pStyle w:val="Tabletext"/>
              <w:jc w:val="center"/>
              <w:rPr>
                <w:color w:val="000000"/>
                <w:sz w:val="20"/>
                <w:lang w:val="en-GB"/>
              </w:rPr>
            </w:pPr>
            <w:r w:rsidRPr="00E565DE">
              <w:rPr>
                <w:color w:val="000000"/>
                <w:sz w:val="20"/>
                <w:lang w:val="en-GB"/>
              </w:rPr>
              <w:t>−130.17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F784900" w14:textId="77777777" w:rsidR="00061A5A" w:rsidRPr="00E565DE" w:rsidRDefault="00061A5A" w:rsidP="00C80083">
            <w:pPr>
              <w:pStyle w:val="Tabletext"/>
              <w:jc w:val="center"/>
              <w:rPr>
                <w:color w:val="000000"/>
                <w:sz w:val="20"/>
                <w:lang w:val="en-GB"/>
              </w:rPr>
            </w:pPr>
            <w:r w:rsidRPr="00E565DE">
              <w:rPr>
                <w:color w:val="000000"/>
                <w:sz w:val="20"/>
                <w:lang w:val="en-GB"/>
              </w:rPr>
              <w:t>−124.77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4955FAA" w14:textId="77777777" w:rsidR="00061A5A" w:rsidRPr="00E565DE" w:rsidRDefault="00061A5A" w:rsidP="00C80083">
            <w:pPr>
              <w:pStyle w:val="Tabletext"/>
              <w:jc w:val="center"/>
              <w:rPr>
                <w:color w:val="000000"/>
                <w:sz w:val="20"/>
                <w:lang w:val="en-GB"/>
              </w:rPr>
            </w:pPr>
            <w:r w:rsidRPr="00E565DE">
              <w:rPr>
                <w:color w:val="000000"/>
                <w:sz w:val="20"/>
                <w:lang w:val="en-GB"/>
              </w:rPr>
              <w:t>−124.77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183CE5C" w14:textId="77777777" w:rsidR="00061A5A" w:rsidRPr="00E565DE" w:rsidRDefault="00061A5A" w:rsidP="00C80083">
            <w:pPr>
              <w:pStyle w:val="Tabletext"/>
              <w:jc w:val="center"/>
              <w:rPr>
                <w:color w:val="000000"/>
                <w:sz w:val="20"/>
                <w:lang w:val="en-GB"/>
              </w:rPr>
            </w:pPr>
            <w:r w:rsidRPr="00E565DE">
              <w:rPr>
                <w:color w:val="000000"/>
                <w:sz w:val="20"/>
                <w:lang w:val="en-GB"/>
              </w:rPr>
              <w:t>−124.77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8904B7B" w14:textId="77777777" w:rsidR="00061A5A" w:rsidRPr="00E565DE" w:rsidRDefault="00061A5A" w:rsidP="00C80083">
            <w:pPr>
              <w:pStyle w:val="Tabletext"/>
              <w:jc w:val="center"/>
              <w:rPr>
                <w:color w:val="000000"/>
                <w:sz w:val="20"/>
                <w:lang w:val="en-GB"/>
              </w:rPr>
            </w:pPr>
            <w:r w:rsidRPr="00E565DE">
              <w:rPr>
                <w:color w:val="000000"/>
                <w:sz w:val="20"/>
                <w:lang w:val="en-GB"/>
              </w:rPr>
              <w:t>−124.77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2AC8009" w14:textId="77777777" w:rsidR="00061A5A" w:rsidRPr="00E565DE" w:rsidRDefault="00061A5A" w:rsidP="00C80083">
            <w:pPr>
              <w:pStyle w:val="Tabletext"/>
              <w:jc w:val="center"/>
              <w:rPr>
                <w:color w:val="000000"/>
                <w:sz w:val="20"/>
                <w:lang w:val="en-GB"/>
              </w:rPr>
            </w:pPr>
            <w:r w:rsidRPr="00E565DE">
              <w:rPr>
                <w:color w:val="000000"/>
                <w:sz w:val="20"/>
                <w:lang w:val="en-GB"/>
              </w:rPr>
              <w:t>−126.27</w:t>
            </w:r>
          </w:p>
        </w:tc>
      </w:tr>
      <w:tr w:rsidR="00061A5A" w:rsidRPr="00E565DE" w14:paraId="7776382C"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0889523C" w14:textId="77777777" w:rsidR="00061A5A" w:rsidRPr="00E565DE" w:rsidRDefault="00061A5A" w:rsidP="00C80083">
            <w:pPr>
              <w:pStyle w:val="Tabletext"/>
              <w:rPr>
                <w:sz w:val="20"/>
                <w:lang w:val="en-GB" w:eastAsia="ru-RU"/>
              </w:rPr>
            </w:pPr>
          </w:p>
        </w:tc>
        <w:tc>
          <w:tcPr>
            <w:tcW w:w="1217" w:type="dxa"/>
            <w:vMerge/>
            <w:tcBorders>
              <w:left w:val="nil"/>
              <w:right w:val="single" w:sz="4" w:space="0" w:color="auto"/>
            </w:tcBorders>
            <w:shd w:val="clear" w:color="auto" w:fill="auto"/>
            <w:noWrap/>
            <w:tcMar>
              <w:left w:w="57" w:type="dxa"/>
              <w:right w:w="57" w:type="dxa"/>
            </w:tcMar>
            <w:hideMark/>
          </w:tcPr>
          <w:p w14:paraId="1724865D" w14:textId="77777777" w:rsidR="00061A5A" w:rsidRPr="00E565DE" w:rsidRDefault="00061A5A" w:rsidP="00C80083">
            <w:pPr>
              <w:pStyle w:val="Tabletext"/>
              <w:jc w:val="center"/>
              <w:rPr>
                <w:i/>
                <w:iCs/>
                <w:color w:val="000000"/>
                <w:sz w:val="20"/>
                <w:lang w:val="en-GB"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6F436AF5"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 </w:t>
            </w:r>
            <w:r w:rsidRPr="00E565DE">
              <w:rPr>
                <w:color w:val="000000"/>
                <w:sz w:val="20"/>
                <w:lang w:val="en-GB" w:eastAsia="ru-RU"/>
              </w:rPr>
              <w:t>= 2/3</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086B3CA8" w14:textId="77777777" w:rsidR="00061A5A" w:rsidRPr="00E565DE" w:rsidRDefault="00061A5A" w:rsidP="00C80083">
            <w:pPr>
              <w:pStyle w:val="Tabletext"/>
              <w:jc w:val="center"/>
              <w:rPr>
                <w:color w:val="000000"/>
                <w:sz w:val="20"/>
                <w:lang w:val="en-GB"/>
              </w:rPr>
            </w:pPr>
            <w:r w:rsidRPr="00E565DE">
              <w:rPr>
                <w:color w:val="000000"/>
                <w:sz w:val="20"/>
                <w:lang w:val="en-GB"/>
              </w:rPr>
              <w:t>−126.97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502B20E" w14:textId="77777777" w:rsidR="00061A5A" w:rsidRPr="00E565DE" w:rsidRDefault="00061A5A" w:rsidP="00C80083">
            <w:pPr>
              <w:pStyle w:val="Tabletext"/>
              <w:jc w:val="center"/>
              <w:rPr>
                <w:color w:val="000000"/>
                <w:sz w:val="20"/>
                <w:lang w:val="en-GB"/>
              </w:rPr>
            </w:pPr>
            <w:r w:rsidRPr="00E565DE">
              <w:rPr>
                <w:color w:val="000000"/>
                <w:sz w:val="20"/>
                <w:lang w:val="en-GB"/>
              </w:rPr>
              <w:t>−121.57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3757F55" w14:textId="77777777" w:rsidR="00061A5A" w:rsidRPr="00E565DE" w:rsidRDefault="00061A5A" w:rsidP="00C80083">
            <w:pPr>
              <w:pStyle w:val="Tabletext"/>
              <w:jc w:val="center"/>
              <w:rPr>
                <w:color w:val="000000"/>
                <w:sz w:val="20"/>
                <w:lang w:val="en-GB"/>
              </w:rPr>
            </w:pPr>
            <w:r w:rsidRPr="00E565DE">
              <w:rPr>
                <w:color w:val="000000"/>
                <w:sz w:val="20"/>
                <w:lang w:val="en-GB"/>
              </w:rPr>
              <w:t>−121.57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DA294DA" w14:textId="77777777" w:rsidR="00061A5A" w:rsidRPr="00E565DE" w:rsidRDefault="00061A5A" w:rsidP="00C80083">
            <w:pPr>
              <w:pStyle w:val="Tabletext"/>
              <w:jc w:val="center"/>
              <w:rPr>
                <w:color w:val="000000"/>
                <w:sz w:val="20"/>
                <w:lang w:val="en-GB"/>
              </w:rPr>
            </w:pPr>
            <w:r w:rsidRPr="00E565DE">
              <w:rPr>
                <w:color w:val="000000"/>
                <w:sz w:val="20"/>
                <w:lang w:val="en-GB"/>
              </w:rPr>
              <w:t>−121.57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1355926" w14:textId="77777777" w:rsidR="00061A5A" w:rsidRPr="00E565DE" w:rsidRDefault="00061A5A" w:rsidP="00C80083">
            <w:pPr>
              <w:pStyle w:val="Tabletext"/>
              <w:jc w:val="center"/>
              <w:rPr>
                <w:color w:val="000000"/>
                <w:sz w:val="20"/>
                <w:lang w:val="en-GB"/>
              </w:rPr>
            </w:pPr>
            <w:r w:rsidRPr="00E565DE">
              <w:rPr>
                <w:color w:val="000000"/>
                <w:sz w:val="20"/>
                <w:lang w:val="en-GB"/>
              </w:rPr>
              <w:t>−121.57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6A9B449" w14:textId="77777777" w:rsidR="00061A5A" w:rsidRPr="00E565DE" w:rsidRDefault="00061A5A" w:rsidP="00C80083">
            <w:pPr>
              <w:pStyle w:val="Tabletext"/>
              <w:jc w:val="center"/>
              <w:rPr>
                <w:color w:val="000000"/>
                <w:sz w:val="20"/>
                <w:lang w:val="en-GB"/>
              </w:rPr>
            </w:pPr>
            <w:r w:rsidRPr="00E565DE">
              <w:rPr>
                <w:color w:val="000000"/>
                <w:sz w:val="20"/>
                <w:lang w:val="en-GB"/>
              </w:rPr>
              <w:t>−123.07</w:t>
            </w:r>
          </w:p>
        </w:tc>
      </w:tr>
      <w:tr w:rsidR="00061A5A" w:rsidRPr="00E565DE" w14:paraId="7C611452"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0D55E028" w14:textId="77777777" w:rsidR="00061A5A" w:rsidRPr="00E565DE" w:rsidRDefault="00061A5A" w:rsidP="00C80083">
            <w:pPr>
              <w:pStyle w:val="Tabletext"/>
              <w:rPr>
                <w:sz w:val="20"/>
                <w:lang w:val="en-GB" w:eastAsia="ru-RU"/>
              </w:rPr>
            </w:pPr>
          </w:p>
        </w:tc>
        <w:tc>
          <w:tcPr>
            <w:tcW w:w="1217" w:type="dxa"/>
            <w:vMerge/>
            <w:tcBorders>
              <w:left w:val="nil"/>
              <w:bottom w:val="single" w:sz="4" w:space="0" w:color="auto"/>
              <w:right w:val="single" w:sz="4" w:space="0" w:color="auto"/>
            </w:tcBorders>
            <w:shd w:val="clear" w:color="auto" w:fill="auto"/>
            <w:noWrap/>
            <w:tcMar>
              <w:left w:w="57" w:type="dxa"/>
              <w:right w:w="57" w:type="dxa"/>
            </w:tcMar>
            <w:hideMark/>
          </w:tcPr>
          <w:p w14:paraId="32850EDC" w14:textId="77777777" w:rsidR="00061A5A" w:rsidRPr="00E565DE" w:rsidRDefault="00061A5A" w:rsidP="00C80083">
            <w:pPr>
              <w:pStyle w:val="Tabletext"/>
              <w:jc w:val="center"/>
              <w:rPr>
                <w:i/>
                <w:iCs/>
                <w:color w:val="000000"/>
                <w:sz w:val="20"/>
                <w:lang w:val="en-GB"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3597EDD5"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208BCB0A" w14:textId="77777777" w:rsidR="00061A5A" w:rsidRPr="00E565DE" w:rsidRDefault="00061A5A" w:rsidP="00C80083">
            <w:pPr>
              <w:pStyle w:val="Tabletext"/>
              <w:jc w:val="center"/>
              <w:rPr>
                <w:color w:val="000000"/>
                <w:sz w:val="20"/>
                <w:lang w:val="en-GB"/>
              </w:rPr>
            </w:pPr>
            <w:r w:rsidRPr="00E565DE">
              <w:rPr>
                <w:color w:val="000000"/>
                <w:sz w:val="20"/>
                <w:lang w:val="en-GB"/>
              </w:rPr>
              <w:t>−125.57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DF8FD20" w14:textId="77777777" w:rsidR="00061A5A" w:rsidRPr="00E565DE" w:rsidRDefault="00061A5A" w:rsidP="00C80083">
            <w:pPr>
              <w:pStyle w:val="Tabletext"/>
              <w:jc w:val="center"/>
              <w:rPr>
                <w:color w:val="000000"/>
                <w:sz w:val="20"/>
                <w:lang w:val="en-GB"/>
              </w:rPr>
            </w:pPr>
            <w:r w:rsidRPr="00E565DE">
              <w:rPr>
                <w:color w:val="000000"/>
                <w:sz w:val="20"/>
                <w:lang w:val="en-GB"/>
              </w:rPr>
              <w:t>−118.97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4137AD5" w14:textId="77777777" w:rsidR="00061A5A" w:rsidRPr="00E565DE" w:rsidRDefault="00061A5A" w:rsidP="00C80083">
            <w:pPr>
              <w:pStyle w:val="Tabletext"/>
              <w:jc w:val="center"/>
              <w:rPr>
                <w:color w:val="000000"/>
                <w:sz w:val="20"/>
                <w:lang w:val="en-GB"/>
              </w:rPr>
            </w:pPr>
            <w:r w:rsidRPr="00E565DE">
              <w:rPr>
                <w:color w:val="000000"/>
                <w:sz w:val="20"/>
                <w:lang w:val="en-GB"/>
              </w:rPr>
              <w:t>−118.97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A5C1EC9" w14:textId="77777777" w:rsidR="00061A5A" w:rsidRPr="00E565DE" w:rsidRDefault="00061A5A" w:rsidP="00C80083">
            <w:pPr>
              <w:pStyle w:val="Tabletext"/>
              <w:jc w:val="center"/>
              <w:rPr>
                <w:color w:val="000000"/>
                <w:sz w:val="20"/>
                <w:lang w:val="en-GB"/>
              </w:rPr>
            </w:pPr>
            <w:r w:rsidRPr="00E565DE">
              <w:rPr>
                <w:color w:val="000000"/>
                <w:sz w:val="20"/>
                <w:lang w:val="en-GB"/>
              </w:rPr>
              <w:t>−118.97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B15E3F3" w14:textId="77777777" w:rsidR="00061A5A" w:rsidRPr="00E565DE" w:rsidRDefault="00061A5A" w:rsidP="00C80083">
            <w:pPr>
              <w:pStyle w:val="Tabletext"/>
              <w:jc w:val="center"/>
              <w:rPr>
                <w:color w:val="000000"/>
                <w:sz w:val="20"/>
                <w:lang w:val="en-GB"/>
              </w:rPr>
            </w:pPr>
            <w:r w:rsidRPr="00E565DE">
              <w:rPr>
                <w:color w:val="000000"/>
                <w:sz w:val="20"/>
                <w:lang w:val="en-GB"/>
              </w:rPr>
              <w:t>−118.97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1D6E6CD" w14:textId="77777777" w:rsidR="00061A5A" w:rsidRPr="00E565DE" w:rsidRDefault="00061A5A" w:rsidP="00C80083">
            <w:pPr>
              <w:pStyle w:val="Tabletext"/>
              <w:jc w:val="center"/>
              <w:rPr>
                <w:color w:val="000000"/>
                <w:sz w:val="20"/>
                <w:lang w:val="en-GB"/>
              </w:rPr>
            </w:pPr>
            <w:r w:rsidRPr="00E565DE">
              <w:rPr>
                <w:color w:val="000000"/>
                <w:sz w:val="20"/>
                <w:lang w:val="en-GB"/>
              </w:rPr>
              <w:t>−120.47</w:t>
            </w:r>
          </w:p>
        </w:tc>
      </w:tr>
      <w:tr w:rsidR="00061A5A" w:rsidRPr="00E565DE" w14:paraId="60D7697A"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355836D" w14:textId="77777777" w:rsidR="00061A5A" w:rsidRPr="00E565DE" w:rsidRDefault="00061A5A" w:rsidP="00C80083">
            <w:pPr>
              <w:pStyle w:val="Tabletext"/>
              <w:rPr>
                <w:sz w:val="20"/>
                <w:lang w:val="en-GB" w:eastAsia="ru-RU"/>
              </w:rPr>
            </w:pPr>
            <w:r w:rsidRPr="00E565DE">
              <w:rPr>
                <w:sz w:val="20"/>
                <w:lang w:val="en-GB" w:eastAsia="ru-RU"/>
              </w:rPr>
              <w:t>Antenna gain</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14:paraId="729FCD54"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G</w:t>
            </w:r>
            <w:r w:rsidRPr="00E565DE">
              <w:rPr>
                <w:i/>
                <w:iCs/>
                <w:color w:val="000000"/>
                <w:sz w:val="20"/>
                <w:vertAlign w:val="subscript"/>
                <w:lang w:val="en-GB" w:eastAsia="ru-RU"/>
              </w:rPr>
              <w:t xml:space="preserve">d </w:t>
            </w:r>
            <w:r w:rsidRPr="00E565DE">
              <w:rPr>
                <w:color w:val="000000"/>
                <w:sz w:val="20"/>
                <w:lang w:val="en-GB" w:eastAsia="ru-RU"/>
              </w:rPr>
              <w:t>(dBd)</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7794FC75" w14:textId="77777777" w:rsidR="00061A5A" w:rsidRPr="00E565DE" w:rsidRDefault="00061A5A" w:rsidP="00C80083">
            <w:pPr>
              <w:pStyle w:val="Tabletext"/>
              <w:jc w:val="center"/>
              <w:rPr>
                <w:color w:val="000000"/>
                <w:sz w:val="20"/>
                <w:lang w:val="en-GB"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29A618E7"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4162E42" w14:textId="77777777" w:rsidR="00061A5A" w:rsidRPr="00E565DE" w:rsidRDefault="00061A5A" w:rsidP="00C80083">
            <w:pPr>
              <w:pStyle w:val="Tabletext"/>
              <w:jc w:val="center"/>
              <w:rPr>
                <w:color w:val="000000"/>
                <w:sz w:val="20"/>
                <w:lang w:val="en-GB"/>
              </w:rPr>
            </w:pPr>
            <w:r w:rsidRPr="00E565DE">
              <w:rPr>
                <w:color w:val="000000"/>
                <w:sz w:val="20"/>
                <w:lang w:val="en-GB"/>
              </w:rPr>
              <w:t>−2.20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1F979BC" w14:textId="77777777" w:rsidR="00061A5A" w:rsidRPr="00E565DE" w:rsidRDefault="00061A5A" w:rsidP="00C80083">
            <w:pPr>
              <w:pStyle w:val="Tabletext"/>
              <w:jc w:val="center"/>
              <w:rPr>
                <w:color w:val="000000"/>
                <w:sz w:val="20"/>
                <w:lang w:val="en-GB"/>
              </w:rPr>
            </w:pPr>
            <w:r w:rsidRPr="00E565DE">
              <w:rPr>
                <w:color w:val="000000"/>
                <w:sz w:val="20"/>
                <w:lang w:val="en-GB"/>
              </w:rPr>
              <w:t>−19.02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AC00062" w14:textId="77777777" w:rsidR="00061A5A" w:rsidRPr="00E565DE" w:rsidRDefault="00061A5A" w:rsidP="00C80083">
            <w:pPr>
              <w:pStyle w:val="Tabletext"/>
              <w:jc w:val="center"/>
              <w:rPr>
                <w:color w:val="000000"/>
                <w:sz w:val="20"/>
                <w:lang w:val="en-GB"/>
              </w:rPr>
            </w:pPr>
            <w:r w:rsidRPr="00E565DE">
              <w:rPr>
                <w:color w:val="000000"/>
                <w:sz w:val="20"/>
                <w:lang w:val="en-GB"/>
              </w:rPr>
              <w:t>−2.20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2DB7655" w14:textId="77777777" w:rsidR="00061A5A" w:rsidRPr="00E565DE" w:rsidRDefault="00061A5A" w:rsidP="00C80083">
            <w:pPr>
              <w:pStyle w:val="Tabletext"/>
              <w:jc w:val="center"/>
              <w:rPr>
                <w:color w:val="000000"/>
                <w:sz w:val="20"/>
                <w:lang w:val="en-GB"/>
              </w:rPr>
            </w:pPr>
            <w:r w:rsidRPr="00E565DE">
              <w:rPr>
                <w:color w:val="000000"/>
                <w:sz w:val="20"/>
                <w:lang w:val="en-GB"/>
              </w:rPr>
              <w:t>−19.02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85786B3" w14:textId="77777777" w:rsidR="00061A5A" w:rsidRPr="00E565DE" w:rsidRDefault="00061A5A" w:rsidP="00C80083">
            <w:pPr>
              <w:pStyle w:val="Tabletext"/>
              <w:jc w:val="center"/>
              <w:rPr>
                <w:color w:val="000000"/>
                <w:sz w:val="20"/>
                <w:lang w:val="en-GB"/>
              </w:rPr>
            </w:pPr>
            <w:r w:rsidRPr="00E565DE">
              <w:rPr>
                <w:color w:val="000000"/>
                <w:sz w:val="20"/>
                <w:lang w:val="en-GB"/>
              </w:rPr>
              <w:t>−2.20</w:t>
            </w:r>
          </w:p>
        </w:tc>
      </w:tr>
      <w:tr w:rsidR="00061A5A" w:rsidRPr="00E565DE" w14:paraId="0DCD9501"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42F64F1A" w14:textId="77777777" w:rsidR="00061A5A" w:rsidRPr="00E565DE" w:rsidRDefault="00061A5A" w:rsidP="00C80083">
            <w:pPr>
              <w:pStyle w:val="Tabletext"/>
              <w:rPr>
                <w:sz w:val="20"/>
                <w:lang w:val="en-GB" w:eastAsia="ru-RU"/>
              </w:rPr>
            </w:pPr>
            <w:r w:rsidRPr="00E565DE">
              <w:rPr>
                <w:sz w:val="20"/>
                <w:lang w:val="en-GB" w:eastAsia="ru-RU"/>
              </w:rPr>
              <w:t>Effective antenna aperture</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14:paraId="7E4573DB"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A</w:t>
            </w:r>
            <w:r w:rsidRPr="00E565DE">
              <w:rPr>
                <w:i/>
                <w:iCs/>
                <w:color w:val="000000"/>
                <w:sz w:val="20"/>
                <w:vertAlign w:val="subscript"/>
                <w:lang w:val="en-GB" w:eastAsia="ru-RU"/>
              </w:rPr>
              <w:t xml:space="preserve">a </w:t>
            </w:r>
            <w:r w:rsidRPr="00E565DE">
              <w:rPr>
                <w:color w:val="000000"/>
                <w:sz w:val="20"/>
                <w:lang w:val="en-GB" w:eastAsia="ru-RU"/>
              </w:rPr>
              <w:t>(dBm</w:t>
            </w:r>
            <w:r w:rsidRPr="00E565DE">
              <w:rPr>
                <w:color w:val="000000"/>
                <w:sz w:val="20"/>
                <w:vertAlign w:val="superscript"/>
                <w:lang w:val="en-GB" w:eastAsia="ru-RU"/>
              </w:rPr>
              <w:t>2</w:t>
            </w:r>
            <w:r w:rsidRPr="00E565DE">
              <w:rPr>
                <w:color w:val="000000"/>
                <w:sz w:val="20"/>
                <w:lang w:val="en-GB" w:eastAsia="ru-RU"/>
              </w:rPr>
              <w:t>)</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497A897A" w14:textId="77777777" w:rsidR="00061A5A" w:rsidRPr="00E565DE" w:rsidRDefault="00061A5A" w:rsidP="00C80083">
            <w:pPr>
              <w:pStyle w:val="Tabletext"/>
              <w:jc w:val="center"/>
              <w:rPr>
                <w:color w:val="000000"/>
                <w:sz w:val="20"/>
                <w:lang w:val="en-GB"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7CF8DCF7" w14:textId="77777777" w:rsidR="00061A5A" w:rsidRPr="00E565DE" w:rsidRDefault="00061A5A" w:rsidP="00C80083">
            <w:pPr>
              <w:pStyle w:val="Tabletext"/>
              <w:jc w:val="center"/>
              <w:rPr>
                <w:color w:val="000000"/>
                <w:sz w:val="20"/>
                <w:lang w:val="en-GB"/>
              </w:rPr>
            </w:pPr>
            <w:r w:rsidRPr="00E565DE">
              <w:rPr>
                <w:color w:val="000000"/>
                <w:sz w:val="20"/>
                <w:lang w:val="en-GB"/>
              </w:rPr>
              <w:t>0.70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241F327" w14:textId="77777777" w:rsidR="00061A5A" w:rsidRPr="00E565DE" w:rsidRDefault="00061A5A" w:rsidP="00C80083">
            <w:pPr>
              <w:pStyle w:val="Tabletext"/>
              <w:jc w:val="center"/>
              <w:rPr>
                <w:color w:val="000000"/>
                <w:sz w:val="20"/>
                <w:lang w:val="en-GB"/>
              </w:rPr>
            </w:pPr>
            <w:r w:rsidRPr="00E565DE">
              <w:rPr>
                <w:color w:val="000000"/>
                <w:sz w:val="20"/>
                <w:lang w:val="en-GB"/>
              </w:rPr>
              <w:t>−1.50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71A1015" w14:textId="77777777" w:rsidR="00061A5A" w:rsidRPr="00E565DE" w:rsidRDefault="00061A5A" w:rsidP="00C80083">
            <w:pPr>
              <w:pStyle w:val="Tabletext"/>
              <w:jc w:val="center"/>
              <w:rPr>
                <w:color w:val="000000"/>
                <w:sz w:val="20"/>
                <w:lang w:val="en-GB"/>
              </w:rPr>
            </w:pPr>
            <w:r w:rsidRPr="00E565DE">
              <w:rPr>
                <w:color w:val="000000"/>
                <w:sz w:val="20"/>
                <w:lang w:val="en-GB"/>
              </w:rPr>
              <w:t>−18.32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DE7EBA3" w14:textId="77777777" w:rsidR="00061A5A" w:rsidRPr="00E565DE" w:rsidRDefault="00061A5A" w:rsidP="00C80083">
            <w:pPr>
              <w:pStyle w:val="Tabletext"/>
              <w:jc w:val="center"/>
              <w:rPr>
                <w:color w:val="000000"/>
                <w:sz w:val="20"/>
                <w:lang w:val="en-GB"/>
              </w:rPr>
            </w:pPr>
            <w:r w:rsidRPr="00E565DE">
              <w:rPr>
                <w:color w:val="000000"/>
                <w:sz w:val="20"/>
                <w:lang w:val="en-GB"/>
              </w:rPr>
              <w:t>−1.50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547CFA3" w14:textId="77777777" w:rsidR="00061A5A" w:rsidRPr="00E565DE" w:rsidRDefault="00061A5A" w:rsidP="00C80083">
            <w:pPr>
              <w:pStyle w:val="Tabletext"/>
              <w:jc w:val="center"/>
              <w:rPr>
                <w:color w:val="000000"/>
                <w:sz w:val="20"/>
                <w:lang w:val="en-GB"/>
              </w:rPr>
            </w:pPr>
            <w:r w:rsidRPr="00E565DE">
              <w:rPr>
                <w:color w:val="000000"/>
                <w:sz w:val="20"/>
                <w:lang w:val="en-GB"/>
              </w:rPr>
              <w:t>−18.32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EF59121" w14:textId="77777777" w:rsidR="00061A5A" w:rsidRPr="00E565DE" w:rsidRDefault="00061A5A" w:rsidP="00C80083">
            <w:pPr>
              <w:pStyle w:val="Tabletext"/>
              <w:jc w:val="center"/>
              <w:rPr>
                <w:color w:val="000000"/>
                <w:sz w:val="20"/>
                <w:lang w:val="en-GB"/>
              </w:rPr>
            </w:pPr>
            <w:r w:rsidRPr="00E565DE">
              <w:rPr>
                <w:color w:val="000000"/>
                <w:sz w:val="20"/>
                <w:lang w:val="en-GB"/>
              </w:rPr>
              <w:t>−1.50</w:t>
            </w:r>
          </w:p>
        </w:tc>
      </w:tr>
      <w:tr w:rsidR="00061A5A" w:rsidRPr="00E565DE" w14:paraId="65876DF2" w14:textId="77777777" w:rsidTr="00C80083">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22D9FE10" w14:textId="77777777" w:rsidR="00061A5A" w:rsidRPr="00E565DE" w:rsidRDefault="00061A5A" w:rsidP="00C80083">
            <w:pPr>
              <w:pStyle w:val="Tabletext"/>
              <w:rPr>
                <w:sz w:val="20"/>
                <w:lang w:val="en-GB" w:eastAsia="ru-RU"/>
              </w:rPr>
            </w:pPr>
            <w:r w:rsidRPr="00E565DE">
              <w:rPr>
                <w:sz w:val="20"/>
                <w:lang w:val="en-GB" w:eastAsia="ru-RU"/>
              </w:rPr>
              <w:t>Feeder-loss</w:t>
            </w:r>
          </w:p>
        </w:tc>
        <w:tc>
          <w:tcPr>
            <w:tcW w:w="1217" w:type="dxa"/>
            <w:tcBorders>
              <w:top w:val="nil"/>
              <w:left w:val="nil"/>
              <w:bottom w:val="nil"/>
              <w:right w:val="single" w:sz="4" w:space="0" w:color="auto"/>
            </w:tcBorders>
            <w:shd w:val="clear" w:color="auto" w:fill="auto"/>
            <w:noWrap/>
            <w:tcMar>
              <w:left w:w="57" w:type="dxa"/>
              <w:right w:w="57" w:type="dxa"/>
            </w:tcMar>
            <w:hideMark/>
          </w:tcPr>
          <w:p w14:paraId="1FF47638"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f</w:t>
            </w:r>
            <w:r w:rsidRPr="00E565DE">
              <w:rPr>
                <w:color w:val="000000"/>
                <w:sz w:val="20"/>
                <w:lang w:val="en-GB" w:eastAsia="ru-RU"/>
              </w:rPr>
              <w:t xml:space="preserve"> (dB)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006803FC" w14:textId="77777777" w:rsidR="00061A5A" w:rsidRPr="00E565DE" w:rsidRDefault="00061A5A" w:rsidP="00C80083">
            <w:pPr>
              <w:pStyle w:val="Tabletext"/>
              <w:jc w:val="center"/>
              <w:rPr>
                <w:color w:val="000000"/>
                <w:sz w:val="20"/>
                <w:lang w:val="en-GB"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316D9285" w14:textId="77777777" w:rsidR="00061A5A" w:rsidRPr="00E565DE" w:rsidRDefault="00061A5A" w:rsidP="00C80083">
            <w:pPr>
              <w:pStyle w:val="Tabletext"/>
              <w:jc w:val="center"/>
              <w:rPr>
                <w:color w:val="000000"/>
                <w:sz w:val="20"/>
                <w:lang w:val="en-GB"/>
              </w:rPr>
            </w:pPr>
            <w:r w:rsidRPr="00E565DE">
              <w:rPr>
                <w:color w:val="000000"/>
                <w:sz w:val="20"/>
                <w:lang w:val="en-GB"/>
              </w:rPr>
              <w:t>1.40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39AC618"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3AE5D68"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342650F"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52B90BF"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35CADE2" w14:textId="77777777" w:rsidR="00061A5A" w:rsidRPr="00E565DE" w:rsidRDefault="00061A5A" w:rsidP="00C80083">
            <w:pPr>
              <w:pStyle w:val="Tabletext"/>
              <w:jc w:val="center"/>
              <w:rPr>
                <w:color w:val="000000"/>
                <w:sz w:val="20"/>
                <w:lang w:val="en-GB"/>
              </w:rPr>
            </w:pPr>
            <w:r w:rsidRPr="00E565DE">
              <w:rPr>
                <w:color w:val="000000"/>
                <w:sz w:val="20"/>
                <w:lang w:val="en-GB"/>
              </w:rPr>
              <w:t>0.28</w:t>
            </w:r>
          </w:p>
        </w:tc>
      </w:tr>
      <w:tr w:rsidR="00061A5A" w:rsidRPr="00E565DE" w14:paraId="033F22D2" w14:textId="77777777" w:rsidTr="00C80083">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1791DB9F" w14:textId="3B52FB59" w:rsidR="00061A5A" w:rsidRPr="00E565DE" w:rsidRDefault="00061A5A" w:rsidP="00C80083">
            <w:pPr>
              <w:pStyle w:val="Tabletext"/>
              <w:rPr>
                <w:sz w:val="20"/>
                <w:lang w:val="en-GB" w:eastAsia="ru-RU"/>
              </w:rPr>
            </w:pPr>
            <w:r w:rsidRPr="00E565DE">
              <w:rPr>
                <w:sz w:val="20"/>
                <w:lang w:val="en-GB" w:eastAsia="ru-RU"/>
              </w:rPr>
              <w:t xml:space="preserve">Minimum </w:t>
            </w:r>
            <w:r w:rsidR="00AA79A9" w:rsidRPr="00E565DE">
              <w:rPr>
                <w:sz w:val="20"/>
                <w:lang w:val="en-GB" w:eastAsia="ru-RU"/>
              </w:rPr>
              <w:t>pfd</w:t>
            </w:r>
            <w:r w:rsidRPr="00E565DE">
              <w:rPr>
                <w:sz w:val="20"/>
                <w:lang w:val="en-GB" w:eastAsia="ru-RU"/>
              </w:rPr>
              <w:t xml:space="preserve"> at receiving place</w:t>
            </w:r>
          </w:p>
        </w:tc>
        <w:tc>
          <w:tcPr>
            <w:tcW w:w="1217" w:type="dxa"/>
            <w:vMerge w:val="restart"/>
            <w:tcBorders>
              <w:top w:val="single" w:sz="4" w:space="0" w:color="auto"/>
              <w:left w:val="nil"/>
              <w:right w:val="single" w:sz="4" w:space="0" w:color="auto"/>
            </w:tcBorders>
            <w:shd w:val="clear" w:color="auto" w:fill="auto"/>
            <w:noWrap/>
            <w:tcMar>
              <w:left w:w="57" w:type="dxa"/>
              <w:right w:w="57" w:type="dxa"/>
            </w:tcMar>
            <w:hideMark/>
          </w:tcPr>
          <w:p w14:paraId="51A31C28"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t>φ</w:t>
            </w:r>
            <w:r w:rsidRPr="00E565DE">
              <w:rPr>
                <w:i/>
                <w:iCs/>
                <w:color w:val="000000"/>
                <w:sz w:val="20"/>
                <w:vertAlign w:val="subscript"/>
                <w:lang w:val="en-GB" w:eastAsia="ru-RU"/>
              </w:rPr>
              <w:t xml:space="preserve">min </w:t>
            </w:r>
            <w:r w:rsidRPr="00E565DE">
              <w:rPr>
                <w:color w:val="000000"/>
                <w:sz w:val="20"/>
                <w:lang w:val="en-GB" w:eastAsia="ru-RU"/>
              </w:rPr>
              <w:t>(dBW/m</w:t>
            </w:r>
            <w:r w:rsidRPr="00E565DE">
              <w:rPr>
                <w:color w:val="000000"/>
                <w:sz w:val="20"/>
                <w:vertAlign w:val="superscript"/>
                <w:lang w:val="en-GB" w:eastAsia="ru-RU"/>
              </w:rPr>
              <w:t>2</w:t>
            </w:r>
            <w:r w:rsidRPr="00E565DE">
              <w:rPr>
                <w:color w:val="000000"/>
                <w:sz w:val="20"/>
                <w:lang w:val="en-GB" w:eastAsia="ru-RU"/>
              </w:rPr>
              <w:t>)</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797C099D"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2689B922" w14:textId="77777777" w:rsidR="00061A5A" w:rsidRPr="00E565DE" w:rsidRDefault="00061A5A" w:rsidP="00C80083">
            <w:pPr>
              <w:pStyle w:val="Tabletext"/>
              <w:jc w:val="center"/>
              <w:rPr>
                <w:color w:val="000000"/>
                <w:sz w:val="20"/>
                <w:lang w:val="en-GB"/>
              </w:rPr>
            </w:pPr>
            <w:r w:rsidRPr="00E565DE">
              <w:rPr>
                <w:color w:val="000000"/>
                <w:sz w:val="20"/>
                <w:lang w:val="en-GB"/>
              </w:rPr>
              <w:t>−129.47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C9012D0" w14:textId="77777777" w:rsidR="00061A5A" w:rsidRPr="00E565DE" w:rsidRDefault="00061A5A" w:rsidP="00C80083">
            <w:pPr>
              <w:pStyle w:val="Tabletext"/>
              <w:jc w:val="center"/>
              <w:rPr>
                <w:color w:val="000000"/>
                <w:sz w:val="20"/>
                <w:lang w:val="en-GB"/>
              </w:rPr>
            </w:pPr>
            <w:r w:rsidRPr="00E565DE">
              <w:rPr>
                <w:color w:val="000000"/>
                <w:sz w:val="20"/>
                <w:lang w:val="en-GB"/>
              </w:rPr>
              <w:t>−123.27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E2E77A7" w14:textId="77777777" w:rsidR="00061A5A" w:rsidRPr="00E565DE" w:rsidRDefault="00061A5A" w:rsidP="00C80083">
            <w:pPr>
              <w:pStyle w:val="Tabletext"/>
              <w:jc w:val="center"/>
              <w:rPr>
                <w:color w:val="000000"/>
                <w:sz w:val="20"/>
                <w:lang w:val="en-GB"/>
              </w:rPr>
            </w:pPr>
            <w:r w:rsidRPr="00E565DE">
              <w:rPr>
                <w:color w:val="000000"/>
                <w:sz w:val="20"/>
                <w:lang w:val="en-GB"/>
              </w:rPr>
              <w:t>−106.45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7B0FD17" w14:textId="77777777" w:rsidR="00061A5A" w:rsidRPr="00E565DE" w:rsidRDefault="00061A5A" w:rsidP="00C80083">
            <w:pPr>
              <w:pStyle w:val="Tabletext"/>
              <w:jc w:val="center"/>
              <w:rPr>
                <w:color w:val="000000"/>
                <w:sz w:val="20"/>
                <w:lang w:val="en-GB"/>
              </w:rPr>
            </w:pPr>
            <w:r w:rsidRPr="00E565DE">
              <w:rPr>
                <w:color w:val="000000"/>
                <w:sz w:val="20"/>
                <w:lang w:val="en-GB"/>
              </w:rPr>
              <w:t>−123.27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BEA1068" w14:textId="77777777" w:rsidR="00061A5A" w:rsidRPr="00E565DE" w:rsidRDefault="00061A5A" w:rsidP="00C80083">
            <w:pPr>
              <w:pStyle w:val="Tabletext"/>
              <w:jc w:val="center"/>
              <w:rPr>
                <w:color w:val="000000"/>
                <w:sz w:val="20"/>
                <w:lang w:val="en-GB"/>
              </w:rPr>
            </w:pPr>
            <w:r w:rsidRPr="00E565DE">
              <w:rPr>
                <w:color w:val="000000"/>
                <w:sz w:val="20"/>
                <w:lang w:val="en-GB"/>
              </w:rPr>
              <w:t>−106.45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D843055" w14:textId="77777777" w:rsidR="00061A5A" w:rsidRPr="00E565DE" w:rsidRDefault="00061A5A" w:rsidP="00C80083">
            <w:pPr>
              <w:pStyle w:val="Tabletext"/>
              <w:jc w:val="center"/>
              <w:rPr>
                <w:color w:val="000000"/>
                <w:sz w:val="20"/>
                <w:lang w:val="en-GB"/>
              </w:rPr>
            </w:pPr>
            <w:r w:rsidRPr="00E565DE">
              <w:rPr>
                <w:color w:val="000000"/>
                <w:sz w:val="20"/>
                <w:lang w:val="en-GB"/>
              </w:rPr>
              <w:t>−124.49</w:t>
            </w:r>
          </w:p>
        </w:tc>
      </w:tr>
      <w:tr w:rsidR="00061A5A" w:rsidRPr="00E565DE" w14:paraId="0A3F50DD"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2827822C" w14:textId="77777777" w:rsidR="00061A5A" w:rsidRPr="00E565DE" w:rsidRDefault="00061A5A" w:rsidP="00C80083">
            <w:pPr>
              <w:pStyle w:val="Tabletext"/>
              <w:rPr>
                <w:sz w:val="20"/>
                <w:lang w:val="en-GB" w:eastAsia="ru-RU"/>
              </w:rPr>
            </w:pPr>
          </w:p>
        </w:tc>
        <w:tc>
          <w:tcPr>
            <w:tcW w:w="1217" w:type="dxa"/>
            <w:vMerge/>
            <w:tcBorders>
              <w:left w:val="nil"/>
              <w:right w:val="single" w:sz="4" w:space="0" w:color="auto"/>
            </w:tcBorders>
            <w:shd w:val="clear" w:color="auto" w:fill="auto"/>
            <w:noWrap/>
            <w:tcMar>
              <w:left w:w="57" w:type="dxa"/>
              <w:right w:w="57" w:type="dxa"/>
            </w:tcMar>
            <w:hideMark/>
          </w:tcPr>
          <w:p w14:paraId="0EB98817" w14:textId="77777777" w:rsidR="00061A5A" w:rsidRPr="00E565DE" w:rsidRDefault="00061A5A" w:rsidP="00C80083">
            <w:pPr>
              <w:pStyle w:val="Tabletext"/>
              <w:jc w:val="center"/>
              <w:rPr>
                <w:color w:val="000000"/>
                <w:sz w:val="20"/>
                <w:lang w:val="en-GB"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7EA68403"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552366FE" w14:textId="77777777" w:rsidR="00061A5A" w:rsidRPr="00E565DE" w:rsidRDefault="00061A5A" w:rsidP="00C80083">
            <w:pPr>
              <w:pStyle w:val="Tabletext"/>
              <w:jc w:val="center"/>
              <w:rPr>
                <w:color w:val="000000"/>
                <w:sz w:val="20"/>
                <w:lang w:val="en-GB"/>
              </w:rPr>
            </w:pPr>
            <w:r w:rsidRPr="00E565DE">
              <w:rPr>
                <w:color w:val="000000"/>
                <w:sz w:val="20"/>
                <w:lang w:val="en-GB"/>
              </w:rPr>
              <w:t>−126.27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A32FA83" w14:textId="77777777" w:rsidR="00061A5A" w:rsidRPr="00E565DE" w:rsidRDefault="00061A5A" w:rsidP="00C80083">
            <w:pPr>
              <w:pStyle w:val="Tabletext"/>
              <w:jc w:val="center"/>
              <w:rPr>
                <w:color w:val="000000"/>
                <w:sz w:val="20"/>
                <w:lang w:val="en-GB"/>
              </w:rPr>
            </w:pPr>
            <w:r w:rsidRPr="00E565DE">
              <w:rPr>
                <w:color w:val="000000"/>
                <w:sz w:val="20"/>
                <w:lang w:val="en-GB"/>
              </w:rPr>
              <w:t>−120.07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0C13E12" w14:textId="77777777" w:rsidR="00061A5A" w:rsidRPr="00E565DE" w:rsidRDefault="00061A5A" w:rsidP="00C80083">
            <w:pPr>
              <w:pStyle w:val="Tabletext"/>
              <w:jc w:val="center"/>
              <w:rPr>
                <w:color w:val="000000"/>
                <w:sz w:val="20"/>
                <w:lang w:val="en-GB"/>
              </w:rPr>
            </w:pPr>
            <w:r w:rsidRPr="00E565DE">
              <w:rPr>
                <w:color w:val="000000"/>
                <w:sz w:val="20"/>
                <w:lang w:val="en-GB"/>
              </w:rPr>
              <w:t>−103.25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0770125" w14:textId="77777777" w:rsidR="00061A5A" w:rsidRPr="00E565DE" w:rsidRDefault="00061A5A" w:rsidP="00C80083">
            <w:pPr>
              <w:pStyle w:val="Tabletext"/>
              <w:jc w:val="center"/>
              <w:rPr>
                <w:color w:val="000000"/>
                <w:sz w:val="20"/>
                <w:lang w:val="en-GB"/>
              </w:rPr>
            </w:pPr>
            <w:r w:rsidRPr="00E565DE">
              <w:rPr>
                <w:color w:val="000000"/>
                <w:sz w:val="20"/>
                <w:lang w:val="en-GB"/>
              </w:rPr>
              <w:t>−120.07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073C2A7" w14:textId="77777777" w:rsidR="00061A5A" w:rsidRPr="00E565DE" w:rsidRDefault="00061A5A" w:rsidP="00C80083">
            <w:pPr>
              <w:pStyle w:val="Tabletext"/>
              <w:jc w:val="center"/>
              <w:rPr>
                <w:color w:val="000000"/>
                <w:sz w:val="20"/>
                <w:lang w:val="en-GB"/>
              </w:rPr>
            </w:pPr>
            <w:r w:rsidRPr="00E565DE">
              <w:rPr>
                <w:color w:val="000000"/>
                <w:sz w:val="20"/>
                <w:lang w:val="en-GB"/>
              </w:rPr>
              <w:t>−103.25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3FF752E" w14:textId="77777777" w:rsidR="00061A5A" w:rsidRPr="00E565DE" w:rsidRDefault="00061A5A" w:rsidP="00C80083">
            <w:pPr>
              <w:pStyle w:val="Tabletext"/>
              <w:jc w:val="center"/>
              <w:rPr>
                <w:color w:val="000000"/>
                <w:sz w:val="20"/>
                <w:lang w:val="en-GB"/>
              </w:rPr>
            </w:pPr>
            <w:r w:rsidRPr="00E565DE">
              <w:rPr>
                <w:color w:val="000000"/>
                <w:sz w:val="20"/>
                <w:lang w:val="en-GB"/>
              </w:rPr>
              <w:t>−121.29</w:t>
            </w:r>
          </w:p>
        </w:tc>
      </w:tr>
      <w:tr w:rsidR="00061A5A" w:rsidRPr="00E565DE" w14:paraId="6E3AECFA"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3A0DD805" w14:textId="77777777" w:rsidR="00061A5A" w:rsidRPr="00E565DE" w:rsidRDefault="00061A5A" w:rsidP="00C80083">
            <w:pPr>
              <w:pStyle w:val="Tabletext"/>
              <w:rPr>
                <w:sz w:val="20"/>
                <w:lang w:val="en-GB" w:eastAsia="ru-RU"/>
              </w:rPr>
            </w:pPr>
          </w:p>
        </w:tc>
        <w:tc>
          <w:tcPr>
            <w:tcW w:w="1217" w:type="dxa"/>
            <w:vMerge/>
            <w:tcBorders>
              <w:left w:val="nil"/>
              <w:bottom w:val="single" w:sz="4" w:space="0" w:color="auto"/>
              <w:right w:val="single" w:sz="4" w:space="0" w:color="auto"/>
            </w:tcBorders>
            <w:shd w:val="clear" w:color="auto" w:fill="auto"/>
            <w:noWrap/>
            <w:tcMar>
              <w:left w:w="57" w:type="dxa"/>
              <w:right w:w="57" w:type="dxa"/>
            </w:tcMar>
            <w:hideMark/>
          </w:tcPr>
          <w:p w14:paraId="40251853" w14:textId="77777777" w:rsidR="00061A5A" w:rsidRPr="00E565DE" w:rsidRDefault="00061A5A" w:rsidP="00C80083">
            <w:pPr>
              <w:pStyle w:val="Tabletext"/>
              <w:jc w:val="center"/>
              <w:rPr>
                <w:color w:val="000000"/>
                <w:sz w:val="20"/>
                <w:lang w:val="en-GB"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6A230031"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5BCB420C" w14:textId="77777777" w:rsidR="00061A5A" w:rsidRPr="00E565DE" w:rsidRDefault="00061A5A" w:rsidP="00C80083">
            <w:pPr>
              <w:pStyle w:val="Tabletext"/>
              <w:jc w:val="center"/>
              <w:rPr>
                <w:color w:val="000000"/>
                <w:sz w:val="20"/>
                <w:lang w:val="en-GB"/>
              </w:rPr>
            </w:pPr>
            <w:r w:rsidRPr="00E565DE">
              <w:rPr>
                <w:color w:val="000000"/>
                <w:sz w:val="20"/>
                <w:lang w:val="en-GB"/>
              </w:rPr>
              <w:t>−124.87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FB1B5EE" w14:textId="77777777" w:rsidR="00061A5A" w:rsidRPr="00E565DE" w:rsidRDefault="00061A5A" w:rsidP="00C80083">
            <w:pPr>
              <w:pStyle w:val="Tabletext"/>
              <w:jc w:val="center"/>
              <w:rPr>
                <w:color w:val="000000"/>
                <w:sz w:val="20"/>
                <w:lang w:val="en-GB"/>
              </w:rPr>
            </w:pPr>
            <w:r w:rsidRPr="00E565DE">
              <w:rPr>
                <w:color w:val="000000"/>
                <w:sz w:val="20"/>
                <w:lang w:val="en-GB"/>
              </w:rPr>
              <w:t>−117.47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F9D30B1" w14:textId="77777777" w:rsidR="00061A5A" w:rsidRPr="00E565DE" w:rsidRDefault="00061A5A" w:rsidP="00C80083">
            <w:pPr>
              <w:pStyle w:val="Tabletext"/>
              <w:jc w:val="center"/>
              <w:rPr>
                <w:color w:val="000000"/>
                <w:sz w:val="20"/>
                <w:lang w:val="en-GB"/>
              </w:rPr>
            </w:pPr>
            <w:r w:rsidRPr="00E565DE">
              <w:rPr>
                <w:color w:val="000000"/>
                <w:sz w:val="20"/>
                <w:lang w:val="en-GB"/>
              </w:rPr>
              <w:t>−100.65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C61F035" w14:textId="77777777" w:rsidR="00061A5A" w:rsidRPr="00E565DE" w:rsidRDefault="00061A5A" w:rsidP="00C80083">
            <w:pPr>
              <w:pStyle w:val="Tabletext"/>
              <w:jc w:val="center"/>
              <w:rPr>
                <w:color w:val="000000"/>
                <w:sz w:val="20"/>
                <w:lang w:val="en-GB"/>
              </w:rPr>
            </w:pPr>
            <w:r w:rsidRPr="00E565DE">
              <w:rPr>
                <w:color w:val="000000"/>
                <w:sz w:val="20"/>
                <w:lang w:val="en-GB"/>
              </w:rPr>
              <w:t>−117.47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4490F79" w14:textId="77777777" w:rsidR="00061A5A" w:rsidRPr="00E565DE" w:rsidRDefault="00061A5A" w:rsidP="00C80083">
            <w:pPr>
              <w:pStyle w:val="Tabletext"/>
              <w:jc w:val="center"/>
              <w:rPr>
                <w:color w:val="000000"/>
                <w:sz w:val="20"/>
                <w:lang w:val="en-GB"/>
              </w:rPr>
            </w:pPr>
            <w:r w:rsidRPr="00E565DE">
              <w:rPr>
                <w:color w:val="000000"/>
                <w:sz w:val="20"/>
                <w:lang w:val="en-GB"/>
              </w:rPr>
              <w:t>−100.65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1E37636" w14:textId="77777777" w:rsidR="00061A5A" w:rsidRPr="00E565DE" w:rsidRDefault="00061A5A" w:rsidP="00C80083">
            <w:pPr>
              <w:pStyle w:val="Tabletext"/>
              <w:jc w:val="center"/>
              <w:rPr>
                <w:color w:val="000000"/>
                <w:sz w:val="20"/>
                <w:lang w:val="en-GB"/>
              </w:rPr>
            </w:pPr>
            <w:r w:rsidRPr="00E565DE">
              <w:rPr>
                <w:color w:val="000000"/>
                <w:sz w:val="20"/>
                <w:lang w:val="en-GB"/>
              </w:rPr>
              <w:t>−118.69</w:t>
            </w:r>
          </w:p>
        </w:tc>
      </w:tr>
      <w:tr w:rsidR="00061A5A" w:rsidRPr="00E565DE" w14:paraId="53996FE4" w14:textId="77777777" w:rsidTr="00C80083">
        <w:trPr>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14:paraId="65A21A38" w14:textId="77777777" w:rsidR="00061A5A" w:rsidRPr="00E565DE" w:rsidRDefault="00061A5A" w:rsidP="00C80083">
            <w:pPr>
              <w:pStyle w:val="Tabletext"/>
              <w:rPr>
                <w:sz w:val="20"/>
                <w:lang w:val="en-GB" w:eastAsia="ru-RU"/>
              </w:rPr>
            </w:pPr>
            <w:r w:rsidRPr="00E565DE">
              <w:rPr>
                <w:sz w:val="20"/>
                <w:lang w:val="en-GB" w:eastAsia="ru-RU"/>
              </w:rPr>
              <w:t>Minimum field-strength level at receiving antenna</w:t>
            </w:r>
          </w:p>
        </w:tc>
        <w:tc>
          <w:tcPr>
            <w:tcW w:w="1217" w:type="dxa"/>
            <w:vMerge w:val="restart"/>
            <w:tcBorders>
              <w:top w:val="nil"/>
              <w:left w:val="nil"/>
              <w:right w:val="single" w:sz="4" w:space="0" w:color="auto"/>
            </w:tcBorders>
            <w:shd w:val="clear" w:color="auto" w:fill="auto"/>
            <w:noWrap/>
            <w:tcMar>
              <w:left w:w="57" w:type="dxa"/>
              <w:right w:w="57" w:type="dxa"/>
            </w:tcMar>
            <w:hideMark/>
          </w:tcPr>
          <w:p w14:paraId="16D4C9A9"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E</w:t>
            </w:r>
            <w:r w:rsidRPr="00E565DE">
              <w:rPr>
                <w:i/>
                <w:iCs/>
                <w:color w:val="000000"/>
                <w:sz w:val="20"/>
                <w:vertAlign w:val="subscript"/>
                <w:lang w:val="en-GB" w:eastAsia="ru-RU"/>
              </w:rPr>
              <w:t>min</w:t>
            </w:r>
            <w:r w:rsidRPr="00E565DE">
              <w:rPr>
                <w:color w:val="000000"/>
                <w:sz w:val="20"/>
                <w:vertAlign w:val="subscript"/>
                <w:lang w:val="en-GB" w:eastAsia="ru-RU"/>
              </w:rPr>
              <w:t xml:space="preserve"> </w:t>
            </w:r>
            <w:r w:rsidRPr="00E565DE">
              <w:rPr>
                <w:color w:val="000000"/>
                <w:sz w:val="20"/>
                <w:lang w:val="en-GB" w:eastAsia="ru-RU"/>
              </w:rPr>
              <w:t>(dB(µV/m))</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7C4920C6"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1C7B379B" w14:textId="77777777" w:rsidR="00061A5A" w:rsidRPr="00E565DE" w:rsidRDefault="00061A5A" w:rsidP="00C80083">
            <w:pPr>
              <w:pStyle w:val="Tabletext"/>
              <w:jc w:val="center"/>
              <w:rPr>
                <w:color w:val="000000"/>
                <w:sz w:val="20"/>
                <w:lang w:val="en-GB"/>
              </w:rPr>
            </w:pPr>
            <w:r w:rsidRPr="00E565DE">
              <w:rPr>
                <w:color w:val="000000"/>
                <w:sz w:val="20"/>
                <w:lang w:val="en-GB"/>
              </w:rPr>
              <w:t>16.33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E10E989" w14:textId="77777777" w:rsidR="00061A5A" w:rsidRPr="00E565DE" w:rsidRDefault="00061A5A" w:rsidP="00C80083">
            <w:pPr>
              <w:pStyle w:val="Tabletext"/>
              <w:jc w:val="center"/>
              <w:rPr>
                <w:color w:val="000000"/>
                <w:sz w:val="20"/>
                <w:lang w:val="en-GB"/>
              </w:rPr>
            </w:pPr>
            <w:r w:rsidRPr="00E565DE">
              <w:rPr>
                <w:color w:val="000000"/>
                <w:sz w:val="20"/>
                <w:lang w:val="en-GB"/>
              </w:rPr>
              <w:t>22.53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9DBF766" w14:textId="77777777" w:rsidR="00061A5A" w:rsidRPr="00E565DE" w:rsidRDefault="00061A5A" w:rsidP="00C80083">
            <w:pPr>
              <w:pStyle w:val="Tabletext"/>
              <w:jc w:val="center"/>
              <w:rPr>
                <w:color w:val="000000"/>
                <w:sz w:val="20"/>
                <w:lang w:val="en-GB"/>
              </w:rPr>
            </w:pPr>
            <w:r w:rsidRPr="00E565DE">
              <w:rPr>
                <w:color w:val="000000"/>
                <w:sz w:val="20"/>
                <w:lang w:val="en-GB"/>
              </w:rPr>
              <w:t>39.35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6AEDA98" w14:textId="77777777" w:rsidR="00061A5A" w:rsidRPr="00E565DE" w:rsidRDefault="00061A5A" w:rsidP="00C80083">
            <w:pPr>
              <w:pStyle w:val="Tabletext"/>
              <w:jc w:val="center"/>
              <w:rPr>
                <w:color w:val="000000"/>
                <w:sz w:val="20"/>
                <w:lang w:val="en-GB"/>
              </w:rPr>
            </w:pPr>
            <w:r w:rsidRPr="00E565DE">
              <w:rPr>
                <w:color w:val="000000"/>
                <w:sz w:val="20"/>
                <w:lang w:val="en-GB"/>
              </w:rPr>
              <w:t>22.53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D04F18E" w14:textId="77777777" w:rsidR="00061A5A" w:rsidRPr="00E565DE" w:rsidRDefault="00061A5A" w:rsidP="00C80083">
            <w:pPr>
              <w:pStyle w:val="Tabletext"/>
              <w:jc w:val="center"/>
              <w:rPr>
                <w:color w:val="000000"/>
                <w:sz w:val="20"/>
                <w:lang w:val="en-GB"/>
              </w:rPr>
            </w:pPr>
            <w:r w:rsidRPr="00E565DE">
              <w:rPr>
                <w:color w:val="000000"/>
                <w:sz w:val="20"/>
                <w:lang w:val="en-GB"/>
              </w:rPr>
              <w:t>39.35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1B3A3A3" w14:textId="77777777" w:rsidR="00061A5A" w:rsidRPr="00E565DE" w:rsidRDefault="00061A5A" w:rsidP="00C80083">
            <w:pPr>
              <w:pStyle w:val="Tabletext"/>
              <w:jc w:val="center"/>
              <w:rPr>
                <w:color w:val="000000"/>
                <w:sz w:val="20"/>
                <w:lang w:val="en-GB"/>
              </w:rPr>
            </w:pPr>
            <w:r w:rsidRPr="00E565DE">
              <w:rPr>
                <w:color w:val="000000"/>
                <w:sz w:val="20"/>
                <w:lang w:val="en-GB"/>
              </w:rPr>
              <w:t>21.31</w:t>
            </w:r>
          </w:p>
        </w:tc>
      </w:tr>
      <w:tr w:rsidR="00061A5A" w:rsidRPr="00E565DE" w14:paraId="38CA29D2"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40666933" w14:textId="77777777" w:rsidR="00061A5A" w:rsidRPr="00E565DE" w:rsidRDefault="00061A5A" w:rsidP="00C80083">
            <w:pPr>
              <w:pStyle w:val="Tabletext"/>
              <w:rPr>
                <w:sz w:val="20"/>
                <w:lang w:val="en-GB" w:eastAsia="ru-RU"/>
              </w:rPr>
            </w:pPr>
          </w:p>
        </w:tc>
        <w:tc>
          <w:tcPr>
            <w:tcW w:w="1217" w:type="dxa"/>
            <w:vMerge/>
            <w:tcBorders>
              <w:left w:val="nil"/>
              <w:right w:val="single" w:sz="4" w:space="0" w:color="auto"/>
            </w:tcBorders>
            <w:shd w:val="clear" w:color="auto" w:fill="auto"/>
            <w:noWrap/>
            <w:tcMar>
              <w:left w:w="57" w:type="dxa"/>
              <w:right w:w="57" w:type="dxa"/>
            </w:tcMar>
            <w:hideMark/>
          </w:tcPr>
          <w:p w14:paraId="33DEAE88" w14:textId="77777777" w:rsidR="00061A5A" w:rsidRPr="00E565DE" w:rsidRDefault="00061A5A" w:rsidP="00C80083">
            <w:pPr>
              <w:pStyle w:val="Tabletext"/>
              <w:jc w:val="center"/>
              <w:rPr>
                <w:color w:val="000000"/>
                <w:sz w:val="20"/>
                <w:lang w:val="en-GB"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00DA6B8E"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565CD963" w14:textId="77777777" w:rsidR="00061A5A" w:rsidRPr="00E565DE" w:rsidRDefault="00061A5A" w:rsidP="00C80083">
            <w:pPr>
              <w:pStyle w:val="Tabletext"/>
              <w:jc w:val="center"/>
              <w:rPr>
                <w:color w:val="000000"/>
                <w:sz w:val="20"/>
                <w:lang w:val="en-GB"/>
              </w:rPr>
            </w:pPr>
            <w:r w:rsidRPr="00E565DE">
              <w:rPr>
                <w:color w:val="000000"/>
                <w:sz w:val="20"/>
                <w:lang w:val="en-GB"/>
              </w:rPr>
              <w:t>19.53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30C8AA6" w14:textId="77777777" w:rsidR="00061A5A" w:rsidRPr="00E565DE" w:rsidRDefault="00061A5A" w:rsidP="00C80083">
            <w:pPr>
              <w:pStyle w:val="Tabletext"/>
              <w:jc w:val="center"/>
              <w:rPr>
                <w:color w:val="000000"/>
                <w:sz w:val="20"/>
                <w:lang w:val="en-GB"/>
              </w:rPr>
            </w:pPr>
            <w:r w:rsidRPr="00E565DE">
              <w:rPr>
                <w:color w:val="000000"/>
                <w:sz w:val="20"/>
                <w:lang w:val="en-GB"/>
              </w:rPr>
              <w:t>25.73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32FE5E2" w14:textId="77777777" w:rsidR="00061A5A" w:rsidRPr="00E565DE" w:rsidRDefault="00061A5A" w:rsidP="00C80083">
            <w:pPr>
              <w:pStyle w:val="Tabletext"/>
              <w:jc w:val="center"/>
              <w:rPr>
                <w:color w:val="000000"/>
                <w:sz w:val="20"/>
                <w:lang w:val="en-GB"/>
              </w:rPr>
            </w:pPr>
            <w:r w:rsidRPr="00E565DE">
              <w:rPr>
                <w:color w:val="000000"/>
                <w:sz w:val="20"/>
                <w:lang w:val="en-GB"/>
              </w:rPr>
              <w:t>42.55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F92F84C" w14:textId="77777777" w:rsidR="00061A5A" w:rsidRPr="00E565DE" w:rsidRDefault="00061A5A" w:rsidP="00C80083">
            <w:pPr>
              <w:pStyle w:val="Tabletext"/>
              <w:jc w:val="center"/>
              <w:rPr>
                <w:color w:val="000000"/>
                <w:sz w:val="20"/>
                <w:lang w:val="en-GB"/>
              </w:rPr>
            </w:pPr>
            <w:r w:rsidRPr="00E565DE">
              <w:rPr>
                <w:color w:val="000000"/>
                <w:sz w:val="20"/>
                <w:lang w:val="en-GB"/>
              </w:rPr>
              <w:t>25.73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44C7CB5" w14:textId="77777777" w:rsidR="00061A5A" w:rsidRPr="00E565DE" w:rsidRDefault="00061A5A" w:rsidP="00C80083">
            <w:pPr>
              <w:pStyle w:val="Tabletext"/>
              <w:jc w:val="center"/>
              <w:rPr>
                <w:color w:val="000000"/>
                <w:sz w:val="20"/>
                <w:lang w:val="en-GB"/>
              </w:rPr>
            </w:pPr>
            <w:r w:rsidRPr="00E565DE">
              <w:rPr>
                <w:color w:val="000000"/>
                <w:sz w:val="20"/>
                <w:lang w:val="en-GB"/>
              </w:rPr>
              <w:t>42.55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5592AC2" w14:textId="77777777" w:rsidR="00061A5A" w:rsidRPr="00E565DE" w:rsidRDefault="00061A5A" w:rsidP="00C80083">
            <w:pPr>
              <w:pStyle w:val="Tabletext"/>
              <w:jc w:val="center"/>
              <w:rPr>
                <w:color w:val="000000"/>
                <w:sz w:val="20"/>
                <w:lang w:val="en-GB"/>
              </w:rPr>
            </w:pPr>
            <w:r w:rsidRPr="00E565DE">
              <w:rPr>
                <w:color w:val="000000"/>
                <w:sz w:val="20"/>
                <w:lang w:val="en-GB"/>
              </w:rPr>
              <w:t>24.51</w:t>
            </w:r>
          </w:p>
        </w:tc>
      </w:tr>
      <w:tr w:rsidR="00061A5A" w:rsidRPr="00E565DE" w14:paraId="4BE2A0F8"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3EB332DC" w14:textId="77777777" w:rsidR="00061A5A" w:rsidRPr="00E565DE" w:rsidRDefault="00061A5A" w:rsidP="00C80083">
            <w:pPr>
              <w:pStyle w:val="Tabletext"/>
              <w:rPr>
                <w:sz w:val="20"/>
                <w:lang w:val="en-GB" w:eastAsia="ru-RU"/>
              </w:rPr>
            </w:pPr>
          </w:p>
        </w:tc>
        <w:tc>
          <w:tcPr>
            <w:tcW w:w="1217" w:type="dxa"/>
            <w:vMerge/>
            <w:tcBorders>
              <w:left w:val="nil"/>
              <w:bottom w:val="single" w:sz="4" w:space="0" w:color="auto"/>
              <w:right w:val="single" w:sz="4" w:space="0" w:color="auto"/>
            </w:tcBorders>
            <w:shd w:val="clear" w:color="auto" w:fill="auto"/>
            <w:noWrap/>
            <w:tcMar>
              <w:left w:w="57" w:type="dxa"/>
              <w:right w:w="57" w:type="dxa"/>
            </w:tcMar>
            <w:hideMark/>
          </w:tcPr>
          <w:p w14:paraId="7BB2E607" w14:textId="77777777" w:rsidR="00061A5A" w:rsidRPr="00E565DE" w:rsidRDefault="00061A5A" w:rsidP="00C80083">
            <w:pPr>
              <w:pStyle w:val="Tabletext"/>
              <w:jc w:val="center"/>
              <w:rPr>
                <w:color w:val="000000"/>
                <w:sz w:val="20"/>
                <w:lang w:val="en-GB"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192F9F05"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52F43BB0" w14:textId="77777777" w:rsidR="00061A5A" w:rsidRPr="00E565DE" w:rsidRDefault="00061A5A" w:rsidP="00C80083">
            <w:pPr>
              <w:pStyle w:val="Tabletext"/>
              <w:jc w:val="center"/>
              <w:rPr>
                <w:color w:val="000000"/>
                <w:sz w:val="20"/>
                <w:lang w:val="en-GB"/>
              </w:rPr>
            </w:pPr>
            <w:r w:rsidRPr="00E565DE">
              <w:rPr>
                <w:color w:val="000000"/>
                <w:sz w:val="20"/>
                <w:lang w:val="en-GB"/>
              </w:rPr>
              <w:t>20.93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EA2A39A" w14:textId="77777777" w:rsidR="00061A5A" w:rsidRPr="00E565DE" w:rsidRDefault="00061A5A" w:rsidP="00C80083">
            <w:pPr>
              <w:pStyle w:val="Tabletext"/>
              <w:jc w:val="center"/>
              <w:rPr>
                <w:color w:val="000000"/>
                <w:sz w:val="20"/>
                <w:lang w:val="en-GB"/>
              </w:rPr>
            </w:pPr>
            <w:r w:rsidRPr="00E565DE">
              <w:rPr>
                <w:color w:val="000000"/>
                <w:sz w:val="20"/>
                <w:lang w:val="en-GB"/>
              </w:rPr>
              <w:t>28.33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06B54E3" w14:textId="77777777" w:rsidR="00061A5A" w:rsidRPr="00E565DE" w:rsidRDefault="00061A5A" w:rsidP="00C80083">
            <w:pPr>
              <w:pStyle w:val="Tabletext"/>
              <w:jc w:val="center"/>
              <w:rPr>
                <w:color w:val="000000"/>
                <w:sz w:val="20"/>
                <w:lang w:val="en-GB"/>
              </w:rPr>
            </w:pPr>
            <w:r w:rsidRPr="00E565DE">
              <w:rPr>
                <w:color w:val="000000"/>
                <w:sz w:val="20"/>
                <w:lang w:val="en-GB"/>
              </w:rPr>
              <w:t>45.15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0A471BD" w14:textId="77777777" w:rsidR="00061A5A" w:rsidRPr="00E565DE" w:rsidRDefault="00061A5A" w:rsidP="00C80083">
            <w:pPr>
              <w:pStyle w:val="Tabletext"/>
              <w:jc w:val="center"/>
              <w:rPr>
                <w:color w:val="000000"/>
                <w:sz w:val="20"/>
                <w:lang w:val="en-GB"/>
              </w:rPr>
            </w:pPr>
            <w:r w:rsidRPr="00E565DE">
              <w:rPr>
                <w:color w:val="000000"/>
                <w:sz w:val="20"/>
                <w:lang w:val="en-GB"/>
              </w:rPr>
              <w:t>28.33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FAC415D" w14:textId="77777777" w:rsidR="00061A5A" w:rsidRPr="00E565DE" w:rsidRDefault="00061A5A" w:rsidP="00C80083">
            <w:pPr>
              <w:pStyle w:val="Tabletext"/>
              <w:jc w:val="center"/>
              <w:rPr>
                <w:color w:val="000000"/>
                <w:sz w:val="20"/>
                <w:lang w:val="en-GB"/>
              </w:rPr>
            </w:pPr>
            <w:r w:rsidRPr="00E565DE">
              <w:rPr>
                <w:color w:val="000000"/>
                <w:sz w:val="20"/>
                <w:lang w:val="en-GB"/>
              </w:rPr>
              <w:t>45.15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E548798" w14:textId="77777777" w:rsidR="00061A5A" w:rsidRPr="00E565DE" w:rsidRDefault="00061A5A" w:rsidP="00C80083">
            <w:pPr>
              <w:pStyle w:val="Tabletext"/>
              <w:jc w:val="center"/>
              <w:rPr>
                <w:color w:val="000000"/>
                <w:sz w:val="20"/>
                <w:lang w:val="en-GB"/>
              </w:rPr>
            </w:pPr>
            <w:r w:rsidRPr="00E565DE">
              <w:rPr>
                <w:color w:val="000000"/>
                <w:sz w:val="20"/>
                <w:lang w:val="en-GB"/>
              </w:rPr>
              <w:t>27.11</w:t>
            </w:r>
          </w:p>
        </w:tc>
      </w:tr>
      <w:tr w:rsidR="00061A5A" w:rsidRPr="00E565DE" w14:paraId="4FB95F2C"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0462043" w14:textId="77777777" w:rsidR="00061A5A" w:rsidRPr="00E565DE" w:rsidRDefault="00061A5A" w:rsidP="00C80083">
            <w:pPr>
              <w:pStyle w:val="Tabletext"/>
              <w:rPr>
                <w:sz w:val="20"/>
                <w:lang w:val="en-GB" w:eastAsia="ru-RU"/>
              </w:rPr>
            </w:pPr>
            <w:r w:rsidRPr="00E565DE">
              <w:rPr>
                <w:sz w:val="20"/>
                <w:lang w:val="en-GB" w:eastAsia="ru-RU"/>
              </w:rPr>
              <w:t>Allowance for man-made noise</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14:paraId="2D507FD6"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P</w:t>
            </w:r>
            <w:r w:rsidRPr="00E565DE">
              <w:rPr>
                <w:i/>
                <w:iCs/>
                <w:color w:val="000000"/>
                <w:sz w:val="20"/>
                <w:vertAlign w:val="subscript"/>
                <w:lang w:val="en-GB" w:eastAsia="ru-RU"/>
              </w:rPr>
              <w:t>MMN</w:t>
            </w:r>
            <w:r w:rsidRPr="00E565DE">
              <w:rPr>
                <w:color w:val="000000"/>
                <w:sz w:val="20"/>
                <w:lang w:val="en-GB" w:eastAsia="ru-RU"/>
              </w:rPr>
              <w:t xml:space="preserve"> (dB)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0444F1E3" w14:textId="77777777" w:rsidR="00061A5A" w:rsidRPr="00E565DE" w:rsidRDefault="00061A5A" w:rsidP="00C80083">
            <w:pPr>
              <w:pStyle w:val="Tabletext"/>
              <w:jc w:val="center"/>
              <w:rPr>
                <w:color w:val="000000"/>
                <w:sz w:val="20"/>
                <w:lang w:val="en-GB"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64004D55" w14:textId="77777777" w:rsidR="00061A5A" w:rsidRPr="00E565DE" w:rsidRDefault="00061A5A" w:rsidP="00C80083">
            <w:pPr>
              <w:pStyle w:val="Tabletext"/>
              <w:jc w:val="center"/>
              <w:rPr>
                <w:color w:val="000000"/>
                <w:sz w:val="20"/>
                <w:lang w:val="en-GB"/>
              </w:rPr>
            </w:pPr>
            <w:r w:rsidRPr="00E565DE">
              <w:rPr>
                <w:color w:val="000000"/>
                <w:sz w:val="20"/>
                <w:lang w:val="en-GB"/>
              </w:rPr>
              <w:t>10.43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AA394BC" w14:textId="77777777" w:rsidR="00061A5A" w:rsidRPr="00E565DE" w:rsidRDefault="00061A5A" w:rsidP="00C80083">
            <w:pPr>
              <w:pStyle w:val="Tabletext"/>
              <w:jc w:val="center"/>
              <w:rPr>
                <w:color w:val="000000"/>
                <w:sz w:val="20"/>
                <w:lang w:val="en-GB"/>
              </w:rPr>
            </w:pPr>
            <w:r w:rsidRPr="00E565DE">
              <w:rPr>
                <w:color w:val="000000"/>
                <w:sz w:val="20"/>
                <w:lang w:val="en-GB"/>
              </w:rPr>
              <w:t>10.43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08DEED9"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010F318" w14:textId="77777777" w:rsidR="00061A5A" w:rsidRPr="00E565DE" w:rsidRDefault="00061A5A" w:rsidP="00C80083">
            <w:pPr>
              <w:pStyle w:val="Tabletext"/>
              <w:jc w:val="center"/>
              <w:rPr>
                <w:color w:val="000000"/>
                <w:sz w:val="20"/>
                <w:lang w:val="en-GB"/>
              </w:rPr>
            </w:pPr>
            <w:r w:rsidRPr="00E565DE">
              <w:rPr>
                <w:color w:val="000000"/>
                <w:sz w:val="20"/>
                <w:lang w:val="en-GB"/>
              </w:rPr>
              <w:t>10.43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54AA7B9"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C115366" w14:textId="77777777" w:rsidR="00061A5A" w:rsidRPr="00E565DE" w:rsidRDefault="00061A5A" w:rsidP="00C80083">
            <w:pPr>
              <w:pStyle w:val="Tabletext"/>
              <w:jc w:val="center"/>
              <w:rPr>
                <w:color w:val="000000"/>
                <w:sz w:val="20"/>
                <w:lang w:val="en-GB"/>
              </w:rPr>
            </w:pPr>
            <w:r w:rsidRPr="00E565DE">
              <w:rPr>
                <w:color w:val="000000"/>
                <w:sz w:val="20"/>
                <w:lang w:val="en-GB"/>
              </w:rPr>
              <w:t>10.43</w:t>
            </w:r>
          </w:p>
        </w:tc>
      </w:tr>
      <w:tr w:rsidR="00061A5A" w:rsidRPr="00E565DE" w14:paraId="3DFB03B6"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5850323" w14:textId="77777777" w:rsidR="00061A5A" w:rsidRPr="00E565DE" w:rsidRDefault="00061A5A" w:rsidP="00C80083">
            <w:pPr>
              <w:pStyle w:val="Tabletext"/>
              <w:rPr>
                <w:sz w:val="20"/>
                <w:lang w:val="en-GB" w:eastAsia="ru-RU"/>
              </w:rPr>
            </w:pPr>
            <w:r w:rsidRPr="00E565DE">
              <w:rPr>
                <w:sz w:val="20"/>
                <w:lang w:val="en-GB" w:eastAsia="ru-RU"/>
              </w:rPr>
              <w:t>Location probability</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14:paraId="2AD61BA0"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 xml:space="preserve">p </w:t>
            </w:r>
            <w:r w:rsidRPr="00E565DE">
              <w:rPr>
                <w:color w:val="000000"/>
                <w:sz w:val="20"/>
                <w:lang w:val="en-GB" w:eastAsia="ru-RU"/>
              </w:rPr>
              <w:t>(%)</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72EE8EA8" w14:textId="77777777" w:rsidR="00061A5A" w:rsidRPr="00E565DE" w:rsidRDefault="00061A5A" w:rsidP="00C80083">
            <w:pPr>
              <w:pStyle w:val="Tabletext"/>
              <w:jc w:val="center"/>
              <w:rPr>
                <w:color w:val="000000"/>
                <w:sz w:val="20"/>
                <w:lang w:val="en-GB"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44E3B273" w14:textId="77777777" w:rsidR="00061A5A" w:rsidRPr="00E565DE" w:rsidRDefault="00061A5A" w:rsidP="00C80083">
            <w:pPr>
              <w:pStyle w:val="Tabletext"/>
              <w:jc w:val="center"/>
              <w:rPr>
                <w:color w:val="000000"/>
                <w:sz w:val="20"/>
                <w:lang w:val="en-GB"/>
              </w:rPr>
            </w:pPr>
            <w:r w:rsidRPr="00E565DE">
              <w:rPr>
                <w:color w:val="000000"/>
                <w:sz w:val="20"/>
                <w:lang w:val="en-GB"/>
              </w:rPr>
              <w:t>70.00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E41C383"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BF65B58"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51B2864"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DE9740B"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015C387" w14:textId="77777777" w:rsidR="00061A5A" w:rsidRPr="00E565DE" w:rsidRDefault="00061A5A" w:rsidP="00C80083">
            <w:pPr>
              <w:pStyle w:val="Tabletext"/>
              <w:jc w:val="center"/>
              <w:rPr>
                <w:color w:val="000000"/>
                <w:sz w:val="20"/>
                <w:lang w:val="en-GB"/>
              </w:rPr>
            </w:pPr>
            <w:r w:rsidRPr="00E565DE">
              <w:rPr>
                <w:color w:val="000000"/>
                <w:sz w:val="20"/>
                <w:lang w:val="en-GB"/>
              </w:rPr>
              <w:t>99.00</w:t>
            </w:r>
          </w:p>
        </w:tc>
      </w:tr>
      <w:tr w:rsidR="00061A5A" w:rsidRPr="00E565DE" w14:paraId="446E207C"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1CA25A5" w14:textId="77777777" w:rsidR="00061A5A" w:rsidRPr="00E565DE" w:rsidRDefault="00061A5A" w:rsidP="00C80083">
            <w:pPr>
              <w:pStyle w:val="Tabletext"/>
              <w:rPr>
                <w:sz w:val="20"/>
                <w:lang w:val="en-GB" w:eastAsia="ru-RU"/>
              </w:rPr>
            </w:pPr>
            <w:r w:rsidRPr="00E565DE">
              <w:rPr>
                <w:sz w:val="20"/>
                <w:lang w:val="en-GB" w:eastAsia="ru-RU"/>
              </w:rPr>
              <w:t>Distribution factor</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14:paraId="2313248D"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t>µ</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306E077F" w14:textId="77777777" w:rsidR="00061A5A" w:rsidRPr="00E565DE" w:rsidRDefault="00061A5A" w:rsidP="00C80083">
            <w:pPr>
              <w:pStyle w:val="Tabletext"/>
              <w:jc w:val="center"/>
              <w:rPr>
                <w:color w:val="000000"/>
                <w:sz w:val="20"/>
                <w:lang w:val="en-GB"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0822578D" w14:textId="77777777" w:rsidR="00061A5A" w:rsidRPr="00E565DE" w:rsidRDefault="00061A5A" w:rsidP="00C80083">
            <w:pPr>
              <w:pStyle w:val="Tabletext"/>
              <w:jc w:val="center"/>
              <w:rPr>
                <w:color w:val="000000"/>
                <w:sz w:val="20"/>
                <w:lang w:val="en-GB"/>
              </w:rPr>
            </w:pPr>
            <w:r w:rsidRPr="00E565DE">
              <w:rPr>
                <w:color w:val="000000"/>
                <w:sz w:val="20"/>
                <w:lang w:val="en-GB"/>
              </w:rPr>
              <w:t>0.52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885697B"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12C626F"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EC9127E"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2D74144"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6EFB135" w14:textId="77777777" w:rsidR="00061A5A" w:rsidRPr="00E565DE" w:rsidRDefault="00061A5A" w:rsidP="00C80083">
            <w:pPr>
              <w:pStyle w:val="Tabletext"/>
              <w:jc w:val="center"/>
              <w:rPr>
                <w:color w:val="000000"/>
                <w:sz w:val="20"/>
                <w:lang w:val="en-GB"/>
              </w:rPr>
            </w:pPr>
            <w:r w:rsidRPr="00E565DE">
              <w:rPr>
                <w:color w:val="000000"/>
                <w:sz w:val="20"/>
                <w:lang w:val="en-GB"/>
              </w:rPr>
              <w:t>2.33</w:t>
            </w:r>
          </w:p>
        </w:tc>
      </w:tr>
      <w:tr w:rsidR="00061A5A" w:rsidRPr="00E565DE" w14:paraId="18A2941C"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4FE113E8" w14:textId="77777777" w:rsidR="00061A5A" w:rsidRPr="00E565DE" w:rsidRDefault="00061A5A" w:rsidP="00C80083">
            <w:pPr>
              <w:pStyle w:val="Tabletext"/>
              <w:rPr>
                <w:sz w:val="20"/>
                <w:lang w:val="en-GB" w:eastAsia="ru-RU"/>
              </w:rPr>
            </w:pPr>
            <w:r w:rsidRPr="00E565DE">
              <w:rPr>
                <w:sz w:val="20"/>
                <w:lang w:val="en-GB" w:eastAsia="ru-RU"/>
              </w:rPr>
              <w:t>Standard deviation of field strength</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14:paraId="08C5837A"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t>σ</w:t>
            </w:r>
            <w:r w:rsidRPr="00E565DE">
              <w:rPr>
                <w:i/>
                <w:color w:val="000000"/>
                <w:sz w:val="20"/>
                <w:vertAlign w:val="subscript"/>
                <w:lang w:val="en-GB" w:eastAsia="ru-RU"/>
              </w:rPr>
              <w:t>m</w:t>
            </w:r>
            <w:r w:rsidRPr="00E565DE">
              <w:rPr>
                <w:color w:val="000000"/>
                <w:sz w:val="20"/>
                <w:lang w:val="en-GB" w:eastAsia="ru-RU"/>
              </w:rPr>
              <w:t xml:space="preserve"> (dB)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1C518AC8" w14:textId="77777777" w:rsidR="00061A5A" w:rsidRPr="00E565DE" w:rsidRDefault="00061A5A" w:rsidP="00C80083">
            <w:pPr>
              <w:pStyle w:val="Tabletext"/>
              <w:jc w:val="center"/>
              <w:rPr>
                <w:color w:val="000000"/>
                <w:sz w:val="20"/>
                <w:lang w:val="en-GB"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7F45DB9E"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60728BF"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BB2F40A"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B48F681"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92588A8"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FF86E0C" w14:textId="77777777" w:rsidR="00061A5A" w:rsidRPr="00E565DE" w:rsidRDefault="00061A5A" w:rsidP="00C80083">
            <w:pPr>
              <w:pStyle w:val="Tabletext"/>
              <w:jc w:val="center"/>
              <w:rPr>
                <w:color w:val="000000"/>
                <w:sz w:val="20"/>
                <w:lang w:val="en-GB"/>
              </w:rPr>
            </w:pPr>
            <w:r w:rsidRPr="00E565DE">
              <w:rPr>
                <w:color w:val="000000"/>
                <w:sz w:val="20"/>
                <w:lang w:val="en-GB"/>
              </w:rPr>
              <w:t>3.10</w:t>
            </w:r>
          </w:p>
        </w:tc>
      </w:tr>
      <w:tr w:rsidR="00061A5A" w:rsidRPr="00E565DE" w14:paraId="7B383817"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tcPr>
          <w:p w14:paraId="3018B02B" w14:textId="77777777" w:rsidR="00061A5A" w:rsidRPr="00E565DE" w:rsidRDefault="00061A5A" w:rsidP="00C80083">
            <w:pPr>
              <w:pStyle w:val="Tabletext"/>
              <w:rPr>
                <w:sz w:val="20"/>
                <w:lang w:val="en-GB" w:eastAsia="ru-RU"/>
              </w:rPr>
            </w:pPr>
            <w:r w:rsidRPr="00E565DE">
              <w:rPr>
                <w:sz w:val="20"/>
                <w:lang w:val="en-GB" w:eastAsia="ru-RU"/>
              </w:rPr>
              <w:t>Standard deviation of man-made noise</w:t>
            </w:r>
          </w:p>
        </w:tc>
        <w:tc>
          <w:tcPr>
            <w:tcW w:w="1217" w:type="dxa"/>
            <w:tcBorders>
              <w:top w:val="nil"/>
              <w:left w:val="nil"/>
              <w:bottom w:val="single" w:sz="4" w:space="0" w:color="auto"/>
              <w:right w:val="single" w:sz="4" w:space="0" w:color="auto"/>
            </w:tcBorders>
            <w:shd w:val="clear" w:color="auto" w:fill="auto"/>
            <w:noWrap/>
            <w:tcMar>
              <w:left w:w="57" w:type="dxa"/>
              <w:right w:w="57" w:type="dxa"/>
            </w:tcMar>
          </w:tcPr>
          <w:p w14:paraId="3E2B2BBA"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iCs/>
                <w:color w:val="000000"/>
                <w:sz w:val="20"/>
                <w:vertAlign w:val="subscript"/>
                <w:lang w:val="en-GB" w:eastAsia="ru-RU"/>
              </w:rPr>
              <w:t>MMN</w:t>
            </w:r>
            <w:r w:rsidRPr="00E565DE">
              <w:rPr>
                <w:sz w:val="20"/>
                <w:lang w:val="en-GB"/>
              </w:rPr>
              <w:t xml:space="preserve"> </w:t>
            </w:r>
            <w:r w:rsidRPr="00E565DE">
              <w:rPr>
                <w:color w:val="000000"/>
                <w:sz w:val="20"/>
                <w:lang w:val="en-GB" w:eastAsia="ru-RU"/>
              </w:rPr>
              <w:t>(dB)</w:t>
            </w:r>
          </w:p>
        </w:tc>
        <w:tc>
          <w:tcPr>
            <w:tcW w:w="848" w:type="dxa"/>
            <w:tcBorders>
              <w:top w:val="nil"/>
              <w:left w:val="nil"/>
              <w:bottom w:val="single" w:sz="4" w:space="0" w:color="auto"/>
              <w:right w:val="single" w:sz="4" w:space="0" w:color="auto"/>
            </w:tcBorders>
            <w:shd w:val="clear" w:color="auto" w:fill="auto"/>
            <w:noWrap/>
            <w:tcMar>
              <w:left w:w="57" w:type="dxa"/>
              <w:right w:w="57" w:type="dxa"/>
            </w:tcMar>
          </w:tcPr>
          <w:p w14:paraId="19394AB3" w14:textId="77777777" w:rsidR="00061A5A" w:rsidRPr="00E565DE" w:rsidRDefault="00061A5A" w:rsidP="00C80083">
            <w:pPr>
              <w:pStyle w:val="Tabletext"/>
              <w:jc w:val="center"/>
              <w:rPr>
                <w:color w:val="000000"/>
                <w:sz w:val="20"/>
                <w:lang w:val="en-GB"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tcPr>
          <w:p w14:paraId="45F37D7C"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2921CA53"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105BA88C"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275DC6E5"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53A41655"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58F99E3C"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r>
      <w:tr w:rsidR="00061A5A" w:rsidRPr="00E565DE" w14:paraId="1226913E"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6CCB175" w14:textId="08E34B52" w:rsidR="00061A5A" w:rsidRPr="00E565DE" w:rsidRDefault="00061A5A" w:rsidP="00C80083">
            <w:pPr>
              <w:pStyle w:val="Tabletext"/>
              <w:rPr>
                <w:sz w:val="20"/>
                <w:lang w:val="en-GB" w:eastAsia="ru-RU"/>
              </w:rPr>
            </w:pPr>
            <w:r w:rsidRPr="00E565DE">
              <w:rPr>
                <w:sz w:val="20"/>
                <w:lang w:val="en-GB" w:eastAsia="ru-RU"/>
              </w:rPr>
              <w:t xml:space="preserve">Standard deviation of building </w:t>
            </w:r>
            <w:r w:rsidR="00581928" w:rsidRPr="00E565DE">
              <w:rPr>
                <w:sz w:val="20"/>
                <w:lang w:val="en-GB" w:eastAsia="ru-RU"/>
              </w:rPr>
              <w:t>entry</w:t>
            </w:r>
            <w:r w:rsidRPr="00E565DE">
              <w:rPr>
                <w:sz w:val="20"/>
                <w:lang w:val="en-GB" w:eastAsia="ru-RU"/>
              </w:rPr>
              <w:t xml:space="preserve"> loss</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14:paraId="65C0ACF1"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t>σ</w:t>
            </w:r>
            <w:r w:rsidRPr="00E565DE">
              <w:rPr>
                <w:i/>
                <w:iCs/>
                <w:color w:val="000000"/>
                <w:sz w:val="20"/>
                <w:vertAlign w:val="subscript"/>
                <w:lang w:val="en-GB" w:eastAsia="ru-RU"/>
              </w:rPr>
              <w:t xml:space="preserve">b </w:t>
            </w:r>
            <w:r w:rsidRPr="00E565DE">
              <w:rPr>
                <w:color w:val="000000"/>
                <w:sz w:val="20"/>
                <w:lang w:val="en-GB" w:eastAsia="ru-RU"/>
              </w:rPr>
              <w:t>(dB)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2BB798C8" w14:textId="77777777" w:rsidR="00061A5A" w:rsidRPr="00E565DE" w:rsidRDefault="00061A5A" w:rsidP="00C80083">
            <w:pPr>
              <w:pStyle w:val="Tabletext"/>
              <w:jc w:val="center"/>
              <w:rPr>
                <w:color w:val="000000"/>
                <w:sz w:val="20"/>
                <w:lang w:val="en-GB"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3D6CF478"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7EB61D5"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C14F1BC"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A8A8C79"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03BA2E7"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AE51A17"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r>
      <w:tr w:rsidR="00061A5A" w:rsidRPr="00E565DE" w14:paraId="6A261961"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C9EB1CE" w14:textId="77777777" w:rsidR="00061A5A" w:rsidRPr="00E565DE" w:rsidRDefault="00061A5A" w:rsidP="00C80083">
            <w:pPr>
              <w:pStyle w:val="Tabletext"/>
              <w:rPr>
                <w:sz w:val="20"/>
                <w:lang w:val="en-GB" w:eastAsia="ru-RU"/>
              </w:rPr>
            </w:pPr>
            <w:r w:rsidRPr="00E565DE">
              <w:rPr>
                <w:sz w:val="20"/>
                <w:lang w:val="en-GB" w:eastAsia="ru-RU"/>
              </w:rPr>
              <w:t>Combined standard deviation of field strength</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14:paraId="1F1828EE"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t>σ</w:t>
            </w:r>
            <w:r w:rsidRPr="00E565DE">
              <w:rPr>
                <w:i/>
                <w:iCs/>
                <w:color w:val="000000"/>
                <w:sz w:val="20"/>
                <w:vertAlign w:val="subscript"/>
                <w:lang w:val="en-GB" w:eastAsia="ru-RU"/>
              </w:rPr>
              <w:t xml:space="preserve">c </w:t>
            </w:r>
            <w:r w:rsidRPr="00E565DE">
              <w:rPr>
                <w:color w:val="000000"/>
                <w:sz w:val="20"/>
                <w:lang w:val="en-GB" w:eastAsia="ru-RU"/>
              </w:rPr>
              <w:t>(dB)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7CE702B5" w14:textId="77777777" w:rsidR="00061A5A" w:rsidRPr="00E565DE" w:rsidRDefault="00061A5A" w:rsidP="00C80083">
            <w:pPr>
              <w:pStyle w:val="Tabletext"/>
              <w:jc w:val="center"/>
              <w:rPr>
                <w:color w:val="000000"/>
                <w:sz w:val="20"/>
                <w:lang w:val="en-GB"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455FC833" w14:textId="77777777" w:rsidR="00061A5A" w:rsidRPr="00E565DE" w:rsidRDefault="00061A5A" w:rsidP="00C80083">
            <w:pPr>
              <w:pStyle w:val="Tabletext"/>
              <w:jc w:val="center"/>
              <w:rPr>
                <w:color w:val="000000"/>
                <w:sz w:val="20"/>
                <w:lang w:val="en-GB"/>
              </w:rPr>
            </w:pPr>
            <w:r w:rsidRPr="00E565DE">
              <w:rPr>
                <w:color w:val="000000"/>
                <w:sz w:val="20"/>
                <w:lang w:val="en-GB"/>
              </w:rPr>
              <w:t>5.91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6901C7B" w14:textId="77777777" w:rsidR="00061A5A" w:rsidRPr="00E565DE" w:rsidRDefault="00061A5A" w:rsidP="00C80083">
            <w:pPr>
              <w:pStyle w:val="Tabletext"/>
              <w:jc w:val="center"/>
              <w:rPr>
                <w:color w:val="000000"/>
                <w:sz w:val="20"/>
                <w:lang w:val="en-GB"/>
              </w:rPr>
            </w:pPr>
            <w:r w:rsidRPr="00E565DE">
              <w:rPr>
                <w:color w:val="000000"/>
                <w:sz w:val="20"/>
                <w:lang w:val="en-GB"/>
              </w:rPr>
              <w:t>6.63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1A146E4" w14:textId="77777777" w:rsidR="00061A5A" w:rsidRPr="00E565DE" w:rsidRDefault="00061A5A" w:rsidP="00C80083">
            <w:pPr>
              <w:pStyle w:val="Tabletext"/>
              <w:jc w:val="center"/>
              <w:rPr>
                <w:color w:val="000000"/>
                <w:sz w:val="20"/>
                <w:lang w:val="en-GB"/>
              </w:rPr>
            </w:pPr>
            <w:r w:rsidRPr="00E565DE">
              <w:rPr>
                <w:color w:val="000000"/>
                <w:sz w:val="20"/>
                <w:lang w:val="en-GB"/>
              </w:rPr>
              <w:t>4.84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329791D" w14:textId="77777777" w:rsidR="00061A5A" w:rsidRPr="00E565DE" w:rsidRDefault="00061A5A" w:rsidP="00C80083">
            <w:pPr>
              <w:pStyle w:val="Tabletext"/>
              <w:jc w:val="center"/>
              <w:rPr>
                <w:color w:val="000000"/>
                <w:sz w:val="20"/>
                <w:lang w:val="en-GB"/>
              </w:rPr>
            </w:pPr>
            <w:r w:rsidRPr="00E565DE">
              <w:rPr>
                <w:color w:val="000000"/>
                <w:sz w:val="20"/>
                <w:lang w:val="en-GB"/>
              </w:rPr>
              <w:t>5.91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91810AB"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B4466BC" w14:textId="77777777" w:rsidR="00061A5A" w:rsidRPr="00E565DE" w:rsidRDefault="00061A5A" w:rsidP="00C80083">
            <w:pPr>
              <w:pStyle w:val="Tabletext"/>
              <w:jc w:val="center"/>
              <w:rPr>
                <w:color w:val="000000"/>
                <w:sz w:val="20"/>
                <w:lang w:val="en-GB"/>
              </w:rPr>
            </w:pPr>
            <w:r w:rsidRPr="00E565DE">
              <w:rPr>
                <w:color w:val="000000"/>
                <w:sz w:val="20"/>
                <w:lang w:val="en-GB"/>
              </w:rPr>
              <w:t>5.49</w:t>
            </w:r>
          </w:p>
        </w:tc>
      </w:tr>
      <w:tr w:rsidR="00061A5A" w:rsidRPr="00E565DE" w14:paraId="2EC3EDB8"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2A88B55" w14:textId="77777777" w:rsidR="00061A5A" w:rsidRPr="00E565DE" w:rsidRDefault="00061A5A" w:rsidP="00C80083">
            <w:pPr>
              <w:pStyle w:val="Tabletext"/>
              <w:rPr>
                <w:sz w:val="20"/>
                <w:lang w:val="en-GB" w:eastAsia="ru-RU"/>
              </w:rPr>
            </w:pPr>
            <w:r w:rsidRPr="00E565DE">
              <w:rPr>
                <w:sz w:val="20"/>
                <w:lang w:val="en-GB" w:eastAsia="ru-RU"/>
              </w:rPr>
              <w:t>Location correction factor</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14:paraId="26F627B4"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C</w:t>
            </w:r>
            <w:r w:rsidRPr="00E565DE">
              <w:rPr>
                <w:i/>
                <w:iCs/>
                <w:color w:val="000000"/>
                <w:sz w:val="20"/>
                <w:vertAlign w:val="subscript"/>
                <w:lang w:val="en-GB" w:eastAsia="ru-RU"/>
              </w:rPr>
              <w:t>l</w:t>
            </w:r>
            <w:r w:rsidRPr="00E565DE">
              <w:rPr>
                <w:color w:val="000000"/>
                <w:sz w:val="20"/>
                <w:vertAlign w:val="subscript"/>
                <w:lang w:val="en-GB" w:eastAsia="ru-RU"/>
              </w:rPr>
              <w:t xml:space="preserve"> </w:t>
            </w:r>
            <w:r w:rsidRPr="00E565DE">
              <w:rPr>
                <w:color w:val="000000"/>
                <w:sz w:val="20"/>
                <w:lang w:val="en-GB" w:eastAsia="ru-RU"/>
              </w:rPr>
              <w:t>(dB)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4C5DE67A" w14:textId="77777777" w:rsidR="00061A5A" w:rsidRPr="00E565DE" w:rsidRDefault="00061A5A" w:rsidP="00C80083">
            <w:pPr>
              <w:pStyle w:val="Tabletext"/>
              <w:jc w:val="center"/>
              <w:rPr>
                <w:color w:val="000000"/>
                <w:sz w:val="20"/>
                <w:lang w:val="en-GB"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495FB81A" w14:textId="77777777" w:rsidR="00061A5A" w:rsidRPr="00E565DE" w:rsidRDefault="00061A5A" w:rsidP="00C80083">
            <w:pPr>
              <w:pStyle w:val="Tabletext"/>
              <w:jc w:val="center"/>
              <w:rPr>
                <w:color w:val="000000"/>
                <w:sz w:val="20"/>
                <w:lang w:val="en-GB"/>
              </w:rPr>
            </w:pPr>
            <w:r w:rsidRPr="00E565DE">
              <w:rPr>
                <w:color w:val="000000"/>
                <w:sz w:val="20"/>
                <w:lang w:val="en-GB"/>
              </w:rPr>
              <w:t>3.07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82698DB" w14:textId="77777777" w:rsidR="00061A5A" w:rsidRPr="00E565DE" w:rsidRDefault="00061A5A" w:rsidP="00C80083">
            <w:pPr>
              <w:pStyle w:val="Tabletext"/>
              <w:jc w:val="center"/>
              <w:rPr>
                <w:color w:val="000000"/>
                <w:sz w:val="20"/>
                <w:lang w:val="en-GB"/>
              </w:rPr>
            </w:pPr>
            <w:r w:rsidRPr="00E565DE">
              <w:rPr>
                <w:color w:val="000000"/>
                <w:sz w:val="20"/>
                <w:lang w:val="en-GB"/>
              </w:rPr>
              <w:t>10.94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BC2FA79" w14:textId="77777777" w:rsidR="00061A5A" w:rsidRPr="00E565DE" w:rsidRDefault="00061A5A" w:rsidP="00C80083">
            <w:pPr>
              <w:pStyle w:val="Tabletext"/>
              <w:jc w:val="center"/>
              <w:rPr>
                <w:color w:val="000000"/>
                <w:sz w:val="20"/>
                <w:lang w:val="en-GB"/>
              </w:rPr>
            </w:pPr>
            <w:r w:rsidRPr="00E565DE">
              <w:rPr>
                <w:color w:val="000000"/>
                <w:sz w:val="20"/>
                <w:lang w:val="en-GB"/>
              </w:rPr>
              <w:t>7.99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20FE9F9" w14:textId="77777777" w:rsidR="00061A5A" w:rsidRPr="00E565DE" w:rsidRDefault="00061A5A" w:rsidP="00C80083">
            <w:pPr>
              <w:pStyle w:val="Tabletext"/>
              <w:jc w:val="center"/>
              <w:rPr>
                <w:color w:val="000000"/>
                <w:sz w:val="20"/>
                <w:lang w:val="en-GB"/>
              </w:rPr>
            </w:pPr>
            <w:r w:rsidRPr="00E565DE">
              <w:rPr>
                <w:color w:val="000000"/>
                <w:sz w:val="20"/>
                <w:lang w:val="en-GB"/>
              </w:rPr>
              <w:t>9.76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78FAC3B" w14:textId="77777777" w:rsidR="00061A5A" w:rsidRPr="00E565DE" w:rsidRDefault="00061A5A" w:rsidP="00C80083">
            <w:pPr>
              <w:pStyle w:val="Tabletext"/>
              <w:jc w:val="center"/>
              <w:rPr>
                <w:color w:val="000000"/>
                <w:sz w:val="20"/>
                <w:lang w:val="en-GB"/>
              </w:rPr>
            </w:pPr>
            <w:r w:rsidRPr="00E565DE">
              <w:rPr>
                <w:color w:val="000000"/>
                <w:sz w:val="20"/>
                <w:lang w:val="en-GB"/>
              </w:rPr>
              <w:t>6.27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DCF24CF" w14:textId="77777777" w:rsidR="00061A5A" w:rsidRPr="00E565DE" w:rsidRDefault="00061A5A" w:rsidP="00C80083">
            <w:pPr>
              <w:pStyle w:val="Tabletext"/>
              <w:jc w:val="center"/>
              <w:rPr>
                <w:color w:val="000000"/>
                <w:sz w:val="20"/>
                <w:lang w:val="en-GB"/>
              </w:rPr>
            </w:pPr>
            <w:r w:rsidRPr="00E565DE">
              <w:rPr>
                <w:color w:val="000000"/>
                <w:sz w:val="20"/>
                <w:lang w:val="en-GB"/>
              </w:rPr>
              <w:t>12.79</w:t>
            </w:r>
          </w:p>
        </w:tc>
      </w:tr>
      <w:tr w:rsidR="00061A5A" w:rsidRPr="00E565DE" w14:paraId="1F66C881"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D83817D" w14:textId="77777777" w:rsidR="00061A5A" w:rsidRPr="00E565DE" w:rsidRDefault="00061A5A" w:rsidP="00C80083">
            <w:pPr>
              <w:pStyle w:val="Tabletext"/>
              <w:rPr>
                <w:sz w:val="20"/>
                <w:lang w:val="en-GB" w:eastAsia="ru-RU"/>
              </w:rPr>
            </w:pPr>
            <w:r w:rsidRPr="00E565DE">
              <w:rPr>
                <w:sz w:val="20"/>
                <w:lang w:val="en-GB" w:eastAsia="ru-RU"/>
              </w:rPr>
              <w:t>Antenna height loss</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14:paraId="290B637D"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 xml:space="preserve">h </w:t>
            </w:r>
            <w:r w:rsidRPr="00E565DE">
              <w:rPr>
                <w:color w:val="000000"/>
                <w:sz w:val="20"/>
                <w:lang w:val="en-GB" w:eastAsia="ru-RU"/>
              </w:rPr>
              <w:t>(dB)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34F48C66" w14:textId="77777777" w:rsidR="00061A5A" w:rsidRPr="00E565DE" w:rsidRDefault="00061A5A" w:rsidP="00C80083">
            <w:pPr>
              <w:pStyle w:val="Tabletext"/>
              <w:jc w:val="center"/>
              <w:rPr>
                <w:color w:val="000000"/>
                <w:sz w:val="20"/>
                <w:lang w:val="en-GB"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24BB04AA"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5AEBEE8" w14:textId="77777777" w:rsidR="00061A5A" w:rsidRPr="00E565DE" w:rsidRDefault="00061A5A" w:rsidP="00C80083">
            <w:pPr>
              <w:pStyle w:val="Tabletext"/>
              <w:jc w:val="center"/>
              <w:rPr>
                <w:color w:val="000000"/>
                <w:sz w:val="20"/>
                <w:lang w:val="en-GB"/>
              </w:rPr>
            </w:pPr>
            <w:r w:rsidRPr="00E565DE">
              <w:rPr>
                <w:color w:val="000000"/>
                <w:sz w:val="20"/>
                <w:lang w:val="en-GB"/>
              </w:rPr>
              <w:t>10.00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BDE9942" w14:textId="77777777" w:rsidR="00061A5A" w:rsidRPr="00E565DE" w:rsidRDefault="00061A5A" w:rsidP="00C80083">
            <w:pPr>
              <w:pStyle w:val="Tabletext"/>
              <w:jc w:val="center"/>
              <w:rPr>
                <w:color w:val="000000"/>
                <w:sz w:val="20"/>
                <w:lang w:val="en-GB"/>
              </w:rPr>
            </w:pPr>
            <w:r w:rsidRPr="00E565DE">
              <w:rPr>
                <w:color w:val="000000"/>
                <w:sz w:val="20"/>
                <w:lang w:val="en-GB"/>
              </w:rPr>
              <w:t>17.00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5AA3DAF" w14:textId="77777777" w:rsidR="00061A5A" w:rsidRPr="00E565DE" w:rsidRDefault="00061A5A" w:rsidP="00C80083">
            <w:pPr>
              <w:pStyle w:val="Tabletext"/>
              <w:jc w:val="center"/>
              <w:rPr>
                <w:color w:val="000000"/>
                <w:sz w:val="20"/>
                <w:lang w:val="en-GB"/>
              </w:rPr>
            </w:pPr>
            <w:r w:rsidRPr="00E565DE">
              <w:rPr>
                <w:color w:val="000000"/>
                <w:sz w:val="20"/>
                <w:lang w:val="en-GB"/>
              </w:rPr>
              <w:t>10.00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F0D5212" w14:textId="77777777" w:rsidR="00061A5A" w:rsidRPr="00E565DE" w:rsidRDefault="00061A5A" w:rsidP="00C80083">
            <w:pPr>
              <w:pStyle w:val="Tabletext"/>
              <w:jc w:val="center"/>
              <w:rPr>
                <w:color w:val="000000"/>
                <w:sz w:val="20"/>
                <w:lang w:val="en-GB"/>
              </w:rPr>
            </w:pPr>
            <w:r w:rsidRPr="00E565DE">
              <w:rPr>
                <w:color w:val="000000"/>
                <w:sz w:val="20"/>
                <w:lang w:val="en-GB"/>
              </w:rPr>
              <w:t>17.00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D123ACE" w14:textId="77777777" w:rsidR="00061A5A" w:rsidRPr="00E565DE" w:rsidRDefault="00061A5A" w:rsidP="00C80083">
            <w:pPr>
              <w:pStyle w:val="Tabletext"/>
              <w:jc w:val="center"/>
              <w:rPr>
                <w:color w:val="000000"/>
                <w:sz w:val="20"/>
                <w:lang w:val="en-GB"/>
              </w:rPr>
            </w:pPr>
            <w:r w:rsidRPr="00E565DE">
              <w:rPr>
                <w:color w:val="000000"/>
                <w:sz w:val="20"/>
                <w:lang w:val="en-GB"/>
              </w:rPr>
              <w:t>10.00</w:t>
            </w:r>
          </w:p>
        </w:tc>
      </w:tr>
      <w:tr w:rsidR="00061A5A" w:rsidRPr="00E565DE" w14:paraId="5C2A4DC5" w14:textId="77777777" w:rsidTr="00C80083">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4526C445" w14:textId="7CB8509B" w:rsidR="00061A5A" w:rsidRPr="00E565DE" w:rsidRDefault="00061A5A" w:rsidP="00C80083">
            <w:pPr>
              <w:pStyle w:val="Tabletext"/>
              <w:rPr>
                <w:sz w:val="20"/>
                <w:lang w:val="en-GB" w:eastAsia="ru-RU"/>
              </w:rPr>
            </w:pPr>
            <w:r w:rsidRPr="00E565DE">
              <w:rPr>
                <w:sz w:val="20"/>
                <w:lang w:val="en-GB" w:eastAsia="ru-RU"/>
              </w:rPr>
              <w:t xml:space="preserve">Building </w:t>
            </w:r>
            <w:r w:rsidR="00581928" w:rsidRPr="00E565DE">
              <w:rPr>
                <w:sz w:val="20"/>
                <w:lang w:val="en-GB" w:eastAsia="ru-RU"/>
              </w:rPr>
              <w:t>entry</w:t>
            </w:r>
            <w:r w:rsidRPr="00E565DE">
              <w:rPr>
                <w:sz w:val="20"/>
                <w:lang w:val="en-GB" w:eastAsia="ru-RU"/>
              </w:rPr>
              <w:t xml:space="preserve"> loss</w:t>
            </w:r>
          </w:p>
        </w:tc>
        <w:tc>
          <w:tcPr>
            <w:tcW w:w="1217" w:type="dxa"/>
            <w:tcBorders>
              <w:top w:val="nil"/>
              <w:left w:val="nil"/>
              <w:bottom w:val="nil"/>
              <w:right w:val="single" w:sz="4" w:space="0" w:color="auto"/>
            </w:tcBorders>
            <w:shd w:val="clear" w:color="auto" w:fill="auto"/>
            <w:noWrap/>
            <w:tcMar>
              <w:left w:w="57" w:type="dxa"/>
              <w:right w:w="57" w:type="dxa"/>
            </w:tcMar>
            <w:hideMark/>
          </w:tcPr>
          <w:p w14:paraId="7B4468E0"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 xml:space="preserve">b </w:t>
            </w:r>
            <w:r w:rsidRPr="00E565DE">
              <w:rPr>
                <w:color w:val="000000"/>
                <w:sz w:val="20"/>
                <w:lang w:val="en-GB" w:eastAsia="ru-RU"/>
              </w:rPr>
              <w:t>(dB)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0A78431A" w14:textId="77777777" w:rsidR="00061A5A" w:rsidRPr="00E565DE" w:rsidRDefault="00061A5A" w:rsidP="00C80083">
            <w:pPr>
              <w:pStyle w:val="Tabletext"/>
              <w:jc w:val="center"/>
              <w:rPr>
                <w:color w:val="000000"/>
                <w:sz w:val="20"/>
                <w:lang w:val="en-GB"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42B2FB4F"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75FEEBF" w14:textId="77777777" w:rsidR="00061A5A" w:rsidRPr="00E565DE" w:rsidRDefault="00061A5A" w:rsidP="00C80083">
            <w:pPr>
              <w:pStyle w:val="Tabletext"/>
              <w:jc w:val="center"/>
              <w:rPr>
                <w:color w:val="000000"/>
                <w:sz w:val="20"/>
                <w:lang w:val="en-GB"/>
              </w:rPr>
            </w:pPr>
            <w:r w:rsidRPr="00E565DE">
              <w:rPr>
                <w:color w:val="000000"/>
                <w:sz w:val="20"/>
                <w:lang w:val="en-GB"/>
              </w:rPr>
              <w:t>9.00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657088D" w14:textId="77777777" w:rsidR="00061A5A" w:rsidRPr="00E565DE" w:rsidRDefault="00061A5A" w:rsidP="00C80083">
            <w:pPr>
              <w:pStyle w:val="Tabletext"/>
              <w:jc w:val="center"/>
              <w:rPr>
                <w:color w:val="000000"/>
                <w:sz w:val="20"/>
                <w:lang w:val="en-GB"/>
              </w:rPr>
            </w:pPr>
            <w:r w:rsidRPr="00E565DE">
              <w:rPr>
                <w:color w:val="000000"/>
                <w:sz w:val="20"/>
                <w:lang w:val="en-GB"/>
              </w:rPr>
              <w:t>9.00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3EFEA08"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5F20276"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0551C46"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r>
      <w:tr w:rsidR="00061A5A" w:rsidRPr="00E565DE" w14:paraId="391BBBF0" w14:textId="77777777" w:rsidTr="00C80083">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5DF65C14" w14:textId="77777777" w:rsidR="00061A5A" w:rsidRPr="00E565DE" w:rsidRDefault="00061A5A" w:rsidP="00C80083">
            <w:pPr>
              <w:pStyle w:val="Tabletext"/>
              <w:rPr>
                <w:sz w:val="20"/>
                <w:lang w:val="en-GB" w:eastAsia="ru-RU"/>
              </w:rPr>
            </w:pPr>
            <w:r w:rsidRPr="00E565DE">
              <w:rPr>
                <w:sz w:val="20"/>
                <w:lang w:val="en-GB" w:eastAsia="ru-RU"/>
              </w:rPr>
              <w:t>Minimum median field</w:t>
            </w:r>
            <w:r w:rsidRPr="00E565DE">
              <w:rPr>
                <w:sz w:val="20"/>
                <w:lang w:val="en-GB" w:eastAsia="ru-RU"/>
              </w:rPr>
              <w:noBreakHyphen/>
              <w:t>strength level</w:t>
            </w:r>
          </w:p>
        </w:tc>
        <w:tc>
          <w:tcPr>
            <w:tcW w:w="1217" w:type="dxa"/>
            <w:vMerge w:val="restart"/>
            <w:tcBorders>
              <w:top w:val="single" w:sz="4" w:space="0" w:color="auto"/>
              <w:left w:val="nil"/>
              <w:right w:val="single" w:sz="4" w:space="0" w:color="auto"/>
            </w:tcBorders>
            <w:shd w:val="clear" w:color="auto" w:fill="auto"/>
            <w:noWrap/>
            <w:tcMar>
              <w:left w:w="57" w:type="dxa"/>
              <w:right w:w="57" w:type="dxa"/>
            </w:tcMar>
            <w:hideMark/>
          </w:tcPr>
          <w:p w14:paraId="4F374780"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E</w:t>
            </w:r>
            <w:r w:rsidRPr="00E565DE">
              <w:rPr>
                <w:i/>
                <w:iCs/>
                <w:color w:val="000000"/>
                <w:sz w:val="20"/>
                <w:vertAlign w:val="subscript"/>
                <w:lang w:val="en-GB" w:eastAsia="ru-RU"/>
              </w:rPr>
              <w:t xml:space="preserve">med </w:t>
            </w:r>
            <w:r w:rsidRPr="00E565DE">
              <w:rPr>
                <w:color w:val="000000"/>
                <w:sz w:val="20"/>
                <w:lang w:val="en-GB" w:eastAsia="ru-RU"/>
              </w:rPr>
              <w:t>(dBµV/m)</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16BEEA58"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3530FA93" w14:textId="77777777" w:rsidR="00061A5A" w:rsidRPr="00E565DE" w:rsidRDefault="00061A5A" w:rsidP="00C80083">
            <w:pPr>
              <w:pStyle w:val="Tabletext"/>
              <w:jc w:val="center"/>
              <w:rPr>
                <w:color w:val="000000"/>
                <w:sz w:val="20"/>
                <w:lang w:val="en-GB"/>
              </w:rPr>
            </w:pPr>
            <w:r w:rsidRPr="00E565DE">
              <w:rPr>
                <w:color w:val="000000"/>
                <w:sz w:val="20"/>
                <w:lang w:val="en-GB"/>
              </w:rPr>
              <w:t>29.84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309B39E" w14:textId="77777777" w:rsidR="00061A5A" w:rsidRPr="00E565DE" w:rsidRDefault="00061A5A" w:rsidP="00C80083">
            <w:pPr>
              <w:pStyle w:val="Tabletext"/>
              <w:jc w:val="center"/>
              <w:rPr>
                <w:color w:val="000000"/>
                <w:sz w:val="20"/>
                <w:lang w:val="en-GB"/>
              </w:rPr>
            </w:pPr>
            <w:r w:rsidRPr="00E565DE">
              <w:rPr>
                <w:color w:val="000000"/>
                <w:sz w:val="20"/>
                <w:lang w:val="en-GB"/>
              </w:rPr>
              <w:t>62.90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63C828D" w14:textId="77777777" w:rsidR="00061A5A" w:rsidRPr="00E565DE" w:rsidRDefault="00061A5A" w:rsidP="00C80083">
            <w:pPr>
              <w:pStyle w:val="Tabletext"/>
              <w:jc w:val="center"/>
              <w:rPr>
                <w:color w:val="000000"/>
                <w:sz w:val="20"/>
                <w:lang w:val="en-GB"/>
              </w:rPr>
            </w:pPr>
            <w:r w:rsidRPr="00E565DE">
              <w:rPr>
                <w:color w:val="000000"/>
                <w:sz w:val="20"/>
                <w:lang w:val="en-GB"/>
              </w:rPr>
              <w:t>73.34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A692002" w14:textId="77777777" w:rsidR="00061A5A" w:rsidRPr="00E565DE" w:rsidRDefault="00061A5A" w:rsidP="00C80083">
            <w:pPr>
              <w:pStyle w:val="Tabletext"/>
              <w:jc w:val="center"/>
              <w:rPr>
                <w:color w:val="000000"/>
                <w:sz w:val="20"/>
                <w:lang w:val="en-GB"/>
              </w:rPr>
            </w:pPr>
            <w:r w:rsidRPr="00E565DE">
              <w:rPr>
                <w:color w:val="000000"/>
                <w:sz w:val="20"/>
                <w:lang w:val="en-GB"/>
              </w:rPr>
              <w:t>52.72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DFDBCD4" w14:textId="77777777" w:rsidR="00061A5A" w:rsidRPr="00E565DE" w:rsidRDefault="00061A5A" w:rsidP="00C80083">
            <w:pPr>
              <w:pStyle w:val="Tabletext"/>
              <w:jc w:val="center"/>
              <w:rPr>
                <w:color w:val="000000"/>
                <w:sz w:val="20"/>
                <w:lang w:val="en-GB"/>
              </w:rPr>
            </w:pPr>
            <w:r w:rsidRPr="00E565DE">
              <w:rPr>
                <w:color w:val="000000"/>
                <w:sz w:val="20"/>
                <w:lang w:val="en-GB"/>
              </w:rPr>
              <w:t>62.62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A41CB29" w14:textId="77777777" w:rsidR="00061A5A" w:rsidRPr="00E565DE" w:rsidRDefault="00061A5A" w:rsidP="00C80083">
            <w:pPr>
              <w:pStyle w:val="Tabletext"/>
              <w:jc w:val="center"/>
              <w:rPr>
                <w:color w:val="000000"/>
                <w:sz w:val="20"/>
                <w:lang w:val="en-GB"/>
              </w:rPr>
            </w:pPr>
            <w:r w:rsidRPr="00E565DE">
              <w:rPr>
                <w:color w:val="000000"/>
                <w:sz w:val="20"/>
                <w:lang w:val="en-GB"/>
              </w:rPr>
              <w:t>54.53</w:t>
            </w:r>
          </w:p>
        </w:tc>
      </w:tr>
      <w:tr w:rsidR="00061A5A" w:rsidRPr="00E565DE" w14:paraId="3E2B7C35"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7805AA12" w14:textId="77777777" w:rsidR="00061A5A" w:rsidRPr="00E565DE" w:rsidRDefault="00061A5A" w:rsidP="00C80083">
            <w:pPr>
              <w:pStyle w:val="Tabletext"/>
              <w:rPr>
                <w:sz w:val="20"/>
                <w:lang w:val="en-GB" w:eastAsia="ru-RU"/>
              </w:rPr>
            </w:pPr>
          </w:p>
        </w:tc>
        <w:tc>
          <w:tcPr>
            <w:tcW w:w="1217" w:type="dxa"/>
            <w:vMerge/>
            <w:tcBorders>
              <w:left w:val="nil"/>
              <w:right w:val="single" w:sz="4" w:space="0" w:color="auto"/>
            </w:tcBorders>
            <w:shd w:val="clear" w:color="auto" w:fill="auto"/>
            <w:noWrap/>
            <w:tcMar>
              <w:left w:w="57" w:type="dxa"/>
              <w:right w:w="57" w:type="dxa"/>
            </w:tcMar>
            <w:hideMark/>
          </w:tcPr>
          <w:p w14:paraId="0C5A641C" w14:textId="77777777" w:rsidR="00061A5A" w:rsidRPr="00E565DE" w:rsidRDefault="00061A5A" w:rsidP="00C80083">
            <w:pPr>
              <w:pStyle w:val="Tabletext"/>
              <w:jc w:val="center"/>
              <w:rPr>
                <w:color w:val="000000"/>
                <w:sz w:val="20"/>
                <w:lang w:val="en-GB"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02BF4B7C"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 </w:t>
            </w:r>
            <w:r w:rsidRPr="00E565DE">
              <w:rPr>
                <w:color w:val="000000"/>
                <w:sz w:val="20"/>
                <w:lang w:val="en-GB" w:eastAsia="ru-RU"/>
              </w:rPr>
              <w:t>= 2/3</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7FBF8832" w14:textId="77777777" w:rsidR="00061A5A" w:rsidRPr="00E565DE" w:rsidRDefault="00061A5A" w:rsidP="00C80083">
            <w:pPr>
              <w:pStyle w:val="Tabletext"/>
              <w:jc w:val="center"/>
              <w:rPr>
                <w:color w:val="000000"/>
                <w:sz w:val="20"/>
                <w:lang w:val="en-GB"/>
              </w:rPr>
            </w:pPr>
            <w:r w:rsidRPr="00E565DE">
              <w:rPr>
                <w:color w:val="000000"/>
                <w:sz w:val="20"/>
                <w:lang w:val="en-GB"/>
              </w:rPr>
              <w:t>33.04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1D8D030" w14:textId="77777777" w:rsidR="00061A5A" w:rsidRPr="00E565DE" w:rsidRDefault="00061A5A" w:rsidP="00C80083">
            <w:pPr>
              <w:pStyle w:val="Tabletext"/>
              <w:jc w:val="center"/>
              <w:rPr>
                <w:color w:val="000000"/>
                <w:sz w:val="20"/>
                <w:lang w:val="en-GB"/>
              </w:rPr>
            </w:pPr>
            <w:r w:rsidRPr="00E565DE">
              <w:rPr>
                <w:color w:val="000000"/>
                <w:sz w:val="20"/>
                <w:lang w:val="en-GB"/>
              </w:rPr>
              <w:t>66.10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5B7B31B" w14:textId="77777777" w:rsidR="00061A5A" w:rsidRPr="00E565DE" w:rsidRDefault="00061A5A" w:rsidP="00C80083">
            <w:pPr>
              <w:pStyle w:val="Tabletext"/>
              <w:jc w:val="center"/>
              <w:rPr>
                <w:color w:val="000000"/>
                <w:sz w:val="20"/>
                <w:lang w:val="en-GB"/>
              </w:rPr>
            </w:pPr>
            <w:r w:rsidRPr="00E565DE">
              <w:rPr>
                <w:color w:val="000000"/>
                <w:sz w:val="20"/>
                <w:lang w:val="en-GB"/>
              </w:rPr>
              <w:t>76.54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35EDB6B" w14:textId="77777777" w:rsidR="00061A5A" w:rsidRPr="00E565DE" w:rsidRDefault="00061A5A" w:rsidP="00C80083">
            <w:pPr>
              <w:pStyle w:val="Tabletext"/>
              <w:jc w:val="center"/>
              <w:rPr>
                <w:color w:val="000000"/>
                <w:sz w:val="20"/>
                <w:lang w:val="en-GB"/>
              </w:rPr>
            </w:pPr>
            <w:r w:rsidRPr="00E565DE">
              <w:rPr>
                <w:color w:val="000000"/>
                <w:sz w:val="20"/>
                <w:lang w:val="en-GB"/>
              </w:rPr>
              <w:t>55.92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9144BB9" w14:textId="77777777" w:rsidR="00061A5A" w:rsidRPr="00E565DE" w:rsidRDefault="00061A5A" w:rsidP="00C80083">
            <w:pPr>
              <w:pStyle w:val="Tabletext"/>
              <w:jc w:val="center"/>
              <w:rPr>
                <w:color w:val="000000"/>
                <w:sz w:val="20"/>
                <w:lang w:val="en-GB"/>
              </w:rPr>
            </w:pPr>
            <w:r w:rsidRPr="00E565DE">
              <w:rPr>
                <w:color w:val="000000"/>
                <w:sz w:val="20"/>
                <w:lang w:val="en-GB"/>
              </w:rPr>
              <w:t>65.82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AA9C65B" w14:textId="77777777" w:rsidR="00061A5A" w:rsidRPr="00E565DE" w:rsidRDefault="00061A5A" w:rsidP="00C80083">
            <w:pPr>
              <w:pStyle w:val="Tabletext"/>
              <w:jc w:val="center"/>
              <w:rPr>
                <w:color w:val="000000"/>
                <w:sz w:val="20"/>
                <w:lang w:val="en-GB"/>
              </w:rPr>
            </w:pPr>
            <w:r w:rsidRPr="00E565DE">
              <w:rPr>
                <w:color w:val="000000"/>
                <w:sz w:val="20"/>
                <w:lang w:val="en-GB"/>
              </w:rPr>
              <w:t>57.73</w:t>
            </w:r>
          </w:p>
        </w:tc>
      </w:tr>
      <w:tr w:rsidR="00061A5A" w:rsidRPr="00E565DE" w14:paraId="4FE485BF"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2548CD5B" w14:textId="77777777" w:rsidR="00061A5A" w:rsidRPr="00E565DE" w:rsidRDefault="00061A5A" w:rsidP="00C80083">
            <w:pPr>
              <w:pStyle w:val="Tabletext"/>
              <w:rPr>
                <w:sz w:val="20"/>
                <w:lang w:val="en-GB" w:eastAsia="ru-RU"/>
              </w:rPr>
            </w:pPr>
          </w:p>
        </w:tc>
        <w:tc>
          <w:tcPr>
            <w:tcW w:w="1217" w:type="dxa"/>
            <w:vMerge/>
            <w:tcBorders>
              <w:left w:val="nil"/>
              <w:bottom w:val="single" w:sz="4" w:space="0" w:color="auto"/>
              <w:right w:val="single" w:sz="4" w:space="0" w:color="auto"/>
            </w:tcBorders>
            <w:shd w:val="clear" w:color="auto" w:fill="auto"/>
            <w:noWrap/>
            <w:tcMar>
              <w:left w:w="57" w:type="dxa"/>
              <w:right w:w="57" w:type="dxa"/>
            </w:tcMar>
            <w:hideMark/>
          </w:tcPr>
          <w:p w14:paraId="74FAD633" w14:textId="77777777" w:rsidR="00061A5A" w:rsidRPr="00E565DE" w:rsidRDefault="00061A5A" w:rsidP="00C80083">
            <w:pPr>
              <w:pStyle w:val="Tabletext"/>
              <w:jc w:val="center"/>
              <w:rPr>
                <w:color w:val="000000"/>
                <w:sz w:val="20"/>
                <w:lang w:val="en-GB"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55F860EE"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34AB74C9" w14:textId="77777777" w:rsidR="00061A5A" w:rsidRPr="00E565DE" w:rsidRDefault="00061A5A" w:rsidP="00C80083">
            <w:pPr>
              <w:pStyle w:val="Tabletext"/>
              <w:jc w:val="center"/>
              <w:rPr>
                <w:color w:val="000000"/>
                <w:sz w:val="20"/>
                <w:lang w:val="en-GB"/>
              </w:rPr>
            </w:pPr>
            <w:r w:rsidRPr="00E565DE">
              <w:rPr>
                <w:color w:val="000000"/>
                <w:sz w:val="20"/>
                <w:lang w:val="en-GB"/>
              </w:rPr>
              <w:t>34.44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0AC1332" w14:textId="77777777" w:rsidR="00061A5A" w:rsidRPr="00E565DE" w:rsidRDefault="00061A5A" w:rsidP="00C80083">
            <w:pPr>
              <w:pStyle w:val="Tabletext"/>
              <w:jc w:val="center"/>
              <w:rPr>
                <w:color w:val="000000"/>
                <w:sz w:val="20"/>
                <w:lang w:val="en-GB"/>
              </w:rPr>
            </w:pPr>
            <w:r w:rsidRPr="00E565DE">
              <w:rPr>
                <w:color w:val="000000"/>
                <w:sz w:val="20"/>
                <w:lang w:val="en-GB"/>
              </w:rPr>
              <w:t>68.70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4692647" w14:textId="77777777" w:rsidR="00061A5A" w:rsidRPr="00E565DE" w:rsidRDefault="00061A5A" w:rsidP="00C80083">
            <w:pPr>
              <w:pStyle w:val="Tabletext"/>
              <w:jc w:val="center"/>
              <w:rPr>
                <w:color w:val="000000"/>
                <w:sz w:val="20"/>
                <w:lang w:val="en-GB"/>
              </w:rPr>
            </w:pPr>
            <w:r w:rsidRPr="00E565DE">
              <w:rPr>
                <w:color w:val="000000"/>
                <w:sz w:val="20"/>
                <w:lang w:val="en-GB"/>
              </w:rPr>
              <w:t>79.14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0EE45B6" w14:textId="77777777" w:rsidR="00061A5A" w:rsidRPr="00E565DE" w:rsidRDefault="00061A5A" w:rsidP="00C80083">
            <w:pPr>
              <w:pStyle w:val="Tabletext"/>
              <w:jc w:val="center"/>
              <w:rPr>
                <w:color w:val="000000"/>
                <w:sz w:val="20"/>
                <w:lang w:val="en-GB"/>
              </w:rPr>
            </w:pPr>
            <w:r w:rsidRPr="00E565DE">
              <w:rPr>
                <w:color w:val="000000"/>
                <w:sz w:val="20"/>
                <w:lang w:val="en-GB"/>
              </w:rPr>
              <w:t>58.52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FF541BE" w14:textId="77777777" w:rsidR="00061A5A" w:rsidRPr="00E565DE" w:rsidRDefault="00061A5A" w:rsidP="00C80083">
            <w:pPr>
              <w:pStyle w:val="Tabletext"/>
              <w:jc w:val="center"/>
              <w:rPr>
                <w:color w:val="000000"/>
                <w:sz w:val="20"/>
                <w:lang w:val="en-GB"/>
              </w:rPr>
            </w:pPr>
            <w:r w:rsidRPr="00E565DE">
              <w:rPr>
                <w:color w:val="000000"/>
                <w:sz w:val="20"/>
                <w:lang w:val="en-GB"/>
              </w:rPr>
              <w:t>68.42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EE7DBB4" w14:textId="77777777" w:rsidR="00061A5A" w:rsidRPr="00E565DE" w:rsidRDefault="00061A5A" w:rsidP="00C80083">
            <w:pPr>
              <w:pStyle w:val="Tabletext"/>
              <w:jc w:val="center"/>
              <w:rPr>
                <w:color w:val="000000"/>
                <w:sz w:val="20"/>
                <w:lang w:val="en-GB"/>
              </w:rPr>
            </w:pPr>
            <w:r w:rsidRPr="00E565DE">
              <w:rPr>
                <w:color w:val="000000"/>
                <w:sz w:val="20"/>
                <w:lang w:val="en-GB"/>
              </w:rPr>
              <w:t>60.33</w:t>
            </w:r>
          </w:p>
        </w:tc>
      </w:tr>
    </w:tbl>
    <w:p w14:paraId="0CEBC5E2" w14:textId="77777777" w:rsidR="00061A5A" w:rsidRPr="00E565DE" w:rsidRDefault="00061A5A" w:rsidP="00061A5A">
      <w:pPr>
        <w:pStyle w:val="Tablefin"/>
      </w:pPr>
    </w:p>
    <w:p w14:paraId="4C132C3E" w14:textId="7CC093B6" w:rsidR="00061A5A" w:rsidRPr="00E565DE" w:rsidRDefault="00061A5A" w:rsidP="00061A5A">
      <w:pPr>
        <w:pStyle w:val="TableNo"/>
        <w:rPr>
          <w:lang w:val="en-GB"/>
        </w:rPr>
      </w:pPr>
      <w:r w:rsidRPr="00E565DE">
        <w:rPr>
          <w:lang w:val="en-GB"/>
        </w:rPr>
        <w:lastRenderedPageBreak/>
        <w:t>TABLE 7</w:t>
      </w:r>
      <w:r w:rsidR="003E1231" w:rsidRPr="00E565DE">
        <w:rPr>
          <w:lang w:val="en-GB"/>
        </w:rPr>
        <w:t>1</w:t>
      </w:r>
    </w:p>
    <w:p w14:paraId="169528C2" w14:textId="77777777" w:rsidR="00061A5A" w:rsidRPr="00E565DE" w:rsidRDefault="00061A5A" w:rsidP="00061A5A">
      <w:pPr>
        <w:pStyle w:val="Tabletitle"/>
        <w:rPr>
          <w:sz w:val="22"/>
          <w:szCs w:val="18"/>
          <w:lang w:val="en-GB"/>
        </w:rPr>
      </w:pPr>
      <w:r w:rsidRPr="00E565DE">
        <w:rPr>
          <w:lang w:val="en-GB"/>
        </w:rPr>
        <w:t xml:space="preserve">Minimum median field-strength level </w:t>
      </w:r>
      <w:r w:rsidRPr="00E565DE">
        <w:rPr>
          <w:i/>
          <w:iCs/>
          <w:lang w:val="en-GB"/>
        </w:rPr>
        <w:t>E</w:t>
      </w:r>
      <w:r w:rsidRPr="00E565DE">
        <w:rPr>
          <w:i/>
          <w:iCs/>
          <w:vertAlign w:val="subscript"/>
          <w:lang w:val="en-GB"/>
        </w:rPr>
        <w:t>med</w:t>
      </w:r>
      <w:r w:rsidRPr="00E565DE">
        <w:rPr>
          <w:lang w:val="en-GB"/>
        </w:rPr>
        <w:t xml:space="preserve"> for 250 kHz channel </w:t>
      </w:r>
      <w:r w:rsidRPr="00E565DE">
        <w:rPr>
          <w:lang w:val="en-GB"/>
        </w:rPr>
        <w:br/>
        <w:t>bandwidth and QPSK modulation in Band I</w:t>
      </w:r>
    </w:p>
    <w:tbl>
      <w:tblPr>
        <w:tblW w:w="9639" w:type="dxa"/>
        <w:jc w:val="center"/>
        <w:tblLayout w:type="fixed"/>
        <w:tblCellMar>
          <w:left w:w="57" w:type="dxa"/>
          <w:right w:w="57" w:type="dxa"/>
        </w:tblCellMar>
        <w:tblLook w:val="04A0" w:firstRow="1" w:lastRow="0" w:firstColumn="1" w:lastColumn="0" w:noHBand="0" w:noVBand="1"/>
      </w:tblPr>
      <w:tblGrid>
        <w:gridCol w:w="2127"/>
        <w:gridCol w:w="1213"/>
        <w:gridCol w:w="851"/>
        <w:gridCol w:w="908"/>
        <w:gridCol w:w="908"/>
        <w:gridCol w:w="908"/>
        <w:gridCol w:w="908"/>
        <w:gridCol w:w="908"/>
        <w:gridCol w:w="908"/>
      </w:tblGrid>
      <w:tr w:rsidR="00061A5A" w:rsidRPr="00E565DE" w14:paraId="0613E09A" w14:textId="77777777" w:rsidTr="00C80083">
        <w:trPr>
          <w:cantSplit/>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734952F8" w14:textId="77777777" w:rsidR="00061A5A" w:rsidRPr="00E565DE" w:rsidRDefault="00061A5A" w:rsidP="00C80083">
            <w:pPr>
              <w:pStyle w:val="Tablehead"/>
              <w:rPr>
                <w:sz w:val="20"/>
                <w:lang w:val="en-GB" w:eastAsia="ru-RU"/>
              </w:rPr>
            </w:pPr>
            <w:r w:rsidRPr="00E565DE">
              <w:rPr>
                <w:sz w:val="20"/>
                <w:lang w:val="en-GB" w:eastAsia="ru-RU"/>
              </w:rPr>
              <w:t>Reception mode</w:t>
            </w:r>
          </w:p>
        </w:tc>
        <w:tc>
          <w:tcPr>
            <w:tcW w:w="121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5F00F2A5" w14:textId="77777777" w:rsidR="00061A5A" w:rsidRPr="00E565DE" w:rsidRDefault="00061A5A" w:rsidP="00C80083">
            <w:pPr>
              <w:pStyle w:val="Tablehead"/>
              <w:rPr>
                <w:color w:val="000000"/>
                <w:sz w:val="20"/>
                <w:lang w:val="en-GB" w:eastAsia="ru-RU"/>
              </w:rPr>
            </w:pPr>
          </w:p>
        </w:tc>
        <w:tc>
          <w:tcPr>
            <w:tcW w:w="851"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42699C34" w14:textId="77777777" w:rsidR="00061A5A" w:rsidRPr="00E565DE" w:rsidRDefault="00061A5A" w:rsidP="00C80083">
            <w:pPr>
              <w:pStyle w:val="Tablehead"/>
              <w:rPr>
                <w:color w:val="000000"/>
                <w:sz w:val="20"/>
                <w:lang w:val="en-GB" w:eastAsia="ru-RU"/>
              </w:rPr>
            </w:pP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689A3ED2" w14:textId="77777777" w:rsidR="00061A5A" w:rsidRPr="00E565DE" w:rsidRDefault="00061A5A" w:rsidP="00C80083">
            <w:pPr>
              <w:pStyle w:val="Tablehead"/>
              <w:rPr>
                <w:color w:val="000000"/>
                <w:sz w:val="20"/>
                <w:lang w:val="en-GB" w:eastAsia="ru-RU"/>
              </w:rPr>
            </w:pPr>
            <w:r w:rsidRPr="00E565DE">
              <w:rPr>
                <w:color w:val="000000"/>
                <w:sz w:val="20"/>
                <w:lang w:val="en-GB" w:eastAsia="ru-RU"/>
              </w:rPr>
              <w:t>FX</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068E685" w14:textId="77777777" w:rsidR="00061A5A" w:rsidRPr="00E565DE" w:rsidRDefault="00061A5A" w:rsidP="00C80083">
            <w:pPr>
              <w:pStyle w:val="Tablehead"/>
              <w:rPr>
                <w:color w:val="000000"/>
                <w:sz w:val="20"/>
                <w:lang w:val="en-GB" w:eastAsia="ru-RU"/>
              </w:rPr>
            </w:pPr>
            <w:r w:rsidRPr="00E565DE">
              <w:rPr>
                <w:color w:val="000000"/>
                <w:sz w:val="20"/>
                <w:lang w:val="en-GB" w:eastAsia="ru-RU"/>
              </w:rPr>
              <w:t>PI</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536022D4" w14:textId="77777777" w:rsidR="00061A5A" w:rsidRPr="00E565DE" w:rsidRDefault="00061A5A" w:rsidP="00C80083">
            <w:pPr>
              <w:pStyle w:val="Tablehead"/>
              <w:rPr>
                <w:color w:val="000000"/>
                <w:sz w:val="20"/>
                <w:lang w:val="en-GB" w:eastAsia="ru-RU"/>
              </w:rPr>
            </w:pPr>
            <w:r w:rsidRPr="00E565DE">
              <w:rPr>
                <w:color w:val="000000"/>
                <w:sz w:val="20"/>
                <w:lang w:val="en-GB" w:eastAsia="ru-RU"/>
              </w:rPr>
              <w:t>PI-H</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2A2506CB" w14:textId="77777777" w:rsidR="00061A5A" w:rsidRPr="00E565DE" w:rsidRDefault="00061A5A" w:rsidP="00C80083">
            <w:pPr>
              <w:pStyle w:val="Tablehead"/>
              <w:rPr>
                <w:color w:val="000000"/>
                <w:sz w:val="20"/>
                <w:lang w:val="en-GB" w:eastAsia="ru-RU"/>
              </w:rPr>
            </w:pPr>
            <w:r w:rsidRPr="00E565DE">
              <w:rPr>
                <w:color w:val="000000"/>
                <w:sz w:val="20"/>
                <w:lang w:val="en-GB" w:eastAsia="ru-RU"/>
              </w:rPr>
              <w:t>PO</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6982718F" w14:textId="77777777" w:rsidR="00061A5A" w:rsidRPr="00E565DE" w:rsidRDefault="00061A5A" w:rsidP="00C80083">
            <w:pPr>
              <w:pStyle w:val="Tablehead"/>
              <w:rPr>
                <w:color w:val="000000"/>
                <w:sz w:val="20"/>
                <w:lang w:val="en-GB" w:eastAsia="ru-RU"/>
              </w:rPr>
            </w:pPr>
            <w:r w:rsidRPr="00E565DE">
              <w:rPr>
                <w:color w:val="000000"/>
                <w:sz w:val="20"/>
                <w:lang w:val="en-GB" w:eastAsia="ru-RU"/>
              </w:rPr>
              <w:t>PO-H</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4C4B76A8" w14:textId="77777777" w:rsidR="00061A5A" w:rsidRPr="00E565DE" w:rsidRDefault="00061A5A" w:rsidP="00C80083">
            <w:pPr>
              <w:pStyle w:val="Tablehead"/>
              <w:rPr>
                <w:color w:val="000000"/>
                <w:sz w:val="20"/>
                <w:lang w:val="en-GB" w:eastAsia="ru-RU"/>
              </w:rPr>
            </w:pPr>
            <w:r w:rsidRPr="00E565DE">
              <w:rPr>
                <w:color w:val="000000"/>
                <w:sz w:val="20"/>
                <w:lang w:val="en-GB" w:eastAsia="ru-RU"/>
              </w:rPr>
              <w:t>MO</w:t>
            </w:r>
          </w:p>
        </w:tc>
      </w:tr>
      <w:tr w:rsidR="00061A5A" w:rsidRPr="00E565DE" w14:paraId="500AC5B1"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14:paraId="439C380E" w14:textId="77777777" w:rsidR="00061A5A" w:rsidRPr="00E565DE" w:rsidRDefault="00061A5A" w:rsidP="00C80083">
            <w:pPr>
              <w:pStyle w:val="Tabletext"/>
              <w:rPr>
                <w:sz w:val="20"/>
                <w:lang w:val="en-GB" w:eastAsia="ru-RU"/>
              </w:rPr>
            </w:pPr>
            <w:r w:rsidRPr="00E565DE">
              <w:rPr>
                <w:sz w:val="20"/>
                <w:lang w:val="en-GB" w:eastAsia="ru-RU"/>
              </w:rPr>
              <w:t>Receiver noise figure</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14:paraId="5B1F4F32"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 xml:space="preserve">F </w:t>
            </w:r>
            <w:r w:rsidRPr="00E565DE">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B2E1066" w14:textId="77777777" w:rsidR="00061A5A" w:rsidRPr="00E565DE" w:rsidRDefault="00061A5A" w:rsidP="00C80083">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137EDBA"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9A7B5CA"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1F5C939"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D354414"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F81B232"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D9DF69E"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r>
      <w:tr w:rsidR="00061A5A" w:rsidRPr="00E565DE" w14:paraId="4F1BAFA4" w14:textId="77777777" w:rsidTr="00C80083">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484EFD47" w14:textId="77777777" w:rsidR="00061A5A" w:rsidRPr="00E565DE" w:rsidRDefault="00061A5A" w:rsidP="00C80083">
            <w:pPr>
              <w:pStyle w:val="Tabletext"/>
              <w:rPr>
                <w:sz w:val="20"/>
                <w:lang w:val="en-GB" w:eastAsia="ru-RU"/>
              </w:rPr>
            </w:pPr>
            <w:r w:rsidRPr="00E565DE">
              <w:rPr>
                <w:sz w:val="20"/>
                <w:lang w:val="en-GB" w:eastAsia="ru-RU"/>
              </w:rPr>
              <w:t>Receiver noise input power</w:t>
            </w:r>
          </w:p>
        </w:tc>
        <w:tc>
          <w:tcPr>
            <w:tcW w:w="1213" w:type="dxa"/>
            <w:tcBorders>
              <w:top w:val="nil"/>
              <w:left w:val="nil"/>
              <w:bottom w:val="nil"/>
              <w:right w:val="single" w:sz="4" w:space="0" w:color="auto"/>
            </w:tcBorders>
            <w:shd w:val="clear" w:color="auto" w:fill="auto"/>
            <w:noWrap/>
            <w:tcMar>
              <w:left w:w="57" w:type="dxa"/>
              <w:right w:w="57" w:type="dxa"/>
            </w:tcMar>
            <w:hideMark/>
          </w:tcPr>
          <w:p w14:paraId="19576ECD"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P</w:t>
            </w:r>
            <w:r w:rsidRPr="00E565DE">
              <w:rPr>
                <w:i/>
                <w:iCs/>
                <w:color w:val="000000"/>
                <w:sz w:val="20"/>
                <w:vertAlign w:val="subscript"/>
                <w:lang w:val="en-GB" w:eastAsia="ru-RU"/>
              </w:rPr>
              <w:t xml:space="preserve">n </w:t>
            </w:r>
            <w:r w:rsidRPr="00E565DE">
              <w:rPr>
                <w:color w:val="000000"/>
                <w:sz w:val="20"/>
                <w:lang w:val="en-GB" w:eastAsia="ru-RU"/>
              </w:rPr>
              <w:t>(dBW)</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A42786D" w14:textId="77777777" w:rsidR="00061A5A" w:rsidRPr="00E565DE" w:rsidRDefault="00061A5A" w:rsidP="00C80083">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312D226" w14:textId="77777777" w:rsidR="00061A5A" w:rsidRPr="00E565DE" w:rsidRDefault="00061A5A" w:rsidP="00C80083">
            <w:pPr>
              <w:pStyle w:val="Tabletext"/>
              <w:jc w:val="center"/>
              <w:rPr>
                <w:color w:val="000000"/>
                <w:sz w:val="20"/>
                <w:lang w:val="en-GB"/>
              </w:rPr>
            </w:pPr>
            <w:r w:rsidRPr="00E565DE">
              <w:rPr>
                <w:color w:val="000000"/>
                <w:sz w:val="20"/>
                <w:lang w:val="en-GB"/>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414F2DE" w14:textId="77777777" w:rsidR="00061A5A" w:rsidRPr="00E565DE" w:rsidRDefault="00061A5A" w:rsidP="00C80083">
            <w:pPr>
              <w:pStyle w:val="Tabletext"/>
              <w:jc w:val="center"/>
              <w:rPr>
                <w:color w:val="000000"/>
                <w:sz w:val="20"/>
                <w:lang w:val="en-GB"/>
              </w:rPr>
            </w:pPr>
            <w:r w:rsidRPr="00E565DE">
              <w:rPr>
                <w:color w:val="000000"/>
                <w:sz w:val="20"/>
                <w:lang w:val="en-GB"/>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2B5FA41" w14:textId="77777777" w:rsidR="00061A5A" w:rsidRPr="00E565DE" w:rsidRDefault="00061A5A" w:rsidP="00C80083">
            <w:pPr>
              <w:pStyle w:val="Tabletext"/>
              <w:jc w:val="center"/>
              <w:rPr>
                <w:color w:val="000000"/>
                <w:sz w:val="20"/>
                <w:lang w:val="en-GB"/>
              </w:rPr>
            </w:pPr>
            <w:r w:rsidRPr="00E565DE">
              <w:rPr>
                <w:color w:val="000000"/>
                <w:sz w:val="20"/>
                <w:lang w:val="en-GB"/>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A4E4DA8" w14:textId="77777777" w:rsidR="00061A5A" w:rsidRPr="00E565DE" w:rsidRDefault="00061A5A" w:rsidP="00C80083">
            <w:pPr>
              <w:pStyle w:val="Tabletext"/>
              <w:jc w:val="center"/>
              <w:rPr>
                <w:color w:val="000000"/>
                <w:sz w:val="20"/>
                <w:lang w:val="en-GB"/>
              </w:rPr>
            </w:pPr>
            <w:r w:rsidRPr="00E565DE">
              <w:rPr>
                <w:color w:val="000000"/>
                <w:sz w:val="20"/>
                <w:lang w:val="en-GB"/>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905E8CA" w14:textId="77777777" w:rsidR="00061A5A" w:rsidRPr="00E565DE" w:rsidRDefault="00061A5A" w:rsidP="00C80083">
            <w:pPr>
              <w:pStyle w:val="Tabletext"/>
              <w:jc w:val="center"/>
              <w:rPr>
                <w:color w:val="000000"/>
                <w:sz w:val="20"/>
                <w:lang w:val="en-GB"/>
              </w:rPr>
            </w:pPr>
            <w:r w:rsidRPr="00E565DE">
              <w:rPr>
                <w:color w:val="000000"/>
                <w:sz w:val="20"/>
                <w:lang w:val="en-GB"/>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2C08785" w14:textId="77777777" w:rsidR="00061A5A" w:rsidRPr="00E565DE" w:rsidRDefault="00061A5A" w:rsidP="00C80083">
            <w:pPr>
              <w:pStyle w:val="Tabletext"/>
              <w:jc w:val="center"/>
              <w:rPr>
                <w:color w:val="000000"/>
                <w:sz w:val="20"/>
                <w:lang w:val="en-GB"/>
              </w:rPr>
            </w:pPr>
            <w:r w:rsidRPr="00E565DE">
              <w:rPr>
                <w:color w:val="000000"/>
                <w:sz w:val="20"/>
                <w:lang w:val="en-GB"/>
              </w:rPr>
              <w:t>−143.00</w:t>
            </w:r>
          </w:p>
        </w:tc>
      </w:tr>
      <w:tr w:rsidR="00061A5A" w:rsidRPr="00E565DE" w14:paraId="201125DB" w14:textId="77777777" w:rsidTr="00C80083">
        <w:trPr>
          <w:cantSplit/>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14:paraId="742DF480" w14:textId="77777777" w:rsidR="00061A5A" w:rsidRPr="00E565DE" w:rsidRDefault="00061A5A" w:rsidP="00C80083">
            <w:pPr>
              <w:pStyle w:val="Tabletext"/>
              <w:rPr>
                <w:sz w:val="20"/>
                <w:lang w:val="en-GB" w:eastAsia="ru-RU"/>
              </w:rPr>
            </w:pPr>
            <w:r w:rsidRPr="00E565DE">
              <w:rPr>
                <w:sz w:val="20"/>
                <w:lang w:val="en-GB" w:eastAsia="ru-RU"/>
              </w:rPr>
              <w:t xml:space="preserve">Minimum </w:t>
            </w:r>
            <w:r w:rsidRPr="00E565DE">
              <w:rPr>
                <w:i/>
                <w:iCs/>
                <w:sz w:val="20"/>
                <w:lang w:val="en-GB" w:eastAsia="de-DE"/>
              </w:rPr>
              <w:t>C</w:t>
            </w:r>
            <w:r w:rsidRPr="00E565DE">
              <w:rPr>
                <w:sz w:val="20"/>
                <w:lang w:val="en-GB" w:eastAsia="de-DE"/>
              </w:rPr>
              <w:t>/</w:t>
            </w:r>
            <w:r w:rsidRPr="00E565DE">
              <w:rPr>
                <w:i/>
                <w:iCs/>
                <w:sz w:val="20"/>
                <w:lang w:val="en-GB" w:eastAsia="de-DE"/>
              </w:rPr>
              <w:t>N</w:t>
            </w:r>
            <w:r w:rsidRPr="00E565DE">
              <w:rPr>
                <w:sz w:val="20"/>
                <w:lang w:val="en-GB" w:eastAsia="ru-RU"/>
              </w:rPr>
              <w:t xml:space="preserve"> </w:t>
            </w:r>
          </w:p>
        </w:tc>
        <w:tc>
          <w:tcPr>
            <w:tcW w:w="1213"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14:paraId="2209CF1C" w14:textId="77777777" w:rsidR="00061A5A" w:rsidRPr="00E565DE" w:rsidRDefault="00061A5A" w:rsidP="00C80083">
            <w:pPr>
              <w:pStyle w:val="Tabletext"/>
              <w:jc w:val="center"/>
              <w:rPr>
                <w:i/>
                <w:iCs/>
                <w:color w:val="000000"/>
                <w:sz w:val="20"/>
                <w:vertAlign w:val="subscript"/>
                <w:lang w:val="en-GB" w:eastAsia="ru-RU"/>
              </w:rPr>
            </w:pPr>
            <w:r w:rsidRPr="00E565DE">
              <w:rPr>
                <w:color w:val="000000"/>
                <w:sz w:val="20"/>
                <w:lang w:val="en-GB" w:eastAsia="ru-RU"/>
              </w:rPr>
              <w:t>(</w:t>
            </w:r>
            <w:r w:rsidRPr="00E565DE">
              <w:rPr>
                <w:i/>
                <w:iCs/>
                <w:sz w:val="20"/>
                <w:lang w:val="en-GB" w:eastAsia="de-DE"/>
              </w:rPr>
              <w:t>C</w:t>
            </w:r>
            <w:r w:rsidRPr="00E565DE">
              <w:rPr>
                <w:sz w:val="20"/>
                <w:lang w:val="en-GB" w:eastAsia="de-DE"/>
              </w:rPr>
              <w:t>/</w:t>
            </w:r>
            <w:r w:rsidRPr="00E565DE">
              <w:rPr>
                <w:i/>
                <w:iCs/>
                <w:sz w:val="20"/>
                <w:lang w:val="en-GB" w:eastAsia="de-DE"/>
              </w:rPr>
              <w:t>N</w:t>
            </w:r>
            <w:r w:rsidRPr="00E565DE">
              <w:rPr>
                <w:color w:val="000000"/>
                <w:sz w:val="20"/>
                <w:lang w:val="en-GB" w:eastAsia="ru-RU"/>
              </w:rPr>
              <w:t>)</w:t>
            </w:r>
            <w:r w:rsidRPr="00E565DE">
              <w:rPr>
                <w:i/>
                <w:iCs/>
                <w:color w:val="000000"/>
                <w:sz w:val="20"/>
                <w:vertAlign w:val="subscript"/>
                <w:lang w:val="en-GB" w:eastAsia="ru-RU"/>
              </w:rPr>
              <w:t>min</w:t>
            </w:r>
          </w:p>
          <w:p w14:paraId="6D5B1B58"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B34E552"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74E596D" w14:textId="77777777" w:rsidR="00061A5A" w:rsidRPr="00E565DE" w:rsidRDefault="00061A5A" w:rsidP="00C80083">
            <w:pPr>
              <w:pStyle w:val="Tabletext"/>
              <w:jc w:val="center"/>
              <w:rPr>
                <w:color w:val="000000"/>
                <w:sz w:val="20"/>
                <w:lang w:val="en-GB"/>
              </w:rPr>
            </w:pPr>
            <w:r w:rsidRPr="00E565DE">
              <w:rPr>
                <w:color w:val="000000"/>
                <w:sz w:val="20"/>
                <w:lang w:val="en-GB"/>
              </w:rPr>
              <w:t>1.10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3C96DE2" w14:textId="77777777" w:rsidR="00061A5A" w:rsidRPr="00E565DE" w:rsidRDefault="00061A5A" w:rsidP="00C80083">
            <w:pPr>
              <w:pStyle w:val="Tabletext"/>
              <w:jc w:val="center"/>
              <w:rPr>
                <w:color w:val="000000"/>
                <w:sz w:val="20"/>
                <w:lang w:val="en-GB"/>
              </w:rPr>
            </w:pPr>
            <w:r w:rsidRPr="00E565DE">
              <w:rPr>
                <w:color w:val="000000"/>
                <w:sz w:val="20"/>
                <w:lang w:val="en-GB"/>
              </w:rPr>
              <w:t>6.40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1895549" w14:textId="77777777" w:rsidR="00061A5A" w:rsidRPr="00E565DE" w:rsidRDefault="00061A5A" w:rsidP="00C80083">
            <w:pPr>
              <w:pStyle w:val="Tabletext"/>
              <w:jc w:val="center"/>
              <w:rPr>
                <w:color w:val="000000"/>
                <w:sz w:val="20"/>
                <w:lang w:val="en-GB"/>
              </w:rPr>
            </w:pPr>
            <w:r w:rsidRPr="00E565DE">
              <w:rPr>
                <w:color w:val="000000"/>
                <w:sz w:val="20"/>
                <w:lang w:val="en-GB"/>
              </w:rPr>
              <w:t>6.40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C99B7B9" w14:textId="77777777" w:rsidR="00061A5A" w:rsidRPr="00E565DE" w:rsidRDefault="00061A5A" w:rsidP="00C80083">
            <w:pPr>
              <w:pStyle w:val="Tabletext"/>
              <w:jc w:val="center"/>
              <w:rPr>
                <w:color w:val="000000"/>
                <w:sz w:val="20"/>
                <w:lang w:val="en-GB"/>
              </w:rPr>
            </w:pPr>
            <w:r w:rsidRPr="00E565DE">
              <w:rPr>
                <w:color w:val="000000"/>
                <w:sz w:val="20"/>
                <w:lang w:val="en-GB"/>
              </w:rPr>
              <w:t>6.40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02A04C1" w14:textId="77777777" w:rsidR="00061A5A" w:rsidRPr="00E565DE" w:rsidRDefault="00061A5A" w:rsidP="00C80083">
            <w:pPr>
              <w:pStyle w:val="Tabletext"/>
              <w:jc w:val="center"/>
              <w:rPr>
                <w:color w:val="000000"/>
                <w:sz w:val="20"/>
                <w:lang w:val="en-GB"/>
              </w:rPr>
            </w:pPr>
            <w:r w:rsidRPr="00E565DE">
              <w:rPr>
                <w:color w:val="000000"/>
                <w:sz w:val="20"/>
                <w:lang w:val="en-GB"/>
              </w:rPr>
              <w:t>6.40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7054411" w14:textId="77777777" w:rsidR="00061A5A" w:rsidRPr="00E565DE" w:rsidRDefault="00061A5A" w:rsidP="00C80083">
            <w:pPr>
              <w:pStyle w:val="Tabletext"/>
              <w:jc w:val="center"/>
              <w:rPr>
                <w:color w:val="000000"/>
                <w:sz w:val="20"/>
                <w:lang w:val="en-GB"/>
              </w:rPr>
            </w:pPr>
            <w:r w:rsidRPr="00E565DE">
              <w:rPr>
                <w:color w:val="000000"/>
                <w:sz w:val="20"/>
                <w:lang w:val="en-GB"/>
              </w:rPr>
              <w:t>5.50</w:t>
            </w:r>
          </w:p>
        </w:tc>
      </w:tr>
      <w:tr w:rsidR="00061A5A" w:rsidRPr="00E565DE" w14:paraId="7AB2DB1A" w14:textId="77777777" w:rsidTr="00C80083">
        <w:trPr>
          <w:cantSplit/>
          <w:jc w:val="center"/>
        </w:trPr>
        <w:tc>
          <w:tcPr>
            <w:tcW w:w="2127" w:type="dxa"/>
            <w:vMerge/>
            <w:tcBorders>
              <w:left w:val="single" w:sz="4" w:space="0" w:color="auto"/>
              <w:right w:val="nil"/>
            </w:tcBorders>
            <w:shd w:val="clear" w:color="auto" w:fill="auto"/>
            <w:noWrap/>
            <w:tcMar>
              <w:left w:w="57" w:type="dxa"/>
              <w:right w:w="57" w:type="dxa"/>
            </w:tcMar>
            <w:hideMark/>
          </w:tcPr>
          <w:p w14:paraId="4CE608C4" w14:textId="77777777" w:rsidR="00061A5A" w:rsidRPr="00E565DE" w:rsidRDefault="00061A5A" w:rsidP="00C80083">
            <w:pPr>
              <w:pStyle w:val="Tabletext"/>
              <w:rPr>
                <w:sz w:val="20"/>
                <w:lang w:val="en-GB" w:eastAsia="ru-RU"/>
              </w:rPr>
            </w:pPr>
          </w:p>
        </w:tc>
        <w:tc>
          <w:tcPr>
            <w:tcW w:w="1213" w:type="dxa"/>
            <w:vMerge/>
            <w:tcBorders>
              <w:left w:val="single" w:sz="4" w:space="0" w:color="auto"/>
              <w:right w:val="single" w:sz="4" w:space="0" w:color="auto"/>
            </w:tcBorders>
            <w:shd w:val="clear" w:color="auto" w:fill="auto"/>
            <w:noWrap/>
            <w:tcMar>
              <w:left w:w="57" w:type="dxa"/>
              <w:right w:w="57" w:type="dxa"/>
            </w:tcMar>
            <w:hideMark/>
          </w:tcPr>
          <w:p w14:paraId="2FEB289C" w14:textId="77777777" w:rsidR="00061A5A" w:rsidRPr="00E565DE" w:rsidRDefault="00061A5A" w:rsidP="00C80083">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6B81C79B"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 =</w:t>
            </w:r>
            <w:r w:rsidRPr="00E565DE">
              <w:rPr>
                <w:color w:val="000000"/>
                <w:sz w:val="20"/>
                <w:lang w:val="en-GB" w:eastAsia="ru-RU"/>
              </w:rPr>
              <w:t>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CD36477" w14:textId="77777777" w:rsidR="00061A5A" w:rsidRPr="00E565DE" w:rsidRDefault="00061A5A" w:rsidP="00C80083">
            <w:pPr>
              <w:pStyle w:val="Tabletext"/>
              <w:jc w:val="center"/>
              <w:rPr>
                <w:color w:val="000000"/>
                <w:sz w:val="20"/>
                <w:lang w:val="en-GB"/>
              </w:rPr>
            </w:pPr>
            <w:r w:rsidRPr="00E565DE">
              <w:rPr>
                <w:color w:val="000000"/>
                <w:sz w:val="20"/>
                <w:lang w:val="en-GB"/>
              </w:rPr>
              <w:t>3.20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4C21D73" w14:textId="77777777" w:rsidR="00061A5A" w:rsidRPr="00E565DE" w:rsidRDefault="00061A5A" w:rsidP="00C80083">
            <w:pPr>
              <w:pStyle w:val="Tabletext"/>
              <w:jc w:val="center"/>
              <w:rPr>
                <w:color w:val="000000"/>
                <w:sz w:val="20"/>
                <w:lang w:val="en-GB"/>
              </w:rPr>
            </w:pPr>
            <w:r w:rsidRPr="00E565DE">
              <w:rPr>
                <w:color w:val="000000"/>
                <w:sz w:val="20"/>
                <w:lang w:val="en-GB"/>
              </w:rPr>
              <w:t>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5F06DC4" w14:textId="77777777" w:rsidR="00061A5A" w:rsidRPr="00E565DE" w:rsidRDefault="00061A5A" w:rsidP="00C80083">
            <w:pPr>
              <w:pStyle w:val="Tabletext"/>
              <w:jc w:val="center"/>
              <w:rPr>
                <w:color w:val="000000"/>
                <w:sz w:val="20"/>
                <w:lang w:val="en-GB"/>
              </w:rPr>
            </w:pPr>
            <w:r w:rsidRPr="00E565DE">
              <w:rPr>
                <w:color w:val="000000"/>
                <w:sz w:val="20"/>
                <w:lang w:val="en-GB"/>
              </w:rPr>
              <w:t>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3AFB965" w14:textId="77777777" w:rsidR="00061A5A" w:rsidRPr="00E565DE" w:rsidRDefault="00061A5A" w:rsidP="00C80083">
            <w:pPr>
              <w:pStyle w:val="Tabletext"/>
              <w:jc w:val="center"/>
              <w:rPr>
                <w:color w:val="000000"/>
                <w:sz w:val="20"/>
                <w:lang w:val="en-GB"/>
              </w:rPr>
            </w:pPr>
            <w:r w:rsidRPr="00E565DE">
              <w:rPr>
                <w:color w:val="000000"/>
                <w:sz w:val="20"/>
                <w:lang w:val="en-GB"/>
              </w:rPr>
              <w:t>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7680C37" w14:textId="77777777" w:rsidR="00061A5A" w:rsidRPr="00E565DE" w:rsidRDefault="00061A5A" w:rsidP="00C80083">
            <w:pPr>
              <w:pStyle w:val="Tabletext"/>
              <w:jc w:val="center"/>
              <w:rPr>
                <w:color w:val="000000"/>
                <w:sz w:val="20"/>
                <w:lang w:val="en-GB"/>
              </w:rPr>
            </w:pPr>
            <w:r w:rsidRPr="00E565DE">
              <w:rPr>
                <w:color w:val="000000"/>
                <w:sz w:val="20"/>
                <w:lang w:val="en-GB"/>
              </w:rPr>
              <w:t>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DA9807B" w14:textId="77777777" w:rsidR="00061A5A" w:rsidRPr="00E565DE" w:rsidRDefault="00061A5A" w:rsidP="00C80083">
            <w:pPr>
              <w:pStyle w:val="Tabletext"/>
              <w:jc w:val="center"/>
              <w:rPr>
                <w:color w:val="000000"/>
                <w:sz w:val="20"/>
                <w:lang w:val="en-GB"/>
              </w:rPr>
            </w:pPr>
            <w:r w:rsidRPr="00E565DE">
              <w:rPr>
                <w:color w:val="000000"/>
                <w:sz w:val="20"/>
                <w:lang w:val="en-GB"/>
              </w:rPr>
              <w:t>8.50</w:t>
            </w:r>
          </w:p>
        </w:tc>
      </w:tr>
      <w:tr w:rsidR="00061A5A" w:rsidRPr="00E565DE" w14:paraId="6856C0EA" w14:textId="77777777" w:rsidTr="00C80083">
        <w:trPr>
          <w:cantSplit/>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14:paraId="3A8C6E48" w14:textId="77777777" w:rsidR="00061A5A" w:rsidRPr="00E565DE" w:rsidRDefault="00061A5A" w:rsidP="00C80083">
            <w:pPr>
              <w:pStyle w:val="Tabletext"/>
              <w:rPr>
                <w:sz w:val="20"/>
                <w:lang w:val="en-GB" w:eastAsia="ru-RU"/>
              </w:rPr>
            </w:pPr>
          </w:p>
        </w:tc>
        <w:tc>
          <w:tcPr>
            <w:tcW w:w="1213"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386F811F" w14:textId="77777777" w:rsidR="00061A5A" w:rsidRPr="00E565DE" w:rsidRDefault="00061A5A" w:rsidP="00C80083">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28B9483F"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7156563" w14:textId="77777777" w:rsidR="00061A5A" w:rsidRPr="00E565DE" w:rsidRDefault="00061A5A" w:rsidP="00C80083">
            <w:pPr>
              <w:pStyle w:val="Tabletext"/>
              <w:jc w:val="center"/>
              <w:rPr>
                <w:color w:val="000000"/>
                <w:sz w:val="20"/>
                <w:lang w:val="en-GB"/>
              </w:rPr>
            </w:pPr>
            <w:r w:rsidRPr="00E565DE">
              <w:rPr>
                <w:color w:val="000000"/>
                <w:sz w:val="20"/>
                <w:lang w:val="en-GB"/>
              </w:rPr>
              <w:t>4.20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ADF7243" w14:textId="77777777" w:rsidR="00061A5A" w:rsidRPr="00E565DE" w:rsidRDefault="00061A5A" w:rsidP="00C80083">
            <w:pPr>
              <w:pStyle w:val="Tabletext"/>
              <w:jc w:val="center"/>
              <w:rPr>
                <w:color w:val="000000"/>
                <w:sz w:val="20"/>
                <w:lang w:val="en-GB"/>
              </w:rPr>
            </w:pPr>
            <w:r w:rsidRPr="00E565DE">
              <w:rPr>
                <w:color w:val="000000"/>
                <w:sz w:val="20"/>
                <w:lang w:val="en-GB"/>
              </w:rPr>
              <w:t>11.50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92F5260" w14:textId="77777777" w:rsidR="00061A5A" w:rsidRPr="00E565DE" w:rsidRDefault="00061A5A" w:rsidP="00C80083">
            <w:pPr>
              <w:pStyle w:val="Tabletext"/>
              <w:jc w:val="center"/>
              <w:rPr>
                <w:color w:val="000000"/>
                <w:sz w:val="20"/>
                <w:lang w:val="en-GB"/>
              </w:rPr>
            </w:pPr>
            <w:r w:rsidRPr="00E565DE">
              <w:rPr>
                <w:color w:val="000000"/>
                <w:sz w:val="20"/>
                <w:lang w:val="en-GB"/>
              </w:rPr>
              <w:t>11.50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7780525" w14:textId="77777777" w:rsidR="00061A5A" w:rsidRPr="00E565DE" w:rsidRDefault="00061A5A" w:rsidP="00C80083">
            <w:pPr>
              <w:pStyle w:val="Tabletext"/>
              <w:jc w:val="center"/>
              <w:rPr>
                <w:color w:val="000000"/>
                <w:sz w:val="20"/>
                <w:lang w:val="en-GB"/>
              </w:rPr>
            </w:pPr>
            <w:r w:rsidRPr="00E565DE">
              <w:rPr>
                <w:color w:val="000000"/>
                <w:sz w:val="20"/>
                <w:lang w:val="en-GB"/>
              </w:rPr>
              <w:t>11.50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26A0EDE" w14:textId="77777777" w:rsidR="00061A5A" w:rsidRPr="00E565DE" w:rsidRDefault="00061A5A" w:rsidP="00C80083">
            <w:pPr>
              <w:pStyle w:val="Tabletext"/>
              <w:jc w:val="center"/>
              <w:rPr>
                <w:color w:val="000000"/>
                <w:sz w:val="20"/>
                <w:lang w:val="en-GB"/>
              </w:rPr>
            </w:pPr>
            <w:r w:rsidRPr="00E565DE">
              <w:rPr>
                <w:color w:val="000000"/>
                <w:sz w:val="20"/>
                <w:lang w:val="en-GB"/>
              </w:rPr>
              <w:t>11.50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9C93DDA" w14:textId="77777777" w:rsidR="00061A5A" w:rsidRPr="00E565DE" w:rsidRDefault="00061A5A" w:rsidP="00C80083">
            <w:pPr>
              <w:pStyle w:val="Tabletext"/>
              <w:jc w:val="center"/>
              <w:rPr>
                <w:color w:val="000000"/>
                <w:sz w:val="20"/>
                <w:lang w:val="en-GB"/>
              </w:rPr>
            </w:pPr>
            <w:r w:rsidRPr="00E565DE">
              <w:rPr>
                <w:color w:val="000000"/>
                <w:sz w:val="20"/>
                <w:lang w:val="en-GB"/>
              </w:rPr>
              <w:t>9.80</w:t>
            </w:r>
          </w:p>
        </w:tc>
      </w:tr>
      <w:tr w:rsidR="00061A5A" w:rsidRPr="00E565DE" w14:paraId="4D933C48" w14:textId="77777777" w:rsidTr="00C80083">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6333C059" w14:textId="77777777" w:rsidR="00061A5A" w:rsidRPr="00E565DE" w:rsidRDefault="00061A5A" w:rsidP="00C80083">
            <w:pPr>
              <w:pStyle w:val="Tabletext"/>
              <w:rPr>
                <w:sz w:val="20"/>
                <w:lang w:val="en-GB" w:eastAsia="ru-RU"/>
              </w:rPr>
            </w:pPr>
            <w:r w:rsidRPr="00E565DE">
              <w:rPr>
                <w:sz w:val="20"/>
                <w:lang w:val="en-GB" w:eastAsia="ru-RU"/>
              </w:rPr>
              <w:t>Implementation loss</w:t>
            </w:r>
          </w:p>
        </w:tc>
        <w:tc>
          <w:tcPr>
            <w:tcW w:w="1213" w:type="dxa"/>
            <w:tcBorders>
              <w:top w:val="nil"/>
              <w:left w:val="nil"/>
              <w:bottom w:val="nil"/>
              <w:right w:val="single" w:sz="4" w:space="0" w:color="auto"/>
            </w:tcBorders>
            <w:shd w:val="clear" w:color="auto" w:fill="auto"/>
            <w:noWrap/>
            <w:tcMar>
              <w:left w:w="57" w:type="dxa"/>
              <w:right w:w="57" w:type="dxa"/>
            </w:tcMar>
            <w:hideMark/>
          </w:tcPr>
          <w:p w14:paraId="53671363"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i</w:t>
            </w:r>
            <w:r w:rsidRPr="00E565DE">
              <w:rPr>
                <w:color w:val="000000"/>
                <w:sz w:val="20"/>
                <w:lang w:val="en-GB" w:eastAsia="ru-RU"/>
              </w:rPr>
              <w:t xml:space="preserve"> (dB)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45F9CE0" w14:textId="77777777" w:rsidR="00061A5A" w:rsidRPr="00E565DE" w:rsidRDefault="00061A5A" w:rsidP="00C80083">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3120408"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5318BC2"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8CB7E0D"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1AF73D8"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2FBE502"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48D58C4"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r>
      <w:tr w:rsidR="00061A5A" w:rsidRPr="00E565DE" w14:paraId="54CD3088"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247C7145" w14:textId="77777777" w:rsidR="00061A5A" w:rsidRPr="00E565DE" w:rsidRDefault="00061A5A" w:rsidP="00C80083">
            <w:pPr>
              <w:pStyle w:val="Tabletext"/>
              <w:rPr>
                <w:sz w:val="20"/>
                <w:lang w:val="en-GB" w:eastAsia="ru-RU"/>
              </w:rPr>
            </w:pPr>
            <w:r w:rsidRPr="00E565DE">
              <w:rPr>
                <w:sz w:val="20"/>
                <w:lang w:val="en-GB" w:eastAsia="ru-RU"/>
              </w:rPr>
              <w:t>Minimum receiver input power level  </w:t>
            </w:r>
          </w:p>
        </w:tc>
        <w:tc>
          <w:tcPr>
            <w:tcW w:w="1213" w:type="dxa"/>
            <w:vMerge w:val="restart"/>
            <w:tcBorders>
              <w:top w:val="single" w:sz="4" w:space="0" w:color="auto"/>
              <w:left w:val="nil"/>
              <w:right w:val="single" w:sz="4" w:space="0" w:color="auto"/>
            </w:tcBorders>
            <w:shd w:val="clear" w:color="auto" w:fill="auto"/>
            <w:noWrap/>
            <w:tcMar>
              <w:left w:w="57" w:type="dxa"/>
              <w:right w:w="57" w:type="dxa"/>
            </w:tcMar>
            <w:hideMark/>
          </w:tcPr>
          <w:p w14:paraId="5512391C" w14:textId="77777777" w:rsidR="00061A5A" w:rsidRPr="00E565DE" w:rsidRDefault="00061A5A" w:rsidP="00C80083">
            <w:pPr>
              <w:pStyle w:val="Tabletext"/>
              <w:jc w:val="center"/>
              <w:rPr>
                <w:i/>
                <w:iCs/>
                <w:color w:val="000000"/>
                <w:sz w:val="20"/>
                <w:vertAlign w:val="subscript"/>
                <w:lang w:val="en-GB" w:eastAsia="ru-RU"/>
              </w:rPr>
            </w:pPr>
            <w:r w:rsidRPr="00E565DE">
              <w:rPr>
                <w:i/>
                <w:iCs/>
                <w:color w:val="000000"/>
                <w:sz w:val="20"/>
                <w:lang w:val="en-GB" w:eastAsia="ru-RU"/>
              </w:rPr>
              <w:t>P</w:t>
            </w:r>
            <w:r w:rsidRPr="00E565DE">
              <w:rPr>
                <w:i/>
                <w:iCs/>
                <w:color w:val="000000"/>
                <w:sz w:val="20"/>
                <w:vertAlign w:val="subscript"/>
                <w:lang w:val="en-GB" w:eastAsia="ru-RU"/>
              </w:rPr>
              <w:t>s,min</w:t>
            </w:r>
          </w:p>
          <w:p w14:paraId="3725C73B" w14:textId="77777777" w:rsidR="00061A5A" w:rsidRPr="00E565DE" w:rsidRDefault="00061A5A" w:rsidP="00C80083">
            <w:pPr>
              <w:pStyle w:val="Tabletext"/>
              <w:jc w:val="center"/>
              <w:rPr>
                <w:i/>
                <w:iCs/>
                <w:color w:val="000000"/>
                <w:sz w:val="20"/>
                <w:lang w:val="en-GB" w:eastAsia="ru-RU"/>
              </w:rPr>
            </w:pPr>
            <w:r w:rsidRPr="00E565DE">
              <w:rPr>
                <w:color w:val="000000"/>
                <w:sz w:val="20"/>
                <w:lang w:val="en-GB" w:eastAsia="ru-RU"/>
              </w:rPr>
              <w:t>(dBW)</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F58F707"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309A427" w14:textId="77777777" w:rsidR="00061A5A" w:rsidRPr="00E565DE" w:rsidRDefault="00061A5A" w:rsidP="00C80083">
            <w:pPr>
              <w:pStyle w:val="Tabletext"/>
              <w:jc w:val="center"/>
              <w:rPr>
                <w:color w:val="000000"/>
                <w:sz w:val="20"/>
                <w:lang w:val="en-GB"/>
              </w:rPr>
            </w:pPr>
            <w:r w:rsidRPr="00E565DE">
              <w:rPr>
                <w:color w:val="000000"/>
                <w:sz w:val="20"/>
                <w:lang w:val="en-GB"/>
              </w:rPr>
              <w:t>−138.90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3EB597D" w14:textId="77777777" w:rsidR="00061A5A" w:rsidRPr="00E565DE" w:rsidRDefault="00061A5A" w:rsidP="00C80083">
            <w:pPr>
              <w:pStyle w:val="Tabletext"/>
              <w:jc w:val="center"/>
              <w:rPr>
                <w:color w:val="000000"/>
                <w:sz w:val="20"/>
                <w:lang w:val="en-GB"/>
              </w:rPr>
            </w:pPr>
            <w:r w:rsidRPr="00E565DE">
              <w:rPr>
                <w:color w:val="000000"/>
                <w:sz w:val="20"/>
                <w:lang w:val="en-GB"/>
              </w:rPr>
              <w:t>−133.60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6D4EAC6" w14:textId="77777777" w:rsidR="00061A5A" w:rsidRPr="00E565DE" w:rsidRDefault="00061A5A" w:rsidP="00C80083">
            <w:pPr>
              <w:pStyle w:val="Tabletext"/>
              <w:jc w:val="center"/>
              <w:rPr>
                <w:color w:val="000000"/>
                <w:sz w:val="20"/>
                <w:lang w:val="en-GB"/>
              </w:rPr>
            </w:pPr>
            <w:r w:rsidRPr="00E565DE">
              <w:rPr>
                <w:color w:val="000000"/>
                <w:sz w:val="20"/>
                <w:lang w:val="en-GB"/>
              </w:rPr>
              <w:t>−133.60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13F8A05" w14:textId="77777777" w:rsidR="00061A5A" w:rsidRPr="00E565DE" w:rsidRDefault="00061A5A" w:rsidP="00C80083">
            <w:pPr>
              <w:pStyle w:val="Tabletext"/>
              <w:jc w:val="center"/>
              <w:rPr>
                <w:color w:val="000000"/>
                <w:sz w:val="20"/>
                <w:lang w:val="en-GB"/>
              </w:rPr>
            </w:pPr>
            <w:r w:rsidRPr="00E565DE">
              <w:rPr>
                <w:color w:val="000000"/>
                <w:sz w:val="20"/>
                <w:lang w:val="en-GB"/>
              </w:rPr>
              <w:t>−133.60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D9E9E5C" w14:textId="77777777" w:rsidR="00061A5A" w:rsidRPr="00E565DE" w:rsidRDefault="00061A5A" w:rsidP="00C80083">
            <w:pPr>
              <w:pStyle w:val="Tabletext"/>
              <w:jc w:val="center"/>
              <w:rPr>
                <w:color w:val="000000"/>
                <w:sz w:val="20"/>
                <w:lang w:val="en-GB"/>
              </w:rPr>
            </w:pPr>
            <w:r w:rsidRPr="00E565DE">
              <w:rPr>
                <w:color w:val="000000"/>
                <w:sz w:val="20"/>
                <w:lang w:val="en-GB"/>
              </w:rPr>
              <w:t>−133.60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92E0045" w14:textId="77777777" w:rsidR="00061A5A" w:rsidRPr="00E565DE" w:rsidRDefault="00061A5A" w:rsidP="00C80083">
            <w:pPr>
              <w:pStyle w:val="Tabletext"/>
              <w:jc w:val="center"/>
              <w:rPr>
                <w:color w:val="000000"/>
                <w:sz w:val="20"/>
                <w:lang w:val="en-GB"/>
              </w:rPr>
            </w:pPr>
            <w:r w:rsidRPr="00E565DE">
              <w:rPr>
                <w:color w:val="000000"/>
                <w:sz w:val="20"/>
                <w:lang w:val="en-GB"/>
              </w:rPr>
              <w:t>−134.50</w:t>
            </w:r>
          </w:p>
        </w:tc>
      </w:tr>
      <w:tr w:rsidR="00061A5A" w:rsidRPr="00E565DE" w14:paraId="18C45AC7"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5ECBA699" w14:textId="77777777" w:rsidR="00061A5A" w:rsidRPr="00E565DE" w:rsidRDefault="00061A5A" w:rsidP="00C80083">
            <w:pPr>
              <w:pStyle w:val="Tabletext"/>
              <w:rPr>
                <w:sz w:val="20"/>
                <w:lang w:val="en-GB" w:eastAsia="ru-RU"/>
              </w:rPr>
            </w:pPr>
          </w:p>
        </w:tc>
        <w:tc>
          <w:tcPr>
            <w:tcW w:w="1213" w:type="dxa"/>
            <w:vMerge/>
            <w:tcBorders>
              <w:left w:val="nil"/>
              <w:right w:val="single" w:sz="4" w:space="0" w:color="auto"/>
            </w:tcBorders>
            <w:shd w:val="clear" w:color="auto" w:fill="auto"/>
            <w:noWrap/>
            <w:tcMar>
              <w:left w:w="57" w:type="dxa"/>
              <w:right w:w="57" w:type="dxa"/>
            </w:tcMar>
            <w:hideMark/>
          </w:tcPr>
          <w:p w14:paraId="45C32994" w14:textId="77777777" w:rsidR="00061A5A" w:rsidRPr="00E565DE" w:rsidRDefault="00061A5A" w:rsidP="00C80083">
            <w:pPr>
              <w:pStyle w:val="Tabletext"/>
              <w:jc w:val="center"/>
              <w:rPr>
                <w:i/>
                <w:iCs/>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6B1EDF1E"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A625F43" w14:textId="77777777" w:rsidR="00061A5A" w:rsidRPr="00E565DE" w:rsidRDefault="00061A5A" w:rsidP="00C80083">
            <w:pPr>
              <w:pStyle w:val="Tabletext"/>
              <w:jc w:val="center"/>
              <w:rPr>
                <w:color w:val="000000"/>
                <w:sz w:val="20"/>
                <w:lang w:val="en-GB"/>
              </w:rPr>
            </w:pPr>
            <w:r w:rsidRPr="00E565DE">
              <w:rPr>
                <w:color w:val="000000"/>
                <w:sz w:val="20"/>
                <w:lang w:val="en-GB"/>
              </w:rPr>
              <w:t>−136.80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AED4D67" w14:textId="77777777" w:rsidR="00061A5A" w:rsidRPr="00E565DE" w:rsidRDefault="00061A5A" w:rsidP="00C80083">
            <w:pPr>
              <w:pStyle w:val="Tabletext"/>
              <w:jc w:val="center"/>
              <w:rPr>
                <w:color w:val="000000"/>
                <w:sz w:val="20"/>
                <w:lang w:val="en-GB"/>
              </w:rPr>
            </w:pPr>
            <w:r w:rsidRPr="00E565DE">
              <w:rPr>
                <w:color w:val="000000"/>
                <w:sz w:val="20"/>
                <w:lang w:val="en-GB"/>
              </w:rPr>
              <w:t>−130.60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CBF4DE0" w14:textId="77777777" w:rsidR="00061A5A" w:rsidRPr="00E565DE" w:rsidRDefault="00061A5A" w:rsidP="00C80083">
            <w:pPr>
              <w:pStyle w:val="Tabletext"/>
              <w:jc w:val="center"/>
              <w:rPr>
                <w:color w:val="000000"/>
                <w:sz w:val="20"/>
                <w:lang w:val="en-GB"/>
              </w:rPr>
            </w:pPr>
            <w:r w:rsidRPr="00E565DE">
              <w:rPr>
                <w:color w:val="000000"/>
                <w:sz w:val="20"/>
                <w:lang w:val="en-GB"/>
              </w:rPr>
              <w:t>−130.60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21B3B9B" w14:textId="77777777" w:rsidR="00061A5A" w:rsidRPr="00E565DE" w:rsidRDefault="00061A5A" w:rsidP="00C80083">
            <w:pPr>
              <w:pStyle w:val="Tabletext"/>
              <w:jc w:val="center"/>
              <w:rPr>
                <w:color w:val="000000"/>
                <w:sz w:val="20"/>
                <w:lang w:val="en-GB"/>
              </w:rPr>
            </w:pPr>
            <w:r w:rsidRPr="00E565DE">
              <w:rPr>
                <w:color w:val="000000"/>
                <w:sz w:val="20"/>
                <w:lang w:val="en-GB"/>
              </w:rPr>
              <w:t>−130.60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9CA69C0" w14:textId="77777777" w:rsidR="00061A5A" w:rsidRPr="00E565DE" w:rsidRDefault="00061A5A" w:rsidP="00C80083">
            <w:pPr>
              <w:pStyle w:val="Tabletext"/>
              <w:jc w:val="center"/>
              <w:rPr>
                <w:color w:val="000000"/>
                <w:sz w:val="20"/>
                <w:lang w:val="en-GB"/>
              </w:rPr>
            </w:pPr>
            <w:r w:rsidRPr="00E565DE">
              <w:rPr>
                <w:color w:val="000000"/>
                <w:sz w:val="20"/>
                <w:lang w:val="en-GB"/>
              </w:rPr>
              <w:t>−130.60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547A652" w14:textId="77777777" w:rsidR="00061A5A" w:rsidRPr="00E565DE" w:rsidRDefault="00061A5A" w:rsidP="00C80083">
            <w:pPr>
              <w:pStyle w:val="Tabletext"/>
              <w:jc w:val="center"/>
              <w:rPr>
                <w:color w:val="000000"/>
                <w:sz w:val="20"/>
                <w:lang w:val="en-GB"/>
              </w:rPr>
            </w:pPr>
            <w:r w:rsidRPr="00E565DE">
              <w:rPr>
                <w:color w:val="000000"/>
                <w:sz w:val="20"/>
                <w:lang w:val="en-GB"/>
              </w:rPr>
              <w:t>−131.50</w:t>
            </w:r>
          </w:p>
        </w:tc>
      </w:tr>
      <w:tr w:rsidR="00061A5A" w:rsidRPr="00E565DE" w14:paraId="577CADFF"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3FDB469B" w14:textId="77777777" w:rsidR="00061A5A" w:rsidRPr="00E565DE" w:rsidRDefault="00061A5A" w:rsidP="00C80083">
            <w:pPr>
              <w:pStyle w:val="Tabletext"/>
              <w:rPr>
                <w:sz w:val="20"/>
                <w:lang w:val="en-GB" w:eastAsia="ru-RU"/>
              </w:rPr>
            </w:pPr>
          </w:p>
        </w:tc>
        <w:tc>
          <w:tcPr>
            <w:tcW w:w="1213" w:type="dxa"/>
            <w:vMerge/>
            <w:tcBorders>
              <w:left w:val="nil"/>
              <w:bottom w:val="single" w:sz="4" w:space="0" w:color="auto"/>
              <w:right w:val="single" w:sz="4" w:space="0" w:color="auto"/>
            </w:tcBorders>
            <w:shd w:val="clear" w:color="auto" w:fill="auto"/>
            <w:noWrap/>
            <w:tcMar>
              <w:left w:w="57" w:type="dxa"/>
              <w:right w:w="57" w:type="dxa"/>
            </w:tcMar>
            <w:hideMark/>
          </w:tcPr>
          <w:p w14:paraId="5A3078A1" w14:textId="77777777" w:rsidR="00061A5A" w:rsidRPr="00E565DE" w:rsidRDefault="00061A5A" w:rsidP="00C80083">
            <w:pPr>
              <w:pStyle w:val="Tabletext"/>
              <w:jc w:val="center"/>
              <w:rPr>
                <w:i/>
                <w:iCs/>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1090ADE7"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96C4299" w14:textId="77777777" w:rsidR="00061A5A" w:rsidRPr="00E565DE" w:rsidRDefault="00061A5A" w:rsidP="00C80083">
            <w:pPr>
              <w:pStyle w:val="Tabletext"/>
              <w:jc w:val="center"/>
              <w:rPr>
                <w:color w:val="000000"/>
                <w:sz w:val="20"/>
                <w:lang w:val="en-GB"/>
              </w:rPr>
            </w:pPr>
            <w:r w:rsidRPr="00E565DE">
              <w:rPr>
                <w:color w:val="000000"/>
                <w:sz w:val="20"/>
                <w:lang w:val="en-GB"/>
              </w:rPr>
              <w:t>−135.80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943AC97" w14:textId="77777777" w:rsidR="00061A5A" w:rsidRPr="00E565DE" w:rsidRDefault="00061A5A" w:rsidP="00C80083">
            <w:pPr>
              <w:pStyle w:val="Tabletext"/>
              <w:jc w:val="center"/>
              <w:rPr>
                <w:color w:val="000000"/>
                <w:sz w:val="20"/>
                <w:lang w:val="en-GB"/>
              </w:rPr>
            </w:pPr>
            <w:r w:rsidRPr="00E565DE">
              <w:rPr>
                <w:color w:val="000000"/>
                <w:sz w:val="20"/>
                <w:lang w:val="en-GB"/>
              </w:rPr>
              <w:t>−128.50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44101DB" w14:textId="77777777" w:rsidR="00061A5A" w:rsidRPr="00E565DE" w:rsidRDefault="00061A5A" w:rsidP="00C80083">
            <w:pPr>
              <w:pStyle w:val="Tabletext"/>
              <w:jc w:val="center"/>
              <w:rPr>
                <w:color w:val="000000"/>
                <w:sz w:val="20"/>
                <w:lang w:val="en-GB"/>
              </w:rPr>
            </w:pPr>
            <w:r w:rsidRPr="00E565DE">
              <w:rPr>
                <w:color w:val="000000"/>
                <w:sz w:val="20"/>
                <w:lang w:val="en-GB"/>
              </w:rPr>
              <w:t>−128.50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CF12911" w14:textId="77777777" w:rsidR="00061A5A" w:rsidRPr="00E565DE" w:rsidRDefault="00061A5A" w:rsidP="00C80083">
            <w:pPr>
              <w:pStyle w:val="Tabletext"/>
              <w:jc w:val="center"/>
              <w:rPr>
                <w:color w:val="000000"/>
                <w:sz w:val="20"/>
                <w:lang w:val="en-GB"/>
              </w:rPr>
            </w:pPr>
            <w:r w:rsidRPr="00E565DE">
              <w:rPr>
                <w:color w:val="000000"/>
                <w:sz w:val="20"/>
                <w:lang w:val="en-GB"/>
              </w:rPr>
              <w:t>−128.50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AC14A57" w14:textId="77777777" w:rsidR="00061A5A" w:rsidRPr="00E565DE" w:rsidRDefault="00061A5A" w:rsidP="00C80083">
            <w:pPr>
              <w:pStyle w:val="Tabletext"/>
              <w:jc w:val="center"/>
              <w:rPr>
                <w:color w:val="000000"/>
                <w:sz w:val="20"/>
                <w:lang w:val="en-GB"/>
              </w:rPr>
            </w:pPr>
            <w:r w:rsidRPr="00E565DE">
              <w:rPr>
                <w:color w:val="000000"/>
                <w:sz w:val="20"/>
                <w:lang w:val="en-GB"/>
              </w:rPr>
              <w:t>−128.50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44DCB4A" w14:textId="77777777" w:rsidR="00061A5A" w:rsidRPr="00E565DE" w:rsidRDefault="00061A5A" w:rsidP="00C80083">
            <w:pPr>
              <w:pStyle w:val="Tabletext"/>
              <w:jc w:val="center"/>
              <w:rPr>
                <w:color w:val="000000"/>
                <w:sz w:val="20"/>
                <w:lang w:val="en-GB"/>
              </w:rPr>
            </w:pPr>
            <w:r w:rsidRPr="00E565DE">
              <w:rPr>
                <w:color w:val="000000"/>
                <w:sz w:val="20"/>
                <w:lang w:val="en-GB"/>
              </w:rPr>
              <w:t>−130.20</w:t>
            </w:r>
          </w:p>
        </w:tc>
      </w:tr>
      <w:tr w:rsidR="00061A5A" w:rsidRPr="00E565DE" w14:paraId="28CEF9A7"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52C00DA" w14:textId="77777777" w:rsidR="00061A5A" w:rsidRPr="00E565DE" w:rsidRDefault="00061A5A" w:rsidP="00C80083">
            <w:pPr>
              <w:pStyle w:val="Tabletext"/>
              <w:rPr>
                <w:sz w:val="20"/>
                <w:lang w:val="en-GB" w:eastAsia="ru-RU"/>
              </w:rPr>
            </w:pPr>
            <w:r w:rsidRPr="00E565DE">
              <w:rPr>
                <w:sz w:val="20"/>
                <w:lang w:val="en-GB" w:eastAsia="ru-RU"/>
              </w:rPr>
              <w:t xml:space="preserve">Antenna gain </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14:paraId="642996A4"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G</w:t>
            </w:r>
            <w:r w:rsidRPr="00E565DE">
              <w:rPr>
                <w:i/>
                <w:iCs/>
                <w:color w:val="000000"/>
                <w:sz w:val="20"/>
                <w:vertAlign w:val="subscript"/>
                <w:lang w:val="en-GB" w:eastAsia="ru-RU"/>
              </w:rPr>
              <w:t xml:space="preserve">d </w:t>
            </w:r>
            <w:r w:rsidRPr="00E565DE">
              <w:rPr>
                <w:color w:val="000000"/>
                <w:sz w:val="20"/>
                <w:lang w:val="en-GB" w:eastAsia="ru-RU"/>
              </w:rPr>
              <w:t>(dBd)</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2A84FD8D" w14:textId="77777777" w:rsidR="00061A5A" w:rsidRPr="00E565DE" w:rsidRDefault="00061A5A" w:rsidP="00C80083">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AFFDA3F"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4647C6D" w14:textId="77777777" w:rsidR="00061A5A" w:rsidRPr="00E565DE" w:rsidRDefault="00061A5A" w:rsidP="00C80083">
            <w:pPr>
              <w:pStyle w:val="Tabletext"/>
              <w:jc w:val="center"/>
              <w:rPr>
                <w:color w:val="000000"/>
                <w:sz w:val="20"/>
                <w:lang w:val="en-GB"/>
              </w:rPr>
            </w:pPr>
            <w:r w:rsidRPr="00E565DE">
              <w:rPr>
                <w:color w:val="000000"/>
                <w:sz w:val="20"/>
                <w:lang w:val="en-GB"/>
              </w:rPr>
              <w:t>−2.20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E063DC3" w14:textId="77777777" w:rsidR="00061A5A" w:rsidRPr="00E565DE" w:rsidRDefault="00061A5A" w:rsidP="00C80083">
            <w:pPr>
              <w:pStyle w:val="Tabletext"/>
              <w:jc w:val="center"/>
              <w:rPr>
                <w:color w:val="000000"/>
                <w:sz w:val="20"/>
                <w:lang w:val="en-GB"/>
              </w:rPr>
            </w:pPr>
            <w:r w:rsidRPr="00E565DE">
              <w:rPr>
                <w:color w:val="000000"/>
                <w:sz w:val="20"/>
                <w:lang w:val="en-GB"/>
              </w:rPr>
              <w:t>−22.76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07C255A" w14:textId="77777777" w:rsidR="00061A5A" w:rsidRPr="00E565DE" w:rsidRDefault="00061A5A" w:rsidP="00C80083">
            <w:pPr>
              <w:pStyle w:val="Tabletext"/>
              <w:jc w:val="center"/>
              <w:rPr>
                <w:color w:val="000000"/>
                <w:sz w:val="20"/>
                <w:lang w:val="en-GB"/>
              </w:rPr>
            </w:pPr>
            <w:r w:rsidRPr="00E565DE">
              <w:rPr>
                <w:color w:val="000000"/>
                <w:sz w:val="20"/>
                <w:lang w:val="en-GB"/>
              </w:rPr>
              <w:t>−2.20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5B1BA6B" w14:textId="77777777" w:rsidR="00061A5A" w:rsidRPr="00E565DE" w:rsidRDefault="00061A5A" w:rsidP="00C80083">
            <w:pPr>
              <w:pStyle w:val="Tabletext"/>
              <w:jc w:val="center"/>
              <w:rPr>
                <w:color w:val="000000"/>
                <w:sz w:val="20"/>
                <w:lang w:val="en-GB"/>
              </w:rPr>
            </w:pPr>
            <w:r w:rsidRPr="00E565DE">
              <w:rPr>
                <w:color w:val="000000"/>
                <w:sz w:val="20"/>
                <w:lang w:val="en-GB"/>
              </w:rPr>
              <w:t>−22.76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E499B13" w14:textId="77777777" w:rsidR="00061A5A" w:rsidRPr="00E565DE" w:rsidRDefault="00061A5A" w:rsidP="00C80083">
            <w:pPr>
              <w:pStyle w:val="Tabletext"/>
              <w:jc w:val="center"/>
              <w:rPr>
                <w:color w:val="000000"/>
                <w:sz w:val="20"/>
                <w:lang w:val="en-GB"/>
              </w:rPr>
            </w:pPr>
            <w:r w:rsidRPr="00E565DE">
              <w:rPr>
                <w:color w:val="000000"/>
                <w:sz w:val="20"/>
                <w:lang w:val="en-GB"/>
              </w:rPr>
              <w:t>−2.20</w:t>
            </w:r>
          </w:p>
        </w:tc>
      </w:tr>
      <w:tr w:rsidR="00061A5A" w:rsidRPr="00E565DE" w14:paraId="6958CF1A"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74C35AA" w14:textId="77777777" w:rsidR="00061A5A" w:rsidRPr="00E565DE" w:rsidRDefault="00061A5A" w:rsidP="00C80083">
            <w:pPr>
              <w:pStyle w:val="Tabletext"/>
              <w:rPr>
                <w:sz w:val="20"/>
                <w:lang w:val="en-GB" w:eastAsia="ru-RU"/>
              </w:rPr>
            </w:pPr>
            <w:r w:rsidRPr="00E565DE">
              <w:rPr>
                <w:sz w:val="20"/>
                <w:lang w:val="en-GB" w:eastAsia="ru-RU"/>
              </w:rPr>
              <w:t xml:space="preserve">Effective antenna aperture </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14:paraId="31B384DD"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A</w:t>
            </w:r>
            <w:r w:rsidRPr="00E565DE">
              <w:rPr>
                <w:i/>
                <w:iCs/>
                <w:color w:val="000000"/>
                <w:sz w:val="20"/>
                <w:vertAlign w:val="subscript"/>
                <w:lang w:val="en-GB" w:eastAsia="ru-RU"/>
              </w:rPr>
              <w:t xml:space="preserve">a </w:t>
            </w:r>
            <w:r w:rsidRPr="00E565DE">
              <w:rPr>
                <w:color w:val="000000"/>
                <w:sz w:val="20"/>
                <w:lang w:val="en-GB" w:eastAsia="ru-RU"/>
              </w:rPr>
              <w:t>(dBm</w:t>
            </w:r>
            <w:r w:rsidRPr="00E565DE">
              <w:rPr>
                <w:color w:val="000000"/>
                <w:sz w:val="20"/>
                <w:vertAlign w:val="superscript"/>
                <w:lang w:val="en-GB" w:eastAsia="ru-RU"/>
              </w:rPr>
              <w:t>2</w:t>
            </w:r>
            <w:r w:rsidRPr="00E565DE">
              <w:rPr>
                <w:color w:val="000000"/>
                <w:sz w:val="20"/>
                <w:lang w:val="en-GB"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EFCDE69" w14:textId="77777777" w:rsidR="00061A5A" w:rsidRPr="00E565DE" w:rsidRDefault="00061A5A" w:rsidP="00C80083">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5ED50F6" w14:textId="77777777" w:rsidR="00061A5A" w:rsidRPr="00E565DE" w:rsidRDefault="00061A5A" w:rsidP="00C80083">
            <w:pPr>
              <w:pStyle w:val="Tabletext"/>
              <w:jc w:val="center"/>
              <w:rPr>
                <w:color w:val="000000"/>
                <w:sz w:val="20"/>
                <w:lang w:val="en-GB"/>
              </w:rPr>
            </w:pPr>
            <w:r w:rsidRPr="00E565DE">
              <w:rPr>
                <w:color w:val="000000"/>
                <w:sz w:val="20"/>
                <w:lang w:val="en-GB"/>
              </w:rPr>
              <w:t>4.44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C47E003" w14:textId="77777777" w:rsidR="00061A5A" w:rsidRPr="00E565DE" w:rsidRDefault="00061A5A" w:rsidP="00C80083">
            <w:pPr>
              <w:pStyle w:val="Tabletext"/>
              <w:jc w:val="center"/>
              <w:rPr>
                <w:color w:val="000000"/>
                <w:sz w:val="20"/>
                <w:lang w:val="en-GB"/>
              </w:rPr>
            </w:pPr>
            <w:r w:rsidRPr="00E565DE">
              <w:rPr>
                <w:color w:val="000000"/>
                <w:sz w:val="20"/>
                <w:lang w:val="en-GB"/>
              </w:rPr>
              <w:t>2.24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C69831F" w14:textId="77777777" w:rsidR="00061A5A" w:rsidRPr="00E565DE" w:rsidRDefault="00061A5A" w:rsidP="00C80083">
            <w:pPr>
              <w:pStyle w:val="Tabletext"/>
              <w:jc w:val="center"/>
              <w:rPr>
                <w:color w:val="000000"/>
                <w:sz w:val="20"/>
                <w:lang w:val="en-GB"/>
              </w:rPr>
            </w:pPr>
            <w:r w:rsidRPr="00E565DE">
              <w:rPr>
                <w:color w:val="000000"/>
                <w:sz w:val="20"/>
                <w:lang w:val="en-GB"/>
              </w:rPr>
              <w:t>−18.32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6D8004C" w14:textId="77777777" w:rsidR="00061A5A" w:rsidRPr="00E565DE" w:rsidRDefault="00061A5A" w:rsidP="00C80083">
            <w:pPr>
              <w:pStyle w:val="Tabletext"/>
              <w:jc w:val="center"/>
              <w:rPr>
                <w:color w:val="000000"/>
                <w:sz w:val="20"/>
                <w:lang w:val="en-GB"/>
              </w:rPr>
            </w:pPr>
            <w:r w:rsidRPr="00E565DE">
              <w:rPr>
                <w:color w:val="000000"/>
                <w:sz w:val="20"/>
                <w:lang w:val="en-GB"/>
              </w:rPr>
              <w:t>2.24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7903AC1" w14:textId="77777777" w:rsidR="00061A5A" w:rsidRPr="00E565DE" w:rsidRDefault="00061A5A" w:rsidP="00C80083">
            <w:pPr>
              <w:pStyle w:val="Tabletext"/>
              <w:jc w:val="center"/>
              <w:rPr>
                <w:color w:val="000000"/>
                <w:sz w:val="20"/>
                <w:lang w:val="en-GB"/>
              </w:rPr>
            </w:pPr>
            <w:r w:rsidRPr="00E565DE">
              <w:rPr>
                <w:color w:val="000000"/>
                <w:sz w:val="20"/>
                <w:lang w:val="en-GB"/>
              </w:rPr>
              <w:t>−18.32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32ABB1C" w14:textId="77777777" w:rsidR="00061A5A" w:rsidRPr="00E565DE" w:rsidRDefault="00061A5A" w:rsidP="00C80083">
            <w:pPr>
              <w:pStyle w:val="Tabletext"/>
              <w:jc w:val="center"/>
              <w:rPr>
                <w:color w:val="000000"/>
                <w:sz w:val="20"/>
                <w:lang w:val="en-GB"/>
              </w:rPr>
            </w:pPr>
            <w:r w:rsidRPr="00E565DE">
              <w:rPr>
                <w:color w:val="000000"/>
                <w:sz w:val="20"/>
                <w:lang w:val="en-GB"/>
              </w:rPr>
              <w:t>2.24</w:t>
            </w:r>
          </w:p>
        </w:tc>
      </w:tr>
      <w:tr w:rsidR="00061A5A" w:rsidRPr="00E565DE" w14:paraId="7BA45A77" w14:textId="77777777" w:rsidTr="00C80083">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0F0DFF8D" w14:textId="77777777" w:rsidR="00061A5A" w:rsidRPr="00E565DE" w:rsidRDefault="00061A5A" w:rsidP="00C80083">
            <w:pPr>
              <w:pStyle w:val="Tabletext"/>
              <w:rPr>
                <w:sz w:val="20"/>
                <w:lang w:val="en-GB" w:eastAsia="ru-RU"/>
              </w:rPr>
            </w:pPr>
            <w:r w:rsidRPr="00E565DE">
              <w:rPr>
                <w:sz w:val="20"/>
                <w:lang w:val="en-GB" w:eastAsia="ru-RU"/>
              </w:rPr>
              <w:t>Feeder-loss</w:t>
            </w:r>
          </w:p>
        </w:tc>
        <w:tc>
          <w:tcPr>
            <w:tcW w:w="1213" w:type="dxa"/>
            <w:tcBorders>
              <w:top w:val="nil"/>
              <w:left w:val="nil"/>
              <w:bottom w:val="nil"/>
              <w:right w:val="single" w:sz="4" w:space="0" w:color="auto"/>
            </w:tcBorders>
            <w:shd w:val="clear" w:color="auto" w:fill="auto"/>
            <w:noWrap/>
            <w:tcMar>
              <w:left w:w="57" w:type="dxa"/>
              <w:right w:w="57" w:type="dxa"/>
            </w:tcMar>
            <w:hideMark/>
          </w:tcPr>
          <w:p w14:paraId="2711754D"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f</w:t>
            </w:r>
            <w:r w:rsidRPr="00E565DE">
              <w:rPr>
                <w:color w:val="000000"/>
                <w:sz w:val="20"/>
                <w:lang w:val="en-GB" w:eastAsia="ru-RU"/>
              </w:rPr>
              <w:t xml:space="preserve"> (dB)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63CDE3D6" w14:textId="77777777" w:rsidR="00061A5A" w:rsidRPr="00E565DE" w:rsidRDefault="00061A5A" w:rsidP="00C80083">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CAA72EA" w14:textId="77777777" w:rsidR="00061A5A" w:rsidRPr="00E565DE" w:rsidRDefault="00061A5A" w:rsidP="00C80083">
            <w:pPr>
              <w:pStyle w:val="Tabletext"/>
              <w:jc w:val="center"/>
              <w:rPr>
                <w:color w:val="000000"/>
                <w:sz w:val="20"/>
                <w:lang w:val="en-GB"/>
              </w:rPr>
            </w:pPr>
            <w:r w:rsidRPr="00E565DE">
              <w:rPr>
                <w:color w:val="000000"/>
                <w:sz w:val="20"/>
                <w:lang w:val="en-GB"/>
              </w:rPr>
              <w:t>1.10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207639B"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0852107"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E50DCB7"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F3023C9"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4D99E8E" w14:textId="77777777" w:rsidR="00061A5A" w:rsidRPr="00E565DE" w:rsidRDefault="00061A5A" w:rsidP="00C80083">
            <w:pPr>
              <w:pStyle w:val="Tabletext"/>
              <w:jc w:val="center"/>
              <w:rPr>
                <w:color w:val="000000"/>
                <w:sz w:val="20"/>
                <w:lang w:val="en-GB"/>
              </w:rPr>
            </w:pPr>
            <w:r w:rsidRPr="00E565DE">
              <w:rPr>
                <w:color w:val="000000"/>
                <w:sz w:val="20"/>
                <w:lang w:val="en-GB"/>
              </w:rPr>
              <w:t>0.22</w:t>
            </w:r>
          </w:p>
        </w:tc>
      </w:tr>
      <w:tr w:rsidR="00061A5A" w:rsidRPr="00E565DE" w14:paraId="357501BF"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6B2F7FDD" w14:textId="4BDF716F" w:rsidR="00061A5A" w:rsidRPr="00E565DE" w:rsidRDefault="00061A5A" w:rsidP="00C80083">
            <w:pPr>
              <w:pStyle w:val="Tabletext"/>
              <w:rPr>
                <w:sz w:val="20"/>
                <w:lang w:val="en-GB" w:eastAsia="ru-RU"/>
              </w:rPr>
            </w:pPr>
            <w:r w:rsidRPr="00E565DE">
              <w:rPr>
                <w:sz w:val="20"/>
                <w:lang w:val="en-GB" w:eastAsia="ru-RU"/>
              </w:rPr>
              <w:t xml:space="preserve">Minimum </w:t>
            </w:r>
            <w:r w:rsidR="00AA79A9" w:rsidRPr="00E565DE">
              <w:rPr>
                <w:sz w:val="20"/>
                <w:lang w:val="en-GB" w:eastAsia="ru-RU"/>
              </w:rPr>
              <w:t>pfd</w:t>
            </w:r>
            <w:r w:rsidRPr="00E565DE">
              <w:rPr>
                <w:sz w:val="20"/>
                <w:lang w:val="en-GB" w:eastAsia="ru-RU"/>
              </w:rPr>
              <w:t xml:space="preserve"> at receiving place  </w:t>
            </w:r>
          </w:p>
        </w:tc>
        <w:tc>
          <w:tcPr>
            <w:tcW w:w="1213" w:type="dxa"/>
            <w:vMerge w:val="restart"/>
            <w:tcBorders>
              <w:top w:val="single" w:sz="4" w:space="0" w:color="auto"/>
              <w:left w:val="nil"/>
              <w:right w:val="single" w:sz="4" w:space="0" w:color="auto"/>
            </w:tcBorders>
            <w:shd w:val="clear" w:color="auto" w:fill="auto"/>
            <w:noWrap/>
            <w:tcMar>
              <w:left w:w="57" w:type="dxa"/>
              <w:right w:w="57" w:type="dxa"/>
            </w:tcMar>
            <w:hideMark/>
          </w:tcPr>
          <w:p w14:paraId="18492C36"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6A"/>
            </w:r>
            <w:r w:rsidRPr="00E565DE">
              <w:rPr>
                <w:i/>
                <w:iCs/>
                <w:color w:val="000000"/>
                <w:sz w:val="20"/>
                <w:vertAlign w:val="subscript"/>
                <w:lang w:val="en-GB" w:eastAsia="ru-RU"/>
              </w:rPr>
              <w:t>min</w:t>
            </w:r>
            <w:r w:rsidRPr="00E565DE">
              <w:rPr>
                <w:color w:val="000000"/>
                <w:sz w:val="20"/>
                <w:vertAlign w:val="subscript"/>
                <w:lang w:val="en-GB" w:eastAsia="ru-RU"/>
              </w:rPr>
              <w:t xml:space="preserve"> </w:t>
            </w:r>
            <w:r w:rsidRPr="00E565DE">
              <w:rPr>
                <w:color w:val="000000"/>
                <w:sz w:val="20"/>
                <w:lang w:val="en-GB" w:eastAsia="ru-RU"/>
              </w:rPr>
              <w:t>(dBW/m</w:t>
            </w:r>
            <w:r w:rsidRPr="00E565DE">
              <w:rPr>
                <w:color w:val="000000"/>
                <w:sz w:val="20"/>
                <w:vertAlign w:val="superscript"/>
                <w:lang w:val="en-GB" w:eastAsia="ru-RU"/>
              </w:rPr>
              <w:t>2</w:t>
            </w:r>
            <w:r w:rsidRPr="00E565DE">
              <w:rPr>
                <w:color w:val="000000"/>
                <w:sz w:val="20"/>
                <w:lang w:val="en-GB"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A31CEE3"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3DAA7F0" w14:textId="77777777" w:rsidR="00061A5A" w:rsidRPr="00E565DE" w:rsidRDefault="00061A5A" w:rsidP="00C80083">
            <w:pPr>
              <w:pStyle w:val="Tabletext"/>
              <w:jc w:val="center"/>
              <w:rPr>
                <w:color w:val="000000"/>
                <w:sz w:val="20"/>
                <w:lang w:val="en-GB"/>
              </w:rPr>
            </w:pPr>
            <w:r w:rsidRPr="00E565DE">
              <w:rPr>
                <w:color w:val="000000"/>
                <w:sz w:val="20"/>
                <w:lang w:val="en-GB"/>
              </w:rPr>
              <w:t>−142.24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6699B59" w14:textId="77777777" w:rsidR="00061A5A" w:rsidRPr="00E565DE" w:rsidRDefault="00061A5A" w:rsidP="00C80083">
            <w:pPr>
              <w:pStyle w:val="Tabletext"/>
              <w:jc w:val="center"/>
              <w:rPr>
                <w:color w:val="000000"/>
                <w:sz w:val="20"/>
                <w:lang w:val="en-GB"/>
              </w:rPr>
            </w:pPr>
            <w:r w:rsidRPr="00E565DE">
              <w:rPr>
                <w:color w:val="000000"/>
                <w:sz w:val="20"/>
                <w:lang w:val="en-GB"/>
              </w:rPr>
              <w:t>−135.84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C79743B" w14:textId="77777777" w:rsidR="00061A5A" w:rsidRPr="00E565DE" w:rsidRDefault="00061A5A" w:rsidP="00C80083">
            <w:pPr>
              <w:pStyle w:val="Tabletext"/>
              <w:jc w:val="center"/>
              <w:rPr>
                <w:color w:val="000000"/>
                <w:sz w:val="20"/>
                <w:lang w:val="en-GB"/>
              </w:rPr>
            </w:pPr>
            <w:r w:rsidRPr="00E565DE">
              <w:rPr>
                <w:color w:val="000000"/>
                <w:sz w:val="20"/>
                <w:lang w:val="en-GB"/>
              </w:rPr>
              <w:t>−115.28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A6CDF8A" w14:textId="77777777" w:rsidR="00061A5A" w:rsidRPr="00E565DE" w:rsidRDefault="00061A5A" w:rsidP="00C80083">
            <w:pPr>
              <w:pStyle w:val="Tabletext"/>
              <w:jc w:val="center"/>
              <w:rPr>
                <w:color w:val="000000"/>
                <w:sz w:val="20"/>
                <w:lang w:val="en-GB"/>
              </w:rPr>
            </w:pPr>
            <w:r w:rsidRPr="00E565DE">
              <w:rPr>
                <w:color w:val="000000"/>
                <w:sz w:val="20"/>
                <w:lang w:val="en-GB"/>
              </w:rPr>
              <w:t>−135.84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DC87E62" w14:textId="77777777" w:rsidR="00061A5A" w:rsidRPr="00E565DE" w:rsidRDefault="00061A5A" w:rsidP="00C80083">
            <w:pPr>
              <w:pStyle w:val="Tabletext"/>
              <w:jc w:val="center"/>
              <w:rPr>
                <w:color w:val="000000"/>
                <w:sz w:val="20"/>
                <w:lang w:val="en-GB"/>
              </w:rPr>
            </w:pPr>
            <w:r w:rsidRPr="00E565DE">
              <w:rPr>
                <w:color w:val="000000"/>
                <w:sz w:val="20"/>
                <w:lang w:val="en-GB"/>
              </w:rPr>
              <w:t>−115.28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FA559DA" w14:textId="77777777" w:rsidR="00061A5A" w:rsidRPr="00E565DE" w:rsidRDefault="00061A5A" w:rsidP="00C80083">
            <w:pPr>
              <w:pStyle w:val="Tabletext"/>
              <w:jc w:val="center"/>
              <w:rPr>
                <w:color w:val="000000"/>
                <w:sz w:val="20"/>
                <w:lang w:val="en-GB"/>
              </w:rPr>
            </w:pPr>
            <w:r w:rsidRPr="00E565DE">
              <w:rPr>
                <w:color w:val="000000"/>
                <w:sz w:val="20"/>
                <w:lang w:val="en-GB"/>
              </w:rPr>
              <w:t>−136.52</w:t>
            </w:r>
          </w:p>
        </w:tc>
      </w:tr>
      <w:tr w:rsidR="00061A5A" w:rsidRPr="00E565DE" w14:paraId="65095542"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64D0D879" w14:textId="77777777" w:rsidR="00061A5A" w:rsidRPr="00E565DE" w:rsidRDefault="00061A5A" w:rsidP="00C80083">
            <w:pPr>
              <w:pStyle w:val="Tabletext"/>
              <w:rPr>
                <w:sz w:val="20"/>
                <w:lang w:val="en-GB" w:eastAsia="ru-RU"/>
              </w:rPr>
            </w:pPr>
          </w:p>
        </w:tc>
        <w:tc>
          <w:tcPr>
            <w:tcW w:w="1213" w:type="dxa"/>
            <w:vMerge/>
            <w:tcBorders>
              <w:left w:val="nil"/>
              <w:right w:val="single" w:sz="4" w:space="0" w:color="auto"/>
            </w:tcBorders>
            <w:shd w:val="clear" w:color="auto" w:fill="auto"/>
            <w:noWrap/>
            <w:tcMar>
              <w:left w:w="57" w:type="dxa"/>
              <w:right w:w="57" w:type="dxa"/>
            </w:tcMar>
            <w:hideMark/>
          </w:tcPr>
          <w:p w14:paraId="3B0D7CDD" w14:textId="77777777" w:rsidR="00061A5A" w:rsidRPr="00E565DE" w:rsidRDefault="00061A5A" w:rsidP="00C80083">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0F7BFB23"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25E20D1" w14:textId="77777777" w:rsidR="00061A5A" w:rsidRPr="00E565DE" w:rsidRDefault="00061A5A" w:rsidP="00C80083">
            <w:pPr>
              <w:pStyle w:val="Tabletext"/>
              <w:jc w:val="center"/>
              <w:rPr>
                <w:color w:val="000000"/>
                <w:sz w:val="20"/>
                <w:lang w:val="en-GB"/>
              </w:rPr>
            </w:pPr>
            <w:r w:rsidRPr="00E565DE">
              <w:rPr>
                <w:color w:val="000000"/>
                <w:sz w:val="20"/>
                <w:lang w:val="en-GB"/>
              </w:rPr>
              <w:t>−140.14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01DC71F" w14:textId="77777777" w:rsidR="00061A5A" w:rsidRPr="00E565DE" w:rsidRDefault="00061A5A" w:rsidP="00C80083">
            <w:pPr>
              <w:pStyle w:val="Tabletext"/>
              <w:jc w:val="center"/>
              <w:rPr>
                <w:color w:val="000000"/>
                <w:sz w:val="20"/>
                <w:lang w:val="en-GB"/>
              </w:rPr>
            </w:pPr>
            <w:r w:rsidRPr="00E565DE">
              <w:rPr>
                <w:color w:val="000000"/>
                <w:sz w:val="20"/>
                <w:lang w:val="en-GB"/>
              </w:rPr>
              <w:t>−132.84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16CB7E4" w14:textId="77777777" w:rsidR="00061A5A" w:rsidRPr="00E565DE" w:rsidRDefault="00061A5A" w:rsidP="00C80083">
            <w:pPr>
              <w:pStyle w:val="Tabletext"/>
              <w:jc w:val="center"/>
              <w:rPr>
                <w:color w:val="000000"/>
                <w:sz w:val="20"/>
                <w:lang w:val="en-GB"/>
              </w:rPr>
            </w:pPr>
            <w:r w:rsidRPr="00E565DE">
              <w:rPr>
                <w:color w:val="000000"/>
                <w:sz w:val="20"/>
                <w:lang w:val="en-GB"/>
              </w:rPr>
              <w:t>−112.28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2D7988C" w14:textId="77777777" w:rsidR="00061A5A" w:rsidRPr="00E565DE" w:rsidRDefault="00061A5A" w:rsidP="00C80083">
            <w:pPr>
              <w:pStyle w:val="Tabletext"/>
              <w:jc w:val="center"/>
              <w:rPr>
                <w:color w:val="000000"/>
                <w:sz w:val="20"/>
                <w:lang w:val="en-GB"/>
              </w:rPr>
            </w:pPr>
            <w:r w:rsidRPr="00E565DE">
              <w:rPr>
                <w:color w:val="000000"/>
                <w:sz w:val="20"/>
                <w:lang w:val="en-GB"/>
              </w:rPr>
              <w:t>−132.84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403E9DB" w14:textId="77777777" w:rsidR="00061A5A" w:rsidRPr="00E565DE" w:rsidRDefault="00061A5A" w:rsidP="00C80083">
            <w:pPr>
              <w:pStyle w:val="Tabletext"/>
              <w:jc w:val="center"/>
              <w:rPr>
                <w:color w:val="000000"/>
                <w:sz w:val="20"/>
                <w:lang w:val="en-GB"/>
              </w:rPr>
            </w:pPr>
            <w:r w:rsidRPr="00E565DE">
              <w:rPr>
                <w:color w:val="000000"/>
                <w:sz w:val="20"/>
                <w:lang w:val="en-GB"/>
              </w:rPr>
              <w:t>−112.28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52F5CD5" w14:textId="77777777" w:rsidR="00061A5A" w:rsidRPr="00E565DE" w:rsidRDefault="00061A5A" w:rsidP="00C80083">
            <w:pPr>
              <w:pStyle w:val="Tabletext"/>
              <w:jc w:val="center"/>
              <w:rPr>
                <w:color w:val="000000"/>
                <w:sz w:val="20"/>
                <w:lang w:val="en-GB"/>
              </w:rPr>
            </w:pPr>
            <w:r w:rsidRPr="00E565DE">
              <w:rPr>
                <w:color w:val="000000"/>
                <w:sz w:val="20"/>
                <w:lang w:val="en-GB"/>
              </w:rPr>
              <w:t>−133.52</w:t>
            </w:r>
          </w:p>
        </w:tc>
      </w:tr>
      <w:tr w:rsidR="00061A5A" w:rsidRPr="00E565DE" w14:paraId="6AEF9EE9"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3218A4D0" w14:textId="77777777" w:rsidR="00061A5A" w:rsidRPr="00E565DE" w:rsidRDefault="00061A5A" w:rsidP="00C80083">
            <w:pPr>
              <w:pStyle w:val="Tabletext"/>
              <w:rPr>
                <w:sz w:val="20"/>
                <w:lang w:val="en-GB" w:eastAsia="ru-RU"/>
              </w:rPr>
            </w:pPr>
          </w:p>
        </w:tc>
        <w:tc>
          <w:tcPr>
            <w:tcW w:w="1213" w:type="dxa"/>
            <w:vMerge/>
            <w:tcBorders>
              <w:left w:val="nil"/>
              <w:bottom w:val="single" w:sz="4" w:space="0" w:color="auto"/>
              <w:right w:val="single" w:sz="4" w:space="0" w:color="auto"/>
            </w:tcBorders>
            <w:shd w:val="clear" w:color="auto" w:fill="auto"/>
            <w:noWrap/>
            <w:tcMar>
              <w:left w:w="57" w:type="dxa"/>
              <w:right w:w="57" w:type="dxa"/>
            </w:tcMar>
            <w:hideMark/>
          </w:tcPr>
          <w:p w14:paraId="76777F40" w14:textId="77777777" w:rsidR="00061A5A" w:rsidRPr="00E565DE" w:rsidRDefault="00061A5A" w:rsidP="00C80083">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6159A339"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6D7ADFA" w14:textId="77777777" w:rsidR="00061A5A" w:rsidRPr="00E565DE" w:rsidRDefault="00061A5A" w:rsidP="00C80083">
            <w:pPr>
              <w:pStyle w:val="Tabletext"/>
              <w:jc w:val="center"/>
              <w:rPr>
                <w:color w:val="000000"/>
                <w:sz w:val="20"/>
                <w:lang w:val="en-GB"/>
              </w:rPr>
            </w:pPr>
            <w:r w:rsidRPr="00E565DE">
              <w:rPr>
                <w:color w:val="000000"/>
                <w:sz w:val="20"/>
                <w:lang w:val="en-GB"/>
              </w:rPr>
              <w:t>−139.14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B3A3BB7" w14:textId="77777777" w:rsidR="00061A5A" w:rsidRPr="00E565DE" w:rsidRDefault="00061A5A" w:rsidP="00C80083">
            <w:pPr>
              <w:pStyle w:val="Tabletext"/>
              <w:jc w:val="center"/>
              <w:rPr>
                <w:color w:val="000000"/>
                <w:sz w:val="20"/>
                <w:lang w:val="en-GB"/>
              </w:rPr>
            </w:pPr>
            <w:r w:rsidRPr="00E565DE">
              <w:rPr>
                <w:color w:val="000000"/>
                <w:sz w:val="20"/>
                <w:lang w:val="en-GB"/>
              </w:rPr>
              <w:t>−130.74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411CAE6" w14:textId="77777777" w:rsidR="00061A5A" w:rsidRPr="00E565DE" w:rsidRDefault="00061A5A" w:rsidP="00C80083">
            <w:pPr>
              <w:pStyle w:val="Tabletext"/>
              <w:jc w:val="center"/>
              <w:rPr>
                <w:color w:val="000000"/>
                <w:sz w:val="20"/>
                <w:lang w:val="en-GB"/>
              </w:rPr>
            </w:pPr>
            <w:r w:rsidRPr="00E565DE">
              <w:rPr>
                <w:color w:val="000000"/>
                <w:sz w:val="20"/>
                <w:lang w:val="en-GB"/>
              </w:rPr>
              <w:t>−110.18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9A1B738" w14:textId="77777777" w:rsidR="00061A5A" w:rsidRPr="00E565DE" w:rsidRDefault="00061A5A" w:rsidP="00C80083">
            <w:pPr>
              <w:pStyle w:val="Tabletext"/>
              <w:jc w:val="center"/>
              <w:rPr>
                <w:color w:val="000000"/>
                <w:sz w:val="20"/>
                <w:lang w:val="en-GB"/>
              </w:rPr>
            </w:pPr>
            <w:r w:rsidRPr="00E565DE">
              <w:rPr>
                <w:color w:val="000000"/>
                <w:sz w:val="20"/>
                <w:lang w:val="en-GB"/>
              </w:rPr>
              <w:t>−130.74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BFE94C4" w14:textId="77777777" w:rsidR="00061A5A" w:rsidRPr="00E565DE" w:rsidRDefault="00061A5A" w:rsidP="00C80083">
            <w:pPr>
              <w:pStyle w:val="Tabletext"/>
              <w:jc w:val="center"/>
              <w:rPr>
                <w:color w:val="000000"/>
                <w:sz w:val="20"/>
                <w:lang w:val="en-GB"/>
              </w:rPr>
            </w:pPr>
            <w:r w:rsidRPr="00E565DE">
              <w:rPr>
                <w:color w:val="000000"/>
                <w:sz w:val="20"/>
                <w:lang w:val="en-GB"/>
              </w:rPr>
              <w:t>−110.18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09E109A" w14:textId="77777777" w:rsidR="00061A5A" w:rsidRPr="00E565DE" w:rsidRDefault="00061A5A" w:rsidP="00C80083">
            <w:pPr>
              <w:pStyle w:val="Tabletext"/>
              <w:jc w:val="center"/>
              <w:rPr>
                <w:color w:val="000000"/>
                <w:sz w:val="20"/>
                <w:lang w:val="en-GB"/>
              </w:rPr>
            </w:pPr>
            <w:r w:rsidRPr="00E565DE">
              <w:rPr>
                <w:color w:val="000000"/>
                <w:sz w:val="20"/>
                <w:lang w:val="en-GB"/>
              </w:rPr>
              <w:t>−132.22</w:t>
            </w:r>
          </w:p>
        </w:tc>
      </w:tr>
      <w:tr w:rsidR="00061A5A" w:rsidRPr="00E565DE" w14:paraId="45DE8A4A" w14:textId="77777777" w:rsidTr="00C80083">
        <w:trPr>
          <w:cantSplit/>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14:paraId="05B04EFA" w14:textId="08511B3E" w:rsidR="00061A5A" w:rsidRPr="00E565DE" w:rsidRDefault="00061A5A" w:rsidP="00C80083">
            <w:pPr>
              <w:pStyle w:val="Tabletext"/>
              <w:rPr>
                <w:sz w:val="20"/>
                <w:lang w:val="en-GB" w:eastAsia="ru-RU"/>
              </w:rPr>
            </w:pPr>
            <w:r w:rsidRPr="00E565DE">
              <w:rPr>
                <w:sz w:val="20"/>
                <w:lang w:val="en-GB" w:eastAsia="ru-RU"/>
              </w:rPr>
              <w:t>Minimum field-strength level at receiving antenna</w:t>
            </w:r>
          </w:p>
        </w:tc>
        <w:tc>
          <w:tcPr>
            <w:tcW w:w="1213" w:type="dxa"/>
            <w:vMerge w:val="restart"/>
            <w:tcBorders>
              <w:top w:val="nil"/>
              <w:left w:val="nil"/>
              <w:right w:val="single" w:sz="4" w:space="0" w:color="auto"/>
            </w:tcBorders>
            <w:shd w:val="clear" w:color="auto" w:fill="auto"/>
            <w:noWrap/>
            <w:tcMar>
              <w:left w:w="57" w:type="dxa"/>
              <w:right w:w="57" w:type="dxa"/>
            </w:tcMar>
            <w:hideMark/>
          </w:tcPr>
          <w:p w14:paraId="57D289E3"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E</w:t>
            </w:r>
            <w:r w:rsidRPr="00E565DE">
              <w:rPr>
                <w:i/>
                <w:iCs/>
                <w:color w:val="000000"/>
                <w:sz w:val="20"/>
                <w:vertAlign w:val="subscript"/>
                <w:lang w:val="en-GB" w:eastAsia="ru-RU"/>
              </w:rPr>
              <w:t xml:space="preserve">min </w:t>
            </w:r>
            <w:r w:rsidRPr="00E565DE">
              <w:rPr>
                <w:color w:val="000000"/>
                <w:sz w:val="20"/>
                <w:lang w:val="en-GB" w:eastAsia="ru-RU"/>
              </w:rPr>
              <w:t>(dB(</w:t>
            </w:r>
            <w:r w:rsidRPr="00E565DE">
              <w:rPr>
                <w:color w:val="000000"/>
                <w:sz w:val="20"/>
                <w:lang w:val="en-GB" w:eastAsia="ru-RU"/>
              </w:rPr>
              <w:sym w:font="Symbol" w:char="F06D"/>
            </w:r>
            <w:r w:rsidRPr="00E565DE">
              <w:rPr>
                <w:color w:val="000000"/>
                <w:sz w:val="20"/>
                <w:lang w:val="en-GB" w:eastAsia="ru-RU"/>
              </w:rPr>
              <w:t>V/m))</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300A4BA"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ABC568E" w14:textId="77777777" w:rsidR="00061A5A" w:rsidRPr="00E565DE" w:rsidRDefault="00061A5A" w:rsidP="00C80083">
            <w:pPr>
              <w:pStyle w:val="Tabletext"/>
              <w:jc w:val="center"/>
              <w:rPr>
                <w:color w:val="000000"/>
                <w:sz w:val="20"/>
                <w:lang w:val="en-GB"/>
              </w:rPr>
            </w:pPr>
            <w:r w:rsidRPr="00E565DE">
              <w:rPr>
                <w:color w:val="000000"/>
                <w:sz w:val="20"/>
                <w:lang w:val="en-GB"/>
              </w:rPr>
              <w:t>3.56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6513709" w14:textId="77777777" w:rsidR="00061A5A" w:rsidRPr="00E565DE" w:rsidRDefault="00061A5A" w:rsidP="00C80083">
            <w:pPr>
              <w:pStyle w:val="Tabletext"/>
              <w:jc w:val="center"/>
              <w:rPr>
                <w:color w:val="000000"/>
                <w:sz w:val="20"/>
                <w:lang w:val="en-GB"/>
              </w:rPr>
            </w:pPr>
            <w:r w:rsidRPr="00E565DE">
              <w:rPr>
                <w:color w:val="000000"/>
                <w:sz w:val="20"/>
                <w:lang w:val="en-GB"/>
              </w:rPr>
              <w:t>9.96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4B94FFA" w14:textId="77777777" w:rsidR="00061A5A" w:rsidRPr="00E565DE" w:rsidRDefault="00061A5A" w:rsidP="00C80083">
            <w:pPr>
              <w:pStyle w:val="Tabletext"/>
              <w:jc w:val="center"/>
              <w:rPr>
                <w:color w:val="000000"/>
                <w:sz w:val="20"/>
                <w:lang w:val="en-GB"/>
              </w:rPr>
            </w:pPr>
            <w:r w:rsidRPr="00E565DE">
              <w:rPr>
                <w:color w:val="000000"/>
                <w:sz w:val="20"/>
                <w:lang w:val="en-GB"/>
              </w:rPr>
              <w:t>30.52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43DFF76" w14:textId="77777777" w:rsidR="00061A5A" w:rsidRPr="00E565DE" w:rsidRDefault="00061A5A" w:rsidP="00C80083">
            <w:pPr>
              <w:pStyle w:val="Tabletext"/>
              <w:jc w:val="center"/>
              <w:rPr>
                <w:color w:val="000000"/>
                <w:sz w:val="20"/>
                <w:lang w:val="en-GB"/>
              </w:rPr>
            </w:pPr>
            <w:r w:rsidRPr="00E565DE">
              <w:rPr>
                <w:color w:val="000000"/>
                <w:sz w:val="20"/>
                <w:lang w:val="en-GB"/>
              </w:rPr>
              <w:t>9.96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97E4350" w14:textId="77777777" w:rsidR="00061A5A" w:rsidRPr="00E565DE" w:rsidRDefault="00061A5A" w:rsidP="00C80083">
            <w:pPr>
              <w:pStyle w:val="Tabletext"/>
              <w:jc w:val="center"/>
              <w:rPr>
                <w:color w:val="000000"/>
                <w:sz w:val="20"/>
                <w:lang w:val="en-GB"/>
              </w:rPr>
            </w:pPr>
            <w:r w:rsidRPr="00E565DE">
              <w:rPr>
                <w:color w:val="000000"/>
                <w:sz w:val="20"/>
                <w:lang w:val="en-GB"/>
              </w:rPr>
              <w:t>30.52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BE907D6" w14:textId="77777777" w:rsidR="00061A5A" w:rsidRPr="00E565DE" w:rsidRDefault="00061A5A" w:rsidP="00C80083">
            <w:pPr>
              <w:pStyle w:val="Tabletext"/>
              <w:jc w:val="center"/>
              <w:rPr>
                <w:color w:val="000000"/>
                <w:sz w:val="20"/>
                <w:lang w:val="en-GB"/>
              </w:rPr>
            </w:pPr>
            <w:r w:rsidRPr="00E565DE">
              <w:rPr>
                <w:color w:val="000000"/>
                <w:sz w:val="20"/>
                <w:lang w:val="en-GB"/>
              </w:rPr>
              <w:t>9.28</w:t>
            </w:r>
          </w:p>
        </w:tc>
      </w:tr>
      <w:tr w:rsidR="00061A5A" w:rsidRPr="00E565DE" w14:paraId="60A9DBF3"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056C01CB" w14:textId="77777777" w:rsidR="00061A5A" w:rsidRPr="00E565DE" w:rsidRDefault="00061A5A" w:rsidP="00C80083">
            <w:pPr>
              <w:pStyle w:val="Tabletext"/>
              <w:rPr>
                <w:sz w:val="20"/>
                <w:lang w:val="en-GB" w:eastAsia="ru-RU"/>
              </w:rPr>
            </w:pPr>
          </w:p>
        </w:tc>
        <w:tc>
          <w:tcPr>
            <w:tcW w:w="1213" w:type="dxa"/>
            <w:vMerge/>
            <w:tcBorders>
              <w:left w:val="nil"/>
              <w:right w:val="single" w:sz="4" w:space="0" w:color="auto"/>
            </w:tcBorders>
            <w:shd w:val="clear" w:color="auto" w:fill="auto"/>
            <w:noWrap/>
            <w:tcMar>
              <w:left w:w="57" w:type="dxa"/>
              <w:right w:w="57" w:type="dxa"/>
            </w:tcMar>
            <w:hideMark/>
          </w:tcPr>
          <w:p w14:paraId="1B8D721C" w14:textId="77777777" w:rsidR="00061A5A" w:rsidRPr="00E565DE" w:rsidRDefault="00061A5A" w:rsidP="00C80083">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1C5F59D7"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1065364" w14:textId="77777777" w:rsidR="00061A5A" w:rsidRPr="00E565DE" w:rsidRDefault="00061A5A" w:rsidP="00C80083">
            <w:pPr>
              <w:pStyle w:val="Tabletext"/>
              <w:jc w:val="center"/>
              <w:rPr>
                <w:color w:val="000000"/>
                <w:sz w:val="20"/>
                <w:lang w:val="en-GB"/>
              </w:rPr>
            </w:pPr>
            <w:r w:rsidRPr="00E565DE">
              <w:rPr>
                <w:color w:val="000000"/>
                <w:sz w:val="20"/>
                <w:lang w:val="en-GB"/>
              </w:rPr>
              <w:t>5.66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AB9E557" w14:textId="77777777" w:rsidR="00061A5A" w:rsidRPr="00E565DE" w:rsidRDefault="00061A5A" w:rsidP="00C80083">
            <w:pPr>
              <w:pStyle w:val="Tabletext"/>
              <w:jc w:val="center"/>
              <w:rPr>
                <w:color w:val="000000"/>
                <w:sz w:val="20"/>
                <w:lang w:val="en-GB"/>
              </w:rPr>
            </w:pPr>
            <w:r w:rsidRPr="00E565DE">
              <w:rPr>
                <w:color w:val="000000"/>
                <w:sz w:val="20"/>
                <w:lang w:val="en-GB"/>
              </w:rPr>
              <w:t>12.96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8A0156C" w14:textId="77777777" w:rsidR="00061A5A" w:rsidRPr="00E565DE" w:rsidRDefault="00061A5A" w:rsidP="00C80083">
            <w:pPr>
              <w:pStyle w:val="Tabletext"/>
              <w:jc w:val="center"/>
              <w:rPr>
                <w:color w:val="000000"/>
                <w:sz w:val="20"/>
                <w:lang w:val="en-GB"/>
              </w:rPr>
            </w:pPr>
            <w:r w:rsidRPr="00E565DE">
              <w:rPr>
                <w:color w:val="000000"/>
                <w:sz w:val="20"/>
                <w:lang w:val="en-GB"/>
              </w:rPr>
              <w:t>33.52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0628969" w14:textId="77777777" w:rsidR="00061A5A" w:rsidRPr="00E565DE" w:rsidRDefault="00061A5A" w:rsidP="00C80083">
            <w:pPr>
              <w:pStyle w:val="Tabletext"/>
              <w:jc w:val="center"/>
              <w:rPr>
                <w:color w:val="000000"/>
                <w:sz w:val="20"/>
                <w:lang w:val="en-GB"/>
              </w:rPr>
            </w:pPr>
            <w:r w:rsidRPr="00E565DE">
              <w:rPr>
                <w:color w:val="000000"/>
                <w:sz w:val="20"/>
                <w:lang w:val="en-GB"/>
              </w:rPr>
              <w:t>12.96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F3E24F5" w14:textId="77777777" w:rsidR="00061A5A" w:rsidRPr="00E565DE" w:rsidRDefault="00061A5A" w:rsidP="00C80083">
            <w:pPr>
              <w:pStyle w:val="Tabletext"/>
              <w:jc w:val="center"/>
              <w:rPr>
                <w:color w:val="000000"/>
                <w:sz w:val="20"/>
                <w:lang w:val="en-GB"/>
              </w:rPr>
            </w:pPr>
            <w:r w:rsidRPr="00E565DE">
              <w:rPr>
                <w:color w:val="000000"/>
                <w:sz w:val="20"/>
                <w:lang w:val="en-GB"/>
              </w:rPr>
              <w:t>33.52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E1CC476" w14:textId="77777777" w:rsidR="00061A5A" w:rsidRPr="00E565DE" w:rsidRDefault="00061A5A" w:rsidP="00C80083">
            <w:pPr>
              <w:pStyle w:val="Tabletext"/>
              <w:jc w:val="center"/>
              <w:rPr>
                <w:color w:val="000000"/>
                <w:sz w:val="20"/>
                <w:lang w:val="en-GB"/>
              </w:rPr>
            </w:pPr>
            <w:r w:rsidRPr="00E565DE">
              <w:rPr>
                <w:color w:val="000000"/>
                <w:sz w:val="20"/>
                <w:lang w:val="en-GB"/>
              </w:rPr>
              <w:t>12.28</w:t>
            </w:r>
          </w:p>
        </w:tc>
      </w:tr>
      <w:tr w:rsidR="00061A5A" w:rsidRPr="00E565DE" w14:paraId="4C4F0385"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6F67E77F" w14:textId="77777777" w:rsidR="00061A5A" w:rsidRPr="00E565DE" w:rsidRDefault="00061A5A" w:rsidP="00C80083">
            <w:pPr>
              <w:pStyle w:val="Tabletext"/>
              <w:rPr>
                <w:sz w:val="20"/>
                <w:lang w:val="en-GB" w:eastAsia="ru-RU"/>
              </w:rPr>
            </w:pPr>
          </w:p>
        </w:tc>
        <w:tc>
          <w:tcPr>
            <w:tcW w:w="1213" w:type="dxa"/>
            <w:vMerge/>
            <w:tcBorders>
              <w:left w:val="nil"/>
              <w:bottom w:val="single" w:sz="4" w:space="0" w:color="auto"/>
              <w:right w:val="single" w:sz="4" w:space="0" w:color="auto"/>
            </w:tcBorders>
            <w:shd w:val="clear" w:color="auto" w:fill="auto"/>
            <w:noWrap/>
            <w:tcMar>
              <w:left w:w="57" w:type="dxa"/>
              <w:right w:w="57" w:type="dxa"/>
            </w:tcMar>
            <w:hideMark/>
          </w:tcPr>
          <w:p w14:paraId="0028D466" w14:textId="77777777" w:rsidR="00061A5A" w:rsidRPr="00E565DE" w:rsidRDefault="00061A5A" w:rsidP="00C80083">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968F7D7"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AF8C216" w14:textId="77777777" w:rsidR="00061A5A" w:rsidRPr="00E565DE" w:rsidRDefault="00061A5A" w:rsidP="00C80083">
            <w:pPr>
              <w:pStyle w:val="Tabletext"/>
              <w:jc w:val="center"/>
              <w:rPr>
                <w:color w:val="000000"/>
                <w:sz w:val="20"/>
                <w:lang w:val="en-GB"/>
              </w:rPr>
            </w:pPr>
            <w:r w:rsidRPr="00E565DE">
              <w:rPr>
                <w:color w:val="000000"/>
                <w:sz w:val="20"/>
                <w:lang w:val="en-GB"/>
              </w:rPr>
              <w:t>6.66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43A72BA" w14:textId="77777777" w:rsidR="00061A5A" w:rsidRPr="00E565DE" w:rsidRDefault="00061A5A" w:rsidP="00C80083">
            <w:pPr>
              <w:pStyle w:val="Tabletext"/>
              <w:jc w:val="center"/>
              <w:rPr>
                <w:color w:val="000000"/>
                <w:sz w:val="20"/>
                <w:lang w:val="en-GB"/>
              </w:rPr>
            </w:pPr>
            <w:r w:rsidRPr="00E565DE">
              <w:rPr>
                <w:color w:val="000000"/>
                <w:sz w:val="20"/>
                <w:lang w:val="en-GB"/>
              </w:rPr>
              <w:t>15.06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1500DE7" w14:textId="77777777" w:rsidR="00061A5A" w:rsidRPr="00E565DE" w:rsidRDefault="00061A5A" w:rsidP="00C80083">
            <w:pPr>
              <w:pStyle w:val="Tabletext"/>
              <w:jc w:val="center"/>
              <w:rPr>
                <w:color w:val="000000"/>
                <w:sz w:val="20"/>
                <w:lang w:val="en-GB"/>
              </w:rPr>
            </w:pPr>
            <w:r w:rsidRPr="00E565DE">
              <w:rPr>
                <w:color w:val="000000"/>
                <w:sz w:val="20"/>
                <w:lang w:val="en-GB"/>
              </w:rPr>
              <w:t>35.62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73249F0" w14:textId="77777777" w:rsidR="00061A5A" w:rsidRPr="00E565DE" w:rsidRDefault="00061A5A" w:rsidP="00C80083">
            <w:pPr>
              <w:pStyle w:val="Tabletext"/>
              <w:jc w:val="center"/>
              <w:rPr>
                <w:color w:val="000000"/>
                <w:sz w:val="20"/>
                <w:lang w:val="en-GB"/>
              </w:rPr>
            </w:pPr>
            <w:r w:rsidRPr="00E565DE">
              <w:rPr>
                <w:color w:val="000000"/>
                <w:sz w:val="20"/>
                <w:lang w:val="en-GB"/>
              </w:rPr>
              <w:t>15.06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F4B28B2" w14:textId="77777777" w:rsidR="00061A5A" w:rsidRPr="00E565DE" w:rsidRDefault="00061A5A" w:rsidP="00C80083">
            <w:pPr>
              <w:pStyle w:val="Tabletext"/>
              <w:jc w:val="center"/>
              <w:rPr>
                <w:color w:val="000000"/>
                <w:sz w:val="20"/>
                <w:lang w:val="en-GB"/>
              </w:rPr>
            </w:pPr>
            <w:r w:rsidRPr="00E565DE">
              <w:rPr>
                <w:color w:val="000000"/>
                <w:sz w:val="20"/>
                <w:lang w:val="en-GB"/>
              </w:rPr>
              <w:t>35.62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1650A74" w14:textId="77777777" w:rsidR="00061A5A" w:rsidRPr="00E565DE" w:rsidRDefault="00061A5A" w:rsidP="00C80083">
            <w:pPr>
              <w:pStyle w:val="Tabletext"/>
              <w:jc w:val="center"/>
              <w:rPr>
                <w:color w:val="000000"/>
                <w:sz w:val="20"/>
                <w:lang w:val="en-GB"/>
              </w:rPr>
            </w:pPr>
            <w:r w:rsidRPr="00E565DE">
              <w:rPr>
                <w:color w:val="000000"/>
                <w:sz w:val="20"/>
                <w:lang w:val="en-GB"/>
              </w:rPr>
              <w:t>13.58</w:t>
            </w:r>
          </w:p>
        </w:tc>
      </w:tr>
      <w:tr w:rsidR="00061A5A" w:rsidRPr="00E565DE" w14:paraId="657D31C0"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E46D711" w14:textId="77777777" w:rsidR="00061A5A" w:rsidRPr="00E565DE" w:rsidRDefault="00061A5A" w:rsidP="00C80083">
            <w:pPr>
              <w:pStyle w:val="Tabletext"/>
              <w:rPr>
                <w:sz w:val="20"/>
                <w:lang w:val="en-GB" w:eastAsia="ru-RU"/>
              </w:rPr>
            </w:pPr>
            <w:r w:rsidRPr="00E565DE">
              <w:rPr>
                <w:sz w:val="20"/>
                <w:lang w:val="en-GB" w:eastAsia="ru-RU"/>
              </w:rPr>
              <w:t>Allowance for man-made noise</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14:paraId="4EB5612B"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P</w:t>
            </w:r>
            <w:r w:rsidRPr="00E565DE">
              <w:rPr>
                <w:i/>
                <w:iCs/>
                <w:color w:val="000000"/>
                <w:sz w:val="20"/>
                <w:vertAlign w:val="subscript"/>
                <w:lang w:val="en-GB" w:eastAsia="ru-RU"/>
              </w:rPr>
              <w:t xml:space="preserve">MMN </w:t>
            </w:r>
            <w:r w:rsidRPr="00E565DE">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1F5D9F17" w14:textId="77777777" w:rsidR="00061A5A" w:rsidRPr="00E565DE" w:rsidRDefault="00061A5A" w:rsidP="00C80083">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5AD017B" w14:textId="77777777" w:rsidR="00061A5A" w:rsidRPr="00E565DE" w:rsidRDefault="00061A5A" w:rsidP="00C80083">
            <w:pPr>
              <w:pStyle w:val="Tabletext"/>
              <w:jc w:val="center"/>
              <w:rPr>
                <w:color w:val="000000"/>
                <w:sz w:val="20"/>
                <w:lang w:val="en-GB"/>
              </w:rPr>
            </w:pPr>
            <w:r w:rsidRPr="00E565DE">
              <w:rPr>
                <w:color w:val="000000"/>
                <w:sz w:val="20"/>
                <w:lang w:val="en-GB"/>
              </w:rPr>
              <w:t>15.38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91EBA81" w14:textId="77777777" w:rsidR="00061A5A" w:rsidRPr="00E565DE" w:rsidRDefault="00061A5A" w:rsidP="00C80083">
            <w:pPr>
              <w:pStyle w:val="Tabletext"/>
              <w:jc w:val="center"/>
              <w:rPr>
                <w:color w:val="000000"/>
                <w:sz w:val="20"/>
                <w:lang w:val="en-GB"/>
              </w:rPr>
            </w:pPr>
            <w:r w:rsidRPr="00E565DE">
              <w:rPr>
                <w:color w:val="000000"/>
                <w:sz w:val="20"/>
                <w:lang w:val="en-GB"/>
              </w:rPr>
              <w:t>15.38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AE5B323"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9164279" w14:textId="77777777" w:rsidR="00061A5A" w:rsidRPr="00E565DE" w:rsidRDefault="00061A5A" w:rsidP="00C80083">
            <w:pPr>
              <w:pStyle w:val="Tabletext"/>
              <w:jc w:val="center"/>
              <w:rPr>
                <w:color w:val="000000"/>
                <w:sz w:val="20"/>
                <w:lang w:val="en-GB"/>
              </w:rPr>
            </w:pPr>
            <w:r w:rsidRPr="00E565DE">
              <w:rPr>
                <w:color w:val="000000"/>
                <w:sz w:val="20"/>
                <w:lang w:val="en-GB"/>
              </w:rPr>
              <w:t>15.38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600E011"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AA0CA49" w14:textId="77777777" w:rsidR="00061A5A" w:rsidRPr="00E565DE" w:rsidRDefault="00061A5A" w:rsidP="00C80083">
            <w:pPr>
              <w:pStyle w:val="Tabletext"/>
              <w:jc w:val="center"/>
              <w:rPr>
                <w:color w:val="000000"/>
                <w:sz w:val="20"/>
                <w:lang w:val="en-GB"/>
              </w:rPr>
            </w:pPr>
            <w:r w:rsidRPr="00E565DE">
              <w:rPr>
                <w:color w:val="000000"/>
                <w:sz w:val="20"/>
                <w:lang w:val="en-GB"/>
              </w:rPr>
              <w:t>15.38</w:t>
            </w:r>
          </w:p>
        </w:tc>
      </w:tr>
      <w:tr w:rsidR="00061A5A" w:rsidRPr="00E565DE" w14:paraId="6F26D903"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EEA8DC9" w14:textId="77777777" w:rsidR="00061A5A" w:rsidRPr="00E565DE" w:rsidRDefault="00061A5A" w:rsidP="00C80083">
            <w:pPr>
              <w:pStyle w:val="Tabletext"/>
              <w:rPr>
                <w:sz w:val="20"/>
                <w:lang w:val="en-GB" w:eastAsia="ru-RU"/>
              </w:rPr>
            </w:pPr>
            <w:r w:rsidRPr="00E565DE">
              <w:rPr>
                <w:sz w:val="20"/>
                <w:lang w:val="en-GB" w:eastAsia="ru-RU"/>
              </w:rPr>
              <w:t>Location probability</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14:paraId="574E153C"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 xml:space="preserve">p </w:t>
            </w:r>
            <w:r w:rsidRPr="00E565DE">
              <w:rPr>
                <w:color w:val="000000"/>
                <w:sz w:val="20"/>
                <w:lang w:val="en-GB"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699187FE" w14:textId="77777777" w:rsidR="00061A5A" w:rsidRPr="00E565DE" w:rsidRDefault="00061A5A" w:rsidP="00C80083">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F1B1C61" w14:textId="77777777" w:rsidR="00061A5A" w:rsidRPr="00E565DE" w:rsidRDefault="00061A5A" w:rsidP="00C80083">
            <w:pPr>
              <w:pStyle w:val="Tabletext"/>
              <w:jc w:val="center"/>
              <w:rPr>
                <w:color w:val="000000"/>
                <w:sz w:val="20"/>
                <w:lang w:val="en-GB"/>
              </w:rPr>
            </w:pPr>
            <w:r w:rsidRPr="00E565DE">
              <w:rPr>
                <w:color w:val="000000"/>
                <w:sz w:val="20"/>
                <w:lang w:val="en-GB"/>
              </w:rPr>
              <w:t>70.00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E1C6771"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2B9285A"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44DD76A"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94DEBBA"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D591FD4" w14:textId="77777777" w:rsidR="00061A5A" w:rsidRPr="00E565DE" w:rsidRDefault="00061A5A" w:rsidP="00C80083">
            <w:pPr>
              <w:pStyle w:val="Tabletext"/>
              <w:jc w:val="center"/>
              <w:rPr>
                <w:color w:val="000000"/>
                <w:sz w:val="20"/>
                <w:lang w:val="en-GB"/>
              </w:rPr>
            </w:pPr>
            <w:r w:rsidRPr="00E565DE">
              <w:rPr>
                <w:color w:val="000000"/>
                <w:sz w:val="20"/>
                <w:lang w:val="en-GB"/>
              </w:rPr>
              <w:t>99.00</w:t>
            </w:r>
          </w:p>
        </w:tc>
      </w:tr>
      <w:tr w:rsidR="00061A5A" w:rsidRPr="00E565DE" w14:paraId="7155C7EF"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40602F7E" w14:textId="77777777" w:rsidR="00061A5A" w:rsidRPr="00E565DE" w:rsidRDefault="00061A5A" w:rsidP="00C80083">
            <w:pPr>
              <w:pStyle w:val="Tabletext"/>
              <w:rPr>
                <w:sz w:val="20"/>
                <w:lang w:val="en-GB" w:eastAsia="ru-RU"/>
              </w:rPr>
            </w:pPr>
            <w:r w:rsidRPr="00E565DE">
              <w:rPr>
                <w:sz w:val="20"/>
                <w:lang w:val="en-GB" w:eastAsia="ru-RU"/>
              </w:rPr>
              <w:t>Distribution factor</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14:paraId="450AC1BA"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6D"/>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8B6C4F3" w14:textId="77777777" w:rsidR="00061A5A" w:rsidRPr="00E565DE" w:rsidRDefault="00061A5A" w:rsidP="00C80083">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6AE89F3" w14:textId="77777777" w:rsidR="00061A5A" w:rsidRPr="00E565DE" w:rsidRDefault="00061A5A" w:rsidP="00C80083">
            <w:pPr>
              <w:pStyle w:val="Tabletext"/>
              <w:jc w:val="center"/>
              <w:rPr>
                <w:color w:val="000000"/>
                <w:sz w:val="20"/>
                <w:lang w:val="en-GB"/>
              </w:rPr>
            </w:pPr>
            <w:r w:rsidRPr="00E565DE">
              <w:rPr>
                <w:color w:val="000000"/>
                <w:sz w:val="20"/>
                <w:lang w:val="en-GB"/>
              </w:rPr>
              <w:t>0.52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0EF09CB"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D577468"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F199471"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360AB02"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E8D6482" w14:textId="77777777" w:rsidR="00061A5A" w:rsidRPr="00E565DE" w:rsidRDefault="00061A5A" w:rsidP="00C80083">
            <w:pPr>
              <w:pStyle w:val="Tabletext"/>
              <w:jc w:val="center"/>
              <w:rPr>
                <w:color w:val="000000"/>
                <w:sz w:val="20"/>
                <w:lang w:val="en-GB"/>
              </w:rPr>
            </w:pPr>
            <w:r w:rsidRPr="00E565DE">
              <w:rPr>
                <w:color w:val="000000"/>
                <w:sz w:val="20"/>
                <w:lang w:val="en-GB"/>
              </w:rPr>
              <w:t>2.33</w:t>
            </w:r>
          </w:p>
        </w:tc>
      </w:tr>
      <w:tr w:rsidR="00061A5A" w:rsidRPr="00E565DE" w14:paraId="04B8ED05"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2E40D92" w14:textId="77777777" w:rsidR="00061A5A" w:rsidRPr="00E565DE" w:rsidRDefault="00061A5A" w:rsidP="00C80083">
            <w:pPr>
              <w:pStyle w:val="Tabletext"/>
              <w:rPr>
                <w:sz w:val="20"/>
                <w:lang w:val="en-GB" w:eastAsia="ru-RU"/>
              </w:rPr>
            </w:pPr>
            <w:r w:rsidRPr="00E565DE">
              <w:rPr>
                <w:sz w:val="20"/>
                <w:lang w:val="en-GB" w:eastAsia="ru-RU"/>
              </w:rPr>
              <w:t>Standard deviation of field strength</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14:paraId="01E94354"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color w:val="000000"/>
                <w:sz w:val="20"/>
                <w:vertAlign w:val="subscript"/>
                <w:lang w:val="en-GB" w:eastAsia="ru-RU"/>
              </w:rPr>
              <w:t>m</w:t>
            </w:r>
            <w:r w:rsidRPr="00E565DE">
              <w:rPr>
                <w:color w:val="000000"/>
                <w:sz w:val="20"/>
                <w:lang w:val="en-GB" w:eastAsia="ru-RU"/>
              </w:rPr>
              <w:t xml:space="preserve"> (dB)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6CC8A437" w14:textId="77777777" w:rsidR="00061A5A" w:rsidRPr="00E565DE" w:rsidRDefault="00061A5A" w:rsidP="00C80083">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850B361" w14:textId="77777777" w:rsidR="00061A5A" w:rsidRPr="00E565DE" w:rsidRDefault="00061A5A" w:rsidP="00C80083">
            <w:pPr>
              <w:pStyle w:val="Tabletext"/>
              <w:jc w:val="center"/>
              <w:rPr>
                <w:color w:val="000000"/>
                <w:sz w:val="20"/>
                <w:lang w:val="en-GB"/>
              </w:rPr>
            </w:pPr>
            <w:r w:rsidRPr="00E565DE">
              <w:rPr>
                <w:color w:val="000000"/>
                <w:sz w:val="20"/>
                <w:lang w:val="en-GB"/>
              </w:rPr>
              <w:t>3.56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AFE8E0A" w14:textId="77777777" w:rsidR="00061A5A" w:rsidRPr="00E565DE" w:rsidRDefault="00061A5A" w:rsidP="00C80083">
            <w:pPr>
              <w:pStyle w:val="Tabletext"/>
              <w:jc w:val="center"/>
              <w:rPr>
                <w:color w:val="000000"/>
                <w:sz w:val="20"/>
                <w:lang w:val="en-GB"/>
              </w:rPr>
            </w:pPr>
            <w:r w:rsidRPr="00E565DE">
              <w:rPr>
                <w:color w:val="000000"/>
                <w:sz w:val="20"/>
                <w:lang w:val="en-GB"/>
              </w:rPr>
              <w:t>3.56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29C14DD" w14:textId="77777777" w:rsidR="00061A5A" w:rsidRPr="00E565DE" w:rsidRDefault="00061A5A" w:rsidP="00C80083">
            <w:pPr>
              <w:pStyle w:val="Tabletext"/>
              <w:jc w:val="center"/>
              <w:rPr>
                <w:color w:val="000000"/>
                <w:sz w:val="20"/>
                <w:lang w:val="en-GB"/>
              </w:rPr>
            </w:pPr>
            <w:r w:rsidRPr="00E565DE">
              <w:rPr>
                <w:color w:val="000000"/>
                <w:sz w:val="20"/>
                <w:lang w:val="en-GB"/>
              </w:rPr>
              <w:t>3.56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8D92640" w14:textId="77777777" w:rsidR="00061A5A" w:rsidRPr="00E565DE" w:rsidRDefault="00061A5A" w:rsidP="00C80083">
            <w:pPr>
              <w:pStyle w:val="Tabletext"/>
              <w:jc w:val="center"/>
              <w:rPr>
                <w:color w:val="000000"/>
                <w:sz w:val="20"/>
                <w:lang w:val="en-GB"/>
              </w:rPr>
            </w:pPr>
            <w:r w:rsidRPr="00E565DE">
              <w:rPr>
                <w:color w:val="000000"/>
                <w:sz w:val="20"/>
                <w:lang w:val="en-GB"/>
              </w:rPr>
              <w:t>3.56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D9D0F10" w14:textId="77777777" w:rsidR="00061A5A" w:rsidRPr="00E565DE" w:rsidRDefault="00061A5A" w:rsidP="00C80083">
            <w:pPr>
              <w:pStyle w:val="Tabletext"/>
              <w:jc w:val="center"/>
              <w:rPr>
                <w:color w:val="000000"/>
                <w:sz w:val="20"/>
                <w:lang w:val="en-GB"/>
              </w:rPr>
            </w:pPr>
            <w:r w:rsidRPr="00E565DE">
              <w:rPr>
                <w:color w:val="000000"/>
                <w:sz w:val="20"/>
                <w:lang w:val="en-GB"/>
              </w:rPr>
              <w:t>3.56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D5799EC" w14:textId="77777777" w:rsidR="00061A5A" w:rsidRPr="00E565DE" w:rsidRDefault="00061A5A" w:rsidP="00C80083">
            <w:pPr>
              <w:pStyle w:val="Tabletext"/>
              <w:jc w:val="center"/>
              <w:rPr>
                <w:color w:val="000000"/>
                <w:sz w:val="20"/>
                <w:lang w:val="en-GB"/>
              </w:rPr>
            </w:pPr>
            <w:r w:rsidRPr="00E565DE">
              <w:rPr>
                <w:color w:val="000000"/>
                <w:sz w:val="20"/>
                <w:lang w:val="en-GB"/>
              </w:rPr>
              <w:t>2.86</w:t>
            </w:r>
          </w:p>
        </w:tc>
      </w:tr>
      <w:tr w:rsidR="00061A5A" w:rsidRPr="00E565DE" w14:paraId="0BD507F2"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tcPr>
          <w:p w14:paraId="45699D13" w14:textId="77777777" w:rsidR="00061A5A" w:rsidRPr="00E565DE" w:rsidRDefault="00061A5A" w:rsidP="00C80083">
            <w:pPr>
              <w:pStyle w:val="Tabletext"/>
              <w:rPr>
                <w:sz w:val="20"/>
                <w:lang w:val="en-GB" w:eastAsia="ru-RU"/>
              </w:rPr>
            </w:pPr>
            <w:r w:rsidRPr="00E565DE">
              <w:rPr>
                <w:sz w:val="20"/>
                <w:lang w:val="en-GB" w:eastAsia="ru-RU"/>
              </w:rPr>
              <w:t>Standard deviation of man-made noise</w:t>
            </w:r>
          </w:p>
        </w:tc>
        <w:tc>
          <w:tcPr>
            <w:tcW w:w="1213" w:type="dxa"/>
            <w:tcBorders>
              <w:top w:val="nil"/>
              <w:left w:val="nil"/>
              <w:bottom w:val="single" w:sz="4" w:space="0" w:color="auto"/>
              <w:right w:val="single" w:sz="4" w:space="0" w:color="auto"/>
            </w:tcBorders>
            <w:shd w:val="clear" w:color="auto" w:fill="auto"/>
            <w:noWrap/>
            <w:tcMar>
              <w:left w:w="57" w:type="dxa"/>
              <w:right w:w="57" w:type="dxa"/>
            </w:tcMar>
          </w:tcPr>
          <w:p w14:paraId="7FBBCDF2"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iCs/>
                <w:color w:val="000000"/>
                <w:sz w:val="20"/>
                <w:vertAlign w:val="subscript"/>
                <w:lang w:val="en-GB" w:eastAsia="ru-RU"/>
              </w:rPr>
              <w:t>MMN</w:t>
            </w:r>
            <w:r w:rsidRPr="00E565DE">
              <w:rPr>
                <w:sz w:val="20"/>
                <w:lang w:val="en-GB"/>
              </w:rPr>
              <w:t xml:space="preserve"> </w:t>
            </w:r>
            <w:r w:rsidRPr="00E565DE">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tcPr>
          <w:p w14:paraId="62D8BA44" w14:textId="77777777" w:rsidR="00061A5A" w:rsidRPr="00E565DE" w:rsidRDefault="00061A5A" w:rsidP="00C80083">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2F6EBE90"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46915774"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50D4DF5F"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118A1E60"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7ABBFAB3"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188D9D37"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r>
      <w:tr w:rsidR="00061A5A" w:rsidRPr="00E565DE" w14:paraId="494DA914"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69E94E7" w14:textId="3B717BC4" w:rsidR="00061A5A" w:rsidRPr="00E565DE" w:rsidRDefault="00061A5A" w:rsidP="00C80083">
            <w:pPr>
              <w:pStyle w:val="Tabletext"/>
              <w:rPr>
                <w:sz w:val="20"/>
                <w:lang w:val="en-GB" w:eastAsia="ru-RU"/>
              </w:rPr>
            </w:pPr>
            <w:r w:rsidRPr="00E565DE">
              <w:rPr>
                <w:sz w:val="20"/>
                <w:lang w:val="en-GB" w:eastAsia="ru-RU"/>
              </w:rPr>
              <w:t xml:space="preserve">Standard deviation of building </w:t>
            </w:r>
            <w:r w:rsidR="00F64E7A" w:rsidRPr="00E565DE">
              <w:rPr>
                <w:sz w:val="20"/>
                <w:lang w:val="en-GB" w:eastAsia="ru-RU"/>
              </w:rPr>
              <w:t>entry</w:t>
            </w:r>
            <w:r w:rsidRPr="00E565DE">
              <w:rPr>
                <w:sz w:val="20"/>
                <w:lang w:val="en-GB" w:eastAsia="ru-RU"/>
              </w:rPr>
              <w:t xml:space="preserve"> loss </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14:paraId="0CC3080F"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iCs/>
                <w:color w:val="000000"/>
                <w:sz w:val="20"/>
                <w:vertAlign w:val="subscript"/>
                <w:lang w:val="en-GB" w:eastAsia="ru-RU"/>
              </w:rPr>
              <w:t xml:space="preserve">b </w:t>
            </w:r>
            <w:r w:rsidRPr="00E565DE">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118EC62" w14:textId="77777777" w:rsidR="00061A5A" w:rsidRPr="00E565DE" w:rsidRDefault="00061A5A" w:rsidP="00C80083">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43149A3"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1E2CA7C"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47EA979"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A386A29"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14D939D"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824DD61"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r>
      <w:tr w:rsidR="00061A5A" w:rsidRPr="00E565DE" w14:paraId="02FC4301"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435C521C" w14:textId="77777777" w:rsidR="00061A5A" w:rsidRPr="00E565DE" w:rsidRDefault="00061A5A" w:rsidP="00C80083">
            <w:pPr>
              <w:pStyle w:val="Tabletext"/>
              <w:rPr>
                <w:sz w:val="20"/>
                <w:lang w:val="en-GB" w:eastAsia="ru-RU"/>
              </w:rPr>
            </w:pPr>
            <w:r w:rsidRPr="00E565DE">
              <w:rPr>
                <w:sz w:val="20"/>
                <w:lang w:val="en-GB" w:eastAsia="ru-RU"/>
              </w:rPr>
              <w:t>Combined standard deviation of field strength</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14:paraId="47C6E0F3"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iCs/>
                <w:color w:val="000000"/>
                <w:sz w:val="20"/>
                <w:vertAlign w:val="subscript"/>
                <w:lang w:val="en-GB" w:eastAsia="ru-RU"/>
              </w:rPr>
              <w:t xml:space="preserve">c </w:t>
            </w:r>
            <w:r w:rsidRPr="00E565DE">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3B0AFE2" w14:textId="77777777" w:rsidR="00061A5A" w:rsidRPr="00E565DE" w:rsidRDefault="00061A5A" w:rsidP="00C80083">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C583045" w14:textId="77777777" w:rsidR="00061A5A" w:rsidRPr="00E565DE" w:rsidRDefault="00061A5A" w:rsidP="00C80083">
            <w:pPr>
              <w:pStyle w:val="Tabletext"/>
              <w:jc w:val="center"/>
              <w:rPr>
                <w:color w:val="000000"/>
                <w:sz w:val="20"/>
                <w:lang w:val="en-GB"/>
              </w:rPr>
            </w:pPr>
            <w:r w:rsidRPr="00E565DE">
              <w:rPr>
                <w:color w:val="000000"/>
                <w:sz w:val="20"/>
                <w:lang w:val="en-GB"/>
              </w:rPr>
              <w:t>5.76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E407F42" w14:textId="77777777" w:rsidR="00061A5A" w:rsidRPr="00E565DE" w:rsidRDefault="00061A5A" w:rsidP="00C80083">
            <w:pPr>
              <w:pStyle w:val="Tabletext"/>
              <w:jc w:val="center"/>
              <w:rPr>
                <w:color w:val="000000"/>
                <w:sz w:val="20"/>
                <w:lang w:val="en-GB"/>
              </w:rPr>
            </w:pPr>
            <w:r w:rsidRPr="00E565DE">
              <w:rPr>
                <w:color w:val="000000"/>
                <w:sz w:val="20"/>
                <w:lang w:val="en-GB"/>
              </w:rPr>
              <w:t>6.50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B5F1006" w14:textId="77777777" w:rsidR="00061A5A" w:rsidRPr="00E565DE" w:rsidRDefault="00061A5A" w:rsidP="00C80083">
            <w:pPr>
              <w:pStyle w:val="Tabletext"/>
              <w:jc w:val="center"/>
              <w:rPr>
                <w:color w:val="000000"/>
                <w:sz w:val="20"/>
                <w:lang w:val="en-GB"/>
              </w:rPr>
            </w:pPr>
            <w:r w:rsidRPr="00E565DE">
              <w:rPr>
                <w:color w:val="000000"/>
                <w:sz w:val="20"/>
                <w:lang w:val="en-GB"/>
              </w:rPr>
              <w:t>4.66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8F67232" w14:textId="77777777" w:rsidR="00061A5A" w:rsidRPr="00E565DE" w:rsidRDefault="00061A5A" w:rsidP="00C80083">
            <w:pPr>
              <w:pStyle w:val="Tabletext"/>
              <w:jc w:val="center"/>
              <w:rPr>
                <w:color w:val="000000"/>
                <w:sz w:val="20"/>
                <w:lang w:val="en-GB"/>
              </w:rPr>
            </w:pPr>
            <w:r w:rsidRPr="00E565DE">
              <w:rPr>
                <w:color w:val="000000"/>
                <w:sz w:val="20"/>
                <w:lang w:val="en-GB"/>
              </w:rPr>
              <w:t>5.76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187D4F7" w14:textId="77777777" w:rsidR="00061A5A" w:rsidRPr="00E565DE" w:rsidRDefault="00061A5A" w:rsidP="00C80083">
            <w:pPr>
              <w:pStyle w:val="Tabletext"/>
              <w:jc w:val="center"/>
              <w:rPr>
                <w:color w:val="000000"/>
                <w:sz w:val="20"/>
                <w:lang w:val="en-GB"/>
              </w:rPr>
            </w:pPr>
            <w:r w:rsidRPr="00E565DE">
              <w:rPr>
                <w:color w:val="000000"/>
                <w:sz w:val="20"/>
                <w:lang w:val="en-GB"/>
              </w:rPr>
              <w:t>3.56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301B151" w14:textId="77777777" w:rsidR="00061A5A" w:rsidRPr="00E565DE" w:rsidRDefault="00061A5A" w:rsidP="00C80083">
            <w:pPr>
              <w:pStyle w:val="Tabletext"/>
              <w:jc w:val="center"/>
              <w:rPr>
                <w:color w:val="000000"/>
                <w:sz w:val="20"/>
                <w:lang w:val="en-GB"/>
              </w:rPr>
            </w:pPr>
            <w:r w:rsidRPr="00E565DE">
              <w:rPr>
                <w:color w:val="000000"/>
                <w:sz w:val="20"/>
                <w:lang w:val="en-GB"/>
              </w:rPr>
              <w:t>5.36</w:t>
            </w:r>
          </w:p>
        </w:tc>
      </w:tr>
      <w:tr w:rsidR="00061A5A" w:rsidRPr="00E565DE" w14:paraId="5CB12743"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2A31C63" w14:textId="77777777" w:rsidR="00061A5A" w:rsidRPr="00E565DE" w:rsidRDefault="00061A5A" w:rsidP="00C80083">
            <w:pPr>
              <w:pStyle w:val="Tabletext"/>
              <w:rPr>
                <w:sz w:val="20"/>
                <w:lang w:val="en-GB" w:eastAsia="ru-RU"/>
              </w:rPr>
            </w:pPr>
            <w:r w:rsidRPr="00E565DE">
              <w:rPr>
                <w:sz w:val="20"/>
                <w:lang w:val="en-GB" w:eastAsia="ru-RU"/>
              </w:rPr>
              <w:t>Location correction factor</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14:paraId="6684BD15"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C</w:t>
            </w:r>
            <w:r w:rsidRPr="00E565DE">
              <w:rPr>
                <w:i/>
                <w:iCs/>
                <w:color w:val="000000"/>
                <w:sz w:val="20"/>
                <w:vertAlign w:val="subscript"/>
                <w:lang w:val="en-GB" w:eastAsia="ru-RU"/>
              </w:rPr>
              <w:t xml:space="preserve">l </w:t>
            </w:r>
            <w:r w:rsidRPr="00E565DE">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0D56CB8A" w14:textId="77777777" w:rsidR="00061A5A" w:rsidRPr="00E565DE" w:rsidRDefault="00061A5A" w:rsidP="00C80083">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5CB18BD"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B80FFEC" w14:textId="77777777" w:rsidR="00061A5A" w:rsidRPr="00E565DE" w:rsidRDefault="00061A5A" w:rsidP="00C80083">
            <w:pPr>
              <w:pStyle w:val="Tabletext"/>
              <w:jc w:val="center"/>
              <w:rPr>
                <w:color w:val="000000"/>
                <w:sz w:val="20"/>
                <w:lang w:val="en-GB"/>
              </w:rPr>
            </w:pPr>
            <w:r w:rsidRPr="00E565DE">
              <w:rPr>
                <w:color w:val="000000"/>
                <w:sz w:val="20"/>
                <w:lang w:val="en-GB"/>
              </w:rPr>
              <w:t>10.72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EE6E4D7" w14:textId="77777777" w:rsidR="00061A5A" w:rsidRPr="00E565DE" w:rsidRDefault="00061A5A" w:rsidP="00C80083">
            <w:pPr>
              <w:pStyle w:val="Tabletext"/>
              <w:jc w:val="center"/>
              <w:rPr>
                <w:color w:val="000000"/>
                <w:sz w:val="20"/>
                <w:lang w:val="en-GB"/>
              </w:rPr>
            </w:pPr>
            <w:r w:rsidRPr="00E565DE">
              <w:rPr>
                <w:color w:val="000000"/>
                <w:sz w:val="20"/>
                <w:lang w:val="en-GB"/>
              </w:rPr>
              <w:t>7.68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AE5D95C" w14:textId="77777777" w:rsidR="00061A5A" w:rsidRPr="00E565DE" w:rsidRDefault="00061A5A" w:rsidP="00C80083">
            <w:pPr>
              <w:pStyle w:val="Tabletext"/>
              <w:jc w:val="center"/>
              <w:rPr>
                <w:color w:val="000000"/>
                <w:sz w:val="20"/>
                <w:lang w:val="en-GB"/>
              </w:rPr>
            </w:pPr>
            <w:r w:rsidRPr="00E565DE">
              <w:rPr>
                <w:color w:val="000000"/>
                <w:sz w:val="20"/>
                <w:lang w:val="en-GB"/>
              </w:rPr>
              <w:t>9.51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ED05C50" w14:textId="77777777" w:rsidR="00061A5A" w:rsidRPr="00E565DE" w:rsidRDefault="00061A5A" w:rsidP="00C80083">
            <w:pPr>
              <w:pStyle w:val="Tabletext"/>
              <w:jc w:val="center"/>
              <w:rPr>
                <w:color w:val="000000"/>
                <w:sz w:val="20"/>
                <w:lang w:val="en-GB"/>
              </w:rPr>
            </w:pPr>
            <w:r w:rsidRPr="00E565DE">
              <w:rPr>
                <w:color w:val="000000"/>
                <w:sz w:val="20"/>
                <w:lang w:val="en-GB"/>
              </w:rPr>
              <w:t>5.87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A724441" w14:textId="77777777" w:rsidR="00061A5A" w:rsidRPr="00E565DE" w:rsidRDefault="00061A5A" w:rsidP="00C80083">
            <w:pPr>
              <w:pStyle w:val="Tabletext"/>
              <w:jc w:val="center"/>
              <w:rPr>
                <w:color w:val="000000"/>
                <w:sz w:val="20"/>
                <w:lang w:val="en-GB"/>
              </w:rPr>
            </w:pPr>
            <w:r w:rsidRPr="00E565DE">
              <w:rPr>
                <w:color w:val="000000"/>
                <w:sz w:val="20"/>
                <w:lang w:val="en-GB"/>
              </w:rPr>
              <w:t>12.48</w:t>
            </w:r>
          </w:p>
        </w:tc>
      </w:tr>
      <w:tr w:rsidR="00F5632F" w:rsidRPr="00E565DE" w14:paraId="419BA7BA"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33C1148" w14:textId="77777777" w:rsidR="00F5632F" w:rsidRPr="00E565DE" w:rsidRDefault="00F5632F" w:rsidP="00F5632F">
            <w:pPr>
              <w:pStyle w:val="Tabletext"/>
              <w:rPr>
                <w:sz w:val="20"/>
                <w:lang w:val="en-GB" w:eastAsia="ru-RU"/>
              </w:rPr>
            </w:pPr>
            <w:r w:rsidRPr="00E565DE">
              <w:rPr>
                <w:sz w:val="20"/>
                <w:lang w:val="en-GB" w:eastAsia="ru-RU"/>
              </w:rPr>
              <w:t>Antenna height loss</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14:paraId="026FA5C4" w14:textId="77777777" w:rsidR="00F5632F" w:rsidRPr="00E565DE" w:rsidRDefault="00F5632F" w:rsidP="00F5632F">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 xml:space="preserve">h </w:t>
            </w:r>
            <w:r w:rsidRPr="00E565DE">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103702EF" w14:textId="77777777" w:rsidR="00F5632F" w:rsidRPr="00E565DE" w:rsidRDefault="00F5632F" w:rsidP="00F5632F">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9783D2E" w14:textId="77777777" w:rsidR="00F5632F" w:rsidRPr="00E565DE" w:rsidRDefault="00F5632F" w:rsidP="00F5632F">
            <w:pPr>
              <w:pStyle w:val="Tabletext"/>
              <w:jc w:val="center"/>
              <w:rPr>
                <w:color w:val="000000"/>
                <w:sz w:val="20"/>
                <w:lang w:val="en-GB"/>
              </w:rPr>
            </w:pPr>
            <w:r w:rsidRPr="00E565DE">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4CFDA97" w14:textId="0E1CB98D" w:rsidR="00F5632F" w:rsidRPr="00E565DE" w:rsidRDefault="00F5632F" w:rsidP="00F5632F">
            <w:pPr>
              <w:pStyle w:val="Tabletext"/>
              <w:jc w:val="center"/>
              <w:rPr>
                <w:color w:val="000000"/>
                <w:sz w:val="20"/>
                <w:lang w:val="en-GB"/>
              </w:rPr>
            </w:pPr>
            <w:r w:rsidRPr="00E565DE">
              <w:rPr>
                <w:color w:val="000000"/>
                <w:sz w:val="20"/>
                <w:lang w:val="en-GB"/>
              </w:rPr>
              <w:t>8.00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5019445" w14:textId="4CC3E16C" w:rsidR="00F5632F" w:rsidRPr="00E565DE" w:rsidRDefault="00F5632F" w:rsidP="00F5632F">
            <w:pPr>
              <w:pStyle w:val="Tabletext"/>
              <w:jc w:val="center"/>
              <w:rPr>
                <w:color w:val="000000"/>
                <w:sz w:val="20"/>
                <w:lang w:val="en-GB"/>
              </w:rPr>
            </w:pPr>
            <w:r w:rsidRPr="00E565DE">
              <w:rPr>
                <w:color w:val="000000"/>
                <w:sz w:val="20"/>
                <w:lang w:val="en-GB"/>
              </w:rPr>
              <w:t>15.00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8A1E480" w14:textId="068710D2" w:rsidR="00F5632F" w:rsidRPr="00E565DE" w:rsidRDefault="00F5632F" w:rsidP="00F5632F">
            <w:pPr>
              <w:pStyle w:val="Tabletext"/>
              <w:jc w:val="center"/>
              <w:rPr>
                <w:color w:val="000000"/>
                <w:sz w:val="20"/>
                <w:lang w:val="en-GB"/>
              </w:rPr>
            </w:pPr>
            <w:r w:rsidRPr="00E565DE">
              <w:rPr>
                <w:color w:val="000000"/>
                <w:sz w:val="20"/>
                <w:lang w:val="en-GB"/>
              </w:rPr>
              <w:t>8.00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5C7B647" w14:textId="4CD2BE23" w:rsidR="00F5632F" w:rsidRPr="00E565DE" w:rsidRDefault="00F5632F" w:rsidP="00F5632F">
            <w:pPr>
              <w:pStyle w:val="Tabletext"/>
              <w:jc w:val="center"/>
              <w:rPr>
                <w:color w:val="000000"/>
                <w:sz w:val="20"/>
                <w:lang w:val="en-GB"/>
              </w:rPr>
            </w:pPr>
            <w:r w:rsidRPr="00E565DE">
              <w:rPr>
                <w:color w:val="000000"/>
                <w:sz w:val="20"/>
                <w:lang w:val="en-GB"/>
              </w:rPr>
              <w:t>15.00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9A888FA" w14:textId="77777777" w:rsidR="00F5632F" w:rsidRPr="00E565DE" w:rsidRDefault="00F5632F" w:rsidP="00F5632F">
            <w:pPr>
              <w:pStyle w:val="Tabletext"/>
              <w:jc w:val="center"/>
              <w:rPr>
                <w:color w:val="000000"/>
                <w:sz w:val="20"/>
                <w:lang w:val="en-GB"/>
              </w:rPr>
            </w:pPr>
            <w:r w:rsidRPr="00E565DE">
              <w:rPr>
                <w:color w:val="000000"/>
                <w:sz w:val="20"/>
                <w:lang w:val="en-GB"/>
              </w:rPr>
              <w:t>8.00</w:t>
            </w:r>
          </w:p>
        </w:tc>
      </w:tr>
      <w:tr w:rsidR="00F5632F" w:rsidRPr="00E565DE" w14:paraId="363422AC" w14:textId="77777777" w:rsidTr="00C80083">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0B7E5A4C" w14:textId="68A65CAE" w:rsidR="00F5632F" w:rsidRPr="00E565DE" w:rsidRDefault="00F5632F" w:rsidP="00F5632F">
            <w:pPr>
              <w:pStyle w:val="Tabletext"/>
              <w:rPr>
                <w:sz w:val="20"/>
                <w:lang w:val="en-GB" w:eastAsia="ru-RU"/>
              </w:rPr>
            </w:pPr>
            <w:r w:rsidRPr="00E565DE">
              <w:rPr>
                <w:sz w:val="20"/>
                <w:lang w:val="en-GB" w:eastAsia="ru-RU"/>
              </w:rPr>
              <w:t xml:space="preserve">Building entry loss </w:t>
            </w:r>
          </w:p>
        </w:tc>
        <w:tc>
          <w:tcPr>
            <w:tcW w:w="1213" w:type="dxa"/>
            <w:tcBorders>
              <w:top w:val="nil"/>
              <w:left w:val="nil"/>
              <w:bottom w:val="nil"/>
              <w:right w:val="single" w:sz="4" w:space="0" w:color="auto"/>
            </w:tcBorders>
            <w:shd w:val="clear" w:color="auto" w:fill="auto"/>
            <w:noWrap/>
            <w:tcMar>
              <w:left w:w="57" w:type="dxa"/>
              <w:right w:w="57" w:type="dxa"/>
            </w:tcMar>
            <w:hideMark/>
          </w:tcPr>
          <w:p w14:paraId="095AD347" w14:textId="77777777" w:rsidR="00F5632F" w:rsidRPr="00E565DE" w:rsidRDefault="00F5632F" w:rsidP="00F5632F">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 xml:space="preserve">b </w:t>
            </w:r>
            <w:r w:rsidRPr="00E565DE">
              <w:rPr>
                <w:color w:val="000000"/>
                <w:sz w:val="20"/>
                <w:lang w:val="en-GB"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7C681113" w14:textId="77777777" w:rsidR="00F5632F" w:rsidRPr="00E565DE" w:rsidRDefault="00F5632F" w:rsidP="00F5632F">
            <w:pPr>
              <w:pStyle w:val="Tabletext"/>
              <w:jc w:val="center"/>
              <w:rPr>
                <w:color w:val="000000"/>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F63EE47" w14:textId="77777777" w:rsidR="00F5632F" w:rsidRPr="00E565DE" w:rsidRDefault="00F5632F" w:rsidP="00F5632F">
            <w:pPr>
              <w:pStyle w:val="Tabletext"/>
              <w:jc w:val="center"/>
              <w:rPr>
                <w:color w:val="000000"/>
                <w:sz w:val="20"/>
                <w:lang w:val="en-GB"/>
              </w:rPr>
            </w:pPr>
            <w:r w:rsidRPr="00E565DE">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7B8F4AE" w14:textId="4AB9F6FB" w:rsidR="00F5632F" w:rsidRPr="00E565DE" w:rsidRDefault="00F5632F" w:rsidP="00F5632F">
            <w:pPr>
              <w:pStyle w:val="Tabletext"/>
              <w:jc w:val="center"/>
              <w:rPr>
                <w:color w:val="000000"/>
                <w:sz w:val="20"/>
                <w:lang w:val="en-GB"/>
              </w:rPr>
            </w:pPr>
            <w:r w:rsidRPr="00E565DE">
              <w:rPr>
                <w:color w:val="000000"/>
                <w:sz w:val="20"/>
                <w:lang w:val="en-GB"/>
              </w:rPr>
              <w:t>8.00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D8F9DB7" w14:textId="7B53D159" w:rsidR="00F5632F" w:rsidRPr="00E565DE" w:rsidRDefault="00F5632F" w:rsidP="00F5632F">
            <w:pPr>
              <w:pStyle w:val="Tabletext"/>
              <w:jc w:val="center"/>
              <w:rPr>
                <w:color w:val="000000"/>
                <w:sz w:val="20"/>
                <w:lang w:val="en-GB"/>
              </w:rPr>
            </w:pPr>
            <w:r w:rsidRPr="00E565DE">
              <w:rPr>
                <w:color w:val="000000"/>
                <w:sz w:val="20"/>
                <w:lang w:val="en-GB"/>
              </w:rPr>
              <w:t>8.00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9A23B8A" w14:textId="002E408F" w:rsidR="00F5632F" w:rsidRPr="00E565DE" w:rsidRDefault="00F5632F" w:rsidP="00F5632F">
            <w:pPr>
              <w:pStyle w:val="Tabletext"/>
              <w:jc w:val="center"/>
              <w:rPr>
                <w:color w:val="000000"/>
                <w:sz w:val="20"/>
                <w:lang w:val="en-GB"/>
              </w:rPr>
            </w:pPr>
            <w:r w:rsidRPr="00E565DE">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FD2F09A" w14:textId="0E0B2607" w:rsidR="00F5632F" w:rsidRPr="00E565DE" w:rsidRDefault="00F5632F" w:rsidP="00F5632F">
            <w:pPr>
              <w:pStyle w:val="Tabletext"/>
              <w:jc w:val="center"/>
              <w:rPr>
                <w:color w:val="000000"/>
                <w:sz w:val="20"/>
                <w:lang w:val="en-GB"/>
              </w:rPr>
            </w:pPr>
            <w:r w:rsidRPr="00E565DE">
              <w:rPr>
                <w:color w:val="000000"/>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A652B20" w14:textId="77777777" w:rsidR="00F5632F" w:rsidRPr="00E565DE" w:rsidRDefault="00F5632F" w:rsidP="00F5632F">
            <w:pPr>
              <w:pStyle w:val="Tabletext"/>
              <w:jc w:val="center"/>
              <w:rPr>
                <w:color w:val="000000"/>
                <w:sz w:val="20"/>
                <w:lang w:val="en-GB"/>
              </w:rPr>
            </w:pPr>
            <w:r w:rsidRPr="00E565DE">
              <w:rPr>
                <w:color w:val="000000"/>
                <w:sz w:val="20"/>
                <w:lang w:val="en-GB"/>
              </w:rPr>
              <w:t>0.00</w:t>
            </w:r>
          </w:p>
        </w:tc>
      </w:tr>
      <w:tr w:rsidR="00061A5A" w:rsidRPr="00E565DE" w14:paraId="4B8BD0A3"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0922F53B" w14:textId="77777777" w:rsidR="00061A5A" w:rsidRPr="00E565DE" w:rsidRDefault="00061A5A" w:rsidP="00C80083">
            <w:pPr>
              <w:pStyle w:val="Tabletext"/>
              <w:rPr>
                <w:sz w:val="20"/>
                <w:lang w:val="en-GB" w:eastAsia="ru-RU"/>
              </w:rPr>
            </w:pPr>
            <w:r w:rsidRPr="00E565DE">
              <w:rPr>
                <w:sz w:val="20"/>
                <w:lang w:val="en-GB" w:eastAsia="ru-RU"/>
              </w:rPr>
              <w:t>Minimum median field</w:t>
            </w:r>
            <w:r w:rsidRPr="00E565DE">
              <w:rPr>
                <w:sz w:val="20"/>
                <w:lang w:val="en-GB" w:eastAsia="ru-RU"/>
              </w:rPr>
              <w:noBreakHyphen/>
              <w:t>strength level</w:t>
            </w:r>
          </w:p>
        </w:tc>
        <w:tc>
          <w:tcPr>
            <w:tcW w:w="1213" w:type="dxa"/>
            <w:vMerge w:val="restart"/>
            <w:tcBorders>
              <w:top w:val="single" w:sz="4" w:space="0" w:color="auto"/>
              <w:left w:val="nil"/>
              <w:right w:val="single" w:sz="4" w:space="0" w:color="auto"/>
            </w:tcBorders>
            <w:shd w:val="clear" w:color="auto" w:fill="auto"/>
            <w:noWrap/>
            <w:tcMar>
              <w:left w:w="57" w:type="dxa"/>
              <w:right w:w="57" w:type="dxa"/>
            </w:tcMar>
            <w:hideMark/>
          </w:tcPr>
          <w:p w14:paraId="1D269C9F"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E</w:t>
            </w:r>
            <w:r w:rsidRPr="00E565DE">
              <w:rPr>
                <w:i/>
                <w:iCs/>
                <w:color w:val="000000"/>
                <w:sz w:val="20"/>
                <w:vertAlign w:val="subscript"/>
                <w:lang w:val="en-GB" w:eastAsia="ru-RU"/>
              </w:rPr>
              <w:t>med</w:t>
            </w:r>
            <w:r w:rsidRPr="00E565DE">
              <w:rPr>
                <w:color w:val="000000"/>
                <w:sz w:val="20"/>
                <w:vertAlign w:val="subscript"/>
                <w:lang w:val="en-GB" w:eastAsia="ru-RU"/>
              </w:rPr>
              <w:t xml:space="preserve"> </w:t>
            </w:r>
            <w:r w:rsidRPr="00E565DE">
              <w:rPr>
                <w:color w:val="000000"/>
                <w:sz w:val="20"/>
                <w:lang w:val="en-GB" w:eastAsia="ru-RU"/>
              </w:rPr>
              <w:t>(dB(</w:t>
            </w:r>
            <w:r w:rsidRPr="00E565DE">
              <w:rPr>
                <w:color w:val="000000"/>
                <w:sz w:val="20"/>
                <w:lang w:val="en-GB" w:eastAsia="ru-RU"/>
              </w:rPr>
              <w:sym w:font="Symbol" w:char="F06D"/>
            </w:r>
            <w:r w:rsidRPr="00E565DE">
              <w:rPr>
                <w:color w:val="000000"/>
                <w:sz w:val="20"/>
                <w:lang w:val="en-GB" w:eastAsia="ru-RU"/>
              </w:rPr>
              <w:t>V/m))</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6D533E79"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D90A96F" w14:textId="77777777" w:rsidR="00061A5A" w:rsidRPr="00E565DE" w:rsidRDefault="00061A5A" w:rsidP="00C80083">
            <w:pPr>
              <w:pStyle w:val="Tabletext"/>
              <w:jc w:val="center"/>
              <w:rPr>
                <w:color w:val="000000"/>
                <w:sz w:val="20"/>
                <w:lang w:val="en-GB"/>
              </w:rPr>
            </w:pPr>
            <w:r w:rsidRPr="00E565DE">
              <w:rPr>
                <w:color w:val="000000"/>
                <w:sz w:val="20"/>
                <w:lang w:val="en-GB"/>
              </w:rPr>
              <w:t>21.93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1C0DC5F" w14:textId="77777777" w:rsidR="00061A5A" w:rsidRPr="00E565DE" w:rsidRDefault="00061A5A" w:rsidP="00C80083">
            <w:pPr>
              <w:pStyle w:val="Tabletext"/>
              <w:jc w:val="center"/>
              <w:rPr>
                <w:color w:val="000000"/>
                <w:sz w:val="20"/>
                <w:lang w:val="en-GB"/>
              </w:rPr>
            </w:pPr>
            <w:r w:rsidRPr="00E565DE">
              <w:rPr>
                <w:color w:val="000000"/>
                <w:sz w:val="20"/>
                <w:lang w:val="en-GB"/>
              </w:rPr>
              <w:t>52.06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ED2E234" w14:textId="77777777" w:rsidR="00061A5A" w:rsidRPr="00E565DE" w:rsidRDefault="00061A5A" w:rsidP="00C80083">
            <w:pPr>
              <w:pStyle w:val="Tabletext"/>
              <w:jc w:val="center"/>
              <w:rPr>
                <w:color w:val="000000"/>
                <w:sz w:val="20"/>
                <w:lang w:val="en-GB"/>
              </w:rPr>
            </w:pPr>
            <w:r w:rsidRPr="00E565DE">
              <w:rPr>
                <w:color w:val="000000"/>
                <w:sz w:val="20"/>
                <w:lang w:val="en-GB"/>
              </w:rPr>
              <w:t>61.20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B3CDFD8" w14:textId="77777777" w:rsidR="00061A5A" w:rsidRPr="00E565DE" w:rsidRDefault="00061A5A" w:rsidP="00C80083">
            <w:pPr>
              <w:pStyle w:val="Tabletext"/>
              <w:jc w:val="center"/>
              <w:rPr>
                <w:color w:val="000000"/>
                <w:sz w:val="20"/>
                <w:lang w:val="en-GB"/>
              </w:rPr>
            </w:pPr>
            <w:r w:rsidRPr="00E565DE">
              <w:rPr>
                <w:color w:val="000000"/>
                <w:sz w:val="20"/>
                <w:lang w:val="en-GB"/>
              </w:rPr>
              <w:t>42.85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9646484" w14:textId="77777777" w:rsidR="00061A5A" w:rsidRPr="00E565DE" w:rsidRDefault="00061A5A" w:rsidP="00C80083">
            <w:pPr>
              <w:pStyle w:val="Tabletext"/>
              <w:jc w:val="center"/>
              <w:rPr>
                <w:color w:val="000000"/>
                <w:sz w:val="20"/>
                <w:lang w:val="en-GB"/>
              </w:rPr>
            </w:pPr>
            <w:r w:rsidRPr="00E565DE">
              <w:rPr>
                <w:color w:val="000000"/>
                <w:sz w:val="20"/>
                <w:lang w:val="en-GB"/>
              </w:rPr>
              <w:t>51.39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B711051" w14:textId="77777777" w:rsidR="00061A5A" w:rsidRPr="00E565DE" w:rsidRDefault="00061A5A" w:rsidP="00C80083">
            <w:pPr>
              <w:pStyle w:val="Tabletext"/>
              <w:jc w:val="center"/>
              <w:rPr>
                <w:color w:val="000000"/>
                <w:sz w:val="20"/>
                <w:lang w:val="en-GB"/>
              </w:rPr>
            </w:pPr>
            <w:r w:rsidRPr="00E565DE">
              <w:rPr>
                <w:color w:val="000000"/>
                <w:sz w:val="20"/>
                <w:lang w:val="en-GB"/>
              </w:rPr>
              <w:t>45.14</w:t>
            </w:r>
          </w:p>
        </w:tc>
      </w:tr>
      <w:tr w:rsidR="00061A5A" w:rsidRPr="00E565DE" w14:paraId="73D14D68"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4DCFD58E" w14:textId="77777777" w:rsidR="00061A5A" w:rsidRPr="00E565DE" w:rsidRDefault="00061A5A" w:rsidP="00C80083">
            <w:pPr>
              <w:pStyle w:val="Tabletext"/>
              <w:rPr>
                <w:sz w:val="20"/>
                <w:lang w:val="en-GB" w:eastAsia="ru-RU"/>
              </w:rPr>
            </w:pPr>
          </w:p>
        </w:tc>
        <w:tc>
          <w:tcPr>
            <w:tcW w:w="1213" w:type="dxa"/>
            <w:vMerge/>
            <w:tcBorders>
              <w:left w:val="nil"/>
              <w:right w:val="single" w:sz="4" w:space="0" w:color="auto"/>
            </w:tcBorders>
            <w:shd w:val="clear" w:color="auto" w:fill="auto"/>
            <w:noWrap/>
            <w:tcMar>
              <w:left w:w="57" w:type="dxa"/>
              <w:right w:w="57" w:type="dxa"/>
            </w:tcMar>
            <w:hideMark/>
          </w:tcPr>
          <w:p w14:paraId="39408858" w14:textId="77777777" w:rsidR="00061A5A" w:rsidRPr="00E565DE" w:rsidRDefault="00061A5A" w:rsidP="00C80083">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7BBB770D"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1D31AD1" w14:textId="77777777" w:rsidR="00061A5A" w:rsidRPr="00E565DE" w:rsidRDefault="00061A5A" w:rsidP="00C80083">
            <w:pPr>
              <w:pStyle w:val="Tabletext"/>
              <w:jc w:val="center"/>
              <w:rPr>
                <w:color w:val="000000"/>
                <w:sz w:val="20"/>
                <w:lang w:val="en-GB"/>
              </w:rPr>
            </w:pPr>
            <w:r w:rsidRPr="00E565DE">
              <w:rPr>
                <w:color w:val="000000"/>
                <w:sz w:val="20"/>
                <w:lang w:val="en-GB"/>
              </w:rPr>
              <w:t>24.03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AB8AFBF" w14:textId="77777777" w:rsidR="00061A5A" w:rsidRPr="00E565DE" w:rsidRDefault="00061A5A" w:rsidP="00C80083">
            <w:pPr>
              <w:pStyle w:val="Tabletext"/>
              <w:jc w:val="center"/>
              <w:rPr>
                <w:color w:val="000000"/>
                <w:sz w:val="20"/>
                <w:lang w:val="en-GB"/>
              </w:rPr>
            </w:pPr>
            <w:r w:rsidRPr="00E565DE">
              <w:rPr>
                <w:color w:val="000000"/>
                <w:sz w:val="20"/>
                <w:lang w:val="en-GB"/>
              </w:rPr>
              <w:t>55.06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A3B1AD7" w14:textId="77777777" w:rsidR="00061A5A" w:rsidRPr="00E565DE" w:rsidRDefault="00061A5A" w:rsidP="00C80083">
            <w:pPr>
              <w:pStyle w:val="Tabletext"/>
              <w:jc w:val="center"/>
              <w:rPr>
                <w:color w:val="000000"/>
                <w:sz w:val="20"/>
                <w:lang w:val="en-GB"/>
              </w:rPr>
            </w:pPr>
            <w:r w:rsidRPr="00E565DE">
              <w:rPr>
                <w:color w:val="000000"/>
                <w:sz w:val="20"/>
                <w:lang w:val="en-GB"/>
              </w:rPr>
              <w:t>64.20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88165AC" w14:textId="77777777" w:rsidR="00061A5A" w:rsidRPr="00E565DE" w:rsidRDefault="00061A5A" w:rsidP="00C80083">
            <w:pPr>
              <w:pStyle w:val="Tabletext"/>
              <w:jc w:val="center"/>
              <w:rPr>
                <w:color w:val="000000"/>
                <w:sz w:val="20"/>
                <w:lang w:val="en-GB"/>
              </w:rPr>
            </w:pPr>
            <w:r w:rsidRPr="00E565DE">
              <w:rPr>
                <w:color w:val="000000"/>
                <w:sz w:val="20"/>
                <w:lang w:val="en-GB"/>
              </w:rPr>
              <w:t>45.85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72660D5" w14:textId="77777777" w:rsidR="00061A5A" w:rsidRPr="00E565DE" w:rsidRDefault="00061A5A" w:rsidP="00C80083">
            <w:pPr>
              <w:pStyle w:val="Tabletext"/>
              <w:jc w:val="center"/>
              <w:rPr>
                <w:color w:val="000000"/>
                <w:sz w:val="20"/>
                <w:lang w:val="en-GB"/>
              </w:rPr>
            </w:pPr>
            <w:r w:rsidRPr="00E565DE">
              <w:rPr>
                <w:color w:val="000000"/>
                <w:sz w:val="20"/>
                <w:lang w:val="en-GB"/>
              </w:rPr>
              <w:t>54.39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65DB40E" w14:textId="77777777" w:rsidR="00061A5A" w:rsidRPr="00E565DE" w:rsidRDefault="00061A5A" w:rsidP="00C80083">
            <w:pPr>
              <w:pStyle w:val="Tabletext"/>
              <w:jc w:val="center"/>
              <w:rPr>
                <w:color w:val="000000"/>
                <w:sz w:val="20"/>
                <w:lang w:val="en-GB"/>
              </w:rPr>
            </w:pPr>
            <w:r w:rsidRPr="00E565DE">
              <w:rPr>
                <w:color w:val="000000"/>
                <w:sz w:val="20"/>
                <w:lang w:val="en-GB"/>
              </w:rPr>
              <w:t>48.14</w:t>
            </w:r>
          </w:p>
        </w:tc>
      </w:tr>
      <w:tr w:rsidR="00061A5A" w:rsidRPr="00E565DE" w14:paraId="40A186EF"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3F938432" w14:textId="77777777" w:rsidR="00061A5A" w:rsidRPr="00E565DE" w:rsidRDefault="00061A5A" w:rsidP="00C80083">
            <w:pPr>
              <w:pStyle w:val="Tabletext"/>
              <w:rPr>
                <w:sz w:val="20"/>
                <w:lang w:val="en-GB" w:eastAsia="ru-RU"/>
              </w:rPr>
            </w:pPr>
          </w:p>
        </w:tc>
        <w:tc>
          <w:tcPr>
            <w:tcW w:w="1213" w:type="dxa"/>
            <w:vMerge/>
            <w:tcBorders>
              <w:left w:val="nil"/>
              <w:bottom w:val="single" w:sz="4" w:space="0" w:color="auto"/>
              <w:right w:val="single" w:sz="4" w:space="0" w:color="auto"/>
            </w:tcBorders>
            <w:shd w:val="clear" w:color="auto" w:fill="auto"/>
            <w:noWrap/>
            <w:tcMar>
              <w:left w:w="57" w:type="dxa"/>
              <w:right w:w="57" w:type="dxa"/>
            </w:tcMar>
            <w:hideMark/>
          </w:tcPr>
          <w:p w14:paraId="19433DEB" w14:textId="77777777" w:rsidR="00061A5A" w:rsidRPr="00E565DE" w:rsidRDefault="00061A5A" w:rsidP="00C80083">
            <w:pPr>
              <w:pStyle w:val="Tabletext"/>
              <w:jc w:val="center"/>
              <w:rPr>
                <w:color w:val="000000"/>
                <w:sz w:val="20"/>
                <w:lang w:val="en-GB"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3AB2C59"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8D13338" w14:textId="77777777" w:rsidR="00061A5A" w:rsidRPr="00E565DE" w:rsidRDefault="00061A5A" w:rsidP="00C80083">
            <w:pPr>
              <w:pStyle w:val="Tabletext"/>
              <w:jc w:val="center"/>
              <w:rPr>
                <w:color w:val="000000"/>
                <w:sz w:val="20"/>
                <w:lang w:val="en-GB"/>
              </w:rPr>
            </w:pPr>
            <w:r w:rsidRPr="00E565DE">
              <w:rPr>
                <w:color w:val="000000"/>
                <w:sz w:val="20"/>
                <w:lang w:val="en-GB"/>
              </w:rPr>
              <w:t>25.03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CA69980" w14:textId="77777777" w:rsidR="00061A5A" w:rsidRPr="00E565DE" w:rsidRDefault="00061A5A" w:rsidP="00C80083">
            <w:pPr>
              <w:pStyle w:val="Tabletext"/>
              <w:jc w:val="center"/>
              <w:rPr>
                <w:color w:val="000000"/>
                <w:sz w:val="20"/>
                <w:lang w:val="en-GB"/>
              </w:rPr>
            </w:pPr>
            <w:r w:rsidRPr="00E565DE">
              <w:rPr>
                <w:color w:val="000000"/>
                <w:sz w:val="20"/>
                <w:lang w:val="en-GB"/>
              </w:rPr>
              <w:t>57.16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E5B9925" w14:textId="77777777" w:rsidR="00061A5A" w:rsidRPr="00E565DE" w:rsidRDefault="00061A5A" w:rsidP="00C80083">
            <w:pPr>
              <w:pStyle w:val="Tabletext"/>
              <w:jc w:val="center"/>
              <w:rPr>
                <w:color w:val="000000"/>
                <w:sz w:val="20"/>
                <w:lang w:val="en-GB"/>
              </w:rPr>
            </w:pPr>
            <w:r w:rsidRPr="00E565DE">
              <w:rPr>
                <w:color w:val="000000"/>
                <w:sz w:val="20"/>
                <w:lang w:val="en-GB"/>
              </w:rPr>
              <w:t>66.30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B0EEB84" w14:textId="77777777" w:rsidR="00061A5A" w:rsidRPr="00E565DE" w:rsidRDefault="00061A5A" w:rsidP="00C80083">
            <w:pPr>
              <w:pStyle w:val="Tabletext"/>
              <w:jc w:val="center"/>
              <w:rPr>
                <w:color w:val="000000"/>
                <w:sz w:val="20"/>
                <w:lang w:val="en-GB"/>
              </w:rPr>
            </w:pPr>
            <w:r w:rsidRPr="00E565DE">
              <w:rPr>
                <w:color w:val="000000"/>
                <w:sz w:val="20"/>
                <w:lang w:val="en-GB"/>
              </w:rPr>
              <w:t>47.95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66E274E" w14:textId="77777777" w:rsidR="00061A5A" w:rsidRPr="00E565DE" w:rsidRDefault="00061A5A" w:rsidP="00C80083">
            <w:pPr>
              <w:pStyle w:val="Tabletext"/>
              <w:jc w:val="center"/>
              <w:rPr>
                <w:color w:val="000000"/>
                <w:sz w:val="20"/>
                <w:lang w:val="en-GB"/>
              </w:rPr>
            </w:pPr>
            <w:r w:rsidRPr="00E565DE">
              <w:rPr>
                <w:color w:val="000000"/>
                <w:sz w:val="20"/>
                <w:lang w:val="en-GB"/>
              </w:rPr>
              <w:t>56.49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AE6BB05" w14:textId="77777777" w:rsidR="00061A5A" w:rsidRPr="00E565DE" w:rsidRDefault="00061A5A" w:rsidP="00C80083">
            <w:pPr>
              <w:pStyle w:val="Tabletext"/>
              <w:jc w:val="center"/>
              <w:rPr>
                <w:color w:val="000000"/>
                <w:sz w:val="20"/>
                <w:lang w:val="en-GB"/>
              </w:rPr>
            </w:pPr>
            <w:r w:rsidRPr="00E565DE">
              <w:rPr>
                <w:color w:val="000000"/>
                <w:sz w:val="20"/>
                <w:lang w:val="en-GB"/>
              </w:rPr>
              <w:t>49.44</w:t>
            </w:r>
          </w:p>
        </w:tc>
      </w:tr>
    </w:tbl>
    <w:p w14:paraId="0FC249AE" w14:textId="77777777" w:rsidR="00061A5A" w:rsidRPr="00E565DE" w:rsidRDefault="00061A5A" w:rsidP="00061A5A">
      <w:pPr>
        <w:pStyle w:val="Tablefin"/>
      </w:pPr>
    </w:p>
    <w:p w14:paraId="2B915D4C" w14:textId="5607E90C" w:rsidR="00061A5A" w:rsidRPr="00E565DE" w:rsidRDefault="00061A5A" w:rsidP="00061A5A">
      <w:pPr>
        <w:pStyle w:val="TableNo"/>
        <w:rPr>
          <w:lang w:val="en-GB"/>
        </w:rPr>
      </w:pPr>
      <w:r w:rsidRPr="00E565DE">
        <w:rPr>
          <w:lang w:val="en-GB"/>
        </w:rPr>
        <w:lastRenderedPageBreak/>
        <w:t>TABLE 7</w:t>
      </w:r>
      <w:r w:rsidR="003E1231" w:rsidRPr="00E565DE">
        <w:rPr>
          <w:lang w:val="en-GB"/>
        </w:rPr>
        <w:t>2</w:t>
      </w:r>
    </w:p>
    <w:p w14:paraId="02B4F239" w14:textId="77777777" w:rsidR="00061A5A" w:rsidRPr="00E565DE" w:rsidRDefault="00061A5A" w:rsidP="00061A5A">
      <w:pPr>
        <w:pStyle w:val="Tabletitle"/>
        <w:rPr>
          <w:lang w:val="en-GB"/>
        </w:rPr>
      </w:pPr>
      <w:r w:rsidRPr="00E565DE">
        <w:rPr>
          <w:lang w:val="en-GB"/>
        </w:rPr>
        <w:t xml:space="preserve">Minimum median field-strength level </w:t>
      </w:r>
      <w:r w:rsidRPr="00E565DE">
        <w:rPr>
          <w:i/>
          <w:iCs/>
          <w:lang w:val="en-GB"/>
        </w:rPr>
        <w:t>E</w:t>
      </w:r>
      <w:r w:rsidRPr="00E565DE">
        <w:rPr>
          <w:i/>
          <w:iCs/>
          <w:vertAlign w:val="subscript"/>
          <w:lang w:val="en-GB"/>
        </w:rPr>
        <w:t>med</w:t>
      </w:r>
      <w:r w:rsidRPr="00E565DE">
        <w:rPr>
          <w:lang w:val="en-GB"/>
        </w:rPr>
        <w:t xml:space="preserve"> for 250 kHz channel </w:t>
      </w:r>
      <w:r w:rsidRPr="00E565DE">
        <w:rPr>
          <w:lang w:val="en-GB"/>
        </w:rPr>
        <w:br/>
        <w:t>bandwidth and QPSK modulation in Band II</w:t>
      </w:r>
    </w:p>
    <w:tbl>
      <w:tblPr>
        <w:tblW w:w="9639" w:type="dxa"/>
        <w:jc w:val="center"/>
        <w:tblLayout w:type="fixed"/>
        <w:tblCellMar>
          <w:left w:w="57" w:type="dxa"/>
          <w:right w:w="57" w:type="dxa"/>
        </w:tblCellMar>
        <w:tblLook w:val="04A0" w:firstRow="1" w:lastRow="0" w:firstColumn="1" w:lastColumn="0" w:noHBand="0" w:noVBand="1"/>
      </w:tblPr>
      <w:tblGrid>
        <w:gridCol w:w="2127"/>
        <w:gridCol w:w="1178"/>
        <w:gridCol w:w="868"/>
        <w:gridCol w:w="910"/>
        <w:gridCol w:w="912"/>
        <w:gridCol w:w="910"/>
        <w:gridCol w:w="912"/>
        <w:gridCol w:w="910"/>
        <w:gridCol w:w="912"/>
      </w:tblGrid>
      <w:tr w:rsidR="00061A5A" w:rsidRPr="00E565DE" w14:paraId="7B8A87C2" w14:textId="77777777" w:rsidTr="00C80083">
        <w:trPr>
          <w:cantSplit/>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72BD1E5D" w14:textId="77777777" w:rsidR="00061A5A" w:rsidRPr="00E565DE" w:rsidRDefault="00061A5A" w:rsidP="00C80083">
            <w:pPr>
              <w:pStyle w:val="Tablehead"/>
              <w:rPr>
                <w:sz w:val="20"/>
                <w:lang w:val="en-GB" w:eastAsia="ru-RU"/>
              </w:rPr>
            </w:pPr>
            <w:r w:rsidRPr="00E565DE">
              <w:rPr>
                <w:sz w:val="20"/>
                <w:lang w:val="en-GB" w:eastAsia="ru-RU"/>
              </w:rPr>
              <w:t>Reception mode</w:t>
            </w:r>
          </w:p>
        </w:tc>
        <w:tc>
          <w:tcPr>
            <w:tcW w:w="117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5C42D5B0" w14:textId="77777777" w:rsidR="00061A5A" w:rsidRPr="00E565DE" w:rsidRDefault="00061A5A" w:rsidP="00C80083">
            <w:pPr>
              <w:pStyle w:val="Tablehead"/>
              <w:rPr>
                <w:color w:val="000000"/>
                <w:sz w:val="20"/>
                <w:lang w:val="en-GB" w:eastAsia="ru-RU"/>
              </w:rPr>
            </w:pPr>
          </w:p>
        </w:tc>
        <w:tc>
          <w:tcPr>
            <w:tcW w:w="86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B0CB41B" w14:textId="77777777" w:rsidR="00061A5A" w:rsidRPr="00E565DE" w:rsidRDefault="00061A5A" w:rsidP="00C80083">
            <w:pPr>
              <w:pStyle w:val="Tablehead"/>
              <w:rPr>
                <w:color w:val="000000"/>
                <w:sz w:val="20"/>
                <w:lang w:val="en-GB" w:eastAsia="ru-RU"/>
              </w:rPr>
            </w:pPr>
          </w:p>
        </w:tc>
        <w:tc>
          <w:tcPr>
            <w:tcW w:w="91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1662A42" w14:textId="77777777" w:rsidR="00061A5A" w:rsidRPr="00E565DE" w:rsidRDefault="00061A5A" w:rsidP="00C80083">
            <w:pPr>
              <w:pStyle w:val="Tablehead"/>
              <w:rPr>
                <w:color w:val="000000"/>
                <w:sz w:val="20"/>
                <w:lang w:val="en-GB" w:eastAsia="ru-RU"/>
              </w:rPr>
            </w:pPr>
            <w:r w:rsidRPr="00E565DE">
              <w:rPr>
                <w:color w:val="000000"/>
                <w:sz w:val="20"/>
                <w:lang w:val="en-GB" w:eastAsia="ru-RU"/>
              </w:rPr>
              <w:t>FX</w:t>
            </w:r>
          </w:p>
        </w:tc>
        <w:tc>
          <w:tcPr>
            <w:tcW w:w="91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476FCD2A" w14:textId="77777777" w:rsidR="00061A5A" w:rsidRPr="00E565DE" w:rsidRDefault="00061A5A" w:rsidP="00C80083">
            <w:pPr>
              <w:pStyle w:val="Tablehead"/>
              <w:rPr>
                <w:color w:val="000000"/>
                <w:sz w:val="20"/>
                <w:lang w:val="en-GB" w:eastAsia="ru-RU"/>
              </w:rPr>
            </w:pPr>
            <w:r w:rsidRPr="00E565DE">
              <w:rPr>
                <w:color w:val="000000"/>
                <w:sz w:val="20"/>
                <w:lang w:val="en-GB" w:eastAsia="ru-RU"/>
              </w:rPr>
              <w:t>PI</w:t>
            </w:r>
          </w:p>
        </w:tc>
        <w:tc>
          <w:tcPr>
            <w:tcW w:w="91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271E9E06" w14:textId="77777777" w:rsidR="00061A5A" w:rsidRPr="00E565DE" w:rsidRDefault="00061A5A" w:rsidP="00C80083">
            <w:pPr>
              <w:pStyle w:val="Tablehead"/>
              <w:rPr>
                <w:color w:val="000000"/>
                <w:sz w:val="20"/>
                <w:lang w:val="en-GB" w:eastAsia="ru-RU"/>
              </w:rPr>
            </w:pPr>
            <w:r w:rsidRPr="00E565DE">
              <w:rPr>
                <w:color w:val="000000"/>
                <w:sz w:val="20"/>
                <w:lang w:val="en-GB" w:eastAsia="ru-RU"/>
              </w:rPr>
              <w:t>PI-H</w:t>
            </w:r>
          </w:p>
        </w:tc>
        <w:tc>
          <w:tcPr>
            <w:tcW w:w="91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5CA12259" w14:textId="77777777" w:rsidR="00061A5A" w:rsidRPr="00E565DE" w:rsidRDefault="00061A5A" w:rsidP="00C80083">
            <w:pPr>
              <w:pStyle w:val="Tablehead"/>
              <w:rPr>
                <w:color w:val="000000"/>
                <w:sz w:val="20"/>
                <w:lang w:val="en-GB" w:eastAsia="ru-RU"/>
              </w:rPr>
            </w:pPr>
            <w:r w:rsidRPr="00E565DE">
              <w:rPr>
                <w:color w:val="000000"/>
                <w:sz w:val="20"/>
                <w:lang w:val="en-GB" w:eastAsia="ru-RU"/>
              </w:rPr>
              <w:t>PO</w:t>
            </w:r>
          </w:p>
        </w:tc>
        <w:tc>
          <w:tcPr>
            <w:tcW w:w="91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2CAF85D4" w14:textId="77777777" w:rsidR="00061A5A" w:rsidRPr="00E565DE" w:rsidRDefault="00061A5A" w:rsidP="00C80083">
            <w:pPr>
              <w:pStyle w:val="Tablehead"/>
              <w:rPr>
                <w:color w:val="000000"/>
                <w:sz w:val="20"/>
                <w:lang w:val="en-GB" w:eastAsia="ru-RU"/>
              </w:rPr>
            </w:pPr>
            <w:r w:rsidRPr="00E565DE">
              <w:rPr>
                <w:color w:val="000000"/>
                <w:sz w:val="20"/>
                <w:lang w:val="en-GB" w:eastAsia="ru-RU"/>
              </w:rPr>
              <w:t>PO-H</w:t>
            </w:r>
          </w:p>
        </w:tc>
        <w:tc>
          <w:tcPr>
            <w:tcW w:w="91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64ADD328" w14:textId="77777777" w:rsidR="00061A5A" w:rsidRPr="00E565DE" w:rsidRDefault="00061A5A" w:rsidP="00C80083">
            <w:pPr>
              <w:pStyle w:val="Tablehead"/>
              <w:rPr>
                <w:color w:val="000000"/>
                <w:sz w:val="20"/>
                <w:lang w:val="en-GB" w:eastAsia="ru-RU"/>
              </w:rPr>
            </w:pPr>
            <w:r w:rsidRPr="00E565DE">
              <w:rPr>
                <w:color w:val="000000"/>
                <w:sz w:val="20"/>
                <w:lang w:val="en-GB" w:eastAsia="ru-RU"/>
              </w:rPr>
              <w:t>MO</w:t>
            </w:r>
          </w:p>
        </w:tc>
      </w:tr>
      <w:tr w:rsidR="00061A5A" w:rsidRPr="00E565DE" w14:paraId="5FF17215"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14:paraId="0C8722B4" w14:textId="77777777" w:rsidR="00061A5A" w:rsidRPr="00E565DE" w:rsidRDefault="00061A5A" w:rsidP="00C80083">
            <w:pPr>
              <w:pStyle w:val="Tabletext"/>
              <w:rPr>
                <w:sz w:val="20"/>
                <w:lang w:val="en-GB" w:eastAsia="ru-RU"/>
              </w:rPr>
            </w:pPr>
            <w:r w:rsidRPr="00E565DE">
              <w:rPr>
                <w:sz w:val="20"/>
                <w:lang w:val="en-GB" w:eastAsia="ru-RU"/>
              </w:rPr>
              <w:t>Receiver noise figure</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14:paraId="374B055E"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 xml:space="preserve">F </w:t>
            </w:r>
            <w:r w:rsidRPr="00E565DE">
              <w:rPr>
                <w:color w:val="000000"/>
                <w:sz w:val="20"/>
                <w:lang w:val="en-GB" w:eastAsia="ru-RU"/>
              </w:rPr>
              <w:t>(dB)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5419C6E8" w14:textId="77777777" w:rsidR="00061A5A" w:rsidRPr="00E565DE" w:rsidRDefault="00061A5A" w:rsidP="00C80083">
            <w:pPr>
              <w:pStyle w:val="Tabletext"/>
              <w:jc w:val="center"/>
              <w:rPr>
                <w:color w:val="000000"/>
                <w:sz w:val="20"/>
                <w:lang w:val="en-GB"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7BF0915D"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70589E1"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0A876890"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7C31E67"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637210D6"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9FCBD28"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r>
      <w:tr w:rsidR="00061A5A" w:rsidRPr="00E565DE" w14:paraId="70FB9A8C" w14:textId="77777777" w:rsidTr="00C80083">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4CB28591" w14:textId="77777777" w:rsidR="00061A5A" w:rsidRPr="00E565DE" w:rsidRDefault="00061A5A" w:rsidP="00C80083">
            <w:pPr>
              <w:pStyle w:val="Tabletext"/>
              <w:rPr>
                <w:sz w:val="20"/>
                <w:lang w:val="en-GB" w:eastAsia="ru-RU"/>
              </w:rPr>
            </w:pPr>
            <w:r w:rsidRPr="00E565DE">
              <w:rPr>
                <w:sz w:val="20"/>
                <w:lang w:val="en-GB" w:eastAsia="ru-RU"/>
              </w:rPr>
              <w:t>Receiver noise input power</w:t>
            </w:r>
          </w:p>
        </w:tc>
        <w:tc>
          <w:tcPr>
            <w:tcW w:w="1178" w:type="dxa"/>
            <w:tcBorders>
              <w:top w:val="nil"/>
              <w:left w:val="nil"/>
              <w:bottom w:val="nil"/>
              <w:right w:val="single" w:sz="4" w:space="0" w:color="auto"/>
            </w:tcBorders>
            <w:shd w:val="clear" w:color="auto" w:fill="auto"/>
            <w:noWrap/>
            <w:tcMar>
              <w:left w:w="57" w:type="dxa"/>
              <w:right w:w="57" w:type="dxa"/>
            </w:tcMar>
            <w:hideMark/>
          </w:tcPr>
          <w:p w14:paraId="77BAE1C4"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P</w:t>
            </w:r>
            <w:r w:rsidRPr="00E565DE">
              <w:rPr>
                <w:i/>
                <w:iCs/>
                <w:color w:val="000000"/>
                <w:sz w:val="20"/>
                <w:vertAlign w:val="subscript"/>
                <w:lang w:val="en-GB" w:eastAsia="ru-RU"/>
              </w:rPr>
              <w:t xml:space="preserve">n </w:t>
            </w:r>
            <w:r w:rsidRPr="00E565DE">
              <w:rPr>
                <w:color w:val="000000"/>
                <w:sz w:val="20"/>
                <w:lang w:val="en-GB" w:eastAsia="ru-RU"/>
              </w:rPr>
              <w:t>(dBW)</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57741117" w14:textId="77777777" w:rsidR="00061A5A" w:rsidRPr="00E565DE" w:rsidRDefault="00061A5A" w:rsidP="00C80083">
            <w:pPr>
              <w:pStyle w:val="Tabletext"/>
              <w:jc w:val="center"/>
              <w:rPr>
                <w:color w:val="000000"/>
                <w:sz w:val="20"/>
                <w:lang w:val="en-GB"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1AC086FC" w14:textId="77777777" w:rsidR="00061A5A" w:rsidRPr="00E565DE" w:rsidRDefault="00061A5A" w:rsidP="00C80083">
            <w:pPr>
              <w:pStyle w:val="Tabletext"/>
              <w:jc w:val="center"/>
              <w:rPr>
                <w:color w:val="000000"/>
                <w:sz w:val="20"/>
                <w:lang w:val="en-GB"/>
              </w:rPr>
            </w:pPr>
            <w:r w:rsidRPr="00E565DE">
              <w:rPr>
                <w:color w:val="000000"/>
                <w:sz w:val="20"/>
                <w:lang w:val="en-GB"/>
              </w:rPr>
              <w:t>−143.00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7072D0A" w14:textId="77777777" w:rsidR="00061A5A" w:rsidRPr="00E565DE" w:rsidRDefault="00061A5A" w:rsidP="00C80083">
            <w:pPr>
              <w:pStyle w:val="Tabletext"/>
              <w:jc w:val="center"/>
              <w:rPr>
                <w:color w:val="000000"/>
                <w:sz w:val="20"/>
                <w:lang w:val="en-GB"/>
              </w:rPr>
            </w:pPr>
            <w:r w:rsidRPr="00E565DE">
              <w:rPr>
                <w:color w:val="000000"/>
                <w:sz w:val="20"/>
                <w:lang w:val="en-GB"/>
              </w:rPr>
              <w:t>−143.00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1957BB04" w14:textId="77777777" w:rsidR="00061A5A" w:rsidRPr="00E565DE" w:rsidRDefault="00061A5A" w:rsidP="00C80083">
            <w:pPr>
              <w:pStyle w:val="Tabletext"/>
              <w:jc w:val="center"/>
              <w:rPr>
                <w:color w:val="000000"/>
                <w:sz w:val="20"/>
                <w:lang w:val="en-GB"/>
              </w:rPr>
            </w:pPr>
            <w:r w:rsidRPr="00E565DE">
              <w:rPr>
                <w:color w:val="000000"/>
                <w:sz w:val="20"/>
                <w:lang w:val="en-GB"/>
              </w:rPr>
              <w:t>−143.00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5AE4EE2" w14:textId="77777777" w:rsidR="00061A5A" w:rsidRPr="00E565DE" w:rsidRDefault="00061A5A" w:rsidP="00C80083">
            <w:pPr>
              <w:pStyle w:val="Tabletext"/>
              <w:jc w:val="center"/>
              <w:rPr>
                <w:color w:val="000000"/>
                <w:sz w:val="20"/>
                <w:lang w:val="en-GB"/>
              </w:rPr>
            </w:pPr>
            <w:r w:rsidRPr="00E565DE">
              <w:rPr>
                <w:color w:val="000000"/>
                <w:sz w:val="20"/>
                <w:lang w:val="en-GB"/>
              </w:rPr>
              <w:t>−143.00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1B152A6A" w14:textId="77777777" w:rsidR="00061A5A" w:rsidRPr="00E565DE" w:rsidRDefault="00061A5A" w:rsidP="00C80083">
            <w:pPr>
              <w:pStyle w:val="Tabletext"/>
              <w:jc w:val="center"/>
              <w:rPr>
                <w:color w:val="000000"/>
                <w:sz w:val="20"/>
                <w:lang w:val="en-GB"/>
              </w:rPr>
            </w:pPr>
            <w:r w:rsidRPr="00E565DE">
              <w:rPr>
                <w:color w:val="000000"/>
                <w:sz w:val="20"/>
                <w:lang w:val="en-GB"/>
              </w:rPr>
              <w:t>−143.00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608F715" w14:textId="77777777" w:rsidR="00061A5A" w:rsidRPr="00E565DE" w:rsidRDefault="00061A5A" w:rsidP="00C80083">
            <w:pPr>
              <w:pStyle w:val="Tabletext"/>
              <w:jc w:val="center"/>
              <w:rPr>
                <w:color w:val="000000"/>
                <w:sz w:val="20"/>
                <w:lang w:val="en-GB"/>
              </w:rPr>
            </w:pPr>
            <w:r w:rsidRPr="00E565DE">
              <w:rPr>
                <w:color w:val="000000"/>
                <w:sz w:val="20"/>
                <w:lang w:val="en-GB"/>
              </w:rPr>
              <w:t>−143.00</w:t>
            </w:r>
          </w:p>
        </w:tc>
      </w:tr>
      <w:tr w:rsidR="00061A5A" w:rsidRPr="00E565DE" w14:paraId="2306A868" w14:textId="77777777" w:rsidTr="00C80083">
        <w:trPr>
          <w:cantSplit/>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14:paraId="7F64D65B" w14:textId="77777777" w:rsidR="00061A5A" w:rsidRPr="00E565DE" w:rsidRDefault="00061A5A" w:rsidP="00C80083">
            <w:pPr>
              <w:pStyle w:val="Tabletext"/>
              <w:rPr>
                <w:sz w:val="20"/>
                <w:lang w:val="en-GB" w:eastAsia="ru-RU"/>
              </w:rPr>
            </w:pPr>
            <w:r w:rsidRPr="00E565DE">
              <w:rPr>
                <w:sz w:val="20"/>
                <w:lang w:val="en-GB" w:eastAsia="ru-RU"/>
              </w:rPr>
              <w:t xml:space="preserve">Minimum </w:t>
            </w:r>
            <w:r w:rsidRPr="00E565DE">
              <w:rPr>
                <w:i/>
                <w:iCs/>
                <w:sz w:val="20"/>
                <w:lang w:val="en-GB" w:eastAsia="de-DE"/>
              </w:rPr>
              <w:t>C</w:t>
            </w:r>
            <w:r w:rsidRPr="00E565DE">
              <w:rPr>
                <w:sz w:val="20"/>
                <w:lang w:val="en-GB" w:eastAsia="de-DE"/>
              </w:rPr>
              <w:t>/</w:t>
            </w:r>
            <w:r w:rsidRPr="00E565DE">
              <w:rPr>
                <w:i/>
                <w:iCs/>
                <w:sz w:val="20"/>
                <w:lang w:val="en-GB" w:eastAsia="de-DE"/>
              </w:rPr>
              <w:t>N</w:t>
            </w:r>
            <w:r w:rsidRPr="00E565DE">
              <w:rPr>
                <w:sz w:val="20"/>
                <w:lang w:val="en-GB" w:eastAsia="ru-RU"/>
              </w:rPr>
              <w:t xml:space="preserve"> </w:t>
            </w:r>
          </w:p>
        </w:tc>
        <w:tc>
          <w:tcPr>
            <w:tcW w:w="1178"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14:paraId="5A8057AB"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t>(</w:t>
            </w:r>
            <w:r w:rsidRPr="00E565DE">
              <w:rPr>
                <w:i/>
                <w:iCs/>
                <w:sz w:val="20"/>
                <w:lang w:val="en-GB" w:eastAsia="de-DE"/>
              </w:rPr>
              <w:t>C</w:t>
            </w:r>
            <w:r w:rsidRPr="00E565DE">
              <w:rPr>
                <w:sz w:val="20"/>
                <w:lang w:val="en-GB" w:eastAsia="de-DE"/>
              </w:rPr>
              <w:t>/</w:t>
            </w:r>
            <w:r w:rsidRPr="00E565DE">
              <w:rPr>
                <w:i/>
                <w:iCs/>
                <w:sz w:val="20"/>
                <w:lang w:val="en-GB" w:eastAsia="de-DE"/>
              </w:rPr>
              <w:t>N</w:t>
            </w:r>
            <w:r w:rsidRPr="00E565DE">
              <w:rPr>
                <w:color w:val="000000"/>
                <w:sz w:val="20"/>
                <w:lang w:val="en-GB" w:eastAsia="ru-RU"/>
              </w:rPr>
              <w:t>)</w:t>
            </w:r>
            <w:r w:rsidRPr="00E565DE">
              <w:rPr>
                <w:i/>
                <w:iCs/>
                <w:color w:val="000000"/>
                <w:sz w:val="20"/>
                <w:vertAlign w:val="subscript"/>
                <w:lang w:val="en-GB" w:eastAsia="ru-RU"/>
              </w:rPr>
              <w:t>min</w:t>
            </w:r>
            <w:r w:rsidRPr="00E565DE">
              <w:rPr>
                <w:color w:val="000000"/>
                <w:sz w:val="20"/>
                <w:lang w:val="en-GB" w:eastAsia="ru-RU"/>
              </w:rPr>
              <w:t xml:space="preserve"> (dB)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08B029A5"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693A4F58" w14:textId="77777777" w:rsidR="00061A5A" w:rsidRPr="00E565DE" w:rsidRDefault="00061A5A" w:rsidP="00C80083">
            <w:pPr>
              <w:pStyle w:val="Tabletext"/>
              <w:jc w:val="center"/>
              <w:rPr>
                <w:color w:val="000000"/>
                <w:sz w:val="20"/>
                <w:lang w:val="en-GB"/>
              </w:rPr>
            </w:pPr>
            <w:r w:rsidRPr="00E565DE">
              <w:rPr>
                <w:color w:val="000000"/>
                <w:sz w:val="20"/>
                <w:lang w:val="en-GB"/>
              </w:rPr>
              <w:t>1.10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D02C9D8" w14:textId="77777777" w:rsidR="00061A5A" w:rsidRPr="00E565DE" w:rsidRDefault="00061A5A" w:rsidP="00C80083">
            <w:pPr>
              <w:pStyle w:val="Tabletext"/>
              <w:jc w:val="center"/>
              <w:rPr>
                <w:color w:val="000000"/>
                <w:sz w:val="20"/>
                <w:lang w:val="en-GB"/>
              </w:rPr>
            </w:pPr>
            <w:r w:rsidRPr="00E565DE">
              <w:rPr>
                <w:color w:val="000000"/>
                <w:sz w:val="20"/>
                <w:lang w:val="en-GB"/>
              </w:rPr>
              <w:t>6.40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6F064C5E" w14:textId="77777777" w:rsidR="00061A5A" w:rsidRPr="00E565DE" w:rsidRDefault="00061A5A" w:rsidP="00C80083">
            <w:pPr>
              <w:pStyle w:val="Tabletext"/>
              <w:jc w:val="center"/>
              <w:rPr>
                <w:color w:val="000000"/>
                <w:sz w:val="20"/>
                <w:lang w:val="en-GB"/>
              </w:rPr>
            </w:pPr>
            <w:r w:rsidRPr="00E565DE">
              <w:rPr>
                <w:color w:val="000000"/>
                <w:sz w:val="20"/>
                <w:lang w:val="en-GB"/>
              </w:rPr>
              <w:t>6.40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FAC9760" w14:textId="77777777" w:rsidR="00061A5A" w:rsidRPr="00E565DE" w:rsidRDefault="00061A5A" w:rsidP="00C80083">
            <w:pPr>
              <w:pStyle w:val="Tabletext"/>
              <w:jc w:val="center"/>
              <w:rPr>
                <w:color w:val="000000"/>
                <w:sz w:val="20"/>
                <w:lang w:val="en-GB"/>
              </w:rPr>
            </w:pPr>
            <w:r w:rsidRPr="00E565DE">
              <w:rPr>
                <w:color w:val="000000"/>
                <w:sz w:val="20"/>
                <w:lang w:val="en-GB"/>
              </w:rPr>
              <w:t>6.40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7B3826FF" w14:textId="77777777" w:rsidR="00061A5A" w:rsidRPr="00E565DE" w:rsidRDefault="00061A5A" w:rsidP="00C80083">
            <w:pPr>
              <w:pStyle w:val="Tabletext"/>
              <w:jc w:val="center"/>
              <w:rPr>
                <w:color w:val="000000"/>
                <w:sz w:val="20"/>
                <w:lang w:val="en-GB"/>
              </w:rPr>
            </w:pPr>
            <w:r w:rsidRPr="00E565DE">
              <w:rPr>
                <w:color w:val="000000"/>
                <w:sz w:val="20"/>
                <w:lang w:val="en-GB"/>
              </w:rPr>
              <w:t>6.40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43CFEC5" w14:textId="77777777" w:rsidR="00061A5A" w:rsidRPr="00E565DE" w:rsidRDefault="00061A5A" w:rsidP="00C80083">
            <w:pPr>
              <w:pStyle w:val="Tabletext"/>
              <w:jc w:val="center"/>
              <w:rPr>
                <w:color w:val="000000"/>
                <w:sz w:val="20"/>
                <w:lang w:val="en-GB"/>
              </w:rPr>
            </w:pPr>
            <w:r w:rsidRPr="00E565DE">
              <w:rPr>
                <w:color w:val="000000"/>
                <w:sz w:val="20"/>
                <w:lang w:val="en-GB"/>
              </w:rPr>
              <w:t>5.50</w:t>
            </w:r>
          </w:p>
        </w:tc>
      </w:tr>
      <w:tr w:rsidR="00061A5A" w:rsidRPr="00E565DE" w14:paraId="7F8B05B7" w14:textId="77777777" w:rsidTr="00C80083">
        <w:trPr>
          <w:cantSplit/>
          <w:jc w:val="center"/>
        </w:trPr>
        <w:tc>
          <w:tcPr>
            <w:tcW w:w="2127" w:type="dxa"/>
            <w:vMerge/>
            <w:tcBorders>
              <w:left w:val="single" w:sz="4" w:space="0" w:color="auto"/>
              <w:right w:val="nil"/>
            </w:tcBorders>
            <w:shd w:val="clear" w:color="auto" w:fill="auto"/>
            <w:noWrap/>
            <w:tcMar>
              <w:left w:w="57" w:type="dxa"/>
              <w:right w:w="57" w:type="dxa"/>
            </w:tcMar>
            <w:hideMark/>
          </w:tcPr>
          <w:p w14:paraId="51775348" w14:textId="77777777" w:rsidR="00061A5A" w:rsidRPr="00E565DE" w:rsidRDefault="00061A5A" w:rsidP="00C80083">
            <w:pPr>
              <w:pStyle w:val="Tabletext"/>
              <w:rPr>
                <w:sz w:val="20"/>
                <w:lang w:val="en-GB" w:eastAsia="ru-RU"/>
              </w:rPr>
            </w:pPr>
          </w:p>
        </w:tc>
        <w:tc>
          <w:tcPr>
            <w:tcW w:w="1178" w:type="dxa"/>
            <w:vMerge/>
            <w:tcBorders>
              <w:left w:val="single" w:sz="4" w:space="0" w:color="auto"/>
              <w:right w:val="single" w:sz="4" w:space="0" w:color="auto"/>
            </w:tcBorders>
            <w:shd w:val="clear" w:color="auto" w:fill="auto"/>
            <w:noWrap/>
            <w:tcMar>
              <w:left w:w="57" w:type="dxa"/>
              <w:right w:w="57" w:type="dxa"/>
            </w:tcMar>
            <w:hideMark/>
          </w:tcPr>
          <w:p w14:paraId="69C2BF28" w14:textId="77777777" w:rsidR="00061A5A" w:rsidRPr="00E565DE" w:rsidRDefault="00061A5A" w:rsidP="00C80083">
            <w:pPr>
              <w:pStyle w:val="Tabletext"/>
              <w:jc w:val="center"/>
              <w:rPr>
                <w:color w:val="000000"/>
                <w:sz w:val="20"/>
                <w:lang w:val="en-GB"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6F2C3EBD"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0F6FD75E" w14:textId="77777777" w:rsidR="00061A5A" w:rsidRPr="00E565DE" w:rsidRDefault="00061A5A" w:rsidP="00C80083">
            <w:pPr>
              <w:pStyle w:val="Tabletext"/>
              <w:jc w:val="center"/>
              <w:rPr>
                <w:color w:val="000000"/>
                <w:sz w:val="20"/>
                <w:lang w:val="en-GB"/>
              </w:rPr>
            </w:pPr>
            <w:r w:rsidRPr="00E565DE">
              <w:rPr>
                <w:color w:val="000000"/>
                <w:sz w:val="20"/>
                <w:lang w:val="en-GB"/>
              </w:rPr>
              <w:t>3.20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0A5EA9E" w14:textId="77777777" w:rsidR="00061A5A" w:rsidRPr="00E565DE" w:rsidRDefault="00061A5A" w:rsidP="00C80083">
            <w:pPr>
              <w:pStyle w:val="Tabletext"/>
              <w:jc w:val="center"/>
              <w:rPr>
                <w:color w:val="000000"/>
                <w:sz w:val="20"/>
                <w:lang w:val="en-GB"/>
              </w:rPr>
            </w:pPr>
            <w:r w:rsidRPr="00E565DE">
              <w:rPr>
                <w:color w:val="000000"/>
                <w:sz w:val="20"/>
                <w:lang w:val="en-GB"/>
              </w:rPr>
              <w:t>9.40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08269574" w14:textId="77777777" w:rsidR="00061A5A" w:rsidRPr="00E565DE" w:rsidRDefault="00061A5A" w:rsidP="00C80083">
            <w:pPr>
              <w:pStyle w:val="Tabletext"/>
              <w:jc w:val="center"/>
              <w:rPr>
                <w:color w:val="000000"/>
                <w:sz w:val="20"/>
                <w:lang w:val="en-GB"/>
              </w:rPr>
            </w:pPr>
            <w:r w:rsidRPr="00E565DE">
              <w:rPr>
                <w:color w:val="000000"/>
                <w:sz w:val="20"/>
                <w:lang w:val="en-GB"/>
              </w:rPr>
              <w:t>9.40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B4045C0" w14:textId="77777777" w:rsidR="00061A5A" w:rsidRPr="00E565DE" w:rsidRDefault="00061A5A" w:rsidP="00C80083">
            <w:pPr>
              <w:pStyle w:val="Tabletext"/>
              <w:jc w:val="center"/>
              <w:rPr>
                <w:color w:val="000000"/>
                <w:sz w:val="20"/>
                <w:lang w:val="en-GB"/>
              </w:rPr>
            </w:pPr>
            <w:r w:rsidRPr="00E565DE">
              <w:rPr>
                <w:color w:val="000000"/>
                <w:sz w:val="20"/>
                <w:lang w:val="en-GB"/>
              </w:rPr>
              <w:t>9.40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7BC0C2F1" w14:textId="77777777" w:rsidR="00061A5A" w:rsidRPr="00E565DE" w:rsidRDefault="00061A5A" w:rsidP="00C80083">
            <w:pPr>
              <w:pStyle w:val="Tabletext"/>
              <w:jc w:val="center"/>
              <w:rPr>
                <w:color w:val="000000"/>
                <w:sz w:val="20"/>
                <w:lang w:val="en-GB"/>
              </w:rPr>
            </w:pPr>
            <w:r w:rsidRPr="00E565DE">
              <w:rPr>
                <w:color w:val="000000"/>
                <w:sz w:val="20"/>
                <w:lang w:val="en-GB"/>
              </w:rPr>
              <w:t>9.40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D03A2D8" w14:textId="77777777" w:rsidR="00061A5A" w:rsidRPr="00E565DE" w:rsidRDefault="00061A5A" w:rsidP="00C80083">
            <w:pPr>
              <w:pStyle w:val="Tabletext"/>
              <w:jc w:val="center"/>
              <w:rPr>
                <w:color w:val="000000"/>
                <w:sz w:val="20"/>
                <w:lang w:val="en-GB"/>
              </w:rPr>
            </w:pPr>
            <w:r w:rsidRPr="00E565DE">
              <w:rPr>
                <w:color w:val="000000"/>
                <w:sz w:val="20"/>
                <w:lang w:val="en-GB"/>
              </w:rPr>
              <w:t>8.50</w:t>
            </w:r>
          </w:p>
        </w:tc>
      </w:tr>
      <w:tr w:rsidR="00061A5A" w:rsidRPr="00E565DE" w14:paraId="7427AD42" w14:textId="77777777" w:rsidTr="00C80083">
        <w:trPr>
          <w:cantSplit/>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14:paraId="1367481A" w14:textId="77777777" w:rsidR="00061A5A" w:rsidRPr="00E565DE" w:rsidRDefault="00061A5A" w:rsidP="00C80083">
            <w:pPr>
              <w:pStyle w:val="Tabletext"/>
              <w:rPr>
                <w:sz w:val="20"/>
                <w:lang w:val="en-GB" w:eastAsia="ru-RU"/>
              </w:rPr>
            </w:pPr>
          </w:p>
        </w:tc>
        <w:tc>
          <w:tcPr>
            <w:tcW w:w="1178"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7C45C26B" w14:textId="77777777" w:rsidR="00061A5A" w:rsidRPr="00E565DE" w:rsidRDefault="00061A5A" w:rsidP="00C80083">
            <w:pPr>
              <w:pStyle w:val="Tabletext"/>
              <w:jc w:val="center"/>
              <w:rPr>
                <w:color w:val="000000"/>
                <w:sz w:val="20"/>
                <w:lang w:val="en-GB"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1B406CD3"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119B8823" w14:textId="77777777" w:rsidR="00061A5A" w:rsidRPr="00E565DE" w:rsidRDefault="00061A5A" w:rsidP="00C80083">
            <w:pPr>
              <w:pStyle w:val="Tabletext"/>
              <w:jc w:val="center"/>
              <w:rPr>
                <w:color w:val="000000"/>
                <w:sz w:val="20"/>
                <w:lang w:val="en-GB"/>
              </w:rPr>
            </w:pPr>
            <w:r w:rsidRPr="00E565DE">
              <w:rPr>
                <w:color w:val="000000"/>
                <w:sz w:val="20"/>
                <w:lang w:val="en-GB"/>
              </w:rPr>
              <w:t>4.20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6C26402" w14:textId="77777777" w:rsidR="00061A5A" w:rsidRPr="00E565DE" w:rsidRDefault="00061A5A" w:rsidP="00C80083">
            <w:pPr>
              <w:pStyle w:val="Tabletext"/>
              <w:jc w:val="center"/>
              <w:rPr>
                <w:color w:val="000000"/>
                <w:sz w:val="20"/>
                <w:lang w:val="en-GB"/>
              </w:rPr>
            </w:pPr>
            <w:r w:rsidRPr="00E565DE">
              <w:rPr>
                <w:color w:val="000000"/>
                <w:sz w:val="20"/>
                <w:lang w:val="en-GB"/>
              </w:rPr>
              <w:t>11.50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3A836A88" w14:textId="77777777" w:rsidR="00061A5A" w:rsidRPr="00E565DE" w:rsidRDefault="00061A5A" w:rsidP="00C80083">
            <w:pPr>
              <w:pStyle w:val="Tabletext"/>
              <w:jc w:val="center"/>
              <w:rPr>
                <w:color w:val="000000"/>
                <w:sz w:val="20"/>
                <w:lang w:val="en-GB"/>
              </w:rPr>
            </w:pPr>
            <w:r w:rsidRPr="00E565DE">
              <w:rPr>
                <w:color w:val="000000"/>
                <w:sz w:val="20"/>
                <w:lang w:val="en-GB"/>
              </w:rPr>
              <w:t>11.50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E9ABA06" w14:textId="77777777" w:rsidR="00061A5A" w:rsidRPr="00E565DE" w:rsidRDefault="00061A5A" w:rsidP="00C80083">
            <w:pPr>
              <w:pStyle w:val="Tabletext"/>
              <w:jc w:val="center"/>
              <w:rPr>
                <w:color w:val="000000"/>
                <w:sz w:val="20"/>
                <w:lang w:val="en-GB"/>
              </w:rPr>
            </w:pPr>
            <w:r w:rsidRPr="00E565DE">
              <w:rPr>
                <w:color w:val="000000"/>
                <w:sz w:val="20"/>
                <w:lang w:val="en-GB"/>
              </w:rPr>
              <w:t>11.50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70DF511E" w14:textId="77777777" w:rsidR="00061A5A" w:rsidRPr="00E565DE" w:rsidRDefault="00061A5A" w:rsidP="00C80083">
            <w:pPr>
              <w:pStyle w:val="Tabletext"/>
              <w:jc w:val="center"/>
              <w:rPr>
                <w:color w:val="000000"/>
                <w:sz w:val="20"/>
                <w:lang w:val="en-GB"/>
              </w:rPr>
            </w:pPr>
            <w:r w:rsidRPr="00E565DE">
              <w:rPr>
                <w:color w:val="000000"/>
                <w:sz w:val="20"/>
                <w:lang w:val="en-GB"/>
              </w:rPr>
              <w:t>11.50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237DD0A" w14:textId="77777777" w:rsidR="00061A5A" w:rsidRPr="00E565DE" w:rsidRDefault="00061A5A" w:rsidP="00C80083">
            <w:pPr>
              <w:pStyle w:val="Tabletext"/>
              <w:jc w:val="center"/>
              <w:rPr>
                <w:color w:val="000000"/>
                <w:sz w:val="20"/>
                <w:lang w:val="en-GB"/>
              </w:rPr>
            </w:pPr>
            <w:r w:rsidRPr="00E565DE">
              <w:rPr>
                <w:color w:val="000000"/>
                <w:sz w:val="20"/>
                <w:lang w:val="en-GB"/>
              </w:rPr>
              <w:t>9.80</w:t>
            </w:r>
          </w:p>
        </w:tc>
      </w:tr>
      <w:tr w:rsidR="00061A5A" w:rsidRPr="00E565DE" w14:paraId="4773EC4D" w14:textId="77777777" w:rsidTr="00C80083">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312EBB02" w14:textId="77777777" w:rsidR="00061A5A" w:rsidRPr="00E565DE" w:rsidRDefault="00061A5A" w:rsidP="00C80083">
            <w:pPr>
              <w:pStyle w:val="Tabletext"/>
              <w:rPr>
                <w:sz w:val="20"/>
                <w:lang w:val="en-GB" w:eastAsia="ru-RU"/>
              </w:rPr>
            </w:pPr>
            <w:r w:rsidRPr="00E565DE">
              <w:rPr>
                <w:sz w:val="20"/>
                <w:lang w:val="en-GB" w:eastAsia="ru-RU"/>
              </w:rPr>
              <w:t>Implementation loss</w:t>
            </w:r>
          </w:p>
        </w:tc>
        <w:tc>
          <w:tcPr>
            <w:tcW w:w="1178" w:type="dxa"/>
            <w:tcBorders>
              <w:top w:val="nil"/>
              <w:left w:val="nil"/>
              <w:bottom w:val="nil"/>
              <w:right w:val="single" w:sz="4" w:space="0" w:color="auto"/>
            </w:tcBorders>
            <w:shd w:val="clear" w:color="auto" w:fill="auto"/>
            <w:noWrap/>
            <w:tcMar>
              <w:left w:w="57" w:type="dxa"/>
              <w:right w:w="57" w:type="dxa"/>
            </w:tcMar>
            <w:hideMark/>
          </w:tcPr>
          <w:p w14:paraId="68C90348"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i</w:t>
            </w:r>
            <w:r w:rsidRPr="00E565DE">
              <w:rPr>
                <w:color w:val="000000"/>
                <w:sz w:val="20"/>
                <w:lang w:val="en-GB" w:eastAsia="ru-RU"/>
              </w:rPr>
              <w:t xml:space="preserve"> (dB)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028FCCE8" w14:textId="77777777" w:rsidR="00061A5A" w:rsidRPr="00E565DE" w:rsidRDefault="00061A5A" w:rsidP="00C80083">
            <w:pPr>
              <w:pStyle w:val="Tabletext"/>
              <w:jc w:val="center"/>
              <w:rPr>
                <w:color w:val="000000"/>
                <w:sz w:val="20"/>
                <w:lang w:val="en-GB"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61B49B66"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8BA7DF5"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557F120B"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6E41B5F"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77FACA26"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B2A0E4F"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r>
      <w:tr w:rsidR="00061A5A" w:rsidRPr="00E565DE" w14:paraId="3533E469"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453D2CB3" w14:textId="77777777" w:rsidR="00061A5A" w:rsidRPr="00E565DE" w:rsidRDefault="00061A5A" w:rsidP="00C80083">
            <w:pPr>
              <w:pStyle w:val="Tabletext"/>
              <w:rPr>
                <w:sz w:val="20"/>
                <w:lang w:val="en-GB" w:eastAsia="ru-RU"/>
              </w:rPr>
            </w:pPr>
            <w:r w:rsidRPr="00E565DE">
              <w:rPr>
                <w:sz w:val="20"/>
                <w:lang w:val="en-GB" w:eastAsia="ru-RU"/>
              </w:rPr>
              <w:t>Minimum receiver input power level</w:t>
            </w:r>
          </w:p>
        </w:tc>
        <w:tc>
          <w:tcPr>
            <w:tcW w:w="1178" w:type="dxa"/>
            <w:vMerge w:val="restart"/>
            <w:tcBorders>
              <w:top w:val="single" w:sz="4" w:space="0" w:color="auto"/>
              <w:left w:val="nil"/>
              <w:right w:val="single" w:sz="4" w:space="0" w:color="auto"/>
            </w:tcBorders>
            <w:shd w:val="clear" w:color="auto" w:fill="auto"/>
            <w:noWrap/>
            <w:tcMar>
              <w:left w:w="57" w:type="dxa"/>
              <w:right w:w="57" w:type="dxa"/>
            </w:tcMar>
            <w:hideMark/>
          </w:tcPr>
          <w:p w14:paraId="56E8A9FD" w14:textId="77777777" w:rsidR="00061A5A" w:rsidRPr="00E565DE" w:rsidRDefault="00061A5A" w:rsidP="00C80083">
            <w:pPr>
              <w:pStyle w:val="Tabletext"/>
              <w:jc w:val="center"/>
              <w:rPr>
                <w:i/>
                <w:iCs/>
                <w:color w:val="000000"/>
                <w:sz w:val="20"/>
                <w:vertAlign w:val="subscript"/>
                <w:lang w:val="en-GB" w:eastAsia="ru-RU"/>
              </w:rPr>
            </w:pPr>
            <w:r w:rsidRPr="00E565DE">
              <w:rPr>
                <w:i/>
                <w:iCs/>
                <w:color w:val="000000"/>
                <w:sz w:val="20"/>
                <w:lang w:val="en-GB" w:eastAsia="ru-RU"/>
              </w:rPr>
              <w:t>P</w:t>
            </w:r>
            <w:r w:rsidRPr="00E565DE">
              <w:rPr>
                <w:i/>
                <w:iCs/>
                <w:color w:val="000000"/>
                <w:sz w:val="20"/>
                <w:vertAlign w:val="subscript"/>
                <w:lang w:val="en-GB" w:eastAsia="ru-RU"/>
              </w:rPr>
              <w:t>s,min</w:t>
            </w:r>
          </w:p>
          <w:p w14:paraId="36CE3C62" w14:textId="77777777" w:rsidR="00061A5A" w:rsidRPr="00E565DE" w:rsidRDefault="00061A5A" w:rsidP="00C80083">
            <w:pPr>
              <w:pStyle w:val="Tabletext"/>
              <w:jc w:val="center"/>
              <w:rPr>
                <w:i/>
                <w:iCs/>
                <w:color w:val="000000"/>
                <w:sz w:val="20"/>
                <w:lang w:val="en-GB" w:eastAsia="ru-RU"/>
              </w:rPr>
            </w:pPr>
            <w:r w:rsidRPr="00E565DE">
              <w:rPr>
                <w:color w:val="000000"/>
                <w:sz w:val="20"/>
                <w:lang w:val="en-GB" w:eastAsia="ru-RU"/>
              </w:rPr>
              <w:t>(dBW)</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20EF3D8A"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1518AAFB" w14:textId="77777777" w:rsidR="00061A5A" w:rsidRPr="00E565DE" w:rsidRDefault="00061A5A" w:rsidP="00C80083">
            <w:pPr>
              <w:pStyle w:val="Tabletext"/>
              <w:jc w:val="center"/>
              <w:rPr>
                <w:color w:val="000000"/>
                <w:sz w:val="20"/>
                <w:lang w:val="en-GB"/>
              </w:rPr>
            </w:pPr>
            <w:r w:rsidRPr="00E565DE">
              <w:rPr>
                <w:color w:val="000000"/>
                <w:sz w:val="20"/>
                <w:lang w:val="en-GB"/>
              </w:rPr>
              <w:t>−138.90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E641C79" w14:textId="77777777" w:rsidR="00061A5A" w:rsidRPr="00E565DE" w:rsidRDefault="00061A5A" w:rsidP="00C80083">
            <w:pPr>
              <w:pStyle w:val="Tabletext"/>
              <w:jc w:val="center"/>
              <w:rPr>
                <w:color w:val="000000"/>
                <w:sz w:val="20"/>
                <w:lang w:val="en-GB"/>
              </w:rPr>
            </w:pPr>
            <w:r w:rsidRPr="00E565DE">
              <w:rPr>
                <w:color w:val="000000"/>
                <w:sz w:val="20"/>
                <w:lang w:val="en-GB"/>
              </w:rPr>
              <w:t>−133.60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11A53E21" w14:textId="77777777" w:rsidR="00061A5A" w:rsidRPr="00E565DE" w:rsidRDefault="00061A5A" w:rsidP="00C80083">
            <w:pPr>
              <w:pStyle w:val="Tabletext"/>
              <w:jc w:val="center"/>
              <w:rPr>
                <w:color w:val="000000"/>
                <w:sz w:val="20"/>
                <w:lang w:val="en-GB"/>
              </w:rPr>
            </w:pPr>
            <w:r w:rsidRPr="00E565DE">
              <w:rPr>
                <w:color w:val="000000"/>
                <w:sz w:val="20"/>
                <w:lang w:val="en-GB"/>
              </w:rPr>
              <w:t>−133.60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B4D2852" w14:textId="77777777" w:rsidR="00061A5A" w:rsidRPr="00E565DE" w:rsidRDefault="00061A5A" w:rsidP="00C80083">
            <w:pPr>
              <w:pStyle w:val="Tabletext"/>
              <w:jc w:val="center"/>
              <w:rPr>
                <w:color w:val="000000"/>
                <w:sz w:val="20"/>
                <w:lang w:val="en-GB"/>
              </w:rPr>
            </w:pPr>
            <w:r w:rsidRPr="00E565DE">
              <w:rPr>
                <w:color w:val="000000"/>
                <w:sz w:val="20"/>
                <w:lang w:val="en-GB"/>
              </w:rPr>
              <w:t>−133.60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2A108B56" w14:textId="77777777" w:rsidR="00061A5A" w:rsidRPr="00E565DE" w:rsidRDefault="00061A5A" w:rsidP="00C80083">
            <w:pPr>
              <w:pStyle w:val="Tabletext"/>
              <w:jc w:val="center"/>
              <w:rPr>
                <w:color w:val="000000"/>
                <w:sz w:val="20"/>
                <w:lang w:val="en-GB"/>
              </w:rPr>
            </w:pPr>
            <w:r w:rsidRPr="00E565DE">
              <w:rPr>
                <w:color w:val="000000"/>
                <w:sz w:val="20"/>
                <w:lang w:val="en-GB"/>
              </w:rPr>
              <w:t>−133.60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7BE28E6" w14:textId="77777777" w:rsidR="00061A5A" w:rsidRPr="00E565DE" w:rsidRDefault="00061A5A" w:rsidP="00C80083">
            <w:pPr>
              <w:pStyle w:val="Tabletext"/>
              <w:jc w:val="center"/>
              <w:rPr>
                <w:color w:val="000000"/>
                <w:sz w:val="20"/>
                <w:lang w:val="en-GB"/>
              </w:rPr>
            </w:pPr>
            <w:r w:rsidRPr="00E565DE">
              <w:rPr>
                <w:color w:val="000000"/>
                <w:sz w:val="20"/>
                <w:lang w:val="en-GB"/>
              </w:rPr>
              <w:t>−134.50</w:t>
            </w:r>
          </w:p>
        </w:tc>
      </w:tr>
      <w:tr w:rsidR="00061A5A" w:rsidRPr="00E565DE" w14:paraId="2FB6703E"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22CE565B" w14:textId="77777777" w:rsidR="00061A5A" w:rsidRPr="00E565DE" w:rsidRDefault="00061A5A" w:rsidP="00C80083">
            <w:pPr>
              <w:pStyle w:val="Tabletext"/>
              <w:rPr>
                <w:sz w:val="20"/>
                <w:lang w:val="en-GB" w:eastAsia="ru-RU"/>
              </w:rPr>
            </w:pPr>
          </w:p>
        </w:tc>
        <w:tc>
          <w:tcPr>
            <w:tcW w:w="1178" w:type="dxa"/>
            <w:vMerge/>
            <w:tcBorders>
              <w:left w:val="nil"/>
              <w:right w:val="single" w:sz="4" w:space="0" w:color="auto"/>
            </w:tcBorders>
            <w:shd w:val="clear" w:color="auto" w:fill="auto"/>
            <w:noWrap/>
            <w:tcMar>
              <w:left w:w="57" w:type="dxa"/>
              <w:right w:w="57" w:type="dxa"/>
            </w:tcMar>
            <w:hideMark/>
          </w:tcPr>
          <w:p w14:paraId="60D39C1A" w14:textId="77777777" w:rsidR="00061A5A" w:rsidRPr="00E565DE" w:rsidRDefault="00061A5A" w:rsidP="00C80083">
            <w:pPr>
              <w:pStyle w:val="Tabletext"/>
              <w:jc w:val="center"/>
              <w:rPr>
                <w:i/>
                <w:iCs/>
                <w:color w:val="000000"/>
                <w:sz w:val="20"/>
                <w:lang w:val="en-GB"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31187061"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119C1866" w14:textId="77777777" w:rsidR="00061A5A" w:rsidRPr="00E565DE" w:rsidRDefault="00061A5A" w:rsidP="00C80083">
            <w:pPr>
              <w:pStyle w:val="Tabletext"/>
              <w:jc w:val="center"/>
              <w:rPr>
                <w:color w:val="000000"/>
                <w:sz w:val="20"/>
                <w:lang w:val="en-GB"/>
              </w:rPr>
            </w:pPr>
            <w:r w:rsidRPr="00E565DE">
              <w:rPr>
                <w:color w:val="000000"/>
                <w:sz w:val="20"/>
                <w:lang w:val="en-GB"/>
              </w:rPr>
              <w:t>−136.80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C60CEC2" w14:textId="77777777" w:rsidR="00061A5A" w:rsidRPr="00E565DE" w:rsidRDefault="00061A5A" w:rsidP="00C80083">
            <w:pPr>
              <w:pStyle w:val="Tabletext"/>
              <w:jc w:val="center"/>
              <w:rPr>
                <w:color w:val="000000"/>
                <w:sz w:val="20"/>
                <w:lang w:val="en-GB"/>
              </w:rPr>
            </w:pPr>
            <w:r w:rsidRPr="00E565DE">
              <w:rPr>
                <w:color w:val="000000"/>
                <w:sz w:val="20"/>
                <w:lang w:val="en-GB"/>
              </w:rPr>
              <w:t>−130.60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18E8A9D1" w14:textId="77777777" w:rsidR="00061A5A" w:rsidRPr="00E565DE" w:rsidRDefault="00061A5A" w:rsidP="00C80083">
            <w:pPr>
              <w:pStyle w:val="Tabletext"/>
              <w:jc w:val="center"/>
              <w:rPr>
                <w:color w:val="000000"/>
                <w:sz w:val="20"/>
                <w:lang w:val="en-GB"/>
              </w:rPr>
            </w:pPr>
            <w:r w:rsidRPr="00E565DE">
              <w:rPr>
                <w:color w:val="000000"/>
                <w:sz w:val="20"/>
                <w:lang w:val="en-GB"/>
              </w:rPr>
              <w:t>−130.60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0C77963" w14:textId="77777777" w:rsidR="00061A5A" w:rsidRPr="00E565DE" w:rsidRDefault="00061A5A" w:rsidP="00C80083">
            <w:pPr>
              <w:pStyle w:val="Tabletext"/>
              <w:jc w:val="center"/>
              <w:rPr>
                <w:color w:val="000000"/>
                <w:sz w:val="20"/>
                <w:lang w:val="en-GB"/>
              </w:rPr>
            </w:pPr>
            <w:r w:rsidRPr="00E565DE">
              <w:rPr>
                <w:color w:val="000000"/>
                <w:sz w:val="20"/>
                <w:lang w:val="en-GB"/>
              </w:rPr>
              <w:t>−130.60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6F88A939" w14:textId="77777777" w:rsidR="00061A5A" w:rsidRPr="00E565DE" w:rsidRDefault="00061A5A" w:rsidP="00C80083">
            <w:pPr>
              <w:pStyle w:val="Tabletext"/>
              <w:jc w:val="center"/>
              <w:rPr>
                <w:color w:val="000000"/>
                <w:sz w:val="20"/>
                <w:lang w:val="en-GB"/>
              </w:rPr>
            </w:pPr>
            <w:r w:rsidRPr="00E565DE">
              <w:rPr>
                <w:color w:val="000000"/>
                <w:sz w:val="20"/>
                <w:lang w:val="en-GB"/>
              </w:rPr>
              <w:t>−130.60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8D0DCE0" w14:textId="77777777" w:rsidR="00061A5A" w:rsidRPr="00E565DE" w:rsidRDefault="00061A5A" w:rsidP="00C80083">
            <w:pPr>
              <w:pStyle w:val="Tabletext"/>
              <w:jc w:val="center"/>
              <w:rPr>
                <w:color w:val="000000"/>
                <w:sz w:val="20"/>
                <w:lang w:val="en-GB"/>
              </w:rPr>
            </w:pPr>
            <w:r w:rsidRPr="00E565DE">
              <w:rPr>
                <w:color w:val="000000"/>
                <w:sz w:val="20"/>
                <w:lang w:val="en-GB"/>
              </w:rPr>
              <w:t>−131.50</w:t>
            </w:r>
          </w:p>
        </w:tc>
      </w:tr>
      <w:tr w:rsidR="00061A5A" w:rsidRPr="00E565DE" w14:paraId="006C28AA"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04FCBF76" w14:textId="77777777" w:rsidR="00061A5A" w:rsidRPr="00E565DE" w:rsidRDefault="00061A5A" w:rsidP="00C80083">
            <w:pPr>
              <w:pStyle w:val="Tabletext"/>
              <w:rPr>
                <w:sz w:val="20"/>
                <w:lang w:val="en-GB" w:eastAsia="ru-RU"/>
              </w:rPr>
            </w:pPr>
          </w:p>
        </w:tc>
        <w:tc>
          <w:tcPr>
            <w:tcW w:w="1178" w:type="dxa"/>
            <w:vMerge/>
            <w:tcBorders>
              <w:left w:val="nil"/>
              <w:bottom w:val="single" w:sz="4" w:space="0" w:color="auto"/>
              <w:right w:val="single" w:sz="4" w:space="0" w:color="auto"/>
            </w:tcBorders>
            <w:shd w:val="clear" w:color="auto" w:fill="auto"/>
            <w:noWrap/>
            <w:tcMar>
              <w:left w:w="57" w:type="dxa"/>
              <w:right w:w="57" w:type="dxa"/>
            </w:tcMar>
            <w:hideMark/>
          </w:tcPr>
          <w:p w14:paraId="6F49C989" w14:textId="77777777" w:rsidR="00061A5A" w:rsidRPr="00E565DE" w:rsidRDefault="00061A5A" w:rsidP="00C80083">
            <w:pPr>
              <w:pStyle w:val="Tabletext"/>
              <w:jc w:val="center"/>
              <w:rPr>
                <w:i/>
                <w:iCs/>
                <w:color w:val="000000"/>
                <w:sz w:val="20"/>
                <w:lang w:val="en-GB"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7CC58B65"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4181A0FF" w14:textId="77777777" w:rsidR="00061A5A" w:rsidRPr="00E565DE" w:rsidRDefault="00061A5A" w:rsidP="00C80083">
            <w:pPr>
              <w:pStyle w:val="Tabletext"/>
              <w:jc w:val="center"/>
              <w:rPr>
                <w:color w:val="000000"/>
                <w:sz w:val="20"/>
                <w:lang w:val="en-GB"/>
              </w:rPr>
            </w:pPr>
            <w:r w:rsidRPr="00E565DE">
              <w:rPr>
                <w:color w:val="000000"/>
                <w:sz w:val="20"/>
                <w:lang w:val="en-GB"/>
              </w:rPr>
              <w:t>−135.80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50A217E" w14:textId="77777777" w:rsidR="00061A5A" w:rsidRPr="00E565DE" w:rsidRDefault="00061A5A" w:rsidP="00C80083">
            <w:pPr>
              <w:pStyle w:val="Tabletext"/>
              <w:jc w:val="center"/>
              <w:rPr>
                <w:color w:val="000000"/>
                <w:sz w:val="20"/>
                <w:lang w:val="en-GB"/>
              </w:rPr>
            </w:pPr>
            <w:r w:rsidRPr="00E565DE">
              <w:rPr>
                <w:color w:val="000000"/>
                <w:sz w:val="20"/>
                <w:lang w:val="en-GB"/>
              </w:rPr>
              <w:t>−128.50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10B3A3DC" w14:textId="77777777" w:rsidR="00061A5A" w:rsidRPr="00E565DE" w:rsidRDefault="00061A5A" w:rsidP="00C80083">
            <w:pPr>
              <w:pStyle w:val="Tabletext"/>
              <w:jc w:val="center"/>
              <w:rPr>
                <w:color w:val="000000"/>
                <w:sz w:val="20"/>
                <w:lang w:val="en-GB"/>
              </w:rPr>
            </w:pPr>
            <w:r w:rsidRPr="00E565DE">
              <w:rPr>
                <w:color w:val="000000"/>
                <w:sz w:val="20"/>
                <w:lang w:val="en-GB"/>
              </w:rPr>
              <w:t>−128.50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6A1F487" w14:textId="77777777" w:rsidR="00061A5A" w:rsidRPr="00E565DE" w:rsidRDefault="00061A5A" w:rsidP="00C80083">
            <w:pPr>
              <w:pStyle w:val="Tabletext"/>
              <w:jc w:val="center"/>
              <w:rPr>
                <w:color w:val="000000"/>
                <w:sz w:val="20"/>
                <w:lang w:val="en-GB"/>
              </w:rPr>
            </w:pPr>
            <w:r w:rsidRPr="00E565DE">
              <w:rPr>
                <w:color w:val="000000"/>
                <w:sz w:val="20"/>
                <w:lang w:val="en-GB"/>
              </w:rPr>
              <w:t>−128.50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1E2ED56F" w14:textId="77777777" w:rsidR="00061A5A" w:rsidRPr="00E565DE" w:rsidRDefault="00061A5A" w:rsidP="00C80083">
            <w:pPr>
              <w:pStyle w:val="Tabletext"/>
              <w:jc w:val="center"/>
              <w:rPr>
                <w:color w:val="000000"/>
                <w:sz w:val="20"/>
                <w:lang w:val="en-GB"/>
              </w:rPr>
            </w:pPr>
            <w:r w:rsidRPr="00E565DE">
              <w:rPr>
                <w:color w:val="000000"/>
                <w:sz w:val="20"/>
                <w:lang w:val="en-GB"/>
              </w:rPr>
              <w:t>−128.50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5BEB681" w14:textId="77777777" w:rsidR="00061A5A" w:rsidRPr="00E565DE" w:rsidRDefault="00061A5A" w:rsidP="00C80083">
            <w:pPr>
              <w:pStyle w:val="Tabletext"/>
              <w:jc w:val="center"/>
              <w:rPr>
                <w:color w:val="000000"/>
                <w:sz w:val="20"/>
                <w:lang w:val="en-GB"/>
              </w:rPr>
            </w:pPr>
            <w:r w:rsidRPr="00E565DE">
              <w:rPr>
                <w:color w:val="000000"/>
                <w:sz w:val="20"/>
                <w:lang w:val="en-GB"/>
              </w:rPr>
              <w:t>−130.20</w:t>
            </w:r>
          </w:p>
        </w:tc>
      </w:tr>
      <w:tr w:rsidR="00061A5A" w:rsidRPr="00E565DE" w14:paraId="767124F3"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060C544" w14:textId="77777777" w:rsidR="00061A5A" w:rsidRPr="00E565DE" w:rsidRDefault="00061A5A" w:rsidP="00C80083">
            <w:pPr>
              <w:pStyle w:val="Tabletext"/>
              <w:rPr>
                <w:sz w:val="20"/>
                <w:lang w:val="en-GB" w:eastAsia="ru-RU"/>
              </w:rPr>
            </w:pPr>
            <w:r w:rsidRPr="00E565DE">
              <w:rPr>
                <w:sz w:val="20"/>
                <w:lang w:val="en-GB" w:eastAsia="ru-RU"/>
              </w:rPr>
              <w:t>Antenna gain</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14:paraId="2B7CB4CC"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G</w:t>
            </w:r>
            <w:r w:rsidRPr="00E565DE">
              <w:rPr>
                <w:i/>
                <w:iCs/>
                <w:color w:val="000000"/>
                <w:sz w:val="20"/>
                <w:vertAlign w:val="subscript"/>
                <w:lang w:val="en-GB" w:eastAsia="ru-RU"/>
              </w:rPr>
              <w:t xml:space="preserve">d </w:t>
            </w:r>
            <w:r w:rsidRPr="00E565DE">
              <w:rPr>
                <w:color w:val="000000"/>
                <w:sz w:val="20"/>
                <w:lang w:val="en-GB" w:eastAsia="ru-RU"/>
              </w:rPr>
              <w:t>(dBd)</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6A30B50C" w14:textId="77777777" w:rsidR="00061A5A" w:rsidRPr="00E565DE" w:rsidRDefault="00061A5A" w:rsidP="00C80083">
            <w:pPr>
              <w:pStyle w:val="Tabletext"/>
              <w:jc w:val="center"/>
              <w:rPr>
                <w:color w:val="000000"/>
                <w:sz w:val="20"/>
                <w:lang w:val="en-GB"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699E7D60"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03CBAEC" w14:textId="77777777" w:rsidR="00061A5A" w:rsidRPr="00E565DE" w:rsidRDefault="00061A5A" w:rsidP="00C80083">
            <w:pPr>
              <w:pStyle w:val="Tabletext"/>
              <w:jc w:val="center"/>
              <w:rPr>
                <w:color w:val="000000"/>
                <w:sz w:val="20"/>
                <w:lang w:val="en-GB"/>
              </w:rPr>
            </w:pPr>
            <w:r w:rsidRPr="00E565DE">
              <w:rPr>
                <w:color w:val="000000"/>
                <w:sz w:val="20"/>
                <w:lang w:val="en-GB"/>
              </w:rPr>
              <w:t>−2.20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34DBAA8E" w14:textId="77777777" w:rsidR="00061A5A" w:rsidRPr="00E565DE" w:rsidRDefault="00061A5A" w:rsidP="00C80083">
            <w:pPr>
              <w:pStyle w:val="Tabletext"/>
              <w:jc w:val="center"/>
              <w:rPr>
                <w:color w:val="000000"/>
                <w:sz w:val="20"/>
                <w:lang w:val="en-GB"/>
              </w:rPr>
            </w:pPr>
            <w:r w:rsidRPr="00E565DE">
              <w:rPr>
                <w:color w:val="000000"/>
                <w:sz w:val="20"/>
                <w:lang w:val="en-GB"/>
              </w:rPr>
              <w:t>−19.02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A2AD39D" w14:textId="77777777" w:rsidR="00061A5A" w:rsidRPr="00E565DE" w:rsidRDefault="00061A5A" w:rsidP="00C80083">
            <w:pPr>
              <w:pStyle w:val="Tabletext"/>
              <w:jc w:val="center"/>
              <w:rPr>
                <w:color w:val="000000"/>
                <w:sz w:val="20"/>
                <w:lang w:val="en-GB"/>
              </w:rPr>
            </w:pPr>
            <w:r w:rsidRPr="00E565DE">
              <w:rPr>
                <w:color w:val="000000"/>
                <w:sz w:val="20"/>
                <w:lang w:val="en-GB"/>
              </w:rPr>
              <w:t>−2.20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080527F2" w14:textId="77777777" w:rsidR="00061A5A" w:rsidRPr="00E565DE" w:rsidRDefault="00061A5A" w:rsidP="00C80083">
            <w:pPr>
              <w:pStyle w:val="Tabletext"/>
              <w:jc w:val="center"/>
              <w:rPr>
                <w:color w:val="000000"/>
                <w:sz w:val="20"/>
                <w:lang w:val="en-GB"/>
              </w:rPr>
            </w:pPr>
            <w:r w:rsidRPr="00E565DE">
              <w:rPr>
                <w:color w:val="000000"/>
                <w:sz w:val="20"/>
                <w:lang w:val="en-GB"/>
              </w:rPr>
              <w:t>−19.02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8DA36B2" w14:textId="77777777" w:rsidR="00061A5A" w:rsidRPr="00E565DE" w:rsidRDefault="00061A5A" w:rsidP="00C80083">
            <w:pPr>
              <w:pStyle w:val="Tabletext"/>
              <w:jc w:val="center"/>
              <w:rPr>
                <w:color w:val="000000"/>
                <w:sz w:val="20"/>
                <w:lang w:val="en-GB"/>
              </w:rPr>
            </w:pPr>
            <w:r w:rsidRPr="00E565DE">
              <w:rPr>
                <w:color w:val="000000"/>
                <w:sz w:val="20"/>
                <w:lang w:val="en-GB"/>
              </w:rPr>
              <w:t>−2.20</w:t>
            </w:r>
          </w:p>
        </w:tc>
      </w:tr>
      <w:tr w:rsidR="00061A5A" w:rsidRPr="00E565DE" w14:paraId="708D79B4"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DA379C2" w14:textId="77777777" w:rsidR="00061A5A" w:rsidRPr="00E565DE" w:rsidRDefault="00061A5A" w:rsidP="00C80083">
            <w:pPr>
              <w:pStyle w:val="Tabletext"/>
              <w:rPr>
                <w:sz w:val="20"/>
                <w:lang w:val="en-GB" w:eastAsia="ru-RU"/>
              </w:rPr>
            </w:pPr>
            <w:r w:rsidRPr="00E565DE">
              <w:rPr>
                <w:sz w:val="20"/>
                <w:lang w:val="en-GB" w:eastAsia="ru-RU"/>
              </w:rPr>
              <w:t>Effective antenna aperture</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14:paraId="3382EE81"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A</w:t>
            </w:r>
            <w:r w:rsidRPr="00E565DE">
              <w:rPr>
                <w:i/>
                <w:iCs/>
                <w:color w:val="000000"/>
                <w:sz w:val="20"/>
                <w:vertAlign w:val="subscript"/>
                <w:lang w:val="en-GB" w:eastAsia="ru-RU"/>
              </w:rPr>
              <w:t xml:space="preserve">a </w:t>
            </w:r>
            <w:r w:rsidRPr="00E565DE">
              <w:rPr>
                <w:color w:val="000000"/>
                <w:sz w:val="20"/>
                <w:lang w:val="en-GB" w:eastAsia="ru-RU"/>
              </w:rPr>
              <w:t>(dBm</w:t>
            </w:r>
            <w:r w:rsidRPr="00E565DE">
              <w:rPr>
                <w:color w:val="000000"/>
                <w:sz w:val="20"/>
                <w:vertAlign w:val="superscript"/>
                <w:lang w:val="en-GB" w:eastAsia="ru-RU"/>
              </w:rPr>
              <w:t>2</w:t>
            </w:r>
            <w:r w:rsidRPr="00E565DE">
              <w:rPr>
                <w:color w:val="000000"/>
                <w:sz w:val="20"/>
                <w:lang w:val="en-GB" w:eastAsia="ru-RU"/>
              </w:rPr>
              <w:t>)</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41049B69" w14:textId="77777777" w:rsidR="00061A5A" w:rsidRPr="00E565DE" w:rsidRDefault="00061A5A" w:rsidP="00C80083">
            <w:pPr>
              <w:pStyle w:val="Tabletext"/>
              <w:jc w:val="center"/>
              <w:rPr>
                <w:color w:val="000000"/>
                <w:sz w:val="20"/>
                <w:lang w:val="en-GB"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68CAEF19" w14:textId="77777777" w:rsidR="00061A5A" w:rsidRPr="00E565DE" w:rsidRDefault="00061A5A" w:rsidP="00C80083">
            <w:pPr>
              <w:pStyle w:val="Tabletext"/>
              <w:jc w:val="center"/>
              <w:rPr>
                <w:color w:val="000000"/>
                <w:sz w:val="20"/>
                <w:lang w:val="en-GB"/>
              </w:rPr>
            </w:pPr>
            <w:r w:rsidRPr="00E565DE">
              <w:rPr>
                <w:color w:val="000000"/>
                <w:sz w:val="20"/>
                <w:lang w:val="en-GB"/>
              </w:rPr>
              <w:t>0.70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C4377C2" w14:textId="77777777" w:rsidR="00061A5A" w:rsidRPr="00E565DE" w:rsidRDefault="00061A5A" w:rsidP="00C80083">
            <w:pPr>
              <w:pStyle w:val="Tabletext"/>
              <w:jc w:val="center"/>
              <w:rPr>
                <w:color w:val="000000"/>
                <w:sz w:val="20"/>
                <w:lang w:val="en-GB"/>
              </w:rPr>
            </w:pPr>
            <w:r w:rsidRPr="00E565DE">
              <w:rPr>
                <w:color w:val="000000"/>
                <w:sz w:val="20"/>
                <w:lang w:val="en-GB"/>
              </w:rPr>
              <w:t>−1.50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535639F9" w14:textId="77777777" w:rsidR="00061A5A" w:rsidRPr="00E565DE" w:rsidRDefault="00061A5A" w:rsidP="00C80083">
            <w:pPr>
              <w:pStyle w:val="Tabletext"/>
              <w:jc w:val="center"/>
              <w:rPr>
                <w:color w:val="000000"/>
                <w:sz w:val="20"/>
                <w:lang w:val="en-GB"/>
              </w:rPr>
            </w:pPr>
            <w:r w:rsidRPr="00E565DE">
              <w:rPr>
                <w:color w:val="000000"/>
                <w:sz w:val="20"/>
                <w:lang w:val="en-GB"/>
              </w:rPr>
              <w:t>−18.32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DFADFE6" w14:textId="77777777" w:rsidR="00061A5A" w:rsidRPr="00E565DE" w:rsidRDefault="00061A5A" w:rsidP="00C80083">
            <w:pPr>
              <w:pStyle w:val="Tabletext"/>
              <w:jc w:val="center"/>
              <w:rPr>
                <w:color w:val="000000"/>
                <w:sz w:val="20"/>
                <w:lang w:val="en-GB"/>
              </w:rPr>
            </w:pPr>
            <w:r w:rsidRPr="00E565DE">
              <w:rPr>
                <w:color w:val="000000"/>
                <w:sz w:val="20"/>
                <w:lang w:val="en-GB"/>
              </w:rPr>
              <w:t>−1.50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0C6C3740" w14:textId="77777777" w:rsidR="00061A5A" w:rsidRPr="00E565DE" w:rsidRDefault="00061A5A" w:rsidP="00C80083">
            <w:pPr>
              <w:pStyle w:val="Tabletext"/>
              <w:jc w:val="center"/>
              <w:rPr>
                <w:color w:val="000000"/>
                <w:sz w:val="20"/>
                <w:lang w:val="en-GB"/>
              </w:rPr>
            </w:pPr>
            <w:r w:rsidRPr="00E565DE">
              <w:rPr>
                <w:color w:val="000000"/>
                <w:sz w:val="20"/>
                <w:lang w:val="en-GB"/>
              </w:rPr>
              <w:t>−18.32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E904AAC" w14:textId="77777777" w:rsidR="00061A5A" w:rsidRPr="00E565DE" w:rsidRDefault="00061A5A" w:rsidP="00C80083">
            <w:pPr>
              <w:pStyle w:val="Tabletext"/>
              <w:jc w:val="center"/>
              <w:rPr>
                <w:color w:val="000000"/>
                <w:sz w:val="20"/>
                <w:lang w:val="en-GB"/>
              </w:rPr>
            </w:pPr>
            <w:r w:rsidRPr="00E565DE">
              <w:rPr>
                <w:color w:val="000000"/>
                <w:sz w:val="20"/>
                <w:lang w:val="en-GB"/>
              </w:rPr>
              <w:t>−1.50</w:t>
            </w:r>
          </w:p>
        </w:tc>
      </w:tr>
      <w:tr w:rsidR="00061A5A" w:rsidRPr="00E565DE" w14:paraId="521ADF0C" w14:textId="77777777" w:rsidTr="00C80083">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7E82EAB1" w14:textId="77777777" w:rsidR="00061A5A" w:rsidRPr="00E565DE" w:rsidRDefault="00061A5A" w:rsidP="00C80083">
            <w:pPr>
              <w:pStyle w:val="Tabletext"/>
              <w:rPr>
                <w:sz w:val="20"/>
                <w:lang w:val="en-GB" w:eastAsia="ru-RU"/>
              </w:rPr>
            </w:pPr>
            <w:r w:rsidRPr="00E565DE">
              <w:rPr>
                <w:sz w:val="20"/>
                <w:lang w:val="en-GB" w:eastAsia="ru-RU"/>
              </w:rPr>
              <w:t>Feeder-loss</w:t>
            </w:r>
          </w:p>
        </w:tc>
        <w:tc>
          <w:tcPr>
            <w:tcW w:w="1178" w:type="dxa"/>
            <w:tcBorders>
              <w:top w:val="nil"/>
              <w:left w:val="nil"/>
              <w:bottom w:val="nil"/>
              <w:right w:val="single" w:sz="4" w:space="0" w:color="auto"/>
            </w:tcBorders>
            <w:shd w:val="clear" w:color="auto" w:fill="auto"/>
            <w:noWrap/>
            <w:tcMar>
              <w:left w:w="57" w:type="dxa"/>
              <w:right w:w="57" w:type="dxa"/>
            </w:tcMar>
            <w:hideMark/>
          </w:tcPr>
          <w:p w14:paraId="7F7295B0"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f</w:t>
            </w:r>
            <w:r w:rsidRPr="00E565DE">
              <w:rPr>
                <w:color w:val="000000"/>
                <w:sz w:val="20"/>
                <w:lang w:val="en-GB" w:eastAsia="ru-RU"/>
              </w:rPr>
              <w:t xml:space="preserve"> (dB)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69E577D9" w14:textId="77777777" w:rsidR="00061A5A" w:rsidRPr="00E565DE" w:rsidRDefault="00061A5A" w:rsidP="00C80083">
            <w:pPr>
              <w:pStyle w:val="Tabletext"/>
              <w:jc w:val="center"/>
              <w:rPr>
                <w:color w:val="000000"/>
                <w:sz w:val="20"/>
                <w:lang w:val="en-GB"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2333A3DD" w14:textId="77777777" w:rsidR="00061A5A" w:rsidRPr="00E565DE" w:rsidRDefault="00061A5A" w:rsidP="00C80083">
            <w:pPr>
              <w:pStyle w:val="Tabletext"/>
              <w:jc w:val="center"/>
              <w:rPr>
                <w:color w:val="000000"/>
                <w:sz w:val="20"/>
                <w:lang w:val="en-GB"/>
              </w:rPr>
            </w:pPr>
            <w:r w:rsidRPr="00E565DE">
              <w:rPr>
                <w:color w:val="000000"/>
                <w:sz w:val="20"/>
                <w:lang w:val="en-GB"/>
              </w:rPr>
              <w:t>1.40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F221B92"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2A88720D"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F8C3789"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513B624D"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E371483" w14:textId="77777777" w:rsidR="00061A5A" w:rsidRPr="00E565DE" w:rsidRDefault="00061A5A" w:rsidP="00C80083">
            <w:pPr>
              <w:pStyle w:val="Tabletext"/>
              <w:jc w:val="center"/>
              <w:rPr>
                <w:color w:val="000000"/>
                <w:sz w:val="20"/>
                <w:lang w:val="en-GB"/>
              </w:rPr>
            </w:pPr>
            <w:r w:rsidRPr="00E565DE">
              <w:rPr>
                <w:color w:val="000000"/>
                <w:sz w:val="20"/>
                <w:lang w:val="en-GB"/>
              </w:rPr>
              <w:t>0.28</w:t>
            </w:r>
          </w:p>
        </w:tc>
      </w:tr>
      <w:tr w:rsidR="00061A5A" w:rsidRPr="00E565DE" w14:paraId="7B21BE18"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6BEBBA21" w14:textId="11CDB617" w:rsidR="00061A5A" w:rsidRPr="00E565DE" w:rsidRDefault="00061A5A" w:rsidP="00C80083">
            <w:pPr>
              <w:pStyle w:val="Tabletext"/>
              <w:rPr>
                <w:sz w:val="20"/>
                <w:lang w:val="en-GB" w:eastAsia="ru-RU"/>
              </w:rPr>
            </w:pPr>
            <w:r w:rsidRPr="00E565DE">
              <w:rPr>
                <w:sz w:val="20"/>
                <w:lang w:val="en-GB" w:eastAsia="ru-RU"/>
              </w:rPr>
              <w:t xml:space="preserve">Minimum </w:t>
            </w:r>
            <w:r w:rsidR="00AA79A9" w:rsidRPr="00E565DE">
              <w:rPr>
                <w:sz w:val="20"/>
                <w:lang w:val="en-GB" w:eastAsia="ru-RU"/>
              </w:rPr>
              <w:t>pfd</w:t>
            </w:r>
            <w:r w:rsidRPr="00E565DE">
              <w:rPr>
                <w:sz w:val="20"/>
                <w:lang w:val="en-GB" w:eastAsia="ru-RU"/>
              </w:rPr>
              <w:t xml:space="preserve"> at receiving place</w:t>
            </w:r>
          </w:p>
        </w:tc>
        <w:tc>
          <w:tcPr>
            <w:tcW w:w="1178" w:type="dxa"/>
            <w:vMerge w:val="restart"/>
            <w:tcBorders>
              <w:top w:val="single" w:sz="4" w:space="0" w:color="auto"/>
              <w:left w:val="nil"/>
              <w:right w:val="single" w:sz="4" w:space="0" w:color="auto"/>
            </w:tcBorders>
            <w:shd w:val="clear" w:color="auto" w:fill="auto"/>
            <w:noWrap/>
            <w:tcMar>
              <w:left w:w="57" w:type="dxa"/>
              <w:right w:w="57" w:type="dxa"/>
            </w:tcMar>
            <w:hideMark/>
          </w:tcPr>
          <w:p w14:paraId="4D507DF9"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6A"/>
            </w:r>
            <w:r w:rsidRPr="00E565DE">
              <w:rPr>
                <w:i/>
                <w:iCs/>
                <w:color w:val="000000"/>
                <w:sz w:val="20"/>
                <w:vertAlign w:val="subscript"/>
                <w:lang w:val="en-GB" w:eastAsia="ru-RU"/>
              </w:rPr>
              <w:t>min</w:t>
            </w:r>
            <w:r w:rsidRPr="00E565DE">
              <w:rPr>
                <w:color w:val="000000"/>
                <w:sz w:val="20"/>
                <w:vertAlign w:val="subscript"/>
                <w:lang w:val="en-GB" w:eastAsia="ru-RU"/>
              </w:rPr>
              <w:t xml:space="preserve"> </w:t>
            </w:r>
            <w:r w:rsidRPr="00E565DE">
              <w:rPr>
                <w:color w:val="000000"/>
                <w:sz w:val="20"/>
                <w:lang w:val="en-GB" w:eastAsia="ru-RU"/>
              </w:rPr>
              <w:t>(dBW/m</w:t>
            </w:r>
            <w:r w:rsidRPr="00E565DE">
              <w:rPr>
                <w:color w:val="000000"/>
                <w:sz w:val="20"/>
                <w:vertAlign w:val="superscript"/>
                <w:lang w:val="en-GB" w:eastAsia="ru-RU"/>
              </w:rPr>
              <w:t>2</w:t>
            </w:r>
            <w:r w:rsidRPr="00E565DE">
              <w:rPr>
                <w:color w:val="000000"/>
                <w:sz w:val="20"/>
                <w:lang w:val="en-GB" w:eastAsia="ru-RU"/>
              </w:rPr>
              <w:t>)</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23FD8835"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505F2F6C" w14:textId="77777777" w:rsidR="00061A5A" w:rsidRPr="00E565DE" w:rsidRDefault="00061A5A" w:rsidP="00C80083">
            <w:pPr>
              <w:pStyle w:val="Tabletext"/>
              <w:jc w:val="center"/>
              <w:rPr>
                <w:color w:val="000000"/>
                <w:sz w:val="20"/>
                <w:lang w:val="en-GB"/>
              </w:rPr>
            </w:pPr>
            <w:r w:rsidRPr="00E565DE">
              <w:rPr>
                <w:color w:val="000000"/>
                <w:sz w:val="20"/>
                <w:lang w:val="en-GB"/>
              </w:rPr>
              <w:t>−138.20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EAB17BA" w14:textId="77777777" w:rsidR="00061A5A" w:rsidRPr="00E565DE" w:rsidRDefault="00061A5A" w:rsidP="00C80083">
            <w:pPr>
              <w:pStyle w:val="Tabletext"/>
              <w:jc w:val="center"/>
              <w:rPr>
                <w:color w:val="000000"/>
                <w:sz w:val="20"/>
                <w:lang w:val="en-GB"/>
              </w:rPr>
            </w:pPr>
            <w:r w:rsidRPr="00E565DE">
              <w:rPr>
                <w:color w:val="000000"/>
                <w:sz w:val="20"/>
                <w:lang w:val="en-GB"/>
              </w:rPr>
              <w:t>−132.10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34BA1E13" w14:textId="77777777" w:rsidR="00061A5A" w:rsidRPr="00E565DE" w:rsidRDefault="00061A5A" w:rsidP="00C80083">
            <w:pPr>
              <w:pStyle w:val="Tabletext"/>
              <w:jc w:val="center"/>
              <w:rPr>
                <w:color w:val="000000"/>
                <w:sz w:val="20"/>
                <w:lang w:val="en-GB"/>
              </w:rPr>
            </w:pPr>
            <w:r w:rsidRPr="00E565DE">
              <w:rPr>
                <w:color w:val="000000"/>
                <w:sz w:val="20"/>
                <w:lang w:val="en-GB"/>
              </w:rPr>
              <w:t>−115.28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320A122" w14:textId="77777777" w:rsidR="00061A5A" w:rsidRPr="00E565DE" w:rsidRDefault="00061A5A" w:rsidP="00C80083">
            <w:pPr>
              <w:pStyle w:val="Tabletext"/>
              <w:jc w:val="center"/>
              <w:rPr>
                <w:color w:val="000000"/>
                <w:sz w:val="20"/>
                <w:lang w:val="en-GB"/>
              </w:rPr>
            </w:pPr>
            <w:r w:rsidRPr="00E565DE">
              <w:rPr>
                <w:color w:val="000000"/>
                <w:sz w:val="20"/>
                <w:lang w:val="en-GB"/>
              </w:rPr>
              <w:t>−132.10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75D27435" w14:textId="77777777" w:rsidR="00061A5A" w:rsidRPr="00E565DE" w:rsidRDefault="00061A5A" w:rsidP="00C80083">
            <w:pPr>
              <w:pStyle w:val="Tabletext"/>
              <w:jc w:val="center"/>
              <w:rPr>
                <w:color w:val="000000"/>
                <w:sz w:val="20"/>
                <w:lang w:val="en-GB"/>
              </w:rPr>
            </w:pPr>
            <w:r w:rsidRPr="00E565DE">
              <w:rPr>
                <w:color w:val="000000"/>
                <w:sz w:val="20"/>
                <w:lang w:val="en-GB"/>
              </w:rPr>
              <w:t>−115.28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5C113CF" w14:textId="77777777" w:rsidR="00061A5A" w:rsidRPr="00E565DE" w:rsidRDefault="00061A5A" w:rsidP="00C80083">
            <w:pPr>
              <w:pStyle w:val="Tabletext"/>
              <w:jc w:val="center"/>
              <w:rPr>
                <w:color w:val="000000"/>
                <w:sz w:val="20"/>
                <w:lang w:val="en-GB"/>
              </w:rPr>
            </w:pPr>
            <w:r w:rsidRPr="00E565DE">
              <w:rPr>
                <w:color w:val="000000"/>
                <w:sz w:val="20"/>
                <w:lang w:val="en-GB"/>
              </w:rPr>
              <w:t>−132.72</w:t>
            </w:r>
          </w:p>
        </w:tc>
      </w:tr>
      <w:tr w:rsidR="00061A5A" w:rsidRPr="00E565DE" w14:paraId="358C6B32"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58868D03" w14:textId="77777777" w:rsidR="00061A5A" w:rsidRPr="00E565DE" w:rsidRDefault="00061A5A" w:rsidP="00C80083">
            <w:pPr>
              <w:pStyle w:val="Tabletext"/>
              <w:rPr>
                <w:sz w:val="20"/>
                <w:lang w:val="en-GB" w:eastAsia="ru-RU"/>
              </w:rPr>
            </w:pPr>
          </w:p>
        </w:tc>
        <w:tc>
          <w:tcPr>
            <w:tcW w:w="1178" w:type="dxa"/>
            <w:vMerge/>
            <w:tcBorders>
              <w:left w:val="nil"/>
              <w:right w:val="single" w:sz="4" w:space="0" w:color="auto"/>
            </w:tcBorders>
            <w:shd w:val="clear" w:color="auto" w:fill="auto"/>
            <w:noWrap/>
            <w:tcMar>
              <w:left w:w="57" w:type="dxa"/>
              <w:right w:w="57" w:type="dxa"/>
            </w:tcMar>
            <w:hideMark/>
          </w:tcPr>
          <w:p w14:paraId="3CDC9451" w14:textId="77777777" w:rsidR="00061A5A" w:rsidRPr="00E565DE" w:rsidRDefault="00061A5A" w:rsidP="00C80083">
            <w:pPr>
              <w:pStyle w:val="Tabletext"/>
              <w:jc w:val="center"/>
              <w:rPr>
                <w:color w:val="000000"/>
                <w:sz w:val="20"/>
                <w:lang w:val="en-GB"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7532B44D"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353BD5C0" w14:textId="77777777" w:rsidR="00061A5A" w:rsidRPr="00E565DE" w:rsidRDefault="00061A5A" w:rsidP="00C80083">
            <w:pPr>
              <w:pStyle w:val="Tabletext"/>
              <w:jc w:val="center"/>
              <w:rPr>
                <w:color w:val="000000"/>
                <w:sz w:val="20"/>
                <w:lang w:val="en-GB"/>
              </w:rPr>
            </w:pPr>
            <w:r w:rsidRPr="00E565DE">
              <w:rPr>
                <w:color w:val="000000"/>
                <w:sz w:val="20"/>
                <w:lang w:val="en-GB"/>
              </w:rPr>
              <w:t>−136.10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383F041" w14:textId="77777777" w:rsidR="00061A5A" w:rsidRPr="00E565DE" w:rsidRDefault="00061A5A" w:rsidP="00C80083">
            <w:pPr>
              <w:pStyle w:val="Tabletext"/>
              <w:jc w:val="center"/>
              <w:rPr>
                <w:color w:val="000000"/>
                <w:sz w:val="20"/>
                <w:lang w:val="en-GB"/>
              </w:rPr>
            </w:pPr>
            <w:r w:rsidRPr="00E565DE">
              <w:rPr>
                <w:color w:val="000000"/>
                <w:sz w:val="20"/>
                <w:lang w:val="en-GB"/>
              </w:rPr>
              <w:t>−129.10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07A4CEB9" w14:textId="77777777" w:rsidR="00061A5A" w:rsidRPr="00E565DE" w:rsidRDefault="00061A5A" w:rsidP="00C80083">
            <w:pPr>
              <w:pStyle w:val="Tabletext"/>
              <w:jc w:val="center"/>
              <w:rPr>
                <w:color w:val="000000"/>
                <w:sz w:val="20"/>
                <w:lang w:val="en-GB"/>
              </w:rPr>
            </w:pPr>
            <w:r w:rsidRPr="00E565DE">
              <w:rPr>
                <w:color w:val="000000"/>
                <w:sz w:val="20"/>
                <w:lang w:val="en-GB"/>
              </w:rPr>
              <w:t>−112.28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89B5244" w14:textId="77777777" w:rsidR="00061A5A" w:rsidRPr="00E565DE" w:rsidRDefault="00061A5A" w:rsidP="00C80083">
            <w:pPr>
              <w:pStyle w:val="Tabletext"/>
              <w:jc w:val="center"/>
              <w:rPr>
                <w:color w:val="000000"/>
                <w:sz w:val="20"/>
                <w:lang w:val="en-GB"/>
              </w:rPr>
            </w:pPr>
            <w:r w:rsidRPr="00E565DE">
              <w:rPr>
                <w:color w:val="000000"/>
                <w:sz w:val="20"/>
                <w:lang w:val="en-GB"/>
              </w:rPr>
              <w:t>−129.10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59AFEA58" w14:textId="77777777" w:rsidR="00061A5A" w:rsidRPr="00E565DE" w:rsidRDefault="00061A5A" w:rsidP="00C80083">
            <w:pPr>
              <w:pStyle w:val="Tabletext"/>
              <w:jc w:val="center"/>
              <w:rPr>
                <w:color w:val="000000"/>
                <w:sz w:val="20"/>
                <w:lang w:val="en-GB"/>
              </w:rPr>
            </w:pPr>
            <w:r w:rsidRPr="00E565DE">
              <w:rPr>
                <w:color w:val="000000"/>
                <w:sz w:val="20"/>
                <w:lang w:val="en-GB"/>
              </w:rPr>
              <w:t>−112.28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CBE2489" w14:textId="77777777" w:rsidR="00061A5A" w:rsidRPr="00E565DE" w:rsidRDefault="00061A5A" w:rsidP="00C80083">
            <w:pPr>
              <w:pStyle w:val="Tabletext"/>
              <w:jc w:val="center"/>
              <w:rPr>
                <w:color w:val="000000"/>
                <w:sz w:val="20"/>
                <w:lang w:val="en-GB"/>
              </w:rPr>
            </w:pPr>
            <w:r w:rsidRPr="00E565DE">
              <w:rPr>
                <w:color w:val="000000"/>
                <w:sz w:val="20"/>
                <w:lang w:val="en-GB"/>
              </w:rPr>
              <w:t>−129.72</w:t>
            </w:r>
          </w:p>
        </w:tc>
      </w:tr>
      <w:tr w:rsidR="00061A5A" w:rsidRPr="00E565DE" w14:paraId="31B6081F"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66F92551" w14:textId="77777777" w:rsidR="00061A5A" w:rsidRPr="00E565DE" w:rsidRDefault="00061A5A" w:rsidP="00C80083">
            <w:pPr>
              <w:pStyle w:val="Tabletext"/>
              <w:rPr>
                <w:sz w:val="20"/>
                <w:lang w:val="en-GB" w:eastAsia="ru-RU"/>
              </w:rPr>
            </w:pPr>
          </w:p>
        </w:tc>
        <w:tc>
          <w:tcPr>
            <w:tcW w:w="1178" w:type="dxa"/>
            <w:vMerge/>
            <w:tcBorders>
              <w:left w:val="nil"/>
              <w:bottom w:val="single" w:sz="4" w:space="0" w:color="auto"/>
              <w:right w:val="single" w:sz="4" w:space="0" w:color="auto"/>
            </w:tcBorders>
            <w:shd w:val="clear" w:color="auto" w:fill="auto"/>
            <w:noWrap/>
            <w:tcMar>
              <w:left w:w="57" w:type="dxa"/>
              <w:right w:w="57" w:type="dxa"/>
            </w:tcMar>
            <w:hideMark/>
          </w:tcPr>
          <w:p w14:paraId="7F19918D" w14:textId="77777777" w:rsidR="00061A5A" w:rsidRPr="00E565DE" w:rsidRDefault="00061A5A" w:rsidP="00C80083">
            <w:pPr>
              <w:pStyle w:val="Tabletext"/>
              <w:jc w:val="center"/>
              <w:rPr>
                <w:color w:val="000000"/>
                <w:sz w:val="20"/>
                <w:lang w:val="en-GB"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12F1DB77"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637D26D7" w14:textId="77777777" w:rsidR="00061A5A" w:rsidRPr="00E565DE" w:rsidRDefault="00061A5A" w:rsidP="00C80083">
            <w:pPr>
              <w:pStyle w:val="Tabletext"/>
              <w:jc w:val="center"/>
              <w:rPr>
                <w:color w:val="000000"/>
                <w:sz w:val="20"/>
                <w:lang w:val="en-GB"/>
              </w:rPr>
            </w:pPr>
            <w:r w:rsidRPr="00E565DE">
              <w:rPr>
                <w:color w:val="000000"/>
                <w:sz w:val="20"/>
                <w:lang w:val="en-GB"/>
              </w:rPr>
              <w:t>−135.10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347F24D" w14:textId="77777777" w:rsidR="00061A5A" w:rsidRPr="00E565DE" w:rsidRDefault="00061A5A" w:rsidP="00C80083">
            <w:pPr>
              <w:pStyle w:val="Tabletext"/>
              <w:jc w:val="center"/>
              <w:rPr>
                <w:color w:val="000000"/>
                <w:sz w:val="20"/>
                <w:lang w:val="en-GB"/>
              </w:rPr>
            </w:pPr>
            <w:r w:rsidRPr="00E565DE">
              <w:rPr>
                <w:color w:val="000000"/>
                <w:sz w:val="20"/>
                <w:lang w:val="en-GB"/>
              </w:rPr>
              <w:t>−127.00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0A2758E8" w14:textId="77777777" w:rsidR="00061A5A" w:rsidRPr="00E565DE" w:rsidRDefault="00061A5A" w:rsidP="00C80083">
            <w:pPr>
              <w:pStyle w:val="Tabletext"/>
              <w:jc w:val="center"/>
              <w:rPr>
                <w:color w:val="000000"/>
                <w:sz w:val="20"/>
                <w:lang w:val="en-GB"/>
              </w:rPr>
            </w:pPr>
            <w:r w:rsidRPr="00E565DE">
              <w:rPr>
                <w:color w:val="000000"/>
                <w:sz w:val="20"/>
                <w:lang w:val="en-GB"/>
              </w:rPr>
              <w:t>−110.18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28A6319" w14:textId="77777777" w:rsidR="00061A5A" w:rsidRPr="00E565DE" w:rsidRDefault="00061A5A" w:rsidP="00C80083">
            <w:pPr>
              <w:pStyle w:val="Tabletext"/>
              <w:jc w:val="center"/>
              <w:rPr>
                <w:color w:val="000000"/>
                <w:sz w:val="20"/>
                <w:lang w:val="en-GB"/>
              </w:rPr>
            </w:pPr>
            <w:r w:rsidRPr="00E565DE">
              <w:rPr>
                <w:color w:val="000000"/>
                <w:sz w:val="20"/>
                <w:lang w:val="en-GB"/>
              </w:rPr>
              <w:t>−127.00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32086D01" w14:textId="77777777" w:rsidR="00061A5A" w:rsidRPr="00E565DE" w:rsidRDefault="00061A5A" w:rsidP="00C80083">
            <w:pPr>
              <w:pStyle w:val="Tabletext"/>
              <w:jc w:val="center"/>
              <w:rPr>
                <w:color w:val="000000"/>
                <w:sz w:val="20"/>
                <w:lang w:val="en-GB"/>
              </w:rPr>
            </w:pPr>
            <w:r w:rsidRPr="00E565DE">
              <w:rPr>
                <w:color w:val="000000"/>
                <w:sz w:val="20"/>
                <w:lang w:val="en-GB"/>
              </w:rPr>
              <w:t>−110.18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84A9EAD" w14:textId="77777777" w:rsidR="00061A5A" w:rsidRPr="00E565DE" w:rsidRDefault="00061A5A" w:rsidP="00C80083">
            <w:pPr>
              <w:pStyle w:val="Tabletext"/>
              <w:jc w:val="center"/>
              <w:rPr>
                <w:color w:val="000000"/>
                <w:sz w:val="20"/>
                <w:lang w:val="en-GB"/>
              </w:rPr>
            </w:pPr>
            <w:r w:rsidRPr="00E565DE">
              <w:rPr>
                <w:color w:val="000000"/>
                <w:sz w:val="20"/>
                <w:lang w:val="en-GB"/>
              </w:rPr>
              <w:t>−128.42</w:t>
            </w:r>
          </w:p>
        </w:tc>
      </w:tr>
      <w:tr w:rsidR="00061A5A" w:rsidRPr="00E565DE" w14:paraId="13CB46F0" w14:textId="77777777" w:rsidTr="00C80083">
        <w:trPr>
          <w:cantSplit/>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14:paraId="2F626CB9" w14:textId="77777777" w:rsidR="00061A5A" w:rsidRPr="00E565DE" w:rsidRDefault="00061A5A" w:rsidP="00C80083">
            <w:pPr>
              <w:pStyle w:val="Tabletext"/>
              <w:rPr>
                <w:sz w:val="20"/>
                <w:lang w:val="en-GB" w:eastAsia="ru-RU"/>
              </w:rPr>
            </w:pPr>
            <w:r w:rsidRPr="00E565DE">
              <w:rPr>
                <w:sz w:val="20"/>
                <w:lang w:val="en-GB" w:eastAsia="ru-RU"/>
              </w:rPr>
              <w:t>Minimum field-strength level at receiving antenna</w:t>
            </w:r>
          </w:p>
        </w:tc>
        <w:tc>
          <w:tcPr>
            <w:tcW w:w="1178" w:type="dxa"/>
            <w:vMerge w:val="restart"/>
            <w:tcBorders>
              <w:top w:val="nil"/>
              <w:left w:val="nil"/>
              <w:right w:val="single" w:sz="4" w:space="0" w:color="auto"/>
            </w:tcBorders>
            <w:shd w:val="clear" w:color="auto" w:fill="auto"/>
            <w:noWrap/>
            <w:tcMar>
              <w:left w:w="57" w:type="dxa"/>
              <w:right w:w="57" w:type="dxa"/>
            </w:tcMar>
            <w:hideMark/>
          </w:tcPr>
          <w:p w14:paraId="6DF1B86A"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E</w:t>
            </w:r>
            <w:r w:rsidRPr="00E565DE">
              <w:rPr>
                <w:i/>
                <w:iCs/>
                <w:color w:val="000000"/>
                <w:sz w:val="20"/>
                <w:vertAlign w:val="subscript"/>
                <w:lang w:val="en-GB" w:eastAsia="ru-RU"/>
              </w:rPr>
              <w:t>min</w:t>
            </w:r>
            <w:r w:rsidRPr="00E565DE">
              <w:rPr>
                <w:color w:val="000000"/>
                <w:sz w:val="20"/>
                <w:lang w:val="en-GB" w:eastAsia="ru-RU"/>
              </w:rPr>
              <w:t xml:space="preserve"> (dB(</w:t>
            </w:r>
            <w:r w:rsidRPr="00E565DE">
              <w:rPr>
                <w:color w:val="000000"/>
                <w:sz w:val="20"/>
                <w:lang w:val="en-GB" w:eastAsia="ru-RU"/>
              </w:rPr>
              <w:sym w:font="Symbol" w:char="F06D"/>
            </w:r>
            <w:r w:rsidRPr="00E565DE">
              <w:rPr>
                <w:color w:val="000000"/>
                <w:sz w:val="20"/>
                <w:lang w:val="en-GB" w:eastAsia="ru-RU"/>
              </w:rPr>
              <w:t>V/m))</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6D3CB816"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4D6F0E51" w14:textId="77777777" w:rsidR="00061A5A" w:rsidRPr="00E565DE" w:rsidRDefault="00061A5A" w:rsidP="00C80083">
            <w:pPr>
              <w:pStyle w:val="Tabletext"/>
              <w:jc w:val="center"/>
              <w:rPr>
                <w:color w:val="000000"/>
                <w:sz w:val="20"/>
                <w:lang w:val="en-GB"/>
              </w:rPr>
            </w:pPr>
            <w:r w:rsidRPr="00E565DE">
              <w:rPr>
                <w:color w:val="000000"/>
                <w:sz w:val="20"/>
                <w:lang w:val="en-GB"/>
              </w:rPr>
              <w:t>7.60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88509AD" w14:textId="77777777" w:rsidR="00061A5A" w:rsidRPr="00E565DE" w:rsidRDefault="00061A5A" w:rsidP="00C80083">
            <w:pPr>
              <w:pStyle w:val="Tabletext"/>
              <w:jc w:val="center"/>
              <w:rPr>
                <w:color w:val="000000"/>
                <w:sz w:val="20"/>
                <w:lang w:val="en-GB"/>
              </w:rPr>
            </w:pPr>
            <w:r w:rsidRPr="00E565DE">
              <w:rPr>
                <w:color w:val="000000"/>
                <w:sz w:val="20"/>
                <w:lang w:val="en-GB"/>
              </w:rPr>
              <w:t>13.70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62D0F9ED" w14:textId="77777777" w:rsidR="00061A5A" w:rsidRPr="00E565DE" w:rsidRDefault="00061A5A" w:rsidP="00C80083">
            <w:pPr>
              <w:pStyle w:val="Tabletext"/>
              <w:jc w:val="center"/>
              <w:rPr>
                <w:color w:val="000000"/>
                <w:sz w:val="20"/>
                <w:lang w:val="en-GB"/>
              </w:rPr>
            </w:pPr>
            <w:r w:rsidRPr="00E565DE">
              <w:rPr>
                <w:color w:val="000000"/>
                <w:sz w:val="20"/>
                <w:lang w:val="en-GB"/>
              </w:rPr>
              <w:t>30.52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610EF43" w14:textId="77777777" w:rsidR="00061A5A" w:rsidRPr="00E565DE" w:rsidRDefault="00061A5A" w:rsidP="00C80083">
            <w:pPr>
              <w:pStyle w:val="Tabletext"/>
              <w:jc w:val="center"/>
              <w:rPr>
                <w:color w:val="000000"/>
                <w:sz w:val="20"/>
                <w:lang w:val="en-GB"/>
              </w:rPr>
            </w:pPr>
            <w:r w:rsidRPr="00E565DE">
              <w:rPr>
                <w:color w:val="000000"/>
                <w:sz w:val="20"/>
                <w:lang w:val="en-GB"/>
              </w:rPr>
              <w:t>13.70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52B7A1F9" w14:textId="77777777" w:rsidR="00061A5A" w:rsidRPr="00E565DE" w:rsidRDefault="00061A5A" w:rsidP="00C80083">
            <w:pPr>
              <w:pStyle w:val="Tabletext"/>
              <w:jc w:val="center"/>
              <w:rPr>
                <w:color w:val="000000"/>
                <w:sz w:val="20"/>
                <w:lang w:val="en-GB"/>
              </w:rPr>
            </w:pPr>
            <w:r w:rsidRPr="00E565DE">
              <w:rPr>
                <w:color w:val="000000"/>
                <w:sz w:val="20"/>
                <w:lang w:val="en-GB"/>
              </w:rPr>
              <w:t>30.52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9CDB5FB" w14:textId="77777777" w:rsidR="00061A5A" w:rsidRPr="00E565DE" w:rsidRDefault="00061A5A" w:rsidP="00C80083">
            <w:pPr>
              <w:pStyle w:val="Tabletext"/>
              <w:jc w:val="center"/>
              <w:rPr>
                <w:color w:val="000000"/>
                <w:sz w:val="20"/>
                <w:lang w:val="en-GB"/>
              </w:rPr>
            </w:pPr>
            <w:r w:rsidRPr="00E565DE">
              <w:rPr>
                <w:color w:val="000000"/>
                <w:sz w:val="20"/>
                <w:lang w:val="en-GB"/>
              </w:rPr>
              <w:t>13.08</w:t>
            </w:r>
          </w:p>
        </w:tc>
      </w:tr>
      <w:tr w:rsidR="00061A5A" w:rsidRPr="00E565DE" w14:paraId="5A876DCD"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786D161D" w14:textId="77777777" w:rsidR="00061A5A" w:rsidRPr="00E565DE" w:rsidRDefault="00061A5A" w:rsidP="00C80083">
            <w:pPr>
              <w:pStyle w:val="Tabletext"/>
              <w:rPr>
                <w:sz w:val="20"/>
                <w:lang w:val="en-GB" w:eastAsia="ru-RU"/>
              </w:rPr>
            </w:pPr>
          </w:p>
        </w:tc>
        <w:tc>
          <w:tcPr>
            <w:tcW w:w="1178" w:type="dxa"/>
            <w:vMerge/>
            <w:tcBorders>
              <w:left w:val="nil"/>
              <w:right w:val="single" w:sz="4" w:space="0" w:color="auto"/>
            </w:tcBorders>
            <w:shd w:val="clear" w:color="auto" w:fill="auto"/>
            <w:noWrap/>
            <w:tcMar>
              <w:left w:w="57" w:type="dxa"/>
              <w:right w:w="57" w:type="dxa"/>
            </w:tcMar>
            <w:hideMark/>
          </w:tcPr>
          <w:p w14:paraId="0BF647D5" w14:textId="77777777" w:rsidR="00061A5A" w:rsidRPr="00E565DE" w:rsidRDefault="00061A5A" w:rsidP="00C80083">
            <w:pPr>
              <w:pStyle w:val="Tabletext"/>
              <w:jc w:val="center"/>
              <w:rPr>
                <w:color w:val="000000"/>
                <w:sz w:val="20"/>
                <w:lang w:val="en-GB"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022E5C12"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478EE007" w14:textId="77777777" w:rsidR="00061A5A" w:rsidRPr="00E565DE" w:rsidRDefault="00061A5A" w:rsidP="00C80083">
            <w:pPr>
              <w:pStyle w:val="Tabletext"/>
              <w:jc w:val="center"/>
              <w:rPr>
                <w:color w:val="000000"/>
                <w:sz w:val="20"/>
                <w:lang w:val="en-GB"/>
              </w:rPr>
            </w:pPr>
            <w:r w:rsidRPr="00E565DE">
              <w:rPr>
                <w:color w:val="000000"/>
                <w:sz w:val="20"/>
                <w:lang w:val="en-GB"/>
              </w:rPr>
              <w:t>9.70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F353CF1" w14:textId="77777777" w:rsidR="00061A5A" w:rsidRPr="00E565DE" w:rsidRDefault="00061A5A" w:rsidP="00C80083">
            <w:pPr>
              <w:pStyle w:val="Tabletext"/>
              <w:jc w:val="center"/>
              <w:rPr>
                <w:color w:val="000000"/>
                <w:sz w:val="20"/>
                <w:lang w:val="en-GB"/>
              </w:rPr>
            </w:pPr>
            <w:r w:rsidRPr="00E565DE">
              <w:rPr>
                <w:color w:val="000000"/>
                <w:sz w:val="20"/>
                <w:lang w:val="en-GB"/>
              </w:rPr>
              <w:t>16.70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486FD692" w14:textId="77777777" w:rsidR="00061A5A" w:rsidRPr="00E565DE" w:rsidRDefault="00061A5A" w:rsidP="00C80083">
            <w:pPr>
              <w:pStyle w:val="Tabletext"/>
              <w:jc w:val="center"/>
              <w:rPr>
                <w:color w:val="000000"/>
                <w:sz w:val="20"/>
                <w:lang w:val="en-GB"/>
              </w:rPr>
            </w:pPr>
            <w:r w:rsidRPr="00E565DE">
              <w:rPr>
                <w:color w:val="000000"/>
                <w:sz w:val="20"/>
                <w:lang w:val="en-GB"/>
              </w:rPr>
              <w:t>33.52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58783E5" w14:textId="77777777" w:rsidR="00061A5A" w:rsidRPr="00E565DE" w:rsidRDefault="00061A5A" w:rsidP="00C80083">
            <w:pPr>
              <w:pStyle w:val="Tabletext"/>
              <w:jc w:val="center"/>
              <w:rPr>
                <w:color w:val="000000"/>
                <w:sz w:val="20"/>
                <w:lang w:val="en-GB"/>
              </w:rPr>
            </w:pPr>
            <w:r w:rsidRPr="00E565DE">
              <w:rPr>
                <w:color w:val="000000"/>
                <w:sz w:val="20"/>
                <w:lang w:val="en-GB"/>
              </w:rPr>
              <w:t>16.70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3ADBAE66" w14:textId="77777777" w:rsidR="00061A5A" w:rsidRPr="00E565DE" w:rsidRDefault="00061A5A" w:rsidP="00C80083">
            <w:pPr>
              <w:pStyle w:val="Tabletext"/>
              <w:jc w:val="center"/>
              <w:rPr>
                <w:color w:val="000000"/>
                <w:sz w:val="20"/>
                <w:lang w:val="en-GB"/>
              </w:rPr>
            </w:pPr>
            <w:r w:rsidRPr="00E565DE">
              <w:rPr>
                <w:color w:val="000000"/>
                <w:sz w:val="20"/>
                <w:lang w:val="en-GB"/>
              </w:rPr>
              <w:t>33.52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8BE6077" w14:textId="77777777" w:rsidR="00061A5A" w:rsidRPr="00E565DE" w:rsidRDefault="00061A5A" w:rsidP="00C80083">
            <w:pPr>
              <w:pStyle w:val="Tabletext"/>
              <w:jc w:val="center"/>
              <w:rPr>
                <w:color w:val="000000"/>
                <w:sz w:val="20"/>
                <w:lang w:val="en-GB"/>
              </w:rPr>
            </w:pPr>
            <w:r w:rsidRPr="00E565DE">
              <w:rPr>
                <w:color w:val="000000"/>
                <w:sz w:val="20"/>
                <w:lang w:val="en-GB"/>
              </w:rPr>
              <w:t>16.08</w:t>
            </w:r>
          </w:p>
        </w:tc>
      </w:tr>
      <w:tr w:rsidR="00061A5A" w:rsidRPr="00E565DE" w14:paraId="01F900B3"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188C30A2" w14:textId="77777777" w:rsidR="00061A5A" w:rsidRPr="00E565DE" w:rsidRDefault="00061A5A" w:rsidP="00C80083">
            <w:pPr>
              <w:pStyle w:val="Tabletext"/>
              <w:rPr>
                <w:sz w:val="20"/>
                <w:lang w:val="en-GB" w:eastAsia="ru-RU"/>
              </w:rPr>
            </w:pPr>
          </w:p>
        </w:tc>
        <w:tc>
          <w:tcPr>
            <w:tcW w:w="1178" w:type="dxa"/>
            <w:vMerge/>
            <w:tcBorders>
              <w:left w:val="nil"/>
              <w:bottom w:val="single" w:sz="4" w:space="0" w:color="auto"/>
              <w:right w:val="single" w:sz="4" w:space="0" w:color="auto"/>
            </w:tcBorders>
            <w:shd w:val="clear" w:color="auto" w:fill="auto"/>
            <w:noWrap/>
            <w:tcMar>
              <w:left w:w="57" w:type="dxa"/>
              <w:right w:w="57" w:type="dxa"/>
            </w:tcMar>
            <w:hideMark/>
          </w:tcPr>
          <w:p w14:paraId="5532848D" w14:textId="77777777" w:rsidR="00061A5A" w:rsidRPr="00E565DE" w:rsidRDefault="00061A5A" w:rsidP="00C80083">
            <w:pPr>
              <w:pStyle w:val="Tabletext"/>
              <w:jc w:val="center"/>
              <w:rPr>
                <w:color w:val="000000"/>
                <w:sz w:val="20"/>
                <w:lang w:val="en-GB"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0E13FCED"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 </w:t>
            </w:r>
            <w:r w:rsidRPr="00E565DE">
              <w:rPr>
                <w:color w:val="000000"/>
                <w:sz w:val="20"/>
                <w:lang w:val="en-GB" w:eastAsia="ru-RU"/>
              </w:rPr>
              <w:t>= 3/4</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2FDAD28F" w14:textId="77777777" w:rsidR="00061A5A" w:rsidRPr="00E565DE" w:rsidRDefault="00061A5A" w:rsidP="00C80083">
            <w:pPr>
              <w:pStyle w:val="Tabletext"/>
              <w:jc w:val="center"/>
              <w:rPr>
                <w:color w:val="000000"/>
                <w:sz w:val="20"/>
                <w:lang w:val="en-GB"/>
              </w:rPr>
            </w:pPr>
            <w:r w:rsidRPr="00E565DE">
              <w:rPr>
                <w:color w:val="000000"/>
                <w:sz w:val="20"/>
                <w:lang w:val="en-GB"/>
              </w:rPr>
              <w:t>10.70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8CC9635" w14:textId="77777777" w:rsidR="00061A5A" w:rsidRPr="00E565DE" w:rsidRDefault="00061A5A" w:rsidP="00C80083">
            <w:pPr>
              <w:pStyle w:val="Tabletext"/>
              <w:jc w:val="center"/>
              <w:rPr>
                <w:color w:val="000000"/>
                <w:sz w:val="20"/>
                <w:lang w:val="en-GB"/>
              </w:rPr>
            </w:pPr>
            <w:r w:rsidRPr="00E565DE">
              <w:rPr>
                <w:color w:val="000000"/>
                <w:sz w:val="20"/>
                <w:lang w:val="en-GB"/>
              </w:rPr>
              <w:t>18.80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5BAB5C6C" w14:textId="77777777" w:rsidR="00061A5A" w:rsidRPr="00E565DE" w:rsidRDefault="00061A5A" w:rsidP="00C80083">
            <w:pPr>
              <w:pStyle w:val="Tabletext"/>
              <w:jc w:val="center"/>
              <w:rPr>
                <w:color w:val="000000"/>
                <w:sz w:val="20"/>
                <w:lang w:val="en-GB"/>
              </w:rPr>
            </w:pPr>
            <w:r w:rsidRPr="00E565DE">
              <w:rPr>
                <w:color w:val="000000"/>
                <w:sz w:val="20"/>
                <w:lang w:val="en-GB"/>
              </w:rPr>
              <w:t>35.62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8058E19" w14:textId="77777777" w:rsidR="00061A5A" w:rsidRPr="00E565DE" w:rsidRDefault="00061A5A" w:rsidP="00C80083">
            <w:pPr>
              <w:pStyle w:val="Tabletext"/>
              <w:jc w:val="center"/>
              <w:rPr>
                <w:color w:val="000000"/>
                <w:sz w:val="20"/>
                <w:lang w:val="en-GB"/>
              </w:rPr>
            </w:pPr>
            <w:r w:rsidRPr="00E565DE">
              <w:rPr>
                <w:color w:val="000000"/>
                <w:sz w:val="20"/>
                <w:lang w:val="en-GB"/>
              </w:rPr>
              <w:t>18.80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68294061" w14:textId="77777777" w:rsidR="00061A5A" w:rsidRPr="00E565DE" w:rsidRDefault="00061A5A" w:rsidP="00C80083">
            <w:pPr>
              <w:pStyle w:val="Tabletext"/>
              <w:jc w:val="center"/>
              <w:rPr>
                <w:color w:val="000000"/>
                <w:sz w:val="20"/>
                <w:lang w:val="en-GB"/>
              </w:rPr>
            </w:pPr>
            <w:r w:rsidRPr="00E565DE">
              <w:rPr>
                <w:color w:val="000000"/>
                <w:sz w:val="20"/>
                <w:lang w:val="en-GB"/>
              </w:rPr>
              <w:t>35.62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197A747" w14:textId="77777777" w:rsidR="00061A5A" w:rsidRPr="00E565DE" w:rsidRDefault="00061A5A" w:rsidP="00C80083">
            <w:pPr>
              <w:pStyle w:val="Tabletext"/>
              <w:jc w:val="center"/>
              <w:rPr>
                <w:color w:val="000000"/>
                <w:sz w:val="20"/>
                <w:lang w:val="en-GB"/>
              </w:rPr>
            </w:pPr>
            <w:r w:rsidRPr="00E565DE">
              <w:rPr>
                <w:color w:val="000000"/>
                <w:sz w:val="20"/>
                <w:lang w:val="en-GB"/>
              </w:rPr>
              <w:t>17.38</w:t>
            </w:r>
          </w:p>
        </w:tc>
      </w:tr>
      <w:tr w:rsidR="00061A5A" w:rsidRPr="00E565DE" w14:paraId="04C71A9C"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489C8574" w14:textId="77777777" w:rsidR="00061A5A" w:rsidRPr="00E565DE" w:rsidRDefault="00061A5A" w:rsidP="00C80083">
            <w:pPr>
              <w:pStyle w:val="Tabletext"/>
              <w:rPr>
                <w:sz w:val="20"/>
                <w:lang w:val="en-GB" w:eastAsia="ru-RU"/>
              </w:rPr>
            </w:pPr>
            <w:r w:rsidRPr="00E565DE">
              <w:rPr>
                <w:sz w:val="20"/>
                <w:lang w:val="en-GB" w:eastAsia="ru-RU"/>
              </w:rPr>
              <w:t>Allowance for man-made noise</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14:paraId="37B89659"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P</w:t>
            </w:r>
            <w:r w:rsidRPr="00E565DE">
              <w:rPr>
                <w:i/>
                <w:iCs/>
                <w:color w:val="000000"/>
                <w:sz w:val="20"/>
                <w:vertAlign w:val="subscript"/>
                <w:lang w:val="en-GB" w:eastAsia="ru-RU"/>
              </w:rPr>
              <w:t xml:space="preserve">MMN </w:t>
            </w:r>
            <w:r w:rsidRPr="00E565DE">
              <w:rPr>
                <w:color w:val="000000"/>
                <w:sz w:val="20"/>
                <w:lang w:val="en-GB" w:eastAsia="ru-RU"/>
              </w:rPr>
              <w:t>(dB)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3F6CB1B1" w14:textId="77777777" w:rsidR="00061A5A" w:rsidRPr="00E565DE" w:rsidRDefault="00061A5A" w:rsidP="00C80083">
            <w:pPr>
              <w:pStyle w:val="Tabletext"/>
              <w:jc w:val="center"/>
              <w:rPr>
                <w:color w:val="000000"/>
                <w:sz w:val="20"/>
                <w:lang w:val="en-GB"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47E9B994" w14:textId="77777777" w:rsidR="00061A5A" w:rsidRPr="00E565DE" w:rsidRDefault="00061A5A" w:rsidP="00C80083">
            <w:pPr>
              <w:pStyle w:val="Tabletext"/>
              <w:jc w:val="center"/>
              <w:rPr>
                <w:color w:val="000000"/>
                <w:sz w:val="20"/>
                <w:lang w:val="en-GB"/>
              </w:rPr>
            </w:pPr>
            <w:r w:rsidRPr="00E565DE">
              <w:rPr>
                <w:color w:val="000000"/>
                <w:sz w:val="20"/>
                <w:lang w:val="en-GB"/>
              </w:rPr>
              <w:t>10.43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C813A48" w14:textId="77777777" w:rsidR="00061A5A" w:rsidRPr="00E565DE" w:rsidRDefault="00061A5A" w:rsidP="00C80083">
            <w:pPr>
              <w:pStyle w:val="Tabletext"/>
              <w:jc w:val="center"/>
              <w:rPr>
                <w:color w:val="000000"/>
                <w:sz w:val="20"/>
                <w:lang w:val="en-GB"/>
              </w:rPr>
            </w:pPr>
            <w:r w:rsidRPr="00E565DE">
              <w:rPr>
                <w:color w:val="000000"/>
                <w:sz w:val="20"/>
                <w:lang w:val="en-GB"/>
              </w:rPr>
              <w:t>10.43</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34A5BBFE"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529BF09" w14:textId="77777777" w:rsidR="00061A5A" w:rsidRPr="00E565DE" w:rsidRDefault="00061A5A" w:rsidP="00C80083">
            <w:pPr>
              <w:pStyle w:val="Tabletext"/>
              <w:jc w:val="center"/>
              <w:rPr>
                <w:color w:val="000000"/>
                <w:sz w:val="20"/>
                <w:lang w:val="en-GB"/>
              </w:rPr>
            </w:pPr>
            <w:r w:rsidRPr="00E565DE">
              <w:rPr>
                <w:color w:val="000000"/>
                <w:sz w:val="20"/>
                <w:lang w:val="en-GB"/>
              </w:rPr>
              <w:t>10.43</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3D92AC36"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EE57BB1" w14:textId="77777777" w:rsidR="00061A5A" w:rsidRPr="00E565DE" w:rsidRDefault="00061A5A" w:rsidP="00C80083">
            <w:pPr>
              <w:pStyle w:val="Tabletext"/>
              <w:jc w:val="center"/>
              <w:rPr>
                <w:color w:val="000000"/>
                <w:sz w:val="20"/>
                <w:lang w:val="en-GB"/>
              </w:rPr>
            </w:pPr>
            <w:r w:rsidRPr="00E565DE">
              <w:rPr>
                <w:color w:val="000000"/>
                <w:sz w:val="20"/>
                <w:lang w:val="en-GB"/>
              </w:rPr>
              <w:t>10.43</w:t>
            </w:r>
          </w:p>
        </w:tc>
      </w:tr>
      <w:tr w:rsidR="00061A5A" w:rsidRPr="00E565DE" w14:paraId="4459727A"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55475F6" w14:textId="77777777" w:rsidR="00061A5A" w:rsidRPr="00E565DE" w:rsidRDefault="00061A5A" w:rsidP="00C80083">
            <w:pPr>
              <w:pStyle w:val="Tabletext"/>
              <w:rPr>
                <w:sz w:val="20"/>
                <w:lang w:val="en-GB" w:eastAsia="ru-RU"/>
              </w:rPr>
            </w:pPr>
            <w:r w:rsidRPr="00E565DE">
              <w:rPr>
                <w:sz w:val="20"/>
                <w:lang w:val="en-GB" w:eastAsia="ru-RU"/>
              </w:rPr>
              <w:t>Location probability</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14:paraId="743E4D68"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 xml:space="preserve">p </w:t>
            </w:r>
            <w:r w:rsidRPr="00E565DE">
              <w:rPr>
                <w:color w:val="000000"/>
                <w:sz w:val="20"/>
                <w:lang w:val="en-GB" w:eastAsia="ru-RU"/>
              </w:rPr>
              <w:t>(%)</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152C9654" w14:textId="77777777" w:rsidR="00061A5A" w:rsidRPr="00E565DE" w:rsidRDefault="00061A5A" w:rsidP="00C80083">
            <w:pPr>
              <w:pStyle w:val="Tabletext"/>
              <w:jc w:val="center"/>
              <w:rPr>
                <w:color w:val="000000"/>
                <w:sz w:val="20"/>
                <w:lang w:val="en-GB"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6A8FDE9E" w14:textId="77777777" w:rsidR="00061A5A" w:rsidRPr="00E565DE" w:rsidRDefault="00061A5A" w:rsidP="00C80083">
            <w:pPr>
              <w:pStyle w:val="Tabletext"/>
              <w:jc w:val="center"/>
              <w:rPr>
                <w:color w:val="000000"/>
                <w:sz w:val="20"/>
                <w:lang w:val="en-GB"/>
              </w:rPr>
            </w:pPr>
            <w:r w:rsidRPr="00E565DE">
              <w:rPr>
                <w:color w:val="000000"/>
                <w:sz w:val="20"/>
                <w:lang w:val="en-GB"/>
              </w:rPr>
              <w:t>70.00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C5C45E4"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6AF20448"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19B30CB"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19ABD8A7"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0A350A3" w14:textId="77777777" w:rsidR="00061A5A" w:rsidRPr="00E565DE" w:rsidRDefault="00061A5A" w:rsidP="00C80083">
            <w:pPr>
              <w:pStyle w:val="Tabletext"/>
              <w:jc w:val="center"/>
              <w:rPr>
                <w:color w:val="000000"/>
                <w:sz w:val="20"/>
                <w:lang w:val="en-GB"/>
              </w:rPr>
            </w:pPr>
            <w:r w:rsidRPr="00E565DE">
              <w:rPr>
                <w:color w:val="000000"/>
                <w:sz w:val="20"/>
                <w:lang w:val="en-GB"/>
              </w:rPr>
              <w:t>99.00</w:t>
            </w:r>
          </w:p>
        </w:tc>
      </w:tr>
      <w:tr w:rsidR="00061A5A" w:rsidRPr="00E565DE" w14:paraId="52F052BC"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6899680" w14:textId="77777777" w:rsidR="00061A5A" w:rsidRPr="00E565DE" w:rsidRDefault="00061A5A" w:rsidP="00C80083">
            <w:pPr>
              <w:pStyle w:val="Tabletext"/>
              <w:rPr>
                <w:sz w:val="20"/>
                <w:lang w:val="en-GB" w:eastAsia="ru-RU"/>
              </w:rPr>
            </w:pPr>
            <w:r w:rsidRPr="00E565DE">
              <w:rPr>
                <w:sz w:val="20"/>
                <w:lang w:val="en-GB" w:eastAsia="ru-RU"/>
              </w:rPr>
              <w:t>Distribution factor</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14:paraId="575F80B8"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6D"/>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05D9F2FB" w14:textId="77777777" w:rsidR="00061A5A" w:rsidRPr="00E565DE" w:rsidRDefault="00061A5A" w:rsidP="00C80083">
            <w:pPr>
              <w:pStyle w:val="Tabletext"/>
              <w:jc w:val="center"/>
              <w:rPr>
                <w:color w:val="000000"/>
                <w:sz w:val="20"/>
                <w:lang w:val="en-GB"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154B3C63" w14:textId="77777777" w:rsidR="00061A5A" w:rsidRPr="00E565DE" w:rsidRDefault="00061A5A" w:rsidP="00C80083">
            <w:pPr>
              <w:pStyle w:val="Tabletext"/>
              <w:jc w:val="center"/>
              <w:rPr>
                <w:color w:val="000000"/>
                <w:sz w:val="20"/>
                <w:lang w:val="en-GB"/>
              </w:rPr>
            </w:pPr>
            <w:r w:rsidRPr="00E565DE">
              <w:rPr>
                <w:color w:val="000000"/>
                <w:sz w:val="20"/>
                <w:lang w:val="en-GB"/>
              </w:rPr>
              <w:t>0.52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2585419"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119EE40E"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79F9D92"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616CA229"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F95DA9C" w14:textId="77777777" w:rsidR="00061A5A" w:rsidRPr="00E565DE" w:rsidRDefault="00061A5A" w:rsidP="00C80083">
            <w:pPr>
              <w:pStyle w:val="Tabletext"/>
              <w:jc w:val="center"/>
              <w:rPr>
                <w:color w:val="000000"/>
                <w:sz w:val="20"/>
                <w:lang w:val="en-GB"/>
              </w:rPr>
            </w:pPr>
            <w:r w:rsidRPr="00E565DE">
              <w:rPr>
                <w:color w:val="000000"/>
                <w:sz w:val="20"/>
                <w:lang w:val="en-GB"/>
              </w:rPr>
              <w:t>2.33</w:t>
            </w:r>
          </w:p>
        </w:tc>
      </w:tr>
      <w:tr w:rsidR="00061A5A" w:rsidRPr="00E565DE" w14:paraId="3B4DD8A8"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8A2DBBF" w14:textId="77777777" w:rsidR="00061A5A" w:rsidRPr="00E565DE" w:rsidRDefault="00061A5A" w:rsidP="00C80083">
            <w:pPr>
              <w:pStyle w:val="Tabletext"/>
              <w:rPr>
                <w:sz w:val="20"/>
                <w:lang w:val="en-GB" w:eastAsia="ru-RU"/>
              </w:rPr>
            </w:pPr>
            <w:r w:rsidRPr="00E565DE">
              <w:rPr>
                <w:sz w:val="20"/>
                <w:lang w:val="en-GB" w:eastAsia="ru-RU"/>
              </w:rPr>
              <w:t>Standard deviation of field strength</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14:paraId="4AD52C57"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color w:val="000000"/>
                <w:sz w:val="20"/>
                <w:vertAlign w:val="subscript"/>
                <w:lang w:val="en-GB" w:eastAsia="ru-RU"/>
              </w:rPr>
              <w:t>m</w:t>
            </w:r>
            <w:r w:rsidRPr="00E565DE">
              <w:rPr>
                <w:color w:val="000000"/>
                <w:sz w:val="20"/>
                <w:lang w:val="en-GB" w:eastAsia="ru-RU"/>
              </w:rPr>
              <w:t xml:space="preserve"> (dB)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6F12EC68" w14:textId="77777777" w:rsidR="00061A5A" w:rsidRPr="00E565DE" w:rsidRDefault="00061A5A" w:rsidP="00C80083">
            <w:pPr>
              <w:pStyle w:val="Tabletext"/>
              <w:jc w:val="center"/>
              <w:rPr>
                <w:color w:val="000000"/>
                <w:sz w:val="20"/>
                <w:lang w:val="en-GB"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440433B6"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040B68A"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7DA7BBC6"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6DB8DA6"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4FD5D060"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8A7E01F" w14:textId="77777777" w:rsidR="00061A5A" w:rsidRPr="00E565DE" w:rsidRDefault="00061A5A" w:rsidP="00C80083">
            <w:pPr>
              <w:pStyle w:val="Tabletext"/>
              <w:jc w:val="center"/>
              <w:rPr>
                <w:color w:val="000000"/>
                <w:sz w:val="20"/>
                <w:lang w:val="en-GB"/>
              </w:rPr>
            </w:pPr>
            <w:r w:rsidRPr="00E565DE">
              <w:rPr>
                <w:color w:val="000000"/>
                <w:sz w:val="20"/>
                <w:lang w:val="en-GB"/>
              </w:rPr>
              <w:t>3.10</w:t>
            </w:r>
          </w:p>
        </w:tc>
      </w:tr>
      <w:tr w:rsidR="00061A5A" w:rsidRPr="00E565DE" w14:paraId="7FFC0C57"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tcPr>
          <w:p w14:paraId="347D853D" w14:textId="77777777" w:rsidR="00061A5A" w:rsidRPr="00E565DE" w:rsidRDefault="00061A5A" w:rsidP="00C80083">
            <w:pPr>
              <w:pStyle w:val="Tabletext"/>
              <w:rPr>
                <w:sz w:val="20"/>
                <w:lang w:val="en-GB" w:eastAsia="ru-RU"/>
              </w:rPr>
            </w:pPr>
            <w:r w:rsidRPr="00E565DE">
              <w:rPr>
                <w:sz w:val="20"/>
                <w:lang w:val="en-GB" w:eastAsia="ru-RU"/>
              </w:rPr>
              <w:t>Standard deviation of man-made noise</w:t>
            </w:r>
          </w:p>
        </w:tc>
        <w:tc>
          <w:tcPr>
            <w:tcW w:w="1178" w:type="dxa"/>
            <w:tcBorders>
              <w:top w:val="nil"/>
              <w:left w:val="nil"/>
              <w:bottom w:val="single" w:sz="4" w:space="0" w:color="auto"/>
              <w:right w:val="single" w:sz="4" w:space="0" w:color="auto"/>
            </w:tcBorders>
            <w:shd w:val="clear" w:color="auto" w:fill="auto"/>
            <w:noWrap/>
            <w:tcMar>
              <w:left w:w="57" w:type="dxa"/>
              <w:right w:w="57" w:type="dxa"/>
            </w:tcMar>
          </w:tcPr>
          <w:p w14:paraId="4E6D57B1"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iCs/>
                <w:color w:val="000000"/>
                <w:sz w:val="20"/>
                <w:vertAlign w:val="subscript"/>
                <w:lang w:val="en-GB" w:eastAsia="ru-RU"/>
              </w:rPr>
              <w:t>MMN</w:t>
            </w:r>
            <w:r w:rsidRPr="00E565DE">
              <w:rPr>
                <w:sz w:val="20"/>
                <w:lang w:val="en-GB"/>
              </w:rPr>
              <w:t xml:space="preserve"> </w:t>
            </w:r>
            <w:r w:rsidRPr="00E565DE">
              <w:rPr>
                <w:color w:val="000000"/>
                <w:sz w:val="20"/>
                <w:lang w:val="en-GB" w:eastAsia="ru-RU"/>
              </w:rPr>
              <w:t>(dB)</w:t>
            </w:r>
          </w:p>
        </w:tc>
        <w:tc>
          <w:tcPr>
            <w:tcW w:w="868" w:type="dxa"/>
            <w:tcBorders>
              <w:top w:val="nil"/>
              <w:left w:val="nil"/>
              <w:bottom w:val="single" w:sz="4" w:space="0" w:color="auto"/>
              <w:right w:val="single" w:sz="4" w:space="0" w:color="auto"/>
            </w:tcBorders>
            <w:shd w:val="clear" w:color="auto" w:fill="auto"/>
            <w:noWrap/>
            <w:tcMar>
              <w:left w:w="57" w:type="dxa"/>
              <w:right w:w="57" w:type="dxa"/>
            </w:tcMar>
          </w:tcPr>
          <w:p w14:paraId="53C9F5AB" w14:textId="77777777" w:rsidR="00061A5A" w:rsidRPr="00E565DE" w:rsidRDefault="00061A5A" w:rsidP="00C80083">
            <w:pPr>
              <w:pStyle w:val="Tabletext"/>
              <w:jc w:val="center"/>
              <w:rPr>
                <w:color w:val="000000"/>
                <w:sz w:val="20"/>
                <w:lang w:val="en-GB"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tcPr>
          <w:p w14:paraId="05E28F32"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c>
          <w:tcPr>
            <w:tcW w:w="912" w:type="dxa"/>
            <w:tcBorders>
              <w:top w:val="nil"/>
              <w:left w:val="nil"/>
              <w:bottom w:val="single" w:sz="4" w:space="0" w:color="auto"/>
              <w:right w:val="single" w:sz="4" w:space="0" w:color="auto"/>
            </w:tcBorders>
            <w:shd w:val="clear" w:color="auto" w:fill="auto"/>
            <w:noWrap/>
            <w:tcMar>
              <w:left w:w="57" w:type="dxa"/>
              <w:right w:w="57" w:type="dxa"/>
            </w:tcMar>
          </w:tcPr>
          <w:p w14:paraId="5F9C1E1F"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c>
          <w:tcPr>
            <w:tcW w:w="910" w:type="dxa"/>
            <w:tcBorders>
              <w:top w:val="nil"/>
              <w:left w:val="nil"/>
              <w:bottom w:val="single" w:sz="4" w:space="0" w:color="auto"/>
              <w:right w:val="single" w:sz="4" w:space="0" w:color="auto"/>
            </w:tcBorders>
            <w:shd w:val="clear" w:color="auto" w:fill="auto"/>
            <w:noWrap/>
            <w:tcMar>
              <w:left w:w="57" w:type="dxa"/>
              <w:right w:w="57" w:type="dxa"/>
            </w:tcMar>
          </w:tcPr>
          <w:p w14:paraId="033C6481"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tcPr>
          <w:p w14:paraId="3EE86927"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c>
          <w:tcPr>
            <w:tcW w:w="910" w:type="dxa"/>
            <w:tcBorders>
              <w:top w:val="nil"/>
              <w:left w:val="nil"/>
              <w:bottom w:val="single" w:sz="4" w:space="0" w:color="auto"/>
              <w:right w:val="single" w:sz="4" w:space="0" w:color="auto"/>
            </w:tcBorders>
            <w:shd w:val="clear" w:color="auto" w:fill="auto"/>
            <w:noWrap/>
            <w:tcMar>
              <w:left w:w="57" w:type="dxa"/>
              <w:right w:w="57" w:type="dxa"/>
            </w:tcMar>
          </w:tcPr>
          <w:p w14:paraId="7516D129"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tcPr>
          <w:p w14:paraId="07631A7E"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r>
      <w:tr w:rsidR="00061A5A" w:rsidRPr="00E565DE" w14:paraId="1ACE5359"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3726B22" w14:textId="5C8A7FC8" w:rsidR="00061A5A" w:rsidRPr="00E565DE" w:rsidRDefault="00061A5A" w:rsidP="00C80083">
            <w:pPr>
              <w:pStyle w:val="Tabletext"/>
              <w:rPr>
                <w:sz w:val="20"/>
                <w:lang w:val="en-GB" w:eastAsia="ru-RU"/>
              </w:rPr>
            </w:pPr>
            <w:r w:rsidRPr="00E565DE">
              <w:rPr>
                <w:sz w:val="20"/>
                <w:lang w:val="en-GB" w:eastAsia="ru-RU"/>
              </w:rPr>
              <w:t xml:space="preserve">Standard deviation of building </w:t>
            </w:r>
            <w:r w:rsidR="00F5632F" w:rsidRPr="00E565DE">
              <w:rPr>
                <w:sz w:val="20"/>
                <w:lang w:val="en-GB" w:eastAsia="ru-RU"/>
              </w:rPr>
              <w:t>entry</w:t>
            </w:r>
            <w:r w:rsidRPr="00E565DE">
              <w:rPr>
                <w:sz w:val="20"/>
                <w:lang w:val="en-GB" w:eastAsia="ru-RU"/>
              </w:rPr>
              <w:t xml:space="preserve"> loss</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14:paraId="57849ED6"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iCs/>
                <w:color w:val="000000"/>
                <w:sz w:val="20"/>
                <w:vertAlign w:val="subscript"/>
                <w:lang w:val="en-GB" w:eastAsia="ru-RU"/>
              </w:rPr>
              <w:t xml:space="preserve">b </w:t>
            </w:r>
            <w:r w:rsidRPr="00E565DE">
              <w:rPr>
                <w:color w:val="000000"/>
                <w:sz w:val="20"/>
                <w:lang w:val="en-GB" w:eastAsia="ru-RU"/>
              </w:rPr>
              <w:t>(dB)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15CE6D62" w14:textId="77777777" w:rsidR="00061A5A" w:rsidRPr="00E565DE" w:rsidRDefault="00061A5A" w:rsidP="00C80083">
            <w:pPr>
              <w:pStyle w:val="Tabletext"/>
              <w:jc w:val="center"/>
              <w:rPr>
                <w:color w:val="000000"/>
                <w:sz w:val="20"/>
                <w:lang w:val="en-GB"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2B4702D3"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E44114C"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745876BC"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0CFFA3E"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45BFDE63"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CC348D7"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r>
      <w:tr w:rsidR="00061A5A" w:rsidRPr="00E565DE" w14:paraId="48BF94F9"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78603EE4" w14:textId="77777777" w:rsidR="00061A5A" w:rsidRPr="00E565DE" w:rsidRDefault="00061A5A" w:rsidP="00C80083">
            <w:pPr>
              <w:pStyle w:val="Tabletext"/>
              <w:rPr>
                <w:sz w:val="20"/>
                <w:lang w:val="en-GB" w:eastAsia="ru-RU"/>
              </w:rPr>
            </w:pPr>
            <w:r w:rsidRPr="00E565DE">
              <w:rPr>
                <w:sz w:val="20"/>
                <w:lang w:val="en-GB" w:eastAsia="ru-RU"/>
              </w:rPr>
              <w:t>Combined standard deviation of field strength</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14:paraId="1F59AE8F"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iCs/>
                <w:color w:val="000000"/>
                <w:sz w:val="20"/>
                <w:vertAlign w:val="subscript"/>
                <w:lang w:val="en-GB" w:eastAsia="ru-RU"/>
              </w:rPr>
              <w:t>c</w:t>
            </w:r>
            <w:r w:rsidRPr="00E565DE">
              <w:rPr>
                <w:color w:val="000000"/>
                <w:sz w:val="20"/>
                <w:lang w:val="en-GB" w:eastAsia="ru-RU"/>
              </w:rPr>
              <w:t xml:space="preserve"> (dB)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4E8A75FF" w14:textId="77777777" w:rsidR="00061A5A" w:rsidRPr="00E565DE" w:rsidRDefault="00061A5A" w:rsidP="00C80083">
            <w:pPr>
              <w:pStyle w:val="Tabletext"/>
              <w:jc w:val="center"/>
              <w:rPr>
                <w:color w:val="000000"/>
                <w:sz w:val="20"/>
                <w:lang w:val="en-GB"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30DD8D81" w14:textId="77777777" w:rsidR="00061A5A" w:rsidRPr="00E565DE" w:rsidRDefault="00061A5A" w:rsidP="00C80083">
            <w:pPr>
              <w:pStyle w:val="Tabletext"/>
              <w:jc w:val="center"/>
              <w:rPr>
                <w:color w:val="000000"/>
                <w:sz w:val="20"/>
                <w:lang w:val="en-GB"/>
              </w:rPr>
            </w:pPr>
            <w:r w:rsidRPr="00E565DE">
              <w:rPr>
                <w:color w:val="000000"/>
                <w:sz w:val="20"/>
                <w:lang w:val="en-GB"/>
              </w:rPr>
              <w:t>5.91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E8A6DD9" w14:textId="77777777" w:rsidR="00061A5A" w:rsidRPr="00E565DE" w:rsidRDefault="00061A5A" w:rsidP="00C80083">
            <w:pPr>
              <w:pStyle w:val="Tabletext"/>
              <w:jc w:val="center"/>
              <w:rPr>
                <w:color w:val="000000"/>
                <w:sz w:val="20"/>
                <w:lang w:val="en-GB"/>
              </w:rPr>
            </w:pPr>
            <w:r w:rsidRPr="00E565DE">
              <w:rPr>
                <w:color w:val="000000"/>
                <w:sz w:val="20"/>
                <w:lang w:val="en-GB"/>
              </w:rPr>
              <w:t>6.63</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5FA4EB75" w14:textId="77777777" w:rsidR="00061A5A" w:rsidRPr="00E565DE" w:rsidRDefault="00061A5A" w:rsidP="00C80083">
            <w:pPr>
              <w:pStyle w:val="Tabletext"/>
              <w:jc w:val="center"/>
              <w:rPr>
                <w:color w:val="000000"/>
                <w:sz w:val="20"/>
                <w:lang w:val="en-GB"/>
              </w:rPr>
            </w:pPr>
            <w:r w:rsidRPr="00E565DE">
              <w:rPr>
                <w:color w:val="000000"/>
                <w:sz w:val="20"/>
                <w:lang w:val="en-GB"/>
              </w:rPr>
              <w:t>4.84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4E9C83C" w14:textId="77777777" w:rsidR="00061A5A" w:rsidRPr="00E565DE" w:rsidRDefault="00061A5A" w:rsidP="00C80083">
            <w:pPr>
              <w:pStyle w:val="Tabletext"/>
              <w:jc w:val="center"/>
              <w:rPr>
                <w:color w:val="000000"/>
                <w:sz w:val="20"/>
                <w:lang w:val="en-GB"/>
              </w:rPr>
            </w:pPr>
            <w:r w:rsidRPr="00E565DE">
              <w:rPr>
                <w:color w:val="000000"/>
                <w:sz w:val="20"/>
                <w:lang w:val="en-GB"/>
              </w:rPr>
              <w:t>5.91</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27B392BF"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F1160E9" w14:textId="77777777" w:rsidR="00061A5A" w:rsidRPr="00E565DE" w:rsidRDefault="00061A5A" w:rsidP="00C80083">
            <w:pPr>
              <w:pStyle w:val="Tabletext"/>
              <w:jc w:val="center"/>
              <w:rPr>
                <w:color w:val="000000"/>
                <w:sz w:val="20"/>
                <w:lang w:val="en-GB"/>
              </w:rPr>
            </w:pPr>
            <w:r w:rsidRPr="00E565DE">
              <w:rPr>
                <w:color w:val="000000"/>
                <w:sz w:val="20"/>
                <w:lang w:val="en-GB"/>
              </w:rPr>
              <w:t>5.49</w:t>
            </w:r>
          </w:p>
        </w:tc>
      </w:tr>
      <w:tr w:rsidR="00061A5A" w:rsidRPr="00E565DE" w14:paraId="4D9F9716"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78C2F57C" w14:textId="77777777" w:rsidR="00061A5A" w:rsidRPr="00E565DE" w:rsidRDefault="00061A5A" w:rsidP="00C80083">
            <w:pPr>
              <w:pStyle w:val="Tabletext"/>
              <w:rPr>
                <w:sz w:val="20"/>
                <w:lang w:val="en-GB" w:eastAsia="ru-RU"/>
              </w:rPr>
            </w:pPr>
            <w:r w:rsidRPr="00E565DE">
              <w:rPr>
                <w:sz w:val="20"/>
                <w:lang w:val="en-GB" w:eastAsia="ru-RU"/>
              </w:rPr>
              <w:t>Location correction factor</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14:paraId="6A509EDD"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C</w:t>
            </w:r>
            <w:r w:rsidRPr="00E565DE">
              <w:rPr>
                <w:i/>
                <w:iCs/>
                <w:color w:val="000000"/>
                <w:sz w:val="20"/>
                <w:vertAlign w:val="subscript"/>
                <w:lang w:val="en-GB" w:eastAsia="ru-RU"/>
              </w:rPr>
              <w:t xml:space="preserve">l </w:t>
            </w:r>
            <w:r w:rsidRPr="00E565DE">
              <w:rPr>
                <w:color w:val="000000"/>
                <w:sz w:val="20"/>
                <w:lang w:val="en-GB" w:eastAsia="ru-RU"/>
              </w:rPr>
              <w:t>(dB)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31EB7833" w14:textId="77777777" w:rsidR="00061A5A" w:rsidRPr="00E565DE" w:rsidRDefault="00061A5A" w:rsidP="00C80083">
            <w:pPr>
              <w:pStyle w:val="Tabletext"/>
              <w:jc w:val="center"/>
              <w:rPr>
                <w:color w:val="000000"/>
                <w:sz w:val="20"/>
                <w:lang w:val="en-GB"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316F164B" w14:textId="77777777" w:rsidR="00061A5A" w:rsidRPr="00E565DE" w:rsidRDefault="00061A5A" w:rsidP="00C80083">
            <w:pPr>
              <w:pStyle w:val="Tabletext"/>
              <w:jc w:val="center"/>
              <w:rPr>
                <w:color w:val="000000"/>
                <w:sz w:val="20"/>
                <w:lang w:val="en-GB"/>
              </w:rPr>
            </w:pPr>
            <w:r w:rsidRPr="00E565DE">
              <w:rPr>
                <w:color w:val="000000"/>
                <w:sz w:val="20"/>
                <w:lang w:val="en-GB"/>
              </w:rPr>
              <w:t>3.07</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DB705F4" w14:textId="77777777" w:rsidR="00061A5A" w:rsidRPr="00E565DE" w:rsidRDefault="00061A5A" w:rsidP="00C80083">
            <w:pPr>
              <w:pStyle w:val="Tabletext"/>
              <w:jc w:val="center"/>
              <w:rPr>
                <w:color w:val="000000"/>
                <w:sz w:val="20"/>
                <w:lang w:val="en-GB"/>
              </w:rPr>
            </w:pPr>
            <w:r w:rsidRPr="00E565DE">
              <w:rPr>
                <w:color w:val="000000"/>
                <w:sz w:val="20"/>
                <w:lang w:val="en-GB"/>
              </w:rPr>
              <w:t>10.94</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416C18CA" w14:textId="77777777" w:rsidR="00061A5A" w:rsidRPr="00E565DE" w:rsidRDefault="00061A5A" w:rsidP="00C80083">
            <w:pPr>
              <w:pStyle w:val="Tabletext"/>
              <w:jc w:val="center"/>
              <w:rPr>
                <w:color w:val="000000"/>
                <w:sz w:val="20"/>
                <w:lang w:val="en-GB"/>
              </w:rPr>
            </w:pPr>
            <w:r w:rsidRPr="00E565DE">
              <w:rPr>
                <w:color w:val="000000"/>
                <w:sz w:val="20"/>
                <w:lang w:val="en-GB"/>
              </w:rPr>
              <w:t>7.99</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AFFCB3B" w14:textId="77777777" w:rsidR="00061A5A" w:rsidRPr="00E565DE" w:rsidRDefault="00061A5A" w:rsidP="00C80083">
            <w:pPr>
              <w:pStyle w:val="Tabletext"/>
              <w:jc w:val="center"/>
              <w:rPr>
                <w:color w:val="000000"/>
                <w:sz w:val="20"/>
                <w:lang w:val="en-GB"/>
              </w:rPr>
            </w:pPr>
            <w:r w:rsidRPr="00E565DE">
              <w:rPr>
                <w:color w:val="000000"/>
                <w:sz w:val="20"/>
                <w:lang w:val="en-GB"/>
              </w:rPr>
              <w:t>9.76</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72248C11" w14:textId="77777777" w:rsidR="00061A5A" w:rsidRPr="00E565DE" w:rsidRDefault="00061A5A" w:rsidP="00C80083">
            <w:pPr>
              <w:pStyle w:val="Tabletext"/>
              <w:jc w:val="center"/>
              <w:rPr>
                <w:color w:val="000000"/>
                <w:sz w:val="20"/>
                <w:lang w:val="en-GB"/>
              </w:rPr>
            </w:pPr>
            <w:r w:rsidRPr="00E565DE">
              <w:rPr>
                <w:color w:val="000000"/>
                <w:sz w:val="20"/>
                <w:lang w:val="en-GB"/>
              </w:rPr>
              <w:t>6.27</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F1E6F45" w14:textId="77777777" w:rsidR="00061A5A" w:rsidRPr="00E565DE" w:rsidRDefault="00061A5A" w:rsidP="00C80083">
            <w:pPr>
              <w:pStyle w:val="Tabletext"/>
              <w:jc w:val="center"/>
              <w:rPr>
                <w:color w:val="000000"/>
                <w:sz w:val="20"/>
                <w:lang w:val="en-GB"/>
              </w:rPr>
            </w:pPr>
            <w:r w:rsidRPr="00E565DE">
              <w:rPr>
                <w:color w:val="000000"/>
                <w:sz w:val="20"/>
                <w:lang w:val="en-GB"/>
              </w:rPr>
              <w:t>12.79</w:t>
            </w:r>
          </w:p>
        </w:tc>
      </w:tr>
      <w:tr w:rsidR="00061A5A" w:rsidRPr="00E565DE" w14:paraId="28DDF323"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7E740BEB" w14:textId="77777777" w:rsidR="00061A5A" w:rsidRPr="00E565DE" w:rsidRDefault="00061A5A" w:rsidP="00C80083">
            <w:pPr>
              <w:pStyle w:val="Tabletext"/>
              <w:rPr>
                <w:sz w:val="20"/>
                <w:lang w:val="en-GB" w:eastAsia="ru-RU"/>
              </w:rPr>
            </w:pPr>
            <w:r w:rsidRPr="00E565DE">
              <w:rPr>
                <w:sz w:val="20"/>
                <w:lang w:val="en-GB" w:eastAsia="ru-RU"/>
              </w:rPr>
              <w:t>Antenna height loss</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14:paraId="44FA29E9"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 xml:space="preserve">h </w:t>
            </w:r>
            <w:r w:rsidRPr="00E565DE">
              <w:rPr>
                <w:color w:val="000000"/>
                <w:sz w:val="20"/>
                <w:lang w:val="en-GB" w:eastAsia="ru-RU"/>
              </w:rPr>
              <w:t>(dB)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4C26AD14" w14:textId="77777777" w:rsidR="00061A5A" w:rsidRPr="00E565DE" w:rsidRDefault="00061A5A" w:rsidP="00C80083">
            <w:pPr>
              <w:pStyle w:val="Tabletext"/>
              <w:jc w:val="center"/>
              <w:rPr>
                <w:color w:val="000000"/>
                <w:sz w:val="20"/>
                <w:lang w:val="en-GB"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02CAC584"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80805FC" w14:textId="77777777" w:rsidR="00061A5A" w:rsidRPr="00E565DE" w:rsidRDefault="00061A5A" w:rsidP="00C80083">
            <w:pPr>
              <w:pStyle w:val="Tabletext"/>
              <w:jc w:val="center"/>
              <w:rPr>
                <w:color w:val="000000"/>
                <w:sz w:val="20"/>
                <w:lang w:val="en-GB"/>
              </w:rPr>
            </w:pPr>
            <w:r w:rsidRPr="00E565DE">
              <w:rPr>
                <w:color w:val="000000"/>
                <w:sz w:val="20"/>
                <w:lang w:val="en-GB"/>
              </w:rPr>
              <w:t>10.00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26DA74C2" w14:textId="77777777" w:rsidR="00061A5A" w:rsidRPr="00E565DE" w:rsidRDefault="00061A5A" w:rsidP="00C80083">
            <w:pPr>
              <w:pStyle w:val="Tabletext"/>
              <w:jc w:val="center"/>
              <w:rPr>
                <w:color w:val="000000"/>
                <w:sz w:val="20"/>
                <w:lang w:val="en-GB"/>
              </w:rPr>
            </w:pPr>
            <w:r w:rsidRPr="00E565DE">
              <w:rPr>
                <w:color w:val="000000"/>
                <w:sz w:val="20"/>
                <w:lang w:val="en-GB"/>
              </w:rPr>
              <w:t>17.00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5BE09A6" w14:textId="77777777" w:rsidR="00061A5A" w:rsidRPr="00E565DE" w:rsidRDefault="00061A5A" w:rsidP="00C80083">
            <w:pPr>
              <w:pStyle w:val="Tabletext"/>
              <w:jc w:val="center"/>
              <w:rPr>
                <w:color w:val="000000"/>
                <w:sz w:val="20"/>
                <w:lang w:val="en-GB"/>
              </w:rPr>
            </w:pPr>
            <w:r w:rsidRPr="00E565DE">
              <w:rPr>
                <w:color w:val="000000"/>
                <w:sz w:val="20"/>
                <w:lang w:val="en-GB"/>
              </w:rPr>
              <w:t>10.00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0684F09D" w14:textId="77777777" w:rsidR="00061A5A" w:rsidRPr="00E565DE" w:rsidRDefault="00061A5A" w:rsidP="00C80083">
            <w:pPr>
              <w:pStyle w:val="Tabletext"/>
              <w:jc w:val="center"/>
              <w:rPr>
                <w:color w:val="000000"/>
                <w:sz w:val="20"/>
                <w:lang w:val="en-GB"/>
              </w:rPr>
            </w:pPr>
            <w:r w:rsidRPr="00E565DE">
              <w:rPr>
                <w:color w:val="000000"/>
                <w:sz w:val="20"/>
                <w:lang w:val="en-GB"/>
              </w:rPr>
              <w:t>170.00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50F5934" w14:textId="77777777" w:rsidR="00061A5A" w:rsidRPr="00E565DE" w:rsidRDefault="00061A5A" w:rsidP="00C80083">
            <w:pPr>
              <w:pStyle w:val="Tabletext"/>
              <w:jc w:val="center"/>
              <w:rPr>
                <w:color w:val="000000"/>
                <w:sz w:val="20"/>
                <w:lang w:val="en-GB"/>
              </w:rPr>
            </w:pPr>
            <w:r w:rsidRPr="00E565DE">
              <w:rPr>
                <w:color w:val="000000"/>
                <w:sz w:val="20"/>
                <w:lang w:val="en-GB"/>
              </w:rPr>
              <w:t>10.00</w:t>
            </w:r>
          </w:p>
        </w:tc>
      </w:tr>
      <w:tr w:rsidR="00061A5A" w:rsidRPr="00E565DE" w14:paraId="4E1CA0FF" w14:textId="77777777" w:rsidTr="00C80083">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65C557FC" w14:textId="36B1FEE4" w:rsidR="00061A5A" w:rsidRPr="00E565DE" w:rsidRDefault="00061A5A" w:rsidP="00C80083">
            <w:pPr>
              <w:pStyle w:val="Tabletext"/>
              <w:rPr>
                <w:sz w:val="20"/>
                <w:lang w:val="en-GB" w:eastAsia="ru-RU"/>
              </w:rPr>
            </w:pPr>
            <w:r w:rsidRPr="00E565DE">
              <w:rPr>
                <w:sz w:val="20"/>
                <w:lang w:val="en-GB" w:eastAsia="ru-RU"/>
              </w:rPr>
              <w:t xml:space="preserve">Building </w:t>
            </w:r>
            <w:r w:rsidR="001E0E6D" w:rsidRPr="00E565DE">
              <w:rPr>
                <w:sz w:val="20"/>
                <w:lang w:val="en-GB" w:eastAsia="ru-RU"/>
              </w:rPr>
              <w:t>entry</w:t>
            </w:r>
            <w:r w:rsidRPr="00E565DE">
              <w:rPr>
                <w:sz w:val="20"/>
                <w:lang w:val="en-GB" w:eastAsia="ru-RU"/>
              </w:rPr>
              <w:t xml:space="preserve"> loss</w:t>
            </w:r>
          </w:p>
        </w:tc>
        <w:tc>
          <w:tcPr>
            <w:tcW w:w="1178" w:type="dxa"/>
            <w:tcBorders>
              <w:top w:val="nil"/>
              <w:left w:val="nil"/>
              <w:bottom w:val="nil"/>
              <w:right w:val="single" w:sz="4" w:space="0" w:color="auto"/>
            </w:tcBorders>
            <w:shd w:val="clear" w:color="auto" w:fill="auto"/>
            <w:noWrap/>
            <w:tcMar>
              <w:left w:w="57" w:type="dxa"/>
              <w:right w:w="57" w:type="dxa"/>
            </w:tcMar>
            <w:hideMark/>
          </w:tcPr>
          <w:p w14:paraId="5ECD4951"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 xml:space="preserve">b </w:t>
            </w:r>
            <w:r w:rsidRPr="00E565DE">
              <w:rPr>
                <w:color w:val="000000"/>
                <w:sz w:val="20"/>
                <w:lang w:val="en-GB" w:eastAsia="ru-RU"/>
              </w:rPr>
              <w:t>(dB)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0482A26A" w14:textId="77777777" w:rsidR="00061A5A" w:rsidRPr="00E565DE" w:rsidRDefault="00061A5A" w:rsidP="00C80083">
            <w:pPr>
              <w:pStyle w:val="Tabletext"/>
              <w:jc w:val="center"/>
              <w:rPr>
                <w:color w:val="000000"/>
                <w:sz w:val="20"/>
                <w:lang w:val="en-GB"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229D64E5"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B347B5D" w14:textId="77777777" w:rsidR="00061A5A" w:rsidRPr="00E565DE" w:rsidRDefault="00061A5A" w:rsidP="00C80083">
            <w:pPr>
              <w:pStyle w:val="Tabletext"/>
              <w:jc w:val="center"/>
              <w:rPr>
                <w:color w:val="000000"/>
                <w:sz w:val="20"/>
                <w:lang w:val="en-GB"/>
              </w:rPr>
            </w:pPr>
            <w:r w:rsidRPr="00E565DE">
              <w:rPr>
                <w:color w:val="000000"/>
                <w:sz w:val="20"/>
                <w:lang w:val="en-GB"/>
              </w:rPr>
              <w:t>9.00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776D4DE9" w14:textId="77777777" w:rsidR="00061A5A" w:rsidRPr="00E565DE" w:rsidRDefault="00061A5A" w:rsidP="00C80083">
            <w:pPr>
              <w:pStyle w:val="Tabletext"/>
              <w:jc w:val="center"/>
              <w:rPr>
                <w:color w:val="000000"/>
                <w:sz w:val="20"/>
                <w:lang w:val="en-GB"/>
              </w:rPr>
            </w:pPr>
            <w:r w:rsidRPr="00E565DE">
              <w:rPr>
                <w:color w:val="000000"/>
                <w:sz w:val="20"/>
                <w:lang w:val="en-GB"/>
              </w:rPr>
              <w:t>9.00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752ED83"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036E9CD3"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5830326"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r>
      <w:tr w:rsidR="00061A5A" w:rsidRPr="00E565DE" w14:paraId="2CE5B379"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3B592876" w14:textId="77777777" w:rsidR="00061A5A" w:rsidRPr="00E565DE" w:rsidRDefault="00061A5A" w:rsidP="00C80083">
            <w:pPr>
              <w:pStyle w:val="Tabletext"/>
              <w:rPr>
                <w:sz w:val="20"/>
                <w:lang w:val="en-GB" w:eastAsia="ru-RU"/>
              </w:rPr>
            </w:pPr>
            <w:r w:rsidRPr="00E565DE">
              <w:rPr>
                <w:sz w:val="20"/>
                <w:lang w:val="en-GB" w:eastAsia="ru-RU"/>
              </w:rPr>
              <w:t>Minimum median field</w:t>
            </w:r>
            <w:r w:rsidRPr="00E565DE">
              <w:rPr>
                <w:sz w:val="20"/>
                <w:lang w:val="en-GB" w:eastAsia="ru-RU"/>
              </w:rPr>
              <w:noBreakHyphen/>
              <w:t>strength level</w:t>
            </w:r>
          </w:p>
        </w:tc>
        <w:tc>
          <w:tcPr>
            <w:tcW w:w="1178" w:type="dxa"/>
            <w:vMerge w:val="restart"/>
            <w:tcBorders>
              <w:top w:val="single" w:sz="4" w:space="0" w:color="auto"/>
              <w:left w:val="nil"/>
              <w:right w:val="single" w:sz="4" w:space="0" w:color="auto"/>
            </w:tcBorders>
            <w:shd w:val="clear" w:color="auto" w:fill="auto"/>
            <w:noWrap/>
            <w:tcMar>
              <w:left w:w="57" w:type="dxa"/>
              <w:right w:w="57" w:type="dxa"/>
            </w:tcMar>
            <w:hideMark/>
          </w:tcPr>
          <w:p w14:paraId="6671F7D4"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E</w:t>
            </w:r>
            <w:r w:rsidRPr="00E565DE">
              <w:rPr>
                <w:i/>
                <w:iCs/>
                <w:color w:val="000000"/>
                <w:sz w:val="20"/>
                <w:vertAlign w:val="subscript"/>
                <w:lang w:val="en-GB" w:eastAsia="ru-RU"/>
              </w:rPr>
              <w:t>med</w:t>
            </w:r>
            <w:r w:rsidRPr="00E565DE">
              <w:rPr>
                <w:color w:val="000000"/>
                <w:sz w:val="20"/>
                <w:vertAlign w:val="subscript"/>
                <w:lang w:val="en-GB" w:eastAsia="ru-RU"/>
              </w:rPr>
              <w:t xml:space="preserve"> </w:t>
            </w:r>
            <w:r w:rsidRPr="00E565DE">
              <w:rPr>
                <w:color w:val="000000"/>
                <w:sz w:val="20"/>
                <w:lang w:val="en-GB" w:eastAsia="ru-RU"/>
              </w:rPr>
              <w:t>(dB(</w:t>
            </w:r>
            <w:r w:rsidRPr="00E565DE">
              <w:rPr>
                <w:color w:val="000000"/>
                <w:sz w:val="20"/>
                <w:lang w:val="en-GB" w:eastAsia="ru-RU"/>
              </w:rPr>
              <w:sym w:font="Symbol" w:char="F06D"/>
            </w:r>
            <w:r w:rsidRPr="00E565DE">
              <w:rPr>
                <w:color w:val="000000"/>
                <w:sz w:val="20"/>
                <w:lang w:val="en-GB" w:eastAsia="ru-RU"/>
              </w:rPr>
              <w:t>V/m))</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3D3D6C5D"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7872F849" w14:textId="77777777" w:rsidR="00061A5A" w:rsidRPr="00E565DE" w:rsidRDefault="00061A5A" w:rsidP="00C80083">
            <w:pPr>
              <w:pStyle w:val="Tabletext"/>
              <w:jc w:val="center"/>
              <w:rPr>
                <w:color w:val="000000"/>
                <w:sz w:val="20"/>
                <w:lang w:val="en-GB"/>
              </w:rPr>
            </w:pPr>
            <w:r w:rsidRPr="00E565DE">
              <w:rPr>
                <w:color w:val="000000"/>
                <w:sz w:val="20"/>
                <w:lang w:val="en-GB"/>
              </w:rPr>
              <w:t>21.11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DABF3D0" w14:textId="77777777" w:rsidR="00061A5A" w:rsidRPr="00E565DE" w:rsidRDefault="00061A5A" w:rsidP="00C80083">
            <w:pPr>
              <w:pStyle w:val="Tabletext"/>
              <w:jc w:val="center"/>
              <w:rPr>
                <w:color w:val="000000"/>
                <w:sz w:val="20"/>
                <w:lang w:val="en-GB"/>
              </w:rPr>
            </w:pPr>
            <w:r w:rsidRPr="00E565DE">
              <w:rPr>
                <w:color w:val="000000"/>
                <w:sz w:val="20"/>
                <w:lang w:val="en-GB"/>
              </w:rPr>
              <w:t>54.07</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78B576F5" w14:textId="77777777" w:rsidR="00061A5A" w:rsidRPr="00E565DE" w:rsidRDefault="00061A5A" w:rsidP="00C80083">
            <w:pPr>
              <w:pStyle w:val="Tabletext"/>
              <w:jc w:val="center"/>
              <w:rPr>
                <w:color w:val="000000"/>
                <w:sz w:val="20"/>
                <w:lang w:val="en-GB"/>
              </w:rPr>
            </w:pPr>
            <w:r w:rsidRPr="00E565DE">
              <w:rPr>
                <w:color w:val="000000"/>
                <w:sz w:val="20"/>
                <w:lang w:val="en-GB"/>
              </w:rPr>
              <w:t>64.51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4A193B5" w14:textId="77777777" w:rsidR="00061A5A" w:rsidRPr="00E565DE" w:rsidRDefault="00061A5A" w:rsidP="00C80083">
            <w:pPr>
              <w:pStyle w:val="Tabletext"/>
              <w:jc w:val="center"/>
              <w:rPr>
                <w:color w:val="000000"/>
                <w:sz w:val="20"/>
                <w:lang w:val="en-GB"/>
              </w:rPr>
            </w:pPr>
            <w:r w:rsidRPr="00E565DE">
              <w:rPr>
                <w:color w:val="000000"/>
                <w:sz w:val="20"/>
                <w:lang w:val="en-GB"/>
              </w:rPr>
              <w:t>43.89</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25AC6697" w14:textId="77777777" w:rsidR="00061A5A" w:rsidRPr="00E565DE" w:rsidRDefault="00061A5A" w:rsidP="00C80083">
            <w:pPr>
              <w:pStyle w:val="Tabletext"/>
              <w:jc w:val="center"/>
              <w:rPr>
                <w:color w:val="000000"/>
                <w:sz w:val="20"/>
                <w:lang w:val="en-GB"/>
              </w:rPr>
            </w:pPr>
            <w:r w:rsidRPr="00E565DE">
              <w:rPr>
                <w:color w:val="000000"/>
                <w:sz w:val="20"/>
                <w:lang w:val="en-GB"/>
              </w:rPr>
              <w:t>53.79</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1E86E8B" w14:textId="77777777" w:rsidR="00061A5A" w:rsidRPr="00E565DE" w:rsidRDefault="00061A5A" w:rsidP="00C80083">
            <w:pPr>
              <w:pStyle w:val="Tabletext"/>
              <w:jc w:val="center"/>
              <w:rPr>
                <w:color w:val="000000"/>
                <w:sz w:val="20"/>
                <w:lang w:val="en-GB"/>
              </w:rPr>
            </w:pPr>
            <w:r w:rsidRPr="00E565DE">
              <w:rPr>
                <w:color w:val="000000"/>
                <w:sz w:val="20"/>
                <w:lang w:val="en-GB"/>
              </w:rPr>
              <w:t>46.30</w:t>
            </w:r>
          </w:p>
        </w:tc>
      </w:tr>
      <w:tr w:rsidR="00061A5A" w:rsidRPr="00E565DE" w14:paraId="525CBEEC"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0322EECB" w14:textId="77777777" w:rsidR="00061A5A" w:rsidRPr="00E565DE" w:rsidRDefault="00061A5A" w:rsidP="00C80083">
            <w:pPr>
              <w:pStyle w:val="Tabletext"/>
              <w:rPr>
                <w:sz w:val="20"/>
                <w:lang w:val="en-GB" w:eastAsia="ru-RU"/>
              </w:rPr>
            </w:pPr>
          </w:p>
        </w:tc>
        <w:tc>
          <w:tcPr>
            <w:tcW w:w="1178" w:type="dxa"/>
            <w:vMerge/>
            <w:tcBorders>
              <w:left w:val="nil"/>
              <w:right w:val="single" w:sz="4" w:space="0" w:color="auto"/>
            </w:tcBorders>
            <w:shd w:val="clear" w:color="auto" w:fill="auto"/>
            <w:noWrap/>
            <w:tcMar>
              <w:left w:w="57" w:type="dxa"/>
              <w:right w:w="57" w:type="dxa"/>
            </w:tcMar>
            <w:hideMark/>
          </w:tcPr>
          <w:p w14:paraId="6E2FA04F" w14:textId="77777777" w:rsidR="00061A5A" w:rsidRPr="00E565DE" w:rsidRDefault="00061A5A" w:rsidP="00C80083">
            <w:pPr>
              <w:pStyle w:val="Tabletext"/>
              <w:jc w:val="center"/>
              <w:rPr>
                <w:color w:val="000000"/>
                <w:sz w:val="20"/>
                <w:lang w:val="en-GB"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3425EA3E"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2D981A86" w14:textId="77777777" w:rsidR="00061A5A" w:rsidRPr="00E565DE" w:rsidRDefault="00061A5A" w:rsidP="00C80083">
            <w:pPr>
              <w:pStyle w:val="Tabletext"/>
              <w:jc w:val="center"/>
              <w:rPr>
                <w:color w:val="000000"/>
                <w:sz w:val="20"/>
                <w:lang w:val="en-GB"/>
              </w:rPr>
            </w:pPr>
            <w:r w:rsidRPr="00E565DE">
              <w:rPr>
                <w:color w:val="000000"/>
                <w:sz w:val="20"/>
                <w:lang w:val="en-GB"/>
              </w:rPr>
              <w:t>23.21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F3E63E4" w14:textId="77777777" w:rsidR="00061A5A" w:rsidRPr="00E565DE" w:rsidRDefault="00061A5A" w:rsidP="00C80083">
            <w:pPr>
              <w:pStyle w:val="Tabletext"/>
              <w:jc w:val="center"/>
              <w:rPr>
                <w:color w:val="000000"/>
                <w:sz w:val="20"/>
                <w:lang w:val="en-GB"/>
              </w:rPr>
            </w:pPr>
            <w:r w:rsidRPr="00E565DE">
              <w:rPr>
                <w:color w:val="000000"/>
                <w:sz w:val="20"/>
                <w:lang w:val="en-GB"/>
              </w:rPr>
              <w:t>57.07</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578AFA2B" w14:textId="77777777" w:rsidR="00061A5A" w:rsidRPr="00E565DE" w:rsidRDefault="00061A5A" w:rsidP="00C80083">
            <w:pPr>
              <w:pStyle w:val="Tabletext"/>
              <w:jc w:val="center"/>
              <w:rPr>
                <w:color w:val="000000"/>
                <w:sz w:val="20"/>
                <w:lang w:val="en-GB"/>
              </w:rPr>
            </w:pPr>
            <w:r w:rsidRPr="00E565DE">
              <w:rPr>
                <w:color w:val="000000"/>
                <w:sz w:val="20"/>
                <w:lang w:val="en-GB"/>
              </w:rPr>
              <w:t>67.51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9AC2362" w14:textId="77777777" w:rsidR="00061A5A" w:rsidRPr="00E565DE" w:rsidRDefault="00061A5A" w:rsidP="00C80083">
            <w:pPr>
              <w:pStyle w:val="Tabletext"/>
              <w:jc w:val="center"/>
              <w:rPr>
                <w:color w:val="000000"/>
                <w:sz w:val="20"/>
                <w:lang w:val="en-GB"/>
              </w:rPr>
            </w:pPr>
            <w:r w:rsidRPr="00E565DE">
              <w:rPr>
                <w:color w:val="000000"/>
                <w:sz w:val="20"/>
                <w:lang w:val="en-GB"/>
              </w:rPr>
              <w:t>46.89</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2BD61F53" w14:textId="77777777" w:rsidR="00061A5A" w:rsidRPr="00E565DE" w:rsidRDefault="00061A5A" w:rsidP="00C80083">
            <w:pPr>
              <w:pStyle w:val="Tabletext"/>
              <w:jc w:val="center"/>
              <w:rPr>
                <w:color w:val="000000"/>
                <w:sz w:val="20"/>
                <w:lang w:val="en-GB"/>
              </w:rPr>
            </w:pPr>
            <w:r w:rsidRPr="00E565DE">
              <w:rPr>
                <w:color w:val="000000"/>
                <w:sz w:val="20"/>
                <w:lang w:val="en-GB"/>
              </w:rPr>
              <w:t>56.79</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07C79E2" w14:textId="77777777" w:rsidR="00061A5A" w:rsidRPr="00E565DE" w:rsidRDefault="00061A5A" w:rsidP="00C80083">
            <w:pPr>
              <w:pStyle w:val="Tabletext"/>
              <w:jc w:val="center"/>
              <w:rPr>
                <w:color w:val="000000"/>
                <w:sz w:val="20"/>
                <w:lang w:val="en-GB"/>
              </w:rPr>
            </w:pPr>
            <w:r w:rsidRPr="00E565DE">
              <w:rPr>
                <w:color w:val="000000"/>
                <w:sz w:val="20"/>
                <w:lang w:val="en-GB"/>
              </w:rPr>
              <w:t>49.30</w:t>
            </w:r>
          </w:p>
        </w:tc>
      </w:tr>
      <w:tr w:rsidR="00061A5A" w:rsidRPr="00E565DE" w14:paraId="530A6E28"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4B154C2F" w14:textId="77777777" w:rsidR="00061A5A" w:rsidRPr="00E565DE" w:rsidRDefault="00061A5A" w:rsidP="00C80083">
            <w:pPr>
              <w:pStyle w:val="Tabletext"/>
              <w:rPr>
                <w:sz w:val="20"/>
                <w:lang w:val="en-GB" w:eastAsia="ru-RU"/>
              </w:rPr>
            </w:pPr>
          </w:p>
        </w:tc>
        <w:tc>
          <w:tcPr>
            <w:tcW w:w="1178" w:type="dxa"/>
            <w:vMerge/>
            <w:tcBorders>
              <w:left w:val="nil"/>
              <w:bottom w:val="single" w:sz="4" w:space="0" w:color="auto"/>
              <w:right w:val="single" w:sz="4" w:space="0" w:color="auto"/>
            </w:tcBorders>
            <w:shd w:val="clear" w:color="auto" w:fill="auto"/>
            <w:noWrap/>
            <w:tcMar>
              <w:left w:w="57" w:type="dxa"/>
              <w:right w:w="57" w:type="dxa"/>
            </w:tcMar>
            <w:hideMark/>
          </w:tcPr>
          <w:p w14:paraId="0B1888DC" w14:textId="77777777" w:rsidR="00061A5A" w:rsidRPr="00E565DE" w:rsidRDefault="00061A5A" w:rsidP="00C80083">
            <w:pPr>
              <w:pStyle w:val="Tabletext"/>
              <w:jc w:val="center"/>
              <w:rPr>
                <w:color w:val="000000"/>
                <w:sz w:val="20"/>
                <w:lang w:val="en-GB"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474714F9"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0CFC5F04" w14:textId="77777777" w:rsidR="00061A5A" w:rsidRPr="00E565DE" w:rsidRDefault="00061A5A" w:rsidP="00C80083">
            <w:pPr>
              <w:pStyle w:val="Tabletext"/>
              <w:jc w:val="center"/>
              <w:rPr>
                <w:color w:val="000000"/>
                <w:sz w:val="20"/>
                <w:lang w:val="en-GB"/>
              </w:rPr>
            </w:pPr>
            <w:r w:rsidRPr="00E565DE">
              <w:rPr>
                <w:color w:val="000000"/>
                <w:sz w:val="20"/>
                <w:lang w:val="en-GB"/>
              </w:rPr>
              <w:t>24.21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8D5C5AA" w14:textId="77777777" w:rsidR="00061A5A" w:rsidRPr="00E565DE" w:rsidRDefault="00061A5A" w:rsidP="00C80083">
            <w:pPr>
              <w:pStyle w:val="Tabletext"/>
              <w:jc w:val="center"/>
              <w:rPr>
                <w:color w:val="000000"/>
                <w:sz w:val="20"/>
                <w:lang w:val="en-GB"/>
              </w:rPr>
            </w:pPr>
            <w:r w:rsidRPr="00E565DE">
              <w:rPr>
                <w:color w:val="000000"/>
                <w:sz w:val="20"/>
                <w:lang w:val="en-GB"/>
              </w:rPr>
              <w:t>59.17</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4C0CE0DA" w14:textId="77777777" w:rsidR="00061A5A" w:rsidRPr="00E565DE" w:rsidRDefault="00061A5A" w:rsidP="00C80083">
            <w:pPr>
              <w:pStyle w:val="Tabletext"/>
              <w:jc w:val="center"/>
              <w:rPr>
                <w:color w:val="000000"/>
                <w:sz w:val="20"/>
                <w:lang w:val="en-GB"/>
              </w:rPr>
            </w:pPr>
            <w:r w:rsidRPr="00E565DE">
              <w:rPr>
                <w:color w:val="000000"/>
                <w:sz w:val="20"/>
                <w:lang w:val="en-GB"/>
              </w:rPr>
              <w:t>69.61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51AD9B9" w14:textId="77777777" w:rsidR="00061A5A" w:rsidRPr="00E565DE" w:rsidRDefault="00061A5A" w:rsidP="00C80083">
            <w:pPr>
              <w:pStyle w:val="Tabletext"/>
              <w:jc w:val="center"/>
              <w:rPr>
                <w:color w:val="000000"/>
                <w:sz w:val="20"/>
                <w:lang w:val="en-GB"/>
              </w:rPr>
            </w:pPr>
            <w:r w:rsidRPr="00E565DE">
              <w:rPr>
                <w:color w:val="000000"/>
                <w:sz w:val="20"/>
                <w:lang w:val="en-GB"/>
              </w:rPr>
              <w:t>48.99</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121F4F79" w14:textId="77777777" w:rsidR="00061A5A" w:rsidRPr="00E565DE" w:rsidRDefault="00061A5A" w:rsidP="00C80083">
            <w:pPr>
              <w:pStyle w:val="Tabletext"/>
              <w:jc w:val="center"/>
              <w:rPr>
                <w:color w:val="000000"/>
                <w:sz w:val="20"/>
                <w:lang w:val="en-GB"/>
              </w:rPr>
            </w:pPr>
            <w:r w:rsidRPr="00E565DE">
              <w:rPr>
                <w:color w:val="000000"/>
                <w:sz w:val="20"/>
                <w:lang w:val="en-GB"/>
              </w:rPr>
              <w:t>58.89</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6389073" w14:textId="77777777" w:rsidR="00061A5A" w:rsidRPr="00E565DE" w:rsidRDefault="00061A5A" w:rsidP="00C80083">
            <w:pPr>
              <w:pStyle w:val="Tabletext"/>
              <w:jc w:val="center"/>
              <w:rPr>
                <w:color w:val="000000"/>
                <w:sz w:val="20"/>
                <w:lang w:val="en-GB"/>
              </w:rPr>
            </w:pPr>
            <w:r w:rsidRPr="00E565DE">
              <w:rPr>
                <w:color w:val="000000"/>
                <w:sz w:val="20"/>
                <w:lang w:val="en-GB"/>
              </w:rPr>
              <w:t>50.60</w:t>
            </w:r>
          </w:p>
        </w:tc>
      </w:tr>
    </w:tbl>
    <w:p w14:paraId="5230E154" w14:textId="77777777" w:rsidR="00061A5A" w:rsidRPr="00E565DE" w:rsidRDefault="00061A5A" w:rsidP="00061A5A">
      <w:pPr>
        <w:pStyle w:val="Tablefin"/>
      </w:pPr>
    </w:p>
    <w:p w14:paraId="38412377" w14:textId="7F0557CA" w:rsidR="00061A5A" w:rsidRPr="00E565DE" w:rsidRDefault="00061A5A" w:rsidP="00061A5A">
      <w:pPr>
        <w:pStyle w:val="TableNo"/>
        <w:rPr>
          <w:lang w:val="en-GB"/>
        </w:rPr>
      </w:pPr>
      <w:r w:rsidRPr="00E565DE">
        <w:rPr>
          <w:lang w:val="en-GB"/>
        </w:rPr>
        <w:lastRenderedPageBreak/>
        <w:t>TABLE 7</w:t>
      </w:r>
      <w:r w:rsidR="003E1231" w:rsidRPr="00E565DE">
        <w:rPr>
          <w:lang w:val="en-GB"/>
        </w:rPr>
        <w:t>3</w:t>
      </w:r>
    </w:p>
    <w:p w14:paraId="35FA5ECD" w14:textId="77777777" w:rsidR="00061A5A" w:rsidRPr="00E565DE" w:rsidRDefault="00061A5A" w:rsidP="00061A5A">
      <w:pPr>
        <w:pStyle w:val="Tabletitle"/>
        <w:rPr>
          <w:lang w:val="en-GB"/>
        </w:rPr>
      </w:pPr>
      <w:r w:rsidRPr="00E565DE">
        <w:rPr>
          <w:lang w:val="en-GB"/>
        </w:rPr>
        <w:t xml:space="preserve">Minimum median field-strength level </w:t>
      </w:r>
      <w:r w:rsidRPr="00E565DE">
        <w:rPr>
          <w:i/>
          <w:iCs/>
          <w:lang w:val="en-GB"/>
        </w:rPr>
        <w:t>E</w:t>
      </w:r>
      <w:r w:rsidRPr="00E565DE">
        <w:rPr>
          <w:i/>
          <w:iCs/>
          <w:vertAlign w:val="subscript"/>
          <w:lang w:val="en-GB"/>
        </w:rPr>
        <w:t>med</w:t>
      </w:r>
      <w:r w:rsidRPr="00E565DE">
        <w:rPr>
          <w:lang w:val="en-GB"/>
        </w:rPr>
        <w:t xml:space="preserve"> for 250 kHz channel </w:t>
      </w:r>
      <w:r w:rsidRPr="00E565DE">
        <w:rPr>
          <w:lang w:val="en-GB"/>
        </w:rPr>
        <w:br/>
        <w:t>bandwidth and 16</w:t>
      </w:r>
      <w:r w:rsidRPr="00E565DE">
        <w:rPr>
          <w:lang w:val="en-GB"/>
        </w:rPr>
        <w:noBreakHyphen/>
        <w:t>QAM modulation in Band I</w:t>
      </w:r>
    </w:p>
    <w:tbl>
      <w:tblPr>
        <w:tblW w:w="9639" w:type="dxa"/>
        <w:jc w:val="center"/>
        <w:tblLayout w:type="fixed"/>
        <w:tblCellMar>
          <w:left w:w="57" w:type="dxa"/>
          <w:right w:w="57" w:type="dxa"/>
        </w:tblCellMar>
        <w:tblLook w:val="04A0" w:firstRow="1" w:lastRow="0" w:firstColumn="1" w:lastColumn="0" w:noHBand="0" w:noVBand="1"/>
      </w:tblPr>
      <w:tblGrid>
        <w:gridCol w:w="2127"/>
        <w:gridCol w:w="1197"/>
        <w:gridCol w:w="878"/>
        <w:gridCol w:w="906"/>
        <w:gridCol w:w="906"/>
        <w:gridCol w:w="906"/>
        <w:gridCol w:w="906"/>
        <w:gridCol w:w="906"/>
        <w:gridCol w:w="907"/>
      </w:tblGrid>
      <w:tr w:rsidR="00061A5A" w:rsidRPr="00E565DE" w14:paraId="4D7584A0" w14:textId="77777777" w:rsidTr="00C80083">
        <w:trPr>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6113BEC1" w14:textId="77777777" w:rsidR="00061A5A" w:rsidRPr="00E565DE" w:rsidRDefault="00061A5A" w:rsidP="00C80083">
            <w:pPr>
              <w:pStyle w:val="Tablehead"/>
              <w:rPr>
                <w:sz w:val="20"/>
                <w:lang w:val="en-GB" w:eastAsia="ru-RU"/>
              </w:rPr>
            </w:pPr>
            <w:r w:rsidRPr="00E565DE">
              <w:rPr>
                <w:sz w:val="20"/>
                <w:lang w:val="en-GB" w:eastAsia="ru-RU"/>
              </w:rPr>
              <w:t>Reception mode</w:t>
            </w:r>
          </w:p>
        </w:tc>
        <w:tc>
          <w:tcPr>
            <w:tcW w:w="1197"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4D89DB9D" w14:textId="77777777" w:rsidR="00061A5A" w:rsidRPr="00E565DE" w:rsidRDefault="00061A5A" w:rsidP="00C80083">
            <w:pPr>
              <w:pStyle w:val="Tablehead"/>
              <w:rPr>
                <w:color w:val="000000"/>
                <w:sz w:val="20"/>
                <w:lang w:val="en-GB" w:eastAsia="ru-RU"/>
              </w:rPr>
            </w:pPr>
          </w:p>
        </w:tc>
        <w:tc>
          <w:tcPr>
            <w:tcW w:w="87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CBAE649" w14:textId="77777777" w:rsidR="00061A5A" w:rsidRPr="00E565DE" w:rsidRDefault="00061A5A" w:rsidP="00C80083">
            <w:pPr>
              <w:pStyle w:val="Tablehead"/>
              <w:rPr>
                <w:color w:val="000000"/>
                <w:sz w:val="20"/>
                <w:lang w:val="en-GB" w:eastAsia="ru-RU"/>
              </w:rPr>
            </w:pP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69214699" w14:textId="77777777" w:rsidR="00061A5A" w:rsidRPr="00E565DE" w:rsidRDefault="00061A5A" w:rsidP="00C80083">
            <w:pPr>
              <w:pStyle w:val="Tablehead"/>
              <w:rPr>
                <w:color w:val="000000"/>
                <w:sz w:val="20"/>
                <w:lang w:val="en-GB" w:eastAsia="ru-RU"/>
              </w:rPr>
            </w:pPr>
            <w:r w:rsidRPr="00E565DE">
              <w:rPr>
                <w:color w:val="000000"/>
                <w:sz w:val="20"/>
                <w:lang w:val="en-GB" w:eastAsia="ru-RU"/>
              </w:rPr>
              <w:t>FX</w:t>
            </w: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C9E51BF" w14:textId="77777777" w:rsidR="00061A5A" w:rsidRPr="00E565DE" w:rsidRDefault="00061A5A" w:rsidP="00C80083">
            <w:pPr>
              <w:pStyle w:val="Tablehead"/>
              <w:rPr>
                <w:color w:val="000000"/>
                <w:sz w:val="20"/>
                <w:lang w:val="en-GB" w:eastAsia="ru-RU"/>
              </w:rPr>
            </w:pPr>
            <w:r w:rsidRPr="00E565DE">
              <w:rPr>
                <w:color w:val="000000"/>
                <w:sz w:val="20"/>
                <w:lang w:val="en-GB" w:eastAsia="ru-RU"/>
              </w:rPr>
              <w:t>PI</w:t>
            </w: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20B2D106" w14:textId="77777777" w:rsidR="00061A5A" w:rsidRPr="00E565DE" w:rsidRDefault="00061A5A" w:rsidP="00C80083">
            <w:pPr>
              <w:pStyle w:val="Tablehead"/>
              <w:rPr>
                <w:color w:val="000000"/>
                <w:sz w:val="20"/>
                <w:lang w:val="en-GB" w:eastAsia="ru-RU"/>
              </w:rPr>
            </w:pPr>
            <w:r w:rsidRPr="00E565DE">
              <w:rPr>
                <w:color w:val="000000"/>
                <w:sz w:val="20"/>
                <w:lang w:val="en-GB" w:eastAsia="ru-RU"/>
              </w:rPr>
              <w:t>PI-H</w:t>
            </w: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7099558" w14:textId="77777777" w:rsidR="00061A5A" w:rsidRPr="00E565DE" w:rsidRDefault="00061A5A" w:rsidP="00C80083">
            <w:pPr>
              <w:pStyle w:val="Tablehead"/>
              <w:rPr>
                <w:color w:val="000000"/>
                <w:sz w:val="20"/>
                <w:lang w:val="en-GB" w:eastAsia="ru-RU"/>
              </w:rPr>
            </w:pPr>
            <w:r w:rsidRPr="00E565DE">
              <w:rPr>
                <w:color w:val="000000"/>
                <w:sz w:val="20"/>
                <w:lang w:val="en-GB" w:eastAsia="ru-RU"/>
              </w:rPr>
              <w:t>PO</w:t>
            </w: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15B3135C" w14:textId="77777777" w:rsidR="00061A5A" w:rsidRPr="00E565DE" w:rsidRDefault="00061A5A" w:rsidP="00C80083">
            <w:pPr>
              <w:pStyle w:val="Tablehead"/>
              <w:rPr>
                <w:color w:val="000000"/>
                <w:sz w:val="20"/>
                <w:lang w:val="en-GB" w:eastAsia="ru-RU"/>
              </w:rPr>
            </w:pPr>
            <w:r w:rsidRPr="00E565DE">
              <w:rPr>
                <w:color w:val="000000"/>
                <w:sz w:val="20"/>
                <w:lang w:val="en-GB" w:eastAsia="ru-RU"/>
              </w:rPr>
              <w:t>PO-H</w:t>
            </w:r>
          </w:p>
        </w:tc>
        <w:tc>
          <w:tcPr>
            <w:tcW w:w="907"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11FA615A" w14:textId="77777777" w:rsidR="00061A5A" w:rsidRPr="00E565DE" w:rsidRDefault="00061A5A" w:rsidP="00C80083">
            <w:pPr>
              <w:pStyle w:val="Tablehead"/>
              <w:rPr>
                <w:color w:val="000000"/>
                <w:sz w:val="20"/>
                <w:lang w:val="en-GB" w:eastAsia="ru-RU"/>
              </w:rPr>
            </w:pPr>
            <w:r w:rsidRPr="00E565DE">
              <w:rPr>
                <w:color w:val="000000"/>
                <w:sz w:val="20"/>
                <w:lang w:val="en-GB" w:eastAsia="ru-RU"/>
              </w:rPr>
              <w:t>MO</w:t>
            </w:r>
          </w:p>
        </w:tc>
      </w:tr>
      <w:tr w:rsidR="00061A5A" w:rsidRPr="00E565DE" w14:paraId="476A68F6"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14:paraId="306DBA2E" w14:textId="77777777" w:rsidR="00061A5A" w:rsidRPr="00E565DE" w:rsidRDefault="00061A5A" w:rsidP="00C80083">
            <w:pPr>
              <w:pStyle w:val="Tabletext"/>
              <w:rPr>
                <w:sz w:val="20"/>
                <w:lang w:val="en-GB" w:eastAsia="ru-RU"/>
              </w:rPr>
            </w:pPr>
            <w:r w:rsidRPr="00E565DE">
              <w:rPr>
                <w:sz w:val="20"/>
                <w:lang w:val="en-GB" w:eastAsia="ru-RU"/>
              </w:rPr>
              <w:t>Receiver noise figure</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7C8C3832"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 xml:space="preserve">F </w:t>
            </w:r>
            <w:r w:rsidRPr="00E565DE">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2A54CCED" w14:textId="77777777" w:rsidR="00061A5A" w:rsidRPr="00E565DE" w:rsidRDefault="00061A5A" w:rsidP="00C80083">
            <w:pPr>
              <w:pStyle w:val="Tabletext"/>
              <w:jc w:val="center"/>
              <w:rPr>
                <w:color w:val="000000"/>
                <w:sz w:val="20"/>
                <w:lang w:val="en-GB"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2467632"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4310454"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77FCBC7"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CB97326"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1835B2F"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374E06DF"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r>
      <w:tr w:rsidR="00061A5A" w:rsidRPr="00E565DE" w14:paraId="03476F98" w14:textId="77777777" w:rsidTr="00C80083">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584977F0" w14:textId="77777777" w:rsidR="00061A5A" w:rsidRPr="00E565DE" w:rsidRDefault="00061A5A" w:rsidP="00C80083">
            <w:pPr>
              <w:pStyle w:val="Tabletext"/>
              <w:rPr>
                <w:sz w:val="20"/>
                <w:lang w:val="en-GB" w:eastAsia="ru-RU"/>
              </w:rPr>
            </w:pPr>
            <w:r w:rsidRPr="00E565DE">
              <w:rPr>
                <w:sz w:val="20"/>
                <w:lang w:val="en-GB" w:eastAsia="ru-RU"/>
              </w:rPr>
              <w:t>Receiver noise input power</w:t>
            </w:r>
          </w:p>
        </w:tc>
        <w:tc>
          <w:tcPr>
            <w:tcW w:w="1197" w:type="dxa"/>
            <w:tcBorders>
              <w:top w:val="nil"/>
              <w:left w:val="nil"/>
              <w:bottom w:val="nil"/>
              <w:right w:val="single" w:sz="4" w:space="0" w:color="auto"/>
            </w:tcBorders>
            <w:shd w:val="clear" w:color="auto" w:fill="auto"/>
            <w:noWrap/>
            <w:tcMar>
              <w:left w:w="57" w:type="dxa"/>
              <w:right w:w="57" w:type="dxa"/>
            </w:tcMar>
            <w:hideMark/>
          </w:tcPr>
          <w:p w14:paraId="158B1279"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P</w:t>
            </w:r>
            <w:r w:rsidRPr="00E565DE">
              <w:rPr>
                <w:i/>
                <w:iCs/>
                <w:color w:val="000000"/>
                <w:sz w:val="20"/>
                <w:vertAlign w:val="subscript"/>
                <w:lang w:val="en-GB" w:eastAsia="ru-RU"/>
              </w:rPr>
              <w:t>n</w:t>
            </w:r>
            <w:r w:rsidRPr="00E565DE">
              <w:rPr>
                <w:color w:val="000000"/>
                <w:sz w:val="20"/>
                <w:lang w:val="en-GB" w:eastAsia="ru-RU"/>
              </w:rPr>
              <w:t xml:space="preserve"> (dBW)</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13506F19" w14:textId="77777777" w:rsidR="00061A5A" w:rsidRPr="00E565DE" w:rsidRDefault="00061A5A" w:rsidP="00C80083">
            <w:pPr>
              <w:pStyle w:val="Tabletext"/>
              <w:jc w:val="center"/>
              <w:rPr>
                <w:color w:val="000000"/>
                <w:sz w:val="20"/>
                <w:lang w:val="en-GB"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FC2BBF8" w14:textId="77777777" w:rsidR="00061A5A" w:rsidRPr="00E565DE" w:rsidRDefault="00061A5A" w:rsidP="00C80083">
            <w:pPr>
              <w:pStyle w:val="Tabletext"/>
              <w:jc w:val="center"/>
              <w:rPr>
                <w:color w:val="000000"/>
                <w:sz w:val="20"/>
                <w:lang w:val="en-GB"/>
              </w:rPr>
            </w:pPr>
            <w:r w:rsidRPr="00E565DE">
              <w:rPr>
                <w:color w:val="000000"/>
                <w:sz w:val="20"/>
                <w:lang w:val="en-GB"/>
              </w:rPr>
              <w:t>−143.00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CB1E12D" w14:textId="77777777" w:rsidR="00061A5A" w:rsidRPr="00E565DE" w:rsidRDefault="00061A5A" w:rsidP="00C80083">
            <w:pPr>
              <w:pStyle w:val="Tabletext"/>
              <w:jc w:val="center"/>
              <w:rPr>
                <w:color w:val="000000"/>
                <w:sz w:val="20"/>
                <w:lang w:val="en-GB"/>
              </w:rPr>
            </w:pPr>
            <w:r w:rsidRPr="00E565DE">
              <w:rPr>
                <w:color w:val="000000"/>
                <w:sz w:val="20"/>
                <w:lang w:val="en-GB"/>
              </w:rPr>
              <w:t>−143.00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F184B26" w14:textId="77777777" w:rsidR="00061A5A" w:rsidRPr="00E565DE" w:rsidRDefault="00061A5A" w:rsidP="00C80083">
            <w:pPr>
              <w:pStyle w:val="Tabletext"/>
              <w:jc w:val="center"/>
              <w:rPr>
                <w:color w:val="000000"/>
                <w:sz w:val="20"/>
                <w:lang w:val="en-GB"/>
              </w:rPr>
            </w:pPr>
            <w:r w:rsidRPr="00E565DE">
              <w:rPr>
                <w:color w:val="000000"/>
                <w:sz w:val="20"/>
                <w:lang w:val="en-GB"/>
              </w:rPr>
              <w:t>−143.00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207B571" w14:textId="77777777" w:rsidR="00061A5A" w:rsidRPr="00E565DE" w:rsidRDefault="00061A5A" w:rsidP="00C80083">
            <w:pPr>
              <w:pStyle w:val="Tabletext"/>
              <w:jc w:val="center"/>
              <w:rPr>
                <w:color w:val="000000"/>
                <w:sz w:val="20"/>
                <w:lang w:val="en-GB"/>
              </w:rPr>
            </w:pPr>
            <w:r w:rsidRPr="00E565DE">
              <w:rPr>
                <w:color w:val="000000"/>
                <w:sz w:val="20"/>
                <w:lang w:val="en-GB"/>
              </w:rPr>
              <w:t>−143.00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CC87236" w14:textId="77777777" w:rsidR="00061A5A" w:rsidRPr="00E565DE" w:rsidRDefault="00061A5A" w:rsidP="00C80083">
            <w:pPr>
              <w:pStyle w:val="Tabletext"/>
              <w:jc w:val="center"/>
              <w:rPr>
                <w:color w:val="000000"/>
                <w:sz w:val="20"/>
                <w:lang w:val="en-GB"/>
              </w:rPr>
            </w:pPr>
            <w:r w:rsidRPr="00E565DE">
              <w:rPr>
                <w:color w:val="000000"/>
                <w:sz w:val="20"/>
                <w:lang w:val="en-GB"/>
              </w:rPr>
              <w:t>−143.00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60D26A5E" w14:textId="77777777" w:rsidR="00061A5A" w:rsidRPr="00E565DE" w:rsidRDefault="00061A5A" w:rsidP="00C80083">
            <w:pPr>
              <w:pStyle w:val="Tabletext"/>
              <w:jc w:val="center"/>
              <w:rPr>
                <w:color w:val="000000"/>
                <w:sz w:val="20"/>
                <w:lang w:val="en-GB"/>
              </w:rPr>
            </w:pPr>
            <w:r w:rsidRPr="00E565DE">
              <w:rPr>
                <w:color w:val="000000"/>
                <w:sz w:val="20"/>
                <w:lang w:val="en-GB"/>
              </w:rPr>
              <w:t>−143.00</w:t>
            </w:r>
          </w:p>
        </w:tc>
      </w:tr>
      <w:tr w:rsidR="00061A5A" w:rsidRPr="00E565DE" w14:paraId="7E0FFDE6" w14:textId="77777777" w:rsidTr="00C80083">
        <w:trPr>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14:paraId="6690CCB8" w14:textId="77777777" w:rsidR="00061A5A" w:rsidRPr="00E565DE" w:rsidRDefault="00061A5A" w:rsidP="00C80083">
            <w:pPr>
              <w:pStyle w:val="Tabletext"/>
              <w:rPr>
                <w:sz w:val="20"/>
                <w:lang w:val="en-GB" w:eastAsia="ru-RU"/>
              </w:rPr>
            </w:pPr>
            <w:r w:rsidRPr="00E565DE">
              <w:rPr>
                <w:sz w:val="20"/>
                <w:lang w:val="en-GB" w:eastAsia="ru-RU"/>
              </w:rPr>
              <w:t xml:space="preserve">Minimum </w:t>
            </w:r>
            <w:r w:rsidRPr="00E565DE">
              <w:rPr>
                <w:i/>
                <w:iCs/>
                <w:sz w:val="20"/>
                <w:lang w:val="en-GB" w:eastAsia="de-DE"/>
              </w:rPr>
              <w:t>C</w:t>
            </w:r>
            <w:r w:rsidRPr="00E565DE">
              <w:rPr>
                <w:sz w:val="20"/>
                <w:lang w:val="en-GB" w:eastAsia="de-DE"/>
              </w:rPr>
              <w:t>/</w:t>
            </w:r>
            <w:r w:rsidRPr="00E565DE">
              <w:rPr>
                <w:i/>
                <w:iCs/>
                <w:sz w:val="20"/>
                <w:lang w:val="en-GB" w:eastAsia="de-DE"/>
              </w:rPr>
              <w:t>N</w:t>
            </w:r>
            <w:r w:rsidRPr="00E565DE">
              <w:rPr>
                <w:sz w:val="20"/>
                <w:lang w:val="en-GB" w:eastAsia="ru-RU"/>
              </w:rPr>
              <w:t xml:space="preserve"> </w:t>
            </w:r>
          </w:p>
        </w:tc>
        <w:tc>
          <w:tcPr>
            <w:tcW w:w="1197"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14:paraId="5C0A9905"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t>(</w:t>
            </w:r>
            <w:r w:rsidRPr="00E565DE">
              <w:rPr>
                <w:i/>
                <w:iCs/>
                <w:sz w:val="20"/>
                <w:lang w:val="en-GB" w:eastAsia="de-DE"/>
              </w:rPr>
              <w:t>C</w:t>
            </w:r>
            <w:r w:rsidRPr="00E565DE">
              <w:rPr>
                <w:sz w:val="20"/>
                <w:lang w:val="en-GB" w:eastAsia="de-DE"/>
              </w:rPr>
              <w:t>/</w:t>
            </w:r>
            <w:r w:rsidRPr="00E565DE">
              <w:rPr>
                <w:i/>
                <w:iCs/>
                <w:sz w:val="20"/>
                <w:lang w:val="en-GB" w:eastAsia="de-DE"/>
              </w:rPr>
              <w:t>N</w:t>
            </w:r>
            <w:r w:rsidRPr="00E565DE">
              <w:rPr>
                <w:color w:val="000000"/>
                <w:sz w:val="20"/>
                <w:lang w:val="en-GB" w:eastAsia="ru-RU"/>
              </w:rPr>
              <w:t>)</w:t>
            </w:r>
            <w:r w:rsidRPr="00E565DE">
              <w:rPr>
                <w:i/>
                <w:iCs/>
                <w:color w:val="000000"/>
                <w:sz w:val="20"/>
                <w:vertAlign w:val="subscript"/>
                <w:lang w:val="en-GB" w:eastAsia="ru-RU"/>
              </w:rPr>
              <w:t>min</w:t>
            </w:r>
          </w:p>
          <w:p w14:paraId="1D9D2E0F"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31FCB5BD"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6D4E7A8" w14:textId="77777777" w:rsidR="00061A5A" w:rsidRPr="00E565DE" w:rsidRDefault="00061A5A" w:rsidP="00C80083">
            <w:pPr>
              <w:pStyle w:val="Tabletext"/>
              <w:jc w:val="center"/>
              <w:rPr>
                <w:color w:val="000000"/>
                <w:sz w:val="20"/>
                <w:lang w:val="en-GB"/>
              </w:rPr>
            </w:pPr>
            <w:r w:rsidRPr="00E565DE">
              <w:rPr>
                <w:color w:val="000000"/>
                <w:sz w:val="20"/>
                <w:lang w:val="en-GB"/>
              </w:rPr>
              <w:t>6.30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0C7E342" w14:textId="77777777" w:rsidR="00061A5A" w:rsidRPr="00E565DE" w:rsidRDefault="00061A5A" w:rsidP="00C80083">
            <w:pPr>
              <w:pStyle w:val="Tabletext"/>
              <w:jc w:val="center"/>
              <w:rPr>
                <w:color w:val="000000"/>
                <w:sz w:val="20"/>
                <w:lang w:val="en-GB"/>
              </w:rPr>
            </w:pPr>
            <w:r w:rsidRPr="00E565DE">
              <w:rPr>
                <w:color w:val="000000"/>
                <w:sz w:val="20"/>
                <w:lang w:val="en-GB"/>
              </w:rPr>
              <w:t>12.40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F6642E7" w14:textId="77777777" w:rsidR="00061A5A" w:rsidRPr="00E565DE" w:rsidRDefault="00061A5A" w:rsidP="00C80083">
            <w:pPr>
              <w:pStyle w:val="Tabletext"/>
              <w:jc w:val="center"/>
              <w:rPr>
                <w:color w:val="000000"/>
                <w:sz w:val="20"/>
                <w:lang w:val="en-GB"/>
              </w:rPr>
            </w:pPr>
            <w:r w:rsidRPr="00E565DE">
              <w:rPr>
                <w:color w:val="000000"/>
                <w:sz w:val="20"/>
                <w:lang w:val="en-GB"/>
              </w:rPr>
              <w:t>12.40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1216F5C" w14:textId="77777777" w:rsidR="00061A5A" w:rsidRPr="00E565DE" w:rsidRDefault="00061A5A" w:rsidP="00C80083">
            <w:pPr>
              <w:pStyle w:val="Tabletext"/>
              <w:jc w:val="center"/>
              <w:rPr>
                <w:color w:val="000000"/>
                <w:sz w:val="20"/>
                <w:lang w:val="en-GB"/>
              </w:rPr>
            </w:pPr>
            <w:r w:rsidRPr="00E565DE">
              <w:rPr>
                <w:color w:val="000000"/>
                <w:sz w:val="20"/>
                <w:lang w:val="en-GB"/>
              </w:rPr>
              <w:t>12.40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AB9F54A" w14:textId="77777777" w:rsidR="00061A5A" w:rsidRPr="00E565DE" w:rsidRDefault="00061A5A" w:rsidP="00C80083">
            <w:pPr>
              <w:pStyle w:val="Tabletext"/>
              <w:jc w:val="center"/>
              <w:rPr>
                <w:color w:val="000000"/>
                <w:sz w:val="20"/>
                <w:lang w:val="en-GB"/>
              </w:rPr>
            </w:pPr>
            <w:r w:rsidRPr="00E565DE">
              <w:rPr>
                <w:color w:val="000000"/>
                <w:sz w:val="20"/>
                <w:lang w:val="en-GB"/>
              </w:rPr>
              <w:t>12.40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1B03DBB2" w14:textId="77777777" w:rsidR="00061A5A" w:rsidRPr="00E565DE" w:rsidRDefault="00061A5A" w:rsidP="00C80083">
            <w:pPr>
              <w:pStyle w:val="Tabletext"/>
              <w:jc w:val="center"/>
              <w:rPr>
                <w:color w:val="000000"/>
                <w:sz w:val="20"/>
                <w:lang w:val="en-GB"/>
              </w:rPr>
            </w:pPr>
            <w:r w:rsidRPr="00E565DE">
              <w:rPr>
                <w:color w:val="000000"/>
                <w:sz w:val="20"/>
                <w:lang w:val="en-GB"/>
              </w:rPr>
              <w:t>10.30</w:t>
            </w:r>
          </w:p>
        </w:tc>
      </w:tr>
      <w:tr w:rsidR="00061A5A" w:rsidRPr="00E565DE" w14:paraId="2D6ED07B" w14:textId="77777777" w:rsidTr="00C80083">
        <w:trPr>
          <w:jc w:val="center"/>
        </w:trPr>
        <w:tc>
          <w:tcPr>
            <w:tcW w:w="2127" w:type="dxa"/>
            <w:vMerge/>
            <w:tcBorders>
              <w:left w:val="single" w:sz="4" w:space="0" w:color="auto"/>
              <w:right w:val="nil"/>
            </w:tcBorders>
            <w:shd w:val="clear" w:color="auto" w:fill="auto"/>
            <w:noWrap/>
            <w:tcMar>
              <w:left w:w="57" w:type="dxa"/>
              <w:right w:w="57" w:type="dxa"/>
            </w:tcMar>
            <w:hideMark/>
          </w:tcPr>
          <w:p w14:paraId="468C5046" w14:textId="77777777" w:rsidR="00061A5A" w:rsidRPr="00E565DE" w:rsidRDefault="00061A5A" w:rsidP="00C80083">
            <w:pPr>
              <w:pStyle w:val="Tabletext"/>
              <w:rPr>
                <w:sz w:val="20"/>
                <w:lang w:val="en-GB" w:eastAsia="ru-RU"/>
              </w:rPr>
            </w:pPr>
          </w:p>
        </w:tc>
        <w:tc>
          <w:tcPr>
            <w:tcW w:w="1197" w:type="dxa"/>
            <w:vMerge/>
            <w:tcBorders>
              <w:left w:val="single" w:sz="4" w:space="0" w:color="auto"/>
              <w:right w:val="single" w:sz="4" w:space="0" w:color="auto"/>
            </w:tcBorders>
            <w:shd w:val="clear" w:color="auto" w:fill="auto"/>
            <w:noWrap/>
            <w:tcMar>
              <w:left w:w="57" w:type="dxa"/>
              <w:right w:w="57" w:type="dxa"/>
            </w:tcMar>
            <w:hideMark/>
          </w:tcPr>
          <w:p w14:paraId="0FF060AE" w14:textId="77777777" w:rsidR="00061A5A" w:rsidRPr="00E565DE" w:rsidRDefault="00061A5A" w:rsidP="00C80083">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13B99F1F"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31A2CAC" w14:textId="77777777" w:rsidR="00061A5A" w:rsidRPr="00E565DE" w:rsidRDefault="00061A5A" w:rsidP="00C80083">
            <w:pPr>
              <w:pStyle w:val="Tabletext"/>
              <w:jc w:val="center"/>
              <w:rPr>
                <w:color w:val="000000"/>
                <w:sz w:val="20"/>
                <w:lang w:val="en-GB"/>
              </w:rPr>
            </w:pPr>
            <w:r w:rsidRPr="00E565DE">
              <w:rPr>
                <w:color w:val="000000"/>
                <w:sz w:val="20"/>
                <w:lang w:val="en-GB"/>
              </w:rPr>
              <w:t>9.10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E30961B" w14:textId="77777777" w:rsidR="00061A5A" w:rsidRPr="00E565DE" w:rsidRDefault="00061A5A" w:rsidP="00C80083">
            <w:pPr>
              <w:pStyle w:val="Tabletext"/>
              <w:jc w:val="center"/>
              <w:rPr>
                <w:color w:val="000000"/>
                <w:sz w:val="20"/>
                <w:lang w:val="en-GB"/>
              </w:rPr>
            </w:pPr>
            <w:r w:rsidRPr="00E565DE">
              <w:rPr>
                <w:color w:val="000000"/>
                <w:sz w:val="20"/>
                <w:lang w:val="en-GB"/>
              </w:rPr>
              <w:t>14.90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8FB5890" w14:textId="77777777" w:rsidR="00061A5A" w:rsidRPr="00E565DE" w:rsidRDefault="00061A5A" w:rsidP="00C80083">
            <w:pPr>
              <w:pStyle w:val="Tabletext"/>
              <w:jc w:val="center"/>
              <w:rPr>
                <w:color w:val="000000"/>
                <w:sz w:val="20"/>
                <w:lang w:val="en-GB"/>
              </w:rPr>
            </w:pPr>
            <w:r w:rsidRPr="00E565DE">
              <w:rPr>
                <w:color w:val="000000"/>
                <w:sz w:val="20"/>
                <w:lang w:val="en-GB"/>
              </w:rPr>
              <w:t>14.90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D813C1D" w14:textId="77777777" w:rsidR="00061A5A" w:rsidRPr="00E565DE" w:rsidRDefault="00061A5A" w:rsidP="00C80083">
            <w:pPr>
              <w:pStyle w:val="Tabletext"/>
              <w:jc w:val="center"/>
              <w:rPr>
                <w:color w:val="000000"/>
                <w:sz w:val="20"/>
                <w:lang w:val="en-GB"/>
              </w:rPr>
            </w:pPr>
            <w:r w:rsidRPr="00E565DE">
              <w:rPr>
                <w:color w:val="000000"/>
                <w:sz w:val="20"/>
                <w:lang w:val="en-GB"/>
              </w:rPr>
              <w:t>14.90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1EC2064" w14:textId="77777777" w:rsidR="00061A5A" w:rsidRPr="00E565DE" w:rsidRDefault="00061A5A" w:rsidP="00C80083">
            <w:pPr>
              <w:pStyle w:val="Tabletext"/>
              <w:jc w:val="center"/>
              <w:rPr>
                <w:color w:val="000000"/>
                <w:sz w:val="20"/>
                <w:lang w:val="en-GB"/>
              </w:rPr>
            </w:pPr>
            <w:r w:rsidRPr="00E565DE">
              <w:rPr>
                <w:color w:val="000000"/>
                <w:sz w:val="20"/>
                <w:lang w:val="en-GB"/>
              </w:rPr>
              <w:t>14.90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3AA37FE9" w14:textId="77777777" w:rsidR="00061A5A" w:rsidRPr="00E565DE" w:rsidRDefault="00061A5A" w:rsidP="00C80083">
            <w:pPr>
              <w:pStyle w:val="Tabletext"/>
              <w:jc w:val="center"/>
              <w:rPr>
                <w:color w:val="000000"/>
                <w:sz w:val="20"/>
                <w:lang w:val="en-GB"/>
              </w:rPr>
            </w:pPr>
            <w:r w:rsidRPr="00E565DE">
              <w:rPr>
                <w:color w:val="000000"/>
                <w:sz w:val="20"/>
                <w:lang w:val="en-GB"/>
              </w:rPr>
              <w:t>13.20</w:t>
            </w:r>
          </w:p>
        </w:tc>
      </w:tr>
      <w:tr w:rsidR="00061A5A" w:rsidRPr="00E565DE" w14:paraId="57E733CF" w14:textId="77777777" w:rsidTr="00C80083">
        <w:trPr>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14:paraId="0F40D96D" w14:textId="77777777" w:rsidR="00061A5A" w:rsidRPr="00E565DE" w:rsidRDefault="00061A5A" w:rsidP="00C80083">
            <w:pPr>
              <w:pStyle w:val="Tabletext"/>
              <w:rPr>
                <w:sz w:val="20"/>
                <w:lang w:val="en-GB" w:eastAsia="ru-RU"/>
              </w:rPr>
            </w:pPr>
          </w:p>
        </w:tc>
        <w:tc>
          <w:tcPr>
            <w:tcW w:w="119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45E1DCCD" w14:textId="77777777" w:rsidR="00061A5A" w:rsidRPr="00E565DE" w:rsidRDefault="00061A5A" w:rsidP="00C80083">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04E072C7"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19FE8A7" w14:textId="77777777" w:rsidR="00061A5A" w:rsidRPr="00E565DE" w:rsidRDefault="00061A5A" w:rsidP="00C80083">
            <w:pPr>
              <w:pStyle w:val="Tabletext"/>
              <w:jc w:val="center"/>
              <w:rPr>
                <w:color w:val="000000"/>
                <w:sz w:val="20"/>
                <w:lang w:val="en-GB"/>
              </w:rPr>
            </w:pPr>
            <w:r w:rsidRPr="00E565DE">
              <w:rPr>
                <w:color w:val="000000"/>
                <w:sz w:val="20"/>
                <w:lang w:val="en-GB"/>
              </w:rPr>
              <w:t>10.20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EAD1686" w14:textId="77777777" w:rsidR="00061A5A" w:rsidRPr="00E565DE" w:rsidRDefault="00061A5A" w:rsidP="00C80083">
            <w:pPr>
              <w:pStyle w:val="Tabletext"/>
              <w:jc w:val="center"/>
              <w:rPr>
                <w:color w:val="000000"/>
                <w:sz w:val="20"/>
                <w:lang w:val="en-GB"/>
              </w:rPr>
            </w:pPr>
            <w:r w:rsidRPr="00E565DE">
              <w:rPr>
                <w:color w:val="000000"/>
                <w:sz w:val="20"/>
                <w:lang w:val="en-GB"/>
              </w:rPr>
              <w:t>17.00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145F3F0" w14:textId="77777777" w:rsidR="00061A5A" w:rsidRPr="00E565DE" w:rsidRDefault="00061A5A" w:rsidP="00C80083">
            <w:pPr>
              <w:pStyle w:val="Tabletext"/>
              <w:jc w:val="center"/>
              <w:rPr>
                <w:color w:val="000000"/>
                <w:sz w:val="20"/>
                <w:lang w:val="en-GB"/>
              </w:rPr>
            </w:pPr>
            <w:r w:rsidRPr="00E565DE">
              <w:rPr>
                <w:color w:val="000000"/>
                <w:sz w:val="20"/>
                <w:lang w:val="en-GB"/>
              </w:rPr>
              <w:t>17.00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3AC0F2F" w14:textId="77777777" w:rsidR="00061A5A" w:rsidRPr="00E565DE" w:rsidRDefault="00061A5A" w:rsidP="00C80083">
            <w:pPr>
              <w:pStyle w:val="Tabletext"/>
              <w:jc w:val="center"/>
              <w:rPr>
                <w:color w:val="000000"/>
                <w:sz w:val="20"/>
                <w:lang w:val="en-GB"/>
              </w:rPr>
            </w:pPr>
            <w:r w:rsidRPr="00E565DE">
              <w:rPr>
                <w:color w:val="000000"/>
                <w:sz w:val="20"/>
                <w:lang w:val="en-GB"/>
              </w:rPr>
              <w:t>17.00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ACF6579" w14:textId="77777777" w:rsidR="00061A5A" w:rsidRPr="00E565DE" w:rsidRDefault="00061A5A" w:rsidP="00C80083">
            <w:pPr>
              <w:pStyle w:val="Tabletext"/>
              <w:jc w:val="center"/>
              <w:rPr>
                <w:color w:val="000000"/>
                <w:sz w:val="20"/>
                <w:lang w:val="en-GB"/>
              </w:rPr>
            </w:pPr>
            <w:r w:rsidRPr="00E565DE">
              <w:rPr>
                <w:color w:val="000000"/>
                <w:sz w:val="20"/>
                <w:lang w:val="en-GB"/>
              </w:rPr>
              <w:t>17.00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6174C645" w14:textId="77777777" w:rsidR="00061A5A" w:rsidRPr="00E565DE" w:rsidRDefault="00061A5A" w:rsidP="00C80083">
            <w:pPr>
              <w:pStyle w:val="Tabletext"/>
              <w:jc w:val="center"/>
              <w:rPr>
                <w:color w:val="000000"/>
                <w:sz w:val="20"/>
                <w:lang w:val="en-GB"/>
              </w:rPr>
            </w:pPr>
            <w:r w:rsidRPr="00E565DE">
              <w:rPr>
                <w:color w:val="000000"/>
                <w:sz w:val="20"/>
                <w:lang w:val="en-GB"/>
              </w:rPr>
              <w:t>15.60</w:t>
            </w:r>
          </w:p>
        </w:tc>
      </w:tr>
      <w:tr w:rsidR="00061A5A" w:rsidRPr="00E565DE" w14:paraId="377B30B5" w14:textId="77777777" w:rsidTr="00C80083">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5BBB77DF" w14:textId="77777777" w:rsidR="00061A5A" w:rsidRPr="00E565DE" w:rsidRDefault="00061A5A" w:rsidP="00C80083">
            <w:pPr>
              <w:pStyle w:val="Tabletext"/>
              <w:rPr>
                <w:sz w:val="20"/>
                <w:lang w:val="en-GB" w:eastAsia="ru-RU"/>
              </w:rPr>
            </w:pPr>
            <w:r w:rsidRPr="00E565DE">
              <w:rPr>
                <w:sz w:val="20"/>
                <w:lang w:val="en-GB" w:eastAsia="ru-RU"/>
              </w:rPr>
              <w:t>Implementation loss</w:t>
            </w:r>
          </w:p>
        </w:tc>
        <w:tc>
          <w:tcPr>
            <w:tcW w:w="1197" w:type="dxa"/>
            <w:tcBorders>
              <w:top w:val="nil"/>
              <w:left w:val="nil"/>
              <w:bottom w:val="nil"/>
              <w:right w:val="single" w:sz="4" w:space="0" w:color="auto"/>
            </w:tcBorders>
            <w:shd w:val="clear" w:color="auto" w:fill="auto"/>
            <w:noWrap/>
            <w:tcMar>
              <w:left w:w="57" w:type="dxa"/>
              <w:right w:w="57" w:type="dxa"/>
            </w:tcMar>
            <w:hideMark/>
          </w:tcPr>
          <w:p w14:paraId="41F28086"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i</w:t>
            </w:r>
            <w:r w:rsidRPr="00E565DE">
              <w:rPr>
                <w:color w:val="000000"/>
                <w:sz w:val="20"/>
                <w:lang w:val="en-GB" w:eastAsia="ru-RU"/>
              </w:rPr>
              <w:t xml:space="preserve"> (dB)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0F397EB5" w14:textId="77777777" w:rsidR="00061A5A" w:rsidRPr="00E565DE" w:rsidRDefault="00061A5A" w:rsidP="00C80083">
            <w:pPr>
              <w:pStyle w:val="Tabletext"/>
              <w:jc w:val="center"/>
              <w:rPr>
                <w:color w:val="000000"/>
                <w:sz w:val="20"/>
                <w:lang w:val="en-GB"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BBE9A0E"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A28DCAF"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CA6F7FF"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C84C3FC"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C5F65ED"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12D6049A"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r>
      <w:tr w:rsidR="00061A5A" w:rsidRPr="00E565DE" w14:paraId="2E078D42" w14:textId="77777777" w:rsidTr="00C80083">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0C086267" w14:textId="77777777" w:rsidR="00061A5A" w:rsidRPr="00E565DE" w:rsidRDefault="00061A5A" w:rsidP="00C80083">
            <w:pPr>
              <w:pStyle w:val="Tabletext"/>
              <w:rPr>
                <w:sz w:val="20"/>
                <w:lang w:val="en-GB" w:eastAsia="ru-RU"/>
              </w:rPr>
            </w:pPr>
            <w:r w:rsidRPr="00E565DE">
              <w:rPr>
                <w:sz w:val="20"/>
                <w:lang w:val="en-GB" w:eastAsia="ru-RU"/>
              </w:rPr>
              <w:t>Minimum receiver input power level</w:t>
            </w:r>
          </w:p>
        </w:tc>
        <w:tc>
          <w:tcPr>
            <w:tcW w:w="1197" w:type="dxa"/>
            <w:vMerge w:val="restart"/>
            <w:tcBorders>
              <w:top w:val="single" w:sz="4" w:space="0" w:color="auto"/>
              <w:left w:val="nil"/>
              <w:right w:val="single" w:sz="4" w:space="0" w:color="auto"/>
            </w:tcBorders>
            <w:shd w:val="clear" w:color="auto" w:fill="auto"/>
            <w:noWrap/>
            <w:tcMar>
              <w:left w:w="57" w:type="dxa"/>
              <w:right w:w="57" w:type="dxa"/>
            </w:tcMar>
            <w:hideMark/>
          </w:tcPr>
          <w:p w14:paraId="38B3CA4F"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P</w:t>
            </w:r>
            <w:r w:rsidRPr="00E565DE">
              <w:rPr>
                <w:i/>
                <w:iCs/>
                <w:color w:val="000000"/>
                <w:sz w:val="20"/>
                <w:vertAlign w:val="subscript"/>
                <w:lang w:val="en-GB" w:eastAsia="ru-RU"/>
              </w:rPr>
              <w:t xml:space="preserve">s,min </w:t>
            </w:r>
            <w:r w:rsidRPr="00E565DE">
              <w:rPr>
                <w:color w:val="000000"/>
                <w:sz w:val="20"/>
                <w:lang w:val="en-GB" w:eastAsia="ru-RU"/>
              </w:rPr>
              <w:t>(dBW)</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6464F7B6"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07FF81B" w14:textId="77777777" w:rsidR="00061A5A" w:rsidRPr="00E565DE" w:rsidRDefault="00061A5A" w:rsidP="00C80083">
            <w:pPr>
              <w:pStyle w:val="Tabletext"/>
              <w:jc w:val="center"/>
              <w:rPr>
                <w:color w:val="000000"/>
                <w:sz w:val="20"/>
                <w:lang w:val="en-GB"/>
              </w:rPr>
            </w:pPr>
            <w:r w:rsidRPr="00E565DE">
              <w:rPr>
                <w:color w:val="000000"/>
                <w:sz w:val="20"/>
                <w:lang w:val="en-GB"/>
              </w:rPr>
              <w:t>−133.70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85DE85F" w14:textId="77777777" w:rsidR="00061A5A" w:rsidRPr="00E565DE" w:rsidRDefault="00061A5A" w:rsidP="00C80083">
            <w:pPr>
              <w:pStyle w:val="Tabletext"/>
              <w:jc w:val="center"/>
              <w:rPr>
                <w:color w:val="000000"/>
                <w:sz w:val="20"/>
                <w:lang w:val="en-GB"/>
              </w:rPr>
            </w:pPr>
            <w:r w:rsidRPr="00E565DE">
              <w:rPr>
                <w:color w:val="000000"/>
                <w:sz w:val="20"/>
                <w:lang w:val="en-GB"/>
              </w:rPr>
              <w:t>−127.60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5A83FB4" w14:textId="77777777" w:rsidR="00061A5A" w:rsidRPr="00E565DE" w:rsidRDefault="00061A5A" w:rsidP="00C80083">
            <w:pPr>
              <w:pStyle w:val="Tabletext"/>
              <w:jc w:val="center"/>
              <w:rPr>
                <w:color w:val="000000"/>
                <w:sz w:val="20"/>
                <w:lang w:val="en-GB"/>
              </w:rPr>
            </w:pPr>
            <w:r w:rsidRPr="00E565DE">
              <w:rPr>
                <w:color w:val="000000"/>
                <w:sz w:val="20"/>
                <w:lang w:val="en-GB"/>
              </w:rPr>
              <w:t>−127.60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2A0C944" w14:textId="77777777" w:rsidR="00061A5A" w:rsidRPr="00E565DE" w:rsidRDefault="00061A5A" w:rsidP="00C80083">
            <w:pPr>
              <w:pStyle w:val="Tabletext"/>
              <w:jc w:val="center"/>
              <w:rPr>
                <w:color w:val="000000"/>
                <w:sz w:val="20"/>
                <w:lang w:val="en-GB"/>
              </w:rPr>
            </w:pPr>
            <w:r w:rsidRPr="00E565DE">
              <w:rPr>
                <w:color w:val="000000"/>
                <w:sz w:val="20"/>
                <w:lang w:val="en-GB"/>
              </w:rPr>
              <w:t>−127.60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D55E641" w14:textId="77777777" w:rsidR="00061A5A" w:rsidRPr="00E565DE" w:rsidRDefault="00061A5A" w:rsidP="00C80083">
            <w:pPr>
              <w:pStyle w:val="Tabletext"/>
              <w:jc w:val="center"/>
              <w:rPr>
                <w:color w:val="000000"/>
                <w:sz w:val="20"/>
                <w:lang w:val="en-GB"/>
              </w:rPr>
            </w:pPr>
            <w:r w:rsidRPr="00E565DE">
              <w:rPr>
                <w:color w:val="000000"/>
                <w:sz w:val="20"/>
                <w:lang w:val="en-GB"/>
              </w:rPr>
              <w:t>−127.60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136F406F" w14:textId="77777777" w:rsidR="00061A5A" w:rsidRPr="00E565DE" w:rsidRDefault="00061A5A" w:rsidP="00C80083">
            <w:pPr>
              <w:pStyle w:val="Tabletext"/>
              <w:jc w:val="center"/>
              <w:rPr>
                <w:color w:val="000000"/>
                <w:sz w:val="20"/>
                <w:lang w:val="en-GB"/>
              </w:rPr>
            </w:pPr>
            <w:r w:rsidRPr="00E565DE">
              <w:rPr>
                <w:color w:val="000000"/>
                <w:sz w:val="20"/>
                <w:lang w:val="en-GB"/>
              </w:rPr>
              <w:t>−129.70</w:t>
            </w:r>
          </w:p>
        </w:tc>
      </w:tr>
      <w:tr w:rsidR="00061A5A" w:rsidRPr="00E565DE" w14:paraId="43DB5D24"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72C2F9E3" w14:textId="77777777" w:rsidR="00061A5A" w:rsidRPr="00E565DE" w:rsidRDefault="00061A5A" w:rsidP="00C80083">
            <w:pPr>
              <w:pStyle w:val="Tabletext"/>
              <w:rPr>
                <w:sz w:val="20"/>
                <w:lang w:val="en-GB" w:eastAsia="ru-RU"/>
              </w:rPr>
            </w:pPr>
          </w:p>
        </w:tc>
        <w:tc>
          <w:tcPr>
            <w:tcW w:w="1197" w:type="dxa"/>
            <w:vMerge/>
            <w:tcBorders>
              <w:left w:val="nil"/>
              <w:right w:val="single" w:sz="4" w:space="0" w:color="auto"/>
            </w:tcBorders>
            <w:shd w:val="clear" w:color="auto" w:fill="auto"/>
            <w:noWrap/>
            <w:tcMar>
              <w:left w:w="57" w:type="dxa"/>
              <w:right w:w="57" w:type="dxa"/>
            </w:tcMar>
            <w:hideMark/>
          </w:tcPr>
          <w:p w14:paraId="3CF95C4C" w14:textId="77777777" w:rsidR="00061A5A" w:rsidRPr="00E565DE" w:rsidRDefault="00061A5A" w:rsidP="00C80083">
            <w:pPr>
              <w:pStyle w:val="Tabletext"/>
              <w:jc w:val="center"/>
              <w:rPr>
                <w:i/>
                <w:iCs/>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45569990"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64E0DDE" w14:textId="77777777" w:rsidR="00061A5A" w:rsidRPr="00E565DE" w:rsidRDefault="00061A5A" w:rsidP="00C80083">
            <w:pPr>
              <w:pStyle w:val="Tabletext"/>
              <w:jc w:val="center"/>
              <w:rPr>
                <w:color w:val="000000"/>
                <w:sz w:val="20"/>
                <w:lang w:val="en-GB"/>
              </w:rPr>
            </w:pPr>
            <w:r w:rsidRPr="00E565DE">
              <w:rPr>
                <w:color w:val="000000"/>
                <w:sz w:val="20"/>
                <w:lang w:val="en-GB"/>
              </w:rPr>
              <w:t>−130.90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B76CE59" w14:textId="77777777" w:rsidR="00061A5A" w:rsidRPr="00E565DE" w:rsidRDefault="00061A5A" w:rsidP="00C80083">
            <w:pPr>
              <w:pStyle w:val="Tabletext"/>
              <w:jc w:val="center"/>
              <w:rPr>
                <w:color w:val="000000"/>
                <w:sz w:val="20"/>
                <w:lang w:val="en-GB"/>
              </w:rPr>
            </w:pPr>
            <w:r w:rsidRPr="00E565DE">
              <w:rPr>
                <w:color w:val="000000"/>
                <w:sz w:val="20"/>
                <w:lang w:val="en-GB"/>
              </w:rPr>
              <w:t>−125.10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7D6F7DC" w14:textId="77777777" w:rsidR="00061A5A" w:rsidRPr="00E565DE" w:rsidRDefault="00061A5A" w:rsidP="00C80083">
            <w:pPr>
              <w:pStyle w:val="Tabletext"/>
              <w:jc w:val="center"/>
              <w:rPr>
                <w:color w:val="000000"/>
                <w:sz w:val="20"/>
                <w:lang w:val="en-GB"/>
              </w:rPr>
            </w:pPr>
            <w:r w:rsidRPr="00E565DE">
              <w:rPr>
                <w:color w:val="000000"/>
                <w:sz w:val="20"/>
                <w:lang w:val="en-GB"/>
              </w:rPr>
              <w:t>−125.10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CEF905B" w14:textId="77777777" w:rsidR="00061A5A" w:rsidRPr="00E565DE" w:rsidRDefault="00061A5A" w:rsidP="00C80083">
            <w:pPr>
              <w:pStyle w:val="Tabletext"/>
              <w:jc w:val="center"/>
              <w:rPr>
                <w:color w:val="000000"/>
                <w:sz w:val="20"/>
                <w:lang w:val="en-GB"/>
              </w:rPr>
            </w:pPr>
            <w:r w:rsidRPr="00E565DE">
              <w:rPr>
                <w:color w:val="000000"/>
                <w:sz w:val="20"/>
                <w:lang w:val="en-GB"/>
              </w:rPr>
              <w:t>−125.10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D81E04E" w14:textId="77777777" w:rsidR="00061A5A" w:rsidRPr="00E565DE" w:rsidRDefault="00061A5A" w:rsidP="00C80083">
            <w:pPr>
              <w:pStyle w:val="Tabletext"/>
              <w:jc w:val="center"/>
              <w:rPr>
                <w:color w:val="000000"/>
                <w:sz w:val="20"/>
                <w:lang w:val="en-GB"/>
              </w:rPr>
            </w:pPr>
            <w:r w:rsidRPr="00E565DE">
              <w:rPr>
                <w:color w:val="000000"/>
                <w:sz w:val="20"/>
                <w:lang w:val="en-GB"/>
              </w:rPr>
              <w:t>−125.10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1A86E3BC" w14:textId="77777777" w:rsidR="00061A5A" w:rsidRPr="00E565DE" w:rsidRDefault="00061A5A" w:rsidP="00C80083">
            <w:pPr>
              <w:pStyle w:val="Tabletext"/>
              <w:jc w:val="center"/>
              <w:rPr>
                <w:color w:val="000000"/>
                <w:sz w:val="20"/>
                <w:lang w:val="en-GB"/>
              </w:rPr>
            </w:pPr>
            <w:r w:rsidRPr="00E565DE">
              <w:rPr>
                <w:color w:val="000000"/>
                <w:sz w:val="20"/>
                <w:lang w:val="en-GB"/>
              </w:rPr>
              <w:t>−126.80</w:t>
            </w:r>
          </w:p>
        </w:tc>
      </w:tr>
      <w:tr w:rsidR="00061A5A" w:rsidRPr="00E565DE" w14:paraId="78946191"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5191109C" w14:textId="77777777" w:rsidR="00061A5A" w:rsidRPr="00E565DE" w:rsidRDefault="00061A5A" w:rsidP="00C80083">
            <w:pPr>
              <w:pStyle w:val="Tabletext"/>
              <w:rPr>
                <w:sz w:val="20"/>
                <w:lang w:val="en-GB" w:eastAsia="ru-RU"/>
              </w:rPr>
            </w:pPr>
          </w:p>
        </w:tc>
        <w:tc>
          <w:tcPr>
            <w:tcW w:w="1197" w:type="dxa"/>
            <w:vMerge/>
            <w:tcBorders>
              <w:left w:val="nil"/>
              <w:bottom w:val="single" w:sz="4" w:space="0" w:color="auto"/>
              <w:right w:val="single" w:sz="4" w:space="0" w:color="auto"/>
            </w:tcBorders>
            <w:shd w:val="clear" w:color="auto" w:fill="auto"/>
            <w:noWrap/>
            <w:tcMar>
              <w:left w:w="57" w:type="dxa"/>
              <w:right w:w="57" w:type="dxa"/>
            </w:tcMar>
            <w:hideMark/>
          </w:tcPr>
          <w:p w14:paraId="4537050B" w14:textId="77777777" w:rsidR="00061A5A" w:rsidRPr="00E565DE" w:rsidRDefault="00061A5A" w:rsidP="00C80083">
            <w:pPr>
              <w:pStyle w:val="Tabletext"/>
              <w:jc w:val="center"/>
              <w:rPr>
                <w:i/>
                <w:iCs/>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6AC93EB3"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57752B6" w14:textId="77777777" w:rsidR="00061A5A" w:rsidRPr="00E565DE" w:rsidRDefault="00061A5A" w:rsidP="00C80083">
            <w:pPr>
              <w:pStyle w:val="Tabletext"/>
              <w:jc w:val="center"/>
              <w:rPr>
                <w:color w:val="000000"/>
                <w:sz w:val="20"/>
                <w:lang w:val="en-GB"/>
              </w:rPr>
            </w:pPr>
            <w:r w:rsidRPr="00E565DE">
              <w:rPr>
                <w:color w:val="000000"/>
                <w:sz w:val="20"/>
                <w:lang w:val="en-GB"/>
              </w:rPr>
              <w:t>−129.80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DACE95C" w14:textId="77777777" w:rsidR="00061A5A" w:rsidRPr="00E565DE" w:rsidRDefault="00061A5A" w:rsidP="00C80083">
            <w:pPr>
              <w:pStyle w:val="Tabletext"/>
              <w:jc w:val="center"/>
              <w:rPr>
                <w:color w:val="000000"/>
                <w:sz w:val="20"/>
                <w:lang w:val="en-GB"/>
              </w:rPr>
            </w:pPr>
            <w:r w:rsidRPr="00E565DE">
              <w:rPr>
                <w:color w:val="000000"/>
                <w:sz w:val="20"/>
                <w:lang w:val="en-GB"/>
              </w:rPr>
              <w:t>−123.00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D812EB6" w14:textId="77777777" w:rsidR="00061A5A" w:rsidRPr="00E565DE" w:rsidRDefault="00061A5A" w:rsidP="00C80083">
            <w:pPr>
              <w:pStyle w:val="Tabletext"/>
              <w:jc w:val="center"/>
              <w:rPr>
                <w:color w:val="000000"/>
                <w:sz w:val="20"/>
                <w:lang w:val="en-GB"/>
              </w:rPr>
            </w:pPr>
            <w:r w:rsidRPr="00E565DE">
              <w:rPr>
                <w:color w:val="000000"/>
                <w:sz w:val="20"/>
                <w:lang w:val="en-GB"/>
              </w:rPr>
              <w:t>−123.00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FE9D01D" w14:textId="77777777" w:rsidR="00061A5A" w:rsidRPr="00E565DE" w:rsidRDefault="00061A5A" w:rsidP="00C80083">
            <w:pPr>
              <w:pStyle w:val="Tabletext"/>
              <w:jc w:val="center"/>
              <w:rPr>
                <w:color w:val="000000"/>
                <w:sz w:val="20"/>
                <w:lang w:val="en-GB"/>
              </w:rPr>
            </w:pPr>
            <w:r w:rsidRPr="00E565DE">
              <w:rPr>
                <w:color w:val="000000"/>
                <w:sz w:val="20"/>
                <w:lang w:val="en-GB"/>
              </w:rPr>
              <w:t>−123.00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7E1B3C3" w14:textId="77777777" w:rsidR="00061A5A" w:rsidRPr="00E565DE" w:rsidRDefault="00061A5A" w:rsidP="00C80083">
            <w:pPr>
              <w:pStyle w:val="Tabletext"/>
              <w:jc w:val="center"/>
              <w:rPr>
                <w:color w:val="000000"/>
                <w:sz w:val="20"/>
                <w:lang w:val="en-GB"/>
              </w:rPr>
            </w:pPr>
            <w:r w:rsidRPr="00E565DE">
              <w:rPr>
                <w:color w:val="000000"/>
                <w:sz w:val="20"/>
                <w:lang w:val="en-GB"/>
              </w:rPr>
              <w:t>−123.00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58BA27C4" w14:textId="77777777" w:rsidR="00061A5A" w:rsidRPr="00E565DE" w:rsidRDefault="00061A5A" w:rsidP="00C80083">
            <w:pPr>
              <w:pStyle w:val="Tabletext"/>
              <w:jc w:val="center"/>
              <w:rPr>
                <w:color w:val="000000"/>
                <w:sz w:val="20"/>
                <w:lang w:val="en-GB"/>
              </w:rPr>
            </w:pPr>
            <w:r w:rsidRPr="00E565DE">
              <w:rPr>
                <w:color w:val="000000"/>
                <w:sz w:val="20"/>
                <w:lang w:val="en-GB"/>
              </w:rPr>
              <w:t>−124.40</w:t>
            </w:r>
          </w:p>
        </w:tc>
      </w:tr>
      <w:tr w:rsidR="00061A5A" w:rsidRPr="00E565DE" w14:paraId="341627A1"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F6FEFEF" w14:textId="77777777" w:rsidR="00061A5A" w:rsidRPr="00E565DE" w:rsidRDefault="00061A5A" w:rsidP="00C80083">
            <w:pPr>
              <w:pStyle w:val="Tabletext"/>
              <w:rPr>
                <w:sz w:val="20"/>
                <w:lang w:val="en-GB" w:eastAsia="ru-RU"/>
              </w:rPr>
            </w:pPr>
            <w:r w:rsidRPr="00E565DE">
              <w:rPr>
                <w:sz w:val="20"/>
                <w:lang w:val="en-GB" w:eastAsia="ru-RU"/>
              </w:rPr>
              <w:t>Antenna gain</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34549232"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G</w:t>
            </w:r>
            <w:r w:rsidRPr="00E565DE">
              <w:rPr>
                <w:i/>
                <w:iCs/>
                <w:color w:val="000000"/>
                <w:sz w:val="20"/>
                <w:vertAlign w:val="subscript"/>
                <w:lang w:val="en-GB" w:eastAsia="ru-RU"/>
              </w:rPr>
              <w:t xml:space="preserve">d </w:t>
            </w:r>
            <w:r w:rsidRPr="00E565DE">
              <w:rPr>
                <w:color w:val="000000"/>
                <w:sz w:val="20"/>
                <w:lang w:val="en-GB" w:eastAsia="ru-RU"/>
              </w:rPr>
              <w:t>(dBd)</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2B795112" w14:textId="77777777" w:rsidR="00061A5A" w:rsidRPr="00E565DE" w:rsidRDefault="00061A5A" w:rsidP="00C80083">
            <w:pPr>
              <w:pStyle w:val="Tabletext"/>
              <w:jc w:val="center"/>
              <w:rPr>
                <w:color w:val="000000"/>
                <w:sz w:val="20"/>
                <w:lang w:val="en-GB"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827EF43"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F12C15E" w14:textId="77777777" w:rsidR="00061A5A" w:rsidRPr="00E565DE" w:rsidRDefault="00061A5A" w:rsidP="00C80083">
            <w:pPr>
              <w:pStyle w:val="Tabletext"/>
              <w:jc w:val="center"/>
              <w:rPr>
                <w:color w:val="000000"/>
                <w:sz w:val="20"/>
                <w:lang w:val="en-GB"/>
              </w:rPr>
            </w:pPr>
            <w:r w:rsidRPr="00E565DE">
              <w:rPr>
                <w:color w:val="000000"/>
                <w:sz w:val="20"/>
                <w:lang w:val="en-GB"/>
              </w:rPr>
              <w:t>−2.20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D911FCB" w14:textId="77777777" w:rsidR="00061A5A" w:rsidRPr="00E565DE" w:rsidRDefault="00061A5A" w:rsidP="00C80083">
            <w:pPr>
              <w:pStyle w:val="Tabletext"/>
              <w:jc w:val="center"/>
              <w:rPr>
                <w:color w:val="000000"/>
                <w:sz w:val="20"/>
                <w:lang w:val="en-GB"/>
              </w:rPr>
            </w:pPr>
            <w:r w:rsidRPr="00E565DE">
              <w:rPr>
                <w:color w:val="000000"/>
                <w:sz w:val="20"/>
                <w:lang w:val="en-GB"/>
              </w:rPr>
              <w:t>−22.76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37D971E" w14:textId="77777777" w:rsidR="00061A5A" w:rsidRPr="00E565DE" w:rsidRDefault="00061A5A" w:rsidP="00C80083">
            <w:pPr>
              <w:pStyle w:val="Tabletext"/>
              <w:jc w:val="center"/>
              <w:rPr>
                <w:color w:val="000000"/>
                <w:sz w:val="20"/>
                <w:lang w:val="en-GB"/>
              </w:rPr>
            </w:pPr>
            <w:r w:rsidRPr="00E565DE">
              <w:rPr>
                <w:color w:val="000000"/>
                <w:sz w:val="20"/>
                <w:lang w:val="en-GB"/>
              </w:rPr>
              <w:t>−2.20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41B5B27" w14:textId="77777777" w:rsidR="00061A5A" w:rsidRPr="00E565DE" w:rsidRDefault="00061A5A" w:rsidP="00C80083">
            <w:pPr>
              <w:pStyle w:val="Tabletext"/>
              <w:jc w:val="center"/>
              <w:rPr>
                <w:color w:val="000000"/>
                <w:sz w:val="20"/>
                <w:lang w:val="en-GB"/>
              </w:rPr>
            </w:pPr>
            <w:r w:rsidRPr="00E565DE">
              <w:rPr>
                <w:color w:val="000000"/>
                <w:sz w:val="20"/>
                <w:lang w:val="en-GB"/>
              </w:rPr>
              <w:t>−22.76</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1884A762" w14:textId="77777777" w:rsidR="00061A5A" w:rsidRPr="00E565DE" w:rsidRDefault="00061A5A" w:rsidP="00C80083">
            <w:pPr>
              <w:pStyle w:val="Tabletext"/>
              <w:jc w:val="center"/>
              <w:rPr>
                <w:color w:val="000000"/>
                <w:sz w:val="20"/>
                <w:lang w:val="en-GB"/>
              </w:rPr>
            </w:pPr>
            <w:r w:rsidRPr="00E565DE">
              <w:rPr>
                <w:color w:val="000000"/>
                <w:sz w:val="20"/>
                <w:lang w:val="en-GB"/>
              </w:rPr>
              <w:t>−2.20</w:t>
            </w:r>
          </w:p>
        </w:tc>
      </w:tr>
      <w:tr w:rsidR="00061A5A" w:rsidRPr="00E565DE" w14:paraId="08519C23"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0FB1AD6" w14:textId="77777777" w:rsidR="00061A5A" w:rsidRPr="00E565DE" w:rsidRDefault="00061A5A" w:rsidP="00C80083">
            <w:pPr>
              <w:pStyle w:val="Tabletext"/>
              <w:rPr>
                <w:sz w:val="20"/>
                <w:lang w:val="en-GB" w:eastAsia="ru-RU"/>
              </w:rPr>
            </w:pPr>
            <w:r w:rsidRPr="00E565DE">
              <w:rPr>
                <w:sz w:val="20"/>
                <w:lang w:val="en-GB" w:eastAsia="ru-RU"/>
              </w:rPr>
              <w:t>Effective antenna aperture</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4C416B4B"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A</w:t>
            </w:r>
            <w:r w:rsidRPr="00E565DE">
              <w:rPr>
                <w:i/>
                <w:iCs/>
                <w:color w:val="000000"/>
                <w:sz w:val="20"/>
                <w:vertAlign w:val="subscript"/>
                <w:lang w:val="en-GB" w:eastAsia="ru-RU"/>
              </w:rPr>
              <w:t xml:space="preserve">a </w:t>
            </w:r>
            <w:r w:rsidRPr="00E565DE">
              <w:rPr>
                <w:color w:val="000000"/>
                <w:sz w:val="20"/>
                <w:lang w:val="en-GB" w:eastAsia="ru-RU"/>
              </w:rPr>
              <w:t>(dBm</w:t>
            </w:r>
            <w:r w:rsidRPr="00E565DE">
              <w:rPr>
                <w:color w:val="000000"/>
                <w:sz w:val="20"/>
                <w:vertAlign w:val="superscript"/>
                <w:lang w:val="en-GB" w:eastAsia="ru-RU"/>
              </w:rPr>
              <w:t>2</w:t>
            </w:r>
            <w:r w:rsidRPr="00E565DE">
              <w:rPr>
                <w:color w:val="000000"/>
                <w:sz w:val="20"/>
                <w:lang w:val="en-GB" w:eastAsia="ru-RU"/>
              </w:rPr>
              <w:t>)</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04BDF723" w14:textId="77777777" w:rsidR="00061A5A" w:rsidRPr="00E565DE" w:rsidRDefault="00061A5A" w:rsidP="00C80083">
            <w:pPr>
              <w:pStyle w:val="Tabletext"/>
              <w:jc w:val="center"/>
              <w:rPr>
                <w:color w:val="000000"/>
                <w:sz w:val="20"/>
                <w:lang w:val="en-GB"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6BEB9DB" w14:textId="77777777" w:rsidR="00061A5A" w:rsidRPr="00E565DE" w:rsidRDefault="00061A5A" w:rsidP="00C80083">
            <w:pPr>
              <w:pStyle w:val="Tabletext"/>
              <w:jc w:val="center"/>
              <w:rPr>
                <w:color w:val="000000"/>
                <w:sz w:val="20"/>
                <w:lang w:val="en-GB"/>
              </w:rPr>
            </w:pPr>
            <w:r w:rsidRPr="00E565DE">
              <w:rPr>
                <w:color w:val="000000"/>
                <w:sz w:val="20"/>
                <w:lang w:val="en-GB"/>
              </w:rPr>
              <w:t>4.44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DECCC9D" w14:textId="77777777" w:rsidR="00061A5A" w:rsidRPr="00E565DE" w:rsidRDefault="00061A5A" w:rsidP="00C80083">
            <w:pPr>
              <w:pStyle w:val="Tabletext"/>
              <w:jc w:val="center"/>
              <w:rPr>
                <w:color w:val="000000"/>
                <w:sz w:val="20"/>
                <w:lang w:val="en-GB"/>
              </w:rPr>
            </w:pPr>
            <w:r w:rsidRPr="00E565DE">
              <w:rPr>
                <w:color w:val="000000"/>
                <w:sz w:val="20"/>
                <w:lang w:val="en-GB"/>
              </w:rPr>
              <w:t>2.24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0729CDE" w14:textId="77777777" w:rsidR="00061A5A" w:rsidRPr="00E565DE" w:rsidRDefault="00061A5A" w:rsidP="00C80083">
            <w:pPr>
              <w:pStyle w:val="Tabletext"/>
              <w:jc w:val="center"/>
              <w:rPr>
                <w:color w:val="000000"/>
                <w:sz w:val="20"/>
                <w:lang w:val="en-GB"/>
              </w:rPr>
            </w:pPr>
            <w:r w:rsidRPr="00E565DE">
              <w:rPr>
                <w:color w:val="000000"/>
                <w:sz w:val="20"/>
                <w:lang w:val="en-GB"/>
              </w:rPr>
              <w:t>−18.32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7F8D7D4" w14:textId="77777777" w:rsidR="00061A5A" w:rsidRPr="00E565DE" w:rsidRDefault="00061A5A" w:rsidP="00C80083">
            <w:pPr>
              <w:pStyle w:val="Tabletext"/>
              <w:jc w:val="center"/>
              <w:rPr>
                <w:color w:val="000000"/>
                <w:sz w:val="20"/>
                <w:lang w:val="en-GB"/>
              </w:rPr>
            </w:pPr>
            <w:r w:rsidRPr="00E565DE">
              <w:rPr>
                <w:color w:val="000000"/>
                <w:sz w:val="20"/>
                <w:lang w:val="en-GB"/>
              </w:rPr>
              <w:t>2.24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07C9811" w14:textId="77777777" w:rsidR="00061A5A" w:rsidRPr="00E565DE" w:rsidRDefault="00061A5A" w:rsidP="00C80083">
            <w:pPr>
              <w:pStyle w:val="Tabletext"/>
              <w:jc w:val="center"/>
              <w:rPr>
                <w:color w:val="000000"/>
                <w:sz w:val="20"/>
                <w:lang w:val="en-GB"/>
              </w:rPr>
            </w:pPr>
            <w:r w:rsidRPr="00E565DE">
              <w:rPr>
                <w:color w:val="000000"/>
                <w:sz w:val="20"/>
                <w:lang w:val="en-GB"/>
              </w:rPr>
              <w:t>−18.32</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16E2728F" w14:textId="77777777" w:rsidR="00061A5A" w:rsidRPr="00E565DE" w:rsidRDefault="00061A5A" w:rsidP="00C80083">
            <w:pPr>
              <w:pStyle w:val="Tabletext"/>
              <w:jc w:val="center"/>
              <w:rPr>
                <w:color w:val="000000"/>
                <w:sz w:val="20"/>
                <w:lang w:val="en-GB"/>
              </w:rPr>
            </w:pPr>
            <w:r w:rsidRPr="00E565DE">
              <w:rPr>
                <w:color w:val="000000"/>
                <w:sz w:val="20"/>
                <w:lang w:val="en-GB"/>
              </w:rPr>
              <w:t>2.24</w:t>
            </w:r>
          </w:p>
        </w:tc>
      </w:tr>
      <w:tr w:rsidR="00061A5A" w:rsidRPr="00E565DE" w14:paraId="06E079EB" w14:textId="77777777" w:rsidTr="00C80083">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3DDFA96E" w14:textId="77777777" w:rsidR="00061A5A" w:rsidRPr="00E565DE" w:rsidRDefault="00061A5A" w:rsidP="00C80083">
            <w:pPr>
              <w:pStyle w:val="Tabletext"/>
              <w:rPr>
                <w:sz w:val="20"/>
                <w:lang w:val="en-GB" w:eastAsia="ru-RU"/>
              </w:rPr>
            </w:pPr>
            <w:r w:rsidRPr="00E565DE">
              <w:rPr>
                <w:sz w:val="20"/>
                <w:lang w:val="en-GB" w:eastAsia="ru-RU"/>
              </w:rPr>
              <w:t>Feeder-loss</w:t>
            </w:r>
          </w:p>
        </w:tc>
        <w:tc>
          <w:tcPr>
            <w:tcW w:w="1197" w:type="dxa"/>
            <w:tcBorders>
              <w:top w:val="nil"/>
              <w:left w:val="nil"/>
              <w:bottom w:val="nil"/>
              <w:right w:val="single" w:sz="4" w:space="0" w:color="auto"/>
            </w:tcBorders>
            <w:shd w:val="clear" w:color="auto" w:fill="auto"/>
            <w:noWrap/>
            <w:tcMar>
              <w:left w:w="57" w:type="dxa"/>
              <w:right w:w="57" w:type="dxa"/>
            </w:tcMar>
            <w:hideMark/>
          </w:tcPr>
          <w:p w14:paraId="4873BC13"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f</w:t>
            </w:r>
            <w:r w:rsidRPr="00E565DE">
              <w:rPr>
                <w:color w:val="000000"/>
                <w:sz w:val="20"/>
                <w:lang w:val="en-GB" w:eastAsia="ru-RU"/>
              </w:rPr>
              <w:t xml:space="preserve"> (dB)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1B02F9F3" w14:textId="77777777" w:rsidR="00061A5A" w:rsidRPr="00E565DE" w:rsidRDefault="00061A5A" w:rsidP="00C80083">
            <w:pPr>
              <w:pStyle w:val="Tabletext"/>
              <w:jc w:val="center"/>
              <w:rPr>
                <w:color w:val="000000"/>
                <w:sz w:val="20"/>
                <w:lang w:val="en-GB"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C3B98F9" w14:textId="77777777" w:rsidR="00061A5A" w:rsidRPr="00E565DE" w:rsidRDefault="00061A5A" w:rsidP="00C80083">
            <w:pPr>
              <w:pStyle w:val="Tabletext"/>
              <w:jc w:val="center"/>
              <w:rPr>
                <w:color w:val="000000"/>
                <w:sz w:val="20"/>
                <w:lang w:val="en-GB"/>
              </w:rPr>
            </w:pPr>
            <w:r w:rsidRPr="00E565DE">
              <w:rPr>
                <w:color w:val="000000"/>
                <w:sz w:val="20"/>
                <w:lang w:val="en-GB"/>
              </w:rPr>
              <w:t>1.10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5685D0C"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FC69856"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0CEE233"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BC898E4"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399E3EEA" w14:textId="77777777" w:rsidR="00061A5A" w:rsidRPr="00E565DE" w:rsidRDefault="00061A5A" w:rsidP="00C80083">
            <w:pPr>
              <w:pStyle w:val="Tabletext"/>
              <w:jc w:val="center"/>
              <w:rPr>
                <w:color w:val="000000"/>
                <w:sz w:val="20"/>
                <w:lang w:val="en-GB"/>
              </w:rPr>
            </w:pPr>
            <w:r w:rsidRPr="00E565DE">
              <w:rPr>
                <w:color w:val="000000"/>
                <w:sz w:val="20"/>
                <w:lang w:val="en-GB"/>
              </w:rPr>
              <w:t>0.22</w:t>
            </w:r>
          </w:p>
        </w:tc>
      </w:tr>
      <w:tr w:rsidR="00061A5A" w:rsidRPr="00E565DE" w14:paraId="756D0AC9" w14:textId="77777777" w:rsidTr="00C80083">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6CB1D6DA" w14:textId="44EB0974" w:rsidR="00061A5A" w:rsidRPr="00E565DE" w:rsidRDefault="00061A5A" w:rsidP="00C80083">
            <w:pPr>
              <w:pStyle w:val="Tabletext"/>
              <w:rPr>
                <w:sz w:val="20"/>
                <w:lang w:val="en-GB" w:eastAsia="ru-RU"/>
              </w:rPr>
            </w:pPr>
            <w:r w:rsidRPr="00E565DE">
              <w:rPr>
                <w:sz w:val="20"/>
                <w:lang w:val="en-GB" w:eastAsia="ru-RU"/>
              </w:rPr>
              <w:t xml:space="preserve">Minimum </w:t>
            </w:r>
            <w:r w:rsidR="00AA79A9" w:rsidRPr="00E565DE">
              <w:rPr>
                <w:sz w:val="20"/>
                <w:lang w:val="en-GB" w:eastAsia="ru-RU"/>
              </w:rPr>
              <w:t>pfd</w:t>
            </w:r>
            <w:r w:rsidRPr="00E565DE">
              <w:rPr>
                <w:sz w:val="20"/>
                <w:lang w:val="en-GB" w:eastAsia="ru-RU"/>
              </w:rPr>
              <w:t xml:space="preserve"> at receiving place</w:t>
            </w:r>
          </w:p>
        </w:tc>
        <w:tc>
          <w:tcPr>
            <w:tcW w:w="1197" w:type="dxa"/>
            <w:vMerge w:val="restart"/>
            <w:tcBorders>
              <w:top w:val="single" w:sz="4" w:space="0" w:color="auto"/>
              <w:left w:val="nil"/>
              <w:right w:val="single" w:sz="4" w:space="0" w:color="auto"/>
            </w:tcBorders>
            <w:shd w:val="clear" w:color="auto" w:fill="auto"/>
            <w:noWrap/>
            <w:tcMar>
              <w:left w:w="57" w:type="dxa"/>
              <w:right w:w="57" w:type="dxa"/>
            </w:tcMar>
            <w:hideMark/>
          </w:tcPr>
          <w:p w14:paraId="7D8C6905"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6A"/>
            </w:r>
            <w:r w:rsidRPr="00E565DE">
              <w:rPr>
                <w:i/>
                <w:iCs/>
                <w:color w:val="000000"/>
                <w:sz w:val="20"/>
                <w:vertAlign w:val="subscript"/>
                <w:lang w:val="en-GB" w:eastAsia="ru-RU"/>
              </w:rPr>
              <w:t>min</w:t>
            </w:r>
            <w:r w:rsidRPr="00E565DE">
              <w:rPr>
                <w:color w:val="000000"/>
                <w:sz w:val="20"/>
                <w:vertAlign w:val="subscript"/>
                <w:lang w:val="en-GB" w:eastAsia="ru-RU"/>
              </w:rPr>
              <w:t xml:space="preserve"> </w:t>
            </w:r>
            <w:r w:rsidRPr="00E565DE">
              <w:rPr>
                <w:color w:val="000000"/>
                <w:sz w:val="20"/>
                <w:lang w:val="en-GB" w:eastAsia="ru-RU"/>
              </w:rPr>
              <w:t>(dBW/m</w:t>
            </w:r>
            <w:r w:rsidRPr="00E565DE">
              <w:rPr>
                <w:color w:val="000000"/>
                <w:sz w:val="20"/>
                <w:vertAlign w:val="superscript"/>
                <w:lang w:val="en-GB" w:eastAsia="ru-RU"/>
              </w:rPr>
              <w:t>2</w:t>
            </w:r>
            <w:r w:rsidRPr="00E565DE">
              <w:rPr>
                <w:color w:val="000000"/>
                <w:sz w:val="20"/>
                <w:lang w:val="en-GB" w:eastAsia="ru-RU"/>
              </w:rPr>
              <w:t>)</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0EA5E087"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CA34A54" w14:textId="77777777" w:rsidR="00061A5A" w:rsidRPr="00E565DE" w:rsidRDefault="00061A5A" w:rsidP="00C80083">
            <w:pPr>
              <w:pStyle w:val="Tabletext"/>
              <w:jc w:val="center"/>
              <w:rPr>
                <w:color w:val="000000"/>
                <w:sz w:val="20"/>
                <w:lang w:val="en-GB"/>
              </w:rPr>
            </w:pPr>
            <w:r w:rsidRPr="00E565DE">
              <w:rPr>
                <w:color w:val="000000"/>
                <w:sz w:val="20"/>
                <w:lang w:val="en-GB"/>
              </w:rPr>
              <w:t>−137.04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F671D3A" w14:textId="77777777" w:rsidR="00061A5A" w:rsidRPr="00E565DE" w:rsidRDefault="00061A5A" w:rsidP="00C80083">
            <w:pPr>
              <w:pStyle w:val="Tabletext"/>
              <w:jc w:val="center"/>
              <w:rPr>
                <w:color w:val="000000"/>
                <w:sz w:val="20"/>
                <w:lang w:val="en-GB"/>
              </w:rPr>
            </w:pPr>
            <w:r w:rsidRPr="00E565DE">
              <w:rPr>
                <w:color w:val="000000"/>
                <w:sz w:val="20"/>
                <w:lang w:val="en-GB"/>
              </w:rPr>
              <w:t>−129.84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1D93A6C" w14:textId="77777777" w:rsidR="00061A5A" w:rsidRPr="00E565DE" w:rsidRDefault="00061A5A" w:rsidP="00C80083">
            <w:pPr>
              <w:pStyle w:val="Tabletext"/>
              <w:jc w:val="center"/>
              <w:rPr>
                <w:color w:val="000000"/>
                <w:sz w:val="20"/>
                <w:lang w:val="en-GB"/>
              </w:rPr>
            </w:pPr>
            <w:r w:rsidRPr="00E565DE">
              <w:rPr>
                <w:color w:val="000000"/>
                <w:sz w:val="20"/>
                <w:lang w:val="en-GB"/>
              </w:rPr>
              <w:t>−109.28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5A320EA" w14:textId="77777777" w:rsidR="00061A5A" w:rsidRPr="00E565DE" w:rsidRDefault="00061A5A" w:rsidP="00C80083">
            <w:pPr>
              <w:pStyle w:val="Tabletext"/>
              <w:jc w:val="center"/>
              <w:rPr>
                <w:color w:val="000000"/>
                <w:sz w:val="20"/>
                <w:lang w:val="en-GB"/>
              </w:rPr>
            </w:pPr>
            <w:r w:rsidRPr="00E565DE">
              <w:rPr>
                <w:color w:val="000000"/>
                <w:sz w:val="20"/>
                <w:lang w:val="en-GB"/>
              </w:rPr>
              <w:t>−129.84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E32AF7D" w14:textId="77777777" w:rsidR="00061A5A" w:rsidRPr="00E565DE" w:rsidRDefault="00061A5A" w:rsidP="00C80083">
            <w:pPr>
              <w:pStyle w:val="Tabletext"/>
              <w:jc w:val="center"/>
              <w:rPr>
                <w:color w:val="000000"/>
                <w:sz w:val="20"/>
                <w:lang w:val="en-GB"/>
              </w:rPr>
            </w:pPr>
            <w:r w:rsidRPr="00E565DE">
              <w:rPr>
                <w:color w:val="000000"/>
                <w:sz w:val="20"/>
                <w:lang w:val="en-GB"/>
              </w:rPr>
              <w:t>−109.28</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39831944" w14:textId="77777777" w:rsidR="00061A5A" w:rsidRPr="00E565DE" w:rsidRDefault="00061A5A" w:rsidP="00C80083">
            <w:pPr>
              <w:pStyle w:val="Tabletext"/>
              <w:jc w:val="center"/>
              <w:rPr>
                <w:color w:val="000000"/>
                <w:sz w:val="20"/>
                <w:lang w:val="en-GB"/>
              </w:rPr>
            </w:pPr>
            <w:r w:rsidRPr="00E565DE">
              <w:rPr>
                <w:color w:val="000000"/>
                <w:sz w:val="20"/>
                <w:lang w:val="en-GB"/>
              </w:rPr>
              <w:t>−131.72</w:t>
            </w:r>
          </w:p>
        </w:tc>
      </w:tr>
      <w:tr w:rsidR="00061A5A" w:rsidRPr="00E565DE" w14:paraId="2BBB6FDF"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7343ACFD" w14:textId="77777777" w:rsidR="00061A5A" w:rsidRPr="00E565DE" w:rsidRDefault="00061A5A" w:rsidP="00C80083">
            <w:pPr>
              <w:pStyle w:val="Tabletext"/>
              <w:rPr>
                <w:sz w:val="20"/>
                <w:lang w:val="en-GB" w:eastAsia="ru-RU"/>
              </w:rPr>
            </w:pPr>
          </w:p>
        </w:tc>
        <w:tc>
          <w:tcPr>
            <w:tcW w:w="1197" w:type="dxa"/>
            <w:vMerge/>
            <w:tcBorders>
              <w:left w:val="nil"/>
              <w:right w:val="single" w:sz="4" w:space="0" w:color="auto"/>
            </w:tcBorders>
            <w:shd w:val="clear" w:color="auto" w:fill="auto"/>
            <w:noWrap/>
            <w:tcMar>
              <w:left w:w="57" w:type="dxa"/>
              <w:right w:w="57" w:type="dxa"/>
            </w:tcMar>
            <w:hideMark/>
          </w:tcPr>
          <w:p w14:paraId="06505C60" w14:textId="77777777" w:rsidR="00061A5A" w:rsidRPr="00E565DE" w:rsidRDefault="00061A5A" w:rsidP="00C80083">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53F48918"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73C3CBA" w14:textId="77777777" w:rsidR="00061A5A" w:rsidRPr="00E565DE" w:rsidRDefault="00061A5A" w:rsidP="00C80083">
            <w:pPr>
              <w:pStyle w:val="Tabletext"/>
              <w:jc w:val="center"/>
              <w:rPr>
                <w:color w:val="000000"/>
                <w:sz w:val="20"/>
                <w:lang w:val="en-GB"/>
              </w:rPr>
            </w:pPr>
            <w:r w:rsidRPr="00E565DE">
              <w:rPr>
                <w:color w:val="000000"/>
                <w:sz w:val="20"/>
                <w:lang w:val="en-GB"/>
              </w:rPr>
              <w:t>−134.24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CF291B3" w14:textId="77777777" w:rsidR="00061A5A" w:rsidRPr="00E565DE" w:rsidRDefault="00061A5A" w:rsidP="00C80083">
            <w:pPr>
              <w:pStyle w:val="Tabletext"/>
              <w:jc w:val="center"/>
              <w:rPr>
                <w:color w:val="000000"/>
                <w:sz w:val="20"/>
                <w:lang w:val="en-GB"/>
              </w:rPr>
            </w:pPr>
            <w:r w:rsidRPr="00E565DE">
              <w:rPr>
                <w:color w:val="000000"/>
                <w:sz w:val="20"/>
                <w:lang w:val="en-GB"/>
              </w:rPr>
              <w:t>−127.34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0CC499B" w14:textId="77777777" w:rsidR="00061A5A" w:rsidRPr="00E565DE" w:rsidRDefault="00061A5A" w:rsidP="00C80083">
            <w:pPr>
              <w:pStyle w:val="Tabletext"/>
              <w:jc w:val="center"/>
              <w:rPr>
                <w:color w:val="000000"/>
                <w:sz w:val="20"/>
                <w:lang w:val="en-GB"/>
              </w:rPr>
            </w:pPr>
            <w:r w:rsidRPr="00E565DE">
              <w:rPr>
                <w:color w:val="000000"/>
                <w:sz w:val="20"/>
                <w:lang w:val="en-GB"/>
              </w:rPr>
              <w:t>−106.78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830A762" w14:textId="77777777" w:rsidR="00061A5A" w:rsidRPr="00E565DE" w:rsidRDefault="00061A5A" w:rsidP="00C80083">
            <w:pPr>
              <w:pStyle w:val="Tabletext"/>
              <w:jc w:val="center"/>
              <w:rPr>
                <w:color w:val="000000"/>
                <w:sz w:val="20"/>
                <w:lang w:val="en-GB"/>
              </w:rPr>
            </w:pPr>
            <w:r w:rsidRPr="00E565DE">
              <w:rPr>
                <w:color w:val="000000"/>
                <w:sz w:val="20"/>
                <w:lang w:val="en-GB"/>
              </w:rPr>
              <w:t>−127.34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D923FE8" w14:textId="77777777" w:rsidR="00061A5A" w:rsidRPr="00E565DE" w:rsidRDefault="00061A5A" w:rsidP="00C80083">
            <w:pPr>
              <w:pStyle w:val="Tabletext"/>
              <w:jc w:val="center"/>
              <w:rPr>
                <w:color w:val="000000"/>
                <w:sz w:val="20"/>
                <w:lang w:val="en-GB"/>
              </w:rPr>
            </w:pPr>
            <w:r w:rsidRPr="00E565DE">
              <w:rPr>
                <w:color w:val="000000"/>
                <w:sz w:val="20"/>
                <w:lang w:val="en-GB"/>
              </w:rPr>
              <w:t>−106.78</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3EAA70F0" w14:textId="77777777" w:rsidR="00061A5A" w:rsidRPr="00E565DE" w:rsidRDefault="00061A5A" w:rsidP="00C80083">
            <w:pPr>
              <w:pStyle w:val="Tabletext"/>
              <w:jc w:val="center"/>
              <w:rPr>
                <w:color w:val="000000"/>
                <w:sz w:val="20"/>
                <w:lang w:val="en-GB"/>
              </w:rPr>
            </w:pPr>
            <w:r w:rsidRPr="00E565DE">
              <w:rPr>
                <w:color w:val="000000"/>
                <w:sz w:val="20"/>
                <w:lang w:val="en-GB"/>
              </w:rPr>
              <w:t>−128.82</w:t>
            </w:r>
          </w:p>
        </w:tc>
      </w:tr>
      <w:tr w:rsidR="00061A5A" w:rsidRPr="00E565DE" w14:paraId="543E3D4D"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50BF78D4" w14:textId="77777777" w:rsidR="00061A5A" w:rsidRPr="00E565DE" w:rsidRDefault="00061A5A" w:rsidP="00C80083">
            <w:pPr>
              <w:pStyle w:val="Tabletext"/>
              <w:rPr>
                <w:sz w:val="20"/>
                <w:lang w:val="en-GB" w:eastAsia="ru-RU"/>
              </w:rPr>
            </w:pPr>
          </w:p>
        </w:tc>
        <w:tc>
          <w:tcPr>
            <w:tcW w:w="1197" w:type="dxa"/>
            <w:vMerge/>
            <w:tcBorders>
              <w:left w:val="nil"/>
              <w:bottom w:val="single" w:sz="4" w:space="0" w:color="auto"/>
              <w:right w:val="single" w:sz="4" w:space="0" w:color="auto"/>
            </w:tcBorders>
            <w:shd w:val="clear" w:color="auto" w:fill="auto"/>
            <w:noWrap/>
            <w:tcMar>
              <w:left w:w="57" w:type="dxa"/>
              <w:right w:w="57" w:type="dxa"/>
            </w:tcMar>
            <w:hideMark/>
          </w:tcPr>
          <w:p w14:paraId="5C8B4D68" w14:textId="77777777" w:rsidR="00061A5A" w:rsidRPr="00E565DE" w:rsidRDefault="00061A5A" w:rsidP="00C80083">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67257A4D"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3D1CEEA" w14:textId="77777777" w:rsidR="00061A5A" w:rsidRPr="00E565DE" w:rsidRDefault="00061A5A" w:rsidP="00C80083">
            <w:pPr>
              <w:pStyle w:val="Tabletext"/>
              <w:jc w:val="center"/>
              <w:rPr>
                <w:color w:val="000000"/>
                <w:sz w:val="20"/>
                <w:lang w:val="en-GB"/>
              </w:rPr>
            </w:pPr>
            <w:r w:rsidRPr="00E565DE">
              <w:rPr>
                <w:color w:val="000000"/>
                <w:sz w:val="20"/>
                <w:lang w:val="en-GB"/>
              </w:rPr>
              <w:t>−133.14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2FBB2E9" w14:textId="77777777" w:rsidR="00061A5A" w:rsidRPr="00E565DE" w:rsidRDefault="00061A5A" w:rsidP="00C80083">
            <w:pPr>
              <w:pStyle w:val="Tabletext"/>
              <w:jc w:val="center"/>
              <w:rPr>
                <w:color w:val="000000"/>
                <w:sz w:val="20"/>
                <w:lang w:val="en-GB"/>
              </w:rPr>
            </w:pPr>
            <w:r w:rsidRPr="00E565DE">
              <w:rPr>
                <w:color w:val="000000"/>
                <w:sz w:val="20"/>
                <w:lang w:val="en-GB"/>
              </w:rPr>
              <w:t>−125.24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D0B6E8F" w14:textId="77777777" w:rsidR="00061A5A" w:rsidRPr="00E565DE" w:rsidRDefault="00061A5A" w:rsidP="00C80083">
            <w:pPr>
              <w:pStyle w:val="Tabletext"/>
              <w:jc w:val="center"/>
              <w:rPr>
                <w:color w:val="000000"/>
                <w:sz w:val="20"/>
                <w:lang w:val="en-GB"/>
              </w:rPr>
            </w:pPr>
            <w:r w:rsidRPr="00E565DE">
              <w:rPr>
                <w:color w:val="000000"/>
                <w:sz w:val="20"/>
                <w:lang w:val="en-GB"/>
              </w:rPr>
              <w:t>−104.68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A9D3C97" w14:textId="77777777" w:rsidR="00061A5A" w:rsidRPr="00E565DE" w:rsidRDefault="00061A5A" w:rsidP="00C80083">
            <w:pPr>
              <w:pStyle w:val="Tabletext"/>
              <w:jc w:val="center"/>
              <w:rPr>
                <w:color w:val="000000"/>
                <w:sz w:val="20"/>
                <w:lang w:val="en-GB"/>
              </w:rPr>
            </w:pPr>
            <w:r w:rsidRPr="00E565DE">
              <w:rPr>
                <w:color w:val="000000"/>
                <w:sz w:val="20"/>
                <w:lang w:val="en-GB"/>
              </w:rPr>
              <w:t>−125.24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D2A4221" w14:textId="77777777" w:rsidR="00061A5A" w:rsidRPr="00E565DE" w:rsidRDefault="00061A5A" w:rsidP="00C80083">
            <w:pPr>
              <w:pStyle w:val="Tabletext"/>
              <w:jc w:val="center"/>
              <w:rPr>
                <w:color w:val="000000"/>
                <w:sz w:val="20"/>
                <w:lang w:val="en-GB"/>
              </w:rPr>
            </w:pPr>
            <w:r w:rsidRPr="00E565DE">
              <w:rPr>
                <w:color w:val="000000"/>
                <w:sz w:val="20"/>
                <w:lang w:val="en-GB"/>
              </w:rPr>
              <w:t>−104.68</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2937943A" w14:textId="77777777" w:rsidR="00061A5A" w:rsidRPr="00E565DE" w:rsidRDefault="00061A5A" w:rsidP="00C80083">
            <w:pPr>
              <w:pStyle w:val="Tabletext"/>
              <w:jc w:val="center"/>
              <w:rPr>
                <w:color w:val="000000"/>
                <w:sz w:val="20"/>
                <w:lang w:val="en-GB"/>
              </w:rPr>
            </w:pPr>
            <w:r w:rsidRPr="00E565DE">
              <w:rPr>
                <w:color w:val="000000"/>
                <w:sz w:val="20"/>
                <w:lang w:val="en-GB"/>
              </w:rPr>
              <w:t>−126.42</w:t>
            </w:r>
          </w:p>
        </w:tc>
      </w:tr>
      <w:tr w:rsidR="00061A5A" w:rsidRPr="00E565DE" w14:paraId="126D78CF" w14:textId="77777777" w:rsidTr="00C80083">
        <w:trPr>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14:paraId="72C290B5" w14:textId="77777777" w:rsidR="00061A5A" w:rsidRPr="00E565DE" w:rsidRDefault="00061A5A" w:rsidP="00C80083">
            <w:pPr>
              <w:pStyle w:val="Tabletext"/>
              <w:rPr>
                <w:sz w:val="20"/>
                <w:lang w:val="en-GB" w:eastAsia="ru-RU"/>
              </w:rPr>
            </w:pPr>
            <w:r w:rsidRPr="00E565DE">
              <w:rPr>
                <w:sz w:val="20"/>
                <w:lang w:val="en-GB" w:eastAsia="ru-RU"/>
              </w:rPr>
              <w:t>Minimum field-strength level at receiving antenna</w:t>
            </w:r>
          </w:p>
        </w:tc>
        <w:tc>
          <w:tcPr>
            <w:tcW w:w="1197" w:type="dxa"/>
            <w:vMerge w:val="restart"/>
            <w:tcBorders>
              <w:top w:val="nil"/>
              <w:left w:val="nil"/>
              <w:right w:val="single" w:sz="4" w:space="0" w:color="auto"/>
            </w:tcBorders>
            <w:shd w:val="clear" w:color="auto" w:fill="auto"/>
            <w:noWrap/>
            <w:tcMar>
              <w:left w:w="57" w:type="dxa"/>
              <w:right w:w="57" w:type="dxa"/>
            </w:tcMar>
            <w:hideMark/>
          </w:tcPr>
          <w:p w14:paraId="2D365283"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E</w:t>
            </w:r>
            <w:r w:rsidRPr="00E565DE">
              <w:rPr>
                <w:i/>
                <w:iCs/>
                <w:color w:val="000000"/>
                <w:sz w:val="20"/>
                <w:vertAlign w:val="subscript"/>
                <w:lang w:val="en-GB" w:eastAsia="ru-RU"/>
              </w:rPr>
              <w:t xml:space="preserve">min </w:t>
            </w:r>
            <w:r w:rsidRPr="00E565DE">
              <w:rPr>
                <w:color w:val="000000"/>
                <w:sz w:val="20"/>
                <w:lang w:val="en-GB" w:eastAsia="ru-RU"/>
              </w:rPr>
              <w:t>(dB(</w:t>
            </w:r>
            <w:r w:rsidRPr="00E565DE">
              <w:rPr>
                <w:color w:val="000000"/>
                <w:sz w:val="20"/>
                <w:lang w:val="en-GB" w:eastAsia="ru-RU"/>
              </w:rPr>
              <w:sym w:font="Symbol" w:char="F06D"/>
            </w:r>
            <w:r w:rsidRPr="00E565DE">
              <w:rPr>
                <w:color w:val="000000"/>
                <w:sz w:val="20"/>
                <w:lang w:val="en-GB" w:eastAsia="ru-RU"/>
              </w:rPr>
              <w:t>V/m))</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18082EA7"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CF285F4" w14:textId="77777777" w:rsidR="00061A5A" w:rsidRPr="00E565DE" w:rsidRDefault="00061A5A" w:rsidP="00C80083">
            <w:pPr>
              <w:pStyle w:val="Tabletext"/>
              <w:jc w:val="center"/>
              <w:rPr>
                <w:color w:val="000000"/>
                <w:sz w:val="20"/>
                <w:lang w:val="en-GB"/>
              </w:rPr>
            </w:pPr>
            <w:r w:rsidRPr="00E565DE">
              <w:rPr>
                <w:color w:val="000000"/>
                <w:sz w:val="20"/>
                <w:lang w:val="en-GB"/>
              </w:rPr>
              <w:t>8.76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F09877B" w14:textId="77777777" w:rsidR="00061A5A" w:rsidRPr="00E565DE" w:rsidRDefault="00061A5A" w:rsidP="00C80083">
            <w:pPr>
              <w:pStyle w:val="Tabletext"/>
              <w:jc w:val="center"/>
              <w:rPr>
                <w:color w:val="000000"/>
                <w:sz w:val="20"/>
                <w:lang w:val="en-GB"/>
              </w:rPr>
            </w:pPr>
            <w:r w:rsidRPr="00E565DE">
              <w:rPr>
                <w:color w:val="000000"/>
                <w:sz w:val="20"/>
                <w:lang w:val="en-GB"/>
              </w:rPr>
              <w:t>15.96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B9F491C" w14:textId="77777777" w:rsidR="00061A5A" w:rsidRPr="00E565DE" w:rsidRDefault="00061A5A" w:rsidP="00C80083">
            <w:pPr>
              <w:pStyle w:val="Tabletext"/>
              <w:jc w:val="center"/>
              <w:rPr>
                <w:color w:val="000000"/>
                <w:sz w:val="20"/>
                <w:lang w:val="en-GB"/>
              </w:rPr>
            </w:pPr>
            <w:r w:rsidRPr="00E565DE">
              <w:rPr>
                <w:color w:val="000000"/>
                <w:sz w:val="20"/>
                <w:lang w:val="en-GB"/>
              </w:rPr>
              <w:t>36.52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8C47F53" w14:textId="77777777" w:rsidR="00061A5A" w:rsidRPr="00E565DE" w:rsidRDefault="00061A5A" w:rsidP="00C80083">
            <w:pPr>
              <w:pStyle w:val="Tabletext"/>
              <w:jc w:val="center"/>
              <w:rPr>
                <w:color w:val="000000"/>
                <w:sz w:val="20"/>
                <w:lang w:val="en-GB"/>
              </w:rPr>
            </w:pPr>
            <w:r w:rsidRPr="00E565DE">
              <w:rPr>
                <w:color w:val="000000"/>
                <w:sz w:val="20"/>
                <w:lang w:val="en-GB"/>
              </w:rPr>
              <w:t>15.96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5559048" w14:textId="77777777" w:rsidR="00061A5A" w:rsidRPr="00E565DE" w:rsidRDefault="00061A5A" w:rsidP="00C80083">
            <w:pPr>
              <w:pStyle w:val="Tabletext"/>
              <w:jc w:val="center"/>
              <w:rPr>
                <w:color w:val="000000"/>
                <w:sz w:val="20"/>
                <w:lang w:val="en-GB"/>
              </w:rPr>
            </w:pPr>
            <w:r w:rsidRPr="00E565DE">
              <w:rPr>
                <w:color w:val="000000"/>
                <w:sz w:val="20"/>
                <w:lang w:val="en-GB"/>
              </w:rPr>
              <w:t>36.52</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4E8D0108" w14:textId="77777777" w:rsidR="00061A5A" w:rsidRPr="00E565DE" w:rsidRDefault="00061A5A" w:rsidP="00C80083">
            <w:pPr>
              <w:pStyle w:val="Tabletext"/>
              <w:jc w:val="center"/>
              <w:rPr>
                <w:color w:val="000000"/>
                <w:sz w:val="20"/>
                <w:lang w:val="en-GB"/>
              </w:rPr>
            </w:pPr>
            <w:r w:rsidRPr="00E565DE">
              <w:rPr>
                <w:color w:val="000000"/>
                <w:sz w:val="20"/>
                <w:lang w:val="en-GB"/>
              </w:rPr>
              <w:t>14.08</w:t>
            </w:r>
          </w:p>
        </w:tc>
      </w:tr>
      <w:tr w:rsidR="00061A5A" w:rsidRPr="00E565DE" w14:paraId="673579D0"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0CC05C11" w14:textId="77777777" w:rsidR="00061A5A" w:rsidRPr="00E565DE" w:rsidRDefault="00061A5A" w:rsidP="00C80083">
            <w:pPr>
              <w:pStyle w:val="Tabletext"/>
              <w:rPr>
                <w:sz w:val="20"/>
                <w:lang w:val="en-GB" w:eastAsia="ru-RU"/>
              </w:rPr>
            </w:pPr>
          </w:p>
        </w:tc>
        <w:tc>
          <w:tcPr>
            <w:tcW w:w="1197" w:type="dxa"/>
            <w:vMerge/>
            <w:tcBorders>
              <w:left w:val="nil"/>
              <w:right w:val="single" w:sz="4" w:space="0" w:color="auto"/>
            </w:tcBorders>
            <w:shd w:val="clear" w:color="auto" w:fill="auto"/>
            <w:noWrap/>
            <w:tcMar>
              <w:left w:w="57" w:type="dxa"/>
              <w:right w:w="57" w:type="dxa"/>
            </w:tcMar>
            <w:hideMark/>
          </w:tcPr>
          <w:p w14:paraId="4A98BADD" w14:textId="77777777" w:rsidR="00061A5A" w:rsidRPr="00E565DE" w:rsidRDefault="00061A5A" w:rsidP="00C80083">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60457D16"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4DC95CC" w14:textId="77777777" w:rsidR="00061A5A" w:rsidRPr="00E565DE" w:rsidRDefault="00061A5A" w:rsidP="00C80083">
            <w:pPr>
              <w:pStyle w:val="Tabletext"/>
              <w:jc w:val="center"/>
              <w:rPr>
                <w:color w:val="000000"/>
                <w:sz w:val="20"/>
                <w:lang w:val="en-GB"/>
              </w:rPr>
            </w:pPr>
            <w:r w:rsidRPr="00E565DE">
              <w:rPr>
                <w:color w:val="000000"/>
                <w:sz w:val="20"/>
                <w:lang w:val="en-GB"/>
              </w:rPr>
              <w:t>11.56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D6BA705" w14:textId="77777777" w:rsidR="00061A5A" w:rsidRPr="00E565DE" w:rsidRDefault="00061A5A" w:rsidP="00C80083">
            <w:pPr>
              <w:pStyle w:val="Tabletext"/>
              <w:jc w:val="center"/>
              <w:rPr>
                <w:color w:val="000000"/>
                <w:sz w:val="20"/>
                <w:lang w:val="en-GB"/>
              </w:rPr>
            </w:pPr>
            <w:r w:rsidRPr="00E565DE">
              <w:rPr>
                <w:color w:val="000000"/>
                <w:sz w:val="20"/>
                <w:lang w:val="en-GB"/>
              </w:rPr>
              <w:t>18.46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5F36AF2" w14:textId="77777777" w:rsidR="00061A5A" w:rsidRPr="00E565DE" w:rsidRDefault="00061A5A" w:rsidP="00C80083">
            <w:pPr>
              <w:pStyle w:val="Tabletext"/>
              <w:jc w:val="center"/>
              <w:rPr>
                <w:color w:val="000000"/>
                <w:sz w:val="20"/>
                <w:lang w:val="en-GB"/>
              </w:rPr>
            </w:pPr>
            <w:r w:rsidRPr="00E565DE">
              <w:rPr>
                <w:color w:val="000000"/>
                <w:sz w:val="20"/>
                <w:lang w:val="en-GB"/>
              </w:rPr>
              <w:t>39.02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65A90C5" w14:textId="77777777" w:rsidR="00061A5A" w:rsidRPr="00E565DE" w:rsidRDefault="00061A5A" w:rsidP="00C80083">
            <w:pPr>
              <w:pStyle w:val="Tabletext"/>
              <w:jc w:val="center"/>
              <w:rPr>
                <w:color w:val="000000"/>
                <w:sz w:val="20"/>
                <w:lang w:val="en-GB"/>
              </w:rPr>
            </w:pPr>
            <w:r w:rsidRPr="00E565DE">
              <w:rPr>
                <w:color w:val="000000"/>
                <w:sz w:val="20"/>
                <w:lang w:val="en-GB"/>
              </w:rPr>
              <w:t>18.46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B709AA6" w14:textId="77777777" w:rsidR="00061A5A" w:rsidRPr="00E565DE" w:rsidRDefault="00061A5A" w:rsidP="00C80083">
            <w:pPr>
              <w:pStyle w:val="Tabletext"/>
              <w:jc w:val="center"/>
              <w:rPr>
                <w:color w:val="000000"/>
                <w:sz w:val="20"/>
                <w:lang w:val="en-GB"/>
              </w:rPr>
            </w:pPr>
            <w:r w:rsidRPr="00E565DE">
              <w:rPr>
                <w:color w:val="000000"/>
                <w:sz w:val="20"/>
                <w:lang w:val="en-GB"/>
              </w:rPr>
              <w:t>39.02</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09E9BE48" w14:textId="77777777" w:rsidR="00061A5A" w:rsidRPr="00E565DE" w:rsidRDefault="00061A5A" w:rsidP="00C80083">
            <w:pPr>
              <w:pStyle w:val="Tabletext"/>
              <w:jc w:val="center"/>
              <w:rPr>
                <w:color w:val="000000"/>
                <w:sz w:val="20"/>
                <w:lang w:val="en-GB"/>
              </w:rPr>
            </w:pPr>
            <w:r w:rsidRPr="00E565DE">
              <w:rPr>
                <w:color w:val="000000"/>
                <w:sz w:val="20"/>
                <w:lang w:val="en-GB"/>
              </w:rPr>
              <w:t>16.98</w:t>
            </w:r>
          </w:p>
        </w:tc>
      </w:tr>
      <w:tr w:rsidR="00061A5A" w:rsidRPr="00E565DE" w14:paraId="6B1359D8"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098F2078" w14:textId="77777777" w:rsidR="00061A5A" w:rsidRPr="00E565DE" w:rsidRDefault="00061A5A" w:rsidP="00C80083">
            <w:pPr>
              <w:pStyle w:val="Tabletext"/>
              <w:rPr>
                <w:sz w:val="20"/>
                <w:lang w:val="en-GB" w:eastAsia="ru-RU"/>
              </w:rPr>
            </w:pPr>
          </w:p>
        </w:tc>
        <w:tc>
          <w:tcPr>
            <w:tcW w:w="1197" w:type="dxa"/>
            <w:vMerge/>
            <w:tcBorders>
              <w:left w:val="nil"/>
              <w:bottom w:val="single" w:sz="4" w:space="0" w:color="auto"/>
              <w:right w:val="single" w:sz="4" w:space="0" w:color="auto"/>
            </w:tcBorders>
            <w:shd w:val="clear" w:color="auto" w:fill="auto"/>
            <w:noWrap/>
            <w:tcMar>
              <w:left w:w="57" w:type="dxa"/>
              <w:right w:w="57" w:type="dxa"/>
            </w:tcMar>
            <w:hideMark/>
          </w:tcPr>
          <w:p w14:paraId="52DD5164" w14:textId="77777777" w:rsidR="00061A5A" w:rsidRPr="00E565DE" w:rsidRDefault="00061A5A" w:rsidP="00C80083">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0F885335"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BECBE9D" w14:textId="77777777" w:rsidR="00061A5A" w:rsidRPr="00E565DE" w:rsidRDefault="00061A5A" w:rsidP="00C80083">
            <w:pPr>
              <w:pStyle w:val="Tabletext"/>
              <w:jc w:val="center"/>
              <w:rPr>
                <w:color w:val="000000"/>
                <w:sz w:val="20"/>
                <w:lang w:val="en-GB"/>
              </w:rPr>
            </w:pPr>
            <w:r w:rsidRPr="00E565DE">
              <w:rPr>
                <w:color w:val="000000"/>
                <w:sz w:val="20"/>
                <w:lang w:val="en-GB"/>
              </w:rPr>
              <w:t>12.66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4598D3D" w14:textId="77777777" w:rsidR="00061A5A" w:rsidRPr="00E565DE" w:rsidRDefault="00061A5A" w:rsidP="00C80083">
            <w:pPr>
              <w:pStyle w:val="Tabletext"/>
              <w:jc w:val="center"/>
              <w:rPr>
                <w:color w:val="000000"/>
                <w:sz w:val="20"/>
                <w:lang w:val="en-GB"/>
              </w:rPr>
            </w:pPr>
            <w:r w:rsidRPr="00E565DE">
              <w:rPr>
                <w:color w:val="000000"/>
                <w:sz w:val="20"/>
                <w:lang w:val="en-GB"/>
              </w:rPr>
              <w:t>20.56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A8C2EE8" w14:textId="77777777" w:rsidR="00061A5A" w:rsidRPr="00E565DE" w:rsidRDefault="00061A5A" w:rsidP="00C80083">
            <w:pPr>
              <w:pStyle w:val="Tabletext"/>
              <w:jc w:val="center"/>
              <w:rPr>
                <w:color w:val="000000"/>
                <w:sz w:val="20"/>
                <w:lang w:val="en-GB"/>
              </w:rPr>
            </w:pPr>
            <w:r w:rsidRPr="00E565DE">
              <w:rPr>
                <w:color w:val="000000"/>
                <w:sz w:val="20"/>
                <w:lang w:val="en-GB"/>
              </w:rPr>
              <w:t>41.12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EF05AA4" w14:textId="77777777" w:rsidR="00061A5A" w:rsidRPr="00E565DE" w:rsidRDefault="00061A5A" w:rsidP="00C80083">
            <w:pPr>
              <w:pStyle w:val="Tabletext"/>
              <w:jc w:val="center"/>
              <w:rPr>
                <w:color w:val="000000"/>
                <w:sz w:val="20"/>
                <w:lang w:val="en-GB"/>
              </w:rPr>
            </w:pPr>
            <w:r w:rsidRPr="00E565DE">
              <w:rPr>
                <w:color w:val="000000"/>
                <w:sz w:val="20"/>
                <w:lang w:val="en-GB"/>
              </w:rPr>
              <w:t>20.56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5D20FAE" w14:textId="77777777" w:rsidR="00061A5A" w:rsidRPr="00E565DE" w:rsidRDefault="00061A5A" w:rsidP="00C80083">
            <w:pPr>
              <w:pStyle w:val="Tabletext"/>
              <w:jc w:val="center"/>
              <w:rPr>
                <w:color w:val="000000"/>
                <w:sz w:val="20"/>
                <w:lang w:val="en-GB"/>
              </w:rPr>
            </w:pPr>
            <w:r w:rsidRPr="00E565DE">
              <w:rPr>
                <w:color w:val="000000"/>
                <w:sz w:val="20"/>
                <w:lang w:val="en-GB"/>
              </w:rPr>
              <w:t>41.12</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76B078B3" w14:textId="77777777" w:rsidR="00061A5A" w:rsidRPr="00E565DE" w:rsidRDefault="00061A5A" w:rsidP="00C80083">
            <w:pPr>
              <w:pStyle w:val="Tabletext"/>
              <w:jc w:val="center"/>
              <w:rPr>
                <w:color w:val="000000"/>
                <w:sz w:val="20"/>
                <w:lang w:val="en-GB"/>
              </w:rPr>
            </w:pPr>
            <w:r w:rsidRPr="00E565DE">
              <w:rPr>
                <w:color w:val="000000"/>
                <w:sz w:val="20"/>
                <w:lang w:val="en-GB"/>
              </w:rPr>
              <w:t>19.38</w:t>
            </w:r>
          </w:p>
        </w:tc>
      </w:tr>
      <w:tr w:rsidR="00061A5A" w:rsidRPr="00E565DE" w14:paraId="3A47B010"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06AA62F" w14:textId="77777777" w:rsidR="00061A5A" w:rsidRPr="00E565DE" w:rsidRDefault="00061A5A" w:rsidP="00C80083">
            <w:pPr>
              <w:pStyle w:val="Tabletext"/>
              <w:rPr>
                <w:sz w:val="20"/>
                <w:lang w:val="en-GB" w:eastAsia="ru-RU"/>
              </w:rPr>
            </w:pPr>
            <w:r w:rsidRPr="00E565DE">
              <w:rPr>
                <w:sz w:val="20"/>
                <w:lang w:val="en-GB" w:eastAsia="ru-RU"/>
              </w:rPr>
              <w:t>Allowance for man-made noise</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76763682"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P</w:t>
            </w:r>
            <w:r w:rsidRPr="00E565DE">
              <w:rPr>
                <w:i/>
                <w:iCs/>
                <w:color w:val="000000"/>
                <w:sz w:val="20"/>
                <w:vertAlign w:val="subscript"/>
                <w:lang w:val="en-GB" w:eastAsia="ru-RU"/>
              </w:rPr>
              <w:t xml:space="preserve">MMN </w:t>
            </w:r>
            <w:r w:rsidRPr="00E565DE">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30160679" w14:textId="77777777" w:rsidR="00061A5A" w:rsidRPr="00E565DE" w:rsidRDefault="00061A5A" w:rsidP="00C80083">
            <w:pPr>
              <w:pStyle w:val="Tabletext"/>
              <w:jc w:val="center"/>
              <w:rPr>
                <w:color w:val="000000"/>
                <w:sz w:val="20"/>
                <w:lang w:val="en-GB"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8032380" w14:textId="77777777" w:rsidR="00061A5A" w:rsidRPr="00E565DE" w:rsidRDefault="00061A5A" w:rsidP="00C80083">
            <w:pPr>
              <w:pStyle w:val="Tabletext"/>
              <w:jc w:val="center"/>
              <w:rPr>
                <w:color w:val="000000"/>
                <w:sz w:val="20"/>
                <w:lang w:val="en-GB"/>
              </w:rPr>
            </w:pPr>
            <w:r w:rsidRPr="00E565DE">
              <w:rPr>
                <w:color w:val="000000"/>
                <w:sz w:val="20"/>
                <w:lang w:val="en-GB"/>
              </w:rPr>
              <w:t>15.38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B75D3A6" w14:textId="77777777" w:rsidR="00061A5A" w:rsidRPr="00E565DE" w:rsidRDefault="00061A5A" w:rsidP="00C80083">
            <w:pPr>
              <w:pStyle w:val="Tabletext"/>
              <w:jc w:val="center"/>
              <w:rPr>
                <w:color w:val="000000"/>
                <w:sz w:val="20"/>
                <w:lang w:val="en-GB"/>
              </w:rPr>
            </w:pPr>
            <w:r w:rsidRPr="00E565DE">
              <w:rPr>
                <w:color w:val="000000"/>
                <w:sz w:val="20"/>
                <w:lang w:val="en-GB"/>
              </w:rPr>
              <w:t>15.38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2453B3B"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4FE1B8D" w14:textId="77777777" w:rsidR="00061A5A" w:rsidRPr="00E565DE" w:rsidRDefault="00061A5A" w:rsidP="00C80083">
            <w:pPr>
              <w:pStyle w:val="Tabletext"/>
              <w:jc w:val="center"/>
              <w:rPr>
                <w:color w:val="000000"/>
                <w:sz w:val="20"/>
                <w:lang w:val="en-GB"/>
              </w:rPr>
            </w:pPr>
            <w:r w:rsidRPr="00E565DE">
              <w:rPr>
                <w:color w:val="000000"/>
                <w:sz w:val="20"/>
                <w:lang w:val="en-GB"/>
              </w:rPr>
              <w:t>15.38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373D740"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1E1582CD" w14:textId="77777777" w:rsidR="00061A5A" w:rsidRPr="00E565DE" w:rsidRDefault="00061A5A" w:rsidP="00C80083">
            <w:pPr>
              <w:pStyle w:val="Tabletext"/>
              <w:jc w:val="center"/>
              <w:rPr>
                <w:color w:val="000000"/>
                <w:sz w:val="20"/>
                <w:lang w:val="en-GB"/>
              </w:rPr>
            </w:pPr>
            <w:r w:rsidRPr="00E565DE">
              <w:rPr>
                <w:color w:val="000000"/>
                <w:sz w:val="20"/>
                <w:lang w:val="en-GB"/>
              </w:rPr>
              <w:t>15.38</w:t>
            </w:r>
          </w:p>
        </w:tc>
      </w:tr>
      <w:tr w:rsidR="00061A5A" w:rsidRPr="00E565DE" w14:paraId="2FE7F456"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B3A3B7D" w14:textId="77777777" w:rsidR="00061A5A" w:rsidRPr="00E565DE" w:rsidRDefault="00061A5A" w:rsidP="00C80083">
            <w:pPr>
              <w:pStyle w:val="Tabletext"/>
              <w:rPr>
                <w:sz w:val="20"/>
                <w:lang w:val="en-GB" w:eastAsia="ru-RU"/>
              </w:rPr>
            </w:pPr>
            <w:r w:rsidRPr="00E565DE">
              <w:rPr>
                <w:sz w:val="20"/>
                <w:lang w:val="en-GB" w:eastAsia="ru-RU"/>
              </w:rPr>
              <w:t>Location probability</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340916E8"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 xml:space="preserve">p </w:t>
            </w:r>
            <w:r w:rsidRPr="00E565DE">
              <w:rPr>
                <w:color w:val="000000"/>
                <w:sz w:val="20"/>
                <w:lang w:val="en-GB" w:eastAsia="ru-RU"/>
              </w:rPr>
              <w:t>(%)</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5BC09CB8" w14:textId="77777777" w:rsidR="00061A5A" w:rsidRPr="00E565DE" w:rsidRDefault="00061A5A" w:rsidP="00C80083">
            <w:pPr>
              <w:pStyle w:val="Tabletext"/>
              <w:jc w:val="center"/>
              <w:rPr>
                <w:color w:val="000000"/>
                <w:sz w:val="20"/>
                <w:lang w:val="en-GB"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74921E7" w14:textId="77777777" w:rsidR="00061A5A" w:rsidRPr="00E565DE" w:rsidRDefault="00061A5A" w:rsidP="00C80083">
            <w:pPr>
              <w:pStyle w:val="Tabletext"/>
              <w:jc w:val="center"/>
              <w:rPr>
                <w:color w:val="000000"/>
                <w:sz w:val="20"/>
                <w:lang w:val="en-GB"/>
              </w:rPr>
            </w:pPr>
            <w:r w:rsidRPr="00E565DE">
              <w:rPr>
                <w:color w:val="000000"/>
                <w:sz w:val="20"/>
                <w:lang w:val="en-GB"/>
              </w:rPr>
              <w:t>70.00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BA65357"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6D801D4"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7CAF7F6"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09758F6"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493C7882" w14:textId="77777777" w:rsidR="00061A5A" w:rsidRPr="00E565DE" w:rsidRDefault="00061A5A" w:rsidP="00C80083">
            <w:pPr>
              <w:pStyle w:val="Tabletext"/>
              <w:jc w:val="center"/>
              <w:rPr>
                <w:color w:val="000000"/>
                <w:sz w:val="20"/>
                <w:lang w:val="en-GB"/>
              </w:rPr>
            </w:pPr>
            <w:r w:rsidRPr="00E565DE">
              <w:rPr>
                <w:color w:val="000000"/>
                <w:sz w:val="20"/>
                <w:lang w:val="en-GB"/>
              </w:rPr>
              <w:t>99.00</w:t>
            </w:r>
          </w:p>
        </w:tc>
      </w:tr>
      <w:tr w:rsidR="00061A5A" w:rsidRPr="00E565DE" w14:paraId="140AAEF6"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709555C4" w14:textId="77777777" w:rsidR="00061A5A" w:rsidRPr="00E565DE" w:rsidRDefault="00061A5A" w:rsidP="00C80083">
            <w:pPr>
              <w:pStyle w:val="Tabletext"/>
              <w:rPr>
                <w:sz w:val="20"/>
                <w:lang w:val="en-GB" w:eastAsia="ru-RU"/>
              </w:rPr>
            </w:pPr>
            <w:r w:rsidRPr="00E565DE">
              <w:rPr>
                <w:sz w:val="20"/>
                <w:lang w:val="en-GB" w:eastAsia="ru-RU"/>
              </w:rPr>
              <w:t>Distribution factor</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2C0827D5"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6D"/>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4FECD1F2" w14:textId="77777777" w:rsidR="00061A5A" w:rsidRPr="00E565DE" w:rsidRDefault="00061A5A" w:rsidP="00C80083">
            <w:pPr>
              <w:pStyle w:val="Tabletext"/>
              <w:jc w:val="center"/>
              <w:rPr>
                <w:color w:val="000000"/>
                <w:sz w:val="20"/>
                <w:lang w:val="en-GB"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B3F1A43" w14:textId="77777777" w:rsidR="00061A5A" w:rsidRPr="00E565DE" w:rsidRDefault="00061A5A" w:rsidP="00C80083">
            <w:pPr>
              <w:pStyle w:val="Tabletext"/>
              <w:jc w:val="center"/>
              <w:rPr>
                <w:color w:val="000000"/>
                <w:sz w:val="20"/>
                <w:lang w:val="en-GB"/>
              </w:rPr>
            </w:pPr>
            <w:r w:rsidRPr="00E565DE">
              <w:rPr>
                <w:color w:val="000000"/>
                <w:sz w:val="20"/>
                <w:lang w:val="en-GB"/>
              </w:rPr>
              <w:t>0.52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EDF6504"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B331AC6"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2971358"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8CDE2B9"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2D7F9F30" w14:textId="77777777" w:rsidR="00061A5A" w:rsidRPr="00E565DE" w:rsidRDefault="00061A5A" w:rsidP="00C80083">
            <w:pPr>
              <w:pStyle w:val="Tabletext"/>
              <w:jc w:val="center"/>
              <w:rPr>
                <w:color w:val="000000"/>
                <w:sz w:val="20"/>
                <w:lang w:val="en-GB"/>
              </w:rPr>
            </w:pPr>
            <w:r w:rsidRPr="00E565DE">
              <w:rPr>
                <w:color w:val="000000"/>
                <w:sz w:val="20"/>
                <w:lang w:val="en-GB"/>
              </w:rPr>
              <w:t>2.33</w:t>
            </w:r>
          </w:p>
        </w:tc>
      </w:tr>
      <w:tr w:rsidR="00061A5A" w:rsidRPr="00E565DE" w14:paraId="5B3FA363"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78E6C185" w14:textId="77777777" w:rsidR="00061A5A" w:rsidRPr="00E565DE" w:rsidRDefault="00061A5A" w:rsidP="00C80083">
            <w:pPr>
              <w:pStyle w:val="Tabletext"/>
              <w:rPr>
                <w:sz w:val="20"/>
                <w:lang w:val="en-GB" w:eastAsia="ru-RU"/>
              </w:rPr>
            </w:pPr>
            <w:r w:rsidRPr="00E565DE">
              <w:rPr>
                <w:sz w:val="20"/>
                <w:lang w:val="en-GB" w:eastAsia="ru-RU"/>
              </w:rPr>
              <w:t>Standard deviation of field strength</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479B0753"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color w:val="000000"/>
                <w:sz w:val="20"/>
                <w:vertAlign w:val="subscript"/>
                <w:lang w:val="en-GB" w:eastAsia="ru-RU"/>
              </w:rPr>
              <w:t>m</w:t>
            </w:r>
            <w:r w:rsidRPr="00E565DE">
              <w:rPr>
                <w:color w:val="000000"/>
                <w:sz w:val="20"/>
                <w:lang w:val="en-GB" w:eastAsia="ru-RU"/>
              </w:rPr>
              <w:t xml:space="preserve"> (dB)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2174C64F" w14:textId="77777777" w:rsidR="00061A5A" w:rsidRPr="00E565DE" w:rsidRDefault="00061A5A" w:rsidP="00C80083">
            <w:pPr>
              <w:pStyle w:val="Tabletext"/>
              <w:jc w:val="center"/>
              <w:rPr>
                <w:color w:val="000000"/>
                <w:sz w:val="20"/>
                <w:lang w:val="en-GB"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7E87F4C" w14:textId="77777777" w:rsidR="00061A5A" w:rsidRPr="00E565DE" w:rsidRDefault="00061A5A" w:rsidP="00C80083">
            <w:pPr>
              <w:pStyle w:val="Tabletext"/>
              <w:jc w:val="center"/>
              <w:rPr>
                <w:color w:val="000000"/>
                <w:sz w:val="20"/>
                <w:lang w:val="en-GB"/>
              </w:rPr>
            </w:pPr>
            <w:r w:rsidRPr="00E565DE">
              <w:rPr>
                <w:color w:val="000000"/>
                <w:sz w:val="20"/>
                <w:lang w:val="en-GB"/>
              </w:rPr>
              <w:t>3.56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D683BBC" w14:textId="77777777" w:rsidR="00061A5A" w:rsidRPr="00E565DE" w:rsidRDefault="00061A5A" w:rsidP="00C80083">
            <w:pPr>
              <w:pStyle w:val="Tabletext"/>
              <w:jc w:val="center"/>
              <w:rPr>
                <w:color w:val="000000"/>
                <w:sz w:val="20"/>
                <w:lang w:val="en-GB"/>
              </w:rPr>
            </w:pPr>
            <w:r w:rsidRPr="00E565DE">
              <w:rPr>
                <w:color w:val="000000"/>
                <w:sz w:val="20"/>
                <w:lang w:val="en-GB"/>
              </w:rPr>
              <w:t>3.56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2C86CD2" w14:textId="77777777" w:rsidR="00061A5A" w:rsidRPr="00E565DE" w:rsidRDefault="00061A5A" w:rsidP="00C80083">
            <w:pPr>
              <w:pStyle w:val="Tabletext"/>
              <w:jc w:val="center"/>
              <w:rPr>
                <w:color w:val="000000"/>
                <w:sz w:val="20"/>
                <w:lang w:val="en-GB"/>
              </w:rPr>
            </w:pPr>
            <w:r w:rsidRPr="00E565DE">
              <w:rPr>
                <w:color w:val="000000"/>
                <w:sz w:val="20"/>
                <w:lang w:val="en-GB"/>
              </w:rPr>
              <w:t>3.56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E037FBE" w14:textId="77777777" w:rsidR="00061A5A" w:rsidRPr="00E565DE" w:rsidRDefault="00061A5A" w:rsidP="00C80083">
            <w:pPr>
              <w:pStyle w:val="Tabletext"/>
              <w:jc w:val="center"/>
              <w:rPr>
                <w:color w:val="000000"/>
                <w:sz w:val="20"/>
                <w:lang w:val="en-GB"/>
              </w:rPr>
            </w:pPr>
            <w:r w:rsidRPr="00E565DE">
              <w:rPr>
                <w:color w:val="000000"/>
                <w:sz w:val="20"/>
                <w:lang w:val="en-GB"/>
              </w:rPr>
              <w:t>3.56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748727D" w14:textId="77777777" w:rsidR="00061A5A" w:rsidRPr="00E565DE" w:rsidRDefault="00061A5A" w:rsidP="00C80083">
            <w:pPr>
              <w:pStyle w:val="Tabletext"/>
              <w:jc w:val="center"/>
              <w:rPr>
                <w:color w:val="000000"/>
                <w:sz w:val="20"/>
                <w:lang w:val="en-GB"/>
              </w:rPr>
            </w:pPr>
            <w:r w:rsidRPr="00E565DE">
              <w:rPr>
                <w:color w:val="000000"/>
                <w:sz w:val="20"/>
                <w:lang w:val="en-GB"/>
              </w:rPr>
              <w:t>3.56</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315D16C7" w14:textId="77777777" w:rsidR="00061A5A" w:rsidRPr="00E565DE" w:rsidRDefault="00061A5A" w:rsidP="00C80083">
            <w:pPr>
              <w:pStyle w:val="Tabletext"/>
              <w:jc w:val="center"/>
              <w:rPr>
                <w:color w:val="000000"/>
                <w:sz w:val="20"/>
                <w:lang w:val="en-GB"/>
              </w:rPr>
            </w:pPr>
            <w:r w:rsidRPr="00E565DE">
              <w:rPr>
                <w:color w:val="000000"/>
                <w:sz w:val="20"/>
                <w:lang w:val="en-GB"/>
              </w:rPr>
              <w:t>2.86</w:t>
            </w:r>
          </w:p>
        </w:tc>
      </w:tr>
      <w:tr w:rsidR="00061A5A" w:rsidRPr="00E565DE" w14:paraId="42610E3B"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tcPr>
          <w:p w14:paraId="336BF7AA" w14:textId="77777777" w:rsidR="00061A5A" w:rsidRPr="00E565DE" w:rsidRDefault="00061A5A" w:rsidP="00C80083">
            <w:pPr>
              <w:pStyle w:val="Tabletext"/>
              <w:rPr>
                <w:sz w:val="20"/>
                <w:lang w:val="en-GB" w:eastAsia="ru-RU"/>
              </w:rPr>
            </w:pPr>
            <w:r w:rsidRPr="00E565DE">
              <w:rPr>
                <w:sz w:val="20"/>
                <w:lang w:val="en-GB" w:eastAsia="ru-RU"/>
              </w:rPr>
              <w:t>Standard deviation of man-made noise</w:t>
            </w:r>
          </w:p>
        </w:tc>
        <w:tc>
          <w:tcPr>
            <w:tcW w:w="1197" w:type="dxa"/>
            <w:tcBorders>
              <w:top w:val="nil"/>
              <w:left w:val="nil"/>
              <w:bottom w:val="single" w:sz="4" w:space="0" w:color="auto"/>
              <w:right w:val="single" w:sz="4" w:space="0" w:color="auto"/>
            </w:tcBorders>
            <w:shd w:val="clear" w:color="auto" w:fill="auto"/>
            <w:noWrap/>
            <w:tcMar>
              <w:left w:w="57" w:type="dxa"/>
              <w:right w:w="57" w:type="dxa"/>
            </w:tcMar>
          </w:tcPr>
          <w:p w14:paraId="50090169"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iCs/>
                <w:color w:val="000000"/>
                <w:sz w:val="20"/>
                <w:vertAlign w:val="subscript"/>
                <w:lang w:val="en-GB" w:eastAsia="ru-RU"/>
              </w:rPr>
              <w:t>MMN</w:t>
            </w:r>
            <w:r w:rsidRPr="00E565DE">
              <w:rPr>
                <w:sz w:val="20"/>
                <w:lang w:val="en-GB"/>
              </w:rPr>
              <w:t xml:space="preserve"> </w:t>
            </w:r>
            <w:r w:rsidRPr="00E565DE">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tcPr>
          <w:p w14:paraId="0487EC05" w14:textId="77777777" w:rsidR="00061A5A" w:rsidRPr="00E565DE" w:rsidRDefault="00061A5A" w:rsidP="00C80083">
            <w:pPr>
              <w:pStyle w:val="Tabletext"/>
              <w:jc w:val="center"/>
              <w:rPr>
                <w:color w:val="000000"/>
                <w:sz w:val="20"/>
                <w:lang w:val="en-GB"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tcPr>
          <w:p w14:paraId="6D762B3E"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c>
          <w:tcPr>
            <w:tcW w:w="906" w:type="dxa"/>
            <w:tcBorders>
              <w:top w:val="nil"/>
              <w:left w:val="nil"/>
              <w:bottom w:val="single" w:sz="4" w:space="0" w:color="auto"/>
              <w:right w:val="single" w:sz="4" w:space="0" w:color="auto"/>
            </w:tcBorders>
            <w:shd w:val="clear" w:color="auto" w:fill="auto"/>
            <w:noWrap/>
            <w:tcMar>
              <w:left w:w="57" w:type="dxa"/>
              <w:right w:w="57" w:type="dxa"/>
            </w:tcMar>
          </w:tcPr>
          <w:p w14:paraId="6965E8E6"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c>
          <w:tcPr>
            <w:tcW w:w="906" w:type="dxa"/>
            <w:tcBorders>
              <w:top w:val="nil"/>
              <w:left w:val="nil"/>
              <w:bottom w:val="single" w:sz="4" w:space="0" w:color="auto"/>
              <w:right w:val="single" w:sz="4" w:space="0" w:color="auto"/>
            </w:tcBorders>
            <w:shd w:val="clear" w:color="auto" w:fill="auto"/>
            <w:noWrap/>
            <w:tcMar>
              <w:left w:w="57" w:type="dxa"/>
              <w:right w:w="57" w:type="dxa"/>
            </w:tcMar>
          </w:tcPr>
          <w:p w14:paraId="05A4B7AB"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tcPr>
          <w:p w14:paraId="1B26D51E"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c>
          <w:tcPr>
            <w:tcW w:w="906" w:type="dxa"/>
            <w:tcBorders>
              <w:top w:val="nil"/>
              <w:left w:val="nil"/>
              <w:bottom w:val="single" w:sz="4" w:space="0" w:color="auto"/>
              <w:right w:val="single" w:sz="4" w:space="0" w:color="auto"/>
            </w:tcBorders>
            <w:shd w:val="clear" w:color="auto" w:fill="auto"/>
            <w:noWrap/>
            <w:tcMar>
              <w:left w:w="57" w:type="dxa"/>
              <w:right w:w="57" w:type="dxa"/>
            </w:tcMar>
          </w:tcPr>
          <w:p w14:paraId="3BCAAA01"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7" w:type="dxa"/>
            <w:tcBorders>
              <w:top w:val="nil"/>
              <w:left w:val="nil"/>
              <w:bottom w:val="single" w:sz="4" w:space="0" w:color="auto"/>
              <w:right w:val="single" w:sz="4" w:space="0" w:color="auto"/>
            </w:tcBorders>
            <w:shd w:val="clear" w:color="auto" w:fill="auto"/>
            <w:noWrap/>
            <w:tcMar>
              <w:left w:w="57" w:type="dxa"/>
              <w:right w:w="57" w:type="dxa"/>
            </w:tcMar>
          </w:tcPr>
          <w:p w14:paraId="68E8B47D"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r>
      <w:tr w:rsidR="00061A5A" w:rsidRPr="00E565DE" w14:paraId="0990E2B7"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06BB9B6" w14:textId="3499FB77" w:rsidR="00061A5A" w:rsidRPr="00E565DE" w:rsidRDefault="00061A5A" w:rsidP="00C80083">
            <w:pPr>
              <w:pStyle w:val="Tabletext"/>
              <w:rPr>
                <w:sz w:val="20"/>
                <w:lang w:val="en-GB" w:eastAsia="ru-RU"/>
              </w:rPr>
            </w:pPr>
            <w:r w:rsidRPr="00E565DE">
              <w:rPr>
                <w:sz w:val="20"/>
                <w:lang w:val="en-GB" w:eastAsia="ru-RU"/>
              </w:rPr>
              <w:t xml:space="preserve">Standard deviation of building </w:t>
            </w:r>
            <w:r w:rsidR="001E0E6D" w:rsidRPr="00E565DE">
              <w:rPr>
                <w:sz w:val="20"/>
                <w:lang w:val="en-GB" w:eastAsia="ru-RU"/>
              </w:rPr>
              <w:t>entry</w:t>
            </w:r>
            <w:r w:rsidRPr="00E565DE">
              <w:rPr>
                <w:sz w:val="20"/>
                <w:lang w:val="en-GB" w:eastAsia="ru-RU"/>
              </w:rPr>
              <w:t xml:space="preserve"> loss</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5FC05182"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iCs/>
                <w:color w:val="000000"/>
                <w:sz w:val="20"/>
                <w:vertAlign w:val="subscript"/>
                <w:lang w:val="en-GB" w:eastAsia="ru-RU"/>
              </w:rPr>
              <w:t xml:space="preserve">b </w:t>
            </w:r>
            <w:r w:rsidRPr="00E565DE">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7003D29F" w14:textId="77777777" w:rsidR="00061A5A" w:rsidRPr="00E565DE" w:rsidRDefault="00061A5A" w:rsidP="00C80083">
            <w:pPr>
              <w:pStyle w:val="Tabletext"/>
              <w:jc w:val="center"/>
              <w:rPr>
                <w:color w:val="000000"/>
                <w:sz w:val="20"/>
                <w:lang w:val="en-GB"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DB41B44"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186E322"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EC46A9E"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03AEC05"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F7D2D46"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503E8569"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r>
      <w:tr w:rsidR="00061A5A" w:rsidRPr="00E565DE" w14:paraId="638A2A96"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6564A98" w14:textId="77777777" w:rsidR="00061A5A" w:rsidRPr="00E565DE" w:rsidRDefault="00061A5A" w:rsidP="00C80083">
            <w:pPr>
              <w:pStyle w:val="Tabletext"/>
              <w:rPr>
                <w:sz w:val="20"/>
                <w:lang w:val="en-GB" w:eastAsia="ru-RU"/>
              </w:rPr>
            </w:pPr>
            <w:r w:rsidRPr="00E565DE">
              <w:rPr>
                <w:sz w:val="20"/>
                <w:lang w:val="en-GB" w:eastAsia="ru-RU"/>
              </w:rPr>
              <w:t>Combined standard deviation of field strength</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077860F8"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iCs/>
                <w:color w:val="000000"/>
                <w:sz w:val="20"/>
                <w:vertAlign w:val="subscript"/>
                <w:lang w:val="en-GB" w:eastAsia="ru-RU"/>
              </w:rPr>
              <w:t xml:space="preserve">c </w:t>
            </w:r>
            <w:r w:rsidRPr="00E565DE">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302CC2F7" w14:textId="77777777" w:rsidR="00061A5A" w:rsidRPr="00E565DE" w:rsidRDefault="00061A5A" w:rsidP="00C80083">
            <w:pPr>
              <w:pStyle w:val="Tabletext"/>
              <w:jc w:val="center"/>
              <w:rPr>
                <w:color w:val="000000"/>
                <w:sz w:val="20"/>
                <w:lang w:val="en-GB"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0405266" w14:textId="77777777" w:rsidR="00061A5A" w:rsidRPr="00E565DE" w:rsidRDefault="00061A5A" w:rsidP="00C80083">
            <w:pPr>
              <w:pStyle w:val="Tabletext"/>
              <w:jc w:val="center"/>
              <w:rPr>
                <w:color w:val="000000"/>
                <w:sz w:val="20"/>
                <w:lang w:val="en-GB"/>
              </w:rPr>
            </w:pPr>
            <w:r w:rsidRPr="00E565DE">
              <w:rPr>
                <w:color w:val="000000"/>
                <w:sz w:val="20"/>
                <w:lang w:val="en-GB"/>
              </w:rPr>
              <w:t>5.76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EA5F6A2" w14:textId="77777777" w:rsidR="00061A5A" w:rsidRPr="00E565DE" w:rsidRDefault="00061A5A" w:rsidP="00C80083">
            <w:pPr>
              <w:pStyle w:val="Tabletext"/>
              <w:jc w:val="center"/>
              <w:rPr>
                <w:color w:val="000000"/>
                <w:sz w:val="20"/>
                <w:lang w:val="en-GB"/>
              </w:rPr>
            </w:pPr>
            <w:r w:rsidRPr="00E565DE">
              <w:rPr>
                <w:color w:val="000000"/>
                <w:sz w:val="20"/>
                <w:lang w:val="en-GB"/>
              </w:rPr>
              <w:t>6.50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FF38E0D" w14:textId="77777777" w:rsidR="00061A5A" w:rsidRPr="00E565DE" w:rsidRDefault="00061A5A" w:rsidP="00C80083">
            <w:pPr>
              <w:pStyle w:val="Tabletext"/>
              <w:jc w:val="center"/>
              <w:rPr>
                <w:color w:val="000000"/>
                <w:sz w:val="20"/>
                <w:lang w:val="en-GB"/>
              </w:rPr>
            </w:pPr>
            <w:r w:rsidRPr="00E565DE">
              <w:rPr>
                <w:color w:val="000000"/>
                <w:sz w:val="20"/>
                <w:lang w:val="en-GB"/>
              </w:rPr>
              <w:t>4.66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D9D6375" w14:textId="77777777" w:rsidR="00061A5A" w:rsidRPr="00E565DE" w:rsidRDefault="00061A5A" w:rsidP="00C80083">
            <w:pPr>
              <w:pStyle w:val="Tabletext"/>
              <w:jc w:val="center"/>
              <w:rPr>
                <w:color w:val="000000"/>
                <w:sz w:val="20"/>
                <w:lang w:val="en-GB"/>
              </w:rPr>
            </w:pPr>
            <w:r w:rsidRPr="00E565DE">
              <w:rPr>
                <w:color w:val="000000"/>
                <w:sz w:val="20"/>
                <w:lang w:val="en-GB"/>
              </w:rPr>
              <w:t>5.76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9FD7E6F" w14:textId="77777777" w:rsidR="00061A5A" w:rsidRPr="00E565DE" w:rsidRDefault="00061A5A" w:rsidP="00C80083">
            <w:pPr>
              <w:pStyle w:val="Tabletext"/>
              <w:jc w:val="center"/>
              <w:rPr>
                <w:color w:val="000000"/>
                <w:sz w:val="20"/>
                <w:lang w:val="en-GB"/>
              </w:rPr>
            </w:pPr>
            <w:r w:rsidRPr="00E565DE">
              <w:rPr>
                <w:color w:val="000000"/>
                <w:sz w:val="20"/>
                <w:lang w:val="en-GB"/>
              </w:rPr>
              <w:t>3.56</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2CE836C7" w14:textId="77777777" w:rsidR="00061A5A" w:rsidRPr="00E565DE" w:rsidRDefault="00061A5A" w:rsidP="00C80083">
            <w:pPr>
              <w:pStyle w:val="Tabletext"/>
              <w:jc w:val="center"/>
              <w:rPr>
                <w:color w:val="000000"/>
                <w:sz w:val="20"/>
                <w:lang w:val="en-GB"/>
              </w:rPr>
            </w:pPr>
            <w:r w:rsidRPr="00E565DE">
              <w:rPr>
                <w:color w:val="000000"/>
                <w:sz w:val="20"/>
                <w:lang w:val="en-GB"/>
              </w:rPr>
              <w:t>5.36</w:t>
            </w:r>
          </w:p>
        </w:tc>
      </w:tr>
      <w:tr w:rsidR="00061A5A" w:rsidRPr="00E565DE" w14:paraId="3DBF0316"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4690A278" w14:textId="77777777" w:rsidR="00061A5A" w:rsidRPr="00E565DE" w:rsidRDefault="00061A5A" w:rsidP="00C80083">
            <w:pPr>
              <w:pStyle w:val="Tabletext"/>
              <w:rPr>
                <w:sz w:val="20"/>
                <w:lang w:val="en-GB" w:eastAsia="ru-RU"/>
              </w:rPr>
            </w:pPr>
            <w:r w:rsidRPr="00E565DE">
              <w:rPr>
                <w:sz w:val="20"/>
                <w:lang w:val="en-GB" w:eastAsia="ru-RU"/>
              </w:rPr>
              <w:t>Location correction factor</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35B5B79A"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C</w:t>
            </w:r>
            <w:r w:rsidRPr="00E565DE">
              <w:rPr>
                <w:i/>
                <w:iCs/>
                <w:color w:val="000000"/>
                <w:sz w:val="20"/>
                <w:vertAlign w:val="subscript"/>
                <w:lang w:val="en-GB" w:eastAsia="ru-RU"/>
              </w:rPr>
              <w:t>l</w:t>
            </w:r>
            <w:r w:rsidRPr="00E565DE">
              <w:rPr>
                <w:color w:val="000000"/>
                <w:sz w:val="20"/>
                <w:vertAlign w:val="subscript"/>
                <w:lang w:val="en-GB" w:eastAsia="ru-RU"/>
              </w:rPr>
              <w:t xml:space="preserve"> </w:t>
            </w:r>
            <w:r w:rsidRPr="00E565DE">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175158E7" w14:textId="77777777" w:rsidR="00061A5A" w:rsidRPr="00E565DE" w:rsidRDefault="00061A5A" w:rsidP="00C80083">
            <w:pPr>
              <w:pStyle w:val="Tabletext"/>
              <w:jc w:val="center"/>
              <w:rPr>
                <w:color w:val="000000"/>
                <w:sz w:val="20"/>
                <w:lang w:val="en-GB"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6CC541C"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7C386E0" w14:textId="77777777" w:rsidR="00061A5A" w:rsidRPr="00E565DE" w:rsidRDefault="00061A5A" w:rsidP="00C80083">
            <w:pPr>
              <w:pStyle w:val="Tabletext"/>
              <w:jc w:val="center"/>
              <w:rPr>
                <w:color w:val="000000"/>
                <w:sz w:val="20"/>
                <w:lang w:val="en-GB"/>
              </w:rPr>
            </w:pPr>
            <w:r w:rsidRPr="00E565DE">
              <w:rPr>
                <w:color w:val="000000"/>
                <w:sz w:val="20"/>
                <w:lang w:val="en-GB"/>
              </w:rPr>
              <w:t>10.72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319E489" w14:textId="77777777" w:rsidR="00061A5A" w:rsidRPr="00E565DE" w:rsidRDefault="00061A5A" w:rsidP="00C80083">
            <w:pPr>
              <w:pStyle w:val="Tabletext"/>
              <w:jc w:val="center"/>
              <w:rPr>
                <w:color w:val="000000"/>
                <w:sz w:val="20"/>
                <w:lang w:val="en-GB"/>
              </w:rPr>
            </w:pPr>
            <w:r w:rsidRPr="00E565DE">
              <w:rPr>
                <w:color w:val="000000"/>
                <w:sz w:val="20"/>
                <w:lang w:val="en-GB"/>
              </w:rPr>
              <w:t>7.68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3615F92" w14:textId="77777777" w:rsidR="00061A5A" w:rsidRPr="00E565DE" w:rsidRDefault="00061A5A" w:rsidP="00C80083">
            <w:pPr>
              <w:pStyle w:val="Tabletext"/>
              <w:jc w:val="center"/>
              <w:rPr>
                <w:color w:val="000000"/>
                <w:sz w:val="20"/>
                <w:lang w:val="en-GB"/>
              </w:rPr>
            </w:pPr>
            <w:r w:rsidRPr="00E565DE">
              <w:rPr>
                <w:color w:val="000000"/>
                <w:sz w:val="20"/>
                <w:lang w:val="en-GB"/>
              </w:rPr>
              <w:t>9.51</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99C2B00" w14:textId="77777777" w:rsidR="00061A5A" w:rsidRPr="00E565DE" w:rsidRDefault="00061A5A" w:rsidP="00C80083">
            <w:pPr>
              <w:pStyle w:val="Tabletext"/>
              <w:jc w:val="center"/>
              <w:rPr>
                <w:color w:val="000000"/>
                <w:sz w:val="20"/>
                <w:lang w:val="en-GB"/>
              </w:rPr>
            </w:pPr>
            <w:r w:rsidRPr="00E565DE">
              <w:rPr>
                <w:color w:val="000000"/>
                <w:sz w:val="20"/>
                <w:lang w:val="en-GB"/>
              </w:rPr>
              <w:t>5.87</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472A5300" w14:textId="77777777" w:rsidR="00061A5A" w:rsidRPr="00E565DE" w:rsidRDefault="00061A5A" w:rsidP="00C80083">
            <w:pPr>
              <w:pStyle w:val="Tabletext"/>
              <w:jc w:val="center"/>
              <w:rPr>
                <w:color w:val="000000"/>
                <w:sz w:val="20"/>
                <w:lang w:val="en-GB"/>
              </w:rPr>
            </w:pPr>
            <w:r w:rsidRPr="00E565DE">
              <w:rPr>
                <w:color w:val="000000"/>
                <w:sz w:val="20"/>
                <w:lang w:val="en-GB"/>
              </w:rPr>
              <w:t>12.48</w:t>
            </w:r>
          </w:p>
        </w:tc>
      </w:tr>
      <w:tr w:rsidR="00D14B92" w:rsidRPr="00E565DE" w14:paraId="0EDF28DB"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3E645E5" w14:textId="77777777" w:rsidR="00D14B92" w:rsidRPr="00E565DE" w:rsidRDefault="00D14B92" w:rsidP="00D14B92">
            <w:pPr>
              <w:pStyle w:val="Tabletext"/>
              <w:rPr>
                <w:sz w:val="20"/>
                <w:lang w:val="en-GB" w:eastAsia="ru-RU"/>
              </w:rPr>
            </w:pPr>
            <w:r w:rsidRPr="00E565DE">
              <w:rPr>
                <w:sz w:val="20"/>
                <w:lang w:val="en-GB" w:eastAsia="ru-RU"/>
              </w:rPr>
              <w:t>Antenna height loss</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14145968" w14:textId="77777777" w:rsidR="00D14B92" w:rsidRPr="00E565DE" w:rsidRDefault="00D14B92" w:rsidP="00D14B92">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 xml:space="preserve">h </w:t>
            </w:r>
            <w:r w:rsidRPr="00E565DE">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6BB69DE1" w14:textId="77777777" w:rsidR="00D14B92" w:rsidRPr="00E565DE" w:rsidRDefault="00D14B92" w:rsidP="00D14B92">
            <w:pPr>
              <w:pStyle w:val="Tabletext"/>
              <w:jc w:val="center"/>
              <w:rPr>
                <w:color w:val="000000"/>
                <w:sz w:val="20"/>
                <w:lang w:val="en-GB"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7D3BC4B" w14:textId="77777777" w:rsidR="00D14B92" w:rsidRPr="00E565DE" w:rsidRDefault="00D14B92" w:rsidP="00D14B92">
            <w:pPr>
              <w:pStyle w:val="Tabletext"/>
              <w:jc w:val="center"/>
              <w:rPr>
                <w:color w:val="000000"/>
                <w:sz w:val="20"/>
                <w:lang w:val="en-GB"/>
              </w:rPr>
            </w:pPr>
            <w:r w:rsidRPr="00E565DE">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0EB7750" w14:textId="60478BA9" w:rsidR="00D14B92" w:rsidRPr="00E565DE" w:rsidRDefault="00D14B92" w:rsidP="00D14B92">
            <w:pPr>
              <w:pStyle w:val="Tabletext"/>
              <w:jc w:val="center"/>
              <w:rPr>
                <w:color w:val="000000"/>
                <w:sz w:val="20"/>
                <w:lang w:val="en-GB"/>
              </w:rPr>
            </w:pPr>
            <w:r w:rsidRPr="00E565DE">
              <w:rPr>
                <w:color w:val="000000"/>
                <w:sz w:val="20"/>
                <w:lang w:val="en-GB"/>
              </w:rPr>
              <w:t>8.00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44D31C0" w14:textId="41422D69" w:rsidR="00D14B92" w:rsidRPr="00E565DE" w:rsidRDefault="00D14B92" w:rsidP="00D14B92">
            <w:pPr>
              <w:pStyle w:val="Tabletext"/>
              <w:jc w:val="center"/>
              <w:rPr>
                <w:color w:val="000000"/>
                <w:sz w:val="20"/>
                <w:lang w:val="en-GB"/>
              </w:rPr>
            </w:pPr>
            <w:r w:rsidRPr="00E565DE">
              <w:rPr>
                <w:color w:val="000000"/>
                <w:sz w:val="20"/>
                <w:lang w:val="en-GB"/>
              </w:rPr>
              <w:t>15.00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07A45A0" w14:textId="5B93C5BB" w:rsidR="00D14B92" w:rsidRPr="00E565DE" w:rsidRDefault="00D14B92" w:rsidP="00D14B92">
            <w:pPr>
              <w:pStyle w:val="Tabletext"/>
              <w:jc w:val="center"/>
              <w:rPr>
                <w:color w:val="000000"/>
                <w:sz w:val="20"/>
                <w:lang w:val="en-GB"/>
              </w:rPr>
            </w:pPr>
            <w:r w:rsidRPr="00E565DE">
              <w:rPr>
                <w:color w:val="000000"/>
                <w:sz w:val="20"/>
                <w:lang w:val="en-GB"/>
              </w:rPr>
              <w:t>8.00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DCDF1C7" w14:textId="04A28CF5" w:rsidR="00D14B92" w:rsidRPr="00E565DE" w:rsidRDefault="00D14B92" w:rsidP="00D14B92">
            <w:pPr>
              <w:pStyle w:val="Tabletext"/>
              <w:jc w:val="center"/>
              <w:rPr>
                <w:color w:val="000000"/>
                <w:sz w:val="20"/>
                <w:lang w:val="en-GB"/>
              </w:rPr>
            </w:pPr>
            <w:r w:rsidRPr="00E565DE">
              <w:rPr>
                <w:color w:val="000000"/>
                <w:sz w:val="20"/>
                <w:lang w:val="en-GB"/>
              </w:rPr>
              <w:t>15.00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00C13371" w14:textId="77777777" w:rsidR="00D14B92" w:rsidRPr="00E565DE" w:rsidRDefault="00D14B92" w:rsidP="00D14B92">
            <w:pPr>
              <w:pStyle w:val="Tabletext"/>
              <w:jc w:val="center"/>
              <w:rPr>
                <w:color w:val="000000"/>
                <w:sz w:val="20"/>
                <w:lang w:val="en-GB"/>
              </w:rPr>
            </w:pPr>
            <w:r w:rsidRPr="00E565DE">
              <w:rPr>
                <w:color w:val="000000"/>
                <w:sz w:val="20"/>
                <w:lang w:val="en-GB"/>
              </w:rPr>
              <w:t>8.00</w:t>
            </w:r>
          </w:p>
        </w:tc>
      </w:tr>
      <w:tr w:rsidR="00D14B92" w:rsidRPr="00E565DE" w14:paraId="6DE5817F" w14:textId="77777777" w:rsidTr="00C80083">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222F12E2" w14:textId="0C53E06F" w:rsidR="00D14B92" w:rsidRPr="00E565DE" w:rsidRDefault="00D14B92" w:rsidP="00D14B92">
            <w:pPr>
              <w:pStyle w:val="Tabletext"/>
              <w:rPr>
                <w:sz w:val="20"/>
                <w:lang w:val="en-GB" w:eastAsia="ru-RU"/>
              </w:rPr>
            </w:pPr>
            <w:r w:rsidRPr="00E565DE">
              <w:rPr>
                <w:sz w:val="20"/>
                <w:lang w:val="en-GB" w:eastAsia="ru-RU"/>
              </w:rPr>
              <w:t>Building entry loss</w:t>
            </w:r>
          </w:p>
        </w:tc>
        <w:tc>
          <w:tcPr>
            <w:tcW w:w="1197" w:type="dxa"/>
            <w:tcBorders>
              <w:top w:val="nil"/>
              <w:left w:val="nil"/>
              <w:bottom w:val="nil"/>
              <w:right w:val="single" w:sz="4" w:space="0" w:color="auto"/>
            </w:tcBorders>
            <w:shd w:val="clear" w:color="auto" w:fill="auto"/>
            <w:noWrap/>
            <w:tcMar>
              <w:left w:w="57" w:type="dxa"/>
              <w:right w:w="57" w:type="dxa"/>
            </w:tcMar>
            <w:hideMark/>
          </w:tcPr>
          <w:p w14:paraId="02F4255C" w14:textId="77777777" w:rsidR="00D14B92" w:rsidRPr="00E565DE" w:rsidRDefault="00D14B92" w:rsidP="00D14B92">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 xml:space="preserve">b </w:t>
            </w:r>
            <w:r w:rsidRPr="00E565DE">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6B49ED8F" w14:textId="77777777" w:rsidR="00D14B92" w:rsidRPr="00E565DE" w:rsidRDefault="00D14B92" w:rsidP="00D14B92">
            <w:pPr>
              <w:pStyle w:val="Tabletext"/>
              <w:jc w:val="center"/>
              <w:rPr>
                <w:color w:val="000000"/>
                <w:sz w:val="20"/>
                <w:lang w:val="en-GB"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E2B72D0" w14:textId="77777777" w:rsidR="00D14B92" w:rsidRPr="00E565DE" w:rsidRDefault="00D14B92" w:rsidP="00D14B92">
            <w:pPr>
              <w:pStyle w:val="Tabletext"/>
              <w:jc w:val="center"/>
              <w:rPr>
                <w:color w:val="000000"/>
                <w:sz w:val="20"/>
                <w:lang w:val="en-GB"/>
              </w:rPr>
            </w:pPr>
            <w:r w:rsidRPr="00E565DE">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3E05F11" w14:textId="6D62B07B" w:rsidR="00D14B92" w:rsidRPr="00E565DE" w:rsidRDefault="00D14B92" w:rsidP="00D14B92">
            <w:pPr>
              <w:pStyle w:val="Tabletext"/>
              <w:jc w:val="center"/>
              <w:rPr>
                <w:color w:val="000000"/>
                <w:sz w:val="20"/>
                <w:lang w:val="en-GB"/>
              </w:rPr>
            </w:pPr>
            <w:r w:rsidRPr="00E565DE">
              <w:rPr>
                <w:color w:val="000000"/>
                <w:sz w:val="20"/>
                <w:lang w:val="en-GB"/>
              </w:rPr>
              <w:t>8.00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1ABF048" w14:textId="299CF2CA" w:rsidR="00D14B92" w:rsidRPr="00E565DE" w:rsidRDefault="00D14B92" w:rsidP="00D14B92">
            <w:pPr>
              <w:pStyle w:val="Tabletext"/>
              <w:jc w:val="center"/>
              <w:rPr>
                <w:color w:val="000000"/>
                <w:sz w:val="20"/>
                <w:lang w:val="en-GB"/>
              </w:rPr>
            </w:pPr>
            <w:r w:rsidRPr="00E565DE">
              <w:rPr>
                <w:color w:val="000000"/>
                <w:sz w:val="20"/>
                <w:lang w:val="en-GB"/>
              </w:rPr>
              <w:t>8.00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C2DE394" w14:textId="7663823A" w:rsidR="00D14B92" w:rsidRPr="00E565DE" w:rsidRDefault="00D14B92" w:rsidP="00D14B92">
            <w:pPr>
              <w:pStyle w:val="Tabletext"/>
              <w:jc w:val="center"/>
              <w:rPr>
                <w:color w:val="000000"/>
                <w:sz w:val="20"/>
                <w:lang w:val="en-GB"/>
              </w:rPr>
            </w:pPr>
            <w:r w:rsidRPr="00E565DE">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780946A" w14:textId="0F2C5E4A" w:rsidR="00D14B92" w:rsidRPr="00E565DE" w:rsidRDefault="00D14B92" w:rsidP="00D14B92">
            <w:pPr>
              <w:pStyle w:val="Tabletext"/>
              <w:jc w:val="center"/>
              <w:rPr>
                <w:color w:val="000000"/>
                <w:sz w:val="20"/>
                <w:lang w:val="en-GB"/>
              </w:rPr>
            </w:pPr>
            <w:r w:rsidRPr="00E565DE">
              <w:rPr>
                <w:color w:val="000000"/>
                <w:sz w:val="20"/>
                <w:lang w:val="en-GB"/>
              </w:rPr>
              <w:t>0.00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6ACA4C7F" w14:textId="77777777" w:rsidR="00D14B92" w:rsidRPr="00E565DE" w:rsidRDefault="00D14B92" w:rsidP="00D14B92">
            <w:pPr>
              <w:pStyle w:val="Tabletext"/>
              <w:jc w:val="center"/>
              <w:rPr>
                <w:color w:val="000000"/>
                <w:sz w:val="20"/>
                <w:lang w:val="en-GB"/>
              </w:rPr>
            </w:pPr>
            <w:r w:rsidRPr="00E565DE">
              <w:rPr>
                <w:color w:val="000000"/>
                <w:sz w:val="20"/>
                <w:lang w:val="en-GB"/>
              </w:rPr>
              <w:t>0.00</w:t>
            </w:r>
          </w:p>
        </w:tc>
      </w:tr>
      <w:tr w:rsidR="00061A5A" w:rsidRPr="00E565DE" w14:paraId="5B4A1A69" w14:textId="77777777" w:rsidTr="00C80083">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18A5CB91" w14:textId="77777777" w:rsidR="00061A5A" w:rsidRPr="00E565DE" w:rsidRDefault="00061A5A" w:rsidP="00C80083">
            <w:pPr>
              <w:pStyle w:val="Tabletext"/>
              <w:rPr>
                <w:sz w:val="20"/>
                <w:lang w:val="en-GB" w:eastAsia="ru-RU"/>
              </w:rPr>
            </w:pPr>
            <w:r w:rsidRPr="00E565DE">
              <w:rPr>
                <w:sz w:val="20"/>
                <w:lang w:val="en-GB" w:eastAsia="ru-RU"/>
              </w:rPr>
              <w:t>Minimum median field</w:t>
            </w:r>
            <w:r w:rsidRPr="00E565DE">
              <w:rPr>
                <w:sz w:val="20"/>
                <w:lang w:val="en-GB" w:eastAsia="ru-RU"/>
              </w:rPr>
              <w:noBreakHyphen/>
              <w:t>strength level</w:t>
            </w:r>
          </w:p>
        </w:tc>
        <w:tc>
          <w:tcPr>
            <w:tcW w:w="1197" w:type="dxa"/>
            <w:vMerge w:val="restart"/>
            <w:tcBorders>
              <w:top w:val="single" w:sz="4" w:space="0" w:color="auto"/>
              <w:left w:val="nil"/>
              <w:right w:val="single" w:sz="4" w:space="0" w:color="auto"/>
            </w:tcBorders>
            <w:shd w:val="clear" w:color="auto" w:fill="auto"/>
            <w:noWrap/>
            <w:tcMar>
              <w:left w:w="57" w:type="dxa"/>
              <w:right w:w="57" w:type="dxa"/>
            </w:tcMar>
            <w:hideMark/>
          </w:tcPr>
          <w:p w14:paraId="2B7F38D8"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E</w:t>
            </w:r>
            <w:r w:rsidRPr="00E565DE">
              <w:rPr>
                <w:i/>
                <w:iCs/>
                <w:color w:val="000000"/>
                <w:sz w:val="20"/>
                <w:vertAlign w:val="subscript"/>
                <w:lang w:val="en-GB" w:eastAsia="ru-RU"/>
              </w:rPr>
              <w:t>med</w:t>
            </w:r>
            <w:r w:rsidRPr="00E565DE">
              <w:rPr>
                <w:color w:val="000000"/>
                <w:sz w:val="20"/>
                <w:vertAlign w:val="subscript"/>
                <w:lang w:val="en-GB" w:eastAsia="ru-RU"/>
              </w:rPr>
              <w:t xml:space="preserve"> </w:t>
            </w:r>
            <w:r w:rsidRPr="00E565DE">
              <w:rPr>
                <w:color w:val="000000"/>
                <w:sz w:val="20"/>
                <w:lang w:val="en-GB" w:eastAsia="ru-RU"/>
              </w:rPr>
              <w:t>(dB(</w:t>
            </w:r>
            <w:r w:rsidRPr="00E565DE">
              <w:rPr>
                <w:color w:val="000000"/>
                <w:sz w:val="20"/>
                <w:lang w:val="en-GB" w:eastAsia="ru-RU"/>
              </w:rPr>
              <w:sym w:font="Symbol" w:char="F06D"/>
            </w:r>
            <w:r w:rsidRPr="00E565DE">
              <w:rPr>
                <w:color w:val="000000"/>
                <w:sz w:val="20"/>
                <w:lang w:val="en-GB" w:eastAsia="ru-RU"/>
              </w:rPr>
              <w:t>V/m))</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4AB46EAA"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7065271" w14:textId="77777777" w:rsidR="00061A5A" w:rsidRPr="00E565DE" w:rsidRDefault="00061A5A" w:rsidP="00C80083">
            <w:pPr>
              <w:pStyle w:val="Tabletext"/>
              <w:jc w:val="center"/>
              <w:rPr>
                <w:color w:val="000000"/>
                <w:sz w:val="20"/>
                <w:lang w:val="en-GB"/>
              </w:rPr>
            </w:pPr>
            <w:r w:rsidRPr="00E565DE">
              <w:rPr>
                <w:color w:val="000000"/>
                <w:sz w:val="20"/>
                <w:lang w:val="en-GB"/>
              </w:rPr>
              <w:t>27.13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89574FF" w14:textId="77777777" w:rsidR="00061A5A" w:rsidRPr="00E565DE" w:rsidRDefault="00061A5A" w:rsidP="00C80083">
            <w:pPr>
              <w:pStyle w:val="Tabletext"/>
              <w:jc w:val="center"/>
              <w:rPr>
                <w:color w:val="000000"/>
                <w:sz w:val="20"/>
                <w:lang w:val="en-GB"/>
              </w:rPr>
            </w:pPr>
            <w:r w:rsidRPr="00E565DE">
              <w:rPr>
                <w:color w:val="000000"/>
                <w:sz w:val="20"/>
                <w:lang w:val="en-GB"/>
              </w:rPr>
              <w:t>58.06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8B61A1A" w14:textId="77777777" w:rsidR="00061A5A" w:rsidRPr="00E565DE" w:rsidRDefault="00061A5A" w:rsidP="00C80083">
            <w:pPr>
              <w:pStyle w:val="Tabletext"/>
              <w:jc w:val="center"/>
              <w:rPr>
                <w:color w:val="000000"/>
                <w:sz w:val="20"/>
                <w:lang w:val="en-GB"/>
              </w:rPr>
            </w:pPr>
            <w:r w:rsidRPr="00E565DE">
              <w:rPr>
                <w:color w:val="000000"/>
                <w:sz w:val="20"/>
                <w:lang w:val="en-GB"/>
              </w:rPr>
              <w:t>67.20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D142B84" w14:textId="77777777" w:rsidR="00061A5A" w:rsidRPr="00E565DE" w:rsidRDefault="00061A5A" w:rsidP="00C80083">
            <w:pPr>
              <w:pStyle w:val="Tabletext"/>
              <w:jc w:val="center"/>
              <w:rPr>
                <w:color w:val="000000"/>
                <w:sz w:val="20"/>
                <w:lang w:val="en-GB"/>
              </w:rPr>
            </w:pPr>
            <w:r w:rsidRPr="00E565DE">
              <w:rPr>
                <w:color w:val="000000"/>
                <w:sz w:val="20"/>
                <w:lang w:val="en-GB"/>
              </w:rPr>
              <w:t>48.85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9D63926" w14:textId="77777777" w:rsidR="00061A5A" w:rsidRPr="00E565DE" w:rsidRDefault="00061A5A" w:rsidP="00C80083">
            <w:pPr>
              <w:pStyle w:val="Tabletext"/>
              <w:jc w:val="center"/>
              <w:rPr>
                <w:color w:val="000000"/>
                <w:sz w:val="20"/>
                <w:lang w:val="en-GB"/>
              </w:rPr>
            </w:pPr>
            <w:r w:rsidRPr="00E565DE">
              <w:rPr>
                <w:color w:val="000000"/>
                <w:sz w:val="20"/>
                <w:lang w:val="en-GB"/>
              </w:rPr>
              <w:t>57.39</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3A5B4A9C" w14:textId="77777777" w:rsidR="00061A5A" w:rsidRPr="00E565DE" w:rsidRDefault="00061A5A" w:rsidP="00C80083">
            <w:pPr>
              <w:pStyle w:val="Tabletext"/>
              <w:jc w:val="center"/>
              <w:rPr>
                <w:color w:val="000000"/>
                <w:sz w:val="20"/>
                <w:lang w:val="en-GB"/>
              </w:rPr>
            </w:pPr>
            <w:r w:rsidRPr="00E565DE">
              <w:rPr>
                <w:color w:val="000000"/>
                <w:sz w:val="20"/>
                <w:lang w:val="en-GB"/>
              </w:rPr>
              <w:t>49.94</w:t>
            </w:r>
          </w:p>
        </w:tc>
      </w:tr>
      <w:tr w:rsidR="00061A5A" w:rsidRPr="00E565DE" w14:paraId="7043998B"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44E422E2" w14:textId="77777777" w:rsidR="00061A5A" w:rsidRPr="00E565DE" w:rsidRDefault="00061A5A" w:rsidP="00C80083">
            <w:pPr>
              <w:pStyle w:val="Tabletext"/>
              <w:rPr>
                <w:sz w:val="20"/>
                <w:lang w:val="en-GB" w:eastAsia="ru-RU"/>
              </w:rPr>
            </w:pPr>
          </w:p>
        </w:tc>
        <w:tc>
          <w:tcPr>
            <w:tcW w:w="1197" w:type="dxa"/>
            <w:vMerge/>
            <w:tcBorders>
              <w:left w:val="nil"/>
              <w:right w:val="single" w:sz="4" w:space="0" w:color="auto"/>
            </w:tcBorders>
            <w:shd w:val="clear" w:color="auto" w:fill="auto"/>
            <w:noWrap/>
            <w:tcMar>
              <w:left w:w="57" w:type="dxa"/>
              <w:right w:w="57" w:type="dxa"/>
            </w:tcMar>
            <w:hideMark/>
          </w:tcPr>
          <w:p w14:paraId="7F1B11CA" w14:textId="77777777" w:rsidR="00061A5A" w:rsidRPr="00E565DE" w:rsidRDefault="00061A5A" w:rsidP="00C80083">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4C865C7B"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996BC50" w14:textId="77777777" w:rsidR="00061A5A" w:rsidRPr="00E565DE" w:rsidRDefault="00061A5A" w:rsidP="00C80083">
            <w:pPr>
              <w:pStyle w:val="Tabletext"/>
              <w:jc w:val="center"/>
              <w:rPr>
                <w:color w:val="000000"/>
                <w:sz w:val="20"/>
                <w:lang w:val="en-GB"/>
              </w:rPr>
            </w:pPr>
            <w:r w:rsidRPr="00E565DE">
              <w:rPr>
                <w:color w:val="000000"/>
                <w:sz w:val="20"/>
                <w:lang w:val="en-GB"/>
              </w:rPr>
              <w:t>29.93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6C33CE8" w14:textId="77777777" w:rsidR="00061A5A" w:rsidRPr="00E565DE" w:rsidRDefault="00061A5A" w:rsidP="00C80083">
            <w:pPr>
              <w:pStyle w:val="Tabletext"/>
              <w:jc w:val="center"/>
              <w:rPr>
                <w:color w:val="000000"/>
                <w:sz w:val="20"/>
                <w:lang w:val="en-GB"/>
              </w:rPr>
            </w:pPr>
            <w:r w:rsidRPr="00E565DE">
              <w:rPr>
                <w:color w:val="000000"/>
                <w:sz w:val="20"/>
                <w:lang w:val="en-GB"/>
              </w:rPr>
              <w:t>60.56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B043CB8" w14:textId="77777777" w:rsidR="00061A5A" w:rsidRPr="00E565DE" w:rsidRDefault="00061A5A" w:rsidP="00C80083">
            <w:pPr>
              <w:pStyle w:val="Tabletext"/>
              <w:jc w:val="center"/>
              <w:rPr>
                <w:color w:val="000000"/>
                <w:sz w:val="20"/>
                <w:lang w:val="en-GB"/>
              </w:rPr>
            </w:pPr>
            <w:r w:rsidRPr="00E565DE">
              <w:rPr>
                <w:color w:val="000000"/>
                <w:sz w:val="20"/>
                <w:lang w:val="en-GB"/>
              </w:rPr>
              <w:t>69.70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C9A074E" w14:textId="77777777" w:rsidR="00061A5A" w:rsidRPr="00E565DE" w:rsidRDefault="00061A5A" w:rsidP="00C80083">
            <w:pPr>
              <w:pStyle w:val="Tabletext"/>
              <w:jc w:val="center"/>
              <w:rPr>
                <w:color w:val="000000"/>
                <w:sz w:val="20"/>
                <w:lang w:val="en-GB"/>
              </w:rPr>
            </w:pPr>
            <w:r w:rsidRPr="00E565DE">
              <w:rPr>
                <w:color w:val="000000"/>
                <w:sz w:val="20"/>
                <w:lang w:val="en-GB"/>
              </w:rPr>
              <w:t>51.35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C171878" w14:textId="77777777" w:rsidR="00061A5A" w:rsidRPr="00E565DE" w:rsidRDefault="00061A5A" w:rsidP="00C80083">
            <w:pPr>
              <w:pStyle w:val="Tabletext"/>
              <w:jc w:val="center"/>
              <w:rPr>
                <w:color w:val="000000"/>
                <w:sz w:val="20"/>
                <w:lang w:val="en-GB"/>
              </w:rPr>
            </w:pPr>
            <w:r w:rsidRPr="00E565DE">
              <w:rPr>
                <w:color w:val="000000"/>
                <w:sz w:val="20"/>
                <w:lang w:val="en-GB"/>
              </w:rPr>
              <w:t>59.89</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1D12AB55" w14:textId="77777777" w:rsidR="00061A5A" w:rsidRPr="00E565DE" w:rsidRDefault="00061A5A" w:rsidP="00C80083">
            <w:pPr>
              <w:pStyle w:val="Tabletext"/>
              <w:jc w:val="center"/>
              <w:rPr>
                <w:color w:val="000000"/>
                <w:sz w:val="20"/>
                <w:lang w:val="en-GB"/>
              </w:rPr>
            </w:pPr>
            <w:r w:rsidRPr="00E565DE">
              <w:rPr>
                <w:color w:val="000000"/>
                <w:sz w:val="20"/>
                <w:lang w:val="en-GB"/>
              </w:rPr>
              <w:t>52.84</w:t>
            </w:r>
          </w:p>
        </w:tc>
      </w:tr>
      <w:tr w:rsidR="00061A5A" w:rsidRPr="00E565DE" w14:paraId="77824A58"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6C665624" w14:textId="77777777" w:rsidR="00061A5A" w:rsidRPr="00E565DE" w:rsidRDefault="00061A5A" w:rsidP="00C80083">
            <w:pPr>
              <w:pStyle w:val="Tabletext"/>
              <w:rPr>
                <w:sz w:val="20"/>
                <w:lang w:val="en-GB" w:eastAsia="ru-RU"/>
              </w:rPr>
            </w:pPr>
          </w:p>
        </w:tc>
        <w:tc>
          <w:tcPr>
            <w:tcW w:w="1197" w:type="dxa"/>
            <w:vMerge/>
            <w:tcBorders>
              <w:left w:val="nil"/>
              <w:bottom w:val="single" w:sz="4" w:space="0" w:color="auto"/>
              <w:right w:val="single" w:sz="4" w:space="0" w:color="auto"/>
            </w:tcBorders>
            <w:shd w:val="clear" w:color="auto" w:fill="auto"/>
            <w:noWrap/>
            <w:tcMar>
              <w:left w:w="57" w:type="dxa"/>
              <w:right w:w="57" w:type="dxa"/>
            </w:tcMar>
            <w:hideMark/>
          </w:tcPr>
          <w:p w14:paraId="2D038B9B" w14:textId="77777777" w:rsidR="00061A5A" w:rsidRPr="00E565DE" w:rsidRDefault="00061A5A" w:rsidP="00C80083">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7C0F7BC4"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90C12D3" w14:textId="77777777" w:rsidR="00061A5A" w:rsidRPr="00E565DE" w:rsidRDefault="00061A5A" w:rsidP="00C80083">
            <w:pPr>
              <w:pStyle w:val="Tabletext"/>
              <w:jc w:val="center"/>
              <w:rPr>
                <w:color w:val="000000"/>
                <w:sz w:val="20"/>
                <w:lang w:val="en-GB"/>
              </w:rPr>
            </w:pPr>
            <w:r w:rsidRPr="00E565DE">
              <w:rPr>
                <w:color w:val="000000"/>
                <w:sz w:val="20"/>
                <w:lang w:val="en-GB"/>
              </w:rPr>
              <w:t>31.03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F3B15F9" w14:textId="77777777" w:rsidR="00061A5A" w:rsidRPr="00E565DE" w:rsidRDefault="00061A5A" w:rsidP="00C80083">
            <w:pPr>
              <w:pStyle w:val="Tabletext"/>
              <w:jc w:val="center"/>
              <w:rPr>
                <w:color w:val="000000"/>
                <w:sz w:val="20"/>
                <w:lang w:val="en-GB"/>
              </w:rPr>
            </w:pPr>
            <w:r w:rsidRPr="00E565DE">
              <w:rPr>
                <w:color w:val="000000"/>
                <w:sz w:val="20"/>
                <w:lang w:val="en-GB"/>
              </w:rPr>
              <w:t>62.66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8C6CBE4" w14:textId="77777777" w:rsidR="00061A5A" w:rsidRPr="00E565DE" w:rsidRDefault="00061A5A" w:rsidP="00C80083">
            <w:pPr>
              <w:pStyle w:val="Tabletext"/>
              <w:jc w:val="center"/>
              <w:rPr>
                <w:color w:val="000000"/>
                <w:sz w:val="20"/>
                <w:lang w:val="en-GB"/>
              </w:rPr>
            </w:pPr>
            <w:r w:rsidRPr="00E565DE">
              <w:rPr>
                <w:color w:val="000000"/>
                <w:sz w:val="20"/>
                <w:lang w:val="en-GB"/>
              </w:rPr>
              <w:t>71.80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D88F33E" w14:textId="77777777" w:rsidR="00061A5A" w:rsidRPr="00E565DE" w:rsidRDefault="00061A5A" w:rsidP="00C80083">
            <w:pPr>
              <w:pStyle w:val="Tabletext"/>
              <w:jc w:val="center"/>
              <w:rPr>
                <w:color w:val="000000"/>
                <w:sz w:val="20"/>
                <w:lang w:val="en-GB"/>
              </w:rPr>
            </w:pPr>
            <w:r w:rsidRPr="00E565DE">
              <w:rPr>
                <w:color w:val="000000"/>
                <w:sz w:val="20"/>
                <w:lang w:val="en-GB"/>
              </w:rPr>
              <w:t>53.45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9E896D3" w14:textId="77777777" w:rsidR="00061A5A" w:rsidRPr="00E565DE" w:rsidRDefault="00061A5A" w:rsidP="00C80083">
            <w:pPr>
              <w:pStyle w:val="Tabletext"/>
              <w:jc w:val="center"/>
              <w:rPr>
                <w:color w:val="000000"/>
                <w:sz w:val="20"/>
                <w:lang w:val="en-GB"/>
              </w:rPr>
            </w:pPr>
            <w:r w:rsidRPr="00E565DE">
              <w:rPr>
                <w:color w:val="000000"/>
                <w:sz w:val="20"/>
                <w:lang w:val="en-GB"/>
              </w:rPr>
              <w:t>61.99</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3AEED586" w14:textId="77777777" w:rsidR="00061A5A" w:rsidRPr="00E565DE" w:rsidRDefault="00061A5A" w:rsidP="00C80083">
            <w:pPr>
              <w:pStyle w:val="Tabletext"/>
              <w:jc w:val="center"/>
              <w:rPr>
                <w:color w:val="000000"/>
                <w:sz w:val="20"/>
                <w:lang w:val="en-GB"/>
              </w:rPr>
            </w:pPr>
            <w:r w:rsidRPr="00E565DE">
              <w:rPr>
                <w:color w:val="000000"/>
                <w:sz w:val="20"/>
                <w:lang w:val="en-GB"/>
              </w:rPr>
              <w:t>55.24</w:t>
            </w:r>
          </w:p>
        </w:tc>
      </w:tr>
    </w:tbl>
    <w:p w14:paraId="5C6B1BE9" w14:textId="77777777" w:rsidR="00061A5A" w:rsidRPr="00E565DE" w:rsidRDefault="00061A5A" w:rsidP="00061A5A">
      <w:pPr>
        <w:pStyle w:val="Tablefin"/>
      </w:pPr>
    </w:p>
    <w:p w14:paraId="141AA2EC" w14:textId="3E93EBEF" w:rsidR="00061A5A" w:rsidRPr="00E565DE" w:rsidRDefault="00061A5A" w:rsidP="00061A5A">
      <w:pPr>
        <w:pStyle w:val="TableNo"/>
        <w:rPr>
          <w:lang w:val="en-GB"/>
        </w:rPr>
      </w:pPr>
      <w:r w:rsidRPr="00E565DE">
        <w:rPr>
          <w:lang w:val="en-GB"/>
        </w:rPr>
        <w:lastRenderedPageBreak/>
        <w:t>TABLE 7</w:t>
      </w:r>
      <w:r w:rsidR="003E1231" w:rsidRPr="00E565DE">
        <w:rPr>
          <w:lang w:val="en-GB"/>
        </w:rPr>
        <w:t>4</w:t>
      </w:r>
    </w:p>
    <w:p w14:paraId="5CE8F313" w14:textId="77777777" w:rsidR="00061A5A" w:rsidRPr="00E565DE" w:rsidRDefault="00061A5A" w:rsidP="00061A5A">
      <w:pPr>
        <w:pStyle w:val="Tabletitle"/>
        <w:rPr>
          <w:lang w:val="en-GB"/>
        </w:rPr>
      </w:pPr>
      <w:r w:rsidRPr="00E565DE">
        <w:rPr>
          <w:lang w:val="en-GB"/>
        </w:rPr>
        <w:t xml:space="preserve">Minimum median field-strength level </w:t>
      </w:r>
      <w:r w:rsidRPr="00E565DE">
        <w:rPr>
          <w:i/>
          <w:iCs/>
          <w:lang w:val="en-GB"/>
        </w:rPr>
        <w:t>E</w:t>
      </w:r>
      <w:r w:rsidRPr="00E565DE">
        <w:rPr>
          <w:i/>
          <w:iCs/>
          <w:vertAlign w:val="subscript"/>
          <w:lang w:val="en-GB"/>
        </w:rPr>
        <w:t>med</w:t>
      </w:r>
      <w:r w:rsidRPr="00E565DE">
        <w:rPr>
          <w:lang w:val="en-GB"/>
        </w:rPr>
        <w:t xml:space="preserve"> for 250 kHz channel </w:t>
      </w:r>
      <w:r w:rsidRPr="00E565DE">
        <w:rPr>
          <w:lang w:val="en-GB"/>
        </w:rPr>
        <w:br/>
        <w:t>bandwidth and 16</w:t>
      </w:r>
      <w:r w:rsidRPr="00E565DE">
        <w:rPr>
          <w:lang w:val="en-GB"/>
        </w:rPr>
        <w:noBreakHyphen/>
        <w:t>QAM modulation in Band II</w:t>
      </w:r>
    </w:p>
    <w:tbl>
      <w:tblPr>
        <w:tblW w:w="9639" w:type="dxa"/>
        <w:jc w:val="center"/>
        <w:tblLayout w:type="fixed"/>
        <w:tblCellMar>
          <w:left w:w="57" w:type="dxa"/>
          <w:right w:w="57" w:type="dxa"/>
        </w:tblCellMar>
        <w:tblLook w:val="04A0" w:firstRow="1" w:lastRow="0" w:firstColumn="1" w:lastColumn="0" w:noHBand="0" w:noVBand="1"/>
      </w:tblPr>
      <w:tblGrid>
        <w:gridCol w:w="1985"/>
        <w:gridCol w:w="1341"/>
        <w:gridCol w:w="878"/>
        <w:gridCol w:w="905"/>
        <w:gridCol w:w="906"/>
        <w:gridCol w:w="906"/>
        <w:gridCol w:w="906"/>
        <w:gridCol w:w="906"/>
        <w:gridCol w:w="906"/>
      </w:tblGrid>
      <w:tr w:rsidR="00061A5A" w:rsidRPr="00E565DE" w14:paraId="025298B8" w14:textId="77777777" w:rsidTr="00C80083">
        <w:trPr>
          <w:cantSplit/>
          <w:tblHeader/>
          <w:jc w:val="center"/>
        </w:trPr>
        <w:tc>
          <w:tcPr>
            <w:tcW w:w="198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6FC21AB5" w14:textId="77777777" w:rsidR="00061A5A" w:rsidRPr="00E565DE" w:rsidRDefault="00061A5A" w:rsidP="00C80083">
            <w:pPr>
              <w:pStyle w:val="Tablehead"/>
              <w:rPr>
                <w:sz w:val="20"/>
                <w:lang w:val="en-GB" w:eastAsia="ru-RU"/>
              </w:rPr>
            </w:pPr>
            <w:r w:rsidRPr="00E565DE">
              <w:rPr>
                <w:sz w:val="20"/>
                <w:lang w:val="en-GB" w:eastAsia="ru-RU"/>
              </w:rPr>
              <w:t>Reception mode</w:t>
            </w:r>
          </w:p>
        </w:tc>
        <w:tc>
          <w:tcPr>
            <w:tcW w:w="1341"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48786CC" w14:textId="77777777" w:rsidR="00061A5A" w:rsidRPr="00E565DE" w:rsidRDefault="00061A5A" w:rsidP="00C80083">
            <w:pPr>
              <w:pStyle w:val="Tablehead"/>
              <w:rPr>
                <w:color w:val="000000"/>
                <w:sz w:val="20"/>
                <w:lang w:val="en-GB" w:eastAsia="ru-RU"/>
              </w:rPr>
            </w:pPr>
          </w:p>
        </w:tc>
        <w:tc>
          <w:tcPr>
            <w:tcW w:w="87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5E4AE918" w14:textId="77777777" w:rsidR="00061A5A" w:rsidRPr="00E565DE" w:rsidRDefault="00061A5A" w:rsidP="00C80083">
            <w:pPr>
              <w:pStyle w:val="Tablehead"/>
              <w:rPr>
                <w:color w:val="000000"/>
                <w:sz w:val="20"/>
                <w:lang w:val="en-GB" w:eastAsia="ru-RU"/>
              </w:rPr>
            </w:pPr>
          </w:p>
        </w:tc>
        <w:tc>
          <w:tcPr>
            <w:tcW w:w="905"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7ADD2544" w14:textId="77777777" w:rsidR="00061A5A" w:rsidRPr="00E565DE" w:rsidRDefault="00061A5A" w:rsidP="00C80083">
            <w:pPr>
              <w:pStyle w:val="Tablehead"/>
              <w:rPr>
                <w:color w:val="000000"/>
                <w:sz w:val="20"/>
                <w:lang w:val="en-GB" w:eastAsia="ru-RU"/>
              </w:rPr>
            </w:pPr>
            <w:r w:rsidRPr="00E565DE">
              <w:rPr>
                <w:color w:val="000000"/>
                <w:sz w:val="20"/>
                <w:lang w:val="en-GB" w:eastAsia="ru-RU"/>
              </w:rPr>
              <w:t>FX</w:t>
            </w: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10EBA2F5" w14:textId="77777777" w:rsidR="00061A5A" w:rsidRPr="00E565DE" w:rsidRDefault="00061A5A" w:rsidP="00C80083">
            <w:pPr>
              <w:pStyle w:val="Tablehead"/>
              <w:rPr>
                <w:color w:val="000000"/>
                <w:sz w:val="20"/>
                <w:lang w:val="en-GB" w:eastAsia="ru-RU"/>
              </w:rPr>
            </w:pPr>
            <w:r w:rsidRPr="00E565DE">
              <w:rPr>
                <w:color w:val="000000"/>
                <w:sz w:val="20"/>
                <w:lang w:val="en-GB" w:eastAsia="ru-RU"/>
              </w:rPr>
              <w:t>PI</w:t>
            </w: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AD75138" w14:textId="77777777" w:rsidR="00061A5A" w:rsidRPr="00E565DE" w:rsidRDefault="00061A5A" w:rsidP="00C80083">
            <w:pPr>
              <w:pStyle w:val="Tablehead"/>
              <w:rPr>
                <w:color w:val="000000"/>
                <w:sz w:val="20"/>
                <w:lang w:val="en-GB" w:eastAsia="ru-RU"/>
              </w:rPr>
            </w:pPr>
            <w:r w:rsidRPr="00E565DE">
              <w:rPr>
                <w:color w:val="000000"/>
                <w:sz w:val="20"/>
                <w:lang w:val="en-GB" w:eastAsia="ru-RU"/>
              </w:rPr>
              <w:t>PI-H</w:t>
            </w: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71539E5E" w14:textId="77777777" w:rsidR="00061A5A" w:rsidRPr="00E565DE" w:rsidRDefault="00061A5A" w:rsidP="00C80083">
            <w:pPr>
              <w:pStyle w:val="Tablehead"/>
              <w:rPr>
                <w:color w:val="000000"/>
                <w:sz w:val="20"/>
                <w:lang w:val="en-GB" w:eastAsia="ru-RU"/>
              </w:rPr>
            </w:pPr>
            <w:r w:rsidRPr="00E565DE">
              <w:rPr>
                <w:color w:val="000000"/>
                <w:sz w:val="20"/>
                <w:lang w:val="en-GB" w:eastAsia="ru-RU"/>
              </w:rPr>
              <w:t>PO</w:t>
            </w: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2FEF71DD" w14:textId="77777777" w:rsidR="00061A5A" w:rsidRPr="00E565DE" w:rsidRDefault="00061A5A" w:rsidP="00C80083">
            <w:pPr>
              <w:pStyle w:val="Tablehead"/>
              <w:rPr>
                <w:color w:val="000000"/>
                <w:sz w:val="20"/>
                <w:lang w:val="en-GB" w:eastAsia="ru-RU"/>
              </w:rPr>
            </w:pPr>
            <w:r w:rsidRPr="00E565DE">
              <w:rPr>
                <w:color w:val="000000"/>
                <w:sz w:val="20"/>
                <w:lang w:val="en-GB" w:eastAsia="ru-RU"/>
              </w:rPr>
              <w:t>PO-H</w:t>
            </w: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FEFEC8D" w14:textId="77777777" w:rsidR="00061A5A" w:rsidRPr="00E565DE" w:rsidRDefault="00061A5A" w:rsidP="00C80083">
            <w:pPr>
              <w:pStyle w:val="Tablehead"/>
              <w:rPr>
                <w:color w:val="000000"/>
                <w:sz w:val="20"/>
                <w:lang w:val="en-GB" w:eastAsia="ru-RU"/>
              </w:rPr>
            </w:pPr>
            <w:r w:rsidRPr="00E565DE">
              <w:rPr>
                <w:color w:val="000000"/>
                <w:sz w:val="20"/>
                <w:lang w:val="en-GB" w:eastAsia="ru-RU"/>
              </w:rPr>
              <w:t>MO</w:t>
            </w:r>
          </w:p>
        </w:tc>
      </w:tr>
      <w:tr w:rsidR="00061A5A" w:rsidRPr="00E565DE" w14:paraId="3DCB6336" w14:textId="77777777" w:rsidTr="00C80083">
        <w:trPr>
          <w:jc w:val="center"/>
        </w:trPr>
        <w:tc>
          <w:tcPr>
            <w:tcW w:w="1985"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14:paraId="35B986DD" w14:textId="77777777" w:rsidR="00061A5A" w:rsidRPr="00E565DE" w:rsidRDefault="00061A5A" w:rsidP="00C80083">
            <w:pPr>
              <w:pStyle w:val="Tabletext"/>
              <w:rPr>
                <w:sz w:val="20"/>
                <w:lang w:val="en-GB" w:eastAsia="ru-RU"/>
              </w:rPr>
            </w:pPr>
            <w:r w:rsidRPr="00E565DE">
              <w:rPr>
                <w:sz w:val="20"/>
                <w:lang w:val="en-GB" w:eastAsia="ru-RU"/>
              </w:rPr>
              <w:t>Receiver noise figure</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14:paraId="297792B9"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 xml:space="preserve">F </w:t>
            </w:r>
            <w:r w:rsidRPr="00E565DE">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6B4483CB" w14:textId="77777777" w:rsidR="00061A5A" w:rsidRPr="00E565DE" w:rsidRDefault="00061A5A" w:rsidP="00C80083">
            <w:pPr>
              <w:pStyle w:val="Tabletext"/>
              <w:jc w:val="center"/>
              <w:rPr>
                <w:color w:val="000000"/>
                <w:sz w:val="20"/>
                <w:lang w:val="en-GB"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3E80F29D"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3E85237"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2A6F860"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A934009"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E0C65DA"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CAC01BD"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r>
      <w:tr w:rsidR="00061A5A" w:rsidRPr="00E565DE" w14:paraId="53BD269A" w14:textId="77777777" w:rsidTr="00C80083">
        <w:trPr>
          <w:jc w:val="center"/>
        </w:trPr>
        <w:tc>
          <w:tcPr>
            <w:tcW w:w="1985" w:type="dxa"/>
            <w:tcBorders>
              <w:top w:val="nil"/>
              <w:left w:val="single" w:sz="4" w:space="0" w:color="auto"/>
              <w:bottom w:val="nil"/>
              <w:right w:val="single" w:sz="4" w:space="0" w:color="auto"/>
            </w:tcBorders>
            <w:shd w:val="clear" w:color="auto" w:fill="auto"/>
            <w:noWrap/>
            <w:tcMar>
              <w:left w:w="57" w:type="dxa"/>
              <w:right w:w="57" w:type="dxa"/>
            </w:tcMar>
            <w:hideMark/>
          </w:tcPr>
          <w:p w14:paraId="3EA9E742" w14:textId="77777777" w:rsidR="00061A5A" w:rsidRPr="00E565DE" w:rsidRDefault="00061A5A" w:rsidP="00C80083">
            <w:pPr>
              <w:pStyle w:val="Tabletext"/>
              <w:rPr>
                <w:sz w:val="20"/>
                <w:lang w:val="en-GB" w:eastAsia="ru-RU"/>
              </w:rPr>
            </w:pPr>
            <w:r w:rsidRPr="00E565DE">
              <w:rPr>
                <w:sz w:val="20"/>
                <w:lang w:val="en-GB" w:eastAsia="ru-RU"/>
              </w:rPr>
              <w:t>Receiver noise input power</w:t>
            </w:r>
          </w:p>
        </w:tc>
        <w:tc>
          <w:tcPr>
            <w:tcW w:w="1341" w:type="dxa"/>
            <w:tcBorders>
              <w:top w:val="nil"/>
              <w:left w:val="nil"/>
              <w:bottom w:val="nil"/>
              <w:right w:val="single" w:sz="4" w:space="0" w:color="auto"/>
            </w:tcBorders>
            <w:shd w:val="clear" w:color="auto" w:fill="auto"/>
            <w:noWrap/>
            <w:tcMar>
              <w:left w:w="57" w:type="dxa"/>
              <w:right w:w="57" w:type="dxa"/>
            </w:tcMar>
            <w:hideMark/>
          </w:tcPr>
          <w:p w14:paraId="1719A43F"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P</w:t>
            </w:r>
            <w:r w:rsidRPr="00E565DE">
              <w:rPr>
                <w:i/>
                <w:iCs/>
                <w:color w:val="000000"/>
                <w:sz w:val="20"/>
                <w:vertAlign w:val="subscript"/>
                <w:lang w:val="en-GB" w:eastAsia="ru-RU"/>
              </w:rPr>
              <w:t xml:space="preserve">n </w:t>
            </w:r>
            <w:r w:rsidRPr="00E565DE">
              <w:rPr>
                <w:color w:val="000000"/>
                <w:sz w:val="20"/>
                <w:lang w:val="en-GB" w:eastAsia="ru-RU"/>
              </w:rPr>
              <w:t>(dBW)</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4DBED37C" w14:textId="77777777" w:rsidR="00061A5A" w:rsidRPr="00E565DE" w:rsidRDefault="00061A5A" w:rsidP="00C80083">
            <w:pPr>
              <w:pStyle w:val="Tabletext"/>
              <w:jc w:val="center"/>
              <w:rPr>
                <w:color w:val="000000"/>
                <w:sz w:val="20"/>
                <w:lang w:val="en-GB"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2CC42AA4" w14:textId="77777777" w:rsidR="00061A5A" w:rsidRPr="00E565DE" w:rsidRDefault="00061A5A" w:rsidP="00C80083">
            <w:pPr>
              <w:pStyle w:val="Tabletext"/>
              <w:jc w:val="center"/>
              <w:rPr>
                <w:color w:val="000000"/>
                <w:sz w:val="20"/>
                <w:lang w:val="en-GB"/>
              </w:rPr>
            </w:pPr>
            <w:r w:rsidRPr="00E565DE">
              <w:rPr>
                <w:color w:val="000000"/>
                <w:sz w:val="20"/>
                <w:lang w:val="en-GB"/>
              </w:rPr>
              <w:t>−143.00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CA4B34F" w14:textId="77777777" w:rsidR="00061A5A" w:rsidRPr="00E565DE" w:rsidRDefault="00061A5A" w:rsidP="00C80083">
            <w:pPr>
              <w:pStyle w:val="Tabletext"/>
              <w:jc w:val="center"/>
              <w:rPr>
                <w:color w:val="000000"/>
                <w:sz w:val="20"/>
                <w:lang w:val="en-GB"/>
              </w:rPr>
            </w:pPr>
            <w:r w:rsidRPr="00E565DE">
              <w:rPr>
                <w:color w:val="000000"/>
                <w:sz w:val="20"/>
                <w:lang w:val="en-GB"/>
              </w:rPr>
              <w:t>−143.00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57FE6D1" w14:textId="77777777" w:rsidR="00061A5A" w:rsidRPr="00E565DE" w:rsidRDefault="00061A5A" w:rsidP="00C80083">
            <w:pPr>
              <w:pStyle w:val="Tabletext"/>
              <w:jc w:val="center"/>
              <w:rPr>
                <w:color w:val="000000"/>
                <w:sz w:val="20"/>
                <w:lang w:val="en-GB"/>
              </w:rPr>
            </w:pPr>
            <w:r w:rsidRPr="00E565DE">
              <w:rPr>
                <w:color w:val="000000"/>
                <w:sz w:val="20"/>
                <w:lang w:val="en-GB"/>
              </w:rPr>
              <w:t>−143.00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6C6C95A" w14:textId="77777777" w:rsidR="00061A5A" w:rsidRPr="00E565DE" w:rsidRDefault="00061A5A" w:rsidP="00C80083">
            <w:pPr>
              <w:pStyle w:val="Tabletext"/>
              <w:jc w:val="center"/>
              <w:rPr>
                <w:color w:val="000000"/>
                <w:sz w:val="20"/>
                <w:lang w:val="en-GB"/>
              </w:rPr>
            </w:pPr>
            <w:r w:rsidRPr="00E565DE">
              <w:rPr>
                <w:color w:val="000000"/>
                <w:sz w:val="20"/>
                <w:lang w:val="en-GB"/>
              </w:rPr>
              <w:t>−143.00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3274AFA" w14:textId="77777777" w:rsidR="00061A5A" w:rsidRPr="00E565DE" w:rsidRDefault="00061A5A" w:rsidP="00C80083">
            <w:pPr>
              <w:pStyle w:val="Tabletext"/>
              <w:jc w:val="center"/>
              <w:rPr>
                <w:color w:val="000000"/>
                <w:sz w:val="20"/>
                <w:lang w:val="en-GB"/>
              </w:rPr>
            </w:pPr>
            <w:r w:rsidRPr="00E565DE">
              <w:rPr>
                <w:color w:val="000000"/>
                <w:sz w:val="20"/>
                <w:lang w:val="en-GB"/>
              </w:rPr>
              <w:t>−143.00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5742507" w14:textId="77777777" w:rsidR="00061A5A" w:rsidRPr="00E565DE" w:rsidRDefault="00061A5A" w:rsidP="00C80083">
            <w:pPr>
              <w:pStyle w:val="Tabletext"/>
              <w:jc w:val="center"/>
              <w:rPr>
                <w:color w:val="000000"/>
                <w:sz w:val="20"/>
                <w:lang w:val="en-GB"/>
              </w:rPr>
            </w:pPr>
            <w:r w:rsidRPr="00E565DE">
              <w:rPr>
                <w:color w:val="000000"/>
                <w:sz w:val="20"/>
                <w:lang w:val="en-GB"/>
              </w:rPr>
              <w:t>−143.00</w:t>
            </w:r>
          </w:p>
        </w:tc>
      </w:tr>
      <w:tr w:rsidR="00061A5A" w:rsidRPr="00E565DE" w14:paraId="2FDAD109" w14:textId="77777777" w:rsidTr="00C80083">
        <w:trPr>
          <w:jc w:val="center"/>
        </w:trPr>
        <w:tc>
          <w:tcPr>
            <w:tcW w:w="1985" w:type="dxa"/>
            <w:vMerge w:val="restart"/>
            <w:tcBorders>
              <w:top w:val="single" w:sz="4" w:space="0" w:color="auto"/>
              <w:left w:val="single" w:sz="4" w:space="0" w:color="auto"/>
              <w:right w:val="nil"/>
            </w:tcBorders>
            <w:shd w:val="clear" w:color="auto" w:fill="auto"/>
            <w:noWrap/>
            <w:tcMar>
              <w:left w:w="57" w:type="dxa"/>
              <w:right w:w="57" w:type="dxa"/>
            </w:tcMar>
            <w:hideMark/>
          </w:tcPr>
          <w:p w14:paraId="1A7ED078" w14:textId="77777777" w:rsidR="00061A5A" w:rsidRPr="00E565DE" w:rsidRDefault="00061A5A" w:rsidP="00C80083">
            <w:pPr>
              <w:pStyle w:val="Tabletext"/>
              <w:rPr>
                <w:sz w:val="20"/>
                <w:lang w:val="en-GB" w:eastAsia="ru-RU"/>
              </w:rPr>
            </w:pPr>
            <w:r w:rsidRPr="00E565DE">
              <w:rPr>
                <w:sz w:val="20"/>
                <w:lang w:val="en-GB" w:eastAsia="ru-RU"/>
              </w:rPr>
              <w:t xml:space="preserve">Minimum </w:t>
            </w:r>
            <w:r w:rsidRPr="00E565DE">
              <w:rPr>
                <w:i/>
                <w:iCs/>
                <w:sz w:val="20"/>
                <w:lang w:val="en-GB" w:eastAsia="de-DE"/>
              </w:rPr>
              <w:t>C</w:t>
            </w:r>
            <w:r w:rsidRPr="00E565DE">
              <w:rPr>
                <w:sz w:val="20"/>
                <w:lang w:val="en-GB" w:eastAsia="de-DE"/>
              </w:rPr>
              <w:t>/</w:t>
            </w:r>
            <w:r w:rsidRPr="00E565DE">
              <w:rPr>
                <w:i/>
                <w:iCs/>
                <w:sz w:val="20"/>
                <w:lang w:val="en-GB" w:eastAsia="de-DE"/>
              </w:rPr>
              <w:t>N</w:t>
            </w:r>
            <w:r w:rsidRPr="00E565DE">
              <w:rPr>
                <w:sz w:val="20"/>
                <w:lang w:val="en-GB" w:eastAsia="ru-RU"/>
              </w:rPr>
              <w:t xml:space="preserve"> </w:t>
            </w:r>
          </w:p>
        </w:tc>
        <w:tc>
          <w:tcPr>
            <w:tcW w:w="1341"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14:paraId="0E103C00"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t>(</w:t>
            </w:r>
            <w:r w:rsidRPr="00E565DE">
              <w:rPr>
                <w:i/>
                <w:iCs/>
                <w:sz w:val="20"/>
                <w:lang w:val="en-GB" w:eastAsia="de-DE"/>
              </w:rPr>
              <w:t>C</w:t>
            </w:r>
            <w:r w:rsidRPr="00E565DE">
              <w:rPr>
                <w:sz w:val="20"/>
                <w:lang w:val="en-GB" w:eastAsia="de-DE"/>
              </w:rPr>
              <w:t>/</w:t>
            </w:r>
            <w:r w:rsidRPr="00E565DE">
              <w:rPr>
                <w:i/>
                <w:iCs/>
                <w:sz w:val="20"/>
                <w:lang w:val="en-GB" w:eastAsia="de-DE"/>
              </w:rPr>
              <w:t>N</w:t>
            </w:r>
            <w:r w:rsidRPr="00E565DE">
              <w:rPr>
                <w:color w:val="000000"/>
                <w:sz w:val="20"/>
                <w:lang w:val="en-GB" w:eastAsia="ru-RU"/>
              </w:rPr>
              <w:t>)</w:t>
            </w:r>
            <w:r w:rsidRPr="00E565DE">
              <w:rPr>
                <w:i/>
                <w:iCs/>
                <w:color w:val="000000"/>
                <w:sz w:val="20"/>
                <w:vertAlign w:val="subscript"/>
                <w:lang w:val="en-GB" w:eastAsia="ru-RU"/>
              </w:rPr>
              <w:t>min</w:t>
            </w:r>
            <w:r w:rsidRPr="00E565DE">
              <w:rPr>
                <w:color w:val="000000"/>
                <w:sz w:val="20"/>
                <w:vertAlign w:val="subscript"/>
                <w:lang w:val="en-GB" w:eastAsia="ru-RU"/>
              </w:rPr>
              <w:t xml:space="preserve"> </w:t>
            </w:r>
            <w:r w:rsidRPr="00E565DE">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1FDA8C84"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1E4D667E" w14:textId="77777777" w:rsidR="00061A5A" w:rsidRPr="00E565DE" w:rsidRDefault="00061A5A" w:rsidP="00C80083">
            <w:pPr>
              <w:pStyle w:val="Tabletext"/>
              <w:jc w:val="center"/>
              <w:rPr>
                <w:color w:val="000000"/>
                <w:sz w:val="20"/>
                <w:lang w:val="en-GB"/>
              </w:rPr>
            </w:pPr>
            <w:r w:rsidRPr="00E565DE">
              <w:rPr>
                <w:color w:val="000000"/>
                <w:sz w:val="20"/>
                <w:lang w:val="en-GB"/>
              </w:rPr>
              <w:t>6.30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A61AEA4" w14:textId="77777777" w:rsidR="00061A5A" w:rsidRPr="00E565DE" w:rsidRDefault="00061A5A" w:rsidP="00C80083">
            <w:pPr>
              <w:pStyle w:val="Tabletext"/>
              <w:jc w:val="center"/>
              <w:rPr>
                <w:color w:val="000000"/>
                <w:sz w:val="20"/>
                <w:lang w:val="en-GB"/>
              </w:rPr>
            </w:pPr>
            <w:r w:rsidRPr="00E565DE">
              <w:rPr>
                <w:color w:val="000000"/>
                <w:sz w:val="20"/>
                <w:lang w:val="en-GB"/>
              </w:rPr>
              <w:t>12.40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0758C44" w14:textId="77777777" w:rsidR="00061A5A" w:rsidRPr="00E565DE" w:rsidRDefault="00061A5A" w:rsidP="00C80083">
            <w:pPr>
              <w:pStyle w:val="Tabletext"/>
              <w:jc w:val="center"/>
              <w:rPr>
                <w:color w:val="000000"/>
                <w:sz w:val="20"/>
                <w:lang w:val="en-GB"/>
              </w:rPr>
            </w:pPr>
            <w:r w:rsidRPr="00E565DE">
              <w:rPr>
                <w:color w:val="000000"/>
                <w:sz w:val="20"/>
                <w:lang w:val="en-GB"/>
              </w:rPr>
              <w:t>12.40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892D982" w14:textId="77777777" w:rsidR="00061A5A" w:rsidRPr="00E565DE" w:rsidRDefault="00061A5A" w:rsidP="00C80083">
            <w:pPr>
              <w:pStyle w:val="Tabletext"/>
              <w:jc w:val="center"/>
              <w:rPr>
                <w:color w:val="000000"/>
                <w:sz w:val="20"/>
                <w:lang w:val="en-GB"/>
              </w:rPr>
            </w:pPr>
            <w:r w:rsidRPr="00E565DE">
              <w:rPr>
                <w:color w:val="000000"/>
                <w:sz w:val="20"/>
                <w:lang w:val="en-GB"/>
              </w:rPr>
              <w:t>12.40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4AF0AAC" w14:textId="77777777" w:rsidR="00061A5A" w:rsidRPr="00E565DE" w:rsidRDefault="00061A5A" w:rsidP="00C80083">
            <w:pPr>
              <w:pStyle w:val="Tabletext"/>
              <w:jc w:val="center"/>
              <w:rPr>
                <w:color w:val="000000"/>
                <w:sz w:val="20"/>
                <w:lang w:val="en-GB"/>
              </w:rPr>
            </w:pPr>
            <w:r w:rsidRPr="00E565DE">
              <w:rPr>
                <w:color w:val="000000"/>
                <w:sz w:val="20"/>
                <w:lang w:val="en-GB"/>
              </w:rPr>
              <w:t>12.40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A393608" w14:textId="77777777" w:rsidR="00061A5A" w:rsidRPr="00E565DE" w:rsidRDefault="00061A5A" w:rsidP="00C80083">
            <w:pPr>
              <w:pStyle w:val="Tabletext"/>
              <w:jc w:val="center"/>
              <w:rPr>
                <w:color w:val="000000"/>
                <w:sz w:val="20"/>
                <w:lang w:val="en-GB"/>
              </w:rPr>
            </w:pPr>
            <w:r w:rsidRPr="00E565DE">
              <w:rPr>
                <w:color w:val="000000"/>
                <w:sz w:val="20"/>
                <w:lang w:val="en-GB"/>
              </w:rPr>
              <w:t>10.30</w:t>
            </w:r>
          </w:p>
        </w:tc>
      </w:tr>
      <w:tr w:rsidR="00061A5A" w:rsidRPr="00E565DE" w14:paraId="374D4A51" w14:textId="77777777" w:rsidTr="00C80083">
        <w:trPr>
          <w:jc w:val="center"/>
        </w:trPr>
        <w:tc>
          <w:tcPr>
            <w:tcW w:w="1985" w:type="dxa"/>
            <w:vMerge/>
            <w:tcBorders>
              <w:left w:val="single" w:sz="4" w:space="0" w:color="auto"/>
              <w:right w:val="nil"/>
            </w:tcBorders>
            <w:shd w:val="clear" w:color="auto" w:fill="auto"/>
            <w:noWrap/>
            <w:tcMar>
              <w:left w:w="57" w:type="dxa"/>
              <w:right w:w="57" w:type="dxa"/>
            </w:tcMar>
            <w:hideMark/>
          </w:tcPr>
          <w:p w14:paraId="789210F8" w14:textId="77777777" w:rsidR="00061A5A" w:rsidRPr="00E565DE" w:rsidRDefault="00061A5A" w:rsidP="00C80083">
            <w:pPr>
              <w:pStyle w:val="Tabletext"/>
              <w:rPr>
                <w:sz w:val="20"/>
                <w:lang w:val="en-GB" w:eastAsia="ru-RU"/>
              </w:rPr>
            </w:pPr>
          </w:p>
        </w:tc>
        <w:tc>
          <w:tcPr>
            <w:tcW w:w="1341" w:type="dxa"/>
            <w:vMerge/>
            <w:tcBorders>
              <w:left w:val="single" w:sz="4" w:space="0" w:color="auto"/>
              <w:right w:val="single" w:sz="4" w:space="0" w:color="auto"/>
            </w:tcBorders>
            <w:shd w:val="clear" w:color="auto" w:fill="auto"/>
            <w:noWrap/>
            <w:tcMar>
              <w:left w:w="57" w:type="dxa"/>
              <w:right w:w="57" w:type="dxa"/>
            </w:tcMar>
            <w:hideMark/>
          </w:tcPr>
          <w:p w14:paraId="16A1FDF8" w14:textId="77777777" w:rsidR="00061A5A" w:rsidRPr="00E565DE" w:rsidRDefault="00061A5A" w:rsidP="00C80083">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5F98E0F1"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06FA7331" w14:textId="77777777" w:rsidR="00061A5A" w:rsidRPr="00E565DE" w:rsidRDefault="00061A5A" w:rsidP="00C80083">
            <w:pPr>
              <w:pStyle w:val="Tabletext"/>
              <w:jc w:val="center"/>
              <w:rPr>
                <w:color w:val="000000"/>
                <w:sz w:val="20"/>
                <w:lang w:val="en-GB"/>
              </w:rPr>
            </w:pPr>
            <w:r w:rsidRPr="00E565DE">
              <w:rPr>
                <w:color w:val="000000"/>
                <w:sz w:val="20"/>
                <w:lang w:val="en-GB"/>
              </w:rPr>
              <w:t>9.10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121D905" w14:textId="77777777" w:rsidR="00061A5A" w:rsidRPr="00E565DE" w:rsidRDefault="00061A5A" w:rsidP="00C80083">
            <w:pPr>
              <w:pStyle w:val="Tabletext"/>
              <w:jc w:val="center"/>
              <w:rPr>
                <w:color w:val="000000"/>
                <w:sz w:val="20"/>
                <w:lang w:val="en-GB"/>
              </w:rPr>
            </w:pPr>
            <w:r w:rsidRPr="00E565DE">
              <w:rPr>
                <w:color w:val="000000"/>
                <w:sz w:val="20"/>
                <w:lang w:val="en-GB"/>
              </w:rPr>
              <w:t>14.90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A8F73D4" w14:textId="77777777" w:rsidR="00061A5A" w:rsidRPr="00E565DE" w:rsidRDefault="00061A5A" w:rsidP="00C80083">
            <w:pPr>
              <w:pStyle w:val="Tabletext"/>
              <w:jc w:val="center"/>
              <w:rPr>
                <w:color w:val="000000"/>
                <w:sz w:val="20"/>
                <w:lang w:val="en-GB"/>
              </w:rPr>
            </w:pPr>
            <w:r w:rsidRPr="00E565DE">
              <w:rPr>
                <w:color w:val="000000"/>
                <w:sz w:val="20"/>
                <w:lang w:val="en-GB"/>
              </w:rPr>
              <w:t>14.90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C5B4BC8" w14:textId="77777777" w:rsidR="00061A5A" w:rsidRPr="00E565DE" w:rsidRDefault="00061A5A" w:rsidP="00C80083">
            <w:pPr>
              <w:pStyle w:val="Tabletext"/>
              <w:jc w:val="center"/>
              <w:rPr>
                <w:color w:val="000000"/>
                <w:sz w:val="20"/>
                <w:lang w:val="en-GB"/>
              </w:rPr>
            </w:pPr>
            <w:r w:rsidRPr="00E565DE">
              <w:rPr>
                <w:color w:val="000000"/>
                <w:sz w:val="20"/>
                <w:lang w:val="en-GB"/>
              </w:rPr>
              <w:t>14.90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577013D" w14:textId="77777777" w:rsidR="00061A5A" w:rsidRPr="00E565DE" w:rsidRDefault="00061A5A" w:rsidP="00C80083">
            <w:pPr>
              <w:pStyle w:val="Tabletext"/>
              <w:jc w:val="center"/>
              <w:rPr>
                <w:color w:val="000000"/>
                <w:sz w:val="20"/>
                <w:lang w:val="en-GB"/>
              </w:rPr>
            </w:pPr>
            <w:r w:rsidRPr="00E565DE">
              <w:rPr>
                <w:color w:val="000000"/>
                <w:sz w:val="20"/>
                <w:lang w:val="en-GB"/>
              </w:rPr>
              <w:t>14.90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17742DF" w14:textId="77777777" w:rsidR="00061A5A" w:rsidRPr="00E565DE" w:rsidRDefault="00061A5A" w:rsidP="00C80083">
            <w:pPr>
              <w:pStyle w:val="Tabletext"/>
              <w:jc w:val="center"/>
              <w:rPr>
                <w:color w:val="000000"/>
                <w:sz w:val="20"/>
                <w:lang w:val="en-GB"/>
              </w:rPr>
            </w:pPr>
            <w:r w:rsidRPr="00E565DE">
              <w:rPr>
                <w:color w:val="000000"/>
                <w:sz w:val="20"/>
                <w:lang w:val="en-GB"/>
              </w:rPr>
              <w:t>13.20</w:t>
            </w:r>
          </w:p>
        </w:tc>
      </w:tr>
      <w:tr w:rsidR="00061A5A" w:rsidRPr="00E565DE" w14:paraId="731B3230" w14:textId="77777777" w:rsidTr="00C80083">
        <w:trPr>
          <w:jc w:val="center"/>
        </w:trPr>
        <w:tc>
          <w:tcPr>
            <w:tcW w:w="1985" w:type="dxa"/>
            <w:vMerge/>
            <w:tcBorders>
              <w:left w:val="single" w:sz="4" w:space="0" w:color="auto"/>
              <w:bottom w:val="single" w:sz="4" w:space="0" w:color="auto"/>
              <w:right w:val="nil"/>
            </w:tcBorders>
            <w:shd w:val="clear" w:color="auto" w:fill="auto"/>
            <w:noWrap/>
            <w:tcMar>
              <w:left w:w="57" w:type="dxa"/>
              <w:right w:w="57" w:type="dxa"/>
            </w:tcMar>
            <w:hideMark/>
          </w:tcPr>
          <w:p w14:paraId="2B28CF15" w14:textId="77777777" w:rsidR="00061A5A" w:rsidRPr="00E565DE" w:rsidRDefault="00061A5A" w:rsidP="00C80083">
            <w:pPr>
              <w:pStyle w:val="Tabletext"/>
              <w:rPr>
                <w:sz w:val="20"/>
                <w:lang w:val="en-GB" w:eastAsia="ru-RU"/>
              </w:rPr>
            </w:pPr>
          </w:p>
        </w:tc>
        <w:tc>
          <w:tcPr>
            <w:tcW w:w="1341"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579D214F" w14:textId="77777777" w:rsidR="00061A5A" w:rsidRPr="00E565DE" w:rsidRDefault="00061A5A" w:rsidP="00C80083">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4213B4E2"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090F0C22" w14:textId="77777777" w:rsidR="00061A5A" w:rsidRPr="00E565DE" w:rsidRDefault="00061A5A" w:rsidP="00C80083">
            <w:pPr>
              <w:pStyle w:val="Tabletext"/>
              <w:jc w:val="center"/>
              <w:rPr>
                <w:color w:val="000000"/>
                <w:sz w:val="20"/>
                <w:lang w:val="en-GB"/>
              </w:rPr>
            </w:pPr>
            <w:r w:rsidRPr="00E565DE">
              <w:rPr>
                <w:color w:val="000000"/>
                <w:sz w:val="20"/>
                <w:lang w:val="en-GB"/>
              </w:rPr>
              <w:t>10.20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1513983" w14:textId="77777777" w:rsidR="00061A5A" w:rsidRPr="00E565DE" w:rsidRDefault="00061A5A" w:rsidP="00C80083">
            <w:pPr>
              <w:pStyle w:val="Tabletext"/>
              <w:jc w:val="center"/>
              <w:rPr>
                <w:color w:val="000000"/>
                <w:sz w:val="20"/>
                <w:lang w:val="en-GB"/>
              </w:rPr>
            </w:pPr>
            <w:r w:rsidRPr="00E565DE">
              <w:rPr>
                <w:color w:val="000000"/>
                <w:sz w:val="20"/>
                <w:lang w:val="en-GB"/>
              </w:rPr>
              <w:t>17.00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418232B" w14:textId="77777777" w:rsidR="00061A5A" w:rsidRPr="00E565DE" w:rsidRDefault="00061A5A" w:rsidP="00C80083">
            <w:pPr>
              <w:pStyle w:val="Tabletext"/>
              <w:jc w:val="center"/>
              <w:rPr>
                <w:color w:val="000000"/>
                <w:sz w:val="20"/>
                <w:lang w:val="en-GB"/>
              </w:rPr>
            </w:pPr>
            <w:r w:rsidRPr="00E565DE">
              <w:rPr>
                <w:color w:val="000000"/>
                <w:sz w:val="20"/>
                <w:lang w:val="en-GB"/>
              </w:rPr>
              <w:t>17.00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D09F485" w14:textId="77777777" w:rsidR="00061A5A" w:rsidRPr="00E565DE" w:rsidRDefault="00061A5A" w:rsidP="00C80083">
            <w:pPr>
              <w:pStyle w:val="Tabletext"/>
              <w:jc w:val="center"/>
              <w:rPr>
                <w:color w:val="000000"/>
                <w:sz w:val="20"/>
                <w:lang w:val="en-GB"/>
              </w:rPr>
            </w:pPr>
            <w:r w:rsidRPr="00E565DE">
              <w:rPr>
                <w:color w:val="000000"/>
                <w:sz w:val="20"/>
                <w:lang w:val="en-GB"/>
              </w:rPr>
              <w:t>17.00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1F69298" w14:textId="77777777" w:rsidR="00061A5A" w:rsidRPr="00E565DE" w:rsidRDefault="00061A5A" w:rsidP="00C80083">
            <w:pPr>
              <w:pStyle w:val="Tabletext"/>
              <w:jc w:val="center"/>
              <w:rPr>
                <w:color w:val="000000"/>
                <w:sz w:val="20"/>
                <w:lang w:val="en-GB"/>
              </w:rPr>
            </w:pPr>
            <w:r w:rsidRPr="00E565DE">
              <w:rPr>
                <w:color w:val="000000"/>
                <w:sz w:val="20"/>
                <w:lang w:val="en-GB"/>
              </w:rPr>
              <w:t>17.00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B62A9DC" w14:textId="77777777" w:rsidR="00061A5A" w:rsidRPr="00E565DE" w:rsidRDefault="00061A5A" w:rsidP="00C80083">
            <w:pPr>
              <w:pStyle w:val="Tabletext"/>
              <w:jc w:val="center"/>
              <w:rPr>
                <w:color w:val="000000"/>
                <w:sz w:val="20"/>
                <w:lang w:val="en-GB"/>
              </w:rPr>
            </w:pPr>
            <w:r w:rsidRPr="00E565DE">
              <w:rPr>
                <w:color w:val="000000"/>
                <w:sz w:val="20"/>
                <w:lang w:val="en-GB"/>
              </w:rPr>
              <w:t>15.60</w:t>
            </w:r>
          </w:p>
        </w:tc>
      </w:tr>
      <w:tr w:rsidR="00061A5A" w:rsidRPr="00E565DE" w14:paraId="5CC03729" w14:textId="77777777" w:rsidTr="00C80083">
        <w:trPr>
          <w:jc w:val="center"/>
        </w:trPr>
        <w:tc>
          <w:tcPr>
            <w:tcW w:w="1985" w:type="dxa"/>
            <w:tcBorders>
              <w:top w:val="nil"/>
              <w:left w:val="single" w:sz="4" w:space="0" w:color="auto"/>
              <w:bottom w:val="nil"/>
              <w:right w:val="single" w:sz="4" w:space="0" w:color="auto"/>
            </w:tcBorders>
            <w:shd w:val="clear" w:color="auto" w:fill="auto"/>
            <w:noWrap/>
            <w:tcMar>
              <w:left w:w="57" w:type="dxa"/>
              <w:right w:w="57" w:type="dxa"/>
            </w:tcMar>
            <w:hideMark/>
          </w:tcPr>
          <w:p w14:paraId="75615066" w14:textId="77777777" w:rsidR="00061A5A" w:rsidRPr="00E565DE" w:rsidRDefault="00061A5A" w:rsidP="00C80083">
            <w:pPr>
              <w:pStyle w:val="Tabletext"/>
              <w:rPr>
                <w:sz w:val="20"/>
                <w:lang w:val="en-GB" w:eastAsia="ru-RU"/>
              </w:rPr>
            </w:pPr>
            <w:r w:rsidRPr="00E565DE">
              <w:rPr>
                <w:sz w:val="20"/>
                <w:lang w:val="en-GB" w:eastAsia="ru-RU"/>
              </w:rPr>
              <w:t>Implementation loss</w:t>
            </w:r>
          </w:p>
        </w:tc>
        <w:tc>
          <w:tcPr>
            <w:tcW w:w="1341" w:type="dxa"/>
            <w:tcBorders>
              <w:top w:val="nil"/>
              <w:left w:val="nil"/>
              <w:bottom w:val="nil"/>
              <w:right w:val="single" w:sz="4" w:space="0" w:color="auto"/>
            </w:tcBorders>
            <w:shd w:val="clear" w:color="auto" w:fill="auto"/>
            <w:noWrap/>
            <w:tcMar>
              <w:left w:w="57" w:type="dxa"/>
              <w:right w:w="57" w:type="dxa"/>
            </w:tcMar>
            <w:hideMark/>
          </w:tcPr>
          <w:p w14:paraId="315647BA"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 xml:space="preserve">i </w:t>
            </w:r>
            <w:r w:rsidRPr="00E565DE">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560A68FC" w14:textId="77777777" w:rsidR="00061A5A" w:rsidRPr="00E565DE" w:rsidRDefault="00061A5A" w:rsidP="00C80083">
            <w:pPr>
              <w:pStyle w:val="Tabletext"/>
              <w:jc w:val="center"/>
              <w:rPr>
                <w:color w:val="000000"/>
                <w:sz w:val="20"/>
                <w:lang w:val="en-GB"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686A7126"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683A455"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3442F71"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9DCBE5E"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47FFE74"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D518DF8"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r>
      <w:tr w:rsidR="00061A5A" w:rsidRPr="00E565DE" w14:paraId="7E3B1FC9" w14:textId="77777777" w:rsidTr="00C80083">
        <w:trPr>
          <w:jc w:val="center"/>
        </w:trPr>
        <w:tc>
          <w:tcPr>
            <w:tcW w:w="1985"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55111874" w14:textId="77777777" w:rsidR="00061A5A" w:rsidRPr="00E565DE" w:rsidRDefault="00061A5A" w:rsidP="00C80083">
            <w:pPr>
              <w:pStyle w:val="Tabletext"/>
              <w:rPr>
                <w:sz w:val="20"/>
                <w:lang w:val="en-GB" w:eastAsia="ru-RU"/>
              </w:rPr>
            </w:pPr>
            <w:r w:rsidRPr="00E565DE">
              <w:rPr>
                <w:sz w:val="20"/>
                <w:lang w:val="en-GB" w:eastAsia="ru-RU"/>
              </w:rPr>
              <w:t>Minimum receiver input power level</w:t>
            </w:r>
          </w:p>
        </w:tc>
        <w:tc>
          <w:tcPr>
            <w:tcW w:w="1341" w:type="dxa"/>
            <w:vMerge w:val="restart"/>
            <w:tcBorders>
              <w:top w:val="single" w:sz="4" w:space="0" w:color="auto"/>
              <w:left w:val="nil"/>
              <w:right w:val="single" w:sz="4" w:space="0" w:color="auto"/>
            </w:tcBorders>
            <w:shd w:val="clear" w:color="auto" w:fill="auto"/>
            <w:noWrap/>
            <w:tcMar>
              <w:left w:w="57" w:type="dxa"/>
              <w:right w:w="57" w:type="dxa"/>
            </w:tcMar>
            <w:hideMark/>
          </w:tcPr>
          <w:p w14:paraId="0BE3FDF3" w14:textId="77777777" w:rsidR="00061A5A" w:rsidRPr="00E565DE" w:rsidRDefault="00061A5A" w:rsidP="00C80083">
            <w:pPr>
              <w:pStyle w:val="Tabletext"/>
              <w:jc w:val="center"/>
              <w:rPr>
                <w:i/>
                <w:iCs/>
                <w:color w:val="000000"/>
                <w:sz w:val="20"/>
                <w:vertAlign w:val="subscript"/>
                <w:lang w:val="en-GB" w:eastAsia="ru-RU"/>
              </w:rPr>
            </w:pPr>
            <w:r w:rsidRPr="00E565DE">
              <w:rPr>
                <w:i/>
                <w:iCs/>
                <w:color w:val="000000"/>
                <w:sz w:val="20"/>
                <w:lang w:val="en-GB" w:eastAsia="ru-RU"/>
              </w:rPr>
              <w:t>P</w:t>
            </w:r>
            <w:r w:rsidRPr="00E565DE">
              <w:rPr>
                <w:i/>
                <w:iCs/>
                <w:color w:val="000000"/>
                <w:sz w:val="20"/>
                <w:vertAlign w:val="subscript"/>
                <w:lang w:val="en-GB" w:eastAsia="ru-RU"/>
              </w:rPr>
              <w:t>s,min</w:t>
            </w:r>
          </w:p>
          <w:p w14:paraId="449204A8" w14:textId="77777777" w:rsidR="00061A5A" w:rsidRPr="00E565DE" w:rsidRDefault="00061A5A" w:rsidP="00C80083">
            <w:pPr>
              <w:pStyle w:val="Tabletext"/>
              <w:jc w:val="center"/>
              <w:rPr>
                <w:i/>
                <w:iCs/>
                <w:color w:val="000000"/>
                <w:sz w:val="20"/>
                <w:lang w:val="en-GB" w:eastAsia="ru-RU"/>
              </w:rPr>
            </w:pPr>
            <w:r w:rsidRPr="00E565DE">
              <w:rPr>
                <w:color w:val="000000"/>
                <w:sz w:val="20"/>
                <w:lang w:val="en-GB" w:eastAsia="ru-RU"/>
              </w:rPr>
              <w:t>(dBW)</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30C96F68"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3AC3C279" w14:textId="77777777" w:rsidR="00061A5A" w:rsidRPr="00E565DE" w:rsidRDefault="00061A5A" w:rsidP="00C80083">
            <w:pPr>
              <w:pStyle w:val="Tabletext"/>
              <w:jc w:val="center"/>
              <w:rPr>
                <w:color w:val="000000"/>
                <w:sz w:val="20"/>
                <w:lang w:val="en-GB"/>
              </w:rPr>
            </w:pPr>
            <w:r w:rsidRPr="00E565DE">
              <w:rPr>
                <w:color w:val="000000"/>
                <w:sz w:val="20"/>
                <w:lang w:val="en-GB"/>
              </w:rPr>
              <w:t>−133.70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3085FB2" w14:textId="77777777" w:rsidR="00061A5A" w:rsidRPr="00E565DE" w:rsidRDefault="00061A5A" w:rsidP="00C80083">
            <w:pPr>
              <w:pStyle w:val="Tabletext"/>
              <w:jc w:val="center"/>
              <w:rPr>
                <w:color w:val="000000"/>
                <w:sz w:val="20"/>
                <w:lang w:val="en-GB"/>
              </w:rPr>
            </w:pPr>
            <w:r w:rsidRPr="00E565DE">
              <w:rPr>
                <w:color w:val="000000"/>
                <w:sz w:val="20"/>
                <w:lang w:val="en-GB"/>
              </w:rPr>
              <w:t>−127.60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34BEAEE" w14:textId="77777777" w:rsidR="00061A5A" w:rsidRPr="00E565DE" w:rsidRDefault="00061A5A" w:rsidP="00C80083">
            <w:pPr>
              <w:pStyle w:val="Tabletext"/>
              <w:jc w:val="center"/>
              <w:rPr>
                <w:color w:val="000000"/>
                <w:sz w:val="20"/>
                <w:lang w:val="en-GB"/>
              </w:rPr>
            </w:pPr>
            <w:r w:rsidRPr="00E565DE">
              <w:rPr>
                <w:color w:val="000000"/>
                <w:sz w:val="20"/>
                <w:lang w:val="en-GB"/>
              </w:rPr>
              <w:t>−127.60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280A04D" w14:textId="77777777" w:rsidR="00061A5A" w:rsidRPr="00E565DE" w:rsidRDefault="00061A5A" w:rsidP="00C80083">
            <w:pPr>
              <w:pStyle w:val="Tabletext"/>
              <w:jc w:val="center"/>
              <w:rPr>
                <w:color w:val="000000"/>
                <w:sz w:val="20"/>
                <w:lang w:val="en-GB"/>
              </w:rPr>
            </w:pPr>
            <w:r w:rsidRPr="00E565DE">
              <w:rPr>
                <w:color w:val="000000"/>
                <w:sz w:val="20"/>
                <w:lang w:val="en-GB"/>
              </w:rPr>
              <w:t>−127.60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B9293D8" w14:textId="77777777" w:rsidR="00061A5A" w:rsidRPr="00E565DE" w:rsidRDefault="00061A5A" w:rsidP="00C80083">
            <w:pPr>
              <w:pStyle w:val="Tabletext"/>
              <w:jc w:val="center"/>
              <w:rPr>
                <w:color w:val="000000"/>
                <w:sz w:val="20"/>
                <w:lang w:val="en-GB"/>
              </w:rPr>
            </w:pPr>
            <w:r w:rsidRPr="00E565DE">
              <w:rPr>
                <w:color w:val="000000"/>
                <w:sz w:val="20"/>
                <w:lang w:val="en-GB"/>
              </w:rPr>
              <w:t>−127.60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13EB890" w14:textId="77777777" w:rsidR="00061A5A" w:rsidRPr="00E565DE" w:rsidRDefault="00061A5A" w:rsidP="00C80083">
            <w:pPr>
              <w:pStyle w:val="Tabletext"/>
              <w:jc w:val="center"/>
              <w:rPr>
                <w:color w:val="000000"/>
                <w:sz w:val="20"/>
                <w:lang w:val="en-GB"/>
              </w:rPr>
            </w:pPr>
            <w:r w:rsidRPr="00E565DE">
              <w:rPr>
                <w:color w:val="000000"/>
                <w:sz w:val="20"/>
                <w:lang w:val="en-GB"/>
              </w:rPr>
              <w:t>−129.70</w:t>
            </w:r>
          </w:p>
        </w:tc>
      </w:tr>
      <w:tr w:rsidR="00061A5A" w:rsidRPr="00E565DE" w14:paraId="38B9DE49" w14:textId="77777777" w:rsidTr="00C80083">
        <w:trPr>
          <w:jc w:val="center"/>
        </w:trPr>
        <w:tc>
          <w:tcPr>
            <w:tcW w:w="1985" w:type="dxa"/>
            <w:vMerge/>
            <w:tcBorders>
              <w:left w:val="single" w:sz="4" w:space="0" w:color="auto"/>
              <w:right w:val="single" w:sz="4" w:space="0" w:color="auto"/>
            </w:tcBorders>
            <w:shd w:val="clear" w:color="auto" w:fill="auto"/>
            <w:tcMar>
              <w:left w:w="57" w:type="dxa"/>
              <w:right w:w="57" w:type="dxa"/>
            </w:tcMar>
            <w:hideMark/>
          </w:tcPr>
          <w:p w14:paraId="3D3F5A0E" w14:textId="77777777" w:rsidR="00061A5A" w:rsidRPr="00E565DE" w:rsidRDefault="00061A5A" w:rsidP="00C80083">
            <w:pPr>
              <w:pStyle w:val="Tabletext"/>
              <w:rPr>
                <w:sz w:val="20"/>
                <w:lang w:val="en-GB" w:eastAsia="ru-RU"/>
              </w:rPr>
            </w:pPr>
          </w:p>
        </w:tc>
        <w:tc>
          <w:tcPr>
            <w:tcW w:w="1341" w:type="dxa"/>
            <w:vMerge/>
            <w:tcBorders>
              <w:left w:val="nil"/>
              <w:right w:val="single" w:sz="4" w:space="0" w:color="auto"/>
            </w:tcBorders>
            <w:shd w:val="clear" w:color="auto" w:fill="auto"/>
            <w:noWrap/>
            <w:tcMar>
              <w:left w:w="57" w:type="dxa"/>
              <w:right w:w="57" w:type="dxa"/>
            </w:tcMar>
            <w:hideMark/>
          </w:tcPr>
          <w:p w14:paraId="426EA4A0" w14:textId="77777777" w:rsidR="00061A5A" w:rsidRPr="00E565DE" w:rsidRDefault="00061A5A" w:rsidP="00C80083">
            <w:pPr>
              <w:pStyle w:val="Tabletext"/>
              <w:jc w:val="center"/>
              <w:rPr>
                <w:i/>
                <w:iCs/>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29AE6A4A"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23305C65" w14:textId="77777777" w:rsidR="00061A5A" w:rsidRPr="00E565DE" w:rsidRDefault="00061A5A" w:rsidP="00C80083">
            <w:pPr>
              <w:pStyle w:val="Tabletext"/>
              <w:jc w:val="center"/>
              <w:rPr>
                <w:color w:val="000000"/>
                <w:sz w:val="20"/>
                <w:lang w:val="en-GB"/>
              </w:rPr>
            </w:pPr>
            <w:r w:rsidRPr="00E565DE">
              <w:rPr>
                <w:color w:val="000000"/>
                <w:sz w:val="20"/>
                <w:lang w:val="en-GB"/>
              </w:rPr>
              <w:t>−130.90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1555B6C" w14:textId="77777777" w:rsidR="00061A5A" w:rsidRPr="00E565DE" w:rsidRDefault="00061A5A" w:rsidP="00C80083">
            <w:pPr>
              <w:pStyle w:val="Tabletext"/>
              <w:jc w:val="center"/>
              <w:rPr>
                <w:color w:val="000000"/>
                <w:sz w:val="20"/>
                <w:lang w:val="en-GB"/>
              </w:rPr>
            </w:pPr>
            <w:r w:rsidRPr="00E565DE">
              <w:rPr>
                <w:color w:val="000000"/>
                <w:sz w:val="20"/>
                <w:lang w:val="en-GB"/>
              </w:rPr>
              <w:t>−125.10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2A0F1B7" w14:textId="77777777" w:rsidR="00061A5A" w:rsidRPr="00E565DE" w:rsidRDefault="00061A5A" w:rsidP="00C80083">
            <w:pPr>
              <w:pStyle w:val="Tabletext"/>
              <w:jc w:val="center"/>
              <w:rPr>
                <w:color w:val="000000"/>
                <w:sz w:val="20"/>
                <w:lang w:val="en-GB"/>
              </w:rPr>
            </w:pPr>
            <w:r w:rsidRPr="00E565DE">
              <w:rPr>
                <w:color w:val="000000"/>
                <w:sz w:val="20"/>
                <w:lang w:val="en-GB"/>
              </w:rPr>
              <w:t>−125.10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365A4CA" w14:textId="77777777" w:rsidR="00061A5A" w:rsidRPr="00E565DE" w:rsidRDefault="00061A5A" w:rsidP="00C80083">
            <w:pPr>
              <w:pStyle w:val="Tabletext"/>
              <w:jc w:val="center"/>
              <w:rPr>
                <w:color w:val="000000"/>
                <w:sz w:val="20"/>
                <w:lang w:val="en-GB"/>
              </w:rPr>
            </w:pPr>
            <w:r w:rsidRPr="00E565DE">
              <w:rPr>
                <w:color w:val="000000"/>
                <w:sz w:val="20"/>
                <w:lang w:val="en-GB"/>
              </w:rPr>
              <w:t>−125.10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D6FB2C6" w14:textId="77777777" w:rsidR="00061A5A" w:rsidRPr="00E565DE" w:rsidRDefault="00061A5A" w:rsidP="00C80083">
            <w:pPr>
              <w:pStyle w:val="Tabletext"/>
              <w:jc w:val="center"/>
              <w:rPr>
                <w:color w:val="000000"/>
                <w:sz w:val="20"/>
                <w:lang w:val="en-GB"/>
              </w:rPr>
            </w:pPr>
            <w:r w:rsidRPr="00E565DE">
              <w:rPr>
                <w:color w:val="000000"/>
                <w:sz w:val="20"/>
                <w:lang w:val="en-GB"/>
              </w:rPr>
              <w:t>−125.10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12A2428" w14:textId="77777777" w:rsidR="00061A5A" w:rsidRPr="00E565DE" w:rsidRDefault="00061A5A" w:rsidP="00C80083">
            <w:pPr>
              <w:pStyle w:val="Tabletext"/>
              <w:jc w:val="center"/>
              <w:rPr>
                <w:color w:val="000000"/>
                <w:sz w:val="20"/>
                <w:lang w:val="en-GB"/>
              </w:rPr>
            </w:pPr>
            <w:r w:rsidRPr="00E565DE">
              <w:rPr>
                <w:color w:val="000000"/>
                <w:sz w:val="20"/>
                <w:lang w:val="en-GB"/>
              </w:rPr>
              <w:t>−126.80</w:t>
            </w:r>
          </w:p>
        </w:tc>
      </w:tr>
      <w:tr w:rsidR="00061A5A" w:rsidRPr="00E565DE" w14:paraId="13F60DA6" w14:textId="77777777" w:rsidTr="00C80083">
        <w:trPr>
          <w:jc w:val="center"/>
        </w:trPr>
        <w:tc>
          <w:tcPr>
            <w:tcW w:w="1985"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4D91627F" w14:textId="77777777" w:rsidR="00061A5A" w:rsidRPr="00E565DE" w:rsidRDefault="00061A5A" w:rsidP="00C80083">
            <w:pPr>
              <w:pStyle w:val="Tabletext"/>
              <w:rPr>
                <w:sz w:val="20"/>
                <w:lang w:val="en-GB" w:eastAsia="ru-RU"/>
              </w:rPr>
            </w:pPr>
          </w:p>
        </w:tc>
        <w:tc>
          <w:tcPr>
            <w:tcW w:w="1341" w:type="dxa"/>
            <w:vMerge/>
            <w:tcBorders>
              <w:left w:val="nil"/>
              <w:bottom w:val="single" w:sz="4" w:space="0" w:color="auto"/>
              <w:right w:val="single" w:sz="4" w:space="0" w:color="auto"/>
            </w:tcBorders>
            <w:shd w:val="clear" w:color="auto" w:fill="auto"/>
            <w:noWrap/>
            <w:tcMar>
              <w:left w:w="57" w:type="dxa"/>
              <w:right w:w="57" w:type="dxa"/>
            </w:tcMar>
            <w:hideMark/>
          </w:tcPr>
          <w:p w14:paraId="5D7C8304" w14:textId="77777777" w:rsidR="00061A5A" w:rsidRPr="00E565DE" w:rsidRDefault="00061A5A" w:rsidP="00C80083">
            <w:pPr>
              <w:pStyle w:val="Tabletext"/>
              <w:jc w:val="center"/>
              <w:rPr>
                <w:i/>
                <w:iCs/>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0CBB2B57"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037A57E4" w14:textId="77777777" w:rsidR="00061A5A" w:rsidRPr="00E565DE" w:rsidRDefault="00061A5A" w:rsidP="00C80083">
            <w:pPr>
              <w:pStyle w:val="Tabletext"/>
              <w:jc w:val="center"/>
              <w:rPr>
                <w:color w:val="000000"/>
                <w:sz w:val="20"/>
                <w:lang w:val="en-GB"/>
              </w:rPr>
            </w:pPr>
            <w:r w:rsidRPr="00E565DE">
              <w:rPr>
                <w:color w:val="000000"/>
                <w:sz w:val="20"/>
                <w:lang w:val="en-GB"/>
              </w:rPr>
              <w:t>−129.80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78A6A8C" w14:textId="77777777" w:rsidR="00061A5A" w:rsidRPr="00E565DE" w:rsidRDefault="00061A5A" w:rsidP="00C80083">
            <w:pPr>
              <w:pStyle w:val="Tabletext"/>
              <w:jc w:val="center"/>
              <w:rPr>
                <w:color w:val="000000"/>
                <w:sz w:val="20"/>
                <w:lang w:val="en-GB"/>
              </w:rPr>
            </w:pPr>
            <w:r w:rsidRPr="00E565DE">
              <w:rPr>
                <w:color w:val="000000"/>
                <w:sz w:val="20"/>
                <w:lang w:val="en-GB"/>
              </w:rPr>
              <w:t>−123.00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426307C" w14:textId="77777777" w:rsidR="00061A5A" w:rsidRPr="00E565DE" w:rsidRDefault="00061A5A" w:rsidP="00C80083">
            <w:pPr>
              <w:pStyle w:val="Tabletext"/>
              <w:jc w:val="center"/>
              <w:rPr>
                <w:color w:val="000000"/>
                <w:sz w:val="20"/>
                <w:lang w:val="en-GB"/>
              </w:rPr>
            </w:pPr>
            <w:r w:rsidRPr="00E565DE">
              <w:rPr>
                <w:color w:val="000000"/>
                <w:sz w:val="20"/>
                <w:lang w:val="en-GB"/>
              </w:rPr>
              <w:t>−123.00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81EE4A8" w14:textId="77777777" w:rsidR="00061A5A" w:rsidRPr="00E565DE" w:rsidRDefault="00061A5A" w:rsidP="00C80083">
            <w:pPr>
              <w:pStyle w:val="Tabletext"/>
              <w:jc w:val="center"/>
              <w:rPr>
                <w:color w:val="000000"/>
                <w:sz w:val="20"/>
                <w:lang w:val="en-GB"/>
              </w:rPr>
            </w:pPr>
            <w:r w:rsidRPr="00E565DE">
              <w:rPr>
                <w:color w:val="000000"/>
                <w:sz w:val="20"/>
                <w:lang w:val="en-GB"/>
              </w:rPr>
              <w:t>−123.00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436D22E" w14:textId="77777777" w:rsidR="00061A5A" w:rsidRPr="00E565DE" w:rsidRDefault="00061A5A" w:rsidP="00C80083">
            <w:pPr>
              <w:pStyle w:val="Tabletext"/>
              <w:jc w:val="center"/>
              <w:rPr>
                <w:color w:val="000000"/>
                <w:sz w:val="20"/>
                <w:lang w:val="en-GB"/>
              </w:rPr>
            </w:pPr>
            <w:r w:rsidRPr="00E565DE">
              <w:rPr>
                <w:color w:val="000000"/>
                <w:sz w:val="20"/>
                <w:lang w:val="en-GB"/>
              </w:rPr>
              <w:t>−123.00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629FDB0" w14:textId="77777777" w:rsidR="00061A5A" w:rsidRPr="00E565DE" w:rsidRDefault="00061A5A" w:rsidP="00C80083">
            <w:pPr>
              <w:pStyle w:val="Tabletext"/>
              <w:jc w:val="center"/>
              <w:rPr>
                <w:color w:val="000000"/>
                <w:sz w:val="20"/>
                <w:lang w:val="en-GB"/>
              </w:rPr>
            </w:pPr>
            <w:r w:rsidRPr="00E565DE">
              <w:rPr>
                <w:color w:val="000000"/>
                <w:sz w:val="20"/>
                <w:lang w:val="en-GB"/>
              </w:rPr>
              <w:t>−124.40</w:t>
            </w:r>
          </w:p>
        </w:tc>
      </w:tr>
      <w:tr w:rsidR="00061A5A" w:rsidRPr="00E565DE" w14:paraId="683267BA" w14:textId="77777777" w:rsidTr="00C80083">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176626F" w14:textId="77777777" w:rsidR="00061A5A" w:rsidRPr="00E565DE" w:rsidRDefault="00061A5A" w:rsidP="00C80083">
            <w:pPr>
              <w:pStyle w:val="Tabletext"/>
              <w:rPr>
                <w:sz w:val="20"/>
                <w:lang w:val="en-GB" w:eastAsia="ru-RU"/>
              </w:rPr>
            </w:pPr>
            <w:r w:rsidRPr="00E565DE">
              <w:rPr>
                <w:sz w:val="20"/>
                <w:lang w:val="en-GB" w:eastAsia="ru-RU"/>
              </w:rPr>
              <w:t>Antenna gain</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14:paraId="15AB20F5"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G</w:t>
            </w:r>
            <w:r w:rsidRPr="00E565DE">
              <w:rPr>
                <w:i/>
                <w:iCs/>
                <w:color w:val="000000"/>
                <w:sz w:val="20"/>
                <w:vertAlign w:val="subscript"/>
                <w:lang w:val="en-GB" w:eastAsia="ru-RU"/>
              </w:rPr>
              <w:t xml:space="preserve">d </w:t>
            </w:r>
            <w:r w:rsidRPr="00E565DE">
              <w:rPr>
                <w:color w:val="000000"/>
                <w:sz w:val="20"/>
                <w:lang w:val="en-GB" w:eastAsia="ru-RU"/>
              </w:rPr>
              <w:t>(dBd)</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611C084E" w14:textId="77777777" w:rsidR="00061A5A" w:rsidRPr="00E565DE" w:rsidRDefault="00061A5A" w:rsidP="00C80083">
            <w:pPr>
              <w:pStyle w:val="Tabletext"/>
              <w:jc w:val="center"/>
              <w:rPr>
                <w:color w:val="000000"/>
                <w:sz w:val="20"/>
                <w:lang w:val="en-GB"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0B77861C"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360979F" w14:textId="77777777" w:rsidR="00061A5A" w:rsidRPr="00E565DE" w:rsidRDefault="00061A5A" w:rsidP="00C80083">
            <w:pPr>
              <w:pStyle w:val="Tabletext"/>
              <w:jc w:val="center"/>
              <w:rPr>
                <w:color w:val="000000"/>
                <w:sz w:val="20"/>
                <w:lang w:val="en-GB"/>
              </w:rPr>
            </w:pPr>
            <w:r w:rsidRPr="00E565DE">
              <w:rPr>
                <w:color w:val="000000"/>
                <w:sz w:val="20"/>
                <w:lang w:val="en-GB"/>
              </w:rPr>
              <w:t>−2.20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BA57220" w14:textId="77777777" w:rsidR="00061A5A" w:rsidRPr="00E565DE" w:rsidRDefault="00061A5A" w:rsidP="00C80083">
            <w:pPr>
              <w:pStyle w:val="Tabletext"/>
              <w:jc w:val="center"/>
              <w:rPr>
                <w:color w:val="000000"/>
                <w:sz w:val="20"/>
                <w:lang w:val="en-GB"/>
              </w:rPr>
            </w:pPr>
            <w:r w:rsidRPr="00E565DE">
              <w:rPr>
                <w:color w:val="000000"/>
                <w:sz w:val="20"/>
                <w:lang w:val="en-GB"/>
              </w:rPr>
              <w:t>−19.02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517F46B" w14:textId="77777777" w:rsidR="00061A5A" w:rsidRPr="00E565DE" w:rsidRDefault="00061A5A" w:rsidP="00C80083">
            <w:pPr>
              <w:pStyle w:val="Tabletext"/>
              <w:jc w:val="center"/>
              <w:rPr>
                <w:color w:val="000000"/>
                <w:sz w:val="20"/>
                <w:lang w:val="en-GB"/>
              </w:rPr>
            </w:pPr>
            <w:r w:rsidRPr="00E565DE">
              <w:rPr>
                <w:color w:val="000000"/>
                <w:sz w:val="20"/>
                <w:lang w:val="en-GB"/>
              </w:rPr>
              <w:t>−2.20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3086898" w14:textId="77777777" w:rsidR="00061A5A" w:rsidRPr="00E565DE" w:rsidRDefault="00061A5A" w:rsidP="00C80083">
            <w:pPr>
              <w:pStyle w:val="Tabletext"/>
              <w:jc w:val="center"/>
              <w:rPr>
                <w:color w:val="000000"/>
                <w:sz w:val="20"/>
                <w:lang w:val="en-GB"/>
              </w:rPr>
            </w:pPr>
            <w:r w:rsidRPr="00E565DE">
              <w:rPr>
                <w:color w:val="000000"/>
                <w:sz w:val="20"/>
                <w:lang w:val="en-GB"/>
              </w:rPr>
              <w:t>−19.02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4A139C6" w14:textId="77777777" w:rsidR="00061A5A" w:rsidRPr="00E565DE" w:rsidRDefault="00061A5A" w:rsidP="00C80083">
            <w:pPr>
              <w:pStyle w:val="Tabletext"/>
              <w:jc w:val="center"/>
              <w:rPr>
                <w:color w:val="000000"/>
                <w:sz w:val="20"/>
                <w:lang w:val="en-GB"/>
              </w:rPr>
            </w:pPr>
            <w:r w:rsidRPr="00E565DE">
              <w:rPr>
                <w:color w:val="000000"/>
                <w:sz w:val="20"/>
                <w:lang w:val="en-GB"/>
              </w:rPr>
              <w:t>−2.20</w:t>
            </w:r>
          </w:p>
        </w:tc>
      </w:tr>
      <w:tr w:rsidR="00061A5A" w:rsidRPr="00E565DE" w14:paraId="4E33A02A" w14:textId="77777777" w:rsidTr="00C80083">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70C232A5" w14:textId="77777777" w:rsidR="00061A5A" w:rsidRPr="00E565DE" w:rsidRDefault="00061A5A" w:rsidP="00C80083">
            <w:pPr>
              <w:pStyle w:val="Tabletext"/>
              <w:rPr>
                <w:sz w:val="20"/>
                <w:lang w:val="en-GB" w:eastAsia="ru-RU"/>
              </w:rPr>
            </w:pPr>
            <w:r w:rsidRPr="00E565DE">
              <w:rPr>
                <w:sz w:val="20"/>
                <w:lang w:val="en-GB" w:eastAsia="ru-RU"/>
              </w:rPr>
              <w:t>Effective antenna aperture</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14:paraId="651DC93E"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A</w:t>
            </w:r>
            <w:r w:rsidRPr="00E565DE">
              <w:rPr>
                <w:i/>
                <w:iCs/>
                <w:color w:val="000000"/>
                <w:sz w:val="20"/>
                <w:vertAlign w:val="subscript"/>
                <w:lang w:val="en-GB" w:eastAsia="ru-RU"/>
              </w:rPr>
              <w:t xml:space="preserve">a </w:t>
            </w:r>
            <w:r w:rsidRPr="00E565DE">
              <w:rPr>
                <w:color w:val="000000"/>
                <w:sz w:val="20"/>
                <w:lang w:val="en-GB" w:eastAsia="ru-RU"/>
              </w:rPr>
              <w:t>(dBm</w:t>
            </w:r>
            <w:r w:rsidRPr="00E565DE">
              <w:rPr>
                <w:color w:val="000000"/>
                <w:sz w:val="20"/>
                <w:vertAlign w:val="superscript"/>
                <w:lang w:val="en-GB" w:eastAsia="ru-RU"/>
              </w:rPr>
              <w:t>2</w:t>
            </w:r>
            <w:r w:rsidRPr="00E565DE">
              <w:rPr>
                <w:color w:val="000000"/>
                <w:sz w:val="20"/>
                <w:lang w:val="en-GB" w:eastAsia="ru-RU"/>
              </w:rPr>
              <w:t>)</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42BE3F8B" w14:textId="77777777" w:rsidR="00061A5A" w:rsidRPr="00E565DE" w:rsidRDefault="00061A5A" w:rsidP="00C80083">
            <w:pPr>
              <w:pStyle w:val="Tabletext"/>
              <w:jc w:val="center"/>
              <w:rPr>
                <w:color w:val="000000"/>
                <w:sz w:val="20"/>
                <w:lang w:val="en-GB"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1798802E" w14:textId="77777777" w:rsidR="00061A5A" w:rsidRPr="00E565DE" w:rsidRDefault="00061A5A" w:rsidP="00C80083">
            <w:pPr>
              <w:pStyle w:val="Tabletext"/>
              <w:jc w:val="center"/>
              <w:rPr>
                <w:color w:val="000000"/>
                <w:sz w:val="20"/>
                <w:lang w:val="en-GB"/>
              </w:rPr>
            </w:pPr>
            <w:r w:rsidRPr="00E565DE">
              <w:rPr>
                <w:color w:val="000000"/>
                <w:sz w:val="20"/>
                <w:lang w:val="en-GB"/>
              </w:rPr>
              <w:t>0.70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07A1F87" w14:textId="77777777" w:rsidR="00061A5A" w:rsidRPr="00E565DE" w:rsidRDefault="00061A5A" w:rsidP="00C80083">
            <w:pPr>
              <w:pStyle w:val="Tabletext"/>
              <w:jc w:val="center"/>
              <w:rPr>
                <w:color w:val="000000"/>
                <w:sz w:val="20"/>
                <w:lang w:val="en-GB"/>
              </w:rPr>
            </w:pPr>
            <w:r w:rsidRPr="00E565DE">
              <w:rPr>
                <w:color w:val="000000"/>
                <w:sz w:val="20"/>
                <w:lang w:val="en-GB"/>
              </w:rPr>
              <w:t>−1.50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8186E6F" w14:textId="77777777" w:rsidR="00061A5A" w:rsidRPr="00E565DE" w:rsidRDefault="00061A5A" w:rsidP="00C80083">
            <w:pPr>
              <w:pStyle w:val="Tabletext"/>
              <w:jc w:val="center"/>
              <w:rPr>
                <w:color w:val="000000"/>
                <w:sz w:val="20"/>
                <w:lang w:val="en-GB"/>
              </w:rPr>
            </w:pPr>
            <w:r w:rsidRPr="00E565DE">
              <w:rPr>
                <w:color w:val="000000"/>
                <w:sz w:val="20"/>
                <w:lang w:val="en-GB"/>
              </w:rPr>
              <w:t>−18.32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C5183D8" w14:textId="77777777" w:rsidR="00061A5A" w:rsidRPr="00E565DE" w:rsidRDefault="00061A5A" w:rsidP="00C80083">
            <w:pPr>
              <w:pStyle w:val="Tabletext"/>
              <w:jc w:val="center"/>
              <w:rPr>
                <w:color w:val="000000"/>
                <w:sz w:val="20"/>
                <w:lang w:val="en-GB"/>
              </w:rPr>
            </w:pPr>
            <w:r w:rsidRPr="00E565DE">
              <w:rPr>
                <w:color w:val="000000"/>
                <w:sz w:val="20"/>
                <w:lang w:val="en-GB"/>
              </w:rPr>
              <w:t>−1.50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E3BE87C" w14:textId="77777777" w:rsidR="00061A5A" w:rsidRPr="00E565DE" w:rsidRDefault="00061A5A" w:rsidP="00C80083">
            <w:pPr>
              <w:pStyle w:val="Tabletext"/>
              <w:jc w:val="center"/>
              <w:rPr>
                <w:color w:val="000000"/>
                <w:sz w:val="20"/>
                <w:lang w:val="en-GB"/>
              </w:rPr>
            </w:pPr>
            <w:r w:rsidRPr="00E565DE">
              <w:rPr>
                <w:color w:val="000000"/>
                <w:sz w:val="20"/>
                <w:lang w:val="en-GB"/>
              </w:rPr>
              <w:t>−18.32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B52AFEC" w14:textId="77777777" w:rsidR="00061A5A" w:rsidRPr="00E565DE" w:rsidRDefault="00061A5A" w:rsidP="00C80083">
            <w:pPr>
              <w:pStyle w:val="Tabletext"/>
              <w:jc w:val="center"/>
              <w:rPr>
                <w:color w:val="000000"/>
                <w:sz w:val="20"/>
                <w:lang w:val="en-GB"/>
              </w:rPr>
            </w:pPr>
            <w:r w:rsidRPr="00E565DE">
              <w:rPr>
                <w:color w:val="000000"/>
                <w:sz w:val="20"/>
                <w:lang w:val="en-GB"/>
              </w:rPr>
              <w:t>−1.50</w:t>
            </w:r>
          </w:p>
        </w:tc>
      </w:tr>
      <w:tr w:rsidR="00061A5A" w:rsidRPr="00E565DE" w14:paraId="49EC20A7" w14:textId="77777777" w:rsidTr="00C80083">
        <w:trPr>
          <w:jc w:val="center"/>
        </w:trPr>
        <w:tc>
          <w:tcPr>
            <w:tcW w:w="1985" w:type="dxa"/>
            <w:tcBorders>
              <w:top w:val="nil"/>
              <w:left w:val="single" w:sz="4" w:space="0" w:color="auto"/>
              <w:bottom w:val="nil"/>
              <w:right w:val="single" w:sz="4" w:space="0" w:color="auto"/>
            </w:tcBorders>
            <w:shd w:val="clear" w:color="auto" w:fill="auto"/>
            <w:tcMar>
              <w:left w:w="57" w:type="dxa"/>
              <w:right w:w="57" w:type="dxa"/>
            </w:tcMar>
            <w:hideMark/>
          </w:tcPr>
          <w:p w14:paraId="2D944446" w14:textId="77777777" w:rsidR="00061A5A" w:rsidRPr="00E565DE" w:rsidRDefault="00061A5A" w:rsidP="00C80083">
            <w:pPr>
              <w:pStyle w:val="Tabletext"/>
              <w:rPr>
                <w:sz w:val="20"/>
                <w:lang w:val="en-GB" w:eastAsia="ru-RU"/>
              </w:rPr>
            </w:pPr>
            <w:r w:rsidRPr="00E565DE">
              <w:rPr>
                <w:sz w:val="20"/>
                <w:lang w:val="en-GB" w:eastAsia="ru-RU"/>
              </w:rPr>
              <w:t>Feeder-loss</w:t>
            </w:r>
          </w:p>
        </w:tc>
        <w:tc>
          <w:tcPr>
            <w:tcW w:w="1341" w:type="dxa"/>
            <w:tcBorders>
              <w:top w:val="nil"/>
              <w:left w:val="nil"/>
              <w:bottom w:val="nil"/>
              <w:right w:val="single" w:sz="4" w:space="0" w:color="auto"/>
            </w:tcBorders>
            <w:shd w:val="clear" w:color="auto" w:fill="auto"/>
            <w:noWrap/>
            <w:tcMar>
              <w:left w:w="57" w:type="dxa"/>
              <w:right w:w="57" w:type="dxa"/>
            </w:tcMar>
            <w:hideMark/>
          </w:tcPr>
          <w:p w14:paraId="2C0C032E"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f</w:t>
            </w:r>
            <w:r w:rsidRPr="00E565DE">
              <w:rPr>
                <w:color w:val="000000"/>
                <w:sz w:val="20"/>
                <w:lang w:val="en-GB" w:eastAsia="ru-RU"/>
              </w:rPr>
              <w:t xml:space="preserve"> (dB)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63E2B5B4" w14:textId="77777777" w:rsidR="00061A5A" w:rsidRPr="00E565DE" w:rsidRDefault="00061A5A" w:rsidP="00C80083">
            <w:pPr>
              <w:pStyle w:val="Tabletext"/>
              <w:jc w:val="center"/>
              <w:rPr>
                <w:color w:val="000000"/>
                <w:sz w:val="20"/>
                <w:lang w:val="en-GB"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0B61AADD" w14:textId="77777777" w:rsidR="00061A5A" w:rsidRPr="00E565DE" w:rsidRDefault="00061A5A" w:rsidP="00C80083">
            <w:pPr>
              <w:pStyle w:val="Tabletext"/>
              <w:jc w:val="center"/>
              <w:rPr>
                <w:color w:val="000000"/>
                <w:sz w:val="20"/>
                <w:lang w:val="en-GB"/>
              </w:rPr>
            </w:pPr>
            <w:r w:rsidRPr="00E565DE">
              <w:rPr>
                <w:color w:val="000000"/>
                <w:sz w:val="20"/>
                <w:lang w:val="en-GB"/>
              </w:rPr>
              <w:t>1.40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CE4860D"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5F7692E"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F8AD5FE"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C40214E"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34A715F" w14:textId="77777777" w:rsidR="00061A5A" w:rsidRPr="00E565DE" w:rsidRDefault="00061A5A" w:rsidP="00C80083">
            <w:pPr>
              <w:pStyle w:val="Tabletext"/>
              <w:jc w:val="center"/>
              <w:rPr>
                <w:color w:val="000000"/>
                <w:sz w:val="20"/>
                <w:lang w:val="en-GB"/>
              </w:rPr>
            </w:pPr>
            <w:r w:rsidRPr="00E565DE">
              <w:rPr>
                <w:color w:val="000000"/>
                <w:sz w:val="20"/>
                <w:lang w:val="en-GB"/>
              </w:rPr>
              <w:t>0.28</w:t>
            </w:r>
          </w:p>
        </w:tc>
      </w:tr>
      <w:tr w:rsidR="00061A5A" w:rsidRPr="00E565DE" w14:paraId="3E2623F3" w14:textId="77777777" w:rsidTr="00C80083">
        <w:trPr>
          <w:jc w:val="center"/>
        </w:trPr>
        <w:tc>
          <w:tcPr>
            <w:tcW w:w="1985"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02AD8A07" w14:textId="1F5AE43E" w:rsidR="00061A5A" w:rsidRPr="00E565DE" w:rsidRDefault="00061A5A" w:rsidP="00C80083">
            <w:pPr>
              <w:pStyle w:val="Tabletext"/>
              <w:rPr>
                <w:sz w:val="20"/>
                <w:lang w:val="en-GB" w:eastAsia="ru-RU"/>
              </w:rPr>
            </w:pPr>
            <w:r w:rsidRPr="00E565DE">
              <w:rPr>
                <w:sz w:val="20"/>
                <w:lang w:val="en-GB" w:eastAsia="ru-RU"/>
              </w:rPr>
              <w:t xml:space="preserve">Minimum </w:t>
            </w:r>
            <w:r w:rsidR="00AA79A9" w:rsidRPr="00E565DE">
              <w:rPr>
                <w:sz w:val="20"/>
                <w:lang w:val="en-GB" w:eastAsia="ru-RU"/>
              </w:rPr>
              <w:t>pfd</w:t>
            </w:r>
            <w:r w:rsidRPr="00E565DE">
              <w:rPr>
                <w:sz w:val="20"/>
                <w:lang w:val="en-GB" w:eastAsia="ru-RU"/>
              </w:rPr>
              <w:t xml:space="preserve"> at receiving place</w:t>
            </w:r>
          </w:p>
        </w:tc>
        <w:tc>
          <w:tcPr>
            <w:tcW w:w="1341" w:type="dxa"/>
            <w:vMerge w:val="restart"/>
            <w:tcBorders>
              <w:top w:val="single" w:sz="4" w:space="0" w:color="auto"/>
              <w:left w:val="nil"/>
              <w:right w:val="single" w:sz="4" w:space="0" w:color="auto"/>
            </w:tcBorders>
            <w:shd w:val="clear" w:color="auto" w:fill="auto"/>
            <w:noWrap/>
            <w:tcMar>
              <w:left w:w="57" w:type="dxa"/>
              <w:right w:w="57" w:type="dxa"/>
            </w:tcMar>
            <w:hideMark/>
          </w:tcPr>
          <w:p w14:paraId="5694DC79"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t>φ</w:t>
            </w:r>
            <w:r w:rsidRPr="00E565DE">
              <w:rPr>
                <w:i/>
                <w:iCs/>
                <w:color w:val="000000"/>
                <w:sz w:val="20"/>
                <w:vertAlign w:val="subscript"/>
                <w:lang w:val="en-GB" w:eastAsia="ru-RU"/>
              </w:rPr>
              <w:t>min</w:t>
            </w:r>
            <w:r w:rsidRPr="00E565DE">
              <w:rPr>
                <w:color w:val="000000"/>
                <w:sz w:val="20"/>
                <w:vertAlign w:val="subscript"/>
                <w:lang w:val="en-GB" w:eastAsia="ru-RU"/>
              </w:rPr>
              <w:t xml:space="preserve"> </w:t>
            </w:r>
            <w:r w:rsidRPr="00E565DE">
              <w:rPr>
                <w:color w:val="000000"/>
                <w:sz w:val="20"/>
                <w:lang w:val="en-GB" w:eastAsia="ru-RU"/>
              </w:rPr>
              <w:t>(dBW/m</w:t>
            </w:r>
            <w:r w:rsidRPr="00E565DE">
              <w:rPr>
                <w:color w:val="000000"/>
                <w:sz w:val="20"/>
                <w:vertAlign w:val="superscript"/>
                <w:lang w:val="en-GB" w:eastAsia="ru-RU"/>
              </w:rPr>
              <w:t>2</w:t>
            </w:r>
            <w:r w:rsidRPr="00E565DE">
              <w:rPr>
                <w:color w:val="000000"/>
                <w:sz w:val="20"/>
                <w:lang w:val="en-GB" w:eastAsia="ru-RU"/>
              </w:rPr>
              <w:t>)</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27DAF510"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15F82EE5" w14:textId="77777777" w:rsidR="00061A5A" w:rsidRPr="00E565DE" w:rsidRDefault="00061A5A" w:rsidP="00C80083">
            <w:pPr>
              <w:pStyle w:val="Tabletext"/>
              <w:jc w:val="center"/>
              <w:rPr>
                <w:color w:val="000000"/>
                <w:sz w:val="20"/>
                <w:lang w:val="en-GB"/>
              </w:rPr>
            </w:pPr>
            <w:r w:rsidRPr="00E565DE">
              <w:rPr>
                <w:color w:val="000000"/>
                <w:sz w:val="20"/>
                <w:lang w:val="en-GB"/>
              </w:rPr>
              <w:t>−133.00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D2BD6FD" w14:textId="77777777" w:rsidR="00061A5A" w:rsidRPr="00E565DE" w:rsidRDefault="00061A5A" w:rsidP="00C80083">
            <w:pPr>
              <w:pStyle w:val="Tabletext"/>
              <w:jc w:val="center"/>
              <w:rPr>
                <w:color w:val="000000"/>
                <w:sz w:val="20"/>
                <w:lang w:val="en-GB"/>
              </w:rPr>
            </w:pPr>
            <w:r w:rsidRPr="00E565DE">
              <w:rPr>
                <w:color w:val="000000"/>
                <w:sz w:val="20"/>
                <w:lang w:val="en-GB"/>
              </w:rPr>
              <w:t>−126.10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5E392E8" w14:textId="77777777" w:rsidR="00061A5A" w:rsidRPr="00E565DE" w:rsidRDefault="00061A5A" w:rsidP="00C80083">
            <w:pPr>
              <w:pStyle w:val="Tabletext"/>
              <w:jc w:val="center"/>
              <w:rPr>
                <w:color w:val="000000"/>
                <w:sz w:val="20"/>
                <w:lang w:val="en-GB"/>
              </w:rPr>
            </w:pPr>
            <w:r w:rsidRPr="00E565DE">
              <w:rPr>
                <w:color w:val="000000"/>
                <w:sz w:val="20"/>
                <w:lang w:val="en-GB"/>
              </w:rPr>
              <w:t>−109.28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687B6CE" w14:textId="77777777" w:rsidR="00061A5A" w:rsidRPr="00E565DE" w:rsidRDefault="00061A5A" w:rsidP="00C80083">
            <w:pPr>
              <w:pStyle w:val="Tabletext"/>
              <w:jc w:val="center"/>
              <w:rPr>
                <w:color w:val="000000"/>
                <w:sz w:val="20"/>
                <w:lang w:val="en-GB"/>
              </w:rPr>
            </w:pPr>
            <w:r w:rsidRPr="00E565DE">
              <w:rPr>
                <w:color w:val="000000"/>
                <w:sz w:val="20"/>
                <w:lang w:val="en-GB"/>
              </w:rPr>
              <w:t>−126.10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F7CE596" w14:textId="77777777" w:rsidR="00061A5A" w:rsidRPr="00E565DE" w:rsidRDefault="00061A5A" w:rsidP="00C80083">
            <w:pPr>
              <w:pStyle w:val="Tabletext"/>
              <w:jc w:val="center"/>
              <w:rPr>
                <w:color w:val="000000"/>
                <w:sz w:val="20"/>
                <w:lang w:val="en-GB"/>
              </w:rPr>
            </w:pPr>
            <w:r w:rsidRPr="00E565DE">
              <w:rPr>
                <w:color w:val="000000"/>
                <w:sz w:val="20"/>
                <w:lang w:val="en-GB"/>
              </w:rPr>
              <w:t>−109.28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58082C8" w14:textId="77777777" w:rsidR="00061A5A" w:rsidRPr="00E565DE" w:rsidRDefault="00061A5A" w:rsidP="00C80083">
            <w:pPr>
              <w:pStyle w:val="Tabletext"/>
              <w:jc w:val="center"/>
              <w:rPr>
                <w:color w:val="000000"/>
                <w:sz w:val="20"/>
                <w:lang w:val="en-GB"/>
              </w:rPr>
            </w:pPr>
            <w:r w:rsidRPr="00E565DE">
              <w:rPr>
                <w:color w:val="000000"/>
                <w:sz w:val="20"/>
                <w:lang w:val="en-GB"/>
              </w:rPr>
              <w:t>−127.92</w:t>
            </w:r>
          </w:p>
        </w:tc>
      </w:tr>
      <w:tr w:rsidR="00061A5A" w:rsidRPr="00E565DE" w14:paraId="20EBA238" w14:textId="77777777" w:rsidTr="00C80083">
        <w:trPr>
          <w:jc w:val="center"/>
        </w:trPr>
        <w:tc>
          <w:tcPr>
            <w:tcW w:w="1985" w:type="dxa"/>
            <w:vMerge/>
            <w:tcBorders>
              <w:left w:val="single" w:sz="4" w:space="0" w:color="auto"/>
              <w:right w:val="single" w:sz="4" w:space="0" w:color="auto"/>
            </w:tcBorders>
            <w:shd w:val="clear" w:color="auto" w:fill="auto"/>
            <w:tcMar>
              <w:left w:w="57" w:type="dxa"/>
              <w:right w:w="57" w:type="dxa"/>
            </w:tcMar>
            <w:hideMark/>
          </w:tcPr>
          <w:p w14:paraId="583DED54" w14:textId="77777777" w:rsidR="00061A5A" w:rsidRPr="00E565DE" w:rsidRDefault="00061A5A" w:rsidP="00C80083">
            <w:pPr>
              <w:pStyle w:val="Tabletext"/>
              <w:rPr>
                <w:sz w:val="20"/>
                <w:lang w:val="en-GB" w:eastAsia="ru-RU"/>
              </w:rPr>
            </w:pPr>
          </w:p>
        </w:tc>
        <w:tc>
          <w:tcPr>
            <w:tcW w:w="1341" w:type="dxa"/>
            <w:vMerge/>
            <w:tcBorders>
              <w:left w:val="nil"/>
              <w:right w:val="single" w:sz="4" w:space="0" w:color="auto"/>
            </w:tcBorders>
            <w:shd w:val="clear" w:color="auto" w:fill="auto"/>
            <w:noWrap/>
            <w:tcMar>
              <w:left w:w="57" w:type="dxa"/>
              <w:right w:w="57" w:type="dxa"/>
            </w:tcMar>
            <w:hideMark/>
          </w:tcPr>
          <w:p w14:paraId="5AC6975D" w14:textId="77777777" w:rsidR="00061A5A" w:rsidRPr="00E565DE" w:rsidRDefault="00061A5A" w:rsidP="00C80083">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0FA9C18D"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7E72EDE0" w14:textId="77777777" w:rsidR="00061A5A" w:rsidRPr="00E565DE" w:rsidRDefault="00061A5A" w:rsidP="00C80083">
            <w:pPr>
              <w:pStyle w:val="Tabletext"/>
              <w:jc w:val="center"/>
              <w:rPr>
                <w:color w:val="000000"/>
                <w:sz w:val="20"/>
                <w:lang w:val="en-GB"/>
              </w:rPr>
            </w:pPr>
            <w:r w:rsidRPr="00E565DE">
              <w:rPr>
                <w:color w:val="000000"/>
                <w:sz w:val="20"/>
                <w:lang w:val="en-GB"/>
              </w:rPr>
              <w:t>−130.20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A1C984C" w14:textId="77777777" w:rsidR="00061A5A" w:rsidRPr="00E565DE" w:rsidRDefault="00061A5A" w:rsidP="00C80083">
            <w:pPr>
              <w:pStyle w:val="Tabletext"/>
              <w:jc w:val="center"/>
              <w:rPr>
                <w:color w:val="000000"/>
                <w:sz w:val="20"/>
                <w:lang w:val="en-GB"/>
              </w:rPr>
            </w:pPr>
            <w:r w:rsidRPr="00E565DE">
              <w:rPr>
                <w:color w:val="000000"/>
                <w:sz w:val="20"/>
                <w:lang w:val="en-GB"/>
              </w:rPr>
              <w:t>−123.60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60B6111" w14:textId="77777777" w:rsidR="00061A5A" w:rsidRPr="00E565DE" w:rsidRDefault="00061A5A" w:rsidP="00C80083">
            <w:pPr>
              <w:pStyle w:val="Tabletext"/>
              <w:jc w:val="center"/>
              <w:rPr>
                <w:color w:val="000000"/>
                <w:sz w:val="20"/>
                <w:lang w:val="en-GB"/>
              </w:rPr>
            </w:pPr>
            <w:r w:rsidRPr="00E565DE">
              <w:rPr>
                <w:color w:val="000000"/>
                <w:sz w:val="20"/>
                <w:lang w:val="en-GB"/>
              </w:rPr>
              <w:t>−106.78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D97B1A1" w14:textId="77777777" w:rsidR="00061A5A" w:rsidRPr="00E565DE" w:rsidRDefault="00061A5A" w:rsidP="00C80083">
            <w:pPr>
              <w:pStyle w:val="Tabletext"/>
              <w:jc w:val="center"/>
              <w:rPr>
                <w:color w:val="000000"/>
                <w:sz w:val="20"/>
                <w:lang w:val="en-GB"/>
              </w:rPr>
            </w:pPr>
            <w:r w:rsidRPr="00E565DE">
              <w:rPr>
                <w:color w:val="000000"/>
                <w:sz w:val="20"/>
                <w:lang w:val="en-GB"/>
              </w:rPr>
              <w:t>−123.60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F8628E9" w14:textId="77777777" w:rsidR="00061A5A" w:rsidRPr="00E565DE" w:rsidRDefault="00061A5A" w:rsidP="00C80083">
            <w:pPr>
              <w:pStyle w:val="Tabletext"/>
              <w:jc w:val="center"/>
              <w:rPr>
                <w:color w:val="000000"/>
                <w:sz w:val="20"/>
                <w:lang w:val="en-GB"/>
              </w:rPr>
            </w:pPr>
            <w:r w:rsidRPr="00E565DE">
              <w:rPr>
                <w:color w:val="000000"/>
                <w:sz w:val="20"/>
                <w:lang w:val="en-GB"/>
              </w:rPr>
              <w:t>−106.78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8DC27B2" w14:textId="77777777" w:rsidR="00061A5A" w:rsidRPr="00E565DE" w:rsidRDefault="00061A5A" w:rsidP="00C80083">
            <w:pPr>
              <w:pStyle w:val="Tabletext"/>
              <w:jc w:val="center"/>
              <w:rPr>
                <w:color w:val="000000"/>
                <w:sz w:val="20"/>
                <w:lang w:val="en-GB"/>
              </w:rPr>
            </w:pPr>
            <w:r w:rsidRPr="00E565DE">
              <w:rPr>
                <w:color w:val="000000"/>
                <w:sz w:val="20"/>
                <w:lang w:val="en-GB"/>
              </w:rPr>
              <w:t>−125.02</w:t>
            </w:r>
          </w:p>
        </w:tc>
      </w:tr>
      <w:tr w:rsidR="00061A5A" w:rsidRPr="00E565DE" w14:paraId="75799EA4" w14:textId="77777777" w:rsidTr="00C80083">
        <w:trPr>
          <w:jc w:val="center"/>
        </w:trPr>
        <w:tc>
          <w:tcPr>
            <w:tcW w:w="1985"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0ABB0DEC" w14:textId="77777777" w:rsidR="00061A5A" w:rsidRPr="00E565DE" w:rsidRDefault="00061A5A" w:rsidP="00C80083">
            <w:pPr>
              <w:pStyle w:val="Tabletext"/>
              <w:rPr>
                <w:sz w:val="20"/>
                <w:lang w:val="en-GB" w:eastAsia="ru-RU"/>
              </w:rPr>
            </w:pPr>
          </w:p>
        </w:tc>
        <w:tc>
          <w:tcPr>
            <w:tcW w:w="1341" w:type="dxa"/>
            <w:vMerge/>
            <w:tcBorders>
              <w:left w:val="nil"/>
              <w:bottom w:val="single" w:sz="4" w:space="0" w:color="auto"/>
              <w:right w:val="single" w:sz="4" w:space="0" w:color="auto"/>
            </w:tcBorders>
            <w:shd w:val="clear" w:color="auto" w:fill="auto"/>
            <w:noWrap/>
            <w:tcMar>
              <w:left w:w="57" w:type="dxa"/>
              <w:right w:w="57" w:type="dxa"/>
            </w:tcMar>
            <w:hideMark/>
          </w:tcPr>
          <w:p w14:paraId="4511C677" w14:textId="77777777" w:rsidR="00061A5A" w:rsidRPr="00E565DE" w:rsidRDefault="00061A5A" w:rsidP="00C80083">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55F791C1"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159F80BE" w14:textId="77777777" w:rsidR="00061A5A" w:rsidRPr="00E565DE" w:rsidRDefault="00061A5A" w:rsidP="00C80083">
            <w:pPr>
              <w:pStyle w:val="Tabletext"/>
              <w:jc w:val="center"/>
              <w:rPr>
                <w:color w:val="000000"/>
                <w:sz w:val="20"/>
                <w:lang w:val="en-GB"/>
              </w:rPr>
            </w:pPr>
            <w:r w:rsidRPr="00E565DE">
              <w:rPr>
                <w:color w:val="000000"/>
                <w:sz w:val="20"/>
                <w:lang w:val="en-GB"/>
              </w:rPr>
              <w:t>−129.10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31AB485" w14:textId="77777777" w:rsidR="00061A5A" w:rsidRPr="00E565DE" w:rsidRDefault="00061A5A" w:rsidP="00C80083">
            <w:pPr>
              <w:pStyle w:val="Tabletext"/>
              <w:jc w:val="center"/>
              <w:rPr>
                <w:color w:val="000000"/>
                <w:sz w:val="20"/>
                <w:lang w:val="en-GB"/>
              </w:rPr>
            </w:pPr>
            <w:r w:rsidRPr="00E565DE">
              <w:rPr>
                <w:color w:val="000000"/>
                <w:sz w:val="20"/>
                <w:lang w:val="en-GB"/>
              </w:rPr>
              <w:t>−121.50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28C0E55" w14:textId="77777777" w:rsidR="00061A5A" w:rsidRPr="00E565DE" w:rsidRDefault="00061A5A" w:rsidP="00C80083">
            <w:pPr>
              <w:pStyle w:val="Tabletext"/>
              <w:jc w:val="center"/>
              <w:rPr>
                <w:color w:val="000000"/>
                <w:sz w:val="20"/>
                <w:lang w:val="en-GB"/>
              </w:rPr>
            </w:pPr>
            <w:r w:rsidRPr="00E565DE">
              <w:rPr>
                <w:color w:val="000000"/>
                <w:sz w:val="20"/>
                <w:lang w:val="en-GB"/>
              </w:rPr>
              <w:t>−104.68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20EBFAC" w14:textId="77777777" w:rsidR="00061A5A" w:rsidRPr="00E565DE" w:rsidRDefault="00061A5A" w:rsidP="00C80083">
            <w:pPr>
              <w:pStyle w:val="Tabletext"/>
              <w:jc w:val="center"/>
              <w:rPr>
                <w:color w:val="000000"/>
                <w:sz w:val="20"/>
                <w:lang w:val="en-GB"/>
              </w:rPr>
            </w:pPr>
            <w:r w:rsidRPr="00E565DE">
              <w:rPr>
                <w:color w:val="000000"/>
                <w:sz w:val="20"/>
                <w:lang w:val="en-GB"/>
              </w:rPr>
              <w:t>−121.50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ADC1FCB" w14:textId="77777777" w:rsidR="00061A5A" w:rsidRPr="00E565DE" w:rsidRDefault="00061A5A" w:rsidP="00C80083">
            <w:pPr>
              <w:pStyle w:val="Tabletext"/>
              <w:jc w:val="center"/>
              <w:rPr>
                <w:color w:val="000000"/>
                <w:sz w:val="20"/>
                <w:lang w:val="en-GB"/>
              </w:rPr>
            </w:pPr>
            <w:r w:rsidRPr="00E565DE">
              <w:rPr>
                <w:color w:val="000000"/>
                <w:sz w:val="20"/>
                <w:lang w:val="en-GB"/>
              </w:rPr>
              <w:t>−104.68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9BCA7AF" w14:textId="77777777" w:rsidR="00061A5A" w:rsidRPr="00E565DE" w:rsidRDefault="00061A5A" w:rsidP="00C80083">
            <w:pPr>
              <w:pStyle w:val="Tabletext"/>
              <w:jc w:val="center"/>
              <w:rPr>
                <w:color w:val="000000"/>
                <w:sz w:val="20"/>
                <w:lang w:val="en-GB"/>
              </w:rPr>
            </w:pPr>
            <w:r w:rsidRPr="00E565DE">
              <w:rPr>
                <w:color w:val="000000"/>
                <w:sz w:val="20"/>
                <w:lang w:val="en-GB"/>
              </w:rPr>
              <w:t>−122.62</w:t>
            </w:r>
          </w:p>
        </w:tc>
      </w:tr>
      <w:tr w:rsidR="00061A5A" w:rsidRPr="00E565DE" w14:paraId="2D654AD2" w14:textId="77777777" w:rsidTr="00C80083">
        <w:trPr>
          <w:jc w:val="center"/>
        </w:trPr>
        <w:tc>
          <w:tcPr>
            <w:tcW w:w="1985" w:type="dxa"/>
            <w:vMerge w:val="restart"/>
            <w:tcBorders>
              <w:top w:val="nil"/>
              <w:left w:val="single" w:sz="4" w:space="0" w:color="auto"/>
              <w:right w:val="single" w:sz="4" w:space="0" w:color="auto"/>
            </w:tcBorders>
            <w:shd w:val="clear" w:color="auto" w:fill="auto"/>
            <w:tcMar>
              <w:left w:w="57" w:type="dxa"/>
              <w:right w:w="57" w:type="dxa"/>
            </w:tcMar>
            <w:hideMark/>
          </w:tcPr>
          <w:p w14:paraId="55C7F103" w14:textId="77777777" w:rsidR="00061A5A" w:rsidRPr="00E565DE" w:rsidRDefault="00061A5A" w:rsidP="00C80083">
            <w:pPr>
              <w:pStyle w:val="Tabletext"/>
              <w:rPr>
                <w:sz w:val="20"/>
                <w:lang w:val="en-GB" w:eastAsia="ru-RU"/>
              </w:rPr>
            </w:pPr>
            <w:r w:rsidRPr="00E565DE">
              <w:rPr>
                <w:sz w:val="20"/>
                <w:lang w:val="en-GB" w:eastAsia="ru-RU"/>
              </w:rPr>
              <w:t>Minimum field-strength level at receiving antenna</w:t>
            </w:r>
          </w:p>
        </w:tc>
        <w:tc>
          <w:tcPr>
            <w:tcW w:w="1341" w:type="dxa"/>
            <w:vMerge w:val="restart"/>
            <w:tcBorders>
              <w:top w:val="nil"/>
              <w:left w:val="nil"/>
              <w:right w:val="single" w:sz="4" w:space="0" w:color="auto"/>
            </w:tcBorders>
            <w:shd w:val="clear" w:color="auto" w:fill="auto"/>
            <w:noWrap/>
            <w:tcMar>
              <w:left w:w="57" w:type="dxa"/>
              <w:right w:w="57" w:type="dxa"/>
            </w:tcMar>
            <w:hideMark/>
          </w:tcPr>
          <w:p w14:paraId="7275EE9B"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E</w:t>
            </w:r>
            <w:r w:rsidRPr="00E565DE">
              <w:rPr>
                <w:i/>
                <w:iCs/>
                <w:color w:val="000000"/>
                <w:sz w:val="20"/>
                <w:vertAlign w:val="subscript"/>
                <w:lang w:val="en-GB" w:eastAsia="ru-RU"/>
              </w:rPr>
              <w:t>min</w:t>
            </w:r>
            <w:r w:rsidRPr="00E565DE">
              <w:rPr>
                <w:color w:val="000000"/>
                <w:sz w:val="20"/>
                <w:vertAlign w:val="subscript"/>
                <w:lang w:val="en-GB" w:eastAsia="ru-RU"/>
              </w:rPr>
              <w:t xml:space="preserve"> </w:t>
            </w:r>
            <w:r w:rsidRPr="00E565DE">
              <w:rPr>
                <w:color w:val="000000"/>
                <w:sz w:val="20"/>
                <w:lang w:val="en-GB" w:eastAsia="ru-RU"/>
              </w:rPr>
              <w:t>(dB(µV/m))</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314FAD71"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58BD88B6" w14:textId="77777777" w:rsidR="00061A5A" w:rsidRPr="00E565DE" w:rsidRDefault="00061A5A" w:rsidP="00C80083">
            <w:pPr>
              <w:pStyle w:val="Tabletext"/>
              <w:jc w:val="center"/>
              <w:rPr>
                <w:color w:val="000000"/>
                <w:sz w:val="20"/>
                <w:lang w:val="en-GB"/>
              </w:rPr>
            </w:pPr>
            <w:r w:rsidRPr="00E565DE">
              <w:rPr>
                <w:color w:val="000000"/>
                <w:sz w:val="20"/>
                <w:lang w:val="en-GB"/>
              </w:rPr>
              <w:t>12.80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A32A4F3" w14:textId="77777777" w:rsidR="00061A5A" w:rsidRPr="00E565DE" w:rsidRDefault="00061A5A" w:rsidP="00C80083">
            <w:pPr>
              <w:pStyle w:val="Tabletext"/>
              <w:jc w:val="center"/>
              <w:rPr>
                <w:color w:val="000000"/>
                <w:sz w:val="20"/>
                <w:lang w:val="en-GB"/>
              </w:rPr>
            </w:pPr>
            <w:r w:rsidRPr="00E565DE">
              <w:rPr>
                <w:color w:val="000000"/>
                <w:sz w:val="20"/>
                <w:lang w:val="en-GB"/>
              </w:rPr>
              <w:t>19.70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3EF01A1" w14:textId="77777777" w:rsidR="00061A5A" w:rsidRPr="00E565DE" w:rsidRDefault="00061A5A" w:rsidP="00C80083">
            <w:pPr>
              <w:pStyle w:val="Tabletext"/>
              <w:jc w:val="center"/>
              <w:rPr>
                <w:color w:val="000000"/>
                <w:sz w:val="20"/>
                <w:lang w:val="en-GB"/>
              </w:rPr>
            </w:pPr>
            <w:r w:rsidRPr="00E565DE">
              <w:rPr>
                <w:color w:val="000000"/>
                <w:sz w:val="20"/>
                <w:lang w:val="en-GB"/>
              </w:rPr>
              <w:t>36.52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31E4101" w14:textId="77777777" w:rsidR="00061A5A" w:rsidRPr="00E565DE" w:rsidRDefault="00061A5A" w:rsidP="00C80083">
            <w:pPr>
              <w:pStyle w:val="Tabletext"/>
              <w:jc w:val="center"/>
              <w:rPr>
                <w:color w:val="000000"/>
                <w:sz w:val="20"/>
                <w:lang w:val="en-GB"/>
              </w:rPr>
            </w:pPr>
            <w:r w:rsidRPr="00E565DE">
              <w:rPr>
                <w:color w:val="000000"/>
                <w:sz w:val="20"/>
                <w:lang w:val="en-GB"/>
              </w:rPr>
              <w:t>19.70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AB069BA" w14:textId="77777777" w:rsidR="00061A5A" w:rsidRPr="00E565DE" w:rsidRDefault="00061A5A" w:rsidP="00C80083">
            <w:pPr>
              <w:pStyle w:val="Tabletext"/>
              <w:jc w:val="center"/>
              <w:rPr>
                <w:color w:val="000000"/>
                <w:sz w:val="20"/>
                <w:lang w:val="en-GB"/>
              </w:rPr>
            </w:pPr>
            <w:r w:rsidRPr="00E565DE">
              <w:rPr>
                <w:color w:val="000000"/>
                <w:sz w:val="20"/>
                <w:lang w:val="en-GB"/>
              </w:rPr>
              <w:t>36.52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CD4DE6A" w14:textId="77777777" w:rsidR="00061A5A" w:rsidRPr="00E565DE" w:rsidRDefault="00061A5A" w:rsidP="00C80083">
            <w:pPr>
              <w:pStyle w:val="Tabletext"/>
              <w:jc w:val="center"/>
              <w:rPr>
                <w:color w:val="000000"/>
                <w:sz w:val="20"/>
                <w:lang w:val="en-GB"/>
              </w:rPr>
            </w:pPr>
            <w:r w:rsidRPr="00E565DE">
              <w:rPr>
                <w:color w:val="000000"/>
                <w:sz w:val="20"/>
                <w:lang w:val="en-GB"/>
              </w:rPr>
              <w:t>17.88</w:t>
            </w:r>
          </w:p>
        </w:tc>
      </w:tr>
      <w:tr w:rsidR="00061A5A" w:rsidRPr="00E565DE" w14:paraId="29BC409E" w14:textId="77777777" w:rsidTr="00C80083">
        <w:trPr>
          <w:jc w:val="center"/>
        </w:trPr>
        <w:tc>
          <w:tcPr>
            <w:tcW w:w="1985" w:type="dxa"/>
            <w:vMerge/>
            <w:tcBorders>
              <w:left w:val="single" w:sz="4" w:space="0" w:color="auto"/>
              <w:right w:val="single" w:sz="4" w:space="0" w:color="auto"/>
            </w:tcBorders>
            <w:shd w:val="clear" w:color="auto" w:fill="auto"/>
            <w:tcMar>
              <w:left w:w="57" w:type="dxa"/>
              <w:right w:w="57" w:type="dxa"/>
            </w:tcMar>
            <w:hideMark/>
          </w:tcPr>
          <w:p w14:paraId="21F42A9D" w14:textId="77777777" w:rsidR="00061A5A" w:rsidRPr="00E565DE" w:rsidRDefault="00061A5A" w:rsidP="00C80083">
            <w:pPr>
              <w:pStyle w:val="Tabletext"/>
              <w:rPr>
                <w:sz w:val="20"/>
                <w:lang w:val="en-GB" w:eastAsia="ru-RU"/>
              </w:rPr>
            </w:pPr>
          </w:p>
        </w:tc>
        <w:tc>
          <w:tcPr>
            <w:tcW w:w="1341" w:type="dxa"/>
            <w:vMerge/>
            <w:tcBorders>
              <w:left w:val="nil"/>
              <w:right w:val="single" w:sz="4" w:space="0" w:color="auto"/>
            </w:tcBorders>
            <w:shd w:val="clear" w:color="auto" w:fill="auto"/>
            <w:noWrap/>
            <w:tcMar>
              <w:left w:w="57" w:type="dxa"/>
              <w:right w:w="57" w:type="dxa"/>
            </w:tcMar>
            <w:hideMark/>
          </w:tcPr>
          <w:p w14:paraId="2F139816" w14:textId="77777777" w:rsidR="00061A5A" w:rsidRPr="00E565DE" w:rsidRDefault="00061A5A" w:rsidP="00C80083">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1DBE4FAC"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29033E7F" w14:textId="77777777" w:rsidR="00061A5A" w:rsidRPr="00E565DE" w:rsidRDefault="00061A5A" w:rsidP="00C80083">
            <w:pPr>
              <w:pStyle w:val="Tabletext"/>
              <w:jc w:val="center"/>
              <w:rPr>
                <w:color w:val="000000"/>
                <w:sz w:val="20"/>
                <w:lang w:val="en-GB"/>
              </w:rPr>
            </w:pPr>
            <w:r w:rsidRPr="00E565DE">
              <w:rPr>
                <w:color w:val="000000"/>
                <w:sz w:val="20"/>
                <w:lang w:val="en-GB"/>
              </w:rPr>
              <w:t>15.60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C814CC6" w14:textId="77777777" w:rsidR="00061A5A" w:rsidRPr="00E565DE" w:rsidRDefault="00061A5A" w:rsidP="00C80083">
            <w:pPr>
              <w:pStyle w:val="Tabletext"/>
              <w:jc w:val="center"/>
              <w:rPr>
                <w:color w:val="000000"/>
                <w:sz w:val="20"/>
                <w:lang w:val="en-GB"/>
              </w:rPr>
            </w:pPr>
            <w:r w:rsidRPr="00E565DE">
              <w:rPr>
                <w:color w:val="000000"/>
                <w:sz w:val="20"/>
                <w:lang w:val="en-GB"/>
              </w:rPr>
              <w:t>22.20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76B4271" w14:textId="77777777" w:rsidR="00061A5A" w:rsidRPr="00E565DE" w:rsidRDefault="00061A5A" w:rsidP="00C80083">
            <w:pPr>
              <w:pStyle w:val="Tabletext"/>
              <w:jc w:val="center"/>
              <w:rPr>
                <w:color w:val="000000"/>
                <w:sz w:val="20"/>
                <w:lang w:val="en-GB"/>
              </w:rPr>
            </w:pPr>
            <w:r w:rsidRPr="00E565DE">
              <w:rPr>
                <w:color w:val="000000"/>
                <w:sz w:val="20"/>
                <w:lang w:val="en-GB"/>
              </w:rPr>
              <w:t>39.02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8E09BEE" w14:textId="77777777" w:rsidR="00061A5A" w:rsidRPr="00E565DE" w:rsidRDefault="00061A5A" w:rsidP="00C80083">
            <w:pPr>
              <w:pStyle w:val="Tabletext"/>
              <w:jc w:val="center"/>
              <w:rPr>
                <w:color w:val="000000"/>
                <w:sz w:val="20"/>
                <w:lang w:val="en-GB"/>
              </w:rPr>
            </w:pPr>
            <w:r w:rsidRPr="00E565DE">
              <w:rPr>
                <w:color w:val="000000"/>
                <w:sz w:val="20"/>
                <w:lang w:val="en-GB"/>
              </w:rPr>
              <w:t>22.20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BCAB9C0" w14:textId="77777777" w:rsidR="00061A5A" w:rsidRPr="00E565DE" w:rsidRDefault="00061A5A" w:rsidP="00C80083">
            <w:pPr>
              <w:pStyle w:val="Tabletext"/>
              <w:jc w:val="center"/>
              <w:rPr>
                <w:color w:val="000000"/>
                <w:sz w:val="20"/>
                <w:lang w:val="en-GB"/>
              </w:rPr>
            </w:pPr>
            <w:r w:rsidRPr="00E565DE">
              <w:rPr>
                <w:color w:val="000000"/>
                <w:sz w:val="20"/>
                <w:lang w:val="en-GB"/>
              </w:rPr>
              <w:t>39.02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B44CEBF" w14:textId="77777777" w:rsidR="00061A5A" w:rsidRPr="00E565DE" w:rsidRDefault="00061A5A" w:rsidP="00C80083">
            <w:pPr>
              <w:pStyle w:val="Tabletext"/>
              <w:jc w:val="center"/>
              <w:rPr>
                <w:color w:val="000000"/>
                <w:sz w:val="20"/>
                <w:lang w:val="en-GB"/>
              </w:rPr>
            </w:pPr>
            <w:r w:rsidRPr="00E565DE">
              <w:rPr>
                <w:color w:val="000000"/>
                <w:sz w:val="20"/>
                <w:lang w:val="en-GB"/>
              </w:rPr>
              <w:t>20.78</w:t>
            </w:r>
          </w:p>
        </w:tc>
      </w:tr>
      <w:tr w:rsidR="00061A5A" w:rsidRPr="00E565DE" w14:paraId="5E670B6D" w14:textId="77777777" w:rsidTr="00C80083">
        <w:trPr>
          <w:jc w:val="center"/>
        </w:trPr>
        <w:tc>
          <w:tcPr>
            <w:tcW w:w="1985"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3607AEF6" w14:textId="77777777" w:rsidR="00061A5A" w:rsidRPr="00E565DE" w:rsidRDefault="00061A5A" w:rsidP="00C80083">
            <w:pPr>
              <w:pStyle w:val="Tabletext"/>
              <w:rPr>
                <w:sz w:val="20"/>
                <w:lang w:val="en-GB" w:eastAsia="ru-RU"/>
              </w:rPr>
            </w:pPr>
          </w:p>
        </w:tc>
        <w:tc>
          <w:tcPr>
            <w:tcW w:w="1341" w:type="dxa"/>
            <w:vMerge/>
            <w:tcBorders>
              <w:left w:val="nil"/>
              <w:bottom w:val="single" w:sz="4" w:space="0" w:color="auto"/>
              <w:right w:val="single" w:sz="4" w:space="0" w:color="auto"/>
            </w:tcBorders>
            <w:shd w:val="clear" w:color="auto" w:fill="auto"/>
            <w:noWrap/>
            <w:tcMar>
              <w:left w:w="57" w:type="dxa"/>
              <w:right w:w="57" w:type="dxa"/>
            </w:tcMar>
            <w:hideMark/>
          </w:tcPr>
          <w:p w14:paraId="5FCFEABB" w14:textId="77777777" w:rsidR="00061A5A" w:rsidRPr="00E565DE" w:rsidRDefault="00061A5A" w:rsidP="00C80083">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466D0032"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 </w:t>
            </w:r>
            <w:r w:rsidRPr="00E565DE">
              <w:rPr>
                <w:color w:val="000000"/>
                <w:sz w:val="20"/>
                <w:lang w:val="en-GB" w:eastAsia="ru-RU"/>
              </w:rPr>
              <w:t>= 3/4</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5EAD4618" w14:textId="77777777" w:rsidR="00061A5A" w:rsidRPr="00E565DE" w:rsidRDefault="00061A5A" w:rsidP="00C80083">
            <w:pPr>
              <w:pStyle w:val="Tabletext"/>
              <w:jc w:val="center"/>
              <w:rPr>
                <w:color w:val="000000"/>
                <w:sz w:val="20"/>
                <w:lang w:val="en-GB"/>
              </w:rPr>
            </w:pPr>
            <w:r w:rsidRPr="00E565DE">
              <w:rPr>
                <w:color w:val="000000"/>
                <w:sz w:val="20"/>
                <w:lang w:val="en-GB"/>
              </w:rPr>
              <w:t>16.70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866EEF2" w14:textId="77777777" w:rsidR="00061A5A" w:rsidRPr="00E565DE" w:rsidRDefault="00061A5A" w:rsidP="00C80083">
            <w:pPr>
              <w:pStyle w:val="Tabletext"/>
              <w:jc w:val="center"/>
              <w:rPr>
                <w:color w:val="000000"/>
                <w:sz w:val="20"/>
                <w:lang w:val="en-GB"/>
              </w:rPr>
            </w:pPr>
            <w:r w:rsidRPr="00E565DE">
              <w:rPr>
                <w:color w:val="000000"/>
                <w:sz w:val="20"/>
                <w:lang w:val="en-GB"/>
              </w:rPr>
              <w:t>24.30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FE986CA" w14:textId="77777777" w:rsidR="00061A5A" w:rsidRPr="00E565DE" w:rsidRDefault="00061A5A" w:rsidP="00C80083">
            <w:pPr>
              <w:pStyle w:val="Tabletext"/>
              <w:jc w:val="center"/>
              <w:rPr>
                <w:color w:val="000000"/>
                <w:sz w:val="20"/>
                <w:lang w:val="en-GB"/>
              </w:rPr>
            </w:pPr>
            <w:r w:rsidRPr="00E565DE">
              <w:rPr>
                <w:color w:val="000000"/>
                <w:sz w:val="20"/>
                <w:lang w:val="en-GB"/>
              </w:rPr>
              <w:t>41.12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CE4DB29" w14:textId="77777777" w:rsidR="00061A5A" w:rsidRPr="00E565DE" w:rsidRDefault="00061A5A" w:rsidP="00C80083">
            <w:pPr>
              <w:pStyle w:val="Tabletext"/>
              <w:jc w:val="center"/>
              <w:rPr>
                <w:color w:val="000000"/>
                <w:sz w:val="20"/>
                <w:lang w:val="en-GB"/>
              </w:rPr>
            </w:pPr>
            <w:r w:rsidRPr="00E565DE">
              <w:rPr>
                <w:color w:val="000000"/>
                <w:sz w:val="20"/>
                <w:lang w:val="en-GB"/>
              </w:rPr>
              <w:t>24.30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2B87D54" w14:textId="77777777" w:rsidR="00061A5A" w:rsidRPr="00E565DE" w:rsidRDefault="00061A5A" w:rsidP="00C80083">
            <w:pPr>
              <w:pStyle w:val="Tabletext"/>
              <w:jc w:val="center"/>
              <w:rPr>
                <w:color w:val="000000"/>
                <w:sz w:val="20"/>
                <w:lang w:val="en-GB"/>
              </w:rPr>
            </w:pPr>
            <w:r w:rsidRPr="00E565DE">
              <w:rPr>
                <w:color w:val="000000"/>
                <w:sz w:val="20"/>
                <w:lang w:val="en-GB"/>
              </w:rPr>
              <w:t>41.12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AACB34A" w14:textId="77777777" w:rsidR="00061A5A" w:rsidRPr="00E565DE" w:rsidRDefault="00061A5A" w:rsidP="00C80083">
            <w:pPr>
              <w:pStyle w:val="Tabletext"/>
              <w:jc w:val="center"/>
              <w:rPr>
                <w:color w:val="000000"/>
                <w:sz w:val="20"/>
                <w:lang w:val="en-GB"/>
              </w:rPr>
            </w:pPr>
            <w:r w:rsidRPr="00E565DE">
              <w:rPr>
                <w:color w:val="000000"/>
                <w:sz w:val="20"/>
                <w:lang w:val="en-GB"/>
              </w:rPr>
              <w:t>23.18</w:t>
            </w:r>
          </w:p>
        </w:tc>
      </w:tr>
      <w:tr w:rsidR="00061A5A" w:rsidRPr="00E565DE" w14:paraId="6CA1B112" w14:textId="77777777" w:rsidTr="00C80083">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22E43DE" w14:textId="77777777" w:rsidR="00061A5A" w:rsidRPr="00E565DE" w:rsidRDefault="00061A5A" w:rsidP="00C80083">
            <w:pPr>
              <w:pStyle w:val="Tabletext"/>
              <w:rPr>
                <w:sz w:val="20"/>
                <w:lang w:val="en-GB" w:eastAsia="ru-RU"/>
              </w:rPr>
            </w:pPr>
            <w:r w:rsidRPr="00E565DE">
              <w:rPr>
                <w:sz w:val="20"/>
                <w:lang w:val="en-GB" w:eastAsia="ru-RU"/>
              </w:rPr>
              <w:t>Allowance for man-made noise</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14:paraId="33EE6B60"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P</w:t>
            </w:r>
            <w:r w:rsidRPr="00E565DE">
              <w:rPr>
                <w:i/>
                <w:iCs/>
                <w:color w:val="000000"/>
                <w:sz w:val="20"/>
                <w:vertAlign w:val="subscript"/>
                <w:lang w:val="en-GB" w:eastAsia="ru-RU"/>
              </w:rPr>
              <w:t xml:space="preserve">MMN </w:t>
            </w:r>
            <w:r w:rsidRPr="00E565DE">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5C99FF8A" w14:textId="77777777" w:rsidR="00061A5A" w:rsidRPr="00E565DE" w:rsidRDefault="00061A5A" w:rsidP="00C80083">
            <w:pPr>
              <w:pStyle w:val="Tabletext"/>
              <w:jc w:val="center"/>
              <w:rPr>
                <w:color w:val="000000"/>
                <w:sz w:val="20"/>
                <w:lang w:val="en-GB"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1AED3DC8" w14:textId="77777777" w:rsidR="00061A5A" w:rsidRPr="00E565DE" w:rsidRDefault="00061A5A" w:rsidP="00C80083">
            <w:pPr>
              <w:pStyle w:val="Tabletext"/>
              <w:jc w:val="center"/>
              <w:rPr>
                <w:color w:val="000000"/>
                <w:sz w:val="20"/>
                <w:lang w:val="en-GB"/>
              </w:rPr>
            </w:pPr>
            <w:r w:rsidRPr="00E565DE">
              <w:rPr>
                <w:color w:val="000000"/>
                <w:sz w:val="20"/>
                <w:lang w:val="en-GB"/>
              </w:rPr>
              <w:t>10.43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A67E3AC" w14:textId="77777777" w:rsidR="00061A5A" w:rsidRPr="00E565DE" w:rsidRDefault="00061A5A" w:rsidP="00C80083">
            <w:pPr>
              <w:pStyle w:val="Tabletext"/>
              <w:jc w:val="center"/>
              <w:rPr>
                <w:color w:val="000000"/>
                <w:sz w:val="20"/>
                <w:lang w:val="en-GB"/>
              </w:rPr>
            </w:pPr>
            <w:r w:rsidRPr="00E565DE">
              <w:rPr>
                <w:color w:val="000000"/>
                <w:sz w:val="20"/>
                <w:lang w:val="en-GB"/>
              </w:rPr>
              <w:t>10.43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E95F1F0"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96F3D5B" w14:textId="77777777" w:rsidR="00061A5A" w:rsidRPr="00E565DE" w:rsidRDefault="00061A5A" w:rsidP="00C80083">
            <w:pPr>
              <w:pStyle w:val="Tabletext"/>
              <w:jc w:val="center"/>
              <w:rPr>
                <w:color w:val="000000"/>
                <w:sz w:val="20"/>
                <w:lang w:val="en-GB"/>
              </w:rPr>
            </w:pPr>
            <w:r w:rsidRPr="00E565DE">
              <w:rPr>
                <w:color w:val="000000"/>
                <w:sz w:val="20"/>
                <w:lang w:val="en-GB"/>
              </w:rPr>
              <w:t>10.43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B91BC9A"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0FD3330" w14:textId="77777777" w:rsidR="00061A5A" w:rsidRPr="00E565DE" w:rsidRDefault="00061A5A" w:rsidP="00C80083">
            <w:pPr>
              <w:pStyle w:val="Tabletext"/>
              <w:jc w:val="center"/>
              <w:rPr>
                <w:color w:val="000000"/>
                <w:sz w:val="20"/>
                <w:lang w:val="en-GB"/>
              </w:rPr>
            </w:pPr>
            <w:r w:rsidRPr="00E565DE">
              <w:rPr>
                <w:color w:val="000000"/>
                <w:sz w:val="20"/>
                <w:lang w:val="en-GB"/>
              </w:rPr>
              <w:t>10.43</w:t>
            </w:r>
          </w:p>
        </w:tc>
      </w:tr>
      <w:tr w:rsidR="00061A5A" w:rsidRPr="00E565DE" w14:paraId="78FB08F6" w14:textId="77777777" w:rsidTr="00C80083">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212EA51" w14:textId="77777777" w:rsidR="00061A5A" w:rsidRPr="00E565DE" w:rsidRDefault="00061A5A" w:rsidP="00C80083">
            <w:pPr>
              <w:pStyle w:val="Tabletext"/>
              <w:rPr>
                <w:sz w:val="20"/>
                <w:lang w:val="en-GB" w:eastAsia="ru-RU"/>
              </w:rPr>
            </w:pPr>
            <w:r w:rsidRPr="00E565DE">
              <w:rPr>
                <w:sz w:val="20"/>
                <w:lang w:val="en-GB" w:eastAsia="ru-RU"/>
              </w:rPr>
              <w:t>Location probability</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14:paraId="7AB3D2C1"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 xml:space="preserve">p </w:t>
            </w:r>
            <w:r w:rsidRPr="00E565DE">
              <w:rPr>
                <w:color w:val="000000"/>
                <w:sz w:val="20"/>
                <w:lang w:val="en-GB" w:eastAsia="ru-RU"/>
              </w:rPr>
              <w:t>(%)</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5FA93231" w14:textId="77777777" w:rsidR="00061A5A" w:rsidRPr="00E565DE" w:rsidRDefault="00061A5A" w:rsidP="00C80083">
            <w:pPr>
              <w:pStyle w:val="Tabletext"/>
              <w:jc w:val="center"/>
              <w:rPr>
                <w:color w:val="000000"/>
                <w:sz w:val="20"/>
                <w:lang w:val="en-GB"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78F77A35" w14:textId="77777777" w:rsidR="00061A5A" w:rsidRPr="00E565DE" w:rsidRDefault="00061A5A" w:rsidP="00C80083">
            <w:pPr>
              <w:pStyle w:val="Tabletext"/>
              <w:jc w:val="center"/>
              <w:rPr>
                <w:color w:val="000000"/>
                <w:sz w:val="20"/>
                <w:lang w:val="en-GB"/>
              </w:rPr>
            </w:pPr>
            <w:r w:rsidRPr="00E565DE">
              <w:rPr>
                <w:color w:val="000000"/>
                <w:sz w:val="20"/>
                <w:lang w:val="en-GB"/>
              </w:rPr>
              <w:t>70.00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9183F7C"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248582E"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C6BB845"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B892DEB"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8B37E24" w14:textId="77777777" w:rsidR="00061A5A" w:rsidRPr="00E565DE" w:rsidRDefault="00061A5A" w:rsidP="00C80083">
            <w:pPr>
              <w:pStyle w:val="Tabletext"/>
              <w:jc w:val="center"/>
              <w:rPr>
                <w:color w:val="000000"/>
                <w:sz w:val="20"/>
                <w:lang w:val="en-GB"/>
              </w:rPr>
            </w:pPr>
            <w:r w:rsidRPr="00E565DE">
              <w:rPr>
                <w:color w:val="000000"/>
                <w:sz w:val="20"/>
                <w:lang w:val="en-GB"/>
              </w:rPr>
              <w:t>99.00</w:t>
            </w:r>
          </w:p>
        </w:tc>
      </w:tr>
      <w:tr w:rsidR="00061A5A" w:rsidRPr="00E565DE" w14:paraId="71EC76C1" w14:textId="77777777" w:rsidTr="00C80083">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193B60F" w14:textId="77777777" w:rsidR="00061A5A" w:rsidRPr="00E565DE" w:rsidRDefault="00061A5A" w:rsidP="00C80083">
            <w:pPr>
              <w:pStyle w:val="Tabletext"/>
              <w:rPr>
                <w:sz w:val="20"/>
                <w:lang w:val="en-GB" w:eastAsia="ru-RU"/>
              </w:rPr>
            </w:pPr>
            <w:r w:rsidRPr="00E565DE">
              <w:rPr>
                <w:sz w:val="20"/>
                <w:lang w:val="en-GB" w:eastAsia="ru-RU"/>
              </w:rPr>
              <w:t>Distribution factor</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14:paraId="2ABC3E7C"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6D"/>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12B5D724" w14:textId="77777777" w:rsidR="00061A5A" w:rsidRPr="00E565DE" w:rsidRDefault="00061A5A" w:rsidP="00C80083">
            <w:pPr>
              <w:pStyle w:val="Tabletext"/>
              <w:jc w:val="center"/>
              <w:rPr>
                <w:color w:val="000000"/>
                <w:sz w:val="20"/>
                <w:lang w:val="en-GB"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650B4D7A" w14:textId="77777777" w:rsidR="00061A5A" w:rsidRPr="00E565DE" w:rsidRDefault="00061A5A" w:rsidP="00C80083">
            <w:pPr>
              <w:pStyle w:val="Tabletext"/>
              <w:jc w:val="center"/>
              <w:rPr>
                <w:color w:val="000000"/>
                <w:sz w:val="20"/>
                <w:lang w:val="en-GB"/>
              </w:rPr>
            </w:pPr>
            <w:r w:rsidRPr="00E565DE">
              <w:rPr>
                <w:color w:val="000000"/>
                <w:sz w:val="20"/>
                <w:lang w:val="en-GB"/>
              </w:rPr>
              <w:t>0.52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DA83382"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8CCFB89"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ADA939B"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E5D7D2C"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397CEFD" w14:textId="77777777" w:rsidR="00061A5A" w:rsidRPr="00E565DE" w:rsidRDefault="00061A5A" w:rsidP="00C80083">
            <w:pPr>
              <w:pStyle w:val="Tabletext"/>
              <w:jc w:val="center"/>
              <w:rPr>
                <w:color w:val="000000"/>
                <w:sz w:val="20"/>
                <w:lang w:val="en-GB"/>
              </w:rPr>
            </w:pPr>
            <w:r w:rsidRPr="00E565DE">
              <w:rPr>
                <w:color w:val="000000"/>
                <w:sz w:val="20"/>
                <w:lang w:val="en-GB"/>
              </w:rPr>
              <w:t>2.33</w:t>
            </w:r>
          </w:p>
        </w:tc>
      </w:tr>
      <w:tr w:rsidR="00061A5A" w:rsidRPr="00E565DE" w14:paraId="4C512284" w14:textId="77777777" w:rsidTr="00C80083">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794C8D2" w14:textId="77777777" w:rsidR="00061A5A" w:rsidRPr="00E565DE" w:rsidRDefault="00061A5A" w:rsidP="00C80083">
            <w:pPr>
              <w:pStyle w:val="Tabletext"/>
              <w:rPr>
                <w:sz w:val="20"/>
                <w:lang w:val="en-GB" w:eastAsia="ru-RU"/>
              </w:rPr>
            </w:pPr>
            <w:r w:rsidRPr="00E565DE">
              <w:rPr>
                <w:sz w:val="20"/>
                <w:lang w:val="en-GB" w:eastAsia="ru-RU"/>
              </w:rPr>
              <w:t>Standard deviation of field strength</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14:paraId="41E8D9C2"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color w:val="000000"/>
                <w:sz w:val="20"/>
                <w:vertAlign w:val="subscript"/>
                <w:lang w:val="en-GB" w:eastAsia="ru-RU"/>
              </w:rPr>
              <w:t>m</w:t>
            </w:r>
            <w:r w:rsidRPr="00E565DE">
              <w:rPr>
                <w:color w:val="000000"/>
                <w:sz w:val="20"/>
                <w:lang w:val="en-GB" w:eastAsia="ru-RU"/>
              </w:rPr>
              <w:t xml:space="preserve"> (dB)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1CF6CD88" w14:textId="77777777" w:rsidR="00061A5A" w:rsidRPr="00E565DE" w:rsidRDefault="00061A5A" w:rsidP="00C80083">
            <w:pPr>
              <w:pStyle w:val="Tabletext"/>
              <w:jc w:val="center"/>
              <w:rPr>
                <w:color w:val="000000"/>
                <w:sz w:val="20"/>
                <w:lang w:val="en-GB"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43379D05"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78F8EA6"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9605B3B"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098D9F9"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2EF02BD"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6491255" w14:textId="77777777" w:rsidR="00061A5A" w:rsidRPr="00E565DE" w:rsidRDefault="00061A5A" w:rsidP="00C80083">
            <w:pPr>
              <w:pStyle w:val="Tabletext"/>
              <w:jc w:val="center"/>
              <w:rPr>
                <w:color w:val="000000"/>
                <w:sz w:val="20"/>
                <w:lang w:val="en-GB"/>
              </w:rPr>
            </w:pPr>
            <w:r w:rsidRPr="00E565DE">
              <w:rPr>
                <w:color w:val="000000"/>
                <w:sz w:val="20"/>
                <w:lang w:val="en-GB"/>
              </w:rPr>
              <w:t>3.10</w:t>
            </w:r>
          </w:p>
        </w:tc>
      </w:tr>
      <w:tr w:rsidR="00061A5A" w:rsidRPr="00E565DE" w14:paraId="4E08CD75" w14:textId="77777777" w:rsidTr="00C80083">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tcPr>
          <w:p w14:paraId="5FA60169" w14:textId="77777777" w:rsidR="00061A5A" w:rsidRPr="00E565DE" w:rsidRDefault="00061A5A" w:rsidP="00C80083">
            <w:pPr>
              <w:pStyle w:val="Tabletext"/>
              <w:rPr>
                <w:sz w:val="20"/>
                <w:lang w:val="en-GB" w:eastAsia="ru-RU"/>
              </w:rPr>
            </w:pPr>
            <w:r w:rsidRPr="00E565DE">
              <w:rPr>
                <w:sz w:val="20"/>
                <w:lang w:val="en-GB" w:eastAsia="ru-RU"/>
              </w:rPr>
              <w:t>Standard deviation of man-made noise</w:t>
            </w:r>
          </w:p>
        </w:tc>
        <w:tc>
          <w:tcPr>
            <w:tcW w:w="1341" w:type="dxa"/>
            <w:tcBorders>
              <w:top w:val="nil"/>
              <w:left w:val="nil"/>
              <w:bottom w:val="single" w:sz="4" w:space="0" w:color="auto"/>
              <w:right w:val="single" w:sz="4" w:space="0" w:color="auto"/>
            </w:tcBorders>
            <w:shd w:val="clear" w:color="auto" w:fill="auto"/>
            <w:noWrap/>
            <w:tcMar>
              <w:left w:w="57" w:type="dxa"/>
              <w:right w:w="57" w:type="dxa"/>
            </w:tcMar>
          </w:tcPr>
          <w:p w14:paraId="7E9102B7"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iCs/>
                <w:color w:val="000000"/>
                <w:sz w:val="20"/>
                <w:vertAlign w:val="subscript"/>
                <w:lang w:val="en-GB" w:eastAsia="ru-RU"/>
              </w:rPr>
              <w:t>MMN</w:t>
            </w:r>
            <w:r w:rsidRPr="00E565DE">
              <w:rPr>
                <w:sz w:val="20"/>
                <w:lang w:val="en-GB"/>
              </w:rPr>
              <w:t xml:space="preserve"> </w:t>
            </w:r>
            <w:r w:rsidRPr="00E565DE">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tcPr>
          <w:p w14:paraId="1C222410" w14:textId="77777777" w:rsidR="00061A5A" w:rsidRPr="00E565DE" w:rsidRDefault="00061A5A" w:rsidP="00C80083">
            <w:pPr>
              <w:pStyle w:val="Tabletext"/>
              <w:jc w:val="center"/>
              <w:rPr>
                <w:color w:val="000000"/>
                <w:sz w:val="20"/>
                <w:lang w:val="en-GB"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tcPr>
          <w:p w14:paraId="64CE3DC5"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c>
          <w:tcPr>
            <w:tcW w:w="906" w:type="dxa"/>
            <w:tcBorders>
              <w:top w:val="nil"/>
              <w:left w:val="nil"/>
              <w:bottom w:val="single" w:sz="4" w:space="0" w:color="auto"/>
              <w:right w:val="single" w:sz="4" w:space="0" w:color="auto"/>
            </w:tcBorders>
            <w:shd w:val="clear" w:color="auto" w:fill="auto"/>
            <w:noWrap/>
            <w:tcMar>
              <w:left w:w="57" w:type="dxa"/>
              <w:right w:w="57" w:type="dxa"/>
            </w:tcMar>
          </w:tcPr>
          <w:p w14:paraId="5724A51A"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c>
          <w:tcPr>
            <w:tcW w:w="906" w:type="dxa"/>
            <w:tcBorders>
              <w:top w:val="nil"/>
              <w:left w:val="nil"/>
              <w:bottom w:val="single" w:sz="4" w:space="0" w:color="auto"/>
              <w:right w:val="single" w:sz="4" w:space="0" w:color="auto"/>
            </w:tcBorders>
            <w:shd w:val="clear" w:color="auto" w:fill="auto"/>
            <w:noWrap/>
            <w:tcMar>
              <w:left w:w="57" w:type="dxa"/>
              <w:right w:w="57" w:type="dxa"/>
            </w:tcMar>
          </w:tcPr>
          <w:p w14:paraId="33DEBDEC"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tcPr>
          <w:p w14:paraId="0328DAA8"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c>
          <w:tcPr>
            <w:tcW w:w="906" w:type="dxa"/>
            <w:tcBorders>
              <w:top w:val="nil"/>
              <w:left w:val="nil"/>
              <w:bottom w:val="single" w:sz="4" w:space="0" w:color="auto"/>
              <w:right w:val="single" w:sz="4" w:space="0" w:color="auto"/>
            </w:tcBorders>
            <w:shd w:val="clear" w:color="auto" w:fill="auto"/>
            <w:noWrap/>
            <w:tcMar>
              <w:left w:w="57" w:type="dxa"/>
              <w:right w:w="57" w:type="dxa"/>
            </w:tcMar>
          </w:tcPr>
          <w:p w14:paraId="5159234A"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tcPr>
          <w:p w14:paraId="63ABB9EE"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r>
      <w:tr w:rsidR="00061A5A" w:rsidRPr="00E565DE" w14:paraId="67C7E912" w14:textId="77777777" w:rsidTr="00C80083">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42BECDDB" w14:textId="7A7464C5" w:rsidR="00061A5A" w:rsidRPr="00E565DE" w:rsidRDefault="00061A5A" w:rsidP="00C80083">
            <w:pPr>
              <w:pStyle w:val="Tabletext"/>
              <w:rPr>
                <w:sz w:val="20"/>
                <w:lang w:val="en-GB" w:eastAsia="ru-RU"/>
              </w:rPr>
            </w:pPr>
            <w:r w:rsidRPr="00E565DE">
              <w:rPr>
                <w:sz w:val="20"/>
                <w:lang w:val="en-GB" w:eastAsia="ru-RU"/>
              </w:rPr>
              <w:t xml:space="preserve">Standard deviation of building </w:t>
            </w:r>
            <w:r w:rsidR="00D14B92" w:rsidRPr="00E565DE">
              <w:rPr>
                <w:sz w:val="20"/>
                <w:lang w:val="en-GB" w:eastAsia="ru-RU"/>
              </w:rPr>
              <w:t>entry</w:t>
            </w:r>
            <w:r w:rsidRPr="00E565DE">
              <w:rPr>
                <w:sz w:val="20"/>
                <w:lang w:val="en-GB" w:eastAsia="ru-RU"/>
              </w:rPr>
              <w:t xml:space="preserve"> loss</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14:paraId="2CEC27EC"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iCs/>
                <w:color w:val="000000"/>
                <w:sz w:val="20"/>
                <w:vertAlign w:val="subscript"/>
                <w:lang w:val="en-GB" w:eastAsia="ru-RU"/>
              </w:rPr>
              <w:t xml:space="preserve">b </w:t>
            </w:r>
            <w:r w:rsidRPr="00E565DE">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7AC448A5" w14:textId="77777777" w:rsidR="00061A5A" w:rsidRPr="00E565DE" w:rsidRDefault="00061A5A" w:rsidP="00C80083">
            <w:pPr>
              <w:pStyle w:val="Tabletext"/>
              <w:jc w:val="center"/>
              <w:rPr>
                <w:color w:val="000000"/>
                <w:sz w:val="20"/>
                <w:lang w:val="en-GB"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5723DFD2"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64E5B20"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70A9A50"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CCED809"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642BD78"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96B6329"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r>
      <w:tr w:rsidR="00061A5A" w:rsidRPr="00E565DE" w14:paraId="14EC10AC" w14:textId="77777777" w:rsidTr="00C80083">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7B4534D2" w14:textId="77777777" w:rsidR="00061A5A" w:rsidRPr="00E565DE" w:rsidRDefault="00061A5A" w:rsidP="00C80083">
            <w:pPr>
              <w:pStyle w:val="Tabletext"/>
              <w:rPr>
                <w:sz w:val="20"/>
                <w:lang w:val="en-GB" w:eastAsia="ru-RU"/>
              </w:rPr>
            </w:pPr>
            <w:r w:rsidRPr="00E565DE">
              <w:rPr>
                <w:sz w:val="20"/>
                <w:lang w:val="en-GB" w:eastAsia="ru-RU"/>
              </w:rPr>
              <w:t>Combined standard deviation of field strength</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14:paraId="290861F6"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iCs/>
                <w:color w:val="000000"/>
                <w:sz w:val="20"/>
                <w:vertAlign w:val="subscript"/>
                <w:lang w:val="en-GB" w:eastAsia="ru-RU"/>
              </w:rPr>
              <w:t xml:space="preserve">c </w:t>
            </w:r>
            <w:r w:rsidRPr="00E565DE">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41A2F601" w14:textId="77777777" w:rsidR="00061A5A" w:rsidRPr="00E565DE" w:rsidRDefault="00061A5A" w:rsidP="00C80083">
            <w:pPr>
              <w:pStyle w:val="Tabletext"/>
              <w:jc w:val="center"/>
              <w:rPr>
                <w:color w:val="000000"/>
                <w:sz w:val="20"/>
                <w:lang w:val="en-GB"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23C463D3" w14:textId="77777777" w:rsidR="00061A5A" w:rsidRPr="00E565DE" w:rsidRDefault="00061A5A" w:rsidP="00C80083">
            <w:pPr>
              <w:pStyle w:val="Tabletext"/>
              <w:jc w:val="center"/>
              <w:rPr>
                <w:color w:val="000000"/>
                <w:sz w:val="20"/>
                <w:lang w:val="en-GB"/>
              </w:rPr>
            </w:pPr>
            <w:r w:rsidRPr="00E565DE">
              <w:rPr>
                <w:color w:val="000000"/>
                <w:sz w:val="20"/>
                <w:lang w:val="en-GB"/>
              </w:rPr>
              <w:t>5.91</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03658DD" w14:textId="77777777" w:rsidR="00061A5A" w:rsidRPr="00E565DE" w:rsidRDefault="00061A5A" w:rsidP="00C80083">
            <w:pPr>
              <w:pStyle w:val="Tabletext"/>
              <w:jc w:val="center"/>
              <w:rPr>
                <w:color w:val="000000"/>
                <w:sz w:val="20"/>
                <w:lang w:val="en-GB"/>
              </w:rPr>
            </w:pPr>
            <w:r w:rsidRPr="00E565DE">
              <w:rPr>
                <w:color w:val="000000"/>
                <w:sz w:val="20"/>
                <w:lang w:val="en-GB"/>
              </w:rPr>
              <w:t>6.63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FFBED80" w14:textId="77777777" w:rsidR="00061A5A" w:rsidRPr="00E565DE" w:rsidRDefault="00061A5A" w:rsidP="00C80083">
            <w:pPr>
              <w:pStyle w:val="Tabletext"/>
              <w:jc w:val="center"/>
              <w:rPr>
                <w:color w:val="000000"/>
                <w:sz w:val="20"/>
                <w:lang w:val="en-GB"/>
              </w:rPr>
            </w:pPr>
            <w:r w:rsidRPr="00E565DE">
              <w:rPr>
                <w:color w:val="000000"/>
                <w:sz w:val="20"/>
                <w:lang w:val="en-GB"/>
              </w:rPr>
              <w:t>4.84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ED331D2" w14:textId="77777777" w:rsidR="00061A5A" w:rsidRPr="00E565DE" w:rsidRDefault="00061A5A" w:rsidP="00C80083">
            <w:pPr>
              <w:pStyle w:val="Tabletext"/>
              <w:jc w:val="center"/>
              <w:rPr>
                <w:color w:val="000000"/>
                <w:sz w:val="20"/>
                <w:lang w:val="en-GB"/>
              </w:rPr>
            </w:pPr>
            <w:r w:rsidRPr="00E565DE">
              <w:rPr>
                <w:color w:val="000000"/>
                <w:sz w:val="20"/>
                <w:lang w:val="en-GB"/>
              </w:rPr>
              <w:t>5.91</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72B3BE8" w14:textId="77777777" w:rsidR="00061A5A" w:rsidRPr="00E565DE" w:rsidRDefault="00061A5A" w:rsidP="00C80083">
            <w:pPr>
              <w:pStyle w:val="Tabletext"/>
              <w:jc w:val="center"/>
              <w:rPr>
                <w:color w:val="000000"/>
                <w:sz w:val="20"/>
                <w:lang w:val="en-GB"/>
              </w:rPr>
            </w:pPr>
            <w:r w:rsidRPr="00E565DE">
              <w:rPr>
                <w:color w:val="000000"/>
                <w:sz w:val="20"/>
                <w:lang w:val="en-GB"/>
              </w:rPr>
              <w:t>3.80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0A5D513" w14:textId="77777777" w:rsidR="00061A5A" w:rsidRPr="00E565DE" w:rsidRDefault="00061A5A" w:rsidP="00C80083">
            <w:pPr>
              <w:pStyle w:val="Tabletext"/>
              <w:jc w:val="center"/>
              <w:rPr>
                <w:color w:val="000000"/>
                <w:sz w:val="20"/>
                <w:lang w:val="en-GB"/>
              </w:rPr>
            </w:pPr>
            <w:r w:rsidRPr="00E565DE">
              <w:rPr>
                <w:color w:val="000000"/>
                <w:sz w:val="20"/>
                <w:lang w:val="en-GB"/>
              </w:rPr>
              <w:t>5.49</w:t>
            </w:r>
          </w:p>
        </w:tc>
      </w:tr>
      <w:tr w:rsidR="00061A5A" w:rsidRPr="00E565DE" w14:paraId="3A11E668" w14:textId="77777777" w:rsidTr="00C80083">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F4856FF" w14:textId="77777777" w:rsidR="00061A5A" w:rsidRPr="00E565DE" w:rsidRDefault="00061A5A" w:rsidP="00C80083">
            <w:pPr>
              <w:pStyle w:val="Tabletext"/>
              <w:rPr>
                <w:sz w:val="20"/>
                <w:lang w:val="en-GB" w:eastAsia="ru-RU"/>
              </w:rPr>
            </w:pPr>
            <w:r w:rsidRPr="00E565DE">
              <w:rPr>
                <w:sz w:val="20"/>
                <w:lang w:val="en-GB" w:eastAsia="ru-RU"/>
              </w:rPr>
              <w:t>Location correction factor</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14:paraId="553E5D89"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C</w:t>
            </w:r>
            <w:r w:rsidRPr="00E565DE">
              <w:rPr>
                <w:i/>
                <w:iCs/>
                <w:color w:val="000000"/>
                <w:sz w:val="20"/>
                <w:vertAlign w:val="subscript"/>
                <w:lang w:val="en-GB" w:eastAsia="ru-RU"/>
              </w:rPr>
              <w:t>l</w:t>
            </w:r>
            <w:r w:rsidRPr="00E565DE">
              <w:rPr>
                <w:color w:val="000000"/>
                <w:sz w:val="20"/>
                <w:vertAlign w:val="subscript"/>
                <w:lang w:val="en-GB" w:eastAsia="ru-RU"/>
              </w:rPr>
              <w:t xml:space="preserve"> </w:t>
            </w:r>
            <w:r w:rsidRPr="00E565DE">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549735FF" w14:textId="77777777" w:rsidR="00061A5A" w:rsidRPr="00E565DE" w:rsidRDefault="00061A5A" w:rsidP="00C80083">
            <w:pPr>
              <w:pStyle w:val="Tabletext"/>
              <w:jc w:val="center"/>
              <w:rPr>
                <w:color w:val="000000"/>
                <w:sz w:val="20"/>
                <w:lang w:val="en-GB"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47FF60B0" w14:textId="77777777" w:rsidR="00061A5A" w:rsidRPr="00E565DE" w:rsidRDefault="00061A5A" w:rsidP="00C80083">
            <w:pPr>
              <w:pStyle w:val="Tabletext"/>
              <w:jc w:val="center"/>
              <w:rPr>
                <w:color w:val="000000"/>
                <w:sz w:val="20"/>
                <w:lang w:val="en-GB"/>
              </w:rPr>
            </w:pPr>
            <w:r w:rsidRPr="00E565DE">
              <w:rPr>
                <w:color w:val="000000"/>
                <w:sz w:val="20"/>
                <w:lang w:val="en-GB"/>
              </w:rPr>
              <w:t>3.07</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B2D0CBE" w14:textId="77777777" w:rsidR="00061A5A" w:rsidRPr="00E565DE" w:rsidRDefault="00061A5A" w:rsidP="00C80083">
            <w:pPr>
              <w:pStyle w:val="Tabletext"/>
              <w:jc w:val="center"/>
              <w:rPr>
                <w:color w:val="000000"/>
                <w:sz w:val="20"/>
                <w:lang w:val="en-GB"/>
              </w:rPr>
            </w:pPr>
            <w:r w:rsidRPr="00E565DE">
              <w:rPr>
                <w:color w:val="000000"/>
                <w:sz w:val="20"/>
                <w:lang w:val="en-GB"/>
              </w:rPr>
              <w:t>10.94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A4E8F77" w14:textId="77777777" w:rsidR="00061A5A" w:rsidRPr="00E565DE" w:rsidRDefault="00061A5A" w:rsidP="00C80083">
            <w:pPr>
              <w:pStyle w:val="Tabletext"/>
              <w:jc w:val="center"/>
              <w:rPr>
                <w:color w:val="000000"/>
                <w:sz w:val="20"/>
                <w:lang w:val="en-GB"/>
              </w:rPr>
            </w:pPr>
            <w:r w:rsidRPr="00E565DE">
              <w:rPr>
                <w:color w:val="000000"/>
                <w:sz w:val="20"/>
                <w:lang w:val="en-GB"/>
              </w:rPr>
              <w:t>7.99</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2E2BC25" w14:textId="77777777" w:rsidR="00061A5A" w:rsidRPr="00E565DE" w:rsidRDefault="00061A5A" w:rsidP="00C80083">
            <w:pPr>
              <w:pStyle w:val="Tabletext"/>
              <w:jc w:val="center"/>
              <w:rPr>
                <w:color w:val="000000"/>
                <w:sz w:val="20"/>
                <w:lang w:val="en-GB"/>
              </w:rPr>
            </w:pPr>
            <w:r w:rsidRPr="00E565DE">
              <w:rPr>
                <w:color w:val="000000"/>
                <w:sz w:val="20"/>
                <w:lang w:val="en-GB"/>
              </w:rPr>
              <w:t>9.76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F58B148" w14:textId="77777777" w:rsidR="00061A5A" w:rsidRPr="00E565DE" w:rsidRDefault="00061A5A" w:rsidP="00C80083">
            <w:pPr>
              <w:pStyle w:val="Tabletext"/>
              <w:jc w:val="center"/>
              <w:rPr>
                <w:color w:val="000000"/>
                <w:sz w:val="20"/>
                <w:lang w:val="en-GB"/>
              </w:rPr>
            </w:pPr>
            <w:r w:rsidRPr="00E565DE">
              <w:rPr>
                <w:color w:val="000000"/>
                <w:sz w:val="20"/>
                <w:lang w:val="en-GB"/>
              </w:rPr>
              <w:t>6.27</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895E8D4" w14:textId="77777777" w:rsidR="00061A5A" w:rsidRPr="00E565DE" w:rsidRDefault="00061A5A" w:rsidP="00C80083">
            <w:pPr>
              <w:pStyle w:val="Tabletext"/>
              <w:jc w:val="center"/>
              <w:rPr>
                <w:color w:val="000000"/>
                <w:sz w:val="20"/>
                <w:lang w:val="en-GB"/>
              </w:rPr>
            </w:pPr>
            <w:r w:rsidRPr="00E565DE">
              <w:rPr>
                <w:color w:val="000000"/>
                <w:sz w:val="20"/>
                <w:lang w:val="en-GB"/>
              </w:rPr>
              <w:t>12.79</w:t>
            </w:r>
          </w:p>
        </w:tc>
      </w:tr>
      <w:tr w:rsidR="00061A5A" w:rsidRPr="00E565DE" w14:paraId="169D726D" w14:textId="77777777" w:rsidTr="00C80083">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BC0F201" w14:textId="77777777" w:rsidR="00061A5A" w:rsidRPr="00E565DE" w:rsidRDefault="00061A5A" w:rsidP="00C80083">
            <w:pPr>
              <w:pStyle w:val="Tabletext"/>
              <w:rPr>
                <w:sz w:val="20"/>
                <w:lang w:val="en-GB" w:eastAsia="ru-RU"/>
              </w:rPr>
            </w:pPr>
            <w:r w:rsidRPr="00E565DE">
              <w:rPr>
                <w:sz w:val="20"/>
                <w:lang w:val="en-GB" w:eastAsia="ru-RU"/>
              </w:rPr>
              <w:t>Antenna height loss</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14:paraId="1411027B"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 xml:space="preserve">h </w:t>
            </w:r>
            <w:r w:rsidRPr="00E565DE">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6B98F4A9" w14:textId="77777777" w:rsidR="00061A5A" w:rsidRPr="00E565DE" w:rsidRDefault="00061A5A" w:rsidP="00C80083">
            <w:pPr>
              <w:pStyle w:val="Tabletext"/>
              <w:jc w:val="center"/>
              <w:rPr>
                <w:color w:val="000000"/>
                <w:sz w:val="20"/>
                <w:lang w:val="en-GB"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65EED846"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6EBF064" w14:textId="77777777" w:rsidR="00061A5A" w:rsidRPr="00E565DE" w:rsidRDefault="00061A5A" w:rsidP="00C80083">
            <w:pPr>
              <w:pStyle w:val="Tabletext"/>
              <w:jc w:val="center"/>
              <w:rPr>
                <w:color w:val="000000"/>
                <w:sz w:val="20"/>
                <w:lang w:val="en-GB"/>
              </w:rPr>
            </w:pPr>
            <w:r w:rsidRPr="00E565DE">
              <w:rPr>
                <w:color w:val="000000"/>
                <w:sz w:val="20"/>
                <w:lang w:val="en-GB"/>
              </w:rPr>
              <w:t>10.00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471E293" w14:textId="77777777" w:rsidR="00061A5A" w:rsidRPr="00E565DE" w:rsidRDefault="00061A5A" w:rsidP="00C80083">
            <w:pPr>
              <w:pStyle w:val="Tabletext"/>
              <w:jc w:val="center"/>
              <w:rPr>
                <w:color w:val="000000"/>
                <w:sz w:val="20"/>
                <w:lang w:val="en-GB"/>
              </w:rPr>
            </w:pPr>
            <w:r w:rsidRPr="00E565DE">
              <w:rPr>
                <w:color w:val="000000"/>
                <w:sz w:val="20"/>
                <w:lang w:val="en-GB"/>
              </w:rPr>
              <w:t>17.00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00E0EB9" w14:textId="77777777" w:rsidR="00061A5A" w:rsidRPr="00E565DE" w:rsidRDefault="00061A5A" w:rsidP="00C80083">
            <w:pPr>
              <w:pStyle w:val="Tabletext"/>
              <w:jc w:val="center"/>
              <w:rPr>
                <w:color w:val="000000"/>
                <w:sz w:val="20"/>
                <w:lang w:val="en-GB"/>
              </w:rPr>
            </w:pPr>
            <w:r w:rsidRPr="00E565DE">
              <w:rPr>
                <w:color w:val="000000"/>
                <w:sz w:val="20"/>
                <w:lang w:val="en-GB"/>
              </w:rPr>
              <w:t>10.00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657A9A5" w14:textId="77777777" w:rsidR="00061A5A" w:rsidRPr="00E565DE" w:rsidRDefault="00061A5A" w:rsidP="00C80083">
            <w:pPr>
              <w:pStyle w:val="Tabletext"/>
              <w:jc w:val="center"/>
              <w:rPr>
                <w:color w:val="000000"/>
                <w:sz w:val="20"/>
                <w:lang w:val="en-GB"/>
              </w:rPr>
            </w:pPr>
            <w:r w:rsidRPr="00E565DE">
              <w:rPr>
                <w:color w:val="000000"/>
                <w:sz w:val="20"/>
                <w:lang w:val="en-GB"/>
              </w:rPr>
              <w:t>17.00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C140200" w14:textId="77777777" w:rsidR="00061A5A" w:rsidRPr="00E565DE" w:rsidRDefault="00061A5A" w:rsidP="00C80083">
            <w:pPr>
              <w:pStyle w:val="Tabletext"/>
              <w:jc w:val="center"/>
              <w:rPr>
                <w:color w:val="000000"/>
                <w:sz w:val="20"/>
                <w:lang w:val="en-GB"/>
              </w:rPr>
            </w:pPr>
            <w:r w:rsidRPr="00E565DE">
              <w:rPr>
                <w:color w:val="000000"/>
                <w:sz w:val="20"/>
                <w:lang w:val="en-GB"/>
              </w:rPr>
              <w:t>10.00</w:t>
            </w:r>
          </w:p>
        </w:tc>
      </w:tr>
      <w:tr w:rsidR="00061A5A" w:rsidRPr="00E565DE" w14:paraId="6719427B" w14:textId="77777777" w:rsidTr="00C80083">
        <w:trPr>
          <w:jc w:val="center"/>
        </w:trPr>
        <w:tc>
          <w:tcPr>
            <w:tcW w:w="1985" w:type="dxa"/>
            <w:tcBorders>
              <w:top w:val="nil"/>
              <w:left w:val="single" w:sz="4" w:space="0" w:color="auto"/>
              <w:bottom w:val="nil"/>
              <w:right w:val="single" w:sz="4" w:space="0" w:color="auto"/>
            </w:tcBorders>
            <w:shd w:val="clear" w:color="auto" w:fill="auto"/>
            <w:tcMar>
              <w:left w:w="57" w:type="dxa"/>
              <w:right w:w="57" w:type="dxa"/>
            </w:tcMar>
            <w:hideMark/>
          </w:tcPr>
          <w:p w14:paraId="313B6A75" w14:textId="19E9D476" w:rsidR="00061A5A" w:rsidRPr="00E565DE" w:rsidRDefault="00061A5A" w:rsidP="00C80083">
            <w:pPr>
              <w:pStyle w:val="Tabletext"/>
              <w:rPr>
                <w:sz w:val="20"/>
                <w:lang w:val="en-GB" w:eastAsia="ru-RU"/>
              </w:rPr>
            </w:pPr>
            <w:r w:rsidRPr="00E565DE">
              <w:rPr>
                <w:sz w:val="20"/>
                <w:lang w:val="en-GB" w:eastAsia="ru-RU"/>
              </w:rPr>
              <w:t xml:space="preserve">Building </w:t>
            </w:r>
            <w:r w:rsidR="00D14B92" w:rsidRPr="00E565DE">
              <w:rPr>
                <w:sz w:val="20"/>
                <w:lang w:val="en-GB" w:eastAsia="ru-RU"/>
              </w:rPr>
              <w:t>entry</w:t>
            </w:r>
            <w:r w:rsidRPr="00E565DE">
              <w:rPr>
                <w:sz w:val="20"/>
                <w:lang w:val="en-GB" w:eastAsia="ru-RU"/>
              </w:rPr>
              <w:t xml:space="preserve"> loss</w:t>
            </w:r>
          </w:p>
        </w:tc>
        <w:tc>
          <w:tcPr>
            <w:tcW w:w="1341" w:type="dxa"/>
            <w:tcBorders>
              <w:top w:val="nil"/>
              <w:left w:val="nil"/>
              <w:bottom w:val="nil"/>
              <w:right w:val="single" w:sz="4" w:space="0" w:color="auto"/>
            </w:tcBorders>
            <w:shd w:val="clear" w:color="auto" w:fill="auto"/>
            <w:noWrap/>
            <w:tcMar>
              <w:left w:w="57" w:type="dxa"/>
              <w:right w:w="57" w:type="dxa"/>
            </w:tcMar>
            <w:hideMark/>
          </w:tcPr>
          <w:p w14:paraId="4F6FE072"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 xml:space="preserve">b </w:t>
            </w:r>
            <w:r w:rsidRPr="00E565DE">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12025C5E" w14:textId="77777777" w:rsidR="00061A5A" w:rsidRPr="00E565DE" w:rsidRDefault="00061A5A" w:rsidP="00C80083">
            <w:pPr>
              <w:pStyle w:val="Tabletext"/>
              <w:jc w:val="center"/>
              <w:rPr>
                <w:color w:val="000000"/>
                <w:sz w:val="20"/>
                <w:lang w:val="en-GB"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7F9E4BA6"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6C926C6" w14:textId="77777777" w:rsidR="00061A5A" w:rsidRPr="00E565DE" w:rsidRDefault="00061A5A" w:rsidP="00C80083">
            <w:pPr>
              <w:pStyle w:val="Tabletext"/>
              <w:jc w:val="center"/>
              <w:rPr>
                <w:color w:val="000000"/>
                <w:sz w:val="20"/>
                <w:lang w:val="en-GB"/>
              </w:rPr>
            </w:pPr>
            <w:r w:rsidRPr="00E565DE">
              <w:rPr>
                <w:color w:val="000000"/>
                <w:sz w:val="20"/>
                <w:lang w:val="en-GB"/>
              </w:rPr>
              <w:t>9.00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DE1635B" w14:textId="77777777" w:rsidR="00061A5A" w:rsidRPr="00E565DE" w:rsidRDefault="00061A5A" w:rsidP="00C80083">
            <w:pPr>
              <w:pStyle w:val="Tabletext"/>
              <w:jc w:val="center"/>
              <w:rPr>
                <w:color w:val="000000"/>
                <w:sz w:val="20"/>
                <w:lang w:val="en-GB"/>
              </w:rPr>
            </w:pPr>
            <w:r w:rsidRPr="00E565DE">
              <w:rPr>
                <w:color w:val="000000"/>
                <w:sz w:val="20"/>
                <w:lang w:val="en-GB"/>
              </w:rPr>
              <w:t>9.00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AAD6369"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8CBACAE"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8AC5A83"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r>
      <w:tr w:rsidR="00061A5A" w:rsidRPr="00E565DE" w14:paraId="5CFF7DBB" w14:textId="77777777" w:rsidTr="00C80083">
        <w:trPr>
          <w:jc w:val="center"/>
        </w:trPr>
        <w:tc>
          <w:tcPr>
            <w:tcW w:w="1985"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4F18624B" w14:textId="77777777" w:rsidR="00061A5A" w:rsidRPr="00E565DE" w:rsidRDefault="00061A5A" w:rsidP="00C80083">
            <w:pPr>
              <w:pStyle w:val="Tabletext"/>
              <w:rPr>
                <w:sz w:val="20"/>
                <w:lang w:val="en-GB" w:eastAsia="ru-RU"/>
              </w:rPr>
            </w:pPr>
            <w:r w:rsidRPr="00E565DE">
              <w:rPr>
                <w:sz w:val="20"/>
                <w:lang w:val="en-GB" w:eastAsia="ru-RU"/>
              </w:rPr>
              <w:t>Minimum median field</w:t>
            </w:r>
            <w:r w:rsidRPr="00E565DE">
              <w:rPr>
                <w:sz w:val="20"/>
                <w:lang w:val="en-GB" w:eastAsia="ru-RU"/>
              </w:rPr>
              <w:noBreakHyphen/>
              <w:t>strength level</w:t>
            </w:r>
          </w:p>
        </w:tc>
        <w:tc>
          <w:tcPr>
            <w:tcW w:w="1341" w:type="dxa"/>
            <w:vMerge w:val="restart"/>
            <w:tcBorders>
              <w:top w:val="single" w:sz="4" w:space="0" w:color="auto"/>
              <w:left w:val="nil"/>
              <w:right w:val="single" w:sz="4" w:space="0" w:color="auto"/>
            </w:tcBorders>
            <w:shd w:val="clear" w:color="auto" w:fill="auto"/>
            <w:noWrap/>
            <w:tcMar>
              <w:left w:w="57" w:type="dxa"/>
              <w:right w:w="57" w:type="dxa"/>
            </w:tcMar>
            <w:hideMark/>
          </w:tcPr>
          <w:p w14:paraId="757FA984" w14:textId="77777777" w:rsidR="00061A5A" w:rsidRPr="00E565DE" w:rsidRDefault="00061A5A" w:rsidP="00C80083">
            <w:pPr>
              <w:pStyle w:val="Tabletext"/>
              <w:jc w:val="center"/>
              <w:rPr>
                <w:i/>
                <w:iCs/>
                <w:color w:val="000000"/>
                <w:sz w:val="20"/>
                <w:vertAlign w:val="subscript"/>
                <w:lang w:val="en-GB" w:eastAsia="ru-RU"/>
              </w:rPr>
            </w:pPr>
            <w:r w:rsidRPr="00E565DE">
              <w:rPr>
                <w:i/>
                <w:iCs/>
                <w:color w:val="000000"/>
                <w:sz w:val="20"/>
                <w:lang w:val="en-GB" w:eastAsia="ru-RU"/>
              </w:rPr>
              <w:t>E</w:t>
            </w:r>
            <w:r w:rsidRPr="00E565DE">
              <w:rPr>
                <w:i/>
                <w:iCs/>
                <w:color w:val="000000"/>
                <w:sz w:val="20"/>
                <w:vertAlign w:val="subscript"/>
                <w:lang w:val="en-GB" w:eastAsia="ru-RU"/>
              </w:rPr>
              <w:t>med</w:t>
            </w:r>
          </w:p>
          <w:p w14:paraId="3D9717BA"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t>(dB(µV/m))</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68760E43"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140E1C6D" w14:textId="77777777" w:rsidR="00061A5A" w:rsidRPr="00E565DE" w:rsidRDefault="00061A5A" w:rsidP="00C80083">
            <w:pPr>
              <w:pStyle w:val="Tabletext"/>
              <w:jc w:val="center"/>
              <w:rPr>
                <w:color w:val="000000"/>
                <w:sz w:val="20"/>
                <w:lang w:val="en-GB"/>
              </w:rPr>
            </w:pPr>
            <w:r w:rsidRPr="00E565DE">
              <w:rPr>
                <w:color w:val="000000"/>
                <w:sz w:val="20"/>
                <w:lang w:val="en-GB"/>
              </w:rPr>
              <w:t>26.31</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C652D47" w14:textId="77777777" w:rsidR="00061A5A" w:rsidRPr="00E565DE" w:rsidRDefault="00061A5A" w:rsidP="00C80083">
            <w:pPr>
              <w:pStyle w:val="Tabletext"/>
              <w:jc w:val="center"/>
              <w:rPr>
                <w:color w:val="000000"/>
                <w:sz w:val="20"/>
                <w:lang w:val="en-GB"/>
              </w:rPr>
            </w:pPr>
            <w:r w:rsidRPr="00E565DE">
              <w:rPr>
                <w:color w:val="000000"/>
                <w:sz w:val="20"/>
                <w:lang w:val="en-GB"/>
              </w:rPr>
              <w:t>60.07</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086F906" w14:textId="77777777" w:rsidR="00061A5A" w:rsidRPr="00E565DE" w:rsidRDefault="00061A5A" w:rsidP="00C80083">
            <w:pPr>
              <w:pStyle w:val="Tabletext"/>
              <w:jc w:val="center"/>
              <w:rPr>
                <w:color w:val="000000"/>
                <w:sz w:val="20"/>
                <w:lang w:val="en-GB"/>
              </w:rPr>
            </w:pPr>
            <w:r w:rsidRPr="00E565DE">
              <w:rPr>
                <w:color w:val="000000"/>
                <w:sz w:val="20"/>
                <w:lang w:val="en-GB"/>
              </w:rPr>
              <w:t>70.51</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50C3B50" w14:textId="77777777" w:rsidR="00061A5A" w:rsidRPr="00E565DE" w:rsidRDefault="00061A5A" w:rsidP="00C80083">
            <w:pPr>
              <w:pStyle w:val="Tabletext"/>
              <w:jc w:val="center"/>
              <w:rPr>
                <w:color w:val="000000"/>
                <w:sz w:val="20"/>
                <w:lang w:val="en-GB"/>
              </w:rPr>
            </w:pPr>
            <w:r w:rsidRPr="00E565DE">
              <w:rPr>
                <w:color w:val="000000"/>
                <w:sz w:val="20"/>
                <w:lang w:val="en-GB"/>
              </w:rPr>
              <w:t>49.89</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14C47A1" w14:textId="77777777" w:rsidR="00061A5A" w:rsidRPr="00E565DE" w:rsidRDefault="00061A5A" w:rsidP="00C80083">
            <w:pPr>
              <w:pStyle w:val="Tabletext"/>
              <w:jc w:val="center"/>
              <w:rPr>
                <w:color w:val="000000"/>
                <w:sz w:val="20"/>
                <w:lang w:val="en-GB"/>
              </w:rPr>
            </w:pPr>
            <w:r w:rsidRPr="00E565DE">
              <w:rPr>
                <w:color w:val="000000"/>
                <w:sz w:val="20"/>
                <w:lang w:val="en-GB"/>
              </w:rPr>
              <w:t>59.79</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6649D9F" w14:textId="77777777" w:rsidR="00061A5A" w:rsidRPr="00E565DE" w:rsidRDefault="00061A5A" w:rsidP="00C80083">
            <w:pPr>
              <w:pStyle w:val="Tabletext"/>
              <w:jc w:val="center"/>
              <w:rPr>
                <w:color w:val="000000"/>
                <w:sz w:val="20"/>
                <w:lang w:val="en-GB"/>
              </w:rPr>
            </w:pPr>
            <w:r w:rsidRPr="00E565DE">
              <w:rPr>
                <w:color w:val="000000"/>
                <w:sz w:val="20"/>
                <w:lang w:val="en-GB"/>
              </w:rPr>
              <w:t>51.10</w:t>
            </w:r>
          </w:p>
        </w:tc>
      </w:tr>
      <w:tr w:rsidR="00061A5A" w:rsidRPr="00E565DE" w14:paraId="7F213A7D" w14:textId="77777777" w:rsidTr="00C80083">
        <w:trPr>
          <w:jc w:val="center"/>
        </w:trPr>
        <w:tc>
          <w:tcPr>
            <w:tcW w:w="1985" w:type="dxa"/>
            <w:vMerge/>
            <w:tcBorders>
              <w:left w:val="single" w:sz="4" w:space="0" w:color="auto"/>
              <w:right w:val="single" w:sz="4" w:space="0" w:color="auto"/>
            </w:tcBorders>
            <w:shd w:val="clear" w:color="auto" w:fill="auto"/>
            <w:tcMar>
              <w:left w:w="57" w:type="dxa"/>
              <w:right w:w="57" w:type="dxa"/>
            </w:tcMar>
            <w:hideMark/>
          </w:tcPr>
          <w:p w14:paraId="508745C6" w14:textId="77777777" w:rsidR="00061A5A" w:rsidRPr="00E565DE" w:rsidRDefault="00061A5A" w:rsidP="00C80083">
            <w:pPr>
              <w:pStyle w:val="Tabletext"/>
              <w:rPr>
                <w:sz w:val="20"/>
                <w:lang w:val="en-GB" w:eastAsia="ru-RU"/>
              </w:rPr>
            </w:pPr>
          </w:p>
        </w:tc>
        <w:tc>
          <w:tcPr>
            <w:tcW w:w="1341" w:type="dxa"/>
            <w:vMerge/>
            <w:tcBorders>
              <w:left w:val="nil"/>
              <w:right w:val="single" w:sz="4" w:space="0" w:color="auto"/>
            </w:tcBorders>
            <w:shd w:val="clear" w:color="auto" w:fill="auto"/>
            <w:noWrap/>
            <w:tcMar>
              <w:left w:w="57" w:type="dxa"/>
              <w:right w:w="57" w:type="dxa"/>
            </w:tcMar>
            <w:hideMark/>
          </w:tcPr>
          <w:p w14:paraId="708CAAC6" w14:textId="77777777" w:rsidR="00061A5A" w:rsidRPr="00E565DE" w:rsidRDefault="00061A5A" w:rsidP="00C80083">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5F8052B5"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58F1CF6E" w14:textId="77777777" w:rsidR="00061A5A" w:rsidRPr="00E565DE" w:rsidRDefault="00061A5A" w:rsidP="00C80083">
            <w:pPr>
              <w:pStyle w:val="Tabletext"/>
              <w:jc w:val="center"/>
              <w:rPr>
                <w:color w:val="000000"/>
                <w:sz w:val="20"/>
                <w:lang w:val="en-GB"/>
              </w:rPr>
            </w:pPr>
            <w:r w:rsidRPr="00E565DE">
              <w:rPr>
                <w:color w:val="000000"/>
                <w:sz w:val="20"/>
                <w:lang w:val="en-GB"/>
              </w:rPr>
              <w:t>29.11</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FAF9B75" w14:textId="77777777" w:rsidR="00061A5A" w:rsidRPr="00E565DE" w:rsidRDefault="00061A5A" w:rsidP="00C80083">
            <w:pPr>
              <w:pStyle w:val="Tabletext"/>
              <w:jc w:val="center"/>
              <w:rPr>
                <w:color w:val="000000"/>
                <w:sz w:val="20"/>
                <w:lang w:val="en-GB"/>
              </w:rPr>
            </w:pPr>
            <w:r w:rsidRPr="00E565DE">
              <w:rPr>
                <w:color w:val="000000"/>
                <w:sz w:val="20"/>
                <w:lang w:val="en-GB"/>
              </w:rPr>
              <w:t>62.57</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EEBB1F2" w14:textId="77777777" w:rsidR="00061A5A" w:rsidRPr="00E565DE" w:rsidRDefault="00061A5A" w:rsidP="00C80083">
            <w:pPr>
              <w:pStyle w:val="Tabletext"/>
              <w:jc w:val="center"/>
              <w:rPr>
                <w:color w:val="000000"/>
                <w:sz w:val="20"/>
                <w:lang w:val="en-GB"/>
              </w:rPr>
            </w:pPr>
            <w:r w:rsidRPr="00E565DE">
              <w:rPr>
                <w:color w:val="000000"/>
                <w:sz w:val="20"/>
                <w:lang w:val="en-GB"/>
              </w:rPr>
              <w:t>73.01</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3164D9B" w14:textId="77777777" w:rsidR="00061A5A" w:rsidRPr="00E565DE" w:rsidRDefault="00061A5A" w:rsidP="00C80083">
            <w:pPr>
              <w:pStyle w:val="Tabletext"/>
              <w:jc w:val="center"/>
              <w:rPr>
                <w:color w:val="000000"/>
                <w:sz w:val="20"/>
                <w:lang w:val="en-GB"/>
              </w:rPr>
            </w:pPr>
            <w:r w:rsidRPr="00E565DE">
              <w:rPr>
                <w:color w:val="000000"/>
                <w:sz w:val="20"/>
                <w:lang w:val="en-GB"/>
              </w:rPr>
              <w:t>52.39</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9AC1218" w14:textId="77777777" w:rsidR="00061A5A" w:rsidRPr="00E565DE" w:rsidRDefault="00061A5A" w:rsidP="00C80083">
            <w:pPr>
              <w:pStyle w:val="Tabletext"/>
              <w:jc w:val="center"/>
              <w:rPr>
                <w:color w:val="000000"/>
                <w:sz w:val="20"/>
                <w:lang w:val="en-GB"/>
              </w:rPr>
            </w:pPr>
            <w:r w:rsidRPr="00E565DE">
              <w:rPr>
                <w:color w:val="000000"/>
                <w:sz w:val="20"/>
                <w:lang w:val="en-GB"/>
              </w:rPr>
              <w:t>62.29</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93EF3F0" w14:textId="77777777" w:rsidR="00061A5A" w:rsidRPr="00E565DE" w:rsidRDefault="00061A5A" w:rsidP="00C80083">
            <w:pPr>
              <w:pStyle w:val="Tabletext"/>
              <w:jc w:val="center"/>
              <w:rPr>
                <w:color w:val="000000"/>
                <w:sz w:val="20"/>
                <w:lang w:val="en-GB"/>
              </w:rPr>
            </w:pPr>
            <w:r w:rsidRPr="00E565DE">
              <w:rPr>
                <w:color w:val="000000"/>
                <w:sz w:val="20"/>
                <w:lang w:val="en-GB"/>
              </w:rPr>
              <w:t>54.00</w:t>
            </w:r>
          </w:p>
        </w:tc>
      </w:tr>
      <w:tr w:rsidR="00061A5A" w:rsidRPr="00E565DE" w14:paraId="5E613805" w14:textId="77777777" w:rsidTr="00C80083">
        <w:trPr>
          <w:jc w:val="center"/>
        </w:trPr>
        <w:tc>
          <w:tcPr>
            <w:tcW w:w="1985"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38CDDACD" w14:textId="77777777" w:rsidR="00061A5A" w:rsidRPr="00E565DE" w:rsidRDefault="00061A5A" w:rsidP="00C80083">
            <w:pPr>
              <w:pStyle w:val="Tabletext"/>
              <w:rPr>
                <w:sz w:val="20"/>
                <w:lang w:val="en-GB" w:eastAsia="ru-RU"/>
              </w:rPr>
            </w:pPr>
          </w:p>
        </w:tc>
        <w:tc>
          <w:tcPr>
            <w:tcW w:w="1341" w:type="dxa"/>
            <w:vMerge/>
            <w:tcBorders>
              <w:left w:val="nil"/>
              <w:bottom w:val="single" w:sz="4" w:space="0" w:color="auto"/>
              <w:right w:val="single" w:sz="4" w:space="0" w:color="auto"/>
            </w:tcBorders>
            <w:shd w:val="clear" w:color="auto" w:fill="auto"/>
            <w:noWrap/>
            <w:tcMar>
              <w:left w:w="57" w:type="dxa"/>
              <w:right w:w="57" w:type="dxa"/>
            </w:tcMar>
            <w:hideMark/>
          </w:tcPr>
          <w:p w14:paraId="4C4FBB05" w14:textId="77777777" w:rsidR="00061A5A" w:rsidRPr="00E565DE" w:rsidRDefault="00061A5A" w:rsidP="00C80083">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29C692C6"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41F9753F" w14:textId="77777777" w:rsidR="00061A5A" w:rsidRPr="00E565DE" w:rsidRDefault="00061A5A" w:rsidP="00C80083">
            <w:pPr>
              <w:pStyle w:val="Tabletext"/>
              <w:jc w:val="center"/>
              <w:rPr>
                <w:color w:val="000000"/>
                <w:sz w:val="20"/>
                <w:lang w:val="en-GB"/>
              </w:rPr>
            </w:pPr>
            <w:r w:rsidRPr="00E565DE">
              <w:rPr>
                <w:color w:val="000000"/>
                <w:sz w:val="20"/>
                <w:lang w:val="en-GB"/>
              </w:rPr>
              <w:t>30.21</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A13B806" w14:textId="77777777" w:rsidR="00061A5A" w:rsidRPr="00E565DE" w:rsidRDefault="00061A5A" w:rsidP="00C80083">
            <w:pPr>
              <w:pStyle w:val="Tabletext"/>
              <w:jc w:val="center"/>
              <w:rPr>
                <w:color w:val="000000"/>
                <w:sz w:val="20"/>
                <w:lang w:val="en-GB"/>
              </w:rPr>
            </w:pPr>
            <w:r w:rsidRPr="00E565DE">
              <w:rPr>
                <w:color w:val="000000"/>
                <w:sz w:val="20"/>
                <w:lang w:val="en-GB"/>
              </w:rPr>
              <w:t>64.67</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1877242" w14:textId="77777777" w:rsidR="00061A5A" w:rsidRPr="00E565DE" w:rsidRDefault="00061A5A" w:rsidP="00C80083">
            <w:pPr>
              <w:pStyle w:val="Tabletext"/>
              <w:jc w:val="center"/>
              <w:rPr>
                <w:color w:val="000000"/>
                <w:sz w:val="20"/>
                <w:lang w:val="en-GB"/>
              </w:rPr>
            </w:pPr>
            <w:r w:rsidRPr="00E565DE">
              <w:rPr>
                <w:color w:val="000000"/>
                <w:sz w:val="20"/>
                <w:lang w:val="en-GB"/>
              </w:rPr>
              <w:t>75.11</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4370AAB" w14:textId="77777777" w:rsidR="00061A5A" w:rsidRPr="00E565DE" w:rsidRDefault="00061A5A" w:rsidP="00C80083">
            <w:pPr>
              <w:pStyle w:val="Tabletext"/>
              <w:jc w:val="center"/>
              <w:rPr>
                <w:color w:val="000000"/>
                <w:sz w:val="20"/>
                <w:lang w:val="en-GB"/>
              </w:rPr>
            </w:pPr>
            <w:r w:rsidRPr="00E565DE">
              <w:rPr>
                <w:color w:val="000000"/>
                <w:sz w:val="20"/>
                <w:lang w:val="en-GB"/>
              </w:rPr>
              <w:t>54.49</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EA120E9" w14:textId="77777777" w:rsidR="00061A5A" w:rsidRPr="00E565DE" w:rsidRDefault="00061A5A" w:rsidP="00C80083">
            <w:pPr>
              <w:pStyle w:val="Tabletext"/>
              <w:jc w:val="center"/>
              <w:rPr>
                <w:color w:val="000000"/>
                <w:sz w:val="20"/>
                <w:lang w:val="en-GB"/>
              </w:rPr>
            </w:pPr>
            <w:r w:rsidRPr="00E565DE">
              <w:rPr>
                <w:color w:val="000000"/>
                <w:sz w:val="20"/>
                <w:lang w:val="en-GB"/>
              </w:rPr>
              <w:t>64.39</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67840F7" w14:textId="77777777" w:rsidR="00061A5A" w:rsidRPr="00E565DE" w:rsidRDefault="00061A5A" w:rsidP="00C80083">
            <w:pPr>
              <w:pStyle w:val="Tabletext"/>
              <w:jc w:val="center"/>
              <w:rPr>
                <w:color w:val="000000"/>
                <w:sz w:val="20"/>
                <w:lang w:val="en-GB"/>
              </w:rPr>
            </w:pPr>
            <w:r w:rsidRPr="00E565DE">
              <w:rPr>
                <w:color w:val="000000"/>
                <w:sz w:val="20"/>
                <w:lang w:val="en-GB"/>
              </w:rPr>
              <w:t>56.40</w:t>
            </w:r>
          </w:p>
        </w:tc>
      </w:tr>
    </w:tbl>
    <w:p w14:paraId="42D0764B" w14:textId="77777777" w:rsidR="00155F52" w:rsidRPr="00E565DE" w:rsidRDefault="00155F52" w:rsidP="00155F52">
      <w:pPr>
        <w:pStyle w:val="Tablefin"/>
      </w:pPr>
    </w:p>
    <w:p w14:paraId="52AEEE0F" w14:textId="5D1D2991" w:rsidR="00061A5A" w:rsidRPr="00E565DE" w:rsidRDefault="00061A5A" w:rsidP="00061A5A">
      <w:pPr>
        <w:pStyle w:val="TableNo"/>
        <w:rPr>
          <w:lang w:val="en-GB"/>
        </w:rPr>
      </w:pPr>
      <w:r w:rsidRPr="00E565DE">
        <w:rPr>
          <w:lang w:val="en-GB"/>
        </w:rPr>
        <w:lastRenderedPageBreak/>
        <w:t>TABLE 7</w:t>
      </w:r>
      <w:r w:rsidR="003E1231" w:rsidRPr="00E565DE">
        <w:rPr>
          <w:lang w:val="en-GB"/>
        </w:rPr>
        <w:t>5</w:t>
      </w:r>
    </w:p>
    <w:p w14:paraId="1BEF91EA" w14:textId="77777777" w:rsidR="00061A5A" w:rsidRPr="00E565DE" w:rsidRDefault="00061A5A" w:rsidP="00061A5A">
      <w:pPr>
        <w:pStyle w:val="Tabletitle"/>
        <w:rPr>
          <w:sz w:val="22"/>
          <w:szCs w:val="18"/>
          <w:lang w:val="en-GB"/>
        </w:rPr>
      </w:pPr>
      <w:r w:rsidRPr="00E565DE">
        <w:rPr>
          <w:lang w:val="en-GB"/>
        </w:rPr>
        <w:t xml:space="preserve">Minimum median field-strength level </w:t>
      </w:r>
      <w:r w:rsidRPr="00E565DE">
        <w:rPr>
          <w:i/>
          <w:iCs/>
          <w:lang w:val="en-GB"/>
        </w:rPr>
        <w:t>E</w:t>
      </w:r>
      <w:r w:rsidRPr="00E565DE">
        <w:rPr>
          <w:i/>
          <w:iCs/>
          <w:vertAlign w:val="subscript"/>
          <w:lang w:val="en-GB"/>
        </w:rPr>
        <w:t>med</w:t>
      </w:r>
      <w:r w:rsidRPr="00E565DE">
        <w:rPr>
          <w:lang w:val="en-GB"/>
        </w:rPr>
        <w:t xml:space="preserve"> for 250 kHz channel </w:t>
      </w:r>
      <w:r w:rsidRPr="00E565DE">
        <w:rPr>
          <w:lang w:val="en-GB"/>
        </w:rPr>
        <w:br/>
        <w:t>bandwidth and 64</w:t>
      </w:r>
      <w:r w:rsidRPr="00E565DE">
        <w:rPr>
          <w:lang w:val="en-GB"/>
        </w:rPr>
        <w:noBreakHyphen/>
        <w:t>QAM modulation in Band I</w:t>
      </w:r>
    </w:p>
    <w:tbl>
      <w:tblPr>
        <w:tblW w:w="9639" w:type="dxa"/>
        <w:jc w:val="center"/>
        <w:tblLayout w:type="fixed"/>
        <w:tblCellMar>
          <w:left w:w="57" w:type="dxa"/>
          <w:right w:w="57" w:type="dxa"/>
        </w:tblCellMar>
        <w:tblLook w:val="04A0" w:firstRow="1" w:lastRow="0" w:firstColumn="1" w:lastColumn="0" w:noHBand="0" w:noVBand="1"/>
      </w:tblPr>
      <w:tblGrid>
        <w:gridCol w:w="2127"/>
        <w:gridCol w:w="1209"/>
        <w:gridCol w:w="878"/>
        <w:gridCol w:w="904"/>
        <w:gridCol w:w="904"/>
        <w:gridCol w:w="904"/>
        <w:gridCol w:w="904"/>
        <w:gridCol w:w="904"/>
        <w:gridCol w:w="905"/>
      </w:tblGrid>
      <w:tr w:rsidR="00061A5A" w:rsidRPr="00E565DE" w14:paraId="0CDD7968" w14:textId="77777777" w:rsidTr="00C80083">
        <w:trPr>
          <w:cantSplit/>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50BD7707" w14:textId="77777777" w:rsidR="00061A5A" w:rsidRPr="00E565DE" w:rsidRDefault="00061A5A" w:rsidP="00C80083">
            <w:pPr>
              <w:pStyle w:val="Tablehead"/>
              <w:rPr>
                <w:sz w:val="20"/>
                <w:lang w:val="en-GB" w:eastAsia="ru-RU"/>
              </w:rPr>
            </w:pPr>
            <w:r w:rsidRPr="00E565DE">
              <w:rPr>
                <w:sz w:val="20"/>
                <w:lang w:val="en-GB" w:eastAsia="ru-RU"/>
              </w:rPr>
              <w:t>Reception mode</w:t>
            </w:r>
          </w:p>
        </w:tc>
        <w:tc>
          <w:tcPr>
            <w:tcW w:w="1209"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F8C2A27" w14:textId="77777777" w:rsidR="00061A5A" w:rsidRPr="00E565DE" w:rsidRDefault="00061A5A" w:rsidP="00C80083">
            <w:pPr>
              <w:pStyle w:val="Tablehead"/>
              <w:rPr>
                <w:color w:val="000000"/>
                <w:sz w:val="20"/>
                <w:lang w:val="en-GB" w:eastAsia="ru-RU"/>
              </w:rPr>
            </w:pPr>
          </w:p>
        </w:tc>
        <w:tc>
          <w:tcPr>
            <w:tcW w:w="87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F39CF25" w14:textId="77777777" w:rsidR="00061A5A" w:rsidRPr="00E565DE" w:rsidRDefault="00061A5A" w:rsidP="00C80083">
            <w:pPr>
              <w:pStyle w:val="Tablehead"/>
              <w:rPr>
                <w:color w:val="000000"/>
                <w:sz w:val="20"/>
                <w:lang w:val="en-GB" w:eastAsia="ru-RU"/>
              </w:rPr>
            </w:pPr>
          </w:p>
        </w:tc>
        <w:tc>
          <w:tcPr>
            <w:tcW w:w="904"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7CC8207" w14:textId="77777777" w:rsidR="00061A5A" w:rsidRPr="00E565DE" w:rsidRDefault="00061A5A" w:rsidP="00C80083">
            <w:pPr>
              <w:pStyle w:val="Tablehead"/>
              <w:rPr>
                <w:color w:val="000000"/>
                <w:sz w:val="20"/>
                <w:lang w:val="en-GB" w:eastAsia="ru-RU"/>
              </w:rPr>
            </w:pPr>
            <w:r w:rsidRPr="00E565DE">
              <w:rPr>
                <w:color w:val="000000"/>
                <w:sz w:val="20"/>
                <w:lang w:val="en-GB" w:eastAsia="ru-RU"/>
              </w:rPr>
              <w:t>FX</w:t>
            </w:r>
          </w:p>
        </w:tc>
        <w:tc>
          <w:tcPr>
            <w:tcW w:w="904"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BA51A3D" w14:textId="77777777" w:rsidR="00061A5A" w:rsidRPr="00E565DE" w:rsidRDefault="00061A5A" w:rsidP="00C80083">
            <w:pPr>
              <w:pStyle w:val="Tablehead"/>
              <w:rPr>
                <w:color w:val="000000"/>
                <w:sz w:val="20"/>
                <w:lang w:val="en-GB" w:eastAsia="ru-RU"/>
              </w:rPr>
            </w:pPr>
            <w:r w:rsidRPr="00E565DE">
              <w:rPr>
                <w:color w:val="000000"/>
                <w:sz w:val="20"/>
                <w:lang w:val="en-GB" w:eastAsia="ru-RU"/>
              </w:rPr>
              <w:t>PI</w:t>
            </w:r>
          </w:p>
        </w:tc>
        <w:tc>
          <w:tcPr>
            <w:tcW w:w="904"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47EC6BE1" w14:textId="77777777" w:rsidR="00061A5A" w:rsidRPr="00E565DE" w:rsidRDefault="00061A5A" w:rsidP="00C80083">
            <w:pPr>
              <w:pStyle w:val="Tablehead"/>
              <w:rPr>
                <w:color w:val="000000"/>
                <w:sz w:val="20"/>
                <w:lang w:val="en-GB" w:eastAsia="ru-RU"/>
              </w:rPr>
            </w:pPr>
            <w:r w:rsidRPr="00E565DE">
              <w:rPr>
                <w:color w:val="000000"/>
                <w:sz w:val="20"/>
                <w:lang w:val="en-GB" w:eastAsia="ru-RU"/>
              </w:rPr>
              <w:t>PI-H</w:t>
            </w:r>
          </w:p>
        </w:tc>
        <w:tc>
          <w:tcPr>
            <w:tcW w:w="904"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53F368C9" w14:textId="77777777" w:rsidR="00061A5A" w:rsidRPr="00E565DE" w:rsidRDefault="00061A5A" w:rsidP="00C80083">
            <w:pPr>
              <w:pStyle w:val="Tablehead"/>
              <w:rPr>
                <w:color w:val="000000"/>
                <w:sz w:val="20"/>
                <w:lang w:val="en-GB" w:eastAsia="ru-RU"/>
              </w:rPr>
            </w:pPr>
            <w:r w:rsidRPr="00E565DE">
              <w:rPr>
                <w:color w:val="000000"/>
                <w:sz w:val="20"/>
                <w:lang w:val="en-GB" w:eastAsia="ru-RU"/>
              </w:rPr>
              <w:t>PO</w:t>
            </w:r>
          </w:p>
        </w:tc>
        <w:tc>
          <w:tcPr>
            <w:tcW w:w="904"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C07BCE3" w14:textId="77777777" w:rsidR="00061A5A" w:rsidRPr="00E565DE" w:rsidRDefault="00061A5A" w:rsidP="00C80083">
            <w:pPr>
              <w:pStyle w:val="Tablehead"/>
              <w:rPr>
                <w:color w:val="000000"/>
                <w:sz w:val="20"/>
                <w:lang w:val="en-GB" w:eastAsia="ru-RU"/>
              </w:rPr>
            </w:pPr>
            <w:r w:rsidRPr="00E565DE">
              <w:rPr>
                <w:color w:val="000000"/>
                <w:sz w:val="20"/>
                <w:lang w:val="en-GB" w:eastAsia="ru-RU"/>
              </w:rPr>
              <w:t>PO-H</w:t>
            </w:r>
          </w:p>
        </w:tc>
        <w:tc>
          <w:tcPr>
            <w:tcW w:w="905"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FE63074" w14:textId="77777777" w:rsidR="00061A5A" w:rsidRPr="00E565DE" w:rsidRDefault="00061A5A" w:rsidP="00C80083">
            <w:pPr>
              <w:pStyle w:val="Tablehead"/>
              <w:rPr>
                <w:color w:val="000000"/>
                <w:sz w:val="20"/>
                <w:lang w:val="en-GB" w:eastAsia="ru-RU"/>
              </w:rPr>
            </w:pPr>
            <w:r w:rsidRPr="00E565DE">
              <w:rPr>
                <w:color w:val="000000"/>
                <w:sz w:val="20"/>
                <w:lang w:val="en-GB" w:eastAsia="ru-RU"/>
              </w:rPr>
              <w:t>MO</w:t>
            </w:r>
          </w:p>
        </w:tc>
      </w:tr>
      <w:tr w:rsidR="00061A5A" w:rsidRPr="00E565DE" w14:paraId="3B7266A4"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14:paraId="27874527" w14:textId="77777777" w:rsidR="00061A5A" w:rsidRPr="00E565DE" w:rsidRDefault="00061A5A" w:rsidP="00C80083">
            <w:pPr>
              <w:pStyle w:val="Tabletext"/>
              <w:rPr>
                <w:sz w:val="20"/>
                <w:lang w:val="en-GB" w:eastAsia="ru-RU"/>
              </w:rPr>
            </w:pPr>
            <w:r w:rsidRPr="00E565DE">
              <w:rPr>
                <w:sz w:val="20"/>
                <w:lang w:val="en-GB" w:eastAsia="ru-RU"/>
              </w:rPr>
              <w:t>Receiver noise figure</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0B74AFC1"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 xml:space="preserve">F </w:t>
            </w:r>
            <w:r w:rsidRPr="00E565DE">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168736A3" w14:textId="77777777" w:rsidR="00061A5A" w:rsidRPr="00E565DE" w:rsidRDefault="00061A5A" w:rsidP="00C80083">
            <w:pPr>
              <w:pStyle w:val="Tabletext"/>
              <w:jc w:val="center"/>
              <w:rPr>
                <w:color w:val="000000"/>
                <w:sz w:val="20"/>
                <w:lang w:val="en-GB"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C47D58B"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AD81687"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EE51B7F"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65CCAE7"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0E0CBC0"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4AF53155" w14:textId="77777777" w:rsidR="00061A5A" w:rsidRPr="00E565DE" w:rsidRDefault="00061A5A" w:rsidP="00C80083">
            <w:pPr>
              <w:pStyle w:val="Tabletext"/>
              <w:jc w:val="center"/>
              <w:rPr>
                <w:color w:val="000000"/>
                <w:sz w:val="20"/>
                <w:lang w:val="en-GB"/>
              </w:rPr>
            </w:pPr>
            <w:r w:rsidRPr="00E565DE">
              <w:rPr>
                <w:color w:val="000000"/>
                <w:sz w:val="20"/>
                <w:lang w:val="en-GB"/>
              </w:rPr>
              <w:t>7.00</w:t>
            </w:r>
          </w:p>
        </w:tc>
      </w:tr>
      <w:tr w:rsidR="00061A5A" w:rsidRPr="00E565DE" w14:paraId="77A59D48" w14:textId="77777777" w:rsidTr="00C80083">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2ED881F0" w14:textId="77777777" w:rsidR="00061A5A" w:rsidRPr="00E565DE" w:rsidRDefault="00061A5A" w:rsidP="00C80083">
            <w:pPr>
              <w:pStyle w:val="Tabletext"/>
              <w:rPr>
                <w:sz w:val="20"/>
                <w:lang w:val="en-GB" w:eastAsia="ru-RU"/>
              </w:rPr>
            </w:pPr>
            <w:r w:rsidRPr="00E565DE">
              <w:rPr>
                <w:sz w:val="20"/>
                <w:lang w:val="en-GB" w:eastAsia="ru-RU"/>
              </w:rPr>
              <w:t>Receiver noise input power</w:t>
            </w:r>
          </w:p>
        </w:tc>
        <w:tc>
          <w:tcPr>
            <w:tcW w:w="1209" w:type="dxa"/>
            <w:tcBorders>
              <w:top w:val="nil"/>
              <w:left w:val="nil"/>
              <w:bottom w:val="nil"/>
              <w:right w:val="single" w:sz="4" w:space="0" w:color="auto"/>
            </w:tcBorders>
            <w:shd w:val="clear" w:color="auto" w:fill="auto"/>
            <w:noWrap/>
            <w:tcMar>
              <w:left w:w="57" w:type="dxa"/>
              <w:right w:w="57" w:type="dxa"/>
            </w:tcMar>
            <w:hideMark/>
          </w:tcPr>
          <w:p w14:paraId="42FD9E4B"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P</w:t>
            </w:r>
            <w:r w:rsidRPr="00E565DE">
              <w:rPr>
                <w:i/>
                <w:iCs/>
                <w:color w:val="000000"/>
                <w:sz w:val="20"/>
                <w:vertAlign w:val="subscript"/>
                <w:lang w:val="en-GB" w:eastAsia="ru-RU"/>
              </w:rPr>
              <w:t xml:space="preserve">n </w:t>
            </w:r>
            <w:r w:rsidRPr="00E565DE">
              <w:rPr>
                <w:color w:val="000000"/>
                <w:sz w:val="20"/>
                <w:lang w:val="en-GB" w:eastAsia="ru-RU"/>
              </w:rPr>
              <w:t>(dBW)</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16AE6F60" w14:textId="77777777" w:rsidR="00061A5A" w:rsidRPr="00E565DE" w:rsidRDefault="00061A5A" w:rsidP="00C80083">
            <w:pPr>
              <w:pStyle w:val="Tabletext"/>
              <w:jc w:val="center"/>
              <w:rPr>
                <w:color w:val="000000"/>
                <w:sz w:val="20"/>
                <w:lang w:val="en-GB"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CF37E55" w14:textId="77777777" w:rsidR="00061A5A" w:rsidRPr="00E565DE" w:rsidRDefault="00061A5A" w:rsidP="00C80083">
            <w:pPr>
              <w:pStyle w:val="Tabletext"/>
              <w:jc w:val="center"/>
              <w:rPr>
                <w:color w:val="000000"/>
                <w:sz w:val="20"/>
                <w:lang w:val="en-GB"/>
              </w:rPr>
            </w:pPr>
            <w:r w:rsidRPr="00E565DE">
              <w:rPr>
                <w:color w:val="000000"/>
                <w:sz w:val="20"/>
                <w:lang w:val="en-GB"/>
              </w:rPr>
              <w:t>−143.00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64424F27" w14:textId="77777777" w:rsidR="00061A5A" w:rsidRPr="00E565DE" w:rsidRDefault="00061A5A" w:rsidP="00C80083">
            <w:pPr>
              <w:pStyle w:val="Tabletext"/>
              <w:jc w:val="center"/>
              <w:rPr>
                <w:color w:val="000000"/>
                <w:sz w:val="20"/>
                <w:lang w:val="en-GB"/>
              </w:rPr>
            </w:pPr>
            <w:r w:rsidRPr="00E565DE">
              <w:rPr>
                <w:color w:val="000000"/>
                <w:sz w:val="20"/>
                <w:lang w:val="en-GB"/>
              </w:rPr>
              <w:t>−143.00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EE387EC" w14:textId="77777777" w:rsidR="00061A5A" w:rsidRPr="00E565DE" w:rsidRDefault="00061A5A" w:rsidP="00C80083">
            <w:pPr>
              <w:pStyle w:val="Tabletext"/>
              <w:jc w:val="center"/>
              <w:rPr>
                <w:color w:val="000000"/>
                <w:sz w:val="20"/>
                <w:lang w:val="en-GB"/>
              </w:rPr>
            </w:pPr>
            <w:r w:rsidRPr="00E565DE">
              <w:rPr>
                <w:color w:val="000000"/>
                <w:sz w:val="20"/>
                <w:lang w:val="en-GB"/>
              </w:rPr>
              <w:t>−143.00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9E25322" w14:textId="77777777" w:rsidR="00061A5A" w:rsidRPr="00E565DE" w:rsidRDefault="00061A5A" w:rsidP="00C80083">
            <w:pPr>
              <w:pStyle w:val="Tabletext"/>
              <w:jc w:val="center"/>
              <w:rPr>
                <w:color w:val="000000"/>
                <w:sz w:val="20"/>
                <w:lang w:val="en-GB"/>
              </w:rPr>
            </w:pPr>
            <w:r w:rsidRPr="00E565DE">
              <w:rPr>
                <w:color w:val="000000"/>
                <w:sz w:val="20"/>
                <w:lang w:val="en-GB"/>
              </w:rPr>
              <w:t>−143.00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A9C167E" w14:textId="77777777" w:rsidR="00061A5A" w:rsidRPr="00E565DE" w:rsidRDefault="00061A5A" w:rsidP="00C80083">
            <w:pPr>
              <w:pStyle w:val="Tabletext"/>
              <w:jc w:val="center"/>
              <w:rPr>
                <w:color w:val="000000"/>
                <w:sz w:val="20"/>
                <w:lang w:val="en-GB"/>
              </w:rPr>
            </w:pPr>
            <w:r w:rsidRPr="00E565DE">
              <w:rPr>
                <w:color w:val="000000"/>
                <w:sz w:val="20"/>
                <w:lang w:val="en-GB"/>
              </w:rPr>
              <w:t>−143.00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3117C321" w14:textId="77777777" w:rsidR="00061A5A" w:rsidRPr="00E565DE" w:rsidRDefault="00061A5A" w:rsidP="00C80083">
            <w:pPr>
              <w:pStyle w:val="Tabletext"/>
              <w:jc w:val="center"/>
              <w:rPr>
                <w:color w:val="000000"/>
                <w:sz w:val="20"/>
                <w:lang w:val="en-GB"/>
              </w:rPr>
            </w:pPr>
            <w:r w:rsidRPr="00E565DE">
              <w:rPr>
                <w:color w:val="000000"/>
                <w:sz w:val="20"/>
                <w:lang w:val="en-GB"/>
              </w:rPr>
              <w:t>−143.00</w:t>
            </w:r>
          </w:p>
        </w:tc>
      </w:tr>
      <w:tr w:rsidR="00061A5A" w:rsidRPr="00E565DE" w14:paraId="00F64069" w14:textId="77777777" w:rsidTr="00C80083">
        <w:trPr>
          <w:cantSplit/>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14:paraId="278FBA42" w14:textId="77777777" w:rsidR="00061A5A" w:rsidRPr="00E565DE" w:rsidRDefault="00061A5A" w:rsidP="00C80083">
            <w:pPr>
              <w:pStyle w:val="Tabletext"/>
              <w:rPr>
                <w:sz w:val="20"/>
                <w:lang w:val="en-GB" w:eastAsia="ru-RU"/>
              </w:rPr>
            </w:pPr>
            <w:r w:rsidRPr="00E565DE">
              <w:rPr>
                <w:sz w:val="20"/>
                <w:lang w:val="en-GB" w:eastAsia="ru-RU"/>
              </w:rPr>
              <w:t xml:space="preserve">Minimum </w:t>
            </w:r>
            <w:r w:rsidRPr="00E565DE">
              <w:rPr>
                <w:i/>
                <w:iCs/>
                <w:sz w:val="20"/>
                <w:lang w:val="en-GB" w:eastAsia="de-DE"/>
              </w:rPr>
              <w:t>C</w:t>
            </w:r>
            <w:r w:rsidRPr="00E565DE">
              <w:rPr>
                <w:sz w:val="20"/>
                <w:lang w:val="en-GB" w:eastAsia="de-DE"/>
              </w:rPr>
              <w:t>/</w:t>
            </w:r>
            <w:r w:rsidRPr="00E565DE">
              <w:rPr>
                <w:i/>
                <w:iCs/>
                <w:sz w:val="20"/>
                <w:lang w:val="en-GB" w:eastAsia="de-DE"/>
              </w:rPr>
              <w:t>N</w:t>
            </w:r>
            <w:r w:rsidRPr="00E565DE">
              <w:rPr>
                <w:sz w:val="20"/>
                <w:lang w:val="en-GB" w:eastAsia="ru-RU"/>
              </w:rPr>
              <w:t xml:space="preserve"> </w:t>
            </w:r>
          </w:p>
        </w:tc>
        <w:tc>
          <w:tcPr>
            <w:tcW w:w="1209"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14:paraId="4FE94D6B" w14:textId="77777777" w:rsidR="00061A5A" w:rsidRPr="00E565DE" w:rsidRDefault="00061A5A" w:rsidP="00C80083">
            <w:pPr>
              <w:pStyle w:val="Tabletext"/>
              <w:jc w:val="center"/>
              <w:rPr>
                <w:i/>
                <w:iCs/>
                <w:color w:val="000000"/>
                <w:sz w:val="20"/>
                <w:vertAlign w:val="subscript"/>
                <w:lang w:val="en-GB" w:eastAsia="ru-RU"/>
              </w:rPr>
            </w:pPr>
            <w:r w:rsidRPr="00E565DE">
              <w:rPr>
                <w:color w:val="000000"/>
                <w:sz w:val="20"/>
                <w:lang w:val="en-GB" w:eastAsia="ru-RU"/>
              </w:rPr>
              <w:t>(</w:t>
            </w:r>
            <w:r w:rsidRPr="00E565DE">
              <w:rPr>
                <w:i/>
                <w:iCs/>
                <w:sz w:val="20"/>
                <w:lang w:val="en-GB" w:eastAsia="de-DE"/>
              </w:rPr>
              <w:t>C</w:t>
            </w:r>
            <w:r w:rsidRPr="00E565DE">
              <w:rPr>
                <w:sz w:val="20"/>
                <w:lang w:val="en-GB" w:eastAsia="de-DE"/>
              </w:rPr>
              <w:t>/</w:t>
            </w:r>
            <w:r w:rsidRPr="00E565DE">
              <w:rPr>
                <w:i/>
                <w:iCs/>
                <w:sz w:val="20"/>
                <w:lang w:val="en-GB" w:eastAsia="de-DE"/>
              </w:rPr>
              <w:t>N</w:t>
            </w:r>
            <w:r w:rsidRPr="00E565DE">
              <w:rPr>
                <w:color w:val="000000"/>
                <w:sz w:val="20"/>
                <w:lang w:val="en-GB" w:eastAsia="ru-RU"/>
              </w:rPr>
              <w:t>)</w:t>
            </w:r>
            <w:r w:rsidRPr="00E565DE">
              <w:rPr>
                <w:i/>
                <w:iCs/>
                <w:color w:val="000000"/>
                <w:sz w:val="20"/>
                <w:vertAlign w:val="subscript"/>
                <w:lang w:val="en-GB" w:eastAsia="ru-RU"/>
              </w:rPr>
              <w:t>min</w:t>
            </w:r>
          </w:p>
          <w:p w14:paraId="444BDABC"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2D134879"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7D00C31" w14:textId="77777777" w:rsidR="00061A5A" w:rsidRPr="00E565DE" w:rsidRDefault="00061A5A" w:rsidP="00C80083">
            <w:pPr>
              <w:pStyle w:val="Tabletext"/>
              <w:jc w:val="center"/>
              <w:rPr>
                <w:color w:val="000000"/>
                <w:sz w:val="20"/>
                <w:lang w:val="en-GB"/>
              </w:rPr>
            </w:pPr>
            <w:r w:rsidRPr="00E565DE">
              <w:rPr>
                <w:color w:val="000000"/>
                <w:sz w:val="20"/>
                <w:lang w:val="en-GB"/>
              </w:rPr>
              <w:t>10.60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6370A384" w14:textId="77777777" w:rsidR="00061A5A" w:rsidRPr="00E565DE" w:rsidRDefault="00061A5A" w:rsidP="00C80083">
            <w:pPr>
              <w:pStyle w:val="Tabletext"/>
              <w:jc w:val="center"/>
              <w:rPr>
                <w:color w:val="000000"/>
                <w:sz w:val="20"/>
                <w:lang w:val="en-GB"/>
              </w:rPr>
            </w:pPr>
            <w:r w:rsidRPr="00E565DE">
              <w:rPr>
                <w:color w:val="000000"/>
                <w:sz w:val="20"/>
                <w:lang w:val="en-GB"/>
              </w:rPr>
              <w:t>16.10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733DF87C" w14:textId="77777777" w:rsidR="00061A5A" w:rsidRPr="00E565DE" w:rsidRDefault="00061A5A" w:rsidP="00C80083">
            <w:pPr>
              <w:pStyle w:val="Tabletext"/>
              <w:jc w:val="center"/>
              <w:rPr>
                <w:color w:val="000000"/>
                <w:sz w:val="20"/>
                <w:lang w:val="en-GB"/>
              </w:rPr>
            </w:pPr>
            <w:r w:rsidRPr="00E565DE">
              <w:rPr>
                <w:color w:val="000000"/>
                <w:sz w:val="20"/>
                <w:lang w:val="en-GB"/>
              </w:rPr>
              <w:t>16.10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B729EB7" w14:textId="77777777" w:rsidR="00061A5A" w:rsidRPr="00E565DE" w:rsidRDefault="00061A5A" w:rsidP="00C80083">
            <w:pPr>
              <w:pStyle w:val="Tabletext"/>
              <w:jc w:val="center"/>
              <w:rPr>
                <w:color w:val="000000"/>
                <w:sz w:val="20"/>
                <w:lang w:val="en-GB"/>
              </w:rPr>
            </w:pPr>
            <w:r w:rsidRPr="00E565DE">
              <w:rPr>
                <w:color w:val="000000"/>
                <w:sz w:val="20"/>
                <w:lang w:val="en-GB"/>
              </w:rPr>
              <w:t>16.10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673F9B15" w14:textId="77777777" w:rsidR="00061A5A" w:rsidRPr="00E565DE" w:rsidRDefault="00061A5A" w:rsidP="00C80083">
            <w:pPr>
              <w:pStyle w:val="Tabletext"/>
              <w:jc w:val="center"/>
              <w:rPr>
                <w:color w:val="000000"/>
                <w:sz w:val="20"/>
                <w:lang w:val="en-GB"/>
              </w:rPr>
            </w:pPr>
            <w:r w:rsidRPr="00E565DE">
              <w:rPr>
                <w:color w:val="000000"/>
                <w:sz w:val="20"/>
                <w:lang w:val="en-GB"/>
              </w:rPr>
              <w:t>16.10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0E2D7536" w14:textId="77777777" w:rsidR="00061A5A" w:rsidRPr="00E565DE" w:rsidRDefault="00061A5A" w:rsidP="00C80083">
            <w:pPr>
              <w:pStyle w:val="Tabletext"/>
              <w:jc w:val="center"/>
              <w:rPr>
                <w:color w:val="000000"/>
                <w:sz w:val="20"/>
                <w:lang w:val="en-GB"/>
              </w:rPr>
            </w:pPr>
            <w:r w:rsidRPr="00E565DE">
              <w:rPr>
                <w:color w:val="000000"/>
                <w:sz w:val="20"/>
                <w:lang w:val="en-GB"/>
              </w:rPr>
              <w:t>14.60</w:t>
            </w:r>
          </w:p>
        </w:tc>
      </w:tr>
      <w:tr w:rsidR="00061A5A" w:rsidRPr="00E565DE" w14:paraId="62C83C6F" w14:textId="77777777" w:rsidTr="00C80083">
        <w:trPr>
          <w:cantSplit/>
          <w:jc w:val="center"/>
        </w:trPr>
        <w:tc>
          <w:tcPr>
            <w:tcW w:w="2127" w:type="dxa"/>
            <w:vMerge/>
            <w:tcBorders>
              <w:left w:val="single" w:sz="4" w:space="0" w:color="auto"/>
              <w:right w:val="nil"/>
            </w:tcBorders>
            <w:shd w:val="clear" w:color="auto" w:fill="auto"/>
            <w:noWrap/>
            <w:tcMar>
              <w:left w:w="57" w:type="dxa"/>
              <w:right w:w="57" w:type="dxa"/>
            </w:tcMar>
            <w:hideMark/>
          </w:tcPr>
          <w:p w14:paraId="02119A92" w14:textId="77777777" w:rsidR="00061A5A" w:rsidRPr="00E565DE" w:rsidRDefault="00061A5A" w:rsidP="00C80083">
            <w:pPr>
              <w:pStyle w:val="Tabletext"/>
              <w:rPr>
                <w:sz w:val="20"/>
                <w:lang w:val="en-GB" w:eastAsia="ru-RU"/>
              </w:rPr>
            </w:pPr>
          </w:p>
        </w:tc>
        <w:tc>
          <w:tcPr>
            <w:tcW w:w="1209" w:type="dxa"/>
            <w:vMerge/>
            <w:tcBorders>
              <w:left w:val="single" w:sz="4" w:space="0" w:color="auto"/>
              <w:right w:val="single" w:sz="4" w:space="0" w:color="auto"/>
            </w:tcBorders>
            <w:shd w:val="clear" w:color="auto" w:fill="auto"/>
            <w:noWrap/>
            <w:tcMar>
              <w:left w:w="57" w:type="dxa"/>
              <w:right w:w="57" w:type="dxa"/>
            </w:tcMar>
            <w:hideMark/>
          </w:tcPr>
          <w:p w14:paraId="78637CC6" w14:textId="77777777" w:rsidR="00061A5A" w:rsidRPr="00E565DE" w:rsidRDefault="00061A5A" w:rsidP="00C80083">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1BB6A3F0"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8BBFDFC" w14:textId="77777777" w:rsidR="00061A5A" w:rsidRPr="00E565DE" w:rsidRDefault="00061A5A" w:rsidP="00C80083">
            <w:pPr>
              <w:pStyle w:val="Tabletext"/>
              <w:jc w:val="center"/>
              <w:rPr>
                <w:color w:val="000000"/>
                <w:sz w:val="20"/>
                <w:lang w:val="en-GB"/>
              </w:rPr>
            </w:pPr>
            <w:r w:rsidRPr="00E565DE">
              <w:rPr>
                <w:color w:val="000000"/>
                <w:sz w:val="20"/>
                <w:lang w:val="en-GB"/>
              </w:rPr>
              <w:t>14.00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6F0B978B" w14:textId="77777777" w:rsidR="00061A5A" w:rsidRPr="00E565DE" w:rsidRDefault="00061A5A" w:rsidP="00C80083">
            <w:pPr>
              <w:pStyle w:val="Tabletext"/>
              <w:jc w:val="center"/>
              <w:rPr>
                <w:color w:val="000000"/>
                <w:sz w:val="20"/>
                <w:lang w:val="en-GB"/>
              </w:rPr>
            </w:pPr>
            <w:r w:rsidRPr="00E565DE">
              <w:rPr>
                <w:color w:val="000000"/>
                <w:sz w:val="20"/>
                <w:lang w:val="en-GB"/>
              </w:rPr>
              <w:t>19.40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AC19806" w14:textId="77777777" w:rsidR="00061A5A" w:rsidRPr="00E565DE" w:rsidRDefault="00061A5A" w:rsidP="00C80083">
            <w:pPr>
              <w:pStyle w:val="Tabletext"/>
              <w:jc w:val="center"/>
              <w:rPr>
                <w:color w:val="000000"/>
                <w:sz w:val="20"/>
                <w:lang w:val="en-GB"/>
              </w:rPr>
            </w:pPr>
            <w:r w:rsidRPr="00E565DE">
              <w:rPr>
                <w:color w:val="000000"/>
                <w:sz w:val="20"/>
                <w:lang w:val="en-GB"/>
              </w:rPr>
              <w:t>19.40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FF1E0A4" w14:textId="77777777" w:rsidR="00061A5A" w:rsidRPr="00E565DE" w:rsidRDefault="00061A5A" w:rsidP="00C80083">
            <w:pPr>
              <w:pStyle w:val="Tabletext"/>
              <w:jc w:val="center"/>
              <w:rPr>
                <w:color w:val="000000"/>
                <w:sz w:val="20"/>
                <w:lang w:val="en-GB"/>
              </w:rPr>
            </w:pPr>
            <w:r w:rsidRPr="00E565DE">
              <w:rPr>
                <w:color w:val="000000"/>
                <w:sz w:val="20"/>
                <w:lang w:val="en-GB"/>
              </w:rPr>
              <w:t>19.40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D43D1D6" w14:textId="77777777" w:rsidR="00061A5A" w:rsidRPr="00E565DE" w:rsidRDefault="00061A5A" w:rsidP="00C80083">
            <w:pPr>
              <w:pStyle w:val="Tabletext"/>
              <w:jc w:val="center"/>
              <w:rPr>
                <w:color w:val="000000"/>
                <w:sz w:val="20"/>
                <w:lang w:val="en-GB"/>
              </w:rPr>
            </w:pPr>
            <w:r w:rsidRPr="00E565DE">
              <w:rPr>
                <w:color w:val="000000"/>
                <w:sz w:val="20"/>
                <w:lang w:val="en-GB"/>
              </w:rPr>
              <w:t>19.40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0DD5EBEB" w14:textId="77777777" w:rsidR="00061A5A" w:rsidRPr="00E565DE" w:rsidRDefault="00061A5A" w:rsidP="00C80083">
            <w:pPr>
              <w:pStyle w:val="Tabletext"/>
              <w:jc w:val="center"/>
              <w:rPr>
                <w:color w:val="000000"/>
                <w:sz w:val="20"/>
                <w:lang w:val="en-GB"/>
              </w:rPr>
            </w:pPr>
            <w:r w:rsidRPr="00E565DE">
              <w:rPr>
                <w:color w:val="000000"/>
                <w:sz w:val="20"/>
                <w:lang w:val="en-GB"/>
              </w:rPr>
              <w:t>17.90</w:t>
            </w:r>
          </w:p>
        </w:tc>
      </w:tr>
      <w:tr w:rsidR="00061A5A" w:rsidRPr="00E565DE" w14:paraId="514E56CD" w14:textId="77777777" w:rsidTr="00C80083">
        <w:trPr>
          <w:cantSplit/>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14:paraId="36C352A7" w14:textId="77777777" w:rsidR="00061A5A" w:rsidRPr="00E565DE" w:rsidRDefault="00061A5A" w:rsidP="00C80083">
            <w:pPr>
              <w:pStyle w:val="Tabletext"/>
              <w:rPr>
                <w:sz w:val="20"/>
                <w:lang w:val="en-GB" w:eastAsia="ru-RU"/>
              </w:rPr>
            </w:pPr>
          </w:p>
        </w:tc>
        <w:tc>
          <w:tcPr>
            <w:tcW w:w="1209"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7E46B2D2" w14:textId="77777777" w:rsidR="00061A5A" w:rsidRPr="00E565DE" w:rsidRDefault="00061A5A" w:rsidP="00C80083">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7947208A"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8B850E2" w14:textId="77777777" w:rsidR="00061A5A" w:rsidRPr="00E565DE" w:rsidRDefault="00061A5A" w:rsidP="00C80083">
            <w:pPr>
              <w:pStyle w:val="Tabletext"/>
              <w:jc w:val="center"/>
              <w:rPr>
                <w:color w:val="000000"/>
                <w:sz w:val="20"/>
                <w:lang w:val="en-GB"/>
              </w:rPr>
            </w:pPr>
            <w:r w:rsidRPr="00E565DE">
              <w:rPr>
                <w:color w:val="000000"/>
                <w:sz w:val="20"/>
                <w:lang w:val="en-GB"/>
              </w:rPr>
              <w:t>15.40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203C698" w14:textId="77777777" w:rsidR="00061A5A" w:rsidRPr="00E565DE" w:rsidRDefault="00061A5A" w:rsidP="00C80083">
            <w:pPr>
              <w:pStyle w:val="Tabletext"/>
              <w:jc w:val="center"/>
              <w:rPr>
                <w:color w:val="000000"/>
                <w:sz w:val="20"/>
                <w:lang w:val="en-GB"/>
              </w:rPr>
            </w:pPr>
            <w:r w:rsidRPr="00E565DE">
              <w:rPr>
                <w:color w:val="000000"/>
                <w:sz w:val="20"/>
                <w:lang w:val="en-GB"/>
              </w:rPr>
              <w:t>22.00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5E67C8D" w14:textId="77777777" w:rsidR="00061A5A" w:rsidRPr="00E565DE" w:rsidRDefault="00061A5A" w:rsidP="00C80083">
            <w:pPr>
              <w:pStyle w:val="Tabletext"/>
              <w:jc w:val="center"/>
              <w:rPr>
                <w:color w:val="000000"/>
                <w:sz w:val="20"/>
                <w:lang w:val="en-GB"/>
              </w:rPr>
            </w:pPr>
            <w:r w:rsidRPr="00E565DE">
              <w:rPr>
                <w:color w:val="000000"/>
                <w:sz w:val="20"/>
                <w:lang w:val="en-GB"/>
              </w:rPr>
              <w:t>22.00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66450410" w14:textId="77777777" w:rsidR="00061A5A" w:rsidRPr="00E565DE" w:rsidRDefault="00061A5A" w:rsidP="00C80083">
            <w:pPr>
              <w:pStyle w:val="Tabletext"/>
              <w:jc w:val="center"/>
              <w:rPr>
                <w:color w:val="000000"/>
                <w:sz w:val="20"/>
                <w:lang w:val="en-GB"/>
              </w:rPr>
            </w:pPr>
            <w:r w:rsidRPr="00E565DE">
              <w:rPr>
                <w:color w:val="000000"/>
                <w:sz w:val="20"/>
                <w:lang w:val="en-GB"/>
              </w:rPr>
              <w:t>22.00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0B9C7A9" w14:textId="77777777" w:rsidR="00061A5A" w:rsidRPr="00E565DE" w:rsidRDefault="00061A5A" w:rsidP="00C80083">
            <w:pPr>
              <w:pStyle w:val="Tabletext"/>
              <w:jc w:val="center"/>
              <w:rPr>
                <w:color w:val="000000"/>
                <w:sz w:val="20"/>
                <w:lang w:val="en-GB"/>
              </w:rPr>
            </w:pPr>
            <w:r w:rsidRPr="00E565DE">
              <w:rPr>
                <w:color w:val="000000"/>
                <w:sz w:val="20"/>
                <w:lang w:val="en-GB"/>
              </w:rPr>
              <w:t>22.00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722D5CCF" w14:textId="77777777" w:rsidR="00061A5A" w:rsidRPr="00E565DE" w:rsidRDefault="00061A5A" w:rsidP="00C80083">
            <w:pPr>
              <w:pStyle w:val="Tabletext"/>
              <w:jc w:val="center"/>
              <w:rPr>
                <w:color w:val="000000"/>
                <w:sz w:val="20"/>
                <w:lang w:val="en-GB"/>
              </w:rPr>
            </w:pPr>
            <w:r w:rsidRPr="00E565DE">
              <w:rPr>
                <w:color w:val="000000"/>
                <w:sz w:val="20"/>
                <w:lang w:val="en-GB"/>
              </w:rPr>
              <w:t>20.50</w:t>
            </w:r>
          </w:p>
        </w:tc>
      </w:tr>
      <w:tr w:rsidR="00061A5A" w:rsidRPr="00E565DE" w14:paraId="57A1271D" w14:textId="77777777" w:rsidTr="00C80083">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4564E78A" w14:textId="77777777" w:rsidR="00061A5A" w:rsidRPr="00E565DE" w:rsidRDefault="00061A5A" w:rsidP="00C80083">
            <w:pPr>
              <w:pStyle w:val="Tabletext"/>
              <w:rPr>
                <w:sz w:val="20"/>
                <w:lang w:val="en-GB" w:eastAsia="ru-RU"/>
              </w:rPr>
            </w:pPr>
            <w:r w:rsidRPr="00E565DE">
              <w:rPr>
                <w:sz w:val="20"/>
                <w:lang w:val="en-GB" w:eastAsia="ru-RU"/>
              </w:rPr>
              <w:t>Implementation loss</w:t>
            </w:r>
          </w:p>
        </w:tc>
        <w:tc>
          <w:tcPr>
            <w:tcW w:w="1209" w:type="dxa"/>
            <w:tcBorders>
              <w:top w:val="nil"/>
              <w:left w:val="nil"/>
              <w:bottom w:val="nil"/>
              <w:right w:val="single" w:sz="4" w:space="0" w:color="auto"/>
            </w:tcBorders>
            <w:shd w:val="clear" w:color="auto" w:fill="auto"/>
            <w:noWrap/>
            <w:tcMar>
              <w:left w:w="57" w:type="dxa"/>
              <w:right w:w="57" w:type="dxa"/>
            </w:tcMar>
            <w:hideMark/>
          </w:tcPr>
          <w:p w14:paraId="4B1376A5"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i</w:t>
            </w:r>
            <w:r w:rsidRPr="00E565DE">
              <w:rPr>
                <w:color w:val="000000"/>
                <w:sz w:val="20"/>
                <w:lang w:val="en-GB" w:eastAsia="ru-RU"/>
              </w:rPr>
              <w:t xml:space="preserve"> (dB)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44BB65CB" w14:textId="77777777" w:rsidR="00061A5A" w:rsidRPr="00E565DE" w:rsidRDefault="00061A5A" w:rsidP="00C80083">
            <w:pPr>
              <w:pStyle w:val="Tabletext"/>
              <w:jc w:val="center"/>
              <w:rPr>
                <w:color w:val="000000"/>
                <w:sz w:val="20"/>
                <w:lang w:val="en-GB"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643CEC05"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0375C67"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6E09411"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609D0FF0"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4795A22"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3E838C10"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r>
      <w:tr w:rsidR="00061A5A" w:rsidRPr="00E565DE" w14:paraId="16BE9DB8"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5C66738D" w14:textId="77777777" w:rsidR="00061A5A" w:rsidRPr="00E565DE" w:rsidRDefault="00061A5A" w:rsidP="00C80083">
            <w:pPr>
              <w:pStyle w:val="Tabletext"/>
              <w:rPr>
                <w:sz w:val="20"/>
                <w:lang w:val="en-GB" w:eastAsia="ru-RU"/>
              </w:rPr>
            </w:pPr>
            <w:r w:rsidRPr="00E565DE">
              <w:rPr>
                <w:sz w:val="20"/>
                <w:lang w:val="en-GB" w:eastAsia="ru-RU"/>
              </w:rPr>
              <w:t>Minimum receiver input power level</w:t>
            </w:r>
          </w:p>
        </w:tc>
        <w:tc>
          <w:tcPr>
            <w:tcW w:w="1209" w:type="dxa"/>
            <w:vMerge w:val="restart"/>
            <w:tcBorders>
              <w:top w:val="single" w:sz="4" w:space="0" w:color="auto"/>
              <w:left w:val="nil"/>
              <w:right w:val="single" w:sz="4" w:space="0" w:color="auto"/>
            </w:tcBorders>
            <w:shd w:val="clear" w:color="auto" w:fill="auto"/>
            <w:noWrap/>
            <w:tcMar>
              <w:left w:w="57" w:type="dxa"/>
              <w:right w:w="57" w:type="dxa"/>
            </w:tcMar>
            <w:hideMark/>
          </w:tcPr>
          <w:p w14:paraId="616BD744" w14:textId="77777777" w:rsidR="00061A5A" w:rsidRPr="00E565DE" w:rsidRDefault="00061A5A" w:rsidP="00C80083">
            <w:pPr>
              <w:pStyle w:val="Tabletext"/>
              <w:jc w:val="center"/>
              <w:rPr>
                <w:i/>
                <w:iCs/>
                <w:color w:val="000000"/>
                <w:sz w:val="20"/>
                <w:vertAlign w:val="subscript"/>
                <w:lang w:val="en-GB" w:eastAsia="ru-RU"/>
              </w:rPr>
            </w:pPr>
            <w:r w:rsidRPr="00E565DE">
              <w:rPr>
                <w:i/>
                <w:iCs/>
                <w:color w:val="000000"/>
                <w:sz w:val="20"/>
                <w:lang w:val="en-GB" w:eastAsia="ru-RU"/>
              </w:rPr>
              <w:t>P</w:t>
            </w:r>
            <w:r w:rsidRPr="00E565DE">
              <w:rPr>
                <w:i/>
                <w:iCs/>
                <w:color w:val="000000"/>
                <w:sz w:val="20"/>
                <w:vertAlign w:val="subscript"/>
                <w:lang w:val="en-GB" w:eastAsia="ru-RU"/>
              </w:rPr>
              <w:t>s,min</w:t>
            </w:r>
          </w:p>
          <w:p w14:paraId="012E2CE4" w14:textId="77777777" w:rsidR="00061A5A" w:rsidRPr="00E565DE" w:rsidRDefault="00061A5A" w:rsidP="00C80083">
            <w:pPr>
              <w:pStyle w:val="Tabletext"/>
              <w:jc w:val="center"/>
              <w:rPr>
                <w:i/>
                <w:iCs/>
                <w:color w:val="000000"/>
                <w:sz w:val="20"/>
                <w:lang w:val="en-GB" w:eastAsia="ru-RU"/>
              </w:rPr>
            </w:pPr>
            <w:r w:rsidRPr="00E565DE">
              <w:rPr>
                <w:color w:val="000000"/>
                <w:sz w:val="20"/>
                <w:lang w:val="en-GB" w:eastAsia="ru-RU"/>
              </w:rPr>
              <w:t>(dBW)</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637CCA7E"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 </w:t>
            </w:r>
            <w:r w:rsidRPr="00E565DE">
              <w:rPr>
                <w:color w:val="000000"/>
                <w:sz w:val="20"/>
                <w:lang w:val="en-GB" w:eastAsia="ru-RU"/>
              </w:rPr>
              <w:t>= 1/2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5712F4C" w14:textId="77777777" w:rsidR="00061A5A" w:rsidRPr="00E565DE" w:rsidRDefault="00061A5A" w:rsidP="00C80083">
            <w:pPr>
              <w:pStyle w:val="Tabletext"/>
              <w:jc w:val="center"/>
              <w:rPr>
                <w:color w:val="000000"/>
                <w:sz w:val="20"/>
                <w:lang w:val="en-GB"/>
              </w:rPr>
            </w:pPr>
            <w:r w:rsidRPr="00E565DE">
              <w:rPr>
                <w:color w:val="000000"/>
                <w:sz w:val="20"/>
                <w:lang w:val="en-GB"/>
              </w:rPr>
              <w:t>−129.40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2304EA7" w14:textId="77777777" w:rsidR="00061A5A" w:rsidRPr="00E565DE" w:rsidRDefault="00061A5A" w:rsidP="00C80083">
            <w:pPr>
              <w:pStyle w:val="Tabletext"/>
              <w:jc w:val="center"/>
              <w:rPr>
                <w:color w:val="000000"/>
                <w:sz w:val="20"/>
                <w:lang w:val="en-GB"/>
              </w:rPr>
            </w:pPr>
            <w:r w:rsidRPr="00E565DE">
              <w:rPr>
                <w:color w:val="000000"/>
                <w:sz w:val="20"/>
                <w:lang w:val="en-GB"/>
              </w:rPr>
              <w:t>−123.90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246208E" w14:textId="77777777" w:rsidR="00061A5A" w:rsidRPr="00E565DE" w:rsidRDefault="00061A5A" w:rsidP="00C80083">
            <w:pPr>
              <w:pStyle w:val="Tabletext"/>
              <w:jc w:val="center"/>
              <w:rPr>
                <w:color w:val="000000"/>
                <w:sz w:val="20"/>
                <w:lang w:val="en-GB"/>
              </w:rPr>
            </w:pPr>
            <w:r w:rsidRPr="00E565DE">
              <w:rPr>
                <w:color w:val="000000"/>
                <w:sz w:val="20"/>
                <w:lang w:val="en-GB"/>
              </w:rPr>
              <w:t>−123.90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75BB0CA" w14:textId="77777777" w:rsidR="00061A5A" w:rsidRPr="00E565DE" w:rsidRDefault="00061A5A" w:rsidP="00C80083">
            <w:pPr>
              <w:pStyle w:val="Tabletext"/>
              <w:jc w:val="center"/>
              <w:rPr>
                <w:color w:val="000000"/>
                <w:sz w:val="20"/>
                <w:lang w:val="en-GB"/>
              </w:rPr>
            </w:pPr>
            <w:r w:rsidRPr="00E565DE">
              <w:rPr>
                <w:color w:val="000000"/>
                <w:sz w:val="20"/>
                <w:lang w:val="en-GB"/>
              </w:rPr>
              <w:t>−123.90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39A20FB" w14:textId="77777777" w:rsidR="00061A5A" w:rsidRPr="00E565DE" w:rsidRDefault="00061A5A" w:rsidP="00C80083">
            <w:pPr>
              <w:pStyle w:val="Tabletext"/>
              <w:jc w:val="center"/>
              <w:rPr>
                <w:color w:val="000000"/>
                <w:sz w:val="20"/>
                <w:lang w:val="en-GB"/>
              </w:rPr>
            </w:pPr>
            <w:r w:rsidRPr="00E565DE">
              <w:rPr>
                <w:color w:val="000000"/>
                <w:sz w:val="20"/>
                <w:lang w:val="en-GB"/>
              </w:rPr>
              <w:t>−123.90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6AF010BA" w14:textId="77777777" w:rsidR="00061A5A" w:rsidRPr="00E565DE" w:rsidRDefault="00061A5A" w:rsidP="00C80083">
            <w:pPr>
              <w:pStyle w:val="Tabletext"/>
              <w:jc w:val="center"/>
              <w:rPr>
                <w:color w:val="000000"/>
                <w:sz w:val="20"/>
                <w:lang w:val="en-GB"/>
              </w:rPr>
            </w:pPr>
            <w:r w:rsidRPr="00E565DE">
              <w:rPr>
                <w:color w:val="000000"/>
                <w:sz w:val="20"/>
                <w:lang w:val="en-GB"/>
              </w:rPr>
              <w:t>−125.40</w:t>
            </w:r>
          </w:p>
        </w:tc>
      </w:tr>
      <w:tr w:rsidR="00061A5A" w:rsidRPr="00E565DE" w14:paraId="79A32384"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29B54FEC" w14:textId="77777777" w:rsidR="00061A5A" w:rsidRPr="00E565DE" w:rsidRDefault="00061A5A" w:rsidP="00C80083">
            <w:pPr>
              <w:pStyle w:val="Tabletext"/>
              <w:rPr>
                <w:sz w:val="20"/>
                <w:lang w:val="en-GB" w:eastAsia="ru-RU"/>
              </w:rPr>
            </w:pPr>
          </w:p>
        </w:tc>
        <w:tc>
          <w:tcPr>
            <w:tcW w:w="1209" w:type="dxa"/>
            <w:vMerge/>
            <w:tcBorders>
              <w:left w:val="nil"/>
              <w:right w:val="single" w:sz="4" w:space="0" w:color="auto"/>
            </w:tcBorders>
            <w:shd w:val="clear" w:color="auto" w:fill="auto"/>
            <w:noWrap/>
            <w:tcMar>
              <w:left w:w="57" w:type="dxa"/>
              <w:right w:w="57" w:type="dxa"/>
            </w:tcMar>
            <w:hideMark/>
          </w:tcPr>
          <w:p w14:paraId="2BC7CD6E" w14:textId="77777777" w:rsidR="00061A5A" w:rsidRPr="00E565DE" w:rsidRDefault="00061A5A" w:rsidP="00C80083">
            <w:pPr>
              <w:pStyle w:val="Tabletext"/>
              <w:jc w:val="center"/>
              <w:rPr>
                <w:i/>
                <w:iCs/>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2B20AD62"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FA859D3" w14:textId="77777777" w:rsidR="00061A5A" w:rsidRPr="00E565DE" w:rsidRDefault="00061A5A" w:rsidP="00C80083">
            <w:pPr>
              <w:pStyle w:val="Tabletext"/>
              <w:jc w:val="center"/>
              <w:rPr>
                <w:color w:val="000000"/>
                <w:sz w:val="20"/>
                <w:lang w:val="en-GB"/>
              </w:rPr>
            </w:pPr>
            <w:r w:rsidRPr="00E565DE">
              <w:rPr>
                <w:color w:val="000000"/>
                <w:sz w:val="20"/>
                <w:lang w:val="en-GB"/>
              </w:rPr>
              <w:t>−126.00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88AC999" w14:textId="77777777" w:rsidR="00061A5A" w:rsidRPr="00E565DE" w:rsidRDefault="00061A5A" w:rsidP="00C80083">
            <w:pPr>
              <w:pStyle w:val="Tabletext"/>
              <w:jc w:val="center"/>
              <w:rPr>
                <w:color w:val="000000"/>
                <w:sz w:val="20"/>
                <w:lang w:val="en-GB"/>
              </w:rPr>
            </w:pPr>
            <w:r w:rsidRPr="00E565DE">
              <w:rPr>
                <w:color w:val="000000"/>
                <w:sz w:val="20"/>
                <w:lang w:val="en-GB"/>
              </w:rPr>
              <w:t>−120.60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F64B32C" w14:textId="77777777" w:rsidR="00061A5A" w:rsidRPr="00E565DE" w:rsidRDefault="00061A5A" w:rsidP="00C80083">
            <w:pPr>
              <w:pStyle w:val="Tabletext"/>
              <w:jc w:val="center"/>
              <w:rPr>
                <w:color w:val="000000"/>
                <w:sz w:val="20"/>
                <w:lang w:val="en-GB"/>
              </w:rPr>
            </w:pPr>
            <w:r w:rsidRPr="00E565DE">
              <w:rPr>
                <w:color w:val="000000"/>
                <w:sz w:val="20"/>
                <w:lang w:val="en-GB"/>
              </w:rPr>
              <w:t>−120.60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753A687C" w14:textId="77777777" w:rsidR="00061A5A" w:rsidRPr="00E565DE" w:rsidRDefault="00061A5A" w:rsidP="00C80083">
            <w:pPr>
              <w:pStyle w:val="Tabletext"/>
              <w:jc w:val="center"/>
              <w:rPr>
                <w:color w:val="000000"/>
                <w:sz w:val="20"/>
                <w:lang w:val="en-GB"/>
              </w:rPr>
            </w:pPr>
            <w:r w:rsidRPr="00E565DE">
              <w:rPr>
                <w:color w:val="000000"/>
                <w:sz w:val="20"/>
                <w:lang w:val="en-GB"/>
              </w:rPr>
              <w:t>−120.60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CC76484" w14:textId="77777777" w:rsidR="00061A5A" w:rsidRPr="00E565DE" w:rsidRDefault="00061A5A" w:rsidP="00C80083">
            <w:pPr>
              <w:pStyle w:val="Tabletext"/>
              <w:jc w:val="center"/>
              <w:rPr>
                <w:color w:val="000000"/>
                <w:sz w:val="20"/>
                <w:lang w:val="en-GB"/>
              </w:rPr>
            </w:pPr>
            <w:r w:rsidRPr="00E565DE">
              <w:rPr>
                <w:color w:val="000000"/>
                <w:sz w:val="20"/>
                <w:lang w:val="en-GB"/>
              </w:rPr>
              <w:t>−120.60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68680560" w14:textId="77777777" w:rsidR="00061A5A" w:rsidRPr="00E565DE" w:rsidRDefault="00061A5A" w:rsidP="00C80083">
            <w:pPr>
              <w:pStyle w:val="Tabletext"/>
              <w:jc w:val="center"/>
              <w:rPr>
                <w:color w:val="000000"/>
                <w:sz w:val="20"/>
                <w:lang w:val="en-GB"/>
              </w:rPr>
            </w:pPr>
            <w:r w:rsidRPr="00E565DE">
              <w:rPr>
                <w:color w:val="000000"/>
                <w:sz w:val="20"/>
                <w:lang w:val="en-GB"/>
              </w:rPr>
              <w:t>−122.10</w:t>
            </w:r>
          </w:p>
        </w:tc>
      </w:tr>
      <w:tr w:rsidR="00061A5A" w:rsidRPr="00E565DE" w14:paraId="3DCE21E6"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02967186" w14:textId="77777777" w:rsidR="00061A5A" w:rsidRPr="00E565DE" w:rsidRDefault="00061A5A" w:rsidP="00C80083">
            <w:pPr>
              <w:pStyle w:val="Tabletext"/>
              <w:rPr>
                <w:sz w:val="20"/>
                <w:lang w:val="en-GB" w:eastAsia="ru-RU"/>
              </w:rPr>
            </w:pPr>
          </w:p>
        </w:tc>
        <w:tc>
          <w:tcPr>
            <w:tcW w:w="1209" w:type="dxa"/>
            <w:vMerge/>
            <w:tcBorders>
              <w:left w:val="nil"/>
              <w:bottom w:val="single" w:sz="4" w:space="0" w:color="auto"/>
              <w:right w:val="single" w:sz="4" w:space="0" w:color="auto"/>
            </w:tcBorders>
            <w:shd w:val="clear" w:color="auto" w:fill="auto"/>
            <w:noWrap/>
            <w:tcMar>
              <w:left w:w="57" w:type="dxa"/>
              <w:right w:w="57" w:type="dxa"/>
            </w:tcMar>
            <w:hideMark/>
          </w:tcPr>
          <w:p w14:paraId="608DCAD0" w14:textId="77777777" w:rsidR="00061A5A" w:rsidRPr="00E565DE" w:rsidRDefault="00061A5A" w:rsidP="00C80083">
            <w:pPr>
              <w:pStyle w:val="Tabletext"/>
              <w:jc w:val="center"/>
              <w:rPr>
                <w:i/>
                <w:iCs/>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3AAA830E"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A72735F" w14:textId="77777777" w:rsidR="00061A5A" w:rsidRPr="00E565DE" w:rsidRDefault="00061A5A" w:rsidP="00C80083">
            <w:pPr>
              <w:pStyle w:val="Tabletext"/>
              <w:jc w:val="center"/>
              <w:rPr>
                <w:color w:val="000000"/>
                <w:sz w:val="20"/>
                <w:lang w:val="en-GB"/>
              </w:rPr>
            </w:pPr>
            <w:r w:rsidRPr="00E565DE">
              <w:rPr>
                <w:color w:val="000000"/>
                <w:sz w:val="20"/>
                <w:lang w:val="en-GB"/>
              </w:rPr>
              <w:t>−124.60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3C0E1B2" w14:textId="77777777" w:rsidR="00061A5A" w:rsidRPr="00E565DE" w:rsidRDefault="00061A5A" w:rsidP="00C80083">
            <w:pPr>
              <w:pStyle w:val="Tabletext"/>
              <w:jc w:val="center"/>
              <w:rPr>
                <w:color w:val="000000"/>
                <w:sz w:val="20"/>
                <w:lang w:val="en-GB"/>
              </w:rPr>
            </w:pPr>
            <w:r w:rsidRPr="00E565DE">
              <w:rPr>
                <w:color w:val="000000"/>
                <w:sz w:val="20"/>
                <w:lang w:val="en-GB"/>
              </w:rPr>
              <w:t>−118.00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99F4FDE" w14:textId="77777777" w:rsidR="00061A5A" w:rsidRPr="00E565DE" w:rsidRDefault="00061A5A" w:rsidP="00C80083">
            <w:pPr>
              <w:pStyle w:val="Tabletext"/>
              <w:jc w:val="center"/>
              <w:rPr>
                <w:color w:val="000000"/>
                <w:sz w:val="20"/>
                <w:lang w:val="en-GB"/>
              </w:rPr>
            </w:pPr>
            <w:r w:rsidRPr="00E565DE">
              <w:rPr>
                <w:color w:val="000000"/>
                <w:sz w:val="20"/>
                <w:lang w:val="en-GB"/>
              </w:rPr>
              <w:t>−118.00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FC7C832" w14:textId="77777777" w:rsidR="00061A5A" w:rsidRPr="00E565DE" w:rsidRDefault="00061A5A" w:rsidP="00C80083">
            <w:pPr>
              <w:pStyle w:val="Tabletext"/>
              <w:jc w:val="center"/>
              <w:rPr>
                <w:color w:val="000000"/>
                <w:sz w:val="20"/>
                <w:lang w:val="en-GB"/>
              </w:rPr>
            </w:pPr>
            <w:r w:rsidRPr="00E565DE">
              <w:rPr>
                <w:color w:val="000000"/>
                <w:sz w:val="20"/>
                <w:lang w:val="en-GB"/>
              </w:rPr>
              <w:t>−118.00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E580A1F" w14:textId="77777777" w:rsidR="00061A5A" w:rsidRPr="00E565DE" w:rsidRDefault="00061A5A" w:rsidP="00C80083">
            <w:pPr>
              <w:pStyle w:val="Tabletext"/>
              <w:jc w:val="center"/>
              <w:rPr>
                <w:color w:val="000000"/>
                <w:sz w:val="20"/>
                <w:lang w:val="en-GB"/>
              </w:rPr>
            </w:pPr>
            <w:r w:rsidRPr="00E565DE">
              <w:rPr>
                <w:color w:val="000000"/>
                <w:sz w:val="20"/>
                <w:lang w:val="en-GB"/>
              </w:rPr>
              <w:t>−118.00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62890693" w14:textId="77777777" w:rsidR="00061A5A" w:rsidRPr="00E565DE" w:rsidRDefault="00061A5A" w:rsidP="00C80083">
            <w:pPr>
              <w:pStyle w:val="Tabletext"/>
              <w:jc w:val="center"/>
              <w:rPr>
                <w:color w:val="000000"/>
                <w:sz w:val="20"/>
                <w:lang w:val="en-GB"/>
              </w:rPr>
            </w:pPr>
            <w:r w:rsidRPr="00E565DE">
              <w:rPr>
                <w:color w:val="000000"/>
                <w:sz w:val="20"/>
                <w:lang w:val="en-GB"/>
              </w:rPr>
              <w:t>−119.50</w:t>
            </w:r>
          </w:p>
        </w:tc>
      </w:tr>
      <w:tr w:rsidR="00061A5A" w:rsidRPr="00E565DE" w14:paraId="54F99833"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7F74EFF" w14:textId="77777777" w:rsidR="00061A5A" w:rsidRPr="00E565DE" w:rsidRDefault="00061A5A" w:rsidP="00C80083">
            <w:pPr>
              <w:pStyle w:val="Tabletext"/>
              <w:rPr>
                <w:sz w:val="20"/>
                <w:lang w:val="en-GB" w:eastAsia="ru-RU"/>
              </w:rPr>
            </w:pPr>
            <w:r w:rsidRPr="00E565DE">
              <w:rPr>
                <w:sz w:val="20"/>
                <w:lang w:val="en-GB" w:eastAsia="ru-RU"/>
              </w:rPr>
              <w:t>Antenna gain</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559E4954"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G</w:t>
            </w:r>
            <w:r w:rsidRPr="00E565DE">
              <w:rPr>
                <w:i/>
                <w:iCs/>
                <w:color w:val="000000"/>
                <w:sz w:val="20"/>
                <w:vertAlign w:val="subscript"/>
                <w:lang w:val="en-GB" w:eastAsia="ru-RU"/>
              </w:rPr>
              <w:t xml:space="preserve">d </w:t>
            </w:r>
            <w:r w:rsidRPr="00E565DE">
              <w:rPr>
                <w:color w:val="000000"/>
                <w:sz w:val="20"/>
                <w:lang w:val="en-GB" w:eastAsia="ru-RU"/>
              </w:rPr>
              <w:t>(dBd)</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346FFA4D" w14:textId="77777777" w:rsidR="00061A5A" w:rsidRPr="00E565DE" w:rsidRDefault="00061A5A" w:rsidP="00C80083">
            <w:pPr>
              <w:pStyle w:val="Tabletext"/>
              <w:jc w:val="center"/>
              <w:rPr>
                <w:color w:val="000000"/>
                <w:sz w:val="20"/>
                <w:lang w:val="en-GB"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6E22D32"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6DECAD1B" w14:textId="77777777" w:rsidR="00061A5A" w:rsidRPr="00E565DE" w:rsidRDefault="00061A5A" w:rsidP="00C80083">
            <w:pPr>
              <w:pStyle w:val="Tabletext"/>
              <w:jc w:val="center"/>
              <w:rPr>
                <w:color w:val="000000"/>
                <w:sz w:val="20"/>
                <w:lang w:val="en-GB"/>
              </w:rPr>
            </w:pPr>
            <w:r w:rsidRPr="00E565DE">
              <w:rPr>
                <w:color w:val="000000"/>
                <w:sz w:val="20"/>
                <w:lang w:val="en-GB"/>
              </w:rPr>
              <w:t>−2.20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BB9CBC3" w14:textId="77777777" w:rsidR="00061A5A" w:rsidRPr="00E565DE" w:rsidRDefault="00061A5A" w:rsidP="00C80083">
            <w:pPr>
              <w:pStyle w:val="Tabletext"/>
              <w:jc w:val="center"/>
              <w:rPr>
                <w:color w:val="000000"/>
                <w:sz w:val="20"/>
                <w:lang w:val="en-GB"/>
              </w:rPr>
            </w:pPr>
            <w:r w:rsidRPr="00E565DE">
              <w:rPr>
                <w:color w:val="000000"/>
                <w:sz w:val="20"/>
                <w:lang w:val="en-GB"/>
              </w:rPr>
              <w:t>−22.76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1CAC17F" w14:textId="77777777" w:rsidR="00061A5A" w:rsidRPr="00E565DE" w:rsidRDefault="00061A5A" w:rsidP="00C80083">
            <w:pPr>
              <w:pStyle w:val="Tabletext"/>
              <w:jc w:val="center"/>
              <w:rPr>
                <w:color w:val="000000"/>
                <w:sz w:val="20"/>
                <w:lang w:val="en-GB"/>
              </w:rPr>
            </w:pPr>
            <w:r w:rsidRPr="00E565DE">
              <w:rPr>
                <w:color w:val="000000"/>
                <w:sz w:val="20"/>
                <w:lang w:val="en-GB"/>
              </w:rPr>
              <w:t>−2.20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A6DEDD2" w14:textId="77777777" w:rsidR="00061A5A" w:rsidRPr="00E565DE" w:rsidRDefault="00061A5A" w:rsidP="00C80083">
            <w:pPr>
              <w:pStyle w:val="Tabletext"/>
              <w:jc w:val="center"/>
              <w:rPr>
                <w:color w:val="000000"/>
                <w:sz w:val="20"/>
                <w:lang w:val="en-GB"/>
              </w:rPr>
            </w:pPr>
            <w:r w:rsidRPr="00E565DE">
              <w:rPr>
                <w:color w:val="000000"/>
                <w:sz w:val="20"/>
                <w:lang w:val="en-GB"/>
              </w:rPr>
              <w:t>−22.76</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56494C1B" w14:textId="77777777" w:rsidR="00061A5A" w:rsidRPr="00E565DE" w:rsidRDefault="00061A5A" w:rsidP="00C80083">
            <w:pPr>
              <w:pStyle w:val="Tabletext"/>
              <w:jc w:val="center"/>
              <w:rPr>
                <w:color w:val="000000"/>
                <w:sz w:val="20"/>
                <w:lang w:val="en-GB"/>
              </w:rPr>
            </w:pPr>
            <w:r w:rsidRPr="00E565DE">
              <w:rPr>
                <w:color w:val="000000"/>
                <w:sz w:val="20"/>
                <w:lang w:val="en-GB"/>
              </w:rPr>
              <w:t>−2.20</w:t>
            </w:r>
          </w:p>
        </w:tc>
      </w:tr>
      <w:tr w:rsidR="00061A5A" w:rsidRPr="00E565DE" w14:paraId="48F9B0C5"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650C80E" w14:textId="77777777" w:rsidR="00061A5A" w:rsidRPr="00E565DE" w:rsidRDefault="00061A5A" w:rsidP="00C80083">
            <w:pPr>
              <w:pStyle w:val="Tabletext"/>
              <w:rPr>
                <w:sz w:val="20"/>
                <w:lang w:val="en-GB" w:eastAsia="ru-RU"/>
              </w:rPr>
            </w:pPr>
            <w:r w:rsidRPr="00E565DE">
              <w:rPr>
                <w:sz w:val="20"/>
                <w:lang w:val="en-GB" w:eastAsia="ru-RU"/>
              </w:rPr>
              <w:t>Effective antenna aperture</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6417674C"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A</w:t>
            </w:r>
            <w:r w:rsidRPr="00E565DE">
              <w:rPr>
                <w:i/>
                <w:iCs/>
                <w:color w:val="000000"/>
                <w:sz w:val="20"/>
                <w:vertAlign w:val="subscript"/>
                <w:lang w:val="en-GB" w:eastAsia="ru-RU"/>
              </w:rPr>
              <w:t xml:space="preserve">a </w:t>
            </w:r>
            <w:r w:rsidRPr="00E565DE">
              <w:rPr>
                <w:color w:val="000000"/>
                <w:sz w:val="20"/>
                <w:lang w:val="en-GB" w:eastAsia="ru-RU"/>
              </w:rPr>
              <w:t>(dBm</w:t>
            </w:r>
            <w:r w:rsidRPr="00E565DE">
              <w:rPr>
                <w:color w:val="000000"/>
                <w:sz w:val="20"/>
                <w:vertAlign w:val="superscript"/>
                <w:lang w:val="en-GB" w:eastAsia="ru-RU"/>
              </w:rPr>
              <w:t>2</w:t>
            </w:r>
            <w:r w:rsidRPr="00E565DE">
              <w:rPr>
                <w:color w:val="000000"/>
                <w:sz w:val="20"/>
                <w:lang w:val="en-GB" w:eastAsia="ru-RU"/>
              </w:rPr>
              <w:t>)</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70E2C0DF" w14:textId="77777777" w:rsidR="00061A5A" w:rsidRPr="00E565DE" w:rsidRDefault="00061A5A" w:rsidP="00C80083">
            <w:pPr>
              <w:pStyle w:val="Tabletext"/>
              <w:jc w:val="center"/>
              <w:rPr>
                <w:color w:val="000000"/>
                <w:sz w:val="20"/>
                <w:lang w:val="en-GB"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60E2B4A" w14:textId="77777777" w:rsidR="00061A5A" w:rsidRPr="00E565DE" w:rsidRDefault="00061A5A" w:rsidP="00C80083">
            <w:pPr>
              <w:pStyle w:val="Tabletext"/>
              <w:jc w:val="center"/>
              <w:rPr>
                <w:color w:val="000000"/>
                <w:sz w:val="20"/>
                <w:lang w:val="en-GB"/>
              </w:rPr>
            </w:pPr>
            <w:r w:rsidRPr="00E565DE">
              <w:rPr>
                <w:color w:val="000000"/>
                <w:sz w:val="20"/>
                <w:lang w:val="en-GB"/>
              </w:rPr>
              <w:t>4.44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89F8E86" w14:textId="77777777" w:rsidR="00061A5A" w:rsidRPr="00E565DE" w:rsidRDefault="00061A5A" w:rsidP="00C80083">
            <w:pPr>
              <w:pStyle w:val="Tabletext"/>
              <w:jc w:val="center"/>
              <w:rPr>
                <w:color w:val="000000"/>
                <w:sz w:val="20"/>
                <w:lang w:val="en-GB"/>
              </w:rPr>
            </w:pPr>
            <w:r w:rsidRPr="00E565DE">
              <w:rPr>
                <w:color w:val="000000"/>
                <w:sz w:val="20"/>
                <w:lang w:val="en-GB"/>
              </w:rPr>
              <w:t>2.24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C2B7FF4" w14:textId="77777777" w:rsidR="00061A5A" w:rsidRPr="00E565DE" w:rsidRDefault="00061A5A" w:rsidP="00C80083">
            <w:pPr>
              <w:pStyle w:val="Tabletext"/>
              <w:jc w:val="center"/>
              <w:rPr>
                <w:color w:val="000000"/>
                <w:sz w:val="20"/>
                <w:lang w:val="en-GB"/>
              </w:rPr>
            </w:pPr>
            <w:r w:rsidRPr="00E565DE">
              <w:rPr>
                <w:color w:val="000000"/>
                <w:sz w:val="20"/>
                <w:lang w:val="en-GB"/>
              </w:rPr>
              <w:t>−18.32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7BD85BE0" w14:textId="77777777" w:rsidR="00061A5A" w:rsidRPr="00E565DE" w:rsidRDefault="00061A5A" w:rsidP="00C80083">
            <w:pPr>
              <w:pStyle w:val="Tabletext"/>
              <w:jc w:val="center"/>
              <w:rPr>
                <w:color w:val="000000"/>
                <w:sz w:val="20"/>
                <w:lang w:val="en-GB"/>
              </w:rPr>
            </w:pPr>
            <w:r w:rsidRPr="00E565DE">
              <w:rPr>
                <w:color w:val="000000"/>
                <w:sz w:val="20"/>
                <w:lang w:val="en-GB"/>
              </w:rPr>
              <w:t>2.24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6498EF8" w14:textId="77777777" w:rsidR="00061A5A" w:rsidRPr="00E565DE" w:rsidRDefault="00061A5A" w:rsidP="00C80083">
            <w:pPr>
              <w:pStyle w:val="Tabletext"/>
              <w:jc w:val="center"/>
              <w:rPr>
                <w:color w:val="000000"/>
                <w:sz w:val="20"/>
                <w:lang w:val="en-GB"/>
              </w:rPr>
            </w:pPr>
            <w:r w:rsidRPr="00E565DE">
              <w:rPr>
                <w:color w:val="000000"/>
                <w:sz w:val="20"/>
                <w:lang w:val="en-GB"/>
              </w:rPr>
              <w:t>−18.32</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3EFE9DD4" w14:textId="77777777" w:rsidR="00061A5A" w:rsidRPr="00E565DE" w:rsidRDefault="00061A5A" w:rsidP="00C80083">
            <w:pPr>
              <w:pStyle w:val="Tabletext"/>
              <w:jc w:val="center"/>
              <w:rPr>
                <w:color w:val="000000"/>
                <w:sz w:val="20"/>
                <w:lang w:val="en-GB"/>
              </w:rPr>
            </w:pPr>
            <w:r w:rsidRPr="00E565DE">
              <w:rPr>
                <w:color w:val="000000"/>
                <w:sz w:val="20"/>
                <w:lang w:val="en-GB"/>
              </w:rPr>
              <w:t>2.24</w:t>
            </w:r>
          </w:p>
        </w:tc>
      </w:tr>
      <w:tr w:rsidR="00061A5A" w:rsidRPr="00E565DE" w14:paraId="4610EA34" w14:textId="77777777" w:rsidTr="00C80083">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2DFF5ED8" w14:textId="77777777" w:rsidR="00061A5A" w:rsidRPr="00E565DE" w:rsidRDefault="00061A5A" w:rsidP="00C80083">
            <w:pPr>
              <w:pStyle w:val="Tabletext"/>
              <w:rPr>
                <w:sz w:val="20"/>
                <w:lang w:val="en-GB" w:eastAsia="ru-RU"/>
              </w:rPr>
            </w:pPr>
            <w:r w:rsidRPr="00E565DE">
              <w:rPr>
                <w:sz w:val="20"/>
                <w:lang w:val="en-GB" w:eastAsia="ru-RU"/>
              </w:rPr>
              <w:t>Feeder-loss</w:t>
            </w:r>
          </w:p>
        </w:tc>
        <w:tc>
          <w:tcPr>
            <w:tcW w:w="1209" w:type="dxa"/>
            <w:tcBorders>
              <w:top w:val="nil"/>
              <w:left w:val="nil"/>
              <w:bottom w:val="nil"/>
              <w:right w:val="single" w:sz="4" w:space="0" w:color="auto"/>
            </w:tcBorders>
            <w:shd w:val="clear" w:color="auto" w:fill="auto"/>
            <w:noWrap/>
            <w:tcMar>
              <w:left w:w="57" w:type="dxa"/>
              <w:right w:w="57" w:type="dxa"/>
            </w:tcMar>
            <w:hideMark/>
          </w:tcPr>
          <w:p w14:paraId="38E63FD0"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f</w:t>
            </w:r>
            <w:r w:rsidRPr="00E565DE">
              <w:rPr>
                <w:color w:val="000000"/>
                <w:sz w:val="20"/>
                <w:lang w:val="en-GB" w:eastAsia="ru-RU"/>
              </w:rPr>
              <w:t xml:space="preserve"> (dB)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742AE301" w14:textId="77777777" w:rsidR="00061A5A" w:rsidRPr="00E565DE" w:rsidRDefault="00061A5A" w:rsidP="00C80083">
            <w:pPr>
              <w:pStyle w:val="Tabletext"/>
              <w:jc w:val="center"/>
              <w:rPr>
                <w:color w:val="000000"/>
                <w:sz w:val="20"/>
                <w:lang w:val="en-GB"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C539267" w14:textId="77777777" w:rsidR="00061A5A" w:rsidRPr="00E565DE" w:rsidRDefault="00061A5A" w:rsidP="00C80083">
            <w:pPr>
              <w:pStyle w:val="Tabletext"/>
              <w:jc w:val="center"/>
              <w:rPr>
                <w:color w:val="000000"/>
                <w:sz w:val="20"/>
                <w:lang w:val="en-GB"/>
              </w:rPr>
            </w:pPr>
            <w:r w:rsidRPr="00E565DE">
              <w:rPr>
                <w:color w:val="000000"/>
                <w:sz w:val="20"/>
                <w:lang w:val="en-GB"/>
              </w:rPr>
              <w:t>1.10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D2448C5"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4086EC2"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28DBD01"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2988F81"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21C60DEC" w14:textId="77777777" w:rsidR="00061A5A" w:rsidRPr="00E565DE" w:rsidRDefault="00061A5A" w:rsidP="00C80083">
            <w:pPr>
              <w:pStyle w:val="Tabletext"/>
              <w:jc w:val="center"/>
              <w:rPr>
                <w:color w:val="000000"/>
                <w:sz w:val="20"/>
                <w:lang w:val="en-GB"/>
              </w:rPr>
            </w:pPr>
            <w:r w:rsidRPr="00E565DE">
              <w:rPr>
                <w:color w:val="000000"/>
                <w:sz w:val="20"/>
                <w:lang w:val="en-GB"/>
              </w:rPr>
              <w:t>0.22</w:t>
            </w:r>
          </w:p>
        </w:tc>
      </w:tr>
      <w:tr w:rsidR="00061A5A" w:rsidRPr="00E565DE" w14:paraId="162CF29C"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11F5B412" w14:textId="531AE258" w:rsidR="00061A5A" w:rsidRPr="00E565DE" w:rsidRDefault="00061A5A" w:rsidP="00C80083">
            <w:pPr>
              <w:pStyle w:val="Tabletext"/>
              <w:rPr>
                <w:sz w:val="20"/>
                <w:lang w:val="en-GB" w:eastAsia="ru-RU"/>
              </w:rPr>
            </w:pPr>
            <w:r w:rsidRPr="00E565DE">
              <w:rPr>
                <w:sz w:val="20"/>
                <w:lang w:val="en-GB" w:eastAsia="ru-RU"/>
              </w:rPr>
              <w:t xml:space="preserve">Minimum </w:t>
            </w:r>
            <w:r w:rsidR="00AA79A9" w:rsidRPr="00E565DE">
              <w:rPr>
                <w:sz w:val="20"/>
                <w:lang w:val="en-GB" w:eastAsia="ru-RU"/>
              </w:rPr>
              <w:t>pfd</w:t>
            </w:r>
            <w:r w:rsidRPr="00E565DE">
              <w:rPr>
                <w:sz w:val="20"/>
                <w:lang w:val="en-GB" w:eastAsia="ru-RU"/>
              </w:rPr>
              <w:t xml:space="preserve"> at receiving place</w:t>
            </w:r>
          </w:p>
        </w:tc>
        <w:tc>
          <w:tcPr>
            <w:tcW w:w="1209" w:type="dxa"/>
            <w:vMerge w:val="restart"/>
            <w:tcBorders>
              <w:top w:val="single" w:sz="4" w:space="0" w:color="auto"/>
              <w:left w:val="nil"/>
              <w:right w:val="single" w:sz="4" w:space="0" w:color="auto"/>
            </w:tcBorders>
            <w:shd w:val="clear" w:color="auto" w:fill="auto"/>
            <w:noWrap/>
            <w:tcMar>
              <w:left w:w="57" w:type="dxa"/>
              <w:right w:w="57" w:type="dxa"/>
            </w:tcMar>
            <w:hideMark/>
          </w:tcPr>
          <w:p w14:paraId="1A09CE97"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6A"/>
            </w:r>
            <w:r w:rsidRPr="00E565DE">
              <w:rPr>
                <w:i/>
                <w:iCs/>
                <w:color w:val="000000"/>
                <w:sz w:val="20"/>
                <w:vertAlign w:val="subscript"/>
                <w:lang w:val="en-GB" w:eastAsia="ru-RU"/>
              </w:rPr>
              <w:t xml:space="preserve">min </w:t>
            </w:r>
            <w:r w:rsidRPr="00E565DE">
              <w:rPr>
                <w:color w:val="000000"/>
                <w:sz w:val="20"/>
                <w:lang w:val="en-GB" w:eastAsia="ru-RU"/>
              </w:rPr>
              <w:t>(dBW/m</w:t>
            </w:r>
            <w:r w:rsidRPr="00E565DE">
              <w:rPr>
                <w:color w:val="000000"/>
                <w:sz w:val="20"/>
                <w:vertAlign w:val="superscript"/>
                <w:lang w:val="en-GB" w:eastAsia="ru-RU"/>
              </w:rPr>
              <w:t>2</w:t>
            </w:r>
            <w:r w:rsidRPr="00E565DE">
              <w:rPr>
                <w:color w:val="000000"/>
                <w:sz w:val="20"/>
                <w:lang w:val="en-GB" w:eastAsia="ru-RU"/>
              </w:rPr>
              <w:t>)</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0547253D"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 </w:t>
            </w:r>
            <w:r w:rsidRPr="00E565DE">
              <w:rPr>
                <w:color w:val="000000"/>
                <w:sz w:val="20"/>
                <w:lang w:val="en-GB" w:eastAsia="ru-RU"/>
              </w:rPr>
              <w:t>= 1/2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56C5959" w14:textId="77777777" w:rsidR="00061A5A" w:rsidRPr="00E565DE" w:rsidRDefault="00061A5A" w:rsidP="00C80083">
            <w:pPr>
              <w:pStyle w:val="Tabletext"/>
              <w:jc w:val="center"/>
              <w:rPr>
                <w:color w:val="000000"/>
                <w:sz w:val="20"/>
                <w:lang w:val="en-GB"/>
              </w:rPr>
            </w:pPr>
            <w:r w:rsidRPr="00E565DE">
              <w:rPr>
                <w:color w:val="000000"/>
                <w:sz w:val="20"/>
                <w:lang w:val="en-GB"/>
              </w:rPr>
              <w:t>−132.74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78AC6A0B" w14:textId="77777777" w:rsidR="00061A5A" w:rsidRPr="00E565DE" w:rsidRDefault="00061A5A" w:rsidP="00C80083">
            <w:pPr>
              <w:pStyle w:val="Tabletext"/>
              <w:jc w:val="center"/>
              <w:rPr>
                <w:color w:val="000000"/>
                <w:sz w:val="20"/>
                <w:lang w:val="en-GB"/>
              </w:rPr>
            </w:pPr>
            <w:r w:rsidRPr="00E565DE">
              <w:rPr>
                <w:color w:val="000000"/>
                <w:sz w:val="20"/>
                <w:lang w:val="en-GB"/>
              </w:rPr>
              <w:t>−126.14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96D297A" w14:textId="77777777" w:rsidR="00061A5A" w:rsidRPr="00E565DE" w:rsidRDefault="00061A5A" w:rsidP="00C80083">
            <w:pPr>
              <w:pStyle w:val="Tabletext"/>
              <w:jc w:val="center"/>
              <w:rPr>
                <w:color w:val="000000"/>
                <w:sz w:val="20"/>
                <w:lang w:val="en-GB"/>
              </w:rPr>
            </w:pPr>
            <w:r w:rsidRPr="00E565DE">
              <w:rPr>
                <w:color w:val="000000"/>
                <w:sz w:val="20"/>
                <w:lang w:val="en-GB"/>
              </w:rPr>
              <w:t>−105.58</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BDCDC00" w14:textId="77777777" w:rsidR="00061A5A" w:rsidRPr="00E565DE" w:rsidRDefault="00061A5A" w:rsidP="00C80083">
            <w:pPr>
              <w:pStyle w:val="Tabletext"/>
              <w:jc w:val="center"/>
              <w:rPr>
                <w:color w:val="000000"/>
                <w:sz w:val="20"/>
                <w:lang w:val="en-GB"/>
              </w:rPr>
            </w:pPr>
            <w:r w:rsidRPr="00E565DE">
              <w:rPr>
                <w:color w:val="000000"/>
                <w:sz w:val="20"/>
                <w:lang w:val="en-GB"/>
              </w:rPr>
              <w:t>−126.14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2F0CC0F" w14:textId="77777777" w:rsidR="00061A5A" w:rsidRPr="00E565DE" w:rsidRDefault="00061A5A" w:rsidP="00C80083">
            <w:pPr>
              <w:pStyle w:val="Tabletext"/>
              <w:jc w:val="center"/>
              <w:rPr>
                <w:color w:val="000000"/>
                <w:sz w:val="20"/>
                <w:lang w:val="en-GB"/>
              </w:rPr>
            </w:pPr>
            <w:r w:rsidRPr="00E565DE">
              <w:rPr>
                <w:color w:val="000000"/>
                <w:sz w:val="20"/>
                <w:lang w:val="en-GB"/>
              </w:rPr>
              <w:t>−105.58</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0AD1300C" w14:textId="77777777" w:rsidR="00061A5A" w:rsidRPr="00E565DE" w:rsidRDefault="00061A5A" w:rsidP="00C80083">
            <w:pPr>
              <w:pStyle w:val="Tabletext"/>
              <w:jc w:val="center"/>
              <w:rPr>
                <w:color w:val="000000"/>
                <w:sz w:val="20"/>
                <w:lang w:val="en-GB"/>
              </w:rPr>
            </w:pPr>
            <w:r w:rsidRPr="00E565DE">
              <w:rPr>
                <w:color w:val="000000"/>
                <w:sz w:val="20"/>
                <w:lang w:val="en-GB"/>
              </w:rPr>
              <w:t>−127.42</w:t>
            </w:r>
          </w:p>
        </w:tc>
      </w:tr>
      <w:tr w:rsidR="00061A5A" w:rsidRPr="00E565DE" w14:paraId="234A68FE"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556411A1" w14:textId="77777777" w:rsidR="00061A5A" w:rsidRPr="00E565DE" w:rsidRDefault="00061A5A" w:rsidP="00C80083">
            <w:pPr>
              <w:pStyle w:val="Tabletext"/>
              <w:rPr>
                <w:sz w:val="20"/>
                <w:lang w:val="en-GB" w:eastAsia="ru-RU"/>
              </w:rPr>
            </w:pPr>
          </w:p>
        </w:tc>
        <w:tc>
          <w:tcPr>
            <w:tcW w:w="1209" w:type="dxa"/>
            <w:vMerge/>
            <w:tcBorders>
              <w:left w:val="nil"/>
              <w:right w:val="single" w:sz="4" w:space="0" w:color="auto"/>
            </w:tcBorders>
            <w:shd w:val="clear" w:color="auto" w:fill="auto"/>
            <w:noWrap/>
            <w:tcMar>
              <w:left w:w="57" w:type="dxa"/>
              <w:right w:w="57" w:type="dxa"/>
            </w:tcMar>
            <w:hideMark/>
          </w:tcPr>
          <w:p w14:paraId="7B0527D9" w14:textId="77777777" w:rsidR="00061A5A" w:rsidRPr="00E565DE" w:rsidRDefault="00061A5A" w:rsidP="00C80083">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0FD6B249"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 </w:t>
            </w:r>
            <w:r w:rsidRPr="00E565DE">
              <w:rPr>
                <w:color w:val="000000"/>
                <w:sz w:val="20"/>
                <w:lang w:val="en-GB" w:eastAsia="ru-RU"/>
              </w:rPr>
              <w:t>= 2/3</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A825723" w14:textId="77777777" w:rsidR="00061A5A" w:rsidRPr="00E565DE" w:rsidRDefault="00061A5A" w:rsidP="00C80083">
            <w:pPr>
              <w:pStyle w:val="Tabletext"/>
              <w:jc w:val="center"/>
              <w:rPr>
                <w:color w:val="000000"/>
                <w:sz w:val="20"/>
                <w:lang w:val="en-GB"/>
              </w:rPr>
            </w:pPr>
            <w:r w:rsidRPr="00E565DE">
              <w:rPr>
                <w:color w:val="000000"/>
                <w:sz w:val="20"/>
                <w:lang w:val="en-GB"/>
              </w:rPr>
              <w:t>−129.34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555B188" w14:textId="77777777" w:rsidR="00061A5A" w:rsidRPr="00E565DE" w:rsidRDefault="00061A5A" w:rsidP="00C80083">
            <w:pPr>
              <w:pStyle w:val="Tabletext"/>
              <w:jc w:val="center"/>
              <w:rPr>
                <w:color w:val="000000"/>
                <w:sz w:val="20"/>
                <w:lang w:val="en-GB"/>
              </w:rPr>
            </w:pPr>
            <w:r w:rsidRPr="00E565DE">
              <w:rPr>
                <w:color w:val="000000"/>
                <w:sz w:val="20"/>
                <w:lang w:val="en-GB"/>
              </w:rPr>
              <w:t>−122.84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38883C0" w14:textId="77777777" w:rsidR="00061A5A" w:rsidRPr="00E565DE" w:rsidRDefault="00061A5A" w:rsidP="00C80083">
            <w:pPr>
              <w:pStyle w:val="Tabletext"/>
              <w:jc w:val="center"/>
              <w:rPr>
                <w:color w:val="000000"/>
                <w:sz w:val="20"/>
                <w:lang w:val="en-GB"/>
              </w:rPr>
            </w:pPr>
            <w:r w:rsidRPr="00E565DE">
              <w:rPr>
                <w:color w:val="000000"/>
                <w:sz w:val="20"/>
                <w:lang w:val="en-GB"/>
              </w:rPr>
              <w:t>−102.28</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7333252" w14:textId="77777777" w:rsidR="00061A5A" w:rsidRPr="00E565DE" w:rsidRDefault="00061A5A" w:rsidP="00C80083">
            <w:pPr>
              <w:pStyle w:val="Tabletext"/>
              <w:jc w:val="center"/>
              <w:rPr>
                <w:color w:val="000000"/>
                <w:sz w:val="20"/>
                <w:lang w:val="en-GB"/>
              </w:rPr>
            </w:pPr>
            <w:r w:rsidRPr="00E565DE">
              <w:rPr>
                <w:color w:val="000000"/>
                <w:sz w:val="20"/>
                <w:lang w:val="en-GB"/>
              </w:rPr>
              <w:t>−122.84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21E37E7" w14:textId="77777777" w:rsidR="00061A5A" w:rsidRPr="00E565DE" w:rsidRDefault="00061A5A" w:rsidP="00C80083">
            <w:pPr>
              <w:pStyle w:val="Tabletext"/>
              <w:jc w:val="center"/>
              <w:rPr>
                <w:color w:val="000000"/>
                <w:sz w:val="20"/>
                <w:lang w:val="en-GB"/>
              </w:rPr>
            </w:pPr>
            <w:r w:rsidRPr="00E565DE">
              <w:rPr>
                <w:color w:val="000000"/>
                <w:sz w:val="20"/>
                <w:lang w:val="en-GB"/>
              </w:rPr>
              <w:t>−102.28</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7C5350A9" w14:textId="77777777" w:rsidR="00061A5A" w:rsidRPr="00E565DE" w:rsidRDefault="00061A5A" w:rsidP="00C80083">
            <w:pPr>
              <w:pStyle w:val="Tabletext"/>
              <w:jc w:val="center"/>
              <w:rPr>
                <w:color w:val="000000"/>
                <w:sz w:val="20"/>
                <w:lang w:val="en-GB"/>
              </w:rPr>
            </w:pPr>
            <w:r w:rsidRPr="00E565DE">
              <w:rPr>
                <w:color w:val="000000"/>
                <w:sz w:val="20"/>
                <w:lang w:val="en-GB"/>
              </w:rPr>
              <w:t>−124.12</w:t>
            </w:r>
          </w:p>
        </w:tc>
      </w:tr>
      <w:tr w:rsidR="00061A5A" w:rsidRPr="00E565DE" w14:paraId="34F48E5B"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78AAAD04" w14:textId="77777777" w:rsidR="00061A5A" w:rsidRPr="00E565DE" w:rsidRDefault="00061A5A" w:rsidP="00C80083">
            <w:pPr>
              <w:pStyle w:val="Tabletext"/>
              <w:rPr>
                <w:sz w:val="20"/>
                <w:lang w:val="en-GB" w:eastAsia="ru-RU"/>
              </w:rPr>
            </w:pPr>
          </w:p>
        </w:tc>
        <w:tc>
          <w:tcPr>
            <w:tcW w:w="1209" w:type="dxa"/>
            <w:vMerge/>
            <w:tcBorders>
              <w:left w:val="nil"/>
              <w:bottom w:val="single" w:sz="4" w:space="0" w:color="auto"/>
              <w:right w:val="single" w:sz="4" w:space="0" w:color="auto"/>
            </w:tcBorders>
            <w:shd w:val="clear" w:color="auto" w:fill="auto"/>
            <w:noWrap/>
            <w:tcMar>
              <w:left w:w="57" w:type="dxa"/>
              <w:right w:w="57" w:type="dxa"/>
            </w:tcMar>
            <w:hideMark/>
          </w:tcPr>
          <w:p w14:paraId="46BC5D00" w14:textId="77777777" w:rsidR="00061A5A" w:rsidRPr="00E565DE" w:rsidRDefault="00061A5A" w:rsidP="00C80083">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4348AE3A"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650D01E" w14:textId="77777777" w:rsidR="00061A5A" w:rsidRPr="00E565DE" w:rsidRDefault="00061A5A" w:rsidP="00C80083">
            <w:pPr>
              <w:pStyle w:val="Tabletext"/>
              <w:jc w:val="center"/>
              <w:rPr>
                <w:color w:val="000000"/>
                <w:sz w:val="20"/>
                <w:lang w:val="en-GB"/>
              </w:rPr>
            </w:pPr>
            <w:r w:rsidRPr="00E565DE">
              <w:rPr>
                <w:color w:val="000000"/>
                <w:sz w:val="20"/>
                <w:lang w:val="en-GB"/>
              </w:rPr>
              <w:t>−127.94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754D020F" w14:textId="77777777" w:rsidR="00061A5A" w:rsidRPr="00E565DE" w:rsidRDefault="00061A5A" w:rsidP="00C80083">
            <w:pPr>
              <w:pStyle w:val="Tabletext"/>
              <w:jc w:val="center"/>
              <w:rPr>
                <w:color w:val="000000"/>
                <w:sz w:val="20"/>
                <w:lang w:val="en-GB"/>
              </w:rPr>
            </w:pPr>
            <w:r w:rsidRPr="00E565DE">
              <w:rPr>
                <w:color w:val="000000"/>
                <w:sz w:val="20"/>
                <w:lang w:val="en-GB"/>
              </w:rPr>
              <w:t>−120.24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655009F" w14:textId="77777777" w:rsidR="00061A5A" w:rsidRPr="00E565DE" w:rsidRDefault="00061A5A" w:rsidP="00C80083">
            <w:pPr>
              <w:pStyle w:val="Tabletext"/>
              <w:jc w:val="center"/>
              <w:rPr>
                <w:color w:val="000000"/>
                <w:sz w:val="20"/>
                <w:lang w:val="en-GB"/>
              </w:rPr>
            </w:pPr>
            <w:r w:rsidRPr="00E565DE">
              <w:rPr>
                <w:color w:val="000000"/>
                <w:sz w:val="20"/>
                <w:lang w:val="en-GB"/>
              </w:rPr>
              <w:t>−99.68</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605A150" w14:textId="77777777" w:rsidR="00061A5A" w:rsidRPr="00E565DE" w:rsidRDefault="00061A5A" w:rsidP="00C80083">
            <w:pPr>
              <w:pStyle w:val="Tabletext"/>
              <w:jc w:val="center"/>
              <w:rPr>
                <w:color w:val="000000"/>
                <w:sz w:val="20"/>
                <w:lang w:val="en-GB"/>
              </w:rPr>
            </w:pPr>
            <w:r w:rsidRPr="00E565DE">
              <w:rPr>
                <w:color w:val="000000"/>
                <w:sz w:val="20"/>
                <w:lang w:val="en-GB"/>
              </w:rPr>
              <w:t>−120.24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10A53D4" w14:textId="77777777" w:rsidR="00061A5A" w:rsidRPr="00E565DE" w:rsidRDefault="00061A5A" w:rsidP="00C80083">
            <w:pPr>
              <w:pStyle w:val="Tabletext"/>
              <w:jc w:val="center"/>
              <w:rPr>
                <w:color w:val="000000"/>
                <w:sz w:val="20"/>
                <w:lang w:val="en-GB"/>
              </w:rPr>
            </w:pPr>
            <w:r w:rsidRPr="00E565DE">
              <w:rPr>
                <w:color w:val="000000"/>
                <w:sz w:val="20"/>
                <w:lang w:val="en-GB"/>
              </w:rPr>
              <w:t>−99.68</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443EB6B8" w14:textId="77777777" w:rsidR="00061A5A" w:rsidRPr="00E565DE" w:rsidRDefault="00061A5A" w:rsidP="00C80083">
            <w:pPr>
              <w:pStyle w:val="Tabletext"/>
              <w:jc w:val="center"/>
              <w:rPr>
                <w:color w:val="000000"/>
                <w:sz w:val="20"/>
                <w:lang w:val="en-GB"/>
              </w:rPr>
            </w:pPr>
            <w:r w:rsidRPr="00E565DE">
              <w:rPr>
                <w:color w:val="000000"/>
                <w:sz w:val="20"/>
                <w:lang w:val="en-GB"/>
              </w:rPr>
              <w:t>−121.52</w:t>
            </w:r>
          </w:p>
        </w:tc>
      </w:tr>
      <w:tr w:rsidR="00061A5A" w:rsidRPr="00E565DE" w14:paraId="21651312" w14:textId="77777777" w:rsidTr="00C80083">
        <w:trPr>
          <w:cantSplit/>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14:paraId="250606E9" w14:textId="77777777" w:rsidR="00061A5A" w:rsidRPr="00E565DE" w:rsidRDefault="00061A5A" w:rsidP="00C80083">
            <w:pPr>
              <w:pStyle w:val="Tabletext"/>
              <w:rPr>
                <w:sz w:val="20"/>
                <w:lang w:val="en-GB" w:eastAsia="ru-RU"/>
              </w:rPr>
            </w:pPr>
            <w:r w:rsidRPr="00E565DE">
              <w:rPr>
                <w:sz w:val="20"/>
                <w:lang w:val="en-GB" w:eastAsia="ru-RU"/>
              </w:rPr>
              <w:t>Minimum field-strength level at receiving antenna</w:t>
            </w:r>
          </w:p>
        </w:tc>
        <w:tc>
          <w:tcPr>
            <w:tcW w:w="1209" w:type="dxa"/>
            <w:vMerge w:val="restart"/>
            <w:tcBorders>
              <w:top w:val="nil"/>
              <w:left w:val="nil"/>
              <w:right w:val="single" w:sz="4" w:space="0" w:color="auto"/>
            </w:tcBorders>
            <w:shd w:val="clear" w:color="auto" w:fill="auto"/>
            <w:noWrap/>
            <w:tcMar>
              <w:left w:w="57" w:type="dxa"/>
              <w:right w:w="57" w:type="dxa"/>
            </w:tcMar>
            <w:hideMark/>
          </w:tcPr>
          <w:p w14:paraId="7343E7EA"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E</w:t>
            </w:r>
            <w:r w:rsidRPr="00E565DE">
              <w:rPr>
                <w:i/>
                <w:iCs/>
                <w:color w:val="000000"/>
                <w:sz w:val="20"/>
                <w:vertAlign w:val="subscript"/>
                <w:lang w:val="en-GB" w:eastAsia="ru-RU"/>
              </w:rPr>
              <w:t xml:space="preserve">min </w:t>
            </w:r>
            <w:r w:rsidRPr="00E565DE">
              <w:rPr>
                <w:color w:val="000000"/>
                <w:sz w:val="20"/>
                <w:lang w:val="en-GB" w:eastAsia="ru-RU"/>
              </w:rPr>
              <w:t>(dB(</w:t>
            </w:r>
            <w:r w:rsidRPr="00E565DE">
              <w:rPr>
                <w:color w:val="000000"/>
                <w:sz w:val="20"/>
                <w:lang w:val="en-GB" w:eastAsia="ru-RU"/>
              </w:rPr>
              <w:sym w:font="Symbol" w:char="F06D"/>
            </w:r>
            <w:r w:rsidRPr="00E565DE">
              <w:rPr>
                <w:color w:val="000000"/>
                <w:sz w:val="20"/>
                <w:lang w:val="en-GB" w:eastAsia="ru-RU"/>
              </w:rPr>
              <w:t>V/m))</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0F2502F5"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9EF29BA" w14:textId="77777777" w:rsidR="00061A5A" w:rsidRPr="00E565DE" w:rsidRDefault="00061A5A" w:rsidP="00C80083">
            <w:pPr>
              <w:pStyle w:val="Tabletext"/>
              <w:jc w:val="center"/>
              <w:rPr>
                <w:color w:val="000000"/>
                <w:sz w:val="20"/>
                <w:lang w:val="en-GB"/>
              </w:rPr>
            </w:pPr>
            <w:r w:rsidRPr="00E565DE">
              <w:rPr>
                <w:color w:val="000000"/>
                <w:sz w:val="20"/>
                <w:lang w:val="en-GB"/>
              </w:rPr>
              <w:t>13.06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7208B4E" w14:textId="77777777" w:rsidR="00061A5A" w:rsidRPr="00E565DE" w:rsidRDefault="00061A5A" w:rsidP="00C80083">
            <w:pPr>
              <w:pStyle w:val="Tabletext"/>
              <w:jc w:val="center"/>
              <w:rPr>
                <w:color w:val="000000"/>
                <w:sz w:val="20"/>
                <w:lang w:val="en-GB"/>
              </w:rPr>
            </w:pPr>
            <w:r w:rsidRPr="00E565DE">
              <w:rPr>
                <w:color w:val="000000"/>
                <w:sz w:val="20"/>
                <w:lang w:val="en-GB"/>
              </w:rPr>
              <w:t>19.66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68CF4CC" w14:textId="77777777" w:rsidR="00061A5A" w:rsidRPr="00E565DE" w:rsidRDefault="00061A5A" w:rsidP="00C80083">
            <w:pPr>
              <w:pStyle w:val="Tabletext"/>
              <w:jc w:val="center"/>
              <w:rPr>
                <w:color w:val="000000"/>
                <w:sz w:val="20"/>
                <w:lang w:val="en-GB"/>
              </w:rPr>
            </w:pPr>
            <w:r w:rsidRPr="00E565DE">
              <w:rPr>
                <w:color w:val="000000"/>
                <w:sz w:val="20"/>
                <w:lang w:val="en-GB"/>
              </w:rPr>
              <w:t>40.22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6897F832" w14:textId="77777777" w:rsidR="00061A5A" w:rsidRPr="00E565DE" w:rsidRDefault="00061A5A" w:rsidP="00C80083">
            <w:pPr>
              <w:pStyle w:val="Tabletext"/>
              <w:jc w:val="center"/>
              <w:rPr>
                <w:color w:val="000000"/>
                <w:sz w:val="20"/>
                <w:lang w:val="en-GB"/>
              </w:rPr>
            </w:pPr>
            <w:r w:rsidRPr="00E565DE">
              <w:rPr>
                <w:color w:val="000000"/>
                <w:sz w:val="20"/>
                <w:lang w:val="en-GB"/>
              </w:rPr>
              <w:t>19.66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91977F2" w14:textId="77777777" w:rsidR="00061A5A" w:rsidRPr="00E565DE" w:rsidRDefault="00061A5A" w:rsidP="00C80083">
            <w:pPr>
              <w:pStyle w:val="Tabletext"/>
              <w:jc w:val="center"/>
              <w:rPr>
                <w:color w:val="000000"/>
                <w:sz w:val="20"/>
                <w:lang w:val="en-GB"/>
              </w:rPr>
            </w:pPr>
            <w:r w:rsidRPr="00E565DE">
              <w:rPr>
                <w:color w:val="000000"/>
                <w:sz w:val="20"/>
                <w:lang w:val="en-GB"/>
              </w:rPr>
              <w:t>40.22</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511B5A53" w14:textId="77777777" w:rsidR="00061A5A" w:rsidRPr="00E565DE" w:rsidRDefault="00061A5A" w:rsidP="00C80083">
            <w:pPr>
              <w:pStyle w:val="Tabletext"/>
              <w:jc w:val="center"/>
              <w:rPr>
                <w:color w:val="000000"/>
                <w:sz w:val="20"/>
                <w:lang w:val="en-GB"/>
              </w:rPr>
            </w:pPr>
            <w:r w:rsidRPr="00E565DE">
              <w:rPr>
                <w:color w:val="000000"/>
                <w:sz w:val="20"/>
                <w:lang w:val="en-GB"/>
              </w:rPr>
              <w:t>18.38</w:t>
            </w:r>
          </w:p>
        </w:tc>
      </w:tr>
      <w:tr w:rsidR="00061A5A" w:rsidRPr="00E565DE" w14:paraId="0D3E18D1"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3D99691D" w14:textId="77777777" w:rsidR="00061A5A" w:rsidRPr="00E565DE" w:rsidRDefault="00061A5A" w:rsidP="00C80083">
            <w:pPr>
              <w:pStyle w:val="Tabletext"/>
              <w:rPr>
                <w:sz w:val="20"/>
                <w:lang w:val="en-GB" w:eastAsia="ru-RU"/>
              </w:rPr>
            </w:pPr>
          </w:p>
        </w:tc>
        <w:tc>
          <w:tcPr>
            <w:tcW w:w="1209" w:type="dxa"/>
            <w:vMerge/>
            <w:tcBorders>
              <w:left w:val="nil"/>
              <w:right w:val="single" w:sz="4" w:space="0" w:color="auto"/>
            </w:tcBorders>
            <w:shd w:val="clear" w:color="auto" w:fill="auto"/>
            <w:noWrap/>
            <w:tcMar>
              <w:left w:w="57" w:type="dxa"/>
              <w:right w:w="57" w:type="dxa"/>
            </w:tcMar>
            <w:hideMark/>
          </w:tcPr>
          <w:p w14:paraId="416253A1" w14:textId="77777777" w:rsidR="00061A5A" w:rsidRPr="00E565DE" w:rsidRDefault="00061A5A" w:rsidP="00C80083">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742F1603"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D6C58B7" w14:textId="77777777" w:rsidR="00061A5A" w:rsidRPr="00E565DE" w:rsidRDefault="00061A5A" w:rsidP="00C80083">
            <w:pPr>
              <w:pStyle w:val="Tabletext"/>
              <w:jc w:val="center"/>
              <w:rPr>
                <w:color w:val="000000"/>
                <w:sz w:val="20"/>
                <w:lang w:val="en-GB"/>
              </w:rPr>
            </w:pPr>
            <w:r w:rsidRPr="00E565DE">
              <w:rPr>
                <w:color w:val="000000"/>
                <w:sz w:val="20"/>
                <w:lang w:val="en-GB"/>
              </w:rPr>
              <w:t>16.46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0944669" w14:textId="77777777" w:rsidR="00061A5A" w:rsidRPr="00E565DE" w:rsidRDefault="00061A5A" w:rsidP="00C80083">
            <w:pPr>
              <w:pStyle w:val="Tabletext"/>
              <w:jc w:val="center"/>
              <w:rPr>
                <w:color w:val="000000"/>
                <w:sz w:val="20"/>
                <w:lang w:val="en-GB"/>
              </w:rPr>
            </w:pPr>
            <w:r w:rsidRPr="00E565DE">
              <w:rPr>
                <w:color w:val="000000"/>
                <w:sz w:val="20"/>
                <w:lang w:val="en-GB"/>
              </w:rPr>
              <w:t>22.96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635E137E" w14:textId="77777777" w:rsidR="00061A5A" w:rsidRPr="00E565DE" w:rsidRDefault="00061A5A" w:rsidP="00C80083">
            <w:pPr>
              <w:pStyle w:val="Tabletext"/>
              <w:jc w:val="center"/>
              <w:rPr>
                <w:color w:val="000000"/>
                <w:sz w:val="20"/>
                <w:lang w:val="en-GB"/>
              </w:rPr>
            </w:pPr>
            <w:r w:rsidRPr="00E565DE">
              <w:rPr>
                <w:color w:val="000000"/>
                <w:sz w:val="20"/>
                <w:lang w:val="en-GB"/>
              </w:rPr>
              <w:t>43.52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B1EB173" w14:textId="77777777" w:rsidR="00061A5A" w:rsidRPr="00E565DE" w:rsidRDefault="00061A5A" w:rsidP="00C80083">
            <w:pPr>
              <w:pStyle w:val="Tabletext"/>
              <w:jc w:val="center"/>
              <w:rPr>
                <w:color w:val="000000"/>
                <w:sz w:val="20"/>
                <w:lang w:val="en-GB"/>
              </w:rPr>
            </w:pPr>
            <w:r w:rsidRPr="00E565DE">
              <w:rPr>
                <w:color w:val="000000"/>
                <w:sz w:val="20"/>
                <w:lang w:val="en-GB"/>
              </w:rPr>
              <w:t>22.96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38A5919" w14:textId="77777777" w:rsidR="00061A5A" w:rsidRPr="00E565DE" w:rsidRDefault="00061A5A" w:rsidP="00C80083">
            <w:pPr>
              <w:pStyle w:val="Tabletext"/>
              <w:jc w:val="center"/>
              <w:rPr>
                <w:color w:val="000000"/>
                <w:sz w:val="20"/>
                <w:lang w:val="en-GB"/>
              </w:rPr>
            </w:pPr>
            <w:r w:rsidRPr="00E565DE">
              <w:rPr>
                <w:color w:val="000000"/>
                <w:sz w:val="20"/>
                <w:lang w:val="en-GB"/>
              </w:rPr>
              <w:t>43.52</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7D89097E" w14:textId="77777777" w:rsidR="00061A5A" w:rsidRPr="00E565DE" w:rsidRDefault="00061A5A" w:rsidP="00C80083">
            <w:pPr>
              <w:pStyle w:val="Tabletext"/>
              <w:jc w:val="center"/>
              <w:rPr>
                <w:color w:val="000000"/>
                <w:sz w:val="20"/>
                <w:lang w:val="en-GB"/>
              </w:rPr>
            </w:pPr>
            <w:r w:rsidRPr="00E565DE">
              <w:rPr>
                <w:color w:val="000000"/>
                <w:sz w:val="20"/>
                <w:lang w:val="en-GB"/>
              </w:rPr>
              <w:t>21.68</w:t>
            </w:r>
          </w:p>
        </w:tc>
      </w:tr>
      <w:tr w:rsidR="00061A5A" w:rsidRPr="00E565DE" w14:paraId="7B5F782A"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224ACF16" w14:textId="77777777" w:rsidR="00061A5A" w:rsidRPr="00E565DE" w:rsidRDefault="00061A5A" w:rsidP="00C80083">
            <w:pPr>
              <w:pStyle w:val="Tabletext"/>
              <w:rPr>
                <w:sz w:val="20"/>
                <w:lang w:val="en-GB" w:eastAsia="ru-RU"/>
              </w:rPr>
            </w:pPr>
          </w:p>
        </w:tc>
        <w:tc>
          <w:tcPr>
            <w:tcW w:w="1209" w:type="dxa"/>
            <w:vMerge/>
            <w:tcBorders>
              <w:left w:val="nil"/>
              <w:bottom w:val="single" w:sz="4" w:space="0" w:color="auto"/>
              <w:right w:val="single" w:sz="4" w:space="0" w:color="auto"/>
            </w:tcBorders>
            <w:shd w:val="clear" w:color="auto" w:fill="auto"/>
            <w:noWrap/>
            <w:tcMar>
              <w:left w:w="57" w:type="dxa"/>
              <w:right w:w="57" w:type="dxa"/>
            </w:tcMar>
            <w:hideMark/>
          </w:tcPr>
          <w:p w14:paraId="2AF74B92" w14:textId="77777777" w:rsidR="00061A5A" w:rsidRPr="00E565DE" w:rsidRDefault="00061A5A" w:rsidP="00C80083">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6C1AEBF0"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 </w:t>
            </w:r>
            <w:r w:rsidRPr="00E565DE">
              <w:rPr>
                <w:color w:val="000000"/>
                <w:sz w:val="20"/>
                <w:lang w:val="en-GB" w:eastAsia="ru-RU"/>
              </w:rPr>
              <w:t>= 3/4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FDA5677" w14:textId="77777777" w:rsidR="00061A5A" w:rsidRPr="00E565DE" w:rsidRDefault="00061A5A" w:rsidP="00C80083">
            <w:pPr>
              <w:pStyle w:val="Tabletext"/>
              <w:jc w:val="center"/>
              <w:rPr>
                <w:color w:val="000000"/>
                <w:sz w:val="20"/>
                <w:lang w:val="en-GB"/>
              </w:rPr>
            </w:pPr>
            <w:r w:rsidRPr="00E565DE">
              <w:rPr>
                <w:color w:val="000000"/>
                <w:sz w:val="20"/>
                <w:lang w:val="en-GB"/>
              </w:rPr>
              <w:t>17.86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633EBDF" w14:textId="77777777" w:rsidR="00061A5A" w:rsidRPr="00E565DE" w:rsidRDefault="00061A5A" w:rsidP="00C80083">
            <w:pPr>
              <w:pStyle w:val="Tabletext"/>
              <w:jc w:val="center"/>
              <w:rPr>
                <w:color w:val="000000"/>
                <w:sz w:val="20"/>
                <w:lang w:val="en-GB"/>
              </w:rPr>
            </w:pPr>
            <w:r w:rsidRPr="00E565DE">
              <w:rPr>
                <w:color w:val="000000"/>
                <w:sz w:val="20"/>
                <w:lang w:val="en-GB"/>
              </w:rPr>
              <w:t>25.56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0EC9F48" w14:textId="77777777" w:rsidR="00061A5A" w:rsidRPr="00E565DE" w:rsidRDefault="00061A5A" w:rsidP="00C80083">
            <w:pPr>
              <w:pStyle w:val="Tabletext"/>
              <w:jc w:val="center"/>
              <w:rPr>
                <w:color w:val="000000"/>
                <w:sz w:val="20"/>
                <w:lang w:val="en-GB"/>
              </w:rPr>
            </w:pPr>
            <w:r w:rsidRPr="00E565DE">
              <w:rPr>
                <w:color w:val="000000"/>
                <w:sz w:val="20"/>
                <w:lang w:val="en-GB"/>
              </w:rPr>
              <w:t>46.12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0A75BC2" w14:textId="77777777" w:rsidR="00061A5A" w:rsidRPr="00E565DE" w:rsidRDefault="00061A5A" w:rsidP="00C80083">
            <w:pPr>
              <w:pStyle w:val="Tabletext"/>
              <w:jc w:val="center"/>
              <w:rPr>
                <w:color w:val="000000"/>
                <w:sz w:val="20"/>
                <w:lang w:val="en-GB"/>
              </w:rPr>
            </w:pPr>
            <w:r w:rsidRPr="00E565DE">
              <w:rPr>
                <w:color w:val="000000"/>
                <w:sz w:val="20"/>
                <w:lang w:val="en-GB"/>
              </w:rPr>
              <w:t>25.56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F77E9B6" w14:textId="77777777" w:rsidR="00061A5A" w:rsidRPr="00E565DE" w:rsidRDefault="00061A5A" w:rsidP="00C80083">
            <w:pPr>
              <w:pStyle w:val="Tabletext"/>
              <w:jc w:val="center"/>
              <w:rPr>
                <w:color w:val="000000"/>
                <w:sz w:val="20"/>
                <w:lang w:val="en-GB"/>
              </w:rPr>
            </w:pPr>
            <w:r w:rsidRPr="00E565DE">
              <w:rPr>
                <w:color w:val="000000"/>
                <w:sz w:val="20"/>
                <w:lang w:val="en-GB"/>
              </w:rPr>
              <w:t>46.12</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564DA27D" w14:textId="77777777" w:rsidR="00061A5A" w:rsidRPr="00E565DE" w:rsidRDefault="00061A5A" w:rsidP="00C80083">
            <w:pPr>
              <w:pStyle w:val="Tabletext"/>
              <w:jc w:val="center"/>
              <w:rPr>
                <w:color w:val="000000"/>
                <w:sz w:val="20"/>
                <w:lang w:val="en-GB"/>
              </w:rPr>
            </w:pPr>
            <w:r w:rsidRPr="00E565DE">
              <w:rPr>
                <w:color w:val="000000"/>
                <w:sz w:val="20"/>
                <w:lang w:val="en-GB"/>
              </w:rPr>
              <w:t>24.28</w:t>
            </w:r>
          </w:p>
        </w:tc>
      </w:tr>
      <w:tr w:rsidR="00061A5A" w:rsidRPr="00E565DE" w14:paraId="2C9FD17D"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891CC89" w14:textId="77777777" w:rsidR="00061A5A" w:rsidRPr="00E565DE" w:rsidRDefault="00061A5A" w:rsidP="00C80083">
            <w:pPr>
              <w:pStyle w:val="Tabletext"/>
              <w:rPr>
                <w:sz w:val="20"/>
                <w:lang w:val="en-GB" w:eastAsia="ru-RU"/>
              </w:rPr>
            </w:pPr>
            <w:r w:rsidRPr="00E565DE">
              <w:rPr>
                <w:sz w:val="20"/>
                <w:lang w:val="en-GB" w:eastAsia="ru-RU"/>
              </w:rPr>
              <w:t>Allowance for man-made noise</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2C605F30"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P</w:t>
            </w:r>
            <w:r w:rsidRPr="00E565DE">
              <w:rPr>
                <w:i/>
                <w:iCs/>
                <w:color w:val="000000"/>
                <w:sz w:val="20"/>
                <w:vertAlign w:val="subscript"/>
                <w:lang w:val="en-GB" w:eastAsia="ru-RU"/>
              </w:rPr>
              <w:t xml:space="preserve">MMN </w:t>
            </w:r>
            <w:r w:rsidRPr="00E565DE">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08308FDB" w14:textId="77777777" w:rsidR="00061A5A" w:rsidRPr="00E565DE" w:rsidRDefault="00061A5A" w:rsidP="00C80083">
            <w:pPr>
              <w:pStyle w:val="Tabletext"/>
              <w:jc w:val="center"/>
              <w:rPr>
                <w:color w:val="000000"/>
                <w:sz w:val="20"/>
                <w:lang w:val="en-GB"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A0B68C0" w14:textId="77777777" w:rsidR="00061A5A" w:rsidRPr="00E565DE" w:rsidRDefault="00061A5A" w:rsidP="00C80083">
            <w:pPr>
              <w:pStyle w:val="Tabletext"/>
              <w:jc w:val="center"/>
              <w:rPr>
                <w:color w:val="000000"/>
                <w:sz w:val="20"/>
                <w:lang w:val="en-GB"/>
              </w:rPr>
            </w:pPr>
            <w:r w:rsidRPr="00E565DE">
              <w:rPr>
                <w:color w:val="000000"/>
                <w:sz w:val="20"/>
                <w:lang w:val="en-GB"/>
              </w:rPr>
              <w:t>15.38</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2BE5D53" w14:textId="77777777" w:rsidR="00061A5A" w:rsidRPr="00E565DE" w:rsidRDefault="00061A5A" w:rsidP="00C80083">
            <w:pPr>
              <w:pStyle w:val="Tabletext"/>
              <w:jc w:val="center"/>
              <w:rPr>
                <w:color w:val="000000"/>
                <w:sz w:val="20"/>
                <w:lang w:val="en-GB"/>
              </w:rPr>
            </w:pPr>
            <w:r w:rsidRPr="00E565DE">
              <w:rPr>
                <w:color w:val="000000"/>
                <w:sz w:val="20"/>
                <w:lang w:val="en-GB"/>
              </w:rPr>
              <w:t>15.38</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C0F0F3F"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78C8B269" w14:textId="77777777" w:rsidR="00061A5A" w:rsidRPr="00E565DE" w:rsidRDefault="00061A5A" w:rsidP="00C80083">
            <w:pPr>
              <w:pStyle w:val="Tabletext"/>
              <w:jc w:val="center"/>
              <w:rPr>
                <w:color w:val="000000"/>
                <w:sz w:val="20"/>
                <w:lang w:val="en-GB"/>
              </w:rPr>
            </w:pPr>
            <w:r w:rsidRPr="00E565DE">
              <w:rPr>
                <w:color w:val="000000"/>
                <w:sz w:val="20"/>
                <w:lang w:val="en-GB"/>
              </w:rPr>
              <w:t>15.38</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6714DC5"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03C16080" w14:textId="77777777" w:rsidR="00061A5A" w:rsidRPr="00E565DE" w:rsidRDefault="00061A5A" w:rsidP="00C80083">
            <w:pPr>
              <w:pStyle w:val="Tabletext"/>
              <w:jc w:val="center"/>
              <w:rPr>
                <w:color w:val="000000"/>
                <w:sz w:val="20"/>
                <w:lang w:val="en-GB"/>
              </w:rPr>
            </w:pPr>
            <w:r w:rsidRPr="00E565DE">
              <w:rPr>
                <w:color w:val="000000"/>
                <w:sz w:val="20"/>
                <w:lang w:val="en-GB"/>
              </w:rPr>
              <w:t>15.38</w:t>
            </w:r>
          </w:p>
        </w:tc>
      </w:tr>
      <w:tr w:rsidR="00061A5A" w:rsidRPr="00E565DE" w14:paraId="643F20A5"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A346ABA" w14:textId="77777777" w:rsidR="00061A5A" w:rsidRPr="00E565DE" w:rsidRDefault="00061A5A" w:rsidP="00C80083">
            <w:pPr>
              <w:pStyle w:val="Tabletext"/>
              <w:rPr>
                <w:sz w:val="20"/>
                <w:lang w:val="en-GB" w:eastAsia="ru-RU"/>
              </w:rPr>
            </w:pPr>
            <w:r w:rsidRPr="00E565DE">
              <w:rPr>
                <w:sz w:val="20"/>
                <w:lang w:val="en-GB" w:eastAsia="ru-RU"/>
              </w:rPr>
              <w:t>Location probability</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17EF0B88" w14:textId="77777777" w:rsidR="00061A5A" w:rsidRPr="00E565DE" w:rsidRDefault="00061A5A" w:rsidP="00C80083">
            <w:pPr>
              <w:pStyle w:val="Tabletext"/>
              <w:jc w:val="center"/>
              <w:rPr>
                <w:i/>
                <w:iCs/>
                <w:color w:val="000000"/>
                <w:sz w:val="20"/>
                <w:lang w:val="en-GB" w:eastAsia="ru-RU"/>
              </w:rPr>
            </w:pPr>
            <w:r w:rsidRPr="00E565DE">
              <w:rPr>
                <w:i/>
                <w:iCs/>
                <w:color w:val="000000"/>
                <w:sz w:val="20"/>
                <w:lang w:val="en-GB" w:eastAsia="ru-RU"/>
              </w:rPr>
              <w:t xml:space="preserve">p </w:t>
            </w:r>
            <w:r w:rsidRPr="00E565DE">
              <w:rPr>
                <w:color w:val="000000"/>
                <w:sz w:val="20"/>
                <w:lang w:val="en-GB" w:eastAsia="ru-RU"/>
              </w:rPr>
              <w:t>(%)</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489A2F75" w14:textId="77777777" w:rsidR="00061A5A" w:rsidRPr="00E565DE" w:rsidRDefault="00061A5A" w:rsidP="00C80083">
            <w:pPr>
              <w:pStyle w:val="Tabletext"/>
              <w:jc w:val="center"/>
              <w:rPr>
                <w:color w:val="000000"/>
                <w:sz w:val="20"/>
                <w:lang w:val="en-GB"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E1B672E" w14:textId="77777777" w:rsidR="00061A5A" w:rsidRPr="00E565DE" w:rsidRDefault="00061A5A" w:rsidP="00C80083">
            <w:pPr>
              <w:pStyle w:val="Tabletext"/>
              <w:jc w:val="center"/>
              <w:rPr>
                <w:color w:val="000000"/>
                <w:sz w:val="20"/>
                <w:lang w:val="en-GB"/>
              </w:rPr>
            </w:pPr>
            <w:r w:rsidRPr="00E565DE">
              <w:rPr>
                <w:color w:val="000000"/>
                <w:sz w:val="20"/>
                <w:lang w:val="en-GB"/>
              </w:rPr>
              <w:t>70.00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C523B15"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9B179A2"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8941000"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33682CD" w14:textId="77777777" w:rsidR="00061A5A" w:rsidRPr="00E565DE" w:rsidRDefault="00061A5A" w:rsidP="00C80083">
            <w:pPr>
              <w:pStyle w:val="Tabletext"/>
              <w:jc w:val="center"/>
              <w:rPr>
                <w:color w:val="000000"/>
                <w:sz w:val="20"/>
                <w:lang w:val="en-GB"/>
              </w:rPr>
            </w:pPr>
            <w:r w:rsidRPr="00E565DE">
              <w:rPr>
                <w:color w:val="000000"/>
                <w:sz w:val="20"/>
                <w:lang w:val="en-GB"/>
              </w:rPr>
              <w:t>95.00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4D44D228" w14:textId="77777777" w:rsidR="00061A5A" w:rsidRPr="00E565DE" w:rsidRDefault="00061A5A" w:rsidP="00C80083">
            <w:pPr>
              <w:pStyle w:val="Tabletext"/>
              <w:jc w:val="center"/>
              <w:rPr>
                <w:color w:val="000000"/>
                <w:sz w:val="20"/>
                <w:lang w:val="en-GB"/>
              </w:rPr>
            </w:pPr>
            <w:r w:rsidRPr="00E565DE">
              <w:rPr>
                <w:color w:val="000000"/>
                <w:sz w:val="20"/>
                <w:lang w:val="en-GB"/>
              </w:rPr>
              <w:t>99.00</w:t>
            </w:r>
          </w:p>
        </w:tc>
      </w:tr>
      <w:tr w:rsidR="00061A5A" w:rsidRPr="00E565DE" w14:paraId="33F391AA"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4D44B28" w14:textId="77777777" w:rsidR="00061A5A" w:rsidRPr="00E565DE" w:rsidRDefault="00061A5A" w:rsidP="00C80083">
            <w:pPr>
              <w:pStyle w:val="Tabletext"/>
              <w:rPr>
                <w:sz w:val="20"/>
                <w:lang w:val="en-GB" w:eastAsia="ru-RU"/>
              </w:rPr>
            </w:pPr>
            <w:r w:rsidRPr="00E565DE">
              <w:rPr>
                <w:sz w:val="20"/>
                <w:lang w:val="en-GB" w:eastAsia="ru-RU"/>
              </w:rPr>
              <w:t>Distribution factor</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3F5428FB"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6D"/>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1AB4EACB" w14:textId="77777777" w:rsidR="00061A5A" w:rsidRPr="00E565DE" w:rsidRDefault="00061A5A" w:rsidP="00C80083">
            <w:pPr>
              <w:pStyle w:val="Tabletext"/>
              <w:jc w:val="center"/>
              <w:rPr>
                <w:color w:val="000000"/>
                <w:sz w:val="20"/>
                <w:lang w:val="en-GB"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9A03DC5" w14:textId="77777777" w:rsidR="00061A5A" w:rsidRPr="00E565DE" w:rsidRDefault="00061A5A" w:rsidP="00C80083">
            <w:pPr>
              <w:pStyle w:val="Tabletext"/>
              <w:jc w:val="center"/>
              <w:rPr>
                <w:color w:val="000000"/>
                <w:sz w:val="20"/>
                <w:lang w:val="en-GB"/>
              </w:rPr>
            </w:pPr>
            <w:r w:rsidRPr="00E565DE">
              <w:rPr>
                <w:color w:val="000000"/>
                <w:sz w:val="20"/>
                <w:lang w:val="en-GB"/>
              </w:rPr>
              <w:t>0.52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36E881C"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2684FF8"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6D0C6F8"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26DE4D3" w14:textId="77777777" w:rsidR="00061A5A" w:rsidRPr="00E565DE" w:rsidRDefault="00061A5A" w:rsidP="00C80083">
            <w:pPr>
              <w:pStyle w:val="Tabletext"/>
              <w:jc w:val="center"/>
              <w:rPr>
                <w:color w:val="000000"/>
                <w:sz w:val="20"/>
                <w:lang w:val="en-GB"/>
              </w:rPr>
            </w:pPr>
            <w:r w:rsidRPr="00E565DE">
              <w:rPr>
                <w:color w:val="000000"/>
                <w:sz w:val="20"/>
                <w:lang w:val="en-GB"/>
              </w:rPr>
              <w:t>1.65</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4CF02621" w14:textId="77777777" w:rsidR="00061A5A" w:rsidRPr="00E565DE" w:rsidRDefault="00061A5A" w:rsidP="00C80083">
            <w:pPr>
              <w:pStyle w:val="Tabletext"/>
              <w:jc w:val="center"/>
              <w:rPr>
                <w:color w:val="000000"/>
                <w:sz w:val="20"/>
                <w:lang w:val="en-GB"/>
              </w:rPr>
            </w:pPr>
            <w:r w:rsidRPr="00E565DE">
              <w:rPr>
                <w:color w:val="000000"/>
                <w:sz w:val="20"/>
                <w:lang w:val="en-GB"/>
              </w:rPr>
              <w:t>2.33</w:t>
            </w:r>
          </w:p>
        </w:tc>
      </w:tr>
      <w:tr w:rsidR="00061A5A" w:rsidRPr="00E565DE" w14:paraId="0E546F89"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227F0CA" w14:textId="77777777" w:rsidR="00061A5A" w:rsidRPr="00E565DE" w:rsidRDefault="00061A5A" w:rsidP="00C80083">
            <w:pPr>
              <w:pStyle w:val="Tabletext"/>
              <w:rPr>
                <w:sz w:val="20"/>
                <w:lang w:val="en-GB" w:eastAsia="ru-RU"/>
              </w:rPr>
            </w:pPr>
            <w:r w:rsidRPr="00E565DE">
              <w:rPr>
                <w:sz w:val="20"/>
                <w:lang w:val="en-GB" w:eastAsia="ru-RU"/>
              </w:rPr>
              <w:t>Standard deviation of field strength</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714D3A8A"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color w:val="000000"/>
                <w:sz w:val="20"/>
                <w:vertAlign w:val="subscript"/>
                <w:lang w:val="en-GB" w:eastAsia="ru-RU"/>
              </w:rPr>
              <w:t>m</w:t>
            </w:r>
            <w:r w:rsidRPr="00E565DE">
              <w:rPr>
                <w:color w:val="000000"/>
                <w:sz w:val="20"/>
                <w:lang w:val="en-GB" w:eastAsia="ru-RU"/>
              </w:rPr>
              <w:t xml:space="preserve"> (dB)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3ACBB313" w14:textId="77777777" w:rsidR="00061A5A" w:rsidRPr="00E565DE" w:rsidRDefault="00061A5A" w:rsidP="00C80083">
            <w:pPr>
              <w:pStyle w:val="Tabletext"/>
              <w:jc w:val="center"/>
              <w:rPr>
                <w:color w:val="000000"/>
                <w:sz w:val="20"/>
                <w:lang w:val="en-GB"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3A1ABF5" w14:textId="77777777" w:rsidR="00061A5A" w:rsidRPr="00E565DE" w:rsidRDefault="00061A5A" w:rsidP="00C80083">
            <w:pPr>
              <w:pStyle w:val="Tabletext"/>
              <w:jc w:val="center"/>
              <w:rPr>
                <w:color w:val="000000"/>
                <w:sz w:val="20"/>
                <w:lang w:val="en-GB"/>
              </w:rPr>
            </w:pPr>
            <w:r w:rsidRPr="00E565DE">
              <w:rPr>
                <w:color w:val="000000"/>
                <w:sz w:val="20"/>
                <w:lang w:val="en-GB"/>
              </w:rPr>
              <w:t>3.56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C4E977D" w14:textId="77777777" w:rsidR="00061A5A" w:rsidRPr="00E565DE" w:rsidRDefault="00061A5A" w:rsidP="00C80083">
            <w:pPr>
              <w:pStyle w:val="Tabletext"/>
              <w:jc w:val="center"/>
              <w:rPr>
                <w:color w:val="000000"/>
                <w:sz w:val="20"/>
                <w:lang w:val="en-GB"/>
              </w:rPr>
            </w:pPr>
            <w:r w:rsidRPr="00E565DE">
              <w:rPr>
                <w:color w:val="000000"/>
                <w:sz w:val="20"/>
                <w:lang w:val="en-GB"/>
              </w:rPr>
              <w:t>3.56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E168D2C" w14:textId="77777777" w:rsidR="00061A5A" w:rsidRPr="00E565DE" w:rsidRDefault="00061A5A" w:rsidP="00C80083">
            <w:pPr>
              <w:pStyle w:val="Tabletext"/>
              <w:jc w:val="center"/>
              <w:rPr>
                <w:color w:val="000000"/>
                <w:sz w:val="20"/>
                <w:lang w:val="en-GB"/>
              </w:rPr>
            </w:pPr>
            <w:r w:rsidRPr="00E565DE">
              <w:rPr>
                <w:color w:val="000000"/>
                <w:sz w:val="20"/>
                <w:lang w:val="en-GB"/>
              </w:rPr>
              <w:t>3.56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232A700" w14:textId="77777777" w:rsidR="00061A5A" w:rsidRPr="00E565DE" w:rsidRDefault="00061A5A" w:rsidP="00C80083">
            <w:pPr>
              <w:pStyle w:val="Tabletext"/>
              <w:jc w:val="center"/>
              <w:rPr>
                <w:color w:val="000000"/>
                <w:sz w:val="20"/>
                <w:lang w:val="en-GB"/>
              </w:rPr>
            </w:pPr>
            <w:r w:rsidRPr="00E565DE">
              <w:rPr>
                <w:color w:val="000000"/>
                <w:sz w:val="20"/>
                <w:lang w:val="en-GB"/>
              </w:rPr>
              <w:t>3.56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7C3D98EB" w14:textId="77777777" w:rsidR="00061A5A" w:rsidRPr="00E565DE" w:rsidRDefault="00061A5A" w:rsidP="00C80083">
            <w:pPr>
              <w:pStyle w:val="Tabletext"/>
              <w:jc w:val="center"/>
              <w:rPr>
                <w:color w:val="000000"/>
                <w:sz w:val="20"/>
                <w:lang w:val="en-GB"/>
              </w:rPr>
            </w:pPr>
            <w:r w:rsidRPr="00E565DE">
              <w:rPr>
                <w:color w:val="000000"/>
                <w:sz w:val="20"/>
                <w:lang w:val="en-GB"/>
              </w:rPr>
              <w:t>3.56</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62205B1E" w14:textId="77777777" w:rsidR="00061A5A" w:rsidRPr="00E565DE" w:rsidRDefault="00061A5A" w:rsidP="00C80083">
            <w:pPr>
              <w:pStyle w:val="Tabletext"/>
              <w:jc w:val="center"/>
              <w:rPr>
                <w:color w:val="000000"/>
                <w:sz w:val="20"/>
                <w:lang w:val="en-GB"/>
              </w:rPr>
            </w:pPr>
            <w:r w:rsidRPr="00E565DE">
              <w:rPr>
                <w:color w:val="000000"/>
                <w:sz w:val="20"/>
                <w:lang w:val="en-GB"/>
              </w:rPr>
              <w:t>2.86</w:t>
            </w:r>
          </w:p>
        </w:tc>
      </w:tr>
      <w:tr w:rsidR="00061A5A" w:rsidRPr="00E565DE" w14:paraId="7BCE66FE"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tcPr>
          <w:p w14:paraId="584781E2" w14:textId="77777777" w:rsidR="00061A5A" w:rsidRPr="00E565DE" w:rsidRDefault="00061A5A" w:rsidP="00C80083">
            <w:pPr>
              <w:pStyle w:val="Tabletext"/>
              <w:rPr>
                <w:sz w:val="20"/>
                <w:lang w:val="en-GB" w:eastAsia="ru-RU"/>
              </w:rPr>
            </w:pPr>
            <w:r w:rsidRPr="00E565DE">
              <w:rPr>
                <w:sz w:val="20"/>
                <w:lang w:val="en-GB" w:eastAsia="ru-RU"/>
              </w:rPr>
              <w:t>Standard deviation of man-made noise</w:t>
            </w:r>
          </w:p>
        </w:tc>
        <w:tc>
          <w:tcPr>
            <w:tcW w:w="1209" w:type="dxa"/>
            <w:tcBorders>
              <w:top w:val="nil"/>
              <w:left w:val="nil"/>
              <w:bottom w:val="single" w:sz="4" w:space="0" w:color="auto"/>
              <w:right w:val="single" w:sz="4" w:space="0" w:color="auto"/>
            </w:tcBorders>
            <w:shd w:val="clear" w:color="auto" w:fill="auto"/>
            <w:noWrap/>
            <w:tcMar>
              <w:left w:w="57" w:type="dxa"/>
              <w:right w:w="57" w:type="dxa"/>
            </w:tcMar>
          </w:tcPr>
          <w:p w14:paraId="4A4E8DE6"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iCs/>
                <w:color w:val="000000"/>
                <w:sz w:val="20"/>
                <w:vertAlign w:val="subscript"/>
                <w:lang w:val="en-GB" w:eastAsia="ru-RU"/>
              </w:rPr>
              <w:t>MMN</w:t>
            </w:r>
            <w:r w:rsidRPr="00E565DE">
              <w:rPr>
                <w:sz w:val="20"/>
                <w:lang w:val="en-GB"/>
              </w:rPr>
              <w:t xml:space="preserve"> </w:t>
            </w:r>
            <w:r w:rsidRPr="00E565DE">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tcPr>
          <w:p w14:paraId="42A67F61" w14:textId="77777777" w:rsidR="00061A5A" w:rsidRPr="00E565DE" w:rsidRDefault="00061A5A" w:rsidP="00C80083">
            <w:pPr>
              <w:pStyle w:val="Tabletext"/>
              <w:jc w:val="center"/>
              <w:rPr>
                <w:color w:val="000000"/>
                <w:sz w:val="20"/>
                <w:lang w:val="en-GB"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tcPr>
          <w:p w14:paraId="08718961"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c>
          <w:tcPr>
            <w:tcW w:w="904" w:type="dxa"/>
            <w:tcBorders>
              <w:top w:val="nil"/>
              <w:left w:val="nil"/>
              <w:bottom w:val="single" w:sz="4" w:space="0" w:color="auto"/>
              <w:right w:val="single" w:sz="4" w:space="0" w:color="auto"/>
            </w:tcBorders>
            <w:shd w:val="clear" w:color="auto" w:fill="auto"/>
            <w:noWrap/>
            <w:tcMar>
              <w:left w:w="57" w:type="dxa"/>
              <w:right w:w="57" w:type="dxa"/>
            </w:tcMar>
          </w:tcPr>
          <w:p w14:paraId="06AFF940"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c>
          <w:tcPr>
            <w:tcW w:w="904" w:type="dxa"/>
            <w:tcBorders>
              <w:top w:val="nil"/>
              <w:left w:val="nil"/>
              <w:bottom w:val="single" w:sz="4" w:space="0" w:color="auto"/>
              <w:right w:val="single" w:sz="4" w:space="0" w:color="auto"/>
            </w:tcBorders>
            <w:shd w:val="clear" w:color="auto" w:fill="auto"/>
            <w:noWrap/>
            <w:tcMar>
              <w:left w:w="57" w:type="dxa"/>
              <w:right w:w="57" w:type="dxa"/>
            </w:tcMar>
          </w:tcPr>
          <w:p w14:paraId="27F9C9C5"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tcPr>
          <w:p w14:paraId="34BE42EA"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c>
          <w:tcPr>
            <w:tcW w:w="904" w:type="dxa"/>
            <w:tcBorders>
              <w:top w:val="nil"/>
              <w:left w:val="nil"/>
              <w:bottom w:val="single" w:sz="4" w:space="0" w:color="auto"/>
              <w:right w:val="single" w:sz="4" w:space="0" w:color="auto"/>
            </w:tcBorders>
            <w:shd w:val="clear" w:color="auto" w:fill="auto"/>
            <w:noWrap/>
            <w:tcMar>
              <w:left w:w="57" w:type="dxa"/>
              <w:right w:w="57" w:type="dxa"/>
            </w:tcMar>
          </w:tcPr>
          <w:p w14:paraId="0219D544"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5" w:type="dxa"/>
            <w:tcBorders>
              <w:top w:val="nil"/>
              <w:left w:val="nil"/>
              <w:bottom w:val="single" w:sz="4" w:space="0" w:color="auto"/>
              <w:right w:val="single" w:sz="4" w:space="0" w:color="auto"/>
            </w:tcBorders>
            <w:shd w:val="clear" w:color="auto" w:fill="auto"/>
            <w:noWrap/>
            <w:tcMar>
              <w:left w:w="57" w:type="dxa"/>
              <w:right w:w="57" w:type="dxa"/>
            </w:tcMar>
          </w:tcPr>
          <w:p w14:paraId="34174568" w14:textId="77777777" w:rsidR="00061A5A" w:rsidRPr="00E565DE" w:rsidRDefault="00061A5A" w:rsidP="00C80083">
            <w:pPr>
              <w:pStyle w:val="Tabletext"/>
              <w:jc w:val="center"/>
              <w:rPr>
                <w:color w:val="000000"/>
                <w:sz w:val="20"/>
                <w:lang w:val="en-GB"/>
              </w:rPr>
            </w:pPr>
            <w:r w:rsidRPr="00E565DE">
              <w:rPr>
                <w:color w:val="000000"/>
                <w:sz w:val="20"/>
                <w:lang w:val="en-GB"/>
              </w:rPr>
              <w:t>4.53</w:t>
            </w:r>
          </w:p>
        </w:tc>
      </w:tr>
      <w:tr w:rsidR="00061A5A" w:rsidRPr="00E565DE" w14:paraId="46BC00A2"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85228AB" w14:textId="23D15FD6" w:rsidR="00061A5A" w:rsidRPr="00E565DE" w:rsidRDefault="00061A5A" w:rsidP="00C80083">
            <w:pPr>
              <w:pStyle w:val="Tabletext"/>
              <w:rPr>
                <w:sz w:val="20"/>
                <w:lang w:val="en-GB" w:eastAsia="ru-RU"/>
              </w:rPr>
            </w:pPr>
            <w:r w:rsidRPr="00E565DE">
              <w:rPr>
                <w:sz w:val="20"/>
                <w:lang w:val="en-GB" w:eastAsia="ru-RU"/>
              </w:rPr>
              <w:t xml:space="preserve">Standard deviation of building </w:t>
            </w:r>
            <w:r w:rsidR="00D14B92" w:rsidRPr="00E565DE">
              <w:rPr>
                <w:sz w:val="20"/>
                <w:lang w:val="en-GB" w:eastAsia="ru-RU"/>
              </w:rPr>
              <w:t>entry</w:t>
            </w:r>
            <w:r w:rsidRPr="00E565DE">
              <w:rPr>
                <w:sz w:val="20"/>
                <w:lang w:val="en-GB" w:eastAsia="ru-RU"/>
              </w:rPr>
              <w:t xml:space="preserve"> loss</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42EEEE7B"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iCs/>
                <w:color w:val="000000"/>
                <w:sz w:val="20"/>
                <w:vertAlign w:val="subscript"/>
                <w:lang w:val="en-GB" w:eastAsia="ru-RU"/>
              </w:rPr>
              <w:t xml:space="preserve">b </w:t>
            </w:r>
            <w:r w:rsidRPr="00E565DE">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633FADA9" w14:textId="77777777" w:rsidR="00061A5A" w:rsidRPr="00E565DE" w:rsidRDefault="00061A5A" w:rsidP="00C80083">
            <w:pPr>
              <w:pStyle w:val="Tabletext"/>
              <w:jc w:val="center"/>
              <w:rPr>
                <w:color w:val="000000"/>
                <w:sz w:val="20"/>
                <w:lang w:val="en-GB"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CF62974"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AA100B0"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7DA42697"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D697A13"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727CF142"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3E406052" w14:textId="77777777" w:rsidR="00061A5A" w:rsidRPr="00E565DE" w:rsidRDefault="00061A5A" w:rsidP="00C80083">
            <w:pPr>
              <w:pStyle w:val="Tabletext"/>
              <w:jc w:val="center"/>
              <w:rPr>
                <w:color w:val="000000"/>
                <w:sz w:val="20"/>
                <w:lang w:val="en-GB"/>
              </w:rPr>
            </w:pPr>
            <w:r w:rsidRPr="00E565DE">
              <w:rPr>
                <w:color w:val="000000"/>
                <w:sz w:val="20"/>
                <w:lang w:val="en-GB"/>
              </w:rPr>
              <w:t>0.00</w:t>
            </w:r>
          </w:p>
        </w:tc>
      </w:tr>
      <w:tr w:rsidR="00061A5A" w:rsidRPr="00E565DE" w14:paraId="791102D4"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5710E56" w14:textId="77777777" w:rsidR="00061A5A" w:rsidRPr="00E565DE" w:rsidRDefault="00061A5A" w:rsidP="00C80083">
            <w:pPr>
              <w:pStyle w:val="Tabletext"/>
              <w:rPr>
                <w:sz w:val="20"/>
                <w:lang w:val="en-GB" w:eastAsia="ru-RU"/>
              </w:rPr>
            </w:pPr>
            <w:r w:rsidRPr="00E565DE">
              <w:rPr>
                <w:sz w:val="20"/>
                <w:lang w:val="en-GB" w:eastAsia="ru-RU"/>
              </w:rPr>
              <w:t>Combined standard deviation of field strength</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4D3FB7A8" w14:textId="77777777" w:rsidR="00061A5A" w:rsidRPr="00E565DE" w:rsidRDefault="00061A5A" w:rsidP="00C80083">
            <w:pPr>
              <w:pStyle w:val="Tabletext"/>
              <w:jc w:val="center"/>
              <w:rPr>
                <w:color w:val="000000"/>
                <w:sz w:val="20"/>
                <w:lang w:val="en-GB" w:eastAsia="ru-RU"/>
              </w:rPr>
            </w:pPr>
            <w:r w:rsidRPr="00E565DE">
              <w:rPr>
                <w:color w:val="000000"/>
                <w:sz w:val="20"/>
                <w:lang w:val="en-GB" w:eastAsia="ru-RU"/>
              </w:rPr>
              <w:sym w:font="Symbol" w:char="F073"/>
            </w:r>
            <w:r w:rsidRPr="00E565DE">
              <w:rPr>
                <w:i/>
                <w:iCs/>
                <w:color w:val="000000"/>
                <w:sz w:val="20"/>
                <w:vertAlign w:val="subscript"/>
                <w:lang w:val="en-GB" w:eastAsia="ru-RU"/>
              </w:rPr>
              <w:t xml:space="preserve">c </w:t>
            </w:r>
            <w:r w:rsidRPr="00E565DE">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20758DA3" w14:textId="77777777" w:rsidR="00061A5A" w:rsidRPr="00E565DE" w:rsidRDefault="00061A5A" w:rsidP="00C80083">
            <w:pPr>
              <w:pStyle w:val="Tabletext"/>
              <w:jc w:val="center"/>
              <w:rPr>
                <w:color w:val="000000"/>
                <w:sz w:val="20"/>
                <w:lang w:val="en-GB"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8C76561" w14:textId="77777777" w:rsidR="00061A5A" w:rsidRPr="00E565DE" w:rsidRDefault="00061A5A" w:rsidP="00C80083">
            <w:pPr>
              <w:pStyle w:val="Tabletext"/>
              <w:jc w:val="center"/>
              <w:rPr>
                <w:color w:val="000000"/>
                <w:sz w:val="20"/>
                <w:lang w:val="en-GB"/>
              </w:rPr>
            </w:pPr>
            <w:r w:rsidRPr="00E565DE">
              <w:rPr>
                <w:color w:val="000000"/>
                <w:sz w:val="20"/>
                <w:lang w:val="en-GB"/>
              </w:rPr>
              <w:t>5.76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748918CB" w14:textId="77777777" w:rsidR="00061A5A" w:rsidRPr="00E565DE" w:rsidRDefault="00061A5A" w:rsidP="00C80083">
            <w:pPr>
              <w:pStyle w:val="Tabletext"/>
              <w:jc w:val="center"/>
              <w:rPr>
                <w:color w:val="000000"/>
                <w:sz w:val="20"/>
                <w:lang w:val="en-GB"/>
              </w:rPr>
            </w:pPr>
            <w:r w:rsidRPr="00E565DE">
              <w:rPr>
                <w:color w:val="000000"/>
                <w:sz w:val="20"/>
                <w:lang w:val="en-GB"/>
              </w:rPr>
              <w:t>6.50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A892CCA" w14:textId="77777777" w:rsidR="00061A5A" w:rsidRPr="00E565DE" w:rsidRDefault="00061A5A" w:rsidP="00C80083">
            <w:pPr>
              <w:pStyle w:val="Tabletext"/>
              <w:jc w:val="center"/>
              <w:rPr>
                <w:color w:val="000000"/>
                <w:sz w:val="20"/>
                <w:lang w:val="en-GB"/>
              </w:rPr>
            </w:pPr>
            <w:r w:rsidRPr="00E565DE">
              <w:rPr>
                <w:color w:val="000000"/>
                <w:sz w:val="20"/>
                <w:lang w:val="en-GB"/>
              </w:rPr>
              <w:t>4.66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B8823C4" w14:textId="77777777" w:rsidR="00061A5A" w:rsidRPr="00E565DE" w:rsidRDefault="00061A5A" w:rsidP="00C80083">
            <w:pPr>
              <w:pStyle w:val="Tabletext"/>
              <w:jc w:val="center"/>
              <w:rPr>
                <w:color w:val="000000"/>
                <w:sz w:val="20"/>
                <w:lang w:val="en-GB"/>
              </w:rPr>
            </w:pPr>
            <w:r w:rsidRPr="00E565DE">
              <w:rPr>
                <w:color w:val="000000"/>
                <w:sz w:val="20"/>
                <w:lang w:val="en-GB"/>
              </w:rPr>
              <w:t>5.76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0D0DCA4" w14:textId="77777777" w:rsidR="00061A5A" w:rsidRPr="00E565DE" w:rsidRDefault="00061A5A" w:rsidP="00C80083">
            <w:pPr>
              <w:pStyle w:val="Tabletext"/>
              <w:jc w:val="center"/>
              <w:rPr>
                <w:color w:val="000000"/>
                <w:sz w:val="20"/>
                <w:lang w:val="en-GB"/>
              </w:rPr>
            </w:pPr>
            <w:r w:rsidRPr="00E565DE">
              <w:rPr>
                <w:color w:val="000000"/>
                <w:sz w:val="20"/>
                <w:lang w:val="en-GB"/>
              </w:rPr>
              <w:t>3.56</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67AD2929" w14:textId="77777777" w:rsidR="00061A5A" w:rsidRPr="00E565DE" w:rsidRDefault="00061A5A" w:rsidP="00C80083">
            <w:pPr>
              <w:pStyle w:val="Tabletext"/>
              <w:jc w:val="center"/>
              <w:rPr>
                <w:color w:val="000000"/>
                <w:sz w:val="20"/>
                <w:lang w:val="en-GB"/>
              </w:rPr>
            </w:pPr>
            <w:r w:rsidRPr="00E565DE">
              <w:rPr>
                <w:color w:val="000000"/>
                <w:sz w:val="20"/>
                <w:lang w:val="en-GB"/>
              </w:rPr>
              <w:t>5.36</w:t>
            </w:r>
          </w:p>
        </w:tc>
      </w:tr>
      <w:tr w:rsidR="00061A5A" w:rsidRPr="00E565DE" w14:paraId="53B070D4"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CA66AC4" w14:textId="77777777" w:rsidR="00061A5A" w:rsidRPr="00E565DE" w:rsidRDefault="00061A5A" w:rsidP="00C80083">
            <w:pPr>
              <w:pStyle w:val="Tabletext"/>
              <w:rPr>
                <w:sz w:val="20"/>
                <w:lang w:val="en-GB" w:eastAsia="ru-RU"/>
              </w:rPr>
            </w:pPr>
            <w:r w:rsidRPr="00E565DE">
              <w:rPr>
                <w:sz w:val="20"/>
                <w:lang w:val="en-GB" w:eastAsia="ru-RU"/>
              </w:rPr>
              <w:t>Location correction factor</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375A9C79"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C</w:t>
            </w:r>
            <w:r w:rsidRPr="00E565DE">
              <w:rPr>
                <w:i/>
                <w:iCs/>
                <w:color w:val="000000"/>
                <w:sz w:val="20"/>
                <w:vertAlign w:val="subscript"/>
                <w:lang w:val="en-GB" w:eastAsia="ru-RU"/>
              </w:rPr>
              <w:t>l</w:t>
            </w:r>
            <w:r w:rsidRPr="00E565DE">
              <w:rPr>
                <w:color w:val="000000"/>
                <w:sz w:val="20"/>
                <w:vertAlign w:val="subscript"/>
                <w:lang w:val="en-GB" w:eastAsia="ru-RU"/>
              </w:rPr>
              <w:t xml:space="preserve"> </w:t>
            </w:r>
            <w:r w:rsidRPr="00E565DE">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2A319B6F" w14:textId="77777777" w:rsidR="00061A5A" w:rsidRPr="00E565DE" w:rsidRDefault="00061A5A" w:rsidP="00C80083">
            <w:pPr>
              <w:pStyle w:val="Tabletext"/>
              <w:jc w:val="center"/>
              <w:rPr>
                <w:color w:val="000000"/>
                <w:sz w:val="20"/>
                <w:lang w:val="en-GB"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C24C41F" w14:textId="77777777" w:rsidR="00061A5A" w:rsidRPr="00E565DE" w:rsidRDefault="00061A5A" w:rsidP="00C80083">
            <w:pPr>
              <w:pStyle w:val="Tabletext"/>
              <w:jc w:val="center"/>
              <w:rPr>
                <w:color w:val="000000"/>
                <w:sz w:val="20"/>
                <w:lang w:val="en-GB"/>
              </w:rPr>
            </w:pPr>
            <w:r w:rsidRPr="00E565DE">
              <w:rPr>
                <w:color w:val="000000"/>
                <w:sz w:val="20"/>
                <w:lang w:val="en-GB"/>
              </w:rPr>
              <w:t>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984A816" w14:textId="77777777" w:rsidR="00061A5A" w:rsidRPr="00E565DE" w:rsidRDefault="00061A5A" w:rsidP="00C80083">
            <w:pPr>
              <w:pStyle w:val="Tabletext"/>
              <w:jc w:val="center"/>
              <w:rPr>
                <w:color w:val="000000"/>
                <w:sz w:val="20"/>
                <w:lang w:val="en-GB"/>
              </w:rPr>
            </w:pPr>
            <w:r w:rsidRPr="00E565DE">
              <w:rPr>
                <w:color w:val="000000"/>
                <w:sz w:val="20"/>
                <w:lang w:val="en-GB"/>
              </w:rPr>
              <w:t>10.72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1313121" w14:textId="77777777" w:rsidR="00061A5A" w:rsidRPr="00E565DE" w:rsidRDefault="00061A5A" w:rsidP="00C80083">
            <w:pPr>
              <w:pStyle w:val="Tabletext"/>
              <w:jc w:val="center"/>
              <w:rPr>
                <w:color w:val="000000"/>
                <w:sz w:val="20"/>
                <w:lang w:val="en-GB"/>
              </w:rPr>
            </w:pPr>
            <w:r w:rsidRPr="00E565DE">
              <w:rPr>
                <w:color w:val="000000"/>
                <w:sz w:val="20"/>
                <w:lang w:val="en-GB"/>
              </w:rPr>
              <w:t>7.68</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736905C" w14:textId="77777777" w:rsidR="00061A5A" w:rsidRPr="00E565DE" w:rsidRDefault="00061A5A" w:rsidP="00C80083">
            <w:pPr>
              <w:pStyle w:val="Tabletext"/>
              <w:jc w:val="center"/>
              <w:rPr>
                <w:color w:val="000000"/>
                <w:sz w:val="20"/>
                <w:lang w:val="en-GB"/>
              </w:rPr>
            </w:pPr>
            <w:r w:rsidRPr="00E565DE">
              <w:rPr>
                <w:color w:val="000000"/>
                <w:sz w:val="20"/>
                <w:lang w:val="en-GB"/>
              </w:rPr>
              <w:t>9.51</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34CFD4E" w14:textId="77777777" w:rsidR="00061A5A" w:rsidRPr="00E565DE" w:rsidRDefault="00061A5A" w:rsidP="00C80083">
            <w:pPr>
              <w:pStyle w:val="Tabletext"/>
              <w:jc w:val="center"/>
              <w:rPr>
                <w:color w:val="000000"/>
                <w:sz w:val="20"/>
                <w:lang w:val="en-GB"/>
              </w:rPr>
            </w:pPr>
            <w:r w:rsidRPr="00E565DE">
              <w:rPr>
                <w:color w:val="000000"/>
                <w:sz w:val="20"/>
                <w:lang w:val="en-GB"/>
              </w:rPr>
              <w:t>5.87</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0B9E51AF" w14:textId="77777777" w:rsidR="00061A5A" w:rsidRPr="00E565DE" w:rsidRDefault="00061A5A" w:rsidP="00C80083">
            <w:pPr>
              <w:pStyle w:val="Tabletext"/>
              <w:jc w:val="center"/>
              <w:rPr>
                <w:color w:val="000000"/>
                <w:sz w:val="20"/>
                <w:lang w:val="en-GB"/>
              </w:rPr>
            </w:pPr>
            <w:r w:rsidRPr="00E565DE">
              <w:rPr>
                <w:color w:val="000000"/>
                <w:sz w:val="20"/>
                <w:lang w:val="en-GB"/>
              </w:rPr>
              <w:t>12.48</w:t>
            </w:r>
          </w:p>
        </w:tc>
      </w:tr>
      <w:tr w:rsidR="007C4115" w:rsidRPr="00E565DE" w14:paraId="1BD0EFD6"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2E54F15" w14:textId="77777777" w:rsidR="007C4115" w:rsidRPr="00E565DE" w:rsidRDefault="007C4115" w:rsidP="007C4115">
            <w:pPr>
              <w:pStyle w:val="Tabletext"/>
              <w:rPr>
                <w:sz w:val="20"/>
                <w:lang w:val="en-GB" w:eastAsia="ru-RU"/>
              </w:rPr>
            </w:pPr>
            <w:r w:rsidRPr="00E565DE">
              <w:rPr>
                <w:sz w:val="20"/>
                <w:lang w:val="en-GB" w:eastAsia="ru-RU"/>
              </w:rPr>
              <w:t>Antenna height loss</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221798D8" w14:textId="77777777" w:rsidR="007C4115" w:rsidRPr="00E565DE" w:rsidRDefault="007C4115" w:rsidP="007C4115">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 xml:space="preserve">h </w:t>
            </w:r>
            <w:r w:rsidRPr="00E565DE">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7E4F637E" w14:textId="77777777" w:rsidR="007C4115" w:rsidRPr="00E565DE" w:rsidRDefault="007C4115" w:rsidP="007C4115">
            <w:pPr>
              <w:pStyle w:val="Tabletext"/>
              <w:jc w:val="center"/>
              <w:rPr>
                <w:color w:val="000000"/>
                <w:sz w:val="20"/>
                <w:lang w:val="en-GB"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6A8CE7C" w14:textId="77777777" w:rsidR="007C4115" w:rsidRPr="00E565DE" w:rsidRDefault="007C4115" w:rsidP="007C4115">
            <w:pPr>
              <w:pStyle w:val="Tabletext"/>
              <w:jc w:val="center"/>
              <w:rPr>
                <w:color w:val="000000"/>
                <w:sz w:val="20"/>
                <w:lang w:val="en-GB"/>
              </w:rPr>
            </w:pPr>
            <w:r w:rsidRPr="00E565DE">
              <w:rPr>
                <w:color w:val="000000"/>
                <w:sz w:val="20"/>
                <w:lang w:val="en-GB"/>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50652AC" w14:textId="18AFBBAB" w:rsidR="007C4115" w:rsidRPr="00E565DE" w:rsidRDefault="007C4115" w:rsidP="007C4115">
            <w:pPr>
              <w:pStyle w:val="Tabletext"/>
              <w:jc w:val="center"/>
              <w:rPr>
                <w:color w:val="000000"/>
                <w:sz w:val="20"/>
                <w:lang w:val="en-GB"/>
              </w:rPr>
            </w:pPr>
            <w:r w:rsidRPr="00E565DE">
              <w:rPr>
                <w:color w:val="000000"/>
                <w:sz w:val="20"/>
                <w:lang w:val="en-GB"/>
              </w:rPr>
              <w:t>8.00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6E9E7257" w14:textId="4CB29605" w:rsidR="007C4115" w:rsidRPr="00E565DE" w:rsidRDefault="007C4115" w:rsidP="007C4115">
            <w:pPr>
              <w:pStyle w:val="Tabletext"/>
              <w:jc w:val="center"/>
              <w:rPr>
                <w:color w:val="000000"/>
                <w:sz w:val="20"/>
                <w:lang w:val="en-GB"/>
              </w:rPr>
            </w:pPr>
            <w:r w:rsidRPr="00E565DE">
              <w:rPr>
                <w:color w:val="000000"/>
                <w:sz w:val="20"/>
                <w:lang w:val="en-GB"/>
              </w:rPr>
              <w:t>15.00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F9555FC" w14:textId="707FE5A8" w:rsidR="007C4115" w:rsidRPr="00E565DE" w:rsidRDefault="007C4115" w:rsidP="007C4115">
            <w:pPr>
              <w:pStyle w:val="Tabletext"/>
              <w:jc w:val="center"/>
              <w:rPr>
                <w:color w:val="000000"/>
                <w:sz w:val="20"/>
                <w:lang w:val="en-GB"/>
              </w:rPr>
            </w:pPr>
            <w:r w:rsidRPr="00E565DE">
              <w:rPr>
                <w:color w:val="000000"/>
                <w:sz w:val="20"/>
                <w:lang w:val="en-GB"/>
              </w:rPr>
              <w:t>8.00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F10916B" w14:textId="3A526142" w:rsidR="007C4115" w:rsidRPr="00E565DE" w:rsidRDefault="007C4115" w:rsidP="007C4115">
            <w:pPr>
              <w:pStyle w:val="Tabletext"/>
              <w:jc w:val="center"/>
              <w:rPr>
                <w:color w:val="000000"/>
                <w:sz w:val="20"/>
                <w:lang w:val="en-GB"/>
              </w:rPr>
            </w:pPr>
            <w:r w:rsidRPr="00E565DE">
              <w:rPr>
                <w:color w:val="000000"/>
                <w:sz w:val="20"/>
                <w:lang w:val="en-GB"/>
              </w:rPr>
              <w:t>15.00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29A78CCA" w14:textId="77777777" w:rsidR="007C4115" w:rsidRPr="00E565DE" w:rsidRDefault="007C4115" w:rsidP="007C4115">
            <w:pPr>
              <w:pStyle w:val="Tabletext"/>
              <w:jc w:val="center"/>
              <w:rPr>
                <w:color w:val="000000"/>
                <w:sz w:val="20"/>
                <w:lang w:val="en-GB"/>
              </w:rPr>
            </w:pPr>
            <w:r w:rsidRPr="00E565DE">
              <w:rPr>
                <w:color w:val="000000"/>
                <w:sz w:val="20"/>
                <w:lang w:val="en-GB"/>
              </w:rPr>
              <w:t>8.00</w:t>
            </w:r>
          </w:p>
        </w:tc>
      </w:tr>
      <w:tr w:rsidR="007C4115" w:rsidRPr="00E565DE" w14:paraId="0E92DA31" w14:textId="77777777" w:rsidTr="00C80083">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398D9F0A" w14:textId="1133ED40" w:rsidR="007C4115" w:rsidRPr="00E565DE" w:rsidRDefault="007C4115" w:rsidP="007C4115">
            <w:pPr>
              <w:pStyle w:val="Tabletext"/>
              <w:rPr>
                <w:sz w:val="20"/>
                <w:lang w:val="en-GB" w:eastAsia="ru-RU"/>
              </w:rPr>
            </w:pPr>
            <w:r w:rsidRPr="00E565DE">
              <w:rPr>
                <w:sz w:val="20"/>
                <w:lang w:val="en-GB" w:eastAsia="ru-RU"/>
              </w:rPr>
              <w:t>Building entry loss</w:t>
            </w:r>
          </w:p>
        </w:tc>
        <w:tc>
          <w:tcPr>
            <w:tcW w:w="1209" w:type="dxa"/>
            <w:tcBorders>
              <w:top w:val="nil"/>
              <w:left w:val="nil"/>
              <w:bottom w:val="nil"/>
              <w:right w:val="single" w:sz="4" w:space="0" w:color="auto"/>
            </w:tcBorders>
            <w:shd w:val="clear" w:color="auto" w:fill="auto"/>
            <w:noWrap/>
            <w:tcMar>
              <w:left w:w="57" w:type="dxa"/>
              <w:right w:w="57" w:type="dxa"/>
            </w:tcMar>
            <w:hideMark/>
          </w:tcPr>
          <w:p w14:paraId="091B0240" w14:textId="77777777" w:rsidR="007C4115" w:rsidRPr="00E565DE" w:rsidRDefault="007C4115" w:rsidP="007C4115">
            <w:pPr>
              <w:pStyle w:val="Tabletext"/>
              <w:jc w:val="center"/>
              <w:rPr>
                <w:i/>
                <w:iCs/>
                <w:color w:val="000000"/>
                <w:sz w:val="20"/>
                <w:lang w:val="en-GB" w:eastAsia="ru-RU"/>
              </w:rPr>
            </w:pPr>
            <w:r w:rsidRPr="00E565DE">
              <w:rPr>
                <w:i/>
                <w:iCs/>
                <w:color w:val="000000"/>
                <w:sz w:val="20"/>
                <w:lang w:val="en-GB" w:eastAsia="ru-RU"/>
              </w:rPr>
              <w:t>L</w:t>
            </w:r>
            <w:r w:rsidRPr="00E565DE">
              <w:rPr>
                <w:i/>
                <w:iCs/>
                <w:color w:val="000000"/>
                <w:sz w:val="20"/>
                <w:vertAlign w:val="subscript"/>
                <w:lang w:val="en-GB" w:eastAsia="ru-RU"/>
              </w:rPr>
              <w:t xml:space="preserve">b </w:t>
            </w:r>
            <w:r w:rsidRPr="00E565DE">
              <w:rPr>
                <w:color w:val="000000"/>
                <w:sz w:val="20"/>
                <w:lang w:val="en-GB"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6C320CE4" w14:textId="77777777" w:rsidR="007C4115" w:rsidRPr="00E565DE" w:rsidRDefault="007C4115" w:rsidP="007C4115">
            <w:pPr>
              <w:pStyle w:val="Tabletext"/>
              <w:jc w:val="center"/>
              <w:rPr>
                <w:color w:val="000000"/>
                <w:sz w:val="20"/>
                <w:lang w:val="en-GB"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7257725" w14:textId="77777777" w:rsidR="007C4115" w:rsidRPr="00E565DE" w:rsidRDefault="007C4115" w:rsidP="007C4115">
            <w:pPr>
              <w:pStyle w:val="Tabletext"/>
              <w:jc w:val="center"/>
              <w:rPr>
                <w:color w:val="000000"/>
                <w:sz w:val="20"/>
                <w:lang w:val="en-GB"/>
              </w:rPr>
            </w:pPr>
            <w:r w:rsidRPr="00E565DE">
              <w:rPr>
                <w:color w:val="000000"/>
                <w:sz w:val="20"/>
                <w:lang w:val="en-GB"/>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358AB12" w14:textId="4ACB57FF" w:rsidR="007C4115" w:rsidRPr="00E565DE" w:rsidRDefault="007C4115" w:rsidP="007C4115">
            <w:pPr>
              <w:pStyle w:val="Tabletext"/>
              <w:jc w:val="center"/>
              <w:rPr>
                <w:color w:val="000000"/>
                <w:sz w:val="20"/>
                <w:lang w:val="en-GB"/>
              </w:rPr>
            </w:pPr>
            <w:r w:rsidRPr="00E565DE">
              <w:rPr>
                <w:color w:val="000000"/>
                <w:sz w:val="20"/>
                <w:lang w:val="en-GB"/>
              </w:rPr>
              <w:t>8.00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BA7A935" w14:textId="562A13BF" w:rsidR="007C4115" w:rsidRPr="00E565DE" w:rsidRDefault="007C4115" w:rsidP="007C4115">
            <w:pPr>
              <w:pStyle w:val="Tabletext"/>
              <w:jc w:val="center"/>
              <w:rPr>
                <w:color w:val="000000"/>
                <w:sz w:val="20"/>
                <w:lang w:val="en-GB"/>
              </w:rPr>
            </w:pPr>
            <w:r w:rsidRPr="00E565DE">
              <w:rPr>
                <w:color w:val="000000"/>
                <w:sz w:val="20"/>
                <w:lang w:val="en-GB"/>
              </w:rPr>
              <w:t>8.00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A131DA9" w14:textId="057CDF20" w:rsidR="007C4115" w:rsidRPr="00E565DE" w:rsidRDefault="007C4115" w:rsidP="007C4115">
            <w:pPr>
              <w:pStyle w:val="Tabletext"/>
              <w:jc w:val="center"/>
              <w:rPr>
                <w:color w:val="000000"/>
                <w:sz w:val="20"/>
                <w:lang w:val="en-GB"/>
              </w:rPr>
            </w:pPr>
            <w:r w:rsidRPr="00E565DE">
              <w:rPr>
                <w:color w:val="000000"/>
                <w:sz w:val="20"/>
                <w:lang w:val="en-GB"/>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A65BA35" w14:textId="69D73268" w:rsidR="007C4115" w:rsidRPr="00E565DE" w:rsidRDefault="007C4115" w:rsidP="007C4115">
            <w:pPr>
              <w:pStyle w:val="Tabletext"/>
              <w:jc w:val="center"/>
              <w:rPr>
                <w:color w:val="000000"/>
                <w:sz w:val="20"/>
                <w:lang w:val="en-GB"/>
              </w:rPr>
            </w:pPr>
            <w:r w:rsidRPr="00E565DE">
              <w:rPr>
                <w:color w:val="000000"/>
                <w:sz w:val="20"/>
                <w:lang w:val="en-GB"/>
              </w:rPr>
              <w:t>0.00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7BA5469C" w14:textId="77777777" w:rsidR="007C4115" w:rsidRPr="00E565DE" w:rsidRDefault="007C4115" w:rsidP="007C4115">
            <w:pPr>
              <w:pStyle w:val="Tabletext"/>
              <w:jc w:val="center"/>
              <w:rPr>
                <w:color w:val="000000"/>
                <w:sz w:val="20"/>
                <w:lang w:val="en-GB"/>
              </w:rPr>
            </w:pPr>
            <w:r w:rsidRPr="00E565DE">
              <w:rPr>
                <w:color w:val="000000"/>
                <w:sz w:val="20"/>
                <w:lang w:val="en-GB"/>
              </w:rPr>
              <w:t>0.00</w:t>
            </w:r>
          </w:p>
        </w:tc>
      </w:tr>
      <w:tr w:rsidR="00061A5A" w:rsidRPr="00E565DE" w14:paraId="64DB71AC"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32C945AB" w14:textId="77777777" w:rsidR="00061A5A" w:rsidRPr="00E565DE" w:rsidRDefault="00061A5A" w:rsidP="00C80083">
            <w:pPr>
              <w:pStyle w:val="Tabletext"/>
              <w:rPr>
                <w:sz w:val="20"/>
                <w:lang w:val="en-GB" w:eastAsia="ru-RU"/>
              </w:rPr>
            </w:pPr>
            <w:r w:rsidRPr="00E565DE">
              <w:rPr>
                <w:sz w:val="20"/>
                <w:lang w:val="en-GB" w:eastAsia="ru-RU"/>
              </w:rPr>
              <w:t>Minimum median field</w:t>
            </w:r>
            <w:r w:rsidRPr="00E565DE">
              <w:rPr>
                <w:sz w:val="20"/>
                <w:lang w:val="en-GB" w:eastAsia="ru-RU"/>
              </w:rPr>
              <w:noBreakHyphen/>
              <w:t>strength level</w:t>
            </w:r>
          </w:p>
        </w:tc>
        <w:tc>
          <w:tcPr>
            <w:tcW w:w="1209" w:type="dxa"/>
            <w:vMerge w:val="restart"/>
            <w:tcBorders>
              <w:top w:val="single" w:sz="4" w:space="0" w:color="auto"/>
              <w:left w:val="nil"/>
              <w:right w:val="single" w:sz="4" w:space="0" w:color="auto"/>
            </w:tcBorders>
            <w:shd w:val="clear" w:color="auto" w:fill="auto"/>
            <w:noWrap/>
            <w:tcMar>
              <w:left w:w="57" w:type="dxa"/>
              <w:right w:w="57" w:type="dxa"/>
            </w:tcMar>
            <w:hideMark/>
          </w:tcPr>
          <w:p w14:paraId="6E828FFA"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E</w:t>
            </w:r>
            <w:r w:rsidRPr="00E565DE">
              <w:rPr>
                <w:i/>
                <w:iCs/>
                <w:color w:val="000000"/>
                <w:sz w:val="20"/>
                <w:vertAlign w:val="subscript"/>
                <w:lang w:val="en-GB" w:eastAsia="ru-RU"/>
              </w:rPr>
              <w:t xml:space="preserve">med </w:t>
            </w:r>
            <w:r w:rsidRPr="00E565DE">
              <w:rPr>
                <w:color w:val="000000"/>
                <w:sz w:val="20"/>
                <w:lang w:val="en-GB" w:eastAsia="ru-RU"/>
              </w:rPr>
              <w:t>(dB(</w:t>
            </w:r>
            <w:r w:rsidRPr="00E565DE">
              <w:rPr>
                <w:color w:val="000000"/>
                <w:sz w:val="20"/>
                <w:lang w:val="en-GB" w:eastAsia="ru-RU"/>
              </w:rPr>
              <w:sym w:font="Symbol" w:char="F06D"/>
            </w:r>
            <w:r w:rsidRPr="00E565DE">
              <w:rPr>
                <w:color w:val="000000"/>
                <w:sz w:val="20"/>
                <w:lang w:val="en-GB" w:eastAsia="ru-RU"/>
              </w:rPr>
              <w:t>V/m))</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21DA6860"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1/2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2E2FCC5" w14:textId="77777777" w:rsidR="00061A5A" w:rsidRPr="00E565DE" w:rsidRDefault="00061A5A" w:rsidP="00C80083">
            <w:pPr>
              <w:pStyle w:val="Tabletext"/>
              <w:jc w:val="center"/>
              <w:rPr>
                <w:color w:val="000000"/>
                <w:sz w:val="20"/>
                <w:lang w:val="en-GB"/>
              </w:rPr>
            </w:pPr>
            <w:r w:rsidRPr="00E565DE">
              <w:rPr>
                <w:color w:val="000000"/>
                <w:sz w:val="20"/>
                <w:lang w:val="en-GB"/>
              </w:rPr>
              <w:t>31.43</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6907FFDC" w14:textId="77777777" w:rsidR="00061A5A" w:rsidRPr="00E565DE" w:rsidRDefault="00061A5A" w:rsidP="00C80083">
            <w:pPr>
              <w:pStyle w:val="Tabletext"/>
              <w:jc w:val="center"/>
              <w:rPr>
                <w:color w:val="000000"/>
                <w:sz w:val="20"/>
                <w:lang w:val="en-GB"/>
              </w:rPr>
            </w:pPr>
            <w:r w:rsidRPr="00E565DE">
              <w:rPr>
                <w:color w:val="000000"/>
                <w:sz w:val="20"/>
                <w:lang w:val="en-GB"/>
              </w:rPr>
              <w:t>61.76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72EF8325" w14:textId="77777777" w:rsidR="00061A5A" w:rsidRPr="00E565DE" w:rsidRDefault="00061A5A" w:rsidP="00C80083">
            <w:pPr>
              <w:pStyle w:val="Tabletext"/>
              <w:jc w:val="center"/>
              <w:rPr>
                <w:color w:val="000000"/>
                <w:sz w:val="20"/>
                <w:lang w:val="en-GB"/>
              </w:rPr>
            </w:pPr>
            <w:r w:rsidRPr="00E565DE">
              <w:rPr>
                <w:color w:val="000000"/>
                <w:sz w:val="20"/>
                <w:lang w:val="en-GB"/>
              </w:rPr>
              <w:t>70.90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698715AE" w14:textId="77777777" w:rsidR="00061A5A" w:rsidRPr="00E565DE" w:rsidRDefault="00061A5A" w:rsidP="00C80083">
            <w:pPr>
              <w:pStyle w:val="Tabletext"/>
              <w:jc w:val="center"/>
              <w:rPr>
                <w:color w:val="000000"/>
                <w:sz w:val="20"/>
                <w:lang w:val="en-GB"/>
              </w:rPr>
            </w:pPr>
            <w:r w:rsidRPr="00E565DE">
              <w:rPr>
                <w:color w:val="000000"/>
                <w:sz w:val="20"/>
                <w:lang w:val="en-GB"/>
              </w:rPr>
              <w:t>52.55</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7E579C22" w14:textId="77777777" w:rsidR="00061A5A" w:rsidRPr="00E565DE" w:rsidRDefault="00061A5A" w:rsidP="00C80083">
            <w:pPr>
              <w:pStyle w:val="Tabletext"/>
              <w:jc w:val="center"/>
              <w:rPr>
                <w:color w:val="000000"/>
                <w:sz w:val="20"/>
                <w:lang w:val="en-GB"/>
              </w:rPr>
            </w:pPr>
            <w:r w:rsidRPr="00E565DE">
              <w:rPr>
                <w:color w:val="000000"/>
                <w:sz w:val="20"/>
                <w:lang w:val="en-GB"/>
              </w:rPr>
              <w:t>61.09</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020DC216" w14:textId="77777777" w:rsidR="00061A5A" w:rsidRPr="00E565DE" w:rsidRDefault="00061A5A" w:rsidP="00C80083">
            <w:pPr>
              <w:pStyle w:val="Tabletext"/>
              <w:jc w:val="center"/>
              <w:rPr>
                <w:color w:val="000000"/>
                <w:sz w:val="20"/>
                <w:lang w:val="en-GB"/>
              </w:rPr>
            </w:pPr>
            <w:r w:rsidRPr="00E565DE">
              <w:rPr>
                <w:color w:val="000000"/>
                <w:sz w:val="20"/>
                <w:lang w:val="en-GB"/>
              </w:rPr>
              <w:t>54.24</w:t>
            </w:r>
          </w:p>
        </w:tc>
      </w:tr>
      <w:tr w:rsidR="00061A5A" w:rsidRPr="00E565DE" w14:paraId="4AAD97FF"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51A4CFB8" w14:textId="77777777" w:rsidR="00061A5A" w:rsidRPr="00E565DE" w:rsidRDefault="00061A5A" w:rsidP="00C80083">
            <w:pPr>
              <w:pStyle w:val="Tabletext"/>
              <w:rPr>
                <w:sz w:val="20"/>
                <w:lang w:val="en-GB" w:eastAsia="ru-RU"/>
              </w:rPr>
            </w:pPr>
          </w:p>
        </w:tc>
        <w:tc>
          <w:tcPr>
            <w:tcW w:w="1209" w:type="dxa"/>
            <w:vMerge/>
            <w:tcBorders>
              <w:left w:val="nil"/>
              <w:right w:val="single" w:sz="4" w:space="0" w:color="auto"/>
            </w:tcBorders>
            <w:shd w:val="clear" w:color="auto" w:fill="auto"/>
            <w:noWrap/>
            <w:tcMar>
              <w:left w:w="57" w:type="dxa"/>
              <w:right w:w="57" w:type="dxa"/>
            </w:tcMar>
            <w:hideMark/>
          </w:tcPr>
          <w:p w14:paraId="3AC19678" w14:textId="77777777" w:rsidR="00061A5A" w:rsidRPr="00E565DE" w:rsidRDefault="00061A5A" w:rsidP="00C80083">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2FB63E28"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2/3</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7D7B3FB9" w14:textId="77777777" w:rsidR="00061A5A" w:rsidRPr="00E565DE" w:rsidRDefault="00061A5A" w:rsidP="00C80083">
            <w:pPr>
              <w:pStyle w:val="Tabletext"/>
              <w:jc w:val="center"/>
              <w:rPr>
                <w:color w:val="000000"/>
                <w:sz w:val="20"/>
                <w:lang w:val="en-GB"/>
              </w:rPr>
            </w:pPr>
            <w:r w:rsidRPr="00E565DE">
              <w:rPr>
                <w:color w:val="000000"/>
                <w:sz w:val="20"/>
                <w:lang w:val="en-GB"/>
              </w:rPr>
              <w:t>34.83</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7C488913" w14:textId="77777777" w:rsidR="00061A5A" w:rsidRPr="00E565DE" w:rsidRDefault="00061A5A" w:rsidP="00C80083">
            <w:pPr>
              <w:pStyle w:val="Tabletext"/>
              <w:jc w:val="center"/>
              <w:rPr>
                <w:color w:val="000000"/>
                <w:sz w:val="20"/>
                <w:lang w:val="en-GB"/>
              </w:rPr>
            </w:pPr>
            <w:r w:rsidRPr="00E565DE">
              <w:rPr>
                <w:color w:val="000000"/>
                <w:sz w:val="20"/>
                <w:lang w:val="en-GB"/>
              </w:rPr>
              <w:t>65.06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5BF9B43" w14:textId="77777777" w:rsidR="00061A5A" w:rsidRPr="00E565DE" w:rsidRDefault="00061A5A" w:rsidP="00C80083">
            <w:pPr>
              <w:pStyle w:val="Tabletext"/>
              <w:jc w:val="center"/>
              <w:rPr>
                <w:color w:val="000000"/>
                <w:sz w:val="20"/>
                <w:lang w:val="en-GB"/>
              </w:rPr>
            </w:pPr>
            <w:r w:rsidRPr="00E565DE">
              <w:rPr>
                <w:color w:val="000000"/>
                <w:sz w:val="20"/>
                <w:lang w:val="en-GB"/>
              </w:rPr>
              <w:t>74.20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2B40879" w14:textId="77777777" w:rsidR="00061A5A" w:rsidRPr="00E565DE" w:rsidRDefault="00061A5A" w:rsidP="00C80083">
            <w:pPr>
              <w:pStyle w:val="Tabletext"/>
              <w:jc w:val="center"/>
              <w:rPr>
                <w:color w:val="000000"/>
                <w:sz w:val="20"/>
                <w:lang w:val="en-GB"/>
              </w:rPr>
            </w:pPr>
            <w:r w:rsidRPr="00E565DE">
              <w:rPr>
                <w:color w:val="000000"/>
                <w:sz w:val="20"/>
                <w:lang w:val="en-GB"/>
              </w:rPr>
              <w:t>55.85</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6FB5C719" w14:textId="77777777" w:rsidR="00061A5A" w:rsidRPr="00E565DE" w:rsidRDefault="00061A5A" w:rsidP="00C80083">
            <w:pPr>
              <w:pStyle w:val="Tabletext"/>
              <w:jc w:val="center"/>
              <w:rPr>
                <w:color w:val="000000"/>
                <w:sz w:val="20"/>
                <w:lang w:val="en-GB"/>
              </w:rPr>
            </w:pPr>
            <w:r w:rsidRPr="00E565DE">
              <w:rPr>
                <w:color w:val="000000"/>
                <w:sz w:val="20"/>
                <w:lang w:val="en-GB"/>
              </w:rPr>
              <w:t>64.39</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2BA3EC51" w14:textId="77777777" w:rsidR="00061A5A" w:rsidRPr="00E565DE" w:rsidRDefault="00061A5A" w:rsidP="00C80083">
            <w:pPr>
              <w:pStyle w:val="Tabletext"/>
              <w:jc w:val="center"/>
              <w:rPr>
                <w:color w:val="000000"/>
                <w:sz w:val="20"/>
                <w:lang w:val="en-GB"/>
              </w:rPr>
            </w:pPr>
            <w:r w:rsidRPr="00E565DE">
              <w:rPr>
                <w:color w:val="000000"/>
                <w:sz w:val="20"/>
                <w:lang w:val="en-GB"/>
              </w:rPr>
              <w:t>57.54</w:t>
            </w:r>
          </w:p>
        </w:tc>
      </w:tr>
      <w:tr w:rsidR="00061A5A" w:rsidRPr="00E565DE" w14:paraId="2BBE3432"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00ACF0CD" w14:textId="77777777" w:rsidR="00061A5A" w:rsidRPr="00E565DE" w:rsidRDefault="00061A5A" w:rsidP="00C80083">
            <w:pPr>
              <w:pStyle w:val="Tabletext"/>
              <w:rPr>
                <w:sz w:val="20"/>
                <w:lang w:val="en-GB" w:eastAsia="ru-RU"/>
              </w:rPr>
            </w:pPr>
          </w:p>
        </w:tc>
        <w:tc>
          <w:tcPr>
            <w:tcW w:w="1209" w:type="dxa"/>
            <w:vMerge/>
            <w:tcBorders>
              <w:left w:val="nil"/>
              <w:bottom w:val="single" w:sz="4" w:space="0" w:color="auto"/>
              <w:right w:val="single" w:sz="4" w:space="0" w:color="auto"/>
            </w:tcBorders>
            <w:shd w:val="clear" w:color="auto" w:fill="auto"/>
            <w:noWrap/>
            <w:tcMar>
              <w:left w:w="57" w:type="dxa"/>
              <w:right w:w="57" w:type="dxa"/>
            </w:tcMar>
            <w:hideMark/>
          </w:tcPr>
          <w:p w14:paraId="059E8FD0" w14:textId="77777777" w:rsidR="00061A5A" w:rsidRPr="00E565DE" w:rsidRDefault="00061A5A" w:rsidP="00C80083">
            <w:pPr>
              <w:pStyle w:val="Tabletext"/>
              <w:jc w:val="center"/>
              <w:rPr>
                <w:color w:val="000000"/>
                <w:sz w:val="20"/>
                <w:lang w:val="en-GB"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2EFFDFE7" w14:textId="77777777" w:rsidR="00061A5A" w:rsidRPr="00E565DE" w:rsidRDefault="00061A5A" w:rsidP="00C80083">
            <w:pPr>
              <w:pStyle w:val="Tabletext"/>
              <w:jc w:val="center"/>
              <w:rPr>
                <w:color w:val="000000"/>
                <w:sz w:val="20"/>
                <w:lang w:val="en-GB" w:eastAsia="ru-RU"/>
              </w:rPr>
            </w:pPr>
            <w:r w:rsidRPr="00E565DE">
              <w:rPr>
                <w:i/>
                <w:iCs/>
                <w:color w:val="000000"/>
                <w:sz w:val="20"/>
                <w:lang w:val="en-GB" w:eastAsia="ru-RU"/>
              </w:rPr>
              <w:t>R</w:t>
            </w:r>
            <w:r w:rsidRPr="00E565DE">
              <w:rPr>
                <w:color w:val="000000"/>
                <w:sz w:val="20"/>
                <w:lang w:val="en-GB" w:eastAsia="ru-RU"/>
              </w:rPr>
              <w:t> = 3/4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93D6EE1" w14:textId="77777777" w:rsidR="00061A5A" w:rsidRPr="00E565DE" w:rsidRDefault="00061A5A" w:rsidP="00C80083">
            <w:pPr>
              <w:pStyle w:val="Tabletext"/>
              <w:jc w:val="center"/>
              <w:rPr>
                <w:color w:val="000000"/>
                <w:sz w:val="20"/>
                <w:lang w:val="en-GB"/>
              </w:rPr>
            </w:pPr>
            <w:r w:rsidRPr="00E565DE">
              <w:rPr>
                <w:color w:val="000000"/>
                <w:sz w:val="20"/>
                <w:lang w:val="en-GB"/>
              </w:rPr>
              <w:t>36.23</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4D36CA4" w14:textId="77777777" w:rsidR="00061A5A" w:rsidRPr="00E565DE" w:rsidRDefault="00061A5A" w:rsidP="00C80083">
            <w:pPr>
              <w:pStyle w:val="Tabletext"/>
              <w:jc w:val="center"/>
              <w:rPr>
                <w:color w:val="000000"/>
                <w:sz w:val="20"/>
                <w:lang w:val="en-GB"/>
              </w:rPr>
            </w:pPr>
            <w:r w:rsidRPr="00E565DE">
              <w:rPr>
                <w:color w:val="000000"/>
                <w:sz w:val="20"/>
                <w:lang w:val="en-GB"/>
              </w:rPr>
              <w:t>67.66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DFBA8EE" w14:textId="77777777" w:rsidR="00061A5A" w:rsidRPr="00E565DE" w:rsidRDefault="00061A5A" w:rsidP="00C80083">
            <w:pPr>
              <w:pStyle w:val="Tabletext"/>
              <w:jc w:val="center"/>
              <w:rPr>
                <w:color w:val="000000"/>
                <w:sz w:val="20"/>
                <w:lang w:val="en-GB"/>
              </w:rPr>
            </w:pPr>
            <w:r w:rsidRPr="00E565DE">
              <w:rPr>
                <w:color w:val="000000"/>
                <w:sz w:val="20"/>
                <w:lang w:val="en-GB"/>
              </w:rPr>
              <w:t>76.80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A8C9063" w14:textId="77777777" w:rsidR="00061A5A" w:rsidRPr="00E565DE" w:rsidRDefault="00061A5A" w:rsidP="00C80083">
            <w:pPr>
              <w:pStyle w:val="Tabletext"/>
              <w:jc w:val="center"/>
              <w:rPr>
                <w:color w:val="000000"/>
                <w:sz w:val="20"/>
                <w:lang w:val="en-GB"/>
              </w:rPr>
            </w:pPr>
            <w:r w:rsidRPr="00E565DE">
              <w:rPr>
                <w:color w:val="000000"/>
                <w:sz w:val="20"/>
                <w:lang w:val="en-GB"/>
              </w:rPr>
              <w:t>58.45</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6D8BE098" w14:textId="77777777" w:rsidR="00061A5A" w:rsidRPr="00E565DE" w:rsidRDefault="00061A5A" w:rsidP="00C80083">
            <w:pPr>
              <w:pStyle w:val="Tabletext"/>
              <w:jc w:val="center"/>
              <w:rPr>
                <w:color w:val="000000"/>
                <w:sz w:val="20"/>
                <w:lang w:val="en-GB"/>
              </w:rPr>
            </w:pPr>
            <w:r w:rsidRPr="00E565DE">
              <w:rPr>
                <w:color w:val="000000"/>
                <w:sz w:val="20"/>
                <w:lang w:val="en-GB"/>
              </w:rPr>
              <w:t>66.99</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2A341960" w14:textId="77777777" w:rsidR="00061A5A" w:rsidRPr="00E565DE" w:rsidRDefault="00061A5A" w:rsidP="00C80083">
            <w:pPr>
              <w:pStyle w:val="Tabletext"/>
              <w:jc w:val="center"/>
              <w:rPr>
                <w:color w:val="000000"/>
                <w:sz w:val="20"/>
                <w:lang w:val="en-GB"/>
              </w:rPr>
            </w:pPr>
            <w:r w:rsidRPr="00E565DE">
              <w:rPr>
                <w:color w:val="000000"/>
                <w:sz w:val="20"/>
                <w:lang w:val="en-GB"/>
              </w:rPr>
              <w:t>60.14</w:t>
            </w:r>
          </w:p>
        </w:tc>
      </w:tr>
    </w:tbl>
    <w:p w14:paraId="3AE51E1B" w14:textId="77777777" w:rsidR="00061A5A" w:rsidRPr="00E565DE" w:rsidRDefault="00061A5A" w:rsidP="00061A5A">
      <w:pPr>
        <w:pStyle w:val="Tablefin"/>
      </w:pPr>
    </w:p>
    <w:p w14:paraId="02C0D7A4" w14:textId="7E7A8704" w:rsidR="00061A5A" w:rsidRPr="00E565DE" w:rsidRDefault="00061A5A" w:rsidP="00061A5A">
      <w:pPr>
        <w:pStyle w:val="TableNo"/>
        <w:rPr>
          <w:lang w:val="en-GB"/>
        </w:rPr>
      </w:pPr>
      <w:r w:rsidRPr="00E565DE">
        <w:rPr>
          <w:lang w:val="en-GB"/>
        </w:rPr>
        <w:lastRenderedPageBreak/>
        <w:t>TABLE </w:t>
      </w:r>
      <w:r w:rsidR="003E1231" w:rsidRPr="00E565DE">
        <w:rPr>
          <w:lang w:val="en-GB"/>
        </w:rPr>
        <w:t>76</w:t>
      </w:r>
    </w:p>
    <w:p w14:paraId="3B1D5C49" w14:textId="77777777" w:rsidR="00061A5A" w:rsidRPr="00E565DE" w:rsidRDefault="00061A5A" w:rsidP="00061A5A">
      <w:pPr>
        <w:pStyle w:val="Tabletitle"/>
        <w:rPr>
          <w:lang w:val="en-GB"/>
        </w:rPr>
      </w:pPr>
      <w:r w:rsidRPr="00E565DE">
        <w:rPr>
          <w:lang w:val="en-GB"/>
        </w:rPr>
        <w:t xml:space="preserve">Minimum median field-strength level </w:t>
      </w:r>
      <w:r w:rsidRPr="00E565DE">
        <w:rPr>
          <w:i/>
          <w:iCs/>
          <w:lang w:val="en-GB"/>
        </w:rPr>
        <w:t>E</w:t>
      </w:r>
      <w:r w:rsidRPr="00E565DE">
        <w:rPr>
          <w:i/>
          <w:iCs/>
          <w:vertAlign w:val="subscript"/>
          <w:lang w:val="en-GB"/>
        </w:rPr>
        <w:t>med</w:t>
      </w:r>
      <w:r w:rsidRPr="00E565DE">
        <w:rPr>
          <w:i/>
          <w:iCs/>
          <w:lang w:val="en-GB"/>
        </w:rPr>
        <w:t xml:space="preserve"> </w:t>
      </w:r>
      <w:r w:rsidRPr="00E565DE">
        <w:rPr>
          <w:lang w:val="en-GB"/>
        </w:rPr>
        <w:t xml:space="preserve">for 250 kHz channel </w:t>
      </w:r>
      <w:r w:rsidRPr="00E565DE">
        <w:rPr>
          <w:lang w:val="en-GB"/>
        </w:rPr>
        <w:br/>
        <w:t>bandwidth and 64</w:t>
      </w:r>
      <w:r w:rsidRPr="00E565DE">
        <w:rPr>
          <w:lang w:val="en-GB"/>
        </w:rPr>
        <w:noBreakHyphen/>
        <w:t>QAM modulation in Band II</w:t>
      </w:r>
    </w:p>
    <w:tbl>
      <w:tblPr>
        <w:tblW w:w="9639" w:type="dxa"/>
        <w:jc w:val="center"/>
        <w:tblLayout w:type="fixed"/>
        <w:tblCellMar>
          <w:left w:w="57" w:type="dxa"/>
          <w:right w:w="57" w:type="dxa"/>
        </w:tblCellMar>
        <w:tblLook w:val="04A0" w:firstRow="1" w:lastRow="0" w:firstColumn="1" w:lastColumn="0" w:noHBand="0" w:noVBand="1"/>
      </w:tblPr>
      <w:tblGrid>
        <w:gridCol w:w="2127"/>
        <w:gridCol w:w="1197"/>
        <w:gridCol w:w="867"/>
        <w:gridCol w:w="908"/>
        <w:gridCol w:w="908"/>
        <w:gridCol w:w="908"/>
        <w:gridCol w:w="908"/>
        <w:gridCol w:w="908"/>
        <w:gridCol w:w="908"/>
      </w:tblGrid>
      <w:tr w:rsidR="00061A5A" w:rsidRPr="00E565DE" w14:paraId="097E6E2F" w14:textId="77777777" w:rsidTr="00C80083">
        <w:trPr>
          <w:cantSplit/>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706A2EB7" w14:textId="77777777" w:rsidR="00061A5A" w:rsidRPr="00E565DE" w:rsidRDefault="00061A5A" w:rsidP="00C80083">
            <w:pPr>
              <w:pStyle w:val="Tablehead"/>
              <w:rPr>
                <w:sz w:val="20"/>
                <w:lang w:val="en-GB" w:eastAsia="ru-RU"/>
              </w:rPr>
            </w:pPr>
            <w:r w:rsidRPr="00E565DE">
              <w:rPr>
                <w:sz w:val="20"/>
                <w:lang w:val="en-GB" w:eastAsia="ru-RU"/>
              </w:rPr>
              <w:t xml:space="preserve">Reception </w:t>
            </w:r>
            <w:r w:rsidRPr="00E565DE">
              <w:rPr>
                <w:sz w:val="20"/>
                <w:lang w:val="en-GB"/>
              </w:rPr>
              <w:t>mode</w:t>
            </w:r>
          </w:p>
        </w:tc>
        <w:tc>
          <w:tcPr>
            <w:tcW w:w="1197"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48F1D4A" w14:textId="77777777" w:rsidR="00061A5A" w:rsidRPr="00E565DE" w:rsidRDefault="00061A5A" w:rsidP="00C80083">
            <w:pPr>
              <w:pStyle w:val="Tablehead"/>
              <w:rPr>
                <w:sz w:val="20"/>
                <w:lang w:val="en-GB" w:eastAsia="ru-RU"/>
              </w:rPr>
            </w:pPr>
          </w:p>
        </w:tc>
        <w:tc>
          <w:tcPr>
            <w:tcW w:w="867"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71636EA1" w14:textId="77777777" w:rsidR="00061A5A" w:rsidRPr="00E565DE" w:rsidRDefault="00061A5A" w:rsidP="00C80083">
            <w:pPr>
              <w:pStyle w:val="Tablehead"/>
              <w:rPr>
                <w:sz w:val="20"/>
                <w:lang w:val="en-GB" w:eastAsia="ru-RU"/>
              </w:rPr>
            </w:pP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E981306" w14:textId="77777777" w:rsidR="00061A5A" w:rsidRPr="00E565DE" w:rsidRDefault="00061A5A" w:rsidP="00C80083">
            <w:pPr>
              <w:pStyle w:val="Tablehead"/>
              <w:rPr>
                <w:sz w:val="20"/>
                <w:lang w:val="en-GB" w:eastAsia="ru-RU"/>
              </w:rPr>
            </w:pPr>
            <w:r w:rsidRPr="00E565DE">
              <w:rPr>
                <w:sz w:val="20"/>
                <w:lang w:val="en-GB" w:eastAsia="ru-RU"/>
              </w:rPr>
              <w:t>FX</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7B1E7C75" w14:textId="77777777" w:rsidR="00061A5A" w:rsidRPr="00E565DE" w:rsidRDefault="00061A5A" w:rsidP="00C80083">
            <w:pPr>
              <w:pStyle w:val="Tablehead"/>
              <w:rPr>
                <w:sz w:val="20"/>
                <w:lang w:val="en-GB" w:eastAsia="ru-RU"/>
              </w:rPr>
            </w:pPr>
            <w:r w:rsidRPr="00E565DE">
              <w:rPr>
                <w:sz w:val="20"/>
                <w:lang w:val="en-GB" w:eastAsia="ru-RU"/>
              </w:rPr>
              <w:t>PI</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5B9985F2" w14:textId="77777777" w:rsidR="00061A5A" w:rsidRPr="00E565DE" w:rsidRDefault="00061A5A" w:rsidP="00C80083">
            <w:pPr>
              <w:pStyle w:val="Tablehead"/>
              <w:rPr>
                <w:sz w:val="20"/>
                <w:lang w:val="en-GB" w:eastAsia="ru-RU"/>
              </w:rPr>
            </w:pPr>
            <w:r w:rsidRPr="00E565DE">
              <w:rPr>
                <w:sz w:val="20"/>
                <w:lang w:val="en-GB" w:eastAsia="ru-RU"/>
              </w:rPr>
              <w:t>PI-H</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2BB46F0E" w14:textId="77777777" w:rsidR="00061A5A" w:rsidRPr="00E565DE" w:rsidRDefault="00061A5A" w:rsidP="00C80083">
            <w:pPr>
              <w:pStyle w:val="Tablehead"/>
              <w:rPr>
                <w:sz w:val="20"/>
                <w:lang w:val="en-GB" w:eastAsia="ru-RU"/>
              </w:rPr>
            </w:pPr>
            <w:r w:rsidRPr="00E565DE">
              <w:rPr>
                <w:sz w:val="20"/>
                <w:lang w:val="en-GB" w:eastAsia="ru-RU"/>
              </w:rPr>
              <w:t>PO</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44153345" w14:textId="77777777" w:rsidR="00061A5A" w:rsidRPr="00E565DE" w:rsidRDefault="00061A5A" w:rsidP="00C80083">
            <w:pPr>
              <w:pStyle w:val="Tablehead"/>
              <w:rPr>
                <w:sz w:val="20"/>
                <w:lang w:val="en-GB" w:eastAsia="ru-RU"/>
              </w:rPr>
            </w:pPr>
            <w:r w:rsidRPr="00E565DE">
              <w:rPr>
                <w:sz w:val="20"/>
                <w:lang w:val="en-GB" w:eastAsia="ru-RU"/>
              </w:rPr>
              <w:t>PO-H</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7C5CA6F8" w14:textId="77777777" w:rsidR="00061A5A" w:rsidRPr="00E565DE" w:rsidRDefault="00061A5A" w:rsidP="00C80083">
            <w:pPr>
              <w:pStyle w:val="Tablehead"/>
              <w:rPr>
                <w:sz w:val="20"/>
                <w:lang w:val="en-GB" w:eastAsia="ru-RU"/>
              </w:rPr>
            </w:pPr>
            <w:r w:rsidRPr="00E565DE">
              <w:rPr>
                <w:sz w:val="20"/>
                <w:lang w:val="en-GB" w:eastAsia="ru-RU"/>
              </w:rPr>
              <w:t>MO</w:t>
            </w:r>
          </w:p>
        </w:tc>
      </w:tr>
      <w:tr w:rsidR="00061A5A" w:rsidRPr="00E565DE" w14:paraId="66314E79"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14:paraId="5255BEBD" w14:textId="77777777" w:rsidR="00061A5A" w:rsidRPr="00E565DE" w:rsidRDefault="00061A5A" w:rsidP="00C80083">
            <w:pPr>
              <w:pStyle w:val="Tabletext"/>
              <w:rPr>
                <w:spacing w:val="-2"/>
                <w:sz w:val="20"/>
                <w:lang w:val="en-GB" w:eastAsia="ru-RU"/>
              </w:rPr>
            </w:pPr>
            <w:r w:rsidRPr="00E565DE">
              <w:rPr>
                <w:spacing w:val="-2"/>
                <w:sz w:val="20"/>
                <w:lang w:val="en-GB" w:eastAsia="ru-RU"/>
              </w:rPr>
              <w:t>Receiver noise figure</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3E83454E" w14:textId="77777777" w:rsidR="00061A5A" w:rsidRPr="00E565DE" w:rsidRDefault="00061A5A" w:rsidP="00C80083">
            <w:pPr>
              <w:pStyle w:val="Tabletext"/>
              <w:jc w:val="center"/>
              <w:rPr>
                <w:i/>
                <w:iCs/>
                <w:spacing w:val="-2"/>
                <w:sz w:val="20"/>
                <w:lang w:val="en-GB" w:eastAsia="ru-RU"/>
              </w:rPr>
            </w:pPr>
            <w:r w:rsidRPr="00E565DE">
              <w:rPr>
                <w:i/>
                <w:iCs/>
                <w:spacing w:val="-2"/>
                <w:sz w:val="20"/>
                <w:lang w:val="en-GB" w:eastAsia="ru-RU"/>
              </w:rPr>
              <w:t xml:space="preserve">F </w:t>
            </w:r>
            <w:r w:rsidRPr="00E565DE">
              <w:rPr>
                <w:spacing w:val="-2"/>
                <w:sz w:val="20"/>
                <w:lang w:val="en-GB" w:eastAsia="ru-RU"/>
              </w:rPr>
              <w:t>(dB)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4D06A9B6" w14:textId="77777777" w:rsidR="00061A5A" w:rsidRPr="00E565DE" w:rsidRDefault="00061A5A" w:rsidP="00C80083">
            <w:pPr>
              <w:pStyle w:val="Tabletext"/>
              <w:jc w:val="center"/>
              <w:rPr>
                <w:spacing w:val="-2"/>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3A985EF" w14:textId="77777777" w:rsidR="00061A5A" w:rsidRPr="00E565DE" w:rsidRDefault="00061A5A" w:rsidP="00C80083">
            <w:pPr>
              <w:pStyle w:val="Tabletext"/>
              <w:jc w:val="center"/>
              <w:rPr>
                <w:spacing w:val="-2"/>
                <w:sz w:val="20"/>
                <w:lang w:val="en-GB"/>
              </w:rPr>
            </w:pPr>
            <w:r w:rsidRPr="00E565DE">
              <w:rPr>
                <w:spacing w:val="-2"/>
                <w:sz w:val="20"/>
                <w:lang w:val="en-GB"/>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983DAFE" w14:textId="77777777" w:rsidR="00061A5A" w:rsidRPr="00E565DE" w:rsidRDefault="00061A5A" w:rsidP="00C80083">
            <w:pPr>
              <w:pStyle w:val="Tabletext"/>
              <w:jc w:val="center"/>
              <w:rPr>
                <w:spacing w:val="-2"/>
                <w:sz w:val="20"/>
                <w:lang w:val="en-GB"/>
              </w:rPr>
            </w:pPr>
            <w:r w:rsidRPr="00E565DE">
              <w:rPr>
                <w:spacing w:val="-2"/>
                <w:sz w:val="20"/>
                <w:lang w:val="en-GB"/>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27532D2" w14:textId="77777777" w:rsidR="00061A5A" w:rsidRPr="00E565DE" w:rsidRDefault="00061A5A" w:rsidP="00C80083">
            <w:pPr>
              <w:pStyle w:val="Tabletext"/>
              <w:jc w:val="center"/>
              <w:rPr>
                <w:spacing w:val="-2"/>
                <w:sz w:val="20"/>
                <w:lang w:val="en-GB"/>
              </w:rPr>
            </w:pPr>
            <w:r w:rsidRPr="00E565DE">
              <w:rPr>
                <w:spacing w:val="-2"/>
                <w:sz w:val="20"/>
                <w:lang w:val="en-GB"/>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52B4F05" w14:textId="77777777" w:rsidR="00061A5A" w:rsidRPr="00E565DE" w:rsidRDefault="00061A5A" w:rsidP="00C80083">
            <w:pPr>
              <w:pStyle w:val="Tabletext"/>
              <w:jc w:val="center"/>
              <w:rPr>
                <w:spacing w:val="-2"/>
                <w:sz w:val="20"/>
                <w:lang w:val="en-GB"/>
              </w:rPr>
            </w:pPr>
            <w:r w:rsidRPr="00E565DE">
              <w:rPr>
                <w:spacing w:val="-2"/>
                <w:sz w:val="20"/>
                <w:lang w:val="en-GB"/>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9835D84" w14:textId="77777777" w:rsidR="00061A5A" w:rsidRPr="00E565DE" w:rsidRDefault="00061A5A" w:rsidP="00C80083">
            <w:pPr>
              <w:pStyle w:val="Tabletext"/>
              <w:jc w:val="center"/>
              <w:rPr>
                <w:spacing w:val="-2"/>
                <w:sz w:val="20"/>
                <w:lang w:val="en-GB"/>
              </w:rPr>
            </w:pPr>
            <w:r w:rsidRPr="00E565DE">
              <w:rPr>
                <w:spacing w:val="-2"/>
                <w:sz w:val="20"/>
                <w:lang w:val="en-GB"/>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FA7749B" w14:textId="77777777" w:rsidR="00061A5A" w:rsidRPr="00E565DE" w:rsidRDefault="00061A5A" w:rsidP="00C80083">
            <w:pPr>
              <w:pStyle w:val="Tabletext"/>
              <w:jc w:val="center"/>
              <w:rPr>
                <w:spacing w:val="-2"/>
                <w:sz w:val="20"/>
                <w:lang w:val="en-GB"/>
              </w:rPr>
            </w:pPr>
            <w:r w:rsidRPr="00E565DE">
              <w:rPr>
                <w:spacing w:val="-2"/>
                <w:sz w:val="20"/>
                <w:lang w:val="en-GB"/>
              </w:rPr>
              <w:t>7.00</w:t>
            </w:r>
          </w:p>
        </w:tc>
      </w:tr>
      <w:tr w:rsidR="00061A5A" w:rsidRPr="00E565DE" w14:paraId="2177E020" w14:textId="77777777" w:rsidTr="00C80083">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0C9C74F1" w14:textId="77777777" w:rsidR="00061A5A" w:rsidRPr="00E565DE" w:rsidRDefault="00061A5A" w:rsidP="00C80083">
            <w:pPr>
              <w:pStyle w:val="Tabletext"/>
              <w:rPr>
                <w:spacing w:val="-2"/>
                <w:sz w:val="20"/>
                <w:lang w:val="en-GB" w:eastAsia="ru-RU"/>
              </w:rPr>
            </w:pPr>
            <w:r w:rsidRPr="00E565DE">
              <w:rPr>
                <w:spacing w:val="-2"/>
                <w:sz w:val="20"/>
                <w:lang w:val="en-GB" w:eastAsia="ru-RU"/>
              </w:rPr>
              <w:t>Receiver noise input power</w:t>
            </w:r>
          </w:p>
        </w:tc>
        <w:tc>
          <w:tcPr>
            <w:tcW w:w="1197" w:type="dxa"/>
            <w:tcBorders>
              <w:top w:val="nil"/>
              <w:left w:val="nil"/>
              <w:bottom w:val="nil"/>
              <w:right w:val="single" w:sz="4" w:space="0" w:color="auto"/>
            </w:tcBorders>
            <w:shd w:val="clear" w:color="auto" w:fill="auto"/>
            <w:noWrap/>
            <w:tcMar>
              <w:left w:w="57" w:type="dxa"/>
              <w:right w:w="57" w:type="dxa"/>
            </w:tcMar>
            <w:hideMark/>
          </w:tcPr>
          <w:p w14:paraId="693EF420" w14:textId="77777777" w:rsidR="00061A5A" w:rsidRPr="00E565DE" w:rsidRDefault="00061A5A" w:rsidP="00C80083">
            <w:pPr>
              <w:pStyle w:val="Tabletext"/>
              <w:jc w:val="center"/>
              <w:rPr>
                <w:i/>
                <w:iCs/>
                <w:spacing w:val="-2"/>
                <w:sz w:val="20"/>
                <w:lang w:val="en-GB" w:eastAsia="ru-RU"/>
              </w:rPr>
            </w:pPr>
            <w:r w:rsidRPr="00E565DE">
              <w:rPr>
                <w:i/>
                <w:iCs/>
                <w:spacing w:val="-2"/>
                <w:sz w:val="20"/>
                <w:lang w:val="en-GB" w:eastAsia="ru-RU"/>
              </w:rPr>
              <w:t>P</w:t>
            </w:r>
            <w:r w:rsidRPr="00E565DE">
              <w:rPr>
                <w:i/>
                <w:iCs/>
                <w:spacing w:val="-2"/>
                <w:sz w:val="20"/>
                <w:vertAlign w:val="subscript"/>
                <w:lang w:val="en-GB" w:eastAsia="ru-RU"/>
              </w:rPr>
              <w:t xml:space="preserve">n </w:t>
            </w:r>
            <w:r w:rsidRPr="00E565DE">
              <w:rPr>
                <w:spacing w:val="-2"/>
                <w:sz w:val="20"/>
                <w:lang w:val="en-GB" w:eastAsia="ru-RU"/>
              </w:rPr>
              <w:t>(dBW)</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2F2860C5" w14:textId="77777777" w:rsidR="00061A5A" w:rsidRPr="00E565DE" w:rsidRDefault="00061A5A" w:rsidP="00C80083">
            <w:pPr>
              <w:pStyle w:val="Tabletext"/>
              <w:jc w:val="center"/>
              <w:rPr>
                <w:spacing w:val="-2"/>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B1523AF" w14:textId="77777777" w:rsidR="00061A5A" w:rsidRPr="00E565DE" w:rsidRDefault="00061A5A" w:rsidP="00C80083">
            <w:pPr>
              <w:pStyle w:val="Tabletext"/>
              <w:jc w:val="center"/>
              <w:rPr>
                <w:spacing w:val="-2"/>
                <w:sz w:val="20"/>
                <w:lang w:val="en-GB"/>
              </w:rPr>
            </w:pPr>
            <w:r w:rsidRPr="00E565DE">
              <w:rPr>
                <w:spacing w:val="-2"/>
                <w:sz w:val="20"/>
                <w:lang w:val="en-GB"/>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506BA4E" w14:textId="77777777" w:rsidR="00061A5A" w:rsidRPr="00E565DE" w:rsidRDefault="00061A5A" w:rsidP="00C80083">
            <w:pPr>
              <w:pStyle w:val="Tabletext"/>
              <w:jc w:val="center"/>
              <w:rPr>
                <w:spacing w:val="-2"/>
                <w:sz w:val="20"/>
                <w:lang w:val="en-GB"/>
              </w:rPr>
            </w:pPr>
            <w:r w:rsidRPr="00E565DE">
              <w:rPr>
                <w:spacing w:val="-2"/>
                <w:sz w:val="20"/>
                <w:lang w:val="en-GB"/>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E2611FC" w14:textId="77777777" w:rsidR="00061A5A" w:rsidRPr="00E565DE" w:rsidRDefault="00061A5A" w:rsidP="00C80083">
            <w:pPr>
              <w:pStyle w:val="Tabletext"/>
              <w:jc w:val="center"/>
              <w:rPr>
                <w:spacing w:val="-2"/>
                <w:sz w:val="20"/>
                <w:lang w:val="en-GB"/>
              </w:rPr>
            </w:pPr>
            <w:r w:rsidRPr="00E565DE">
              <w:rPr>
                <w:spacing w:val="-2"/>
                <w:sz w:val="20"/>
                <w:lang w:val="en-GB"/>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58CCD9B" w14:textId="77777777" w:rsidR="00061A5A" w:rsidRPr="00E565DE" w:rsidRDefault="00061A5A" w:rsidP="00C80083">
            <w:pPr>
              <w:pStyle w:val="Tabletext"/>
              <w:jc w:val="center"/>
              <w:rPr>
                <w:spacing w:val="-2"/>
                <w:sz w:val="20"/>
                <w:lang w:val="en-GB"/>
              </w:rPr>
            </w:pPr>
            <w:r w:rsidRPr="00E565DE">
              <w:rPr>
                <w:spacing w:val="-2"/>
                <w:sz w:val="20"/>
                <w:lang w:val="en-GB"/>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5B8A414" w14:textId="77777777" w:rsidR="00061A5A" w:rsidRPr="00E565DE" w:rsidRDefault="00061A5A" w:rsidP="00C80083">
            <w:pPr>
              <w:pStyle w:val="Tabletext"/>
              <w:jc w:val="center"/>
              <w:rPr>
                <w:spacing w:val="-2"/>
                <w:sz w:val="20"/>
                <w:lang w:val="en-GB"/>
              </w:rPr>
            </w:pPr>
            <w:r w:rsidRPr="00E565DE">
              <w:rPr>
                <w:spacing w:val="-2"/>
                <w:sz w:val="20"/>
                <w:lang w:val="en-GB"/>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77B54FB" w14:textId="77777777" w:rsidR="00061A5A" w:rsidRPr="00E565DE" w:rsidRDefault="00061A5A" w:rsidP="00C80083">
            <w:pPr>
              <w:pStyle w:val="Tabletext"/>
              <w:jc w:val="center"/>
              <w:rPr>
                <w:spacing w:val="-2"/>
                <w:sz w:val="20"/>
                <w:lang w:val="en-GB"/>
              </w:rPr>
            </w:pPr>
            <w:r w:rsidRPr="00E565DE">
              <w:rPr>
                <w:spacing w:val="-2"/>
                <w:sz w:val="20"/>
                <w:lang w:val="en-GB"/>
              </w:rPr>
              <w:t>−143.00</w:t>
            </w:r>
          </w:p>
        </w:tc>
      </w:tr>
      <w:tr w:rsidR="00061A5A" w:rsidRPr="00E565DE" w14:paraId="42E0B1A6" w14:textId="77777777" w:rsidTr="00C80083">
        <w:trPr>
          <w:cantSplit/>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14:paraId="0EDDF548" w14:textId="77777777" w:rsidR="00061A5A" w:rsidRPr="00E565DE" w:rsidRDefault="00061A5A" w:rsidP="00C80083">
            <w:pPr>
              <w:pStyle w:val="Tabletext"/>
              <w:rPr>
                <w:spacing w:val="-2"/>
                <w:sz w:val="20"/>
                <w:lang w:val="en-GB" w:eastAsia="ru-RU"/>
              </w:rPr>
            </w:pPr>
            <w:r w:rsidRPr="00E565DE">
              <w:rPr>
                <w:spacing w:val="-2"/>
                <w:sz w:val="20"/>
                <w:lang w:val="en-GB" w:eastAsia="ru-RU"/>
              </w:rPr>
              <w:t xml:space="preserve">Minimum </w:t>
            </w:r>
            <w:r w:rsidRPr="00E565DE">
              <w:rPr>
                <w:i/>
                <w:iCs/>
                <w:spacing w:val="-2"/>
                <w:sz w:val="20"/>
                <w:lang w:val="en-GB" w:eastAsia="de-DE"/>
              </w:rPr>
              <w:t>C</w:t>
            </w:r>
            <w:r w:rsidRPr="00E565DE">
              <w:rPr>
                <w:spacing w:val="-2"/>
                <w:sz w:val="20"/>
                <w:lang w:val="en-GB" w:eastAsia="de-DE"/>
              </w:rPr>
              <w:t>/</w:t>
            </w:r>
            <w:r w:rsidRPr="00E565DE">
              <w:rPr>
                <w:i/>
                <w:iCs/>
                <w:spacing w:val="-2"/>
                <w:sz w:val="20"/>
                <w:lang w:val="en-GB" w:eastAsia="de-DE"/>
              </w:rPr>
              <w:t>N</w:t>
            </w:r>
            <w:r w:rsidRPr="00E565DE">
              <w:rPr>
                <w:spacing w:val="-2"/>
                <w:sz w:val="20"/>
                <w:lang w:val="en-GB" w:eastAsia="ru-RU"/>
              </w:rPr>
              <w:t xml:space="preserve"> </w:t>
            </w:r>
          </w:p>
        </w:tc>
        <w:tc>
          <w:tcPr>
            <w:tcW w:w="1197"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14:paraId="741793D5" w14:textId="77777777" w:rsidR="00061A5A" w:rsidRPr="00E565DE" w:rsidRDefault="00061A5A" w:rsidP="00C80083">
            <w:pPr>
              <w:pStyle w:val="Tabletext"/>
              <w:jc w:val="center"/>
              <w:rPr>
                <w:spacing w:val="-2"/>
                <w:sz w:val="20"/>
                <w:lang w:val="en-GB" w:eastAsia="ru-RU"/>
              </w:rPr>
            </w:pPr>
            <w:r w:rsidRPr="00E565DE">
              <w:rPr>
                <w:spacing w:val="-2"/>
                <w:sz w:val="20"/>
                <w:lang w:val="en-GB" w:eastAsia="ru-RU"/>
              </w:rPr>
              <w:t>(</w:t>
            </w:r>
            <w:r w:rsidRPr="00E565DE">
              <w:rPr>
                <w:i/>
                <w:iCs/>
                <w:spacing w:val="-2"/>
                <w:sz w:val="20"/>
                <w:lang w:val="en-GB" w:eastAsia="de-DE"/>
              </w:rPr>
              <w:t>C</w:t>
            </w:r>
            <w:r w:rsidRPr="00E565DE">
              <w:rPr>
                <w:spacing w:val="-2"/>
                <w:sz w:val="20"/>
                <w:lang w:val="en-GB" w:eastAsia="de-DE"/>
              </w:rPr>
              <w:t>/</w:t>
            </w:r>
            <w:r w:rsidRPr="00E565DE">
              <w:rPr>
                <w:i/>
                <w:iCs/>
                <w:spacing w:val="-2"/>
                <w:sz w:val="20"/>
                <w:lang w:val="en-GB" w:eastAsia="de-DE"/>
              </w:rPr>
              <w:t>N</w:t>
            </w:r>
            <w:r w:rsidRPr="00E565DE">
              <w:rPr>
                <w:spacing w:val="-2"/>
                <w:sz w:val="20"/>
                <w:lang w:val="en-GB" w:eastAsia="ru-RU"/>
              </w:rPr>
              <w:t>)</w:t>
            </w:r>
            <w:r w:rsidRPr="00E565DE">
              <w:rPr>
                <w:i/>
                <w:iCs/>
                <w:spacing w:val="-2"/>
                <w:sz w:val="20"/>
                <w:vertAlign w:val="subscript"/>
                <w:lang w:val="en-GB" w:eastAsia="ru-RU"/>
              </w:rPr>
              <w:t>min</w:t>
            </w:r>
          </w:p>
          <w:p w14:paraId="478F59ED" w14:textId="77777777" w:rsidR="00061A5A" w:rsidRPr="00E565DE" w:rsidRDefault="00061A5A" w:rsidP="00C80083">
            <w:pPr>
              <w:pStyle w:val="Tabletext"/>
              <w:jc w:val="center"/>
              <w:rPr>
                <w:spacing w:val="-2"/>
                <w:sz w:val="20"/>
                <w:lang w:val="en-GB" w:eastAsia="ru-RU"/>
              </w:rPr>
            </w:pPr>
            <w:r w:rsidRPr="00E565DE">
              <w:rPr>
                <w:spacing w:val="-2"/>
                <w:sz w:val="20"/>
                <w:lang w:val="en-GB" w:eastAsia="ru-RU"/>
              </w:rPr>
              <w:t>(dB)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6179A333" w14:textId="77777777" w:rsidR="00061A5A" w:rsidRPr="00E565DE" w:rsidRDefault="00061A5A" w:rsidP="00C80083">
            <w:pPr>
              <w:pStyle w:val="Tabletext"/>
              <w:jc w:val="center"/>
              <w:rPr>
                <w:spacing w:val="-2"/>
                <w:sz w:val="20"/>
                <w:lang w:val="en-GB" w:eastAsia="ru-RU"/>
              </w:rPr>
            </w:pPr>
            <w:r w:rsidRPr="00E565DE">
              <w:rPr>
                <w:i/>
                <w:iCs/>
                <w:spacing w:val="-2"/>
                <w:sz w:val="20"/>
                <w:lang w:val="en-GB" w:eastAsia="ru-RU"/>
              </w:rPr>
              <w:t>R</w:t>
            </w:r>
            <w:r w:rsidRPr="00E565DE">
              <w:rPr>
                <w:spacing w:val="-2"/>
                <w:sz w:val="20"/>
                <w:lang w:val="en-GB"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276CE05" w14:textId="77777777" w:rsidR="00061A5A" w:rsidRPr="00E565DE" w:rsidRDefault="00061A5A" w:rsidP="00C80083">
            <w:pPr>
              <w:pStyle w:val="Tabletext"/>
              <w:jc w:val="center"/>
              <w:rPr>
                <w:spacing w:val="-2"/>
                <w:sz w:val="20"/>
                <w:lang w:val="en-GB"/>
              </w:rPr>
            </w:pPr>
            <w:r w:rsidRPr="00E565DE">
              <w:rPr>
                <w:spacing w:val="-2"/>
                <w:sz w:val="20"/>
                <w:lang w:val="en-GB"/>
              </w:rPr>
              <w:t>10.60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2CA5E45" w14:textId="77777777" w:rsidR="00061A5A" w:rsidRPr="00E565DE" w:rsidRDefault="00061A5A" w:rsidP="00C80083">
            <w:pPr>
              <w:pStyle w:val="Tabletext"/>
              <w:jc w:val="center"/>
              <w:rPr>
                <w:spacing w:val="-2"/>
                <w:sz w:val="20"/>
                <w:lang w:val="en-GB"/>
              </w:rPr>
            </w:pPr>
            <w:r w:rsidRPr="00E565DE">
              <w:rPr>
                <w:spacing w:val="-2"/>
                <w:sz w:val="20"/>
                <w:lang w:val="en-GB"/>
              </w:rPr>
              <w:t>16.10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88F6FB5" w14:textId="77777777" w:rsidR="00061A5A" w:rsidRPr="00E565DE" w:rsidRDefault="00061A5A" w:rsidP="00C80083">
            <w:pPr>
              <w:pStyle w:val="Tabletext"/>
              <w:jc w:val="center"/>
              <w:rPr>
                <w:spacing w:val="-2"/>
                <w:sz w:val="20"/>
                <w:lang w:val="en-GB"/>
              </w:rPr>
            </w:pPr>
            <w:r w:rsidRPr="00E565DE">
              <w:rPr>
                <w:spacing w:val="-2"/>
                <w:sz w:val="20"/>
                <w:lang w:val="en-GB"/>
              </w:rPr>
              <w:t>16.10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1BD494D" w14:textId="77777777" w:rsidR="00061A5A" w:rsidRPr="00E565DE" w:rsidRDefault="00061A5A" w:rsidP="00C80083">
            <w:pPr>
              <w:pStyle w:val="Tabletext"/>
              <w:jc w:val="center"/>
              <w:rPr>
                <w:spacing w:val="-2"/>
                <w:sz w:val="20"/>
                <w:lang w:val="en-GB"/>
              </w:rPr>
            </w:pPr>
            <w:r w:rsidRPr="00E565DE">
              <w:rPr>
                <w:spacing w:val="-2"/>
                <w:sz w:val="20"/>
                <w:lang w:val="en-GB"/>
              </w:rPr>
              <w:t>16.10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5B1BA95" w14:textId="77777777" w:rsidR="00061A5A" w:rsidRPr="00E565DE" w:rsidRDefault="00061A5A" w:rsidP="00C80083">
            <w:pPr>
              <w:pStyle w:val="Tabletext"/>
              <w:jc w:val="center"/>
              <w:rPr>
                <w:spacing w:val="-2"/>
                <w:sz w:val="20"/>
                <w:lang w:val="en-GB"/>
              </w:rPr>
            </w:pPr>
            <w:r w:rsidRPr="00E565DE">
              <w:rPr>
                <w:spacing w:val="-2"/>
                <w:sz w:val="20"/>
                <w:lang w:val="en-GB"/>
              </w:rPr>
              <w:t>16.10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E4FB508" w14:textId="77777777" w:rsidR="00061A5A" w:rsidRPr="00E565DE" w:rsidRDefault="00061A5A" w:rsidP="00C80083">
            <w:pPr>
              <w:pStyle w:val="Tabletext"/>
              <w:jc w:val="center"/>
              <w:rPr>
                <w:spacing w:val="-2"/>
                <w:sz w:val="20"/>
                <w:lang w:val="en-GB"/>
              </w:rPr>
            </w:pPr>
            <w:r w:rsidRPr="00E565DE">
              <w:rPr>
                <w:spacing w:val="-2"/>
                <w:sz w:val="20"/>
                <w:lang w:val="en-GB"/>
              </w:rPr>
              <w:t>14.60</w:t>
            </w:r>
          </w:p>
        </w:tc>
      </w:tr>
      <w:tr w:rsidR="00061A5A" w:rsidRPr="00E565DE" w14:paraId="7AF5713D" w14:textId="77777777" w:rsidTr="00C80083">
        <w:trPr>
          <w:cantSplit/>
          <w:jc w:val="center"/>
        </w:trPr>
        <w:tc>
          <w:tcPr>
            <w:tcW w:w="2127" w:type="dxa"/>
            <w:vMerge/>
            <w:tcBorders>
              <w:left w:val="single" w:sz="4" w:space="0" w:color="auto"/>
              <w:right w:val="nil"/>
            </w:tcBorders>
            <w:shd w:val="clear" w:color="auto" w:fill="auto"/>
            <w:noWrap/>
            <w:tcMar>
              <w:left w:w="57" w:type="dxa"/>
              <w:right w:w="57" w:type="dxa"/>
            </w:tcMar>
            <w:hideMark/>
          </w:tcPr>
          <w:p w14:paraId="410BFA8E" w14:textId="77777777" w:rsidR="00061A5A" w:rsidRPr="00E565DE" w:rsidRDefault="00061A5A" w:rsidP="00C80083">
            <w:pPr>
              <w:pStyle w:val="Tabletext"/>
              <w:rPr>
                <w:spacing w:val="-2"/>
                <w:sz w:val="20"/>
                <w:lang w:val="en-GB" w:eastAsia="ru-RU"/>
              </w:rPr>
            </w:pPr>
          </w:p>
        </w:tc>
        <w:tc>
          <w:tcPr>
            <w:tcW w:w="1197" w:type="dxa"/>
            <w:vMerge/>
            <w:tcBorders>
              <w:left w:val="single" w:sz="4" w:space="0" w:color="auto"/>
              <w:right w:val="single" w:sz="4" w:space="0" w:color="auto"/>
            </w:tcBorders>
            <w:shd w:val="clear" w:color="auto" w:fill="auto"/>
            <w:noWrap/>
            <w:tcMar>
              <w:left w:w="57" w:type="dxa"/>
              <w:right w:w="57" w:type="dxa"/>
            </w:tcMar>
            <w:hideMark/>
          </w:tcPr>
          <w:p w14:paraId="0397FDD8" w14:textId="77777777" w:rsidR="00061A5A" w:rsidRPr="00E565DE" w:rsidRDefault="00061A5A" w:rsidP="00C80083">
            <w:pPr>
              <w:pStyle w:val="Tabletext"/>
              <w:jc w:val="center"/>
              <w:rPr>
                <w:spacing w:val="-2"/>
                <w:sz w:val="20"/>
                <w:lang w:val="en-GB"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78F1FC4A" w14:textId="77777777" w:rsidR="00061A5A" w:rsidRPr="00E565DE" w:rsidRDefault="00061A5A" w:rsidP="00C80083">
            <w:pPr>
              <w:pStyle w:val="Tabletext"/>
              <w:jc w:val="center"/>
              <w:rPr>
                <w:spacing w:val="-2"/>
                <w:sz w:val="20"/>
                <w:lang w:val="en-GB" w:eastAsia="ru-RU"/>
              </w:rPr>
            </w:pPr>
            <w:r w:rsidRPr="00E565DE">
              <w:rPr>
                <w:i/>
                <w:iCs/>
                <w:spacing w:val="-2"/>
                <w:sz w:val="20"/>
                <w:lang w:val="en-GB" w:eastAsia="ru-RU"/>
              </w:rPr>
              <w:t>R </w:t>
            </w:r>
            <w:r w:rsidRPr="00E565DE">
              <w:rPr>
                <w:spacing w:val="-2"/>
                <w:sz w:val="20"/>
                <w:lang w:val="en-GB" w:eastAsia="ru-RU"/>
              </w:rPr>
              <w:t>=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668A541" w14:textId="77777777" w:rsidR="00061A5A" w:rsidRPr="00E565DE" w:rsidRDefault="00061A5A" w:rsidP="00C80083">
            <w:pPr>
              <w:pStyle w:val="Tabletext"/>
              <w:jc w:val="center"/>
              <w:rPr>
                <w:spacing w:val="-2"/>
                <w:sz w:val="20"/>
                <w:lang w:val="en-GB"/>
              </w:rPr>
            </w:pPr>
            <w:r w:rsidRPr="00E565DE">
              <w:rPr>
                <w:spacing w:val="-2"/>
                <w:sz w:val="20"/>
                <w:lang w:val="en-GB"/>
              </w:rPr>
              <w:t>14.00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798B0EA" w14:textId="77777777" w:rsidR="00061A5A" w:rsidRPr="00E565DE" w:rsidRDefault="00061A5A" w:rsidP="00C80083">
            <w:pPr>
              <w:pStyle w:val="Tabletext"/>
              <w:jc w:val="center"/>
              <w:rPr>
                <w:spacing w:val="-2"/>
                <w:sz w:val="20"/>
                <w:lang w:val="en-GB"/>
              </w:rPr>
            </w:pPr>
            <w:r w:rsidRPr="00E565DE">
              <w:rPr>
                <w:spacing w:val="-2"/>
                <w:sz w:val="20"/>
                <w:lang w:val="en-GB"/>
              </w:rPr>
              <w:t>19.40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7C7D60E" w14:textId="77777777" w:rsidR="00061A5A" w:rsidRPr="00E565DE" w:rsidRDefault="00061A5A" w:rsidP="00C80083">
            <w:pPr>
              <w:pStyle w:val="Tabletext"/>
              <w:jc w:val="center"/>
              <w:rPr>
                <w:spacing w:val="-2"/>
                <w:sz w:val="20"/>
                <w:lang w:val="en-GB"/>
              </w:rPr>
            </w:pPr>
            <w:r w:rsidRPr="00E565DE">
              <w:rPr>
                <w:spacing w:val="-2"/>
                <w:sz w:val="20"/>
                <w:lang w:val="en-GB"/>
              </w:rPr>
              <w:t>19.40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86B90C8" w14:textId="77777777" w:rsidR="00061A5A" w:rsidRPr="00E565DE" w:rsidRDefault="00061A5A" w:rsidP="00C80083">
            <w:pPr>
              <w:pStyle w:val="Tabletext"/>
              <w:jc w:val="center"/>
              <w:rPr>
                <w:spacing w:val="-2"/>
                <w:sz w:val="20"/>
                <w:lang w:val="en-GB"/>
              </w:rPr>
            </w:pPr>
            <w:r w:rsidRPr="00E565DE">
              <w:rPr>
                <w:spacing w:val="-2"/>
                <w:sz w:val="20"/>
                <w:lang w:val="en-GB"/>
              </w:rPr>
              <w:t>19.40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19E1D41" w14:textId="77777777" w:rsidR="00061A5A" w:rsidRPr="00E565DE" w:rsidRDefault="00061A5A" w:rsidP="00C80083">
            <w:pPr>
              <w:pStyle w:val="Tabletext"/>
              <w:jc w:val="center"/>
              <w:rPr>
                <w:spacing w:val="-2"/>
                <w:sz w:val="20"/>
                <w:lang w:val="en-GB"/>
              </w:rPr>
            </w:pPr>
            <w:r w:rsidRPr="00E565DE">
              <w:rPr>
                <w:spacing w:val="-2"/>
                <w:sz w:val="20"/>
                <w:lang w:val="en-GB"/>
              </w:rPr>
              <w:t>19.40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9D4FCDC" w14:textId="77777777" w:rsidR="00061A5A" w:rsidRPr="00E565DE" w:rsidRDefault="00061A5A" w:rsidP="00C80083">
            <w:pPr>
              <w:pStyle w:val="Tabletext"/>
              <w:jc w:val="center"/>
              <w:rPr>
                <w:spacing w:val="-2"/>
                <w:sz w:val="20"/>
                <w:lang w:val="en-GB"/>
              </w:rPr>
            </w:pPr>
            <w:r w:rsidRPr="00E565DE">
              <w:rPr>
                <w:spacing w:val="-2"/>
                <w:sz w:val="20"/>
                <w:lang w:val="en-GB"/>
              </w:rPr>
              <w:t>17.90</w:t>
            </w:r>
          </w:p>
        </w:tc>
      </w:tr>
      <w:tr w:rsidR="00061A5A" w:rsidRPr="00E565DE" w14:paraId="2CFAC478" w14:textId="77777777" w:rsidTr="00C80083">
        <w:trPr>
          <w:cantSplit/>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14:paraId="350631F6" w14:textId="77777777" w:rsidR="00061A5A" w:rsidRPr="00E565DE" w:rsidRDefault="00061A5A" w:rsidP="00C80083">
            <w:pPr>
              <w:pStyle w:val="Tabletext"/>
              <w:rPr>
                <w:spacing w:val="-2"/>
                <w:sz w:val="20"/>
                <w:lang w:val="en-GB" w:eastAsia="ru-RU"/>
              </w:rPr>
            </w:pPr>
          </w:p>
        </w:tc>
        <w:tc>
          <w:tcPr>
            <w:tcW w:w="119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49B78D7F" w14:textId="77777777" w:rsidR="00061A5A" w:rsidRPr="00E565DE" w:rsidRDefault="00061A5A" w:rsidP="00C80083">
            <w:pPr>
              <w:pStyle w:val="Tabletext"/>
              <w:jc w:val="center"/>
              <w:rPr>
                <w:spacing w:val="-2"/>
                <w:sz w:val="20"/>
                <w:lang w:val="en-GB"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21BC26E4" w14:textId="77777777" w:rsidR="00061A5A" w:rsidRPr="00E565DE" w:rsidRDefault="00061A5A" w:rsidP="00C80083">
            <w:pPr>
              <w:pStyle w:val="Tabletext"/>
              <w:jc w:val="center"/>
              <w:rPr>
                <w:spacing w:val="-2"/>
                <w:sz w:val="20"/>
                <w:lang w:val="en-GB" w:eastAsia="ru-RU"/>
              </w:rPr>
            </w:pPr>
            <w:r w:rsidRPr="00E565DE">
              <w:rPr>
                <w:i/>
                <w:iCs/>
                <w:spacing w:val="-2"/>
                <w:sz w:val="20"/>
                <w:lang w:val="en-GB" w:eastAsia="ru-RU"/>
              </w:rPr>
              <w:t>R</w:t>
            </w:r>
            <w:r w:rsidRPr="00E565DE">
              <w:rPr>
                <w:spacing w:val="-2"/>
                <w:sz w:val="20"/>
                <w:lang w:val="en-GB"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A2CC5EE" w14:textId="77777777" w:rsidR="00061A5A" w:rsidRPr="00E565DE" w:rsidRDefault="00061A5A" w:rsidP="00C80083">
            <w:pPr>
              <w:pStyle w:val="Tabletext"/>
              <w:jc w:val="center"/>
              <w:rPr>
                <w:spacing w:val="-2"/>
                <w:sz w:val="20"/>
                <w:lang w:val="en-GB"/>
              </w:rPr>
            </w:pPr>
            <w:r w:rsidRPr="00E565DE">
              <w:rPr>
                <w:spacing w:val="-2"/>
                <w:sz w:val="20"/>
                <w:lang w:val="en-GB"/>
              </w:rPr>
              <w:t>15.40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2B211C8" w14:textId="77777777" w:rsidR="00061A5A" w:rsidRPr="00E565DE" w:rsidRDefault="00061A5A" w:rsidP="00C80083">
            <w:pPr>
              <w:pStyle w:val="Tabletext"/>
              <w:jc w:val="center"/>
              <w:rPr>
                <w:spacing w:val="-2"/>
                <w:sz w:val="20"/>
                <w:lang w:val="en-GB"/>
              </w:rPr>
            </w:pPr>
            <w:r w:rsidRPr="00E565DE">
              <w:rPr>
                <w:spacing w:val="-2"/>
                <w:sz w:val="20"/>
                <w:lang w:val="en-GB"/>
              </w:rPr>
              <w:t>22.00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460E2B8" w14:textId="77777777" w:rsidR="00061A5A" w:rsidRPr="00E565DE" w:rsidRDefault="00061A5A" w:rsidP="00C80083">
            <w:pPr>
              <w:pStyle w:val="Tabletext"/>
              <w:jc w:val="center"/>
              <w:rPr>
                <w:spacing w:val="-2"/>
                <w:sz w:val="20"/>
                <w:lang w:val="en-GB"/>
              </w:rPr>
            </w:pPr>
            <w:r w:rsidRPr="00E565DE">
              <w:rPr>
                <w:spacing w:val="-2"/>
                <w:sz w:val="20"/>
                <w:lang w:val="en-GB"/>
              </w:rPr>
              <w:t>22.00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3E6AE78" w14:textId="77777777" w:rsidR="00061A5A" w:rsidRPr="00E565DE" w:rsidRDefault="00061A5A" w:rsidP="00C80083">
            <w:pPr>
              <w:pStyle w:val="Tabletext"/>
              <w:jc w:val="center"/>
              <w:rPr>
                <w:spacing w:val="-2"/>
                <w:sz w:val="20"/>
                <w:lang w:val="en-GB"/>
              </w:rPr>
            </w:pPr>
            <w:r w:rsidRPr="00E565DE">
              <w:rPr>
                <w:spacing w:val="-2"/>
                <w:sz w:val="20"/>
                <w:lang w:val="en-GB"/>
              </w:rPr>
              <w:t>22.00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3C014BA" w14:textId="77777777" w:rsidR="00061A5A" w:rsidRPr="00E565DE" w:rsidRDefault="00061A5A" w:rsidP="00C80083">
            <w:pPr>
              <w:pStyle w:val="Tabletext"/>
              <w:jc w:val="center"/>
              <w:rPr>
                <w:spacing w:val="-2"/>
                <w:sz w:val="20"/>
                <w:lang w:val="en-GB"/>
              </w:rPr>
            </w:pPr>
            <w:r w:rsidRPr="00E565DE">
              <w:rPr>
                <w:spacing w:val="-2"/>
                <w:sz w:val="20"/>
                <w:lang w:val="en-GB"/>
              </w:rPr>
              <w:t>22.00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AE7E2F5" w14:textId="77777777" w:rsidR="00061A5A" w:rsidRPr="00E565DE" w:rsidRDefault="00061A5A" w:rsidP="00C80083">
            <w:pPr>
              <w:pStyle w:val="Tabletext"/>
              <w:jc w:val="center"/>
              <w:rPr>
                <w:spacing w:val="-2"/>
                <w:sz w:val="20"/>
                <w:lang w:val="en-GB"/>
              </w:rPr>
            </w:pPr>
            <w:r w:rsidRPr="00E565DE">
              <w:rPr>
                <w:spacing w:val="-2"/>
                <w:sz w:val="20"/>
                <w:lang w:val="en-GB"/>
              </w:rPr>
              <w:t>20.50</w:t>
            </w:r>
          </w:p>
        </w:tc>
      </w:tr>
      <w:tr w:rsidR="00061A5A" w:rsidRPr="00E565DE" w14:paraId="1A531A02" w14:textId="77777777" w:rsidTr="00C80083">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2B5005FD" w14:textId="77777777" w:rsidR="00061A5A" w:rsidRPr="00E565DE" w:rsidRDefault="00061A5A" w:rsidP="00C80083">
            <w:pPr>
              <w:pStyle w:val="Tabletext"/>
              <w:rPr>
                <w:spacing w:val="-2"/>
                <w:sz w:val="20"/>
                <w:lang w:val="en-GB" w:eastAsia="ru-RU"/>
              </w:rPr>
            </w:pPr>
            <w:r w:rsidRPr="00E565DE">
              <w:rPr>
                <w:spacing w:val="-2"/>
                <w:sz w:val="20"/>
                <w:lang w:val="en-GB" w:eastAsia="ru-RU"/>
              </w:rPr>
              <w:t>Implementation loss</w:t>
            </w:r>
          </w:p>
        </w:tc>
        <w:tc>
          <w:tcPr>
            <w:tcW w:w="1197" w:type="dxa"/>
            <w:tcBorders>
              <w:top w:val="nil"/>
              <w:left w:val="nil"/>
              <w:bottom w:val="nil"/>
              <w:right w:val="single" w:sz="4" w:space="0" w:color="auto"/>
            </w:tcBorders>
            <w:shd w:val="clear" w:color="auto" w:fill="auto"/>
            <w:noWrap/>
            <w:tcMar>
              <w:left w:w="57" w:type="dxa"/>
              <w:right w:w="57" w:type="dxa"/>
            </w:tcMar>
            <w:hideMark/>
          </w:tcPr>
          <w:p w14:paraId="38027EF2" w14:textId="77777777" w:rsidR="00061A5A" w:rsidRPr="00E565DE" w:rsidRDefault="00061A5A" w:rsidP="00C80083">
            <w:pPr>
              <w:pStyle w:val="Tabletext"/>
              <w:jc w:val="center"/>
              <w:rPr>
                <w:i/>
                <w:iCs/>
                <w:spacing w:val="-2"/>
                <w:sz w:val="20"/>
                <w:lang w:val="en-GB" w:eastAsia="ru-RU"/>
              </w:rPr>
            </w:pPr>
            <w:r w:rsidRPr="00E565DE">
              <w:rPr>
                <w:i/>
                <w:iCs/>
                <w:spacing w:val="-2"/>
                <w:sz w:val="20"/>
                <w:lang w:val="en-GB" w:eastAsia="ru-RU"/>
              </w:rPr>
              <w:t>L</w:t>
            </w:r>
            <w:r w:rsidRPr="00E565DE">
              <w:rPr>
                <w:i/>
                <w:iCs/>
                <w:spacing w:val="-2"/>
                <w:sz w:val="20"/>
                <w:vertAlign w:val="subscript"/>
                <w:lang w:val="en-GB" w:eastAsia="ru-RU"/>
              </w:rPr>
              <w:t xml:space="preserve">i </w:t>
            </w:r>
            <w:r w:rsidRPr="00E565DE">
              <w:rPr>
                <w:spacing w:val="-2"/>
                <w:sz w:val="20"/>
                <w:lang w:val="en-GB" w:eastAsia="ru-RU"/>
              </w:rPr>
              <w:t>(dB)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52CCE10E" w14:textId="77777777" w:rsidR="00061A5A" w:rsidRPr="00E565DE" w:rsidRDefault="00061A5A" w:rsidP="00C80083">
            <w:pPr>
              <w:pStyle w:val="Tabletext"/>
              <w:jc w:val="center"/>
              <w:rPr>
                <w:spacing w:val="-2"/>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8E2B972" w14:textId="77777777" w:rsidR="00061A5A" w:rsidRPr="00E565DE" w:rsidRDefault="00061A5A" w:rsidP="00C80083">
            <w:pPr>
              <w:pStyle w:val="Tabletext"/>
              <w:jc w:val="center"/>
              <w:rPr>
                <w:spacing w:val="-2"/>
                <w:sz w:val="20"/>
                <w:lang w:val="en-GB"/>
              </w:rPr>
            </w:pPr>
            <w:r w:rsidRPr="00E565DE">
              <w:rPr>
                <w:spacing w:val="-2"/>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CF0F858" w14:textId="77777777" w:rsidR="00061A5A" w:rsidRPr="00E565DE" w:rsidRDefault="00061A5A" w:rsidP="00C80083">
            <w:pPr>
              <w:pStyle w:val="Tabletext"/>
              <w:jc w:val="center"/>
              <w:rPr>
                <w:spacing w:val="-2"/>
                <w:sz w:val="20"/>
                <w:lang w:val="en-GB"/>
              </w:rPr>
            </w:pPr>
            <w:r w:rsidRPr="00E565DE">
              <w:rPr>
                <w:spacing w:val="-2"/>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3742F12" w14:textId="77777777" w:rsidR="00061A5A" w:rsidRPr="00E565DE" w:rsidRDefault="00061A5A" w:rsidP="00C80083">
            <w:pPr>
              <w:pStyle w:val="Tabletext"/>
              <w:jc w:val="center"/>
              <w:rPr>
                <w:spacing w:val="-2"/>
                <w:sz w:val="20"/>
                <w:lang w:val="en-GB"/>
              </w:rPr>
            </w:pPr>
            <w:r w:rsidRPr="00E565DE">
              <w:rPr>
                <w:spacing w:val="-2"/>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B3E9CFB" w14:textId="77777777" w:rsidR="00061A5A" w:rsidRPr="00E565DE" w:rsidRDefault="00061A5A" w:rsidP="00C80083">
            <w:pPr>
              <w:pStyle w:val="Tabletext"/>
              <w:jc w:val="center"/>
              <w:rPr>
                <w:spacing w:val="-2"/>
                <w:sz w:val="20"/>
                <w:lang w:val="en-GB"/>
              </w:rPr>
            </w:pPr>
            <w:r w:rsidRPr="00E565DE">
              <w:rPr>
                <w:spacing w:val="-2"/>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C19220D" w14:textId="77777777" w:rsidR="00061A5A" w:rsidRPr="00E565DE" w:rsidRDefault="00061A5A" w:rsidP="00C80083">
            <w:pPr>
              <w:pStyle w:val="Tabletext"/>
              <w:jc w:val="center"/>
              <w:rPr>
                <w:spacing w:val="-2"/>
                <w:sz w:val="20"/>
                <w:lang w:val="en-GB"/>
              </w:rPr>
            </w:pPr>
            <w:r w:rsidRPr="00E565DE">
              <w:rPr>
                <w:spacing w:val="-2"/>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B3C1089" w14:textId="77777777" w:rsidR="00061A5A" w:rsidRPr="00E565DE" w:rsidRDefault="00061A5A" w:rsidP="00C80083">
            <w:pPr>
              <w:pStyle w:val="Tabletext"/>
              <w:jc w:val="center"/>
              <w:rPr>
                <w:spacing w:val="-2"/>
                <w:sz w:val="20"/>
                <w:lang w:val="en-GB"/>
              </w:rPr>
            </w:pPr>
            <w:r w:rsidRPr="00E565DE">
              <w:rPr>
                <w:spacing w:val="-2"/>
                <w:sz w:val="20"/>
                <w:lang w:val="en-GB"/>
              </w:rPr>
              <w:t>3.00</w:t>
            </w:r>
          </w:p>
        </w:tc>
      </w:tr>
      <w:tr w:rsidR="00061A5A" w:rsidRPr="00E565DE" w14:paraId="005F1D5A"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01198816" w14:textId="77777777" w:rsidR="00061A5A" w:rsidRPr="00E565DE" w:rsidRDefault="00061A5A" w:rsidP="00C80083">
            <w:pPr>
              <w:pStyle w:val="Tabletext"/>
              <w:rPr>
                <w:spacing w:val="-2"/>
                <w:sz w:val="20"/>
                <w:lang w:val="en-GB" w:eastAsia="ru-RU"/>
              </w:rPr>
            </w:pPr>
            <w:r w:rsidRPr="00E565DE">
              <w:rPr>
                <w:spacing w:val="-2"/>
                <w:sz w:val="20"/>
                <w:lang w:val="en-GB" w:eastAsia="ru-RU"/>
              </w:rPr>
              <w:t>Minimum receiver input power level</w:t>
            </w:r>
          </w:p>
        </w:tc>
        <w:tc>
          <w:tcPr>
            <w:tcW w:w="1197" w:type="dxa"/>
            <w:vMerge w:val="restart"/>
            <w:tcBorders>
              <w:top w:val="single" w:sz="4" w:space="0" w:color="auto"/>
              <w:left w:val="nil"/>
              <w:right w:val="single" w:sz="4" w:space="0" w:color="auto"/>
            </w:tcBorders>
            <w:shd w:val="clear" w:color="auto" w:fill="auto"/>
            <w:noWrap/>
            <w:tcMar>
              <w:left w:w="57" w:type="dxa"/>
              <w:right w:w="57" w:type="dxa"/>
            </w:tcMar>
            <w:hideMark/>
          </w:tcPr>
          <w:p w14:paraId="4B8660CD" w14:textId="77777777" w:rsidR="00061A5A" w:rsidRPr="00E565DE" w:rsidRDefault="00061A5A" w:rsidP="00C80083">
            <w:pPr>
              <w:pStyle w:val="Tabletext"/>
              <w:jc w:val="center"/>
              <w:rPr>
                <w:i/>
                <w:iCs/>
                <w:spacing w:val="-2"/>
                <w:sz w:val="20"/>
                <w:vertAlign w:val="subscript"/>
                <w:lang w:val="en-GB" w:eastAsia="ru-RU"/>
              </w:rPr>
            </w:pPr>
            <w:r w:rsidRPr="00E565DE">
              <w:rPr>
                <w:i/>
                <w:iCs/>
                <w:spacing w:val="-2"/>
                <w:sz w:val="20"/>
                <w:lang w:val="en-GB" w:eastAsia="ru-RU"/>
              </w:rPr>
              <w:t>P</w:t>
            </w:r>
            <w:r w:rsidRPr="00E565DE">
              <w:rPr>
                <w:i/>
                <w:iCs/>
                <w:spacing w:val="-2"/>
                <w:sz w:val="20"/>
                <w:vertAlign w:val="subscript"/>
                <w:lang w:val="en-GB" w:eastAsia="ru-RU"/>
              </w:rPr>
              <w:t>s,min</w:t>
            </w:r>
          </w:p>
          <w:p w14:paraId="7D3C63C6" w14:textId="77777777" w:rsidR="00061A5A" w:rsidRPr="00E565DE" w:rsidRDefault="00061A5A" w:rsidP="00C80083">
            <w:pPr>
              <w:pStyle w:val="Tabletext"/>
              <w:jc w:val="center"/>
              <w:rPr>
                <w:i/>
                <w:iCs/>
                <w:spacing w:val="-2"/>
                <w:sz w:val="20"/>
                <w:lang w:val="en-GB" w:eastAsia="ru-RU"/>
              </w:rPr>
            </w:pPr>
            <w:r w:rsidRPr="00E565DE">
              <w:rPr>
                <w:spacing w:val="-2"/>
                <w:sz w:val="20"/>
                <w:lang w:val="en-GB" w:eastAsia="ru-RU"/>
              </w:rPr>
              <w:t>(dBW)</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10CC9D4A" w14:textId="77777777" w:rsidR="00061A5A" w:rsidRPr="00E565DE" w:rsidRDefault="00061A5A" w:rsidP="00C80083">
            <w:pPr>
              <w:pStyle w:val="Tabletext"/>
              <w:jc w:val="center"/>
              <w:rPr>
                <w:spacing w:val="-2"/>
                <w:sz w:val="20"/>
                <w:lang w:val="en-GB" w:eastAsia="ru-RU"/>
              </w:rPr>
            </w:pPr>
            <w:r w:rsidRPr="00E565DE">
              <w:rPr>
                <w:i/>
                <w:iCs/>
                <w:spacing w:val="-2"/>
                <w:sz w:val="20"/>
                <w:lang w:val="en-GB" w:eastAsia="ru-RU"/>
              </w:rPr>
              <w:t>R</w:t>
            </w:r>
            <w:r w:rsidRPr="00E565DE">
              <w:rPr>
                <w:spacing w:val="-2"/>
                <w:sz w:val="20"/>
                <w:lang w:val="en-GB"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4BAEB30" w14:textId="77777777" w:rsidR="00061A5A" w:rsidRPr="00E565DE" w:rsidRDefault="00061A5A" w:rsidP="00C80083">
            <w:pPr>
              <w:pStyle w:val="Tabletext"/>
              <w:jc w:val="center"/>
              <w:rPr>
                <w:spacing w:val="-2"/>
                <w:sz w:val="20"/>
                <w:lang w:val="en-GB"/>
              </w:rPr>
            </w:pPr>
            <w:r w:rsidRPr="00E565DE">
              <w:rPr>
                <w:spacing w:val="-2"/>
                <w:sz w:val="20"/>
                <w:lang w:val="en-GB"/>
              </w:rPr>
              <w:t>−129.40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1DD58F7" w14:textId="77777777" w:rsidR="00061A5A" w:rsidRPr="00E565DE" w:rsidRDefault="00061A5A" w:rsidP="00C80083">
            <w:pPr>
              <w:pStyle w:val="Tabletext"/>
              <w:jc w:val="center"/>
              <w:rPr>
                <w:spacing w:val="-2"/>
                <w:sz w:val="20"/>
                <w:lang w:val="en-GB"/>
              </w:rPr>
            </w:pPr>
            <w:r w:rsidRPr="00E565DE">
              <w:rPr>
                <w:spacing w:val="-2"/>
                <w:sz w:val="20"/>
                <w:lang w:val="en-GB"/>
              </w:rPr>
              <w:t>−123.90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3AAF558" w14:textId="77777777" w:rsidR="00061A5A" w:rsidRPr="00E565DE" w:rsidRDefault="00061A5A" w:rsidP="00C80083">
            <w:pPr>
              <w:pStyle w:val="Tabletext"/>
              <w:jc w:val="center"/>
              <w:rPr>
                <w:spacing w:val="-2"/>
                <w:sz w:val="20"/>
                <w:lang w:val="en-GB"/>
              </w:rPr>
            </w:pPr>
            <w:r w:rsidRPr="00E565DE">
              <w:rPr>
                <w:spacing w:val="-2"/>
                <w:sz w:val="20"/>
                <w:lang w:val="en-GB"/>
              </w:rPr>
              <w:t>−123.90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092DCE0" w14:textId="77777777" w:rsidR="00061A5A" w:rsidRPr="00E565DE" w:rsidRDefault="00061A5A" w:rsidP="00C80083">
            <w:pPr>
              <w:pStyle w:val="Tabletext"/>
              <w:jc w:val="center"/>
              <w:rPr>
                <w:spacing w:val="-2"/>
                <w:sz w:val="20"/>
                <w:lang w:val="en-GB"/>
              </w:rPr>
            </w:pPr>
            <w:r w:rsidRPr="00E565DE">
              <w:rPr>
                <w:spacing w:val="-2"/>
                <w:sz w:val="20"/>
                <w:lang w:val="en-GB"/>
              </w:rPr>
              <w:t>−123.90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D306826" w14:textId="77777777" w:rsidR="00061A5A" w:rsidRPr="00E565DE" w:rsidRDefault="00061A5A" w:rsidP="00C80083">
            <w:pPr>
              <w:pStyle w:val="Tabletext"/>
              <w:jc w:val="center"/>
              <w:rPr>
                <w:spacing w:val="-2"/>
                <w:sz w:val="20"/>
                <w:lang w:val="en-GB"/>
              </w:rPr>
            </w:pPr>
            <w:r w:rsidRPr="00E565DE">
              <w:rPr>
                <w:spacing w:val="-2"/>
                <w:sz w:val="20"/>
                <w:lang w:val="en-GB"/>
              </w:rPr>
              <w:t>−123.90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5184D6D" w14:textId="77777777" w:rsidR="00061A5A" w:rsidRPr="00E565DE" w:rsidRDefault="00061A5A" w:rsidP="00C80083">
            <w:pPr>
              <w:pStyle w:val="Tabletext"/>
              <w:jc w:val="center"/>
              <w:rPr>
                <w:spacing w:val="-2"/>
                <w:sz w:val="20"/>
                <w:lang w:val="en-GB"/>
              </w:rPr>
            </w:pPr>
            <w:r w:rsidRPr="00E565DE">
              <w:rPr>
                <w:spacing w:val="-2"/>
                <w:sz w:val="20"/>
                <w:lang w:val="en-GB"/>
              </w:rPr>
              <w:t>−125.40</w:t>
            </w:r>
          </w:p>
        </w:tc>
      </w:tr>
      <w:tr w:rsidR="00061A5A" w:rsidRPr="00E565DE" w14:paraId="0BA24CFA"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5BF5B580" w14:textId="77777777" w:rsidR="00061A5A" w:rsidRPr="00E565DE" w:rsidRDefault="00061A5A" w:rsidP="00C80083">
            <w:pPr>
              <w:pStyle w:val="Tabletext"/>
              <w:rPr>
                <w:spacing w:val="-2"/>
                <w:sz w:val="20"/>
                <w:lang w:val="en-GB" w:eastAsia="ru-RU"/>
              </w:rPr>
            </w:pPr>
          </w:p>
        </w:tc>
        <w:tc>
          <w:tcPr>
            <w:tcW w:w="1197" w:type="dxa"/>
            <w:vMerge/>
            <w:tcBorders>
              <w:left w:val="nil"/>
              <w:right w:val="single" w:sz="4" w:space="0" w:color="auto"/>
            </w:tcBorders>
            <w:shd w:val="clear" w:color="auto" w:fill="auto"/>
            <w:noWrap/>
            <w:tcMar>
              <w:left w:w="57" w:type="dxa"/>
              <w:right w:w="57" w:type="dxa"/>
            </w:tcMar>
            <w:hideMark/>
          </w:tcPr>
          <w:p w14:paraId="7C40C4FE" w14:textId="77777777" w:rsidR="00061A5A" w:rsidRPr="00E565DE" w:rsidRDefault="00061A5A" w:rsidP="00C80083">
            <w:pPr>
              <w:pStyle w:val="Tabletext"/>
              <w:jc w:val="center"/>
              <w:rPr>
                <w:i/>
                <w:iCs/>
                <w:spacing w:val="-2"/>
                <w:sz w:val="20"/>
                <w:lang w:val="en-GB"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5BD2362A" w14:textId="77777777" w:rsidR="00061A5A" w:rsidRPr="00E565DE" w:rsidRDefault="00061A5A" w:rsidP="00C80083">
            <w:pPr>
              <w:pStyle w:val="Tabletext"/>
              <w:jc w:val="center"/>
              <w:rPr>
                <w:spacing w:val="-2"/>
                <w:sz w:val="20"/>
                <w:lang w:val="en-GB" w:eastAsia="ru-RU"/>
              </w:rPr>
            </w:pPr>
            <w:r w:rsidRPr="00E565DE">
              <w:rPr>
                <w:i/>
                <w:iCs/>
                <w:spacing w:val="-2"/>
                <w:sz w:val="20"/>
                <w:lang w:val="en-GB" w:eastAsia="ru-RU"/>
              </w:rPr>
              <w:t>R</w:t>
            </w:r>
            <w:r w:rsidRPr="00E565DE">
              <w:rPr>
                <w:spacing w:val="-2"/>
                <w:sz w:val="20"/>
                <w:lang w:val="en-GB"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A74C6B2" w14:textId="77777777" w:rsidR="00061A5A" w:rsidRPr="00E565DE" w:rsidRDefault="00061A5A" w:rsidP="00C80083">
            <w:pPr>
              <w:pStyle w:val="Tabletext"/>
              <w:jc w:val="center"/>
              <w:rPr>
                <w:spacing w:val="-2"/>
                <w:sz w:val="20"/>
                <w:lang w:val="en-GB"/>
              </w:rPr>
            </w:pPr>
            <w:r w:rsidRPr="00E565DE">
              <w:rPr>
                <w:spacing w:val="-2"/>
                <w:sz w:val="20"/>
                <w:lang w:val="en-GB"/>
              </w:rPr>
              <w:t>−126.00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CF7618B" w14:textId="77777777" w:rsidR="00061A5A" w:rsidRPr="00E565DE" w:rsidRDefault="00061A5A" w:rsidP="00C80083">
            <w:pPr>
              <w:pStyle w:val="Tabletext"/>
              <w:jc w:val="center"/>
              <w:rPr>
                <w:spacing w:val="-2"/>
                <w:sz w:val="20"/>
                <w:lang w:val="en-GB"/>
              </w:rPr>
            </w:pPr>
            <w:r w:rsidRPr="00E565DE">
              <w:rPr>
                <w:spacing w:val="-2"/>
                <w:sz w:val="20"/>
                <w:lang w:val="en-GB"/>
              </w:rPr>
              <w:t>−120.60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9660B42" w14:textId="77777777" w:rsidR="00061A5A" w:rsidRPr="00E565DE" w:rsidRDefault="00061A5A" w:rsidP="00C80083">
            <w:pPr>
              <w:pStyle w:val="Tabletext"/>
              <w:jc w:val="center"/>
              <w:rPr>
                <w:spacing w:val="-2"/>
                <w:sz w:val="20"/>
                <w:lang w:val="en-GB"/>
              </w:rPr>
            </w:pPr>
            <w:r w:rsidRPr="00E565DE">
              <w:rPr>
                <w:spacing w:val="-2"/>
                <w:sz w:val="20"/>
                <w:lang w:val="en-GB"/>
              </w:rPr>
              <w:t>−120.60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ACA9CD1" w14:textId="77777777" w:rsidR="00061A5A" w:rsidRPr="00E565DE" w:rsidRDefault="00061A5A" w:rsidP="00C80083">
            <w:pPr>
              <w:pStyle w:val="Tabletext"/>
              <w:jc w:val="center"/>
              <w:rPr>
                <w:spacing w:val="-2"/>
                <w:sz w:val="20"/>
                <w:lang w:val="en-GB"/>
              </w:rPr>
            </w:pPr>
            <w:r w:rsidRPr="00E565DE">
              <w:rPr>
                <w:spacing w:val="-2"/>
                <w:sz w:val="20"/>
                <w:lang w:val="en-GB"/>
              </w:rPr>
              <w:t>−120.60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9EF06D2" w14:textId="77777777" w:rsidR="00061A5A" w:rsidRPr="00E565DE" w:rsidRDefault="00061A5A" w:rsidP="00C80083">
            <w:pPr>
              <w:pStyle w:val="Tabletext"/>
              <w:jc w:val="center"/>
              <w:rPr>
                <w:spacing w:val="-2"/>
                <w:sz w:val="20"/>
                <w:lang w:val="en-GB"/>
              </w:rPr>
            </w:pPr>
            <w:r w:rsidRPr="00E565DE">
              <w:rPr>
                <w:spacing w:val="-2"/>
                <w:sz w:val="20"/>
                <w:lang w:val="en-GB"/>
              </w:rPr>
              <w:t>−120.60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1E57ABB" w14:textId="77777777" w:rsidR="00061A5A" w:rsidRPr="00E565DE" w:rsidRDefault="00061A5A" w:rsidP="00C80083">
            <w:pPr>
              <w:pStyle w:val="Tabletext"/>
              <w:jc w:val="center"/>
              <w:rPr>
                <w:spacing w:val="-2"/>
                <w:sz w:val="20"/>
                <w:lang w:val="en-GB"/>
              </w:rPr>
            </w:pPr>
            <w:r w:rsidRPr="00E565DE">
              <w:rPr>
                <w:spacing w:val="-2"/>
                <w:sz w:val="20"/>
                <w:lang w:val="en-GB"/>
              </w:rPr>
              <w:t>−122.10</w:t>
            </w:r>
          </w:p>
        </w:tc>
      </w:tr>
      <w:tr w:rsidR="00061A5A" w:rsidRPr="00E565DE" w14:paraId="2C8BF6A6"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6C6FBBCE" w14:textId="77777777" w:rsidR="00061A5A" w:rsidRPr="00E565DE" w:rsidRDefault="00061A5A" w:rsidP="00C80083">
            <w:pPr>
              <w:pStyle w:val="Tabletext"/>
              <w:rPr>
                <w:spacing w:val="-2"/>
                <w:sz w:val="20"/>
                <w:lang w:val="en-GB" w:eastAsia="ru-RU"/>
              </w:rPr>
            </w:pPr>
          </w:p>
        </w:tc>
        <w:tc>
          <w:tcPr>
            <w:tcW w:w="1197" w:type="dxa"/>
            <w:vMerge/>
            <w:tcBorders>
              <w:left w:val="nil"/>
              <w:bottom w:val="single" w:sz="4" w:space="0" w:color="auto"/>
              <w:right w:val="single" w:sz="4" w:space="0" w:color="auto"/>
            </w:tcBorders>
            <w:shd w:val="clear" w:color="auto" w:fill="auto"/>
            <w:noWrap/>
            <w:tcMar>
              <w:left w:w="57" w:type="dxa"/>
              <w:right w:w="57" w:type="dxa"/>
            </w:tcMar>
            <w:hideMark/>
          </w:tcPr>
          <w:p w14:paraId="1584B564" w14:textId="77777777" w:rsidR="00061A5A" w:rsidRPr="00E565DE" w:rsidRDefault="00061A5A" w:rsidP="00C80083">
            <w:pPr>
              <w:pStyle w:val="Tabletext"/>
              <w:jc w:val="center"/>
              <w:rPr>
                <w:i/>
                <w:iCs/>
                <w:spacing w:val="-2"/>
                <w:sz w:val="20"/>
                <w:lang w:val="en-GB"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1F2F7201" w14:textId="77777777" w:rsidR="00061A5A" w:rsidRPr="00E565DE" w:rsidRDefault="00061A5A" w:rsidP="00C80083">
            <w:pPr>
              <w:pStyle w:val="Tabletext"/>
              <w:jc w:val="center"/>
              <w:rPr>
                <w:spacing w:val="-2"/>
                <w:sz w:val="20"/>
                <w:lang w:val="en-GB" w:eastAsia="ru-RU"/>
              </w:rPr>
            </w:pPr>
            <w:r w:rsidRPr="00E565DE">
              <w:rPr>
                <w:i/>
                <w:iCs/>
                <w:spacing w:val="-2"/>
                <w:sz w:val="20"/>
                <w:lang w:val="en-GB" w:eastAsia="ru-RU"/>
              </w:rPr>
              <w:t>R</w:t>
            </w:r>
            <w:r w:rsidRPr="00E565DE">
              <w:rPr>
                <w:spacing w:val="-2"/>
                <w:sz w:val="20"/>
                <w:lang w:val="en-GB"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A355E6F" w14:textId="77777777" w:rsidR="00061A5A" w:rsidRPr="00E565DE" w:rsidRDefault="00061A5A" w:rsidP="00C80083">
            <w:pPr>
              <w:pStyle w:val="Tabletext"/>
              <w:jc w:val="center"/>
              <w:rPr>
                <w:spacing w:val="-2"/>
                <w:sz w:val="20"/>
                <w:lang w:val="en-GB"/>
              </w:rPr>
            </w:pPr>
            <w:r w:rsidRPr="00E565DE">
              <w:rPr>
                <w:spacing w:val="-2"/>
                <w:sz w:val="20"/>
                <w:lang w:val="en-GB"/>
              </w:rPr>
              <w:t>−124.60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C74D2DD" w14:textId="77777777" w:rsidR="00061A5A" w:rsidRPr="00E565DE" w:rsidRDefault="00061A5A" w:rsidP="00C80083">
            <w:pPr>
              <w:pStyle w:val="Tabletext"/>
              <w:jc w:val="center"/>
              <w:rPr>
                <w:spacing w:val="-2"/>
                <w:sz w:val="20"/>
                <w:lang w:val="en-GB"/>
              </w:rPr>
            </w:pPr>
            <w:r w:rsidRPr="00E565DE">
              <w:rPr>
                <w:spacing w:val="-2"/>
                <w:sz w:val="20"/>
                <w:lang w:val="en-GB"/>
              </w:rPr>
              <w:t>−118.00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8CA62F1" w14:textId="77777777" w:rsidR="00061A5A" w:rsidRPr="00E565DE" w:rsidRDefault="00061A5A" w:rsidP="00C80083">
            <w:pPr>
              <w:pStyle w:val="Tabletext"/>
              <w:jc w:val="center"/>
              <w:rPr>
                <w:spacing w:val="-2"/>
                <w:sz w:val="20"/>
                <w:lang w:val="en-GB"/>
              </w:rPr>
            </w:pPr>
            <w:r w:rsidRPr="00E565DE">
              <w:rPr>
                <w:spacing w:val="-2"/>
                <w:sz w:val="20"/>
                <w:lang w:val="en-GB"/>
              </w:rPr>
              <w:t>−118.00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7429EBA" w14:textId="77777777" w:rsidR="00061A5A" w:rsidRPr="00E565DE" w:rsidRDefault="00061A5A" w:rsidP="00C80083">
            <w:pPr>
              <w:pStyle w:val="Tabletext"/>
              <w:jc w:val="center"/>
              <w:rPr>
                <w:spacing w:val="-2"/>
                <w:sz w:val="20"/>
                <w:lang w:val="en-GB"/>
              </w:rPr>
            </w:pPr>
            <w:r w:rsidRPr="00E565DE">
              <w:rPr>
                <w:spacing w:val="-2"/>
                <w:sz w:val="20"/>
                <w:lang w:val="en-GB"/>
              </w:rPr>
              <w:t>−118.00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1D023FC" w14:textId="77777777" w:rsidR="00061A5A" w:rsidRPr="00E565DE" w:rsidRDefault="00061A5A" w:rsidP="00C80083">
            <w:pPr>
              <w:pStyle w:val="Tabletext"/>
              <w:jc w:val="center"/>
              <w:rPr>
                <w:spacing w:val="-2"/>
                <w:sz w:val="20"/>
                <w:lang w:val="en-GB"/>
              </w:rPr>
            </w:pPr>
            <w:r w:rsidRPr="00E565DE">
              <w:rPr>
                <w:spacing w:val="-2"/>
                <w:sz w:val="20"/>
                <w:lang w:val="en-GB"/>
              </w:rPr>
              <w:t>−118.00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90128EE" w14:textId="77777777" w:rsidR="00061A5A" w:rsidRPr="00E565DE" w:rsidRDefault="00061A5A" w:rsidP="00C80083">
            <w:pPr>
              <w:pStyle w:val="Tabletext"/>
              <w:jc w:val="center"/>
              <w:rPr>
                <w:spacing w:val="-2"/>
                <w:sz w:val="20"/>
                <w:lang w:val="en-GB"/>
              </w:rPr>
            </w:pPr>
            <w:r w:rsidRPr="00E565DE">
              <w:rPr>
                <w:spacing w:val="-2"/>
                <w:sz w:val="20"/>
                <w:lang w:val="en-GB"/>
              </w:rPr>
              <w:t>−119.50</w:t>
            </w:r>
          </w:p>
        </w:tc>
      </w:tr>
      <w:tr w:rsidR="00061A5A" w:rsidRPr="00E565DE" w14:paraId="06A4FC61"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0821407" w14:textId="77777777" w:rsidR="00061A5A" w:rsidRPr="00E565DE" w:rsidRDefault="00061A5A" w:rsidP="00C80083">
            <w:pPr>
              <w:pStyle w:val="Tabletext"/>
              <w:rPr>
                <w:spacing w:val="-2"/>
                <w:sz w:val="20"/>
                <w:lang w:val="en-GB" w:eastAsia="ru-RU"/>
              </w:rPr>
            </w:pPr>
            <w:r w:rsidRPr="00E565DE">
              <w:rPr>
                <w:spacing w:val="-2"/>
                <w:sz w:val="20"/>
                <w:lang w:val="en-GB" w:eastAsia="ru-RU"/>
              </w:rPr>
              <w:t>Antenna gain</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6946FC39" w14:textId="77777777" w:rsidR="00061A5A" w:rsidRPr="00E565DE" w:rsidRDefault="00061A5A" w:rsidP="00C80083">
            <w:pPr>
              <w:pStyle w:val="Tabletext"/>
              <w:jc w:val="center"/>
              <w:rPr>
                <w:i/>
                <w:iCs/>
                <w:spacing w:val="-2"/>
                <w:sz w:val="20"/>
                <w:lang w:val="en-GB" w:eastAsia="ru-RU"/>
              </w:rPr>
            </w:pPr>
            <w:r w:rsidRPr="00E565DE">
              <w:rPr>
                <w:i/>
                <w:iCs/>
                <w:spacing w:val="-2"/>
                <w:sz w:val="20"/>
                <w:lang w:val="en-GB" w:eastAsia="ru-RU"/>
              </w:rPr>
              <w:t>G</w:t>
            </w:r>
            <w:r w:rsidRPr="00E565DE">
              <w:rPr>
                <w:i/>
                <w:iCs/>
                <w:spacing w:val="-2"/>
                <w:sz w:val="20"/>
                <w:vertAlign w:val="subscript"/>
                <w:lang w:val="en-GB" w:eastAsia="ru-RU"/>
              </w:rPr>
              <w:t>d</w:t>
            </w:r>
            <w:r w:rsidRPr="00E565DE">
              <w:rPr>
                <w:spacing w:val="-2"/>
                <w:sz w:val="20"/>
                <w:lang w:val="en-GB" w:eastAsia="ru-RU"/>
              </w:rPr>
              <w:t xml:space="preserve"> (dBd)</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634712F0" w14:textId="77777777" w:rsidR="00061A5A" w:rsidRPr="00E565DE" w:rsidRDefault="00061A5A" w:rsidP="00C80083">
            <w:pPr>
              <w:pStyle w:val="Tabletext"/>
              <w:jc w:val="center"/>
              <w:rPr>
                <w:spacing w:val="-2"/>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8AE612C" w14:textId="77777777" w:rsidR="00061A5A" w:rsidRPr="00E565DE" w:rsidRDefault="00061A5A" w:rsidP="00C80083">
            <w:pPr>
              <w:pStyle w:val="Tabletext"/>
              <w:jc w:val="center"/>
              <w:rPr>
                <w:spacing w:val="-2"/>
                <w:sz w:val="20"/>
                <w:lang w:val="en-GB"/>
              </w:rPr>
            </w:pPr>
            <w:r w:rsidRPr="00E565DE">
              <w:rPr>
                <w:spacing w:val="-2"/>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4D2A29D" w14:textId="77777777" w:rsidR="00061A5A" w:rsidRPr="00E565DE" w:rsidRDefault="00061A5A" w:rsidP="00C80083">
            <w:pPr>
              <w:pStyle w:val="Tabletext"/>
              <w:jc w:val="center"/>
              <w:rPr>
                <w:spacing w:val="-2"/>
                <w:sz w:val="20"/>
                <w:lang w:val="en-GB"/>
              </w:rPr>
            </w:pPr>
            <w:r w:rsidRPr="00E565DE">
              <w:rPr>
                <w:spacing w:val="-2"/>
                <w:sz w:val="20"/>
                <w:lang w:val="en-GB"/>
              </w:rPr>
              <w:t>−2.20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FB51B67" w14:textId="77777777" w:rsidR="00061A5A" w:rsidRPr="00E565DE" w:rsidRDefault="00061A5A" w:rsidP="00C80083">
            <w:pPr>
              <w:pStyle w:val="Tabletext"/>
              <w:jc w:val="center"/>
              <w:rPr>
                <w:spacing w:val="-2"/>
                <w:sz w:val="20"/>
                <w:lang w:val="en-GB"/>
              </w:rPr>
            </w:pPr>
            <w:r w:rsidRPr="00E565DE">
              <w:rPr>
                <w:spacing w:val="-2"/>
                <w:sz w:val="20"/>
                <w:lang w:val="en-GB"/>
              </w:rPr>
              <w:t>−19.02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1E92B5E" w14:textId="77777777" w:rsidR="00061A5A" w:rsidRPr="00E565DE" w:rsidRDefault="00061A5A" w:rsidP="00C80083">
            <w:pPr>
              <w:pStyle w:val="Tabletext"/>
              <w:jc w:val="center"/>
              <w:rPr>
                <w:spacing w:val="-2"/>
                <w:sz w:val="20"/>
                <w:lang w:val="en-GB"/>
              </w:rPr>
            </w:pPr>
            <w:r w:rsidRPr="00E565DE">
              <w:rPr>
                <w:spacing w:val="-2"/>
                <w:sz w:val="20"/>
                <w:lang w:val="en-GB"/>
              </w:rPr>
              <w:t>−2.20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9316CD2" w14:textId="77777777" w:rsidR="00061A5A" w:rsidRPr="00E565DE" w:rsidRDefault="00061A5A" w:rsidP="00C80083">
            <w:pPr>
              <w:pStyle w:val="Tabletext"/>
              <w:jc w:val="center"/>
              <w:rPr>
                <w:spacing w:val="-2"/>
                <w:sz w:val="20"/>
                <w:lang w:val="en-GB"/>
              </w:rPr>
            </w:pPr>
            <w:r w:rsidRPr="00E565DE">
              <w:rPr>
                <w:spacing w:val="-2"/>
                <w:sz w:val="20"/>
                <w:lang w:val="en-GB"/>
              </w:rPr>
              <w:t>−19.02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8288C8E" w14:textId="77777777" w:rsidR="00061A5A" w:rsidRPr="00E565DE" w:rsidRDefault="00061A5A" w:rsidP="00C80083">
            <w:pPr>
              <w:pStyle w:val="Tabletext"/>
              <w:jc w:val="center"/>
              <w:rPr>
                <w:spacing w:val="-2"/>
                <w:sz w:val="20"/>
                <w:lang w:val="en-GB"/>
              </w:rPr>
            </w:pPr>
            <w:r w:rsidRPr="00E565DE">
              <w:rPr>
                <w:spacing w:val="-2"/>
                <w:sz w:val="20"/>
                <w:lang w:val="en-GB"/>
              </w:rPr>
              <w:t>−2.20</w:t>
            </w:r>
          </w:p>
        </w:tc>
      </w:tr>
      <w:tr w:rsidR="00061A5A" w:rsidRPr="00E565DE" w14:paraId="2E304047"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272D216" w14:textId="77777777" w:rsidR="00061A5A" w:rsidRPr="00E565DE" w:rsidRDefault="00061A5A" w:rsidP="00C80083">
            <w:pPr>
              <w:pStyle w:val="Tabletext"/>
              <w:rPr>
                <w:spacing w:val="-2"/>
                <w:sz w:val="20"/>
                <w:lang w:val="en-GB" w:eastAsia="ru-RU"/>
              </w:rPr>
            </w:pPr>
            <w:r w:rsidRPr="00E565DE">
              <w:rPr>
                <w:spacing w:val="-2"/>
                <w:sz w:val="20"/>
                <w:lang w:val="en-GB" w:eastAsia="ru-RU"/>
              </w:rPr>
              <w:t>Effective antenna aperture</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09F235FD" w14:textId="77777777" w:rsidR="00061A5A" w:rsidRPr="00E565DE" w:rsidRDefault="00061A5A" w:rsidP="00C80083">
            <w:pPr>
              <w:pStyle w:val="Tabletext"/>
              <w:jc w:val="center"/>
              <w:rPr>
                <w:i/>
                <w:iCs/>
                <w:spacing w:val="-2"/>
                <w:sz w:val="20"/>
                <w:lang w:val="en-GB" w:eastAsia="ru-RU"/>
              </w:rPr>
            </w:pPr>
            <w:r w:rsidRPr="00E565DE">
              <w:rPr>
                <w:i/>
                <w:iCs/>
                <w:spacing w:val="-2"/>
                <w:sz w:val="20"/>
                <w:lang w:val="en-GB" w:eastAsia="ru-RU"/>
              </w:rPr>
              <w:t>A</w:t>
            </w:r>
            <w:r w:rsidRPr="00E565DE">
              <w:rPr>
                <w:i/>
                <w:iCs/>
                <w:spacing w:val="-2"/>
                <w:sz w:val="20"/>
                <w:vertAlign w:val="subscript"/>
                <w:lang w:val="en-GB" w:eastAsia="ru-RU"/>
              </w:rPr>
              <w:t xml:space="preserve">a </w:t>
            </w:r>
            <w:r w:rsidRPr="00E565DE">
              <w:rPr>
                <w:spacing w:val="-2"/>
                <w:sz w:val="20"/>
                <w:lang w:val="en-GB" w:eastAsia="ru-RU"/>
              </w:rPr>
              <w:t>(dBm</w:t>
            </w:r>
            <w:r w:rsidRPr="00E565DE">
              <w:rPr>
                <w:spacing w:val="-2"/>
                <w:sz w:val="20"/>
                <w:vertAlign w:val="superscript"/>
                <w:lang w:val="en-GB" w:eastAsia="ru-RU"/>
              </w:rPr>
              <w:t>2</w:t>
            </w:r>
            <w:r w:rsidRPr="00E565DE">
              <w:rPr>
                <w:spacing w:val="-2"/>
                <w:sz w:val="20"/>
                <w:lang w:val="en-GB" w:eastAsia="ru-RU"/>
              </w:rPr>
              <w:t>)</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2C0DF3E5" w14:textId="77777777" w:rsidR="00061A5A" w:rsidRPr="00E565DE" w:rsidRDefault="00061A5A" w:rsidP="00C80083">
            <w:pPr>
              <w:pStyle w:val="Tabletext"/>
              <w:jc w:val="center"/>
              <w:rPr>
                <w:spacing w:val="-2"/>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E525F84" w14:textId="77777777" w:rsidR="00061A5A" w:rsidRPr="00E565DE" w:rsidRDefault="00061A5A" w:rsidP="00C80083">
            <w:pPr>
              <w:pStyle w:val="Tabletext"/>
              <w:jc w:val="center"/>
              <w:rPr>
                <w:spacing w:val="-2"/>
                <w:sz w:val="20"/>
                <w:lang w:val="en-GB"/>
              </w:rPr>
            </w:pPr>
            <w:r w:rsidRPr="00E565DE">
              <w:rPr>
                <w:spacing w:val="-2"/>
                <w:sz w:val="20"/>
                <w:lang w:val="en-GB"/>
              </w:rPr>
              <w:t>0.70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927128D" w14:textId="77777777" w:rsidR="00061A5A" w:rsidRPr="00E565DE" w:rsidRDefault="00061A5A" w:rsidP="00C80083">
            <w:pPr>
              <w:pStyle w:val="Tabletext"/>
              <w:jc w:val="center"/>
              <w:rPr>
                <w:spacing w:val="-2"/>
                <w:sz w:val="20"/>
                <w:lang w:val="en-GB"/>
              </w:rPr>
            </w:pPr>
            <w:r w:rsidRPr="00E565DE">
              <w:rPr>
                <w:spacing w:val="-2"/>
                <w:sz w:val="20"/>
                <w:lang w:val="en-GB"/>
              </w:rPr>
              <w:t>−1.50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AFF60E8" w14:textId="77777777" w:rsidR="00061A5A" w:rsidRPr="00E565DE" w:rsidRDefault="00061A5A" w:rsidP="00C80083">
            <w:pPr>
              <w:pStyle w:val="Tabletext"/>
              <w:jc w:val="center"/>
              <w:rPr>
                <w:spacing w:val="-2"/>
                <w:sz w:val="20"/>
                <w:lang w:val="en-GB"/>
              </w:rPr>
            </w:pPr>
            <w:r w:rsidRPr="00E565DE">
              <w:rPr>
                <w:spacing w:val="-2"/>
                <w:sz w:val="20"/>
                <w:lang w:val="en-GB"/>
              </w:rPr>
              <w:t>−18.32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23596E3" w14:textId="77777777" w:rsidR="00061A5A" w:rsidRPr="00E565DE" w:rsidRDefault="00061A5A" w:rsidP="00C80083">
            <w:pPr>
              <w:pStyle w:val="Tabletext"/>
              <w:jc w:val="center"/>
              <w:rPr>
                <w:spacing w:val="-2"/>
                <w:sz w:val="20"/>
                <w:lang w:val="en-GB"/>
              </w:rPr>
            </w:pPr>
            <w:r w:rsidRPr="00E565DE">
              <w:rPr>
                <w:spacing w:val="-2"/>
                <w:sz w:val="20"/>
                <w:lang w:val="en-GB"/>
              </w:rPr>
              <w:t>−1.50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CEA4228" w14:textId="77777777" w:rsidR="00061A5A" w:rsidRPr="00E565DE" w:rsidRDefault="00061A5A" w:rsidP="00C80083">
            <w:pPr>
              <w:pStyle w:val="Tabletext"/>
              <w:jc w:val="center"/>
              <w:rPr>
                <w:spacing w:val="-2"/>
                <w:sz w:val="20"/>
                <w:lang w:val="en-GB"/>
              </w:rPr>
            </w:pPr>
            <w:r w:rsidRPr="00E565DE">
              <w:rPr>
                <w:spacing w:val="-2"/>
                <w:sz w:val="20"/>
                <w:lang w:val="en-GB"/>
              </w:rPr>
              <w:t>−18.32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1F8BB25" w14:textId="77777777" w:rsidR="00061A5A" w:rsidRPr="00E565DE" w:rsidRDefault="00061A5A" w:rsidP="00C80083">
            <w:pPr>
              <w:pStyle w:val="Tabletext"/>
              <w:jc w:val="center"/>
              <w:rPr>
                <w:spacing w:val="-2"/>
                <w:sz w:val="20"/>
                <w:lang w:val="en-GB"/>
              </w:rPr>
            </w:pPr>
            <w:r w:rsidRPr="00E565DE">
              <w:rPr>
                <w:spacing w:val="-2"/>
                <w:sz w:val="20"/>
                <w:lang w:val="en-GB"/>
              </w:rPr>
              <w:t>−1.50</w:t>
            </w:r>
          </w:p>
        </w:tc>
      </w:tr>
      <w:tr w:rsidR="00061A5A" w:rsidRPr="00E565DE" w14:paraId="4EA85FBA" w14:textId="77777777" w:rsidTr="00C80083">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0C1EA25D" w14:textId="77777777" w:rsidR="00061A5A" w:rsidRPr="00E565DE" w:rsidRDefault="00061A5A" w:rsidP="00C80083">
            <w:pPr>
              <w:pStyle w:val="Tabletext"/>
              <w:rPr>
                <w:spacing w:val="-2"/>
                <w:sz w:val="20"/>
                <w:lang w:val="en-GB" w:eastAsia="ru-RU"/>
              </w:rPr>
            </w:pPr>
            <w:r w:rsidRPr="00E565DE">
              <w:rPr>
                <w:spacing w:val="-2"/>
                <w:sz w:val="20"/>
                <w:lang w:val="en-GB" w:eastAsia="ru-RU"/>
              </w:rPr>
              <w:t>Feeder-loss</w:t>
            </w:r>
          </w:p>
        </w:tc>
        <w:tc>
          <w:tcPr>
            <w:tcW w:w="1197" w:type="dxa"/>
            <w:tcBorders>
              <w:top w:val="nil"/>
              <w:left w:val="nil"/>
              <w:bottom w:val="nil"/>
              <w:right w:val="single" w:sz="4" w:space="0" w:color="auto"/>
            </w:tcBorders>
            <w:shd w:val="clear" w:color="auto" w:fill="auto"/>
            <w:noWrap/>
            <w:tcMar>
              <w:left w:w="57" w:type="dxa"/>
              <w:right w:w="57" w:type="dxa"/>
            </w:tcMar>
            <w:hideMark/>
          </w:tcPr>
          <w:p w14:paraId="0E47709A" w14:textId="77777777" w:rsidR="00061A5A" w:rsidRPr="00E565DE" w:rsidRDefault="00061A5A" w:rsidP="00C80083">
            <w:pPr>
              <w:pStyle w:val="Tabletext"/>
              <w:jc w:val="center"/>
              <w:rPr>
                <w:i/>
                <w:iCs/>
                <w:spacing w:val="-2"/>
                <w:sz w:val="20"/>
                <w:lang w:val="en-GB" w:eastAsia="ru-RU"/>
              </w:rPr>
            </w:pPr>
            <w:r w:rsidRPr="00E565DE">
              <w:rPr>
                <w:i/>
                <w:iCs/>
                <w:spacing w:val="-2"/>
                <w:sz w:val="20"/>
                <w:lang w:val="en-GB" w:eastAsia="ru-RU"/>
              </w:rPr>
              <w:t>L</w:t>
            </w:r>
            <w:r w:rsidRPr="00E565DE">
              <w:rPr>
                <w:i/>
                <w:iCs/>
                <w:spacing w:val="-2"/>
                <w:sz w:val="20"/>
                <w:vertAlign w:val="subscript"/>
                <w:lang w:val="en-GB" w:eastAsia="ru-RU"/>
              </w:rPr>
              <w:t>f</w:t>
            </w:r>
            <w:r w:rsidRPr="00E565DE">
              <w:rPr>
                <w:spacing w:val="-2"/>
                <w:sz w:val="20"/>
                <w:lang w:val="en-GB" w:eastAsia="ru-RU"/>
              </w:rPr>
              <w:t xml:space="preserve"> (dB)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65B77ADE" w14:textId="77777777" w:rsidR="00061A5A" w:rsidRPr="00E565DE" w:rsidRDefault="00061A5A" w:rsidP="00C80083">
            <w:pPr>
              <w:pStyle w:val="Tabletext"/>
              <w:jc w:val="center"/>
              <w:rPr>
                <w:spacing w:val="-2"/>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AF175F5" w14:textId="77777777" w:rsidR="00061A5A" w:rsidRPr="00E565DE" w:rsidRDefault="00061A5A" w:rsidP="00C80083">
            <w:pPr>
              <w:pStyle w:val="Tabletext"/>
              <w:jc w:val="center"/>
              <w:rPr>
                <w:spacing w:val="-2"/>
                <w:sz w:val="20"/>
                <w:lang w:val="en-GB"/>
              </w:rPr>
            </w:pPr>
            <w:r w:rsidRPr="00E565DE">
              <w:rPr>
                <w:spacing w:val="-2"/>
                <w:sz w:val="20"/>
                <w:lang w:val="en-GB"/>
              </w:rPr>
              <w:t>1.40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C4713A5" w14:textId="77777777" w:rsidR="00061A5A" w:rsidRPr="00E565DE" w:rsidRDefault="00061A5A" w:rsidP="00C80083">
            <w:pPr>
              <w:pStyle w:val="Tabletext"/>
              <w:jc w:val="center"/>
              <w:rPr>
                <w:spacing w:val="-2"/>
                <w:sz w:val="20"/>
                <w:lang w:val="en-GB"/>
              </w:rPr>
            </w:pPr>
            <w:r w:rsidRPr="00E565DE">
              <w:rPr>
                <w:spacing w:val="-2"/>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DC95A0A" w14:textId="77777777" w:rsidR="00061A5A" w:rsidRPr="00E565DE" w:rsidRDefault="00061A5A" w:rsidP="00C80083">
            <w:pPr>
              <w:pStyle w:val="Tabletext"/>
              <w:jc w:val="center"/>
              <w:rPr>
                <w:spacing w:val="-2"/>
                <w:sz w:val="20"/>
                <w:lang w:val="en-GB"/>
              </w:rPr>
            </w:pPr>
            <w:r w:rsidRPr="00E565DE">
              <w:rPr>
                <w:spacing w:val="-2"/>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08FF4D7" w14:textId="77777777" w:rsidR="00061A5A" w:rsidRPr="00E565DE" w:rsidRDefault="00061A5A" w:rsidP="00C80083">
            <w:pPr>
              <w:pStyle w:val="Tabletext"/>
              <w:jc w:val="center"/>
              <w:rPr>
                <w:spacing w:val="-2"/>
                <w:sz w:val="20"/>
                <w:lang w:val="en-GB"/>
              </w:rPr>
            </w:pPr>
            <w:r w:rsidRPr="00E565DE">
              <w:rPr>
                <w:spacing w:val="-2"/>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DB0D9AF" w14:textId="77777777" w:rsidR="00061A5A" w:rsidRPr="00E565DE" w:rsidRDefault="00061A5A" w:rsidP="00C80083">
            <w:pPr>
              <w:pStyle w:val="Tabletext"/>
              <w:jc w:val="center"/>
              <w:rPr>
                <w:spacing w:val="-2"/>
                <w:sz w:val="20"/>
                <w:lang w:val="en-GB"/>
              </w:rPr>
            </w:pPr>
            <w:r w:rsidRPr="00E565DE">
              <w:rPr>
                <w:spacing w:val="-2"/>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49BF8E5" w14:textId="77777777" w:rsidR="00061A5A" w:rsidRPr="00E565DE" w:rsidRDefault="00061A5A" w:rsidP="00C80083">
            <w:pPr>
              <w:pStyle w:val="Tabletext"/>
              <w:jc w:val="center"/>
              <w:rPr>
                <w:spacing w:val="-2"/>
                <w:sz w:val="20"/>
                <w:lang w:val="en-GB"/>
              </w:rPr>
            </w:pPr>
            <w:r w:rsidRPr="00E565DE">
              <w:rPr>
                <w:spacing w:val="-2"/>
                <w:sz w:val="20"/>
                <w:lang w:val="en-GB"/>
              </w:rPr>
              <w:t>0.28</w:t>
            </w:r>
          </w:p>
        </w:tc>
      </w:tr>
      <w:tr w:rsidR="00061A5A" w:rsidRPr="00E565DE" w14:paraId="7CEE4A9F"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2C6D4A0C" w14:textId="74828BBA" w:rsidR="00061A5A" w:rsidRPr="00E565DE" w:rsidRDefault="00061A5A" w:rsidP="00C80083">
            <w:pPr>
              <w:pStyle w:val="Tabletext"/>
              <w:rPr>
                <w:spacing w:val="-2"/>
                <w:sz w:val="20"/>
                <w:lang w:val="en-GB" w:eastAsia="ru-RU"/>
              </w:rPr>
            </w:pPr>
            <w:r w:rsidRPr="00E565DE">
              <w:rPr>
                <w:spacing w:val="-2"/>
                <w:sz w:val="20"/>
                <w:lang w:val="en-GB" w:eastAsia="ru-RU"/>
              </w:rPr>
              <w:t xml:space="preserve">Minimum </w:t>
            </w:r>
            <w:r w:rsidR="00C56202" w:rsidRPr="00E565DE">
              <w:rPr>
                <w:spacing w:val="-2"/>
                <w:sz w:val="20"/>
                <w:lang w:val="en-GB" w:eastAsia="ru-RU"/>
              </w:rPr>
              <w:t>pfd</w:t>
            </w:r>
            <w:r w:rsidRPr="00E565DE">
              <w:rPr>
                <w:spacing w:val="-2"/>
                <w:sz w:val="20"/>
                <w:lang w:val="en-GB" w:eastAsia="ru-RU"/>
              </w:rPr>
              <w:t xml:space="preserve"> at receiving place</w:t>
            </w:r>
          </w:p>
        </w:tc>
        <w:tc>
          <w:tcPr>
            <w:tcW w:w="1197" w:type="dxa"/>
            <w:vMerge w:val="restart"/>
            <w:tcBorders>
              <w:top w:val="single" w:sz="4" w:space="0" w:color="auto"/>
              <w:left w:val="nil"/>
              <w:right w:val="single" w:sz="4" w:space="0" w:color="auto"/>
            </w:tcBorders>
            <w:shd w:val="clear" w:color="auto" w:fill="auto"/>
            <w:noWrap/>
            <w:tcMar>
              <w:left w:w="57" w:type="dxa"/>
              <w:right w:w="57" w:type="dxa"/>
            </w:tcMar>
            <w:hideMark/>
          </w:tcPr>
          <w:p w14:paraId="77BE8247" w14:textId="77777777" w:rsidR="00061A5A" w:rsidRPr="00E565DE" w:rsidRDefault="00061A5A" w:rsidP="00C80083">
            <w:pPr>
              <w:pStyle w:val="Tabletext"/>
              <w:jc w:val="center"/>
              <w:rPr>
                <w:spacing w:val="-2"/>
                <w:sz w:val="20"/>
                <w:lang w:val="en-GB" w:eastAsia="ru-RU"/>
              </w:rPr>
            </w:pPr>
            <w:r w:rsidRPr="00E565DE">
              <w:rPr>
                <w:spacing w:val="-2"/>
                <w:sz w:val="20"/>
                <w:lang w:val="en-GB" w:eastAsia="ru-RU"/>
              </w:rPr>
              <w:sym w:font="Symbol" w:char="F06A"/>
            </w:r>
            <w:r w:rsidRPr="00E565DE">
              <w:rPr>
                <w:i/>
                <w:iCs/>
                <w:spacing w:val="-2"/>
                <w:sz w:val="20"/>
                <w:vertAlign w:val="subscript"/>
                <w:lang w:val="en-GB" w:eastAsia="ru-RU"/>
              </w:rPr>
              <w:t>min</w:t>
            </w:r>
            <w:r w:rsidRPr="00E565DE">
              <w:rPr>
                <w:spacing w:val="-2"/>
                <w:sz w:val="20"/>
                <w:vertAlign w:val="subscript"/>
                <w:lang w:val="en-GB" w:eastAsia="ru-RU"/>
              </w:rPr>
              <w:t xml:space="preserve"> </w:t>
            </w:r>
            <w:r w:rsidRPr="00E565DE">
              <w:rPr>
                <w:spacing w:val="-2"/>
                <w:sz w:val="20"/>
                <w:lang w:val="en-GB" w:eastAsia="ru-RU"/>
              </w:rPr>
              <w:t>(dBW/m</w:t>
            </w:r>
            <w:r w:rsidRPr="00E565DE">
              <w:rPr>
                <w:spacing w:val="-2"/>
                <w:sz w:val="20"/>
                <w:vertAlign w:val="superscript"/>
                <w:lang w:val="en-GB" w:eastAsia="ru-RU"/>
              </w:rPr>
              <w:t>2</w:t>
            </w:r>
            <w:r w:rsidRPr="00E565DE">
              <w:rPr>
                <w:spacing w:val="-2"/>
                <w:sz w:val="20"/>
                <w:lang w:val="en-GB" w:eastAsia="ru-RU"/>
              </w:rPr>
              <w:t>)</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6298C86A" w14:textId="77777777" w:rsidR="00061A5A" w:rsidRPr="00E565DE" w:rsidRDefault="00061A5A" w:rsidP="00C80083">
            <w:pPr>
              <w:pStyle w:val="Tabletext"/>
              <w:jc w:val="center"/>
              <w:rPr>
                <w:spacing w:val="-2"/>
                <w:sz w:val="20"/>
                <w:lang w:val="en-GB" w:eastAsia="ru-RU"/>
              </w:rPr>
            </w:pPr>
            <w:r w:rsidRPr="00E565DE">
              <w:rPr>
                <w:i/>
                <w:iCs/>
                <w:spacing w:val="-2"/>
                <w:sz w:val="20"/>
                <w:lang w:val="en-GB" w:eastAsia="ru-RU"/>
              </w:rPr>
              <w:t>R</w:t>
            </w:r>
            <w:r w:rsidRPr="00E565DE">
              <w:rPr>
                <w:spacing w:val="-2"/>
                <w:sz w:val="20"/>
                <w:lang w:val="en-GB"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A4D76A2" w14:textId="77777777" w:rsidR="00061A5A" w:rsidRPr="00E565DE" w:rsidRDefault="00061A5A" w:rsidP="00C80083">
            <w:pPr>
              <w:pStyle w:val="Tabletext"/>
              <w:jc w:val="center"/>
              <w:rPr>
                <w:spacing w:val="-2"/>
                <w:sz w:val="20"/>
                <w:lang w:val="en-GB"/>
              </w:rPr>
            </w:pPr>
            <w:r w:rsidRPr="00E565DE">
              <w:rPr>
                <w:spacing w:val="-2"/>
                <w:sz w:val="20"/>
                <w:lang w:val="en-GB"/>
              </w:rPr>
              <w:t>−128.70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8CCDC73" w14:textId="77777777" w:rsidR="00061A5A" w:rsidRPr="00E565DE" w:rsidRDefault="00061A5A" w:rsidP="00C80083">
            <w:pPr>
              <w:pStyle w:val="Tabletext"/>
              <w:jc w:val="center"/>
              <w:rPr>
                <w:spacing w:val="-2"/>
                <w:sz w:val="20"/>
                <w:lang w:val="en-GB"/>
              </w:rPr>
            </w:pPr>
            <w:r w:rsidRPr="00E565DE">
              <w:rPr>
                <w:spacing w:val="-2"/>
                <w:sz w:val="20"/>
                <w:lang w:val="en-GB"/>
              </w:rPr>
              <w:t>−122.40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631F913" w14:textId="77777777" w:rsidR="00061A5A" w:rsidRPr="00E565DE" w:rsidRDefault="00061A5A" w:rsidP="00C80083">
            <w:pPr>
              <w:pStyle w:val="Tabletext"/>
              <w:jc w:val="center"/>
              <w:rPr>
                <w:spacing w:val="-2"/>
                <w:sz w:val="20"/>
                <w:lang w:val="en-GB"/>
              </w:rPr>
            </w:pPr>
            <w:r w:rsidRPr="00E565DE">
              <w:rPr>
                <w:spacing w:val="-2"/>
                <w:sz w:val="20"/>
                <w:lang w:val="en-GB"/>
              </w:rPr>
              <w:t>−105.58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62D2AD0" w14:textId="77777777" w:rsidR="00061A5A" w:rsidRPr="00E565DE" w:rsidRDefault="00061A5A" w:rsidP="00C80083">
            <w:pPr>
              <w:pStyle w:val="Tabletext"/>
              <w:jc w:val="center"/>
              <w:rPr>
                <w:spacing w:val="-2"/>
                <w:sz w:val="20"/>
                <w:lang w:val="en-GB"/>
              </w:rPr>
            </w:pPr>
            <w:r w:rsidRPr="00E565DE">
              <w:rPr>
                <w:spacing w:val="-2"/>
                <w:sz w:val="20"/>
                <w:lang w:val="en-GB"/>
              </w:rPr>
              <w:t>−122.40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DD05065" w14:textId="77777777" w:rsidR="00061A5A" w:rsidRPr="00E565DE" w:rsidRDefault="00061A5A" w:rsidP="00C80083">
            <w:pPr>
              <w:pStyle w:val="Tabletext"/>
              <w:jc w:val="center"/>
              <w:rPr>
                <w:spacing w:val="-2"/>
                <w:sz w:val="20"/>
                <w:lang w:val="en-GB"/>
              </w:rPr>
            </w:pPr>
            <w:r w:rsidRPr="00E565DE">
              <w:rPr>
                <w:spacing w:val="-2"/>
                <w:sz w:val="20"/>
                <w:lang w:val="en-GB"/>
              </w:rPr>
              <w:t>−105.58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BA8FC92" w14:textId="77777777" w:rsidR="00061A5A" w:rsidRPr="00E565DE" w:rsidRDefault="00061A5A" w:rsidP="00C80083">
            <w:pPr>
              <w:pStyle w:val="Tabletext"/>
              <w:jc w:val="center"/>
              <w:rPr>
                <w:spacing w:val="-2"/>
                <w:sz w:val="20"/>
                <w:lang w:val="en-GB"/>
              </w:rPr>
            </w:pPr>
            <w:r w:rsidRPr="00E565DE">
              <w:rPr>
                <w:spacing w:val="-2"/>
                <w:sz w:val="20"/>
                <w:lang w:val="en-GB"/>
              </w:rPr>
              <w:t>−123.62</w:t>
            </w:r>
          </w:p>
        </w:tc>
      </w:tr>
      <w:tr w:rsidR="00061A5A" w:rsidRPr="00E565DE" w14:paraId="5F91A2A1"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5CB1B0F1" w14:textId="77777777" w:rsidR="00061A5A" w:rsidRPr="00E565DE" w:rsidRDefault="00061A5A" w:rsidP="00C80083">
            <w:pPr>
              <w:pStyle w:val="Tabletext"/>
              <w:rPr>
                <w:spacing w:val="-2"/>
                <w:sz w:val="20"/>
                <w:lang w:val="en-GB" w:eastAsia="ru-RU"/>
              </w:rPr>
            </w:pPr>
          </w:p>
        </w:tc>
        <w:tc>
          <w:tcPr>
            <w:tcW w:w="1197" w:type="dxa"/>
            <w:vMerge/>
            <w:tcBorders>
              <w:left w:val="nil"/>
              <w:right w:val="single" w:sz="4" w:space="0" w:color="auto"/>
            </w:tcBorders>
            <w:shd w:val="clear" w:color="auto" w:fill="auto"/>
            <w:noWrap/>
            <w:tcMar>
              <w:left w:w="57" w:type="dxa"/>
              <w:right w:w="57" w:type="dxa"/>
            </w:tcMar>
            <w:hideMark/>
          </w:tcPr>
          <w:p w14:paraId="27DDFF12" w14:textId="77777777" w:rsidR="00061A5A" w:rsidRPr="00E565DE" w:rsidRDefault="00061A5A" w:rsidP="00C80083">
            <w:pPr>
              <w:pStyle w:val="Tabletext"/>
              <w:jc w:val="center"/>
              <w:rPr>
                <w:spacing w:val="-2"/>
                <w:sz w:val="20"/>
                <w:lang w:val="en-GB"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0A8F1023" w14:textId="77777777" w:rsidR="00061A5A" w:rsidRPr="00E565DE" w:rsidRDefault="00061A5A" w:rsidP="00C80083">
            <w:pPr>
              <w:pStyle w:val="Tabletext"/>
              <w:jc w:val="center"/>
              <w:rPr>
                <w:spacing w:val="-2"/>
                <w:sz w:val="20"/>
                <w:lang w:val="en-GB" w:eastAsia="ru-RU"/>
              </w:rPr>
            </w:pPr>
            <w:r w:rsidRPr="00E565DE">
              <w:rPr>
                <w:i/>
                <w:iCs/>
                <w:spacing w:val="-2"/>
                <w:sz w:val="20"/>
                <w:lang w:val="en-GB" w:eastAsia="ru-RU"/>
              </w:rPr>
              <w:t>R</w:t>
            </w:r>
            <w:r w:rsidRPr="00E565DE">
              <w:rPr>
                <w:spacing w:val="-2"/>
                <w:sz w:val="20"/>
                <w:lang w:val="en-GB"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D6AC3D7" w14:textId="77777777" w:rsidR="00061A5A" w:rsidRPr="00E565DE" w:rsidRDefault="00061A5A" w:rsidP="00C80083">
            <w:pPr>
              <w:pStyle w:val="Tabletext"/>
              <w:jc w:val="center"/>
              <w:rPr>
                <w:spacing w:val="-2"/>
                <w:sz w:val="20"/>
                <w:lang w:val="en-GB"/>
              </w:rPr>
            </w:pPr>
            <w:r w:rsidRPr="00E565DE">
              <w:rPr>
                <w:spacing w:val="-2"/>
                <w:sz w:val="20"/>
                <w:lang w:val="en-GB"/>
              </w:rPr>
              <w:t>−125.30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3E7E0A0" w14:textId="77777777" w:rsidR="00061A5A" w:rsidRPr="00E565DE" w:rsidRDefault="00061A5A" w:rsidP="00C80083">
            <w:pPr>
              <w:pStyle w:val="Tabletext"/>
              <w:jc w:val="center"/>
              <w:rPr>
                <w:spacing w:val="-2"/>
                <w:sz w:val="20"/>
                <w:lang w:val="en-GB"/>
              </w:rPr>
            </w:pPr>
            <w:r w:rsidRPr="00E565DE">
              <w:rPr>
                <w:spacing w:val="-2"/>
                <w:sz w:val="20"/>
                <w:lang w:val="en-GB"/>
              </w:rPr>
              <w:t>−119.10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1A14BF1" w14:textId="77777777" w:rsidR="00061A5A" w:rsidRPr="00E565DE" w:rsidRDefault="00061A5A" w:rsidP="00C80083">
            <w:pPr>
              <w:pStyle w:val="Tabletext"/>
              <w:jc w:val="center"/>
              <w:rPr>
                <w:spacing w:val="-2"/>
                <w:sz w:val="20"/>
                <w:lang w:val="en-GB"/>
              </w:rPr>
            </w:pPr>
            <w:r w:rsidRPr="00E565DE">
              <w:rPr>
                <w:spacing w:val="-2"/>
                <w:sz w:val="20"/>
                <w:lang w:val="en-GB"/>
              </w:rPr>
              <w:t>−102.28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3EB3318" w14:textId="77777777" w:rsidR="00061A5A" w:rsidRPr="00E565DE" w:rsidRDefault="00061A5A" w:rsidP="00C80083">
            <w:pPr>
              <w:pStyle w:val="Tabletext"/>
              <w:jc w:val="center"/>
              <w:rPr>
                <w:spacing w:val="-2"/>
                <w:sz w:val="20"/>
                <w:lang w:val="en-GB"/>
              </w:rPr>
            </w:pPr>
            <w:r w:rsidRPr="00E565DE">
              <w:rPr>
                <w:spacing w:val="-2"/>
                <w:sz w:val="20"/>
                <w:lang w:val="en-GB"/>
              </w:rPr>
              <w:t>−119.10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113F1B1" w14:textId="77777777" w:rsidR="00061A5A" w:rsidRPr="00E565DE" w:rsidRDefault="00061A5A" w:rsidP="00C80083">
            <w:pPr>
              <w:pStyle w:val="Tabletext"/>
              <w:jc w:val="center"/>
              <w:rPr>
                <w:spacing w:val="-2"/>
                <w:sz w:val="20"/>
                <w:lang w:val="en-GB"/>
              </w:rPr>
            </w:pPr>
            <w:r w:rsidRPr="00E565DE">
              <w:rPr>
                <w:spacing w:val="-2"/>
                <w:sz w:val="20"/>
                <w:lang w:val="en-GB"/>
              </w:rPr>
              <w:t>−102.28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52BE233" w14:textId="77777777" w:rsidR="00061A5A" w:rsidRPr="00E565DE" w:rsidRDefault="00061A5A" w:rsidP="00C80083">
            <w:pPr>
              <w:pStyle w:val="Tabletext"/>
              <w:jc w:val="center"/>
              <w:rPr>
                <w:spacing w:val="-2"/>
                <w:sz w:val="20"/>
                <w:lang w:val="en-GB"/>
              </w:rPr>
            </w:pPr>
            <w:r w:rsidRPr="00E565DE">
              <w:rPr>
                <w:spacing w:val="-2"/>
                <w:sz w:val="20"/>
                <w:lang w:val="en-GB"/>
              </w:rPr>
              <w:t>−120.32</w:t>
            </w:r>
          </w:p>
        </w:tc>
      </w:tr>
      <w:tr w:rsidR="00061A5A" w:rsidRPr="00E565DE" w14:paraId="7D65FF13"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7118EE1A" w14:textId="77777777" w:rsidR="00061A5A" w:rsidRPr="00E565DE" w:rsidRDefault="00061A5A" w:rsidP="00C80083">
            <w:pPr>
              <w:pStyle w:val="Tabletext"/>
              <w:rPr>
                <w:spacing w:val="-2"/>
                <w:sz w:val="20"/>
                <w:lang w:val="en-GB" w:eastAsia="ru-RU"/>
              </w:rPr>
            </w:pPr>
          </w:p>
        </w:tc>
        <w:tc>
          <w:tcPr>
            <w:tcW w:w="1197" w:type="dxa"/>
            <w:vMerge/>
            <w:tcBorders>
              <w:left w:val="nil"/>
              <w:bottom w:val="single" w:sz="4" w:space="0" w:color="auto"/>
              <w:right w:val="single" w:sz="4" w:space="0" w:color="auto"/>
            </w:tcBorders>
            <w:shd w:val="clear" w:color="auto" w:fill="auto"/>
            <w:noWrap/>
            <w:tcMar>
              <w:left w:w="57" w:type="dxa"/>
              <w:right w:w="57" w:type="dxa"/>
            </w:tcMar>
            <w:hideMark/>
          </w:tcPr>
          <w:p w14:paraId="64733FB3" w14:textId="77777777" w:rsidR="00061A5A" w:rsidRPr="00E565DE" w:rsidRDefault="00061A5A" w:rsidP="00C80083">
            <w:pPr>
              <w:pStyle w:val="Tabletext"/>
              <w:jc w:val="center"/>
              <w:rPr>
                <w:spacing w:val="-2"/>
                <w:sz w:val="20"/>
                <w:lang w:val="en-GB"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345F915E" w14:textId="77777777" w:rsidR="00061A5A" w:rsidRPr="00E565DE" w:rsidRDefault="00061A5A" w:rsidP="00C80083">
            <w:pPr>
              <w:pStyle w:val="Tabletext"/>
              <w:jc w:val="center"/>
              <w:rPr>
                <w:spacing w:val="-2"/>
                <w:sz w:val="20"/>
                <w:lang w:val="en-GB" w:eastAsia="ru-RU"/>
              </w:rPr>
            </w:pPr>
            <w:r w:rsidRPr="00E565DE">
              <w:rPr>
                <w:i/>
                <w:iCs/>
                <w:spacing w:val="-2"/>
                <w:sz w:val="20"/>
                <w:lang w:val="en-GB" w:eastAsia="ru-RU"/>
              </w:rPr>
              <w:t>R</w:t>
            </w:r>
            <w:r w:rsidRPr="00E565DE">
              <w:rPr>
                <w:spacing w:val="-2"/>
                <w:sz w:val="20"/>
                <w:lang w:val="en-GB"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15886BC" w14:textId="77777777" w:rsidR="00061A5A" w:rsidRPr="00E565DE" w:rsidRDefault="00061A5A" w:rsidP="00C80083">
            <w:pPr>
              <w:pStyle w:val="Tabletext"/>
              <w:jc w:val="center"/>
              <w:rPr>
                <w:spacing w:val="-2"/>
                <w:sz w:val="20"/>
                <w:lang w:val="en-GB"/>
              </w:rPr>
            </w:pPr>
            <w:r w:rsidRPr="00E565DE">
              <w:rPr>
                <w:spacing w:val="-2"/>
                <w:sz w:val="20"/>
                <w:lang w:val="en-GB"/>
              </w:rPr>
              <w:t>−123.90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C35ADFE" w14:textId="77777777" w:rsidR="00061A5A" w:rsidRPr="00E565DE" w:rsidRDefault="00061A5A" w:rsidP="00C80083">
            <w:pPr>
              <w:pStyle w:val="Tabletext"/>
              <w:jc w:val="center"/>
              <w:rPr>
                <w:spacing w:val="-2"/>
                <w:sz w:val="20"/>
                <w:lang w:val="en-GB"/>
              </w:rPr>
            </w:pPr>
            <w:r w:rsidRPr="00E565DE">
              <w:rPr>
                <w:spacing w:val="-2"/>
                <w:sz w:val="20"/>
                <w:lang w:val="en-GB"/>
              </w:rPr>
              <w:t>−116.50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260BEFE" w14:textId="77777777" w:rsidR="00061A5A" w:rsidRPr="00E565DE" w:rsidRDefault="00061A5A" w:rsidP="00C80083">
            <w:pPr>
              <w:pStyle w:val="Tabletext"/>
              <w:jc w:val="center"/>
              <w:rPr>
                <w:spacing w:val="-2"/>
                <w:sz w:val="20"/>
                <w:lang w:val="en-GB"/>
              </w:rPr>
            </w:pPr>
            <w:r w:rsidRPr="00E565DE">
              <w:rPr>
                <w:spacing w:val="-2"/>
                <w:sz w:val="20"/>
                <w:lang w:val="en-GB"/>
              </w:rPr>
              <w:t>−99.68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48BE853" w14:textId="77777777" w:rsidR="00061A5A" w:rsidRPr="00E565DE" w:rsidRDefault="00061A5A" w:rsidP="00C80083">
            <w:pPr>
              <w:pStyle w:val="Tabletext"/>
              <w:jc w:val="center"/>
              <w:rPr>
                <w:spacing w:val="-2"/>
                <w:sz w:val="20"/>
                <w:lang w:val="en-GB"/>
              </w:rPr>
            </w:pPr>
            <w:r w:rsidRPr="00E565DE">
              <w:rPr>
                <w:spacing w:val="-2"/>
                <w:sz w:val="20"/>
                <w:lang w:val="en-GB"/>
              </w:rPr>
              <w:t>−116.50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65C67A8" w14:textId="77777777" w:rsidR="00061A5A" w:rsidRPr="00E565DE" w:rsidRDefault="00061A5A" w:rsidP="00C80083">
            <w:pPr>
              <w:pStyle w:val="Tabletext"/>
              <w:jc w:val="center"/>
              <w:rPr>
                <w:spacing w:val="-2"/>
                <w:sz w:val="20"/>
                <w:lang w:val="en-GB"/>
              </w:rPr>
            </w:pPr>
            <w:r w:rsidRPr="00E565DE">
              <w:rPr>
                <w:spacing w:val="-2"/>
                <w:sz w:val="20"/>
                <w:lang w:val="en-GB"/>
              </w:rPr>
              <w:t>−99.68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2017804" w14:textId="77777777" w:rsidR="00061A5A" w:rsidRPr="00E565DE" w:rsidRDefault="00061A5A" w:rsidP="00C80083">
            <w:pPr>
              <w:pStyle w:val="Tabletext"/>
              <w:jc w:val="center"/>
              <w:rPr>
                <w:spacing w:val="-2"/>
                <w:sz w:val="20"/>
                <w:lang w:val="en-GB"/>
              </w:rPr>
            </w:pPr>
            <w:r w:rsidRPr="00E565DE">
              <w:rPr>
                <w:spacing w:val="-2"/>
                <w:sz w:val="20"/>
                <w:lang w:val="en-GB"/>
              </w:rPr>
              <w:t>−117.72</w:t>
            </w:r>
          </w:p>
        </w:tc>
      </w:tr>
      <w:tr w:rsidR="00061A5A" w:rsidRPr="00E565DE" w14:paraId="1C695766" w14:textId="77777777" w:rsidTr="00C80083">
        <w:trPr>
          <w:cantSplit/>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14:paraId="4CF782FF" w14:textId="77777777" w:rsidR="00061A5A" w:rsidRPr="00E565DE" w:rsidRDefault="00061A5A" w:rsidP="00C80083">
            <w:pPr>
              <w:pStyle w:val="Tabletext"/>
              <w:rPr>
                <w:spacing w:val="-2"/>
                <w:sz w:val="20"/>
                <w:lang w:val="en-GB" w:eastAsia="ru-RU"/>
              </w:rPr>
            </w:pPr>
            <w:r w:rsidRPr="00E565DE">
              <w:rPr>
                <w:spacing w:val="-2"/>
                <w:sz w:val="20"/>
                <w:lang w:val="en-GB" w:eastAsia="ru-RU"/>
              </w:rPr>
              <w:t>Minimum field-strength level at receiving antenna</w:t>
            </w:r>
          </w:p>
        </w:tc>
        <w:tc>
          <w:tcPr>
            <w:tcW w:w="1197" w:type="dxa"/>
            <w:vMerge w:val="restart"/>
            <w:tcBorders>
              <w:top w:val="nil"/>
              <w:left w:val="nil"/>
              <w:right w:val="single" w:sz="4" w:space="0" w:color="auto"/>
            </w:tcBorders>
            <w:shd w:val="clear" w:color="auto" w:fill="auto"/>
            <w:noWrap/>
            <w:tcMar>
              <w:left w:w="57" w:type="dxa"/>
              <w:right w:w="57" w:type="dxa"/>
            </w:tcMar>
            <w:hideMark/>
          </w:tcPr>
          <w:p w14:paraId="4E695DA8" w14:textId="77777777" w:rsidR="00061A5A" w:rsidRPr="00E565DE" w:rsidRDefault="00061A5A" w:rsidP="00C80083">
            <w:pPr>
              <w:pStyle w:val="Tabletext"/>
              <w:jc w:val="center"/>
              <w:rPr>
                <w:spacing w:val="-2"/>
                <w:sz w:val="20"/>
                <w:lang w:val="en-GB" w:eastAsia="ru-RU"/>
              </w:rPr>
            </w:pPr>
            <w:r w:rsidRPr="00E565DE">
              <w:rPr>
                <w:i/>
                <w:iCs/>
                <w:spacing w:val="-2"/>
                <w:sz w:val="20"/>
                <w:lang w:val="en-GB" w:eastAsia="ru-RU"/>
              </w:rPr>
              <w:t>E</w:t>
            </w:r>
            <w:r w:rsidRPr="00E565DE">
              <w:rPr>
                <w:i/>
                <w:iCs/>
                <w:spacing w:val="-2"/>
                <w:sz w:val="20"/>
                <w:vertAlign w:val="subscript"/>
                <w:lang w:val="en-GB" w:eastAsia="ru-RU"/>
              </w:rPr>
              <w:t>min</w:t>
            </w:r>
            <w:r w:rsidRPr="00E565DE">
              <w:rPr>
                <w:spacing w:val="-2"/>
                <w:sz w:val="20"/>
                <w:vertAlign w:val="subscript"/>
                <w:lang w:val="en-GB" w:eastAsia="ru-RU"/>
              </w:rPr>
              <w:t xml:space="preserve"> </w:t>
            </w:r>
            <w:r w:rsidRPr="00E565DE">
              <w:rPr>
                <w:spacing w:val="-2"/>
                <w:sz w:val="20"/>
                <w:lang w:val="en-GB" w:eastAsia="ru-RU"/>
              </w:rPr>
              <w:t>(dB(</w:t>
            </w:r>
            <w:r w:rsidRPr="00E565DE">
              <w:rPr>
                <w:spacing w:val="-2"/>
                <w:sz w:val="20"/>
                <w:lang w:val="en-GB" w:eastAsia="ru-RU"/>
              </w:rPr>
              <w:sym w:font="Symbol" w:char="F06D"/>
            </w:r>
            <w:r w:rsidRPr="00E565DE">
              <w:rPr>
                <w:spacing w:val="-2"/>
                <w:sz w:val="20"/>
                <w:lang w:val="en-GB" w:eastAsia="ru-RU"/>
              </w:rPr>
              <w:t>V/m))</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3B3ADAE3" w14:textId="77777777" w:rsidR="00061A5A" w:rsidRPr="00E565DE" w:rsidRDefault="00061A5A" w:rsidP="00C80083">
            <w:pPr>
              <w:pStyle w:val="Tabletext"/>
              <w:jc w:val="center"/>
              <w:rPr>
                <w:spacing w:val="-2"/>
                <w:sz w:val="20"/>
                <w:lang w:val="en-GB" w:eastAsia="ru-RU"/>
              </w:rPr>
            </w:pPr>
            <w:r w:rsidRPr="00E565DE">
              <w:rPr>
                <w:i/>
                <w:iCs/>
                <w:spacing w:val="-2"/>
                <w:sz w:val="20"/>
                <w:lang w:val="en-GB" w:eastAsia="ru-RU"/>
              </w:rPr>
              <w:t>R</w:t>
            </w:r>
            <w:r w:rsidRPr="00E565DE">
              <w:rPr>
                <w:spacing w:val="-2"/>
                <w:sz w:val="20"/>
                <w:lang w:val="en-GB"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BEBFCAC" w14:textId="77777777" w:rsidR="00061A5A" w:rsidRPr="00E565DE" w:rsidRDefault="00061A5A" w:rsidP="00C80083">
            <w:pPr>
              <w:pStyle w:val="Tabletext"/>
              <w:jc w:val="center"/>
              <w:rPr>
                <w:spacing w:val="-2"/>
                <w:sz w:val="20"/>
                <w:lang w:val="en-GB"/>
              </w:rPr>
            </w:pPr>
            <w:r w:rsidRPr="00E565DE">
              <w:rPr>
                <w:spacing w:val="-2"/>
                <w:sz w:val="20"/>
                <w:lang w:val="en-GB"/>
              </w:rPr>
              <w:t>17.10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74933E5" w14:textId="77777777" w:rsidR="00061A5A" w:rsidRPr="00E565DE" w:rsidRDefault="00061A5A" w:rsidP="00C80083">
            <w:pPr>
              <w:pStyle w:val="Tabletext"/>
              <w:jc w:val="center"/>
              <w:rPr>
                <w:spacing w:val="-2"/>
                <w:sz w:val="20"/>
                <w:lang w:val="en-GB"/>
              </w:rPr>
            </w:pPr>
            <w:r w:rsidRPr="00E565DE">
              <w:rPr>
                <w:spacing w:val="-2"/>
                <w:sz w:val="20"/>
                <w:lang w:val="en-GB"/>
              </w:rPr>
              <w:t>23.40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E5890C4" w14:textId="77777777" w:rsidR="00061A5A" w:rsidRPr="00E565DE" w:rsidRDefault="00061A5A" w:rsidP="00C80083">
            <w:pPr>
              <w:pStyle w:val="Tabletext"/>
              <w:jc w:val="center"/>
              <w:rPr>
                <w:spacing w:val="-2"/>
                <w:sz w:val="20"/>
                <w:lang w:val="en-GB"/>
              </w:rPr>
            </w:pPr>
            <w:r w:rsidRPr="00E565DE">
              <w:rPr>
                <w:spacing w:val="-2"/>
                <w:sz w:val="20"/>
                <w:lang w:val="en-GB"/>
              </w:rPr>
              <w:t>40.22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6B66800" w14:textId="77777777" w:rsidR="00061A5A" w:rsidRPr="00E565DE" w:rsidRDefault="00061A5A" w:rsidP="00C80083">
            <w:pPr>
              <w:pStyle w:val="Tabletext"/>
              <w:jc w:val="center"/>
              <w:rPr>
                <w:spacing w:val="-2"/>
                <w:sz w:val="20"/>
                <w:lang w:val="en-GB"/>
              </w:rPr>
            </w:pPr>
            <w:r w:rsidRPr="00E565DE">
              <w:rPr>
                <w:spacing w:val="-2"/>
                <w:sz w:val="20"/>
                <w:lang w:val="en-GB"/>
              </w:rPr>
              <w:t>23.40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EC095B3" w14:textId="77777777" w:rsidR="00061A5A" w:rsidRPr="00E565DE" w:rsidRDefault="00061A5A" w:rsidP="00C80083">
            <w:pPr>
              <w:pStyle w:val="Tabletext"/>
              <w:jc w:val="center"/>
              <w:rPr>
                <w:spacing w:val="-2"/>
                <w:sz w:val="20"/>
                <w:lang w:val="en-GB"/>
              </w:rPr>
            </w:pPr>
            <w:r w:rsidRPr="00E565DE">
              <w:rPr>
                <w:spacing w:val="-2"/>
                <w:sz w:val="20"/>
                <w:lang w:val="en-GB"/>
              </w:rPr>
              <w:t>40.22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D3BDBBB" w14:textId="77777777" w:rsidR="00061A5A" w:rsidRPr="00E565DE" w:rsidRDefault="00061A5A" w:rsidP="00C80083">
            <w:pPr>
              <w:pStyle w:val="Tabletext"/>
              <w:jc w:val="center"/>
              <w:rPr>
                <w:spacing w:val="-2"/>
                <w:sz w:val="20"/>
                <w:lang w:val="en-GB"/>
              </w:rPr>
            </w:pPr>
            <w:r w:rsidRPr="00E565DE">
              <w:rPr>
                <w:spacing w:val="-2"/>
                <w:sz w:val="20"/>
                <w:lang w:val="en-GB"/>
              </w:rPr>
              <w:t>22.18</w:t>
            </w:r>
          </w:p>
        </w:tc>
      </w:tr>
      <w:tr w:rsidR="00061A5A" w:rsidRPr="00E565DE" w14:paraId="1FD79AF7"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104A9BF4" w14:textId="77777777" w:rsidR="00061A5A" w:rsidRPr="00E565DE" w:rsidRDefault="00061A5A" w:rsidP="00C80083">
            <w:pPr>
              <w:pStyle w:val="Tabletext"/>
              <w:rPr>
                <w:spacing w:val="-2"/>
                <w:sz w:val="20"/>
                <w:lang w:val="en-GB" w:eastAsia="ru-RU"/>
              </w:rPr>
            </w:pPr>
          </w:p>
        </w:tc>
        <w:tc>
          <w:tcPr>
            <w:tcW w:w="1197" w:type="dxa"/>
            <w:vMerge/>
            <w:tcBorders>
              <w:left w:val="nil"/>
              <w:right w:val="single" w:sz="4" w:space="0" w:color="auto"/>
            </w:tcBorders>
            <w:shd w:val="clear" w:color="auto" w:fill="auto"/>
            <w:noWrap/>
            <w:tcMar>
              <w:left w:w="57" w:type="dxa"/>
              <w:right w:w="57" w:type="dxa"/>
            </w:tcMar>
            <w:hideMark/>
          </w:tcPr>
          <w:p w14:paraId="194DA673" w14:textId="77777777" w:rsidR="00061A5A" w:rsidRPr="00E565DE" w:rsidRDefault="00061A5A" w:rsidP="00C80083">
            <w:pPr>
              <w:pStyle w:val="Tabletext"/>
              <w:jc w:val="center"/>
              <w:rPr>
                <w:spacing w:val="-2"/>
                <w:sz w:val="20"/>
                <w:lang w:val="en-GB"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52F75634" w14:textId="77777777" w:rsidR="00061A5A" w:rsidRPr="00E565DE" w:rsidRDefault="00061A5A" w:rsidP="00C80083">
            <w:pPr>
              <w:pStyle w:val="Tabletext"/>
              <w:jc w:val="center"/>
              <w:rPr>
                <w:spacing w:val="-2"/>
                <w:sz w:val="20"/>
                <w:lang w:val="en-GB" w:eastAsia="ru-RU"/>
              </w:rPr>
            </w:pPr>
            <w:r w:rsidRPr="00E565DE">
              <w:rPr>
                <w:i/>
                <w:iCs/>
                <w:spacing w:val="-2"/>
                <w:sz w:val="20"/>
                <w:lang w:val="en-GB" w:eastAsia="ru-RU"/>
              </w:rPr>
              <w:t>R</w:t>
            </w:r>
            <w:r w:rsidRPr="00E565DE">
              <w:rPr>
                <w:spacing w:val="-2"/>
                <w:sz w:val="20"/>
                <w:lang w:val="en-GB"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5B2ED37" w14:textId="77777777" w:rsidR="00061A5A" w:rsidRPr="00E565DE" w:rsidRDefault="00061A5A" w:rsidP="00C80083">
            <w:pPr>
              <w:pStyle w:val="Tabletext"/>
              <w:jc w:val="center"/>
              <w:rPr>
                <w:spacing w:val="-2"/>
                <w:sz w:val="20"/>
                <w:lang w:val="en-GB"/>
              </w:rPr>
            </w:pPr>
            <w:r w:rsidRPr="00E565DE">
              <w:rPr>
                <w:spacing w:val="-2"/>
                <w:sz w:val="20"/>
                <w:lang w:val="en-GB"/>
              </w:rPr>
              <w:t>20.50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C435F7F" w14:textId="77777777" w:rsidR="00061A5A" w:rsidRPr="00E565DE" w:rsidRDefault="00061A5A" w:rsidP="00C80083">
            <w:pPr>
              <w:pStyle w:val="Tabletext"/>
              <w:jc w:val="center"/>
              <w:rPr>
                <w:spacing w:val="-2"/>
                <w:sz w:val="20"/>
                <w:lang w:val="en-GB"/>
              </w:rPr>
            </w:pPr>
            <w:r w:rsidRPr="00E565DE">
              <w:rPr>
                <w:spacing w:val="-2"/>
                <w:sz w:val="20"/>
                <w:lang w:val="en-GB"/>
              </w:rPr>
              <w:t>26.70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FB3898A" w14:textId="77777777" w:rsidR="00061A5A" w:rsidRPr="00E565DE" w:rsidRDefault="00061A5A" w:rsidP="00C80083">
            <w:pPr>
              <w:pStyle w:val="Tabletext"/>
              <w:jc w:val="center"/>
              <w:rPr>
                <w:spacing w:val="-2"/>
                <w:sz w:val="20"/>
                <w:lang w:val="en-GB"/>
              </w:rPr>
            </w:pPr>
            <w:r w:rsidRPr="00E565DE">
              <w:rPr>
                <w:spacing w:val="-2"/>
                <w:sz w:val="20"/>
                <w:lang w:val="en-GB"/>
              </w:rPr>
              <w:t>43.52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5B05D74" w14:textId="77777777" w:rsidR="00061A5A" w:rsidRPr="00E565DE" w:rsidRDefault="00061A5A" w:rsidP="00C80083">
            <w:pPr>
              <w:pStyle w:val="Tabletext"/>
              <w:jc w:val="center"/>
              <w:rPr>
                <w:spacing w:val="-2"/>
                <w:sz w:val="20"/>
                <w:lang w:val="en-GB"/>
              </w:rPr>
            </w:pPr>
            <w:r w:rsidRPr="00E565DE">
              <w:rPr>
                <w:spacing w:val="-2"/>
                <w:sz w:val="20"/>
                <w:lang w:val="en-GB"/>
              </w:rPr>
              <w:t>26.70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9FE21C0" w14:textId="77777777" w:rsidR="00061A5A" w:rsidRPr="00E565DE" w:rsidRDefault="00061A5A" w:rsidP="00C80083">
            <w:pPr>
              <w:pStyle w:val="Tabletext"/>
              <w:jc w:val="center"/>
              <w:rPr>
                <w:spacing w:val="-2"/>
                <w:sz w:val="20"/>
                <w:lang w:val="en-GB"/>
              </w:rPr>
            </w:pPr>
            <w:r w:rsidRPr="00E565DE">
              <w:rPr>
                <w:spacing w:val="-2"/>
                <w:sz w:val="20"/>
                <w:lang w:val="en-GB"/>
              </w:rPr>
              <w:t>43.52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561B131" w14:textId="77777777" w:rsidR="00061A5A" w:rsidRPr="00E565DE" w:rsidRDefault="00061A5A" w:rsidP="00C80083">
            <w:pPr>
              <w:pStyle w:val="Tabletext"/>
              <w:jc w:val="center"/>
              <w:rPr>
                <w:spacing w:val="-2"/>
                <w:sz w:val="20"/>
                <w:lang w:val="en-GB"/>
              </w:rPr>
            </w:pPr>
            <w:r w:rsidRPr="00E565DE">
              <w:rPr>
                <w:spacing w:val="-2"/>
                <w:sz w:val="20"/>
                <w:lang w:val="en-GB"/>
              </w:rPr>
              <w:t>25.48</w:t>
            </w:r>
          </w:p>
        </w:tc>
      </w:tr>
      <w:tr w:rsidR="00061A5A" w:rsidRPr="00E565DE" w14:paraId="3E96D4BC"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2D60BA5E" w14:textId="77777777" w:rsidR="00061A5A" w:rsidRPr="00E565DE" w:rsidRDefault="00061A5A" w:rsidP="00C80083">
            <w:pPr>
              <w:pStyle w:val="Tabletext"/>
              <w:rPr>
                <w:spacing w:val="-2"/>
                <w:sz w:val="20"/>
                <w:lang w:val="en-GB" w:eastAsia="ru-RU"/>
              </w:rPr>
            </w:pPr>
          </w:p>
        </w:tc>
        <w:tc>
          <w:tcPr>
            <w:tcW w:w="1197" w:type="dxa"/>
            <w:vMerge/>
            <w:tcBorders>
              <w:left w:val="nil"/>
              <w:bottom w:val="single" w:sz="4" w:space="0" w:color="auto"/>
              <w:right w:val="single" w:sz="4" w:space="0" w:color="auto"/>
            </w:tcBorders>
            <w:shd w:val="clear" w:color="auto" w:fill="auto"/>
            <w:noWrap/>
            <w:tcMar>
              <w:left w:w="57" w:type="dxa"/>
              <w:right w:w="57" w:type="dxa"/>
            </w:tcMar>
            <w:hideMark/>
          </w:tcPr>
          <w:p w14:paraId="72DA6A4F" w14:textId="77777777" w:rsidR="00061A5A" w:rsidRPr="00E565DE" w:rsidRDefault="00061A5A" w:rsidP="00C80083">
            <w:pPr>
              <w:pStyle w:val="Tabletext"/>
              <w:jc w:val="center"/>
              <w:rPr>
                <w:spacing w:val="-2"/>
                <w:sz w:val="20"/>
                <w:lang w:val="en-GB"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402D4173" w14:textId="77777777" w:rsidR="00061A5A" w:rsidRPr="00E565DE" w:rsidRDefault="00061A5A" w:rsidP="00C80083">
            <w:pPr>
              <w:pStyle w:val="Tabletext"/>
              <w:jc w:val="center"/>
              <w:rPr>
                <w:spacing w:val="-2"/>
                <w:sz w:val="20"/>
                <w:lang w:val="en-GB" w:eastAsia="ru-RU"/>
              </w:rPr>
            </w:pPr>
            <w:r w:rsidRPr="00E565DE">
              <w:rPr>
                <w:i/>
                <w:iCs/>
                <w:spacing w:val="-2"/>
                <w:sz w:val="20"/>
                <w:lang w:val="en-GB" w:eastAsia="ru-RU"/>
              </w:rPr>
              <w:t>R</w:t>
            </w:r>
            <w:r w:rsidRPr="00E565DE">
              <w:rPr>
                <w:spacing w:val="-2"/>
                <w:sz w:val="20"/>
                <w:lang w:val="en-GB"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334B039" w14:textId="77777777" w:rsidR="00061A5A" w:rsidRPr="00E565DE" w:rsidRDefault="00061A5A" w:rsidP="00C80083">
            <w:pPr>
              <w:pStyle w:val="Tabletext"/>
              <w:jc w:val="center"/>
              <w:rPr>
                <w:spacing w:val="-2"/>
                <w:sz w:val="20"/>
                <w:lang w:val="en-GB"/>
              </w:rPr>
            </w:pPr>
            <w:r w:rsidRPr="00E565DE">
              <w:rPr>
                <w:spacing w:val="-2"/>
                <w:sz w:val="20"/>
                <w:lang w:val="en-GB"/>
              </w:rPr>
              <w:t>21.90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7592D36" w14:textId="77777777" w:rsidR="00061A5A" w:rsidRPr="00E565DE" w:rsidRDefault="00061A5A" w:rsidP="00C80083">
            <w:pPr>
              <w:pStyle w:val="Tabletext"/>
              <w:jc w:val="center"/>
              <w:rPr>
                <w:spacing w:val="-2"/>
                <w:sz w:val="20"/>
                <w:lang w:val="en-GB"/>
              </w:rPr>
            </w:pPr>
            <w:r w:rsidRPr="00E565DE">
              <w:rPr>
                <w:spacing w:val="-2"/>
                <w:sz w:val="20"/>
                <w:lang w:val="en-GB"/>
              </w:rPr>
              <w:t>29.30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328346D" w14:textId="77777777" w:rsidR="00061A5A" w:rsidRPr="00E565DE" w:rsidRDefault="00061A5A" w:rsidP="00C80083">
            <w:pPr>
              <w:pStyle w:val="Tabletext"/>
              <w:jc w:val="center"/>
              <w:rPr>
                <w:spacing w:val="-2"/>
                <w:sz w:val="20"/>
                <w:lang w:val="en-GB"/>
              </w:rPr>
            </w:pPr>
            <w:r w:rsidRPr="00E565DE">
              <w:rPr>
                <w:spacing w:val="-2"/>
                <w:sz w:val="20"/>
                <w:lang w:val="en-GB"/>
              </w:rPr>
              <w:t>46.12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8702232" w14:textId="77777777" w:rsidR="00061A5A" w:rsidRPr="00E565DE" w:rsidRDefault="00061A5A" w:rsidP="00C80083">
            <w:pPr>
              <w:pStyle w:val="Tabletext"/>
              <w:jc w:val="center"/>
              <w:rPr>
                <w:spacing w:val="-2"/>
                <w:sz w:val="20"/>
                <w:lang w:val="en-GB"/>
              </w:rPr>
            </w:pPr>
            <w:r w:rsidRPr="00E565DE">
              <w:rPr>
                <w:spacing w:val="-2"/>
                <w:sz w:val="20"/>
                <w:lang w:val="en-GB"/>
              </w:rPr>
              <w:t>29.30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0DCC7E2" w14:textId="77777777" w:rsidR="00061A5A" w:rsidRPr="00E565DE" w:rsidRDefault="00061A5A" w:rsidP="00C80083">
            <w:pPr>
              <w:pStyle w:val="Tabletext"/>
              <w:jc w:val="center"/>
              <w:rPr>
                <w:spacing w:val="-2"/>
                <w:sz w:val="20"/>
                <w:lang w:val="en-GB"/>
              </w:rPr>
            </w:pPr>
            <w:r w:rsidRPr="00E565DE">
              <w:rPr>
                <w:spacing w:val="-2"/>
                <w:sz w:val="20"/>
                <w:lang w:val="en-GB"/>
              </w:rPr>
              <w:t>46.12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0ECFC46" w14:textId="77777777" w:rsidR="00061A5A" w:rsidRPr="00E565DE" w:rsidRDefault="00061A5A" w:rsidP="00C80083">
            <w:pPr>
              <w:pStyle w:val="Tabletext"/>
              <w:jc w:val="center"/>
              <w:rPr>
                <w:spacing w:val="-2"/>
                <w:sz w:val="20"/>
                <w:lang w:val="en-GB"/>
              </w:rPr>
            </w:pPr>
            <w:r w:rsidRPr="00E565DE">
              <w:rPr>
                <w:spacing w:val="-2"/>
                <w:sz w:val="20"/>
                <w:lang w:val="en-GB"/>
              </w:rPr>
              <w:t>28.08</w:t>
            </w:r>
          </w:p>
        </w:tc>
      </w:tr>
      <w:tr w:rsidR="00061A5A" w:rsidRPr="00E565DE" w14:paraId="2056A860"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B6BF8D4" w14:textId="77777777" w:rsidR="00061A5A" w:rsidRPr="00E565DE" w:rsidRDefault="00061A5A" w:rsidP="00C80083">
            <w:pPr>
              <w:pStyle w:val="Tabletext"/>
              <w:rPr>
                <w:spacing w:val="-2"/>
                <w:sz w:val="20"/>
                <w:lang w:val="en-GB" w:eastAsia="ru-RU"/>
              </w:rPr>
            </w:pPr>
            <w:r w:rsidRPr="00E565DE">
              <w:rPr>
                <w:spacing w:val="-2"/>
                <w:sz w:val="20"/>
                <w:lang w:val="en-GB" w:eastAsia="ru-RU"/>
              </w:rPr>
              <w:t>Allowance for man-made noise</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3835B043" w14:textId="77777777" w:rsidR="00061A5A" w:rsidRPr="00E565DE" w:rsidRDefault="00061A5A" w:rsidP="00C80083">
            <w:pPr>
              <w:pStyle w:val="Tabletext"/>
              <w:jc w:val="center"/>
              <w:rPr>
                <w:i/>
                <w:iCs/>
                <w:spacing w:val="-2"/>
                <w:sz w:val="20"/>
                <w:lang w:val="en-GB" w:eastAsia="ru-RU"/>
              </w:rPr>
            </w:pPr>
            <w:r w:rsidRPr="00E565DE">
              <w:rPr>
                <w:i/>
                <w:iCs/>
                <w:spacing w:val="-2"/>
                <w:sz w:val="20"/>
                <w:lang w:val="en-GB" w:eastAsia="ru-RU"/>
              </w:rPr>
              <w:t>P</w:t>
            </w:r>
            <w:r w:rsidRPr="00E565DE">
              <w:rPr>
                <w:i/>
                <w:iCs/>
                <w:spacing w:val="-2"/>
                <w:sz w:val="20"/>
                <w:vertAlign w:val="subscript"/>
                <w:lang w:val="en-GB" w:eastAsia="ru-RU"/>
              </w:rPr>
              <w:t xml:space="preserve">MMN </w:t>
            </w:r>
            <w:r w:rsidRPr="00E565DE">
              <w:rPr>
                <w:spacing w:val="-2"/>
                <w:sz w:val="20"/>
                <w:lang w:val="en-GB" w:eastAsia="ru-RU"/>
              </w:rPr>
              <w:t>(dB)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7EB7CC9C" w14:textId="77777777" w:rsidR="00061A5A" w:rsidRPr="00E565DE" w:rsidRDefault="00061A5A" w:rsidP="00C80083">
            <w:pPr>
              <w:pStyle w:val="Tabletext"/>
              <w:jc w:val="center"/>
              <w:rPr>
                <w:spacing w:val="-2"/>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C316771" w14:textId="77777777" w:rsidR="00061A5A" w:rsidRPr="00E565DE" w:rsidRDefault="00061A5A" w:rsidP="00C80083">
            <w:pPr>
              <w:pStyle w:val="Tabletext"/>
              <w:jc w:val="center"/>
              <w:rPr>
                <w:spacing w:val="-2"/>
                <w:sz w:val="20"/>
                <w:lang w:val="en-GB"/>
              </w:rPr>
            </w:pPr>
            <w:r w:rsidRPr="00E565DE">
              <w:rPr>
                <w:spacing w:val="-2"/>
                <w:sz w:val="20"/>
                <w:lang w:val="en-GB"/>
              </w:rPr>
              <w:t>10.43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E5A541C" w14:textId="77777777" w:rsidR="00061A5A" w:rsidRPr="00E565DE" w:rsidRDefault="00061A5A" w:rsidP="00C80083">
            <w:pPr>
              <w:pStyle w:val="Tabletext"/>
              <w:jc w:val="center"/>
              <w:rPr>
                <w:spacing w:val="-2"/>
                <w:sz w:val="20"/>
                <w:lang w:val="en-GB"/>
              </w:rPr>
            </w:pPr>
            <w:r w:rsidRPr="00E565DE">
              <w:rPr>
                <w:spacing w:val="-2"/>
                <w:sz w:val="20"/>
                <w:lang w:val="en-GB"/>
              </w:rPr>
              <w:t>10.43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A598BF7" w14:textId="77777777" w:rsidR="00061A5A" w:rsidRPr="00E565DE" w:rsidRDefault="00061A5A" w:rsidP="00C80083">
            <w:pPr>
              <w:pStyle w:val="Tabletext"/>
              <w:jc w:val="center"/>
              <w:rPr>
                <w:spacing w:val="-2"/>
                <w:sz w:val="20"/>
                <w:lang w:val="en-GB"/>
              </w:rPr>
            </w:pPr>
            <w:r w:rsidRPr="00E565DE">
              <w:rPr>
                <w:spacing w:val="-2"/>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85B5BBF" w14:textId="77777777" w:rsidR="00061A5A" w:rsidRPr="00E565DE" w:rsidRDefault="00061A5A" w:rsidP="00C80083">
            <w:pPr>
              <w:pStyle w:val="Tabletext"/>
              <w:jc w:val="center"/>
              <w:rPr>
                <w:spacing w:val="-2"/>
                <w:sz w:val="20"/>
                <w:lang w:val="en-GB"/>
              </w:rPr>
            </w:pPr>
            <w:r w:rsidRPr="00E565DE">
              <w:rPr>
                <w:spacing w:val="-2"/>
                <w:sz w:val="20"/>
                <w:lang w:val="en-GB"/>
              </w:rPr>
              <w:t>10.43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3DB8021" w14:textId="77777777" w:rsidR="00061A5A" w:rsidRPr="00E565DE" w:rsidRDefault="00061A5A" w:rsidP="00C80083">
            <w:pPr>
              <w:pStyle w:val="Tabletext"/>
              <w:jc w:val="center"/>
              <w:rPr>
                <w:spacing w:val="-2"/>
                <w:sz w:val="20"/>
                <w:lang w:val="en-GB"/>
              </w:rPr>
            </w:pPr>
            <w:r w:rsidRPr="00E565DE">
              <w:rPr>
                <w:spacing w:val="-2"/>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6CF78B6" w14:textId="77777777" w:rsidR="00061A5A" w:rsidRPr="00E565DE" w:rsidRDefault="00061A5A" w:rsidP="00C80083">
            <w:pPr>
              <w:pStyle w:val="Tabletext"/>
              <w:jc w:val="center"/>
              <w:rPr>
                <w:spacing w:val="-2"/>
                <w:sz w:val="20"/>
                <w:lang w:val="en-GB"/>
              </w:rPr>
            </w:pPr>
            <w:r w:rsidRPr="00E565DE">
              <w:rPr>
                <w:spacing w:val="-2"/>
                <w:sz w:val="20"/>
                <w:lang w:val="en-GB"/>
              </w:rPr>
              <w:t>10.43</w:t>
            </w:r>
          </w:p>
        </w:tc>
      </w:tr>
      <w:tr w:rsidR="00061A5A" w:rsidRPr="00E565DE" w14:paraId="00D68AA9"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7861E94" w14:textId="77777777" w:rsidR="00061A5A" w:rsidRPr="00E565DE" w:rsidRDefault="00061A5A" w:rsidP="00C80083">
            <w:pPr>
              <w:pStyle w:val="Tabletext"/>
              <w:rPr>
                <w:spacing w:val="-2"/>
                <w:sz w:val="20"/>
                <w:lang w:val="en-GB" w:eastAsia="ru-RU"/>
              </w:rPr>
            </w:pPr>
            <w:r w:rsidRPr="00E565DE">
              <w:rPr>
                <w:spacing w:val="-2"/>
                <w:sz w:val="20"/>
                <w:lang w:val="en-GB" w:eastAsia="ru-RU"/>
              </w:rPr>
              <w:t>Location probability</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2F4FD3FB" w14:textId="77777777" w:rsidR="00061A5A" w:rsidRPr="00E565DE" w:rsidRDefault="00061A5A" w:rsidP="00C80083">
            <w:pPr>
              <w:pStyle w:val="Tabletext"/>
              <w:jc w:val="center"/>
              <w:rPr>
                <w:i/>
                <w:iCs/>
                <w:spacing w:val="-2"/>
                <w:sz w:val="20"/>
                <w:lang w:val="en-GB" w:eastAsia="ru-RU"/>
              </w:rPr>
            </w:pPr>
            <w:r w:rsidRPr="00E565DE">
              <w:rPr>
                <w:i/>
                <w:iCs/>
                <w:spacing w:val="-2"/>
                <w:sz w:val="20"/>
                <w:lang w:val="en-GB" w:eastAsia="ru-RU"/>
              </w:rPr>
              <w:t xml:space="preserve">p </w:t>
            </w:r>
            <w:r w:rsidRPr="00E565DE">
              <w:rPr>
                <w:spacing w:val="-2"/>
                <w:sz w:val="20"/>
                <w:lang w:val="en-GB" w:eastAsia="ru-RU"/>
              </w:rPr>
              <w:t>(%)</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24841136" w14:textId="77777777" w:rsidR="00061A5A" w:rsidRPr="00E565DE" w:rsidRDefault="00061A5A" w:rsidP="00C80083">
            <w:pPr>
              <w:pStyle w:val="Tabletext"/>
              <w:jc w:val="center"/>
              <w:rPr>
                <w:spacing w:val="-2"/>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99513F7" w14:textId="77777777" w:rsidR="00061A5A" w:rsidRPr="00E565DE" w:rsidRDefault="00061A5A" w:rsidP="00C80083">
            <w:pPr>
              <w:pStyle w:val="Tabletext"/>
              <w:jc w:val="center"/>
              <w:rPr>
                <w:spacing w:val="-2"/>
                <w:sz w:val="20"/>
                <w:lang w:val="en-GB"/>
              </w:rPr>
            </w:pPr>
            <w:r w:rsidRPr="00E565DE">
              <w:rPr>
                <w:spacing w:val="-2"/>
                <w:sz w:val="20"/>
                <w:lang w:val="en-GB"/>
              </w:rPr>
              <w:t>70.00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72BD248" w14:textId="77777777" w:rsidR="00061A5A" w:rsidRPr="00E565DE" w:rsidRDefault="00061A5A" w:rsidP="00C80083">
            <w:pPr>
              <w:pStyle w:val="Tabletext"/>
              <w:jc w:val="center"/>
              <w:rPr>
                <w:spacing w:val="-2"/>
                <w:sz w:val="20"/>
                <w:lang w:val="en-GB"/>
              </w:rPr>
            </w:pPr>
            <w:r w:rsidRPr="00E565DE">
              <w:rPr>
                <w:spacing w:val="-2"/>
                <w:sz w:val="20"/>
                <w:lang w:val="en-GB"/>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72EEF32" w14:textId="77777777" w:rsidR="00061A5A" w:rsidRPr="00E565DE" w:rsidRDefault="00061A5A" w:rsidP="00C80083">
            <w:pPr>
              <w:pStyle w:val="Tabletext"/>
              <w:jc w:val="center"/>
              <w:rPr>
                <w:spacing w:val="-2"/>
                <w:sz w:val="20"/>
                <w:lang w:val="en-GB"/>
              </w:rPr>
            </w:pPr>
            <w:r w:rsidRPr="00E565DE">
              <w:rPr>
                <w:spacing w:val="-2"/>
                <w:sz w:val="20"/>
                <w:lang w:val="en-GB"/>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E9B1F3C" w14:textId="77777777" w:rsidR="00061A5A" w:rsidRPr="00E565DE" w:rsidRDefault="00061A5A" w:rsidP="00C80083">
            <w:pPr>
              <w:pStyle w:val="Tabletext"/>
              <w:jc w:val="center"/>
              <w:rPr>
                <w:spacing w:val="-2"/>
                <w:sz w:val="20"/>
                <w:lang w:val="en-GB"/>
              </w:rPr>
            </w:pPr>
            <w:r w:rsidRPr="00E565DE">
              <w:rPr>
                <w:spacing w:val="-2"/>
                <w:sz w:val="20"/>
                <w:lang w:val="en-GB"/>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00A4B57" w14:textId="77777777" w:rsidR="00061A5A" w:rsidRPr="00E565DE" w:rsidRDefault="00061A5A" w:rsidP="00C80083">
            <w:pPr>
              <w:pStyle w:val="Tabletext"/>
              <w:jc w:val="center"/>
              <w:rPr>
                <w:spacing w:val="-2"/>
                <w:sz w:val="20"/>
                <w:lang w:val="en-GB"/>
              </w:rPr>
            </w:pPr>
            <w:r w:rsidRPr="00E565DE">
              <w:rPr>
                <w:spacing w:val="-2"/>
                <w:sz w:val="20"/>
                <w:lang w:val="en-GB"/>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5F91CE6" w14:textId="77777777" w:rsidR="00061A5A" w:rsidRPr="00E565DE" w:rsidRDefault="00061A5A" w:rsidP="00C80083">
            <w:pPr>
              <w:pStyle w:val="Tabletext"/>
              <w:jc w:val="center"/>
              <w:rPr>
                <w:spacing w:val="-2"/>
                <w:sz w:val="20"/>
                <w:lang w:val="en-GB"/>
              </w:rPr>
            </w:pPr>
            <w:r w:rsidRPr="00E565DE">
              <w:rPr>
                <w:spacing w:val="-2"/>
                <w:sz w:val="20"/>
                <w:lang w:val="en-GB"/>
              </w:rPr>
              <w:t>99.00</w:t>
            </w:r>
          </w:p>
        </w:tc>
      </w:tr>
      <w:tr w:rsidR="00061A5A" w:rsidRPr="00E565DE" w14:paraId="6EC6CBC9"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41922679" w14:textId="77777777" w:rsidR="00061A5A" w:rsidRPr="00E565DE" w:rsidRDefault="00061A5A" w:rsidP="00C80083">
            <w:pPr>
              <w:pStyle w:val="Tabletext"/>
              <w:rPr>
                <w:spacing w:val="-2"/>
                <w:sz w:val="20"/>
                <w:lang w:val="en-GB" w:eastAsia="ru-RU"/>
              </w:rPr>
            </w:pPr>
            <w:r w:rsidRPr="00E565DE">
              <w:rPr>
                <w:spacing w:val="-2"/>
                <w:sz w:val="20"/>
                <w:lang w:val="en-GB" w:eastAsia="ru-RU"/>
              </w:rPr>
              <w:t>Distribution factor</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1EDAC8D3" w14:textId="77777777" w:rsidR="00061A5A" w:rsidRPr="00E565DE" w:rsidRDefault="00061A5A" w:rsidP="00C80083">
            <w:pPr>
              <w:pStyle w:val="Tabletext"/>
              <w:jc w:val="center"/>
              <w:rPr>
                <w:spacing w:val="-2"/>
                <w:sz w:val="20"/>
                <w:lang w:val="en-GB" w:eastAsia="ru-RU"/>
              </w:rPr>
            </w:pPr>
            <w:r w:rsidRPr="00E565DE">
              <w:rPr>
                <w:spacing w:val="-2"/>
                <w:sz w:val="20"/>
                <w:lang w:val="en-GB" w:eastAsia="ru-RU"/>
              </w:rPr>
              <w:sym w:font="Symbol" w:char="F06D"/>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4A5715ED" w14:textId="77777777" w:rsidR="00061A5A" w:rsidRPr="00E565DE" w:rsidRDefault="00061A5A" w:rsidP="00C80083">
            <w:pPr>
              <w:pStyle w:val="Tabletext"/>
              <w:jc w:val="center"/>
              <w:rPr>
                <w:spacing w:val="-2"/>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9F105AF" w14:textId="77777777" w:rsidR="00061A5A" w:rsidRPr="00E565DE" w:rsidRDefault="00061A5A" w:rsidP="00C80083">
            <w:pPr>
              <w:pStyle w:val="Tabletext"/>
              <w:jc w:val="center"/>
              <w:rPr>
                <w:spacing w:val="-2"/>
                <w:sz w:val="20"/>
                <w:lang w:val="en-GB"/>
              </w:rPr>
            </w:pPr>
            <w:r w:rsidRPr="00E565DE">
              <w:rPr>
                <w:spacing w:val="-2"/>
                <w:sz w:val="20"/>
                <w:lang w:val="en-GB"/>
              </w:rPr>
              <w:t>0.52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E73C337" w14:textId="77777777" w:rsidR="00061A5A" w:rsidRPr="00E565DE" w:rsidRDefault="00061A5A" w:rsidP="00C80083">
            <w:pPr>
              <w:pStyle w:val="Tabletext"/>
              <w:jc w:val="center"/>
              <w:rPr>
                <w:spacing w:val="-2"/>
                <w:sz w:val="20"/>
                <w:lang w:val="en-GB"/>
              </w:rPr>
            </w:pPr>
            <w:r w:rsidRPr="00E565DE">
              <w:rPr>
                <w:spacing w:val="-2"/>
                <w:sz w:val="20"/>
                <w:lang w:val="en-GB"/>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A152179" w14:textId="77777777" w:rsidR="00061A5A" w:rsidRPr="00E565DE" w:rsidRDefault="00061A5A" w:rsidP="00C80083">
            <w:pPr>
              <w:pStyle w:val="Tabletext"/>
              <w:jc w:val="center"/>
              <w:rPr>
                <w:spacing w:val="-2"/>
                <w:sz w:val="20"/>
                <w:lang w:val="en-GB"/>
              </w:rPr>
            </w:pPr>
            <w:r w:rsidRPr="00E565DE">
              <w:rPr>
                <w:spacing w:val="-2"/>
                <w:sz w:val="20"/>
                <w:lang w:val="en-GB"/>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7B1E89C" w14:textId="77777777" w:rsidR="00061A5A" w:rsidRPr="00E565DE" w:rsidRDefault="00061A5A" w:rsidP="00C80083">
            <w:pPr>
              <w:pStyle w:val="Tabletext"/>
              <w:jc w:val="center"/>
              <w:rPr>
                <w:spacing w:val="-2"/>
                <w:sz w:val="20"/>
                <w:lang w:val="en-GB"/>
              </w:rPr>
            </w:pPr>
            <w:r w:rsidRPr="00E565DE">
              <w:rPr>
                <w:spacing w:val="-2"/>
                <w:sz w:val="20"/>
                <w:lang w:val="en-GB"/>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F3597B7" w14:textId="77777777" w:rsidR="00061A5A" w:rsidRPr="00E565DE" w:rsidRDefault="00061A5A" w:rsidP="00C80083">
            <w:pPr>
              <w:pStyle w:val="Tabletext"/>
              <w:jc w:val="center"/>
              <w:rPr>
                <w:spacing w:val="-2"/>
                <w:sz w:val="20"/>
                <w:lang w:val="en-GB"/>
              </w:rPr>
            </w:pPr>
            <w:r w:rsidRPr="00E565DE">
              <w:rPr>
                <w:spacing w:val="-2"/>
                <w:sz w:val="20"/>
                <w:lang w:val="en-GB"/>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60A28AA" w14:textId="77777777" w:rsidR="00061A5A" w:rsidRPr="00E565DE" w:rsidRDefault="00061A5A" w:rsidP="00C80083">
            <w:pPr>
              <w:pStyle w:val="Tabletext"/>
              <w:jc w:val="center"/>
              <w:rPr>
                <w:spacing w:val="-2"/>
                <w:sz w:val="20"/>
                <w:lang w:val="en-GB"/>
              </w:rPr>
            </w:pPr>
            <w:r w:rsidRPr="00E565DE">
              <w:rPr>
                <w:spacing w:val="-2"/>
                <w:sz w:val="20"/>
                <w:lang w:val="en-GB"/>
              </w:rPr>
              <w:t>2.33</w:t>
            </w:r>
          </w:p>
        </w:tc>
      </w:tr>
      <w:tr w:rsidR="00061A5A" w:rsidRPr="00E565DE" w14:paraId="19882118"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B84C98A" w14:textId="77777777" w:rsidR="00061A5A" w:rsidRPr="00E565DE" w:rsidRDefault="00061A5A" w:rsidP="00C80083">
            <w:pPr>
              <w:pStyle w:val="Tabletext"/>
              <w:rPr>
                <w:spacing w:val="-2"/>
                <w:sz w:val="20"/>
                <w:lang w:val="en-GB" w:eastAsia="ru-RU"/>
              </w:rPr>
            </w:pPr>
            <w:r w:rsidRPr="00E565DE">
              <w:rPr>
                <w:spacing w:val="-2"/>
                <w:sz w:val="20"/>
                <w:lang w:val="en-GB" w:eastAsia="ru-RU"/>
              </w:rPr>
              <w:t>Standard deviation of field strength</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1034A627" w14:textId="77777777" w:rsidR="00061A5A" w:rsidRPr="00E565DE" w:rsidRDefault="00061A5A" w:rsidP="00C80083">
            <w:pPr>
              <w:pStyle w:val="Tabletext"/>
              <w:jc w:val="center"/>
              <w:rPr>
                <w:spacing w:val="-2"/>
                <w:sz w:val="20"/>
                <w:lang w:val="en-GB" w:eastAsia="ru-RU"/>
              </w:rPr>
            </w:pPr>
            <w:r w:rsidRPr="00E565DE">
              <w:rPr>
                <w:spacing w:val="-2"/>
                <w:sz w:val="20"/>
                <w:lang w:val="en-GB" w:eastAsia="ru-RU"/>
              </w:rPr>
              <w:sym w:font="Symbol" w:char="F073"/>
            </w:r>
            <w:r w:rsidRPr="00E565DE">
              <w:rPr>
                <w:i/>
                <w:spacing w:val="-2"/>
                <w:sz w:val="20"/>
                <w:vertAlign w:val="subscript"/>
                <w:lang w:val="en-GB" w:eastAsia="ru-RU"/>
              </w:rPr>
              <w:t>m</w:t>
            </w:r>
            <w:r w:rsidRPr="00E565DE">
              <w:rPr>
                <w:spacing w:val="-2"/>
                <w:sz w:val="20"/>
                <w:lang w:val="en-GB" w:eastAsia="ru-RU"/>
              </w:rPr>
              <w:t xml:space="preserve"> (dB)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4ED6D2AD" w14:textId="77777777" w:rsidR="00061A5A" w:rsidRPr="00E565DE" w:rsidRDefault="00061A5A" w:rsidP="00C80083">
            <w:pPr>
              <w:pStyle w:val="Tabletext"/>
              <w:jc w:val="center"/>
              <w:rPr>
                <w:spacing w:val="-2"/>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25D0CA5" w14:textId="77777777" w:rsidR="00061A5A" w:rsidRPr="00E565DE" w:rsidRDefault="00061A5A" w:rsidP="00C80083">
            <w:pPr>
              <w:pStyle w:val="Tabletext"/>
              <w:jc w:val="center"/>
              <w:rPr>
                <w:spacing w:val="-2"/>
                <w:sz w:val="20"/>
                <w:lang w:val="en-GB"/>
              </w:rPr>
            </w:pPr>
            <w:r w:rsidRPr="00E565DE">
              <w:rPr>
                <w:spacing w:val="-2"/>
                <w:sz w:val="20"/>
                <w:lang w:val="en-GB"/>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6BAC897" w14:textId="77777777" w:rsidR="00061A5A" w:rsidRPr="00E565DE" w:rsidRDefault="00061A5A" w:rsidP="00C80083">
            <w:pPr>
              <w:pStyle w:val="Tabletext"/>
              <w:jc w:val="center"/>
              <w:rPr>
                <w:spacing w:val="-2"/>
                <w:sz w:val="20"/>
                <w:lang w:val="en-GB"/>
              </w:rPr>
            </w:pPr>
            <w:r w:rsidRPr="00E565DE">
              <w:rPr>
                <w:spacing w:val="-2"/>
                <w:sz w:val="20"/>
                <w:lang w:val="en-GB"/>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6AE40F8" w14:textId="77777777" w:rsidR="00061A5A" w:rsidRPr="00E565DE" w:rsidRDefault="00061A5A" w:rsidP="00C80083">
            <w:pPr>
              <w:pStyle w:val="Tabletext"/>
              <w:jc w:val="center"/>
              <w:rPr>
                <w:spacing w:val="-2"/>
                <w:sz w:val="20"/>
                <w:lang w:val="en-GB"/>
              </w:rPr>
            </w:pPr>
            <w:r w:rsidRPr="00E565DE">
              <w:rPr>
                <w:spacing w:val="-2"/>
                <w:sz w:val="20"/>
                <w:lang w:val="en-GB"/>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5FF2418" w14:textId="77777777" w:rsidR="00061A5A" w:rsidRPr="00E565DE" w:rsidRDefault="00061A5A" w:rsidP="00C80083">
            <w:pPr>
              <w:pStyle w:val="Tabletext"/>
              <w:jc w:val="center"/>
              <w:rPr>
                <w:spacing w:val="-2"/>
                <w:sz w:val="20"/>
                <w:lang w:val="en-GB"/>
              </w:rPr>
            </w:pPr>
            <w:r w:rsidRPr="00E565DE">
              <w:rPr>
                <w:spacing w:val="-2"/>
                <w:sz w:val="20"/>
                <w:lang w:val="en-GB"/>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8185076" w14:textId="77777777" w:rsidR="00061A5A" w:rsidRPr="00E565DE" w:rsidRDefault="00061A5A" w:rsidP="00C80083">
            <w:pPr>
              <w:pStyle w:val="Tabletext"/>
              <w:jc w:val="center"/>
              <w:rPr>
                <w:spacing w:val="-2"/>
                <w:sz w:val="20"/>
                <w:lang w:val="en-GB"/>
              </w:rPr>
            </w:pPr>
            <w:r w:rsidRPr="00E565DE">
              <w:rPr>
                <w:spacing w:val="-2"/>
                <w:sz w:val="20"/>
                <w:lang w:val="en-GB"/>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7D38AFF" w14:textId="77777777" w:rsidR="00061A5A" w:rsidRPr="00E565DE" w:rsidRDefault="00061A5A" w:rsidP="00C80083">
            <w:pPr>
              <w:pStyle w:val="Tabletext"/>
              <w:jc w:val="center"/>
              <w:rPr>
                <w:spacing w:val="-2"/>
                <w:sz w:val="20"/>
                <w:lang w:val="en-GB"/>
              </w:rPr>
            </w:pPr>
            <w:r w:rsidRPr="00E565DE">
              <w:rPr>
                <w:spacing w:val="-2"/>
                <w:sz w:val="20"/>
                <w:lang w:val="en-GB"/>
              </w:rPr>
              <w:t>3.10</w:t>
            </w:r>
          </w:p>
        </w:tc>
      </w:tr>
      <w:tr w:rsidR="00061A5A" w:rsidRPr="00E565DE" w14:paraId="45512373"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tcPr>
          <w:p w14:paraId="166A6200" w14:textId="77777777" w:rsidR="00061A5A" w:rsidRPr="00E565DE" w:rsidRDefault="00061A5A" w:rsidP="00C80083">
            <w:pPr>
              <w:pStyle w:val="Tabletext"/>
              <w:rPr>
                <w:spacing w:val="-2"/>
                <w:sz w:val="20"/>
                <w:lang w:val="en-GB" w:eastAsia="ru-RU"/>
              </w:rPr>
            </w:pPr>
            <w:r w:rsidRPr="00E565DE">
              <w:rPr>
                <w:spacing w:val="-2"/>
                <w:sz w:val="20"/>
                <w:lang w:val="en-GB" w:eastAsia="ru-RU"/>
              </w:rPr>
              <w:t>Standard deviation of man-made noise</w:t>
            </w:r>
          </w:p>
        </w:tc>
        <w:tc>
          <w:tcPr>
            <w:tcW w:w="1197" w:type="dxa"/>
            <w:tcBorders>
              <w:top w:val="nil"/>
              <w:left w:val="nil"/>
              <w:bottom w:val="single" w:sz="4" w:space="0" w:color="auto"/>
              <w:right w:val="single" w:sz="4" w:space="0" w:color="auto"/>
            </w:tcBorders>
            <w:shd w:val="clear" w:color="auto" w:fill="auto"/>
            <w:noWrap/>
            <w:tcMar>
              <w:left w:w="57" w:type="dxa"/>
              <w:right w:w="57" w:type="dxa"/>
            </w:tcMar>
          </w:tcPr>
          <w:p w14:paraId="0A3E4A08" w14:textId="77777777" w:rsidR="00061A5A" w:rsidRPr="00E565DE" w:rsidRDefault="00061A5A" w:rsidP="00C80083">
            <w:pPr>
              <w:pStyle w:val="Tabletext"/>
              <w:jc w:val="center"/>
              <w:rPr>
                <w:spacing w:val="-2"/>
                <w:sz w:val="20"/>
                <w:lang w:val="en-GB" w:eastAsia="ru-RU"/>
              </w:rPr>
            </w:pPr>
            <w:r w:rsidRPr="00E565DE">
              <w:rPr>
                <w:spacing w:val="-2"/>
                <w:sz w:val="20"/>
                <w:lang w:val="en-GB" w:eastAsia="ru-RU"/>
              </w:rPr>
              <w:sym w:font="Symbol" w:char="F073"/>
            </w:r>
            <w:r w:rsidRPr="00E565DE">
              <w:rPr>
                <w:i/>
                <w:iCs/>
                <w:spacing w:val="-2"/>
                <w:sz w:val="20"/>
                <w:vertAlign w:val="subscript"/>
                <w:lang w:val="en-GB" w:eastAsia="ru-RU"/>
              </w:rPr>
              <w:t>MMN</w:t>
            </w:r>
            <w:r w:rsidRPr="00E565DE">
              <w:rPr>
                <w:spacing w:val="-2"/>
                <w:sz w:val="20"/>
                <w:lang w:val="en-GB"/>
              </w:rPr>
              <w:t xml:space="preserve"> </w:t>
            </w:r>
            <w:r w:rsidRPr="00E565DE">
              <w:rPr>
                <w:spacing w:val="-2"/>
                <w:sz w:val="20"/>
                <w:lang w:val="en-GB" w:eastAsia="ru-RU"/>
              </w:rPr>
              <w:t>(dB)</w:t>
            </w:r>
          </w:p>
        </w:tc>
        <w:tc>
          <w:tcPr>
            <w:tcW w:w="867" w:type="dxa"/>
            <w:tcBorders>
              <w:top w:val="nil"/>
              <w:left w:val="nil"/>
              <w:bottom w:val="single" w:sz="4" w:space="0" w:color="auto"/>
              <w:right w:val="single" w:sz="4" w:space="0" w:color="auto"/>
            </w:tcBorders>
            <w:shd w:val="clear" w:color="auto" w:fill="auto"/>
            <w:noWrap/>
            <w:tcMar>
              <w:left w:w="57" w:type="dxa"/>
              <w:right w:w="57" w:type="dxa"/>
            </w:tcMar>
          </w:tcPr>
          <w:p w14:paraId="12AAD8F2" w14:textId="77777777" w:rsidR="00061A5A" w:rsidRPr="00E565DE" w:rsidRDefault="00061A5A" w:rsidP="00C80083">
            <w:pPr>
              <w:pStyle w:val="Tabletext"/>
              <w:jc w:val="center"/>
              <w:rPr>
                <w:spacing w:val="-2"/>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3F516CB1" w14:textId="77777777" w:rsidR="00061A5A" w:rsidRPr="00E565DE" w:rsidRDefault="00061A5A" w:rsidP="00C80083">
            <w:pPr>
              <w:pStyle w:val="Tabletext"/>
              <w:jc w:val="center"/>
              <w:rPr>
                <w:spacing w:val="-2"/>
                <w:sz w:val="20"/>
                <w:lang w:val="en-GB"/>
              </w:rPr>
            </w:pPr>
            <w:r w:rsidRPr="00E565DE">
              <w:rPr>
                <w:spacing w:val="-2"/>
                <w:sz w:val="20"/>
                <w:lang w:val="en-GB"/>
              </w:rPr>
              <w:t>4.53</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31C3A5A8" w14:textId="77777777" w:rsidR="00061A5A" w:rsidRPr="00E565DE" w:rsidRDefault="00061A5A" w:rsidP="00C80083">
            <w:pPr>
              <w:pStyle w:val="Tabletext"/>
              <w:jc w:val="center"/>
              <w:rPr>
                <w:spacing w:val="-2"/>
                <w:sz w:val="20"/>
                <w:lang w:val="en-GB"/>
              </w:rPr>
            </w:pPr>
            <w:r w:rsidRPr="00E565DE">
              <w:rPr>
                <w:spacing w:val="-2"/>
                <w:sz w:val="20"/>
                <w:lang w:val="en-GB"/>
              </w:rPr>
              <w:t>4.53</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39B6F254" w14:textId="77777777" w:rsidR="00061A5A" w:rsidRPr="00E565DE" w:rsidRDefault="00061A5A" w:rsidP="00C80083">
            <w:pPr>
              <w:pStyle w:val="Tabletext"/>
              <w:jc w:val="center"/>
              <w:rPr>
                <w:spacing w:val="-2"/>
                <w:sz w:val="20"/>
                <w:lang w:val="en-GB"/>
              </w:rPr>
            </w:pPr>
            <w:r w:rsidRPr="00E565DE">
              <w:rPr>
                <w:spacing w:val="-2"/>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3A7B4141" w14:textId="77777777" w:rsidR="00061A5A" w:rsidRPr="00E565DE" w:rsidRDefault="00061A5A" w:rsidP="00C80083">
            <w:pPr>
              <w:pStyle w:val="Tabletext"/>
              <w:jc w:val="center"/>
              <w:rPr>
                <w:spacing w:val="-2"/>
                <w:sz w:val="20"/>
                <w:lang w:val="en-GB"/>
              </w:rPr>
            </w:pPr>
            <w:r w:rsidRPr="00E565DE">
              <w:rPr>
                <w:spacing w:val="-2"/>
                <w:sz w:val="20"/>
                <w:lang w:val="en-GB"/>
              </w:rPr>
              <w:t>4.53</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2583320E" w14:textId="77777777" w:rsidR="00061A5A" w:rsidRPr="00E565DE" w:rsidRDefault="00061A5A" w:rsidP="00C80083">
            <w:pPr>
              <w:pStyle w:val="Tabletext"/>
              <w:jc w:val="center"/>
              <w:rPr>
                <w:spacing w:val="-2"/>
                <w:sz w:val="20"/>
                <w:lang w:val="en-GB"/>
              </w:rPr>
            </w:pPr>
            <w:r w:rsidRPr="00E565DE">
              <w:rPr>
                <w:spacing w:val="-2"/>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35241BF4" w14:textId="77777777" w:rsidR="00061A5A" w:rsidRPr="00E565DE" w:rsidRDefault="00061A5A" w:rsidP="00C80083">
            <w:pPr>
              <w:pStyle w:val="Tabletext"/>
              <w:jc w:val="center"/>
              <w:rPr>
                <w:spacing w:val="-2"/>
                <w:sz w:val="20"/>
                <w:lang w:val="en-GB"/>
              </w:rPr>
            </w:pPr>
            <w:r w:rsidRPr="00E565DE">
              <w:rPr>
                <w:spacing w:val="-2"/>
                <w:sz w:val="20"/>
                <w:lang w:val="en-GB"/>
              </w:rPr>
              <w:t>4.53</w:t>
            </w:r>
          </w:p>
        </w:tc>
      </w:tr>
      <w:tr w:rsidR="00061A5A" w:rsidRPr="00E565DE" w14:paraId="42C1C21C"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4C9DB60" w14:textId="29BC4E28" w:rsidR="00061A5A" w:rsidRPr="00E565DE" w:rsidRDefault="00061A5A" w:rsidP="00C80083">
            <w:pPr>
              <w:pStyle w:val="Tabletext"/>
              <w:rPr>
                <w:spacing w:val="-2"/>
                <w:sz w:val="20"/>
                <w:lang w:val="en-GB" w:eastAsia="ru-RU"/>
              </w:rPr>
            </w:pPr>
            <w:r w:rsidRPr="00E565DE">
              <w:rPr>
                <w:spacing w:val="-2"/>
                <w:sz w:val="20"/>
                <w:lang w:val="en-GB" w:eastAsia="ru-RU"/>
              </w:rPr>
              <w:t xml:space="preserve">Standard deviation of building </w:t>
            </w:r>
            <w:r w:rsidR="007C4115" w:rsidRPr="00E565DE">
              <w:rPr>
                <w:spacing w:val="-2"/>
                <w:sz w:val="20"/>
                <w:lang w:val="en-GB" w:eastAsia="ru-RU"/>
              </w:rPr>
              <w:t>entry</w:t>
            </w:r>
            <w:r w:rsidRPr="00E565DE">
              <w:rPr>
                <w:spacing w:val="-2"/>
                <w:sz w:val="20"/>
                <w:lang w:val="en-GB" w:eastAsia="ru-RU"/>
              </w:rPr>
              <w:t xml:space="preserve"> loss</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5EF1E197" w14:textId="77777777" w:rsidR="00061A5A" w:rsidRPr="00E565DE" w:rsidRDefault="00061A5A" w:rsidP="00C80083">
            <w:pPr>
              <w:pStyle w:val="Tabletext"/>
              <w:jc w:val="center"/>
              <w:rPr>
                <w:spacing w:val="-2"/>
                <w:sz w:val="20"/>
                <w:lang w:val="en-GB" w:eastAsia="ru-RU"/>
              </w:rPr>
            </w:pPr>
            <w:r w:rsidRPr="00E565DE">
              <w:rPr>
                <w:spacing w:val="-2"/>
                <w:sz w:val="20"/>
                <w:lang w:val="en-GB" w:eastAsia="ru-RU"/>
              </w:rPr>
              <w:sym w:font="Symbol" w:char="F073"/>
            </w:r>
            <w:r w:rsidRPr="00E565DE">
              <w:rPr>
                <w:i/>
                <w:iCs/>
                <w:spacing w:val="-2"/>
                <w:sz w:val="20"/>
                <w:vertAlign w:val="subscript"/>
                <w:lang w:val="en-GB" w:eastAsia="ru-RU"/>
              </w:rPr>
              <w:t>b</w:t>
            </w:r>
            <w:r w:rsidRPr="00E565DE">
              <w:rPr>
                <w:spacing w:val="-2"/>
                <w:sz w:val="20"/>
                <w:lang w:val="en-GB" w:eastAsia="ru-RU"/>
              </w:rPr>
              <w:t>(dB)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00685765" w14:textId="77777777" w:rsidR="00061A5A" w:rsidRPr="00E565DE" w:rsidRDefault="00061A5A" w:rsidP="00C80083">
            <w:pPr>
              <w:pStyle w:val="Tabletext"/>
              <w:jc w:val="center"/>
              <w:rPr>
                <w:spacing w:val="-2"/>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DED62A2" w14:textId="77777777" w:rsidR="00061A5A" w:rsidRPr="00E565DE" w:rsidRDefault="00061A5A" w:rsidP="00C80083">
            <w:pPr>
              <w:pStyle w:val="Tabletext"/>
              <w:jc w:val="center"/>
              <w:rPr>
                <w:spacing w:val="-2"/>
                <w:sz w:val="20"/>
                <w:lang w:val="en-GB"/>
              </w:rPr>
            </w:pPr>
            <w:r w:rsidRPr="00E565DE">
              <w:rPr>
                <w:spacing w:val="-2"/>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6EDA962" w14:textId="77777777" w:rsidR="00061A5A" w:rsidRPr="00E565DE" w:rsidRDefault="00061A5A" w:rsidP="00C80083">
            <w:pPr>
              <w:pStyle w:val="Tabletext"/>
              <w:jc w:val="center"/>
              <w:rPr>
                <w:spacing w:val="-2"/>
                <w:sz w:val="20"/>
                <w:lang w:val="en-GB"/>
              </w:rPr>
            </w:pPr>
            <w:r w:rsidRPr="00E565DE">
              <w:rPr>
                <w:spacing w:val="-2"/>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687F63B" w14:textId="77777777" w:rsidR="00061A5A" w:rsidRPr="00E565DE" w:rsidRDefault="00061A5A" w:rsidP="00C80083">
            <w:pPr>
              <w:pStyle w:val="Tabletext"/>
              <w:jc w:val="center"/>
              <w:rPr>
                <w:spacing w:val="-2"/>
                <w:sz w:val="20"/>
                <w:lang w:val="en-GB"/>
              </w:rPr>
            </w:pPr>
            <w:r w:rsidRPr="00E565DE">
              <w:rPr>
                <w:spacing w:val="-2"/>
                <w:sz w:val="20"/>
                <w:lang w:val="en-GB"/>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8FE2946" w14:textId="77777777" w:rsidR="00061A5A" w:rsidRPr="00E565DE" w:rsidRDefault="00061A5A" w:rsidP="00C80083">
            <w:pPr>
              <w:pStyle w:val="Tabletext"/>
              <w:jc w:val="center"/>
              <w:rPr>
                <w:spacing w:val="-2"/>
                <w:sz w:val="20"/>
                <w:lang w:val="en-GB"/>
              </w:rPr>
            </w:pPr>
            <w:r w:rsidRPr="00E565DE">
              <w:rPr>
                <w:spacing w:val="-2"/>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9823561" w14:textId="77777777" w:rsidR="00061A5A" w:rsidRPr="00E565DE" w:rsidRDefault="00061A5A" w:rsidP="00C80083">
            <w:pPr>
              <w:pStyle w:val="Tabletext"/>
              <w:jc w:val="center"/>
              <w:rPr>
                <w:spacing w:val="-2"/>
                <w:sz w:val="20"/>
                <w:lang w:val="en-GB"/>
              </w:rPr>
            </w:pPr>
            <w:r w:rsidRPr="00E565DE">
              <w:rPr>
                <w:spacing w:val="-2"/>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34680A4" w14:textId="77777777" w:rsidR="00061A5A" w:rsidRPr="00E565DE" w:rsidRDefault="00061A5A" w:rsidP="00C80083">
            <w:pPr>
              <w:pStyle w:val="Tabletext"/>
              <w:jc w:val="center"/>
              <w:rPr>
                <w:spacing w:val="-2"/>
                <w:sz w:val="20"/>
                <w:lang w:val="en-GB"/>
              </w:rPr>
            </w:pPr>
            <w:r w:rsidRPr="00E565DE">
              <w:rPr>
                <w:spacing w:val="-2"/>
                <w:sz w:val="20"/>
                <w:lang w:val="en-GB"/>
              </w:rPr>
              <w:t>0.00</w:t>
            </w:r>
          </w:p>
        </w:tc>
      </w:tr>
      <w:tr w:rsidR="00061A5A" w:rsidRPr="00E565DE" w14:paraId="6AD144FF"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E407E4C" w14:textId="77777777" w:rsidR="00061A5A" w:rsidRPr="00E565DE" w:rsidRDefault="00061A5A" w:rsidP="00C80083">
            <w:pPr>
              <w:pStyle w:val="Tabletext"/>
              <w:rPr>
                <w:spacing w:val="-2"/>
                <w:sz w:val="20"/>
                <w:lang w:val="en-GB" w:eastAsia="ru-RU"/>
              </w:rPr>
            </w:pPr>
            <w:r w:rsidRPr="00E565DE">
              <w:rPr>
                <w:spacing w:val="-2"/>
                <w:sz w:val="20"/>
                <w:lang w:val="en-GB" w:eastAsia="ru-RU"/>
              </w:rPr>
              <w:t>Combined standard deviation of field strength</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2B39F716" w14:textId="77777777" w:rsidR="00061A5A" w:rsidRPr="00E565DE" w:rsidRDefault="00061A5A" w:rsidP="00C80083">
            <w:pPr>
              <w:pStyle w:val="Tabletext"/>
              <w:jc w:val="center"/>
              <w:rPr>
                <w:spacing w:val="-2"/>
                <w:sz w:val="20"/>
                <w:lang w:val="en-GB" w:eastAsia="ru-RU"/>
              </w:rPr>
            </w:pPr>
            <w:r w:rsidRPr="00E565DE">
              <w:rPr>
                <w:spacing w:val="-2"/>
                <w:sz w:val="20"/>
                <w:lang w:val="en-GB" w:eastAsia="ru-RU"/>
              </w:rPr>
              <w:sym w:font="Symbol" w:char="F073"/>
            </w:r>
            <w:r w:rsidRPr="00E565DE">
              <w:rPr>
                <w:i/>
                <w:iCs/>
                <w:spacing w:val="-2"/>
                <w:sz w:val="20"/>
                <w:vertAlign w:val="subscript"/>
                <w:lang w:val="en-GB" w:eastAsia="ru-RU"/>
              </w:rPr>
              <w:t xml:space="preserve">c </w:t>
            </w:r>
            <w:r w:rsidRPr="00E565DE">
              <w:rPr>
                <w:spacing w:val="-2"/>
                <w:sz w:val="20"/>
                <w:lang w:val="en-GB" w:eastAsia="ru-RU"/>
              </w:rPr>
              <w:t>(dB)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69C8D9C9" w14:textId="77777777" w:rsidR="00061A5A" w:rsidRPr="00E565DE" w:rsidRDefault="00061A5A" w:rsidP="00C80083">
            <w:pPr>
              <w:pStyle w:val="Tabletext"/>
              <w:jc w:val="center"/>
              <w:rPr>
                <w:spacing w:val="-2"/>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957E935" w14:textId="77777777" w:rsidR="00061A5A" w:rsidRPr="00E565DE" w:rsidRDefault="00061A5A" w:rsidP="00C80083">
            <w:pPr>
              <w:pStyle w:val="Tabletext"/>
              <w:jc w:val="center"/>
              <w:rPr>
                <w:spacing w:val="-2"/>
                <w:sz w:val="20"/>
                <w:lang w:val="en-GB"/>
              </w:rPr>
            </w:pPr>
            <w:r w:rsidRPr="00E565DE">
              <w:rPr>
                <w:spacing w:val="-2"/>
                <w:sz w:val="20"/>
                <w:lang w:val="en-GB"/>
              </w:rPr>
              <w:t>5.91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C9A7364" w14:textId="77777777" w:rsidR="00061A5A" w:rsidRPr="00E565DE" w:rsidRDefault="00061A5A" w:rsidP="00C80083">
            <w:pPr>
              <w:pStyle w:val="Tabletext"/>
              <w:jc w:val="center"/>
              <w:rPr>
                <w:spacing w:val="-2"/>
                <w:sz w:val="20"/>
                <w:lang w:val="en-GB"/>
              </w:rPr>
            </w:pPr>
            <w:r w:rsidRPr="00E565DE">
              <w:rPr>
                <w:spacing w:val="-2"/>
                <w:sz w:val="20"/>
                <w:lang w:val="en-GB"/>
              </w:rPr>
              <w:t>6.63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C4994B3" w14:textId="77777777" w:rsidR="00061A5A" w:rsidRPr="00E565DE" w:rsidRDefault="00061A5A" w:rsidP="00C80083">
            <w:pPr>
              <w:pStyle w:val="Tabletext"/>
              <w:jc w:val="center"/>
              <w:rPr>
                <w:spacing w:val="-2"/>
                <w:sz w:val="20"/>
                <w:lang w:val="en-GB"/>
              </w:rPr>
            </w:pPr>
            <w:r w:rsidRPr="00E565DE">
              <w:rPr>
                <w:spacing w:val="-2"/>
                <w:sz w:val="20"/>
                <w:lang w:val="en-GB"/>
              </w:rPr>
              <w:t>4.84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DDA7AE8" w14:textId="77777777" w:rsidR="00061A5A" w:rsidRPr="00E565DE" w:rsidRDefault="00061A5A" w:rsidP="00C80083">
            <w:pPr>
              <w:pStyle w:val="Tabletext"/>
              <w:jc w:val="center"/>
              <w:rPr>
                <w:spacing w:val="-2"/>
                <w:sz w:val="20"/>
                <w:lang w:val="en-GB"/>
              </w:rPr>
            </w:pPr>
            <w:r w:rsidRPr="00E565DE">
              <w:rPr>
                <w:spacing w:val="-2"/>
                <w:sz w:val="20"/>
                <w:lang w:val="en-GB"/>
              </w:rPr>
              <w:t>5.91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1A9F511" w14:textId="77777777" w:rsidR="00061A5A" w:rsidRPr="00E565DE" w:rsidRDefault="00061A5A" w:rsidP="00C80083">
            <w:pPr>
              <w:pStyle w:val="Tabletext"/>
              <w:jc w:val="center"/>
              <w:rPr>
                <w:spacing w:val="-2"/>
                <w:sz w:val="20"/>
                <w:lang w:val="en-GB"/>
              </w:rPr>
            </w:pPr>
            <w:r w:rsidRPr="00E565DE">
              <w:rPr>
                <w:spacing w:val="-2"/>
                <w:sz w:val="20"/>
                <w:lang w:val="en-GB"/>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02B5E67" w14:textId="77777777" w:rsidR="00061A5A" w:rsidRPr="00E565DE" w:rsidRDefault="00061A5A" w:rsidP="00C80083">
            <w:pPr>
              <w:pStyle w:val="Tabletext"/>
              <w:jc w:val="center"/>
              <w:rPr>
                <w:spacing w:val="-2"/>
                <w:sz w:val="20"/>
                <w:lang w:val="en-GB"/>
              </w:rPr>
            </w:pPr>
            <w:r w:rsidRPr="00E565DE">
              <w:rPr>
                <w:spacing w:val="-2"/>
                <w:sz w:val="20"/>
                <w:lang w:val="en-GB"/>
              </w:rPr>
              <w:t>5.49</w:t>
            </w:r>
          </w:p>
        </w:tc>
      </w:tr>
      <w:tr w:rsidR="00061A5A" w:rsidRPr="00E565DE" w14:paraId="54FEF3F6"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7950D196" w14:textId="77777777" w:rsidR="00061A5A" w:rsidRPr="00E565DE" w:rsidRDefault="00061A5A" w:rsidP="00C80083">
            <w:pPr>
              <w:pStyle w:val="Tabletext"/>
              <w:rPr>
                <w:spacing w:val="-2"/>
                <w:sz w:val="20"/>
                <w:lang w:val="en-GB" w:eastAsia="ru-RU"/>
              </w:rPr>
            </w:pPr>
            <w:r w:rsidRPr="00E565DE">
              <w:rPr>
                <w:spacing w:val="-2"/>
                <w:sz w:val="20"/>
                <w:lang w:val="en-GB" w:eastAsia="ru-RU"/>
              </w:rPr>
              <w:t>Location correction factor</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2C855783" w14:textId="77777777" w:rsidR="00061A5A" w:rsidRPr="00E565DE" w:rsidRDefault="00061A5A" w:rsidP="00C80083">
            <w:pPr>
              <w:pStyle w:val="Tabletext"/>
              <w:jc w:val="center"/>
              <w:rPr>
                <w:spacing w:val="-2"/>
                <w:sz w:val="20"/>
                <w:lang w:val="en-GB" w:eastAsia="ru-RU"/>
              </w:rPr>
            </w:pPr>
            <w:r w:rsidRPr="00E565DE">
              <w:rPr>
                <w:i/>
                <w:iCs/>
                <w:spacing w:val="-2"/>
                <w:sz w:val="20"/>
                <w:lang w:val="en-GB" w:eastAsia="ru-RU"/>
              </w:rPr>
              <w:t>C</w:t>
            </w:r>
            <w:r w:rsidRPr="00E565DE">
              <w:rPr>
                <w:i/>
                <w:iCs/>
                <w:spacing w:val="-2"/>
                <w:sz w:val="20"/>
                <w:vertAlign w:val="subscript"/>
                <w:lang w:val="en-GB" w:eastAsia="ru-RU"/>
              </w:rPr>
              <w:t xml:space="preserve">l </w:t>
            </w:r>
            <w:r w:rsidRPr="00E565DE">
              <w:rPr>
                <w:spacing w:val="-2"/>
                <w:sz w:val="20"/>
                <w:lang w:val="en-GB" w:eastAsia="ru-RU"/>
              </w:rPr>
              <w:t>(dB)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127B0559" w14:textId="77777777" w:rsidR="00061A5A" w:rsidRPr="00E565DE" w:rsidRDefault="00061A5A" w:rsidP="00C80083">
            <w:pPr>
              <w:pStyle w:val="Tabletext"/>
              <w:jc w:val="center"/>
              <w:rPr>
                <w:spacing w:val="-2"/>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488E91F" w14:textId="77777777" w:rsidR="00061A5A" w:rsidRPr="00E565DE" w:rsidRDefault="00061A5A" w:rsidP="00C80083">
            <w:pPr>
              <w:pStyle w:val="Tabletext"/>
              <w:jc w:val="center"/>
              <w:rPr>
                <w:spacing w:val="-2"/>
                <w:sz w:val="20"/>
                <w:lang w:val="en-GB"/>
              </w:rPr>
            </w:pPr>
            <w:r w:rsidRPr="00E565DE">
              <w:rPr>
                <w:spacing w:val="-2"/>
                <w:sz w:val="20"/>
                <w:lang w:val="en-GB"/>
              </w:rPr>
              <w:t>3.07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364102B" w14:textId="77777777" w:rsidR="00061A5A" w:rsidRPr="00E565DE" w:rsidRDefault="00061A5A" w:rsidP="00C80083">
            <w:pPr>
              <w:pStyle w:val="Tabletext"/>
              <w:jc w:val="center"/>
              <w:rPr>
                <w:spacing w:val="-2"/>
                <w:sz w:val="20"/>
                <w:lang w:val="en-GB"/>
              </w:rPr>
            </w:pPr>
            <w:r w:rsidRPr="00E565DE">
              <w:rPr>
                <w:spacing w:val="-2"/>
                <w:sz w:val="20"/>
                <w:lang w:val="en-GB"/>
              </w:rPr>
              <w:t>10.94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0CD2D85" w14:textId="77777777" w:rsidR="00061A5A" w:rsidRPr="00E565DE" w:rsidRDefault="00061A5A" w:rsidP="00C80083">
            <w:pPr>
              <w:pStyle w:val="Tabletext"/>
              <w:jc w:val="center"/>
              <w:rPr>
                <w:spacing w:val="-2"/>
                <w:sz w:val="20"/>
                <w:lang w:val="en-GB"/>
              </w:rPr>
            </w:pPr>
            <w:r w:rsidRPr="00E565DE">
              <w:rPr>
                <w:spacing w:val="-2"/>
                <w:sz w:val="20"/>
                <w:lang w:val="en-GB"/>
              </w:rPr>
              <w:t>7.99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A581060" w14:textId="77777777" w:rsidR="00061A5A" w:rsidRPr="00E565DE" w:rsidRDefault="00061A5A" w:rsidP="00C80083">
            <w:pPr>
              <w:pStyle w:val="Tabletext"/>
              <w:jc w:val="center"/>
              <w:rPr>
                <w:spacing w:val="-2"/>
                <w:sz w:val="20"/>
                <w:lang w:val="en-GB"/>
              </w:rPr>
            </w:pPr>
            <w:r w:rsidRPr="00E565DE">
              <w:rPr>
                <w:spacing w:val="-2"/>
                <w:sz w:val="20"/>
                <w:lang w:val="en-GB"/>
              </w:rPr>
              <w:t>9.76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F78EA2D" w14:textId="77777777" w:rsidR="00061A5A" w:rsidRPr="00E565DE" w:rsidRDefault="00061A5A" w:rsidP="00C80083">
            <w:pPr>
              <w:pStyle w:val="Tabletext"/>
              <w:jc w:val="center"/>
              <w:rPr>
                <w:spacing w:val="-2"/>
                <w:sz w:val="20"/>
                <w:lang w:val="en-GB"/>
              </w:rPr>
            </w:pPr>
            <w:r w:rsidRPr="00E565DE">
              <w:rPr>
                <w:spacing w:val="-2"/>
                <w:sz w:val="20"/>
                <w:lang w:val="en-GB"/>
              </w:rPr>
              <w:t>6.27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CBC75C6" w14:textId="77777777" w:rsidR="00061A5A" w:rsidRPr="00E565DE" w:rsidRDefault="00061A5A" w:rsidP="00C80083">
            <w:pPr>
              <w:pStyle w:val="Tabletext"/>
              <w:jc w:val="center"/>
              <w:rPr>
                <w:spacing w:val="-2"/>
                <w:sz w:val="20"/>
                <w:lang w:val="en-GB"/>
              </w:rPr>
            </w:pPr>
            <w:r w:rsidRPr="00E565DE">
              <w:rPr>
                <w:spacing w:val="-2"/>
                <w:sz w:val="20"/>
                <w:lang w:val="en-GB"/>
              </w:rPr>
              <w:t>12.79</w:t>
            </w:r>
          </w:p>
        </w:tc>
      </w:tr>
      <w:tr w:rsidR="00061A5A" w:rsidRPr="00E565DE" w14:paraId="3D9A38B7"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3E205B3" w14:textId="77777777" w:rsidR="00061A5A" w:rsidRPr="00E565DE" w:rsidRDefault="00061A5A" w:rsidP="00C80083">
            <w:pPr>
              <w:pStyle w:val="Tabletext"/>
              <w:rPr>
                <w:spacing w:val="-2"/>
                <w:sz w:val="20"/>
                <w:lang w:val="en-GB" w:eastAsia="ru-RU"/>
              </w:rPr>
            </w:pPr>
            <w:r w:rsidRPr="00E565DE">
              <w:rPr>
                <w:spacing w:val="-2"/>
                <w:sz w:val="20"/>
                <w:lang w:val="en-GB" w:eastAsia="ru-RU"/>
              </w:rPr>
              <w:t>Antenna height loss</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21017BFF" w14:textId="77777777" w:rsidR="00061A5A" w:rsidRPr="00E565DE" w:rsidRDefault="00061A5A" w:rsidP="00C80083">
            <w:pPr>
              <w:pStyle w:val="Tabletext"/>
              <w:jc w:val="center"/>
              <w:rPr>
                <w:i/>
                <w:iCs/>
                <w:spacing w:val="-2"/>
                <w:sz w:val="20"/>
                <w:lang w:val="en-GB" w:eastAsia="ru-RU"/>
              </w:rPr>
            </w:pPr>
            <w:r w:rsidRPr="00E565DE">
              <w:rPr>
                <w:i/>
                <w:iCs/>
                <w:spacing w:val="-2"/>
                <w:sz w:val="20"/>
                <w:lang w:val="en-GB" w:eastAsia="ru-RU"/>
              </w:rPr>
              <w:t>L</w:t>
            </w:r>
            <w:r w:rsidRPr="00E565DE">
              <w:rPr>
                <w:i/>
                <w:iCs/>
                <w:spacing w:val="-2"/>
                <w:sz w:val="20"/>
                <w:vertAlign w:val="subscript"/>
                <w:lang w:val="en-GB" w:eastAsia="ru-RU"/>
              </w:rPr>
              <w:t>h</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50FEA28D" w14:textId="77777777" w:rsidR="00061A5A" w:rsidRPr="00E565DE" w:rsidRDefault="00061A5A" w:rsidP="00C80083">
            <w:pPr>
              <w:pStyle w:val="Tabletext"/>
              <w:jc w:val="center"/>
              <w:rPr>
                <w:spacing w:val="-2"/>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3AEEEE9" w14:textId="77777777" w:rsidR="00061A5A" w:rsidRPr="00E565DE" w:rsidRDefault="00061A5A" w:rsidP="00C80083">
            <w:pPr>
              <w:pStyle w:val="Tabletext"/>
              <w:jc w:val="center"/>
              <w:rPr>
                <w:spacing w:val="-2"/>
                <w:sz w:val="20"/>
                <w:lang w:val="en-GB"/>
              </w:rPr>
            </w:pPr>
            <w:r w:rsidRPr="00E565DE">
              <w:rPr>
                <w:spacing w:val="-2"/>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9104BDD" w14:textId="77777777" w:rsidR="00061A5A" w:rsidRPr="00E565DE" w:rsidRDefault="00061A5A" w:rsidP="00C80083">
            <w:pPr>
              <w:pStyle w:val="Tabletext"/>
              <w:jc w:val="center"/>
              <w:rPr>
                <w:spacing w:val="-2"/>
                <w:sz w:val="20"/>
                <w:lang w:val="en-GB"/>
              </w:rPr>
            </w:pPr>
            <w:r w:rsidRPr="00E565DE">
              <w:rPr>
                <w:spacing w:val="-2"/>
                <w:sz w:val="20"/>
                <w:lang w:val="en-GB"/>
              </w:rPr>
              <w:t>10.00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13B5AB8" w14:textId="77777777" w:rsidR="00061A5A" w:rsidRPr="00E565DE" w:rsidRDefault="00061A5A" w:rsidP="00C80083">
            <w:pPr>
              <w:pStyle w:val="Tabletext"/>
              <w:jc w:val="center"/>
              <w:rPr>
                <w:spacing w:val="-2"/>
                <w:sz w:val="20"/>
                <w:lang w:val="en-GB"/>
              </w:rPr>
            </w:pPr>
            <w:r w:rsidRPr="00E565DE">
              <w:rPr>
                <w:spacing w:val="-2"/>
                <w:sz w:val="20"/>
                <w:lang w:val="en-GB"/>
              </w:rPr>
              <w:t>17.00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D13FB04" w14:textId="77777777" w:rsidR="00061A5A" w:rsidRPr="00E565DE" w:rsidRDefault="00061A5A" w:rsidP="00C80083">
            <w:pPr>
              <w:pStyle w:val="Tabletext"/>
              <w:jc w:val="center"/>
              <w:rPr>
                <w:spacing w:val="-2"/>
                <w:sz w:val="20"/>
                <w:lang w:val="en-GB"/>
              </w:rPr>
            </w:pPr>
            <w:r w:rsidRPr="00E565DE">
              <w:rPr>
                <w:spacing w:val="-2"/>
                <w:sz w:val="20"/>
                <w:lang w:val="en-GB"/>
              </w:rPr>
              <w:t>10.00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291AECE" w14:textId="77777777" w:rsidR="00061A5A" w:rsidRPr="00E565DE" w:rsidRDefault="00061A5A" w:rsidP="00C80083">
            <w:pPr>
              <w:pStyle w:val="Tabletext"/>
              <w:jc w:val="center"/>
              <w:rPr>
                <w:spacing w:val="-2"/>
                <w:sz w:val="20"/>
                <w:lang w:val="en-GB"/>
              </w:rPr>
            </w:pPr>
            <w:r w:rsidRPr="00E565DE">
              <w:rPr>
                <w:spacing w:val="-2"/>
                <w:sz w:val="20"/>
                <w:lang w:val="en-GB"/>
              </w:rPr>
              <w:t>17.00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9EBFECA" w14:textId="77777777" w:rsidR="00061A5A" w:rsidRPr="00E565DE" w:rsidRDefault="00061A5A" w:rsidP="00C80083">
            <w:pPr>
              <w:pStyle w:val="Tabletext"/>
              <w:jc w:val="center"/>
              <w:rPr>
                <w:spacing w:val="-2"/>
                <w:sz w:val="20"/>
                <w:lang w:val="en-GB"/>
              </w:rPr>
            </w:pPr>
            <w:r w:rsidRPr="00E565DE">
              <w:rPr>
                <w:spacing w:val="-2"/>
                <w:sz w:val="20"/>
                <w:lang w:val="en-GB"/>
              </w:rPr>
              <w:t>10.00</w:t>
            </w:r>
          </w:p>
        </w:tc>
      </w:tr>
      <w:tr w:rsidR="00061A5A" w:rsidRPr="00E565DE" w14:paraId="08E8E4E1" w14:textId="77777777" w:rsidTr="00C80083">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607E9A32" w14:textId="70108CA2" w:rsidR="00061A5A" w:rsidRPr="00E565DE" w:rsidRDefault="00061A5A" w:rsidP="00C80083">
            <w:pPr>
              <w:pStyle w:val="Tabletext"/>
              <w:rPr>
                <w:spacing w:val="-2"/>
                <w:sz w:val="20"/>
                <w:lang w:val="en-GB" w:eastAsia="ru-RU"/>
              </w:rPr>
            </w:pPr>
            <w:r w:rsidRPr="00E565DE">
              <w:rPr>
                <w:spacing w:val="-2"/>
                <w:sz w:val="20"/>
                <w:lang w:val="en-GB" w:eastAsia="ru-RU"/>
              </w:rPr>
              <w:t xml:space="preserve">Building </w:t>
            </w:r>
            <w:r w:rsidR="007C4115" w:rsidRPr="00E565DE">
              <w:rPr>
                <w:spacing w:val="-2"/>
                <w:sz w:val="20"/>
                <w:lang w:val="en-GB" w:eastAsia="ru-RU"/>
              </w:rPr>
              <w:t>entry</w:t>
            </w:r>
            <w:r w:rsidRPr="00E565DE">
              <w:rPr>
                <w:spacing w:val="-2"/>
                <w:sz w:val="20"/>
                <w:lang w:val="en-GB" w:eastAsia="ru-RU"/>
              </w:rPr>
              <w:t xml:space="preserve"> loss</w:t>
            </w:r>
          </w:p>
        </w:tc>
        <w:tc>
          <w:tcPr>
            <w:tcW w:w="1197" w:type="dxa"/>
            <w:tcBorders>
              <w:top w:val="nil"/>
              <w:left w:val="nil"/>
              <w:bottom w:val="nil"/>
              <w:right w:val="single" w:sz="4" w:space="0" w:color="auto"/>
            </w:tcBorders>
            <w:shd w:val="clear" w:color="auto" w:fill="auto"/>
            <w:noWrap/>
            <w:tcMar>
              <w:left w:w="57" w:type="dxa"/>
              <w:right w:w="57" w:type="dxa"/>
            </w:tcMar>
            <w:hideMark/>
          </w:tcPr>
          <w:p w14:paraId="73EE6892" w14:textId="77777777" w:rsidR="00061A5A" w:rsidRPr="00E565DE" w:rsidRDefault="00061A5A" w:rsidP="00C80083">
            <w:pPr>
              <w:pStyle w:val="Tabletext"/>
              <w:jc w:val="center"/>
              <w:rPr>
                <w:i/>
                <w:iCs/>
                <w:spacing w:val="-2"/>
                <w:sz w:val="20"/>
                <w:lang w:val="en-GB" w:eastAsia="ru-RU"/>
              </w:rPr>
            </w:pPr>
            <w:r w:rsidRPr="00E565DE">
              <w:rPr>
                <w:i/>
                <w:iCs/>
                <w:spacing w:val="-2"/>
                <w:sz w:val="20"/>
                <w:lang w:val="en-GB" w:eastAsia="ru-RU"/>
              </w:rPr>
              <w:t>L</w:t>
            </w:r>
            <w:r w:rsidRPr="00E565DE">
              <w:rPr>
                <w:i/>
                <w:iCs/>
                <w:spacing w:val="-2"/>
                <w:sz w:val="20"/>
                <w:vertAlign w:val="subscript"/>
                <w:lang w:val="en-GB" w:eastAsia="ru-RU"/>
              </w:rPr>
              <w:t>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1C2EA546" w14:textId="77777777" w:rsidR="00061A5A" w:rsidRPr="00E565DE" w:rsidRDefault="00061A5A" w:rsidP="00C80083">
            <w:pPr>
              <w:pStyle w:val="Tabletext"/>
              <w:jc w:val="center"/>
              <w:rPr>
                <w:spacing w:val="-2"/>
                <w:sz w:val="20"/>
                <w:lang w:val="en-GB"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4872833" w14:textId="77777777" w:rsidR="00061A5A" w:rsidRPr="00E565DE" w:rsidRDefault="00061A5A" w:rsidP="00C80083">
            <w:pPr>
              <w:pStyle w:val="Tabletext"/>
              <w:jc w:val="center"/>
              <w:rPr>
                <w:spacing w:val="-2"/>
                <w:sz w:val="20"/>
                <w:lang w:val="en-GB"/>
              </w:rPr>
            </w:pPr>
            <w:r w:rsidRPr="00E565DE">
              <w:rPr>
                <w:spacing w:val="-2"/>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01E0818" w14:textId="77777777" w:rsidR="00061A5A" w:rsidRPr="00E565DE" w:rsidRDefault="00061A5A" w:rsidP="00C80083">
            <w:pPr>
              <w:pStyle w:val="Tabletext"/>
              <w:jc w:val="center"/>
              <w:rPr>
                <w:spacing w:val="-2"/>
                <w:sz w:val="20"/>
                <w:lang w:val="en-GB"/>
              </w:rPr>
            </w:pPr>
            <w:r w:rsidRPr="00E565DE">
              <w:rPr>
                <w:spacing w:val="-2"/>
                <w:sz w:val="20"/>
                <w:lang w:val="en-GB"/>
              </w:rPr>
              <w:t>9.00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B2932D8" w14:textId="77777777" w:rsidR="00061A5A" w:rsidRPr="00E565DE" w:rsidRDefault="00061A5A" w:rsidP="00C80083">
            <w:pPr>
              <w:pStyle w:val="Tabletext"/>
              <w:jc w:val="center"/>
              <w:rPr>
                <w:spacing w:val="-2"/>
                <w:sz w:val="20"/>
                <w:lang w:val="en-GB"/>
              </w:rPr>
            </w:pPr>
            <w:r w:rsidRPr="00E565DE">
              <w:rPr>
                <w:spacing w:val="-2"/>
                <w:sz w:val="20"/>
                <w:lang w:val="en-GB"/>
              </w:rPr>
              <w:t>9.00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690762A" w14:textId="77777777" w:rsidR="00061A5A" w:rsidRPr="00E565DE" w:rsidRDefault="00061A5A" w:rsidP="00C80083">
            <w:pPr>
              <w:pStyle w:val="Tabletext"/>
              <w:jc w:val="center"/>
              <w:rPr>
                <w:spacing w:val="-2"/>
                <w:sz w:val="20"/>
                <w:lang w:val="en-GB"/>
              </w:rPr>
            </w:pPr>
            <w:r w:rsidRPr="00E565DE">
              <w:rPr>
                <w:spacing w:val="-2"/>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F12001A" w14:textId="77777777" w:rsidR="00061A5A" w:rsidRPr="00E565DE" w:rsidRDefault="00061A5A" w:rsidP="00C80083">
            <w:pPr>
              <w:pStyle w:val="Tabletext"/>
              <w:jc w:val="center"/>
              <w:rPr>
                <w:spacing w:val="-2"/>
                <w:sz w:val="20"/>
                <w:lang w:val="en-GB"/>
              </w:rPr>
            </w:pPr>
            <w:r w:rsidRPr="00E565DE">
              <w:rPr>
                <w:spacing w:val="-2"/>
                <w:sz w:val="20"/>
                <w:lang w:val="en-GB"/>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09AACED" w14:textId="77777777" w:rsidR="00061A5A" w:rsidRPr="00E565DE" w:rsidRDefault="00061A5A" w:rsidP="00C80083">
            <w:pPr>
              <w:pStyle w:val="Tabletext"/>
              <w:jc w:val="center"/>
              <w:rPr>
                <w:spacing w:val="-2"/>
                <w:sz w:val="20"/>
                <w:lang w:val="en-GB"/>
              </w:rPr>
            </w:pPr>
            <w:r w:rsidRPr="00E565DE">
              <w:rPr>
                <w:spacing w:val="-2"/>
                <w:sz w:val="20"/>
                <w:lang w:val="en-GB"/>
              </w:rPr>
              <w:t>0.00</w:t>
            </w:r>
          </w:p>
        </w:tc>
      </w:tr>
      <w:tr w:rsidR="00061A5A" w:rsidRPr="00E565DE" w14:paraId="564211AE"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69A14AFA" w14:textId="77777777" w:rsidR="00061A5A" w:rsidRPr="00E565DE" w:rsidRDefault="00061A5A" w:rsidP="00C80083">
            <w:pPr>
              <w:pStyle w:val="Tabletext"/>
              <w:rPr>
                <w:spacing w:val="-2"/>
                <w:sz w:val="20"/>
                <w:lang w:val="en-GB" w:eastAsia="ru-RU"/>
              </w:rPr>
            </w:pPr>
            <w:r w:rsidRPr="00E565DE">
              <w:rPr>
                <w:spacing w:val="-2"/>
                <w:sz w:val="20"/>
                <w:lang w:val="en-GB" w:eastAsia="ru-RU"/>
              </w:rPr>
              <w:t>Minimum median field</w:t>
            </w:r>
            <w:r w:rsidRPr="00E565DE">
              <w:rPr>
                <w:spacing w:val="-2"/>
                <w:sz w:val="20"/>
                <w:lang w:val="en-GB" w:eastAsia="ru-RU"/>
              </w:rPr>
              <w:noBreakHyphen/>
              <w:t>strength level</w:t>
            </w:r>
          </w:p>
        </w:tc>
        <w:tc>
          <w:tcPr>
            <w:tcW w:w="1197" w:type="dxa"/>
            <w:vMerge w:val="restart"/>
            <w:tcBorders>
              <w:top w:val="single" w:sz="4" w:space="0" w:color="auto"/>
              <w:left w:val="nil"/>
              <w:right w:val="single" w:sz="4" w:space="0" w:color="auto"/>
            </w:tcBorders>
            <w:shd w:val="clear" w:color="auto" w:fill="auto"/>
            <w:noWrap/>
            <w:tcMar>
              <w:left w:w="57" w:type="dxa"/>
              <w:right w:w="57" w:type="dxa"/>
            </w:tcMar>
            <w:hideMark/>
          </w:tcPr>
          <w:p w14:paraId="6BC63E59" w14:textId="77777777" w:rsidR="00061A5A" w:rsidRPr="00E565DE" w:rsidRDefault="00061A5A" w:rsidP="00C80083">
            <w:pPr>
              <w:pStyle w:val="Tabletext"/>
              <w:jc w:val="center"/>
              <w:rPr>
                <w:spacing w:val="-2"/>
                <w:sz w:val="20"/>
                <w:lang w:val="en-GB" w:eastAsia="ru-RU"/>
              </w:rPr>
            </w:pPr>
            <w:r w:rsidRPr="00E565DE">
              <w:rPr>
                <w:i/>
                <w:iCs/>
                <w:spacing w:val="-2"/>
                <w:sz w:val="20"/>
                <w:lang w:val="en-GB" w:eastAsia="ru-RU"/>
              </w:rPr>
              <w:t>E</w:t>
            </w:r>
            <w:r w:rsidRPr="00E565DE">
              <w:rPr>
                <w:i/>
                <w:iCs/>
                <w:spacing w:val="-2"/>
                <w:sz w:val="20"/>
                <w:vertAlign w:val="subscript"/>
                <w:lang w:val="en-GB" w:eastAsia="ru-RU"/>
              </w:rPr>
              <w:t xml:space="preserve">med </w:t>
            </w:r>
            <w:r w:rsidRPr="00E565DE">
              <w:rPr>
                <w:spacing w:val="-2"/>
                <w:sz w:val="20"/>
                <w:lang w:val="en-GB" w:eastAsia="ru-RU"/>
              </w:rPr>
              <w:t>(dB(</w:t>
            </w:r>
            <w:r w:rsidRPr="00E565DE">
              <w:rPr>
                <w:spacing w:val="-2"/>
                <w:sz w:val="20"/>
                <w:lang w:val="en-GB" w:eastAsia="ru-RU"/>
              </w:rPr>
              <w:sym w:font="Symbol" w:char="F06D"/>
            </w:r>
            <w:r w:rsidRPr="00E565DE">
              <w:rPr>
                <w:spacing w:val="-2"/>
                <w:sz w:val="20"/>
                <w:lang w:val="en-GB" w:eastAsia="ru-RU"/>
              </w:rPr>
              <w:t>V/m))</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2F52BAE5" w14:textId="77777777" w:rsidR="00061A5A" w:rsidRPr="00E565DE" w:rsidRDefault="00061A5A" w:rsidP="00C80083">
            <w:pPr>
              <w:pStyle w:val="Tabletext"/>
              <w:jc w:val="center"/>
              <w:rPr>
                <w:spacing w:val="-2"/>
                <w:sz w:val="20"/>
                <w:lang w:val="en-GB" w:eastAsia="ru-RU"/>
              </w:rPr>
            </w:pPr>
            <w:r w:rsidRPr="00E565DE">
              <w:rPr>
                <w:i/>
                <w:iCs/>
                <w:spacing w:val="-2"/>
                <w:sz w:val="20"/>
                <w:lang w:val="en-GB" w:eastAsia="ru-RU"/>
              </w:rPr>
              <w:t>R</w:t>
            </w:r>
            <w:r w:rsidRPr="00E565DE">
              <w:rPr>
                <w:spacing w:val="-2"/>
                <w:sz w:val="20"/>
                <w:lang w:val="en-GB"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3D89FA9" w14:textId="77777777" w:rsidR="00061A5A" w:rsidRPr="00E565DE" w:rsidRDefault="00061A5A" w:rsidP="00C80083">
            <w:pPr>
              <w:pStyle w:val="Tabletext"/>
              <w:jc w:val="center"/>
              <w:rPr>
                <w:spacing w:val="-2"/>
                <w:sz w:val="20"/>
                <w:lang w:val="en-GB"/>
              </w:rPr>
            </w:pPr>
            <w:r w:rsidRPr="00E565DE">
              <w:rPr>
                <w:spacing w:val="-2"/>
                <w:sz w:val="20"/>
                <w:lang w:val="en-GB"/>
              </w:rPr>
              <w:t>30.61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871E045" w14:textId="77777777" w:rsidR="00061A5A" w:rsidRPr="00E565DE" w:rsidRDefault="00061A5A" w:rsidP="00C80083">
            <w:pPr>
              <w:pStyle w:val="Tabletext"/>
              <w:jc w:val="center"/>
              <w:rPr>
                <w:spacing w:val="-2"/>
                <w:sz w:val="20"/>
                <w:lang w:val="en-GB"/>
              </w:rPr>
            </w:pPr>
            <w:r w:rsidRPr="00E565DE">
              <w:rPr>
                <w:spacing w:val="-2"/>
                <w:sz w:val="20"/>
                <w:lang w:val="en-GB"/>
              </w:rPr>
              <w:t>63.77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3B5BB04" w14:textId="77777777" w:rsidR="00061A5A" w:rsidRPr="00E565DE" w:rsidRDefault="00061A5A" w:rsidP="00C80083">
            <w:pPr>
              <w:pStyle w:val="Tabletext"/>
              <w:jc w:val="center"/>
              <w:rPr>
                <w:spacing w:val="-2"/>
                <w:sz w:val="20"/>
                <w:lang w:val="en-GB"/>
              </w:rPr>
            </w:pPr>
            <w:r w:rsidRPr="00E565DE">
              <w:rPr>
                <w:spacing w:val="-2"/>
                <w:sz w:val="20"/>
                <w:lang w:val="en-GB"/>
              </w:rPr>
              <w:t>74.21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DD45D59" w14:textId="77777777" w:rsidR="00061A5A" w:rsidRPr="00E565DE" w:rsidRDefault="00061A5A" w:rsidP="00C80083">
            <w:pPr>
              <w:pStyle w:val="Tabletext"/>
              <w:jc w:val="center"/>
              <w:rPr>
                <w:spacing w:val="-2"/>
                <w:sz w:val="20"/>
                <w:lang w:val="en-GB"/>
              </w:rPr>
            </w:pPr>
            <w:r w:rsidRPr="00E565DE">
              <w:rPr>
                <w:spacing w:val="-2"/>
                <w:sz w:val="20"/>
                <w:lang w:val="en-GB"/>
              </w:rPr>
              <w:t>53.59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70DF174" w14:textId="77777777" w:rsidR="00061A5A" w:rsidRPr="00E565DE" w:rsidRDefault="00061A5A" w:rsidP="00C80083">
            <w:pPr>
              <w:pStyle w:val="Tabletext"/>
              <w:jc w:val="center"/>
              <w:rPr>
                <w:spacing w:val="-2"/>
                <w:sz w:val="20"/>
                <w:lang w:val="en-GB"/>
              </w:rPr>
            </w:pPr>
            <w:r w:rsidRPr="00E565DE">
              <w:rPr>
                <w:spacing w:val="-2"/>
                <w:sz w:val="20"/>
                <w:lang w:val="en-GB"/>
              </w:rPr>
              <w:t>63.49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CF4CBF9" w14:textId="77777777" w:rsidR="00061A5A" w:rsidRPr="00E565DE" w:rsidRDefault="00061A5A" w:rsidP="00C80083">
            <w:pPr>
              <w:pStyle w:val="Tabletext"/>
              <w:jc w:val="center"/>
              <w:rPr>
                <w:spacing w:val="-2"/>
                <w:sz w:val="20"/>
                <w:lang w:val="en-GB"/>
              </w:rPr>
            </w:pPr>
            <w:r w:rsidRPr="00E565DE">
              <w:rPr>
                <w:spacing w:val="-2"/>
                <w:sz w:val="20"/>
                <w:lang w:val="en-GB"/>
              </w:rPr>
              <w:t>55.40</w:t>
            </w:r>
          </w:p>
        </w:tc>
      </w:tr>
      <w:tr w:rsidR="00061A5A" w:rsidRPr="00E565DE" w14:paraId="76742EA0"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3FAD34BA" w14:textId="77777777" w:rsidR="00061A5A" w:rsidRPr="00E565DE" w:rsidRDefault="00061A5A" w:rsidP="00C80083">
            <w:pPr>
              <w:pStyle w:val="Tabletext"/>
              <w:rPr>
                <w:spacing w:val="-2"/>
                <w:sz w:val="20"/>
                <w:lang w:val="en-GB" w:eastAsia="ru-RU"/>
              </w:rPr>
            </w:pPr>
          </w:p>
        </w:tc>
        <w:tc>
          <w:tcPr>
            <w:tcW w:w="1197" w:type="dxa"/>
            <w:vMerge/>
            <w:tcBorders>
              <w:left w:val="nil"/>
              <w:right w:val="single" w:sz="4" w:space="0" w:color="auto"/>
            </w:tcBorders>
            <w:shd w:val="clear" w:color="auto" w:fill="auto"/>
            <w:noWrap/>
            <w:tcMar>
              <w:left w:w="57" w:type="dxa"/>
              <w:right w:w="57" w:type="dxa"/>
            </w:tcMar>
            <w:hideMark/>
          </w:tcPr>
          <w:p w14:paraId="72CC885A" w14:textId="77777777" w:rsidR="00061A5A" w:rsidRPr="00E565DE" w:rsidRDefault="00061A5A" w:rsidP="00C80083">
            <w:pPr>
              <w:pStyle w:val="Tabletext"/>
              <w:jc w:val="center"/>
              <w:rPr>
                <w:spacing w:val="-2"/>
                <w:sz w:val="20"/>
                <w:lang w:val="en-GB"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2B97DB29" w14:textId="77777777" w:rsidR="00061A5A" w:rsidRPr="00E565DE" w:rsidRDefault="00061A5A" w:rsidP="00C80083">
            <w:pPr>
              <w:pStyle w:val="Tabletext"/>
              <w:jc w:val="center"/>
              <w:rPr>
                <w:spacing w:val="-2"/>
                <w:sz w:val="20"/>
                <w:lang w:val="en-GB" w:eastAsia="ru-RU"/>
              </w:rPr>
            </w:pPr>
            <w:r w:rsidRPr="00E565DE">
              <w:rPr>
                <w:i/>
                <w:iCs/>
                <w:spacing w:val="-2"/>
                <w:sz w:val="20"/>
                <w:lang w:val="en-GB" w:eastAsia="ru-RU"/>
              </w:rPr>
              <w:t>R</w:t>
            </w:r>
            <w:r w:rsidRPr="00E565DE">
              <w:rPr>
                <w:spacing w:val="-2"/>
                <w:sz w:val="20"/>
                <w:lang w:val="en-GB"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BBF6E1C" w14:textId="77777777" w:rsidR="00061A5A" w:rsidRPr="00E565DE" w:rsidRDefault="00061A5A" w:rsidP="00C80083">
            <w:pPr>
              <w:pStyle w:val="Tabletext"/>
              <w:jc w:val="center"/>
              <w:rPr>
                <w:spacing w:val="-2"/>
                <w:sz w:val="20"/>
                <w:lang w:val="en-GB"/>
              </w:rPr>
            </w:pPr>
            <w:r w:rsidRPr="00E565DE">
              <w:rPr>
                <w:spacing w:val="-2"/>
                <w:sz w:val="20"/>
                <w:lang w:val="en-GB"/>
              </w:rPr>
              <w:t>34.01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9F02D8B" w14:textId="77777777" w:rsidR="00061A5A" w:rsidRPr="00E565DE" w:rsidRDefault="00061A5A" w:rsidP="00C80083">
            <w:pPr>
              <w:pStyle w:val="Tabletext"/>
              <w:jc w:val="center"/>
              <w:rPr>
                <w:spacing w:val="-2"/>
                <w:sz w:val="20"/>
                <w:lang w:val="en-GB"/>
              </w:rPr>
            </w:pPr>
            <w:r w:rsidRPr="00E565DE">
              <w:rPr>
                <w:spacing w:val="-2"/>
                <w:sz w:val="20"/>
                <w:lang w:val="en-GB"/>
              </w:rPr>
              <w:t>67.07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E1013A0" w14:textId="77777777" w:rsidR="00061A5A" w:rsidRPr="00E565DE" w:rsidRDefault="00061A5A" w:rsidP="00C80083">
            <w:pPr>
              <w:pStyle w:val="Tabletext"/>
              <w:jc w:val="center"/>
              <w:rPr>
                <w:spacing w:val="-2"/>
                <w:sz w:val="20"/>
                <w:lang w:val="en-GB"/>
              </w:rPr>
            </w:pPr>
            <w:r w:rsidRPr="00E565DE">
              <w:rPr>
                <w:spacing w:val="-2"/>
                <w:sz w:val="20"/>
                <w:lang w:val="en-GB"/>
              </w:rPr>
              <w:t>77.51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9CDAAC8" w14:textId="77777777" w:rsidR="00061A5A" w:rsidRPr="00E565DE" w:rsidRDefault="00061A5A" w:rsidP="00C80083">
            <w:pPr>
              <w:pStyle w:val="Tabletext"/>
              <w:jc w:val="center"/>
              <w:rPr>
                <w:spacing w:val="-2"/>
                <w:sz w:val="20"/>
                <w:lang w:val="en-GB"/>
              </w:rPr>
            </w:pPr>
            <w:r w:rsidRPr="00E565DE">
              <w:rPr>
                <w:spacing w:val="-2"/>
                <w:sz w:val="20"/>
                <w:lang w:val="en-GB"/>
              </w:rPr>
              <w:t>56.89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21D8357" w14:textId="77777777" w:rsidR="00061A5A" w:rsidRPr="00E565DE" w:rsidRDefault="00061A5A" w:rsidP="00C80083">
            <w:pPr>
              <w:pStyle w:val="Tabletext"/>
              <w:jc w:val="center"/>
              <w:rPr>
                <w:spacing w:val="-2"/>
                <w:sz w:val="20"/>
                <w:lang w:val="en-GB"/>
              </w:rPr>
            </w:pPr>
            <w:r w:rsidRPr="00E565DE">
              <w:rPr>
                <w:spacing w:val="-2"/>
                <w:sz w:val="20"/>
                <w:lang w:val="en-GB"/>
              </w:rPr>
              <w:t>66.79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1445B6D" w14:textId="77777777" w:rsidR="00061A5A" w:rsidRPr="00E565DE" w:rsidRDefault="00061A5A" w:rsidP="00C80083">
            <w:pPr>
              <w:pStyle w:val="Tabletext"/>
              <w:jc w:val="center"/>
              <w:rPr>
                <w:spacing w:val="-2"/>
                <w:sz w:val="20"/>
                <w:lang w:val="en-GB"/>
              </w:rPr>
            </w:pPr>
            <w:r w:rsidRPr="00E565DE">
              <w:rPr>
                <w:spacing w:val="-2"/>
                <w:sz w:val="20"/>
                <w:lang w:val="en-GB"/>
              </w:rPr>
              <w:t>58.70</w:t>
            </w:r>
          </w:p>
        </w:tc>
      </w:tr>
      <w:tr w:rsidR="00061A5A" w:rsidRPr="00E565DE" w14:paraId="4E12DC06"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622DB2A6" w14:textId="77777777" w:rsidR="00061A5A" w:rsidRPr="00E565DE" w:rsidRDefault="00061A5A" w:rsidP="00C80083">
            <w:pPr>
              <w:pStyle w:val="Tabletext"/>
              <w:rPr>
                <w:spacing w:val="-2"/>
                <w:sz w:val="20"/>
                <w:lang w:val="en-GB" w:eastAsia="ru-RU"/>
              </w:rPr>
            </w:pPr>
          </w:p>
        </w:tc>
        <w:tc>
          <w:tcPr>
            <w:tcW w:w="1197" w:type="dxa"/>
            <w:vMerge/>
            <w:tcBorders>
              <w:left w:val="nil"/>
              <w:bottom w:val="single" w:sz="4" w:space="0" w:color="auto"/>
              <w:right w:val="single" w:sz="4" w:space="0" w:color="auto"/>
            </w:tcBorders>
            <w:shd w:val="clear" w:color="auto" w:fill="auto"/>
            <w:noWrap/>
            <w:tcMar>
              <w:left w:w="57" w:type="dxa"/>
              <w:right w:w="57" w:type="dxa"/>
            </w:tcMar>
            <w:hideMark/>
          </w:tcPr>
          <w:p w14:paraId="0E2B7455" w14:textId="77777777" w:rsidR="00061A5A" w:rsidRPr="00E565DE" w:rsidRDefault="00061A5A" w:rsidP="00C80083">
            <w:pPr>
              <w:pStyle w:val="Tabletext"/>
              <w:jc w:val="center"/>
              <w:rPr>
                <w:spacing w:val="-2"/>
                <w:sz w:val="20"/>
                <w:lang w:val="en-GB"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341A952E" w14:textId="77777777" w:rsidR="00061A5A" w:rsidRPr="00E565DE" w:rsidRDefault="00061A5A" w:rsidP="00C80083">
            <w:pPr>
              <w:pStyle w:val="Tabletext"/>
              <w:jc w:val="center"/>
              <w:rPr>
                <w:spacing w:val="-2"/>
                <w:sz w:val="20"/>
                <w:lang w:val="en-GB" w:eastAsia="ru-RU"/>
              </w:rPr>
            </w:pPr>
            <w:r w:rsidRPr="00E565DE">
              <w:rPr>
                <w:i/>
                <w:iCs/>
                <w:spacing w:val="-2"/>
                <w:sz w:val="20"/>
                <w:lang w:val="en-GB" w:eastAsia="ru-RU"/>
              </w:rPr>
              <w:t>R </w:t>
            </w:r>
            <w:r w:rsidRPr="00E565DE">
              <w:rPr>
                <w:spacing w:val="-2"/>
                <w:sz w:val="20"/>
                <w:lang w:val="en-GB" w:eastAsia="ru-RU"/>
              </w:rPr>
              <w:t>=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AD9D74E" w14:textId="77777777" w:rsidR="00061A5A" w:rsidRPr="00E565DE" w:rsidRDefault="00061A5A" w:rsidP="00C80083">
            <w:pPr>
              <w:pStyle w:val="Tabletext"/>
              <w:jc w:val="center"/>
              <w:rPr>
                <w:spacing w:val="-2"/>
                <w:sz w:val="20"/>
                <w:lang w:val="en-GB"/>
              </w:rPr>
            </w:pPr>
            <w:r w:rsidRPr="00E565DE">
              <w:rPr>
                <w:spacing w:val="-2"/>
                <w:sz w:val="20"/>
                <w:lang w:val="en-GB"/>
              </w:rPr>
              <w:t>35.41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225C420" w14:textId="77777777" w:rsidR="00061A5A" w:rsidRPr="00E565DE" w:rsidRDefault="00061A5A" w:rsidP="00C80083">
            <w:pPr>
              <w:pStyle w:val="Tabletext"/>
              <w:jc w:val="center"/>
              <w:rPr>
                <w:spacing w:val="-2"/>
                <w:sz w:val="20"/>
                <w:lang w:val="en-GB"/>
              </w:rPr>
            </w:pPr>
            <w:r w:rsidRPr="00E565DE">
              <w:rPr>
                <w:spacing w:val="-2"/>
                <w:sz w:val="20"/>
                <w:lang w:val="en-GB"/>
              </w:rPr>
              <w:t>69.67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DE1AB9B" w14:textId="77777777" w:rsidR="00061A5A" w:rsidRPr="00E565DE" w:rsidRDefault="00061A5A" w:rsidP="00C80083">
            <w:pPr>
              <w:pStyle w:val="Tabletext"/>
              <w:jc w:val="center"/>
              <w:rPr>
                <w:spacing w:val="-2"/>
                <w:sz w:val="20"/>
                <w:lang w:val="en-GB"/>
              </w:rPr>
            </w:pPr>
            <w:r w:rsidRPr="00E565DE">
              <w:rPr>
                <w:spacing w:val="-2"/>
                <w:sz w:val="20"/>
                <w:lang w:val="en-GB"/>
              </w:rPr>
              <w:t>80.11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5814B0C" w14:textId="77777777" w:rsidR="00061A5A" w:rsidRPr="00E565DE" w:rsidRDefault="00061A5A" w:rsidP="00C80083">
            <w:pPr>
              <w:pStyle w:val="Tabletext"/>
              <w:jc w:val="center"/>
              <w:rPr>
                <w:spacing w:val="-2"/>
                <w:sz w:val="20"/>
                <w:lang w:val="en-GB"/>
              </w:rPr>
            </w:pPr>
            <w:r w:rsidRPr="00E565DE">
              <w:rPr>
                <w:spacing w:val="-2"/>
                <w:sz w:val="20"/>
                <w:lang w:val="en-GB"/>
              </w:rPr>
              <w:t>59.49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C290139" w14:textId="77777777" w:rsidR="00061A5A" w:rsidRPr="00E565DE" w:rsidRDefault="00061A5A" w:rsidP="00C80083">
            <w:pPr>
              <w:pStyle w:val="Tabletext"/>
              <w:jc w:val="center"/>
              <w:rPr>
                <w:spacing w:val="-2"/>
                <w:sz w:val="20"/>
                <w:lang w:val="en-GB"/>
              </w:rPr>
            </w:pPr>
            <w:r w:rsidRPr="00E565DE">
              <w:rPr>
                <w:spacing w:val="-2"/>
                <w:sz w:val="20"/>
                <w:lang w:val="en-GB"/>
              </w:rPr>
              <w:t>69.39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C20B6D5" w14:textId="77777777" w:rsidR="00061A5A" w:rsidRPr="00E565DE" w:rsidRDefault="00061A5A" w:rsidP="00C80083">
            <w:pPr>
              <w:pStyle w:val="Tabletext"/>
              <w:jc w:val="center"/>
              <w:rPr>
                <w:spacing w:val="-2"/>
                <w:sz w:val="20"/>
                <w:lang w:val="en-GB"/>
              </w:rPr>
            </w:pPr>
            <w:r w:rsidRPr="00E565DE">
              <w:rPr>
                <w:spacing w:val="-2"/>
                <w:sz w:val="20"/>
                <w:lang w:val="en-GB"/>
              </w:rPr>
              <w:t>61.30</w:t>
            </w:r>
          </w:p>
        </w:tc>
      </w:tr>
    </w:tbl>
    <w:p w14:paraId="448FB96E" w14:textId="77777777" w:rsidR="00061A5A" w:rsidRPr="00E565DE" w:rsidRDefault="00061A5A" w:rsidP="00061A5A">
      <w:pPr>
        <w:pStyle w:val="Tablefin"/>
      </w:pPr>
    </w:p>
    <w:p w14:paraId="58C99656" w14:textId="77777777" w:rsidR="00061A5A" w:rsidRPr="00E565DE" w:rsidRDefault="00061A5A" w:rsidP="00061A5A">
      <w:pPr>
        <w:pStyle w:val="Heading3"/>
        <w:rPr>
          <w:lang w:val="en-GB"/>
        </w:rPr>
      </w:pPr>
      <w:bookmarkStart w:id="849" w:name="_Toc279759650"/>
      <w:bookmarkStart w:id="850" w:name="_Toc280614571"/>
      <w:bookmarkStart w:id="851" w:name="_Toc279759646"/>
      <w:bookmarkStart w:id="852" w:name="_Toc280614567"/>
      <w:bookmarkStart w:id="853" w:name="_Toc293603771"/>
      <w:bookmarkStart w:id="854" w:name="_Toc293603891"/>
      <w:bookmarkStart w:id="855" w:name="_Toc300665082"/>
      <w:bookmarkStart w:id="856" w:name="_Toc300665150"/>
      <w:bookmarkStart w:id="857" w:name="_Toc300665216"/>
      <w:bookmarkStart w:id="858" w:name="_Toc300666675"/>
      <w:bookmarkStart w:id="859" w:name="_Toc301429364"/>
      <w:bookmarkStart w:id="860" w:name="_Toc302049657"/>
      <w:bookmarkStart w:id="861" w:name="_Toc433026652"/>
      <w:bookmarkStart w:id="862" w:name="_Toc438995480"/>
      <w:bookmarkStart w:id="863" w:name="_Toc465082064"/>
      <w:bookmarkStart w:id="864" w:name="_Toc18411334"/>
      <w:r w:rsidRPr="00E565DE">
        <w:rPr>
          <w:lang w:val="en-GB"/>
        </w:rPr>
        <w:lastRenderedPageBreak/>
        <w:t>5.3.2</w:t>
      </w:r>
      <w:r w:rsidRPr="00E565DE">
        <w:rPr>
          <w:lang w:val="en-GB"/>
        </w:rPr>
        <w:tab/>
        <w:t>Out-of-band emissions</w:t>
      </w:r>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p w14:paraId="4899583A" w14:textId="72FBC186" w:rsidR="00061A5A" w:rsidRPr="00E565DE" w:rsidRDefault="00061A5A" w:rsidP="00061A5A">
      <w:pPr>
        <w:rPr>
          <w:lang w:val="en-GB"/>
        </w:rPr>
      </w:pPr>
      <w:r w:rsidRPr="00E565DE">
        <w:rPr>
          <w:lang w:val="en-GB"/>
        </w:rPr>
        <w:t>The spectrum masks for RAVIS transmission (for three types of channel bandwidth) [10] compared to spectrum mask for analogue FM (according to ETSI EN 302 018-2 [7]) are given in Tables </w:t>
      </w:r>
      <w:r w:rsidR="003E1231" w:rsidRPr="00E565DE">
        <w:rPr>
          <w:lang w:val="en-GB"/>
        </w:rPr>
        <w:t>77</w:t>
      </w:r>
      <w:r w:rsidRPr="00E565DE">
        <w:rPr>
          <w:lang w:val="en-GB"/>
        </w:rPr>
        <w:t xml:space="preserve"> to 8</w:t>
      </w:r>
      <w:r w:rsidR="003E1231" w:rsidRPr="00E565DE">
        <w:rPr>
          <w:lang w:val="en-GB"/>
        </w:rPr>
        <w:t>0</w:t>
      </w:r>
      <w:r w:rsidRPr="00E565DE">
        <w:rPr>
          <w:lang w:val="en-GB"/>
        </w:rPr>
        <w:t xml:space="preserve"> and Fig. 3. RAVIS spectrum masks are fitting into analogue FM spectrum mask.</w:t>
      </w:r>
    </w:p>
    <w:p w14:paraId="3DDA93FE" w14:textId="3FF88244" w:rsidR="00061A5A" w:rsidRPr="00E565DE" w:rsidRDefault="00061A5A" w:rsidP="00061A5A">
      <w:pPr>
        <w:pStyle w:val="TableNo"/>
        <w:rPr>
          <w:lang w:val="en-GB"/>
        </w:rPr>
      </w:pPr>
      <w:bookmarkStart w:id="865" w:name="_Ref279756658"/>
      <w:bookmarkStart w:id="866" w:name="_Ref279756641"/>
      <w:r w:rsidRPr="00E565DE">
        <w:rPr>
          <w:lang w:val="en-GB"/>
        </w:rPr>
        <w:t>TABLE </w:t>
      </w:r>
      <w:bookmarkEnd w:id="865"/>
      <w:r w:rsidR="003E1231" w:rsidRPr="00E565DE">
        <w:rPr>
          <w:lang w:val="en-GB"/>
        </w:rPr>
        <w:t>77</w:t>
      </w:r>
    </w:p>
    <w:p w14:paraId="056C58D5" w14:textId="77777777" w:rsidR="00061A5A" w:rsidRPr="00E565DE" w:rsidRDefault="00061A5A" w:rsidP="00061A5A">
      <w:pPr>
        <w:pStyle w:val="Tabletitle"/>
        <w:rPr>
          <w:lang w:val="en-GB"/>
        </w:rPr>
      </w:pPr>
      <w:r w:rsidRPr="00E565DE">
        <w:rPr>
          <w:lang w:val="en-GB"/>
        </w:rPr>
        <w:t>Spectrum mask for FM transmission</w:t>
      </w:r>
      <w:bookmarkEnd w:id="8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tblGrid>
      <w:tr w:rsidR="00061A5A" w:rsidRPr="00E565DE" w14:paraId="1B44BE0E" w14:textId="77777777" w:rsidTr="00C80083">
        <w:trPr>
          <w:jc w:val="center"/>
        </w:trPr>
        <w:tc>
          <w:tcPr>
            <w:tcW w:w="2835" w:type="dxa"/>
          </w:tcPr>
          <w:p w14:paraId="2898A9E3" w14:textId="77777777" w:rsidR="00061A5A" w:rsidRPr="00E565DE" w:rsidRDefault="00061A5A" w:rsidP="00C80083">
            <w:pPr>
              <w:pStyle w:val="Tablehead"/>
              <w:rPr>
                <w:lang w:val="en-GB"/>
              </w:rPr>
            </w:pPr>
            <w:r w:rsidRPr="00E565DE">
              <w:rPr>
                <w:lang w:val="en-GB"/>
              </w:rPr>
              <w:t>Frequency offset (kHz)</w:t>
            </w:r>
          </w:p>
        </w:tc>
        <w:tc>
          <w:tcPr>
            <w:tcW w:w="2835" w:type="dxa"/>
          </w:tcPr>
          <w:p w14:paraId="03BA4063" w14:textId="77777777" w:rsidR="00061A5A" w:rsidRPr="00E565DE" w:rsidRDefault="00061A5A" w:rsidP="00C80083">
            <w:pPr>
              <w:pStyle w:val="Tablehead"/>
              <w:rPr>
                <w:lang w:val="en-GB"/>
              </w:rPr>
            </w:pPr>
            <w:r w:rsidRPr="00E565DE">
              <w:rPr>
                <w:lang w:val="en-GB"/>
              </w:rPr>
              <w:t>Level (dBc)/(1 kHz)</w:t>
            </w:r>
          </w:p>
        </w:tc>
      </w:tr>
      <w:tr w:rsidR="00061A5A" w:rsidRPr="00E565DE" w14:paraId="7AB8D3FC" w14:textId="77777777" w:rsidTr="00C80083">
        <w:trPr>
          <w:jc w:val="center"/>
        </w:trPr>
        <w:tc>
          <w:tcPr>
            <w:tcW w:w="2835" w:type="dxa"/>
          </w:tcPr>
          <w:p w14:paraId="373BD962" w14:textId="77777777" w:rsidR="00061A5A" w:rsidRPr="00E565DE" w:rsidRDefault="00061A5A" w:rsidP="00C80083">
            <w:pPr>
              <w:pStyle w:val="Tabletext"/>
              <w:jc w:val="center"/>
              <w:rPr>
                <w:lang w:val="en-GB"/>
              </w:rPr>
            </w:pPr>
            <w:r w:rsidRPr="00E565DE">
              <w:rPr>
                <w:lang w:val="en-GB"/>
              </w:rPr>
              <w:t>0</w:t>
            </w:r>
          </w:p>
        </w:tc>
        <w:tc>
          <w:tcPr>
            <w:tcW w:w="2835" w:type="dxa"/>
          </w:tcPr>
          <w:p w14:paraId="0E0F4438" w14:textId="77777777" w:rsidR="00061A5A" w:rsidRPr="00E565DE" w:rsidRDefault="00061A5A" w:rsidP="00C80083">
            <w:pPr>
              <w:pStyle w:val="Tabletext"/>
              <w:jc w:val="center"/>
              <w:rPr>
                <w:lang w:val="en-GB"/>
              </w:rPr>
            </w:pPr>
            <w:r w:rsidRPr="00E565DE">
              <w:rPr>
                <w:lang w:val="en-GB"/>
              </w:rPr>
              <w:t>0</w:t>
            </w:r>
          </w:p>
        </w:tc>
      </w:tr>
      <w:tr w:rsidR="00061A5A" w:rsidRPr="00E565DE" w14:paraId="589C4CAC" w14:textId="77777777" w:rsidTr="00C80083">
        <w:trPr>
          <w:jc w:val="center"/>
        </w:trPr>
        <w:tc>
          <w:tcPr>
            <w:tcW w:w="2835" w:type="dxa"/>
          </w:tcPr>
          <w:p w14:paraId="1FA95ADE" w14:textId="77777777" w:rsidR="00061A5A" w:rsidRPr="00E565DE" w:rsidRDefault="00061A5A" w:rsidP="00C80083">
            <w:pPr>
              <w:pStyle w:val="Tabletext"/>
              <w:jc w:val="center"/>
              <w:rPr>
                <w:lang w:val="en-GB"/>
              </w:rPr>
            </w:pPr>
            <w:r w:rsidRPr="00E565DE">
              <w:rPr>
                <w:lang w:val="en-GB"/>
              </w:rPr>
              <w:sym w:font="Symbol" w:char="F0B1"/>
            </w:r>
            <w:r w:rsidRPr="00E565DE">
              <w:rPr>
                <w:lang w:val="en-GB"/>
              </w:rPr>
              <w:t>100</w:t>
            </w:r>
          </w:p>
        </w:tc>
        <w:tc>
          <w:tcPr>
            <w:tcW w:w="2835" w:type="dxa"/>
          </w:tcPr>
          <w:p w14:paraId="3F0FB4EA" w14:textId="77777777" w:rsidR="00061A5A" w:rsidRPr="00E565DE" w:rsidRDefault="00061A5A" w:rsidP="00C80083">
            <w:pPr>
              <w:pStyle w:val="Tabletext"/>
              <w:jc w:val="center"/>
              <w:rPr>
                <w:lang w:val="en-GB"/>
              </w:rPr>
            </w:pPr>
            <w:r w:rsidRPr="00E565DE">
              <w:rPr>
                <w:lang w:val="en-GB"/>
              </w:rPr>
              <w:t>0</w:t>
            </w:r>
          </w:p>
        </w:tc>
      </w:tr>
      <w:tr w:rsidR="00061A5A" w:rsidRPr="00E565DE" w14:paraId="780A37F5" w14:textId="77777777" w:rsidTr="00C80083">
        <w:trPr>
          <w:jc w:val="center"/>
        </w:trPr>
        <w:tc>
          <w:tcPr>
            <w:tcW w:w="2835" w:type="dxa"/>
          </w:tcPr>
          <w:p w14:paraId="7F365040" w14:textId="77777777" w:rsidR="00061A5A" w:rsidRPr="00E565DE" w:rsidRDefault="00061A5A" w:rsidP="00C80083">
            <w:pPr>
              <w:pStyle w:val="Tabletext"/>
              <w:jc w:val="center"/>
              <w:rPr>
                <w:lang w:val="en-GB"/>
              </w:rPr>
            </w:pPr>
            <w:r w:rsidRPr="00E565DE">
              <w:rPr>
                <w:lang w:val="en-GB"/>
              </w:rPr>
              <w:sym w:font="Symbol" w:char="F0B1"/>
            </w:r>
            <w:r w:rsidRPr="00E565DE">
              <w:rPr>
                <w:lang w:val="en-GB"/>
              </w:rPr>
              <w:t>200</w:t>
            </w:r>
          </w:p>
        </w:tc>
        <w:tc>
          <w:tcPr>
            <w:tcW w:w="2835" w:type="dxa"/>
          </w:tcPr>
          <w:p w14:paraId="61B1AB6C" w14:textId="77777777" w:rsidR="00061A5A" w:rsidRPr="00E565DE" w:rsidRDefault="00061A5A" w:rsidP="00C80083">
            <w:pPr>
              <w:pStyle w:val="Tabletext"/>
              <w:jc w:val="center"/>
              <w:rPr>
                <w:lang w:val="en-GB"/>
              </w:rPr>
            </w:pPr>
            <w:r w:rsidRPr="00E565DE">
              <w:rPr>
                <w:lang w:val="en-GB"/>
              </w:rPr>
              <w:t>−80</w:t>
            </w:r>
          </w:p>
        </w:tc>
      </w:tr>
      <w:tr w:rsidR="00061A5A" w:rsidRPr="00E565DE" w14:paraId="449006B3" w14:textId="77777777" w:rsidTr="00C80083">
        <w:trPr>
          <w:jc w:val="center"/>
        </w:trPr>
        <w:tc>
          <w:tcPr>
            <w:tcW w:w="2835" w:type="dxa"/>
          </w:tcPr>
          <w:p w14:paraId="3B119728" w14:textId="77777777" w:rsidR="00061A5A" w:rsidRPr="00E565DE" w:rsidRDefault="00061A5A" w:rsidP="00C80083">
            <w:pPr>
              <w:pStyle w:val="Tabletext"/>
              <w:jc w:val="center"/>
              <w:rPr>
                <w:lang w:val="en-GB"/>
              </w:rPr>
            </w:pPr>
            <w:r w:rsidRPr="00E565DE">
              <w:rPr>
                <w:lang w:val="en-GB"/>
              </w:rPr>
              <w:sym w:font="Symbol" w:char="F0B1"/>
            </w:r>
            <w:r w:rsidRPr="00E565DE">
              <w:rPr>
                <w:lang w:val="en-GB"/>
              </w:rPr>
              <w:t>300</w:t>
            </w:r>
          </w:p>
        </w:tc>
        <w:tc>
          <w:tcPr>
            <w:tcW w:w="2835" w:type="dxa"/>
          </w:tcPr>
          <w:p w14:paraId="2CE0BBC4" w14:textId="77777777" w:rsidR="00061A5A" w:rsidRPr="00E565DE" w:rsidRDefault="00061A5A" w:rsidP="00C80083">
            <w:pPr>
              <w:pStyle w:val="Tabletext"/>
              <w:jc w:val="center"/>
              <w:rPr>
                <w:lang w:val="en-GB"/>
              </w:rPr>
            </w:pPr>
            <w:r w:rsidRPr="00E565DE">
              <w:rPr>
                <w:lang w:val="en-GB"/>
              </w:rPr>
              <w:t>−85</w:t>
            </w:r>
          </w:p>
        </w:tc>
      </w:tr>
      <w:tr w:rsidR="00061A5A" w:rsidRPr="00E565DE" w14:paraId="15B03196" w14:textId="77777777" w:rsidTr="00C80083">
        <w:trPr>
          <w:jc w:val="center"/>
        </w:trPr>
        <w:tc>
          <w:tcPr>
            <w:tcW w:w="2835" w:type="dxa"/>
          </w:tcPr>
          <w:p w14:paraId="645DD937" w14:textId="77777777" w:rsidR="00061A5A" w:rsidRPr="00E565DE" w:rsidRDefault="00061A5A" w:rsidP="00C80083">
            <w:pPr>
              <w:pStyle w:val="Tabletext"/>
              <w:jc w:val="center"/>
              <w:rPr>
                <w:lang w:val="en-GB"/>
              </w:rPr>
            </w:pPr>
            <w:r w:rsidRPr="00E565DE">
              <w:rPr>
                <w:lang w:val="en-GB"/>
              </w:rPr>
              <w:sym w:font="Symbol" w:char="F0B1"/>
            </w:r>
            <w:r w:rsidRPr="00E565DE">
              <w:rPr>
                <w:lang w:val="en-GB"/>
              </w:rPr>
              <w:t>400</w:t>
            </w:r>
          </w:p>
        </w:tc>
        <w:tc>
          <w:tcPr>
            <w:tcW w:w="2835" w:type="dxa"/>
          </w:tcPr>
          <w:p w14:paraId="7F630B29" w14:textId="77777777" w:rsidR="00061A5A" w:rsidRPr="00E565DE" w:rsidRDefault="00061A5A" w:rsidP="00C80083">
            <w:pPr>
              <w:pStyle w:val="Tabletext"/>
              <w:jc w:val="center"/>
              <w:rPr>
                <w:lang w:val="en-GB"/>
              </w:rPr>
            </w:pPr>
            <w:r w:rsidRPr="00E565DE">
              <w:rPr>
                <w:lang w:val="en-GB"/>
              </w:rPr>
              <w:t>−85</w:t>
            </w:r>
          </w:p>
        </w:tc>
      </w:tr>
    </w:tbl>
    <w:p w14:paraId="236B0D8D" w14:textId="77777777" w:rsidR="00061A5A" w:rsidRPr="00E565DE" w:rsidRDefault="00061A5A" w:rsidP="00061A5A">
      <w:pPr>
        <w:pStyle w:val="Tablefin"/>
      </w:pPr>
    </w:p>
    <w:p w14:paraId="5CF3ADB1" w14:textId="46F9EB5B" w:rsidR="00061A5A" w:rsidRPr="00E565DE" w:rsidRDefault="00061A5A" w:rsidP="00061A5A">
      <w:pPr>
        <w:pStyle w:val="TableNo"/>
        <w:rPr>
          <w:lang w:val="en-GB"/>
        </w:rPr>
      </w:pPr>
      <w:r w:rsidRPr="00E565DE">
        <w:rPr>
          <w:lang w:val="en-GB"/>
        </w:rPr>
        <w:t>TABLE </w:t>
      </w:r>
      <w:r w:rsidR="003E1231" w:rsidRPr="00E565DE">
        <w:rPr>
          <w:lang w:val="en-GB"/>
        </w:rPr>
        <w:t>78</w:t>
      </w:r>
    </w:p>
    <w:p w14:paraId="0B5B467B" w14:textId="77777777" w:rsidR="00061A5A" w:rsidRPr="00E565DE" w:rsidRDefault="00061A5A" w:rsidP="00061A5A">
      <w:pPr>
        <w:pStyle w:val="Tabletitle"/>
        <w:rPr>
          <w:lang w:val="en-GB"/>
        </w:rPr>
      </w:pPr>
      <w:r w:rsidRPr="00E565DE">
        <w:rPr>
          <w:lang w:val="en-GB"/>
        </w:rPr>
        <w:t>Spectrum mask for RAVIS transmission, 100 kHz channel bandwidth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tblGrid>
      <w:tr w:rsidR="00061A5A" w:rsidRPr="00E565DE" w14:paraId="67553D65" w14:textId="77777777" w:rsidTr="00C80083">
        <w:trPr>
          <w:jc w:val="center"/>
        </w:trPr>
        <w:tc>
          <w:tcPr>
            <w:tcW w:w="2835" w:type="dxa"/>
          </w:tcPr>
          <w:p w14:paraId="47AB94BB" w14:textId="77777777" w:rsidR="00061A5A" w:rsidRPr="00E565DE" w:rsidRDefault="00061A5A" w:rsidP="00C80083">
            <w:pPr>
              <w:pStyle w:val="Tablehead"/>
              <w:rPr>
                <w:lang w:val="en-GB"/>
              </w:rPr>
            </w:pPr>
            <w:r w:rsidRPr="00E565DE">
              <w:rPr>
                <w:lang w:val="en-GB"/>
              </w:rPr>
              <w:t>Frequency offset (kHz)</w:t>
            </w:r>
          </w:p>
        </w:tc>
        <w:tc>
          <w:tcPr>
            <w:tcW w:w="2835" w:type="dxa"/>
          </w:tcPr>
          <w:p w14:paraId="1C759EAE" w14:textId="77777777" w:rsidR="00061A5A" w:rsidRPr="00E565DE" w:rsidRDefault="00061A5A" w:rsidP="00C80083">
            <w:pPr>
              <w:pStyle w:val="Tablehead"/>
              <w:rPr>
                <w:lang w:val="en-GB"/>
              </w:rPr>
            </w:pPr>
            <w:r w:rsidRPr="00E565DE">
              <w:rPr>
                <w:lang w:val="en-GB"/>
              </w:rPr>
              <w:t>Level (dBc)/(1 kHz)</w:t>
            </w:r>
          </w:p>
        </w:tc>
      </w:tr>
      <w:tr w:rsidR="00061A5A" w:rsidRPr="00E565DE" w14:paraId="5A4A7841" w14:textId="77777777" w:rsidTr="00C80083">
        <w:trPr>
          <w:jc w:val="center"/>
        </w:trPr>
        <w:tc>
          <w:tcPr>
            <w:tcW w:w="2835" w:type="dxa"/>
          </w:tcPr>
          <w:p w14:paraId="4C2130C5" w14:textId="77777777" w:rsidR="00061A5A" w:rsidRPr="00E565DE" w:rsidRDefault="00061A5A" w:rsidP="00C80083">
            <w:pPr>
              <w:pStyle w:val="Tabletext"/>
              <w:jc w:val="center"/>
              <w:rPr>
                <w:lang w:val="en-GB"/>
              </w:rPr>
            </w:pPr>
            <w:r w:rsidRPr="00E565DE">
              <w:rPr>
                <w:lang w:val="en-GB"/>
              </w:rPr>
              <w:t>0</w:t>
            </w:r>
          </w:p>
        </w:tc>
        <w:tc>
          <w:tcPr>
            <w:tcW w:w="2835" w:type="dxa"/>
          </w:tcPr>
          <w:p w14:paraId="3058D0AE" w14:textId="77777777" w:rsidR="00061A5A" w:rsidRPr="00E565DE" w:rsidRDefault="00061A5A" w:rsidP="00C80083">
            <w:pPr>
              <w:pStyle w:val="Tabletext"/>
              <w:jc w:val="center"/>
              <w:rPr>
                <w:lang w:val="en-GB"/>
              </w:rPr>
            </w:pPr>
            <w:r w:rsidRPr="00E565DE">
              <w:rPr>
                <w:lang w:val="en-GB"/>
              </w:rPr>
              <w:t>−20</w:t>
            </w:r>
          </w:p>
        </w:tc>
      </w:tr>
      <w:tr w:rsidR="00061A5A" w:rsidRPr="00E565DE" w14:paraId="25F6C7F4" w14:textId="77777777" w:rsidTr="00C80083">
        <w:trPr>
          <w:jc w:val="center"/>
        </w:trPr>
        <w:tc>
          <w:tcPr>
            <w:tcW w:w="2835" w:type="dxa"/>
          </w:tcPr>
          <w:p w14:paraId="75F435AB" w14:textId="77777777" w:rsidR="00061A5A" w:rsidRPr="00E565DE" w:rsidRDefault="00061A5A" w:rsidP="00C80083">
            <w:pPr>
              <w:pStyle w:val="Tabletext"/>
              <w:jc w:val="center"/>
              <w:rPr>
                <w:lang w:val="en-GB"/>
              </w:rPr>
            </w:pPr>
            <w:r w:rsidRPr="00E565DE">
              <w:rPr>
                <w:lang w:val="en-GB"/>
              </w:rPr>
              <w:sym w:font="Symbol" w:char="F0B1"/>
            </w:r>
            <w:r w:rsidRPr="00E565DE">
              <w:rPr>
                <w:lang w:val="en-GB"/>
              </w:rPr>
              <w:t>50</w:t>
            </w:r>
          </w:p>
        </w:tc>
        <w:tc>
          <w:tcPr>
            <w:tcW w:w="2835" w:type="dxa"/>
          </w:tcPr>
          <w:p w14:paraId="34BBDC14" w14:textId="77777777" w:rsidR="00061A5A" w:rsidRPr="00E565DE" w:rsidRDefault="00061A5A" w:rsidP="00C80083">
            <w:pPr>
              <w:pStyle w:val="Tabletext"/>
              <w:jc w:val="center"/>
              <w:rPr>
                <w:lang w:val="en-GB"/>
              </w:rPr>
            </w:pPr>
            <w:r w:rsidRPr="00E565DE">
              <w:rPr>
                <w:lang w:val="en-GB"/>
              </w:rPr>
              <w:t>−20</w:t>
            </w:r>
          </w:p>
        </w:tc>
      </w:tr>
      <w:tr w:rsidR="00061A5A" w:rsidRPr="00E565DE" w14:paraId="149114D6" w14:textId="77777777" w:rsidTr="00C80083">
        <w:trPr>
          <w:jc w:val="center"/>
        </w:trPr>
        <w:tc>
          <w:tcPr>
            <w:tcW w:w="2835" w:type="dxa"/>
          </w:tcPr>
          <w:p w14:paraId="0761A992" w14:textId="77777777" w:rsidR="00061A5A" w:rsidRPr="00E565DE" w:rsidRDefault="00061A5A" w:rsidP="00C80083">
            <w:pPr>
              <w:pStyle w:val="Tabletext"/>
              <w:jc w:val="center"/>
              <w:rPr>
                <w:lang w:val="en-GB"/>
              </w:rPr>
            </w:pPr>
            <w:r w:rsidRPr="00E565DE">
              <w:rPr>
                <w:lang w:val="en-GB"/>
              </w:rPr>
              <w:sym w:font="Symbol" w:char="F0B1"/>
            </w:r>
            <w:r w:rsidRPr="00E565DE">
              <w:rPr>
                <w:lang w:val="en-GB"/>
              </w:rPr>
              <w:t>70</w:t>
            </w:r>
          </w:p>
        </w:tc>
        <w:tc>
          <w:tcPr>
            <w:tcW w:w="2835" w:type="dxa"/>
          </w:tcPr>
          <w:p w14:paraId="48B2F5EB" w14:textId="77777777" w:rsidR="00061A5A" w:rsidRPr="00E565DE" w:rsidRDefault="00061A5A" w:rsidP="00C80083">
            <w:pPr>
              <w:pStyle w:val="Tabletext"/>
              <w:jc w:val="center"/>
              <w:rPr>
                <w:lang w:val="en-GB"/>
              </w:rPr>
            </w:pPr>
            <w:r w:rsidRPr="00E565DE">
              <w:rPr>
                <w:lang w:val="en-GB"/>
              </w:rPr>
              <w:t>−50</w:t>
            </w:r>
          </w:p>
        </w:tc>
      </w:tr>
      <w:tr w:rsidR="00061A5A" w:rsidRPr="00E565DE" w14:paraId="112DBDC1" w14:textId="77777777" w:rsidTr="00C80083">
        <w:trPr>
          <w:jc w:val="center"/>
        </w:trPr>
        <w:tc>
          <w:tcPr>
            <w:tcW w:w="2835" w:type="dxa"/>
          </w:tcPr>
          <w:p w14:paraId="1CD90EC4" w14:textId="77777777" w:rsidR="00061A5A" w:rsidRPr="00E565DE" w:rsidRDefault="00061A5A" w:rsidP="00C80083">
            <w:pPr>
              <w:pStyle w:val="Tabletext"/>
              <w:jc w:val="center"/>
              <w:rPr>
                <w:lang w:val="en-GB"/>
              </w:rPr>
            </w:pPr>
            <w:r w:rsidRPr="00E565DE">
              <w:rPr>
                <w:lang w:val="en-GB"/>
              </w:rPr>
              <w:sym w:font="Symbol" w:char="F0B1"/>
            </w:r>
            <w:r w:rsidRPr="00E565DE">
              <w:rPr>
                <w:lang w:val="en-GB"/>
              </w:rPr>
              <w:t>100</w:t>
            </w:r>
          </w:p>
        </w:tc>
        <w:tc>
          <w:tcPr>
            <w:tcW w:w="2835" w:type="dxa"/>
          </w:tcPr>
          <w:p w14:paraId="4E183172" w14:textId="77777777" w:rsidR="00061A5A" w:rsidRPr="00E565DE" w:rsidRDefault="00061A5A" w:rsidP="00C80083">
            <w:pPr>
              <w:pStyle w:val="Tabletext"/>
              <w:jc w:val="center"/>
              <w:rPr>
                <w:lang w:val="en-GB"/>
              </w:rPr>
            </w:pPr>
            <w:r w:rsidRPr="00E565DE">
              <w:rPr>
                <w:lang w:val="en-GB"/>
              </w:rPr>
              <w:t>−70</w:t>
            </w:r>
          </w:p>
        </w:tc>
      </w:tr>
      <w:tr w:rsidR="00061A5A" w:rsidRPr="00E565DE" w14:paraId="5EADF4EC" w14:textId="77777777" w:rsidTr="00C80083">
        <w:trPr>
          <w:jc w:val="center"/>
        </w:trPr>
        <w:tc>
          <w:tcPr>
            <w:tcW w:w="2835" w:type="dxa"/>
          </w:tcPr>
          <w:p w14:paraId="22D558B3" w14:textId="77777777" w:rsidR="00061A5A" w:rsidRPr="00E565DE" w:rsidRDefault="00061A5A" w:rsidP="00C80083">
            <w:pPr>
              <w:pStyle w:val="Tabletext"/>
              <w:jc w:val="center"/>
              <w:rPr>
                <w:lang w:val="en-GB"/>
              </w:rPr>
            </w:pPr>
            <w:r w:rsidRPr="00E565DE">
              <w:rPr>
                <w:lang w:val="en-GB"/>
              </w:rPr>
              <w:sym w:font="Symbol" w:char="F0B1"/>
            </w:r>
            <w:r w:rsidRPr="00E565DE">
              <w:rPr>
                <w:lang w:val="en-GB"/>
              </w:rPr>
              <w:t>200</w:t>
            </w:r>
          </w:p>
        </w:tc>
        <w:tc>
          <w:tcPr>
            <w:tcW w:w="2835" w:type="dxa"/>
          </w:tcPr>
          <w:p w14:paraId="6DB89EB8" w14:textId="77777777" w:rsidR="00061A5A" w:rsidRPr="00E565DE" w:rsidRDefault="00061A5A" w:rsidP="00C80083">
            <w:pPr>
              <w:pStyle w:val="Tabletext"/>
              <w:jc w:val="center"/>
              <w:rPr>
                <w:lang w:val="en-GB"/>
              </w:rPr>
            </w:pPr>
            <w:r w:rsidRPr="00E565DE">
              <w:rPr>
                <w:lang w:val="en-GB"/>
              </w:rPr>
              <w:t>−80</w:t>
            </w:r>
          </w:p>
        </w:tc>
      </w:tr>
      <w:tr w:rsidR="00061A5A" w:rsidRPr="00E565DE" w14:paraId="39A33DAF" w14:textId="77777777" w:rsidTr="00C80083">
        <w:trPr>
          <w:jc w:val="center"/>
        </w:trPr>
        <w:tc>
          <w:tcPr>
            <w:tcW w:w="2835" w:type="dxa"/>
          </w:tcPr>
          <w:p w14:paraId="5299FA25" w14:textId="77777777" w:rsidR="00061A5A" w:rsidRPr="00E565DE" w:rsidRDefault="00061A5A" w:rsidP="00C80083">
            <w:pPr>
              <w:pStyle w:val="Tabletext"/>
              <w:jc w:val="center"/>
              <w:rPr>
                <w:lang w:val="en-GB"/>
              </w:rPr>
            </w:pPr>
            <w:r w:rsidRPr="00E565DE">
              <w:rPr>
                <w:lang w:val="en-GB"/>
              </w:rPr>
              <w:sym w:font="Symbol" w:char="F0B1"/>
            </w:r>
            <w:r w:rsidRPr="00E565DE">
              <w:rPr>
                <w:lang w:val="en-GB"/>
              </w:rPr>
              <w:t>300</w:t>
            </w:r>
          </w:p>
        </w:tc>
        <w:tc>
          <w:tcPr>
            <w:tcW w:w="2835" w:type="dxa"/>
          </w:tcPr>
          <w:p w14:paraId="781E334E" w14:textId="77777777" w:rsidR="00061A5A" w:rsidRPr="00E565DE" w:rsidRDefault="00061A5A" w:rsidP="00C80083">
            <w:pPr>
              <w:pStyle w:val="Tabletext"/>
              <w:jc w:val="center"/>
              <w:rPr>
                <w:lang w:val="en-GB"/>
              </w:rPr>
            </w:pPr>
            <w:r w:rsidRPr="00E565DE">
              <w:rPr>
                <w:lang w:val="en-GB"/>
              </w:rPr>
              <w:t>−85</w:t>
            </w:r>
          </w:p>
        </w:tc>
      </w:tr>
      <w:tr w:rsidR="00061A5A" w:rsidRPr="00E565DE" w14:paraId="35373BD0" w14:textId="77777777" w:rsidTr="00C80083">
        <w:trPr>
          <w:jc w:val="center"/>
        </w:trPr>
        <w:tc>
          <w:tcPr>
            <w:tcW w:w="2835" w:type="dxa"/>
          </w:tcPr>
          <w:p w14:paraId="46823046" w14:textId="77777777" w:rsidR="00061A5A" w:rsidRPr="00E565DE" w:rsidRDefault="00061A5A" w:rsidP="00C80083">
            <w:pPr>
              <w:pStyle w:val="Tabletext"/>
              <w:jc w:val="center"/>
              <w:rPr>
                <w:lang w:val="en-GB"/>
              </w:rPr>
            </w:pPr>
            <w:r w:rsidRPr="00E565DE">
              <w:rPr>
                <w:lang w:val="en-GB"/>
              </w:rPr>
              <w:sym w:font="Symbol" w:char="F0B1"/>
            </w:r>
            <w:r w:rsidRPr="00E565DE">
              <w:rPr>
                <w:lang w:val="en-GB"/>
              </w:rPr>
              <w:t>400</w:t>
            </w:r>
          </w:p>
        </w:tc>
        <w:tc>
          <w:tcPr>
            <w:tcW w:w="2835" w:type="dxa"/>
          </w:tcPr>
          <w:p w14:paraId="0B82D522" w14:textId="77777777" w:rsidR="00061A5A" w:rsidRPr="00E565DE" w:rsidRDefault="00061A5A" w:rsidP="00C80083">
            <w:pPr>
              <w:pStyle w:val="Tabletext"/>
              <w:jc w:val="center"/>
              <w:rPr>
                <w:lang w:val="en-GB"/>
              </w:rPr>
            </w:pPr>
            <w:r w:rsidRPr="00E565DE">
              <w:rPr>
                <w:lang w:val="en-GB"/>
              </w:rPr>
              <w:t>−85</w:t>
            </w:r>
          </w:p>
        </w:tc>
      </w:tr>
    </w:tbl>
    <w:p w14:paraId="22FE78D3" w14:textId="77777777" w:rsidR="00061A5A" w:rsidRPr="00E565DE" w:rsidRDefault="00061A5A" w:rsidP="00061A5A">
      <w:pPr>
        <w:pStyle w:val="Tablefin"/>
      </w:pPr>
    </w:p>
    <w:p w14:paraId="176DFD76" w14:textId="02718B6B" w:rsidR="00061A5A" w:rsidRPr="00E565DE" w:rsidRDefault="00061A5A" w:rsidP="00061A5A">
      <w:pPr>
        <w:pStyle w:val="TableNo"/>
        <w:rPr>
          <w:lang w:val="en-GB"/>
        </w:rPr>
      </w:pPr>
      <w:r w:rsidRPr="00E565DE">
        <w:rPr>
          <w:lang w:val="en-GB"/>
        </w:rPr>
        <w:t>TABLE </w:t>
      </w:r>
      <w:r w:rsidR="003E1231" w:rsidRPr="00E565DE">
        <w:rPr>
          <w:lang w:val="en-GB"/>
        </w:rPr>
        <w:t>79</w:t>
      </w:r>
    </w:p>
    <w:p w14:paraId="71A1644B" w14:textId="77777777" w:rsidR="00061A5A" w:rsidRPr="00E565DE" w:rsidRDefault="00061A5A" w:rsidP="00061A5A">
      <w:pPr>
        <w:pStyle w:val="Tabletitle"/>
        <w:rPr>
          <w:lang w:val="en-GB"/>
        </w:rPr>
      </w:pPr>
      <w:r w:rsidRPr="00E565DE">
        <w:rPr>
          <w:lang w:val="en-GB"/>
        </w:rPr>
        <w:t>Spectrum mask for RAVIS transmission, 200 kHz channel bandwidth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tblGrid>
      <w:tr w:rsidR="00061A5A" w:rsidRPr="00E565DE" w14:paraId="14FFA7B7" w14:textId="77777777" w:rsidTr="00C80083">
        <w:trPr>
          <w:jc w:val="center"/>
        </w:trPr>
        <w:tc>
          <w:tcPr>
            <w:tcW w:w="2835" w:type="dxa"/>
          </w:tcPr>
          <w:p w14:paraId="57917593" w14:textId="77777777" w:rsidR="00061A5A" w:rsidRPr="00E565DE" w:rsidRDefault="00061A5A" w:rsidP="00C80083">
            <w:pPr>
              <w:pStyle w:val="Tablehead"/>
              <w:rPr>
                <w:lang w:val="en-GB"/>
              </w:rPr>
            </w:pPr>
            <w:r w:rsidRPr="00E565DE">
              <w:rPr>
                <w:lang w:val="en-GB"/>
              </w:rPr>
              <w:t>Frequency offset (kHz)</w:t>
            </w:r>
          </w:p>
        </w:tc>
        <w:tc>
          <w:tcPr>
            <w:tcW w:w="2835" w:type="dxa"/>
          </w:tcPr>
          <w:p w14:paraId="02586AA3" w14:textId="77777777" w:rsidR="00061A5A" w:rsidRPr="00E565DE" w:rsidRDefault="00061A5A" w:rsidP="00C80083">
            <w:pPr>
              <w:pStyle w:val="Tablehead"/>
              <w:rPr>
                <w:lang w:val="en-GB"/>
              </w:rPr>
            </w:pPr>
            <w:r w:rsidRPr="00E565DE">
              <w:rPr>
                <w:lang w:val="en-GB"/>
              </w:rPr>
              <w:t>Level (dBc)/(1 kHz)</w:t>
            </w:r>
          </w:p>
        </w:tc>
      </w:tr>
      <w:tr w:rsidR="00061A5A" w:rsidRPr="00E565DE" w14:paraId="3A9426F1" w14:textId="77777777" w:rsidTr="00C80083">
        <w:trPr>
          <w:jc w:val="center"/>
        </w:trPr>
        <w:tc>
          <w:tcPr>
            <w:tcW w:w="2835" w:type="dxa"/>
          </w:tcPr>
          <w:p w14:paraId="2ED1C950" w14:textId="77777777" w:rsidR="00061A5A" w:rsidRPr="00E565DE" w:rsidRDefault="00061A5A" w:rsidP="00C80083">
            <w:pPr>
              <w:pStyle w:val="Tabletext"/>
              <w:jc w:val="center"/>
              <w:rPr>
                <w:lang w:val="en-GB"/>
              </w:rPr>
            </w:pPr>
            <w:r w:rsidRPr="00E565DE">
              <w:rPr>
                <w:lang w:val="en-GB"/>
              </w:rPr>
              <w:t>0</w:t>
            </w:r>
          </w:p>
        </w:tc>
        <w:tc>
          <w:tcPr>
            <w:tcW w:w="2835" w:type="dxa"/>
          </w:tcPr>
          <w:p w14:paraId="4124C486" w14:textId="77777777" w:rsidR="00061A5A" w:rsidRPr="00E565DE" w:rsidRDefault="00061A5A" w:rsidP="00C80083">
            <w:pPr>
              <w:pStyle w:val="Tabletext"/>
              <w:jc w:val="center"/>
              <w:rPr>
                <w:lang w:val="en-GB"/>
              </w:rPr>
            </w:pPr>
            <w:r w:rsidRPr="00E565DE">
              <w:rPr>
                <w:lang w:val="en-GB"/>
              </w:rPr>
              <w:t>−23</w:t>
            </w:r>
          </w:p>
        </w:tc>
      </w:tr>
      <w:tr w:rsidR="00061A5A" w:rsidRPr="00E565DE" w14:paraId="283F4C2A" w14:textId="77777777" w:rsidTr="00C80083">
        <w:trPr>
          <w:jc w:val="center"/>
        </w:trPr>
        <w:tc>
          <w:tcPr>
            <w:tcW w:w="2835" w:type="dxa"/>
          </w:tcPr>
          <w:p w14:paraId="60A6B25B" w14:textId="77777777" w:rsidR="00061A5A" w:rsidRPr="00E565DE" w:rsidRDefault="00061A5A" w:rsidP="00C80083">
            <w:pPr>
              <w:pStyle w:val="Tabletext"/>
              <w:jc w:val="center"/>
              <w:rPr>
                <w:lang w:val="en-GB"/>
              </w:rPr>
            </w:pPr>
            <w:r w:rsidRPr="00E565DE">
              <w:rPr>
                <w:lang w:val="en-GB"/>
              </w:rPr>
              <w:sym w:font="Symbol" w:char="F0B1"/>
            </w:r>
            <w:r w:rsidRPr="00E565DE">
              <w:rPr>
                <w:lang w:val="en-GB"/>
              </w:rPr>
              <w:t>100</w:t>
            </w:r>
          </w:p>
        </w:tc>
        <w:tc>
          <w:tcPr>
            <w:tcW w:w="2835" w:type="dxa"/>
          </w:tcPr>
          <w:p w14:paraId="76153FD9" w14:textId="77777777" w:rsidR="00061A5A" w:rsidRPr="00E565DE" w:rsidRDefault="00061A5A" w:rsidP="00C80083">
            <w:pPr>
              <w:pStyle w:val="Tabletext"/>
              <w:jc w:val="center"/>
              <w:rPr>
                <w:lang w:val="en-GB"/>
              </w:rPr>
            </w:pPr>
            <w:r w:rsidRPr="00E565DE">
              <w:rPr>
                <w:lang w:val="en-GB"/>
              </w:rPr>
              <w:t>−23</w:t>
            </w:r>
          </w:p>
        </w:tc>
      </w:tr>
      <w:tr w:rsidR="00061A5A" w:rsidRPr="00E565DE" w14:paraId="777E2A3C" w14:textId="77777777" w:rsidTr="00C80083">
        <w:trPr>
          <w:jc w:val="center"/>
        </w:trPr>
        <w:tc>
          <w:tcPr>
            <w:tcW w:w="2835" w:type="dxa"/>
          </w:tcPr>
          <w:p w14:paraId="1F59A321" w14:textId="77777777" w:rsidR="00061A5A" w:rsidRPr="00E565DE" w:rsidRDefault="00061A5A" w:rsidP="00C80083">
            <w:pPr>
              <w:pStyle w:val="Tabletext"/>
              <w:jc w:val="center"/>
              <w:rPr>
                <w:lang w:val="en-GB"/>
              </w:rPr>
            </w:pPr>
            <w:r w:rsidRPr="00E565DE">
              <w:rPr>
                <w:lang w:val="en-GB"/>
              </w:rPr>
              <w:sym w:font="Symbol" w:char="F0B1"/>
            </w:r>
            <w:r w:rsidRPr="00E565DE">
              <w:rPr>
                <w:lang w:val="en-GB"/>
              </w:rPr>
              <w:t>120</w:t>
            </w:r>
          </w:p>
        </w:tc>
        <w:tc>
          <w:tcPr>
            <w:tcW w:w="2835" w:type="dxa"/>
          </w:tcPr>
          <w:p w14:paraId="4CD3E17C" w14:textId="77777777" w:rsidR="00061A5A" w:rsidRPr="00E565DE" w:rsidRDefault="00061A5A" w:rsidP="00C80083">
            <w:pPr>
              <w:pStyle w:val="Tabletext"/>
              <w:jc w:val="center"/>
              <w:rPr>
                <w:lang w:val="en-GB"/>
              </w:rPr>
            </w:pPr>
            <w:r w:rsidRPr="00E565DE">
              <w:rPr>
                <w:lang w:val="en-GB"/>
              </w:rPr>
              <w:t>−50</w:t>
            </w:r>
          </w:p>
        </w:tc>
      </w:tr>
      <w:tr w:rsidR="00061A5A" w:rsidRPr="00E565DE" w14:paraId="45778A93" w14:textId="77777777" w:rsidTr="00C80083">
        <w:trPr>
          <w:jc w:val="center"/>
        </w:trPr>
        <w:tc>
          <w:tcPr>
            <w:tcW w:w="2835" w:type="dxa"/>
          </w:tcPr>
          <w:p w14:paraId="3E2737FB" w14:textId="77777777" w:rsidR="00061A5A" w:rsidRPr="00E565DE" w:rsidRDefault="00061A5A" w:rsidP="00C80083">
            <w:pPr>
              <w:pStyle w:val="Tabletext"/>
              <w:jc w:val="center"/>
              <w:rPr>
                <w:lang w:val="en-GB"/>
              </w:rPr>
            </w:pPr>
            <w:r w:rsidRPr="00E565DE">
              <w:rPr>
                <w:lang w:val="en-GB"/>
              </w:rPr>
              <w:sym w:font="Symbol" w:char="F0B1"/>
            </w:r>
            <w:r w:rsidRPr="00E565DE">
              <w:rPr>
                <w:lang w:val="en-GB"/>
              </w:rPr>
              <w:t>150</w:t>
            </w:r>
          </w:p>
        </w:tc>
        <w:tc>
          <w:tcPr>
            <w:tcW w:w="2835" w:type="dxa"/>
          </w:tcPr>
          <w:p w14:paraId="019B7F84" w14:textId="77777777" w:rsidR="00061A5A" w:rsidRPr="00E565DE" w:rsidRDefault="00061A5A" w:rsidP="00C80083">
            <w:pPr>
              <w:pStyle w:val="Tabletext"/>
              <w:jc w:val="center"/>
              <w:rPr>
                <w:lang w:val="en-GB"/>
              </w:rPr>
            </w:pPr>
            <w:r w:rsidRPr="00E565DE">
              <w:rPr>
                <w:lang w:val="en-GB"/>
              </w:rPr>
              <w:t>−70</w:t>
            </w:r>
          </w:p>
        </w:tc>
      </w:tr>
      <w:tr w:rsidR="00061A5A" w:rsidRPr="00E565DE" w14:paraId="79AC0A3A" w14:textId="77777777" w:rsidTr="00C80083">
        <w:trPr>
          <w:jc w:val="center"/>
        </w:trPr>
        <w:tc>
          <w:tcPr>
            <w:tcW w:w="2835" w:type="dxa"/>
          </w:tcPr>
          <w:p w14:paraId="160BF5E8" w14:textId="77777777" w:rsidR="00061A5A" w:rsidRPr="00E565DE" w:rsidRDefault="00061A5A" w:rsidP="00C80083">
            <w:pPr>
              <w:pStyle w:val="Tabletext"/>
              <w:jc w:val="center"/>
              <w:rPr>
                <w:lang w:val="en-GB"/>
              </w:rPr>
            </w:pPr>
            <w:r w:rsidRPr="00E565DE">
              <w:rPr>
                <w:lang w:val="en-GB"/>
              </w:rPr>
              <w:sym w:font="Symbol" w:char="F0B1"/>
            </w:r>
            <w:r w:rsidRPr="00E565DE">
              <w:rPr>
                <w:lang w:val="en-GB"/>
              </w:rPr>
              <w:t>200</w:t>
            </w:r>
          </w:p>
        </w:tc>
        <w:tc>
          <w:tcPr>
            <w:tcW w:w="2835" w:type="dxa"/>
          </w:tcPr>
          <w:p w14:paraId="63E595AD" w14:textId="77777777" w:rsidR="00061A5A" w:rsidRPr="00E565DE" w:rsidRDefault="00061A5A" w:rsidP="00C80083">
            <w:pPr>
              <w:pStyle w:val="Tabletext"/>
              <w:jc w:val="center"/>
              <w:rPr>
                <w:lang w:val="en-GB"/>
              </w:rPr>
            </w:pPr>
            <w:r w:rsidRPr="00E565DE">
              <w:rPr>
                <w:lang w:val="en-GB"/>
              </w:rPr>
              <w:t>−80</w:t>
            </w:r>
          </w:p>
        </w:tc>
      </w:tr>
      <w:tr w:rsidR="00061A5A" w:rsidRPr="00E565DE" w14:paraId="2A098F63" w14:textId="77777777" w:rsidTr="00C80083">
        <w:trPr>
          <w:jc w:val="center"/>
        </w:trPr>
        <w:tc>
          <w:tcPr>
            <w:tcW w:w="2835" w:type="dxa"/>
          </w:tcPr>
          <w:p w14:paraId="581140FD" w14:textId="77777777" w:rsidR="00061A5A" w:rsidRPr="00E565DE" w:rsidRDefault="00061A5A" w:rsidP="00C80083">
            <w:pPr>
              <w:pStyle w:val="Tabletext"/>
              <w:jc w:val="center"/>
              <w:rPr>
                <w:lang w:val="en-GB"/>
              </w:rPr>
            </w:pPr>
            <w:r w:rsidRPr="00E565DE">
              <w:rPr>
                <w:lang w:val="en-GB"/>
              </w:rPr>
              <w:sym w:font="Symbol" w:char="F0B1"/>
            </w:r>
            <w:r w:rsidRPr="00E565DE">
              <w:rPr>
                <w:lang w:val="en-GB"/>
              </w:rPr>
              <w:t>300</w:t>
            </w:r>
          </w:p>
        </w:tc>
        <w:tc>
          <w:tcPr>
            <w:tcW w:w="2835" w:type="dxa"/>
          </w:tcPr>
          <w:p w14:paraId="28F715BC" w14:textId="77777777" w:rsidR="00061A5A" w:rsidRPr="00E565DE" w:rsidRDefault="00061A5A" w:rsidP="00C80083">
            <w:pPr>
              <w:pStyle w:val="Tabletext"/>
              <w:jc w:val="center"/>
              <w:rPr>
                <w:lang w:val="en-GB"/>
              </w:rPr>
            </w:pPr>
            <w:r w:rsidRPr="00E565DE">
              <w:rPr>
                <w:lang w:val="en-GB"/>
              </w:rPr>
              <w:t>−85</w:t>
            </w:r>
          </w:p>
        </w:tc>
      </w:tr>
      <w:tr w:rsidR="00061A5A" w:rsidRPr="00E565DE" w14:paraId="034A8703" w14:textId="77777777" w:rsidTr="00C80083">
        <w:trPr>
          <w:jc w:val="center"/>
        </w:trPr>
        <w:tc>
          <w:tcPr>
            <w:tcW w:w="2835" w:type="dxa"/>
          </w:tcPr>
          <w:p w14:paraId="4BCE8462" w14:textId="77777777" w:rsidR="00061A5A" w:rsidRPr="00E565DE" w:rsidRDefault="00061A5A" w:rsidP="00C80083">
            <w:pPr>
              <w:pStyle w:val="Tabletext"/>
              <w:jc w:val="center"/>
              <w:rPr>
                <w:lang w:val="en-GB"/>
              </w:rPr>
            </w:pPr>
            <w:r w:rsidRPr="00E565DE">
              <w:rPr>
                <w:lang w:val="en-GB"/>
              </w:rPr>
              <w:sym w:font="Symbol" w:char="F0B1"/>
            </w:r>
            <w:r w:rsidRPr="00E565DE">
              <w:rPr>
                <w:lang w:val="en-GB"/>
              </w:rPr>
              <w:t>400</w:t>
            </w:r>
          </w:p>
        </w:tc>
        <w:tc>
          <w:tcPr>
            <w:tcW w:w="2835" w:type="dxa"/>
          </w:tcPr>
          <w:p w14:paraId="4CB97F03" w14:textId="77777777" w:rsidR="00061A5A" w:rsidRPr="00E565DE" w:rsidRDefault="00061A5A" w:rsidP="00C80083">
            <w:pPr>
              <w:pStyle w:val="Tabletext"/>
              <w:jc w:val="center"/>
              <w:rPr>
                <w:lang w:val="en-GB"/>
              </w:rPr>
            </w:pPr>
            <w:r w:rsidRPr="00E565DE">
              <w:rPr>
                <w:lang w:val="en-GB"/>
              </w:rPr>
              <w:t>−85</w:t>
            </w:r>
          </w:p>
        </w:tc>
      </w:tr>
    </w:tbl>
    <w:p w14:paraId="5D2A274D" w14:textId="77777777" w:rsidR="00061A5A" w:rsidRPr="00E565DE" w:rsidRDefault="00061A5A" w:rsidP="00061A5A">
      <w:pPr>
        <w:pStyle w:val="Tablefin"/>
      </w:pPr>
    </w:p>
    <w:p w14:paraId="35328B12" w14:textId="772E630D" w:rsidR="00061A5A" w:rsidRPr="00E565DE" w:rsidRDefault="00061A5A" w:rsidP="00061A5A">
      <w:pPr>
        <w:pStyle w:val="TableNo"/>
        <w:rPr>
          <w:lang w:val="en-GB"/>
        </w:rPr>
      </w:pPr>
      <w:r w:rsidRPr="00E565DE">
        <w:rPr>
          <w:lang w:val="en-GB"/>
        </w:rPr>
        <w:lastRenderedPageBreak/>
        <w:t>TABLE 8</w:t>
      </w:r>
      <w:r w:rsidR="003E1231" w:rsidRPr="00E565DE">
        <w:rPr>
          <w:lang w:val="en-GB"/>
        </w:rPr>
        <w:t>0</w:t>
      </w:r>
    </w:p>
    <w:p w14:paraId="6F0DF0B3" w14:textId="77777777" w:rsidR="00061A5A" w:rsidRPr="00E565DE" w:rsidRDefault="00061A5A" w:rsidP="00061A5A">
      <w:pPr>
        <w:pStyle w:val="Tabletitle"/>
        <w:rPr>
          <w:lang w:val="en-GB"/>
        </w:rPr>
      </w:pPr>
      <w:r w:rsidRPr="00E565DE">
        <w:rPr>
          <w:lang w:val="en-GB"/>
        </w:rPr>
        <w:t>Spectrum mask for RAVIS transmission, 250 kHz channel bandwidth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tblGrid>
      <w:tr w:rsidR="00061A5A" w:rsidRPr="00E565DE" w14:paraId="5130740D" w14:textId="77777777" w:rsidTr="00C80083">
        <w:trPr>
          <w:jc w:val="center"/>
        </w:trPr>
        <w:tc>
          <w:tcPr>
            <w:tcW w:w="2835" w:type="dxa"/>
          </w:tcPr>
          <w:p w14:paraId="04D807F4" w14:textId="77777777" w:rsidR="00061A5A" w:rsidRPr="00E565DE" w:rsidRDefault="00061A5A" w:rsidP="00C80083">
            <w:pPr>
              <w:pStyle w:val="Tablehead"/>
              <w:rPr>
                <w:lang w:val="en-GB"/>
              </w:rPr>
            </w:pPr>
            <w:r w:rsidRPr="00E565DE">
              <w:rPr>
                <w:lang w:val="en-GB"/>
              </w:rPr>
              <w:t>Frequency offset (kHz)</w:t>
            </w:r>
          </w:p>
        </w:tc>
        <w:tc>
          <w:tcPr>
            <w:tcW w:w="2835" w:type="dxa"/>
          </w:tcPr>
          <w:p w14:paraId="6EB5D81B" w14:textId="77777777" w:rsidR="00061A5A" w:rsidRPr="00E565DE" w:rsidRDefault="00061A5A" w:rsidP="00C80083">
            <w:pPr>
              <w:pStyle w:val="Tablehead"/>
              <w:rPr>
                <w:lang w:val="en-GB"/>
              </w:rPr>
            </w:pPr>
            <w:r w:rsidRPr="00E565DE">
              <w:rPr>
                <w:lang w:val="en-GB"/>
              </w:rPr>
              <w:t>Level (dBc)/(1 kHz)</w:t>
            </w:r>
          </w:p>
        </w:tc>
      </w:tr>
      <w:tr w:rsidR="00061A5A" w:rsidRPr="00E565DE" w14:paraId="63C94040" w14:textId="77777777" w:rsidTr="00C80083">
        <w:trPr>
          <w:jc w:val="center"/>
        </w:trPr>
        <w:tc>
          <w:tcPr>
            <w:tcW w:w="2835" w:type="dxa"/>
          </w:tcPr>
          <w:p w14:paraId="4AE0F475" w14:textId="77777777" w:rsidR="00061A5A" w:rsidRPr="00E565DE" w:rsidRDefault="00061A5A" w:rsidP="00C80083">
            <w:pPr>
              <w:pStyle w:val="Tabletext"/>
              <w:jc w:val="center"/>
              <w:rPr>
                <w:lang w:val="en-GB"/>
              </w:rPr>
            </w:pPr>
            <w:r w:rsidRPr="00E565DE">
              <w:rPr>
                <w:lang w:val="en-GB"/>
              </w:rPr>
              <w:t>0</w:t>
            </w:r>
          </w:p>
        </w:tc>
        <w:tc>
          <w:tcPr>
            <w:tcW w:w="2835" w:type="dxa"/>
          </w:tcPr>
          <w:p w14:paraId="330F0F43" w14:textId="77777777" w:rsidR="00061A5A" w:rsidRPr="00E565DE" w:rsidRDefault="00061A5A" w:rsidP="00C80083">
            <w:pPr>
              <w:pStyle w:val="Tabletext"/>
              <w:jc w:val="center"/>
              <w:rPr>
                <w:lang w:val="en-GB"/>
              </w:rPr>
            </w:pPr>
            <w:r w:rsidRPr="00E565DE">
              <w:rPr>
                <w:lang w:val="en-GB"/>
              </w:rPr>
              <w:t>−24</w:t>
            </w:r>
          </w:p>
        </w:tc>
      </w:tr>
      <w:tr w:rsidR="00061A5A" w:rsidRPr="00E565DE" w14:paraId="26EA0174" w14:textId="77777777" w:rsidTr="00C80083">
        <w:trPr>
          <w:jc w:val="center"/>
        </w:trPr>
        <w:tc>
          <w:tcPr>
            <w:tcW w:w="2835" w:type="dxa"/>
          </w:tcPr>
          <w:p w14:paraId="3AB2B8F5" w14:textId="77777777" w:rsidR="00061A5A" w:rsidRPr="00E565DE" w:rsidRDefault="00061A5A" w:rsidP="00C80083">
            <w:pPr>
              <w:pStyle w:val="Tabletext"/>
              <w:jc w:val="center"/>
              <w:rPr>
                <w:lang w:val="en-GB"/>
              </w:rPr>
            </w:pPr>
            <w:r w:rsidRPr="00E565DE">
              <w:rPr>
                <w:lang w:val="en-GB"/>
              </w:rPr>
              <w:sym w:font="Symbol" w:char="F0B1"/>
            </w:r>
            <w:r w:rsidRPr="00E565DE">
              <w:rPr>
                <w:lang w:val="en-GB"/>
              </w:rPr>
              <w:t>125</w:t>
            </w:r>
          </w:p>
        </w:tc>
        <w:tc>
          <w:tcPr>
            <w:tcW w:w="2835" w:type="dxa"/>
          </w:tcPr>
          <w:p w14:paraId="756E6372" w14:textId="77777777" w:rsidR="00061A5A" w:rsidRPr="00E565DE" w:rsidRDefault="00061A5A" w:rsidP="00C80083">
            <w:pPr>
              <w:pStyle w:val="Tabletext"/>
              <w:jc w:val="center"/>
              <w:rPr>
                <w:lang w:val="en-GB"/>
              </w:rPr>
            </w:pPr>
            <w:r w:rsidRPr="00E565DE">
              <w:rPr>
                <w:lang w:val="en-GB"/>
              </w:rPr>
              <w:t>−24</w:t>
            </w:r>
          </w:p>
        </w:tc>
      </w:tr>
      <w:tr w:rsidR="00061A5A" w:rsidRPr="00E565DE" w14:paraId="31F71068" w14:textId="77777777" w:rsidTr="00C80083">
        <w:trPr>
          <w:jc w:val="center"/>
        </w:trPr>
        <w:tc>
          <w:tcPr>
            <w:tcW w:w="2835" w:type="dxa"/>
          </w:tcPr>
          <w:p w14:paraId="7A468E7D" w14:textId="77777777" w:rsidR="00061A5A" w:rsidRPr="00E565DE" w:rsidRDefault="00061A5A" w:rsidP="00C80083">
            <w:pPr>
              <w:pStyle w:val="Tabletext"/>
              <w:jc w:val="center"/>
              <w:rPr>
                <w:lang w:val="en-GB"/>
              </w:rPr>
            </w:pPr>
            <w:r w:rsidRPr="00E565DE">
              <w:rPr>
                <w:lang w:val="en-GB"/>
              </w:rPr>
              <w:sym w:font="Symbol" w:char="F0B1"/>
            </w:r>
            <w:r w:rsidRPr="00E565DE">
              <w:rPr>
                <w:lang w:val="en-GB"/>
              </w:rPr>
              <w:t>145</w:t>
            </w:r>
          </w:p>
        </w:tc>
        <w:tc>
          <w:tcPr>
            <w:tcW w:w="2835" w:type="dxa"/>
          </w:tcPr>
          <w:p w14:paraId="7FD538F5" w14:textId="77777777" w:rsidR="00061A5A" w:rsidRPr="00E565DE" w:rsidRDefault="00061A5A" w:rsidP="00C80083">
            <w:pPr>
              <w:pStyle w:val="Tabletext"/>
              <w:jc w:val="center"/>
              <w:rPr>
                <w:lang w:val="en-GB"/>
              </w:rPr>
            </w:pPr>
            <w:r w:rsidRPr="00E565DE">
              <w:rPr>
                <w:lang w:val="en-GB"/>
              </w:rPr>
              <w:t>−50</w:t>
            </w:r>
          </w:p>
        </w:tc>
      </w:tr>
      <w:tr w:rsidR="00061A5A" w:rsidRPr="00E565DE" w14:paraId="7B9C5CEB" w14:textId="77777777" w:rsidTr="00C80083">
        <w:trPr>
          <w:jc w:val="center"/>
        </w:trPr>
        <w:tc>
          <w:tcPr>
            <w:tcW w:w="2835" w:type="dxa"/>
          </w:tcPr>
          <w:p w14:paraId="6E3D33EE" w14:textId="77777777" w:rsidR="00061A5A" w:rsidRPr="00E565DE" w:rsidRDefault="00061A5A" w:rsidP="00C80083">
            <w:pPr>
              <w:pStyle w:val="Tabletext"/>
              <w:jc w:val="center"/>
              <w:rPr>
                <w:lang w:val="en-GB"/>
              </w:rPr>
            </w:pPr>
            <w:r w:rsidRPr="00E565DE">
              <w:rPr>
                <w:lang w:val="en-GB"/>
              </w:rPr>
              <w:sym w:font="Symbol" w:char="F0B1"/>
            </w:r>
            <w:r w:rsidRPr="00E565DE">
              <w:rPr>
                <w:lang w:val="en-GB"/>
              </w:rPr>
              <w:t>175</w:t>
            </w:r>
          </w:p>
        </w:tc>
        <w:tc>
          <w:tcPr>
            <w:tcW w:w="2835" w:type="dxa"/>
          </w:tcPr>
          <w:p w14:paraId="3CFE1C9C" w14:textId="77777777" w:rsidR="00061A5A" w:rsidRPr="00E565DE" w:rsidRDefault="00061A5A" w:rsidP="00C80083">
            <w:pPr>
              <w:pStyle w:val="Tabletext"/>
              <w:jc w:val="center"/>
              <w:rPr>
                <w:lang w:val="en-GB"/>
              </w:rPr>
            </w:pPr>
            <w:r w:rsidRPr="00E565DE">
              <w:rPr>
                <w:lang w:val="en-GB"/>
              </w:rPr>
              <w:t>−70</w:t>
            </w:r>
          </w:p>
        </w:tc>
      </w:tr>
      <w:tr w:rsidR="00061A5A" w:rsidRPr="00E565DE" w14:paraId="6C2839F2" w14:textId="77777777" w:rsidTr="00C80083">
        <w:trPr>
          <w:jc w:val="center"/>
        </w:trPr>
        <w:tc>
          <w:tcPr>
            <w:tcW w:w="2835" w:type="dxa"/>
          </w:tcPr>
          <w:p w14:paraId="38A591D1" w14:textId="77777777" w:rsidR="00061A5A" w:rsidRPr="00E565DE" w:rsidRDefault="00061A5A" w:rsidP="00C80083">
            <w:pPr>
              <w:pStyle w:val="Tabletext"/>
              <w:jc w:val="center"/>
              <w:rPr>
                <w:lang w:val="en-GB"/>
              </w:rPr>
            </w:pPr>
            <w:r w:rsidRPr="00E565DE">
              <w:rPr>
                <w:lang w:val="en-GB"/>
              </w:rPr>
              <w:sym w:font="Symbol" w:char="F0B1"/>
            </w:r>
            <w:r w:rsidRPr="00E565DE">
              <w:rPr>
                <w:lang w:val="en-GB"/>
              </w:rPr>
              <w:t>200</w:t>
            </w:r>
          </w:p>
        </w:tc>
        <w:tc>
          <w:tcPr>
            <w:tcW w:w="2835" w:type="dxa"/>
          </w:tcPr>
          <w:p w14:paraId="42D7CEE0" w14:textId="77777777" w:rsidR="00061A5A" w:rsidRPr="00E565DE" w:rsidRDefault="00061A5A" w:rsidP="00C80083">
            <w:pPr>
              <w:pStyle w:val="Tabletext"/>
              <w:jc w:val="center"/>
              <w:rPr>
                <w:lang w:val="en-GB"/>
              </w:rPr>
            </w:pPr>
            <w:r w:rsidRPr="00E565DE">
              <w:rPr>
                <w:lang w:val="en-GB"/>
              </w:rPr>
              <w:t>−80</w:t>
            </w:r>
          </w:p>
        </w:tc>
      </w:tr>
      <w:tr w:rsidR="00061A5A" w:rsidRPr="00E565DE" w14:paraId="7A56F5E0" w14:textId="77777777" w:rsidTr="00C80083">
        <w:trPr>
          <w:jc w:val="center"/>
        </w:trPr>
        <w:tc>
          <w:tcPr>
            <w:tcW w:w="2835" w:type="dxa"/>
          </w:tcPr>
          <w:p w14:paraId="5E43D932" w14:textId="77777777" w:rsidR="00061A5A" w:rsidRPr="00E565DE" w:rsidRDefault="00061A5A" w:rsidP="00C80083">
            <w:pPr>
              <w:pStyle w:val="Tabletext"/>
              <w:jc w:val="center"/>
              <w:rPr>
                <w:lang w:val="en-GB"/>
              </w:rPr>
            </w:pPr>
            <w:r w:rsidRPr="00E565DE">
              <w:rPr>
                <w:lang w:val="en-GB"/>
              </w:rPr>
              <w:sym w:font="Symbol" w:char="F0B1"/>
            </w:r>
            <w:r w:rsidRPr="00E565DE">
              <w:rPr>
                <w:lang w:val="en-GB"/>
              </w:rPr>
              <w:t>300</w:t>
            </w:r>
          </w:p>
        </w:tc>
        <w:tc>
          <w:tcPr>
            <w:tcW w:w="2835" w:type="dxa"/>
          </w:tcPr>
          <w:p w14:paraId="6BF03CBC" w14:textId="77777777" w:rsidR="00061A5A" w:rsidRPr="00E565DE" w:rsidRDefault="00061A5A" w:rsidP="00C80083">
            <w:pPr>
              <w:pStyle w:val="Tabletext"/>
              <w:jc w:val="center"/>
              <w:rPr>
                <w:lang w:val="en-GB"/>
              </w:rPr>
            </w:pPr>
            <w:r w:rsidRPr="00E565DE">
              <w:rPr>
                <w:lang w:val="en-GB"/>
              </w:rPr>
              <w:t>−85</w:t>
            </w:r>
          </w:p>
        </w:tc>
      </w:tr>
      <w:tr w:rsidR="00061A5A" w:rsidRPr="00E565DE" w14:paraId="0A17FEF4" w14:textId="77777777" w:rsidTr="00C80083">
        <w:trPr>
          <w:jc w:val="center"/>
        </w:trPr>
        <w:tc>
          <w:tcPr>
            <w:tcW w:w="2835" w:type="dxa"/>
          </w:tcPr>
          <w:p w14:paraId="75237CB2" w14:textId="77777777" w:rsidR="00061A5A" w:rsidRPr="00E565DE" w:rsidRDefault="00061A5A" w:rsidP="00C80083">
            <w:pPr>
              <w:pStyle w:val="Tabletext"/>
              <w:jc w:val="center"/>
              <w:rPr>
                <w:lang w:val="en-GB"/>
              </w:rPr>
            </w:pPr>
            <w:r w:rsidRPr="00E565DE">
              <w:rPr>
                <w:lang w:val="en-GB"/>
              </w:rPr>
              <w:sym w:font="Symbol" w:char="F0B1"/>
            </w:r>
            <w:r w:rsidRPr="00E565DE">
              <w:rPr>
                <w:lang w:val="en-GB"/>
              </w:rPr>
              <w:t>400</w:t>
            </w:r>
          </w:p>
        </w:tc>
        <w:tc>
          <w:tcPr>
            <w:tcW w:w="2835" w:type="dxa"/>
          </w:tcPr>
          <w:p w14:paraId="6D73AF46" w14:textId="77777777" w:rsidR="00061A5A" w:rsidRPr="00E565DE" w:rsidRDefault="00061A5A" w:rsidP="00C80083">
            <w:pPr>
              <w:pStyle w:val="Tabletext"/>
              <w:jc w:val="center"/>
              <w:rPr>
                <w:lang w:val="en-GB"/>
              </w:rPr>
            </w:pPr>
            <w:r w:rsidRPr="00E565DE">
              <w:rPr>
                <w:lang w:val="en-GB"/>
              </w:rPr>
              <w:t>−85</w:t>
            </w:r>
          </w:p>
        </w:tc>
      </w:tr>
    </w:tbl>
    <w:p w14:paraId="559C871E" w14:textId="77777777" w:rsidR="00061A5A" w:rsidRPr="00E565DE" w:rsidRDefault="00061A5A" w:rsidP="00061A5A">
      <w:pPr>
        <w:pStyle w:val="Tablefin"/>
      </w:pPr>
    </w:p>
    <w:p w14:paraId="70F877BE" w14:textId="77777777" w:rsidR="00061A5A" w:rsidRPr="00E565DE" w:rsidRDefault="00061A5A" w:rsidP="00061A5A">
      <w:pPr>
        <w:pStyle w:val="FigureNo"/>
        <w:rPr>
          <w:lang w:val="en-GB"/>
        </w:rPr>
      </w:pPr>
      <w:r w:rsidRPr="00E565DE">
        <w:rPr>
          <w:lang w:val="en-GB"/>
        </w:rPr>
        <w:t>Figure 3</w:t>
      </w:r>
    </w:p>
    <w:p w14:paraId="071698CE" w14:textId="77777777" w:rsidR="00061A5A" w:rsidRPr="00E565DE" w:rsidRDefault="00061A5A" w:rsidP="00061A5A">
      <w:pPr>
        <w:pStyle w:val="Figuretitle"/>
        <w:rPr>
          <w:lang w:val="en-GB"/>
        </w:rPr>
      </w:pPr>
      <w:r w:rsidRPr="00E565DE">
        <w:rPr>
          <w:lang w:val="en-GB"/>
        </w:rPr>
        <w:t>Spectrum mask for RAVIS and FM transmission</w:t>
      </w:r>
    </w:p>
    <w:p w14:paraId="08F0D627" w14:textId="38D1E0AB" w:rsidR="00061A5A" w:rsidRPr="00E565DE" w:rsidRDefault="00183A0D" w:rsidP="00061A5A">
      <w:pPr>
        <w:pStyle w:val="Figure"/>
        <w:rPr>
          <w:lang w:val="en-GB"/>
        </w:rPr>
      </w:pPr>
      <w:r>
        <w:rPr>
          <w:noProof/>
          <w:lang w:val="en-GB"/>
        </w:rPr>
        <w:drawing>
          <wp:inline distT="0" distB="0" distL="0" distR="0" wp14:anchorId="66A4D563" wp14:editId="3B123E03">
            <wp:extent cx="5126746" cy="4123952"/>
            <wp:effectExtent l="0" t="0" r="0" b="0"/>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126746" cy="4123952"/>
                    </a:xfrm>
                    <a:prstGeom prst="rect">
                      <a:avLst/>
                    </a:prstGeom>
                  </pic:spPr>
                </pic:pic>
              </a:graphicData>
            </a:graphic>
          </wp:inline>
        </w:drawing>
      </w:r>
    </w:p>
    <w:p w14:paraId="1A545C4E" w14:textId="77777777" w:rsidR="00061A5A" w:rsidRPr="00E565DE" w:rsidRDefault="00061A5A" w:rsidP="00061A5A">
      <w:pPr>
        <w:pStyle w:val="Heading3"/>
        <w:rPr>
          <w:lang w:val="en-GB"/>
        </w:rPr>
      </w:pPr>
      <w:bookmarkStart w:id="867" w:name="_Toc293603772"/>
      <w:bookmarkStart w:id="868" w:name="_Toc293603892"/>
      <w:bookmarkStart w:id="869" w:name="_Toc300665083"/>
      <w:bookmarkStart w:id="870" w:name="_Toc300665151"/>
      <w:bookmarkStart w:id="871" w:name="_Toc300665217"/>
      <w:bookmarkStart w:id="872" w:name="_Toc300666676"/>
      <w:bookmarkStart w:id="873" w:name="_Toc301429365"/>
      <w:bookmarkStart w:id="874" w:name="_Toc302049658"/>
      <w:bookmarkStart w:id="875" w:name="_Toc433026653"/>
      <w:bookmarkStart w:id="876" w:name="_Toc438995481"/>
      <w:bookmarkStart w:id="877" w:name="_Toc465082065"/>
      <w:bookmarkStart w:id="878" w:name="_Toc18411335"/>
      <w:r w:rsidRPr="00E565DE">
        <w:rPr>
          <w:lang w:val="en-GB"/>
        </w:rPr>
        <w:t>5.3.3</w:t>
      </w:r>
      <w:r w:rsidRPr="00E565DE">
        <w:rPr>
          <w:lang w:val="en-GB"/>
        </w:rPr>
        <w:tab/>
        <w:t>Protection ratios</w:t>
      </w:r>
      <w:bookmarkEnd w:id="867"/>
      <w:bookmarkEnd w:id="868"/>
      <w:bookmarkEnd w:id="869"/>
      <w:bookmarkEnd w:id="870"/>
      <w:bookmarkEnd w:id="871"/>
      <w:bookmarkEnd w:id="872"/>
      <w:bookmarkEnd w:id="873"/>
      <w:bookmarkEnd w:id="874"/>
      <w:bookmarkEnd w:id="875"/>
      <w:bookmarkEnd w:id="876"/>
      <w:bookmarkEnd w:id="877"/>
      <w:bookmarkEnd w:id="878"/>
    </w:p>
    <w:p w14:paraId="3165D06A" w14:textId="77777777" w:rsidR="00061A5A" w:rsidRPr="00E565DE" w:rsidRDefault="00061A5A" w:rsidP="00061A5A">
      <w:pPr>
        <w:pStyle w:val="Heading4"/>
        <w:rPr>
          <w:lang w:val="en-GB"/>
        </w:rPr>
      </w:pPr>
      <w:bookmarkStart w:id="879" w:name="_Toc279759652"/>
      <w:bookmarkStart w:id="880" w:name="_Toc280614573"/>
      <w:bookmarkStart w:id="881" w:name="_Toc293603773"/>
      <w:bookmarkStart w:id="882" w:name="_Toc293603893"/>
      <w:bookmarkStart w:id="883" w:name="_Toc300665084"/>
      <w:bookmarkStart w:id="884" w:name="_Toc300666677"/>
      <w:bookmarkStart w:id="885" w:name="_Toc301429366"/>
      <w:bookmarkStart w:id="886" w:name="_Toc302049659"/>
      <w:bookmarkStart w:id="887" w:name="_Toc438995482"/>
      <w:r w:rsidRPr="00E565DE">
        <w:rPr>
          <w:lang w:val="en-GB"/>
        </w:rPr>
        <w:t>5.3.3.1</w:t>
      </w:r>
      <w:r w:rsidRPr="00E565DE">
        <w:rPr>
          <w:lang w:val="en-GB"/>
        </w:rPr>
        <w:tab/>
        <w:t>Protection ratios for FM</w:t>
      </w:r>
      <w:bookmarkEnd w:id="879"/>
      <w:bookmarkEnd w:id="880"/>
      <w:bookmarkEnd w:id="881"/>
      <w:bookmarkEnd w:id="882"/>
      <w:bookmarkEnd w:id="883"/>
      <w:bookmarkEnd w:id="884"/>
      <w:bookmarkEnd w:id="885"/>
      <w:bookmarkEnd w:id="886"/>
      <w:bookmarkEnd w:id="887"/>
    </w:p>
    <w:p w14:paraId="29F92F34" w14:textId="253CEA03" w:rsidR="00061A5A" w:rsidRPr="00E565DE" w:rsidRDefault="00061A5A" w:rsidP="00061A5A">
      <w:pPr>
        <w:rPr>
          <w:lang w:val="en-GB"/>
        </w:rPr>
      </w:pPr>
      <w:r w:rsidRPr="00E565DE">
        <w:rPr>
          <w:lang w:val="en-GB"/>
        </w:rPr>
        <w:t>Basic protection ratios for FM interfered with by RAVIS are given in Table 8</w:t>
      </w:r>
      <w:r w:rsidR="003E1231" w:rsidRPr="00E565DE">
        <w:rPr>
          <w:lang w:val="en-GB"/>
        </w:rPr>
        <w:t>1</w:t>
      </w:r>
      <w:r w:rsidRPr="00E565DE">
        <w:rPr>
          <w:lang w:val="en-GB"/>
        </w:rPr>
        <w:t>.</w:t>
      </w:r>
    </w:p>
    <w:p w14:paraId="7A574C48" w14:textId="48DC9116" w:rsidR="00061A5A" w:rsidRPr="00E565DE" w:rsidRDefault="00061A5A" w:rsidP="00155F52">
      <w:pPr>
        <w:pStyle w:val="TableNo"/>
        <w:keepLines/>
        <w:rPr>
          <w:lang w:val="en-GB"/>
        </w:rPr>
      </w:pPr>
      <w:bookmarkStart w:id="888" w:name="_Ref279757176"/>
      <w:r w:rsidRPr="00E565DE">
        <w:rPr>
          <w:lang w:val="en-GB"/>
        </w:rPr>
        <w:lastRenderedPageBreak/>
        <w:t>TABLE </w:t>
      </w:r>
      <w:bookmarkEnd w:id="888"/>
      <w:r w:rsidRPr="00E565DE">
        <w:rPr>
          <w:lang w:val="en-GB"/>
        </w:rPr>
        <w:t>8</w:t>
      </w:r>
      <w:r w:rsidR="003E1231" w:rsidRPr="00E565DE">
        <w:rPr>
          <w:lang w:val="en-GB"/>
        </w:rPr>
        <w:t>1</w:t>
      </w:r>
    </w:p>
    <w:p w14:paraId="02166277" w14:textId="77777777" w:rsidR="00061A5A" w:rsidRPr="00E565DE" w:rsidRDefault="00061A5A" w:rsidP="00155F52">
      <w:pPr>
        <w:pStyle w:val="Tabletitle"/>
        <w:keepLines/>
        <w:rPr>
          <w:lang w:val="en-GB"/>
        </w:rPr>
      </w:pPr>
      <w:r w:rsidRPr="00E565DE">
        <w:rPr>
          <w:lang w:val="en-GB"/>
        </w:rPr>
        <w:t xml:space="preserve">Basic protection ratios </w:t>
      </w:r>
      <w:r w:rsidRPr="00E565DE">
        <w:rPr>
          <w:i/>
          <w:iCs/>
          <w:lang w:val="en-GB"/>
        </w:rPr>
        <w:t>PR</w:t>
      </w:r>
      <w:r w:rsidRPr="00E565DE">
        <w:rPr>
          <w:i/>
          <w:iCs/>
          <w:vertAlign w:val="subscript"/>
          <w:lang w:val="en-GB"/>
        </w:rPr>
        <w:t>basic</w:t>
      </w:r>
      <w:r w:rsidRPr="00E565DE">
        <w:rPr>
          <w:lang w:val="en-GB"/>
        </w:rPr>
        <w:t xml:space="preserve"> for FM interfered with by RAVIS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55"/>
        <w:gridCol w:w="1465"/>
        <w:gridCol w:w="993"/>
        <w:gridCol w:w="1029"/>
        <w:gridCol w:w="931"/>
        <w:gridCol w:w="933"/>
        <w:gridCol w:w="933"/>
      </w:tblGrid>
      <w:tr w:rsidR="00061A5A" w:rsidRPr="00E565DE" w14:paraId="0824DD64" w14:textId="77777777" w:rsidTr="00C80083">
        <w:trPr>
          <w:jc w:val="center"/>
        </w:trPr>
        <w:tc>
          <w:tcPr>
            <w:tcW w:w="2500" w:type="pct"/>
            <w:gridSpan w:val="2"/>
          </w:tcPr>
          <w:p w14:paraId="2FCC2FE5" w14:textId="77777777" w:rsidR="00061A5A" w:rsidRPr="00E565DE" w:rsidRDefault="00061A5A" w:rsidP="00155F52">
            <w:pPr>
              <w:pStyle w:val="Tablehead"/>
              <w:keepLines/>
              <w:rPr>
                <w:lang w:val="en-GB"/>
              </w:rPr>
            </w:pPr>
            <w:r w:rsidRPr="00E565DE">
              <w:rPr>
                <w:lang w:val="en-GB"/>
              </w:rPr>
              <w:t>Frequency offset (kHz)</w:t>
            </w:r>
          </w:p>
        </w:tc>
        <w:tc>
          <w:tcPr>
            <w:tcW w:w="515" w:type="pct"/>
            <w:noWrap/>
          </w:tcPr>
          <w:p w14:paraId="475634AB" w14:textId="77777777" w:rsidR="00061A5A" w:rsidRPr="00E565DE" w:rsidRDefault="00061A5A" w:rsidP="00155F52">
            <w:pPr>
              <w:pStyle w:val="Tablehead"/>
              <w:keepLines/>
              <w:rPr>
                <w:lang w:val="en-GB"/>
              </w:rPr>
            </w:pPr>
            <w:r w:rsidRPr="00E565DE">
              <w:rPr>
                <w:lang w:val="en-GB"/>
              </w:rPr>
              <w:t>0</w:t>
            </w:r>
          </w:p>
        </w:tc>
        <w:tc>
          <w:tcPr>
            <w:tcW w:w="534" w:type="pct"/>
            <w:noWrap/>
          </w:tcPr>
          <w:p w14:paraId="512F51BF" w14:textId="77777777" w:rsidR="00061A5A" w:rsidRPr="00E565DE" w:rsidRDefault="00061A5A" w:rsidP="00155F52">
            <w:pPr>
              <w:pStyle w:val="Tablehead"/>
              <w:keepLines/>
              <w:rPr>
                <w:lang w:val="en-GB"/>
              </w:rPr>
            </w:pPr>
            <w:r w:rsidRPr="00E565DE">
              <w:rPr>
                <w:lang w:val="en-GB"/>
              </w:rPr>
              <w:t>±100</w:t>
            </w:r>
          </w:p>
        </w:tc>
        <w:tc>
          <w:tcPr>
            <w:tcW w:w="483" w:type="pct"/>
            <w:noWrap/>
          </w:tcPr>
          <w:p w14:paraId="1F5FED1F" w14:textId="77777777" w:rsidR="00061A5A" w:rsidRPr="00E565DE" w:rsidRDefault="00061A5A" w:rsidP="00155F52">
            <w:pPr>
              <w:pStyle w:val="Tablehead"/>
              <w:keepLines/>
              <w:rPr>
                <w:lang w:val="en-GB"/>
              </w:rPr>
            </w:pPr>
            <w:r w:rsidRPr="00E565DE">
              <w:rPr>
                <w:lang w:val="en-GB"/>
              </w:rPr>
              <w:t>±200</w:t>
            </w:r>
          </w:p>
        </w:tc>
        <w:tc>
          <w:tcPr>
            <w:tcW w:w="484" w:type="pct"/>
            <w:noWrap/>
          </w:tcPr>
          <w:p w14:paraId="3E1884D8" w14:textId="77777777" w:rsidR="00061A5A" w:rsidRPr="00E565DE" w:rsidRDefault="00061A5A" w:rsidP="00155F52">
            <w:pPr>
              <w:pStyle w:val="Tablehead"/>
              <w:keepLines/>
              <w:rPr>
                <w:lang w:val="en-GB"/>
              </w:rPr>
            </w:pPr>
            <w:r w:rsidRPr="00E565DE">
              <w:rPr>
                <w:lang w:val="en-GB"/>
              </w:rPr>
              <w:t>±300</w:t>
            </w:r>
          </w:p>
        </w:tc>
        <w:tc>
          <w:tcPr>
            <w:tcW w:w="484" w:type="pct"/>
            <w:noWrap/>
          </w:tcPr>
          <w:p w14:paraId="4DAD305A" w14:textId="77777777" w:rsidR="00061A5A" w:rsidRPr="00E565DE" w:rsidRDefault="00061A5A" w:rsidP="00155F52">
            <w:pPr>
              <w:pStyle w:val="Tablehead"/>
              <w:keepLines/>
              <w:rPr>
                <w:lang w:val="en-GB"/>
              </w:rPr>
            </w:pPr>
            <w:r w:rsidRPr="00E565DE">
              <w:rPr>
                <w:lang w:val="en-GB"/>
              </w:rPr>
              <w:t>±400</w:t>
            </w:r>
          </w:p>
        </w:tc>
      </w:tr>
      <w:tr w:rsidR="00061A5A" w:rsidRPr="00E565DE" w14:paraId="37FE00EC" w14:textId="77777777" w:rsidTr="00C80083">
        <w:trPr>
          <w:jc w:val="center"/>
        </w:trPr>
        <w:tc>
          <w:tcPr>
            <w:tcW w:w="1740" w:type="pct"/>
          </w:tcPr>
          <w:p w14:paraId="094E0000" w14:textId="77777777" w:rsidR="00061A5A" w:rsidRPr="00E565DE" w:rsidRDefault="00061A5A" w:rsidP="00155F52">
            <w:pPr>
              <w:pStyle w:val="Tabletext"/>
              <w:keepNext/>
              <w:keepLines/>
              <w:rPr>
                <w:lang w:val="en-GB"/>
              </w:rPr>
            </w:pPr>
            <w:r w:rsidRPr="00E565DE">
              <w:rPr>
                <w:lang w:val="en-GB"/>
              </w:rPr>
              <w:t>Basic protection ratio,</w:t>
            </w:r>
            <w:r w:rsidRPr="00E565DE">
              <w:rPr>
                <w:lang w:val="en-GB"/>
              </w:rPr>
              <w:br/>
              <w:t xml:space="preserve">channel bandwidth </w:t>
            </w:r>
            <w:r w:rsidRPr="00E565DE">
              <w:rPr>
                <w:i/>
                <w:iCs/>
                <w:lang w:val="en-GB"/>
              </w:rPr>
              <w:t>B</w:t>
            </w:r>
            <w:r w:rsidRPr="00E565DE">
              <w:rPr>
                <w:lang w:val="en-GB"/>
              </w:rPr>
              <w:t> = 100 kHz</w:t>
            </w:r>
          </w:p>
        </w:tc>
        <w:tc>
          <w:tcPr>
            <w:tcW w:w="760" w:type="pct"/>
            <w:noWrap/>
            <w:vAlign w:val="center"/>
          </w:tcPr>
          <w:p w14:paraId="1062BC19" w14:textId="77777777" w:rsidR="00061A5A" w:rsidRPr="00E565DE" w:rsidRDefault="00061A5A" w:rsidP="00155F52">
            <w:pPr>
              <w:pStyle w:val="Tabletext"/>
              <w:keepNext/>
              <w:keepLines/>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515" w:type="pct"/>
            <w:vAlign w:val="center"/>
          </w:tcPr>
          <w:p w14:paraId="36D6B21F" w14:textId="77777777" w:rsidR="00061A5A" w:rsidRPr="00E565DE" w:rsidRDefault="00061A5A" w:rsidP="00155F52">
            <w:pPr>
              <w:pStyle w:val="Tabletext"/>
              <w:keepNext/>
              <w:keepLines/>
              <w:jc w:val="center"/>
              <w:rPr>
                <w:lang w:val="en-GB"/>
              </w:rPr>
            </w:pPr>
            <w:r w:rsidRPr="00E565DE">
              <w:rPr>
                <w:lang w:val="en-GB"/>
              </w:rPr>
              <w:t>50</w:t>
            </w:r>
          </w:p>
        </w:tc>
        <w:tc>
          <w:tcPr>
            <w:tcW w:w="534" w:type="pct"/>
            <w:vAlign w:val="center"/>
          </w:tcPr>
          <w:p w14:paraId="657C1B16" w14:textId="77777777" w:rsidR="00061A5A" w:rsidRPr="00E565DE" w:rsidRDefault="00061A5A" w:rsidP="00155F52">
            <w:pPr>
              <w:pStyle w:val="Tabletext"/>
              <w:keepNext/>
              <w:keepLines/>
              <w:jc w:val="center"/>
              <w:rPr>
                <w:lang w:val="en-GB"/>
              </w:rPr>
            </w:pPr>
            <w:r w:rsidRPr="00E565DE">
              <w:rPr>
                <w:lang w:val="en-GB"/>
              </w:rPr>
              <w:t>35</w:t>
            </w:r>
          </w:p>
        </w:tc>
        <w:tc>
          <w:tcPr>
            <w:tcW w:w="483" w:type="pct"/>
            <w:vAlign w:val="center"/>
          </w:tcPr>
          <w:p w14:paraId="6528144D" w14:textId="77777777" w:rsidR="00061A5A" w:rsidRPr="00E565DE" w:rsidRDefault="00061A5A" w:rsidP="00155F52">
            <w:pPr>
              <w:pStyle w:val="Tabletext"/>
              <w:keepNext/>
              <w:keepLines/>
              <w:jc w:val="center"/>
              <w:rPr>
                <w:lang w:val="en-GB"/>
              </w:rPr>
            </w:pPr>
            <w:r w:rsidRPr="00E565DE">
              <w:rPr>
                <w:lang w:val="en-GB"/>
              </w:rPr>
              <w:t>5</w:t>
            </w:r>
          </w:p>
        </w:tc>
        <w:tc>
          <w:tcPr>
            <w:tcW w:w="484" w:type="pct"/>
            <w:vAlign w:val="center"/>
          </w:tcPr>
          <w:p w14:paraId="4D9FAABC" w14:textId="77777777" w:rsidR="00061A5A" w:rsidRPr="00E565DE" w:rsidRDefault="00061A5A" w:rsidP="00155F52">
            <w:pPr>
              <w:pStyle w:val="Tabletext"/>
              <w:keepNext/>
              <w:keepLines/>
              <w:jc w:val="center"/>
              <w:rPr>
                <w:lang w:val="en-GB"/>
              </w:rPr>
            </w:pPr>
            <w:r w:rsidRPr="00E565DE">
              <w:rPr>
                <w:lang w:val="en-GB"/>
              </w:rPr>
              <w:t>−5</w:t>
            </w:r>
          </w:p>
        </w:tc>
        <w:tc>
          <w:tcPr>
            <w:tcW w:w="484" w:type="pct"/>
            <w:vAlign w:val="center"/>
          </w:tcPr>
          <w:p w14:paraId="0165C332" w14:textId="77777777" w:rsidR="00061A5A" w:rsidRPr="00E565DE" w:rsidRDefault="00061A5A" w:rsidP="00155F52">
            <w:pPr>
              <w:pStyle w:val="Tabletext"/>
              <w:keepNext/>
              <w:keepLines/>
              <w:jc w:val="center"/>
              <w:rPr>
                <w:lang w:val="en-GB"/>
              </w:rPr>
            </w:pPr>
            <w:r w:rsidRPr="00E565DE">
              <w:rPr>
                <w:lang w:val="en-GB"/>
              </w:rPr>
              <w:t>−10</w:t>
            </w:r>
          </w:p>
        </w:tc>
      </w:tr>
      <w:tr w:rsidR="00061A5A" w:rsidRPr="00E565DE" w14:paraId="1B22F606" w14:textId="77777777" w:rsidTr="00C80083">
        <w:trPr>
          <w:jc w:val="center"/>
        </w:trPr>
        <w:tc>
          <w:tcPr>
            <w:tcW w:w="1740" w:type="pct"/>
          </w:tcPr>
          <w:p w14:paraId="26763A93" w14:textId="77777777" w:rsidR="00061A5A" w:rsidRPr="00E565DE" w:rsidRDefault="00061A5A" w:rsidP="00C80083">
            <w:pPr>
              <w:pStyle w:val="Tabletext"/>
              <w:rPr>
                <w:lang w:val="en-GB"/>
              </w:rPr>
            </w:pPr>
            <w:r w:rsidRPr="00E565DE">
              <w:rPr>
                <w:lang w:val="en-GB"/>
              </w:rPr>
              <w:t>Basic protection ratio,</w:t>
            </w:r>
            <w:r w:rsidRPr="00E565DE">
              <w:rPr>
                <w:lang w:val="en-GB"/>
              </w:rPr>
              <w:br/>
              <w:t xml:space="preserve">channel bandwidth </w:t>
            </w:r>
            <w:r w:rsidRPr="00E565DE">
              <w:rPr>
                <w:i/>
                <w:iCs/>
                <w:lang w:val="en-GB"/>
              </w:rPr>
              <w:t>B</w:t>
            </w:r>
            <w:r w:rsidRPr="00E565DE">
              <w:rPr>
                <w:lang w:val="en-GB"/>
              </w:rPr>
              <w:t> = 200 kHz</w:t>
            </w:r>
          </w:p>
        </w:tc>
        <w:tc>
          <w:tcPr>
            <w:tcW w:w="760" w:type="pct"/>
            <w:noWrap/>
            <w:vAlign w:val="center"/>
          </w:tcPr>
          <w:p w14:paraId="20B1DA5E" w14:textId="77777777" w:rsidR="00061A5A" w:rsidRPr="00E565DE" w:rsidRDefault="00061A5A" w:rsidP="00C80083">
            <w:pPr>
              <w:pStyle w:val="Tabletext"/>
              <w:jc w:val="center"/>
              <w:rPr>
                <w:lang w:val="en-GB"/>
              </w:rPr>
            </w:pPr>
            <w:r w:rsidRPr="00E565DE">
              <w:rPr>
                <w:i/>
                <w:iCs/>
                <w:lang w:val="en-GB"/>
              </w:rPr>
              <w:t>PR</w:t>
            </w:r>
            <w:r w:rsidRPr="00E565DE">
              <w:rPr>
                <w:i/>
                <w:iCs/>
                <w:vertAlign w:val="subscript"/>
                <w:lang w:val="en-GB"/>
              </w:rPr>
              <w:t>basic</w:t>
            </w:r>
            <w:r w:rsidRPr="00E565DE">
              <w:rPr>
                <w:i/>
                <w:iCs/>
                <w:lang w:val="en-GB"/>
              </w:rPr>
              <w:t xml:space="preserve"> </w:t>
            </w:r>
            <w:r w:rsidRPr="00E565DE">
              <w:rPr>
                <w:lang w:val="en-GB"/>
              </w:rPr>
              <w:t>(dB)</w:t>
            </w:r>
          </w:p>
        </w:tc>
        <w:tc>
          <w:tcPr>
            <w:tcW w:w="515" w:type="pct"/>
            <w:vAlign w:val="center"/>
          </w:tcPr>
          <w:p w14:paraId="62130E21" w14:textId="77777777" w:rsidR="00061A5A" w:rsidRPr="00E565DE" w:rsidRDefault="00061A5A" w:rsidP="00C80083">
            <w:pPr>
              <w:pStyle w:val="Tabletext"/>
              <w:jc w:val="center"/>
              <w:rPr>
                <w:lang w:val="en-GB"/>
              </w:rPr>
            </w:pPr>
            <w:r w:rsidRPr="00E565DE">
              <w:rPr>
                <w:lang w:val="en-GB"/>
              </w:rPr>
              <w:t>50</w:t>
            </w:r>
          </w:p>
        </w:tc>
        <w:tc>
          <w:tcPr>
            <w:tcW w:w="534" w:type="pct"/>
            <w:vAlign w:val="center"/>
          </w:tcPr>
          <w:p w14:paraId="1011FADB" w14:textId="77777777" w:rsidR="00061A5A" w:rsidRPr="00E565DE" w:rsidRDefault="00061A5A" w:rsidP="00C80083">
            <w:pPr>
              <w:pStyle w:val="Tabletext"/>
              <w:jc w:val="center"/>
              <w:rPr>
                <w:i/>
                <w:lang w:val="en-GB"/>
              </w:rPr>
            </w:pPr>
          </w:p>
        </w:tc>
        <w:tc>
          <w:tcPr>
            <w:tcW w:w="483" w:type="pct"/>
            <w:vAlign w:val="center"/>
          </w:tcPr>
          <w:p w14:paraId="1CD1687F" w14:textId="77777777" w:rsidR="00061A5A" w:rsidRPr="00E565DE" w:rsidRDefault="00061A5A" w:rsidP="00C80083">
            <w:pPr>
              <w:pStyle w:val="Tabletext"/>
              <w:jc w:val="center"/>
              <w:rPr>
                <w:i/>
                <w:lang w:val="en-GB"/>
              </w:rPr>
            </w:pPr>
          </w:p>
        </w:tc>
        <w:tc>
          <w:tcPr>
            <w:tcW w:w="484" w:type="pct"/>
            <w:vAlign w:val="center"/>
          </w:tcPr>
          <w:p w14:paraId="28A287CF" w14:textId="77777777" w:rsidR="00061A5A" w:rsidRPr="00E565DE" w:rsidRDefault="00061A5A" w:rsidP="00C80083">
            <w:pPr>
              <w:pStyle w:val="Tabletext"/>
              <w:jc w:val="center"/>
              <w:rPr>
                <w:i/>
                <w:lang w:val="en-GB"/>
              </w:rPr>
            </w:pPr>
          </w:p>
        </w:tc>
        <w:tc>
          <w:tcPr>
            <w:tcW w:w="484" w:type="pct"/>
            <w:vAlign w:val="center"/>
          </w:tcPr>
          <w:p w14:paraId="7E40E876" w14:textId="77777777" w:rsidR="00061A5A" w:rsidRPr="00E565DE" w:rsidRDefault="00061A5A" w:rsidP="00C80083">
            <w:pPr>
              <w:pStyle w:val="Tabletext"/>
              <w:jc w:val="center"/>
              <w:rPr>
                <w:lang w:val="en-GB"/>
              </w:rPr>
            </w:pPr>
          </w:p>
        </w:tc>
      </w:tr>
      <w:tr w:rsidR="00061A5A" w:rsidRPr="00E565DE" w14:paraId="0F5512FB" w14:textId="77777777" w:rsidTr="00C80083">
        <w:trPr>
          <w:jc w:val="center"/>
        </w:trPr>
        <w:tc>
          <w:tcPr>
            <w:tcW w:w="1740" w:type="pct"/>
          </w:tcPr>
          <w:p w14:paraId="27450119" w14:textId="77777777" w:rsidR="00061A5A" w:rsidRPr="00E565DE" w:rsidRDefault="00061A5A" w:rsidP="00C80083">
            <w:pPr>
              <w:pStyle w:val="Tabletext"/>
              <w:rPr>
                <w:lang w:val="en-GB"/>
              </w:rPr>
            </w:pPr>
            <w:r w:rsidRPr="00E565DE">
              <w:rPr>
                <w:lang w:val="en-GB"/>
              </w:rPr>
              <w:t>Basic protection ratio,</w:t>
            </w:r>
            <w:r w:rsidRPr="00E565DE">
              <w:rPr>
                <w:lang w:val="en-GB"/>
              </w:rPr>
              <w:br/>
              <w:t xml:space="preserve">channel bandwidth </w:t>
            </w:r>
            <w:r w:rsidRPr="00E565DE">
              <w:rPr>
                <w:i/>
                <w:iCs/>
                <w:lang w:val="en-GB"/>
              </w:rPr>
              <w:t>B</w:t>
            </w:r>
            <w:r w:rsidRPr="00E565DE">
              <w:rPr>
                <w:lang w:val="en-GB"/>
              </w:rPr>
              <w:t> = 250 kHz</w:t>
            </w:r>
          </w:p>
        </w:tc>
        <w:tc>
          <w:tcPr>
            <w:tcW w:w="760" w:type="pct"/>
            <w:noWrap/>
            <w:vAlign w:val="center"/>
          </w:tcPr>
          <w:p w14:paraId="1D47E969" w14:textId="77777777" w:rsidR="00061A5A" w:rsidRPr="00E565DE" w:rsidRDefault="00061A5A" w:rsidP="00C80083">
            <w:pPr>
              <w:pStyle w:val="Tabletext"/>
              <w:jc w:val="center"/>
              <w:rPr>
                <w:lang w:val="en-GB"/>
              </w:rPr>
            </w:pPr>
            <w:r w:rsidRPr="00E565DE">
              <w:rPr>
                <w:i/>
                <w:iCs/>
                <w:lang w:val="en-GB"/>
              </w:rPr>
              <w:t>PR</w:t>
            </w:r>
            <w:r w:rsidRPr="00E565DE">
              <w:rPr>
                <w:i/>
                <w:iCs/>
                <w:vertAlign w:val="subscript"/>
                <w:lang w:val="en-GB"/>
              </w:rPr>
              <w:t>basic</w:t>
            </w:r>
            <w:r w:rsidRPr="00E565DE">
              <w:rPr>
                <w:i/>
                <w:iCs/>
                <w:lang w:val="en-GB"/>
              </w:rPr>
              <w:t xml:space="preserve"> </w:t>
            </w:r>
            <w:r w:rsidRPr="00E565DE">
              <w:rPr>
                <w:lang w:val="en-GB"/>
              </w:rPr>
              <w:t>(dB)</w:t>
            </w:r>
          </w:p>
        </w:tc>
        <w:tc>
          <w:tcPr>
            <w:tcW w:w="515" w:type="pct"/>
            <w:vAlign w:val="center"/>
          </w:tcPr>
          <w:p w14:paraId="6AD22600" w14:textId="77777777" w:rsidR="00061A5A" w:rsidRPr="00E565DE" w:rsidRDefault="00061A5A" w:rsidP="00C80083">
            <w:pPr>
              <w:pStyle w:val="Tabletext"/>
              <w:jc w:val="center"/>
              <w:rPr>
                <w:lang w:val="en-GB"/>
              </w:rPr>
            </w:pPr>
            <w:r w:rsidRPr="00E565DE">
              <w:rPr>
                <w:lang w:val="en-GB"/>
              </w:rPr>
              <w:t>50</w:t>
            </w:r>
          </w:p>
        </w:tc>
        <w:tc>
          <w:tcPr>
            <w:tcW w:w="534" w:type="pct"/>
            <w:vAlign w:val="center"/>
          </w:tcPr>
          <w:p w14:paraId="1B08CB6F" w14:textId="77777777" w:rsidR="00061A5A" w:rsidRPr="00E565DE" w:rsidRDefault="00061A5A" w:rsidP="00C80083">
            <w:pPr>
              <w:pStyle w:val="Tabletext"/>
              <w:jc w:val="center"/>
              <w:rPr>
                <w:i/>
                <w:lang w:val="en-GB"/>
              </w:rPr>
            </w:pPr>
          </w:p>
        </w:tc>
        <w:tc>
          <w:tcPr>
            <w:tcW w:w="483" w:type="pct"/>
            <w:vAlign w:val="center"/>
          </w:tcPr>
          <w:p w14:paraId="3B71177F" w14:textId="77777777" w:rsidR="00061A5A" w:rsidRPr="00E565DE" w:rsidRDefault="00061A5A" w:rsidP="00C80083">
            <w:pPr>
              <w:pStyle w:val="Tabletext"/>
              <w:jc w:val="center"/>
              <w:rPr>
                <w:i/>
                <w:lang w:val="en-GB"/>
              </w:rPr>
            </w:pPr>
          </w:p>
        </w:tc>
        <w:tc>
          <w:tcPr>
            <w:tcW w:w="484" w:type="pct"/>
            <w:vAlign w:val="center"/>
          </w:tcPr>
          <w:p w14:paraId="7C9F497C" w14:textId="77777777" w:rsidR="00061A5A" w:rsidRPr="00E565DE" w:rsidRDefault="00061A5A" w:rsidP="00C80083">
            <w:pPr>
              <w:pStyle w:val="Tabletext"/>
              <w:jc w:val="center"/>
              <w:rPr>
                <w:i/>
                <w:lang w:val="en-GB"/>
              </w:rPr>
            </w:pPr>
          </w:p>
        </w:tc>
        <w:tc>
          <w:tcPr>
            <w:tcW w:w="484" w:type="pct"/>
            <w:vAlign w:val="center"/>
          </w:tcPr>
          <w:p w14:paraId="05D31EE6" w14:textId="77777777" w:rsidR="00061A5A" w:rsidRPr="00E565DE" w:rsidRDefault="00061A5A" w:rsidP="00C80083">
            <w:pPr>
              <w:pStyle w:val="Tabletext"/>
              <w:jc w:val="center"/>
              <w:rPr>
                <w:lang w:val="en-GB"/>
              </w:rPr>
            </w:pPr>
          </w:p>
        </w:tc>
      </w:tr>
    </w:tbl>
    <w:p w14:paraId="4DC5EE37" w14:textId="77777777" w:rsidR="00061A5A" w:rsidRPr="00E565DE" w:rsidRDefault="00061A5A" w:rsidP="00061A5A">
      <w:pPr>
        <w:pStyle w:val="Tablefin"/>
      </w:pPr>
      <w:bookmarkStart w:id="889" w:name="_Toc279759662"/>
      <w:bookmarkStart w:id="890" w:name="_Toc280614583"/>
      <w:bookmarkStart w:id="891" w:name="_Toc293603774"/>
      <w:bookmarkStart w:id="892" w:name="_Toc293603894"/>
      <w:bookmarkStart w:id="893" w:name="_Toc300665085"/>
      <w:bookmarkStart w:id="894" w:name="_Toc300666678"/>
      <w:bookmarkStart w:id="895" w:name="_Toc301429367"/>
      <w:bookmarkStart w:id="896" w:name="_Toc302049660"/>
      <w:bookmarkStart w:id="897" w:name="_Toc438995483"/>
    </w:p>
    <w:p w14:paraId="3D509550" w14:textId="77777777" w:rsidR="00061A5A" w:rsidRPr="00E565DE" w:rsidRDefault="00061A5A" w:rsidP="00061A5A">
      <w:pPr>
        <w:pStyle w:val="Heading4"/>
        <w:rPr>
          <w:lang w:val="en-GB"/>
        </w:rPr>
      </w:pPr>
      <w:r w:rsidRPr="00E565DE">
        <w:rPr>
          <w:lang w:val="en-GB"/>
        </w:rPr>
        <w:t>5.3.3.2</w:t>
      </w:r>
      <w:r w:rsidRPr="00E565DE">
        <w:rPr>
          <w:lang w:val="en-GB"/>
        </w:rPr>
        <w:tab/>
        <w:t>Protection ratios for RAVIS</w:t>
      </w:r>
      <w:bookmarkEnd w:id="889"/>
      <w:bookmarkEnd w:id="890"/>
      <w:bookmarkEnd w:id="891"/>
      <w:bookmarkEnd w:id="892"/>
      <w:bookmarkEnd w:id="893"/>
      <w:bookmarkEnd w:id="894"/>
      <w:bookmarkEnd w:id="895"/>
      <w:bookmarkEnd w:id="896"/>
      <w:bookmarkEnd w:id="897"/>
    </w:p>
    <w:p w14:paraId="577CF607" w14:textId="48ED2796" w:rsidR="00061A5A" w:rsidRPr="00E565DE" w:rsidRDefault="00061A5A" w:rsidP="00061A5A">
      <w:pPr>
        <w:tabs>
          <w:tab w:val="center" w:pos="4820"/>
          <w:tab w:val="right" w:pos="9639"/>
        </w:tabs>
        <w:rPr>
          <w:lang w:val="en-GB"/>
        </w:rPr>
      </w:pPr>
      <w:r w:rsidRPr="00E565DE">
        <w:rPr>
          <w:lang w:val="en-GB"/>
        </w:rPr>
        <w:t>Basic protection ratios for RAVIS interfered with by RAVIS are given in Table 8</w:t>
      </w:r>
      <w:r w:rsidR="003E1231" w:rsidRPr="00E565DE">
        <w:rPr>
          <w:lang w:val="en-GB"/>
        </w:rPr>
        <w:t>2</w:t>
      </w:r>
      <w:r w:rsidRPr="00E565DE">
        <w:rPr>
          <w:lang w:val="en-GB"/>
        </w:rPr>
        <w:t>.</w:t>
      </w:r>
    </w:p>
    <w:p w14:paraId="6FF74DD2" w14:textId="2E9E9701" w:rsidR="00061A5A" w:rsidRPr="00E565DE" w:rsidRDefault="00061A5A" w:rsidP="00061A5A">
      <w:pPr>
        <w:pStyle w:val="TableNo"/>
        <w:rPr>
          <w:lang w:val="en-GB"/>
        </w:rPr>
      </w:pPr>
      <w:r w:rsidRPr="00E565DE">
        <w:rPr>
          <w:lang w:val="en-GB"/>
        </w:rPr>
        <w:t>TABLE 8</w:t>
      </w:r>
      <w:r w:rsidR="003E1231" w:rsidRPr="00E565DE">
        <w:rPr>
          <w:lang w:val="en-GB"/>
        </w:rPr>
        <w:t>2</w:t>
      </w:r>
    </w:p>
    <w:p w14:paraId="7D7164FA" w14:textId="77777777" w:rsidR="00061A5A" w:rsidRPr="00E565DE" w:rsidRDefault="00061A5A" w:rsidP="00061A5A">
      <w:pPr>
        <w:pStyle w:val="Tabletitle"/>
        <w:rPr>
          <w:lang w:val="en-GB"/>
        </w:rPr>
      </w:pPr>
      <w:r w:rsidRPr="00E565DE">
        <w:rPr>
          <w:lang w:val="en-GB"/>
        </w:rPr>
        <w:t xml:space="preserve">Basic protection ratios </w:t>
      </w:r>
      <w:r w:rsidRPr="00E565DE">
        <w:rPr>
          <w:i/>
          <w:iCs/>
          <w:lang w:val="en-GB"/>
        </w:rPr>
        <w:t>PR</w:t>
      </w:r>
      <w:r w:rsidRPr="00E565DE">
        <w:rPr>
          <w:i/>
          <w:iCs/>
          <w:vertAlign w:val="subscript"/>
          <w:lang w:val="en-GB"/>
        </w:rPr>
        <w:t>basic</w:t>
      </w:r>
      <w:r w:rsidRPr="00E565DE">
        <w:rPr>
          <w:lang w:val="en-GB"/>
        </w:rPr>
        <w:t xml:space="preserve"> for RAVIS interfered with by RAVIS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7"/>
        <w:gridCol w:w="1523"/>
        <w:gridCol w:w="994"/>
        <w:gridCol w:w="999"/>
        <w:gridCol w:w="998"/>
        <w:gridCol w:w="999"/>
        <w:gridCol w:w="999"/>
      </w:tblGrid>
      <w:tr w:rsidR="00061A5A" w:rsidRPr="00E565DE" w14:paraId="58F501BD" w14:textId="77777777" w:rsidTr="00C80083">
        <w:trPr>
          <w:cantSplit/>
          <w:jc w:val="center"/>
        </w:trPr>
        <w:tc>
          <w:tcPr>
            <w:tcW w:w="4650" w:type="dxa"/>
            <w:gridSpan w:val="2"/>
          </w:tcPr>
          <w:p w14:paraId="023BB60C" w14:textId="77777777" w:rsidR="00061A5A" w:rsidRPr="00E565DE" w:rsidRDefault="00061A5A" w:rsidP="00C80083">
            <w:pPr>
              <w:pStyle w:val="Tablehead"/>
              <w:rPr>
                <w:lang w:val="en-GB"/>
              </w:rPr>
            </w:pPr>
            <w:r w:rsidRPr="00E565DE">
              <w:rPr>
                <w:lang w:val="en-GB"/>
              </w:rPr>
              <w:t>Frequency offset (kHz)</w:t>
            </w:r>
          </w:p>
        </w:tc>
        <w:tc>
          <w:tcPr>
            <w:tcW w:w="994" w:type="dxa"/>
          </w:tcPr>
          <w:p w14:paraId="47C39B23" w14:textId="77777777" w:rsidR="00061A5A" w:rsidRPr="00E565DE" w:rsidRDefault="00061A5A" w:rsidP="00C80083">
            <w:pPr>
              <w:pStyle w:val="Tablehead"/>
              <w:rPr>
                <w:lang w:val="en-GB"/>
              </w:rPr>
            </w:pPr>
            <w:r w:rsidRPr="00E565DE">
              <w:rPr>
                <w:lang w:val="en-GB"/>
              </w:rPr>
              <w:t>0</w:t>
            </w:r>
          </w:p>
        </w:tc>
        <w:tc>
          <w:tcPr>
            <w:tcW w:w="999" w:type="dxa"/>
          </w:tcPr>
          <w:p w14:paraId="36237113" w14:textId="77777777" w:rsidR="00061A5A" w:rsidRPr="00E565DE" w:rsidRDefault="00061A5A" w:rsidP="00C80083">
            <w:pPr>
              <w:pStyle w:val="Tablehead"/>
              <w:rPr>
                <w:lang w:val="en-GB"/>
              </w:rPr>
            </w:pPr>
            <w:r w:rsidRPr="00E565DE">
              <w:rPr>
                <w:color w:val="000000"/>
                <w:lang w:val="en-GB"/>
              </w:rPr>
              <w:sym w:font="Symbol" w:char="F0B1"/>
            </w:r>
            <w:r w:rsidRPr="00E565DE">
              <w:rPr>
                <w:color w:val="000000"/>
                <w:lang w:val="en-GB"/>
              </w:rPr>
              <w:t>1</w:t>
            </w:r>
            <w:r w:rsidRPr="00E565DE">
              <w:rPr>
                <w:lang w:val="en-GB"/>
              </w:rPr>
              <w:t>00</w:t>
            </w:r>
          </w:p>
        </w:tc>
        <w:tc>
          <w:tcPr>
            <w:tcW w:w="998" w:type="dxa"/>
          </w:tcPr>
          <w:p w14:paraId="08B5AAD7" w14:textId="77777777" w:rsidR="00061A5A" w:rsidRPr="00E565DE" w:rsidRDefault="00061A5A" w:rsidP="00C80083">
            <w:pPr>
              <w:pStyle w:val="Tablehead"/>
              <w:rPr>
                <w:lang w:val="en-GB"/>
              </w:rPr>
            </w:pPr>
            <w:r w:rsidRPr="00E565DE">
              <w:rPr>
                <w:color w:val="000000"/>
                <w:lang w:val="en-GB"/>
              </w:rPr>
              <w:sym w:font="Symbol" w:char="F0B1"/>
            </w:r>
            <w:r w:rsidRPr="00E565DE">
              <w:rPr>
                <w:lang w:val="en-GB"/>
              </w:rPr>
              <w:t>200</w:t>
            </w:r>
          </w:p>
        </w:tc>
        <w:tc>
          <w:tcPr>
            <w:tcW w:w="999" w:type="dxa"/>
          </w:tcPr>
          <w:p w14:paraId="3C67B1C7" w14:textId="77777777" w:rsidR="00061A5A" w:rsidRPr="00E565DE" w:rsidRDefault="00061A5A" w:rsidP="00C80083">
            <w:pPr>
              <w:pStyle w:val="Tablehead"/>
              <w:rPr>
                <w:lang w:val="en-GB"/>
              </w:rPr>
            </w:pPr>
            <w:r w:rsidRPr="00E565DE">
              <w:rPr>
                <w:color w:val="000000"/>
                <w:lang w:val="en-GB"/>
              </w:rPr>
              <w:sym w:font="Symbol" w:char="F0B1"/>
            </w:r>
            <w:r w:rsidRPr="00E565DE">
              <w:rPr>
                <w:lang w:val="en-GB"/>
              </w:rPr>
              <w:t>300</w:t>
            </w:r>
          </w:p>
        </w:tc>
        <w:tc>
          <w:tcPr>
            <w:tcW w:w="999" w:type="dxa"/>
          </w:tcPr>
          <w:p w14:paraId="711BF78E" w14:textId="77777777" w:rsidR="00061A5A" w:rsidRPr="00E565DE" w:rsidRDefault="00061A5A" w:rsidP="00C80083">
            <w:pPr>
              <w:pStyle w:val="Tablehead"/>
              <w:rPr>
                <w:lang w:val="en-GB"/>
              </w:rPr>
            </w:pPr>
            <w:r w:rsidRPr="00E565DE">
              <w:rPr>
                <w:color w:val="000000"/>
                <w:lang w:val="en-GB"/>
              </w:rPr>
              <w:sym w:font="Symbol" w:char="F0B1"/>
            </w:r>
            <w:r w:rsidRPr="00E565DE">
              <w:rPr>
                <w:lang w:val="en-GB"/>
              </w:rPr>
              <w:t>400</w:t>
            </w:r>
          </w:p>
        </w:tc>
      </w:tr>
      <w:tr w:rsidR="00061A5A" w:rsidRPr="00E565DE" w14:paraId="3D220DA7" w14:textId="77777777" w:rsidTr="00C80083">
        <w:trPr>
          <w:cantSplit/>
          <w:jc w:val="center"/>
        </w:trPr>
        <w:tc>
          <w:tcPr>
            <w:tcW w:w="3127" w:type="dxa"/>
          </w:tcPr>
          <w:p w14:paraId="4A5092F1" w14:textId="77777777" w:rsidR="00061A5A" w:rsidRPr="00E565DE" w:rsidRDefault="00061A5A" w:rsidP="00C80083">
            <w:pPr>
              <w:pStyle w:val="Tabletext"/>
              <w:rPr>
                <w:lang w:val="en-GB"/>
              </w:rPr>
            </w:pPr>
            <w:r w:rsidRPr="00E565DE">
              <w:rPr>
                <w:lang w:val="en-GB"/>
              </w:rPr>
              <w:t xml:space="preserve">B = 100 kHz, QPSK, </w:t>
            </w:r>
            <w:r w:rsidRPr="00E565DE">
              <w:rPr>
                <w:i/>
                <w:iCs/>
                <w:lang w:val="en-GB"/>
              </w:rPr>
              <w:t>R</w:t>
            </w:r>
            <w:r w:rsidRPr="00E565DE">
              <w:rPr>
                <w:lang w:val="en-GB"/>
              </w:rPr>
              <w:t> = 1/2</w:t>
            </w:r>
          </w:p>
        </w:tc>
        <w:tc>
          <w:tcPr>
            <w:tcW w:w="1523" w:type="dxa"/>
          </w:tcPr>
          <w:p w14:paraId="1021F4E1" w14:textId="77777777" w:rsidR="00061A5A" w:rsidRPr="00E565DE" w:rsidRDefault="00061A5A" w:rsidP="00C80083">
            <w:pPr>
              <w:pStyle w:val="Tablet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994" w:type="dxa"/>
          </w:tcPr>
          <w:p w14:paraId="01BC209A" w14:textId="77777777" w:rsidR="00061A5A" w:rsidRPr="00E565DE" w:rsidRDefault="00061A5A" w:rsidP="00C80083">
            <w:pPr>
              <w:pStyle w:val="Tabletext"/>
              <w:jc w:val="center"/>
              <w:rPr>
                <w:lang w:val="en-GB"/>
              </w:rPr>
            </w:pPr>
            <w:r w:rsidRPr="00E565DE">
              <w:rPr>
                <w:lang w:val="en-GB"/>
              </w:rPr>
              <w:t>8</w:t>
            </w:r>
          </w:p>
        </w:tc>
        <w:tc>
          <w:tcPr>
            <w:tcW w:w="999" w:type="dxa"/>
          </w:tcPr>
          <w:p w14:paraId="293B64A7" w14:textId="77777777" w:rsidR="00061A5A" w:rsidRPr="00E565DE" w:rsidRDefault="00061A5A" w:rsidP="00C80083">
            <w:pPr>
              <w:pStyle w:val="Tabletext"/>
              <w:jc w:val="center"/>
              <w:rPr>
                <w:lang w:val="en-GB"/>
              </w:rPr>
            </w:pPr>
            <w:r w:rsidRPr="00E565DE">
              <w:rPr>
                <w:lang w:val="en-GB"/>
              </w:rPr>
              <w:t>0</w:t>
            </w:r>
          </w:p>
        </w:tc>
        <w:tc>
          <w:tcPr>
            <w:tcW w:w="998" w:type="dxa"/>
          </w:tcPr>
          <w:p w14:paraId="669110B1" w14:textId="77777777" w:rsidR="00061A5A" w:rsidRPr="00E565DE" w:rsidRDefault="00061A5A" w:rsidP="00C80083">
            <w:pPr>
              <w:pStyle w:val="Tabletext"/>
              <w:jc w:val="center"/>
              <w:rPr>
                <w:lang w:val="en-GB"/>
              </w:rPr>
            </w:pPr>
            <w:r w:rsidRPr="00E565DE">
              <w:rPr>
                <w:lang w:val="en-GB"/>
              </w:rPr>
              <w:t>−48</w:t>
            </w:r>
          </w:p>
        </w:tc>
        <w:tc>
          <w:tcPr>
            <w:tcW w:w="999" w:type="dxa"/>
          </w:tcPr>
          <w:p w14:paraId="663A45B8" w14:textId="77777777" w:rsidR="00061A5A" w:rsidRPr="00E565DE" w:rsidRDefault="00061A5A" w:rsidP="00C80083">
            <w:pPr>
              <w:pStyle w:val="Tabletext"/>
              <w:jc w:val="center"/>
              <w:rPr>
                <w:lang w:val="en-GB"/>
              </w:rPr>
            </w:pPr>
            <w:r w:rsidRPr="00E565DE">
              <w:rPr>
                <w:lang w:val="en-GB"/>
              </w:rPr>
              <w:t>−55</w:t>
            </w:r>
          </w:p>
        </w:tc>
        <w:tc>
          <w:tcPr>
            <w:tcW w:w="999" w:type="dxa"/>
          </w:tcPr>
          <w:p w14:paraId="64918181" w14:textId="77777777" w:rsidR="00061A5A" w:rsidRPr="00E565DE" w:rsidRDefault="00061A5A" w:rsidP="00C80083">
            <w:pPr>
              <w:pStyle w:val="Tabletext"/>
              <w:jc w:val="center"/>
              <w:rPr>
                <w:lang w:val="en-GB"/>
              </w:rPr>
            </w:pPr>
            <w:r w:rsidRPr="00E565DE">
              <w:rPr>
                <w:lang w:val="en-GB"/>
              </w:rPr>
              <w:t>−56</w:t>
            </w:r>
          </w:p>
        </w:tc>
      </w:tr>
      <w:tr w:rsidR="00061A5A" w:rsidRPr="00E565DE" w14:paraId="715A373D" w14:textId="77777777" w:rsidTr="00C80083">
        <w:trPr>
          <w:cantSplit/>
          <w:jc w:val="center"/>
        </w:trPr>
        <w:tc>
          <w:tcPr>
            <w:tcW w:w="3127" w:type="dxa"/>
          </w:tcPr>
          <w:p w14:paraId="5E7286B3" w14:textId="77777777" w:rsidR="00061A5A" w:rsidRPr="00E565DE" w:rsidRDefault="00061A5A" w:rsidP="00C80083">
            <w:pPr>
              <w:pStyle w:val="Tabletext"/>
              <w:rPr>
                <w:lang w:val="en-GB"/>
              </w:rPr>
            </w:pPr>
            <w:r w:rsidRPr="00E565DE">
              <w:rPr>
                <w:lang w:val="en-GB"/>
              </w:rPr>
              <w:t xml:space="preserve">B = 100 kHz, QPSK, </w:t>
            </w:r>
            <w:r w:rsidRPr="00E565DE">
              <w:rPr>
                <w:i/>
                <w:iCs/>
                <w:lang w:val="en-GB"/>
              </w:rPr>
              <w:t>R</w:t>
            </w:r>
            <w:r w:rsidRPr="00E565DE">
              <w:rPr>
                <w:lang w:val="en-GB"/>
              </w:rPr>
              <w:t> = 2/3</w:t>
            </w:r>
          </w:p>
        </w:tc>
        <w:tc>
          <w:tcPr>
            <w:tcW w:w="1523" w:type="dxa"/>
          </w:tcPr>
          <w:p w14:paraId="6AA6625B" w14:textId="77777777" w:rsidR="00061A5A" w:rsidRPr="00E565DE" w:rsidRDefault="00061A5A" w:rsidP="00C80083">
            <w:pPr>
              <w:pStyle w:val="Tablet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994" w:type="dxa"/>
          </w:tcPr>
          <w:p w14:paraId="0C183B64" w14:textId="77777777" w:rsidR="00061A5A" w:rsidRPr="00E565DE" w:rsidRDefault="00061A5A" w:rsidP="00C80083">
            <w:pPr>
              <w:pStyle w:val="Tabletext"/>
              <w:jc w:val="center"/>
              <w:rPr>
                <w:lang w:val="en-GB"/>
              </w:rPr>
            </w:pPr>
            <w:r w:rsidRPr="00E565DE">
              <w:rPr>
                <w:lang w:val="en-GB"/>
              </w:rPr>
              <w:t>9</w:t>
            </w:r>
          </w:p>
        </w:tc>
        <w:tc>
          <w:tcPr>
            <w:tcW w:w="999" w:type="dxa"/>
          </w:tcPr>
          <w:p w14:paraId="18AB283F" w14:textId="77777777" w:rsidR="00061A5A" w:rsidRPr="00E565DE" w:rsidRDefault="00061A5A" w:rsidP="00C80083">
            <w:pPr>
              <w:pStyle w:val="Tabletext"/>
              <w:jc w:val="center"/>
              <w:rPr>
                <w:lang w:val="en-GB"/>
              </w:rPr>
            </w:pPr>
            <w:r w:rsidRPr="00E565DE">
              <w:rPr>
                <w:lang w:val="en-GB"/>
              </w:rPr>
              <w:t>2</w:t>
            </w:r>
          </w:p>
        </w:tc>
        <w:tc>
          <w:tcPr>
            <w:tcW w:w="998" w:type="dxa"/>
          </w:tcPr>
          <w:p w14:paraId="7933C636" w14:textId="77777777" w:rsidR="00061A5A" w:rsidRPr="00E565DE" w:rsidRDefault="00061A5A" w:rsidP="00C80083">
            <w:pPr>
              <w:pStyle w:val="Tabletext"/>
              <w:jc w:val="center"/>
              <w:rPr>
                <w:lang w:val="en-GB"/>
              </w:rPr>
            </w:pPr>
            <w:r w:rsidRPr="00E565DE">
              <w:rPr>
                <w:lang w:val="en-GB"/>
              </w:rPr>
              <w:t>−47</w:t>
            </w:r>
          </w:p>
        </w:tc>
        <w:tc>
          <w:tcPr>
            <w:tcW w:w="999" w:type="dxa"/>
          </w:tcPr>
          <w:p w14:paraId="5247F0D7" w14:textId="77777777" w:rsidR="00061A5A" w:rsidRPr="00E565DE" w:rsidRDefault="00061A5A" w:rsidP="00C80083">
            <w:pPr>
              <w:pStyle w:val="Tabletext"/>
              <w:jc w:val="center"/>
              <w:rPr>
                <w:lang w:val="en-GB"/>
              </w:rPr>
            </w:pPr>
            <w:r w:rsidRPr="00E565DE">
              <w:rPr>
                <w:lang w:val="en-GB"/>
              </w:rPr>
              <w:t>−54</w:t>
            </w:r>
          </w:p>
        </w:tc>
        <w:tc>
          <w:tcPr>
            <w:tcW w:w="999" w:type="dxa"/>
          </w:tcPr>
          <w:p w14:paraId="2CEF3F40" w14:textId="77777777" w:rsidR="00061A5A" w:rsidRPr="00E565DE" w:rsidRDefault="00061A5A" w:rsidP="00C80083">
            <w:pPr>
              <w:pStyle w:val="Tabletext"/>
              <w:jc w:val="center"/>
              <w:rPr>
                <w:lang w:val="en-GB"/>
              </w:rPr>
            </w:pPr>
            <w:r w:rsidRPr="00E565DE">
              <w:rPr>
                <w:lang w:val="en-GB"/>
              </w:rPr>
              <w:t>−55</w:t>
            </w:r>
          </w:p>
        </w:tc>
      </w:tr>
      <w:tr w:rsidR="00061A5A" w:rsidRPr="00E565DE" w14:paraId="4B2B36E1" w14:textId="77777777" w:rsidTr="00C80083">
        <w:trPr>
          <w:cantSplit/>
          <w:jc w:val="center"/>
        </w:trPr>
        <w:tc>
          <w:tcPr>
            <w:tcW w:w="3127" w:type="dxa"/>
          </w:tcPr>
          <w:p w14:paraId="2D0619D2" w14:textId="77777777" w:rsidR="00061A5A" w:rsidRPr="00E565DE" w:rsidRDefault="00061A5A" w:rsidP="00C80083">
            <w:pPr>
              <w:pStyle w:val="Tabletext"/>
              <w:rPr>
                <w:lang w:val="en-GB"/>
              </w:rPr>
            </w:pPr>
            <w:r w:rsidRPr="00E565DE">
              <w:rPr>
                <w:lang w:val="en-GB"/>
              </w:rPr>
              <w:t xml:space="preserve">B = 100 kHz, QPSK, </w:t>
            </w:r>
            <w:r w:rsidRPr="00E565DE">
              <w:rPr>
                <w:i/>
                <w:iCs/>
                <w:lang w:val="en-GB"/>
              </w:rPr>
              <w:t>R</w:t>
            </w:r>
            <w:r w:rsidRPr="00E565DE">
              <w:rPr>
                <w:lang w:val="en-GB"/>
              </w:rPr>
              <w:t> = 3/4</w:t>
            </w:r>
          </w:p>
        </w:tc>
        <w:tc>
          <w:tcPr>
            <w:tcW w:w="1523" w:type="dxa"/>
          </w:tcPr>
          <w:p w14:paraId="5E194E1A" w14:textId="77777777" w:rsidR="00061A5A" w:rsidRPr="00E565DE" w:rsidRDefault="00061A5A" w:rsidP="00C80083">
            <w:pPr>
              <w:pStyle w:val="Tablet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994" w:type="dxa"/>
          </w:tcPr>
          <w:p w14:paraId="0BD619DC" w14:textId="77777777" w:rsidR="00061A5A" w:rsidRPr="00E565DE" w:rsidRDefault="00061A5A" w:rsidP="00C80083">
            <w:pPr>
              <w:pStyle w:val="Tabletext"/>
              <w:jc w:val="center"/>
              <w:rPr>
                <w:lang w:val="en-GB"/>
              </w:rPr>
            </w:pPr>
            <w:r w:rsidRPr="00E565DE">
              <w:rPr>
                <w:lang w:val="en-GB"/>
              </w:rPr>
              <w:t>10</w:t>
            </w:r>
          </w:p>
        </w:tc>
        <w:tc>
          <w:tcPr>
            <w:tcW w:w="999" w:type="dxa"/>
          </w:tcPr>
          <w:p w14:paraId="2FAABB4E" w14:textId="77777777" w:rsidR="00061A5A" w:rsidRPr="00E565DE" w:rsidRDefault="00061A5A" w:rsidP="00C80083">
            <w:pPr>
              <w:pStyle w:val="Tabletext"/>
              <w:jc w:val="center"/>
              <w:rPr>
                <w:lang w:val="en-GB"/>
              </w:rPr>
            </w:pPr>
            <w:r w:rsidRPr="00E565DE">
              <w:rPr>
                <w:lang w:val="en-GB"/>
              </w:rPr>
              <w:t>3</w:t>
            </w:r>
          </w:p>
        </w:tc>
        <w:tc>
          <w:tcPr>
            <w:tcW w:w="998" w:type="dxa"/>
          </w:tcPr>
          <w:p w14:paraId="43E06385" w14:textId="77777777" w:rsidR="00061A5A" w:rsidRPr="00E565DE" w:rsidRDefault="00061A5A" w:rsidP="00C80083">
            <w:pPr>
              <w:pStyle w:val="Tabletext"/>
              <w:jc w:val="center"/>
              <w:rPr>
                <w:lang w:val="en-GB"/>
              </w:rPr>
            </w:pPr>
            <w:r w:rsidRPr="00E565DE">
              <w:rPr>
                <w:lang w:val="en-GB"/>
              </w:rPr>
              <w:t>−46</w:t>
            </w:r>
          </w:p>
        </w:tc>
        <w:tc>
          <w:tcPr>
            <w:tcW w:w="999" w:type="dxa"/>
          </w:tcPr>
          <w:p w14:paraId="1256CA66" w14:textId="77777777" w:rsidR="00061A5A" w:rsidRPr="00E565DE" w:rsidRDefault="00061A5A" w:rsidP="00C80083">
            <w:pPr>
              <w:pStyle w:val="Tabletext"/>
              <w:jc w:val="center"/>
              <w:rPr>
                <w:lang w:val="en-GB"/>
              </w:rPr>
            </w:pPr>
            <w:r w:rsidRPr="00E565DE">
              <w:rPr>
                <w:lang w:val="en-GB"/>
              </w:rPr>
              <w:t>−53</w:t>
            </w:r>
          </w:p>
        </w:tc>
        <w:tc>
          <w:tcPr>
            <w:tcW w:w="999" w:type="dxa"/>
          </w:tcPr>
          <w:p w14:paraId="269F5FCE" w14:textId="77777777" w:rsidR="00061A5A" w:rsidRPr="00E565DE" w:rsidRDefault="00061A5A" w:rsidP="00C80083">
            <w:pPr>
              <w:pStyle w:val="Tabletext"/>
              <w:jc w:val="center"/>
              <w:rPr>
                <w:lang w:val="en-GB"/>
              </w:rPr>
            </w:pPr>
            <w:r w:rsidRPr="00E565DE">
              <w:rPr>
                <w:lang w:val="en-GB"/>
              </w:rPr>
              <w:t>−54</w:t>
            </w:r>
          </w:p>
        </w:tc>
      </w:tr>
      <w:tr w:rsidR="00061A5A" w:rsidRPr="00E565DE" w14:paraId="4980D12A" w14:textId="77777777" w:rsidTr="00C80083">
        <w:trPr>
          <w:cantSplit/>
          <w:jc w:val="center"/>
        </w:trPr>
        <w:tc>
          <w:tcPr>
            <w:tcW w:w="3127" w:type="dxa"/>
          </w:tcPr>
          <w:p w14:paraId="53E535CC" w14:textId="77777777" w:rsidR="00061A5A" w:rsidRPr="00E565DE" w:rsidRDefault="00061A5A" w:rsidP="00C80083">
            <w:pPr>
              <w:pStyle w:val="Tabletext"/>
              <w:rPr>
                <w:lang w:val="en-GB"/>
              </w:rPr>
            </w:pPr>
            <w:r w:rsidRPr="00E565DE">
              <w:rPr>
                <w:lang w:val="en-GB"/>
              </w:rPr>
              <w:t xml:space="preserve">B = 100 kHz, 16-QAM, </w:t>
            </w:r>
            <w:r w:rsidRPr="00E565DE">
              <w:rPr>
                <w:i/>
                <w:iCs/>
                <w:lang w:val="en-GB"/>
              </w:rPr>
              <w:t>R</w:t>
            </w:r>
            <w:r w:rsidRPr="00E565DE">
              <w:rPr>
                <w:lang w:val="en-GB"/>
              </w:rPr>
              <w:t> = 1/2</w:t>
            </w:r>
          </w:p>
        </w:tc>
        <w:tc>
          <w:tcPr>
            <w:tcW w:w="1523" w:type="dxa"/>
          </w:tcPr>
          <w:p w14:paraId="1B4DA7B5" w14:textId="77777777" w:rsidR="00061A5A" w:rsidRPr="00E565DE" w:rsidRDefault="00061A5A" w:rsidP="00C80083">
            <w:pPr>
              <w:pStyle w:val="Tablet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994" w:type="dxa"/>
          </w:tcPr>
          <w:p w14:paraId="0D278101" w14:textId="77777777" w:rsidR="00061A5A" w:rsidRPr="00E565DE" w:rsidRDefault="00061A5A" w:rsidP="00C80083">
            <w:pPr>
              <w:pStyle w:val="Tabletext"/>
              <w:jc w:val="center"/>
              <w:rPr>
                <w:lang w:val="en-GB"/>
              </w:rPr>
            </w:pPr>
            <w:r w:rsidRPr="00E565DE">
              <w:rPr>
                <w:lang w:val="en-GB"/>
              </w:rPr>
              <w:t>12</w:t>
            </w:r>
          </w:p>
        </w:tc>
        <w:tc>
          <w:tcPr>
            <w:tcW w:w="999" w:type="dxa"/>
          </w:tcPr>
          <w:p w14:paraId="3F8CCA52" w14:textId="77777777" w:rsidR="00061A5A" w:rsidRPr="00E565DE" w:rsidRDefault="00061A5A" w:rsidP="00C80083">
            <w:pPr>
              <w:pStyle w:val="Tabletext"/>
              <w:jc w:val="center"/>
              <w:rPr>
                <w:lang w:val="en-GB"/>
              </w:rPr>
            </w:pPr>
            <w:r w:rsidRPr="00E565DE">
              <w:rPr>
                <w:lang w:val="en-GB"/>
              </w:rPr>
              <w:t>6</w:t>
            </w:r>
          </w:p>
        </w:tc>
        <w:tc>
          <w:tcPr>
            <w:tcW w:w="998" w:type="dxa"/>
          </w:tcPr>
          <w:p w14:paraId="173A8628" w14:textId="77777777" w:rsidR="00061A5A" w:rsidRPr="00E565DE" w:rsidRDefault="00061A5A" w:rsidP="00C80083">
            <w:pPr>
              <w:pStyle w:val="Tabletext"/>
              <w:jc w:val="center"/>
              <w:rPr>
                <w:lang w:val="en-GB"/>
              </w:rPr>
            </w:pPr>
            <w:r w:rsidRPr="00E565DE">
              <w:rPr>
                <w:lang w:val="en-GB"/>
              </w:rPr>
              <w:t>−43</w:t>
            </w:r>
          </w:p>
        </w:tc>
        <w:tc>
          <w:tcPr>
            <w:tcW w:w="999" w:type="dxa"/>
          </w:tcPr>
          <w:p w14:paraId="3B396241" w14:textId="77777777" w:rsidR="00061A5A" w:rsidRPr="00E565DE" w:rsidRDefault="00061A5A" w:rsidP="00C80083">
            <w:pPr>
              <w:pStyle w:val="Tabletext"/>
              <w:jc w:val="center"/>
              <w:rPr>
                <w:lang w:val="en-GB"/>
              </w:rPr>
            </w:pPr>
            <w:r w:rsidRPr="00E565DE">
              <w:rPr>
                <w:lang w:val="en-GB"/>
              </w:rPr>
              <w:t>−51</w:t>
            </w:r>
          </w:p>
        </w:tc>
        <w:tc>
          <w:tcPr>
            <w:tcW w:w="999" w:type="dxa"/>
          </w:tcPr>
          <w:p w14:paraId="237B3A85" w14:textId="77777777" w:rsidR="00061A5A" w:rsidRPr="00E565DE" w:rsidRDefault="00061A5A" w:rsidP="00C80083">
            <w:pPr>
              <w:pStyle w:val="Tabletext"/>
              <w:jc w:val="center"/>
              <w:rPr>
                <w:lang w:val="en-GB"/>
              </w:rPr>
            </w:pPr>
            <w:r w:rsidRPr="00E565DE">
              <w:rPr>
                <w:lang w:val="en-GB"/>
              </w:rPr>
              <w:t>−52</w:t>
            </w:r>
          </w:p>
        </w:tc>
      </w:tr>
      <w:tr w:rsidR="00061A5A" w:rsidRPr="00E565DE" w14:paraId="5B318C82" w14:textId="77777777" w:rsidTr="00C80083">
        <w:trPr>
          <w:cantSplit/>
          <w:jc w:val="center"/>
        </w:trPr>
        <w:tc>
          <w:tcPr>
            <w:tcW w:w="3127" w:type="dxa"/>
          </w:tcPr>
          <w:p w14:paraId="6DE511B8" w14:textId="77777777" w:rsidR="00061A5A" w:rsidRPr="00E565DE" w:rsidRDefault="00061A5A" w:rsidP="00C80083">
            <w:pPr>
              <w:pStyle w:val="Tabletext"/>
              <w:rPr>
                <w:lang w:val="en-GB"/>
              </w:rPr>
            </w:pPr>
            <w:r w:rsidRPr="00E565DE">
              <w:rPr>
                <w:lang w:val="en-GB"/>
              </w:rPr>
              <w:t xml:space="preserve">B = 100 kHz, 16-QAM, </w:t>
            </w:r>
            <w:r w:rsidRPr="00E565DE">
              <w:rPr>
                <w:i/>
                <w:iCs/>
                <w:lang w:val="en-GB"/>
              </w:rPr>
              <w:t>R</w:t>
            </w:r>
            <w:r w:rsidRPr="00E565DE">
              <w:rPr>
                <w:lang w:val="en-GB"/>
              </w:rPr>
              <w:t> = 2/3</w:t>
            </w:r>
          </w:p>
        </w:tc>
        <w:tc>
          <w:tcPr>
            <w:tcW w:w="1523" w:type="dxa"/>
          </w:tcPr>
          <w:p w14:paraId="07E5BB67" w14:textId="77777777" w:rsidR="00061A5A" w:rsidRPr="00E565DE" w:rsidRDefault="00061A5A" w:rsidP="00C80083">
            <w:pPr>
              <w:pStyle w:val="Tablet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994" w:type="dxa"/>
          </w:tcPr>
          <w:p w14:paraId="13532621" w14:textId="77777777" w:rsidR="00061A5A" w:rsidRPr="00E565DE" w:rsidRDefault="00061A5A" w:rsidP="00C80083">
            <w:pPr>
              <w:pStyle w:val="Tabletext"/>
              <w:jc w:val="center"/>
              <w:rPr>
                <w:lang w:val="en-GB"/>
              </w:rPr>
            </w:pPr>
            <w:r w:rsidRPr="00E565DE">
              <w:rPr>
                <w:lang w:val="en-GB"/>
              </w:rPr>
              <w:t>14</w:t>
            </w:r>
          </w:p>
        </w:tc>
        <w:tc>
          <w:tcPr>
            <w:tcW w:w="999" w:type="dxa"/>
          </w:tcPr>
          <w:p w14:paraId="77EA6CF1" w14:textId="77777777" w:rsidR="00061A5A" w:rsidRPr="00E565DE" w:rsidRDefault="00061A5A" w:rsidP="00C80083">
            <w:pPr>
              <w:pStyle w:val="Tabletext"/>
              <w:jc w:val="center"/>
              <w:rPr>
                <w:lang w:val="en-GB"/>
              </w:rPr>
            </w:pPr>
            <w:r w:rsidRPr="00E565DE">
              <w:rPr>
                <w:lang w:val="en-GB"/>
              </w:rPr>
              <w:t>8</w:t>
            </w:r>
          </w:p>
        </w:tc>
        <w:tc>
          <w:tcPr>
            <w:tcW w:w="998" w:type="dxa"/>
          </w:tcPr>
          <w:p w14:paraId="77625927" w14:textId="77777777" w:rsidR="00061A5A" w:rsidRPr="00E565DE" w:rsidRDefault="00061A5A" w:rsidP="00C80083">
            <w:pPr>
              <w:pStyle w:val="Tabletext"/>
              <w:jc w:val="center"/>
              <w:rPr>
                <w:lang w:val="en-GB"/>
              </w:rPr>
            </w:pPr>
            <w:r w:rsidRPr="00E565DE">
              <w:rPr>
                <w:lang w:val="en-GB"/>
              </w:rPr>
              <w:t>−41</w:t>
            </w:r>
          </w:p>
        </w:tc>
        <w:tc>
          <w:tcPr>
            <w:tcW w:w="999" w:type="dxa"/>
          </w:tcPr>
          <w:p w14:paraId="130313E6" w14:textId="77777777" w:rsidR="00061A5A" w:rsidRPr="00E565DE" w:rsidRDefault="00061A5A" w:rsidP="00C80083">
            <w:pPr>
              <w:pStyle w:val="Tabletext"/>
              <w:jc w:val="center"/>
              <w:rPr>
                <w:lang w:val="en-GB"/>
              </w:rPr>
            </w:pPr>
            <w:r w:rsidRPr="00E565DE">
              <w:rPr>
                <w:lang w:val="en-GB"/>
              </w:rPr>
              <w:t>−49</w:t>
            </w:r>
          </w:p>
        </w:tc>
        <w:tc>
          <w:tcPr>
            <w:tcW w:w="999" w:type="dxa"/>
          </w:tcPr>
          <w:p w14:paraId="781F133A" w14:textId="77777777" w:rsidR="00061A5A" w:rsidRPr="00E565DE" w:rsidRDefault="00061A5A" w:rsidP="00C80083">
            <w:pPr>
              <w:pStyle w:val="Tabletext"/>
              <w:jc w:val="center"/>
              <w:rPr>
                <w:lang w:val="en-GB"/>
              </w:rPr>
            </w:pPr>
            <w:r w:rsidRPr="00E565DE">
              <w:rPr>
                <w:lang w:val="en-GB"/>
              </w:rPr>
              <w:t>−50</w:t>
            </w:r>
          </w:p>
        </w:tc>
      </w:tr>
      <w:tr w:rsidR="00061A5A" w:rsidRPr="00E565DE" w14:paraId="30330409" w14:textId="77777777" w:rsidTr="00C80083">
        <w:trPr>
          <w:cantSplit/>
          <w:jc w:val="center"/>
        </w:trPr>
        <w:tc>
          <w:tcPr>
            <w:tcW w:w="3127" w:type="dxa"/>
          </w:tcPr>
          <w:p w14:paraId="16E83B8F" w14:textId="77777777" w:rsidR="00061A5A" w:rsidRPr="00E565DE" w:rsidRDefault="00061A5A" w:rsidP="00C80083">
            <w:pPr>
              <w:pStyle w:val="Tabletext"/>
              <w:rPr>
                <w:lang w:val="en-GB"/>
              </w:rPr>
            </w:pPr>
            <w:r w:rsidRPr="00E565DE">
              <w:rPr>
                <w:lang w:val="en-GB"/>
              </w:rPr>
              <w:t xml:space="preserve">B = 100 kHz, 16-QAM, </w:t>
            </w:r>
            <w:r w:rsidRPr="00E565DE">
              <w:rPr>
                <w:i/>
                <w:iCs/>
                <w:lang w:val="en-GB"/>
              </w:rPr>
              <w:t>R</w:t>
            </w:r>
            <w:r w:rsidRPr="00E565DE">
              <w:rPr>
                <w:lang w:val="en-GB"/>
              </w:rPr>
              <w:t> = 3/4</w:t>
            </w:r>
          </w:p>
        </w:tc>
        <w:tc>
          <w:tcPr>
            <w:tcW w:w="1523" w:type="dxa"/>
          </w:tcPr>
          <w:p w14:paraId="664198BD" w14:textId="77777777" w:rsidR="00061A5A" w:rsidRPr="00E565DE" w:rsidRDefault="00061A5A" w:rsidP="00C80083">
            <w:pPr>
              <w:pStyle w:val="Tablet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994" w:type="dxa"/>
          </w:tcPr>
          <w:p w14:paraId="7D8D88E9" w14:textId="77777777" w:rsidR="00061A5A" w:rsidRPr="00E565DE" w:rsidRDefault="00061A5A" w:rsidP="00C80083">
            <w:pPr>
              <w:pStyle w:val="Tabletext"/>
              <w:jc w:val="center"/>
              <w:rPr>
                <w:lang w:val="en-GB"/>
              </w:rPr>
            </w:pPr>
            <w:r w:rsidRPr="00E565DE">
              <w:rPr>
                <w:lang w:val="en-GB"/>
              </w:rPr>
              <w:t>15</w:t>
            </w:r>
          </w:p>
        </w:tc>
        <w:tc>
          <w:tcPr>
            <w:tcW w:w="999" w:type="dxa"/>
          </w:tcPr>
          <w:p w14:paraId="39CA5552" w14:textId="77777777" w:rsidR="00061A5A" w:rsidRPr="00E565DE" w:rsidRDefault="00061A5A" w:rsidP="00C80083">
            <w:pPr>
              <w:pStyle w:val="Tabletext"/>
              <w:jc w:val="center"/>
              <w:rPr>
                <w:lang w:val="en-GB"/>
              </w:rPr>
            </w:pPr>
            <w:r w:rsidRPr="00E565DE">
              <w:rPr>
                <w:lang w:val="en-GB"/>
              </w:rPr>
              <w:t>9</w:t>
            </w:r>
          </w:p>
        </w:tc>
        <w:tc>
          <w:tcPr>
            <w:tcW w:w="998" w:type="dxa"/>
          </w:tcPr>
          <w:p w14:paraId="2237FC3D" w14:textId="77777777" w:rsidR="00061A5A" w:rsidRPr="00E565DE" w:rsidRDefault="00061A5A" w:rsidP="00C80083">
            <w:pPr>
              <w:pStyle w:val="Tabletext"/>
              <w:jc w:val="center"/>
              <w:rPr>
                <w:lang w:val="en-GB"/>
              </w:rPr>
            </w:pPr>
            <w:r w:rsidRPr="00E565DE">
              <w:rPr>
                <w:lang w:val="en-GB"/>
              </w:rPr>
              <w:t>−40</w:t>
            </w:r>
          </w:p>
        </w:tc>
        <w:tc>
          <w:tcPr>
            <w:tcW w:w="999" w:type="dxa"/>
          </w:tcPr>
          <w:p w14:paraId="58D474A5" w14:textId="77777777" w:rsidR="00061A5A" w:rsidRPr="00E565DE" w:rsidRDefault="00061A5A" w:rsidP="00C80083">
            <w:pPr>
              <w:pStyle w:val="Tabletext"/>
              <w:jc w:val="center"/>
              <w:rPr>
                <w:lang w:val="en-GB"/>
              </w:rPr>
            </w:pPr>
            <w:r w:rsidRPr="00E565DE">
              <w:rPr>
                <w:lang w:val="en-GB"/>
              </w:rPr>
              <w:t>−48</w:t>
            </w:r>
          </w:p>
        </w:tc>
        <w:tc>
          <w:tcPr>
            <w:tcW w:w="999" w:type="dxa"/>
          </w:tcPr>
          <w:p w14:paraId="698BB887" w14:textId="77777777" w:rsidR="00061A5A" w:rsidRPr="00E565DE" w:rsidRDefault="00061A5A" w:rsidP="00C80083">
            <w:pPr>
              <w:pStyle w:val="Tabletext"/>
              <w:jc w:val="center"/>
              <w:rPr>
                <w:lang w:val="en-GB"/>
              </w:rPr>
            </w:pPr>
            <w:r w:rsidRPr="00E565DE">
              <w:rPr>
                <w:lang w:val="en-GB"/>
              </w:rPr>
              <w:t>−49</w:t>
            </w:r>
          </w:p>
        </w:tc>
      </w:tr>
      <w:tr w:rsidR="00061A5A" w:rsidRPr="00E565DE" w14:paraId="56A3CE29" w14:textId="77777777" w:rsidTr="00C80083">
        <w:trPr>
          <w:cantSplit/>
          <w:jc w:val="center"/>
        </w:trPr>
        <w:tc>
          <w:tcPr>
            <w:tcW w:w="3127" w:type="dxa"/>
          </w:tcPr>
          <w:p w14:paraId="302EA3D0" w14:textId="77777777" w:rsidR="00061A5A" w:rsidRPr="00E565DE" w:rsidRDefault="00061A5A" w:rsidP="00C80083">
            <w:pPr>
              <w:pStyle w:val="Tabletext"/>
              <w:rPr>
                <w:lang w:val="en-GB"/>
              </w:rPr>
            </w:pPr>
            <w:r w:rsidRPr="00E565DE">
              <w:rPr>
                <w:lang w:val="en-GB"/>
              </w:rPr>
              <w:t xml:space="preserve">B = 100 kHz, 64-QAM, </w:t>
            </w:r>
            <w:r w:rsidRPr="00E565DE">
              <w:rPr>
                <w:i/>
                <w:iCs/>
                <w:lang w:val="en-GB"/>
              </w:rPr>
              <w:t>R</w:t>
            </w:r>
            <w:r w:rsidRPr="00E565DE">
              <w:rPr>
                <w:lang w:val="en-GB"/>
              </w:rPr>
              <w:t> = 1/2</w:t>
            </w:r>
          </w:p>
        </w:tc>
        <w:tc>
          <w:tcPr>
            <w:tcW w:w="1523" w:type="dxa"/>
          </w:tcPr>
          <w:p w14:paraId="084F348A" w14:textId="77777777" w:rsidR="00061A5A" w:rsidRPr="00E565DE" w:rsidRDefault="00061A5A" w:rsidP="00C80083">
            <w:pPr>
              <w:pStyle w:val="Tablet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994" w:type="dxa"/>
          </w:tcPr>
          <w:p w14:paraId="619F3AAB" w14:textId="77777777" w:rsidR="00061A5A" w:rsidRPr="00E565DE" w:rsidRDefault="00061A5A" w:rsidP="00C80083">
            <w:pPr>
              <w:pStyle w:val="Tabletext"/>
              <w:jc w:val="center"/>
              <w:rPr>
                <w:lang w:val="en-GB"/>
              </w:rPr>
            </w:pPr>
            <w:r w:rsidRPr="00E565DE">
              <w:rPr>
                <w:lang w:val="en-GB"/>
              </w:rPr>
              <w:t>16</w:t>
            </w:r>
          </w:p>
        </w:tc>
        <w:tc>
          <w:tcPr>
            <w:tcW w:w="999" w:type="dxa"/>
          </w:tcPr>
          <w:p w14:paraId="349A963A" w14:textId="77777777" w:rsidR="00061A5A" w:rsidRPr="00E565DE" w:rsidRDefault="00061A5A" w:rsidP="00C80083">
            <w:pPr>
              <w:pStyle w:val="Tabletext"/>
              <w:jc w:val="center"/>
              <w:rPr>
                <w:lang w:val="en-GB"/>
              </w:rPr>
            </w:pPr>
            <w:r w:rsidRPr="00E565DE">
              <w:rPr>
                <w:lang w:val="en-GB"/>
              </w:rPr>
              <w:t>10</w:t>
            </w:r>
          </w:p>
        </w:tc>
        <w:tc>
          <w:tcPr>
            <w:tcW w:w="998" w:type="dxa"/>
          </w:tcPr>
          <w:p w14:paraId="2981FC53" w14:textId="77777777" w:rsidR="00061A5A" w:rsidRPr="00E565DE" w:rsidRDefault="00061A5A" w:rsidP="00C80083">
            <w:pPr>
              <w:pStyle w:val="Tabletext"/>
              <w:jc w:val="center"/>
              <w:rPr>
                <w:lang w:val="en-GB"/>
              </w:rPr>
            </w:pPr>
            <w:r w:rsidRPr="00E565DE">
              <w:rPr>
                <w:lang w:val="en-GB"/>
              </w:rPr>
              <w:t>−39</w:t>
            </w:r>
          </w:p>
        </w:tc>
        <w:tc>
          <w:tcPr>
            <w:tcW w:w="999" w:type="dxa"/>
          </w:tcPr>
          <w:p w14:paraId="7AB9BA0A" w14:textId="77777777" w:rsidR="00061A5A" w:rsidRPr="00E565DE" w:rsidRDefault="00061A5A" w:rsidP="00C80083">
            <w:pPr>
              <w:pStyle w:val="Tabletext"/>
              <w:jc w:val="center"/>
              <w:rPr>
                <w:lang w:val="en-GB"/>
              </w:rPr>
            </w:pPr>
            <w:r w:rsidRPr="00E565DE">
              <w:rPr>
                <w:lang w:val="en-GB"/>
              </w:rPr>
              <w:t>−47</w:t>
            </w:r>
          </w:p>
        </w:tc>
        <w:tc>
          <w:tcPr>
            <w:tcW w:w="999" w:type="dxa"/>
          </w:tcPr>
          <w:p w14:paraId="4223132F" w14:textId="77777777" w:rsidR="00061A5A" w:rsidRPr="00E565DE" w:rsidRDefault="00061A5A" w:rsidP="00C80083">
            <w:pPr>
              <w:pStyle w:val="Tabletext"/>
              <w:jc w:val="center"/>
              <w:rPr>
                <w:lang w:val="en-GB"/>
              </w:rPr>
            </w:pPr>
            <w:r w:rsidRPr="00E565DE">
              <w:rPr>
                <w:lang w:val="en-GB"/>
              </w:rPr>
              <w:t>−48</w:t>
            </w:r>
          </w:p>
        </w:tc>
      </w:tr>
      <w:tr w:rsidR="00061A5A" w:rsidRPr="00E565DE" w14:paraId="332CC95B" w14:textId="77777777" w:rsidTr="00C80083">
        <w:trPr>
          <w:cantSplit/>
          <w:jc w:val="center"/>
        </w:trPr>
        <w:tc>
          <w:tcPr>
            <w:tcW w:w="3127" w:type="dxa"/>
          </w:tcPr>
          <w:p w14:paraId="6528DDCC" w14:textId="77777777" w:rsidR="00061A5A" w:rsidRPr="00E565DE" w:rsidRDefault="00061A5A" w:rsidP="00C80083">
            <w:pPr>
              <w:pStyle w:val="Tabletext"/>
              <w:rPr>
                <w:lang w:val="en-GB"/>
              </w:rPr>
            </w:pPr>
            <w:r w:rsidRPr="00E565DE">
              <w:rPr>
                <w:lang w:val="en-GB"/>
              </w:rPr>
              <w:t xml:space="preserve">B = 100 kHz, 64-QAM, </w:t>
            </w:r>
            <w:r w:rsidRPr="00E565DE">
              <w:rPr>
                <w:i/>
                <w:iCs/>
                <w:lang w:val="en-GB"/>
              </w:rPr>
              <w:t>R</w:t>
            </w:r>
            <w:r w:rsidRPr="00E565DE">
              <w:rPr>
                <w:lang w:val="en-GB"/>
              </w:rPr>
              <w:t> = 2/3</w:t>
            </w:r>
          </w:p>
        </w:tc>
        <w:tc>
          <w:tcPr>
            <w:tcW w:w="1523" w:type="dxa"/>
          </w:tcPr>
          <w:p w14:paraId="6BD1D251" w14:textId="77777777" w:rsidR="00061A5A" w:rsidRPr="00E565DE" w:rsidRDefault="00061A5A" w:rsidP="00C80083">
            <w:pPr>
              <w:pStyle w:val="Tablet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994" w:type="dxa"/>
          </w:tcPr>
          <w:p w14:paraId="6B7E6D40" w14:textId="77777777" w:rsidR="00061A5A" w:rsidRPr="00E565DE" w:rsidRDefault="00061A5A" w:rsidP="00C80083">
            <w:pPr>
              <w:pStyle w:val="Tabletext"/>
              <w:jc w:val="center"/>
              <w:rPr>
                <w:lang w:val="en-GB"/>
              </w:rPr>
            </w:pPr>
            <w:r w:rsidRPr="00E565DE">
              <w:rPr>
                <w:lang w:val="en-GB"/>
              </w:rPr>
              <w:t>19</w:t>
            </w:r>
          </w:p>
        </w:tc>
        <w:tc>
          <w:tcPr>
            <w:tcW w:w="999" w:type="dxa"/>
          </w:tcPr>
          <w:p w14:paraId="6C322BF4" w14:textId="77777777" w:rsidR="00061A5A" w:rsidRPr="00E565DE" w:rsidRDefault="00061A5A" w:rsidP="00C80083">
            <w:pPr>
              <w:pStyle w:val="Tabletext"/>
              <w:jc w:val="center"/>
              <w:rPr>
                <w:lang w:val="en-GB"/>
              </w:rPr>
            </w:pPr>
            <w:r w:rsidRPr="00E565DE">
              <w:rPr>
                <w:lang w:val="en-GB"/>
              </w:rPr>
              <w:t>13</w:t>
            </w:r>
          </w:p>
        </w:tc>
        <w:tc>
          <w:tcPr>
            <w:tcW w:w="998" w:type="dxa"/>
          </w:tcPr>
          <w:p w14:paraId="5BCD2BA5" w14:textId="77777777" w:rsidR="00061A5A" w:rsidRPr="00E565DE" w:rsidRDefault="00061A5A" w:rsidP="00C80083">
            <w:pPr>
              <w:pStyle w:val="Tabletext"/>
              <w:jc w:val="center"/>
              <w:rPr>
                <w:lang w:val="en-GB"/>
              </w:rPr>
            </w:pPr>
            <w:r w:rsidRPr="00E565DE">
              <w:rPr>
                <w:lang w:val="en-GB"/>
              </w:rPr>
              <w:t>−36</w:t>
            </w:r>
          </w:p>
        </w:tc>
        <w:tc>
          <w:tcPr>
            <w:tcW w:w="999" w:type="dxa"/>
          </w:tcPr>
          <w:p w14:paraId="69104A75" w14:textId="77777777" w:rsidR="00061A5A" w:rsidRPr="00E565DE" w:rsidRDefault="00061A5A" w:rsidP="00C80083">
            <w:pPr>
              <w:pStyle w:val="Tabletext"/>
              <w:jc w:val="center"/>
              <w:rPr>
                <w:lang w:val="en-GB"/>
              </w:rPr>
            </w:pPr>
            <w:r w:rsidRPr="00E565DE">
              <w:rPr>
                <w:lang w:val="en-GB"/>
              </w:rPr>
              <w:t>−44</w:t>
            </w:r>
          </w:p>
        </w:tc>
        <w:tc>
          <w:tcPr>
            <w:tcW w:w="999" w:type="dxa"/>
          </w:tcPr>
          <w:p w14:paraId="31054B76" w14:textId="77777777" w:rsidR="00061A5A" w:rsidRPr="00E565DE" w:rsidRDefault="00061A5A" w:rsidP="00C80083">
            <w:pPr>
              <w:pStyle w:val="Tabletext"/>
              <w:jc w:val="center"/>
              <w:rPr>
                <w:lang w:val="en-GB"/>
              </w:rPr>
            </w:pPr>
            <w:r w:rsidRPr="00E565DE">
              <w:rPr>
                <w:lang w:val="en-GB"/>
              </w:rPr>
              <w:t>−45</w:t>
            </w:r>
          </w:p>
        </w:tc>
      </w:tr>
      <w:tr w:rsidR="00061A5A" w:rsidRPr="00E565DE" w14:paraId="569DD4CF" w14:textId="77777777" w:rsidTr="00C80083">
        <w:trPr>
          <w:cantSplit/>
          <w:jc w:val="center"/>
        </w:trPr>
        <w:tc>
          <w:tcPr>
            <w:tcW w:w="3127" w:type="dxa"/>
          </w:tcPr>
          <w:p w14:paraId="58357994" w14:textId="77777777" w:rsidR="00061A5A" w:rsidRPr="00E565DE" w:rsidRDefault="00061A5A" w:rsidP="00C80083">
            <w:pPr>
              <w:pStyle w:val="Tabletext"/>
              <w:rPr>
                <w:lang w:val="en-GB"/>
              </w:rPr>
            </w:pPr>
            <w:r w:rsidRPr="00E565DE">
              <w:rPr>
                <w:lang w:val="en-GB"/>
              </w:rPr>
              <w:t xml:space="preserve">B = 100 kHz, 64-QAM, </w:t>
            </w:r>
            <w:r w:rsidRPr="00E565DE">
              <w:rPr>
                <w:i/>
                <w:iCs/>
                <w:lang w:val="en-GB"/>
              </w:rPr>
              <w:t>R</w:t>
            </w:r>
            <w:r w:rsidRPr="00E565DE">
              <w:rPr>
                <w:lang w:val="en-GB"/>
              </w:rPr>
              <w:t> = 3/4</w:t>
            </w:r>
          </w:p>
        </w:tc>
        <w:tc>
          <w:tcPr>
            <w:tcW w:w="1523" w:type="dxa"/>
          </w:tcPr>
          <w:p w14:paraId="16861496" w14:textId="77777777" w:rsidR="00061A5A" w:rsidRPr="00E565DE" w:rsidRDefault="00061A5A" w:rsidP="00C80083">
            <w:pPr>
              <w:pStyle w:val="Tablet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994" w:type="dxa"/>
          </w:tcPr>
          <w:p w14:paraId="30D06E99" w14:textId="77777777" w:rsidR="00061A5A" w:rsidRPr="00E565DE" w:rsidRDefault="00061A5A" w:rsidP="00C80083">
            <w:pPr>
              <w:pStyle w:val="Tabletext"/>
              <w:jc w:val="center"/>
              <w:rPr>
                <w:lang w:val="en-GB"/>
              </w:rPr>
            </w:pPr>
            <w:r w:rsidRPr="00E565DE">
              <w:rPr>
                <w:lang w:val="en-GB"/>
              </w:rPr>
              <w:t>20</w:t>
            </w:r>
          </w:p>
        </w:tc>
        <w:tc>
          <w:tcPr>
            <w:tcW w:w="999" w:type="dxa"/>
          </w:tcPr>
          <w:p w14:paraId="472FAE96" w14:textId="77777777" w:rsidR="00061A5A" w:rsidRPr="00E565DE" w:rsidRDefault="00061A5A" w:rsidP="00C80083">
            <w:pPr>
              <w:pStyle w:val="Tabletext"/>
              <w:jc w:val="center"/>
              <w:rPr>
                <w:lang w:val="en-GB"/>
              </w:rPr>
            </w:pPr>
            <w:r w:rsidRPr="00E565DE">
              <w:rPr>
                <w:lang w:val="en-GB"/>
              </w:rPr>
              <w:t>14</w:t>
            </w:r>
          </w:p>
        </w:tc>
        <w:tc>
          <w:tcPr>
            <w:tcW w:w="998" w:type="dxa"/>
          </w:tcPr>
          <w:p w14:paraId="0B498384" w14:textId="77777777" w:rsidR="00061A5A" w:rsidRPr="00E565DE" w:rsidRDefault="00061A5A" w:rsidP="00C80083">
            <w:pPr>
              <w:pStyle w:val="Tabletext"/>
              <w:jc w:val="center"/>
              <w:rPr>
                <w:lang w:val="en-GB"/>
              </w:rPr>
            </w:pPr>
            <w:r w:rsidRPr="00E565DE">
              <w:rPr>
                <w:lang w:val="en-GB"/>
              </w:rPr>
              <w:t>−35</w:t>
            </w:r>
          </w:p>
        </w:tc>
        <w:tc>
          <w:tcPr>
            <w:tcW w:w="999" w:type="dxa"/>
          </w:tcPr>
          <w:p w14:paraId="1E471C52" w14:textId="77777777" w:rsidR="00061A5A" w:rsidRPr="00E565DE" w:rsidRDefault="00061A5A" w:rsidP="00C80083">
            <w:pPr>
              <w:pStyle w:val="Tabletext"/>
              <w:jc w:val="center"/>
              <w:rPr>
                <w:lang w:val="en-GB"/>
              </w:rPr>
            </w:pPr>
            <w:r w:rsidRPr="00E565DE">
              <w:rPr>
                <w:lang w:val="en-GB"/>
              </w:rPr>
              <w:t>−43</w:t>
            </w:r>
          </w:p>
        </w:tc>
        <w:tc>
          <w:tcPr>
            <w:tcW w:w="999" w:type="dxa"/>
          </w:tcPr>
          <w:p w14:paraId="29164690" w14:textId="77777777" w:rsidR="00061A5A" w:rsidRPr="00E565DE" w:rsidRDefault="00061A5A" w:rsidP="00C80083">
            <w:pPr>
              <w:pStyle w:val="Tabletext"/>
              <w:jc w:val="center"/>
              <w:rPr>
                <w:lang w:val="en-GB"/>
              </w:rPr>
            </w:pPr>
            <w:r w:rsidRPr="00E565DE">
              <w:rPr>
                <w:lang w:val="en-GB"/>
              </w:rPr>
              <w:t>−44</w:t>
            </w:r>
          </w:p>
        </w:tc>
      </w:tr>
      <w:tr w:rsidR="00061A5A" w:rsidRPr="00E565DE" w14:paraId="50786BAC" w14:textId="77777777" w:rsidTr="00C80083">
        <w:trPr>
          <w:cantSplit/>
          <w:jc w:val="center"/>
        </w:trPr>
        <w:tc>
          <w:tcPr>
            <w:tcW w:w="3127" w:type="dxa"/>
          </w:tcPr>
          <w:p w14:paraId="7FF9E283" w14:textId="77777777" w:rsidR="00061A5A" w:rsidRPr="00E565DE" w:rsidRDefault="00061A5A" w:rsidP="00C80083">
            <w:pPr>
              <w:pStyle w:val="Tabletext"/>
              <w:rPr>
                <w:lang w:val="en-GB"/>
              </w:rPr>
            </w:pPr>
            <w:r w:rsidRPr="00E565DE">
              <w:rPr>
                <w:lang w:val="en-GB"/>
              </w:rPr>
              <w:t xml:space="preserve">B = 200 kHz, QPSK, </w:t>
            </w:r>
            <w:r w:rsidRPr="00E565DE">
              <w:rPr>
                <w:i/>
                <w:iCs/>
                <w:lang w:val="en-GB"/>
              </w:rPr>
              <w:t>R</w:t>
            </w:r>
            <w:r w:rsidRPr="00E565DE">
              <w:rPr>
                <w:lang w:val="en-GB"/>
              </w:rPr>
              <w:t> = 1/2</w:t>
            </w:r>
          </w:p>
        </w:tc>
        <w:tc>
          <w:tcPr>
            <w:tcW w:w="1523" w:type="dxa"/>
          </w:tcPr>
          <w:p w14:paraId="3073A936" w14:textId="77777777" w:rsidR="00061A5A" w:rsidRPr="00E565DE" w:rsidRDefault="00061A5A" w:rsidP="00C80083">
            <w:pPr>
              <w:pStyle w:val="Tablet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994" w:type="dxa"/>
          </w:tcPr>
          <w:p w14:paraId="602F4C90" w14:textId="77777777" w:rsidR="00061A5A" w:rsidRPr="00E565DE" w:rsidRDefault="00061A5A" w:rsidP="00C80083">
            <w:pPr>
              <w:pStyle w:val="Tabletext"/>
              <w:jc w:val="center"/>
              <w:rPr>
                <w:lang w:val="en-GB"/>
              </w:rPr>
            </w:pPr>
            <w:r w:rsidRPr="00E565DE">
              <w:rPr>
                <w:lang w:val="en-GB"/>
              </w:rPr>
              <w:t>8</w:t>
            </w:r>
          </w:p>
        </w:tc>
        <w:tc>
          <w:tcPr>
            <w:tcW w:w="999" w:type="dxa"/>
          </w:tcPr>
          <w:p w14:paraId="11992940" w14:textId="77777777" w:rsidR="00061A5A" w:rsidRPr="00E565DE" w:rsidRDefault="00061A5A" w:rsidP="00C80083">
            <w:pPr>
              <w:pStyle w:val="Tabletext"/>
              <w:jc w:val="center"/>
              <w:rPr>
                <w:lang w:val="en-GB"/>
              </w:rPr>
            </w:pPr>
            <w:r w:rsidRPr="00E565DE">
              <w:rPr>
                <w:lang w:val="en-GB"/>
              </w:rPr>
              <w:t>6</w:t>
            </w:r>
          </w:p>
        </w:tc>
        <w:tc>
          <w:tcPr>
            <w:tcW w:w="998" w:type="dxa"/>
          </w:tcPr>
          <w:p w14:paraId="3BD0362C" w14:textId="77777777" w:rsidR="00061A5A" w:rsidRPr="00E565DE" w:rsidRDefault="00061A5A" w:rsidP="00C80083">
            <w:pPr>
              <w:pStyle w:val="Tabletext"/>
              <w:jc w:val="center"/>
              <w:rPr>
                <w:lang w:val="en-GB"/>
              </w:rPr>
            </w:pPr>
            <w:r w:rsidRPr="00E565DE">
              <w:rPr>
                <w:lang w:val="en-GB"/>
              </w:rPr>
              <w:t>−22</w:t>
            </w:r>
          </w:p>
        </w:tc>
        <w:tc>
          <w:tcPr>
            <w:tcW w:w="999" w:type="dxa"/>
          </w:tcPr>
          <w:p w14:paraId="3DBAF91F" w14:textId="77777777" w:rsidR="00061A5A" w:rsidRPr="00E565DE" w:rsidRDefault="00061A5A" w:rsidP="00C80083">
            <w:pPr>
              <w:pStyle w:val="Tabletext"/>
              <w:jc w:val="center"/>
              <w:rPr>
                <w:lang w:val="en-GB"/>
              </w:rPr>
            </w:pPr>
            <w:r w:rsidRPr="00E565DE">
              <w:rPr>
                <w:lang w:val="en-GB"/>
              </w:rPr>
              <w:t>−51</w:t>
            </w:r>
          </w:p>
        </w:tc>
        <w:tc>
          <w:tcPr>
            <w:tcW w:w="999" w:type="dxa"/>
          </w:tcPr>
          <w:p w14:paraId="48F3EA82" w14:textId="77777777" w:rsidR="00061A5A" w:rsidRPr="00E565DE" w:rsidRDefault="00061A5A" w:rsidP="00C80083">
            <w:pPr>
              <w:pStyle w:val="Tabletext"/>
              <w:jc w:val="center"/>
              <w:rPr>
                <w:lang w:val="en-GB"/>
              </w:rPr>
            </w:pPr>
            <w:r w:rsidRPr="00E565DE">
              <w:rPr>
                <w:lang w:val="en-GB"/>
              </w:rPr>
              <w:t>−54</w:t>
            </w:r>
          </w:p>
        </w:tc>
      </w:tr>
      <w:tr w:rsidR="00061A5A" w:rsidRPr="00E565DE" w14:paraId="12E3C3FC" w14:textId="77777777" w:rsidTr="00C80083">
        <w:trPr>
          <w:cantSplit/>
          <w:jc w:val="center"/>
        </w:trPr>
        <w:tc>
          <w:tcPr>
            <w:tcW w:w="3127" w:type="dxa"/>
          </w:tcPr>
          <w:p w14:paraId="36C77549" w14:textId="77777777" w:rsidR="00061A5A" w:rsidRPr="00E565DE" w:rsidRDefault="00061A5A" w:rsidP="00C80083">
            <w:pPr>
              <w:pStyle w:val="Tabletext"/>
              <w:rPr>
                <w:lang w:val="en-GB"/>
              </w:rPr>
            </w:pPr>
            <w:r w:rsidRPr="00E565DE">
              <w:rPr>
                <w:lang w:val="en-GB"/>
              </w:rPr>
              <w:t xml:space="preserve">B = 200 kHz, QPSK, </w:t>
            </w:r>
            <w:r w:rsidRPr="00E565DE">
              <w:rPr>
                <w:i/>
                <w:iCs/>
                <w:lang w:val="en-GB"/>
              </w:rPr>
              <w:t>R</w:t>
            </w:r>
            <w:r w:rsidRPr="00E565DE">
              <w:rPr>
                <w:lang w:val="en-GB"/>
              </w:rPr>
              <w:t> = 2/3</w:t>
            </w:r>
          </w:p>
        </w:tc>
        <w:tc>
          <w:tcPr>
            <w:tcW w:w="1523" w:type="dxa"/>
          </w:tcPr>
          <w:p w14:paraId="1CEB3628" w14:textId="77777777" w:rsidR="00061A5A" w:rsidRPr="00E565DE" w:rsidRDefault="00061A5A" w:rsidP="00C80083">
            <w:pPr>
              <w:pStyle w:val="Tablet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994" w:type="dxa"/>
          </w:tcPr>
          <w:p w14:paraId="06895EB2" w14:textId="77777777" w:rsidR="00061A5A" w:rsidRPr="00E565DE" w:rsidRDefault="00061A5A" w:rsidP="00C80083">
            <w:pPr>
              <w:pStyle w:val="Tabletext"/>
              <w:jc w:val="center"/>
              <w:rPr>
                <w:lang w:val="en-GB"/>
              </w:rPr>
            </w:pPr>
            <w:r w:rsidRPr="00E565DE">
              <w:rPr>
                <w:lang w:val="en-GB"/>
              </w:rPr>
              <w:t>9</w:t>
            </w:r>
          </w:p>
        </w:tc>
        <w:tc>
          <w:tcPr>
            <w:tcW w:w="999" w:type="dxa"/>
          </w:tcPr>
          <w:p w14:paraId="5F02950D" w14:textId="77777777" w:rsidR="00061A5A" w:rsidRPr="00E565DE" w:rsidRDefault="00061A5A" w:rsidP="00C80083">
            <w:pPr>
              <w:pStyle w:val="Tabletext"/>
              <w:jc w:val="center"/>
              <w:rPr>
                <w:lang w:val="en-GB"/>
              </w:rPr>
            </w:pPr>
            <w:r w:rsidRPr="00E565DE">
              <w:rPr>
                <w:lang w:val="en-GB"/>
              </w:rPr>
              <w:t>7</w:t>
            </w:r>
          </w:p>
        </w:tc>
        <w:tc>
          <w:tcPr>
            <w:tcW w:w="998" w:type="dxa"/>
          </w:tcPr>
          <w:p w14:paraId="011CEB05" w14:textId="77777777" w:rsidR="00061A5A" w:rsidRPr="00E565DE" w:rsidRDefault="00061A5A" w:rsidP="00C80083">
            <w:pPr>
              <w:pStyle w:val="Tabletext"/>
              <w:jc w:val="center"/>
              <w:rPr>
                <w:lang w:val="en-GB"/>
              </w:rPr>
            </w:pPr>
            <w:r w:rsidRPr="00E565DE">
              <w:rPr>
                <w:lang w:val="en-GB"/>
              </w:rPr>
              <w:t>−6</w:t>
            </w:r>
          </w:p>
        </w:tc>
        <w:tc>
          <w:tcPr>
            <w:tcW w:w="999" w:type="dxa"/>
          </w:tcPr>
          <w:p w14:paraId="4D70C362" w14:textId="77777777" w:rsidR="00061A5A" w:rsidRPr="00E565DE" w:rsidRDefault="00061A5A" w:rsidP="00C80083">
            <w:pPr>
              <w:pStyle w:val="Tabletext"/>
              <w:jc w:val="center"/>
              <w:rPr>
                <w:lang w:val="en-GB"/>
              </w:rPr>
            </w:pPr>
            <w:r w:rsidRPr="00E565DE">
              <w:rPr>
                <w:lang w:val="en-GB"/>
              </w:rPr>
              <w:t>−50</w:t>
            </w:r>
          </w:p>
        </w:tc>
        <w:tc>
          <w:tcPr>
            <w:tcW w:w="999" w:type="dxa"/>
          </w:tcPr>
          <w:p w14:paraId="7A0452A7" w14:textId="77777777" w:rsidR="00061A5A" w:rsidRPr="00E565DE" w:rsidRDefault="00061A5A" w:rsidP="00C80083">
            <w:pPr>
              <w:pStyle w:val="Tabletext"/>
              <w:jc w:val="center"/>
              <w:rPr>
                <w:lang w:val="en-GB"/>
              </w:rPr>
            </w:pPr>
            <w:r w:rsidRPr="00E565DE">
              <w:rPr>
                <w:lang w:val="en-GB"/>
              </w:rPr>
              <w:t>−53</w:t>
            </w:r>
          </w:p>
        </w:tc>
      </w:tr>
      <w:tr w:rsidR="00061A5A" w:rsidRPr="00E565DE" w14:paraId="57CB642B" w14:textId="77777777" w:rsidTr="00C80083">
        <w:trPr>
          <w:cantSplit/>
          <w:jc w:val="center"/>
        </w:trPr>
        <w:tc>
          <w:tcPr>
            <w:tcW w:w="3127" w:type="dxa"/>
          </w:tcPr>
          <w:p w14:paraId="46E26301" w14:textId="77777777" w:rsidR="00061A5A" w:rsidRPr="00E565DE" w:rsidRDefault="00061A5A" w:rsidP="00C80083">
            <w:pPr>
              <w:pStyle w:val="Tabletext"/>
              <w:rPr>
                <w:lang w:val="en-GB"/>
              </w:rPr>
            </w:pPr>
            <w:r w:rsidRPr="00E565DE">
              <w:rPr>
                <w:lang w:val="en-GB"/>
              </w:rPr>
              <w:t xml:space="preserve">B = 200 kHz, QPSK, </w:t>
            </w:r>
            <w:r w:rsidRPr="00E565DE">
              <w:rPr>
                <w:i/>
                <w:iCs/>
                <w:lang w:val="en-GB"/>
              </w:rPr>
              <w:t>R</w:t>
            </w:r>
            <w:r w:rsidRPr="00E565DE">
              <w:rPr>
                <w:lang w:val="en-GB"/>
              </w:rPr>
              <w:t> = 3/4</w:t>
            </w:r>
          </w:p>
        </w:tc>
        <w:tc>
          <w:tcPr>
            <w:tcW w:w="1523" w:type="dxa"/>
          </w:tcPr>
          <w:p w14:paraId="75FCE9A3" w14:textId="77777777" w:rsidR="00061A5A" w:rsidRPr="00E565DE" w:rsidRDefault="00061A5A" w:rsidP="00C80083">
            <w:pPr>
              <w:pStyle w:val="Tablet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994" w:type="dxa"/>
          </w:tcPr>
          <w:p w14:paraId="029C0EF9" w14:textId="77777777" w:rsidR="00061A5A" w:rsidRPr="00E565DE" w:rsidRDefault="00061A5A" w:rsidP="00C80083">
            <w:pPr>
              <w:pStyle w:val="Tabletext"/>
              <w:jc w:val="center"/>
              <w:rPr>
                <w:lang w:val="en-GB"/>
              </w:rPr>
            </w:pPr>
            <w:r w:rsidRPr="00E565DE">
              <w:rPr>
                <w:lang w:val="en-GB"/>
              </w:rPr>
              <w:t>10</w:t>
            </w:r>
          </w:p>
        </w:tc>
        <w:tc>
          <w:tcPr>
            <w:tcW w:w="999" w:type="dxa"/>
          </w:tcPr>
          <w:p w14:paraId="37F72A91" w14:textId="77777777" w:rsidR="00061A5A" w:rsidRPr="00E565DE" w:rsidRDefault="00061A5A" w:rsidP="00C80083">
            <w:pPr>
              <w:pStyle w:val="Tabletext"/>
              <w:jc w:val="center"/>
              <w:rPr>
                <w:lang w:val="en-GB"/>
              </w:rPr>
            </w:pPr>
            <w:r w:rsidRPr="00E565DE">
              <w:rPr>
                <w:lang w:val="en-GB"/>
              </w:rPr>
              <w:t>8</w:t>
            </w:r>
          </w:p>
        </w:tc>
        <w:tc>
          <w:tcPr>
            <w:tcW w:w="998" w:type="dxa"/>
          </w:tcPr>
          <w:p w14:paraId="2028DACA" w14:textId="77777777" w:rsidR="00061A5A" w:rsidRPr="00E565DE" w:rsidRDefault="00061A5A" w:rsidP="00C80083">
            <w:pPr>
              <w:pStyle w:val="Tabletext"/>
              <w:jc w:val="center"/>
              <w:rPr>
                <w:lang w:val="en-GB"/>
              </w:rPr>
            </w:pPr>
            <w:r w:rsidRPr="00E565DE">
              <w:rPr>
                <w:lang w:val="en-GB"/>
              </w:rPr>
              <w:t>−1</w:t>
            </w:r>
          </w:p>
        </w:tc>
        <w:tc>
          <w:tcPr>
            <w:tcW w:w="999" w:type="dxa"/>
          </w:tcPr>
          <w:p w14:paraId="5A5E4741" w14:textId="77777777" w:rsidR="00061A5A" w:rsidRPr="00E565DE" w:rsidRDefault="00061A5A" w:rsidP="00C80083">
            <w:pPr>
              <w:pStyle w:val="Tabletext"/>
              <w:jc w:val="center"/>
              <w:rPr>
                <w:lang w:val="en-GB"/>
              </w:rPr>
            </w:pPr>
            <w:r w:rsidRPr="00E565DE">
              <w:rPr>
                <w:lang w:val="en-GB"/>
              </w:rPr>
              <w:t>−49</w:t>
            </w:r>
          </w:p>
        </w:tc>
        <w:tc>
          <w:tcPr>
            <w:tcW w:w="999" w:type="dxa"/>
          </w:tcPr>
          <w:p w14:paraId="6DE07A94" w14:textId="77777777" w:rsidR="00061A5A" w:rsidRPr="00E565DE" w:rsidRDefault="00061A5A" w:rsidP="00C80083">
            <w:pPr>
              <w:pStyle w:val="Tabletext"/>
              <w:jc w:val="center"/>
              <w:rPr>
                <w:lang w:val="en-GB"/>
              </w:rPr>
            </w:pPr>
            <w:r w:rsidRPr="00E565DE">
              <w:rPr>
                <w:lang w:val="en-GB"/>
              </w:rPr>
              <w:t>−52</w:t>
            </w:r>
          </w:p>
        </w:tc>
      </w:tr>
      <w:tr w:rsidR="00061A5A" w:rsidRPr="00E565DE" w14:paraId="0F967867" w14:textId="77777777" w:rsidTr="00C80083">
        <w:trPr>
          <w:cantSplit/>
          <w:jc w:val="center"/>
        </w:trPr>
        <w:tc>
          <w:tcPr>
            <w:tcW w:w="3127" w:type="dxa"/>
          </w:tcPr>
          <w:p w14:paraId="30CEAEBF" w14:textId="77777777" w:rsidR="00061A5A" w:rsidRPr="00E565DE" w:rsidRDefault="00061A5A" w:rsidP="00C80083">
            <w:pPr>
              <w:pStyle w:val="Tabletext"/>
              <w:rPr>
                <w:lang w:val="en-GB"/>
              </w:rPr>
            </w:pPr>
            <w:r w:rsidRPr="00E565DE">
              <w:rPr>
                <w:lang w:val="en-GB"/>
              </w:rPr>
              <w:t xml:space="preserve">B = 200 kHz, 16-QAM, </w:t>
            </w:r>
            <w:r w:rsidRPr="00E565DE">
              <w:rPr>
                <w:i/>
                <w:iCs/>
                <w:lang w:val="en-GB"/>
              </w:rPr>
              <w:t>R</w:t>
            </w:r>
            <w:r w:rsidRPr="00E565DE">
              <w:rPr>
                <w:lang w:val="en-GB"/>
              </w:rPr>
              <w:t> = 1/2</w:t>
            </w:r>
          </w:p>
        </w:tc>
        <w:tc>
          <w:tcPr>
            <w:tcW w:w="1523" w:type="dxa"/>
          </w:tcPr>
          <w:p w14:paraId="0412A929" w14:textId="77777777" w:rsidR="00061A5A" w:rsidRPr="00E565DE" w:rsidRDefault="00061A5A" w:rsidP="00C80083">
            <w:pPr>
              <w:pStyle w:val="Tablet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994" w:type="dxa"/>
          </w:tcPr>
          <w:p w14:paraId="5AF04037" w14:textId="77777777" w:rsidR="00061A5A" w:rsidRPr="00E565DE" w:rsidRDefault="00061A5A" w:rsidP="00C80083">
            <w:pPr>
              <w:pStyle w:val="Tabletext"/>
              <w:jc w:val="center"/>
              <w:rPr>
                <w:lang w:val="en-GB"/>
              </w:rPr>
            </w:pPr>
            <w:r w:rsidRPr="00E565DE">
              <w:rPr>
                <w:lang w:val="en-GB"/>
              </w:rPr>
              <w:t>12</w:t>
            </w:r>
          </w:p>
        </w:tc>
        <w:tc>
          <w:tcPr>
            <w:tcW w:w="999" w:type="dxa"/>
          </w:tcPr>
          <w:p w14:paraId="4DDC7245" w14:textId="77777777" w:rsidR="00061A5A" w:rsidRPr="00E565DE" w:rsidRDefault="00061A5A" w:rsidP="00C80083">
            <w:pPr>
              <w:pStyle w:val="Tabletext"/>
              <w:jc w:val="center"/>
              <w:rPr>
                <w:lang w:val="en-GB"/>
              </w:rPr>
            </w:pPr>
            <w:r w:rsidRPr="00E565DE">
              <w:rPr>
                <w:lang w:val="en-GB"/>
              </w:rPr>
              <w:t>10</w:t>
            </w:r>
          </w:p>
        </w:tc>
        <w:tc>
          <w:tcPr>
            <w:tcW w:w="998" w:type="dxa"/>
          </w:tcPr>
          <w:p w14:paraId="1D189750" w14:textId="77777777" w:rsidR="00061A5A" w:rsidRPr="00E565DE" w:rsidRDefault="00061A5A" w:rsidP="00C80083">
            <w:pPr>
              <w:pStyle w:val="Tabletext"/>
              <w:jc w:val="center"/>
              <w:rPr>
                <w:lang w:val="en-GB"/>
              </w:rPr>
            </w:pPr>
            <w:r w:rsidRPr="00E565DE">
              <w:rPr>
                <w:lang w:val="en-GB"/>
              </w:rPr>
              <w:t>2</w:t>
            </w:r>
          </w:p>
        </w:tc>
        <w:tc>
          <w:tcPr>
            <w:tcW w:w="999" w:type="dxa"/>
          </w:tcPr>
          <w:p w14:paraId="53718E29" w14:textId="77777777" w:rsidR="00061A5A" w:rsidRPr="00E565DE" w:rsidRDefault="00061A5A" w:rsidP="00C80083">
            <w:pPr>
              <w:pStyle w:val="Tabletext"/>
              <w:jc w:val="center"/>
              <w:rPr>
                <w:lang w:val="en-GB"/>
              </w:rPr>
            </w:pPr>
            <w:r w:rsidRPr="00E565DE">
              <w:rPr>
                <w:lang w:val="en-GB"/>
              </w:rPr>
              <w:t>−47</w:t>
            </w:r>
          </w:p>
        </w:tc>
        <w:tc>
          <w:tcPr>
            <w:tcW w:w="999" w:type="dxa"/>
          </w:tcPr>
          <w:p w14:paraId="46679A47" w14:textId="77777777" w:rsidR="00061A5A" w:rsidRPr="00E565DE" w:rsidRDefault="00061A5A" w:rsidP="00C80083">
            <w:pPr>
              <w:pStyle w:val="Tabletext"/>
              <w:jc w:val="center"/>
              <w:rPr>
                <w:lang w:val="en-GB"/>
              </w:rPr>
            </w:pPr>
            <w:r w:rsidRPr="00E565DE">
              <w:rPr>
                <w:lang w:val="en-GB"/>
              </w:rPr>
              <w:t>−49</w:t>
            </w:r>
          </w:p>
        </w:tc>
      </w:tr>
      <w:tr w:rsidR="00061A5A" w:rsidRPr="00E565DE" w14:paraId="403F8706" w14:textId="77777777" w:rsidTr="00C80083">
        <w:trPr>
          <w:cantSplit/>
          <w:jc w:val="center"/>
        </w:trPr>
        <w:tc>
          <w:tcPr>
            <w:tcW w:w="3127" w:type="dxa"/>
          </w:tcPr>
          <w:p w14:paraId="1A95BC65" w14:textId="77777777" w:rsidR="00061A5A" w:rsidRPr="00E565DE" w:rsidRDefault="00061A5A" w:rsidP="00C80083">
            <w:pPr>
              <w:pStyle w:val="Tabletext"/>
              <w:rPr>
                <w:lang w:val="en-GB"/>
              </w:rPr>
            </w:pPr>
            <w:r w:rsidRPr="00E565DE">
              <w:rPr>
                <w:lang w:val="en-GB"/>
              </w:rPr>
              <w:t xml:space="preserve">B = 200 kHz, 16-QAM, </w:t>
            </w:r>
            <w:r w:rsidRPr="00E565DE">
              <w:rPr>
                <w:i/>
                <w:iCs/>
                <w:lang w:val="en-GB"/>
              </w:rPr>
              <w:t>R</w:t>
            </w:r>
            <w:r w:rsidRPr="00E565DE">
              <w:rPr>
                <w:lang w:val="en-GB"/>
              </w:rPr>
              <w:t> = 2/3</w:t>
            </w:r>
          </w:p>
        </w:tc>
        <w:tc>
          <w:tcPr>
            <w:tcW w:w="1523" w:type="dxa"/>
          </w:tcPr>
          <w:p w14:paraId="7D693246" w14:textId="77777777" w:rsidR="00061A5A" w:rsidRPr="00E565DE" w:rsidRDefault="00061A5A" w:rsidP="00C80083">
            <w:pPr>
              <w:pStyle w:val="Tablet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994" w:type="dxa"/>
          </w:tcPr>
          <w:p w14:paraId="47BAA17D" w14:textId="77777777" w:rsidR="00061A5A" w:rsidRPr="00E565DE" w:rsidRDefault="00061A5A" w:rsidP="00C80083">
            <w:pPr>
              <w:pStyle w:val="Tabletext"/>
              <w:jc w:val="center"/>
              <w:rPr>
                <w:lang w:val="en-GB"/>
              </w:rPr>
            </w:pPr>
            <w:r w:rsidRPr="00E565DE">
              <w:rPr>
                <w:lang w:val="en-GB"/>
              </w:rPr>
              <w:t>14</w:t>
            </w:r>
          </w:p>
        </w:tc>
        <w:tc>
          <w:tcPr>
            <w:tcW w:w="999" w:type="dxa"/>
          </w:tcPr>
          <w:p w14:paraId="5DD20E34" w14:textId="77777777" w:rsidR="00061A5A" w:rsidRPr="00E565DE" w:rsidRDefault="00061A5A" w:rsidP="00C80083">
            <w:pPr>
              <w:pStyle w:val="Tabletext"/>
              <w:jc w:val="center"/>
              <w:rPr>
                <w:lang w:val="en-GB"/>
              </w:rPr>
            </w:pPr>
            <w:r w:rsidRPr="00E565DE">
              <w:rPr>
                <w:lang w:val="en-GB"/>
              </w:rPr>
              <w:t>12</w:t>
            </w:r>
          </w:p>
        </w:tc>
        <w:tc>
          <w:tcPr>
            <w:tcW w:w="998" w:type="dxa"/>
          </w:tcPr>
          <w:p w14:paraId="5E77B9E7" w14:textId="77777777" w:rsidR="00061A5A" w:rsidRPr="00E565DE" w:rsidRDefault="00061A5A" w:rsidP="00C80083">
            <w:pPr>
              <w:pStyle w:val="Tabletext"/>
              <w:jc w:val="center"/>
              <w:rPr>
                <w:lang w:val="en-GB"/>
              </w:rPr>
            </w:pPr>
            <w:r w:rsidRPr="00E565DE">
              <w:rPr>
                <w:lang w:val="en-GB"/>
              </w:rPr>
              <w:t>5</w:t>
            </w:r>
          </w:p>
        </w:tc>
        <w:tc>
          <w:tcPr>
            <w:tcW w:w="999" w:type="dxa"/>
          </w:tcPr>
          <w:p w14:paraId="3223CB07" w14:textId="77777777" w:rsidR="00061A5A" w:rsidRPr="00E565DE" w:rsidRDefault="00061A5A" w:rsidP="00C80083">
            <w:pPr>
              <w:pStyle w:val="Tabletext"/>
              <w:jc w:val="center"/>
              <w:rPr>
                <w:lang w:val="en-GB"/>
              </w:rPr>
            </w:pPr>
            <w:r w:rsidRPr="00E565DE">
              <w:rPr>
                <w:lang w:val="en-GB"/>
              </w:rPr>
              <w:t>−45</w:t>
            </w:r>
          </w:p>
        </w:tc>
        <w:tc>
          <w:tcPr>
            <w:tcW w:w="999" w:type="dxa"/>
          </w:tcPr>
          <w:p w14:paraId="2230ABE7" w14:textId="77777777" w:rsidR="00061A5A" w:rsidRPr="00E565DE" w:rsidRDefault="00061A5A" w:rsidP="00C80083">
            <w:pPr>
              <w:pStyle w:val="Tabletext"/>
              <w:jc w:val="center"/>
              <w:rPr>
                <w:lang w:val="en-GB"/>
              </w:rPr>
            </w:pPr>
            <w:r w:rsidRPr="00E565DE">
              <w:rPr>
                <w:lang w:val="en-GB"/>
              </w:rPr>
              <w:t>−48</w:t>
            </w:r>
          </w:p>
        </w:tc>
      </w:tr>
      <w:tr w:rsidR="00061A5A" w:rsidRPr="00E565DE" w14:paraId="6879C2E3" w14:textId="77777777" w:rsidTr="00C80083">
        <w:trPr>
          <w:cantSplit/>
          <w:jc w:val="center"/>
        </w:trPr>
        <w:tc>
          <w:tcPr>
            <w:tcW w:w="3127" w:type="dxa"/>
          </w:tcPr>
          <w:p w14:paraId="602BBD4E" w14:textId="77777777" w:rsidR="00061A5A" w:rsidRPr="00E565DE" w:rsidRDefault="00061A5A" w:rsidP="00C80083">
            <w:pPr>
              <w:pStyle w:val="Tabletext"/>
              <w:rPr>
                <w:lang w:val="en-GB"/>
              </w:rPr>
            </w:pPr>
            <w:r w:rsidRPr="00E565DE">
              <w:rPr>
                <w:lang w:val="en-GB"/>
              </w:rPr>
              <w:t xml:space="preserve">B = 200 kHz, 16-QAM, </w:t>
            </w:r>
            <w:r w:rsidRPr="00E565DE">
              <w:rPr>
                <w:i/>
                <w:iCs/>
                <w:lang w:val="en-GB"/>
              </w:rPr>
              <w:t>R</w:t>
            </w:r>
            <w:r w:rsidRPr="00E565DE">
              <w:rPr>
                <w:lang w:val="en-GB"/>
              </w:rPr>
              <w:t> = 3/4</w:t>
            </w:r>
          </w:p>
        </w:tc>
        <w:tc>
          <w:tcPr>
            <w:tcW w:w="1523" w:type="dxa"/>
          </w:tcPr>
          <w:p w14:paraId="090A4829" w14:textId="77777777" w:rsidR="00061A5A" w:rsidRPr="00E565DE" w:rsidRDefault="00061A5A" w:rsidP="00C80083">
            <w:pPr>
              <w:pStyle w:val="Tablet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994" w:type="dxa"/>
          </w:tcPr>
          <w:p w14:paraId="6A7EF2CE" w14:textId="77777777" w:rsidR="00061A5A" w:rsidRPr="00E565DE" w:rsidRDefault="00061A5A" w:rsidP="00C80083">
            <w:pPr>
              <w:pStyle w:val="Tabletext"/>
              <w:jc w:val="center"/>
              <w:rPr>
                <w:lang w:val="en-GB"/>
              </w:rPr>
            </w:pPr>
            <w:r w:rsidRPr="00E565DE">
              <w:rPr>
                <w:lang w:val="en-GB"/>
              </w:rPr>
              <w:t>15</w:t>
            </w:r>
          </w:p>
        </w:tc>
        <w:tc>
          <w:tcPr>
            <w:tcW w:w="999" w:type="dxa"/>
          </w:tcPr>
          <w:p w14:paraId="2335C598" w14:textId="77777777" w:rsidR="00061A5A" w:rsidRPr="00E565DE" w:rsidRDefault="00061A5A" w:rsidP="00C80083">
            <w:pPr>
              <w:pStyle w:val="Tabletext"/>
              <w:jc w:val="center"/>
              <w:rPr>
                <w:lang w:val="en-GB"/>
              </w:rPr>
            </w:pPr>
            <w:r w:rsidRPr="00E565DE">
              <w:rPr>
                <w:lang w:val="en-GB"/>
              </w:rPr>
              <w:t>13</w:t>
            </w:r>
          </w:p>
        </w:tc>
        <w:tc>
          <w:tcPr>
            <w:tcW w:w="998" w:type="dxa"/>
          </w:tcPr>
          <w:p w14:paraId="60EA1C41" w14:textId="77777777" w:rsidR="00061A5A" w:rsidRPr="00E565DE" w:rsidRDefault="00061A5A" w:rsidP="00C80083">
            <w:pPr>
              <w:pStyle w:val="Tabletext"/>
              <w:jc w:val="center"/>
              <w:rPr>
                <w:lang w:val="en-GB"/>
              </w:rPr>
            </w:pPr>
            <w:r w:rsidRPr="00E565DE">
              <w:rPr>
                <w:lang w:val="en-GB"/>
              </w:rPr>
              <w:t>6</w:t>
            </w:r>
          </w:p>
        </w:tc>
        <w:tc>
          <w:tcPr>
            <w:tcW w:w="999" w:type="dxa"/>
          </w:tcPr>
          <w:p w14:paraId="104AC0C2" w14:textId="77777777" w:rsidR="00061A5A" w:rsidRPr="00E565DE" w:rsidRDefault="00061A5A" w:rsidP="00C80083">
            <w:pPr>
              <w:pStyle w:val="Tabletext"/>
              <w:jc w:val="center"/>
              <w:rPr>
                <w:lang w:val="en-GB"/>
              </w:rPr>
            </w:pPr>
            <w:r w:rsidRPr="00E565DE">
              <w:rPr>
                <w:lang w:val="en-GB"/>
              </w:rPr>
              <w:t>−44</w:t>
            </w:r>
          </w:p>
        </w:tc>
        <w:tc>
          <w:tcPr>
            <w:tcW w:w="999" w:type="dxa"/>
          </w:tcPr>
          <w:p w14:paraId="1ED18F78" w14:textId="77777777" w:rsidR="00061A5A" w:rsidRPr="00E565DE" w:rsidRDefault="00061A5A" w:rsidP="00C80083">
            <w:pPr>
              <w:pStyle w:val="Tabletext"/>
              <w:jc w:val="center"/>
              <w:rPr>
                <w:lang w:val="en-GB"/>
              </w:rPr>
            </w:pPr>
            <w:r w:rsidRPr="00E565DE">
              <w:rPr>
                <w:lang w:val="en-GB"/>
              </w:rPr>
              <w:t>−47</w:t>
            </w:r>
          </w:p>
        </w:tc>
      </w:tr>
      <w:tr w:rsidR="00061A5A" w:rsidRPr="00E565DE" w14:paraId="7BC87465" w14:textId="77777777" w:rsidTr="00C80083">
        <w:trPr>
          <w:cantSplit/>
          <w:jc w:val="center"/>
        </w:trPr>
        <w:tc>
          <w:tcPr>
            <w:tcW w:w="3127" w:type="dxa"/>
          </w:tcPr>
          <w:p w14:paraId="22366591" w14:textId="77777777" w:rsidR="00061A5A" w:rsidRPr="00E565DE" w:rsidRDefault="00061A5A" w:rsidP="00C80083">
            <w:pPr>
              <w:pStyle w:val="Tabletext"/>
              <w:rPr>
                <w:lang w:val="en-GB"/>
              </w:rPr>
            </w:pPr>
            <w:r w:rsidRPr="00E565DE">
              <w:rPr>
                <w:lang w:val="en-GB"/>
              </w:rPr>
              <w:t xml:space="preserve">B = 200 kHz, 64-QAM, </w:t>
            </w:r>
            <w:r w:rsidRPr="00E565DE">
              <w:rPr>
                <w:i/>
                <w:iCs/>
                <w:lang w:val="en-GB"/>
              </w:rPr>
              <w:t>R</w:t>
            </w:r>
            <w:r w:rsidRPr="00E565DE">
              <w:rPr>
                <w:lang w:val="en-GB"/>
              </w:rPr>
              <w:t> = 1/2</w:t>
            </w:r>
          </w:p>
        </w:tc>
        <w:tc>
          <w:tcPr>
            <w:tcW w:w="1523" w:type="dxa"/>
          </w:tcPr>
          <w:p w14:paraId="1BE3431F" w14:textId="77777777" w:rsidR="00061A5A" w:rsidRPr="00E565DE" w:rsidRDefault="00061A5A" w:rsidP="00C80083">
            <w:pPr>
              <w:pStyle w:val="Tablet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994" w:type="dxa"/>
          </w:tcPr>
          <w:p w14:paraId="7892AEC3" w14:textId="77777777" w:rsidR="00061A5A" w:rsidRPr="00E565DE" w:rsidRDefault="00061A5A" w:rsidP="00C80083">
            <w:pPr>
              <w:pStyle w:val="Tabletext"/>
              <w:jc w:val="center"/>
              <w:rPr>
                <w:lang w:val="en-GB"/>
              </w:rPr>
            </w:pPr>
            <w:r w:rsidRPr="00E565DE">
              <w:rPr>
                <w:lang w:val="en-GB"/>
              </w:rPr>
              <w:t>16</w:t>
            </w:r>
          </w:p>
        </w:tc>
        <w:tc>
          <w:tcPr>
            <w:tcW w:w="999" w:type="dxa"/>
          </w:tcPr>
          <w:p w14:paraId="2E475904" w14:textId="77777777" w:rsidR="00061A5A" w:rsidRPr="00E565DE" w:rsidRDefault="00061A5A" w:rsidP="00C80083">
            <w:pPr>
              <w:pStyle w:val="Tabletext"/>
              <w:jc w:val="center"/>
              <w:rPr>
                <w:lang w:val="en-GB"/>
              </w:rPr>
            </w:pPr>
            <w:r w:rsidRPr="00E565DE">
              <w:rPr>
                <w:lang w:val="en-GB"/>
              </w:rPr>
              <w:t>14</w:t>
            </w:r>
          </w:p>
        </w:tc>
        <w:tc>
          <w:tcPr>
            <w:tcW w:w="998" w:type="dxa"/>
          </w:tcPr>
          <w:p w14:paraId="022EB0C5" w14:textId="77777777" w:rsidR="00061A5A" w:rsidRPr="00E565DE" w:rsidRDefault="00061A5A" w:rsidP="00C80083">
            <w:pPr>
              <w:pStyle w:val="Tabletext"/>
              <w:jc w:val="center"/>
              <w:rPr>
                <w:lang w:val="en-GB"/>
              </w:rPr>
            </w:pPr>
            <w:r w:rsidRPr="00E565DE">
              <w:rPr>
                <w:lang w:val="en-GB"/>
              </w:rPr>
              <w:t>7</w:t>
            </w:r>
          </w:p>
        </w:tc>
        <w:tc>
          <w:tcPr>
            <w:tcW w:w="999" w:type="dxa"/>
          </w:tcPr>
          <w:p w14:paraId="54401F86" w14:textId="77777777" w:rsidR="00061A5A" w:rsidRPr="00E565DE" w:rsidRDefault="00061A5A" w:rsidP="00C80083">
            <w:pPr>
              <w:pStyle w:val="Tabletext"/>
              <w:jc w:val="center"/>
              <w:rPr>
                <w:lang w:val="en-GB"/>
              </w:rPr>
            </w:pPr>
            <w:r w:rsidRPr="00E565DE">
              <w:rPr>
                <w:lang w:val="en-GB"/>
              </w:rPr>
              <w:t>−42</w:t>
            </w:r>
          </w:p>
        </w:tc>
        <w:tc>
          <w:tcPr>
            <w:tcW w:w="999" w:type="dxa"/>
          </w:tcPr>
          <w:p w14:paraId="3B064D18" w14:textId="77777777" w:rsidR="00061A5A" w:rsidRPr="00E565DE" w:rsidRDefault="00061A5A" w:rsidP="00C80083">
            <w:pPr>
              <w:pStyle w:val="Tabletext"/>
              <w:jc w:val="center"/>
              <w:rPr>
                <w:lang w:val="en-GB"/>
              </w:rPr>
            </w:pPr>
            <w:r w:rsidRPr="00E565DE">
              <w:rPr>
                <w:lang w:val="en-GB"/>
              </w:rPr>
              <w:t>−46</w:t>
            </w:r>
          </w:p>
        </w:tc>
      </w:tr>
      <w:tr w:rsidR="00061A5A" w:rsidRPr="00E565DE" w14:paraId="55D275CC" w14:textId="77777777" w:rsidTr="00C80083">
        <w:trPr>
          <w:cantSplit/>
          <w:jc w:val="center"/>
        </w:trPr>
        <w:tc>
          <w:tcPr>
            <w:tcW w:w="3127" w:type="dxa"/>
          </w:tcPr>
          <w:p w14:paraId="54264F5C" w14:textId="77777777" w:rsidR="00061A5A" w:rsidRPr="00E565DE" w:rsidRDefault="00061A5A" w:rsidP="00C80083">
            <w:pPr>
              <w:pStyle w:val="Tabletext"/>
              <w:rPr>
                <w:lang w:val="en-GB"/>
              </w:rPr>
            </w:pPr>
            <w:r w:rsidRPr="00E565DE">
              <w:rPr>
                <w:lang w:val="en-GB"/>
              </w:rPr>
              <w:t xml:space="preserve">B = 200 kHz, 64-QAM, </w:t>
            </w:r>
            <w:r w:rsidRPr="00E565DE">
              <w:rPr>
                <w:i/>
                <w:iCs/>
                <w:lang w:val="en-GB"/>
              </w:rPr>
              <w:t>R</w:t>
            </w:r>
            <w:r w:rsidRPr="00E565DE">
              <w:rPr>
                <w:lang w:val="en-GB"/>
              </w:rPr>
              <w:t> = 2/3</w:t>
            </w:r>
          </w:p>
        </w:tc>
        <w:tc>
          <w:tcPr>
            <w:tcW w:w="1523" w:type="dxa"/>
          </w:tcPr>
          <w:p w14:paraId="5CBF623F" w14:textId="77777777" w:rsidR="00061A5A" w:rsidRPr="00E565DE" w:rsidRDefault="00061A5A" w:rsidP="00C80083">
            <w:pPr>
              <w:pStyle w:val="Tablet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994" w:type="dxa"/>
          </w:tcPr>
          <w:p w14:paraId="35290552" w14:textId="77777777" w:rsidR="00061A5A" w:rsidRPr="00E565DE" w:rsidRDefault="00061A5A" w:rsidP="00C80083">
            <w:pPr>
              <w:pStyle w:val="Tabletext"/>
              <w:jc w:val="center"/>
              <w:rPr>
                <w:lang w:val="en-GB"/>
              </w:rPr>
            </w:pPr>
            <w:r w:rsidRPr="00E565DE">
              <w:rPr>
                <w:lang w:val="en-GB"/>
              </w:rPr>
              <w:t>19</w:t>
            </w:r>
          </w:p>
        </w:tc>
        <w:tc>
          <w:tcPr>
            <w:tcW w:w="999" w:type="dxa"/>
          </w:tcPr>
          <w:p w14:paraId="01BDECFD" w14:textId="77777777" w:rsidR="00061A5A" w:rsidRPr="00E565DE" w:rsidRDefault="00061A5A" w:rsidP="00C80083">
            <w:pPr>
              <w:pStyle w:val="Tabletext"/>
              <w:jc w:val="center"/>
              <w:rPr>
                <w:lang w:val="en-GB"/>
              </w:rPr>
            </w:pPr>
            <w:r w:rsidRPr="00E565DE">
              <w:rPr>
                <w:lang w:val="en-GB"/>
              </w:rPr>
              <w:t>17</w:t>
            </w:r>
          </w:p>
        </w:tc>
        <w:tc>
          <w:tcPr>
            <w:tcW w:w="998" w:type="dxa"/>
          </w:tcPr>
          <w:p w14:paraId="6E396359" w14:textId="77777777" w:rsidR="00061A5A" w:rsidRPr="00E565DE" w:rsidRDefault="00061A5A" w:rsidP="00C80083">
            <w:pPr>
              <w:pStyle w:val="Tabletext"/>
              <w:jc w:val="center"/>
              <w:rPr>
                <w:lang w:val="en-GB"/>
              </w:rPr>
            </w:pPr>
            <w:r w:rsidRPr="00E565DE">
              <w:rPr>
                <w:lang w:val="en-GB"/>
              </w:rPr>
              <w:t>10</w:t>
            </w:r>
          </w:p>
        </w:tc>
        <w:tc>
          <w:tcPr>
            <w:tcW w:w="999" w:type="dxa"/>
          </w:tcPr>
          <w:p w14:paraId="2AA54B71" w14:textId="77777777" w:rsidR="00061A5A" w:rsidRPr="00E565DE" w:rsidRDefault="00061A5A" w:rsidP="00C80083">
            <w:pPr>
              <w:pStyle w:val="Tabletext"/>
              <w:jc w:val="center"/>
              <w:rPr>
                <w:lang w:val="en-GB"/>
              </w:rPr>
            </w:pPr>
            <w:r w:rsidRPr="00E565DE">
              <w:rPr>
                <w:lang w:val="en-GB"/>
              </w:rPr>
              <w:t>−39</w:t>
            </w:r>
          </w:p>
        </w:tc>
        <w:tc>
          <w:tcPr>
            <w:tcW w:w="999" w:type="dxa"/>
          </w:tcPr>
          <w:p w14:paraId="224BED11" w14:textId="77777777" w:rsidR="00061A5A" w:rsidRPr="00E565DE" w:rsidRDefault="00061A5A" w:rsidP="00C80083">
            <w:pPr>
              <w:pStyle w:val="Tabletext"/>
              <w:jc w:val="center"/>
              <w:rPr>
                <w:lang w:val="en-GB"/>
              </w:rPr>
            </w:pPr>
            <w:r w:rsidRPr="00E565DE">
              <w:rPr>
                <w:lang w:val="en-GB"/>
              </w:rPr>
              <w:t>−43</w:t>
            </w:r>
          </w:p>
        </w:tc>
      </w:tr>
      <w:tr w:rsidR="00061A5A" w:rsidRPr="00E565DE" w14:paraId="78FD540B" w14:textId="77777777" w:rsidTr="00C80083">
        <w:trPr>
          <w:cantSplit/>
          <w:jc w:val="center"/>
        </w:trPr>
        <w:tc>
          <w:tcPr>
            <w:tcW w:w="3127" w:type="dxa"/>
          </w:tcPr>
          <w:p w14:paraId="05FDFE09" w14:textId="77777777" w:rsidR="00061A5A" w:rsidRPr="00E565DE" w:rsidRDefault="00061A5A" w:rsidP="00C80083">
            <w:pPr>
              <w:pStyle w:val="Tabletext"/>
              <w:rPr>
                <w:lang w:val="en-GB"/>
              </w:rPr>
            </w:pPr>
            <w:r w:rsidRPr="00E565DE">
              <w:rPr>
                <w:lang w:val="en-GB"/>
              </w:rPr>
              <w:t xml:space="preserve">B = 200 kHz, 64-QAM, </w:t>
            </w:r>
            <w:r w:rsidRPr="00E565DE">
              <w:rPr>
                <w:i/>
                <w:iCs/>
                <w:lang w:val="en-GB"/>
              </w:rPr>
              <w:t>R</w:t>
            </w:r>
            <w:r w:rsidRPr="00E565DE">
              <w:rPr>
                <w:lang w:val="en-GB"/>
              </w:rPr>
              <w:t> = 3/4</w:t>
            </w:r>
          </w:p>
        </w:tc>
        <w:tc>
          <w:tcPr>
            <w:tcW w:w="1523" w:type="dxa"/>
          </w:tcPr>
          <w:p w14:paraId="7C075A76" w14:textId="77777777" w:rsidR="00061A5A" w:rsidRPr="00E565DE" w:rsidRDefault="00061A5A" w:rsidP="00C80083">
            <w:pPr>
              <w:pStyle w:val="Tablet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994" w:type="dxa"/>
          </w:tcPr>
          <w:p w14:paraId="41264DBD" w14:textId="77777777" w:rsidR="00061A5A" w:rsidRPr="00E565DE" w:rsidRDefault="00061A5A" w:rsidP="00C80083">
            <w:pPr>
              <w:pStyle w:val="Tabletext"/>
              <w:jc w:val="center"/>
              <w:rPr>
                <w:lang w:val="en-GB"/>
              </w:rPr>
            </w:pPr>
            <w:r w:rsidRPr="00E565DE">
              <w:rPr>
                <w:lang w:val="en-GB"/>
              </w:rPr>
              <w:t>20</w:t>
            </w:r>
          </w:p>
        </w:tc>
        <w:tc>
          <w:tcPr>
            <w:tcW w:w="999" w:type="dxa"/>
          </w:tcPr>
          <w:p w14:paraId="758122A6" w14:textId="77777777" w:rsidR="00061A5A" w:rsidRPr="00E565DE" w:rsidRDefault="00061A5A" w:rsidP="00C80083">
            <w:pPr>
              <w:pStyle w:val="Tabletext"/>
              <w:jc w:val="center"/>
              <w:rPr>
                <w:lang w:val="en-GB"/>
              </w:rPr>
            </w:pPr>
            <w:r w:rsidRPr="00E565DE">
              <w:rPr>
                <w:lang w:val="en-GB"/>
              </w:rPr>
              <w:t>18</w:t>
            </w:r>
          </w:p>
        </w:tc>
        <w:tc>
          <w:tcPr>
            <w:tcW w:w="998" w:type="dxa"/>
          </w:tcPr>
          <w:p w14:paraId="761B3615" w14:textId="77777777" w:rsidR="00061A5A" w:rsidRPr="00E565DE" w:rsidRDefault="00061A5A" w:rsidP="00C80083">
            <w:pPr>
              <w:pStyle w:val="Tabletext"/>
              <w:jc w:val="center"/>
              <w:rPr>
                <w:lang w:val="en-GB"/>
              </w:rPr>
            </w:pPr>
            <w:r w:rsidRPr="00E565DE">
              <w:rPr>
                <w:lang w:val="en-GB"/>
              </w:rPr>
              <w:t>11</w:t>
            </w:r>
          </w:p>
        </w:tc>
        <w:tc>
          <w:tcPr>
            <w:tcW w:w="999" w:type="dxa"/>
          </w:tcPr>
          <w:p w14:paraId="0CF6C688" w14:textId="77777777" w:rsidR="00061A5A" w:rsidRPr="00E565DE" w:rsidRDefault="00061A5A" w:rsidP="00C80083">
            <w:pPr>
              <w:pStyle w:val="Tabletext"/>
              <w:jc w:val="center"/>
              <w:rPr>
                <w:lang w:val="en-GB"/>
              </w:rPr>
            </w:pPr>
            <w:r w:rsidRPr="00E565DE">
              <w:rPr>
                <w:lang w:val="en-GB"/>
              </w:rPr>
              <w:t>−38</w:t>
            </w:r>
          </w:p>
        </w:tc>
        <w:tc>
          <w:tcPr>
            <w:tcW w:w="999" w:type="dxa"/>
          </w:tcPr>
          <w:p w14:paraId="722B0F78" w14:textId="77777777" w:rsidR="00061A5A" w:rsidRPr="00E565DE" w:rsidRDefault="00061A5A" w:rsidP="00C80083">
            <w:pPr>
              <w:pStyle w:val="Tabletext"/>
              <w:jc w:val="center"/>
              <w:rPr>
                <w:lang w:val="en-GB"/>
              </w:rPr>
            </w:pPr>
            <w:r w:rsidRPr="00E565DE">
              <w:rPr>
                <w:lang w:val="en-GB"/>
              </w:rPr>
              <w:t>−41</w:t>
            </w:r>
          </w:p>
        </w:tc>
      </w:tr>
      <w:tr w:rsidR="00061A5A" w:rsidRPr="00E565DE" w14:paraId="2B7D370C" w14:textId="77777777" w:rsidTr="00C80083">
        <w:trPr>
          <w:cantSplit/>
          <w:jc w:val="center"/>
        </w:trPr>
        <w:tc>
          <w:tcPr>
            <w:tcW w:w="3127" w:type="dxa"/>
          </w:tcPr>
          <w:p w14:paraId="298E281A" w14:textId="77777777" w:rsidR="00061A5A" w:rsidRPr="00E565DE" w:rsidRDefault="00061A5A" w:rsidP="00C80083">
            <w:pPr>
              <w:pStyle w:val="Tabletext"/>
              <w:rPr>
                <w:lang w:val="en-GB"/>
              </w:rPr>
            </w:pPr>
            <w:r w:rsidRPr="00E565DE">
              <w:rPr>
                <w:lang w:val="en-GB"/>
              </w:rPr>
              <w:t xml:space="preserve">B = 250 kHz, QPSK, </w:t>
            </w:r>
            <w:r w:rsidRPr="00E565DE">
              <w:rPr>
                <w:i/>
                <w:iCs/>
                <w:lang w:val="en-GB"/>
              </w:rPr>
              <w:t>R</w:t>
            </w:r>
            <w:r w:rsidRPr="00E565DE">
              <w:rPr>
                <w:lang w:val="en-GB"/>
              </w:rPr>
              <w:t> = 1/2</w:t>
            </w:r>
          </w:p>
        </w:tc>
        <w:tc>
          <w:tcPr>
            <w:tcW w:w="1523" w:type="dxa"/>
          </w:tcPr>
          <w:p w14:paraId="4DA53BE5" w14:textId="77777777" w:rsidR="00061A5A" w:rsidRPr="00E565DE" w:rsidRDefault="00061A5A" w:rsidP="00C80083">
            <w:pPr>
              <w:pStyle w:val="Tablet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994" w:type="dxa"/>
          </w:tcPr>
          <w:p w14:paraId="56F7A0D9" w14:textId="77777777" w:rsidR="00061A5A" w:rsidRPr="00E565DE" w:rsidRDefault="00061A5A" w:rsidP="00C80083">
            <w:pPr>
              <w:pStyle w:val="Tabletext"/>
              <w:jc w:val="center"/>
              <w:rPr>
                <w:lang w:val="en-GB"/>
              </w:rPr>
            </w:pPr>
            <w:r w:rsidRPr="00E565DE">
              <w:rPr>
                <w:lang w:val="en-GB"/>
              </w:rPr>
              <w:t>8</w:t>
            </w:r>
          </w:p>
        </w:tc>
        <w:tc>
          <w:tcPr>
            <w:tcW w:w="999" w:type="dxa"/>
          </w:tcPr>
          <w:p w14:paraId="74E28ACE" w14:textId="77777777" w:rsidR="00061A5A" w:rsidRPr="00E565DE" w:rsidRDefault="00061A5A" w:rsidP="00C80083">
            <w:pPr>
              <w:pStyle w:val="Tabletext"/>
              <w:jc w:val="center"/>
              <w:rPr>
                <w:lang w:val="en-GB"/>
              </w:rPr>
            </w:pPr>
            <w:r w:rsidRPr="00E565DE">
              <w:rPr>
                <w:lang w:val="en-GB"/>
              </w:rPr>
              <w:t>6</w:t>
            </w:r>
          </w:p>
        </w:tc>
        <w:tc>
          <w:tcPr>
            <w:tcW w:w="998" w:type="dxa"/>
          </w:tcPr>
          <w:p w14:paraId="31F40935" w14:textId="77777777" w:rsidR="00061A5A" w:rsidRPr="00E565DE" w:rsidRDefault="00061A5A" w:rsidP="00C80083">
            <w:pPr>
              <w:pStyle w:val="Tabletext"/>
              <w:jc w:val="center"/>
              <w:rPr>
                <w:lang w:val="en-GB"/>
              </w:rPr>
            </w:pPr>
            <w:r w:rsidRPr="00E565DE">
              <w:rPr>
                <w:lang w:val="en-GB"/>
              </w:rPr>
              <w:t>2</w:t>
            </w:r>
          </w:p>
        </w:tc>
        <w:tc>
          <w:tcPr>
            <w:tcW w:w="999" w:type="dxa"/>
          </w:tcPr>
          <w:p w14:paraId="7A120034" w14:textId="77777777" w:rsidR="00061A5A" w:rsidRPr="00E565DE" w:rsidRDefault="00061A5A" w:rsidP="00C80083">
            <w:pPr>
              <w:pStyle w:val="Tabletext"/>
              <w:jc w:val="center"/>
              <w:rPr>
                <w:lang w:val="en-GB"/>
              </w:rPr>
            </w:pPr>
            <w:r w:rsidRPr="00E565DE">
              <w:rPr>
                <w:lang w:val="en-GB"/>
              </w:rPr>
              <w:t>−47</w:t>
            </w:r>
          </w:p>
        </w:tc>
        <w:tc>
          <w:tcPr>
            <w:tcW w:w="999" w:type="dxa"/>
          </w:tcPr>
          <w:p w14:paraId="1F9ED5CF" w14:textId="77777777" w:rsidR="00061A5A" w:rsidRPr="00E565DE" w:rsidRDefault="00061A5A" w:rsidP="00C80083">
            <w:pPr>
              <w:pStyle w:val="Tabletext"/>
              <w:jc w:val="center"/>
              <w:rPr>
                <w:lang w:val="en-GB"/>
              </w:rPr>
            </w:pPr>
            <w:r w:rsidRPr="00E565DE">
              <w:rPr>
                <w:lang w:val="en-GB"/>
              </w:rPr>
              <w:t>−52</w:t>
            </w:r>
          </w:p>
        </w:tc>
      </w:tr>
      <w:tr w:rsidR="00061A5A" w:rsidRPr="00E565DE" w14:paraId="4C2D05E1" w14:textId="77777777" w:rsidTr="00C80083">
        <w:trPr>
          <w:cantSplit/>
          <w:jc w:val="center"/>
        </w:trPr>
        <w:tc>
          <w:tcPr>
            <w:tcW w:w="3127" w:type="dxa"/>
          </w:tcPr>
          <w:p w14:paraId="7DB5A0D2" w14:textId="77777777" w:rsidR="00061A5A" w:rsidRPr="00E565DE" w:rsidRDefault="00061A5A" w:rsidP="00C80083">
            <w:pPr>
              <w:pStyle w:val="Tabletext"/>
              <w:rPr>
                <w:lang w:val="en-GB"/>
              </w:rPr>
            </w:pPr>
            <w:r w:rsidRPr="00E565DE">
              <w:rPr>
                <w:lang w:val="en-GB"/>
              </w:rPr>
              <w:t xml:space="preserve">B = 250 kHz, QPSK, </w:t>
            </w:r>
            <w:r w:rsidRPr="00E565DE">
              <w:rPr>
                <w:i/>
                <w:iCs/>
                <w:lang w:val="en-GB"/>
              </w:rPr>
              <w:t>R</w:t>
            </w:r>
            <w:r w:rsidRPr="00E565DE">
              <w:rPr>
                <w:lang w:val="en-GB"/>
              </w:rPr>
              <w:t> = 2/3</w:t>
            </w:r>
          </w:p>
        </w:tc>
        <w:tc>
          <w:tcPr>
            <w:tcW w:w="1523" w:type="dxa"/>
          </w:tcPr>
          <w:p w14:paraId="3BE793D9" w14:textId="77777777" w:rsidR="00061A5A" w:rsidRPr="00E565DE" w:rsidRDefault="00061A5A" w:rsidP="00C80083">
            <w:pPr>
              <w:pStyle w:val="Tabletext"/>
              <w:jc w:val="center"/>
              <w:rPr>
                <w:lang w:val="en-GB"/>
              </w:rPr>
            </w:pPr>
            <w:r w:rsidRPr="00E565DE">
              <w:rPr>
                <w:i/>
                <w:iCs/>
                <w:lang w:val="en-GB"/>
              </w:rPr>
              <w:t>PR</w:t>
            </w:r>
            <w:r w:rsidRPr="00E565DE">
              <w:rPr>
                <w:vertAlign w:val="subscript"/>
                <w:lang w:val="en-GB"/>
              </w:rPr>
              <w:t>basic</w:t>
            </w:r>
            <w:r w:rsidRPr="00E565DE">
              <w:rPr>
                <w:lang w:val="en-GB"/>
              </w:rPr>
              <w:t xml:space="preserve"> (dB)</w:t>
            </w:r>
          </w:p>
        </w:tc>
        <w:tc>
          <w:tcPr>
            <w:tcW w:w="994" w:type="dxa"/>
          </w:tcPr>
          <w:p w14:paraId="3E1FB38A" w14:textId="77777777" w:rsidR="00061A5A" w:rsidRPr="00E565DE" w:rsidRDefault="00061A5A" w:rsidP="00C80083">
            <w:pPr>
              <w:pStyle w:val="Tabletext"/>
              <w:jc w:val="center"/>
              <w:rPr>
                <w:lang w:val="en-GB"/>
              </w:rPr>
            </w:pPr>
            <w:r w:rsidRPr="00E565DE">
              <w:rPr>
                <w:lang w:val="en-GB"/>
              </w:rPr>
              <w:t>9</w:t>
            </w:r>
          </w:p>
        </w:tc>
        <w:tc>
          <w:tcPr>
            <w:tcW w:w="999" w:type="dxa"/>
          </w:tcPr>
          <w:p w14:paraId="61378874" w14:textId="77777777" w:rsidR="00061A5A" w:rsidRPr="00E565DE" w:rsidRDefault="00061A5A" w:rsidP="00C80083">
            <w:pPr>
              <w:pStyle w:val="Tabletext"/>
              <w:jc w:val="center"/>
              <w:rPr>
                <w:lang w:val="en-GB"/>
              </w:rPr>
            </w:pPr>
            <w:r w:rsidRPr="00E565DE">
              <w:rPr>
                <w:lang w:val="en-GB"/>
              </w:rPr>
              <w:t>7</w:t>
            </w:r>
          </w:p>
        </w:tc>
        <w:tc>
          <w:tcPr>
            <w:tcW w:w="998" w:type="dxa"/>
          </w:tcPr>
          <w:p w14:paraId="2A7AA362" w14:textId="77777777" w:rsidR="00061A5A" w:rsidRPr="00E565DE" w:rsidRDefault="00061A5A" w:rsidP="00C80083">
            <w:pPr>
              <w:pStyle w:val="Tabletext"/>
              <w:jc w:val="center"/>
              <w:rPr>
                <w:lang w:val="en-GB"/>
              </w:rPr>
            </w:pPr>
            <w:r w:rsidRPr="00E565DE">
              <w:rPr>
                <w:lang w:val="en-GB"/>
              </w:rPr>
              <w:t>3</w:t>
            </w:r>
          </w:p>
        </w:tc>
        <w:tc>
          <w:tcPr>
            <w:tcW w:w="999" w:type="dxa"/>
          </w:tcPr>
          <w:p w14:paraId="3DDAA6E4" w14:textId="77777777" w:rsidR="00061A5A" w:rsidRPr="00E565DE" w:rsidRDefault="00061A5A" w:rsidP="00C80083">
            <w:pPr>
              <w:pStyle w:val="Tabletext"/>
              <w:jc w:val="center"/>
              <w:rPr>
                <w:lang w:val="en-GB"/>
              </w:rPr>
            </w:pPr>
            <w:r w:rsidRPr="00E565DE">
              <w:rPr>
                <w:lang w:val="en-GB"/>
              </w:rPr>
              <w:t>−46</w:t>
            </w:r>
          </w:p>
        </w:tc>
        <w:tc>
          <w:tcPr>
            <w:tcW w:w="999" w:type="dxa"/>
          </w:tcPr>
          <w:p w14:paraId="08414CD4" w14:textId="77777777" w:rsidR="00061A5A" w:rsidRPr="00E565DE" w:rsidRDefault="00061A5A" w:rsidP="00C80083">
            <w:pPr>
              <w:pStyle w:val="Tabletext"/>
              <w:jc w:val="center"/>
              <w:rPr>
                <w:lang w:val="en-GB"/>
              </w:rPr>
            </w:pPr>
            <w:r w:rsidRPr="00E565DE">
              <w:rPr>
                <w:lang w:val="en-GB"/>
              </w:rPr>
              <w:t>−51</w:t>
            </w:r>
          </w:p>
        </w:tc>
      </w:tr>
      <w:tr w:rsidR="00061A5A" w:rsidRPr="00E565DE" w14:paraId="438672E7" w14:textId="77777777" w:rsidTr="00C80083">
        <w:trPr>
          <w:cantSplit/>
          <w:jc w:val="center"/>
        </w:trPr>
        <w:tc>
          <w:tcPr>
            <w:tcW w:w="3127" w:type="dxa"/>
          </w:tcPr>
          <w:p w14:paraId="764770A9" w14:textId="77777777" w:rsidR="00061A5A" w:rsidRPr="00E565DE" w:rsidRDefault="00061A5A" w:rsidP="00C80083">
            <w:pPr>
              <w:pStyle w:val="Tabletext"/>
              <w:rPr>
                <w:lang w:val="en-GB"/>
              </w:rPr>
            </w:pPr>
            <w:r w:rsidRPr="00E565DE">
              <w:rPr>
                <w:lang w:val="en-GB"/>
              </w:rPr>
              <w:t xml:space="preserve">B = 250 kHz, QPSK, </w:t>
            </w:r>
            <w:r w:rsidRPr="00E565DE">
              <w:rPr>
                <w:i/>
                <w:iCs/>
                <w:lang w:val="en-GB"/>
              </w:rPr>
              <w:t>R</w:t>
            </w:r>
            <w:r w:rsidRPr="00E565DE">
              <w:rPr>
                <w:lang w:val="en-GB"/>
              </w:rPr>
              <w:t> = 3/4</w:t>
            </w:r>
          </w:p>
        </w:tc>
        <w:tc>
          <w:tcPr>
            <w:tcW w:w="1523" w:type="dxa"/>
          </w:tcPr>
          <w:p w14:paraId="2DBA0120" w14:textId="77777777" w:rsidR="00061A5A" w:rsidRPr="00E565DE" w:rsidRDefault="00061A5A" w:rsidP="00C80083">
            <w:pPr>
              <w:pStyle w:val="Tablet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994" w:type="dxa"/>
          </w:tcPr>
          <w:p w14:paraId="53C9FAAC" w14:textId="77777777" w:rsidR="00061A5A" w:rsidRPr="00E565DE" w:rsidRDefault="00061A5A" w:rsidP="00C80083">
            <w:pPr>
              <w:pStyle w:val="Tabletext"/>
              <w:jc w:val="center"/>
              <w:rPr>
                <w:lang w:val="en-GB"/>
              </w:rPr>
            </w:pPr>
            <w:r w:rsidRPr="00E565DE">
              <w:rPr>
                <w:lang w:val="en-GB"/>
              </w:rPr>
              <w:t>10</w:t>
            </w:r>
          </w:p>
        </w:tc>
        <w:tc>
          <w:tcPr>
            <w:tcW w:w="999" w:type="dxa"/>
          </w:tcPr>
          <w:p w14:paraId="06A26E5B" w14:textId="77777777" w:rsidR="00061A5A" w:rsidRPr="00E565DE" w:rsidRDefault="00061A5A" w:rsidP="00C80083">
            <w:pPr>
              <w:pStyle w:val="Tabletext"/>
              <w:jc w:val="center"/>
              <w:rPr>
                <w:lang w:val="en-GB"/>
              </w:rPr>
            </w:pPr>
            <w:r w:rsidRPr="00E565DE">
              <w:rPr>
                <w:lang w:val="en-GB"/>
              </w:rPr>
              <w:t>8</w:t>
            </w:r>
          </w:p>
        </w:tc>
        <w:tc>
          <w:tcPr>
            <w:tcW w:w="998" w:type="dxa"/>
          </w:tcPr>
          <w:p w14:paraId="207052AE" w14:textId="77777777" w:rsidR="00061A5A" w:rsidRPr="00E565DE" w:rsidRDefault="00061A5A" w:rsidP="00C80083">
            <w:pPr>
              <w:pStyle w:val="Tabletext"/>
              <w:jc w:val="center"/>
              <w:rPr>
                <w:lang w:val="en-GB"/>
              </w:rPr>
            </w:pPr>
            <w:r w:rsidRPr="00E565DE">
              <w:rPr>
                <w:lang w:val="en-GB"/>
              </w:rPr>
              <w:t>5</w:t>
            </w:r>
          </w:p>
        </w:tc>
        <w:tc>
          <w:tcPr>
            <w:tcW w:w="999" w:type="dxa"/>
          </w:tcPr>
          <w:p w14:paraId="1020AAD7" w14:textId="77777777" w:rsidR="00061A5A" w:rsidRPr="00E565DE" w:rsidRDefault="00061A5A" w:rsidP="00C80083">
            <w:pPr>
              <w:pStyle w:val="Tabletext"/>
              <w:jc w:val="center"/>
              <w:rPr>
                <w:lang w:val="en-GB"/>
              </w:rPr>
            </w:pPr>
            <w:r w:rsidRPr="00E565DE">
              <w:rPr>
                <w:lang w:val="en-GB"/>
              </w:rPr>
              <w:t>−44</w:t>
            </w:r>
          </w:p>
        </w:tc>
        <w:tc>
          <w:tcPr>
            <w:tcW w:w="999" w:type="dxa"/>
          </w:tcPr>
          <w:p w14:paraId="5046B479" w14:textId="77777777" w:rsidR="00061A5A" w:rsidRPr="00E565DE" w:rsidRDefault="00061A5A" w:rsidP="00C80083">
            <w:pPr>
              <w:pStyle w:val="Tabletext"/>
              <w:jc w:val="center"/>
              <w:rPr>
                <w:lang w:val="en-GB"/>
              </w:rPr>
            </w:pPr>
            <w:r w:rsidRPr="00E565DE">
              <w:rPr>
                <w:lang w:val="en-GB"/>
              </w:rPr>
              <w:t>−50</w:t>
            </w:r>
          </w:p>
        </w:tc>
      </w:tr>
      <w:tr w:rsidR="00061A5A" w:rsidRPr="00E565DE" w14:paraId="01B51478" w14:textId="77777777" w:rsidTr="00C80083">
        <w:trPr>
          <w:cantSplit/>
          <w:jc w:val="center"/>
        </w:trPr>
        <w:tc>
          <w:tcPr>
            <w:tcW w:w="3127" w:type="dxa"/>
          </w:tcPr>
          <w:p w14:paraId="17F2E5CE" w14:textId="77777777" w:rsidR="00061A5A" w:rsidRPr="00E565DE" w:rsidRDefault="00061A5A" w:rsidP="00C80083">
            <w:pPr>
              <w:pStyle w:val="Tabletext"/>
              <w:rPr>
                <w:lang w:val="en-GB"/>
              </w:rPr>
            </w:pPr>
            <w:r w:rsidRPr="00E565DE">
              <w:rPr>
                <w:lang w:val="en-GB"/>
              </w:rPr>
              <w:t xml:space="preserve">B = 250 kHz, 16-QAM, </w:t>
            </w:r>
            <w:r w:rsidRPr="00E565DE">
              <w:rPr>
                <w:i/>
                <w:iCs/>
                <w:lang w:val="en-GB"/>
              </w:rPr>
              <w:t>R</w:t>
            </w:r>
            <w:r w:rsidRPr="00E565DE">
              <w:rPr>
                <w:lang w:val="en-GB"/>
              </w:rPr>
              <w:t> = 1/2</w:t>
            </w:r>
          </w:p>
        </w:tc>
        <w:tc>
          <w:tcPr>
            <w:tcW w:w="1523" w:type="dxa"/>
          </w:tcPr>
          <w:p w14:paraId="5C66DA2A" w14:textId="77777777" w:rsidR="00061A5A" w:rsidRPr="00E565DE" w:rsidRDefault="00061A5A" w:rsidP="00C80083">
            <w:pPr>
              <w:pStyle w:val="Tablet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994" w:type="dxa"/>
          </w:tcPr>
          <w:p w14:paraId="70CC5E4A" w14:textId="77777777" w:rsidR="00061A5A" w:rsidRPr="00E565DE" w:rsidRDefault="00061A5A" w:rsidP="00C80083">
            <w:pPr>
              <w:pStyle w:val="Tabletext"/>
              <w:jc w:val="center"/>
              <w:rPr>
                <w:lang w:val="en-GB"/>
              </w:rPr>
            </w:pPr>
            <w:r w:rsidRPr="00E565DE">
              <w:rPr>
                <w:lang w:val="en-GB"/>
              </w:rPr>
              <w:t>12</w:t>
            </w:r>
          </w:p>
        </w:tc>
        <w:tc>
          <w:tcPr>
            <w:tcW w:w="999" w:type="dxa"/>
          </w:tcPr>
          <w:p w14:paraId="6B4A1F56" w14:textId="77777777" w:rsidR="00061A5A" w:rsidRPr="00E565DE" w:rsidRDefault="00061A5A" w:rsidP="00C80083">
            <w:pPr>
              <w:pStyle w:val="Tabletext"/>
              <w:jc w:val="center"/>
              <w:rPr>
                <w:lang w:val="en-GB"/>
              </w:rPr>
            </w:pPr>
            <w:r w:rsidRPr="00E565DE">
              <w:rPr>
                <w:lang w:val="en-GB"/>
              </w:rPr>
              <w:t>10</w:t>
            </w:r>
          </w:p>
        </w:tc>
        <w:tc>
          <w:tcPr>
            <w:tcW w:w="998" w:type="dxa"/>
          </w:tcPr>
          <w:p w14:paraId="15A11A29" w14:textId="77777777" w:rsidR="00061A5A" w:rsidRPr="00E565DE" w:rsidRDefault="00061A5A" w:rsidP="00C80083">
            <w:pPr>
              <w:pStyle w:val="Tabletext"/>
              <w:jc w:val="center"/>
              <w:rPr>
                <w:lang w:val="en-GB"/>
              </w:rPr>
            </w:pPr>
            <w:r w:rsidRPr="00E565DE">
              <w:rPr>
                <w:lang w:val="en-GB"/>
              </w:rPr>
              <w:t>7</w:t>
            </w:r>
          </w:p>
        </w:tc>
        <w:tc>
          <w:tcPr>
            <w:tcW w:w="999" w:type="dxa"/>
          </w:tcPr>
          <w:p w14:paraId="60754A5E" w14:textId="77777777" w:rsidR="00061A5A" w:rsidRPr="00E565DE" w:rsidRDefault="00061A5A" w:rsidP="00C80083">
            <w:pPr>
              <w:pStyle w:val="Tabletext"/>
              <w:jc w:val="center"/>
              <w:rPr>
                <w:lang w:val="en-GB"/>
              </w:rPr>
            </w:pPr>
            <w:r w:rsidRPr="00E565DE">
              <w:rPr>
                <w:lang w:val="en-GB"/>
              </w:rPr>
              <w:t>−41</w:t>
            </w:r>
          </w:p>
        </w:tc>
        <w:tc>
          <w:tcPr>
            <w:tcW w:w="999" w:type="dxa"/>
          </w:tcPr>
          <w:p w14:paraId="0EB2F030" w14:textId="77777777" w:rsidR="00061A5A" w:rsidRPr="00E565DE" w:rsidRDefault="00061A5A" w:rsidP="00C80083">
            <w:pPr>
              <w:pStyle w:val="Tabletext"/>
              <w:jc w:val="center"/>
              <w:rPr>
                <w:lang w:val="en-GB"/>
              </w:rPr>
            </w:pPr>
            <w:r w:rsidRPr="00E565DE">
              <w:rPr>
                <w:lang w:val="en-GB"/>
              </w:rPr>
              <w:t>−48</w:t>
            </w:r>
          </w:p>
        </w:tc>
      </w:tr>
      <w:tr w:rsidR="00061A5A" w:rsidRPr="00E565DE" w14:paraId="304E5CA7" w14:textId="77777777" w:rsidTr="00C80083">
        <w:trPr>
          <w:cantSplit/>
          <w:jc w:val="center"/>
        </w:trPr>
        <w:tc>
          <w:tcPr>
            <w:tcW w:w="3127" w:type="dxa"/>
          </w:tcPr>
          <w:p w14:paraId="1ADEE775" w14:textId="77777777" w:rsidR="00061A5A" w:rsidRPr="00E565DE" w:rsidRDefault="00061A5A" w:rsidP="00C80083">
            <w:pPr>
              <w:pStyle w:val="Tabletext"/>
              <w:rPr>
                <w:lang w:val="en-GB"/>
              </w:rPr>
            </w:pPr>
            <w:r w:rsidRPr="00E565DE">
              <w:rPr>
                <w:lang w:val="en-GB"/>
              </w:rPr>
              <w:t xml:space="preserve">B = 250 kHz, 16-QAM, </w:t>
            </w:r>
            <w:r w:rsidRPr="00E565DE">
              <w:rPr>
                <w:i/>
                <w:iCs/>
                <w:lang w:val="en-GB"/>
              </w:rPr>
              <w:t>R</w:t>
            </w:r>
            <w:r w:rsidRPr="00E565DE">
              <w:rPr>
                <w:lang w:val="en-GB"/>
              </w:rPr>
              <w:t> = 2/3</w:t>
            </w:r>
          </w:p>
        </w:tc>
        <w:tc>
          <w:tcPr>
            <w:tcW w:w="1523" w:type="dxa"/>
          </w:tcPr>
          <w:p w14:paraId="74623F42" w14:textId="77777777" w:rsidR="00061A5A" w:rsidRPr="00E565DE" w:rsidRDefault="00061A5A" w:rsidP="00C80083">
            <w:pPr>
              <w:pStyle w:val="Tablet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994" w:type="dxa"/>
          </w:tcPr>
          <w:p w14:paraId="7821A9F4" w14:textId="77777777" w:rsidR="00061A5A" w:rsidRPr="00E565DE" w:rsidRDefault="00061A5A" w:rsidP="00C80083">
            <w:pPr>
              <w:pStyle w:val="Tabletext"/>
              <w:jc w:val="center"/>
              <w:rPr>
                <w:lang w:val="en-GB"/>
              </w:rPr>
            </w:pPr>
            <w:r w:rsidRPr="00E565DE">
              <w:rPr>
                <w:lang w:val="en-GB"/>
              </w:rPr>
              <w:t>14</w:t>
            </w:r>
          </w:p>
        </w:tc>
        <w:tc>
          <w:tcPr>
            <w:tcW w:w="999" w:type="dxa"/>
          </w:tcPr>
          <w:p w14:paraId="3E81F3E5" w14:textId="77777777" w:rsidR="00061A5A" w:rsidRPr="00E565DE" w:rsidRDefault="00061A5A" w:rsidP="00C80083">
            <w:pPr>
              <w:pStyle w:val="Tabletext"/>
              <w:jc w:val="center"/>
              <w:rPr>
                <w:lang w:val="en-GB"/>
              </w:rPr>
            </w:pPr>
            <w:r w:rsidRPr="00E565DE">
              <w:rPr>
                <w:lang w:val="en-GB"/>
              </w:rPr>
              <w:t>12</w:t>
            </w:r>
          </w:p>
        </w:tc>
        <w:tc>
          <w:tcPr>
            <w:tcW w:w="998" w:type="dxa"/>
          </w:tcPr>
          <w:p w14:paraId="1A767495" w14:textId="77777777" w:rsidR="00061A5A" w:rsidRPr="00E565DE" w:rsidRDefault="00061A5A" w:rsidP="00C80083">
            <w:pPr>
              <w:pStyle w:val="Tabletext"/>
              <w:jc w:val="center"/>
              <w:rPr>
                <w:lang w:val="en-GB"/>
              </w:rPr>
            </w:pPr>
            <w:r w:rsidRPr="00E565DE">
              <w:rPr>
                <w:lang w:val="en-GB"/>
              </w:rPr>
              <w:t>9</w:t>
            </w:r>
          </w:p>
        </w:tc>
        <w:tc>
          <w:tcPr>
            <w:tcW w:w="999" w:type="dxa"/>
          </w:tcPr>
          <w:p w14:paraId="4D632A2E" w14:textId="77777777" w:rsidR="00061A5A" w:rsidRPr="00E565DE" w:rsidRDefault="00061A5A" w:rsidP="00C80083">
            <w:pPr>
              <w:pStyle w:val="Tabletext"/>
              <w:jc w:val="center"/>
              <w:rPr>
                <w:lang w:val="en-GB"/>
              </w:rPr>
            </w:pPr>
            <w:r w:rsidRPr="00E565DE">
              <w:rPr>
                <w:lang w:val="en-GB"/>
              </w:rPr>
              <w:t>−35</w:t>
            </w:r>
          </w:p>
        </w:tc>
        <w:tc>
          <w:tcPr>
            <w:tcW w:w="999" w:type="dxa"/>
          </w:tcPr>
          <w:p w14:paraId="70560D6F" w14:textId="77777777" w:rsidR="00061A5A" w:rsidRPr="00E565DE" w:rsidRDefault="00061A5A" w:rsidP="00C80083">
            <w:pPr>
              <w:pStyle w:val="Tabletext"/>
              <w:jc w:val="center"/>
              <w:rPr>
                <w:lang w:val="en-GB"/>
              </w:rPr>
            </w:pPr>
            <w:r w:rsidRPr="00E565DE">
              <w:rPr>
                <w:lang w:val="en-GB"/>
              </w:rPr>
              <w:t>−46</w:t>
            </w:r>
          </w:p>
        </w:tc>
      </w:tr>
    </w:tbl>
    <w:p w14:paraId="320CFF18" w14:textId="3B705186" w:rsidR="00CD4E3C" w:rsidRPr="00E565DE" w:rsidRDefault="00CD4E3C" w:rsidP="00155F52">
      <w:pPr>
        <w:pStyle w:val="TableNo"/>
        <w:keepLines/>
        <w:rPr>
          <w:lang w:val="en-GB"/>
        </w:rPr>
      </w:pPr>
      <w:r w:rsidRPr="00E565DE">
        <w:rPr>
          <w:lang w:val="en-GB"/>
        </w:rPr>
        <w:lastRenderedPageBreak/>
        <w:t>TABLE 8</w:t>
      </w:r>
      <w:r w:rsidR="003E1231" w:rsidRPr="00E565DE">
        <w:rPr>
          <w:lang w:val="en-GB"/>
        </w:rPr>
        <w:t>2</w:t>
      </w:r>
      <w:r w:rsidRPr="00E565DE">
        <w:rPr>
          <w:lang w:val="en-GB"/>
        </w:rPr>
        <w:t xml:space="preserve"> (</w:t>
      </w:r>
      <w:r w:rsidRPr="00E565DE">
        <w:rPr>
          <w:i/>
          <w:lang w:val="en-GB"/>
        </w:rPr>
        <w:t>end</w:t>
      </w:r>
      <w:r w:rsidRPr="00E565DE">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7"/>
        <w:gridCol w:w="1523"/>
        <w:gridCol w:w="994"/>
        <w:gridCol w:w="999"/>
        <w:gridCol w:w="998"/>
        <w:gridCol w:w="999"/>
        <w:gridCol w:w="999"/>
      </w:tblGrid>
      <w:tr w:rsidR="00CD4E3C" w:rsidRPr="00E565DE" w14:paraId="5F7A9841" w14:textId="77777777" w:rsidTr="005F516D">
        <w:trPr>
          <w:cantSplit/>
          <w:jc w:val="center"/>
        </w:trPr>
        <w:tc>
          <w:tcPr>
            <w:tcW w:w="4650" w:type="dxa"/>
            <w:gridSpan w:val="2"/>
          </w:tcPr>
          <w:p w14:paraId="06A15F13" w14:textId="77777777" w:rsidR="00CD4E3C" w:rsidRPr="00E565DE" w:rsidRDefault="00CD4E3C" w:rsidP="00155F52">
            <w:pPr>
              <w:pStyle w:val="Tablehead"/>
              <w:keepLines/>
              <w:rPr>
                <w:lang w:val="en-GB"/>
              </w:rPr>
            </w:pPr>
            <w:r w:rsidRPr="00E565DE">
              <w:rPr>
                <w:lang w:val="en-GB"/>
              </w:rPr>
              <w:t>Frequency offset (kHz)</w:t>
            </w:r>
          </w:p>
        </w:tc>
        <w:tc>
          <w:tcPr>
            <w:tcW w:w="994" w:type="dxa"/>
          </w:tcPr>
          <w:p w14:paraId="77C903D6" w14:textId="77777777" w:rsidR="00CD4E3C" w:rsidRPr="00E565DE" w:rsidRDefault="00CD4E3C" w:rsidP="00155F52">
            <w:pPr>
              <w:pStyle w:val="Tablehead"/>
              <w:keepLines/>
              <w:rPr>
                <w:lang w:val="en-GB"/>
              </w:rPr>
            </w:pPr>
            <w:r w:rsidRPr="00E565DE">
              <w:rPr>
                <w:lang w:val="en-GB"/>
              </w:rPr>
              <w:t>0</w:t>
            </w:r>
          </w:p>
        </w:tc>
        <w:tc>
          <w:tcPr>
            <w:tcW w:w="999" w:type="dxa"/>
          </w:tcPr>
          <w:p w14:paraId="75A521D3" w14:textId="77777777" w:rsidR="00CD4E3C" w:rsidRPr="00E565DE" w:rsidRDefault="00CD4E3C" w:rsidP="00155F52">
            <w:pPr>
              <w:pStyle w:val="Tablehead"/>
              <w:keepLines/>
              <w:rPr>
                <w:lang w:val="en-GB"/>
              </w:rPr>
            </w:pPr>
            <w:r w:rsidRPr="00E565DE">
              <w:rPr>
                <w:color w:val="000000"/>
                <w:lang w:val="en-GB"/>
              </w:rPr>
              <w:sym w:font="Symbol" w:char="F0B1"/>
            </w:r>
            <w:r w:rsidRPr="00E565DE">
              <w:rPr>
                <w:color w:val="000000"/>
                <w:lang w:val="en-GB"/>
              </w:rPr>
              <w:t>1</w:t>
            </w:r>
            <w:r w:rsidRPr="00E565DE">
              <w:rPr>
                <w:lang w:val="en-GB"/>
              </w:rPr>
              <w:t>00</w:t>
            </w:r>
          </w:p>
        </w:tc>
        <w:tc>
          <w:tcPr>
            <w:tcW w:w="998" w:type="dxa"/>
          </w:tcPr>
          <w:p w14:paraId="5B0F89DF" w14:textId="77777777" w:rsidR="00CD4E3C" w:rsidRPr="00E565DE" w:rsidRDefault="00CD4E3C" w:rsidP="00155F52">
            <w:pPr>
              <w:pStyle w:val="Tablehead"/>
              <w:keepLines/>
              <w:rPr>
                <w:lang w:val="en-GB"/>
              </w:rPr>
            </w:pPr>
            <w:r w:rsidRPr="00E565DE">
              <w:rPr>
                <w:color w:val="000000"/>
                <w:lang w:val="en-GB"/>
              </w:rPr>
              <w:sym w:font="Symbol" w:char="F0B1"/>
            </w:r>
            <w:r w:rsidRPr="00E565DE">
              <w:rPr>
                <w:lang w:val="en-GB"/>
              </w:rPr>
              <w:t>200</w:t>
            </w:r>
          </w:p>
        </w:tc>
        <w:tc>
          <w:tcPr>
            <w:tcW w:w="999" w:type="dxa"/>
          </w:tcPr>
          <w:p w14:paraId="7E291157" w14:textId="77777777" w:rsidR="00CD4E3C" w:rsidRPr="00E565DE" w:rsidRDefault="00CD4E3C" w:rsidP="00155F52">
            <w:pPr>
              <w:pStyle w:val="Tablehead"/>
              <w:keepLines/>
              <w:rPr>
                <w:lang w:val="en-GB"/>
              </w:rPr>
            </w:pPr>
            <w:r w:rsidRPr="00E565DE">
              <w:rPr>
                <w:color w:val="000000"/>
                <w:lang w:val="en-GB"/>
              </w:rPr>
              <w:sym w:font="Symbol" w:char="F0B1"/>
            </w:r>
            <w:r w:rsidRPr="00E565DE">
              <w:rPr>
                <w:lang w:val="en-GB"/>
              </w:rPr>
              <w:t>300</w:t>
            </w:r>
          </w:p>
        </w:tc>
        <w:tc>
          <w:tcPr>
            <w:tcW w:w="999" w:type="dxa"/>
          </w:tcPr>
          <w:p w14:paraId="088B34F0" w14:textId="77777777" w:rsidR="00CD4E3C" w:rsidRPr="00E565DE" w:rsidRDefault="00CD4E3C" w:rsidP="00155F52">
            <w:pPr>
              <w:pStyle w:val="Tablehead"/>
              <w:keepLines/>
              <w:rPr>
                <w:lang w:val="en-GB"/>
              </w:rPr>
            </w:pPr>
            <w:r w:rsidRPr="00E565DE">
              <w:rPr>
                <w:color w:val="000000"/>
                <w:lang w:val="en-GB"/>
              </w:rPr>
              <w:sym w:font="Symbol" w:char="F0B1"/>
            </w:r>
            <w:r w:rsidRPr="00E565DE">
              <w:rPr>
                <w:lang w:val="en-GB"/>
              </w:rPr>
              <w:t>400</w:t>
            </w:r>
          </w:p>
        </w:tc>
      </w:tr>
      <w:tr w:rsidR="00061A5A" w:rsidRPr="00E565DE" w14:paraId="21ACE483" w14:textId="77777777" w:rsidTr="00C80083">
        <w:trPr>
          <w:cantSplit/>
          <w:jc w:val="center"/>
        </w:trPr>
        <w:tc>
          <w:tcPr>
            <w:tcW w:w="3127" w:type="dxa"/>
          </w:tcPr>
          <w:p w14:paraId="494539ED" w14:textId="50FCE427" w:rsidR="00061A5A" w:rsidRPr="00E565DE" w:rsidRDefault="00061A5A" w:rsidP="00155F52">
            <w:pPr>
              <w:pStyle w:val="Tabletext"/>
              <w:keepNext/>
              <w:keepLines/>
              <w:rPr>
                <w:lang w:val="en-GB"/>
              </w:rPr>
            </w:pPr>
            <w:r w:rsidRPr="00E565DE">
              <w:rPr>
                <w:lang w:val="en-GB"/>
              </w:rPr>
              <w:t xml:space="preserve">B = 250 kHz, 16-QAM, </w:t>
            </w:r>
            <w:r w:rsidRPr="00E565DE">
              <w:rPr>
                <w:i/>
                <w:iCs/>
                <w:lang w:val="en-GB"/>
              </w:rPr>
              <w:t>R</w:t>
            </w:r>
            <w:r w:rsidRPr="00E565DE">
              <w:rPr>
                <w:lang w:val="en-GB"/>
              </w:rPr>
              <w:t> = 3/4</w:t>
            </w:r>
          </w:p>
        </w:tc>
        <w:tc>
          <w:tcPr>
            <w:tcW w:w="1523" w:type="dxa"/>
          </w:tcPr>
          <w:p w14:paraId="7FCC08F8" w14:textId="77777777" w:rsidR="00061A5A" w:rsidRPr="00E565DE" w:rsidRDefault="00061A5A" w:rsidP="00155F52">
            <w:pPr>
              <w:pStyle w:val="Tabletext"/>
              <w:keepNext/>
              <w:keepLines/>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994" w:type="dxa"/>
          </w:tcPr>
          <w:p w14:paraId="5181040F" w14:textId="77777777" w:rsidR="00061A5A" w:rsidRPr="00E565DE" w:rsidRDefault="00061A5A" w:rsidP="00155F52">
            <w:pPr>
              <w:pStyle w:val="Tabletext"/>
              <w:keepNext/>
              <w:keepLines/>
              <w:jc w:val="center"/>
              <w:rPr>
                <w:lang w:val="en-GB"/>
              </w:rPr>
            </w:pPr>
            <w:r w:rsidRPr="00E565DE">
              <w:rPr>
                <w:lang w:val="en-GB"/>
              </w:rPr>
              <w:t>15</w:t>
            </w:r>
          </w:p>
        </w:tc>
        <w:tc>
          <w:tcPr>
            <w:tcW w:w="999" w:type="dxa"/>
          </w:tcPr>
          <w:p w14:paraId="5D8597ED" w14:textId="77777777" w:rsidR="00061A5A" w:rsidRPr="00E565DE" w:rsidRDefault="00061A5A" w:rsidP="00155F52">
            <w:pPr>
              <w:pStyle w:val="Tabletext"/>
              <w:keepNext/>
              <w:keepLines/>
              <w:jc w:val="center"/>
              <w:rPr>
                <w:lang w:val="en-GB"/>
              </w:rPr>
            </w:pPr>
            <w:r w:rsidRPr="00E565DE">
              <w:rPr>
                <w:lang w:val="en-GB"/>
              </w:rPr>
              <w:t>13</w:t>
            </w:r>
          </w:p>
        </w:tc>
        <w:tc>
          <w:tcPr>
            <w:tcW w:w="998" w:type="dxa"/>
          </w:tcPr>
          <w:p w14:paraId="69224F30" w14:textId="77777777" w:rsidR="00061A5A" w:rsidRPr="00E565DE" w:rsidRDefault="00061A5A" w:rsidP="00155F52">
            <w:pPr>
              <w:pStyle w:val="Tabletext"/>
              <w:keepNext/>
              <w:keepLines/>
              <w:jc w:val="center"/>
              <w:rPr>
                <w:lang w:val="en-GB"/>
              </w:rPr>
            </w:pPr>
            <w:r w:rsidRPr="00E565DE">
              <w:rPr>
                <w:lang w:val="en-GB"/>
              </w:rPr>
              <w:t>10</w:t>
            </w:r>
          </w:p>
        </w:tc>
        <w:tc>
          <w:tcPr>
            <w:tcW w:w="999" w:type="dxa"/>
          </w:tcPr>
          <w:p w14:paraId="6444DA73" w14:textId="77777777" w:rsidR="00061A5A" w:rsidRPr="00E565DE" w:rsidRDefault="00061A5A" w:rsidP="00155F52">
            <w:pPr>
              <w:pStyle w:val="Tabletext"/>
              <w:keepNext/>
              <w:keepLines/>
              <w:jc w:val="center"/>
              <w:rPr>
                <w:lang w:val="en-GB"/>
              </w:rPr>
            </w:pPr>
            <w:r w:rsidRPr="00E565DE">
              <w:rPr>
                <w:lang w:val="en-GB"/>
              </w:rPr>
              <w:t>−32</w:t>
            </w:r>
          </w:p>
        </w:tc>
        <w:tc>
          <w:tcPr>
            <w:tcW w:w="999" w:type="dxa"/>
          </w:tcPr>
          <w:p w14:paraId="407D4AD7" w14:textId="77777777" w:rsidR="00061A5A" w:rsidRPr="00E565DE" w:rsidRDefault="00061A5A" w:rsidP="00155F52">
            <w:pPr>
              <w:pStyle w:val="Tabletext"/>
              <w:keepNext/>
              <w:keepLines/>
              <w:jc w:val="center"/>
              <w:rPr>
                <w:lang w:val="en-GB"/>
              </w:rPr>
            </w:pPr>
            <w:r w:rsidRPr="00E565DE">
              <w:rPr>
                <w:lang w:val="en-GB"/>
              </w:rPr>
              <w:t>−45</w:t>
            </w:r>
          </w:p>
        </w:tc>
      </w:tr>
      <w:tr w:rsidR="00061A5A" w:rsidRPr="00E565DE" w14:paraId="08C70419" w14:textId="77777777" w:rsidTr="00C80083">
        <w:trPr>
          <w:cantSplit/>
          <w:jc w:val="center"/>
        </w:trPr>
        <w:tc>
          <w:tcPr>
            <w:tcW w:w="3127" w:type="dxa"/>
          </w:tcPr>
          <w:p w14:paraId="00C7373B" w14:textId="77777777" w:rsidR="00061A5A" w:rsidRPr="00E565DE" w:rsidRDefault="00061A5A" w:rsidP="00155F52">
            <w:pPr>
              <w:pStyle w:val="Tabletext"/>
              <w:keepNext/>
              <w:keepLines/>
              <w:rPr>
                <w:lang w:val="en-GB"/>
              </w:rPr>
            </w:pPr>
            <w:r w:rsidRPr="00E565DE">
              <w:rPr>
                <w:lang w:val="en-GB"/>
              </w:rPr>
              <w:t xml:space="preserve">B = 250 kHz, 64-QAM, </w:t>
            </w:r>
            <w:r w:rsidRPr="00E565DE">
              <w:rPr>
                <w:i/>
                <w:iCs/>
                <w:lang w:val="en-GB"/>
              </w:rPr>
              <w:t>R</w:t>
            </w:r>
            <w:r w:rsidRPr="00E565DE">
              <w:rPr>
                <w:lang w:val="en-GB"/>
              </w:rPr>
              <w:t> = 1/2</w:t>
            </w:r>
          </w:p>
        </w:tc>
        <w:tc>
          <w:tcPr>
            <w:tcW w:w="1523" w:type="dxa"/>
          </w:tcPr>
          <w:p w14:paraId="759E8A67" w14:textId="77777777" w:rsidR="00061A5A" w:rsidRPr="00E565DE" w:rsidRDefault="00061A5A" w:rsidP="00155F52">
            <w:pPr>
              <w:pStyle w:val="Tabletext"/>
              <w:keepNext/>
              <w:keepLines/>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994" w:type="dxa"/>
          </w:tcPr>
          <w:p w14:paraId="5E30858E" w14:textId="77777777" w:rsidR="00061A5A" w:rsidRPr="00E565DE" w:rsidRDefault="00061A5A" w:rsidP="00155F52">
            <w:pPr>
              <w:pStyle w:val="Tabletext"/>
              <w:keepNext/>
              <w:keepLines/>
              <w:jc w:val="center"/>
              <w:rPr>
                <w:lang w:val="en-GB"/>
              </w:rPr>
            </w:pPr>
            <w:r w:rsidRPr="00E565DE">
              <w:rPr>
                <w:lang w:val="en-GB"/>
              </w:rPr>
              <w:t>16</w:t>
            </w:r>
          </w:p>
        </w:tc>
        <w:tc>
          <w:tcPr>
            <w:tcW w:w="999" w:type="dxa"/>
          </w:tcPr>
          <w:p w14:paraId="068092CC" w14:textId="77777777" w:rsidR="00061A5A" w:rsidRPr="00E565DE" w:rsidRDefault="00061A5A" w:rsidP="00155F52">
            <w:pPr>
              <w:pStyle w:val="Tabletext"/>
              <w:keepNext/>
              <w:keepLines/>
              <w:jc w:val="center"/>
              <w:rPr>
                <w:lang w:val="en-GB"/>
              </w:rPr>
            </w:pPr>
            <w:r w:rsidRPr="00E565DE">
              <w:rPr>
                <w:lang w:val="en-GB"/>
              </w:rPr>
              <w:t>14</w:t>
            </w:r>
          </w:p>
        </w:tc>
        <w:tc>
          <w:tcPr>
            <w:tcW w:w="998" w:type="dxa"/>
          </w:tcPr>
          <w:p w14:paraId="0D8C5967" w14:textId="77777777" w:rsidR="00061A5A" w:rsidRPr="00E565DE" w:rsidRDefault="00061A5A" w:rsidP="00155F52">
            <w:pPr>
              <w:pStyle w:val="Tabletext"/>
              <w:keepNext/>
              <w:keepLines/>
              <w:jc w:val="center"/>
              <w:rPr>
                <w:lang w:val="en-GB"/>
              </w:rPr>
            </w:pPr>
            <w:r w:rsidRPr="00E565DE">
              <w:rPr>
                <w:lang w:val="en-GB"/>
              </w:rPr>
              <w:t>11</w:t>
            </w:r>
          </w:p>
        </w:tc>
        <w:tc>
          <w:tcPr>
            <w:tcW w:w="999" w:type="dxa"/>
          </w:tcPr>
          <w:p w14:paraId="5C4E8E39" w14:textId="77777777" w:rsidR="00061A5A" w:rsidRPr="00E565DE" w:rsidRDefault="00061A5A" w:rsidP="00155F52">
            <w:pPr>
              <w:pStyle w:val="Tabletext"/>
              <w:keepNext/>
              <w:keepLines/>
              <w:jc w:val="center"/>
              <w:rPr>
                <w:lang w:val="en-GB"/>
              </w:rPr>
            </w:pPr>
            <w:r w:rsidRPr="00E565DE">
              <w:rPr>
                <w:lang w:val="en-GB"/>
              </w:rPr>
              <w:t>−30</w:t>
            </w:r>
          </w:p>
        </w:tc>
        <w:tc>
          <w:tcPr>
            <w:tcW w:w="999" w:type="dxa"/>
          </w:tcPr>
          <w:p w14:paraId="4CB2F753" w14:textId="77777777" w:rsidR="00061A5A" w:rsidRPr="00E565DE" w:rsidRDefault="00061A5A" w:rsidP="00155F52">
            <w:pPr>
              <w:pStyle w:val="Tabletext"/>
              <w:keepNext/>
              <w:keepLines/>
              <w:jc w:val="center"/>
              <w:rPr>
                <w:lang w:val="en-GB"/>
              </w:rPr>
            </w:pPr>
            <w:r w:rsidRPr="00E565DE">
              <w:rPr>
                <w:lang w:val="en-GB"/>
              </w:rPr>
              <w:t>−44</w:t>
            </w:r>
          </w:p>
        </w:tc>
      </w:tr>
      <w:tr w:rsidR="00061A5A" w:rsidRPr="00E565DE" w14:paraId="15EB4687" w14:textId="77777777" w:rsidTr="00C80083">
        <w:trPr>
          <w:cantSplit/>
          <w:jc w:val="center"/>
        </w:trPr>
        <w:tc>
          <w:tcPr>
            <w:tcW w:w="3127" w:type="dxa"/>
          </w:tcPr>
          <w:p w14:paraId="55F4D77F" w14:textId="77777777" w:rsidR="00061A5A" w:rsidRPr="00E565DE" w:rsidRDefault="00061A5A" w:rsidP="00155F52">
            <w:pPr>
              <w:pStyle w:val="Tabletext"/>
              <w:keepNext/>
              <w:keepLines/>
              <w:rPr>
                <w:lang w:val="en-GB"/>
              </w:rPr>
            </w:pPr>
            <w:r w:rsidRPr="00E565DE">
              <w:rPr>
                <w:lang w:val="en-GB"/>
              </w:rPr>
              <w:t xml:space="preserve">B = 250 kHz, 64-QAM, </w:t>
            </w:r>
            <w:r w:rsidRPr="00E565DE">
              <w:rPr>
                <w:i/>
                <w:iCs/>
                <w:lang w:val="en-GB"/>
              </w:rPr>
              <w:t>R</w:t>
            </w:r>
            <w:r w:rsidRPr="00E565DE">
              <w:rPr>
                <w:lang w:val="en-GB"/>
              </w:rPr>
              <w:t> = 2/3</w:t>
            </w:r>
          </w:p>
        </w:tc>
        <w:tc>
          <w:tcPr>
            <w:tcW w:w="1523" w:type="dxa"/>
          </w:tcPr>
          <w:p w14:paraId="2CFC079E" w14:textId="77777777" w:rsidR="00061A5A" w:rsidRPr="00E565DE" w:rsidRDefault="00061A5A" w:rsidP="00155F52">
            <w:pPr>
              <w:pStyle w:val="Tabletext"/>
              <w:keepNext/>
              <w:keepLines/>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994" w:type="dxa"/>
          </w:tcPr>
          <w:p w14:paraId="5BBD0220" w14:textId="77777777" w:rsidR="00061A5A" w:rsidRPr="00E565DE" w:rsidRDefault="00061A5A" w:rsidP="00155F52">
            <w:pPr>
              <w:pStyle w:val="Tabletext"/>
              <w:keepNext/>
              <w:keepLines/>
              <w:jc w:val="center"/>
              <w:rPr>
                <w:lang w:val="en-GB"/>
              </w:rPr>
            </w:pPr>
            <w:r w:rsidRPr="00E565DE">
              <w:rPr>
                <w:lang w:val="en-GB"/>
              </w:rPr>
              <w:t>19</w:t>
            </w:r>
          </w:p>
        </w:tc>
        <w:tc>
          <w:tcPr>
            <w:tcW w:w="999" w:type="dxa"/>
          </w:tcPr>
          <w:p w14:paraId="7D077BA2" w14:textId="77777777" w:rsidR="00061A5A" w:rsidRPr="00E565DE" w:rsidRDefault="00061A5A" w:rsidP="00155F52">
            <w:pPr>
              <w:pStyle w:val="Tabletext"/>
              <w:keepNext/>
              <w:keepLines/>
              <w:jc w:val="center"/>
              <w:rPr>
                <w:lang w:val="en-GB"/>
              </w:rPr>
            </w:pPr>
            <w:r w:rsidRPr="00E565DE">
              <w:rPr>
                <w:lang w:val="en-GB"/>
              </w:rPr>
              <w:t>17</w:t>
            </w:r>
          </w:p>
        </w:tc>
        <w:tc>
          <w:tcPr>
            <w:tcW w:w="998" w:type="dxa"/>
          </w:tcPr>
          <w:p w14:paraId="231EF947" w14:textId="77777777" w:rsidR="00061A5A" w:rsidRPr="00E565DE" w:rsidRDefault="00061A5A" w:rsidP="00155F52">
            <w:pPr>
              <w:pStyle w:val="Tabletext"/>
              <w:keepNext/>
              <w:keepLines/>
              <w:jc w:val="center"/>
              <w:rPr>
                <w:lang w:val="en-GB"/>
              </w:rPr>
            </w:pPr>
            <w:r w:rsidRPr="00E565DE">
              <w:rPr>
                <w:lang w:val="en-GB"/>
              </w:rPr>
              <w:t>14</w:t>
            </w:r>
          </w:p>
        </w:tc>
        <w:tc>
          <w:tcPr>
            <w:tcW w:w="999" w:type="dxa"/>
          </w:tcPr>
          <w:p w14:paraId="764DE358" w14:textId="77777777" w:rsidR="00061A5A" w:rsidRPr="00E565DE" w:rsidRDefault="00061A5A" w:rsidP="00155F52">
            <w:pPr>
              <w:pStyle w:val="Tabletext"/>
              <w:keepNext/>
              <w:keepLines/>
              <w:jc w:val="center"/>
              <w:rPr>
                <w:lang w:val="en-GB"/>
              </w:rPr>
            </w:pPr>
            <w:r w:rsidRPr="00E565DE">
              <w:rPr>
                <w:lang w:val="en-GB"/>
              </w:rPr>
              <w:t>−24</w:t>
            </w:r>
          </w:p>
        </w:tc>
        <w:tc>
          <w:tcPr>
            <w:tcW w:w="999" w:type="dxa"/>
          </w:tcPr>
          <w:p w14:paraId="25179CE8" w14:textId="77777777" w:rsidR="00061A5A" w:rsidRPr="00E565DE" w:rsidRDefault="00061A5A" w:rsidP="00155F52">
            <w:pPr>
              <w:pStyle w:val="Tabletext"/>
              <w:keepNext/>
              <w:keepLines/>
              <w:jc w:val="center"/>
              <w:rPr>
                <w:lang w:val="en-GB"/>
              </w:rPr>
            </w:pPr>
            <w:r w:rsidRPr="00E565DE">
              <w:rPr>
                <w:lang w:val="en-GB"/>
              </w:rPr>
              <w:t>−41</w:t>
            </w:r>
          </w:p>
        </w:tc>
      </w:tr>
      <w:tr w:rsidR="00061A5A" w:rsidRPr="00E565DE" w14:paraId="3F628A56" w14:textId="77777777" w:rsidTr="00C80083">
        <w:trPr>
          <w:cantSplit/>
          <w:jc w:val="center"/>
        </w:trPr>
        <w:tc>
          <w:tcPr>
            <w:tcW w:w="3127" w:type="dxa"/>
          </w:tcPr>
          <w:p w14:paraId="7DFD5F23" w14:textId="77777777" w:rsidR="00061A5A" w:rsidRPr="00E565DE" w:rsidRDefault="00061A5A" w:rsidP="00155F52">
            <w:pPr>
              <w:pStyle w:val="Tabletext"/>
              <w:keepNext/>
              <w:keepLines/>
              <w:rPr>
                <w:lang w:val="en-GB"/>
              </w:rPr>
            </w:pPr>
            <w:r w:rsidRPr="00E565DE">
              <w:rPr>
                <w:lang w:val="en-GB"/>
              </w:rPr>
              <w:t xml:space="preserve">B = 250 kHz, 64-QAM, </w:t>
            </w:r>
            <w:r w:rsidRPr="00E565DE">
              <w:rPr>
                <w:i/>
                <w:iCs/>
                <w:lang w:val="en-GB"/>
              </w:rPr>
              <w:t>R</w:t>
            </w:r>
            <w:r w:rsidRPr="00E565DE">
              <w:rPr>
                <w:lang w:val="en-GB"/>
              </w:rPr>
              <w:t> = 3/4</w:t>
            </w:r>
          </w:p>
        </w:tc>
        <w:tc>
          <w:tcPr>
            <w:tcW w:w="1523" w:type="dxa"/>
          </w:tcPr>
          <w:p w14:paraId="7C37C775" w14:textId="77777777" w:rsidR="00061A5A" w:rsidRPr="00E565DE" w:rsidRDefault="00061A5A" w:rsidP="00155F52">
            <w:pPr>
              <w:pStyle w:val="Tabletext"/>
              <w:keepNext/>
              <w:keepLines/>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994" w:type="dxa"/>
          </w:tcPr>
          <w:p w14:paraId="02EBDC8D" w14:textId="77777777" w:rsidR="00061A5A" w:rsidRPr="00E565DE" w:rsidRDefault="00061A5A" w:rsidP="00155F52">
            <w:pPr>
              <w:pStyle w:val="Tabletext"/>
              <w:keepNext/>
              <w:keepLines/>
              <w:jc w:val="center"/>
              <w:rPr>
                <w:lang w:val="en-GB"/>
              </w:rPr>
            </w:pPr>
            <w:r w:rsidRPr="00E565DE">
              <w:rPr>
                <w:lang w:val="en-GB"/>
              </w:rPr>
              <w:t>20</w:t>
            </w:r>
          </w:p>
        </w:tc>
        <w:tc>
          <w:tcPr>
            <w:tcW w:w="999" w:type="dxa"/>
          </w:tcPr>
          <w:p w14:paraId="2D78C93E" w14:textId="77777777" w:rsidR="00061A5A" w:rsidRPr="00E565DE" w:rsidRDefault="00061A5A" w:rsidP="00155F52">
            <w:pPr>
              <w:pStyle w:val="Tabletext"/>
              <w:keepNext/>
              <w:keepLines/>
              <w:jc w:val="center"/>
              <w:rPr>
                <w:lang w:val="en-GB"/>
              </w:rPr>
            </w:pPr>
            <w:r w:rsidRPr="00E565DE">
              <w:rPr>
                <w:lang w:val="en-GB"/>
              </w:rPr>
              <w:t>18</w:t>
            </w:r>
          </w:p>
        </w:tc>
        <w:tc>
          <w:tcPr>
            <w:tcW w:w="998" w:type="dxa"/>
          </w:tcPr>
          <w:p w14:paraId="0DCD15F6" w14:textId="77777777" w:rsidR="00061A5A" w:rsidRPr="00E565DE" w:rsidRDefault="00061A5A" w:rsidP="00155F52">
            <w:pPr>
              <w:pStyle w:val="Tabletext"/>
              <w:keepNext/>
              <w:keepLines/>
              <w:jc w:val="center"/>
              <w:rPr>
                <w:lang w:val="en-GB"/>
              </w:rPr>
            </w:pPr>
            <w:r w:rsidRPr="00E565DE">
              <w:rPr>
                <w:lang w:val="en-GB"/>
              </w:rPr>
              <w:t>15</w:t>
            </w:r>
          </w:p>
        </w:tc>
        <w:tc>
          <w:tcPr>
            <w:tcW w:w="999" w:type="dxa"/>
          </w:tcPr>
          <w:p w14:paraId="0FD03EF5" w14:textId="77777777" w:rsidR="00061A5A" w:rsidRPr="00E565DE" w:rsidRDefault="00061A5A" w:rsidP="00155F52">
            <w:pPr>
              <w:pStyle w:val="Tabletext"/>
              <w:keepNext/>
              <w:keepLines/>
              <w:jc w:val="center"/>
              <w:rPr>
                <w:lang w:val="en-GB"/>
              </w:rPr>
            </w:pPr>
            <w:r w:rsidRPr="00E565DE">
              <w:rPr>
                <w:lang w:val="en-GB"/>
              </w:rPr>
              <w:t>−23</w:t>
            </w:r>
          </w:p>
        </w:tc>
        <w:tc>
          <w:tcPr>
            <w:tcW w:w="999" w:type="dxa"/>
          </w:tcPr>
          <w:p w14:paraId="430C0682" w14:textId="77777777" w:rsidR="00061A5A" w:rsidRPr="00E565DE" w:rsidRDefault="00061A5A" w:rsidP="00155F52">
            <w:pPr>
              <w:pStyle w:val="Tabletext"/>
              <w:keepNext/>
              <w:keepLines/>
              <w:jc w:val="center"/>
              <w:rPr>
                <w:lang w:val="en-GB"/>
              </w:rPr>
            </w:pPr>
            <w:r w:rsidRPr="00E565DE">
              <w:rPr>
                <w:lang w:val="en-GB"/>
              </w:rPr>
              <w:t>−40</w:t>
            </w:r>
          </w:p>
        </w:tc>
      </w:tr>
    </w:tbl>
    <w:p w14:paraId="37D2625B" w14:textId="77777777" w:rsidR="00155F52" w:rsidRPr="00E565DE" w:rsidRDefault="00155F52" w:rsidP="00155F52">
      <w:pPr>
        <w:pStyle w:val="Tablefin"/>
      </w:pPr>
    </w:p>
    <w:p w14:paraId="4261C84E" w14:textId="078C98E6" w:rsidR="00061A5A" w:rsidRPr="00E565DE" w:rsidRDefault="00061A5A" w:rsidP="00155F52">
      <w:pPr>
        <w:rPr>
          <w:lang w:val="en-GB"/>
        </w:rPr>
      </w:pPr>
      <w:r w:rsidRPr="00E565DE">
        <w:rPr>
          <w:lang w:val="en-GB"/>
        </w:rPr>
        <w:t>Basic protection ratios for RAVIS interfered with by FM are given in Table 8</w:t>
      </w:r>
      <w:r w:rsidR="003E1231" w:rsidRPr="00E565DE">
        <w:rPr>
          <w:lang w:val="en-GB"/>
        </w:rPr>
        <w:t>3</w:t>
      </w:r>
      <w:r w:rsidRPr="00E565DE">
        <w:rPr>
          <w:lang w:val="en-GB"/>
        </w:rPr>
        <w:t>.</w:t>
      </w:r>
    </w:p>
    <w:p w14:paraId="3C4E219E" w14:textId="7CC596CA" w:rsidR="00061A5A" w:rsidRPr="00E565DE" w:rsidRDefault="00061A5A" w:rsidP="00061A5A">
      <w:pPr>
        <w:pStyle w:val="TableNo"/>
        <w:rPr>
          <w:lang w:val="en-GB"/>
        </w:rPr>
      </w:pPr>
      <w:r w:rsidRPr="00E565DE">
        <w:rPr>
          <w:lang w:val="en-GB"/>
        </w:rPr>
        <w:t>TABLE 8</w:t>
      </w:r>
      <w:r w:rsidR="003E1231" w:rsidRPr="00E565DE">
        <w:rPr>
          <w:lang w:val="en-GB"/>
        </w:rPr>
        <w:t>3</w:t>
      </w:r>
    </w:p>
    <w:p w14:paraId="1C6C769A" w14:textId="77777777" w:rsidR="00061A5A" w:rsidRPr="00E565DE" w:rsidRDefault="00061A5A" w:rsidP="00061A5A">
      <w:pPr>
        <w:pStyle w:val="Tabletitle"/>
        <w:rPr>
          <w:lang w:val="en-GB"/>
        </w:rPr>
      </w:pPr>
      <w:r w:rsidRPr="00E565DE">
        <w:rPr>
          <w:lang w:val="en-GB"/>
        </w:rPr>
        <w:t xml:space="preserve">Basic protection ratios </w:t>
      </w:r>
      <w:r w:rsidRPr="00E565DE">
        <w:rPr>
          <w:i/>
          <w:iCs/>
          <w:lang w:val="en-GB"/>
        </w:rPr>
        <w:t>PR</w:t>
      </w:r>
      <w:r w:rsidRPr="00E565DE">
        <w:rPr>
          <w:i/>
          <w:iCs/>
          <w:vertAlign w:val="subscript"/>
          <w:lang w:val="en-GB"/>
        </w:rPr>
        <w:t>basic</w:t>
      </w:r>
      <w:r w:rsidRPr="00E565DE">
        <w:rPr>
          <w:lang w:val="en-GB"/>
        </w:rPr>
        <w:t xml:space="preserve"> for RAVIS interfered with by RAVIS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28"/>
        <w:gridCol w:w="1518"/>
        <w:gridCol w:w="997"/>
        <w:gridCol w:w="1003"/>
        <w:gridCol w:w="997"/>
        <w:gridCol w:w="998"/>
        <w:gridCol w:w="998"/>
      </w:tblGrid>
      <w:tr w:rsidR="00061A5A" w:rsidRPr="00E565DE" w14:paraId="3200E968" w14:textId="77777777" w:rsidTr="00C80083">
        <w:trPr>
          <w:jc w:val="center"/>
        </w:trPr>
        <w:tc>
          <w:tcPr>
            <w:tcW w:w="4678" w:type="dxa"/>
            <w:gridSpan w:val="2"/>
          </w:tcPr>
          <w:p w14:paraId="080EC15F" w14:textId="77777777" w:rsidR="00061A5A" w:rsidRPr="00E565DE" w:rsidRDefault="00061A5A" w:rsidP="00C80083">
            <w:pPr>
              <w:pStyle w:val="Tablehead"/>
              <w:rPr>
                <w:lang w:val="en-GB"/>
              </w:rPr>
            </w:pPr>
            <w:r w:rsidRPr="00E565DE">
              <w:rPr>
                <w:lang w:val="en-GB"/>
              </w:rPr>
              <w:t>Frequency offset (kHz)</w:t>
            </w:r>
          </w:p>
        </w:tc>
        <w:tc>
          <w:tcPr>
            <w:tcW w:w="1003" w:type="dxa"/>
          </w:tcPr>
          <w:p w14:paraId="391D21AB" w14:textId="77777777" w:rsidR="00061A5A" w:rsidRPr="00E565DE" w:rsidRDefault="00061A5A" w:rsidP="00C80083">
            <w:pPr>
              <w:pStyle w:val="Tablehead"/>
              <w:rPr>
                <w:lang w:val="en-GB"/>
              </w:rPr>
            </w:pPr>
            <w:r w:rsidRPr="00E565DE">
              <w:rPr>
                <w:lang w:val="en-GB"/>
              </w:rPr>
              <w:t>0</w:t>
            </w:r>
          </w:p>
        </w:tc>
        <w:tc>
          <w:tcPr>
            <w:tcW w:w="1009" w:type="dxa"/>
          </w:tcPr>
          <w:p w14:paraId="2DA173E4" w14:textId="77777777" w:rsidR="00061A5A" w:rsidRPr="00E565DE" w:rsidRDefault="00061A5A" w:rsidP="00C80083">
            <w:pPr>
              <w:pStyle w:val="Tablehead"/>
              <w:rPr>
                <w:lang w:val="en-GB"/>
              </w:rPr>
            </w:pPr>
            <w:r w:rsidRPr="00E565DE">
              <w:rPr>
                <w:color w:val="000000"/>
                <w:lang w:val="en-GB"/>
              </w:rPr>
              <w:sym w:font="Symbol" w:char="F0B1"/>
            </w:r>
            <w:r w:rsidRPr="00E565DE">
              <w:rPr>
                <w:lang w:val="en-GB"/>
              </w:rPr>
              <w:t>100</w:t>
            </w:r>
          </w:p>
        </w:tc>
        <w:tc>
          <w:tcPr>
            <w:tcW w:w="1003" w:type="dxa"/>
          </w:tcPr>
          <w:p w14:paraId="25E7B258" w14:textId="77777777" w:rsidR="00061A5A" w:rsidRPr="00E565DE" w:rsidRDefault="00061A5A" w:rsidP="00C80083">
            <w:pPr>
              <w:pStyle w:val="Tablehead"/>
              <w:rPr>
                <w:lang w:val="en-GB"/>
              </w:rPr>
            </w:pPr>
            <w:r w:rsidRPr="00E565DE">
              <w:rPr>
                <w:color w:val="000000"/>
                <w:lang w:val="en-GB"/>
              </w:rPr>
              <w:sym w:font="Symbol" w:char="F0B1"/>
            </w:r>
            <w:r w:rsidRPr="00E565DE">
              <w:rPr>
                <w:lang w:val="en-GB"/>
              </w:rPr>
              <w:t>200</w:t>
            </w:r>
          </w:p>
        </w:tc>
        <w:tc>
          <w:tcPr>
            <w:tcW w:w="1004" w:type="dxa"/>
          </w:tcPr>
          <w:p w14:paraId="44B19C81" w14:textId="77777777" w:rsidR="00061A5A" w:rsidRPr="00E565DE" w:rsidRDefault="00061A5A" w:rsidP="00C80083">
            <w:pPr>
              <w:pStyle w:val="Tablehead"/>
              <w:rPr>
                <w:lang w:val="en-GB"/>
              </w:rPr>
            </w:pPr>
            <w:r w:rsidRPr="00E565DE">
              <w:rPr>
                <w:color w:val="000000"/>
                <w:lang w:val="en-GB"/>
              </w:rPr>
              <w:sym w:font="Symbol" w:char="F0B1"/>
            </w:r>
            <w:r w:rsidRPr="00E565DE">
              <w:rPr>
                <w:lang w:val="en-GB"/>
              </w:rPr>
              <w:t>300</w:t>
            </w:r>
          </w:p>
        </w:tc>
        <w:tc>
          <w:tcPr>
            <w:tcW w:w="1004" w:type="dxa"/>
          </w:tcPr>
          <w:p w14:paraId="6CCDE617" w14:textId="77777777" w:rsidR="00061A5A" w:rsidRPr="00E565DE" w:rsidRDefault="00061A5A" w:rsidP="00C80083">
            <w:pPr>
              <w:pStyle w:val="Tablehead"/>
              <w:rPr>
                <w:lang w:val="en-GB"/>
              </w:rPr>
            </w:pPr>
            <w:r w:rsidRPr="00E565DE">
              <w:rPr>
                <w:color w:val="000000"/>
                <w:lang w:val="en-GB"/>
              </w:rPr>
              <w:sym w:font="Symbol" w:char="F0B1"/>
            </w:r>
            <w:r w:rsidRPr="00E565DE">
              <w:rPr>
                <w:lang w:val="en-GB"/>
              </w:rPr>
              <w:t>400</w:t>
            </w:r>
          </w:p>
        </w:tc>
      </w:tr>
      <w:tr w:rsidR="00061A5A" w:rsidRPr="00E565DE" w14:paraId="707A980B" w14:textId="77777777" w:rsidTr="00C80083">
        <w:trPr>
          <w:jc w:val="center"/>
        </w:trPr>
        <w:tc>
          <w:tcPr>
            <w:tcW w:w="3150" w:type="dxa"/>
          </w:tcPr>
          <w:p w14:paraId="680707BB" w14:textId="77777777" w:rsidR="00061A5A" w:rsidRPr="00E565DE" w:rsidRDefault="00061A5A" w:rsidP="00C80083">
            <w:pPr>
              <w:pStyle w:val="Tabletext"/>
              <w:keepNext/>
              <w:rPr>
                <w:lang w:val="en-GB"/>
              </w:rPr>
            </w:pPr>
            <w:r w:rsidRPr="00E565DE">
              <w:rPr>
                <w:lang w:val="en-GB"/>
              </w:rPr>
              <w:t xml:space="preserve">B = 100 kHz, QPSK, </w:t>
            </w:r>
            <w:r w:rsidRPr="00E565DE">
              <w:rPr>
                <w:i/>
                <w:iCs/>
                <w:lang w:val="en-GB"/>
              </w:rPr>
              <w:t>R</w:t>
            </w:r>
            <w:r w:rsidRPr="00E565DE">
              <w:rPr>
                <w:lang w:val="en-GB"/>
              </w:rPr>
              <w:t> = 1/2</w:t>
            </w:r>
          </w:p>
        </w:tc>
        <w:tc>
          <w:tcPr>
            <w:tcW w:w="1528" w:type="dxa"/>
          </w:tcPr>
          <w:p w14:paraId="70C07FAD" w14:textId="77777777" w:rsidR="00061A5A" w:rsidRPr="00E565DE" w:rsidRDefault="00061A5A" w:rsidP="00C80083">
            <w:pPr>
              <w:pStyle w:val="Tabletext"/>
              <w:keepN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1003" w:type="dxa"/>
          </w:tcPr>
          <w:p w14:paraId="23EEFB86" w14:textId="77777777" w:rsidR="00061A5A" w:rsidRPr="00E565DE" w:rsidRDefault="00061A5A" w:rsidP="00C80083">
            <w:pPr>
              <w:pStyle w:val="Tabletext"/>
              <w:keepNext/>
              <w:jc w:val="center"/>
              <w:rPr>
                <w:lang w:val="en-GB"/>
              </w:rPr>
            </w:pPr>
            <w:r w:rsidRPr="00E565DE">
              <w:rPr>
                <w:lang w:val="en-GB"/>
              </w:rPr>
              <w:t>8</w:t>
            </w:r>
          </w:p>
        </w:tc>
        <w:tc>
          <w:tcPr>
            <w:tcW w:w="1009" w:type="dxa"/>
          </w:tcPr>
          <w:p w14:paraId="2233F7E8" w14:textId="77777777" w:rsidR="00061A5A" w:rsidRPr="00E565DE" w:rsidRDefault="00061A5A" w:rsidP="00C80083">
            <w:pPr>
              <w:pStyle w:val="Tabletext"/>
              <w:keepNext/>
              <w:jc w:val="center"/>
              <w:rPr>
                <w:lang w:val="en-GB"/>
              </w:rPr>
            </w:pPr>
            <w:r w:rsidRPr="00E565DE">
              <w:rPr>
                <w:lang w:val="en-GB"/>
              </w:rPr>
              <w:t>28</w:t>
            </w:r>
          </w:p>
        </w:tc>
        <w:tc>
          <w:tcPr>
            <w:tcW w:w="1003" w:type="dxa"/>
          </w:tcPr>
          <w:p w14:paraId="3EBA49E9" w14:textId="77777777" w:rsidR="00061A5A" w:rsidRPr="00E565DE" w:rsidRDefault="00061A5A" w:rsidP="00C80083">
            <w:pPr>
              <w:pStyle w:val="Tabletext"/>
              <w:keepNext/>
              <w:jc w:val="center"/>
              <w:rPr>
                <w:lang w:val="en-GB"/>
              </w:rPr>
            </w:pPr>
            <w:r w:rsidRPr="00E565DE">
              <w:rPr>
                <w:lang w:val="en-GB"/>
              </w:rPr>
              <w:t>20</w:t>
            </w:r>
          </w:p>
        </w:tc>
        <w:tc>
          <w:tcPr>
            <w:tcW w:w="1004" w:type="dxa"/>
          </w:tcPr>
          <w:p w14:paraId="0BB24631" w14:textId="77777777" w:rsidR="00061A5A" w:rsidRPr="00E565DE" w:rsidRDefault="00061A5A" w:rsidP="00C80083">
            <w:pPr>
              <w:pStyle w:val="Tabletext"/>
              <w:keepNext/>
              <w:jc w:val="center"/>
              <w:rPr>
                <w:lang w:val="en-GB"/>
              </w:rPr>
            </w:pPr>
            <w:r w:rsidRPr="00E565DE">
              <w:rPr>
                <w:lang w:val="en-GB"/>
              </w:rPr>
              <w:t>−55</w:t>
            </w:r>
          </w:p>
        </w:tc>
        <w:tc>
          <w:tcPr>
            <w:tcW w:w="1004" w:type="dxa"/>
          </w:tcPr>
          <w:p w14:paraId="513B7169" w14:textId="77777777" w:rsidR="00061A5A" w:rsidRPr="00E565DE" w:rsidRDefault="00061A5A" w:rsidP="00C80083">
            <w:pPr>
              <w:pStyle w:val="Tabletext"/>
              <w:keepNext/>
              <w:jc w:val="center"/>
              <w:rPr>
                <w:lang w:val="en-GB"/>
              </w:rPr>
            </w:pPr>
            <w:r w:rsidRPr="00E565DE">
              <w:rPr>
                <w:lang w:val="en-GB"/>
              </w:rPr>
              <w:t>−56</w:t>
            </w:r>
          </w:p>
        </w:tc>
      </w:tr>
      <w:tr w:rsidR="00061A5A" w:rsidRPr="00E565DE" w14:paraId="70C2F2BF" w14:textId="77777777" w:rsidTr="00C80083">
        <w:trPr>
          <w:jc w:val="center"/>
        </w:trPr>
        <w:tc>
          <w:tcPr>
            <w:tcW w:w="3150" w:type="dxa"/>
          </w:tcPr>
          <w:p w14:paraId="2A27C21A" w14:textId="77777777" w:rsidR="00061A5A" w:rsidRPr="00E565DE" w:rsidRDefault="00061A5A" w:rsidP="00C80083">
            <w:pPr>
              <w:pStyle w:val="Tabletext"/>
              <w:keepNext/>
              <w:rPr>
                <w:lang w:val="en-GB"/>
              </w:rPr>
            </w:pPr>
            <w:r w:rsidRPr="00E565DE">
              <w:rPr>
                <w:lang w:val="en-GB"/>
              </w:rPr>
              <w:t xml:space="preserve">B = 100 kHz, QPSK, </w:t>
            </w:r>
            <w:r w:rsidRPr="00E565DE">
              <w:rPr>
                <w:i/>
                <w:iCs/>
                <w:lang w:val="en-GB"/>
              </w:rPr>
              <w:t>R</w:t>
            </w:r>
            <w:r w:rsidRPr="00E565DE">
              <w:rPr>
                <w:lang w:val="en-GB"/>
              </w:rPr>
              <w:t> = 2/3</w:t>
            </w:r>
          </w:p>
        </w:tc>
        <w:tc>
          <w:tcPr>
            <w:tcW w:w="1528" w:type="dxa"/>
          </w:tcPr>
          <w:p w14:paraId="524E2CB2" w14:textId="77777777" w:rsidR="00061A5A" w:rsidRPr="00E565DE" w:rsidRDefault="00061A5A" w:rsidP="00C80083">
            <w:pPr>
              <w:pStyle w:val="Tabletext"/>
              <w:keepN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1003" w:type="dxa"/>
          </w:tcPr>
          <w:p w14:paraId="1C158CEC" w14:textId="77777777" w:rsidR="00061A5A" w:rsidRPr="00E565DE" w:rsidRDefault="00061A5A" w:rsidP="00C80083">
            <w:pPr>
              <w:pStyle w:val="Tabletext"/>
              <w:keepNext/>
              <w:jc w:val="center"/>
              <w:rPr>
                <w:lang w:val="en-GB"/>
              </w:rPr>
            </w:pPr>
            <w:r w:rsidRPr="00E565DE">
              <w:rPr>
                <w:lang w:val="en-GB"/>
              </w:rPr>
              <w:t>9</w:t>
            </w:r>
          </w:p>
        </w:tc>
        <w:tc>
          <w:tcPr>
            <w:tcW w:w="1009" w:type="dxa"/>
          </w:tcPr>
          <w:p w14:paraId="01CBEE90" w14:textId="77777777" w:rsidR="00061A5A" w:rsidRPr="00E565DE" w:rsidRDefault="00061A5A" w:rsidP="00C80083">
            <w:pPr>
              <w:pStyle w:val="Tabletext"/>
              <w:keepNext/>
              <w:jc w:val="center"/>
              <w:rPr>
                <w:lang w:val="en-GB"/>
              </w:rPr>
            </w:pPr>
            <w:r w:rsidRPr="00E565DE">
              <w:rPr>
                <w:lang w:val="en-GB"/>
              </w:rPr>
              <w:t>29</w:t>
            </w:r>
          </w:p>
        </w:tc>
        <w:tc>
          <w:tcPr>
            <w:tcW w:w="1003" w:type="dxa"/>
          </w:tcPr>
          <w:p w14:paraId="078BBFF7" w14:textId="77777777" w:rsidR="00061A5A" w:rsidRPr="00E565DE" w:rsidRDefault="00061A5A" w:rsidP="00C80083">
            <w:pPr>
              <w:pStyle w:val="Tabletext"/>
              <w:keepNext/>
              <w:jc w:val="center"/>
              <w:rPr>
                <w:lang w:val="en-GB"/>
              </w:rPr>
            </w:pPr>
            <w:r w:rsidRPr="00E565DE">
              <w:rPr>
                <w:lang w:val="en-GB"/>
              </w:rPr>
              <w:t>22</w:t>
            </w:r>
          </w:p>
        </w:tc>
        <w:tc>
          <w:tcPr>
            <w:tcW w:w="1004" w:type="dxa"/>
          </w:tcPr>
          <w:p w14:paraId="17501C4F" w14:textId="77777777" w:rsidR="00061A5A" w:rsidRPr="00E565DE" w:rsidRDefault="00061A5A" w:rsidP="00C80083">
            <w:pPr>
              <w:pStyle w:val="Tabletext"/>
              <w:keepNext/>
              <w:jc w:val="center"/>
              <w:rPr>
                <w:lang w:val="en-GB"/>
              </w:rPr>
            </w:pPr>
            <w:r w:rsidRPr="00E565DE">
              <w:rPr>
                <w:lang w:val="en-GB"/>
              </w:rPr>
              <w:t>−54</w:t>
            </w:r>
          </w:p>
        </w:tc>
        <w:tc>
          <w:tcPr>
            <w:tcW w:w="1004" w:type="dxa"/>
          </w:tcPr>
          <w:p w14:paraId="775AC84C" w14:textId="77777777" w:rsidR="00061A5A" w:rsidRPr="00E565DE" w:rsidRDefault="00061A5A" w:rsidP="00C80083">
            <w:pPr>
              <w:pStyle w:val="Tabletext"/>
              <w:keepNext/>
              <w:jc w:val="center"/>
              <w:rPr>
                <w:lang w:val="en-GB"/>
              </w:rPr>
            </w:pPr>
            <w:r w:rsidRPr="00E565DE">
              <w:rPr>
                <w:lang w:val="en-GB"/>
              </w:rPr>
              <w:t>−55</w:t>
            </w:r>
          </w:p>
        </w:tc>
      </w:tr>
      <w:tr w:rsidR="00061A5A" w:rsidRPr="00E565DE" w14:paraId="7F28F8AE" w14:textId="77777777" w:rsidTr="00C80083">
        <w:trPr>
          <w:jc w:val="center"/>
        </w:trPr>
        <w:tc>
          <w:tcPr>
            <w:tcW w:w="3150" w:type="dxa"/>
          </w:tcPr>
          <w:p w14:paraId="01E7779C" w14:textId="77777777" w:rsidR="00061A5A" w:rsidRPr="00E565DE" w:rsidRDefault="00061A5A" w:rsidP="00C80083">
            <w:pPr>
              <w:pStyle w:val="Tabletext"/>
              <w:keepNext/>
              <w:rPr>
                <w:lang w:val="en-GB"/>
              </w:rPr>
            </w:pPr>
            <w:r w:rsidRPr="00E565DE">
              <w:rPr>
                <w:lang w:val="en-GB"/>
              </w:rPr>
              <w:t xml:space="preserve">B = 100 kHz, QPSK, </w:t>
            </w:r>
            <w:r w:rsidRPr="00E565DE">
              <w:rPr>
                <w:i/>
                <w:iCs/>
                <w:lang w:val="en-GB"/>
              </w:rPr>
              <w:t>R</w:t>
            </w:r>
            <w:r w:rsidRPr="00E565DE">
              <w:rPr>
                <w:lang w:val="en-GB"/>
              </w:rPr>
              <w:t> = 3/4</w:t>
            </w:r>
          </w:p>
        </w:tc>
        <w:tc>
          <w:tcPr>
            <w:tcW w:w="1528" w:type="dxa"/>
          </w:tcPr>
          <w:p w14:paraId="27E456A4" w14:textId="77777777" w:rsidR="00061A5A" w:rsidRPr="00E565DE" w:rsidRDefault="00061A5A" w:rsidP="00C80083">
            <w:pPr>
              <w:pStyle w:val="Tabletext"/>
              <w:keepN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1003" w:type="dxa"/>
          </w:tcPr>
          <w:p w14:paraId="7DDCA98B" w14:textId="77777777" w:rsidR="00061A5A" w:rsidRPr="00E565DE" w:rsidRDefault="00061A5A" w:rsidP="00C80083">
            <w:pPr>
              <w:pStyle w:val="Tabletext"/>
              <w:keepNext/>
              <w:jc w:val="center"/>
              <w:rPr>
                <w:lang w:val="en-GB"/>
              </w:rPr>
            </w:pPr>
            <w:r w:rsidRPr="00E565DE">
              <w:rPr>
                <w:lang w:val="en-GB"/>
              </w:rPr>
              <w:t>10</w:t>
            </w:r>
          </w:p>
        </w:tc>
        <w:tc>
          <w:tcPr>
            <w:tcW w:w="1009" w:type="dxa"/>
          </w:tcPr>
          <w:p w14:paraId="156133C8" w14:textId="77777777" w:rsidR="00061A5A" w:rsidRPr="00E565DE" w:rsidRDefault="00061A5A" w:rsidP="00C80083">
            <w:pPr>
              <w:pStyle w:val="Tabletext"/>
              <w:keepNext/>
              <w:jc w:val="center"/>
              <w:rPr>
                <w:lang w:val="en-GB"/>
              </w:rPr>
            </w:pPr>
            <w:r w:rsidRPr="00E565DE">
              <w:rPr>
                <w:lang w:val="en-GB"/>
              </w:rPr>
              <w:t>30</w:t>
            </w:r>
          </w:p>
        </w:tc>
        <w:tc>
          <w:tcPr>
            <w:tcW w:w="1003" w:type="dxa"/>
          </w:tcPr>
          <w:p w14:paraId="4D0C43EA" w14:textId="77777777" w:rsidR="00061A5A" w:rsidRPr="00E565DE" w:rsidRDefault="00061A5A" w:rsidP="00C80083">
            <w:pPr>
              <w:pStyle w:val="Tabletext"/>
              <w:keepNext/>
              <w:jc w:val="center"/>
              <w:rPr>
                <w:lang w:val="en-GB"/>
              </w:rPr>
            </w:pPr>
            <w:r w:rsidRPr="00E565DE">
              <w:rPr>
                <w:lang w:val="en-GB"/>
              </w:rPr>
              <w:t>23</w:t>
            </w:r>
          </w:p>
        </w:tc>
        <w:tc>
          <w:tcPr>
            <w:tcW w:w="1004" w:type="dxa"/>
          </w:tcPr>
          <w:p w14:paraId="6A96540D" w14:textId="77777777" w:rsidR="00061A5A" w:rsidRPr="00E565DE" w:rsidRDefault="00061A5A" w:rsidP="00C80083">
            <w:pPr>
              <w:pStyle w:val="Tabletext"/>
              <w:keepNext/>
              <w:jc w:val="center"/>
              <w:rPr>
                <w:lang w:val="en-GB"/>
              </w:rPr>
            </w:pPr>
            <w:r w:rsidRPr="00E565DE">
              <w:rPr>
                <w:lang w:val="en-GB"/>
              </w:rPr>
              <w:t>−53</w:t>
            </w:r>
          </w:p>
        </w:tc>
        <w:tc>
          <w:tcPr>
            <w:tcW w:w="1004" w:type="dxa"/>
          </w:tcPr>
          <w:p w14:paraId="24237414" w14:textId="77777777" w:rsidR="00061A5A" w:rsidRPr="00E565DE" w:rsidRDefault="00061A5A" w:rsidP="00C80083">
            <w:pPr>
              <w:pStyle w:val="Tabletext"/>
              <w:keepNext/>
              <w:jc w:val="center"/>
              <w:rPr>
                <w:lang w:val="en-GB"/>
              </w:rPr>
            </w:pPr>
            <w:r w:rsidRPr="00E565DE">
              <w:rPr>
                <w:lang w:val="en-GB"/>
              </w:rPr>
              <w:t>−54</w:t>
            </w:r>
          </w:p>
        </w:tc>
      </w:tr>
      <w:tr w:rsidR="00061A5A" w:rsidRPr="00E565DE" w14:paraId="20BBD4B1" w14:textId="77777777" w:rsidTr="00C80083">
        <w:trPr>
          <w:jc w:val="center"/>
        </w:trPr>
        <w:tc>
          <w:tcPr>
            <w:tcW w:w="3150" w:type="dxa"/>
          </w:tcPr>
          <w:p w14:paraId="61D92E1C" w14:textId="77777777" w:rsidR="00061A5A" w:rsidRPr="00E565DE" w:rsidRDefault="00061A5A" w:rsidP="00C80083">
            <w:pPr>
              <w:pStyle w:val="Tabletext"/>
              <w:keepNext/>
              <w:rPr>
                <w:lang w:val="en-GB"/>
              </w:rPr>
            </w:pPr>
            <w:r w:rsidRPr="00E565DE">
              <w:rPr>
                <w:lang w:val="en-GB"/>
              </w:rPr>
              <w:t xml:space="preserve">B = 100 kHz, 16-QAM, </w:t>
            </w:r>
            <w:r w:rsidRPr="00E565DE">
              <w:rPr>
                <w:i/>
                <w:iCs/>
                <w:lang w:val="en-GB"/>
              </w:rPr>
              <w:t>R</w:t>
            </w:r>
            <w:r w:rsidRPr="00E565DE">
              <w:rPr>
                <w:lang w:val="en-GB"/>
              </w:rPr>
              <w:t> = 1/2</w:t>
            </w:r>
          </w:p>
        </w:tc>
        <w:tc>
          <w:tcPr>
            <w:tcW w:w="1528" w:type="dxa"/>
          </w:tcPr>
          <w:p w14:paraId="63CACE99" w14:textId="77777777" w:rsidR="00061A5A" w:rsidRPr="00E565DE" w:rsidRDefault="00061A5A" w:rsidP="00C80083">
            <w:pPr>
              <w:pStyle w:val="Tabletext"/>
              <w:keepN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1003" w:type="dxa"/>
          </w:tcPr>
          <w:p w14:paraId="7664A908" w14:textId="77777777" w:rsidR="00061A5A" w:rsidRPr="00E565DE" w:rsidRDefault="00061A5A" w:rsidP="00C80083">
            <w:pPr>
              <w:pStyle w:val="Tabletext"/>
              <w:keepNext/>
              <w:jc w:val="center"/>
              <w:rPr>
                <w:lang w:val="en-GB"/>
              </w:rPr>
            </w:pPr>
            <w:r w:rsidRPr="00E565DE">
              <w:rPr>
                <w:lang w:val="en-GB"/>
              </w:rPr>
              <w:t>12</w:t>
            </w:r>
          </w:p>
        </w:tc>
        <w:tc>
          <w:tcPr>
            <w:tcW w:w="1009" w:type="dxa"/>
          </w:tcPr>
          <w:p w14:paraId="0EB595DD" w14:textId="77777777" w:rsidR="00061A5A" w:rsidRPr="00E565DE" w:rsidRDefault="00061A5A" w:rsidP="00C80083">
            <w:pPr>
              <w:pStyle w:val="Tabletext"/>
              <w:keepNext/>
              <w:jc w:val="center"/>
              <w:rPr>
                <w:lang w:val="en-GB"/>
              </w:rPr>
            </w:pPr>
            <w:r w:rsidRPr="00E565DE">
              <w:rPr>
                <w:lang w:val="en-GB"/>
              </w:rPr>
              <w:t>29</w:t>
            </w:r>
          </w:p>
        </w:tc>
        <w:tc>
          <w:tcPr>
            <w:tcW w:w="1003" w:type="dxa"/>
          </w:tcPr>
          <w:p w14:paraId="6742FFCC" w14:textId="77777777" w:rsidR="00061A5A" w:rsidRPr="00E565DE" w:rsidRDefault="00061A5A" w:rsidP="00C80083">
            <w:pPr>
              <w:pStyle w:val="Tabletext"/>
              <w:keepNext/>
              <w:jc w:val="center"/>
              <w:rPr>
                <w:lang w:val="en-GB"/>
              </w:rPr>
            </w:pPr>
            <w:r w:rsidRPr="00E565DE">
              <w:rPr>
                <w:lang w:val="en-GB"/>
              </w:rPr>
              <w:t>25</w:t>
            </w:r>
          </w:p>
        </w:tc>
        <w:tc>
          <w:tcPr>
            <w:tcW w:w="1004" w:type="dxa"/>
          </w:tcPr>
          <w:p w14:paraId="105C1E03" w14:textId="77777777" w:rsidR="00061A5A" w:rsidRPr="00E565DE" w:rsidRDefault="00061A5A" w:rsidP="00C80083">
            <w:pPr>
              <w:pStyle w:val="Tabletext"/>
              <w:keepNext/>
              <w:jc w:val="center"/>
              <w:rPr>
                <w:lang w:val="en-GB"/>
              </w:rPr>
            </w:pPr>
            <w:r w:rsidRPr="00E565DE">
              <w:rPr>
                <w:lang w:val="en-GB"/>
              </w:rPr>
              <w:t>−51</w:t>
            </w:r>
          </w:p>
        </w:tc>
        <w:tc>
          <w:tcPr>
            <w:tcW w:w="1004" w:type="dxa"/>
          </w:tcPr>
          <w:p w14:paraId="38F817F5" w14:textId="77777777" w:rsidR="00061A5A" w:rsidRPr="00E565DE" w:rsidRDefault="00061A5A" w:rsidP="00C80083">
            <w:pPr>
              <w:pStyle w:val="Tabletext"/>
              <w:keepNext/>
              <w:jc w:val="center"/>
              <w:rPr>
                <w:lang w:val="en-GB"/>
              </w:rPr>
            </w:pPr>
            <w:r w:rsidRPr="00E565DE">
              <w:rPr>
                <w:lang w:val="en-GB"/>
              </w:rPr>
              <w:t>−52</w:t>
            </w:r>
          </w:p>
        </w:tc>
      </w:tr>
      <w:tr w:rsidR="00061A5A" w:rsidRPr="00E565DE" w14:paraId="512EF7BD" w14:textId="77777777" w:rsidTr="00C80083">
        <w:trPr>
          <w:jc w:val="center"/>
        </w:trPr>
        <w:tc>
          <w:tcPr>
            <w:tcW w:w="3150" w:type="dxa"/>
          </w:tcPr>
          <w:p w14:paraId="60DB571A" w14:textId="77777777" w:rsidR="00061A5A" w:rsidRPr="00E565DE" w:rsidRDefault="00061A5A" w:rsidP="00C80083">
            <w:pPr>
              <w:pStyle w:val="Tabletext"/>
              <w:keepNext/>
              <w:rPr>
                <w:lang w:val="en-GB"/>
              </w:rPr>
            </w:pPr>
            <w:r w:rsidRPr="00E565DE">
              <w:rPr>
                <w:lang w:val="en-GB"/>
              </w:rPr>
              <w:t xml:space="preserve">B = 100 kHz, 16-QAM, </w:t>
            </w:r>
            <w:r w:rsidRPr="00E565DE">
              <w:rPr>
                <w:i/>
                <w:iCs/>
                <w:lang w:val="en-GB"/>
              </w:rPr>
              <w:t>R</w:t>
            </w:r>
            <w:r w:rsidRPr="00E565DE">
              <w:rPr>
                <w:lang w:val="en-GB"/>
              </w:rPr>
              <w:t> = 2/3</w:t>
            </w:r>
          </w:p>
        </w:tc>
        <w:tc>
          <w:tcPr>
            <w:tcW w:w="1528" w:type="dxa"/>
          </w:tcPr>
          <w:p w14:paraId="59A96140" w14:textId="77777777" w:rsidR="00061A5A" w:rsidRPr="00E565DE" w:rsidRDefault="00061A5A" w:rsidP="00C80083">
            <w:pPr>
              <w:pStyle w:val="Tabletext"/>
              <w:keepN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1003" w:type="dxa"/>
          </w:tcPr>
          <w:p w14:paraId="5204C82A" w14:textId="77777777" w:rsidR="00061A5A" w:rsidRPr="00E565DE" w:rsidRDefault="00061A5A" w:rsidP="00C80083">
            <w:pPr>
              <w:pStyle w:val="Tabletext"/>
              <w:keepNext/>
              <w:jc w:val="center"/>
              <w:rPr>
                <w:lang w:val="en-GB"/>
              </w:rPr>
            </w:pPr>
            <w:r w:rsidRPr="00E565DE">
              <w:rPr>
                <w:lang w:val="en-GB"/>
              </w:rPr>
              <w:t>14</w:t>
            </w:r>
          </w:p>
        </w:tc>
        <w:tc>
          <w:tcPr>
            <w:tcW w:w="1009" w:type="dxa"/>
          </w:tcPr>
          <w:p w14:paraId="1C7FCD06" w14:textId="77777777" w:rsidR="00061A5A" w:rsidRPr="00E565DE" w:rsidRDefault="00061A5A" w:rsidP="00C80083">
            <w:pPr>
              <w:pStyle w:val="Tabletext"/>
              <w:keepNext/>
              <w:jc w:val="center"/>
              <w:rPr>
                <w:lang w:val="en-GB"/>
              </w:rPr>
            </w:pPr>
            <w:r w:rsidRPr="00E565DE">
              <w:rPr>
                <w:lang w:val="en-GB"/>
              </w:rPr>
              <w:t>26</w:t>
            </w:r>
          </w:p>
        </w:tc>
        <w:tc>
          <w:tcPr>
            <w:tcW w:w="1003" w:type="dxa"/>
          </w:tcPr>
          <w:p w14:paraId="6DE929E1" w14:textId="77777777" w:rsidR="00061A5A" w:rsidRPr="00E565DE" w:rsidRDefault="00061A5A" w:rsidP="00C80083">
            <w:pPr>
              <w:pStyle w:val="Tabletext"/>
              <w:keepNext/>
              <w:jc w:val="center"/>
              <w:rPr>
                <w:lang w:val="en-GB"/>
              </w:rPr>
            </w:pPr>
            <w:r w:rsidRPr="00E565DE">
              <w:rPr>
                <w:lang w:val="en-GB"/>
              </w:rPr>
              <w:t>27</w:t>
            </w:r>
          </w:p>
        </w:tc>
        <w:tc>
          <w:tcPr>
            <w:tcW w:w="1004" w:type="dxa"/>
          </w:tcPr>
          <w:p w14:paraId="24F8A09D" w14:textId="77777777" w:rsidR="00061A5A" w:rsidRPr="00E565DE" w:rsidRDefault="00061A5A" w:rsidP="00C80083">
            <w:pPr>
              <w:pStyle w:val="Tabletext"/>
              <w:keepNext/>
              <w:jc w:val="center"/>
              <w:rPr>
                <w:lang w:val="en-GB"/>
              </w:rPr>
            </w:pPr>
            <w:r w:rsidRPr="00E565DE">
              <w:rPr>
                <w:lang w:val="en-GB"/>
              </w:rPr>
              <w:t>−49</w:t>
            </w:r>
          </w:p>
        </w:tc>
        <w:tc>
          <w:tcPr>
            <w:tcW w:w="1004" w:type="dxa"/>
          </w:tcPr>
          <w:p w14:paraId="713674E2" w14:textId="77777777" w:rsidR="00061A5A" w:rsidRPr="00E565DE" w:rsidRDefault="00061A5A" w:rsidP="00C80083">
            <w:pPr>
              <w:pStyle w:val="Tabletext"/>
              <w:keepNext/>
              <w:jc w:val="center"/>
              <w:rPr>
                <w:lang w:val="en-GB"/>
              </w:rPr>
            </w:pPr>
            <w:r w:rsidRPr="00E565DE">
              <w:rPr>
                <w:lang w:val="en-GB"/>
              </w:rPr>
              <w:t>−50</w:t>
            </w:r>
          </w:p>
        </w:tc>
      </w:tr>
      <w:tr w:rsidR="00061A5A" w:rsidRPr="00E565DE" w14:paraId="7EE639DE" w14:textId="77777777" w:rsidTr="00C80083">
        <w:trPr>
          <w:jc w:val="center"/>
        </w:trPr>
        <w:tc>
          <w:tcPr>
            <w:tcW w:w="3150" w:type="dxa"/>
          </w:tcPr>
          <w:p w14:paraId="11E2EE65" w14:textId="77777777" w:rsidR="00061A5A" w:rsidRPr="00E565DE" w:rsidRDefault="00061A5A" w:rsidP="00C80083">
            <w:pPr>
              <w:pStyle w:val="Tabletext"/>
              <w:keepNext/>
              <w:rPr>
                <w:lang w:val="en-GB"/>
              </w:rPr>
            </w:pPr>
            <w:r w:rsidRPr="00E565DE">
              <w:rPr>
                <w:lang w:val="en-GB"/>
              </w:rPr>
              <w:t xml:space="preserve">B = 100 kHz, 16-QAM, </w:t>
            </w:r>
            <w:r w:rsidRPr="00E565DE">
              <w:rPr>
                <w:i/>
                <w:iCs/>
                <w:lang w:val="en-GB"/>
              </w:rPr>
              <w:t>R</w:t>
            </w:r>
            <w:r w:rsidRPr="00E565DE">
              <w:rPr>
                <w:lang w:val="en-GB"/>
              </w:rPr>
              <w:t> = 3/4</w:t>
            </w:r>
          </w:p>
        </w:tc>
        <w:tc>
          <w:tcPr>
            <w:tcW w:w="1528" w:type="dxa"/>
          </w:tcPr>
          <w:p w14:paraId="49E05F46" w14:textId="77777777" w:rsidR="00061A5A" w:rsidRPr="00E565DE" w:rsidRDefault="00061A5A" w:rsidP="00C80083">
            <w:pPr>
              <w:pStyle w:val="Tabletext"/>
              <w:keepN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1003" w:type="dxa"/>
          </w:tcPr>
          <w:p w14:paraId="3FB3DE51" w14:textId="77777777" w:rsidR="00061A5A" w:rsidRPr="00E565DE" w:rsidRDefault="00061A5A" w:rsidP="00C80083">
            <w:pPr>
              <w:pStyle w:val="Tabletext"/>
              <w:keepNext/>
              <w:jc w:val="center"/>
              <w:rPr>
                <w:lang w:val="en-GB"/>
              </w:rPr>
            </w:pPr>
            <w:r w:rsidRPr="00E565DE">
              <w:rPr>
                <w:lang w:val="en-GB"/>
              </w:rPr>
              <w:t>15</w:t>
            </w:r>
          </w:p>
        </w:tc>
        <w:tc>
          <w:tcPr>
            <w:tcW w:w="1009" w:type="dxa"/>
          </w:tcPr>
          <w:p w14:paraId="726493C0" w14:textId="77777777" w:rsidR="00061A5A" w:rsidRPr="00E565DE" w:rsidRDefault="00061A5A" w:rsidP="00C80083">
            <w:pPr>
              <w:pStyle w:val="Tabletext"/>
              <w:keepNext/>
              <w:jc w:val="center"/>
              <w:rPr>
                <w:lang w:val="en-GB"/>
              </w:rPr>
            </w:pPr>
            <w:r w:rsidRPr="00E565DE">
              <w:rPr>
                <w:lang w:val="en-GB"/>
              </w:rPr>
              <w:t>25</w:t>
            </w:r>
          </w:p>
        </w:tc>
        <w:tc>
          <w:tcPr>
            <w:tcW w:w="1003" w:type="dxa"/>
          </w:tcPr>
          <w:p w14:paraId="17853426" w14:textId="77777777" w:rsidR="00061A5A" w:rsidRPr="00E565DE" w:rsidRDefault="00061A5A" w:rsidP="00C80083">
            <w:pPr>
              <w:pStyle w:val="Tabletext"/>
              <w:keepNext/>
              <w:jc w:val="center"/>
              <w:rPr>
                <w:lang w:val="en-GB"/>
              </w:rPr>
            </w:pPr>
            <w:r w:rsidRPr="00E565DE">
              <w:rPr>
                <w:lang w:val="en-GB"/>
              </w:rPr>
              <w:t>28</w:t>
            </w:r>
          </w:p>
        </w:tc>
        <w:tc>
          <w:tcPr>
            <w:tcW w:w="1004" w:type="dxa"/>
          </w:tcPr>
          <w:p w14:paraId="6C2E51F8" w14:textId="77777777" w:rsidR="00061A5A" w:rsidRPr="00E565DE" w:rsidRDefault="00061A5A" w:rsidP="00C80083">
            <w:pPr>
              <w:pStyle w:val="Tabletext"/>
              <w:keepNext/>
              <w:jc w:val="center"/>
              <w:rPr>
                <w:lang w:val="en-GB"/>
              </w:rPr>
            </w:pPr>
            <w:r w:rsidRPr="00E565DE">
              <w:rPr>
                <w:lang w:val="en-GB"/>
              </w:rPr>
              <w:t>−48</w:t>
            </w:r>
          </w:p>
        </w:tc>
        <w:tc>
          <w:tcPr>
            <w:tcW w:w="1004" w:type="dxa"/>
          </w:tcPr>
          <w:p w14:paraId="480B91D3" w14:textId="77777777" w:rsidR="00061A5A" w:rsidRPr="00E565DE" w:rsidRDefault="00061A5A" w:rsidP="00C80083">
            <w:pPr>
              <w:pStyle w:val="Tabletext"/>
              <w:keepNext/>
              <w:jc w:val="center"/>
              <w:rPr>
                <w:lang w:val="en-GB"/>
              </w:rPr>
            </w:pPr>
            <w:r w:rsidRPr="00E565DE">
              <w:rPr>
                <w:lang w:val="en-GB"/>
              </w:rPr>
              <w:t>−49</w:t>
            </w:r>
          </w:p>
        </w:tc>
      </w:tr>
      <w:tr w:rsidR="00061A5A" w:rsidRPr="00E565DE" w14:paraId="0EEABAD2" w14:textId="77777777" w:rsidTr="00C80083">
        <w:trPr>
          <w:jc w:val="center"/>
        </w:trPr>
        <w:tc>
          <w:tcPr>
            <w:tcW w:w="3150" w:type="dxa"/>
          </w:tcPr>
          <w:p w14:paraId="61470144" w14:textId="77777777" w:rsidR="00061A5A" w:rsidRPr="00E565DE" w:rsidRDefault="00061A5A" w:rsidP="00C80083">
            <w:pPr>
              <w:pStyle w:val="Tabletext"/>
              <w:keepNext/>
              <w:rPr>
                <w:lang w:val="en-GB"/>
              </w:rPr>
            </w:pPr>
            <w:r w:rsidRPr="00E565DE">
              <w:rPr>
                <w:lang w:val="en-GB"/>
              </w:rPr>
              <w:t xml:space="preserve">B = 100 kHz, 64-QAM, </w:t>
            </w:r>
            <w:r w:rsidRPr="00E565DE">
              <w:rPr>
                <w:i/>
                <w:iCs/>
                <w:lang w:val="en-GB"/>
              </w:rPr>
              <w:t>R</w:t>
            </w:r>
            <w:r w:rsidRPr="00E565DE">
              <w:rPr>
                <w:lang w:val="en-GB"/>
              </w:rPr>
              <w:t> = 1/2</w:t>
            </w:r>
          </w:p>
        </w:tc>
        <w:tc>
          <w:tcPr>
            <w:tcW w:w="1528" w:type="dxa"/>
          </w:tcPr>
          <w:p w14:paraId="7C088536" w14:textId="77777777" w:rsidR="00061A5A" w:rsidRPr="00E565DE" w:rsidRDefault="00061A5A" w:rsidP="00C80083">
            <w:pPr>
              <w:pStyle w:val="Tabletext"/>
              <w:keepN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1003" w:type="dxa"/>
          </w:tcPr>
          <w:p w14:paraId="6DEB5DF4" w14:textId="77777777" w:rsidR="00061A5A" w:rsidRPr="00E565DE" w:rsidRDefault="00061A5A" w:rsidP="00C80083">
            <w:pPr>
              <w:pStyle w:val="Tabletext"/>
              <w:keepNext/>
              <w:jc w:val="center"/>
              <w:rPr>
                <w:lang w:val="en-GB"/>
              </w:rPr>
            </w:pPr>
            <w:r w:rsidRPr="00E565DE">
              <w:rPr>
                <w:lang w:val="en-GB"/>
              </w:rPr>
              <w:t>16</w:t>
            </w:r>
          </w:p>
        </w:tc>
        <w:tc>
          <w:tcPr>
            <w:tcW w:w="1009" w:type="dxa"/>
          </w:tcPr>
          <w:p w14:paraId="798044DC" w14:textId="77777777" w:rsidR="00061A5A" w:rsidRPr="00E565DE" w:rsidRDefault="00061A5A" w:rsidP="00C80083">
            <w:pPr>
              <w:pStyle w:val="Tabletext"/>
              <w:keepNext/>
              <w:jc w:val="center"/>
              <w:rPr>
                <w:lang w:val="en-GB"/>
              </w:rPr>
            </w:pPr>
            <w:r w:rsidRPr="00E565DE">
              <w:rPr>
                <w:lang w:val="en-GB"/>
              </w:rPr>
              <w:t>24</w:t>
            </w:r>
          </w:p>
        </w:tc>
        <w:tc>
          <w:tcPr>
            <w:tcW w:w="1003" w:type="dxa"/>
          </w:tcPr>
          <w:p w14:paraId="48DEA96D" w14:textId="77777777" w:rsidR="00061A5A" w:rsidRPr="00E565DE" w:rsidRDefault="00061A5A" w:rsidP="00C80083">
            <w:pPr>
              <w:pStyle w:val="Tabletext"/>
              <w:keepNext/>
              <w:jc w:val="center"/>
              <w:rPr>
                <w:lang w:val="en-GB"/>
              </w:rPr>
            </w:pPr>
            <w:r w:rsidRPr="00E565DE">
              <w:rPr>
                <w:lang w:val="en-GB"/>
              </w:rPr>
              <w:t>29</w:t>
            </w:r>
          </w:p>
        </w:tc>
        <w:tc>
          <w:tcPr>
            <w:tcW w:w="1004" w:type="dxa"/>
          </w:tcPr>
          <w:p w14:paraId="21169E08" w14:textId="77777777" w:rsidR="00061A5A" w:rsidRPr="00E565DE" w:rsidRDefault="00061A5A" w:rsidP="00C80083">
            <w:pPr>
              <w:pStyle w:val="Tabletext"/>
              <w:keepNext/>
              <w:jc w:val="center"/>
              <w:rPr>
                <w:lang w:val="en-GB"/>
              </w:rPr>
            </w:pPr>
            <w:r w:rsidRPr="00E565DE">
              <w:rPr>
                <w:lang w:val="en-GB"/>
              </w:rPr>
              <w:t>−47</w:t>
            </w:r>
          </w:p>
        </w:tc>
        <w:tc>
          <w:tcPr>
            <w:tcW w:w="1004" w:type="dxa"/>
          </w:tcPr>
          <w:p w14:paraId="7BB94DCD" w14:textId="77777777" w:rsidR="00061A5A" w:rsidRPr="00E565DE" w:rsidRDefault="00061A5A" w:rsidP="00C80083">
            <w:pPr>
              <w:pStyle w:val="Tabletext"/>
              <w:keepNext/>
              <w:jc w:val="center"/>
              <w:rPr>
                <w:lang w:val="en-GB"/>
              </w:rPr>
            </w:pPr>
            <w:r w:rsidRPr="00E565DE">
              <w:rPr>
                <w:lang w:val="en-GB"/>
              </w:rPr>
              <w:t>−48</w:t>
            </w:r>
          </w:p>
        </w:tc>
      </w:tr>
      <w:tr w:rsidR="00061A5A" w:rsidRPr="00E565DE" w14:paraId="7508AA8E" w14:textId="77777777" w:rsidTr="00C80083">
        <w:trPr>
          <w:jc w:val="center"/>
        </w:trPr>
        <w:tc>
          <w:tcPr>
            <w:tcW w:w="3150" w:type="dxa"/>
          </w:tcPr>
          <w:p w14:paraId="5E0DBBD1" w14:textId="77777777" w:rsidR="00061A5A" w:rsidRPr="00E565DE" w:rsidRDefault="00061A5A" w:rsidP="00C80083">
            <w:pPr>
              <w:pStyle w:val="Tabletext"/>
              <w:rPr>
                <w:lang w:val="en-GB"/>
              </w:rPr>
            </w:pPr>
            <w:r w:rsidRPr="00E565DE">
              <w:rPr>
                <w:lang w:val="en-GB"/>
              </w:rPr>
              <w:t xml:space="preserve">B = 100 kHz, 64-QAM, </w:t>
            </w:r>
            <w:r w:rsidRPr="00E565DE">
              <w:rPr>
                <w:i/>
                <w:iCs/>
                <w:lang w:val="en-GB"/>
              </w:rPr>
              <w:t>R</w:t>
            </w:r>
            <w:r w:rsidRPr="00E565DE">
              <w:rPr>
                <w:lang w:val="en-GB"/>
              </w:rPr>
              <w:t> = 2/3</w:t>
            </w:r>
          </w:p>
        </w:tc>
        <w:tc>
          <w:tcPr>
            <w:tcW w:w="1528" w:type="dxa"/>
          </w:tcPr>
          <w:p w14:paraId="4FEB1D3D" w14:textId="77777777" w:rsidR="00061A5A" w:rsidRPr="00E565DE" w:rsidRDefault="00061A5A" w:rsidP="00C80083">
            <w:pPr>
              <w:pStyle w:val="Tablet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1003" w:type="dxa"/>
          </w:tcPr>
          <w:p w14:paraId="09CD7E9C" w14:textId="77777777" w:rsidR="00061A5A" w:rsidRPr="00E565DE" w:rsidRDefault="00061A5A" w:rsidP="00C80083">
            <w:pPr>
              <w:pStyle w:val="Tabletext"/>
              <w:jc w:val="center"/>
              <w:rPr>
                <w:lang w:val="en-GB"/>
              </w:rPr>
            </w:pPr>
            <w:r w:rsidRPr="00E565DE">
              <w:rPr>
                <w:lang w:val="en-GB"/>
              </w:rPr>
              <w:t>19</w:t>
            </w:r>
          </w:p>
        </w:tc>
        <w:tc>
          <w:tcPr>
            <w:tcW w:w="1009" w:type="dxa"/>
          </w:tcPr>
          <w:p w14:paraId="2B7EEB28" w14:textId="77777777" w:rsidR="00061A5A" w:rsidRPr="00E565DE" w:rsidRDefault="00061A5A" w:rsidP="00C80083">
            <w:pPr>
              <w:pStyle w:val="Tabletext"/>
              <w:jc w:val="center"/>
              <w:rPr>
                <w:lang w:val="en-GB"/>
              </w:rPr>
            </w:pPr>
            <w:r w:rsidRPr="00E565DE">
              <w:rPr>
                <w:lang w:val="en-GB"/>
              </w:rPr>
              <w:t>21</w:t>
            </w:r>
          </w:p>
        </w:tc>
        <w:tc>
          <w:tcPr>
            <w:tcW w:w="1003" w:type="dxa"/>
          </w:tcPr>
          <w:p w14:paraId="3F10381F" w14:textId="77777777" w:rsidR="00061A5A" w:rsidRPr="00E565DE" w:rsidRDefault="00061A5A" w:rsidP="00C80083">
            <w:pPr>
              <w:pStyle w:val="Tabletext"/>
              <w:jc w:val="center"/>
              <w:rPr>
                <w:lang w:val="en-GB"/>
              </w:rPr>
            </w:pPr>
            <w:r w:rsidRPr="00E565DE">
              <w:rPr>
                <w:lang w:val="en-GB"/>
              </w:rPr>
              <w:t>32</w:t>
            </w:r>
          </w:p>
        </w:tc>
        <w:tc>
          <w:tcPr>
            <w:tcW w:w="1004" w:type="dxa"/>
          </w:tcPr>
          <w:p w14:paraId="6C45C7E3" w14:textId="77777777" w:rsidR="00061A5A" w:rsidRPr="00E565DE" w:rsidRDefault="00061A5A" w:rsidP="00C80083">
            <w:pPr>
              <w:pStyle w:val="Tabletext"/>
              <w:jc w:val="center"/>
              <w:rPr>
                <w:lang w:val="en-GB"/>
              </w:rPr>
            </w:pPr>
            <w:r w:rsidRPr="00E565DE">
              <w:rPr>
                <w:lang w:val="en-GB"/>
              </w:rPr>
              <w:t>−44</w:t>
            </w:r>
          </w:p>
        </w:tc>
        <w:tc>
          <w:tcPr>
            <w:tcW w:w="1004" w:type="dxa"/>
          </w:tcPr>
          <w:p w14:paraId="4C124C5F" w14:textId="77777777" w:rsidR="00061A5A" w:rsidRPr="00E565DE" w:rsidRDefault="00061A5A" w:rsidP="00C80083">
            <w:pPr>
              <w:pStyle w:val="Tabletext"/>
              <w:jc w:val="center"/>
              <w:rPr>
                <w:lang w:val="en-GB"/>
              </w:rPr>
            </w:pPr>
            <w:r w:rsidRPr="00E565DE">
              <w:rPr>
                <w:lang w:val="en-GB"/>
              </w:rPr>
              <w:t>−45</w:t>
            </w:r>
          </w:p>
        </w:tc>
      </w:tr>
      <w:tr w:rsidR="00061A5A" w:rsidRPr="00E565DE" w14:paraId="56B5045C" w14:textId="77777777" w:rsidTr="00C80083">
        <w:trPr>
          <w:jc w:val="center"/>
        </w:trPr>
        <w:tc>
          <w:tcPr>
            <w:tcW w:w="3150" w:type="dxa"/>
          </w:tcPr>
          <w:p w14:paraId="688405D1" w14:textId="77777777" w:rsidR="00061A5A" w:rsidRPr="00E565DE" w:rsidRDefault="00061A5A" w:rsidP="00C80083">
            <w:pPr>
              <w:pStyle w:val="Tabletext"/>
              <w:rPr>
                <w:lang w:val="en-GB"/>
              </w:rPr>
            </w:pPr>
            <w:r w:rsidRPr="00E565DE">
              <w:rPr>
                <w:lang w:val="en-GB"/>
              </w:rPr>
              <w:t xml:space="preserve">B = 100 kHz, 64-QAM, </w:t>
            </w:r>
            <w:r w:rsidRPr="00E565DE">
              <w:rPr>
                <w:i/>
                <w:iCs/>
                <w:lang w:val="en-GB"/>
              </w:rPr>
              <w:t>R</w:t>
            </w:r>
            <w:r w:rsidRPr="00E565DE">
              <w:rPr>
                <w:lang w:val="en-GB"/>
              </w:rPr>
              <w:t> = 3/4</w:t>
            </w:r>
          </w:p>
        </w:tc>
        <w:tc>
          <w:tcPr>
            <w:tcW w:w="1528" w:type="dxa"/>
          </w:tcPr>
          <w:p w14:paraId="2BE0030F" w14:textId="77777777" w:rsidR="00061A5A" w:rsidRPr="00E565DE" w:rsidRDefault="00061A5A" w:rsidP="00C80083">
            <w:pPr>
              <w:pStyle w:val="Tablet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1003" w:type="dxa"/>
          </w:tcPr>
          <w:p w14:paraId="4BE23203" w14:textId="77777777" w:rsidR="00061A5A" w:rsidRPr="00E565DE" w:rsidRDefault="00061A5A" w:rsidP="00C80083">
            <w:pPr>
              <w:pStyle w:val="Tabletext"/>
              <w:jc w:val="center"/>
              <w:rPr>
                <w:lang w:val="en-GB"/>
              </w:rPr>
            </w:pPr>
            <w:r w:rsidRPr="00E565DE">
              <w:rPr>
                <w:lang w:val="en-GB"/>
              </w:rPr>
              <w:t>20</w:t>
            </w:r>
          </w:p>
        </w:tc>
        <w:tc>
          <w:tcPr>
            <w:tcW w:w="1009" w:type="dxa"/>
          </w:tcPr>
          <w:p w14:paraId="3FA57595" w14:textId="77777777" w:rsidR="00061A5A" w:rsidRPr="00E565DE" w:rsidRDefault="00061A5A" w:rsidP="00C80083">
            <w:pPr>
              <w:pStyle w:val="Tabletext"/>
              <w:jc w:val="center"/>
              <w:rPr>
                <w:lang w:val="en-GB"/>
              </w:rPr>
            </w:pPr>
            <w:r w:rsidRPr="00E565DE">
              <w:rPr>
                <w:lang w:val="en-GB"/>
              </w:rPr>
              <w:t>20</w:t>
            </w:r>
          </w:p>
        </w:tc>
        <w:tc>
          <w:tcPr>
            <w:tcW w:w="1003" w:type="dxa"/>
          </w:tcPr>
          <w:p w14:paraId="499C9C76" w14:textId="77777777" w:rsidR="00061A5A" w:rsidRPr="00E565DE" w:rsidRDefault="00061A5A" w:rsidP="00C80083">
            <w:pPr>
              <w:pStyle w:val="Tabletext"/>
              <w:jc w:val="center"/>
              <w:rPr>
                <w:lang w:val="en-GB"/>
              </w:rPr>
            </w:pPr>
            <w:r w:rsidRPr="00E565DE">
              <w:rPr>
                <w:lang w:val="en-GB"/>
              </w:rPr>
              <w:t>33</w:t>
            </w:r>
          </w:p>
        </w:tc>
        <w:tc>
          <w:tcPr>
            <w:tcW w:w="1004" w:type="dxa"/>
          </w:tcPr>
          <w:p w14:paraId="182B31B6" w14:textId="77777777" w:rsidR="00061A5A" w:rsidRPr="00E565DE" w:rsidRDefault="00061A5A" w:rsidP="00C80083">
            <w:pPr>
              <w:pStyle w:val="Tabletext"/>
              <w:jc w:val="center"/>
              <w:rPr>
                <w:lang w:val="en-GB"/>
              </w:rPr>
            </w:pPr>
            <w:r w:rsidRPr="00E565DE">
              <w:rPr>
                <w:lang w:val="en-GB"/>
              </w:rPr>
              <w:t>−43</w:t>
            </w:r>
          </w:p>
        </w:tc>
        <w:tc>
          <w:tcPr>
            <w:tcW w:w="1004" w:type="dxa"/>
          </w:tcPr>
          <w:p w14:paraId="4C1EDA99" w14:textId="77777777" w:rsidR="00061A5A" w:rsidRPr="00E565DE" w:rsidRDefault="00061A5A" w:rsidP="00C80083">
            <w:pPr>
              <w:pStyle w:val="Tabletext"/>
              <w:jc w:val="center"/>
              <w:rPr>
                <w:lang w:val="en-GB"/>
              </w:rPr>
            </w:pPr>
            <w:r w:rsidRPr="00E565DE">
              <w:rPr>
                <w:lang w:val="en-GB"/>
              </w:rPr>
              <w:t>−44</w:t>
            </w:r>
          </w:p>
        </w:tc>
      </w:tr>
      <w:tr w:rsidR="00061A5A" w:rsidRPr="00E565DE" w14:paraId="26D4B325" w14:textId="77777777" w:rsidTr="00C80083">
        <w:trPr>
          <w:jc w:val="center"/>
        </w:trPr>
        <w:tc>
          <w:tcPr>
            <w:tcW w:w="3150" w:type="dxa"/>
          </w:tcPr>
          <w:p w14:paraId="79752305" w14:textId="77777777" w:rsidR="00061A5A" w:rsidRPr="00E565DE" w:rsidRDefault="00061A5A" w:rsidP="00C80083">
            <w:pPr>
              <w:pStyle w:val="Tabletext"/>
              <w:rPr>
                <w:lang w:val="en-GB"/>
              </w:rPr>
            </w:pPr>
            <w:r w:rsidRPr="00E565DE">
              <w:rPr>
                <w:lang w:val="en-GB"/>
              </w:rPr>
              <w:t xml:space="preserve">B = 200 kHz, QPSK, </w:t>
            </w:r>
            <w:r w:rsidRPr="00E565DE">
              <w:rPr>
                <w:i/>
                <w:iCs/>
                <w:lang w:val="en-GB"/>
              </w:rPr>
              <w:t>R</w:t>
            </w:r>
            <w:r w:rsidRPr="00E565DE">
              <w:rPr>
                <w:lang w:val="en-GB"/>
              </w:rPr>
              <w:t> = 1/2</w:t>
            </w:r>
          </w:p>
        </w:tc>
        <w:tc>
          <w:tcPr>
            <w:tcW w:w="1528" w:type="dxa"/>
          </w:tcPr>
          <w:p w14:paraId="1DCD82B6" w14:textId="77777777" w:rsidR="00061A5A" w:rsidRPr="00E565DE" w:rsidRDefault="00061A5A" w:rsidP="00C80083">
            <w:pPr>
              <w:pStyle w:val="Tablet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1003" w:type="dxa"/>
          </w:tcPr>
          <w:p w14:paraId="701C3863" w14:textId="77777777" w:rsidR="00061A5A" w:rsidRPr="00E565DE" w:rsidRDefault="00061A5A" w:rsidP="00C80083">
            <w:pPr>
              <w:pStyle w:val="Tabletext"/>
              <w:jc w:val="center"/>
              <w:rPr>
                <w:lang w:val="en-GB"/>
              </w:rPr>
            </w:pPr>
            <w:r w:rsidRPr="00E565DE">
              <w:rPr>
                <w:lang w:val="en-GB"/>
              </w:rPr>
              <w:t>8</w:t>
            </w:r>
          </w:p>
        </w:tc>
        <w:tc>
          <w:tcPr>
            <w:tcW w:w="1009" w:type="dxa"/>
          </w:tcPr>
          <w:p w14:paraId="05AC179E" w14:textId="77777777" w:rsidR="00061A5A" w:rsidRPr="00E565DE" w:rsidRDefault="00061A5A" w:rsidP="00C80083">
            <w:pPr>
              <w:pStyle w:val="Tabletext"/>
              <w:jc w:val="center"/>
              <w:rPr>
                <w:lang w:val="en-GB"/>
              </w:rPr>
            </w:pPr>
            <w:r w:rsidRPr="00E565DE">
              <w:rPr>
                <w:lang w:val="en-GB"/>
              </w:rPr>
              <w:t>30</w:t>
            </w:r>
          </w:p>
        </w:tc>
        <w:tc>
          <w:tcPr>
            <w:tcW w:w="1003" w:type="dxa"/>
          </w:tcPr>
          <w:p w14:paraId="3612C05F" w14:textId="77777777" w:rsidR="00061A5A" w:rsidRPr="00E565DE" w:rsidRDefault="00061A5A" w:rsidP="00C80083">
            <w:pPr>
              <w:pStyle w:val="Tabletext"/>
              <w:jc w:val="center"/>
              <w:rPr>
                <w:lang w:val="en-GB"/>
              </w:rPr>
            </w:pPr>
            <w:r w:rsidRPr="00E565DE">
              <w:rPr>
                <w:lang w:val="en-GB"/>
              </w:rPr>
              <w:t>26</w:t>
            </w:r>
          </w:p>
        </w:tc>
        <w:tc>
          <w:tcPr>
            <w:tcW w:w="1004" w:type="dxa"/>
          </w:tcPr>
          <w:p w14:paraId="086ACA4A" w14:textId="77777777" w:rsidR="00061A5A" w:rsidRPr="00E565DE" w:rsidRDefault="00061A5A" w:rsidP="00C80083">
            <w:pPr>
              <w:pStyle w:val="Tabletext"/>
              <w:jc w:val="center"/>
              <w:rPr>
                <w:lang w:val="en-GB"/>
              </w:rPr>
            </w:pPr>
            <w:r w:rsidRPr="00E565DE">
              <w:rPr>
                <w:lang w:val="en-GB"/>
              </w:rPr>
              <w:t>−51</w:t>
            </w:r>
          </w:p>
        </w:tc>
        <w:tc>
          <w:tcPr>
            <w:tcW w:w="1004" w:type="dxa"/>
          </w:tcPr>
          <w:p w14:paraId="03DF4131" w14:textId="77777777" w:rsidR="00061A5A" w:rsidRPr="00E565DE" w:rsidRDefault="00061A5A" w:rsidP="00C80083">
            <w:pPr>
              <w:pStyle w:val="Tabletext"/>
              <w:jc w:val="center"/>
              <w:rPr>
                <w:lang w:val="en-GB"/>
              </w:rPr>
            </w:pPr>
            <w:r w:rsidRPr="00E565DE">
              <w:rPr>
                <w:lang w:val="en-GB"/>
              </w:rPr>
              <w:t>−54</w:t>
            </w:r>
          </w:p>
        </w:tc>
      </w:tr>
      <w:tr w:rsidR="00061A5A" w:rsidRPr="00E565DE" w14:paraId="1C5813CE" w14:textId="77777777" w:rsidTr="00C80083">
        <w:trPr>
          <w:jc w:val="center"/>
        </w:trPr>
        <w:tc>
          <w:tcPr>
            <w:tcW w:w="3150" w:type="dxa"/>
          </w:tcPr>
          <w:p w14:paraId="48E94AB6" w14:textId="77777777" w:rsidR="00061A5A" w:rsidRPr="00E565DE" w:rsidRDefault="00061A5A" w:rsidP="00C80083">
            <w:pPr>
              <w:pStyle w:val="Tabletext"/>
              <w:rPr>
                <w:lang w:val="en-GB"/>
              </w:rPr>
            </w:pPr>
            <w:r w:rsidRPr="00E565DE">
              <w:rPr>
                <w:lang w:val="en-GB"/>
              </w:rPr>
              <w:t xml:space="preserve">B = 200 kHz, QPSK, </w:t>
            </w:r>
            <w:r w:rsidRPr="00E565DE">
              <w:rPr>
                <w:i/>
                <w:iCs/>
                <w:lang w:val="en-GB"/>
              </w:rPr>
              <w:t>R</w:t>
            </w:r>
            <w:r w:rsidRPr="00E565DE">
              <w:rPr>
                <w:lang w:val="en-GB"/>
              </w:rPr>
              <w:t> = 2/3</w:t>
            </w:r>
          </w:p>
        </w:tc>
        <w:tc>
          <w:tcPr>
            <w:tcW w:w="1528" w:type="dxa"/>
          </w:tcPr>
          <w:p w14:paraId="38E411C4" w14:textId="77777777" w:rsidR="00061A5A" w:rsidRPr="00E565DE" w:rsidRDefault="00061A5A" w:rsidP="00C80083">
            <w:pPr>
              <w:pStyle w:val="Tablet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1003" w:type="dxa"/>
          </w:tcPr>
          <w:p w14:paraId="208A6A64" w14:textId="77777777" w:rsidR="00061A5A" w:rsidRPr="00E565DE" w:rsidRDefault="00061A5A" w:rsidP="00C80083">
            <w:pPr>
              <w:pStyle w:val="Tabletext"/>
              <w:jc w:val="center"/>
              <w:rPr>
                <w:lang w:val="en-GB"/>
              </w:rPr>
            </w:pPr>
            <w:r w:rsidRPr="00E565DE">
              <w:rPr>
                <w:lang w:val="en-GB"/>
              </w:rPr>
              <w:t>9</w:t>
            </w:r>
          </w:p>
        </w:tc>
        <w:tc>
          <w:tcPr>
            <w:tcW w:w="1009" w:type="dxa"/>
          </w:tcPr>
          <w:p w14:paraId="79203E2A" w14:textId="77777777" w:rsidR="00061A5A" w:rsidRPr="00E565DE" w:rsidRDefault="00061A5A" w:rsidP="00C80083">
            <w:pPr>
              <w:pStyle w:val="Tabletext"/>
              <w:jc w:val="center"/>
              <w:rPr>
                <w:lang w:val="en-GB"/>
              </w:rPr>
            </w:pPr>
            <w:r w:rsidRPr="00E565DE">
              <w:rPr>
                <w:lang w:val="en-GB"/>
              </w:rPr>
              <w:t>31</w:t>
            </w:r>
          </w:p>
        </w:tc>
        <w:tc>
          <w:tcPr>
            <w:tcW w:w="1003" w:type="dxa"/>
          </w:tcPr>
          <w:p w14:paraId="64FDC82B" w14:textId="77777777" w:rsidR="00061A5A" w:rsidRPr="00E565DE" w:rsidRDefault="00061A5A" w:rsidP="00C80083">
            <w:pPr>
              <w:pStyle w:val="Tabletext"/>
              <w:jc w:val="center"/>
              <w:rPr>
                <w:lang w:val="en-GB"/>
              </w:rPr>
            </w:pPr>
            <w:r w:rsidRPr="00E565DE">
              <w:rPr>
                <w:lang w:val="en-GB"/>
              </w:rPr>
              <w:t>27</w:t>
            </w:r>
          </w:p>
        </w:tc>
        <w:tc>
          <w:tcPr>
            <w:tcW w:w="1004" w:type="dxa"/>
          </w:tcPr>
          <w:p w14:paraId="76F4FDA6" w14:textId="77777777" w:rsidR="00061A5A" w:rsidRPr="00E565DE" w:rsidRDefault="00061A5A" w:rsidP="00C80083">
            <w:pPr>
              <w:pStyle w:val="Tabletext"/>
              <w:jc w:val="center"/>
              <w:rPr>
                <w:lang w:val="en-GB"/>
              </w:rPr>
            </w:pPr>
            <w:r w:rsidRPr="00E565DE">
              <w:rPr>
                <w:lang w:val="en-GB"/>
              </w:rPr>
              <w:t>−49</w:t>
            </w:r>
          </w:p>
        </w:tc>
        <w:tc>
          <w:tcPr>
            <w:tcW w:w="1004" w:type="dxa"/>
          </w:tcPr>
          <w:p w14:paraId="2FB3B5F4" w14:textId="77777777" w:rsidR="00061A5A" w:rsidRPr="00E565DE" w:rsidRDefault="00061A5A" w:rsidP="00C80083">
            <w:pPr>
              <w:pStyle w:val="Tabletext"/>
              <w:jc w:val="center"/>
              <w:rPr>
                <w:lang w:val="en-GB"/>
              </w:rPr>
            </w:pPr>
            <w:r w:rsidRPr="00E565DE">
              <w:rPr>
                <w:lang w:val="en-GB"/>
              </w:rPr>
              <w:t>−53</w:t>
            </w:r>
          </w:p>
        </w:tc>
      </w:tr>
      <w:tr w:rsidR="00061A5A" w:rsidRPr="00E565DE" w14:paraId="5EAB7F92" w14:textId="77777777" w:rsidTr="00C80083">
        <w:trPr>
          <w:jc w:val="center"/>
        </w:trPr>
        <w:tc>
          <w:tcPr>
            <w:tcW w:w="3150" w:type="dxa"/>
          </w:tcPr>
          <w:p w14:paraId="79FC8838" w14:textId="77777777" w:rsidR="00061A5A" w:rsidRPr="00E565DE" w:rsidRDefault="00061A5A" w:rsidP="00C80083">
            <w:pPr>
              <w:pStyle w:val="Tabletext"/>
              <w:rPr>
                <w:lang w:val="en-GB"/>
              </w:rPr>
            </w:pPr>
            <w:r w:rsidRPr="00E565DE">
              <w:rPr>
                <w:lang w:val="en-GB"/>
              </w:rPr>
              <w:t xml:space="preserve">B = 200 kHz, QPSK, </w:t>
            </w:r>
            <w:r w:rsidRPr="00E565DE">
              <w:rPr>
                <w:i/>
                <w:iCs/>
                <w:lang w:val="en-GB"/>
              </w:rPr>
              <w:t>R</w:t>
            </w:r>
            <w:r w:rsidRPr="00E565DE">
              <w:rPr>
                <w:lang w:val="en-GB"/>
              </w:rPr>
              <w:t> = 3/4</w:t>
            </w:r>
          </w:p>
        </w:tc>
        <w:tc>
          <w:tcPr>
            <w:tcW w:w="1528" w:type="dxa"/>
          </w:tcPr>
          <w:p w14:paraId="6802C9FF" w14:textId="77777777" w:rsidR="00061A5A" w:rsidRPr="00E565DE" w:rsidRDefault="00061A5A" w:rsidP="00C80083">
            <w:pPr>
              <w:pStyle w:val="Tablet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1003" w:type="dxa"/>
          </w:tcPr>
          <w:p w14:paraId="4E0C2D01" w14:textId="77777777" w:rsidR="00061A5A" w:rsidRPr="00E565DE" w:rsidRDefault="00061A5A" w:rsidP="00C80083">
            <w:pPr>
              <w:pStyle w:val="Tabletext"/>
              <w:jc w:val="center"/>
              <w:rPr>
                <w:lang w:val="en-GB"/>
              </w:rPr>
            </w:pPr>
            <w:r w:rsidRPr="00E565DE">
              <w:rPr>
                <w:lang w:val="en-GB"/>
              </w:rPr>
              <w:t>10</w:t>
            </w:r>
          </w:p>
        </w:tc>
        <w:tc>
          <w:tcPr>
            <w:tcW w:w="1009" w:type="dxa"/>
          </w:tcPr>
          <w:p w14:paraId="44275262" w14:textId="77777777" w:rsidR="00061A5A" w:rsidRPr="00E565DE" w:rsidRDefault="00061A5A" w:rsidP="00C80083">
            <w:pPr>
              <w:pStyle w:val="Tabletext"/>
              <w:jc w:val="center"/>
              <w:rPr>
                <w:lang w:val="en-GB"/>
              </w:rPr>
            </w:pPr>
            <w:r w:rsidRPr="00E565DE">
              <w:rPr>
                <w:lang w:val="en-GB"/>
              </w:rPr>
              <w:t>32</w:t>
            </w:r>
          </w:p>
        </w:tc>
        <w:tc>
          <w:tcPr>
            <w:tcW w:w="1003" w:type="dxa"/>
          </w:tcPr>
          <w:p w14:paraId="33905D55" w14:textId="77777777" w:rsidR="00061A5A" w:rsidRPr="00E565DE" w:rsidRDefault="00061A5A" w:rsidP="00C80083">
            <w:pPr>
              <w:pStyle w:val="Tabletext"/>
              <w:jc w:val="center"/>
              <w:rPr>
                <w:lang w:val="en-GB"/>
              </w:rPr>
            </w:pPr>
            <w:r w:rsidRPr="00E565DE">
              <w:rPr>
                <w:lang w:val="en-GB"/>
              </w:rPr>
              <w:t>28</w:t>
            </w:r>
          </w:p>
        </w:tc>
        <w:tc>
          <w:tcPr>
            <w:tcW w:w="1004" w:type="dxa"/>
          </w:tcPr>
          <w:p w14:paraId="445956A7" w14:textId="77777777" w:rsidR="00061A5A" w:rsidRPr="00E565DE" w:rsidRDefault="00061A5A" w:rsidP="00C80083">
            <w:pPr>
              <w:pStyle w:val="Tabletext"/>
              <w:jc w:val="center"/>
              <w:rPr>
                <w:lang w:val="en-GB"/>
              </w:rPr>
            </w:pPr>
            <w:r w:rsidRPr="00E565DE">
              <w:rPr>
                <w:lang w:val="en-GB"/>
              </w:rPr>
              <w:t>−48</w:t>
            </w:r>
          </w:p>
        </w:tc>
        <w:tc>
          <w:tcPr>
            <w:tcW w:w="1004" w:type="dxa"/>
          </w:tcPr>
          <w:p w14:paraId="325E172A" w14:textId="77777777" w:rsidR="00061A5A" w:rsidRPr="00E565DE" w:rsidRDefault="00061A5A" w:rsidP="00C80083">
            <w:pPr>
              <w:pStyle w:val="Tabletext"/>
              <w:jc w:val="center"/>
              <w:rPr>
                <w:lang w:val="en-GB"/>
              </w:rPr>
            </w:pPr>
            <w:r w:rsidRPr="00E565DE">
              <w:rPr>
                <w:lang w:val="en-GB"/>
              </w:rPr>
              <w:t>−51</w:t>
            </w:r>
          </w:p>
        </w:tc>
      </w:tr>
      <w:tr w:rsidR="00061A5A" w:rsidRPr="00E565DE" w14:paraId="21EEA961" w14:textId="77777777" w:rsidTr="00C80083">
        <w:trPr>
          <w:jc w:val="center"/>
        </w:trPr>
        <w:tc>
          <w:tcPr>
            <w:tcW w:w="3150" w:type="dxa"/>
          </w:tcPr>
          <w:p w14:paraId="7449F1A8" w14:textId="77777777" w:rsidR="00061A5A" w:rsidRPr="00E565DE" w:rsidRDefault="00061A5A" w:rsidP="00C80083">
            <w:pPr>
              <w:pStyle w:val="Tabletext"/>
              <w:rPr>
                <w:lang w:val="en-GB"/>
              </w:rPr>
            </w:pPr>
            <w:r w:rsidRPr="00E565DE">
              <w:rPr>
                <w:lang w:val="en-GB"/>
              </w:rPr>
              <w:t xml:space="preserve">B = 200 kHz, 16-QAM, </w:t>
            </w:r>
            <w:r w:rsidRPr="00E565DE">
              <w:rPr>
                <w:i/>
                <w:iCs/>
                <w:lang w:val="en-GB"/>
              </w:rPr>
              <w:t>R</w:t>
            </w:r>
            <w:r w:rsidRPr="00E565DE">
              <w:rPr>
                <w:lang w:val="en-GB"/>
              </w:rPr>
              <w:t> = 1/2</w:t>
            </w:r>
          </w:p>
        </w:tc>
        <w:tc>
          <w:tcPr>
            <w:tcW w:w="1528" w:type="dxa"/>
          </w:tcPr>
          <w:p w14:paraId="53C8B044" w14:textId="77777777" w:rsidR="00061A5A" w:rsidRPr="00E565DE" w:rsidRDefault="00061A5A" w:rsidP="00C80083">
            <w:pPr>
              <w:pStyle w:val="Tablet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1003" w:type="dxa"/>
          </w:tcPr>
          <w:p w14:paraId="551F12D1" w14:textId="77777777" w:rsidR="00061A5A" w:rsidRPr="00E565DE" w:rsidRDefault="00061A5A" w:rsidP="00C80083">
            <w:pPr>
              <w:pStyle w:val="Tabletext"/>
              <w:jc w:val="center"/>
              <w:rPr>
                <w:lang w:val="en-GB"/>
              </w:rPr>
            </w:pPr>
            <w:r w:rsidRPr="00E565DE">
              <w:rPr>
                <w:lang w:val="en-GB"/>
              </w:rPr>
              <w:t>12</w:t>
            </w:r>
          </w:p>
        </w:tc>
        <w:tc>
          <w:tcPr>
            <w:tcW w:w="1009" w:type="dxa"/>
          </w:tcPr>
          <w:p w14:paraId="2421CE45" w14:textId="77777777" w:rsidR="00061A5A" w:rsidRPr="00E565DE" w:rsidRDefault="00061A5A" w:rsidP="00C80083">
            <w:pPr>
              <w:pStyle w:val="Tabletext"/>
              <w:jc w:val="center"/>
              <w:rPr>
                <w:lang w:val="en-GB"/>
              </w:rPr>
            </w:pPr>
            <w:r w:rsidRPr="00E565DE">
              <w:rPr>
                <w:lang w:val="en-GB"/>
              </w:rPr>
              <w:t>34</w:t>
            </w:r>
          </w:p>
        </w:tc>
        <w:tc>
          <w:tcPr>
            <w:tcW w:w="1003" w:type="dxa"/>
          </w:tcPr>
          <w:p w14:paraId="3FF2E796" w14:textId="77777777" w:rsidR="00061A5A" w:rsidRPr="00E565DE" w:rsidRDefault="00061A5A" w:rsidP="00C80083">
            <w:pPr>
              <w:pStyle w:val="Tabletext"/>
              <w:jc w:val="center"/>
              <w:rPr>
                <w:lang w:val="en-GB"/>
              </w:rPr>
            </w:pPr>
            <w:r w:rsidRPr="00E565DE">
              <w:rPr>
                <w:lang w:val="en-GB"/>
              </w:rPr>
              <w:t>30</w:t>
            </w:r>
          </w:p>
        </w:tc>
        <w:tc>
          <w:tcPr>
            <w:tcW w:w="1004" w:type="dxa"/>
          </w:tcPr>
          <w:p w14:paraId="64AB3A02" w14:textId="77777777" w:rsidR="00061A5A" w:rsidRPr="00E565DE" w:rsidRDefault="00061A5A" w:rsidP="00C80083">
            <w:pPr>
              <w:pStyle w:val="Tabletext"/>
              <w:jc w:val="center"/>
              <w:rPr>
                <w:lang w:val="en-GB"/>
              </w:rPr>
            </w:pPr>
            <w:r w:rsidRPr="00E565DE">
              <w:rPr>
                <w:lang w:val="en-GB"/>
              </w:rPr>
              <w:t>−46</w:t>
            </w:r>
          </w:p>
        </w:tc>
        <w:tc>
          <w:tcPr>
            <w:tcW w:w="1004" w:type="dxa"/>
          </w:tcPr>
          <w:p w14:paraId="17DD5ABC" w14:textId="77777777" w:rsidR="00061A5A" w:rsidRPr="00E565DE" w:rsidRDefault="00061A5A" w:rsidP="00C80083">
            <w:pPr>
              <w:pStyle w:val="Tabletext"/>
              <w:jc w:val="center"/>
              <w:rPr>
                <w:lang w:val="en-GB"/>
              </w:rPr>
            </w:pPr>
            <w:r w:rsidRPr="00E565DE">
              <w:rPr>
                <w:lang w:val="en-GB"/>
              </w:rPr>
              <w:t>−49</w:t>
            </w:r>
          </w:p>
        </w:tc>
      </w:tr>
      <w:tr w:rsidR="00061A5A" w:rsidRPr="00E565DE" w14:paraId="38D91BA2" w14:textId="77777777" w:rsidTr="00C80083">
        <w:trPr>
          <w:jc w:val="center"/>
        </w:trPr>
        <w:tc>
          <w:tcPr>
            <w:tcW w:w="3150" w:type="dxa"/>
          </w:tcPr>
          <w:p w14:paraId="5BE4A1DD" w14:textId="77777777" w:rsidR="00061A5A" w:rsidRPr="00E565DE" w:rsidRDefault="00061A5A" w:rsidP="00C80083">
            <w:pPr>
              <w:pStyle w:val="Tabletext"/>
              <w:rPr>
                <w:lang w:val="en-GB"/>
              </w:rPr>
            </w:pPr>
            <w:r w:rsidRPr="00E565DE">
              <w:rPr>
                <w:lang w:val="en-GB"/>
              </w:rPr>
              <w:t xml:space="preserve">B = 200 kHz, 16-QAM, </w:t>
            </w:r>
            <w:r w:rsidRPr="00E565DE">
              <w:rPr>
                <w:i/>
                <w:iCs/>
                <w:lang w:val="en-GB"/>
              </w:rPr>
              <w:t>R</w:t>
            </w:r>
            <w:r w:rsidRPr="00E565DE">
              <w:rPr>
                <w:lang w:val="en-GB"/>
              </w:rPr>
              <w:t> = 2/3</w:t>
            </w:r>
          </w:p>
        </w:tc>
        <w:tc>
          <w:tcPr>
            <w:tcW w:w="1528" w:type="dxa"/>
          </w:tcPr>
          <w:p w14:paraId="6D227AE4" w14:textId="77777777" w:rsidR="00061A5A" w:rsidRPr="00E565DE" w:rsidRDefault="00061A5A" w:rsidP="00C80083">
            <w:pPr>
              <w:pStyle w:val="Tablet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1003" w:type="dxa"/>
          </w:tcPr>
          <w:p w14:paraId="5ED17456" w14:textId="77777777" w:rsidR="00061A5A" w:rsidRPr="00E565DE" w:rsidRDefault="00061A5A" w:rsidP="00C80083">
            <w:pPr>
              <w:pStyle w:val="Tabletext"/>
              <w:jc w:val="center"/>
              <w:rPr>
                <w:lang w:val="en-GB"/>
              </w:rPr>
            </w:pPr>
            <w:r w:rsidRPr="00E565DE">
              <w:rPr>
                <w:lang w:val="en-GB"/>
              </w:rPr>
              <w:t>14</w:t>
            </w:r>
          </w:p>
        </w:tc>
        <w:tc>
          <w:tcPr>
            <w:tcW w:w="1009" w:type="dxa"/>
          </w:tcPr>
          <w:p w14:paraId="2468FCA8" w14:textId="77777777" w:rsidR="00061A5A" w:rsidRPr="00E565DE" w:rsidRDefault="00061A5A" w:rsidP="00C80083">
            <w:pPr>
              <w:pStyle w:val="Tabletext"/>
              <w:jc w:val="center"/>
              <w:rPr>
                <w:lang w:val="en-GB"/>
              </w:rPr>
            </w:pPr>
            <w:r w:rsidRPr="00E565DE">
              <w:rPr>
                <w:lang w:val="en-GB"/>
              </w:rPr>
              <w:t>36</w:t>
            </w:r>
          </w:p>
        </w:tc>
        <w:tc>
          <w:tcPr>
            <w:tcW w:w="1003" w:type="dxa"/>
          </w:tcPr>
          <w:p w14:paraId="6AB184B5" w14:textId="77777777" w:rsidR="00061A5A" w:rsidRPr="00E565DE" w:rsidRDefault="00061A5A" w:rsidP="00C80083">
            <w:pPr>
              <w:pStyle w:val="Tabletext"/>
              <w:jc w:val="center"/>
              <w:rPr>
                <w:lang w:val="en-GB"/>
              </w:rPr>
            </w:pPr>
            <w:r w:rsidRPr="00E565DE">
              <w:rPr>
                <w:lang w:val="en-GB"/>
              </w:rPr>
              <w:t>32</w:t>
            </w:r>
          </w:p>
        </w:tc>
        <w:tc>
          <w:tcPr>
            <w:tcW w:w="1004" w:type="dxa"/>
          </w:tcPr>
          <w:p w14:paraId="373CFF21" w14:textId="77777777" w:rsidR="00061A5A" w:rsidRPr="00E565DE" w:rsidRDefault="00061A5A" w:rsidP="00C80083">
            <w:pPr>
              <w:pStyle w:val="Tabletext"/>
              <w:jc w:val="center"/>
              <w:rPr>
                <w:lang w:val="en-GB"/>
              </w:rPr>
            </w:pPr>
            <w:r w:rsidRPr="00E565DE">
              <w:rPr>
                <w:lang w:val="en-GB"/>
              </w:rPr>
              <w:t>−45</w:t>
            </w:r>
          </w:p>
        </w:tc>
        <w:tc>
          <w:tcPr>
            <w:tcW w:w="1004" w:type="dxa"/>
          </w:tcPr>
          <w:p w14:paraId="3A1453A1" w14:textId="77777777" w:rsidR="00061A5A" w:rsidRPr="00E565DE" w:rsidRDefault="00061A5A" w:rsidP="00C80083">
            <w:pPr>
              <w:pStyle w:val="Tabletext"/>
              <w:jc w:val="center"/>
              <w:rPr>
                <w:lang w:val="en-GB"/>
              </w:rPr>
            </w:pPr>
            <w:r w:rsidRPr="00E565DE">
              <w:rPr>
                <w:lang w:val="en-GB"/>
              </w:rPr>
              <w:t>−47</w:t>
            </w:r>
          </w:p>
        </w:tc>
      </w:tr>
      <w:tr w:rsidR="00061A5A" w:rsidRPr="00E565DE" w14:paraId="702EA0F4" w14:textId="77777777" w:rsidTr="00C80083">
        <w:trPr>
          <w:jc w:val="center"/>
        </w:trPr>
        <w:tc>
          <w:tcPr>
            <w:tcW w:w="3150" w:type="dxa"/>
          </w:tcPr>
          <w:p w14:paraId="7C05EF03" w14:textId="77777777" w:rsidR="00061A5A" w:rsidRPr="00E565DE" w:rsidRDefault="00061A5A" w:rsidP="00C80083">
            <w:pPr>
              <w:pStyle w:val="Tabletext"/>
              <w:rPr>
                <w:lang w:val="en-GB"/>
              </w:rPr>
            </w:pPr>
            <w:r w:rsidRPr="00E565DE">
              <w:rPr>
                <w:lang w:val="en-GB"/>
              </w:rPr>
              <w:t xml:space="preserve">B = 200 kHz, 16-QAM, </w:t>
            </w:r>
            <w:r w:rsidRPr="00E565DE">
              <w:rPr>
                <w:i/>
                <w:iCs/>
                <w:lang w:val="en-GB"/>
              </w:rPr>
              <w:t>R</w:t>
            </w:r>
            <w:r w:rsidRPr="00E565DE">
              <w:rPr>
                <w:lang w:val="en-GB"/>
              </w:rPr>
              <w:t> = 3/4</w:t>
            </w:r>
          </w:p>
        </w:tc>
        <w:tc>
          <w:tcPr>
            <w:tcW w:w="1528" w:type="dxa"/>
          </w:tcPr>
          <w:p w14:paraId="0AAF4C24" w14:textId="77777777" w:rsidR="00061A5A" w:rsidRPr="00E565DE" w:rsidRDefault="00061A5A" w:rsidP="00C80083">
            <w:pPr>
              <w:pStyle w:val="Tablet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1003" w:type="dxa"/>
          </w:tcPr>
          <w:p w14:paraId="0208B2E9" w14:textId="77777777" w:rsidR="00061A5A" w:rsidRPr="00E565DE" w:rsidRDefault="00061A5A" w:rsidP="00C80083">
            <w:pPr>
              <w:pStyle w:val="Tabletext"/>
              <w:jc w:val="center"/>
              <w:rPr>
                <w:lang w:val="en-GB"/>
              </w:rPr>
            </w:pPr>
            <w:r w:rsidRPr="00E565DE">
              <w:rPr>
                <w:lang w:val="en-GB"/>
              </w:rPr>
              <w:t>15</w:t>
            </w:r>
          </w:p>
        </w:tc>
        <w:tc>
          <w:tcPr>
            <w:tcW w:w="1009" w:type="dxa"/>
          </w:tcPr>
          <w:p w14:paraId="22C4401B" w14:textId="77777777" w:rsidR="00061A5A" w:rsidRPr="00E565DE" w:rsidRDefault="00061A5A" w:rsidP="00C80083">
            <w:pPr>
              <w:pStyle w:val="Tabletext"/>
              <w:jc w:val="center"/>
              <w:rPr>
                <w:lang w:val="en-GB"/>
              </w:rPr>
            </w:pPr>
            <w:r w:rsidRPr="00E565DE">
              <w:rPr>
                <w:lang w:val="en-GB"/>
              </w:rPr>
              <w:t>37</w:t>
            </w:r>
          </w:p>
        </w:tc>
        <w:tc>
          <w:tcPr>
            <w:tcW w:w="1003" w:type="dxa"/>
          </w:tcPr>
          <w:p w14:paraId="5DDC0CC6" w14:textId="77777777" w:rsidR="00061A5A" w:rsidRPr="00E565DE" w:rsidRDefault="00061A5A" w:rsidP="00C80083">
            <w:pPr>
              <w:pStyle w:val="Tabletext"/>
              <w:jc w:val="center"/>
              <w:rPr>
                <w:lang w:val="en-GB"/>
              </w:rPr>
            </w:pPr>
            <w:r w:rsidRPr="00E565DE">
              <w:rPr>
                <w:lang w:val="en-GB"/>
              </w:rPr>
              <w:t>33</w:t>
            </w:r>
          </w:p>
        </w:tc>
        <w:tc>
          <w:tcPr>
            <w:tcW w:w="1004" w:type="dxa"/>
          </w:tcPr>
          <w:p w14:paraId="5DE2E4EA" w14:textId="77777777" w:rsidR="00061A5A" w:rsidRPr="00E565DE" w:rsidRDefault="00061A5A" w:rsidP="00C80083">
            <w:pPr>
              <w:pStyle w:val="Tabletext"/>
              <w:jc w:val="center"/>
              <w:rPr>
                <w:lang w:val="en-GB"/>
              </w:rPr>
            </w:pPr>
            <w:r w:rsidRPr="00E565DE">
              <w:rPr>
                <w:lang w:val="en-GB"/>
              </w:rPr>
              <w:t>−44</w:t>
            </w:r>
          </w:p>
        </w:tc>
        <w:tc>
          <w:tcPr>
            <w:tcW w:w="1004" w:type="dxa"/>
          </w:tcPr>
          <w:p w14:paraId="6474CECE" w14:textId="77777777" w:rsidR="00061A5A" w:rsidRPr="00E565DE" w:rsidRDefault="00061A5A" w:rsidP="00C80083">
            <w:pPr>
              <w:pStyle w:val="Tabletext"/>
              <w:jc w:val="center"/>
              <w:rPr>
                <w:lang w:val="en-GB"/>
              </w:rPr>
            </w:pPr>
            <w:r w:rsidRPr="00E565DE">
              <w:rPr>
                <w:lang w:val="en-GB"/>
              </w:rPr>
              <w:t>−46</w:t>
            </w:r>
          </w:p>
        </w:tc>
      </w:tr>
      <w:tr w:rsidR="00061A5A" w:rsidRPr="00E565DE" w14:paraId="7F8DFE33" w14:textId="77777777" w:rsidTr="00C80083">
        <w:trPr>
          <w:jc w:val="center"/>
        </w:trPr>
        <w:tc>
          <w:tcPr>
            <w:tcW w:w="3150" w:type="dxa"/>
          </w:tcPr>
          <w:p w14:paraId="47E1B4F7" w14:textId="77777777" w:rsidR="00061A5A" w:rsidRPr="00E565DE" w:rsidRDefault="00061A5A" w:rsidP="00C80083">
            <w:pPr>
              <w:pStyle w:val="Tabletext"/>
              <w:rPr>
                <w:lang w:val="en-GB"/>
              </w:rPr>
            </w:pPr>
            <w:r w:rsidRPr="00E565DE">
              <w:rPr>
                <w:lang w:val="en-GB"/>
              </w:rPr>
              <w:t xml:space="preserve">B = 200 kHz, 64-QAM, </w:t>
            </w:r>
            <w:r w:rsidRPr="00E565DE">
              <w:rPr>
                <w:i/>
                <w:iCs/>
                <w:lang w:val="en-GB"/>
              </w:rPr>
              <w:t>R</w:t>
            </w:r>
            <w:r w:rsidRPr="00E565DE">
              <w:rPr>
                <w:lang w:val="en-GB"/>
              </w:rPr>
              <w:t> = 1/2</w:t>
            </w:r>
          </w:p>
        </w:tc>
        <w:tc>
          <w:tcPr>
            <w:tcW w:w="1528" w:type="dxa"/>
          </w:tcPr>
          <w:p w14:paraId="38E8392E" w14:textId="77777777" w:rsidR="00061A5A" w:rsidRPr="00E565DE" w:rsidRDefault="00061A5A" w:rsidP="00C80083">
            <w:pPr>
              <w:pStyle w:val="Tablet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1003" w:type="dxa"/>
          </w:tcPr>
          <w:p w14:paraId="3FE65E32" w14:textId="77777777" w:rsidR="00061A5A" w:rsidRPr="00E565DE" w:rsidRDefault="00061A5A" w:rsidP="00C80083">
            <w:pPr>
              <w:pStyle w:val="Tabletext"/>
              <w:jc w:val="center"/>
              <w:rPr>
                <w:lang w:val="en-GB"/>
              </w:rPr>
            </w:pPr>
            <w:r w:rsidRPr="00E565DE">
              <w:rPr>
                <w:lang w:val="en-GB"/>
              </w:rPr>
              <w:t>16</w:t>
            </w:r>
          </w:p>
        </w:tc>
        <w:tc>
          <w:tcPr>
            <w:tcW w:w="1009" w:type="dxa"/>
          </w:tcPr>
          <w:p w14:paraId="03B87EC2" w14:textId="77777777" w:rsidR="00061A5A" w:rsidRPr="00E565DE" w:rsidRDefault="00061A5A" w:rsidP="00C80083">
            <w:pPr>
              <w:pStyle w:val="Tabletext"/>
              <w:jc w:val="center"/>
              <w:rPr>
                <w:lang w:val="en-GB"/>
              </w:rPr>
            </w:pPr>
            <w:r w:rsidRPr="00E565DE">
              <w:rPr>
                <w:lang w:val="en-GB"/>
              </w:rPr>
              <w:t>38</w:t>
            </w:r>
          </w:p>
        </w:tc>
        <w:tc>
          <w:tcPr>
            <w:tcW w:w="1003" w:type="dxa"/>
          </w:tcPr>
          <w:p w14:paraId="57E37CBE" w14:textId="77777777" w:rsidR="00061A5A" w:rsidRPr="00E565DE" w:rsidRDefault="00061A5A" w:rsidP="00C80083">
            <w:pPr>
              <w:pStyle w:val="Tabletext"/>
              <w:jc w:val="center"/>
              <w:rPr>
                <w:lang w:val="en-GB"/>
              </w:rPr>
            </w:pPr>
            <w:r w:rsidRPr="00E565DE">
              <w:rPr>
                <w:lang w:val="en-GB"/>
              </w:rPr>
              <w:t>34</w:t>
            </w:r>
          </w:p>
        </w:tc>
        <w:tc>
          <w:tcPr>
            <w:tcW w:w="1004" w:type="dxa"/>
          </w:tcPr>
          <w:p w14:paraId="4D355B91" w14:textId="77777777" w:rsidR="00061A5A" w:rsidRPr="00E565DE" w:rsidRDefault="00061A5A" w:rsidP="00C80083">
            <w:pPr>
              <w:pStyle w:val="Tabletext"/>
              <w:jc w:val="center"/>
              <w:rPr>
                <w:lang w:val="en-GB"/>
              </w:rPr>
            </w:pPr>
            <w:r w:rsidRPr="00E565DE">
              <w:rPr>
                <w:lang w:val="en-GB"/>
              </w:rPr>
              <w:t>−43</w:t>
            </w:r>
          </w:p>
        </w:tc>
        <w:tc>
          <w:tcPr>
            <w:tcW w:w="1004" w:type="dxa"/>
          </w:tcPr>
          <w:p w14:paraId="13069BA7" w14:textId="77777777" w:rsidR="00061A5A" w:rsidRPr="00E565DE" w:rsidRDefault="00061A5A" w:rsidP="00C80083">
            <w:pPr>
              <w:pStyle w:val="Tabletext"/>
              <w:jc w:val="center"/>
              <w:rPr>
                <w:lang w:val="en-GB"/>
              </w:rPr>
            </w:pPr>
            <w:r w:rsidRPr="00E565DE">
              <w:rPr>
                <w:lang w:val="en-GB"/>
              </w:rPr>
              <w:t>−45</w:t>
            </w:r>
          </w:p>
        </w:tc>
      </w:tr>
      <w:tr w:rsidR="00061A5A" w:rsidRPr="00E565DE" w14:paraId="45169064" w14:textId="77777777" w:rsidTr="00C80083">
        <w:trPr>
          <w:jc w:val="center"/>
        </w:trPr>
        <w:tc>
          <w:tcPr>
            <w:tcW w:w="3150" w:type="dxa"/>
          </w:tcPr>
          <w:p w14:paraId="055DF500" w14:textId="77777777" w:rsidR="00061A5A" w:rsidRPr="00E565DE" w:rsidRDefault="00061A5A" w:rsidP="00C80083">
            <w:pPr>
              <w:pStyle w:val="Tabletext"/>
              <w:rPr>
                <w:lang w:val="en-GB"/>
              </w:rPr>
            </w:pPr>
            <w:r w:rsidRPr="00E565DE">
              <w:rPr>
                <w:lang w:val="en-GB"/>
              </w:rPr>
              <w:t xml:space="preserve">B = 200 kHz, 64-QAM, </w:t>
            </w:r>
            <w:r w:rsidRPr="00E565DE">
              <w:rPr>
                <w:i/>
                <w:iCs/>
                <w:lang w:val="en-GB"/>
              </w:rPr>
              <w:t>R</w:t>
            </w:r>
            <w:r w:rsidRPr="00E565DE">
              <w:rPr>
                <w:lang w:val="en-GB"/>
              </w:rPr>
              <w:t> = 2/3</w:t>
            </w:r>
          </w:p>
        </w:tc>
        <w:tc>
          <w:tcPr>
            <w:tcW w:w="1528" w:type="dxa"/>
          </w:tcPr>
          <w:p w14:paraId="008CA7E4" w14:textId="77777777" w:rsidR="00061A5A" w:rsidRPr="00E565DE" w:rsidRDefault="00061A5A" w:rsidP="00C80083">
            <w:pPr>
              <w:pStyle w:val="Tablet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1003" w:type="dxa"/>
          </w:tcPr>
          <w:p w14:paraId="2F1193B8" w14:textId="77777777" w:rsidR="00061A5A" w:rsidRPr="00E565DE" w:rsidRDefault="00061A5A" w:rsidP="00C80083">
            <w:pPr>
              <w:pStyle w:val="Tabletext"/>
              <w:jc w:val="center"/>
              <w:rPr>
                <w:lang w:val="en-GB"/>
              </w:rPr>
            </w:pPr>
            <w:r w:rsidRPr="00E565DE">
              <w:rPr>
                <w:lang w:val="en-GB"/>
              </w:rPr>
              <w:t>19</w:t>
            </w:r>
          </w:p>
        </w:tc>
        <w:tc>
          <w:tcPr>
            <w:tcW w:w="1009" w:type="dxa"/>
          </w:tcPr>
          <w:p w14:paraId="505CD508" w14:textId="77777777" w:rsidR="00061A5A" w:rsidRPr="00E565DE" w:rsidRDefault="00061A5A" w:rsidP="00C80083">
            <w:pPr>
              <w:pStyle w:val="Tabletext"/>
              <w:jc w:val="center"/>
              <w:rPr>
                <w:lang w:val="en-GB"/>
              </w:rPr>
            </w:pPr>
            <w:r w:rsidRPr="00E565DE">
              <w:rPr>
                <w:lang w:val="en-GB"/>
              </w:rPr>
              <w:t>41</w:t>
            </w:r>
          </w:p>
        </w:tc>
        <w:tc>
          <w:tcPr>
            <w:tcW w:w="1003" w:type="dxa"/>
          </w:tcPr>
          <w:p w14:paraId="14657B6C" w14:textId="77777777" w:rsidR="00061A5A" w:rsidRPr="00E565DE" w:rsidRDefault="00061A5A" w:rsidP="00C80083">
            <w:pPr>
              <w:pStyle w:val="Tabletext"/>
              <w:jc w:val="center"/>
              <w:rPr>
                <w:lang w:val="en-GB"/>
              </w:rPr>
            </w:pPr>
            <w:r w:rsidRPr="00E565DE">
              <w:rPr>
                <w:lang w:val="en-GB"/>
              </w:rPr>
              <w:t>37</w:t>
            </w:r>
          </w:p>
        </w:tc>
        <w:tc>
          <w:tcPr>
            <w:tcW w:w="1004" w:type="dxa"/>
          </w:tcPr>
          <w:p w14:paraId="143CA26C" w14:textId="77777777" w:rsidR="00061A5A" w:rsidRPr="00E565DE" w:rsidRDefault="00061A5A" w:rsidP="00C80083">
            <w:pPr>
              <w:pStyle w:val="Tabletext"/>
              <w:jc w:val="center"/>
              <w:rPr>
                <w:lang w:val="en-GB"/>
              </w:rPr>
            </w:pPr>
            <w:r w:rsidRPr="00E565DE">
              <w:rPr>
                <w:lang w:val="en-GB"/>
              </w:rPr>
              <w:t>−40</w:t>
            </w:r>
          </w:p>
        </w:tc>
        <w:tc>
          <w:tcPr>
            <w:tcW w:w="1004" w:type="dxa"/>
          </w:tcPr>
          <w:p w14:paraId="752FC7F2" w14:textId="77777777" w:rsidR="00061A5A" w:rsidRPr="00E565DE" w:rsidRDefault="00061A5A" w:rsidP="00C80083">
            <w:pPr>
              <w:pStyle w:val="Tabletext"/>
              <w:jc w:val="center"/>
              <w:rPr>
                <w:lang w:val="en-GB"/>
              </w:rPr>
            </w:pPr>
            <w:r w:rsidRPr="00E565DE">
              <w:rPr>
                <w:lang w:val="en-GB"/>
              </w:rPr>
              <w:t>−42</w:t>
            </w:r>
          </w:p>
        </w:tc>
      </w:tr>
      <w:tr w:rsidR="00061A5A" w:rsidRPr="00E565DE" w14:paraId="72363039" w14:textId="77777777" w:rsidTr="00C80083">
        <w:trPr>
          <w:jc w:val="center"/>
        </w:trPr>
        <w:tc>
          <w:tcPr>
            <w:tcW w:w="3150" w:type="dxa"/>
          </w:tcPr>
          <w:p w14:paraId="0DAE2160" w14:textId="77777777" w:rsidR="00061A5A" w:rsidRPr="00E565DE" w:rsidRDefault="00061A5A" w:rsidP="00C80083">
            <w:pPr>
              <w:pStyle w:val="Tabletext"/>
              <w:rPr>
                <w:lang w:val="en-GB"/>
              </w:rPr>
            </w:pPr>
            <w:r w:rsidRPr="00E565DE">
              <w:rPr>
                <w:lang w:val="en-GB"/>
              </w:rPr>
              <w:t xml:space="preserve">B = 200 kHz, 64-QAM, </w:t>
            </w:r>
            <w:r w:rsidRPr="00E565DE">
              <w:rPr>
                <w:i/>
                <w:iCs/>
                <w:lang w:val="en-GB"/>
              </w:rPr>
              <w:t>R</w:t>
            </w:r>
            <w:r w:rsidRPr="00E565DE">
              <w:rPr>
                <w:lang w:val="en-GB"/>
              </w:rPr>
              <w:t> = 3/4</w:t>
            </w:r>
          </w:p>
        </w:tc>
        <w:tc>
          <w:tcPr>
            <w:tcW w:w="1528" w:type="dxa"/>
          </w:tcPr>
          <w:p w14:paraId="6C431991" w14:textId="77777777" w:rsidR="00061A5A" w:rsidRPr="00E565DE" w:rsidRDefault="00061A5A" w:rsidP="00C80083">
            <w:pPr>
              <w:pStyle w:val="Tablet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1003" w:type="dxa"/>
          </w:tcPr>
          <w:p w14:paraId="6538CAA2" w14:textId="77777777" w:rsidR="00061A5A" w:rsidRPr="00E565DE" w:rsidRDefault="00061A5A" w:rsidP="00C80083">
            <w:pPr>
              <w:pStyle w:val="Tabletext"/>
              <w:jc w:val="center"/>
              <w:rPr>
                <w:lang w:val="en-GB"/>
              </w:rPr>
            </w:pPr>
            <w:r w:rsidRPr="00E565DE">
              <w:rPr>
                <w:lang w:val="en-GB"/>
              </w:rPr>
              <w:t>20</w:t>
            </w:r>
          </w:p>
        </w:tc>
        <w:tc>
          <w:tcPr>
            <w:tcW w:w="1009" w:type="dxa"/>
          </w:tcPr>
          <w:p w14:paraId="4EC2858A" w14:textId="77777777" w:rsidR="00061A5A" w:rsidRPr="00E565DE" w:rsidRDefault="00061A5A" w:rsidP="00C80083">
            <w:pPr>
              <w:pStyle w:val="Tabletext"/>
              <w:jc w:val="center"/>
              <w:rPr>
                <w:lang w:val="en-GB"/>
              </w:rPr>
            </w:pPr>
            <w:r w:rsidRPr="00E565DE">
              <w:rPr>
                <w:lang w:val="en-GB"/>
              </w:rPr>
              <w:t>42</w:t>
            </w:r>
          </w:p>
        </w:tc>
        <w:tc>
          <w:tcPr>
            <w:tcW w:w="1003" w:type="dxa"/>
          </w:tcPr>
          <w:p w14:paraId="1789CD10" w14:textId="77777777" w:rsidR="00061A5A" w:rsidRPr="00E565DE" w:rsidRDefault="00061A5A" w:rsidP="00C80083">
            <w:pPr>
              <w:pStyle w:val="Tabletext"/>
              <w:jc w:val="center"/>
              <w:rPr>
                <w:lang w:val="en-GB"/>
              </w:rPr>
            </w:pPr>
            <w:r w:rsidRPr="00E565DE">
              <w:rPr>
                <w:lang w:val="en-GB"/>
              </w:rPr>
              <w:t>38</w:t>
            </w:r>
          </w:p>
        </w:tc>
        <w:tc>
          <w:tcPr>
            <w:tcW w:w="1004" w:type="dxa"/>
          </w:tcPr>
          <w:p w14:paraId="1C8C8EB2" w14:textId="77777777" w:rsidR="00061A5A" w:rsidRPr="00E565DE" w:rsidRDefault="00061A5A" w:rsidP="00C80083">
            <w:pPr>
              <w:pStyle w:val="Tabletext"/>
              <w:jc w:val="center"/>
              <w:rPr>
                <w:lang w:val="en-GB"/>
              </w:rPr>
            </w:pPr>
            <w:r w:rsidRPr="00E565DE">
              <w:rPr>
                <w:lang w:val="en-GB"/>
              </w:rPr>
              <w:t>−39</w:t>
            </w:r>
          </w:p>
        </w:tc>
        <w:tc>
          <w:tcPr>
            <w:tcW w:w="1004" w:type="dxa"/>
          </w:tcPr>
          <w:p w14:paraId="574AF8C3" w14:textId="77777777" w:rsidR="00061A5A" w:rsidRPr="00E565DE" w:rsidRDefault="00061A5A" w:rsidP="00C80083">
            <w:pPr>
              <w:pStyle w:val="Tabletext"/>
              <w:jc w:val="center"/>
              <w:rPr>
                <w:lang w:val="en-GB"/>
              </w:rPr>
            </w:pPr>
            <w:r w:rsidRPr="00E565DE">
              <w:rPr>
                <w:lang w:val="en-GB"/>
              </w:rPr>
              <w:t>−39</w:t>
            </w:r>
          </w:p>
        </w:tc>
      </w:tr>
      <w:tr w:rsidR="00061A5A" w:rsidRPr="00E565DE" w14:paraId="6979B8C3" w14:textId="77777777" w:rsidTr="00C80083">
        <w:trPr>
          <w:jc w:val="center"/>
        </w:trPr>
        <w:tc>
          <w:tcPr>
            <w:tcW w:w="3150" w:type="dxa"/>
          </w:tcPr>
          <w:p w14:paraId="23E4DD51" w14:textId="77777777" w:rsidR="00061A5A" w:rsidRPr="00E565DE" w:rsidRDefault="00061A5A" w:rsidP="00C80083">
            <w:pPr>
              <w:pStyle w:val="Tabletext"/>
              <w:rPr>
                <w:lang w:val="en-GB"/>
              </w:rPr>
            </w:pPr>
            <w:r w:rsidRPr="00E565DE">
              <w:rPr>
                <w:lang w:val="en-GB"/>
              </w:rPr>
              <w:t xml:space="preserve">B = 250 kHz, QPSK, </w:t>
            </w:r>
            <w:r w:rsidRPr="00E565DE">
              <w:rPr>
                <w:i/>
                <w:iCs/>
                <w:lang w:val="en-GB"/>
              </w:rPr>
              <w:t>R</w:t>
            </w:r>
            <w:r w:rsidRPr="00E565DE">
              <w:rPr>
                <w:lang w:val="en-GB"/>
              </w:rPr>
              <w:t> = 1/2</w:t>
            </w:r>
          </w:p>
        </w:tc>
        <w:tc>
          <w:tcPr>
            <w:tcW w:w="1528" w:type="dxa"/>
          </w:tcPr>
          <w:p w14:paraId="1E0B2167" w14:textId="77777777" w:rsidR="00061A5A" w:rsidRPr="00E565DE" w:rsidRDefault="00061A5A" w:rsidP="00C80083">
            <w:pPr>
              <w:pStyle w:val="Tablet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1003" w:type="dxa"/>
          </w:tcPr>
          <w:p w14:paraId="2C0D3001" w14:textId="77777777" w:rsidR="00061A5A" w:rsidRPr="00E565DE" w:rsidRDefault="00061A5A" w:rsidP="00C80083">
            <w:pPr>
              <w:pStyle w:val="Tabletext"/>
              <w:jc w:val="center"/>
              <w:rPr>
                <w:lang w:val="en-GB"/>
              </w:rPr>
            </w:pPr>
            <w:r w:rsidRPr="00E565DE">
              <w:rPr>
                <w:lang w:val="en-GB"/>
              </w:rPr>
              <w:t>8</w:t>
            </w:r>
          </w:p>
        </w:tc>
        <w:tc>
          <w:tcPr>
            <w:tcW w:w="1009" w:type="dxa"/>
          </w:tcPr>
          <w:p w14:paraId="10F76A10" w14:textId="77777777" w:rsidR="00061A5A" w:rsidRPr="00E565DE" w:rsidRDefault="00061A5A" w:rsidP="00C80083">
            <w:pPr>
              <w:pStyle w:val="Tabletext"/>
              <w:jc w:val="center"/>
              <w:rPr>
                <w:lang w:val="en-GB"/>
              </w:rPr>
            </w:pPr>
            <w:r w:rsidRPr="00E565DE">
              <w:rPr>
                <w:lang w:val="en-GB"/>
              </w:rPr>
              <w:t>30</w:t>
            </w:r>
          </w:p>
        </w:tc>
        <w:tc>
          <w:tcPr>
            <w:tcW w:w="1003" w:type="dxa"/>
          </w:tcPr>
          <w:p w14:paraId="7EAC972A" w14:textId="77777777" w:rsidR="00061A5A" w:rsidRPr="00E565DE" w:rsidRDefault="00061A5A" w:rsidP="00C80083">
            <w:pPr>
              <w:pStyle w:val="Tabletext"/>
              <w:jc w:val="center"/>
              <w:rPr>
                <w:lang w:val="en-GB"/>
              </w:rPr>
            </w:pPr>
            <w:r w:rsidRPr="00E565DE">
              <w:rPr>
                <w:lang w:val="en-GB"/>
              </w:rPr>
              <w:t>27</w:t>
            </w:r>
          </w:p>
        </w:tc>
        <w:tc>
          <w:tcPr>
            <w:tcW w:w="1004" w:type="dxa"/>
          </w:tcPr>
          <w:p w14:paraId="3E301EAB" w14:textId="77777777" w:rsidR="00061A5A" w:rsidRPr="00E565DE" w:rsidRDefault="00061A5A" w:rsidP="00C80083">
            <w:pPr>
              <w:pStyle w:val="Tabletext"/>
              <w:jc w:val="center"/>
              <w:rPr>
                <w:lang w:val="en-GB"/>
              </w:rPr>
            </w:pPr>
            <w:r w:rsidRPr="00E565DE">
              <w:rPr>
                <w:lang w:val="en-GB"/>
              </w:rPr>
              <w:t>−45</w:t>
            </w:r>
          </w:p>
        </w:tc>
        <w:tc>
          <w:tcPr>
            <w:tcW w:w="1004" w:type="dxa"/>
          </w:tcPr>
          <w:p w14:paraId="57155C10" w14:textId="77777777" w:rsidR="00061A5A" w:rsidRPr="00E565DE" w:rsidRDefault="00061A5A" w:rsidP="00C80083">
            <w:pPr>
              <w:pStyle w:val="Tabletext"/>
              <w:jc w:val="center"/>
              <w:rPr>
                <w:lang w:val="en-GB"/>
              </w:rPr>
            </w:pPr>
            <w:r w:rsidRPr="00E565DE">
              <w:rPr>
                <w:lang w:val="en-GB"/>
              </w:rPr>
              <w:t>−52</w:t>
            </w:r>
          </w:p>
        </w:tc>
      </w:tr>
      <w:tr w:rsidR="00061A5A" w:rsidRPr="00E565DE" w14:paraId="79F4B712" w14:textId="77777777" w:rsidTr="00C80083">
        <w:trPr>
          <w:jc w:val="center"/>
        </w:trPr>
        <w:tc>
          <w:tcPr>
            <w:tcW w:w="3150" w:type="dxa"/>
          </w:tcPr>
          <w:p w14:paraId="7DB200B4" w14:textId="77777777" w:rsidR="00061A5A" w:rsidRPr="00E565DE" w:rsidRDefault="00061A5A" w:rsidP="00C80083">
            <w:pPr>
              <w:pStyle w:val="Tabletext"/>
              <w:rPr>
                <w:lang w:val="en-GB"/>
              </w:rPr>
            </w:pPr>
            <w:r w:rsidRPr="00E565DE">
              <w:rPr>
                <w:lang w:val="en-GB"/>
              </w:rPr>
              <w:t xml:space="preserve">B = 250 kHz, QPSK, </w:t>
            </w:r>
            <w:r w:rsidRPr="00E565DE">
              <w:rPr>
                <w:i/>
                <w:iCs/>
                <w:lang w:val="en-GB"/>
              </w:rPr>
              <w:t>R</w:t>
            </w:r>
            <w:r w:rsidRPr="00E565DE">
              <w:rPr>
                <w:lang w:val="en-GB"/>
              </w:rPr>
              <w:t> = 2/3</w:t>
            </w:r>
          </w:p>
        </w:tc>
        <w:tc>
          <w:tcPr>
            <w:tcW w:w="1528" w:type="dxa"/>
          </w:tcPr>
          <w:p w14:paraId="30D200DD" w14:textId="77777777" w:rsidR="00061A5A" w:rsidRPr="00E565DE" w:rsidRDefault="00061A5A" w:rsidP="00C80083">
            <w:pPr>
              <w:pStyle w:val="Tablet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1003" w:type="dxa"/>
          </w:tcPr>
          <w:p w14:paraId="0377E15A" w14:textId="77777777" w:rsidR="00061A5A" w:rsidRPr="00E565DE" w:rsidRDefault="00061A5A" w:rsidP="00C80083">
            <w:pPr>
              <w:pStyle w:val="Tabletext"/>
              <w:jc w:val="center"/>
              <w:rPr>
                <w:lang w:val="en-GB"/>
              </w:rPr>
            </w:pPr>
            <w:r w:rsidRPr="00E565DE">
              <w:rPr>
                <w:lang w:val="en-GB"/>
              </w:rPr>
              <w:t>9</w:t>
            </w:r>
          </w:p>
        </w:tc>
        <w:tc>
          <w:tcPr>
            <w:tcW w:w="1009" w:type="dxa"/>
          </w:tcPr>
          <w:p w14:paraId="290CDC9D" w14:textId="77777777" w:rsidR="00061A5A" w:rsidRPr="00E565DE" w:rsidRDefault="00061A5A" w:rsidP="00C80083">
            <w:pPr>
              <w:pStyle w:val="Tabletext"/>
              <w:jc w:val="center"/>
              <w:rPr>
                <w:lang w:val="en-GB"/>
              </w:rPr>
            </w:pPr>
            <w:r w:rsidRPr="00E565DE">
              <w:rPr>
                <w:lang w:val="en-GB"/>
              </w:rPr>
              <w:t>31</w:t>
            </w:r>
          </w:p>
        </w:tc>
        <w:tc>
          <w:tcPr>
            <w:tcW w:w="1003" w:type="dxa"/>
          </w:tcPr>
          <w:p w14:paraId="6D783F3C" w14:textId="77777777" w:rsidR="00061A5A" w:rsidRPr="00E565DE" w:rsidRDefault="00061A5A" w:rsidP="00C80083">
            <w:pPr>
              <w:pStyle w:val="Tabletext"/>
              <w:jc w:val="center"/>
              <w:rPr>
                <w:lang w:val="en-GB"/>
              </w:rPr>
            </w:pPr>
            <w:r w:rsidRPr="00E565DE">
              <w:rPr>
                <w:lang w:val="en-GB"/>
              </w:rPr>
              <w:t>28</w:t>
            </w:r>
          </w:p>
        </w:tc>
        <w:tc>
          <w:tcPr>
            <w:tcW w:w="1004" w:type="dxa"/>
          </w:tcPr>
          <w:p w14:paraId="391ED696" w14:textId="77777777" w:rsidR="00061A5A" w:rsidRPr="00E565DE" w:rsidRDefault="00061A5A" w:rsidP="00C80083">
            <w:pPr>
              <w:pStyle w:val="Tabletext"/>
              <w:jc w:val="center"/>
              <w:rPr>
                <w:lang w:val="en-GB"/>
              </w:rPr>
            </w:pPr>
            <w:r w:rsidRPr="00E565DE">
              <w:rPr>
                <w:lang w:val="en-GB"/>
              </w:rPr>
              <w:t>7</w:t>
            </w:r>
          </w:p>
        </w:tc>
        <w:tc>
          <w:tcPr>
            <w:tcW w:w="1004" w:type="dxa"/>
          </w:tcPr>
          <w:p w14:paraId="6F1B00A5" w14:textId="77777777" w:rsidR="00061A5A" w:rsidRPr="00E565DE" w:rsidRDefault="00061A5A" w:rsidP="00C80083">
            <w:pPr>
              <w:pStyle w:val="Tabletext"/>
              <w:jc w:val="center"/>
              <w:rPr>
                <w:lang w:val="en-GB"/>
              </w:rPr>
            </w:pPr>
            <w:r w:rsidRPr="00E565DE">
              <w:rPr>
                <w:lang w:val="en-GB"/>
              </w:rPr>
              <w:t>−51</w:t>
            </w:r>
          </w:p>
        </w:tc>
      </w:tr>
      <w:tr w:rsidR="00061A5A" w:rsidRPr="00E565DE" w14:paraId="7A335A21" w14:textId="77777777" w:rsidTr="00C80083">
        <w:trPr>
          <w:jc w:val="center"/>
        </w:trPr>
        <w:tc>
          <w:tcPr>
            <w:tcW w:w="3150" w:type="dxa"/>
          </w:tcPr>
          <w:p w14:paraId="3C201491" w14:textId="77777777" w:rsidR="00061A5A" w:rsidRPr="00E565DE" w:rsidRDefault="00061A5A" w:rsidP="00C80083">
            <w:pPr>
              <w:pStyle w:val="Tabletext"/>
              <w:rPr>
                <w:lang w:val="en-GB"/>
              </w:rPr>
            </w:pPr>
            <w:r w:rsidRPr="00E565DE">
              <w:rPr>
                <w:lang w:val="en-GB"/>
              </w:rPr>
              <w:t xml:space="preserve">B = 250 kHz, QPSK, </w:t>
            </w:r>
            <w:r w:rsidRPr="00E565DE">
              <w:rPr>
                <w:i/>
                <w:iCs/>
                <w:lang w:val="en-GB"/>
              </w:rPr>
              <w:t>R</w:t>
            </w:r>
            <w:r w:rsidRPr="00E565DE">
              <w:rPr>
                <w:lang w:val="en-GB"/>
              </w:rPr>
              <w:t> = 3/4</w:t>
            </w:r>
          </w:p>
        </w:tc>
        <w:tc>
          <w:tcPr>
            <w:tcW w:w="1528" w:type="dxa"/>
          </w:tcPr>
          <w:p w14:paraId="35C1CF3A" w14:textId="77777777" w:rsidR="00061A5A" w:rsidRPr="00E565DE" w:rsidRDefault="00061A5A" w:rsidP="00C80083">
            <w:pPr>
              <w:pStyle w:val="Tablet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1003" w:type="dxa"/>
          </w:tcPr>
          <w:p w14:paraId="6737A1A9" w14:textId="77777777" w:rsidR="00061A5A" w:rsidRPr="00E565DE" w:rsidRDefault="00061A5A" w:rsidP="00C80083">
            <w:pPr>
              <w:pStyle w:val="Tabletext"/>
              <w:jc w:val="center"/>
              <w:rPr>
                <w:lang w:val="en-GB"/>
              </w:rPr>
            </w:pPr>
            <w:r w:rsidRPr="00E565DE">
              <w:rPr>
                <w:lang w:val="en-GB"/>
              </w:rPr>
              <w:t>10</w:t>
            </w:r>
          </w:p>
        </w:tc>
        <w:tc>
          <w:tcPr>
            <w:tcW w:w="1009" w:type="dxa"/>
          </w:tcPr>
          <w:p w14:paraId="5C41B612" w14:textId="77777777" w:rsidR="00061A5A" w:rsidRPr="00E565DE" w:rsidRDefault="00061A5A" w:rsidP="00C80083">
            <w:pPr>
              <w:pStyle w:val="Tabletext"/>
              <w:jc w:val="center"/>
              <w:rPr>
                <w:lang w:val="en-GB"/>
              </w:rPr>
            </w:pPr>
            <w:r w:rsidRPr="00E565DE">
              <w:rPr>
                <w:lang w:val="en-GB"/>
              </w:rPr>
              <w:t>32</w:t>
            </w:r>
          </w:p>
        </w:tc>
        <w:tc>
          <w:tcPr>
            <w:tcW w:w="1003" w:type="dxa"/>
          </w:tcPr>
          <w:p w14:paraId="5FF2BD09" w14:textId="77777777" w:rsidR="00061A5A" w:rsidRPr="00E565DE" w:rsidRDefault="00061A5A" w:rsidP="00C80083">
            <w:pPr>
              <w:pStyle w:val="Tabletext"/>
              <w:jc w:val="center"/>
              <w:rPr>
                <w:lang w:val="en-GB"/>
              </w:rPr>
            </w:pPr>
            <w:r w:rsidRPr="00E565DE">
              <w:rPr>
                <w:lang w:val="en-GB"/>
              </w:rPr>
              <w:t>29</w:t>
            </w:r>
          </w:p>
        </w:tc>
        <w:tc>
          <w:tcPr>
            <w:tcW w:w="1004" w:type="dxa"/>
          </w:tcPr>
          <w:p w14:paraId="7E4ADCB4" w14:textId="77777777" w:rsidR="00061A5A" w:rsidRPr="00E565DE" w:rsidRDefault="00061A5A" w:rsidP="00C80083">
            <w:pPr>
              <w:pStyle w:val="Tabletext"/>
              <w:jc w:val="center"/>
              <w:rPr>
                <w:lang w:val="en-GB"/>
              </w:rPr>
            </w:pPr>
            <w:r w:rsidRPr="00E565DE">
              <w:rPr>
                <w:lang w:val="en-GB"/>
              </w:rPr>
              <w:t>16</w:t>
            </w:r>
          </w:p>
        </w:tc>
        <w:tc>
          <w:tcPr>
            <w:tcW w:w="1004" w:type="dxa"/>
          </w:tcPr>
          <w:p w14:paraId="1901EED0" w14:textId="77777777" w:rsidR="00061A5A" w:rsidRPr="00E565DE" w:rsidRDefault="00061A5A" w:rsidP="00C80083">
            <w:pPr>
              <w:pStyle w:val="Tabletext"/>
              <w:jc w:val="center"/>
              <w:rPr>
                <w:lang w:val="en-GB"/>
              </w:rPr>
            </w:pPr>
            <w:r w:rsidRPr="00E565DE">
              <w:rPr>
                <w:lang w:val="en-GB"/>
              </w:rPr>
              <w:t>−50</w:t>
            </w:r>
          </w:p>
        </w:tc>
      </w:tr>
      <w:tr w:rsidR="00061A5A" w:rsidRPr="00E565DE" w14:paraId="4D643A46" w14:textId="77777777" w:rsidTr="00C80083">
        <w:trPr>
          <w:jc w:val="center"/>
        </w:trPr>
        <w:tc>
          <w:tcPr>
            <w:tcW w:w="3150" w:type="dxa"/>
          </w:tcPr>
          <w:p w14:paraId="1F15A983" w14:textId="77777777" w:rsidR="00061A5A" w:rsidRPr="00E565DE" w:rsidRDefault="00061A5A" w:rsidP="00C80083">
            <w:pPr>
              <w:pStyle w:val="Tabletext"/>
              <w:rPr>
                <w:lang w:val="en-GB"/>
              </w:rPr>
            </w:pPr>
            <w:r w:rsidRPr="00E565DE">
              <w:rPr>
                <w:lang w:val="en-GB"/>
              </w:rPr>
              <w:t xml:space="preserve">B = 250 kHz, 16-QAM, </w:t>
            </w:r>
            <w:r w:rsidRPr="00E565DE">
              <w:rPr>
                <w:i/>
                <w:iCs/>
                <w:lang w:val="en-GB"/>
              </w:rPr>
              <w:t>R</w:t>
            </w:r>
            <w:r w:rsidRPr="00E565DE">
              <w:rPr>
                <w:lang w:val="en-GB"/>
              </w:rPr>
              <w:t> = 1/2</w:t>
            </w:r>
          </w:p>
        </w:tc>
        <w:tc>
          <w:tcPr>
            <w:tcW w:w="1528" w:type="dxa"/>
          </w:tcPr>
          <w:p w14:paraId="1D14D471" w14:textId="77777777" w:rsidR="00061A5A" w:rsidRPr="00E565DE" w:rsidRDefault="00061A5A" w:rsidP="00C80083">
            <w:pPr>
              <w:pStyle w:val="Tablet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1003" w:type="dxa"/>
          </w:tcPr>
          <w:p w14:paraId="4326C253" w14:textId="77777777" w:rsidR="00061A5A" w:rsidRPr="00E565DE" w:rsidRDefault="00061A5A" w:rsidP="00C80083">
            <w:pPr>
              <w:pStyle w:val="Tabletext"/>
              <w:jc w:val="center"/>
              <w:rPr>
                <w:lang w:val="en-GB"/>
              </w:rPr>
            </w:pPr>
            <w:r w:rsidRPr="00E565DE">
              <w:rPr>
                <w:lang w:val="en-GB"/>
              </w:rPr>
              <w:t>12</w:t>
            </w:r>
          </w:p>
        </w:tc>
        <w:tc>
          <w:tcPr>
            <w:tcW w:w="1009" w:type="dxa"/>
          </w:tcPr>
          <w:p w14:paraId="40F9CABC" w14:textId="77777777" w:rsidR="00061A5A" w:rsidRPr="00E565DE" w:rsidRDefault="00061A5A" w:rsidP="00C80083">
            <w:pPr>
              <w:pStyle w:val="Tabletext"/>
              <w:jc w:val="center"/>
              <w:rPr>
                <w:lang w:val="en-GB"/>
              </w:rPr>
            </w:pPr>
            <w:r w:rsidRPr="00E565DE">
              <w:rPr>
                <w:lang w:val="en-GB"/>
              </w:rPr>
              <w:t>34</w:t>
            </w:r>
          </w:p>
        </w:tc>
        <w:tc>
          <w:tcPr>
            <w:tcW w:w="1003" w:type="dxa"/>
          </w:tcPr>
          <w:p w14:paraId="49E36D4E" w14:textId="77777777" w:rsidR="00061A5A" w:rsidRPr="00E565DE" w:rsidRDefault="00061A5A" w:rsidP="00C80083">
            <w:pPr>
              <w:pStyle w:val="Tabletext"/>
              <w:jc w:val="center"/>
              <w:rPr>
                <w:lang w:val="en-GB"/>
              </w:rPr>
            </w:pPr>
            <w:r w:rsidRPr="00E565DE">
              <w:rPr>
                <w:lang w:val="en-GB"/>
              </w:rPr>
              <w:t>31</w:t>
            </w:r>
          </w:p>
        </w:tc>
        <w:tc>
          <w:tcPr>
            <w:tcW w:w="1004" w:type="dxa"/>
          </w:tcPr>
          <w:p w14:paraId="34E52F77" w14:textId="77777777" w:rsidR="00061A5A" w:rsidRPr="00E565DE" w:rsidRDefault="00061A5A" w:rsidP="00C80083">
            <w:pPr>
              <w:pStyle w:val="Tabletext"/>
              <w:jc w:val="center"/>
              <w:rPr>
                <w:lang w:val="en-GB"/>
              </w:rPr>
            </w:pPr>
            <w:r w:rsidRPr="00E565DE">
              <w:rPr>
                <w:lang w:val="en-GB"/>
              </w:rPr>
              <w:t>20</w:t>
            </w:r>
          </w:p>
        </w:tc>
        <w:tc>
          <w:tcPr>
            <w:tcW w:w="1004" w:type="dxa"/>
          </w:tcPr>
          <w:p w14:paraId="575AB1CF" w14:textId="77777777" w:rsidR="00061A5A" w:rsidRPr="00E565DE" w:rsidRDefault="00061A5A" w:rsidP="00C80083">
            <w:pPr>
              <w:pStyle w:val="Tabletext"/>
              <w:jc w:val="center"/>
              <w:rPr>
                <w:lang w:val="en-GB"/>
              </w:rPr>
            </w:pPr>
            <w:r w:rsidRPr="00E565DE">
              <w:rPr>
                <w:lang w:val="en-GB"/>
              </w:rPr>
              <w:t>−48</w:t>
            </w:r>
          </w:p>
        </w:tc>
      </w:tr>
      <w:tr w:rsidR="00061A5A" w:rsidRPr="00E565DE" w14:paraId="236DF6D2" w14:textId="77777777" w:rsidTr="00C80083">
        <w:trPr>
          <w:jc w:val="center"/>
        </w:trPr>
        <w:tc>
          <w:tcPr>
            <w:tcW w:w="3150" w:type="dxa"/>
          </w:tcPr>
          <w:p w14:paraId="191C74BC" w14:textId="77777777" w:rsidR="00061A5A" w:rsidRPr="00E565DE" w:rsidRDefault="00061A5A" w:rsidP="00C80083">
            <w:pPr>
              <w:pStyle w:val="Tabletext"/>
              <w:rPr>
                <w:lang w:val="en-GB"/>
              </w:rPr>
            </w:pPr>
            <w:r w:rsidRPr="00E565DE">
              <w:rPr>
                <w:lang w:val="en-GB"/>
              </w:rPr>
              <w:t xml:space="preserve">B = 250 kHz, 16-QAM, </w:t>
            </w:r>
            <w:r w:rsidRPr="00E565DE">
              <w:rPr>
                <w:i/>
                <w:iCs/>
                <w:lang w:val="en-GB"/>
              </w:rPr>
              <w:t>R</w:t>
            </w:r>
            <w:r w:rsidRPr="00E565DE">
              <w:rPr>
                <w:lang w:val="en-GB"/>
              </w:rPr>
              <w:t> = 2/3</w:t>
            </w:r>
          </w:p>
        </w:tc>
        <w:tc>
          <w:tcPr>
            <w:tcW w:w="1528" w:type="dxa"/>
          </w:tcPr>
          <w:p w14:paraId="73B719F3" w14:textId="77777777" w:rsidR="00061A5A" w:rsidRPr="00E565DE" w:rsidRDefault="00061A5A" w:rsidP="00C80083">
            <w:pPr>
              <w:pStyle w:val="Tablet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1003" w:type="dxa"/>
          </w:tcPr>
          <w:p w14:paraId="526B6E52" w14:textId="77777777" w:rsidR="00061A5A" w:rsidRPr="00E565DE" w:rsidRDefault="00061A5A" w:rsidP="00C80083">
            <w:pPr>
              <w:pStyle w:val="Tabletext"/>
              <w:jc w:val="center"/>
              <w:rPr>
                <w:lang w:val="en-GB"/>
              </w:rPr>
            </w:pPr>
            <w:r w:rsidRPr="00E565DE">
              <w:rPr>
                <w:lang w:val="en-GB"/>
              </w:rPr>
              <w:t>14</w:t>
            </w:r>
          </w:p>
        </w:tc>
        <w:tc>
          <w:tcPr>
            <w:tcW w:w="1009" w:type="dxa"/>
          </w:tcPr>
          <w:p w14:paraId="7E74211E" w14:textId="77777777" w:rsidR="00061A5A" w:rsidRPr="00E565DE" w:rsidRDefault="00061A5A" w:rsidP="00C80083">
            <w:pPr>
              <w:pStyle w:val="Tabletext"/>
              <w:jc w:val="center"/>
              <w:rPr>
                <w:lang w:val="en-GB"/>
              </w:rPr>
            </w:pPr>
            <w:r w:rsidRPr="00E565DE">
              <w:rPr>
                <w:lang w:val="en-GB"/>
              </w:rPr>
              <w:t>36</w:t>
            </w:r>
          </w:p>
        </w:tc>
        <w:tc>
          <w:tcPr>
            <w:tcW w:w="1003" w:type="dxa"/>
          </w:tcPr>
          <w:p w14:paraId="48277A3A" w14:textId="77777777" w:rsidR="00061A5A" w:rsidRPr="00E565DE" w:rsidRDefault="00061A5A" w:rsidP="00C80083">
            <w:pPr>
              <w:pStyle w:val="Tabletext"/>
              <w:jc w:val="center"/>
              <w:rPr>
                <w:lang w:val="en-GB"/>
              </w:rPr>
            </w:pPr>
            <w:r w:rsidRPr="00E565DE">
              <w:rPr>
                <w:lang w:val="en-GB"/>
              </w:rPr>
              <w:t>33</w:t>
            </w:r>
          </w:p>
        </w:tc>
        <w:tc>
          <w:tcPr>
            <w:tcW w:w="1004" w:type="dxa"/>
          </w:tcPr>
          <w:p w14:paraId="2D88E680" w14:textId="77777777" w:rsidR="00061A5A" w:rsidRPr="00E565DE" w:rsidRDefault="00061A5A" w:rsidP="00C80083">
            <w:pPr>
              <w:pStyle w:val="Tabletext"/>
              <w:jc w:val="center"/>
              <w:rPr>
                <w:lang w:val="en-GB"/>
              </w:rPr>
            </w:pPr>
            <w:r w:rsidRPr="00E565DE">
              <w:rPr>
                <w:lang w:val="en-GB"/>
              </w:rPr>
              <w:t>23</w:t>
            </w:r>
          </w:p>
        </w:tc>
        <w:tc>
          <w:tcPr>
            <w:tcW w:w="1004" w:type="dxa"/>
          </w:tcPr>
          <w:p w14:paraId="77FF97C2" w14:textId="77777777" w:rsidR="00061A5A" w:rsidRPr="00E565DE" w:rsidRDefault="00061A5A" w:rsidP="00C80083">
            <w:pPr>
              <w:pStyle w:val="Tabletext"/>
              <w:jc w:val="center"/>
              <w:rPr>
                <w:lang w:val="en-GB"/>
              </w:rPr>
            </w:pPr>
            <w:r w:rsidRPr="00E565DE">
              <w:rPr>
                <w:lang w:val="en-GB"/>
              </w:rPr>
              <w:t>−46</w:t>
            </w:r>
          </w:p>
        </w:tc>
      </w:tr>
      <w:tr w:rsidR="00061A5A" w:rsidRPr="00E565DE" w14:paraId="1823DF85" w14:textId="77777777" w:rsidTr="00C80083">
        <w:trPr>
          <w:jc w:val="center"/>
        </w:trPr>
        <w:tc>
          <w:tcPr>
            <w:tcW w:w="3150" w:type="dxa"/>
          </w:tcPr>
          <w:p w14:paraId="4CA2AE2E" w14:textId="77777777" w:rsidR="00061A5A" w:rsidRPr="00E565DE" w:rsidRDefault="00061A5A" w:rsidP="00C80083">
            <w:pPr>
              <w:pStyle w:val="Tabletext"/>
              <w:rPr>
                <w:lang w:val="en-GB"/>
              </w:rPr>
            </w:pPr>
            <w:r w:rsidRPr="00E565DE">
              <w:rPr>
                <w:lang w:val="en-GB"/>
              </w:rPr>
              <w:t xml:space="preserve">B = 250 kHz, 16-QAM, </w:t>
            </w:r>
            <w:r w:rsidRPr="00E565DE">
              <w:rPr>
                <w:i/>
                <w:iCs/>
                <w:lang w:val="en-GB"/>
              </w:rPr>
              <w:t>R</w:t>
            </w:r>
            <w:r w:rsidRPr="00E565DE">
              <w:rPr>
                <w:lang w:val="en-GB"/>
              </w:rPr>
              <w:t> = 3/4</w:t>
            </w:r>
          </w:p>
        </w:tc>
        <w:tc>
          <w:tcPr>
            <w:tcW w:w="1528" w:type="dxa"/>
          </w:tcPr>
          <w:p w14:paraId="1800F706" w14:textId="77777777" w:rsidR="00061A5A" w:rsidRPr="00E565DE" w:rsidRDefault="00061A5A" w:rsidP="00C80083">
            <w:pPr>
              <w:pStyle w:val="Tablet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1003" w:type="dxa"/>
          </w:tcPr>
          <w:p w14:paraId="781172A0" w14:textId="77777777" w:rsidR="00061A5A" w:rsidRPr="00E565DE" w:rsidRDefault="00061A5A" w:rsidP="00C80083">
            <w:pPr>
              <w:pStyle w:val="Tabletext"/>
              <w:jc w:val="center"/>
              <w:rPr>
                <w:lang w:val="en-GB"/>
              </w:rPr>
            </w:pPr>
            <w:r w:rsidRPr="00E565DE">
              <w:rPr>
                <w:lang w:val="en-GB"/>
              </w:rPr>
              <w:t>15</w:t>
            </w:r>
          </w:p>
        </w:tc>
        <w:tc>
          <w:tcPr>
            <w:tcW w:w="1009" w:type="dxa"/>
          </w:tcPr>
          <w:p w14:paraId="50674EF9" w14:textId="77777777" w:rsidR="00061A5A" w:rsidRPr="00E565DE" w:rsidRDefault="00061A5A" w:rsidP="00C80083">
            <w:pPr>
              <w:pStyle w:val="Tabletext"/>
              <w:jc w:val="center"/>
              <w:rPr>
                <w:lang w:val="en-GB"/>
              </w:rPr>
            </w:pPr>
            <w:r w:rsidRPr="00E565DE">
              <w:rPr>
                <w:lang w:val="en-GB"/>
              </w:rPr>
              <w:t>37</w:t>
            </w:r>
          </w:p>
        </w:tc>
        <w:tc>
          <w:tcPr>
            <w:tcW w:w="1003" w:type="dxa"/>
          </w:tcPr>
          <w:p w14:paraId="264D8132" w14:textId="77777777" w:rsidR="00061A5A" w:rsidRPr="00E565DE" w:rsidRDefault="00061A5A" w:rsidP="00C80083">
            <w:pPr>
              <w:pStyle w:val="Tabletext"/>
              <w:jc w:val="center"/>
              <w:rPr>
                <w:lang w:val="en-GB"/>
              </w:rPr>
            </w:pPr>
            <w:r w:rsidRPr="00E565DE">
              <w:rPr>
                <w:lang w:val="en-GB"/>
              </w:rPr>
              <w:t>34</w:t>
            </w:r>
          </w:p>
        </w:tc>
        <w:tc>
          <w:tcPr>
            <w:tcW w:w="1004" w:type="dxa"/>
          </w:tcPr>
          <w:p w14:paraId="066233BC" w14:textId="77777777" w:rsidR="00061A5A" w:rsidRPr="00E565DE" w:rsidRDefault="00061A5A" w:rsidP="00C80083">
            <w:pPr>
              <w:pStyle w:val="Tabletext"/>
              <w:jc w:val="center"/>
              <w:rPr>
                <w:lang w:val="en-GB"/>
              </w:rPr>
            </w:pPr>
            <w:r w:rsidRPr="00E565DE">
              <w:rPr>
                <w:lang w:val="en-GB"/>
              </w:rPr>
              <w:t>24</w:t>
            </w:r>
          </w:p>
        </w:tc>
        <w:tc>
          <w:tcPr>
            <w:tcW w:w="1004" w:type="dxa"/>
          </w:tcPr>
          <w:p w14:paraId="00675B3D" w14:textId="77777777" w:rsidR="00061A5A" w:rsidRPr="00E565DE" w:rsidRDefault="00061A5A" w:rsidP="00C80083">
            <w:pPr>
              <w:pStyle w:val="Tabletext"/>
              <w:jc w:val="center"/>
              <w:rPr>
                <w:lang w:val="en-GB"/>
              </w:rPr>
            </w:pPr>
            <w:r w:rsidRPr="00E565DE">
              <w:rPr>
                <w:lang w:val="en-GB"/>
              </w:rPr>
              <w:t>−45</w:t>
            </w:r>
          </w:p>
        </w:tc>
      </w:tr>
      <w:tr w:rsidR="00061A5A" w:rsidRPr="00E565DE" w14:paraId="4B4E907C" w14:textId="77777777" w:rsidTr="00C80083">
        <w:trPr>
          <w:jc w:val="center"/>
        </w:trPr>
        <w:tc>
          <w:tcPr>
            <w:tcW w:w="3150" w:type="dxa"/>
          </w:tcPr>
          <w:p w14:paraId="3342B92D" w14:textId="77777777" w:rsidR="00061A5A" w:rsidRPr="00E565DE" w:rsidRDefault="00061A5A" w:rsidP="00C80083">
            <w:pPr>
              <w:pStyle w:val="Tabletext"/>
              <w:rPr>
                <w:lang w:val="en-GB"/>
              </w:rPr>
            </w:pPr>
            <w:r w:rsidRPr="00E565DE">
              <w:rPr>
                <w:lang w:val="en-GB"/>
              </w:rPr>
              <w:t xml:space="preserve">B = 250 kHz, 64-QAM, </w:t>
            </w:r>
            <w:r w:rsidRPr="00E565DE">
              <w:rPr>
                <w:i/>
                <w:iCs/>
                <w:lang w:val="en-GB"/>
              </w:rPr>
              <w:t>R</w:t>
            </w:r>
            <w:r w:rsidRPr="00E565DE">
              <w:rPr>
                <w:lang w:val="en-GB"/>
              </w:rPr>
              <w:t> = 1/2</w:t>
            </w:r>
          </w:p>
        </w:tc>
        <w:tc>
          <w:tcPr>
            <w:tcW w:w="1528" w:type="dxa"/>
          </w:tcPr>
          <w:p w14:paraId="21C6BC9C" w14:textId="77777777" w:rsidR="00061A5A" w:rsidRPr="00E565DE" w:rsidRDefault="00061A5A" w:rsidP="00C80083">
            <w:pPr>
              <w:pStyle w:val="Tablet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1003" w:type="dxa"/>
          </w:tcPr>
          <w:p w14:paraId="603E80BD" w14:textId="77777777" w:rsidR="00061A5A" w:rsidRPr="00E565DE" w:rsidRDefault="00061A5A" w:rsidP="00C80083">
            <w:pPr>
              <w:pStyle w:val="Tabletext"/>
              <w:jc w:val="center"/>
              <w:rPr>
                <w:lang w:val="en-GB"/>
              </w:rPr>
            </w:pPr>
            <w:r w:rsidRPr="00E565DE">
              <w:rPr>
                <w:lang w:val="en-GB"/>
              </w:rPr>
              <w:t>16</w:t>
            </w:r>
          </w:p>
        </w:tc>
        <w:tc>
          <w:tcPr>
            <w:tcW w:w="1009" w:type="dxa"/>
          </w:tcPr>
          <w:p w14:paraId="58DDCB38" w14:textId="77777777" w:rsidR="00061A5A" w:rsidRPr="00E565DE" w:rsidRDefault="00061A5A" w:rsidP="00C80083">
            <w:pPr>
              <w:pStyle w:val="Tabletext"/>
              <w:jc w:val="center"/>
              <w:rPr>
                <w:lang w:val="en-GB"/>
              </w:rPr>
            </w:pPr>
            <w:r w:rsidRPr="00E565DE">
              <w:rPr>
                <w:lang w:val="en-GB"/>
              </w:rPr>
              <w:t>38</w:t>
            </w:r>
          </w:p>
        </w:tc>
        <w:tc>
          <w:tcPr>
            <w:tcW w:w="1003" w:type="dxa"/>
          </w:tcPr>
          <w:p w14:paraId="4FCA0726" w14:textId="77777777" w:rsidR="00061A5A" w:rsidRPr="00E565DE" w:rsidRDefault="00061A5A" w:rsidP="00C80083">
            <w:pPr>
              <w:pStyle w:val="Tabletext"/>
              <w:jc w:val="center"/>
              <w:rPr>
                <w:lang w:val="en-GB"/>
              </w:rPr>
            </w:pPr>
            <w:r w:rsidRPr="00E565DE">
              <w:rPr>
                <w:lang w:val="en-GB"/>
              </w:rPr>
              <w:t>35</w:t>
            </w:r>
          </w:p>
        </w:tc>
        <w:tc>
          <w:tcPr>
            <w:tcW w:w="1004" w:type="dxa"/>
          </w:tcPr>
          <w:p w14:paraId="1481148C" w14:textId="77777777" w:rsidR="00061A5A" w:rsidRPr="00E565DE" w:rsidRDefault="00061A5A" w:rsidP="00C80083">
            <w:pPr>
              <w:pStyle w:val="Tabletext"/>
              <w:jc w:val="center"/>
              <w:rPr>
                <w:lang w:val="en-GB"/>
              </w:rPr>
            </w:pPr>
            <w:r w:rsidRPr="00E565DE">
              <w:rPr>
                <w:lang w:val="en-GB"/>
              </w:rPr>
              <w:t>25</w:t>
            </w:r>
          </w:p>
        </w:tc>
        <w:tc>
          <w:tcPr>
            <w:tcW w:w="1004" w:type="dxa"/>
          </w:tcPr>
          <w:p w14:paraId="36FE0D3C" w14:textId="77777777" w:rsidR="00061A5A" w:rsidRPr="00E565DE" w:rsidRDefault="00061A5A" w:rsidP="00C80083">
            <w:pPr>
              <w:pStyle w:val="Tabletext"/>
              <w:jc w:val="center"/>
              <w:rPr>
                <w:lang w:val="en-GB"/>
              </w:rPr>
            </w:pPr>
            <w:r w:rsidRPr="00E565DE">
              <w:rPr>
                <w:lang w:val="en-GB"/>
              </w:rPr>
              <w:t>−44</w:t>
            </w:r>
          </w:p>
        </w:tc>
      </w:tr>
      <w:tr w:rsidR="00061A5A" w:rsidRPr="00E565DE" w14:paraId="696E777D" w14:textId="77777777" w:rsidTr="00C80083">
        <w:trPr>
          <w:jc w:val="center"/>
        </w:trPr>
        <w:tc>
          <w:tcPr>
            <w:tcW w:w="3150" w:type="dxa"/>
          </w:tcPr>
          <w:p w14:paraId="2009CF26" w14:textId="77777777" w:rsidR="00061A5A" w:rsidRPr="00E565DE" w:rsidRDefault="00061A5A" w:rsidP="00C80083">
            <w:pPr>
              <w:pStyle w:val="Tabletext"/>
              <w:rPr>
                <w:lang w:val="en-GB"/>
              </w:rPr>
            </w:pPr>
            <w:r w:rsidRPr="00E565DE">
              <w:rPr>
                <w:lang w:val="en-GB"/>
              </w:rPr>
              <w:t xml:space="preserve">B = 250 kHz, 64-QAM, </w:t>
            </w:r>
            <w:r w:rsidRPr="00E565DE">
              <w:rPr>
                <w:i/>
                <w:iCs/>
                <w:lang w:val="en-GB"/>
              </w:rPr>
              <w:t>R</w:t>
            </w:r>
            <w:r w:rsidRPr="00E565DE">
              <w:rPr>
                <w:lang w:val="en-GB"/>
              </w:rPr>
              <w:t> = 2/3</w:t>
            </w:r>
          </w:p>
        </w:tc>
        <w:tc>
          <w:tcPr>
            <w:tcW w:w="1528" w:type="dxa"/>
          </w:tcPr>
          <w:p w14:paraId="335CA013" w14:textId="77777777" w:rsidR="00061A5A" w:rsidRPr="00E565DE" w:rsidRDefault="00061A5A" w:rsidP="00C80083">
            <w:pPr>
              <w:pStyle w:val="Tablet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1003" w:type="dxa"/>
          </w:tcPr>
          <w:p w14:paraId="0375C662" w14:textId="77777777" w:rsidR="00061A5A" w:rsidRPr="00E565DE" w:rsidRDefault="00061A5A" w:rsidP="00C80083">
            <w:pPr>
              <w:pStyle w:val="Tabletext"/>
              <w:jc w:val="center"/>
              <w:rPr>
                <w:lang w:val="en-GB"/>
              </w:rPr>
            </w:pPr>
            <w:r w:rsidRPr="00E565DE">
              <w:rPr>
                <w:lang w:val="en-GB"/>
              </w:rPr>
              <w:t>19</w:t>
            </w:r>
          </w:p>
        </w:tc>
        <w:tc>
          <w:tcPr>
            <w:tcW w:w="1009" w:type="dxa"/>
          </w:tcPr>
          <w:p w14:paraId="58484A08" w14:textId="77777777" w:rsidR="00061A5A" w:rsidRPr="00E565DE" w:rsidRDefault="00061A5A" w:rsidP="00C80083">
            <w:pPr>
              <w:pStyle w:val="Tabletext"/>
              <w:jc w:val="center"/>
              <w:rPr>
                <w:lang w:val="en-GB"/>
              </w:rPr>
            </w:pPr>
            <w:r w:rsidRPr="00E565DE">
              <w:rPr>
                <w:lang w:val="en-GB"/>
              </w:rPr>
              <w:t>41</w:t>
            </w:r>
          </w:p>
        </w:tc>
        <w:tc>
          <w:tcPr>
            <w:tcW w:w="1003" w:type="dxa"/>
          </w:tcPr>
          <w:p w14:paraId="684D0A18" w14:textId="77777777" w:rsidR="00061A5A" w:rsidRPr="00E565DE" w:rsidRDefault="00061A5A" w:rsidP="00C80083">
            <w:pPr>
              <w:pStyle w:val="Tabletext"/>
              <w:jc w:val="center"/>
              <w:rPr>
                <w:lang w:val="en-GB"/>
              </w:rPr>
            </w:pPr>
            <w:r w:rsidRPr="00E565DE">
              <w:rPr>
                <w:lang w:val="en-GB"/>
              </w:rPr>
              <w:t>38</w:t>
            </w:r>
          </w:p>
        </w:tc>
        <w:tc>
          <w:tcPr>
            <w:tcW w:w="1004" w:type="dxa"/>
          </w:tcPr>
          <w:p w14:paraId="6E8917DA" w14:textId="77777777" w:rsidR="00061A5A" w:rsidRPr="00E565DE" w:rsidRDefault="00061A5A" w:rsidP="00C80083">
            <w:pPr>
              <w:pStyle w:val="Tabletext"/>
              <w:jc w:val="center"/>
              <w:rPr>
                <w:lang w:val="en-GB"/>
              </w:rPr>
            </w:pPr>
            <w:r w:rsidRPr="00E565DE">
              <w:rPr>
                <w:lang w:val="en-GB"/>
              </w:rPr>
              <w:t>28</w:t>
            </w:r>
          </w:p>
        </w:tc>
        <w:tc>
          <w:tcPr>
            <w:tcW w:w="1004" w:type="dxa"/>
          </w:tcPr>
          <w:p w14:paraId="1C64FDEF" w14:textId="77777777" w:rsidR="00061A5A" w:rsidRPr="00E565DE" w:rsidRDefault="00061A5A" w:rsidP="00C80083">
            <w:pPr>
              <w:pStyle w:val="Tabletext"/>
              <w:jc w:val="center"/>
              <w:rPr>
                <w:lang w:val="en-GB"/>
              </w:rPr>
            </w:pPr>
            <w:r w:rsidRPr="00E565DE">
              <w:rPr>
                <w:lang w:val="en-GB"/>
              </w:rPr>
              <w:t>−41</w:t>
            </w:r>
          </w:p>
        </w:tc>
      </w:tr>
      <w:tr w:rsidR="00061A5A" w:rsidRPr="00E565DE" w14:paraId="2CD58E5B" w14:textId="77777777" w:rsidTr="00C80083">
        <w:trPr>
          <w:jc w:val="center"/>
        </w:trPr>
        <w:tc>
          <w:tcPr>
            <w:tcW w:w="3150" w:type="dxa"/>
          </w:tcPr>
          <w:p w14:paraId="4DEAE30E" w14:textId="77777777" w:rsidR="00061A5A" w:rsidRPr="00E565DE" w:rsidRDefault="00061A5A" w:rsidP="00C80083">
            <w:pPr>
              <w:pStyle w:val="Tabletext"/>
              <w:rPr>
                <w:lang w:val="en-GB"/>
              </w:rPr>
            </w:pPr>
            <w:r w:rsidRPr="00E565DE">
              <w:rPr>
                <w:lang w:val="en-GB"/>
              </w:rPr>
              <w:t xml:space="preserve">B = 250 kHz, 64-QAM, </w:t>
            </w:r>
            <w:r w:rsidRPr="00E565DE">
              <w:rPr>
                <w:i/>
                <w:iCs/>
                <w:lang w:val="en-GB"/>
              </w:rPr>
              <w:t>R</w:t>
            </w:r>
            <w:r w:rsidRPr="00E565DE">
              <w:rPr>
                <w:lang w:val="en-GB"/>
              </w:rPr>
              <w:t> = 3/4</w:t>
            </w:r>
          </w:p>
        </w:tc>
        <w:tc>
          <w:tcPr>
            <w:tcW w:w="1528" w:type="dxa"/>
          </w:tcPr>
          <w:p w14:paraId="47157876" w14:textId="77777777" w:rsidR="00061A5A" w:rsidRPr="00E565DE" w:rsidRDefault="00061A5A" w:rsidP="00C80083">
            <w:pPr>
              <w:pStyle w:val="Tabletext"/>
              <w:jc w:val="center"/>
              <w:rPr>
                <w:lang w:val="en-GB"/>
              </w:rPr>
            </w:pPr>
            <w:r w:rsidRPr="00E565DE">
              <w:rPr>
                <w:i/>
                <w:iCs/>
                <w:lang w:val="en-GB"/>
              </w:rPr>
              <w:t>PR</w:t>
            </w:r>
            <w:r w:rsidRPr="00E565DE">
              <w:rPr>
                <w:i/>
                <w:iCs/>
                <w:vertAlign w:val="subscript"/>
                <w:lang w:val="en-GB"/>
              </w:rPr>
              <w:t>basic</w:t>
            </w:r>
            <w:r w:rsidRPr="00E565DE">
              <w:rPr>
                <w:lang w:val="en-GB"/>
              </w:rPr>
              <w:t xml:space="preserve"> (dB)</w:t>
            </w:r>
          </w:p>
        </w:tc>
        <w:tc>
          <w:tcPr>
            <w:tcW w:w="1003" w:type="dxa"/>
          </w:tcPr>
          <w:p w14:paraId="1DBB21AF" w14:textId="77777777" w:rsidR="00061A5A" w:rsidRPr="00E565DE" w:rsidRDefault="00061A5A" w:rsidP="00C80083">
            <w:pPr>
              <w:pStyle w:val="Tabletext"/>
              <w:jc w:val="center"/>
              <w:rPr>
                <w:lang w:val="en-GB"/>
              </w:rPr>
            </w:pPr>
            <w:r w:rsidRPr="00E565DE">
              <w:rPr>
                <w:lang w:val="en-GB"/>
              </w:rPr>
              <w:t>20</w:t>
            </w:r>
          </w:p>
        </w:tc>
        <w:tc>
          <w:tcPr>
            <w:tcW w:w="1009" w:type="dxa"/>
          </w:tcPr>
          <w:p w14:paraId="2F07EFBF" w14:textId="77777777" w:rsidR="00061A5A" w:rsidRPr="00E565DE" w:rsidRDefault="00061A5A" w:rsidP="00C80083">
            <w:pPr>
              <w:pStyle w:val="Tabletext"/>
              <w:jc w:val="center"/>
              <w:rPr>
                <w:lang w:val="en-GB"/>
              </w:rPr>
            </w:pPr>
            <w:r w:rsidRPr="00E565DE">
              <w:rPr>
                <w:lang w:val="en-GB"/>
              </w:rPr>
              <w:t>42</w:t>
            </w:r>
          </w:p>
        </w:tc>
        <w:tc>
          <w:tcPr>
            <w:tcW w:w="1003" w:type="dxa"/>
          </w:tcPr>
          <w:p w14:paraId="5E853C90" w14:textId="77777777" w:rsidR="00061A5A" w:rsidRPr="00E565DE" w:rsidRDefault="00061A5A" w:rsidP="00C80083">
            <w:pPr>
              <w:pStyle w:val="Tabletext"/>
              <w:jc w:val="center"/>
              <w:rPr>
                <w:lang w:val="en-GB"/>
              </w:rPr>
            </w:pPr>
            <w:r w:rsidRPr="00E565DE">
              <w:rPr>
                <w:lang w:val="en-GB"/>
              </w:rPr>
              <w:t>39</w:t>
            </w:r>
          </w:p>
        </w:tc>
        <w:tc>
          <w:tcPr>
            <w:tcW w:w="1004" w:type="dxa"/>
          </w:tcPr>
          <w:p w14:paraId="387159C6" w14:textId="77777777" w:rsidR="00061A5A" w:rsidRPr="00E565DE" w:rsidRDefault="00061A5A" w:rsidP="00C80083">
            <w:pPr>
              <w:pStyle w:val="Tabletext"/>
              <w:jc w:val="center"/>
              <w:rPr>
                <w:lang w:val="en-GB"/>
              </w:rPr>
            </w:pPr>
            <w:r w:rsidRPr="00E565DE">
              <w:rPr>
                <w:lang w:val="en-GB"/>
              </w:rPr>
              <w:t>30</w:t>
            </w:r>
          </w:p>
        </w:tc>
        <w:tc>
          <w:tcPr>
            <w:tcW w:w="1004" w:type="dxa"/>
          </w:tcPr>
          <w:p w14:paraId="6F8DC543" w14:textId="77777777" w:rsidR="00061A5A" w:rsidRPr="00E565DE" w:rsidRDefault="00061A5A" w:rsidP="00C80083">
            <w:pPr>
              <w:pStyle w:val="Tabletext"/>
              <w:jc w:val="center"/>
              <w:rPr>
                <w:lang w:val="en-GB"/>
              </w:rPr>
            </w:pPr>
            <w:r w:rsidRPr="00E565DE">
              <w:rPr>
                <w:lang w:val="en-GB"/>
              </w:rPr>
              <w:t>−40</w:t>
            </w:r>
          </w:p>
        </w:tc>
      </w:tr>
    </w:tbl>
    <w:p w14:paraId="17C30C02" w14:textId="77777777" w:rsidR="00061A5A" w:rsidRPr="00E565DE" w:rsidRDefault="00061A5A" w:rsidP="00061A5A">
      <w:pPr>
        <w:pStyle w:val="Tablefin"/>
      </w:pPr>
      <w:bookmarkStart w:id="898" w:name="_Toc279759665"/>
      <w:bookmarkStart w:id="899" w:name="_Toc280614586"/>
      <w:bookmarkStart w:id="900" w:name="_Toc293603775"/>
      <w:bookmarkStart w:id="901" w:name="_Toc293603895"/>
      <w:bookmarkStart w:id="902" w:name="_Toc300665086"/>
      <w:bookmarkStart w:id="903" w:name="_Toc300665152"/>
      <w:bookmarkStart w:id="904" w:name="_Toc300665218"/>
      <w:bookmarkStart w:id="905" w:name="_Toc300666679"/>
      <w:bookmarkStart w:id="906" w:name="_Toc301429368"/>
      <w:bookmarkStart w:id="907" w:name="_Toc302049661"/>
      <w:bookmarkStart w:id="908" w:name="_Toc433026654"/>
      <w:bookmarkStart w:id="909" w:name="_Toc438995484"/>
    </w:p>
    <w:p w14:paraId="30B05F20" w14:textId="77777777" w:rsidR="00061A5A" w:rsidRPr="00E565DE" w:rsidRDefault="00061A5A" w:rsidP="00061A5A">
      <w:pPr>
        <w:pStyle w:val="Heading3"/>
        <w:rPr>
          <w:lang w:val="en-GB"/>
        </w:rPr>
      </w:pPr>
      <w:bookmarkStart w:id="910" w:name="_Toc465082066"/>
      <w:bookmarkStart w:id="911" w:name="_Toc18411336"/>
      <w:r w:rsidRPr="00E565DE">
        <w:rPr>
          <w:lang w:val="en-GB"/>
        </w:rPr>
        <w:lastRenderedPageBreak/>
        <w:t>5.3.4</w:t>
      </w:r>
      <w:r w:rsidRPr="00E565DE">
        <w:rPr>
          <w:lang w:val="en-GB"/>
        </w:rPr>
        <w:tab/>
        <w:t>Sharing criteria with other services</w:t>
      </w:r>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p>
    <w:p w14:paraId="793E2384" w14:textId="77777777" w:rsidR="00061A5A" w:rsidRPr="00E565DE" w:rsidRDefault="00061A5A" w:rsidP="00061A5A">
      <w:pPr>
        <w:rPr>
          <w:lang w:val="en-GB" w:eastAsia="de-DE"/>
        </w:rPr>
      </w:pPr>
      <w:r w:rsidRPr="00E565DE">
        <w:rPr>
          <w:lang w:val="en-GB"/>
        </w:rPr>
        <w:t>The potential interference from RAVIS to the services in adjacent frequency ranges (for example, to aeronautical radionavigation service in the band above 108.0 MHz) is not higher as the one of analogue FM service.</w:t>
      </w:r>
    </w:p>
    <w:p w14:paraId="5FE57770" w14:textId="77777777" w:rsidR="00061A5A" w:rsidRPr="00E565DE" w:rsidRDefault="00061A5A" w:rsidP="00061A5A">
      <w:pPr>
        <w:pStyle w:val="Heading1"/>
        <w:rPr>
          <w:lang w:val="en-GB"/>
        </w:rPr>
      </w:pPr>
      <w:bookmarkStart w:id="912" w:name="_Toc8220161"/>
      <w:bookmarkStart w:id="913" w:name="_Toc18411337"/>
      <w:bookmarkStart w:id="914" w:name="_Toc116625362"/>
      <w:r w:rsidRPr="00E565DE">
        <w:rPr>
          <w:lang w:val="en-GB"/>
        </w:rPr>
        <w:t>6</w:t>
      </w:r>
      <w:r w:rsidRPr="00E565DE">
        <w:rPr>
          <w:lang w:val="en-GB"/>
        </w:rPr>
        <w:tab/>
        <w:t>Planning parameters for Digital System C (HD Radio) in VHF Band II</w:t>
      </w:r>
      <w:bookmarkEnd w:id="749"/>
      <w:bookmarkEnd w:id="912"/>
      <w:bookmarkEnd w:id="913"/>
      <w:bookmarkEnd w:id="914"/>
    </w:p>
    <w:bookmarkEnd w:id="25"/>
    <w:p w14:paraId="0123E087" w14:textId="6CEECACD" w:rsidR="00061A5A" w:rsidRPr="00E565DE" w:rsidRDefault="00061A5A" w:rsidP="00061A5A">
      <w:pPr>
        <w:rPr>
          <w:lang w:val="en-GB"/>
        </w:rPr>
      </w:pPr>
      <w:r w:rsidRPr="00E565DE">
        <w:rPr>
          <w:lang w:val="en-GB"/>
        </w:rPr>
        <w:t xml:space="preserve">The HD Radio hybrid configuration makes use of the existing VHF Band II allocations and embeds new audio and data services along with the existing analogue FM. The In-Band On-Channel (IBOC) implementation preserves the analogue broadcast located on the main frequency assignment and adds low-level digital signals immediately adjacent to the analogue signal. These digital signals, immediately adjacent to the analogue, may be on either side of the analogue signal or on both sides. This approach is defined as System C in Recommendation ITU-R </w:t>
      </w:r>
      <w:hyperlink r:id="rId94" w:history="1">
        <w:r w:rsidR="00621CA7" w:rsidRPr="00621CA7">
          <w:rPr>
            <w:rStyle w:val="Hyperlink"/>
            <w:color w:val="auto"/>
            <w:u w:val="none"/>
            <w:lang w:val="en-GB" w:eastAsia="ja-JP"/>
          </w:rPr>
          <w:t>BS.1114</w:t>
        </w:r>
      </w:hyperlink>
      <w:r w:rsidRPr="00E565DE">
        <w:rPr>
          <w:lang w:val="en-GB"/>
        </w:rPr>
        <w:t>.</w:t>
      </w:r>
    </w:p>
    <w:p w14:paraId="5869508A" w14:textId="77777777" w:rsidR="00061A5A" w:rsidRPr="00E565DE" w:rsidRDefault="00061A5A" w:rsidP="00061A5A">
      <w:pPr>
        <w:rPr>
          <w:lang w:val="en-GB"/>
        </w:rPr>
      </w:pPr>
      <w:r w:rsidRPr="00E565DE">
        <w:rPr>
          <w:lang w:val="en-GB"/>
        </w:rPr>
        <w:t>IBOC, as implemented by the HD Radio system, retains the power of the analogue signal, while adding digital carriers within a controlled bandwidth and at lower power levels. This design allows for adjustment of the bandwidth and power of the digital signal, making possible controllable trade</w:t>
      </w:r>
      <w:r w:rsidRPr="00E565DE">
        <w:rPr>
          <w:lang w:val="en-GB"/>
        </w:rPr>
        <w:noBreakHyphen/>
        <w:t>offs between coverage of the digital signal and adjacent channel availability.</w:t>
      </w:r>
    </w:p>
    <w:p w14:paraId="5B43B27F" w14:textId="77777777" w:rsidR="00061A5A" w:rsidRPr="00E565DE" w:rsidRDefault="00061A5A" w:rsidP="00061A5A">
      <w:pPr>
        <w:rPr>
          <w:lang w:val="en-GB"/>
        </w:rPr>
      </w:pPr>
      <w:r w:rsidRPr="00E565DE">
        <w:rPr>
          <w:lang w:val="en-GB"/>
        </w:rPr>
        <w:t>For the purpose of deploying the HD Radio FM system in the VHF Band II, certain reception performance may be considered.</w:t>
      </w:r>
    </w:p>
    <w:p w14:paraId="4F239AD0" w14:textId="77777777" w:rsidR="00061A5A" w:rsidRPr="00E565DE" w:rsidRDefault="00061A5A" w:rsidP="00061A5A">
      <w:pPr>
        <w:rPr>
          <w:lang w:val="en-GB"/>
        </w:rPr>
      </w:pPr>
      <w:r w:rsidRPr="00E565DE">
        <w:rPr>
          <w:lang w:val="en-GB"/>
        </w:rPr>
        <w:t>This Report provides a summary of requirements in order to allow for adequate reception performance. The analysis follows the guidance in the applicable requirements documents. As a complementary measure and where applicable, the analysis follows other applicable guiding documents and practices from ITU Regions 1, 2, 3, and from the USA.</w:t>
      </w:r>
    </w:p>
    <w:p w14:paraId="23F6EDE3" w14:textId="77777777" w:rsidR="00061A5A" w:rsidRPr="00E565DE" w:rsidRDefault="00061A5A" w:rsidP="00061A5A">
      <w:pPr>
        <w:pStyle w:val="Heading2"/>
        <w:rPr>
          <w:lang w:val="en-GB"/>
        </w:rPr>
      </w:pPr>
      <w:bookmarkStart w:id="915" w:name="_Toc404608736"/>
      <w:bookmarkStart w:id="916" w:name="_Ref402942326"/>
      <w:bookmarkStart w:id="917" w:name="_Toc5873157"/>
      <w:bookmarkStart w:id="918" w:name="_Toc8220162"/>
      <w:bookmarkStart w:id="919" w:name="_Toc18411338"/>
      <w:bookmarkStart w:id="920" w:name="_Toc116625363"/>
      <w:r w:rsidRPr="00E565DE">
        <w:rPr>
          <w:lang w:val="en-GB"/>
        </w:rPr>
        <w:t>6.1</w:t>
      </w:r>
      <w:r w:rsidRPr="00E565DE">
        <w:rPr>
          <w:lang w:val="en-GB"/>
        </w:rPr>
        <w:tab/>
      </w:r>
      <w:bookmarkEnd w:id="915"/>
      <w:bookmarkEnd w:id="916"/>
      <w:r w:rsidRPr="00E565DE">
        <w:rPr>
          <w:lang w:val="en-GB"/>
        </w:rPr>
        <w:t>HD Radio system parameters</w:t>
      </w:r>
      <w:bookmarkEnd w:id="917"/>
      <w:bookmarkEnd w:id="918"/>
      <w:bookmarkEnd w:id="919"/>
      <w:bookmarkEnd w:id="920"/>
    </w:p>
    <w:p w14:paraId="5310EC83" w14:textId="77777777" w:rsidR="00061A5A" w:rsidRPr="00E565DE" w:rsidRDefault="00061A5A" w:rsidP="00061A5A">
      <w:pPr>
        <w:rPr>
          <w:lang w:val="en-GB"/>
        </w:rPr>
      </w:pPr>
      <w:r w:rsidRPr="00E565DE">
        <w:rPr>
          <w:lang w:val="en-GB"/>
        </w:rPr>
        <w:t>The HD Radio system is designed to allow for numerous configurations. The configurations allow for different bandwidth settings, frequency positioning, band combining, and different throughput. These configurations are captured in standard documents, such as NRSC-5-D or other design documents. While the system has provision for several configurations, only a subset is initially implemented and proposed for deployment in ITU Regions 1, 2 and 3. However, at a future time, additional configurations may be implemented as suitable for one location or another. A subset of these configurations is briefly described in the present document in conjunction with the provided planning parameters and deployment aspects.</w:t>
      </w:r>
    </w:p>
    <w:p w14:paraId="4B4E4FA1" w14:textId="77777777" w:rsidR="00061A5A" w:rsidRPr="00E565DE" w:rsidRDefault="00061A5A" w:rsidP="00061A5A">
      <w:pPr>
        <w:pStyle w:val="Heading3"/>
        <w:rPr>
          <w:lang w:val="en-GB"/>
        </w:rPr>
      </w:pPr>
      <w:bookmarkStart w:id="921" w:name="_Toc404608737"/>
      <w:bookmarkStart w:id="922" w:name="_Toc18411339"/>
      <w:r w:rsidRPr="00E565DE">
        <w:rPr>
          <w:lang w:val="en-GB"/>
        </w:rPr>
        <w:t>6.1.1</w:t>
      </w:r>
      <w:r w:rsidRPr="00E565DE">
        <w:rPr>
          <w:lang w:val="en-GB"/>
        </w:rPr>
        <w:tab/>
        <w:t>System configurations</w:t>
      </w:r>
      <w:bookmarkEnd w:id="921"/>
      <w:bookmarkEnd w:id="922"/>
    </w:p>
    <w:p w14:paraId="1651BEDD" w14:textId="77777777" w:rsidR="00061A5A" w:rsidRPr="00E565DE" w:rsidRDefault="00061A5A" w:rsidP="00061A5A">
      <w:pPr>
        <w:rPr>
          <w:lang w:val="en-GB"/>
        </w:rPr>
      </w:pPr>
      <w:r w:rsidRPr="00E565DE">
        <w:rPr>
          <w:lang w:val="en-GB"/>
        </w:rPr>
        <w:t>This analysis includes the configurations that are considered suitable for initial deployment in ITU Regions 1, 2 and 3. At a future time, additional configurations may be considered for deployment in ITU Regions 1, 2 and 3. The analysis can then be expanded to include such additional configurations.</w:t>
      </w:r>
    </w:p>
    <w:p w14:paraId="5913E2ED" w14:textId="77777777" w:rsidR="00061A5A" w:rsidRPr="00E565DE" w:rsidRDefault="00061A5A" w:rsidP="00061A5A">
      <w:pPr>
        <w:rPr>
          <w:lang w:val="en-GB"/>
        </w:rPr>
      </w:pPr>
      <w:r w:rsidRPr="00E565DE">
        <w:rPr>
          <w:lang w:val="en-GB"/>
        </w:rPr>
        <w:t>The system can be configured to use a single frequency block that employs 70-kHz digital signal bandwidth or a single frequency block that employs 100-kHz digital signal bandwidth. The configuration is defined by system modes, and provides various combinations of logical channels, bit rates, and protection levels.</w:t>
      </w:r>
    </w:p>
    <w:p w14:paraId="6AF5723D" w14:textId="77777777" w:rsidR="00061A5A" w:rsidRPr="00E565DE" w:rsidRDefault="00061A5A" w:rsidP="00061A5A">
      <w:pPr>
        <w:rPr>
          <w:lang w:val="en-GB"/>
        </w:rPr>
      </w:pPr>
      <w:r w:rsidRPr="00E565DE">
        <w:rPr>
          <w:lang w:val="en-GB"/>
        </w:rPr>
        <w:t>When configured to use a single frequency block that employs 70-kHz bandwidth, the system may be configured by mode MP9. It then employs logical channel P1 and provides a throughput (net bit rate) of 98.3 kbit/s. The employed modulation is QPSK.</w:t>
      </w:r>
    </w:p>
    <w:p w14:paraId="652C8DB0" w14:textId="4476BD1E" w:rsidR="00061A5A" w:rsidRPr="00E565DE" w:rsidRDefault="00061A5A" w:rsidP="00155F52">
      <w:pPr>
        <w:keepNext/>
        <w:keepLines/>
        <w:rPr>
          <w:lang w:val="en-GB"/>
        </w:rPr>
      </w:pPr>
      <w:r w:rsidRPr="00E565DE">
        <w:rPr>
          <w:lang w:val="en-GB"/>
        </w:rPr>
        <w:lastRenderedPageBreak/>
        <w:t>When configured to use a single frequency block that employs 100-kHz bandwidth, the system may be configured to mode MP12 or mode MP19, which allows for a trade</w:t>
      </w:r>
      <w:r w:rsidRPr="00E565DE">
        <w:rPr>
          <w:lang w:val="en-GB"/>
        </w:rPr>
        <w:noBreakHyphen/>
        <w:t>off between throughput (net</w:t>
      </w:r>
      <w:r w:rsidR="00155F52" w:rsidRPr="00E565DE">
        <w:rPr>
          <w:lang w:val="en-GB"/>
        </w:rPr>
        <w:t> </w:t>
      </w:r>
      <w:r w:rsidRPr="00E565DE">
        <w:rPr>
          <w:lang w:val="en-GB"/>
        </w:rPr>
        <w:t>bit rate) and robustness. When configured to mode MP12, the system employs logical channel P1 and provides a throughput (net bit rate) of 98.3 kbit/s. When configured to mode MP19, the system employs logical channels P1 and P3, and provides a throughput (net bit rate) of 122.9 kbit/s. The employed modulation is QPSK.</w:t>
      </w:r>
    </w:p>
    <w:p w14:paraId="794478C5" w14:textId="2A547477" w:rsidR="00061A5A" w:rsidRPr="00E565DE" w:rsidRDefault="00061A5A" w:rsidP="005F516D">
      <w:pPr>
        <w:rPr>
          <w:lang w:val="en-GB"/>
        </w:rPr>
      </w:pPr>
      <w:r w:rsidRPr="00E565DE">
        <w:rPr>
          <w:lang w:val="en-GB"/>
        </w:rPr>
        <w:t>The HD Radio system also supports joint configurations of two digital bands. These two digital bands are treated as two independent signals, in the context of planning, sharing, and compatibility for Band</w:t>
      </w:r>
      <w:r w:rsidR="00C068D3" w:rsidRPr="00E565DE">
        <w:rPr>
          <w:lang w:val="en-GB"/>
        </w:rPr>
        <w:t> </w:t>
      </w:r>
      <w:r w:rsidRPr="00E565DE">
        <w:rPr>
          <w:lang w:val="en-GB"/>
        </w:rPr>
        <w:t>II. The joint configurations provide higher robustness or otherwise support higher throughput (net bit rate). When configured to use 2 × 70-kHz bandwidth, the system may be configured by mode MP1. It then employs logical channel P1 and provides a throughput (net bit rate) of 98.3 kbit/s. When configured to use 2 × 100-kHz bandwidth, the system may be configured by mode MP11. It then employs logical channels P1, P3 and P4, and provides a throughput (net bit rate) of 147.5 kbit/s.</w:t>
      </w:r>
    </w:p>
    <w:p w14:paraId="52DA039E" w14:textId="56FDCD8E" w:rsidR="00061A5A" w:rsidRPr="00E565DE" w:rsidRDefault="00061A5A" w:rsidP="00061A5A">
      <w:pPr>
        <w:rPr>
          <w:lang w:val="en-GB"/>
        </w:rPr>
      </w:pPr>
      <w:r w:rsidRPr="00E565DE">
        <w:rPr>
          <w:lang w:val="en-GB"/>
        </w:rPr>
        <w:t>The essential characteristics of the HD Radio system configurations (operating modes) are summarized in Table 8</w:t>
      </w:r>
      <w:r w:rsidR="00A45747" w:rsidRPr="00E565DE">
        <w:rPr>
          <w:lang w:val="en-GB"/>
        </w:rPr>
        <w:t>4</w:t>
      </w:r>
      <w:r w:rsidRPr="00E565DE">
        <w:rPr>
          <w:lang w:val="en-GB"/>
        </w:rPr>
        <w:t>.</w:t>
      </w:r>
    </w:p>
    <w:p w14:paraId="10C9AD87" w14:textId="538B5EB1" w:rsidR="00061A5A" w:rsidRPr="00E565DE" w:rsidRDefault="00061A5A" w:rsidP="00061A5A">
      <w:pPr>
        <w:pStyle w:val="TableNo"/>
        <w:rPr>
          <w:lang w:val="en-GB"/>
        </w:rPr>
      </w:pPr>
      <w:bookmarkStart w:id="923" w:name="_Toc404608773"/>
      <w:r w:rsidRPr="00E565DE">
        <w:rPr>
          <w:lang w:val="en-GB"/>
        </w:rPr>
        <w:t>TABLE 8</w:t>
      </w:r>
      <w:r w:rsidR="00A45747" w:rsidRPr="00E565DE">
        <w:rPr>
          <w:lang w:val="en-GB"/>
        </w:rPr>
        <w:t>4</w:t>
      </w:r>
    </w:p>
    <w:p w14:paraId="2412C174" w14:textId="77777777" w:rsidR="00061A5A" w:rsidRPr="00E565DE" w:rsidRDefault="00061A5A" w:rsidP="00061A5A">
      <w:pPr>
        <w:pStyle w:val="Tabletitle"/>
        <w:rPr>
          <w:lang w:val="en-GB"/>
        </w:rPr>
      </w:pPr>
      <w:r w:rsidRPr="00E565DE">
        <w:rPr>
          <w:lang w:val="en-GB"/>
        </w:rPr>
        <w:t>Characteristics of various HD radio system operating modes</w:t>
      </w:r>
      <w:bookmarkEnd w:id="923"/>
    </w:p>
    <w:tbl>
      <w:tblPr>
        <w:tblW w:w="9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249"/>
        <w:gridCol w:w="840"/>
        <w:gridCol w:w="937"/>
        <w:gridCol w:w="805"/>
        <w:gridCol w:w="805"/>
        <w:gridCol w:w="716"/>
        <w:gridCol w:w="716"/>
        <w:gridCol w:w="711"/>
        <w:gridCol w:w="716"/>
        <w:gridCol w:w="1914"/>
      </w:tblGrid>
      <w:tr w:rsidR="00061A5A" w:rsidRPr="00E565DE" w14:paraId="390AC172" w14:textId="77777777" w:rsidTr="005F516D">
        <w:trPr>
          <w:trHeight w:val="525"/>
          <w:tblHeader/>
          <w:jc w:val="center"/>
        </w:trPr>
        <w:tc>
          <w:tcPr>
            <w:tcW w:w="124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943576" w14:textId="77777777" w:rsidR="00061A5A" w:rsidRPr="00E565DE" w:rsidRDefault="00061A5A" w:rsidP="00C80083">
            <w:pPr>
              <w:pStyle w:val="Tablehead"/>
              <w:rPr>
                <w:lang w:val="en-GB"/>
              </w:rPr>
            </w:pPr>
            <w:r w:rsidRPr="00E565DE">
              <w:rPr>
                <w:lang w:val="en-GB"/>
              </w:rPr>
              <w:t>System</w:t>
            </w:r>
            <w:r w:rsidRPr="00E565DE">
              <w:rPr>
                <w:lang w:val="en-GB"/>
              </w:rPr>
              <w:br/>
              <w:t>mode</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D3E429" w14:textId="77777777" w:rsidR="00061A5A" w:rsidRPr="00E565DE" w:rsidRDefault="00061A5A" w:rsidP="00C80083">
            <w:pPr>
              <w:pStyle w:val="Tablehead"/>
              <w:rPr>
                <w:lang w:val="en-GB"/>
              </w:rPr>
            </w:pPr>
            <w:r w:rsidRPr="00E565DE">
              <w:rPr>
                <w:lang w:val="en-GB"/>
              </w:rPr>
              <w:t>Used</w:t>
            </w:r>
            <w:r w:rsidRPr="00E565DE">
              <w:rPr>
                <w:lang w:val="en-GB"/>
              </w:rPr>
              <w:br/>
              <w:t>BW</w:t>
            </w:r>
            <w:r w:rsidRPr="00E565DE">
              <w:rPr>
                <w:lang w:val="en-GB"/>
              </w:rPr>
              <w:br/>
              <w:t>(kHz)</w:t>
            </w:r>
          </w:p>
        </w:tc>
        <w:tc>
          <w:tcPr>
            <w:tcW w:w="93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E4A8C6" w14:textId="77777777" w:rsidR="00061A5A" w:rsidRPr="00E565DE" w:rsidRDefault="00061A5A" w:rsidP="00C80083">
            <w:pPr>
              <w:pStyle w:val="Tablehead"/>
              <w:rPr>
                <w:lang w:val="en-GB"/>
              </w:rPr>
            </w:pPr>
            <w:r w:rsidRPr="00E565DE">
              <w:rPr>
                <w:lang w:val="en-GB"/>
              </w:rPr>
              <w:t xml:space="preserve">Total </w:t>
            </w:r>
            <w:r w:rsidRPr="00E565DE">
              <w:rPr>
                <w:vertAlign w:val="superscript"/>
                <w:lang w:val="en-GB"/>
              </w:rPr>
              <w:t>(1)</w:t>
            </w:r>
            <w:r w:rsidRPr="00E565DE">
              <w:rPr>
                <w:lang w:val="en-GB"/>
              </w:rPr>
              <w:br/>
              <w:t>bit rate</w:t>
            </w:r>
          </w:p>
        </w:tc>
        <w:tc>
          <w:tcPr>
            <w:tcW w:w="1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2B9064" w14:textId="77777777" w:rsidR="00061A5A" w:rsidRPr="00E565DE" w:rsidRDefault="00061A5A" w:rsidP="00C80083">
            <w:pPr>
              <w:pStyle w:val="Tablehead"/>
              <w:rPr>
                <w:lang w:val="en-GB"/>
              </w:rPr>
            </w:pPr>
            <w:r w:rsidRPr="00E565DE">
              <w:rPr>
                <w:lang w:val="en-GB"/>
              </w:rPr>
              <w:t>Channel P1</w:t>
            </w:r>
          </w:p>
        </w:tc>
        <w:tc>
          <w:tcPr>
            <w:tcW w:w="1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4F2BB7" w14:textId="77777777" w:rsidR="00061A5A" w:rsidRPr="00E565DE" w:rsidRDefault="00061A5A" w:rsidP="00C80083">
            <w:pPr>
              <w:pStyle w:val="Tablehead"/>
              <w:rPr>
                <w:lang w:val="en-GB"/>
              </w:rPr>
            </w:pPr>
            <w:r w:rsidRPr="00E565DE">
              <w:rPr>
                <w:lang w:val="en-GB"/>
              </w:rPr>
              <w:t>Channel P3</w:t>
            </w:r>
          </w:p>
        </w:tc>
        <w:tc>
          <w:tcPr>
            <w:tcW w:w="14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4CC7BA" w14:textId="77777777" w:rsidR="00061A5A" w:rsidRPr="00E565DE" w:rsidRDefault="00061A5A" w:rsidP="00C80083">
            <w:pPr>
              <w:pStyle w:val="Tablehead"/>
              <w:rPr>
                <w:lang w:val="en-GB"/>
              </w:rPr>
            </w:pPr>
            <w:r w:rsidRPr="00E565DE">
              <w:rPr>
                <w:lang w:val="en-GB"/>
              </w:rPr>
              <w:t>Channel P4</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14:paraId="6A96DF8B" w14:textId="77777777" w:rsidR="00061A5A" w:rsidRPr="00E565DE" w:rsidRDefault="00061A5A" w:rsidP="00C80083">
            <w:pPr>
              <w:pStyle w:val="Tablehead"/>
              <w:rPr>
                <w:lang w:val="en-GB"/>
              </w:rPr>
            </w:pPr>
            <w:r w:rsidRPr="00E565DE">
              <w:rPr>
                <w:lang w:val="en-GB"/>
              </w:rPr>
              <w:t>Comments</w:t>
            </w:r>
          </w:p>
        </w:tc>
      </w:tr>
      <w:tr w:rsidR="00061A5A" w:rsidRPr="00E565DE" w14:paraId="3661C4E7" w14:textId="77777777" w:rsidTr="005F516D">
        <w:trPr>
          <w:trHeight w:val="525"/>
          <w:tblHeader/>
          <w:jc w:val="center"/>
        </w:trPr>
        <w:tc>
          <w:tcPr>
            <w:tcW w:w="1249" w:type="dxa"/>
            <w:vMerge/>
            <w:shd w:val="clear" w:color="auto" w:fill="auto"/>
            <w:vAlign w:val="center"/>
          </w:tcPr>
          <w:p w14:paraId="6CAC061B" w14:textId="77777777" w:rsidR="00061A5A" w:rsidRPr="00E565DE" w:rsidRDefault="00061A5A" w:rsidP="00C80083">
            <w:pPr>
              <w:pStyle w:val="Tablehead"/>
              <w:rPr>
                <w:lang w:val="en-GB"/>
              </w:rPr>
            </w:pPr>
          </w:p>
        </w:tc>
        <w:tc>
          <w:tcPr>
            <w:tcW w:w="840" w:type="dxa"/>
            <w:vMerge/>
            <w:shd w:val="clear" w:color="auto" w:fill="auto"/>
            <w:vAlign w:val="center"/>
          </w:tcPr>
          <w:p w14:paraId="1E7335E4" w14:textId="77777777" w:rsidR="00061A5A" w:rsidRPr="00E565DE" w:rsidRDefault="00061A5A" w:rsidP="00C80083">
            <w:pPr>
              <w:pStyle w:val="Tablehead"/>
              <w:rPr>
                <w:lang w:val="en-GB"/>
              </w:rPr>
            </w:pPr>
          </w:p>
        </w:tc>
        <w:tc>
          <w:tcPr>
            <w:tcW w:w="937" w:type="dxa"/>
            <w:vMerge/>
            <w:shd w:val="clear" w:color="auto" w:fill="auto"/>
            <w:vAlign w:val="center"/>
          </w:tcPr>
          <w:p w14:paraId="44E73DE0" w14:textId="77777777" w:rsidR="00061A5A" w:rsidRPr="00E565DE" w:rsidRDefault="00061A5A" w:rsidP="00C80083">
            <w:pPr>
              <w:pStyle w:val="Tablehead"/>
              <w:rPr>
                <w:lang w:val="en-GB"/>
              </w:rPr>
            </w:pP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763D903D" w14:textId="77777777" w:rsidR="00061A5A" w:rsidRPr="00E565DE" w:rsidRDefault="00061A5A" w:rsidP="00C80083">
            <w:pPr>
              <w:pStyle w:val="Tablehead"/>
              <w:rPr>
                <w:lang w:val="en-GB"/>
              </w:rPr>
            </w:pPr>
            <w:r w:rsidRPr="00E565DE">
              <w:rPr>
                <w:lang w:val="en-GB"/>
              </w:rPr>
              <w:t>Code</w:t>
            </w:r>
            <w:r w:rsidRPr="00E565DE">
              <w:rPr>
                <w:lang w:val="en-GB"/>
              </w:rPr>
              <w:br/>
              <w:t>rate</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32D37A82" w14:textId="77777777" w:rsidR="00061A5A" w:rsidRPr="00E565DE" w:rsidRDefault="00061A5A" w:rsidP="00C80083">
            <w:pPr>
              <w:pStyle w:val="Tablehead"/>
              <w:rPr>
                <w:lang w:val="en-GB"/>
              </w:rPr>
            </w:pPr>
            <w:r w:rsidRPr="00E565DE">
              <w:rPr>
                <w:lang w:val="en-GB"/>
              </w:rPr>
              <w:t xml:space="preserve">Bit </w:t>
            </w:r>
            <w:r w:rsidRPr="00E565DE">
              <w:rPr>
                <w:vertAlign w:val="superscript"/>
                <w:lang w:val="en-GB"/>
              </w:rPr>
              <w:t>(1)</w:t>
            </w:r>
            <w:r w:rsidRPr="00E565DE">
              <w:rPr>
                <w:lang w:val="en-GB"/>
              </w:rPr>
              <w:br/>
              <w:t>rate</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760F9AED" w14:textId="77777777" w:rsidR="00061A5A" w:rsidRPr="00E565DE" w:rsidRDefault="00061A5A" w:rsidP="00C80083">
            <w:pPr>
              <w:pStyle w:val="Tablehead"/>
              <w:rPr>
                <w:lang w:val="en-GB"/>
              </w:rPr>
            </w:pPr>
            <w:r w:rsidRPr="00E565DE">
              <w:rPr>
                <w:lang w:val="en-GB"/>
              </w:rPr>
              <w:t>Code</w:t>
            </w:r>
            <w:r w:rsidRPr="00E565DE">
              <w:rPr>
                <w:lang w:val="en-GB"/>
              </w:rPr>
              <w:br/>
              <w:t>rate</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4FB75DCC" w14:textId="77777777" w:rsidR="00061A5A" w:rsidRPr="00E565DE" w:rsidRDefault="00061A5A" w:rsidP="00C80083">
            <w:pPr>
              <w:pStyle w:val="Tablehead"/>
              <w:rPr>
                <w:lang w:val="en-GB"/>
              </w:rPr>
            </w:pPr>
            <w:r w:rsidRPr="00E565DE">
              <w:rPr>
                <w:lang w:val="en-GB"/>
              </w:rPr>
              <w:t>Bit</w:t>
            </w:r>
            <w:r w:rsidRPr="00E565DE">
              <w:rPr>
                <w:vertAlign w:val="superscript"/>
                <w:lang w:val="en-GB"/>
              </w:rPr>
              <w:t xml:space="preserve"> (1)</w:t>
            </w:r>
            <w:r w:rsidRPr="00E565DE">
              <w:rPr>
                <w:lang w:val="en-GB"/>
              </w:rPr>
              <w:br/>
              <w:t>rate</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489643EF" w14:textId="77777777" w:rsidR="00061A5A" w:rsidRPr="00E565DE" w:rsidRDefault="00061A5A" w:rsidP="00C80083">
            <w:pPr>
              <w:pStyle w:val="Tablehead"/>
              <w:rPr>
                <w:lang w:val="en-GB"/>
              </w:rPr>
            </w:pPr>
            <w:r w:rsidRPr="00E565DE">
              <w:rPr>
                <w:lang w:val="en-GB"/>
              </w:rPr>
              <w:t>Code</w:t>
            </w:r>
            <w:r w:rsidRPr="00E565DE">
              <w:rPr>
                <w:lang w:val="en-GB"/>
              </w:rPr>
              <w:br/>
              <w:t>rate</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47B90615" w14:textId="77777777" w:rsidR="00061A5A" w:rsidRPr="00E565DE" w:rsidRDefault="00061A5A" w:rsidP="00C80083">
            <w:pPr>
              <w:pStyle w:val="Tablehead"/>
              <w:rPr>
                <w:lang w:val="en-GB"/>
              </w:rPr>
            </w:pPr>
            <w:r w:rsidRPr="00E565DE">
              <w:rPr>
                <w:lang w:val="en-GB"/>
              </w:rPr>
              <w:t xml:space="preserve">Bit </w:t>
            </w:r>
            <w:r w:rsidRPr="00E565DE">
              <w:rPr>
                <w:vertAlign w:val="superscript"/>
                <w:lang w:val="en-GB"/>
              </w:rPr>
              <w:t>(1)</w:t>
            </w:r>
            <w:r w:rsidRPr="00E565DE">
              <w:rPr>
                <w:lang w:val="en-GB"/>
              </w:rPr>
              <w:br/>
              <w:t>rate</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14:paraId="202B40CD" w14:textId="77777777" w:rsidR="00061A5A" w:rsidRPr="00E565DE" w:rsidRDefault="00061A5A" w:rsidP="00C80083">
            <w:pPr>
              <w:pStyle w:val="Tablehead"/>
              <w:rPr>
                <w:lang w:val="en-GB"/>
              </w:rPr>
            </w:pPr>
            <w:r w:rsidRPr="00E565DE">
              <w:rPr>
                <w:lang w:val="en-GB"/>
              </w:rPr>
              <w:t>Interleaver span</w:t>
            </w:r>
          </w:p>
        </w:tc>
      </w:tr>
      <w:tr w:rsidR="00061A5A" w:rsidRPr="00E565DE" w14:paraId="2DCB6CFF" w14:textId="77777777" w:rsidTr="00C80083">
        <w:trPr>
          <w:jc w:val="center"/>
        </w:trPr>
        <w:tc>
          <w:tcPr>
            <w:tcW w:w="1249" w:type="dxa"/>
            <w:tcBorders>
              <w:top w:val="single" w:sz="4" w:space="0" w:color="auto"/>
              <w:left w:val="single" w:sz="4" w:space="0" w:color="auto"/>
              <w:bottom w:val="single" w:sz="4" w:space="0" w:color="auto"/>
              <w:right w:val="single" w:sz="4" w:space="0" w:color="auto"/>
            </w:tcBorders>
            <w:vAlign w:val="center"/>
          </w:tcPr>
          <w:p w14:paraId="5FCB8FE2" w14:textId="77777777" w:rsidR="00061A5A" w:rsidRPr="00E565DE" w:rsidRDefault="00061A5A" w:rsidP="00C80083">
            <w:pPr>
              <w:pStyle w:val="Tabletext"/>
              <w:jc w:val="center"/>
              <w:rPr>
                <w:lang w:val="en-GB"/>
              </w:rPr>
            </w:pPr>
            <w:r w:rsidRPr="00E565DE">
              <w:rPr>
                <w:lang w:val="en-GB"/>
              </w:rPr>
              <w:t>MP9</w:t>
            </w:r>
          </w:p>
        </w:tc>
        <w:tc>
          <w:tcPr>
            <w:tcW w:w="840" w:type="dxa"/>
            <w:tcBorders>
              <w:top w:val="single" w:sz="4" w:space="0" w:color="auto"/>
              <w:left w:val="single" w:sz="4" w:space="0" w:color="auto"/>
              <w:bottom w:val="single" w:sz="4" w:space="0" w:color="auto"/>
              <w:right w:val="single" w:sz="4" w:space="0" w:color="auto"/>
            </w:tcBorders>
            <w:vAlign w:val="center"/>
          </w:tcPr>
          <w:p w14:paraId="1F5BB343" w14:textId="77777777" w:rsidR="00061A5A" w:rsidRPr="00E565DE" w:rsidRDefault="00061A5A" w:rsidP="00C80083">
            <w:pPr>
              <w:pStyle w:val="Tabletext"/>
              <w:jc w:val="center"/>
              <w:rPr>
                <w:lang w:val="en-GB"/>
              </w:rPr>
            </w:pPr>
            <w:r w:rsidRPr="00E565DE">
              <w:rPr>
                <w:lang w:val="en-GB"/>
              </w:rPr>
              <w:t>70</w:t>
            </w:r>
          </w:p>
        </w:tc>
        <w:tc>
          <w:tcPr>
            <w:tcW w:w="937" w:type="dxa"/>
            <w:tcBorders>
              <w:top w:val="single" w:sz="4" w:space="0" w:color="auto"/>
              <w:left w:val="single" w:sz="4" w:space="0" w:color="auto"/>
              <w:bottom w:val="single" w:sz="4" w:space="0" w:color="auto"/>
              <w:right w:val="single" w:sz="4" w:space="0" w:color="auto"/>
            </w:tcBorders>
            <w:vAlign w:val="center"/>
          </w:tcPr>
          <w:p w14:paraId="1BF8C2DF" w14:textId="77777777" w:rsidR="00061A5A" w:rsidRPr="00E565DE" w:rsidRDefault="00061A5A" w:rsidP="00C80083">
            <w:pPr>
              <w:pStyle w:val="Tabletext"/>
              <w:jc w:val="center"/>
              <w:rPr>
                <w:lang w:val="en-GB"/>
              </w:rPr>
            </w:pPr>
            <w:r w:rsidRPr="00E565DE">
              <w:rPr>
                <w:lang w:val="en-GB"/>
              </w:rPr>
              <w:t>98.3</w:t>
            </w:r>
          </w:p>
        </w:tc>
        <w:tc>
          <w:tcPr>
            <w:tcW w:w="805" w:type="dxa"/>
            <w:tcBorders>
              <w:top w:val="single" w:sz="4" w:space="0" w:color="auto"/>
              <w:left w:val="single" w:sz="4" w:space="0" w:color="auto"/>
              <w:bottom w:val="single" w:sz="4" w:space="0" w:color="auto"/>
              <w:right w:val="single" w:sz="4" w:space="0" w:color="auto"/>
            </w:tcBorders>
            <w:vAlign w:val="center"/>
          </w:tcPr>
          <w:p w14:paraId="31589AF6" w14:textId="77777777" w:rsidR="00061A5A" w:rsidRPr="00E565DE" w:rsidRDefault="00061A5A" w:rsidP="00C80083">
            <w:pPr>
              <w:pStyle w:val="Tabletext"/>
              <w:jc w:val="center"/>
              <w:rPr>
                <w:lang w:val="en-GB"/>
              </w:rPr>
            </w:pPr>
            <w:r w:rsidRPr="00E565DE">
              <w:rPr>
                <w:lang w:val="en-GB"/>
              </w:rPr>
              <w:t>4/5</w:t>
            </w:r>
          </w:p>
        </w:tc>
        <w:tc>
          <w:tcPr>
            <w:tcW w:w="805" w:type="dxa"/>
            <w:tcBorders>
              <w:top w:val="single" w:sz="4" w:space="0" w:color="auto"/>
              <w:left w:val="single" w:sz="4" w:space="0" w:color="auto"/>
              <w:bottom w:val="single" w:sz="4" w:space="0" w:color="auto"/>
              <w:right w:val="single" w:sz="4" w:space="0" w:color="auto"/>
            </w:tcBorders>
            <w:vAlign w:val="center"/>
          </w:tcPr>
          <w:p w14:paraId="2F3DA0D1" w14:textId="77777777" w:rsidR="00061A5A" w:rsidRPr="00E565DE" w:rsidRDefault="00061A5A" w:rsidP="00C80083">
            <w:pPr>
              <w:pStyle w:val="Tabletext"/>
              <w:jc w:val="center"/>
              <w:rPr>
                <w:lang w:val="en-GB"/>
              </w:rPr>
            </w:pPr>
            <w:r w:rsidRPr="00E565DE">
              <w:rPr>
                <w:lang w:val="en-GB"/>
              </w:rPr>
              <w:t>98.3</w:t>
            </w:r>
          </w:p>
        </w:tc>
        <w:tc>
          <w:tcPr>
            <w:tcW w:w="716" w:type="dxa"/>
            <w:tcBorders>
              <w:top w:val="single" w:sz="4" w:space="0" w:color="auto"/>
              <w:left w:val="single" w:sz="4" w:space="0" w:color="auto"/>
              <w:bottom w:val="single" w:sz="4" w:space="0" w:color="auto"/>
              <w:right w:val="single" w:sz="4" w:space="0" w:color="auto"/>
            </w:tcBorders>
            <w:vAlign w:val="center"/>
          </w:tcPr>
          <w:p w14:paraId="6A4F3668" w14:textId="77777777" w:rsidR="00061A5A" w:rsidRPr="00E565DE" w:rsidRDefault="00061A5A" w:rsidP="00C80083">
            <w:pPr>
              <w:pStyle w:val="Tabletext"/>
              <w:jc w:val="center"/>
              <w:rPr>
                <w:lang w:val="en-GB"/>
              </w:rPr>
            </w:pPr>
            <w:r w:rsidRPr="00E565DE">
              <w:rPr>
                <w:lang w:val="en-GB"/>
              </w:rPr>
              <w:t>–</w:t>
            </w:r>
          </w:p>
        </w:tc>
        <w:tc>
          <w:tcPr>
            <w:tcW w:w="716" w:type="dxa"/>
            <w:tcBorders>
              <w:top w:val="single" w:sz="4" w:space="0" w:color="auto"/>
              <w:left w:val="single" w:sz="4" w:space="0" w:color="auto"/>
              <w:bottom w:val="single" w:sz="4" w:space="0" w:color="auto"/>
              <w:right w:val="single" w:sz="4" w:space="0" w:color="auto"/>
            </w:tcBorders>
            <w:vAlign w:val="center"/>
          </w:tcPr>
          <w:p w14:paraId="7BE734BB" w14:textId="77777777" w:rsidR="00061A5A" w:rsidRPr="00E565DE" w:rsidRDefault="00061A5A" w:rsidP="00C80083">
            <w:pPr>
              <w:pStyle w:val="Tabletext"/>
              <w:jc w:val="center"/>
              <w:rPr>
                <w:lang w:val="en-GB"/>
              </w:rPr>
            </w:pPr>
            <w:r w:rsidRPr="00E565DE">
              <w:rPr>
                <w:lang w:val="en-GB"/>
              </w:rPr>
              <w:t>–</w:t>
            </w:r>
          </w:p>
        </w:tc>
        <w:tc>
          <w:tcPr>
            <w:tcW w:w="711" w:type="dxa"/>
            <w:tcBorders>
              <w:top w:val="single" w:sz="4" w:space="0" w:color="auto"/>
              <w:left w:val="single" w:sz="4" w:space="0" w:color="auto"/>
              <w:bottom w:val="single" w:sz="4" w:space="0" w:color="auto"/>
              <w:right w:val="single" w:sz="4" w:space="0" w:color="auto"/>
            </w:tcBorders>
            <w:vAlign w:val="center"/>
          </w:tcPr>
          <w:p w14:paraId="6FDEDAEC" w14:textId="77777777" w:rsidR="00061A5A" w:rsidRPr="00E565DE" w:rsidRDefault="00061A5A" w:rsidP="00C80083">
            <w:pPr>
              <w:pStyle w:val="Tabletext"/>
              <w:jc w:val="center"/>
              <w:rPr>
                <w:lang w:val="en-GB"/>
              </w:rPr>
            </w:pPr>
            <w:r w:rsidRPr="00E565DE">
              <w:rPr>
                <w:lang w:val="en-GB"/>
              </w:rPr>
              <w:t>–</w:t>
            </w:r>
          </w:p>
        </w:tc>
        <w:tc>
          <w:tcPr>
            <w:tcW w:w="716" w:type="dxa"/>
            <w:tcBorders>
              <w:top w:val="single" w:sz="4" w:space="0" w:color="auto"/>
              <w:left w:val="single" w:sz="4" w:space="0" w:color="auto"/>
              <w:bottom w:val="single" w:sz="4" w:space="0" w:color="auto"/>
              <w:right w:val="single" w:sz="4" w:space="0" w:color="auto"/>
            </w:tcBorders>
            <w:vAlign w:val="center"/>
          </w:tcPr>
          <w:p w14:paraId="53818CA4" w14:textId="77777777" w:rsidR="00061A5A" w:rsidRPr="00E565DE" w:rsidRDefault="00061A5A" w:rsidP="00C80083">
            <w:pPr>
              <w:pStyle w:val="Tabletext"/>
              <w:jc w:val="center"/>
              <w:rPr>
                <w:lang w:val="en-GB"/>
              </w:rPr>
            </w:pPr>
            <w:r w:rsidRPr="00E565DE">
              <w:rPr>
                <w:lang w:val="en-GB"/>
              </w:rPr>
              <w:t>–</w:t>
            </w:r>
          </w:p>
        </w:tc>
        <w:tc>
          <w:tcPr>
            <w:tcW w:w="1914" w:type="dxa"/>
            <w:tcBorders>
              <w:top w:val="single" w:sz="4" w:space="0" w:color="auto"/>
              <w:left w:val="single" w:sz="4" w:space="0" w:color="auto"/>
              <w:bottom w:val="single" w:sz="4" w:space="0" w:color="auto"/>
              <w:right w:val="single" w:sz="4" w:space="0" w:color="auto"/>
            </w:tcBorders>
            <w:vAlign w:val="center"/>
          </w:tcPr>
          <w:p w14:paraId="2BFD41A0" w14:textId="77777777" w:rsidR="00061A5A" w:rsidRPr="00E565DE" w:rsidRDefault="00061A5A" w:rsidP="00C80083">
            <w:pPr>
              <w:pStyle w:val="Tabletext"/>
              <w:jc w:val="center"/>
              <w:rPr>
                <w:lang w:val="en-GB"/>
              </w:rPr>
            </w:pPr>
            <w:r w:rsidRPr="00E565DE">
              <w:rPr>
                <w:lang w:val="en-GB"/>
              </w:rPr>
              <w:t>P1: ~1.5s</w:t>
            </w:r>
          </w:p>
        </w:tc>
      </w:tr>
      <w:tr w:rsidR="00061A5A" w:rsidRPr="00F95C92" w14:paraId="3F604683" w14:textId="77777777" w:rsidTr="00C80083">
        <w:trPr>
          <w:jc w:val="center"/>
        </w:trPr>
        <w:tc>
          <w:tcPr>
            <w:tcW w:w="1249" w:type="dxa"/>
            <w:tcBorders>
              <w:top w:val="single" w:sz="4" w:space="0" w:color="auto"/>
              <w:left w:val="single" w:sz="4" w:space="0" w:color="auto"/>
              <w:bottom w:val="single" w:sz="4" w:space="0" w:color="auto"/>
              <w:right w:val="single" w:sz="4" w:space="0" w:color="auto"/>
            </w:tcBorders>
            <w:vAlign w:val="center"/>
          </w:tcPr>
          <w:p w14:paraId="70212C41" w14:textId="77777777" w:rsidR="00061A5A" w:rsidRPr="00E565DE" w:rsidRDefault="00061A5A" w:rsidP="00C80083">
            <w:pPr>
              <w:pStyle w:val="Tabletext"/>
              <w:jc w:val="center"/>
              <w:rPr>
                <w:lang w:val="en-GB"/>
              </w:rPr>
            </w:pPr>
            <w:r w:rsidRPr="00E565DE">
              <w:rPr>
                <w:lang w:val="en-GB"/>
              </w:rPr>
              <w:t>MP12</w:t>
            </w:r>
          </w:p>
        </w:tc>
        <w:tc>
          <w:tcPr>
            <w:tcW w:w="840" w:type="dxa"/>
            <w:tcBorders>
              <w:top w:val="single" w:sz="4" w:space="0" w:color="auto"/>
              <w:left w:val="single" w:sz="4" w:space="0" w:color="auto"/>
              <w:bottom w:val="single" w:sz="4" w:space="0" w:color="auto"/>
              <w:right w:val="single" w:sz="4" w:space="0" w:color="auto"/>
            </w:tcBorders>
            <w:vAlign w:val="center"/>
          </w:tcPr>
          <w:p w14:paraId="43ABAD9A" w14:textId="77777777" w:rsidR="00061A5A" w:rsidRPr="00E565DE" w:rsidRDefault="00061A5A" w:rsidP="00C80083">
            <w:pPr>
              <w:pStyle w:val="Tabletext"/>
              <w:jc w:val="center"/>
              <w:rPr>
                <w:lang w:val="en-GB"/>
              </w:rPr>
            </w:pPr>
            <w:r w:rsidRPr="00E565DE">
              <w:rPr>
                <w:lang w:val="en-GB"/>
              </w:rPr>
              <w:t>100</w:t>
            </w:r>
          </w:p>
        </w:tc>
        <w:tc>
          <w:tcPr>
            <w:tcW w:w="937" w:type="dxa"/>
            <w:tcBorders>
              <w:top w:val="single" w:sz="4" w:space="0" w:color="auto"/>
              <w:left w:val="single" w:sz="4" w:space="0" w:color="auto"/>
              <w:bottom w:val="single" w:sz="4" w:space="0" w:color="auto"/>
              <w:right w:val="single" w:sz="4" w:space="0" w:color="auto"/>
            </w:tcBorders>
            <w:vAlign w:val="center"/>
          </w:tcPr>
          <w:p w14:paraId="2C2FCDAE" w14:textId="77777777" w:rsidR="00061A5A" w:rsidRPr="00E565DE" w:rsidRDefault="00061A5A" w:rsidP="00C80083">
            <w:pPr>
              <w:pStyle w:val="Tabletext"/>
              <w:jc w:val="center"/>
              <w:rPr>
                <w:lang w:val="en-GB"/>
              </w:rPr>
            </w:pPr>
            <w:r w:rsidRPr="00E565DE">
              <w:rPr>
                <w:lang w:val="en-GB"/>
              </w:rPr>
              <w:t>98.3</w:t>
            </w:r>
          </w:p>
        </w:tc>
        <w:tc>
          <w:tcPr>
            <w:tcW w:w="805" w:type="dxa"/>
            <w:tcBorders>
              <w:top w:val="single" w:sz="4" w:space="0" w:color="auto"/>
              <w:left w:val="single" w:sz="4" w:space="0" w:color="auto"/>
              <w:bottom w:val="single" w:sz="4" w:space="0" w:color="auto"/>
              <w:right w:val="single" w:sz="4" w:space="0" w:color="auto"/>
            </w:tcBorders>
            <w:vAlign w:val="center"/>
          </w:tcPr>
          <w:p w14:paraId="40F252CB" w14:textId="77777777" w:rsidR="00061A5A" w:rsidRPr="00E565DE" w:rsidRDefault="00061A5A" w:rsidP="00C80083">
            <w:pPr>
              <w:pStyle w:val="Tabletext"/>
              <w:jc w:val="center"/>
              <w:rPr>
                <w:lang w:val="en-GB"/>
              </w:rPr>
            </w:pPr>
            <w:r w:rsidRPr="00E565DE">
              <w:rPr>
                <w:lang w:val="en-GB"/>
              </w:rPr>
              <w:t>4/7</w:t>
            </w:r>
          </w:p>
        </w:tc>
        <w:tc>
          <w:tcPr>
            <w:tcW w:w="805" w:type="dxa"/>
            <w:tcBorders>
              <w:top w:val="single" w:sz="4" w:space="0" w:color="auto"/>
              <w:left w:val="single" w:sz="4" w:space="0" w:color="auto"/>
              <w:bottom w:val="single" w:sz="4" w:space="0" w:color="auto"/>
              <w:right w:val="single" w:sz="4" w:space="0" w:color="auto"/>
            </w:tcBorders>
            <w:vAlign w:val="center"/>
          </w:tcPr>
          <w:p w14:paraId="2B5F13A2" w14:textId="77777777" w:rsidR="00061A5A" w:rsidRPr="00E565DE" w:rsidRDefault="00061A5A" w:rsidP="00C80083">
            <w:pPr>
              <w:pStyle w:val="Tabletext"/>
              <w:jc w:val="center"/>
              <w:rPr>
                <w:lang w:val="en-GB"/>
              </w:rPr>
            </w:pPr>
            <w:r w:rsidRPr="00E565DE">
              <w:rPr>
                <w:lang w:val="en-GB"/>
              </w:rPr>
              <w:t>98.3</w:t>
            </w:r>
          </w:p>
        </w:tc>
        <w:tc>
          <w:tcPr>
            <w:tcW w:w="716" w:type="dxa"/>
            <w:tcBorders>
              <w:top w:val="single" w:sz="4" w:space="0" w:color="auto"/>
              <w:left w:val="single" w:sz="4" w:space="0" w:color="auto"/>
              <w:bottom w:val="single" w:sz="4" w:space="0" w:color="auto"/>
              <w:right w:val="single" w:sz="4" w:space="0" w:color="auto"/>
            </w:tcBorders>
            <w:vAlign w:val="center"/>
          </w:tcPr>
          <w:p w14:paraId="7980F82D" w14:textId="77777777" w:rsidR="00061A5A" w:rsidRPr="00E565DE" w:rsidRDefault="00061A5A" w:rsidP="00C80083">
            <w:pPr>
              <w:pStyle w:val="Tabletext"/>
              <w:jc w:val="center"/>
              <w:rPr>
                <w:lang w:val="en-GB"/>
              </w:rPr>
            </w:pPr>
            <w:r w:rsidRPr="00E565DE">
              <w:rPr>
                <w:lang w:val="en-GB"/>
              </w:rPr>
              <w:t>–</w:t>
            </w:r>
          </w:p>
        </w:tc>
        <w:tc>
          <w:tcPr>
            <w:tcW w:w="716" w:type="dxa"/>
            <w:tcBorders>
              <w:top w:val="single" w:sz="4" w:space="0" w:color="auto"/>
              <w:left w:val="single" w:sz="4" w:space="0" w:color="auto"/>
              <w:bottom w:val="single" w:sz="4" w:space="0" w:color="auto"/>
              <w:right w:val="single" w:sz="4" w:space="0" w:color="auto"/>
            </w:tcBorders>
            <w:vAlign w:val="center"/>
          </w:tcPr>
          <w:p w14:paraId="63BDDDBE" w14:textId="77777777" w:rsidR="00061A5A" w:rsidRPr="00E565DE" w:rsidRDefault="00061A5A" w:rsidP="00C80083">
            <w:pPr>
              <w:pStyle w:val="Tabletext"/>
              <w:jc w:val="center"/>
              <w:rPr>
                <w:lang w:val="en-GB"/>
              </w:rPr>
            </w:pPr>
            <w:r w:rsidRPr="00E565DE">
              <w:rPr>
                <w:lang w:val="en-GB"/>
              </w:rPr>
              <w:t>–</w:t>
            </w:r>
          </w:p>
        </w:tc>
        <w:tc>
          <w:tcPr>
            <w:tcW w:w="711" w:type="dxa"/>
            <w:tcBorders>
              <w:top w:val="single" w:sz="4" w:space="0" w:color="auto"/>
              <w:left w:val="single" w:sz="4" w:space="0" w:color="auto"/>
              <w:bottom w:val="single" w:sz="4" w:space="0" w:color="auto"/>
              <w:right w:val="single" w:sz="4" w:space="0" w:color="auto"/>
            </w:tcBorders>
            <w:vAlign w:val="center"/>
          </w:tcPr>
          <w:p w14:paraId="05F0A48F" w14:textId="77777777" w:rsidR="00061A5A" w:rsidRPr="00E565DE" w:rsidRDefault="00061A5A" w:rsidP="00C80083">
            <w:pPr>
              <w:pStyle w:val="Tabletext"/>
              <w:jc w:val="center"/>
              <w:rPr>
                <w:lang w:val="en-GB"/>
              </w:rPr>
            </w:pPr>
            <w:r w:rsidRPr="00E565DE">
              <w:rPr>
                <w:lang w:val="en-GB"/>
              </w:rPr>
              <w:t>–</w:t>
            </w:r>
          </w:p>
        </w:tc>
        <w:tc>
          <w:tcPr>
            <w:tcW w:w="716" w:type="dxa"/>
            <w:tcBorders>
              <w:top w:val="single" w:sz="4" w:space="0" w:color="auto"/>
              <w:left w:val="single" w:sz="4" w:space="0" w:color="auto"/>
              <w:bottom w:val="single" w:sz="4" w:space="0" w:color="auto"/>
              <w:right w:val="single" w:sz="4" w:space="0" w:color="auto"/>
            </w:tcBorders>
            <w:vAlign w:val="center"/>
          </w:tcPr>
          <w:p w14:paraId="7BE5AFF4" w14:textId="77777777" w:rsidR="00061A5A" w:rsidRPr="00E565DE" w:rsidRDefault="00061A5A" w:rsidP="00C80083">
            <w:pPr>
              <w:pStyle w:val="Tabletext"/>
              <w:jc w:val="center"/>
              <w:rPr>
                <w:lang w:val="en-GB"/>
              </w:rPr>
            </w:pPr>
            <w:r w:rsidRPr="00E565DE">
              <w:rPr>
                <w:lang w:val="en-GB"/>
              </w:rPr>
              <w:t>–</w:t>
            </w:r>
          </w:p>
        </w:tc>
        <w:tc>
          <w:tcPr>
            <w:tcW w:w="1914" w:type="dxa"/>
            <w:tcBorders>
              <w:top w:val="single" w:sz="4" w:space="0" w:color="auto"/>
              <w:left w:val="single" w:sz="4" w:space="0" w:color="auto"/>
              <w:bottom w:val="single" w:sz="4" w:space="0" w:color="auto"/>
              <w:right w:val="single" w:sz="4" w:space="0" w:color="auto"/>
            </w:tcBorders>
            <w:vAlign w:val="center"/>
          </w:tcPr>
          <w:p w14:paraId="359C11B6" w14:textId="77777777" w:rsidR="00061A5A" w:rsidRPr="00E565DE" w:rsidRDefault="00061A5A" w:rsidP="00C80083">
            <w:pPr>
              <w:pStyle w:val="Tabletext"/>
              <w:jc w:val="center"/>
              <w:rPr>
                <w:lang w:val="en-GB"/>
              </w:rPr>
            </w:pPr>
            <w:r w:rsidRPr="00E565DE">
              <w:rPr>
                <w:lang w:val="en-GB"/>
              </w:rPr>
              <w:t>P1: ~1.5s; additional diversity delay</w:t>
            </w:r>
          </w:p>
        </w:tc>
      </w:tr>
      <w:tr w:rsidR="00061A5A" w:rsidRPr="00E565DE" w14:paraId="75F47AA0" w14:textId="77777777" w:rsidTr="00C80083">
        <w:trPr>
          <w:jc w:val="center"/>
        </w:trPr>
        <w:tc>
          <w:tcPr>
            <w:tcW w:w="1249" w:type="dxa"/>
            <w:tcBorders>
              <w:top w:val="single" w:sz="4" w:space="0" w:color="auto"/>
              <w:left w:val="single" w:sz="4" w:space="0" w:color="auto"/>
              <w:bottom w:val="single" w:sz="4" w:space="0" w:color="auto"/>
              <w:right w:val="single" w:sz="4" w:space="0" w:color="auto"/>
            </w:tcBorders>
            <w:vAlign w:val="center"/>
          </w:tcPr>
          <w:p w14:paraId="6B7DEFCC" w14:textId="77777777" w:rsidR="00061A5A" w:rsidRPr="00E565DE" w:rsidRDefault="00061A5A" w:rsidP="00C80083">
            <w:pPr>
              <w:pStyle w:val="Tabletext"/>
              <w:jc w:val="center"/>
              <w:rPr>
                <w:lang w:val="en-GB"/>
              </w:rPr>
            </w:pPr>
            <w:r w:rsidRPr="00E565DE">
              <w:rPr>
                <w:lang w:val="en-GB"/>
              </w:rPr>
              <w:t>MP19</w:t>
            </w:r>
          </w:p>
        </w:tc>
        <w:tc>
          <w:tcPr>
            <w:tcW w:w="840" w:type="dxa"/>
            <w:tcBorders>
              <w:top w:val="single" w:sz="4" w:space="0" w:color="auto"/>
              <w:left w:val="single" w:sz="4" w:space="0" w:color="auto"/>
              <w:bottom w:val="single" w:sz="4" w:space="0" w:color="auto"/>
              <w:right w:val="single" w:sz="4" w:space="0" w:color="auto"/>
            </w:tcBorders>
            <w:vAlign w:val="center"/>
          </w:tcPr>
          <w:p w14:paraId="596547A4" w14:textId="77777777" w:rsidR="00061A5A" w:rsidRPr="00E565DE" w:rsidRDefault="00061A5A" w:rsidP="00C80083">
            <w:pPr>
              <w:pStyle w:val="Tabletext"/>
              <w:jc w:val="center"/>
              <w:rPr>
                <w:lang w:val="en-GB"/>
              </w:rPr>
            </w:pPr>
            <w:r w:rsidRPr="00E565DE">
              <w:rPr>
                <w:lang w:val="en-GB"/>
              </w:rPr>
              <w:t>100</w:t>
            </w:r>
          </w:p>
        </w:tc>
        <w:tc>
          <w:tcPr>
            <w:tcW w:w="937" w:type="dxa"/>
            <w:tcBorders>
              <w:top w:val="single" w:sz="4" w:space="0" w:color="auto"/>
              <w:left w:val="single" w:sz="4" w:space="0" w:color="auto"/>
              <w:bottom w:val="single" w:sz="4" w:space="0" w:color="auto"/>
              <w:right w:val="single" w:sz="4" w:space="0" w:color="auto"/>
            </w:tcBorders>
            <w:vAlign w:val="center"/>
          </w:tcPr>
          <w:p w14:paraId="1D7A3306" w14:textId="77777777" w:rsidR="00061A5A" w:rsidRPr="00E565DE" w:rsidRDefault="00061A5A" w:rsidP="00C80083">
            <w:pPr>
              <w:pStyle w:val="Tabletext"/>
              <w:jc w:val="center"/>
              <w:rPr>
                <w:lang w:val="en-GB"/>
              </w:rPr>
            </w:pPr>
            <w:r w:rsidRPr="00E565DE">
              <w:rPr>
                <w:lang w:val="en-GB"/>
              </w:rPr>
              <w:t>122.9</w:t>
            </w:r>
          </w:p>
        </w:tc>
        <w:tc>
          <w:tcPr>
            <w:tcW w:w="805" w:type="dxa"/>
            <w:tcBorders>
              <w:top w:val="single" w:sz="4" w:space="0" w:color="auto"/>
              <w:left w:val="single" w:sz="4" w:space="0" w:color="auto"/>
              <w:bottom w:val="single" w:sz="4" w:space="0" w:color="auto"/>
              <w:right w:val="single" w:sz="4" w:space="0" w:color="auto"/>
            </w:tcBorders>
            <w:vAlign w:val="center"/>
          </w:tcPr>
          <w:p w14:paraId="74043BDA" w14:textId="77777777" w:rsidR="00061A5A" w:rsidRPr="00E565DE" w:rsidRDefault="00061A5A" w:rsidP="00C80083">
            <w:pPr>
              <w:pStyle w:val="Tabletext"/>
              <w:jc w:val="center"/>
              <w:rPr>
                <w:lang w:val="en-GB"/>
              </w:rPr>
            </w:pPr>
            <w:r w:rsidRPr="00E565DE">
              <w:rPr>
                <w:lang w:val="en-GB"/>
              </w:rPr>
              <w:t>4/5</w:t>
            </w:r>
          </w:p>
        </w:tc>
        <w:tc>
          <w:tcPr>
            <w:tcW w:w="805" w:type="dxa"/>
            <w:tcBorders>
              <w:top w:val="single" w:sz="4" w:space="0" w:color="auto"/>
              <w:left w:val="single" w:sz="4" w:space="0" w:color="auto"/>
              <w:bottom w:val="single" w:sz="4" w:space="0" w:color="auto"/>
              <w:right w:val="single" w:sz="4" w:space="0" w:color="auto"/>
            </w:tcBorders>
            <w:vAlign w:val="center"/>
          </w:tcPr>
          <w:p w14:paraId="61790FC2" w14:textId="77777777" w:rsidR="00061A5A" w:rsidRPr="00E565DE" w:rsidRDefault="00061A5A" w:rsidP="00C80083">
            <w:pPr>
              <w:pStyle w:val="Tabletext"/>
              <w:jc w:val="center"/>
              <w:rPr>
                <w:lang w:val="en-GB"/>
              </w:rPr>
            </w:pPr>
            <w:r w:rsidRPr="00E565DE">
              <w:rPr>
                <w:lang w:val="en-GB"/>
              </w:rPr>
              <w:t>98.3</w:t>
            </w:r>
          </w:p>
        </w:tc>
        <w:tc>
          <w:tcPr>
            <w:tcW w:w="716" w:type="dxa"/>
            <w:tcBorders>
              <w:top w:val="single" w:sz="4" w:space="0" w:color="auto"/>
              <w:left w:val="single" w:sz="4" w:space="0" w:color="auto"/>
              <w:bottom w:val="single" w:sz="4" w:space="0" w:color="auto"/>
              <w:right w:val="single" w:sz="4" w:space="0" w:color="auto"/>
            </w:tcBorders>
            <w:vAlign w:val="center"/>
          </w:tcPr>
          <w:p w14:paraId="7C5E5F2A" w14:textId="77777777" w:rsidR="00061A5A" w:rsidRPr="00E565DE" w:rsidRDefault="00061A5A" w:rsidP="00C80083">
            <w:pPr>
              <w:pStyle w:val="Tabletext"/>
              <w:jc w:val="center"/>
              <w:rPr>
                <w:lang w:val="en-GB"/>
              </w:rPr>
            </w:pPr>
            <w:r w:rsidRPr="00E565DE">
              <w:rPr>
                <w:lang w:val="en-GB"/>
              </w:rPr>
              <w:t>1/2</w:t>
            </w:r>
          </w:p>
        </w:tc>
        <w:tc>
          <w:tcPr>
            <w:tcW w:w="716" w:type="dxa"/>
            <w:tcBorders>
              <w:top w:val="single" w:sz="4" w:space="0" w:color="auto"/>
              <w:left w:val="single" w:sz="4" w:space="0" w:color="auto"/>
              <w:bottom w:val="single" w:sz="4" w:space="0" w:color="auto"/>
              <w:right w:val="single" w:sz="4" w:space="0" w:color="auto"/>
            </w:tcBorders>
            <w:vAlign w:val="center"/>
          </w:tcPr>
          <w:p w14:paraId="4B75B85B" w14:textId="77777777" w:rsidR="00061A5A" w:rsidRPr="00E565DE" w:rsidRDefault="00061A5A" w:rsidP="00C80083">
            <w:pPr>
              <w:pStyle w:val="Tabletext"/>
              <w:jc w:val="center"/>
              <w:rPr>
                <w:lang w:val="en-GB"/>
              </w:rPr>
            </w:pPr>
            <w:r w:rsidRPr="00E565DE">
              <w:rPr>
                <w:lang w:val="en-GB"/>
              </w:rPr>
              <w:t>24.6</w:t>
            </w:r>
          </w:p>
        </w:tc>
        <w:tc>
          <w:tcPr>
            <w:tcW w:w="711" w:type="dxa"/>
            <w:tcBorders>
              <w:top w:val="single" w:sz="4" w:space="0" w:color="auto"/>
              <w:left w:val="single" w:sz="4" w:space="0" w:color="auto"/>
              <w:bottom w:val="single" w:sz="4" w:space="0" w:color="auto"/>
              <w:right w:val="single" w:sz="4" w:space="0" w:color="auto"/>
            </w:tcBorders>
            <w:vAlign w:val="center"/>
          </w:tcPr>
          <w:p w14:paraId="7E2E5CB0" w14:textId="77777777" w:rsidR="00061A5A" w:rsidRPr="00E565DE" w:rsidRDefault="00061A5A" w:rsidP="00C80083">
            <w:pPr>
              <w:pStyle w:val="Tabletext"/>
              <w:jc w:val="center"/>
              <w:rPr>
                <w:lang w:val="en-GB"/>
              </w:rPr>
            </w:pPr>
            <w:r w:rsidRPr="00E565DE">
              <w:rPr>
                <w:lang w:val="en-GB"/>
              </w:rPr>
              <w:t>–</w:t>
            </w:r>
          </w:p>
        </w:tc>
        <w:tc>
          <w:tcPr>
            <w:tcW w:w="716" w:type="dxa"/>
            <w:tcBorders>
              <w:top w:val="single" w:sz="4" w:space="0" w:color="auto"/>
              <w:left w:val="single" w:sz="4" w:space="0" w:color="auto"/>
              <w:bottom w:val="single" w:sz="4" w:space="0" w:color="auto"/>
              <w:right w:val="single" w:sz="4" w:space="0" w:color="auto"/>
            </w:tcBorders>
            <w:vAlign w:val="center"/>
          </w:tcPr>
          <w:p w14:paraId="53A6BFC7" w14:textId="77777777" w:rsidR="00061A5A" w:rsidRPr="00E565DE" w:rsidRDefault="00061A5A" w:rsidP="00C80083">
            <w:pPr>
              <w:pStyle w:val="Tabletext"/>
              <w:jc w:val="center"/>
              <w:rPr>
                <w:lang w:val="en-GB"/>
              </w:rPr>
            </w:pPr>
            <w:r w:rsidRPr="00E565DE">
              <w:rPr>
                <w:lang w:val="en-GB"/>
              </w:rPr>
              <w:t>–</w:t>
            </w:r>
          </w:p>
        </w:tc>
        <w:tc>
          <w:tcPr>
            <w:tcW w:w="1914" w:type="dxa"/>
            <w:tcBorders>
              <w:top w:val="single" w:sz="4" w:space="0" w:color="auto"/>
              <w:left w:val="single" w:sz="4" w:space="0" w:color="auto"/>
              <w:bottom w:val="single" w:sz="4" w:space="0" w:color="auto"/>
              <w:right w:val="single" w:sz="4" w:space="0" w:color="auto"/>
            </w:tcBorders>
            <w:vAlign w:val="center"/>
          </w:tcPr>
          <w:p w14:paraId="3F18083D" w14:textId="77777777" w:rsidR="00061A5A" w:rsidRPr="00E565DE" w:rsidRDefault="00061A5A" w:rsidP="00C80083">
            <w:pPr>
              <w:pStyle w:val="Tabletext"/>
              <w:jc w:val="center"/>
              <w:rPr>
                <w:lang w:val="en-GB"/>
              </w:rPr>
            </w:pPr>
            <w:r w:rsidRPr="00E565DE">
              <w:rPr>
                <w:lang w:val="en-GB"/>
              </w:rPr>
              <w:t>P1: ~1.5s;</w:t>
            </w:r>
          </w:p>
          <w:p w14:paraId="1800E8ED" w14:textId="77777777" w:rsidR="00061A5A" w:rsidRPr="00E565DE" w:rsidRDefault="00061A5A" w:rsidP="00C80083">
            <w:pPr>
              <w:pStyle w:val="Tabletext"/>
              <w:jc w:val="center"/>
              <w:rPr>
                <w:lang w:val="en-GB"/>
              </w:rPr>
            </w:pPr>
            <w:r w:rsidRPr="00E565DE">
              <w:rPr>
                <w:lang w:val="en-GB"/>
              </w:rPr>
              <w:t>P3: ~3s</w:t>
            </w:r>
          </w:p>
        </w:tc>
      </w:tr>
      <w:tr w:rsidR="00061A5A" w:rsidRPr="00E565DE" w14:paraId="219430CF" w14:textId="77777777" w:rsidTr="00C80083">
        <w:trPr>
          <w:jc w:val="center"/>
        </w:trPr>
        <w:tc>
          <w:tcPr>
            <w:tcW w:w="1249" w:type="dxa"/>
            <w:tcBorders>
              <w:top w:val="single" w:sz="4" w:space="0" w:color="auto"/>
              <w:left w:val="single" w:sz="4" w:space="0" w:color="auto"/>
              <w:bottom w:val="single" w:sz="4" w:space="0" w:color="auto"/>
              <w:right w:val="single" w:sz="4" w:space="0" w:color="auto"/>
            </w:tcBorders>
            <w:vAlign w:val="center"/>
          </w:tcPr>
          <w:p w14:paraId="3F11449C" w14:textId="77777777" w:rsidR="00061A5A" w:rsidRPr="00E565DE" w:rsidRDefault="00061A5A" w:rsidP="00C80083">
            <w:pPr>
              <w:pStyle w:val="Tabletext"/>
              <w:jc w:val="center"/>
              <w:rPr>
                <w:lang w:val="en-GB"/>
              </w:rPr>
            </w:pPr>
            <w:r w:rsidRPr="00E565DE">
              <w:rPr>
                <w:lang w:val="en-GB"/>
              </w:rPr>
              <w:t>MP1</w:t>
            </w:r>
            <w:r w:rsidRPr="00E565DE">
              <w:rPr>
                <w:vertAlign w:val="superscript"/>
                <w:lang w:val="en-GB"/>
              </w:rPr>
              <w:t>(2)</w:t>
            </w:r>
          </w:p>
        </w:tc>
        <w:tc>
          <w:tcPr>
            <w:tcW w:w="840" w:type="dxa"/>
            <w:tcBorders>
              <w:top w:val="single" w:sz="4" w:space="0" w:color="auto"/>
              <w:left w:val="single" w:sz="4" w:space="0" w:color="auto"/>
              <w:bottom w:val="single" w:sz="4" w:space="0" w:color="auto"/>
              <w:right w:val="single" w:sz="4" w:space="0" w:color="auto"/>
            </w:tcBorders>
            <w:vAlign w:val="center"/>
          </w:tcPr>
          <w:p w14:paraId="1481F183" w14:textId="77777777" w:rsidR="00061A5A" w:rsidRPr="00E565DE" w:rsidRDefault="00061A5A" w:rsidP="00C80083">
            <w:pPr>
              <w:pStyle w:val="Tabletext"/>
              <w:jc w:val="center"/>
              <w:rPr>
                <w:lang w:val="en-GB"/>
              </w:rPr>
            </w:pPr>
            <w:r w:rsidRPr="00E565DE">
              <w:rPr>
                <w:lang w:val="en-GB"/>
              </w:rPr>
              <w:t>2× 70</w:t>
            </w:r>
          </w:p>
        </w:tc>
        <w:tc>
          <w:tcPr>
            <w:tcW w:w="937" w:type="dxa"/>
            <w:tcBorders>
              <w:top w:val="single" w:sz="4" w:space="0" w:color="auto"/>
              <w:left w:val="single" w:sz="4" w:space="0" w:color="auto"/>
              <w:bottom w:val="single" w:sz="4" w:space="0" w:color="auto"/>
              <w:right w:val="single" w:sz="4" w:space="0" w:color="auto"/>
            </w:tcBorders>
            <w:vAlign w:val="center"/>
          </w:tcPr>
          <w:p w14:paraId="581AE416" w14:textId="77777777" w:rsidR="00061A5A" w:rsidRPr="00E565DE" w:rsidRDefault="00061A5A" w:rsidP="00C80083">
            <w:pPr>
              <w:pStyle w:val="Tabletext"/>
              <w:jc w:val="center"/>
              <w:rPr>
                <w:lang w:val="en-GB"/>
              </w:rPr>
            </w:pPr>
            <w:r w:rsidRPr="00E565DE">
              <w:rPr>
                <w:lang w:val="en-GB"/>
              </w:rPr>
              <w:t>98.3</w:t>
            </w:r>
          </w:p>
        </w:tc>
        <w:tc>
          <w:tcPr>
            <w:tcW w:w="805" w:type="dxa"/>
            <w:tcBorders>
              <w:top w:val="single" w:sz="4" w:space="0" w:color="auto"/>
              <w:left w:val="single" w:sz="4" w:space="0" w:color="auto"/>
              <w:bottom w:val="single" w:sz="4" w:space="0" w:color="auto"/>
              <w:right w:val="single" w:sz="4" w:space="0" w:color="auto"/>
            </w:tcBorders>
            <w:vAlign w:val="center"/>
          </w:tcPr>
          <w:p w14:paraId="1AAD145C" w14:textId="77777777" w:rsidR="00061A5A" w:rsidRPr="00E565DE" w:rsidRDefault="00061A5A" w:rsidP="00C80083">
            <w:pPr>
              <w:pStyle w:val="Tabletext"/>
              <w:jc w:val="center"/>
              <w:rPr>
                <w:lang w:val="en-GB"/>
              </w:rPr>
            </w:pPr>
            <w:r w:rsidRPr="00E565DE">
              <w:rPr>
                <w:lang w:val="en-GB"/>
              </w:rPr>
              <w:t>2/5</w:t>
            </w:r>
          </w:p>
        </w:tc>
        <w:tc>
          <w:tcPr>
            <w:tcW w:w="805" w:type="dxa"/>
            <w:tcBorders>
              <w:top w:val="single" w:sz="4" w:space="0" w:color="auto"/>
              <w:left w:val="single" w:sz="4" w:space="0" w:color="auto"/>
              <w:bottom w:val="single" w:sz="4" w:space="0" w:color="auto"/>
              <w:right w:val="single" w:sz="4" w:space="0" w:color="auto"/>
            </w:tcBorders>
            <w:vAlign w:val="center"/>
          </w:tcPr>
          <w:p w14:paraId="7CF2C444" w14:textId="77777777" w:rsidR="00061A5A" w:rsidRPr="00E565DE" w:rsidRDefault="00061A5A" w:rsidP="00C80083">
            <w:pPr>
              <w:pStyle w:val="Tabletext"/>
              <w:jc w:val="center"/>
              <w:rPr>
                <w:lang w:val="en-GB"/>
              </w:rPr>
            </w:pPr>
            <w:r w:rsidRPr="00E565DE">
              <w:rPr>
                <w:lang w:val="en-GB"/>
              </w:rPr>
              <w:t>98.3</w:t>
            </w:r>
          </w:p>
        </w:tc>
        <w:tc>
          <w:tcPr>
            <w:tcW w:w="716" w:type="dxa"/>
            <w:tcBorders>
              <w:top w:val="single" w:sz="4" w:space="0" w:color="auto"/>
              <w:left w:val="single" w:sz="4" w:space="0" w:color="auto"/>
              <w:bottom w:val="single" w:sz="4" w:space="0" w:color="auto"/>
              <w:right w:val="single" w:sz="4" w:space="0" w:color="auto"/>
            </w:tcBorders>
            <w:vAlign w:val="center"/>
          </w:tcPr>
          <w:p w14:paraId="08606369" w14:textId="77777777" w:rsidR="00061A5A" w:rsidRPr="00E565DE" w:rsidRDefault="00061A5A" w:rsidP="00C80083">
            <w:pPr>
              <w:pStyle w:val="Tabletext"/>
              <w:jc w:val="center"/>
              <w:rPr>
                <w:lang w:val="en-GB"/>
              </w:rPr>
            </w:pPr>
            <w:r w:rsidRPr="00E565DE">
              <w:rPr>
                <w:lang w:val="en-GB"/>
              </w:rPr>
              <w:t>–</w:t>
            </w:r>
          </w:p>
        </w:tc>
        <w:tc>
          <w:tcPr>
            <w:tcW w:w="716" w:type="dxa"/>
            <w:tcBorders>
              <w:top w:val="single" w:sz="4" w:space="0" w:color="auto"/>
              <w:left w:val="single" w:sz="4" w:space="0" w:color="auto"/>
              <w:bottom w:val="single" w:sz="4" w:space="0" w:color="auto"/>
              <w:right w:val="single" w:sz="4" w:space="0" w:color="auto"/>
            </w:tcBorders>
            <w:vAlign w:val="center"/>
          </w:tcPr>
          <w:p w14:paraId="74D26C9D" w14:textId="77777777" w:rsidR="00061A5A" w:rsidRPr="00E565DE" w:rsidRDefault="00061A5A" w:rsidP="00C80083">
            <w:pPr>
              <w:pStyle w:val="Tabletext"/>
              <w:jc w:val="center"/>
              <w:rPr>
                <w:lang w:val="en-GB"/>
              </w:rPr>
            </w:pPr>
            <w:r w:rsidRPr="00E565DE">
              <w:rPr>
                <w:lang w:val="en-GB"/>
              </w:rPr>
              <w:t>–</w:t>
            </w:r>
          </w:p>
        </w:tc>
        <w:tc>
          <w:tcPr>
            <w:tcW w:w="711" w:type="dxa"/>
            <w:tcBorders>
              <w:top w:val="single" w:sz="4" w:space="0" w:color="auto"/>
              <w:left w:val="single" w:sz="4" w:space="0" w:color="auto"/>
              <w:bottom w:val="single" w:sz="4" w:space="0" w:color="auto"/>
              <w:right w:val="single" w:sz="4" w:space="0" w:color="auto"/>
            </w:tcBorders>
            <w:vAlign w:val="center"/>
          </w:tcPr>
          <w:p w14:paraId="479DA916" w14:textId="77777777" w:rsidR="00061A5A" w:rsidRPr="00E565DE" w:rsidRDefault="00061A5A" w:rsidP="00C80083">
            <w:pPr>
              <w:pStyle w:val="Tabletext"/>
              <w:jc w:val="center"/>
              <w:rPr>
                <w:lang w:val="en-GB"/>
              </w:rPr>
            </w:pPr>
            <w:r w:rsidRPr="00E565DE">
              <w:rPr>
                <w:lang w:val="en-GB"/>
              </w:rPr>
              <w:t>–</w:t>
            </w:r>
          </w:p>
        </w:tc>
        <w:tc>
          <w:tcPr>
            <w:tcW w:w="716" w:type="dxa"/>
            <w:tcBorders>
              <w:top w:val="single" w:sz="4" w:space="0" w:color="auto"/>
              <w:left w:val="single" w:sz="4" w:space="0" w:color="auto"/>
              <w:bottom w:val="single" w:sz="4" w:space="0" w:color="auto"/>
              <w:right w:val="single" w:sz="4" w:space="0" w:color="auto"/>
            </w:tcBorders>
            <w:vAlign w:val="center"/>
          </w:tcPr>
          <w:p w14:paraId="066C9A1F" w14:textId="77777777" w:rsidR="00061A5A" w:rsidRPr="00E565DE" w:rsidRDefault="00061A5A" w:rsidP="00C80083">
            <w:pPr>
              <w:pStyle w:val="Tabletext"/>
              <w:jc w:val="center"/>
              <w:rPr>
                <w:lang w:val="en-GB"/>
              </w:rPr>
            </w:pPr>
            <w:r w:rsidRPr="00E565DE">
              <w:rPr>
                <w:lang w:val="en-GB"/>
              </w:rPr>
              <w:t>–</w:t>
            </w:r>
          </w:p>
        </w:tc>
        <w:tc>
          <w:tcPr>
            <w:tcW w:w="1914" w:type="dxa"/>
            <w:tcBorders>
              <w:top w:val="single" w:sz="4" w:space="0" w:color="auto"/>
              <w:left w:val="single" w:sz="4" w:space="0" w:color="auto"/>
              <w:bottom w:val="single" w:sz="4" w:space="0" w:color="auto"/>
              <w:right w:val="single" w:sz="4" w:space="0" w:color="auto"/>
            </w:tcBorders>
            <w:vAlign w:val="center"/>
          </w:tcPr>
          <w:p w14:paraId="0F6144AC" w14:textId="77777777" w:rsidR="00061A5A" w:rsidRPr="00E565DE" w:rsidRDefault="00061A5A" w:rsidP="00C80083">
            <w:pPr>
              <w:pStyle w:val="Tabletext"/>
              <w:jc w:val="center"/>
              <w:rPr>
                <w:lang w:val="en-GB"/>
              </w:rPr>
            </w:pPr>
            <w:r w:rsidRPr="00E565DE">
              <w:rPr>
                <w:lang w:val="en-GB"/>
              </w:rPr>
              <w:t>P1: ~1.5s</w:t>
            </w:r>
          </w:p>
        </w:tc>
      </w:tr>
      <w:tr w:rsidR="00061A5A" w:rsidRPr="00E565DE" w14:paraId="4C8F1C5A" w14:textId="77777777" w:rsidTr="00C80083">
        <w:trPr>
          <w:jc w:val="center"/>
        </w:trPr>
        <w:tc>
          <w:tcPr>
            <w:tcW w:w="1249" w:type="dxa"/>
            <w:tcBorders>
              <w:top w:val="single" w:sz="4" w:space="0" w:color="auto"/>
              <w:left w:val="single" w:sz="4" w:space="0" w:color="auto"/>
              <w:bottom w:val="single" w:sz="4" w:space="0" w:color="auto"/>
              <w:right w:val="single" w:sz="4" w:space="0" w:color="auto"/>
            </w:tcBorders>
            <w:vAlign w:val="center"/>
          </w:tcPr>
          <w:p w14:paraId="4D214320" w14:textId="77777777" w:rsidR="00061A5A" w:rsidRPr="00E565DE" w:rsidRDefault="00061A5A" w:rsidP="00C80083">
            <w:pPr>
              <w:pStyle w:val="Tabletext"/>
              <w:jc w:val="center"/>
              <w:rPr>
                <w:lang w:val="en-GB"/>
              </w:rPr>
            </w:pPr>
            <w:r w:rsidRPr="00E565DE">
              <w:rPr>
                <w:lang w:val="en-GB"/>
              </w:rPr>
              <w:t>MP11</w:t>
            </w:r>
            <w:r w:rsidRPr="00E565DE">
              <w:rPr>
                <w:vertAlign w:val="superscript"/>
                <w:lang w:val="en-GB"/>
              </w:rPr>
              <w:t>(2)</w:t>
            </w:r>
          </w:p>
        </w:tc>
        <w:tc>
          <w:tcPr>
            <w:tcW w:w="840" w:type="dxa"/>
            <w:tcBorders>
              <w:top w:val="single" w:sz="4" w:space="0" w:color="auto"/>
              <w:left w:val="single" w:sz="4" w:space="0" w:color="auto"/>
              <w:bottom w:val="single" w:sz="4" w:space="0" w:color="auto"/>
              <w:right w:val="single" w:sz="4" w:space="0" w:color="auto"/>
            </w:tcBorders>
            <w:vAlign w:val="center"/>
          </w:tcPr>
          <w:p w14:paraId="1018F8DF" w14:textId="77777777" w:rsidR="00061A5A" w:rsidRPr="00E565DE" w:rsidRDefault="00061A5A" w:rsidP="00C80083">
            <w:pPr>
              <w:pStyle w:val="Tabletext"/>
              <w:jc w:val="center"/>
              <w:rPr>
                <w:lang w:val="en-GB"/>
              </w:rPr>
            </w:pPr>
            <w:r w:rsidRPr="00E565DE">
              <w:rPr>
                <w:lang w:val="en-GB"/>
              </w:rPr>
              <w:t>2× 100</w:t>
            </w:r>
          </w:p>
        </w:tc>
        <w:tc>
          <w:tcPr>
            <w:tcW w:w="937" w:type="dxa"/>
            <w:tcBorders>
              <w:top w:val="single" w:sz="4" w:space="0" w:color="auto"/>
              <w:left w:val="single" w:sz="4" w:space="0" w:color="auto"/>
              <w:bottom w:val="single" w:sz="4" w:space="0" w:color="auto"/>
              <w:right w:val="single" w:sz="4" w:space="0" w:color="auto"/>
            </w:tcBorders>
            <w:vAlign w:val="center"/>
          </w:tcPr>
          <w:p w14:paraId="2910391D" w14:textId="77777777" w:rsidR="00061A5A" w:rsidRPr="00E565DE" w:rsidRDefault="00061A5A" w:rsidP="00C80083">
            <w:pPr>
              <w:pStyle w:val="Tabletext"/>
              <w:jc w:val="center"/>
              <w:rPr>
                <w:lang w:val="en-GB"/>
              </w:rPr>
            </w:pPr>
            <w:r w:rsidRPr="00E565DE">
              <w:rPr>
                <w:lang w:val="en-GB"/>
              </w:rPr>
              <w:t>147.5</w:t>
            </w:r>
          </w:p>
        </w:tc>
        <w:tc>
          <w:tcPr>
            <w:tcW w:w="805" w:type="dxa"/>
            <w:tcBorders>
              <w:top w:val="single" w:sz="4" w:space="0" w:color="auto"/>
              <w:left w:val="single" w:sz="4" w:space="0" w:color="auto"/>
              <w:bottom w:val="single" w:sz="4" w:space="0" w:color="auto"/>
              <w:right w:val="single" w:sz="4" w:space="0" w:color="auto"/>
            </w:tcBorders>
            <w:vAlign w:val="center"/>
          </w:tcPr>
          <w:p w14:paraId="6E6BC68E" w14:textId="77777777" w:rsidR="00061A5A" w:rsidRPr="00E565DE" w:rsidRDefault="00061A5A" w:rsidP="00C80083">
            <w:pPr>
              <w:pStyle w:val="Tabletext"/>
              <w:jc w:val="center"/>
              <w:rPr>
                <w:lang w:val="en-GB"/>
              </w:rPr>
            </w:pPr>
            <w:r w:rsidRPr="00E565DE">
              <w:rPr>
                <w:lang w:val="en-GB"/>
              </w:rPr>
              <w:t>2/5</w:t>
            </w:r>
          </w:p>
        </w:tc>
        <w:tc>
          <w:tcPr>
            <w:tcW w:w="805" w:type="dxa"/>
            <w:tcBorders>
              <w:top w:val="single" w:sz="4" w:space="0" w:color="auto"/>
              <w:left w:val="single" w:sz="4" w:space="0" w:color="auto"/>
              <w:bottom w:val="single" w:sz="4" w:space="0" w:color="auto"/>
              <w:right w:val="single" w:sz="4" w:space="0" w:color="auto"/>
            </w:tcBorders>
            <w:vAlign w:val="center"/>
          </w:tcPr>
          <w:p w14:paraId="37AD1831" w14:textId="77777777" w:rsidR="00061A5A" w:rsidRPr="00E565DE" w:rsidRDefault="00061A5A" w:rsidP="00C80083">
            <w:pPr>
              <w:pStyle w:val="Tabletext"/>
              <w:jc w:val="center"/>
              <w:rPr>
                <w:lang w:val="en-GB"/>
              </w:rPr>
            </w:pPr>
            <w:r w:rsidRPr="00E565DE">
              <w:rPr>
                <w:lang w:val="en-GB"/>
              </w:rPr>
              <w:t>98.3</w:t>
            </w:r>
          </w:p>
        </w:tc>
        <w:tc>
          <w:tcPr>
            <w:tcW w:w="716" w:type="dxa"/>
            <w:tcBorders>
              <w:top w:val="single" w:sz="4" w:space="0" w:color="auto"/>
              <w:left w:val="single" w:sz="4" w:space="0" w:color="auto"/>
              <w:bottom w:val="single" w:sz="4" w:space="0" w:color="auto"/>
              <w:right w:val="single" w:sz="4" w:space="0" w:color="auto"/>
            </w:tcBorders>
            <w:vAlign w:val="center"/>
          </w:tcPr>
          <w:p w14:paraId="0685EB24" w14:textId="77777777" w:rsidR="00061A5A" w:rsidRPr="00E565DE" w:rsidRDefault="00061A5A" w:rsidP="00C80083">
            <w:pPr>
              <w:pStyle w:val="Tabletext"/>
              <w:jc w:val="center"/>
              <w:rPr>
                <w:lang w:val="en-GB"/>
              </w:rPr>
            </w:pPr>
            <w:r w:rsidRPr="00E565DE">
              <w:rPr>
                <w:lang w:val="en-GB"/>
              </w:rPr>
              <w:t>1/2</w:t>
            </w:r>
          </w:p>
        </w:tc>
        <w:tc>
          <w:tcPr>
            <w:tcW w:w="716" w:type="dxa"/>
            <w:tcBorders>
              <w:top w:val="single" w:sz="4" w:space="0" w:color="auto"/>
              <w:left w:val="single" w:sz="4" w:space="0" w:color="auto"/>
              <w:bottom w:val="single" w:sz="4" w:space="0" w:color="auto"/>
              <w:right w:val="single" w:sz="4" w:space="0" w:color="auto"/>
            </w:tcBorders>
            <w:vAlign w:val="center"/>
          </w:tcPr>
          <w:p w14:paraId="5A9A87AA" w14:textId="77777777" w:rsidR="00061A5A" w:rsidRPr="00E565DE" w:rsidRDefault="00061A5A" w:rsidP="00C80083">
            <w:pPr>
              <w:pStyle w:val="Tabletext"/>
              <w:jc w:val="center"/>
              <w:rPr>
                <w:lang w:val="en-GB"/>
              </w:rPr>
            </w:pPr>
            <w:r w:rsidRPr="00E565DE">
              <w:rPr>
                <w:lang w:val="en-GB"/>
              </w:rPr>
              <w:t>24.6</w:t>
            </w:r>
          </w:p>
        </w:tc>
        <w:tc>
          <w:tcPr>
            <w:tcW w:w="711" w:type="dxa"/>
            <w:tcBorders>
              <w:top w:val="single" w:sz="4" w:space="0" w:color="auto"/>
              <w:left w:val="single" w:sz="4" w:space="0" w:color="auto"/>
              <w:bottom w:val="single" w:sz="4" w:space="0" w:color="auto"/>
              <w:right w:val="single" w:sz="4" w:space="0" w:color="auto"/>
            </w:tcBorders>
            <w:vAlign w:val="center"/>
          </w:tcPr>
          <w:p w14:paraId="75535873" w14:textId="77777777" w:rsidR="00061A5A" w:rsidRPr="00E565DE" w:rsidRDefault="00061A5A" w:rsidP="00C80083">
            <w:pPr>
              <w:pStyle w:val="Tabletext"/>
              <w:jc w:val="center"/>
              <w:rPr>
                <w:lang w:val="en-GB"/>
              </w:rPr>
            </w:pPr>
            <w:r w:rsidRPr="00E565DE">
              <w:rPr>
                <w:lang w:val="en-GB"/>
              </w:rPr>
              <w:t>1/2</w:t>
            </w:r>
          </w:p>
        </w:tc>
        <w:tc>
          <w:tcPr>
            <w:tcW w:w="716" w:type="dxa"/>
            <w:tcBorders>
              <w:top w:val="single" w:sz="4" w:space="0" w:color="auto"/>
              <w:left w:val="single" w:sz="4" w:space="0" w:color="auto"/>
              <w:bottom w:val="single" w:sz="4" w:space="0" w:color="auto"/>
              <w:right w:val="single" w:sz="4" w:space="0" w:color="auto"/>
            </w:tcBorders>
            <w:vAlign w:val="center"/>
          </w:tcPr>
          <w:p w14:paraId="19752FDC" w14:textId="77777777" w:rsidR="00061A5A" w:rsidRPr="00E565DE" w:rsidRDefault="00061A5A" w:rsidP="00C80083">
            <w:pPr>
              <w:pStyle w:val="Tabletext"/>
              <w:jc w:val="center"/>
              <w:rPr>
                <w:lang w:val="en-GB"/>
              </w:rPr>
            </w:pPr>
            <w:r w:rsidRPr="00E565DE">
              <w:rPr>
                <w:lang w:val="en-GB"/>
              </w:rPr>
              <w:t>24.6</w:t>
            </w:r>
          </w:p>
        </w:tc>
        <w:tc>
          <w:tcPr>
            <w:tcW w:w="1914" w:type="dxa"/>
            <w:tcBorders>
              <w:top w:val="single" w:sz="4" w:space="0" w:color="auto"/>
              <w:left w:val="single" w:sz="4" w:space="0" w:color="auto"/>
              <w:bottom w:val="single" w:sz="4" w:space="0" w:color="auto"/>
              <w:right w:val="single" w:sz="4" w:space="0" w:color="auto"/>
            </w:tcBorders>
            <w:vAlign w:val="center"/>
          </w:tcPr>
          <w:p w14:paraId="3FB9DCF8" w14:textId="77777777" w:rsidR="00061A5A" w:rsidRPr="00E565DE" w:rsidRDefault="00061A5A" w:rsidP="00C80083">
            <w:pPr>
              <w:pStyle w:val="Tabletext"/>
              <w:jc w:val="center"/>
              <w:rPr>
                <w:lang w:val="en-GB"/>
              </w:rPr>
            </w:pPr>
            <w:r w:rsidRPr="00E565DE">
              <w:rPr>
                <w:lang w:val="en-GB"/>
              </w:rPr>
              <w:t>P1: ~1.5s;</w:t>
            </w:r>
          </w:p>
          <w:p w14:paraId="585EEBF6" w14:textId="77777777" w:rsidR="00061A5A" w:rsidRPr="00E565DE" w:rsidRDefault="00061A5A" w:rsidP="00C80083">
            <w:pPr>
              <w:pStyle w:val="Tabletext"/>
              <w:jc w:val="center"/>
              <w:rPr>
                <w:lang w:val="en-GB"/>
              </w:rPr>
            </w:pPr>
            <w:r w:rsidRPr="00E565DE">
              <w:rPr>
                <w:lang w:val="en-GB"/>
              </w:rPr>
              <w:t>P3/P4: ~3s</w:t>
            </w:r>
          </w:p>
        </w:tc>
      </w:tr>
      <w:tr w:rsidR="00061A5A" w:rsidRPr="00F95C92" w14:paraId="7672C342" w14:textId="77777777" w:rsidTr="00C80083">
        <w:trPr>
          <w:jc w:val="center"/>
        </w:trPr>
        <w:tc>
          <w:tcPr>
            <w:tcW w:w="9409" w:type="dxa"/>
            <w:gridSpan w:val="10"/>
            <w:tcBorders>
              <w:top w:val="single" w:sz="4" w:space="0" w:color="auto"/>
              <w:left w:val="nil"/>
              <w:bottom w:val="nil"/>
              <w:right w:val="nil"/>
            </w:tcBorders>
          </w:tcPr>
          <w:p w14:paraId="293F7653" w14:textId="77777777" w:rsidR="00061A5A" w:rsidRPr="00E565DE" w:rsidRDefault="00061A5A" w:rsidP="00C80083">
            <w:pPr>
              <w:pStyle w:val="Tablelegend"/>
              <w:rPr>
                <w:lang w:val="en-GB"/>
              </w:rPr>
            </w:pPr>
            <w:r w:rsidRPr="00E565DE">
              <w:rPr>
                <w:vertAlign w:val="superscript"/>
                <w:lang w:val="en-GB"/>
              </w:rPr>
              <w:t>(1)</w:t>
            </w:r>
            <w:r w:rsidRPr="00E565DE">
              <w:rPr>
                <w:lang w:val="en-GB"/>
              </w:rPr>
              <w:tab/>
              <w:t>The bit rates reflect the throughput (‘net’ bit rate) by the application layer, and do not include the overhead used by the physical layer.</w:t>
            </w:r>
          </w:p>
          <w:p w14:paraId="02AB0887" w14:textId="77777777" w:rsidR="00061A5A" w:rsidRPr="00E565DE" w:rsidRDefault="00061A5A" w:rsidP="00C80083">
            <w:pPr>
              <w:pStyle w:val="Tablelegend"/>
              <w:rPr>
                <w:lang w:val="en-GB"/>
              </w:rPr>
            </w:pPr>
            <w:r w:rsidRPr="00E565DE">
              <w:rPr>
                <w:vertAlign w:val="superscript"/>
                <w:lang w:val="en-GB"/>
              </w:rPr>
              <w:t>(2)</w:t>
            </w:r>
            <w:r w:rsidRPr="00E565DE">
              <w:rPr>
                <w:lang w:val="en-GB"/>
              </w:rPr>
              <w:tab/>
              <w:t>Joint configuration of two digital signal blocks for enhanced performance or features. The digital blocks may be adjusted independently for power level.</w:t>
            </w:r>
          </w:p>
        </w:tc>
      </w:tr>
    </w:tbl>
    <w:p w14:paraId="2BB9BF3B" w14:textId="77777777" w:rsidR="00061A5A" w:rsidRPr="00E565DE" w:rsidRDefault="00061A5A" w:rsidP="00061A5A">
      <w:pPr>
        <w:pStyle w:val="Tablefin"/>
      </w:pPr>
    </w:p>
    <w:p w14:paraId="0FE9F568" w14:textId="1E47DE0F" w:rsidR="00061A5A" w:rsidRPr="00E565DE" w:rsidRDefault="00061A5A" w:rsidP="00061A5A">
      <w:pPr>
        <w:rPr>
          <w:lang w:val="en-GB"/>
        </w:rPr>
      </w:pPr>
      <w:r w:rsidRPr="00E565DE">
        <w:rPr>
          <w:lang w:val="en-GB"/>
        </w:rPr>
        <w:t>Additional HD Radio system signal parameters (physical layer) for VHF Band II are provided in Table 8</w:t>
      </w:r>
      <w:r w:rsidR="00A45747" w:rsidRPr="00E565DE">
        <w:rPr>
          <w:lang w:val="en-GB"/>
        </w:rPr>
        <w:t>5</w:t>
      </w:r>
      <w:r w:rsidRPr="00E565DE">
        <w:rPr>
          <w:lang w:val="en-GB"/>
        </w:rPr>
        <w:t>.</w:t>
      </w:r>
    </w:p>
    <w:p w14:paraId="1D784863" w14:textId="707C142C" w:rsidR="00061A5A" w:rsidRPr="00E565DE" w:rsidRDefault="00061A5A" w:rsidP="00252FAD">
      <w:pPr>
        <w:pStyle w:val="TableNo"/>
        <w:keepLines/>
        <w:rPr>
          <w:lang w:val="en-GB"/>
        </w:rPr>
      </w:pPr>
      <w:bookmarkStart w:id="924" w:name="_Toc404608774"/>
      <w:r w:rsidRPr="00E565DE">
        <w:rPr>
          <w:lang w:val="en-GB"/>
        </w:rPr>
        <w:lastRenderedPageBreak/>
        <w:t>TABLE 8</w:t>
      </w:r>
      <w:r w:rsidR="00A45747" w:rsidRPr="00E565DE">
        <w:rPr>
          <w:lang w:val="en-GB"/>
        </w:rPr>
        <w:t>5</w:t>
      </w:r>
    </w:p>
    <w:p w14:paraId="2A7DBAE2" w14:textId="77777777" w:rsidR="00061A5A" w:rsidRPr="00E565DE" w:rsidRDefault="00061A5A" w:rsidP="00252FAD">
      <w:pPr>
        <w:pStyle w:val="Tabletitle"/>
        <w:keepLines/>
        <w:rPr>
          <w:lang w:val="en-GB"/>
        </w:rPr>
      </w:pPr>
      <w:r w:rsidRPr="00E565DE">
        <w:rPr>
          <w:lang w:val="en-GB"/>
        </w:rPr>
        <w:t>HD radio system physical layer parameters</w:t>
      </w:r>
      <w:bookmarkEnd w:id="924"/>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74"/>
        <w:gridCol w:w="3734"/>
      </w:tblGrid>
      <w:tr w:rsidR="00061A5A" w:rsidRPr="00E565DE" w14:paraId="08F4745C" w14:textId="77777777" w:rsidTr="00C80083">
        <w:trPr>
          <w:tblHeader/>
          <w:jc w:val="center"/>
        </w:trPr>
        <w:tc>
          <w:tcPr>
            <w:tcW w:w="377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34773D6E" w14:textId="77777777" w:rsidR="00061A5A" w:rsidRPr="00E565DE" w:rsidRDefault="00061A5A" w:rsidP="00252FAD">
            <w:pPr>
              <w:pStyle w:val="Tablehead"/>
              <w:keepLines/>
              <w:rPr>
                <w:lang w:val="en-GB"/>
              </w:rPr>
            </w:pPr>
            <w:r w:rsidRPr="00E565DE">
              <w:rPr>
                <w:lang w:val="en-GB"/>
              </w:rPr>
              <w:t>Parameter name</w:t>
            </w:r>
          </w:p>
        </w:tc>
        <w:tc>
          <w:tcPr>
            <w:tcW w:w="373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5D7C69D2" w14:textId="77777777" w:rsidR="00061A5A" w:rsidRPr="00E565DE" w:rsidRDefault="00061A5A" w:rsidP="00252FAD">
            <w:pPr>
              <w:pStyle w:val="Tablehead"/>
              <w:keepLines/>
              <w:rPr>
                <w:lang w:val="en-GB"/>
              </w:rPr>
            </w:pPr>
            <w:r w:rsidRPr="00E565DE">
              <w:rPr>
                <w:lang w:val="en-GB"/>
              </w:rPr>
              <w:t>Computed value (rounded)</w:t>
            </w:r>
          </w:p>
        </w:tc>
      </w:tr>
      <w:tr w:rsidR="00061A5A" w:rsidRPr="00E565DE" w14:paraId="4230BFBE" w14:textId="77777777" w:rsidTr="00C80083">
        <w:trPr>
          <w:jc w:val="center"/>
        </w:trPr>
        <w:tc>
          <w:tcPr>
            <w:tcW w:w="377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2520A372" w14:textId="77777777" w:rsidR="00061A5A" w:rsidRPr="00E565DE" w:rsidRDefault="00061A5A" w:rsidP="00252FAD">
            <w:pPr>
              <w:pStyle w:val="Tabletext"/>
              <w:keepNext/>
              <w:keepLines/>
              <w:rPr>
                <w:lang w:val="en-GB"/>
              </w:rPr>
            </w:pPr>
            <w:r w:rsidRPr="00E565DE">
              <w:rPr>
                <w:lang w:val="en-GB"/>
              </w:rPr>
              <w:t>Cyclic prefix width α</w:t>
            </w:r>
          </w:p>
        </w:tc>
        <w:tc>
          <w:tcPr>
            <w:tcW w:w="373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702B24D4" w14:textId="77777777" w:rsidR="00061A5A" w:rsidRPr="00E565DE" w:rsidRDefault="00061A5A" w:rsidP="00252FAD">
            <w:pPr>
              <w:pStyle w:val="Tabletext"/>
              <w:keepNext/>
              <w:keepLines/>
              <w:jc w:val="center"/>
              <w:rPr>
                <w:lang w:val="en-GB"/>
              </w:rPr>
            </w:pPr>
            <w:r w:rsidRPr="00E565DE">
              <w:rPr>
                <w:lang w:val="en-GB"/>
              </w:rPr>
              <w:t>0.1586 ms</w:t>
            </w:r>
          </w:p>
        </w:tc>
      </w:tr>
      <w:tr w:rsidR="00061A5A" w:rsidRPr="00E565DE" w14:paraId="00E91EA6" w14:textId="77777777" w:rsidTr="00C80083">
        <w:trPr>
          <w:jc w:val="center"/>
        </w:trPr>
        <w:tc>
          <w:tcPr>
            <w:tcW w:w="377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6338B70F" w14:textId="77777777" w:rsidR="00061A5A" w:rsidRPr="00E565DE" w:rsidRDefault="00061A5A" w:rsidP="00252FAD">
            <w:pPr>
              <w:pStyle w:val="Tabletext"/>
              <w:keepNext/>
              <w:keepLines/>
              <w:rPr>
                <w:lang w:val="en-GB"/>
              </w:rPr>
            </w:pPr>
            <w:r w:rsidRPr="00E565DE">
              <w:rPr>
                <w:lang w:val="en-GB"/>
              </w:rPr>
              <w:t xml:space="preserve">Symbol duration (with prefix) </w:t>
            </w:r>
            <w:r w:rsidRPr="00E565DE">
              <w:rPr>
                <w:i/>
                <w:iCs/>
                <w:lang w:val="en-GB"/>
              </w:rPr>
              <w:t>T</w:t>
            </w:r>
            <w:r w:rsidRPr="00E565DE">
              <w:rPr>
                <w:i/>
                <w:iCs/>
                <w:vertAlign w:val="subscript"/>
                <w:lang w:val="en-GB"/>
              </w:rPr>
              <w:t>s</w:t>
            </w:r>
          </w:p>
        </w:tc>
        <w:tc>
          <w:tcPr>
            <w:tcW w:w="373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11D3AEE4" w14:textId="77777777" w:rsidR="00061A5A" w:rsidRPr="00E565DE" w:rsidRDefault="00061A5A" w:rsidP="00252FAD">
            <w:pPr>
              <w:pStyle w:val="Tabletext"/>
              <w:keepNext/>
              <w:keepLines/>
              <w:jc w:val="center"/>
              <w:rPr>
                <w:lang w:val="en-GB"/>
              </w:rPr>
            </w:pPr>
            <w:r w:rsidRPr="00E565DE">
              <w:rPr>
                <w:lang w:val="en-GB"/>
              </w:rPr>
              <w:t>2.902 ms</w:t>
            </w:r>
          </w:p>
        </w:tc>
      </w:tr>
      <w:tr w:rsidR="00061A5A" w:rsidRPr="00E565DE" w14:paraId="1E04D89C" w14:textId="77777777" w:rsidTr="00C80083">
        <w:trPr>
          <w:jc w:val="center"/>
        </w:trPr>
        <w:tc>
          <w:tcPr>
            <w:tcW w:w="377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0A49742A" w14:textId="77777777" w:rsidR="00061A5A" w:rsidRPr="00E565DE" w:rsidRDefault="00061A5A" w:rsidP="00252FAD">
            <w:pPr>
              <w:pStyle w:val="Tabletext"/>
              <w:keepNext/>
              <w:keepLines/>
              <w:rPr>
                <w:lang w:val="en-GB"/>
              </w:rPr>
            </w:pPr>
            <w:r w:rsidRPr="00E565DE">
              <w:rPr>
                <w:lang w:val="en-GB"/>
              </w:rPr>
              <w:t xml:space="preserve">Number of symbols in a block </w:t>
            </w:r>
          </w:p>
        </w:tc>
        <w:tc>
          <w:tcPr>
            <w:tcW w:w="373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3EFA2907" w14:textId="77777777" w:rsidR="00061A5A" w:rsidRPr="00E565DE" w:rsidRDefault="00061A5A" w:rsidP="00252FAD">
            <w:pPr>
              <w:pStyle w:val="Tabletext"/>
              <w:keepNext/>
              <w:keepLines/>
              <w:jc w:val="center"/>
              <w:rPr>
                <w:lang w:val="en-GB"/>
              </w:rPr>
            </w:pPr>
            <w:r w:rsidRPr="00E565DE">
              <w:rPr>
                <w:lang w:val="en-GB"/>
              </w:rPr>
              <w:t>32</w:t>
            </w:r>
          </w:p>
        </w:tc>
      </w:tr>
      <w:tr w:rsidR="00061A5A" w:rsidRPr="00E565DE" w14:paraId="33E9DB5C" w14:textId="77777777" w:rsidTr="00C80083">
        <w:trPr>
          <w:jc w:val="center"/>
        </w:trPr>
        <w:tc>
          <w:tcPr>
            <w:tcW w:w="377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3AF69969" w14:textId="77777777" w:rsidR="00061A5A" w:rsidRPr="00E565DE" w:rsidRDefault="00061A5A" w:rsidP="00252FAD">
            <w:pPr>
              <w:pStyle w:val="Tabletext"/>
              <w:keepNext/>
              <w:keepLines/>
              <w:rPr>
                <w:lang w:val="en-GB"/>
              </w:rPr>
            </w:pPr>
            <w:r w:rsidRPr="00E565DE">
              <w:rPr>
                <w:lang w:val="en-GB"/>
              </w:rPr>
              <w:t xml:space="preserve">Block duration </w:t>
            </w:r>
            <w:r w:rsidRPr="00E565DE">
              <w:rPr>
                <w:i/>
                <w:iCs/>
                <w:lang w:val="en-GB"/>
              </w:rPr>
              <w:t>T</w:t>
            </w:r>
            <w:r w:rsidRPr="00E565DE">
              <w:rPr>
                <w:i/>
                <w:iCs/>
                <w:vertAlign w:val="subscript"/>
                <w:lang w:val="en-GB"/>
              </w:rPr>
              <w:t>b</w:t>
            </w:r>
          </w:p>
        </w:tc>
        <w:tc>
          <w:tcPr>
            <w:tcW w:w="373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21682897" w14:textId="77777777" w:rsidR="00061A5A" w:rsidRPr="00E565DE" w:rsidRDefault="00061A5A" w:rsidP="00252FAD">
            <w:pPr>
              <w:pStyle w:val="Tabletext"/>
              <w:keepNext/>
              <w:keepLines/>
              <w:jc w:val="center"/>
              <w:rPr>
                <w:lang w:val="en-GB"/>
              </w:rPr>
            </w:pPr>
            <w:r w:rsidRPr="00E565DE">
              <w:rPr>
                <w:lang w:val="en-GB"/>
              </w:rPr>
              <w:t>9.288 ms</w:t>
            </w:r>
          </w:p>
        </w:tc>
      </w:tr>
      <w:tr w:rsidR="00061A5A" w:rsidRPr="00E565DE" w14:paraId="790FDE9F" w14:textId="77777777" w:rsidTr="00C80083">
        <w:trPr>
          <w:jc w:val="center"/>
        </w:trPr>
        <w:tc>
          <w:tcPr>
            <w:tcW w:w="377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2D911C3C" w14:textId="77777777" w:rsidR="00061A5A" w:rsidRPr="00E565DE" w:rsidRDefault="00061A5A" w:rsidP="00252FAD">
            <w:pPr>
              <w:pStyle w:val="Tabletext"/>
              <w:keepNext/>
              <w:keepLines/>
              <w:rPr>
                <w:lang w:val="en-GB"/>
              </w:rPr>
            </w:pPr>
            <w:r w:rsidRPr="00E565DE">
              <w:rPr>
                <w:lang w:val="en-GB"/>
              </w:rPr>
              <w:t>Number of blocks in a frame</w:t>
            </w:r>
          </w:p>
        </w:tc>
        <w:tc>
          <w:tcPr>
            <w:tcW w:w="373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32F4EC09" w14:textId="77777777" w:rsidR="00061A5A" w:rsidRPr="00E565DE" w:rsidRDefault="00061A5A" w:rsidP="00252FAD">
            <w:pPr>
              <w:pStyle w:val="Tabletext"/>
              <w:keepNext/>
              <w:keepLines/>
              <w:jc w:val="center"/>
              <w:rPr>
                <w:lang w:val="en-GB"/>
              </w:rPr>
            </w:pPr>
            <w:r w:rsidRPr="00E565DE">
              <w:rPr>
                <w:lang w:val="en-GB"/>
              </w:rPr>
              <w:t>16</w:t>
            </w:r>
          </w:p>
        </w:tc>
      </w:tr>
      <w:tr w:rsidR="00061A5A" w:rsidRPr="00E565DE" w14:paraId="34CF9A5B" w14:textId="77777777" w:rsidTr="00C80083">
        <w:trPr>
          <w:jc w:val="center"/>
        </w:trPr>
        <w:tc>
          <w:tcPr>
            <w:tcW w:w="377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70DC734B" w14:textId="77777777" w:rsidR="00061A5A" w:rsidRPr="00E565DE" w:rsidRDefault="00061A5A" w:rsidP="00252FAD">
            <w:pPr>
              <w:pStyle w:val="Tabletext"/>
              <w:keepNext/>
              <w:keepLines/>
              <w:rPr>
                <w:lang w:val="en-GB"/>
              </w:rPr>
            </w:pPr>
            <w:r w:rsidRPr="00E565DE">
              <w:rPr>
                <w:lang w:val="en-GB"/>
              </w:rPr>
              <w:t xml:space="preserve">Frame duration </w:t>
            </w:r>
            <w:r w:rsidRPr="00E565DE">
              <w:rPr>
                <w:i/>
                <w:iCs/>
                <w:lang w:val="en-GB"/>
              </w:rPr>
              <w:t>T</w:t>
            </w:r>
            <w:r w:rsidRPr="00E565DE">
              <w:rPr>
                <w:i/>
                <w:iCs/>
                <w:vertAlign w:val="subscript"/>
                <w:lang w:val="en-GB"/>
              </w:rPr>
              <w:t>f</w:t>
            </w:r>
          </w:p>
        </w:tc>
        <w:tc>
          <w:tcPr>
            <w:tcW w:w="373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543FF610" w14:textId="77777777" w:rsidR="00061A5A" w:rsidRPr="00E565DE" w:rsidRDefault="00061A5A" w:rsidP="00252FAD">
            <w:pPr>
              <w:pStyle w:val="Tabletext"/>
              <w:keepNext/>
              <w:keepLines/>
              <w:jc w:val="center"/>
              <w:rPr>
                <w:lang w:val="en-GB"/>
              </w:rPr>
            </w:pPr>
            <w:r w:rsidRPr="00E565DE">
              <w:rPr>
                <w:lang w:val="en-GB"/>
              </w:rPr>
              <w:t>1.486 s</w:t>
            </w:r>
          </w:p>
        </w:tc>
      </w:tr>
      <w:tr w:rsidR="00061A5A" w:rsidRPr="00E565DE" w14:paraId="44ECFEF1" w14:textId="77777777" w:rsidTr="00C80083">
        <w:trPr>
          <w:jc w:val="center"/>
        </w:trPr>
        <w:tc>
          <w:tcPr>
            <w:tcW w:w="377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1B616708" w14:textId="77777777" w:rsidR="00061A5A" w:rsidRPr="00E565DE" w:rsidRDefault="00061A5A" w:rsidP="00252FAD">
            <w:pPr>
              <w:pStyle w:val="Tabletext"/>
              <w:keepNext/>
              <w:keepLines/>
              <w:rPr>
                <w:lang w:val="en-GB"/>
              </w:rPr>
            </w:pPr>
            <w:r w:rsidRPr="00E565DE">
              <w:rPr>
                <w:lang w:val="en-GB"/>
              </w:rPr>
              <w:t>OFDM subcarrier spacing Δ</w:t>
            </w:r>
            <w:r w:rsidRPr="00E565DE">
              <w:rPr>
                <w:i/>
                <w:iCs/>
                <w:lang w:val="en-GB"/>
              </w:rPr>
              <w:t>f</w:t>
            </w:r>
          </w:p>
        </w:tc>
        <w:tc>
          <w:tcPr>
            <w:tcW w:w="373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02BA6CCF" w14:textId="77777777" w:rsidR="00061A5A" w:rsidRPr="00E565DE" w:rsidRDefault="00061A5A" w:rsidP="00252FAD">
            <w:pPr>
              <w:pStyle w:val="Tabletext"/>
              <w:keepNext/>
              <w:keepLines/>
              <w:jc w:val="center"/>
              <w:rPr>
                <w:lang w:val="en-GB"/>
              </w:rPr>
            </w:pPr>
            <w:r w:rsidRPr="00E565DE">
              <w:rPr>
                <w:lang w:val="en-GB"/>
              </w:rPr>
              <w:t>363.4 Hz</w:t>
            </w:r>
          </w:p>
        </w:tc>
      </w:tr>
      <w:tr w:rsidR="00061A5A" w:rsidRPr="00E565DE" w14:paraId="2ADDE8EC" w14:textId="77777777" w:rsidTr="00C80083">
        <w:trPr>
          <w:jc w:val="center"/>
        </w:trPr>
        <w:tc>
          <w:tcPr>
            <w:tcW w:w="377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52FD30CE" w14:textId="77777777" w:rsidR="00061A5A" w:rsidRPr="00E565DE" w:rsidRDefault="00061A5A" w:rsidP="00252FAD">
            <w:pPr>
              <w:pStyle w:val="Tabletext"/>
              <w:keepNext/>
              <w:keepLines/>
              <w:rPr>
                <w:lang w:val="en-GB"/>
              </w:rPr>
            </w:pPr>
            <w:r w:rsidRPr="00E565DE">
              <w:rPr>
                <w:lang w:val="en-GB"/>
              </w:rPr>
              <w:t>Number of carriers</w:t>
            </w:r>
          </w:p>
        </w:tc>
        <w:tc>
          <w:tcPr>
            <w:tcW w:w="373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564623BB" w14:textId="77777777" w:rsidR="00061A5A" w:rsidRPr="00E565DE" w:rsidRDefault="00061A5A" w:rsidP="00252FAD">
            <w:pPr>
              <w:pStyle w:val="Tabletext"/>
              <w:keepNext/>
              <w:keepLines/>
              <w:jc w:val="center"/>
              <w:rPr>
                <w:lang w:val="en-GB"/>
              </w:rPr>
            </w:pPr>
            <w:r w:rsidRPr="00E565DE">
              <w:rPr>
                <w:lang w:val="en-GB"/>
              </w:rPr>
              <w:t>70 kHz band: 191</w:t>
            </w:r>
          </w:p>
          <w:p w14:paraId="5BD58F0E" w14:textId="77777777" w:rsidR="00061A5A" w:rsidRPr="00E565DE" w:rsidRDefault="00061A5A" w:rsidP="00252FAD">
            <w:pPr>
              <w:pStyle w:val="Tabletext"/>
              <w:keepNext/>
              <w:keepLines/>
              <w:jc w:val="center"/>
              <w:rPr>
                <w:lang w:val="en-GB"/>
              </w:rPr>
            </w:pPr>
            <w:r w:rsidRPr="00E565DE">
              <w:rPr>
                <w:lang w:val="en-GB"/>
              </w:rPr>
              <w:t>100 kHz band: 267</w:t>
            </w:r>
          </w:p>
        </w:tc>
      </w:tr>
      <w:tr w:rsidR="00061A5A" w:rsidRPr="00F95C92" w14:paraId="5C4106F2" w14:textId="77777777" w:rsidTr="00C80083">
        <w:trPr>
          <w:jc w:val="center"/>
        </w:trPr>
        <w:tc>
          <w:tcPr>
            <w:tcW w:w="377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1E3D8199" w14:textId="77777777" w:rsidR="00061A5A" w:rsidRPr="00E565DE" w:rsidRDefault="00061A5A" w:rsidP="00252FAD">
            <w:pPr>
              <w:pStyle w:val="Tabletext"/>
              <w:keepNext/>
              <w:keepLines/>
              <w:rPr>
                <w:lang w:val="en-GB"/>
              </w:rPr>
            </w:pPr>
            <w:r w:rsidRPr="00E565DE">
              <w:rPr>
                <w:lang w:val="en-GB"/>
              </w:rPr>
              <w:t>Used bandwidth</w:t>
            </w:r>
          </w:p>
        </w:tc>
        <w:tc>
          <w:tcPr>
            <w:tcW w:w="373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38A19895" w14:textId="77777777" w:rsidR="00061A5A" w:rsidRPr="00082DF5" w:rsidRDefault="00061A5A" w:rsidP="00252FAD">
            <w:pPr>
              <w:pStyle w:val="Tabletext"/>
              <w:keepNext/>
              <w:keepLines/>
              <w:jc w:val="center"/>
              <w:rPr>
                <w:lang w:val="de-CH"/>
              </w:rPr>
            </w:pPr>
            <w:r w:rsidRPr="00082DF5">
              <w:rPr>
                <w:lang w:val="de-CH"/>
              </w:rPr>
              <w:t>70 kHz band: 69.4 kHz</w:t>
            </w:r>
          </w:p>
          <w:p w14:paraId="2A676957" w14:textId="77777777" w:rsidR="00061A5A" w:rsidRPr="00082DF5" w:rsidRDefault="00061A5A" w:rsidP="00252FAD">
            <w:pPr>
              <w:pStyle w:val="Tabletext"/>
              <w:keepNext/>
              <w:keepLines/>
              <w:jc w:val="center"/>
              <w:rPr>
                <w:lang w:val="de-CH"/>
              </w:rPr>
            </w:pPr>
            <w:r w:rsidRPr="00082DF5">
              <w:rPr>
                <w:lang w:val="de-CH"/>
              </w:rPr>
              <w:t>100 kHz band: 97.0 kHz</w:t>
            </w:r>
          </w:p>
        </w:tc>
      </w:tr>
    </w:tbl>
    <w:p w14:paraId="45B451AC" w14:textId="77777777" w:rsidR="00061A5A" w:rsidRPr="00082DF5" w:rsidRDefault="00061A5A" w:rsidP="00061A5A">
      <w:pPr>
        <w:pStyle w:val="Tablefin"/>
        <w:rPr>
          <w:lang w:val="de-CH"/>
        </w:rPr>
      </w:pPr>
    </w:p>
    <w:p w14:paraId="31AE1292" w14:textId="77777777" w:rsidR="00061A5A" w:rsidRPr="00E565DE" w:rsidRDefault="00061A5A" w:rsidP="00061A5A">
      <w:pPr>
        <w:pStyle w:val="FigureNo"/>
        <w:rPr>
          <w:lang w:val="en-GB"/>
        </w:rPr>
      </w:pPr>
      <w:r w:rsidRPr="00E565DE">
        <w:rPr>
          <w:lang w:val="en-GB"/>
        </w:rPr>
        <w:t>Figure 4</w:t>
      </w:r>
    </w:p>
    <w:p w14:paraId="7E0B31C5" w14:textId="77777777" w:rsidR="00061A5A" w:rsidRPr="00E565DE" w:rsidRDefault="00061A5A" w:rsidP="00061A5A">
      <w:pPr>
        <w:pStyle w:val="Figuretitle"/>
        <w:rPr>
          <w:lang w:val="en-GB"/>
        </w:rPr>
      </w:pPr>
      <w:r w:rsidRPr="00E565DE">
        <w:rPr>
          <w:lang w:val="en-GB"/>
        </w:rPr>
        <w:t>HD radio system 70-kHz digital block positioning examples</w:t>
      </w:r>
    </w:p>
    <w:p w14:paraId="0E813E64" w14:textId="065D70A5" w:rsidR="00061A5A" w:rsidRPr="00E565DE" w:rsidRDefault="00166BE4" w:rsidP="00061A5A">
      <w:pPr>
        <w:pStyle w:val="Figure"/>
        <w:spacing w:after="0"/>
        <w:rPr>
          <w:lang w:val="en-GB"/>
        </w:rPr>
      </w:pPr>
      <w:r>
        <w:rPr>
          <w:noProof/>
          <w:lang w:val="en-GB"/>
        </w:rPr>
        <w:drawing>
          <wp:inline distT="0" distB="0" distL="0" distR="0" wp14:anchorId="49B72369" wp14:editId="2084E36E">
            <wp:extent cx="6120765" cy="3865880"/>
            <wp:effectExtent l="0" t="0" r="0" b="1270"/>
            <wp:docPr id="6" name="Picture 6" descr="A graph of a triangle with red lines and green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a triangle with red lines and green arrows&#10;&#10;Description automatically generated"/>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120765" cy="3865880"/>
                    </a:xfrm>
                    <a:prstGeom prst="rect">
                      <a:avLst/>
                    </a:prstGeom>
                  </pic:spPr>
                </pic:pic>
              </a:graphicData>
            </a:graphic>
          </wp:inline>
        </w:drawing>
      </w:r>
    </w:p>
    <w:p w14:paraId="0F43447E" w14:textId="77777777" w:rsidR="00061A5A" w:rsidRPr="00E565DE" w:rsidRDefault="00061A5A" w:rsidP="00C068D3">
      <w:pPr>
        <w:pStyle w:val="Figurelegend"/>
        <w:keepNext w:val="0"/>
        <w:keepLines w:val="0"/>
        <w:rPr>
          <w:lang w:val="en-GB"/>
        </w:rPr>
      </w:pPr>
      <w:r w:rsidRPr="00E565DE">
        <w:rPr>
          <w:lang w:val="en-GB"/>
        </w:rPr>
        <w:t>Note: PL and PU are used for indicating lower positioning and upper positioning (respectively) of the digital block. The indication is for convenience only, and does not suggest an actual difference in the signal.</w:t>
      </w:r>
    </w:p>
    <w:p w14:paraId="22A75829" w14:textId="583944AB" w:rsidR="00061A5A" w:rsidRPr="00E565DE" w:rsidRDefault="00061A5A" w:rsidP="00C068D3">
      <w:pPr>
        <w:pStyle w:val="Normalaftertitle"/>
        <w:keepNext/>
        <w:keepLines/>
        <w:rPr>
          <w:lang w:val="en-GB"/>
        </w:rPr>
      </w:pPr>
      <w:r w:rsidRPr="00E565DE">
        <w:rPr>
          <w:lang w:val="en-GB"/>
        </w:rPr>
        <w:lastRenderedPageBreak/>
        <w:t>In the USA, the fundamental channel raster in VHF Band II is based on 200-kHz spacing. The HD Radio system presumes that the digital signal blocks are at pre-defined positions. As can be seen from the diagrams in Figs 4 and 5, these positions are not centred on the 200-kHz raster but in between. It</w:t>
      </w:r>
      <w:r w:rsidR="00C068D3" w:rsidRPr="00E565DE">
        <w:rPr>
          <w:lang w:val="en-GB"/>
        </w:rPr>
        <w:t> </w:t>
      </w:r>
      <w:r w:rsidRPr="00E565DE">
        <w:rPr>
          <w:lang w:val="en-GB"/>
        </w:rPr>
        <w:t>has to be noted that the block position of 0 kHz in the Figures below corresponds to the reference analogue frequency for the HD Radio signal.</w:t>
      </w:r>
    </w:p>
    <w:p w14:paraId="08EDF431" w14:textId="77777777" w:rsidR="00061A5A" w:rsidRPr="00E565DE" w:rsidRDefault="00061A5A" w:rsidP="00061A5A">
      <w:pPr>
        <w:rPr>
          <w:lang w:val="en-GB"/>
        </w:rPr>
      </w:pPr>
      <w:r w:rsidRPr="00E565DE">
        <w:rPr>
          <w:lang w:val="en-GB"/>
        </w:rPr>
        <w:t>The reference analogue frequency may represent an actual analogue host signal when operating in hybrid configuration and employing a composition of either two signals (one analogue and one digital band) or three signals (one analogue and two digital bands). The analogue reference frequency may represent the centre frequency of a vacant band of a previously existing analogue host signal, while the system operates in all digital configurations. Such reference also demonstrates that a transition from hybrid configuration to all digital configurations does not have to change the digital signal allocation or configuration. Practically, it is expected to be followed by increasing the digital signal power.</w:t>
      </w:r>
    </w:p>
    <w:p w14:paraId="2BBDA05E" w14:textId="77777777" w:rsidR="00061A5A" w:rsidRPr="00E565DE" w:rsidRDefault="00061A5A" w:rsidP="00061A5A">
      <w:pPr>
        <w:rPr>
          <w:lang w:val="en-GB"/>
        </w:rPr>
      </w:pPr>
      <w:r w:rsidRPr="00E565DE">
        <w:rPr>
          <w:lang w:val="en-GB"/>
        </w:rPr>
        <w:t>Additional configurations allow for expanded signal composition, where two digital blocks of 70 kHz each as shown in Fig. 6, or two digital signal blocks of 100 kHz each as shown in Fig. 7, are employed jointly for providing more options for trade-off between throughput (net bit rate) and robustness.</w:t>
      </w:r>
    </w:p>
    <w:p w14:paraId="24BE0234" w14:textId="77777777" w:rsidR="00061A5A" w:rsidRPr="00E565DE" w:rsidRDefault="00061A5A" w:rsidP="00061A5A">
      <w:pPr>
        <w:pStyle w:val="FigureNo"/>
        <w:rPr>
          <w:lang w:val="en-GB"/>
        </w:rPr>
      </w:pPr>
      <w:r w:rsidRPr="00E565DE">
        <w:rPr>
          <w:lang w:val="en-GB"/>
        </w:rPr>
        <w:t>Figure 5</w:t>
      </w:r>
    </w:p>
    <w:p w14:paraId="28674661" w14:textId="77777777" w:rsidR="00061A5A" w:rsidRPr="00E565DE" w:rsidRDefault="00061A5A" w:rsidP="00061A5A">
      <w:pPr>
        <w:pStyle w:val="Figuretitle"/>
        <w:rPr>
          <w:lang w:val="en-GB"/>
        </w:rPr>
      </w:pPr>
      <w:r w:rsidRPr="00E565DE">
        <w:rPr>
          <w:lang w:val="en-GB"/>
        </w:rPr>
        <w:t>HD radio system 100-kHz digital block positioning examples</w:t>
      </w:r>
    </w:p>
    <w:p w14:paraId="1D03C7A4" w14:textId="49504F14" w:rsidR="00061A5A" w:rsidRPr="00E565DE" w:rsidRDefault="00F519B8" w:rsidP="00061A5A">
      <w:pPr>
        <w:pStyle w:val="Figure"/>
        <w:spacing w:after="0"/>
        <w:rPr>
          <w:lang w:val="en-GB"/>
        </w:rPr>
      </w:pPr>
      <w:r>
        <w:rPr>
          <w:noProof/>
          <w:lang w:val="en-GB"/>
        </w:rPr>
        <w:drawing>
          <wp:inline distT="0" distB="0" distL="0" distR="0" wp14:anchorId="28F68344" wp14:editId="06327B9B">
            <wp:extent cx="6120765" cy="3858260"/>
            <wp:effectExtent l="0" t="0" r="0" b="8890"/>
            <wp:docPr id="1" name="Picture 1" descr="A group of graphs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graphs with red lines&#10;&#10;Description automatically generated"/>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120765" cy="3858260"/>
                    </a:xfrm>
                    <a:prstGeom prst="rect">
                      <a:avLst/>
                    </a:prstGeom>
                  </pic:spPr>
                </pic:pic>
              </a:graphicData>
            </a:graphic>
          </wp:inline>
        </w:drawing>
      </w:r>
    </w:p>
    <w:p w14:paraId="350E8E3C" w14:textId="77777777" w:rsidR="00061A5A" w:rsidRPr="00E565DE" w:rsidRDefault="00061A5A" w:rsidP="00252FAD">
      <w:pPr>
        <w:pStyle w:val="Figurelegend"/>
        <w:keepNext w:val="0"/>
        <w:keepLines w:val="0"/>
        <w:rPr>
          <w:lang w:val="en-GB"/>
        </w:rPr>
      </w:pPr>
      <w:r w:rsidRPr="00E565DE">
        <w:rPr>
          <w:lang w:val="en-GB"/>
        </w:rPr>
        <w:t>Note: PL and PU are used for indicating lower positioning and upper positioning (respectively) of the digital block. The indication is for convenience only, and does not suggest an actual difference in the signal.</w:t>
      </w:r>
    </w:p>
    <w:p w14:paraId="0A735B5B" w14:textId="77777777" w:rsidR="00061A5A" w:rsidRPr="00E565DE" w:rsidRDefault="00061A5A" w:rsidP="00252FAD">
      <w:pPr>
        <w:pStyle w:val="FigureNo"/>
        <w:rPr>
          <w:lang w:val="en-GB"/>
        </w:rPr>
      </w:pPr>
      <w:r w:rsidRPr="00E565DE">
        <w:rPr>
          <w:lang w:val="en-GB"/>
        </w:rPr>
        <w:lastRenderedPageBreak/>
        <w:t>Figure 6</w:t>
      </w:r>
    </w:p>
    <w:p w14:paraId="06847772" w14:textId="77777777" w:rsidR="00061A5A" w:rsidRPr="00E565DE" w:rsidRDefault="00061A5A" w:rsidP="00252FAD">
      <w:pPr>
        <w:pStyle w:val="Figuretitle"/>
        <w:keepLines/>
        <w:rPr>
          <w:lang w:val="en-GB"/>
        </w:rPr>
      </w:pPr>
      <w:r w:rsidRPr="00E565DE">
        <w:rPr>
          <w:lang w:val="en-GB"/>
        </w:rPr>
        <w:t>HD radio system 2 × 70-kHz digital block positioning examples</w:t>
      </w:r>
    </w:p>
    <w:p w14:paraId="22E70B89" w14:textId="626B13DA" w:rsidR="00061A5A" w:rsidRPr="00E565DE" w:rsidRDefault="000B3E10" w:rsidP="00061A5A">
      <w:pPr>
        <w:pStyle w:val="Figure"/>
        <w:rPr>
          <w:lang w:val="en-GB"/>
        </w:rPr>
      </w:pPr>
      <w:r>
        <w:rPr>
          <w:noProof/>
          <w:lang w:val="en-GB"/>
        </w:rPr>
        <w:drawing>
          <wp:inline distT="0" distB="0" distL="0" distR="0" wp14:anchorId="40E57CAB" wp14:editId="7860530E">
            <wp:extent cx="6120765" cy="2117725"/>
            <wp:effectExtent l="0" t="0" r="0" b="0"/>
            <wp:docPr id="25" name="Picture 25" descr="A graph of a person with a red and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aph of a person with a red and blue line&#10;&#10;Description automatically generated"/>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120765" cy="2117725"/>
                    </a:xfrm>
                    <a:prstGeom prst="rect">
                      <a:avLst/>
                    </a:prstGeom>
                  </pic:spPr>
                </pic:pic>
              </a:graphicData>
            </a:graphic>
          </wp:inline>
        </w:drawing>
      </w:r>
    </w:p>
    <w:p w14:paraId="14B24650" w14:textId="77777777" w:rsidR="00061A5A" w:rsidRPr="00E565DE" w:rsidRDefault="00061A5A" w:rsidP="00061A5A">
      <w:pPr>
        <w:pStyle w:val="Figurelegend"/>
        <w:rPr>
          <w:lang w:val="en-GB"/>
        </w:rPr>
      </w:pPr>
      <w:r w:rsidRPr="00E565DE">
        <w:rPr>
          <w:lang w:val="en-GB"/>
        </w:rPr>
        <w:t>Note: PL and PU are used for indicating lower positioning and upper positioning (respectively) of the digital block. The indication is for convenience only, and does not suggest an actual difference in the signal.</w:t>
      </w:r>
    </w:p>
    <w:p w14:paraId="16401FBD" w14:textId="77777777" w:rsidR="00061A5A" w:rsidRPr="00E565DE" w:rsidRDefault="00061A5A" w:rsidP="00061A5A">
      <w:pPr>
        <w:pStyle w:val="FigureNo"/>
        <w:rPr>
          <w:lang w:val="en-GB"/>
        </w:rPr>
      </w:pPr>
      <w:r w:rsidRPr="00E565DE">
        <w:rPr>
          <w:lang w:val="en-GB"/>
        </w:rPr>
        <w:t>Figure 7</w:t>
      </w:r>
    </w:p>
    <w:p w14:paraId="350E63BD" w14:textId="77777777" w:rsidR="00061A5A" w:rsidRPr="00E565DE" w:rsidRDefault="00061A5A" w:rsidP="00061A5A">
      <w:pPr>
        <w:pStyle w:val="Figuretitle"/>
        <w:rPr>
          <w:lang w:val="en-GB"/>
        </w:rPr>
      </w:pPr>
      <w:r w:rsidRPr="00E565DE">
        <w:rPr>
          <w:lang w:val="en-GB"/>
        </w:rPr>
        <w:t>HD radio system 2 × 100-kHz digital block positioning examples</w:t>
      </w:r>
    </w:p>
    <w:p w14:paraId="0415077B" w14:textId="5F487B35" w:rsidR="00061A5A" w:rsidRPr="00E565DE" w:rsidRDefault="000B3E10" w:rsidP="00061A5A">
      <w:pPr>
        <w:pStyle w:val="Figure"/>
        <w:spacing w:after="0"/>
        <w:rPr>
          <w:lang w:val="en-GB"/>
        </w:rPr>
      </w:pPr>
      <w:r>
        <w:rPr>
          <w:noProof/>
          <w:lang w:val="en-GB"/>
        </w:rPr>
        <w:drawing>
          <wp:inline distT="0" distB="0" distL="0" distR="0" wp14:anchorId="7AAB7DE9" wp14:editId="4632623B">
            <wp:extent cx="6120765" cy="2117725"/>
            <wp:effectExtent l="0" t="0" r="0" b="0"/>
            <wp:docPr id="26" name="Picture 26" descr="A graph of a graph of a number of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aph of a graph of a number of numbers&#10;&#10;Description automatically generated"/>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120765" cy="2117725"/>
                    </a:xfrm>
                    <a:prstGeom prst="rect">
                      <a:avLst/>
                    </a:prstGeom>
                  </pic:spPr>
                </pic:pic>
              </a:graphicData>
            </a:graphic>
          </wp:inline>
        </w:drawing>
      </w:r>
    </w:p>
    <w:p w14:paraId="35CCA78A" w14:textId="77777777" w:rsidR="00061A5A" w:rsidRPr="00E565DE" w:rsidRDefault="00061A5A" w:rsidP="00061A5A">
      <w:pPr>
        <w:pStyle w:val="Figurelegend"/>
        <w:rPr>
          <w:lang w:val="en-GB"/>
        </w:rPr>
      </w:pPr>
      <w:r w:rsidRPr="00E565DE">
        <w:rPr>
          <w:lang w:val="en-GB"/>
        </w:rPr>
        <w:t>Note: PL and PU are used for indicating lower positioning and upper positioning (respectively) of the digital block. The indication is for convenience only, and does not suggest an actual difference in the signal.</w:t>
      </w:r>
    </w:p>
    <w:p w14:paraId="07443945" w14:textId="77777777" w:rsidR="00061A5A" w:rsidRPr="00E565DE" w:rsidRDefault="00061A5A" w:rsidP="00061A5A">
      <w:pPr>
        <w:pStyle w:val="Heading3"/>
        <w:rPr>
          <w:lang w:val="en-GB"/>
        </w:rPr>
      </w:pPr>
      <w:bookmarkStart w:id="925" w:name="_Toc18411340"/>
      <w:r w:rsidRPr="00E565DE">
        <w:rPr>
          <w:lang w:val="en-GB"/>
        </w:rPr>
        <w:t>6.1.2</w:t>
      </w:r>
      <w:r w:rsidRPr="00E565DE">
        <w:rPr>
          <w:lang w:val="en-GB"/>
        </w:rPr>
        <w:tab/>
        <w:t>Channel models and fading margins</w:t>
      </w:r>
      <w:bookmarkEnd w:id="925"/>
    </w:p>
    <w:p w14:paraId="5F55C144" w14:textId="77777777" w:rsidR="00061A5A" w:rsidRPr="00E565DE" w:rsidRDefault="00061A5A" w:rsidP="00061A5A">
      <w:pPr>
        <w:rPr>
          <w:lang w:val="en-GB"/>
        </w:rPr>
      </w:pPr>
      <w:r w:rsidRPr="00E565DE">
        <w:rPr>
          <w:lang w:val="en-GB"/>
        </w:rPr>
        <w:t>The specific EIA-approved channel (fading) models used in this analysis are provided further. Attempting to address all the reception modes along with the possible channel models may result in a significant number of combinations, thus prolonging the analysis work. For the specific purpose of providing planning parameters and in order to cover all of the combinations by using as few analysis cases as possible, the analysis brings forward the more demanding cases (in terms of required CNR and the resulting field strength), while assuming that the less demanding cases are then accounted for. For example, it may be assumed that reception under urban slow fading is more demanding than reception under suburban slow fading; therefore only the case of using the urban slow fading model has to be analysed. In another example, while considering the urban multipath profile in comparison to the suburban multipath profile, it may be assumed that reception under urban fast (60 km/h) fading is more demanding than reception under suburban fast (150 km/h) fading; therefore only the case of using the urban fast fading model is analysed for planning purposes.</w:t>
      </w:r>
    </w:p>
    <w:p w14:paraId="77E42631" w14:textId="62BBAC61" w:rsidR="00061A5A" w:rsidRPr="00E565DE" w:rsidRDefault="00061A5A" w:rsidP="00061A5A">
      <w:pPr>
        <w:rPr>
          <w:lang w:val="en-GB"/>
        </w:rPr>
      </w:pPr>
      <w:r w:rsidRPr="00E565DE">
        <w:rPr>
          <w:lang w:val="en-GB"/>
        </w:rPr>
        <w:t xml:space="preserve">In accordance with the analysis of a reduced number of cases, the reception modes and channel models combinations for planning purposes are provided in Table </w:t>
      </w:r>
      <w:r w:rsidR="008D415A" w:rsidRPr="00E565DE">
        <w:rPr>
          <w:lang w:val="en-GB"/>
        </w:rPr>
        <w:t>86</w:t>
      </w:r>
      <w:r w:rsidRPr="00E565DE">
        <w:rPr>
          <w:lang w:val="en-GB"/>
        </w:rPr>
        <w:t>.</w:t>
      </w:r>
    </w:p>
    <w:p w14:paraId="069A1380" w14:textId="549A9EBF" w:rsidR="00061A5A" w:rsidRPr="00E565DE" w:rsidRDefault="00061A5A" w:rsidP="00252FAD">
      <w:pPr>
        <w:pStyle w:val="TableNo"/>
        <w:keepLines/>
        <w:rPr>
          <w:lang w:val="en-GB"/>
        </w:rPr>
      </w:pPr>
      <w:r w:rsidRPr="00E565DE">
        <w:rPr>
          <w:lang w:val="en-GB"/>
        </w:rPr>
        <w:lastRenderedPageBreak/>
        <w:t xml:space="preserve">TABLE </w:t>
      </w:r>
      <w:r w:rsidR="008D415A" w:rsidRPr="00E565DE">
        <w:rPr>
          <w:lang w:val="en-GB"/>
        </w:rPr>
        <w:t>86</w:t>
      </w:r>
    </w:p>
    <w:p w14:paraId="5FEAC5FA" w14:textId="77777777" w:rsidR="00061A5A" w:rsidRPr="00E565DE" w:rsidRDefault="00061A5A" w:rsidP="00252FAD">
      <w:pPr>
        <w:pStyle w:val="Tabletitle"/>
        <w:keepLines/>
        <w:rPr>
          <w:lang w:val="en-GB"/>
        </w:rPr>
      </w:pPr>
      <w:r w:rsidRPr="00E565DE">
        <w:rPr>
          <w:lang w:val="en-GB"/>
        </w:rPr>
        <w:t>Definition of reception modes and channel models</w:t>
      </w:r>
    </w:p>
    <w:tbl>
      <w:tblPr>
        <w:tblStyle w:val="TableGrid"/>
        <w:tblW w:w="9639" w:type="dxa"/>
        <w:jc w:val="center"/>
        <w:tblLayout w:type="fixed"/>
        <w:tblLook w:val="04A0" w:firstRow="1" w:lastRow="0" w:firstColumn="1" w:lastColumn="0" w:noHBand="0" w:noVBand="1"/>
      </w:tblPr>
      <w:tblGrid>
        <w:gridCol w:w="2199"/>
        <w:gridCol w:w="1090"/>
        <w:gridCol w:w="1173"/>
        <w:gridCol w:w="1228"/>
        <w:gridCol w:w="1402"/>
        <w:gridCol w:w="1140"/>
        <w:gridCol w:w="1407"/>
      </w:tblGrid>
      <w:tr w:rsidR="00061A5A" w:rsidRPr="00E565DE" w14:paraId="33F881F1" w14:textId="77777777" w:rsidTr="00974B59">
        <w:trPr>
          <w:jc w:val="center"/>
        </w:trPr>
        <w:tc>
          <w:tcPr>
            <w:tcW w:w="2263" w:type="dxa"/>
          </w:tcPr>
          <w:p w14:paraId="4CB9F5AA" w14:textId="77777777" w:rsidR="00061A5A" w:rsidRPr="00E565DE" w:rsidRDefault="00061A5A" w:rsidP="00252FAD">
            <w:pPr>
              <w:pStyle w:val="Tabletext"/>
              <w:keepNext/>
              <w:keepLines/>
              <w:rPr>
                <w:rFonts w:ascii="Times New Roman" w:hAnsi="Times New Roman"/>
                <w:lang w:val="en-GB"/>
              </w:rPr>
            </w:pPr>
            <w:r w:rsidRPr="00E565DE">
              <w:rPr>
                <w:rFonts w:ascii="Times New Roman" w:hAnsi="Times New Roman"/>
                <w:lang w:val="en-GB"/>
              </w:rPr>
              <w:t>Reception mode</w:t>
            </w:r>
          </w:p>
        </w:tc>
        <w:tc>
          <w:tcPr>
            <w:tcW w:w="1118" w:type="dxa"/>
          </w:tcPr>
          <w:p w14:paraId="15125F8A" w14:textId="77777777" w:rsidR="00061A5A" w:rsidRPr="00E565DE" w:rsidRDefault="00061A5A" w:rsidP="00252FAD">
            <w:pPr>
              <w:pStyle w:val="Tabletext"/>
              <w:keepNext/>
              <w:keepLines/>
              <w:jc w:val="center"/>
              <w:rPr>
                <w:rFonts w:ascii="Times New Roman" w:hAnsi="Times New Roman"/>
                <w:lang w:val="en-GB"/>
              </w:rPr>
            </w:pPr>
            <w:r w:rsidRPr="00E565DE">
              <w:rPr>
                <w:rFonts w:ascii="Times New Roman" w:hAnsi="Times New Roman"/>
                <w:lang w:val="en-GB"/>
              </w:rPr>
              <w:t>FX</w:t>
            </w:r>
          </w:p>
        </w:tc>
        <w:tc>
          <w:tcPr>
            <w:tcW w:w="1204" w:type="dxa"/>
          </w:tcPr>
          <w:p w14:paraId="7CE7F05E" w14:textId="77777777" w:rsidR="00061A5A" w:rsidRPr="00E565DE" w:rsidRDefault="00061A5A" w:rsidP="00252FAD">
            <w:pPr>
              <w:pStyle w:val="Tabletext"/>
              <w:keepNext/>
              <w:keepLines/>
              <w:jc w:val="center"/>
              <w:rPr>
                <w:rFonts w:ascii="Times New Roman" w:hAnsi="Times New Roman"/>
                <w:lang w:val="en-GB"/>
              </w:rPr>
            </w:pPr>
            <w:r w:rsidRPr="00E565DE">
              <w:rPr>
                <w:rFonts w:ascii="Times New Roman" w:hAnsi="Times New Roman"/>
                <w:lang w:val="en-GB"/>
              </w:rPr>
              <w:t>MO</w:t>
            </w:r>
          </w:p>
        </w:tc>
        <w:tc>
          <w:tcPr>
            <w:tcW w:w="1260" w:type="dxa"/>
          </w:tcPr>
          <w:p w14:paraId="68FD520A" w14:textId="77777777" w:rsidR="00061A5A" w:rsidRPr="00E565DE" w:rsidRDefault="00061A5A" w:rsidP="00252FAD">
            <w:pPr>
              <w:pStyle w:val="Tabletext"/>
              <w:keepNext/>
              <w:keepLines/>
              <w:jc w:val="center"/>
              <w:rPr>
                <w:rFonts w:ascii="Times New Roman" w:hAnsi="Times New Roman"/>
                <w:lang w:val="en-GB"/>
              </w:rPr>
            </w:pPr>
            <w:r w:rsidRPr="00E565DE">
              <w:rPr>
                <w:rFonts w:ascii="Times New Roman" w:hAnsi="Times New Roman"/>
                <w:lang w:val="en-GB"/>
              </w:rPr>
              <w:t>PO</w:t>
            </w:r>
          </w:p>
        </w:tc>
        <w:tc>
          <w:tcPr>
            <w:tcW w:w="1440" w:type="dxa"/>
          </w:tcPr>
          <w:p w14:paraId="59412844" w14:textId="77777777" w:rsidR="00061A5A" w:rsidRPr="00E565DE" w:rsidRDefault="00061A5A" w:rsidP="00252FAD">
            <w:pPr>
              <w:pStyle w:val="Tabletext"/>
              <w:keepNext/>
              <w:keepLines/>
              <w:jc w:val="center"/>
              <w:rPr>
                <w:rFonts w:ascii="Times New Roman" w:hAnsi="Times New Roman"/>
                <w:lang w:val="en-GB"/>
              </w:rPr>
            </w:pPr>
            <w:r w:rsidRPr="00E565DE">
              <w:rPr>
                <w:rFonts w:ascii="Times New Roman" w:hAnsi="Times New Roman"/>
                <w:lang w:val="en-GB"/>
              </w:rPr>
              <w:t>PI</w:t>
            </w:r>
          </w:p>
        </w:tc>
        <w:tc>
          <w:tcPr>
            <w:tcW w:w="1170" w:type="dxa"/>
          </w:tcPr>
          <w:p w14:paraId="33B2A25A" w14:textId="77777777" w:rsidR="00061A5A" w:rsidRPr="00E565DE" w:rsidRDefault="00061A5A" w:rsidP="00252FAD">
            <w:pPr>
              <w:pStyle w:val="Tabletext"/>
              <w:keepNext/>
              <w:keepLines/>
              <w:jc w:val="center"/>
              <w:rPr>
                <w:rFonts w:ascii="Times New Roman" w:hAnsi="Times New Roman"/>
                <w:lang w:val="en-GB"/>
              </w:rPr>
            </w:pPr>
            <w:r w:rsidRPr="00E565DE">
              <w:rPr>
                <w:rFonts w:ascii="Times New Roman" w:hAnsi="Times New Roman"/>
                <w:lang w:val="en-GB"/>
              </w:rPr>
              <w:t>PO-H</w:t>
            </w:r>
          </w:p>
        </w:tc>
        <w:tc>
          <w:tcPr>
            <w:tcW w:w="1445" w:type="dxa"/>
          </w:tcPr>
          <w:p w14:paraId="670B34E1" w14:textId="77777777" w:rsidR="00061A5A" w:rsidRPr="00E565DE" w:rsidRDefault="00061A5A" w:rsidP="00252FAD">
            <w:pPr>
              <w:pStyle w:val="Tabletext"/>
              <w:keepNext/>
              <w:keepLines/>
              <w:jc w:val="center"/>
              <w:rPr>
                <w:rFonts w:ascii="Times New Roman" w:hAnsi="Times New Roman"/>
                <w:lang w:val="en-GB"/>
              </w:rPr>
            </w:pPr>
            <w:r w:rsidRPr="00E565DE">
              <w:rPr>
                <w:rFonts w:ascii="Times New Roman" w:hAnsi="Times New Roman"/>
                <w:lang w:val="en-GB"/>
              </w:rPr>
              <w:t>PI-H</w:t>
            </w:r>
          </w:p>
        </w:tc>
      </w:tr>
      <w:tr w:rsidR="00061A5A" w:rsidRPr="00E565DE" w14:paraId="40D5B338" w14:textId="77777777" w:rsidTr="00974B59">
        <w:trPr>
          <w:jc w:val="center"/>
        </w:trPr>
        <w:tc>
          <w:tcPr>
            <w:tcW w:w="2263" w:type="dxa"/>
          </w:tcPr>
          <w:p w14:paraId="5F9DCB19" w14:textId="77777777" w:rsidR="00061A5A" w:rsidRPr="00E565DE" w:rsidRDefault="00061A5A" w:rsidP="00252FAD">
            <w:pPr>
              <w:pStyle w:val="Tabletext"/>
              <w:keepNext/>
              <w:keepLines/>
              <w:rPr>
                <w:rFonts w:ascii="Times New Roman" w:hAnsi="Times New Roman"/>
                <w:lang w:val="en-GB"/>
              </w:rPr>
            </w:pPr>
            <w:r w:rsidRPr="00E565DE">
              <w:rPr>
                <w:rFonts w:ascii="Times New Roman" w:hAnsi="Times New Roman"/>
                <w:lang w:val="en-GB"/>
              </w:rPr>
              <w:t>Antenna type</w:t>
            </w:r>
          </w:p>
        </w:tc>
        <w:tc>
          <w:tcPr>
            <w:tcW w:w="1118" w:type="dxa"/>
          </w:tcPr>
          <w:p w14:paraId="43856209" w14:textId="77777777" w:rsidR="00061A5A" w:rsidRPr="00E565DE" w:rsidRDefault="00061A5A" w:rsidP="00252FAD">
            <w:pPr>
              <w:pStyle w:val="Tabletext"/>
              <w:keepNext/>
              <w:keepLines/>
              <w:jc w:val="center"/>
              <w:rPr>
                <w:rFonts w:ascii="Times New Roman" w:hAnsi="Times New Roman"/>
                <w:lang w:val="en-GB"/>
              </w:rPr>
            </w:pPr>
            <w:r w:rsidRPr="00E565DE">
              <w:rPr>
                <w:rFonts w:ascii="Times New Roman" w:hAnsi="Times New Roman"/>
                <w:lang w:val="en-GB"/>
              </w:rPr>
              <w:t>External</w:t>
            </w:r>
          </w:p>
        </w:tc>
        <w:tc>
          <w:tcPr>
            <w:tcW w:w="1204" w:type="dxa"/>
          </w:tcPr>
          <w:p w14:paraId="6F0ED8F2" w14:textId="77777777" w:rsidR="00061A5A" w:rsidRPr="00E565DE" w:rsidRDefault="00061A5A" w:rsidP="00252FAD">
            <w:pPr>
              <w:pStyle w:val="Tabletext"/>
              <w:keepNext/>
              <w:keepLines/>
              <w:jc w:val="center"/>
              <w:rPr>
                <w:rFonts w:ascii="Times New Roman" w:hAnsi="Times New Roman"/>
                <w:lang w:val="en-GB"/>
              </w:rPr>
            </w:pPr>
            <w:r w:rsidRPr="00E565DE">
              <w:rPr>
                <w:rFonts w:ascii="Times New Roman" w:hAnsi="Times New Roman"/>
                <w:lang w:val="en-GB"/>
              </w:rPr>
              <w:t>External</w:t>
            </w:r>
          </w:p>
        </w:tc>
        <w:tc>
          <w:tcPr>
            <w:tcW w:w="1260" w:type="dxa"/>
          </w:tcPr>
          <w:p w14:paraId="27A5A869" w14:textId="77777777" w:rsidR="00061A5A" w:rsidRPr="00E565DE" w:rsidRDefault="00061A5A" w:rsidP="00252FAD">
            <w:pPr>
              <w:pStyle w:val="Tabletext"/>
              <w:keepNext/>
              <w:keepLines/>
              <w:jc w:val="center"/>
              <w:rPr>
                <w:rFonts w:ascii="Times New Roman" w:hAnsi="Times New Roman"/>
                <w:lang w:val="en-GB"/>
              </w:rPr>
            </w:pPr>
            <w:r w:rsidRPr="00E565DE">
              <w:rPr>
                <w:rFonts w:ascii="Times New Roman" w:hAnsi="Times New Roman"/>
                <w:lang w:val="en-GB"/>
              </w:rPr>
              <w:t>External</w:t>
            </w:r>
          </w:p>
        </w:tc>
        <w:tc>
          <w:tcPr>
            <w:tcW w:w="1440" w:type="dxa"/>
          </w:tcPr>
          <w:p w14:paraId="193A9E96" w14:textId="77777777" w:rsidR="00061A5A" w:rsidRPr="00E565DE" w:rsidRDefault="00061A5A" w:rsidP="00252FAD">
            <w:pPr>
              <w:pStyle w:val="Tabletext"/>
              <w:keepNext/>
              <w:keepLines/>
              <w:jc w:val="center"/>
              <w:rPr>
                <w:rFonts w:ascii="Times New Roman" w:hAnsi="Times New Roman"/>
                <w:lang w:val="en-GB"/>
              </w:rPr>
            </w:pPr>
            <w:r w:rsidRPr="00E565DE">
              <w:rPr>
                <w:rFonts w:ascii="Times New Roman" w:hAnsi="Times New Roman"/>
                <w:lang w:val="en-GB"/>
              </w:rPr>
              <w:t>External</w:t>
            </w:r>
          </w:p>
        </w:tc>
        <w:tc>
          <w:tcPr>
            <w:tcW w:w="1170" w:type="dxa"/>
          </w:tcPr>
          <w:p w14:paraId="78E29D2E" w14:textId="77777777" w:rsidR="00061A5A" w:rsidRPr="00E565DE" w:rsidRDefault="00061A5A" w:rsidP="00252FAD">
            <w:pPr>
              <w:pStyle w:val="Tabletext"/>
              <w:keepNext/>
              <w:keepLines/>
              <w:jc w:val="center"/>
              <w:rPr>
                <w:rFonts w:ascii="Times New Roman" w:hAnsi="Times New Roman"/>
                <w:lang w:val="en-GB"/>
              </w:rPr>
            </w:pPr>
            <w:r w:rsidRPr="00E565DE">
              <w:rPr>
                <w:rFonts w:ascii="Times New Roman" w:hAnsi="Times New Roman"/>
                <w:lang w:val="en-GB"/>
              </w:rPr>
              <w:t>Integrated</w:t>
            </w:r>
          </w:p>
        </w:tc>
        <w:tc>
          <w:tcPr>
            <w:tcW w:w="1445" w:type="dxa"/>
          </w:tcPr>
          <w:p w14:paraId="28B4F2DC" w14:textId="77777777" w:rsidR="00061A5A" w:rsidRPr="00E565DE" w:rsidRDefault="00061A5A" w:rsidP="00252FAD">
            <w:pPr>
              <w:pStyle w:val="Tabletext"/>
              <w:keepNext/>
              <w:keepLines/>
              <w:jc w:val="center"/>
              <w:rPr>
                <w:rFonts w:ascii="Times New Roman" w:hAnsi="Times New Roman"/>
                <w:lang w:val="en-GB"/>
              </w:rPr>
            </w:pPr>
            <w:r w:rsidRPr="00E565DE">
              <w:rPr>
                <w:rFonts w:ascii="Times New Roman" w:hAnsi="Times New Roman"/>
                <w:lang w:val="en-GB"/>
              </w:rPr>
              <w:t>Integrated</w:t>
            </w:r>
          </w:p>
        </w:tc>
      </w:tr>
      <w:tr w:rsidR="00061A5A" w:rsidRPr="00E565DE" w14:paraId="53C0098B" w14:textId="77777777" w:rsidTr="00974B59">
        <w:trPr>
          <w:jc w:val="center"/>
        </w:trPr>
        <w:tc>
          <w:tcPr>
            <w:tcW w:w="2263" w:type="dxa"/>
          </w:tcPr>
          <w:p w14:paraId="61494841" w14:textId="77777777" w:rsidR="00061A5A" w:rsidRPr="00E565DE" w:rsidRDefault="00061A5A" w:rsidP="00C80083">
            <w:pPr>
              <w:pStyle w:val="Tabletext"/>
              <w:rPr>
                <w:rFonts w:ascii="Times New Roman" w:hAnsi="Times New Roman"/>
                <w:lang w:val="en-GB"/>
              </w:rPr>
            </w:pPr>
            <w:r w:rsidRPr="00E565DE">
              <w:rPr>
                <w:rFonts w:ascii="Times New Roman" w:hAnsi="Times New Roman"/>
                <w:lang w:val="en-GB"/>
              </w:rPr>
              <w:t>Antenna location</w:t>
            </w:r>
          </w:p>
        </w:tc>
        <w:tc>
          <w:tcPr>
            <w:tcW w:w="1118" w:type="dxa"/>
          </w:tcPr>
          <w:p w14:paraId="5365C871" w14:textId="77777777" w:rsidR="00061A5A" w:rsidRPr="00E565DE" w:rsidRDefault="00061A5A" w:rsidP="00C80083">
            <w:pPr>
              <w:pStyle w:val="Tabletext"/>
              <w:jc w:val="center"/>
              <w:rPr>
                <w:rFonts w:ascii="Times New Roman" w:hAnsi="Times New Roman"/>
                <w:lang w:val="en-GB"/>
              </w:rPr>
            </w:pPr>
            <w:r w:rsidRPr="00E565DE">
              <w:rPr>
                <w:rFonts w:ascii="Times New Roman" w:hAnsi="Times New Roman"/>
                <w:lang w:val="en-GB"/>
              </w:rPr>
              <w:t>Outdoor</w:t>
            </w:r>
          </w:p>
        </w:tc>
        <w:tc>
          <w:tcPr>
            <w:tcW w:w="1204" w:type="dxa"/>
          </w:tcPr>
          <w:p w14:paraId="02C7874C" w14:textId="77777777" w:rsidR="00061A5A" w:rsidRPr="00E565DE" w:rsidRDefault="00061A5A" w:rsidP="00C80083">
            <w:pPr>
              <w:pStyle w:val="Tabletext"/>
              <w:jc w:val="center"/>
              <w:rPr>
                <w:rFonts w:ascii="Times New Roman" w:hAnsi="Times New Roman"/>
                <w:lang w:val="en-GB"/>
              </w:rPr>
            </w:pPr>
            <w:r w:rsidRPr="00E565DE">
              <w:rPr>
                <w:rFonts w:ascii="Times New Roman" w:hAnsi="Times New Roman"/>
                <w:lang w:val="en-GB"/>
              </w:rPr>
              <w:t>Outdoor</w:t>
            </w:r>
          </w:p>
        </w:tc>
        <w:tc>
          <w:tcPr>
            <w:tcW w:w="1260" w:type="dxa"/>
          </w:tcPr>
          <w:p w14:paraId="3B9E25D5" w14:textId="77777777" w:rsidR="00061A5A" w:rsidRPr="00E565DE" w:rsidRDefault="00061A5A" w:rsidP="00C80083">
            <w:pPr>
              <w:pStyle w:val="Tabletext"/>
              <w:jc w:val="center"/>
              <w:rPr>
                <w:rFonts w:ascii="Times New Roman" w:hAnsi="Times New Roman"/>
                <w:lang w:val="en-GB"/>
              </w:rPr>
            </w:pPr>
            <w:r w:rsidRPr="00E565DE">
              <w:rPr>
                <w:rFonts w:ascii="Times New Roman" w:hAnsi="Times New Roman"/>
                <w:lang w:val="en-GB"/>
              </w:rPr>
              <w:t>Outdoor</w:t>
            </w:r>
          </w:p>
        </w:tc>
        <w:tc>
          <w:tcPr>
            <w:tcW w:w="1440" w:type="dxa"/>
          </w:tcPr>
          <w:p w14:paraId="3D1E3133" w14:textId="77777777" w:rsidR="00061A5A" w:rsidRPr="00E565DE" w:rsidRDefault="00061A5A" w:rsidP="00C80083">
            <w:pPr>
              <w:pStyle w:val="Tabletext"/>
              <w:jc w:val="center"/>
              <w:rPr>
                <w:rFonts w:ascii="Times New Roman" w:hAnsi="Times New Roman"/>
                <w:lang w:val="en-GB"/>
              </w:rPr>
            </w:pPr>
            <w:r w:rsidRPr="00E565DE">
              <w:rPr>
                <w:rFonts w:ascii="Times New Roman" w:hAnsi="Times New Roman"/>
                <w:lang w:val="en-GB"/>
              </w:rPr>
              <w:t>Indoor</w:t>
            </w:r>
          </w:p>
        </w:tc>
        <w:tc>
          <w:tcPr>
            <w:tcW w:w="1170" w:type="dxa"/>
          </w:tcPr>
          <w:p w14:paraId="4A5253AF" w14:textId="77777777" w:rsidR="00061A5A" w:rsidRPr="00E565DE" w:rsidRDefault="00061A5A" w:rsidP="00C80083">
            <w:pPr>
              <w:pStyle w:val="Tabletext"/>
              <w:jc w:val="center"/>
              <w:rPr>
                <w:rFonts w:ascii="Times New Roman" w:hAnsi="Times New Roman"/>
                <w:lang w:val="en-GB"/>
              </w:rPr>
            </w:pPr>
            <w:r w:rsidRPr="00E565DE">
              <w:rPr>
                <w:rFonts w:ascii="Times New Roman" w:hAnsi="Times New Roman"/>
                <w:lang w:val="en-GB"/>
              </w:rPr>
              <w:t>Outdoor</w:t>
            </w:r>
          </w:p>
        </w:tc>
        <w:tc>
          <w:tcPr>
            <w:tcW w:w="1445" w:type="dxa"/>
          </w:tcPr>
          <w:p w14:paraId="53613877" w14:textId="77777777" w:rsidR="00061A5A" w:rsidRPr="00E565DE" w:rsidRDefault="00061A5A" w:rsidP="00C80083">
            <w:pPr>
              <w:pStyle w:val="Tabletext"/>
              <w:jc w:val="center"/>
              <w:rPr>
                <w:rFonts w:ascii="Times New Roman" w:hAnsi="Times New Roman"/>
                <w:lang w:val="en-GB"/>
              </w:rPr>
            </w:pPr>
            <w:r w:rsidRPr="00E565DE">
              <w:rPr>
                <w:rFonts w:ascii="Times New Roman" w:hAnsi="Times New Roman"/>
                <w:lang w:val="en-GB"/>
              </w:rPr>
              <w:t>Indoor</w:t>
            </w:r>
          </w:p>
        </w:tc>
      </w:tr>
      <w:tr w:rsidR="00061A5A" w:rsidRPr="00E565DE" w14:paraId="67020612" w14:textId="77777777" w:rsidTr="00974B59">
        <w:trPr>
          <w:jc w:val="center"/>
        </w:trPr>
        <w:tc>
          <w:tcPr>
            <w:tcW w:w="2263" w:type="dxa"/>
          </w:tcPr>
          <w:p w14:paraId="093AEAF2" w14:textId="77777777" w:rsidR="00061A5A" w:rsidRPr="00E565DE" w:rsidRDefault="00061A5A" w:rsidP="00C80083">
            <w:pPr>
              <w:pStyle w:val="Tabletext"/>
              <w:rPr>
                <w:rFonts w:ascii="Times New Roman" w:hAnsi="Times New Roman"/>
                <w:lang w:val="en-GB"/>
              </w:rPr>
            </w:pPr>
            <w:r w:rsidRPr="00E565DE">
              <w:rPr>
                <w:rFonts w:ascii="Times New Roman" w:hAnsi="Times New Roman"/>
                <w:lang w:val="en-GB"/>
              </w:rPr>
              <w:t>Environment</w:t>
            </w:r>
          </w:p>
        </w:tc>
        <w:tc>
          <w:tcPr>
            <w:tcW w:w="1118" w:type="dxa"/>
          </w:tcPr>
          <w:p w14:paraId="34540A66" w14:textId="77777777" w:rsidR="00061A5A" w:rsidRPr="00E565DE" w:rsidRDefault="00061A5A" w:rsidP="00974B59">
            <w:pPr>
              <w:pStyle w:val="Tabletext"/>
              <w:ind w:left="-57" w:right="-57"/>
              <w:jc w:val="center"/>
              <w:rPr>
                <w:rFonts w:ascii="Times New Roman" w:hAnsi="Times New Roman"/>
                <w:lang w:val="en-GB"/>
              </w:rPr>
            </w:pPr>
            <w:r w:rsidRPr="00E565DE">
              <w:rPr>
                <w:rFonts w:ascii="Times New Roman" w:hAnsi="Times New Roman"/>
                <w:lang w:val="en-GB"/>
              </w:rPr>
              <w:t>Suburban / Urban</w:t>
            </w:r>
          </w:p>
        </w:tc>
        <w:tc>
          <w:tcPr>
            <w:tcW w:w="1204" w:type="dxa"/>
          </w:tcPr>
          <w:p w14:paraId="171FC5A5" w14:textId="77777777" w:rsidR="00061A5A" w:rsidRPr="00E565DE" w:rsidRDefault="00061A5A" w:rsidP="00974B59">
            <w:pPr>
              <w:pStyle w:val="Tabletext"/>
              <w:ind w:left="-57" w:right="-57"/>
              <w:jc w:val="center"/>
              <w:rPr>
                <w:rFonts w:ascii="Times New Roman" w:hAnsi="Times New Roman"/>
                <w:lang w:val="en-GB"/>
              </w:rPr>
            </w:pPr>
            <w:r w:rsidRPr="00E565DE">
              <w:rPr>
                <w:rFonts w:ascii="Times New Roman" w:hAnsi="Times New Roman"/>
                <w:lang w:val="en-GB"/>
              </w:rPr>
              <w:t>Suburban / Urban</w:t>
            </w:r>
          </w:p>
        </w:tc>
        <w:tc>
          <w:tcPr>
            <w:tcW w:w="1260" w:type="dxa"/>
          </w:tcPr>
          <w:p w14:paraId="38EE1592" w14:textId="77777777" w:rsidR="00061A5A" w:rsidRPr="00E565DE" w:rsidRDefault="00061A5A" w:rsidP="00C80083">
            <w:pPr>
              <w:pStyle w:val="Tabletext"/>
              <w:jc w:val="center"/>
              <w:rPr>
                <w:rFonts w:ascii="Times New Roman" w:hAnsi="Times New Roman"/>
                <w:lang w:val="en-GB"/>
              </w:rPr>
            </w:pPr>
            <w:r w:rsidRPr="00E565DE">
              <w:rPr>
                <w:rFonts w:ascii="Times New Roman" w:hAnsi="Times New Roman"/>
                <w:lang w:val="en-GB"/>
              </w:rPr>
              <w:t>Suburban / Urban</w:t>
            </w:r>
          </w:p>
        </w:tc>
        <w:tc>
          <w:tcPr>
            <w:tcW w:w="1440" w:type="dxa"/>
          </w:tcPr>
          <w:p w14:paraId="20BE5895" w14:textId="77777777" w:rsidR="00061A5A" w:rsidRPr="00E565DE" w:rsidRDefault="00061A5A" w:rsidP="00C80083">
            <w:pPr>
              <w:pStyle w:val="Tabletext"/>
              <w:jc w:val="center"/>
              <w:rPr>
                <w:rFonts w:ascii="Times New Roman" w:hAnsi="Times New Roman"/>
                <w:lang w:val="en-GB"/>
              </w:rPr>
            </w:pPr>
            <w:r w:rsidRPr="00E565DE">
              <w:rPr>
                <w:rFonts w:ascii="Times New Roman" w:hAnsi="Times New Roman"/>
                <w:lang w:val="en-GB"/>
              </w:rPr>
              <w:t>Suburban / Urban</w:t>
            </w:r>
          </w:p>
        </w:tc>
        <w:tc>
          <w:tcPr>
            <w:tcW w:w="1170" w:type="dxa"/>
          </w:tcPr>
          <w:p w14:paraId="41591E1A" w14:textId="77777777" w:rsidR="00061A5A" w:rsidRPr="00E565DE" w:rsidRDefault="00061A5A" w:rsidP="00C80083">
            <w:pPr>
              <w:pStyle w:val="Tabletext"/>
              <w:jc w:val="center"/>
              <w:rPr>
                <w:rFonts w:ascii="Times New Roman" w:hAnsi="Times New Roman"/>
                <w:lang w:val="en-GB"/>
              </w:rPr>
            </w:pPr>
            <w:r w:rsidRPr="00E565DE">
              <w:rPr>
                <w:rFonts w:ascii="Times New Roman" w:hAnsi="Times New Roman"/>
                <w:lang w:val="en-GB"/>
              </w:rPr>
              <w:t>Urban</w:t>
            </w:r>
          </w:p>
        </w:tc>
        <w:tc>
          <w:tcPr>
            <w:tcW w:w="1445" w:type="dxa"/>
          </w:tcPr>
          <w:p w14:paraId="12E49A59" w14:textId="77777777" w:rsidR="00061A5A" w:rsidRPr="00E565DE" w:rsidRDefault="00061A5A" w:rsidP="00C80083">
            <w:pPr>
              <w:pStyle w:val="Tabletext"/>
              <w:jc w:val="center"/>
              <w:rPr>
                <w:rFonts w:ascii="Times New Roman" w:hAnsi="Times New Roman"/>
                <w:lang w:val="en-GB"/>
              </w:rPr>
            </w:pPr>
            <w:r w:rsidRPr="00E565DE">
              <w:rPr>
                <w:rFonts w:ascii="Times New Roman" w:hAnsi="Times New Roman"/>
                <w:lang w:val="en-GB"/>
              </w:rPr>
              <w:t>Urban</w:t>
            </w:r>
          </w:p>
        </w:tc>
      </w:tr>
      <w:tr w:rsidR="00061A5A" w:rsidRPr="00E565DE" w14:paraId="086EC3FD" w14:textId="77777777" w:rsidTr="00974B59">
        <w:trPr>
          <w:jc w:val="center"/>
        </w:trPr>
        <w:tc>
          <w:tcPr>
            <w:tcW w:w="2263" w:type="dxa"/>
          </w:tcPr>
          <w:p w14:paraId="53AFD427" w14:textId="77777777" w:rsidR="00061A5A" w:rsidRPr="00E565DE" w:rsidRDefault="00061A5A" w:rsidP="00C80083">
            <w:pPr>
              <w:pStyle w:val="Tabletext"/>
              <w:rPr>
                <w:rFonts w:ascii="Times New Roman" w:hAnsi="Times New Roman"/>
                <w:lang w:val="en-GB"/>
              </w:rPr>
            </w:pPr>
            <w:r w:rsidRPr="00E565DE">
              <w:rPr>
                <w:rFonts w:ascii="Times New Roman" w:hAnsi="Times New Roman"/>
                <w:lang w:val="en-GB"/>
              </w:rPr>
              <w:t>Reception percentage</w:t>
            </w:r>
          </w:p>
        </w:tc>
        <w:tc>
          <w:tcPr>
            <w:tcW w:w="1118" w:type="dxa"/>
          </w:tcPr>
          <w:p w14:paraId="1B6AC06D" w14:textId="77777777" w:rsidR="00061A5A" w:rsidRPr="00E565DE" w:rsidRDefault="00061A5A" w:rsidP="00C80083">
            <w:pPr>
              <w:pStyle w:val="Tabletext"/>
              <w:jc w:val="center"/>
              <w:rPr>
                <w:rFonts w:ascii="Times New Roman" w:hAnsi="Times New Roman"/>
                <w:lang w:val="en-GB"/>
              </w:rPr>
            </w:pPr>
            <w:r w:rsidRPr="00E565DE">
              <w:rPr>
                <w:rFonts w:ascii="Times New Roman" w:hAnsi="Times New Roman"/>
                <w:lang w:val="en-GB"/>
              </w:rPr>
              <w:t>70%</w:t>
            </w:r>
          </w:p>
        </w:tc>
        <w:tc>
          <w:tcPr>
            <w:tcW w:w="1204" w:type="dxa"/>
          </w:tcPr>
          <w:p w14:paraId="6964CA6B" w14:textId="77777777" w:rsidR="00061A5A" w:rsidRPr="00E565DE" w:rsidRDefault="00061A5A" w:rsidP="00C80083">
            <w:pPr>
              <w:pStyle w:val="Tabletext"/>
              <w:jc w:val="center"/>
              <w:rPr>
                <w:rFonts w:ascii="Times New Roman" w:hAnsi="Times New Roman"/>
                <w:lang w:val="en-GB"/>
              </w:rPr>
            </w:pPr>
            <w:r w:rsidRPr="00E565DE">
              <w:rPr>
                <w:rFonts w:ascii="Times New Roman" w:hAnsi="Times New Roman"/>
                <w:lang w:val="en-GB"/>
              </w:rPr>
              <w:t>99%</w:t>
            </w:r>
          </w:p>
        </w:tc>
        <w:tc>
          <w:tcPr>
            <w:tcW w:w="1260" w:type="dxa"/>
          </w:tcPr>
          <w:p w14:paraId="5AB66D3F" w14:textId="77777777" w:rsidR="00061A5A" w:rsidRPr="00E565DE" w:rsidRDefault="00061A5A" w:rsidP="00C80083">
            <w:pPr>
              <w:pStyle w:val="Tabletext"/>
              <w:jc w:val="center"/>
              <w:rPr>
                <w:rFonts w:ascii="Times New Roman" w:hAnsi="Times New Roman"/>
                <w:lang w:val="en-GB"/>
              </w:rPr>
            </w:pPr>
            <w:r w:rsidRPr="00E565DE">
              <w:rPr>
                <w:rFonts w:ascii="Times New Roman" w:hAnsi="Times New Roman"/>
                <w:lang w:val="en-GB"/>
              </w:rPr>
              <w:t>95%</w:t>
            </w:r>
          </w:p>
        </w:tc>
        <w:tc>
          <w:tcPr>
            <w:tcW w:w="1440" w:type="dxa"/>
          </w:tcPr>
          <w:p w14:paraId="2389E5D3" w14:textId="77777777" w:rsidR="00061A5A" w:rsidRPr="00E565DE" w:rsidRDefault="00061A5A" w:rsidP="00C80083">
            <w:pPr>
              <w:pStyle w:val="Tabletext"/>
              <w:jc w:val="center"/>
              <w:rPr>
                <w:rFonts w:ascii="Times New Roman" w:hAnsi="Times New Roman"/>
                <w:lang w:val="en-GB"/>
              </w:rPr>
            </w:pPr>
            <w:r w:rsidRPr="00E565DE">
              <w:rPr>
                <w:rFonts w:ascii="Times New Roman" w:hAnsi="Times New Roman"/>
                <w:lang w:val="en-GB"/>
              </w:rPr>
              <w:t>99%</w:t>
            </w:r>
          </w:p>
        </w:tc>
        <w:tc>
          <w:tcPr>
            <w:tcW w:w="1170" w:type="dxa"/>
          </w:tcPr>
          <w:p w14:paraId="7C42A49E" w14:textId="77777777" w:rsidR="00061A5A" w:rsidRPr="00E565DE" w:rsidRDefault="00061A5A" w:rsidP="00C80083">
            <w:pPr>
              <w:pStyle w:val="Tabletext"/>
              <w:jc w:val="center"/>
              <w:rPr>
                <w:rFonts w:ascii="Times New Roman" w:hAnsi="Times New Roman"/>
                <w:lang w:val="en-GB"/>
              </w:rPr>
            </w:pPr>
            <w:r w:rsidRPr="00E565DE">
              <w:rPr>
                <w:rFonts w:ascii="Times New Roman" w:hAnsi="Times New Roman"/>
                <w:lang w:val="en-GB"/>
              </w:rPr>
              <w:t>95%</w:t>
            </w:r>
          </w:p>
        </w:tc>
        <w:tc>
          <w:tcPr>
            <w:tcW w:w="1445" w:type="dxa"/>
          </w:tcPr>
          <w:p w14:paraId="23B240DB" w14:textId="77777777" w:rsidR="00061A5A" w:rsidRPr="00E565DE" w:rsidRDefault="00061A5A" w:rsidP="00C80083">
            <w:pPr>
              <w:pStyle w:val="Tabletext"/>
              <w:jc w:val="center"/>
              <w:rPr>
                <w:rFonts w:ascii="Times New Roman" w:hAnsi="Times New Roman"/>
                <w:lang w:val="en-GB"/>
              </w:rPr>
            </w:pPr>
            <w:r w:rsidRPr="00E565DE">
              <w:rPr>
                <w:rFonts w:ascii="Times New Roman" w:hAnsi="Times New Roman"/>
                <w:lang w:val="en-GB"/>
              </w:rPr>
              <w:t>99%</w:t>
            </w:r>
          </w:p>
        </w:tc>
      </w:tr>
      <w:tr w:rsidR="00061A5A" w:rsidRPr="00E565DE" w14:paraId="7400B5E9" w14:textId="77777777" w:rsidTr="00974B59">
        <w:trPr>
          <w:jc w:val="center"/>
        </w:trPr>
        <w:tc>
          <w:tcPr>
            <w:tcW w:w="2263" w:type="dxa"/>
          </w:tcPr>
          <w:p w14:paraId="1C617DC1" w14:textId="77777777" w:rsidR="00061A5A" w:rsidRPr="00E565DE" w:rsidRDefault="00061A5A" w:rsidP="00C80083">
            <w:pPr>
              <w:pStyle w:val="Tabletext"/>
              <w:rPr>
                <w:rFonts w:ascii="Times New Roman" w:hAnsi="Times New Roman"/>
                <w:lang w:val="en-GB"/>
              </w:rPr>
            </w:pPr>
            <w:r w:rsidRPr="00E565DE">
              <w:rPr>
                <w:rFonts w:ascii="Times New Roman" w:hAnsi="Times New Roman"/>
                <w:lang w:val="en-GB"/>
              </w:rPr>
              <w:t>Analysis speed (km/h)</w:t>
            </w:r>
          </w:p>
        </w:tc>
        <w:tc>
          <w:tcPr>
            <w:tcW w:w="1118" w:type="dxa"/>
          </w:tcPr>
          <w:p w14:paraId="63221B78" w14:textId="77777777" w:rsidR="00061A5A" w:rsidRPr="00E565DE" w:rsidRDefault="00061A5A" w:rsidP="00C80083">
            <w:pPr>
              <w:pStyle w:val="Tabletext"/>
              <w:jc w:val="center"/>
              <w:rPr>
                <w:rFonts w:ascii="Times New Roman" w:hAnsi="Times New Roman"/>
                <w:lang w:val="en-GB"/>
              </w:rPr>
            </w:pPr>
            <w:r w:rsidRPr="00E565DE">
              <w:rPr>
                <w:rFonts w:ascii="Times New Roman" w:hAnsi="Times New Roman"/>
                <w:lang w:val="en-GB"/>
              </w:rPr>
              <w:t>0</w:t>
            </w:r>
            <w:r w:rsidRPr="00E565DE">
              <w:rPr>
                <w:rFonts w:ascii="Times New Roman" w:hAnsi="Times New Roman"/>
                <w:lang w:val="en-GB"/>
              </w:rPr>
              <w:br/>
              <w:t>(static)</w:t>
            </w:r>
          </w:p>
        </w:tc>
        <w:tc>
          <w:tcPr>
            <w:tcW w:w="1204" w:type="dxa"/>
          </w:tcPr>
          <w:p w14:paraId="2E84B9F0" w14:textId="77777777" w:rsidR="00061A5A" w:rsidRPr="00E565DE" w:rsidRDefault="00061A5A" w:rsidP="00C80083">
            <w:pPr>
              <w:pStyle w:val="Tabletext"/>
              <w:jc w:val="center"/>
              <w:rPr>
                <w:rFonts w:ascii="Times New Roman" w:hAnsi="Times New Roman"/>
                <w:lang w:val="en-GB"/>
              </w:rPr>
            </w:pPr>
            <w:r w:rsidRPr="00E565DE">
              <w:rPr>
                <w:rFonts w:ascii="Times New Roman" w:hAnsi="Times New Roman"/>
                <w:lang w:val="en-GB"/>
              </w:rPr>
              <w:t>60</w:t>
            </w:r>
            <w:r w:rsidRPr="00E565DE">
              <w:rPr>
                <w:rFonts w:ascii="Times New Roman" w:hAnsi="Times New Roman"/>
                <w:lang w:val="en-GB"/>
              </w:rPr>
              <w:br/>
              <w:t>(driving)</w:t>
            </w:r>
          </w:p>
        </w:tc>
        <w:tc>
          <w:tcPr>
            <w:tcW w:w="1260" w:type="dxa"/>
          </w:tcPr>
          <w:p w14:paraId="34DE02E1" w14:textId="77777777" w:rsidR="00061A5A" w:rsidRPr="00E565DE" w:rsidRDefault="00061A5A" w:rsidP="00C80083">
            <w:pPr>
              <w:pStyle w:val="Tabletext"/>
              <w:jc w:val="center"/>
              <w:rPr>
                <w:rFonts w:ascii="Times New Roman" w:hAnsi="Times New Roman"/>
                <w:lang w:val="en-GB"/>
              </w:rPr>
            </w:pPr>
            <w:r w:rsidRPr="00E565DE">
              <w:rPr>
                <w:rFonts w:ascii="Times New Roman" w:hAnsi="Times New Roman"/>
                <w:lang w:val="en-GB"/>
              </w:rPr>
              <w:t>2</w:t>
            </w:r>
            <w:r w:rsidRPr="00E565DE">
              <w:rPr>
                <w:rFonts w:ascii="Times New Roman" w:hAnsi="Times New Roman"/>
                <w:lang w:val="en-GB"/>
              </w:rPr>
              <w:br/>
              <w:t>(walking)</w:t>
            </w:r>
          </w:p>
        </w:tc>
        <w:tc>
          <w:tcPr>
            <w:tcW w:w="1440" w:type="dxa"/>
          </w:tcPr>
          <w:p w14:paraId="442151A6" w14:textId="77777777" w:rsidR="00061A5A" w:rsidRPr="00E565DE" w:rsidRDefault="00061A5A" w:rsidP="00C80083">
            <w:pPr>
              <w:pStyle w:val="Tabletext"/>
              <w:jc w:val="center"/>
              <w:rPr>
                <w:rFonts w:ascii="Times New Roman" w:hAnsi="Times New Roman"/>
                <w:lang w:val="en-GB"/>
              </w:rPr>
            </w:pPr>
            <w:r w:rsidRPr="00E565DE">
              <w:rPr>
                <w:rFonts w:ascii="Times New Roman" w:hAnsi="Times New Roman"/>
                <w:lang w:val="en-GB"/>
              </w:rPr>
              <w:t>0</w:t>
            </w:r>
            <w:r w:rsidRPr="00E565DE">
              <w:rPr>
                <w:rFonts w:ascii="Times New Roman" w:hAnsi="Times New Roman"/>
                <w:lang w:val="en-GB"/>
              </w:rPr>
              <w:br/>
              <w:t>(quasi-static)</w:t>
            </w:r>
          </w:p>
        </w:tc>
        <w:tc>
          <w:tcPr>
            <w:tcW w:w="1170" w:type="dxa"/>
          </w:tcPr>
          <w:p w14:paraId="4D4613F6" w14:textId="77777777" w:rsidR="00061A5A" w:rsidRPr="00E565DE" w:rsidRDefault="00061A5A" w:rsidP="00C80083">
            <w:pPr>
              <w:pStyle w:val="Tabletext"/>
              <w:jc w:val="center"/>
              <w:rPr>
                <w:rFonts w:ascii="Times New Roman" w:hAnsi="Times New Roman"/>
                <w:lang w:val="en-GB"/>
              </w:rPr>
            </w:pPr>
            <w:r w:rsidRPr="00E565DE">
              <w:rPr>
                <w:rFonts w:ascii="Times New Roman" w:hAnsi="Times New Roman"/>
                <w:lang w:val="en-GB"/>
              </w:rPr>
              <w:t>2</w:t>
            </w:r>
            <w:r w:rsidRPr="00E565DE">
              <w:rPr>
                <w:rFonts w:ascii="Times New Roman" w:hAnsi="Times New Roman"/>
                <w:lang w:val="en-GB"/>
              </w:rPr>
              <w:br/>
              <w:t>(walking)</w:t>
            </w:r>
          </w:p>
        </w:tc>
        <w:tc>
          <w:tcPr>
            <w:tcW w:w="1445" w:type="dxa"/>
          </w:tcPr>
          <w:p w14:paraId="1478A939" w14:textId="77777777" w:rsidR="00061A5A" w:rsidRPr="00E565DE" w:rsidRDefault="00061A5A" w:rsidP="00C80083">
            <w:pPr>
              <w:pStyle w:val="Tabletext"/>
              <w:jc w:val="center"/>
              <w:rPr>
                <w:rFonts w:ascii="Times New Roman" w:hAnsi="Times New Roman"/>
                <w:lang w:val="en-GB"/>
              </w:rPr>
            </w:pPr>
            <w:r w:rsidRPr="00E565DE">
              <w:rPr>
                <w:rFonts w:ascii="Times New Roman" w:hAnsi="Times New Roman"/>
                <w:lang w:val="en-GB"/>
              </w:rPr>
              <w:t>0</w:t>
            </w:r>
            <w:r w:rsidRPr="00E565DE">
              <w:rPr>
                <w:rFonts w:ascii="Times New Roman" w:hAnsi="Times New Roman"/>
                <w:lang w:val="en-GB"/>
              </w:rPr>
              <w:br/>
              <w:t>(quasi-static)</w:t>
            </w:r>
          </w:p>
        </w:tc>
      </w:tr>
      <w:tr w:rsidR="00061A5A" w:rsidRPr="00E565DE" w14:paraId="23307698" w14:textId="77777777" w:rsidTr="00974B59">
        <w:trPr>
          <w:jc w:val="center"/>
        </w:trPr>
        <w:tc>
          <w:tcPr>
            <w:tcW w:w="2263" w:type="dxa"/>
          </w:tcPr>
          <w:p w14:paraId="5A4FB36A" w14:textId="77777777" w:rsidR="00061A5A" w:rsidRPr="00E565DE" w:rsidRDefault="00061A5A" w:rsidP="00C80083">
            <w:pPr>
              <w:pStyle w:val="Tabletext"/>
              <w:rPr>
                <w:rFonts w:ascii="Times New Roman" w:hAnsi="Times New Roman"/>
                <w:lang w:val="en-GB"/>
              </w:rPr>
            </w:pPr>
            <w:r w:rsidRPr="00E565DE">
              <w:rPr>
                <w:rFonts w:ascii="Times New Roman" w:hAnsi="Times New Roman"/>
                <w:lang w:val="en-GB"/>
              </w:rPr>
              <w:t>Analysis channel model</w:t>
            </w:r>
          </w:p>
        </w:tc>
        <w:tc>
          <w:tcPr>
            <w:tcW w:w="1118" w:type="dxa"/>
          </w:tcPr>
          <w:p w14:paraId="3EA2C871" w14:textId="77777777" w:rsidR="00061A5A" w:rsidRPr="00E565DE" w:rsidRDefault="00061A5A" w:rsidP="00C80083">
            <w:pPr>
              <w:pStyle w:val="Tabletext"/>
              <w:jc w:val="center"/>
              <w:rPr>
                <w:rFonts w:ascii="Times New Roman" w:hAnsi="Times New Roman"/>
                <w:lang w:val="en-GB"/>
              </w:rPr>
            </w:pPr>
            <w:r w:rsidRPr="00E565DE">
              <w:rPr>
                <w:rFonts w:ascii="Times New Roman" w:hAnsi="Times New Roman"/>
                <w:lang w:val="en-GB"/>
              </w:rPr>
              <w:t>FXWGN</w:t>
            </w:r>
          </w:p>
        </w:tc>
        <w:tc>
          <w:tcPr>
            <w:tcW w:w="1204" w:type="dxa"/>
          </w:tcPr>
          <w:p w14:paraId="05F07637" w14:textId="77777777" w:rsidR="00061A5A" w:rsidRPr="00E565DE" w:rsidRDefault="00061A5A" w:rsidP="00C80083">
            <w:pPr>
              <w:pStyle w:val="Tabletext"/>
              <w:jc w:val="center"/>
              <w:rPr>
                <w:rFonts w:ascii="Times New Roman" w:hAnsi="Times New Roman"/>
                <w:lang w:val="en-GB"/>
              </w:rPr>
            </w:pPr>
            <w:r w:rsidRPr="00E565DE">
              <w:rPr>
                <w:rFonts w:ascii="Times New Roman" w:hAnsi="Times New Roman"/>
                <w:lang w:val="en-GB"/>
              </w:rPr>
              <w:t>UFRM</w:t>
            </w:r>
          </w:p>
        </w:tc>
        <w:tc>
          <w:tcPr>
            <w:tcW w:w="1260" w:type="dxa"/>
          </w:tcPr>
          <w:p w14:paraId="74F3C351" w14:textId="77777777" w:rsidR="00061A5A" w:rsidRPr="00E565DE" w:rsidRDefault="00061A5A" w:rsidP="00C80083">
            <w:pPr>
              <w:pStyle w:val="Tabletext"/>
              <w:jc w:val="center"/>
              <w:rPr>
                <w:rFonts w:ascii="Times New Roman" w:hAnsi="Times New Roman"/>
                <w:lang w:val="en-GB"/>
              </w:rPr>
            </w:pPr>
            <w:r w:rsidRPr="00E565DE">
              <w:rPr>
                <w:rFonts w:ascii="Times New Roman" w:hAnsi="Times New Roman"/>
                <w:lang w:val="en-GB"/>
              </w:rPr>
              <w:t>USRM</w:t>
            </w:r>
          </w:p>
        </w:tc>
        <w:tc>
          <w:tcPr>
            <w:tcW w:w="1440" w:type="dxa"/>
          </w:tcPr>
          <w:p w14:paraId="4698E220" w14:textId="77777777" w:rsidR="00061A5A" w:rsidRPr="00E565DE" w:rsidRDefault="00061A5A" w:rsidP="00C80083">
            <w:pPr>
              <w:pStyle w:val="Tabletext"/>
              <w:jc w:val="center"/>
              <w:rPr>
                <w:rFonts w:ascii="Times New Roman" w:hAnsi="Times New Roman"/>
                <w:lang w:val="en-GB"/>
              </w:rPr>
            </w:pPr>
            <w:r w:rsidRPr="00E565DE">
              <w:rPr>
                <w:rFonts w:ascii="Times New Roman" w:hAnsi="Times New Roman"/>
                <w:lang w:val="en-GB"/>
              </w:rPr>
              <w:t>FXWGN</w:t>
            </w:r>
          </w:p>
        </w:tc>
        <w:tc>
          <w:tcPr>
            <w:tcW w:w="1170" w:type="dxa"/>
          </w:tcPr>
          <w:p w14:paraId="7227CE72" w14:textId="77777777" w:rsidR="00061A5A" w:rsidRPr="00E565DE" w:rsidRDefault="00061A5A" w:rsidP="00C80083">
            <w:pPr>
              <w:pStyle w:val="Tabletext"/>
              <w:jc w:val="center"/>
              <w:rPr>
                <w:rFonts w:ascii="Times New Roman" w:hAnsi="Times New Roman"/>
                <w:lang w:val="en-GB"/>
              </w:rPr>
            </w:pPr>
            <w:r w:rsidRPr="00E565DE">
              <w:rPr>
                <w:rFonts w:ascii="Times New Roman" w:hAnsi="Times New Roman"/>
                <w:lang w:val="en-GB"/>
              </w:rPr>
              <w:t>USRM</w:t>
            </w:r>
          </w:p>
        </w:tc>
        <w:tc>
          <w:tcPr>
            <w:tcW w:w="1445" w:type="dxa"/>
          </w:tcPr>
          <w:p w14:paraId="7C27F009" w14:textId="77777777" w:rsidR="00061A5A" w:rsidRPr="00E565DE" w:rsidRDefault="00061A5A" w:rsidP="00C80083">
            <w:pPr>
              <w:pStyle w:val="Tabletext"/>
              <w:jc w:val="center"/>
              <w:rPr>
                <w:rFonts w:ascii="Times New Roman" w:hAnsi="Times New Roman"/>
                <w:lang w:val="en-GB"/>
              </w:rPr>
            </w:pPr>
            <w:r w:rsidRPr="00E565DE">
              <w:rPr>
                <w:rFonts w:ascii="Times New Roman" w:hAnsi="Times New Roman"/>
                <w:lang w:val="en-GB"/>
              </w:rPr>
              <w:t>FXWGN</w:t>
            </w:r>
          </w:p>
        </w:tc>
      </w:tr>
    </w:tbl>
    <w:p w14:paraId="1542594C" w14:textId="77777777" w:rsidR="00061A5A" w:rsidRPr="00E565DE" w:rsidRDefault="00061A5A" w:rsidP="00061A5A">
      <w:pPr>
        <w:pStyle w:val="Tablefin"/>
      </w:pPr>
    </w:p>
    <w:p w14:paraId="2D68754E" w14:textId="77777777" w:rsidR="00061A5A" w:rsidRPr="00E565DE" w:rsidRDefault="00061A5A" w:rsidP="00061A5A">
      <w:pPr>
        <w:pStyle w:val="Headingb"/>
        <w:rPr>
          <w:lang w:val="en-GB" w:eastAsia="ja-JP"/>
        </w:rPr>
      </w:pPr>
      <w:r w:rsidRPr="00E565DE">
        <w:rPr>
          <w:lang w:val="en-GB" w:eastAsia="ja-JP"/>
        </w:rPr>
        <w:t>Channel models</w:t>
      </w:r>
    </w:p>
    <w:p w14:paraId="1B68E9C2" w14:textId="77777777" w:rsidR="00061A5A" w:rsidRPr="00E565DE" w:rsidRDefault="00061A5A" w:rsidP="00061A5A">
      <w:pPr>
        <w:rPr>
          <w:lang w:val="en-GB" w:eastAsia="ja-JP"/>
        </w:rPr>
      </w:pPr>
      <w:r w:rsidRPr="00E565DE">
        <w:rPr>
          <w:lang w:val="en-GB" w:eastAsia="ja-JP"/>
        </w:rPr>
        <w:t>The channel models included in this section may apply to the reception modes.</w:t>
      </w:r>
    </w:p>
    <w:p w14:paraId="22DC88B3" w14:textId="52800024" w:rsidR="00061A5A" w:rsidRPr="00E565DE" w:rsidRDefault="00252FAD" w:rsidP="00061A5A">
      <w:pPr>
        <w:pStyle w:val="TableNo"/>
        <w:rPr>
          <w:lang w:val="en-GB"/>
        </w:rPr>
      </w:pPr>
      <w:r w:rsidRPr="00E565DE">
        <w:rPr>
          <w:lang w:val="en-GB"/>
        </w:rPr>
        <w:t xml:space="preserve">TABLE </w:t>
      </w:r>
      <w:r w:rsidR="00A56AE5" w:rsidRPr="00E565DE">
        <w:rPr>
          <w:lang w:val="en-GB"/>
        </w:rPr>
        <w:t>87</w:t>
      </w:r>
    </w:p>
    <w:p w14:paraId="017510F9" w14:textId="77777777" w:rsidR="00061A5A" w:rsidRPr="00E565DE" w:rsidRDefault="00061A5A" w:rsidP="00061A5A">
      <w:pPr>
        <w:pStyle w:val="Tabletitle"/>
        <w:rPr>
          <w:lang w:val="en-GB"/>
        </w:rPr>
      </w:pPr>
      <w:r w:rsidRPr="00E565DE">
        <w:rPr>
          <w:lang w:val="en-GB"/>
        </w:rPr>
        <w:t>Fixed Reception under White Gaussian Noise (FXWGN) channel model</w:t>
      </w:r>
    </w:p>
    <w:tbl>
      <w:tblPr>
        <w:tblStyle w:val="TableGrid"/>
        <w:tblW w:w="7908" w:type="dxa"/>
        <w:jc w:val="center"/>
        <w:tblLayout w:type="fixed"/>
        <w:tblLook w:val="04A0" w:firstRow="1" w:lastRow="0" w:firstColumn="1" w:lastColumn="0" w:noHBand="0" w:noVBand="1"/>
      </w:tblPr>
      <w:tblGrid>
        <w:gridCol w:w="1428"/>
        <w:gridCol w:w="1440"/>
        <w:gridCol w:w="2160"/>
        <w:gridCol w:w="2880"/>
      </w:tblGrid>
      <w:tr w:rsidR="00061A5A" w:rsidRPr="00E565DE" w14:paraId="25FC0D1F" w14:textId="77777777" w:rsidTr="00C80083">
        <w:trPr>
          <w:trHeight w:val="288"/>
          <w:jc w:val="center"/>
        </w:trPr>
        <w:tc>
          <w:tcPr>
            <w:tcW w:w="1428" w:type="dxa"/>
          </w:tcPr>
          <w:p w14:paraId="0318E10D" w14:textId="77777777" w:rsidR="00061A5A" w:rsidRPr="00E565DE" w:rsidRDefault="00061A5A" w:rsidP="00C80083">
            <w:pPr>
              <w:pStyle w:val="Tablehead"/>
              <w:rPr>
                <w:lang w:val="en-GB"/>
              </w:rPr>
            </w:pPr>
            <w:r w:rsidRPr="00E565DE">
              <w:rPr>
                <w:lang w:val="en-GB"/>
              </w:rPr>
              <w:t>Ray</w:t>
            </w:r>
          </w:p>
        </w:tc>
        <w:tc>
          <w:tcPr>
            <w:tcW w:w="1440" w:type="dxa"/>
          </w:tcPr>
          <w:p w14:paraId="6C7E52DD" w14:textId="7E4AB168" w:rsidR="00061A5A" w:rsidRPr="00E565DE" w:rsidRDefault="00061A5A" w:rsidP="00252FAD">
            <w:pPr>
              <w:pStyle w:val="Tablehead"/>
              <w:rPr>
                <w:lang w:val="en-GB"/>
              </w:rPr>
            </w:pPr>
            <w:r w:rsidRPr="00E565DE">
              <w:rPr>
                <w:lang w:val="en-GB"/>
              </w:rPr>
              <w:t>Delay (µs)</w:t>
            </w:r>
          </w:p>
        </w:tc>
        <w:tc>
          <w:tcPr>
            <w:tcW w:w="2160" w:type="dxa"/>
          </w:tcPr>
          <w:p w14:paraId="453DD4E4" w14:textId="77777777" w:rsidR="00061A5A" w:rsidRPr="00E565DE" w:rsidRDefault="00061A5A" w:rsidP="00C80083">
            <w:pPr>
              <w:pStyle w:val="Tablehead"/>
              <w:rPr>
                <w:lang w:val="en-GB"/>
              </w:rPr>
            </w:pPr>
            <w:r w:rsidRPr="00E565DE">
              <w:rPr>
                <w:lang w:val="en-GB"/>
              </w:rPr>
              <w:t>Attenuation (dB)</w:t>
            </w:r>
          </w:p>
        </w:tc>
        <w:tc>
          <w:tcPr>
            <w:tcW w:w="2880" w:type="dxa"/>
          </w:tcPr>
          <w:p w14:paraId="701D1002" w14:textId="64DF6738" w:rsidR="00061A5A" w:rsidRPr="00E565DE" w:rsidRDefault="00061A5A" w:rsidP="00C80083">
            <w:pPr>
              <w:pStyle w:val="Tablehead"/>
              <w:rPr>
                <w:lang w:val="en-GB"/>
              </w:rPr>
            </w:pPr>
            <w:r w:rsidRPr="00E565DE">
              <w:rPr>
                <w:lang w:val="en-GB"/>
              </w:rPr>
              <w:t xml:space="preserve">Doppler </w:t>
            </w:r>
            <w:r w:rsidR="00261AEE" w:rsidRPr="00E565DE">
              <w:rPr>
                <w:lang w:val="en-GB"/>
              </w:rPr>
              <w:t xml:space="preserve">frequency </w:t>
            </w:r>
            <w:r w:rsidRPr="00E565DE">
              <w:rPr>
                <w:lang w:val="en-GB"/>
              </w:rPr>
              <w:t>(Hz)</w:t>
            </w:r>
          </w:p>
        </w:tc>
      </w:tr>
      <w:tr w:rsidR="00061A5A" w:rsidRPr="00E565DE" w14:paraId="187C6016" w14:textId="77777777" w:rsidTr="00C80083">
        <w:trPr>
          <w:trHeight w:val="288"/>
          <w:jc w:val="center"/>
        </w:trPr>
        <w:tc>
          <w:tcPr>
            <w:tcW w:w="1428" w:type="dxa"/>
          </w:tcPr>
          <w:p w14:paraId="5190236B" w14:textId="77777777" w:rsidR="00061A5A" w:rsidRPr="00E565DE" w:rsidRDefault="00061A5A" w:rsidP="00C80083">
            <w:pPr>
              <w:pStyle w:val="Tabletext"/>
              <w:jc w:val="center"/>
              <w:rPr>
                <w:lang w:val="en-GB"/>
              </w:rPr>
            </w:pPr>
            <w:r w:rsidRPr="00E565DE">
              <w:rPr>
                <w:lang w:val="en-GB"/>
              </w:rPr>
              <w:t>1</w:t>
            </w:r>
          </w:p>
        </w:tc>
        <w:tc>
          <w:tcPr>
            <w:tcW w:w="1440" w:type="dxa"/>
          </w:tcPr>
          <w:p w14:paraId="21ABB2D0" w14:textId="77777777" w:rsidR="00061A5A" w:rsidRPr="00E565DE" w:rsidRDefault="00061A5A" w:rsidP="00C80083">
            <w:pPr>
              <w:pStyle w:val="Tabletext"/>
              <w:jc w:val="center"/>
              <w:rPr>
                <w:lang w:val="en-GB"/>
              </w:rPr>
            </w:pPr>
            <w:r w:rsidRPr="00E565DE">
              <w:rPr>
                <w:lang w:val="en-GB"/>
              </w:rPr>
              <w:t>0.0</w:t>
            </w:r>
          </w:p>
        </w:tc>
        <w:tc>
          <w:tcPr>
            <w:tcW w:w="2160" w:type="dxa"/>
          </w:tcPr>
          <w:p w14:paraId="52F7A177" w14:textId="77777777" w:rsidR="00061A5A" w:rsidRPr="00E565DE" w:rsidRDefault="00061A5A" w:rsidP="00C80083">
            <w:pPr>
              <w:pStyle w:val="Tabletext"/>
              <w:jc w:val="center"/>
              <w:rPr>
                <w:lang w:val="en-GB"/>
              </w:rPr>
            </w:pPr>
            <w:r w:rsidRPr="00E565DE">
              <w:rPr>
                <w:lang w:val="en-GB"/>
              </w:rPr>
              <w:t>0.0</w:t>
            </w:r>
          </w:p>
        </w:tc>
        <w:tc>
          <w:tcPr>
            <w:tcW w:w="2880" w:type="dxa"/>
          </w:tcPr>
          <w:p w14:paraId="00FA2C26" w14:textId="77777777" w:rsidR="00061A5A" w:rsidRPr="00E565DE" w:rsidRDefault="00061A5A" w:rsidP="00C80083">
            <w:pPr>
              <w:pStyle w:val="Tabletext"/>
              <w:jc w:val="center"/>
              <w:rPr>
                <w:lang w:val="en-GB"/>
              </w:rPr>
            </w:pPr>
            <w:r w:rsidRPr="00E565DE">
              <w:rPr>
                <w:lang w:val="en-GB"/>
              </w:rPr>
              <w:t>0</w:t>
            </w:r>
          </w:p>
        </w:tc>
      </w:tr>
    </w:tbl>
    <w:p w14:paraId="767EDAE5" w14:textId="77777777" w:rsidR="00061A5A" w:rsidRPr="00E565DE" w:rsidRDefault="00061A5A" w:rsidP="00061A5A">
      <w:pPr>
        <w:pStyle w:val="Tablefin"/>
      </w:pPr>
    </w:p>
    <w:p w14:paraId="7BA083A7" w14:textId="2BA3F39F" w:rsidR="00061A5A" w:rsidRPr="00E565DE" w:rsidRDefault="00252FAD" w:rsidP="00061A5A">
      <w:pPr>
        <w:pStyle w:val="TableNo"/>
        <w:rPr>
          <w:lang w:val="en-GB"/>
        </w:rPr>
      </w:pPr>
      <w:r w:rsidRPr="00E565DE">
        <w:rPr>
          <w:lang w:val="en-GB"/>
        </w:rPr>
        <w:t xml:space="preserve">TABLE </w:t>
      </w:r>
      <w:r w:rsidR="00A56AE5" w:rsidRPr="00E565DE">
        <w:rPr>
          <w:lang w:val="en-GB"/>
        </w:rPr>
        <w:t>88</w:t>
      </w:r>
    </w:p>
    <w:p w14:paraId="57E79B06" w14:textId="77777777" w:rsidR="00061A5A" w:rsidRPr="00E565DE" w:rsidRDefault="00061A5A" w:rsidP="00061A5A">
      <w:pPr>
        <w:pStyle w:val="Tabletitle"/>
        <w:rPr>
          <w:lang w:val="en-GB"/>
        </w:rPr>
      </w:pPr>
      <w:r w:rsidRPr="00E565DE">
        <w:rPr>
          <w:lang w:val="en-GB"/>
        </w:rPr>
        <w:t>Urban Slow Rayleigh Multipath (USRM) channel model</w:t>
      </w:r>
    </w:p>
    <w:tbl>
      <w:tblPr>
        <w:tblStyle w:val="TableGrid"/>
        <w:tblW w:w="7908" w:type="dxa"/>
        <w:jc w:val="center"/>
        <w:tblLayout w:type="fixed"/>
        <w:tblLook w:val="04A0" w:firstRow="1" w:lastRow="0" w:firstColumn="1" w:lastColumn="0" w:noHBand="0" w:noVBand="1"/>
      </w:tblPr>
      <w:tblGrid>
        <w:gridCol w:w="1428"/>
        <w:gridCol w:w="1440"/>
        <w:gridCol w:w="2160"/>
        <w:gridCol w:w="2880"/>
      </w:tblGrid>
      <w:tr w:rsidR="00061A5A" w:rsidRPr="00E565DE" w14:paraId="0ABDC962" w14:textId="77777777" w:rsidTr="00C80083">
        <w:trPr>
          <w:trHeight w:val="288"/>
          <w:jc w:val="center"/>
        </w:trPr>
        <w:tc>
          <w:tcPr>
            <w:tcW w:w="1428" w:type="dxa"/>
            <w:vAlign w:val="center"/>
          </w:tcPr>
          <w:p w14:paraId="6B330AAC" w14:textId="77777777" w:rsidR="00061A5A" w:rsidRPr="00E565DE" w:rsidRDefault="00061A5A" w:rsidP="00C80083">
            <w:pPr>
              <w:pStyle w:val="Tablehead"/>
              <w:rPr>
                <w:lang w:val="en-GB"/>
              </w:rPr>
            </w:pPr>
            <w:r w:rsidRPr="00E565DE">
              <w:rPr>
                <w:lang w:val="en-GB"/>
              </w:rPr>
              <w:t>Ray</w:t>
            </w:r>
          </w:p>
        </w:tc>
        <w:tc>
          <w:tcPr>
            <w:tcW w:w="1440" w:type="dxa"/>
            <w:vAlign w:val="center"/>
          </w:tcPr>
          <w:p w14:paraId="202D4BFE" w14:textId="55ECC8BD" w:rsidR="00061A5A" w:rsidRPr="00E565DE" w:rsidRDefault="00061A5A" w:rsidP="00252FAD">
            <w:pPr>
              <w:pStyle w:val="Tablehead"/>
              <w:rPr>
                <w:lang w:val="en-GB"/>
              </w:rPr>
            </w:pPr>
            <w:r w:rsidRPr="00E565DE">
              <w:rPr>
                <w:lang w:val="en-GB"/>
              </w:rPr>
              <w:t xml:space="preserve">Delay </w:t>
            </w:r>
            <w:r w:rsidRPr="00E565DE">
              <w:rPr>
                <w:lang w:val="en-GB"/>
              </w:rPr>
              <w:br/>
              <w:t>(µs)</w:t>
            </w:r>
          </w:p>
        </w:tc>
        <w:tc>
          <w:tcPr>
            <w:tcW w:w="2160" w:type="dxa"/>
            <w:vAlign w:val="center"/>
          </w:tcPr>
          <w:p w14:paraId="04C90B25" w14:textId="77777777" w:rsidR="00061A5A" w:rsidRPr="00E565DE" w:rsidRDefault="00061A5A" w:rsidP="00C80083">
            <w:pPr>
              <w:pStyle w:val="Tablehead"/>
              <w:rPr>
                <w:lang w:val="en-GB"/>
              </w:rPr>
            </w:pPr>
            <w:r w:rsidRPr="00E565DE">
              <w:rPr>
                <w:lang w:val="en-GB"/>
              </w:rPr>
              <w:t xml:space="preserve">Attenuation </w:t>
            </w:r>
            <w:r w:rsidRPr="00E565DE">
              <w:rPr>
                <w:lang w:val="en-GB"/>
              </w:rPr>
              <w:br/>
              <w:t>(dB)</w:t>
            </w:r>
          </w:p>
        </w:tc>
        <w:tc>
          <w:tcPr>
            <w:tcW w:w="2880" w:type="dxa"/>
            <w:vAlign w:val="center"/>
          </w:tcPr>
          <w:p w14:paraId="2FBD42F0" w14:textId="77193705" w:rsidR="00061A5A" w:rsidRPr="00E565DE" w:rsidRDefault="00061A5A" w:rsidP="00C80083">
            <w:pPr>
              <w:pStyle w:val="Tablehead"/>
              <w:rPr>
                <w:lang w:val="en-GB"/>
              </w:rPr>
            </w:pPr>
            <w:r w:rsidRPr="00E565DE">
              <w:rPr>
                <w:lang w:val="en-GB"/>
              </w:rPr>
              <w:t xml:space="preserve">Doppler </w:t>
            </w:r>
            <w:r w:rsidR="00261AEE" w:rsidRPr="00E565DE">
              <w:rPr>
                <w:lang w:val="en-GB"/>
              </w:rPr>
              <w:t xml:space="preserve">frequency </w:t>
            </w:r>
            <w:r w:rsidRPr="00E565DE">
              <w:rPr>
                <w:lang w:val="en-GB"/>
              </w:rPr>
              <w:br/>
              <w:t>(Hz)</w:t>
            </w:r>
          </w:p>
        </w:tc>
      </w:tr>
      <w:tr w:rsidR="00061A5A" w:rsidRPr="00E565DE" w14:paraId="3D224E8B" w14:textId="77777777" w:rsidTr="00C80083">
        <w:trPr>
          <w:trHeight w:val="288"/>
          <w:jc w:val="center"/>
        </w:trPr>
        <w:tc>
          <w:tcPr>
            <w:tcW w:w="1428" w:type="dxa"/>
          </w:tcPr>
          <w:p w14:paraId="2DE36010" w14:textId="77777777" w:rsidR="00061A5A" w:rsidRPr="00E565DE" w:rsidRDefault="00061A5A" w:rsidP="00C80083">
            <w:pPr>
              <w:pStyle w:val="Tabletext"/>
              <w:jc w:val="center"/>
              <w:rPr>
                <w:lang w:val="en-GB"/>
              </w:rPr>
            </w:pPr>
            <w:r w:rsidRPr="00E565DE">
              <w:rPr>
                <w:lang w:val="en-GB"/>
              </w:rPr>
              <w:t>1</w:t>
            </w:r>
          </w:p>
        </w:tc>
        <w:tc>
          <w:tcPr>
            <w:tcW w:w="1440" w:type="dxa"/>
          </w:tcPr>
          <w:p w14:paraId="06E906C7" w14:textId="77777777" w:rsidR="00061A5A" w:rsidRPr="00E565DE" w:rsidRDefault="00061A5A" w:rsidP="00C80083">
            <w:pPr>
              <w:pStyle w:val="Tabletext"/>
              <w:jc w:val="center"/>
              <w:rPr>
                <w:lang w:val="en-GB"/>
              </w:rPr>
            </w:pPr>
            <w:r w:rsidRPr="00E565DE">
              <w:rPr>
                <w:lang w:val="en-GB"/>
              </w:rPr>
              <w:t>0.0</w:t>
            </w:r>
          </w:p>
        </w:tc>
        <w:tc>
          <w:tcPr>
            <w:tcW w:w="2160" w:type="dxa"/>
          </w:tcPr>
          <w:p w14:paraId="34B5C647" w14:textId="77777777" w:rsidR="00061A5A" w:rsidRPr="00E565DE" w:rsidRDefault="00061A5A" w:rsidP="00C80083">
            <w:pPr>
              <w:pStyle w:val="Tabletext"/>
              <w:jc w:val="center"/>
              <w:rPr>
                <w:lang w:val="en-GB"/>
              </w:rPr>
            </w:pPr>
            <w:r w:rsidRPr="00E565DE">
              <w:rPr>
                <w:lang w:val="en-GB"/>
              </w:rPr>
              <w:t>2.0</w:t>
            </w:r>
          </w:p>
        </w:tc>
        <w:tc>
          <w:tcPr>
            <w:tcW w:w="2880" w:type="dxa"/>
            <w:vMerge w:val="restart"/>
            <w:vAlign w:val="center"/>
          </w:tcPr>
          <w:p w14:paraId="3C845E4C" w14:textId="77777777" w:rsidR="00061A5A" w:rsidRPr="00E565DE" w:rsidRDefault="00061A5A" w:rsidP="00C80083">
            <w:pPr>
              <w:pStyle w:val="Tabletext"/>
              <w:jc w:val="center"/>
              <w:rPr>
                <w:lang w:val="en-GB"/>
              </w:rPr>
            </w:pPr>
            <w:r w:rsidRPr="00E565DE">
              <w:rPr>
                <w:lang w:val="en-GB"/>
              </w:rPr>
              <w:t>0.174</w:t>
            </w:r>
            <w:r w:rsidRPr="00E565DE">
              <w:rPr>
                <w:lang w:val="en-GB"/>
              </w:rPr>
              <w:br/>
              <w:t>(reflects ~2 km/h</w:t>
            </w:r>
          </w:p>
        </w:tc>
      </w:tr>
      <w:tr w:rsidR="00061A5A" w:rsidRPr="00E565DE" w14:paraId="1AF46F72" w14:textId="77777777" w:rsidTr="00C80083">
        <w:trPr>
          <w:trHeight w:val="288"/>
          <w:jc w:val="center"/>
        </w:trPr>
        <w:tc>
          <w:tcPr>
            <w:tcW w:w="1428" w:type="dxa"/>
          </w:tcPr>
          <w:p w14:paraId="682C0887" w14:textId="77777777" w:rsidR="00061A5A" w:rsidRPr="00E565DE" w:rsidRDefault="00061A5A" w:rsidP="00C80083">
            <w:pPr>
              <w:pStyle w:val="Tabletext"/>
              <w:jc w:val="center"/>
              <w:rPr>
                <w:lang w:val="en-GB"/>
              </w:rPr>
            </w:pPr>
            <w:r w:rsidRPr="00E565DE">
              <w:rPr>
                <w:lang w:val="en-GB"/>
              </w:rPr>
              <w:t>2</w:t>
            </w:r>
          </w:p>
        </w:tc>
        <w:tc>
          <w:tcPr>
            <w:tcW w:w="1440" w:type="dxa"/>
          </w:tcPr>
          <w:p w14:paraId="7C5021AB" w14:textId="77777777" w:rsidR="00061A5A" w:rsidRPr="00E565DE" w:rsidRDefault="00061A5A" w:rsidP="00C80083">
            <w:pPr>
              <w:pStyle w:val="Tabletext"/>
              <w:jc w:val="center"/>
              <w:rPr>
                <w:lang w:val="en-GB"/>
              </w:rPr>
            </w:pPr>
            <w:r w:rsidRPr="00E565DE">
              <w:rPr>
                <w:lang w:val="en-GB"/>
              </w:rPr>
              <w:t>0.2</w:t>
            </w:r>
          </w:p>
        </w:tc>
        <w:tc>
          <w:tcPr>
            <w:tcW w:w="2160" w:type="dxa"/>
          </w:tcPr>
          <w:p w14:paraId="29289C47" w14:textId="77777777" w:rsidR="00061A5A" w:rsidRPr="00E565DE" w:rsidRDefault="00061A5A" w:rsidP="00C80083">
            <w:pPr>
              <w:pStyle w:val="Tabletext"/>
              <w:jc w:val="center"/>
              <w:rPr>
                <w:lang w:val="en-GB"/>
              </w:rPr>
            </w:pPr>
            <w:r w:rsidRPr="00E565DE">
              <w:rPr>
                <w:lang w:val="en-GB"/>
              </w:rPr>
              <w:t>0.0</w:t>
            </w:r>
          </w:p>
        </w:tc>
        <w:tc>
          <w:tcPr>
            <w:tcW w:w="2880" w:type="dxa"/>
            <w:vMerge/>
          </w:tcPr>
          <w:p w14:paraId="16000CB6" w14:textId="77777777" w:rsidR="00061A5A" w:rsidRPr="00E565DE" w:rsidRDefault="00061A5A" w:rsidP="00C80083">
            <w:pPr>
              <w:rPr>
                <w:szCs w:val="18"/>
                <w:lang w:val="en-GB"/>
              </w:rPr>
            </w:pPr>
          </w:p>
        </w:tc>
      </w:tr>
      <w:tr w:rsidR="00061A5A" w:rsidRPr="00E565DE" w14:paraId="178AFD73" w14:textId="77777777" w:rsidTr="00C80083">
        <w:trPr>
          <w:trHeight w:val="288"/>
          <w:jc w:val="center"/>
        </w:trPr>
        <w:tc>
          <w:tcPr>
            <w:tcW w:w="1428" w:type="dxa"/>
          </w:tcPr>
          <w:p w14:paraId="2E642D46" w14:textId="77777777" w:rsidR="00061A5A" w:rsidRPr="00E565DE" w:rsidRDefault="00061A5A" w:rsidP="00C80083">
            <w:pPr>
              <w:pStyle w:val="Tabletext"/>
              <w:jc w:val="center"/>
              <w:rPr>
                <w:lang w:val="en-GB"/>
              </w:rPr>
            </w:pPr>
            <w:r w:rsidRPr="00E565DE">
              <w:rPr>
                <w:lang w:val="en-GB"/>
              </w:rPr>
              <w:t>3</w:t>
            </w:r>
          </w:p>
        </w:tc>
        <w:tc>
          <w:tcPr>
            <w:tcW w:w="1440" w:type="dxa"/>
          </w:tcPr>
          <w:p w14:paraId="5429AD7F" w14:textId="77777777" w:rsidR="00061A5A" w:rsidRPr="00E565DE" w:rsidRDefault="00061A5A" w:rsidP="00C80083">
            <w:pPr>
              <w:pStyle w:val="Tabletext"/>
              <w:jc w:val="center"/>
              <w:rPr>
                <w:lang w:val="en-GB"/>
              </w:rPr>
            </w:pPr>
            <w:r w:rsidRPr="00E565DE">
              <w:rPr>
                <w:lang w:val="en-GB"/>
              </w:rPr>
              <w:t>0.5</w:t>
            </w:r>
          </w:p>
        </w:tc>
        <w:tc>
          <w:tcPr>
            <w:tcW w:w="2160" w:type="dxa"/>
          </w:tcPr>
          <w:p w14:paraId="5DF1BD86" w14:textId="77777777" w:rsidR="00061A5A" w:rsidRPr="00E565DE" w:rsidRDefault="00061A5A" w:rsidP="00C80083">
            <w:pPr>
              <w:pStyle w:val="Tabletext"/>
              <w:jc w:val="center"/>
              <w:rPr>
                <w:lang w:val="en-GB"/>
              </w:rPr>
            </w:pPr>
            <w:r w:rsidRPr="00E565DE">
              <w:rPr>
                <w:lang w:val="en-GB"/>
              </w:rPr>
              <w:t>3.0</w:t>
            </w:r>
          </w:p>
        </w:tc>
        <w:tc>
          <w:tcPr>
            <w:tcW w:w="2880" w:type="dxa"/>
            <w:vMerge/>
          </w:tcPr>
          <w:p w14:paraId="1E009619" w14:textId="77777777" w:rsidR="00061A5A" w:rsidRPr="00E565DE" w:rsidRDefault="00061A5A" w:rsidP="00C80083">
            <w:pPr>
              <w:rPr>
                <w:szCs w:val="18"/>
                <w:lang w:val="en-GB"/>
              </w:rPr>
            </w:pPr>
          </w:p>
        </w:tc>
      </w:tr>
      <w:tr w:rsidR="00061A5A" w:rsidRPr="00E565DE" w14:paraId="268CA14D" w14:textId="77777777" w:rsidTr="00C80083">
        <w:trPr>
          <w:trHeight w:val="288"/>
          <w:jc w:val="center"/>
        </w:trPr>
        <w:tc>
          <w:tcPr>
            <w:tcW w:w="1428" w:type="dxa"/>
          </w:tcPr>
          <w:p w14:paraId="4A29D960" w14:textId="77777777" w:rsidR="00061A5A" w:rsidRPr="00E565DE" w:rsidRDefault="00061A5A" w:rsidP="00C80083">
            <w:pPr>
              <w:pStyle w:val="Tabletext"/>
              <w:jc w:val="center"/>
              <w:rPr>
                <w:lang w:val="en-GB"/>
              </w:rPr>
            </w:pPr>
            <w:r w:rsidRPr="00E565DE">
              <w:rPr>
                <w:lang w:val="en-GB"/>
              </w:rPr>
              <w:t>4</w:t>
            </w:r>
          </w:p>
        </w:tc>
        <w:tc>
          <w:tcPr>
            <w:tcW w:w="1440" w:type="dxa"/>
          </w:tcPr>
          <w:p w14:paraId="42852558" w14:textId="77777777" w:rsidR="00061A5A" w:rsidRPr="00E565DE" w:rsidRDefault="00061A5A" w:rsidP="00C80083">
            <w:pPr>
              <w:pStyle w:val="Tabletext"/>
              <w:jc w:val="center"/>
              <w:rPr>
                <w:lang w:val="en-GB"/>
              </w:rPr>
            </w:pPr>
            <w:r w:rsidRPr="00E565DE">
              <w:rPr>
                <w:lang w:val="en-GB"/>
              </w:rPr>
              <w:t>0.9</w:t>
            </w:r>
          </w:p>
        </w:tc>
        <w:tc>
          <w:tcPr>
            <w:tcW w:w="2160" w:type="dxa"/>
          </w:tcPr>
          <w:p w14:paraId="08F68946" w14:textId="77777777" w:rsidR="00061A5A" w:rsidRPr="00E565DE" w:rsidRDefault="00061A5A" w:rsidP="00C80083">
            <w:pPr>
              <w:pStyle w:val="Tabletext"/>
              <w:jc w:val="center"/>
              <w:rPr>
                <w:lang w:val="en-GB"/>
              </w:rPr>
            </w:pPr>
            <w:r w:rsidRPr="00E565DE">
              <w:rPr>
                <w:lang w:val="en-GB"/>
              </w:rPr>
              <w:t>4.0</w:t>
            </w:r>
          </w:p>
        </w:tc>
        <w:tc>
          <w:tcPr>
            <w:tcW w:w="2880" w:type="dxa"/>
            <w:vMerge/>
          </w:tcPr>
          <w:p w14:paraId="74FCEFE9" w14:textId="77777777" w:rsidR="00061A5A" w:rsidRPr="00E565DE" w:rsidRDefault="00061A5A" w:rsidP="00C80083">
            <w:pPr>
              <w:rPr>
                <w:szCs w:val="18"/>
                <w:lang w:val="en-GB"/>
              </w:rPr>
            </w:pPr>
          </w:p>
        </w:tc>
      </w:tr>
      <w:tr w:rsidR="00061A5A" w:rsidRPr="00E565DE" w14:paraId="352E0211" w14:textId="77777777" w:rsidTr="00C80083">
        <w:trPr>
          <w:trHeight w:val="288"/>
          <w:jc w:val="center"/>
        </w:trPr>
        <w:tc>
          <w:tcPr>
            <w:tcW w:w="1428" w:type="dxa"/>
          </w:tcPr>
          <w:p w14:paraId="7C14D0EC" w14:textId="77777777" w:rsidR="00061A5A" w:rsidRPr="00E565DE" w:rsidRDefault="00061A5A" w:rsidP="00C80083">
            <w:pPr>
              <w:pStyle w:val="Tabletext"/>
              <w:jc w:val="center"/>
              <w:rPr>
                <w:lang w:val="en-GB"/>
              </w:rPr>
            </w:pPr>
            <w:r w:rsidRPr="00E565DE">
              <w:rPr>
                <w:lang w:val="en-GB"/>
              </w:rPr>
              <w:t>5</w:t>
            </w:r>
          </w:p>
        </w:tc>
        <w:tc>
          <w:tcPr>
            <w:tcW w:w="1440" w:type="dxa"/>
          </w:tcPr>
          <w:p w14:paraId="459FF8A7" w14:textId="77777777" w:rsidR="00061A5A" w:rsidRPr="00E565DE" w:rsidRDefault="00061A5A" w:rsidP="00C80083">
            <w:pPr>
              <w:pStyle w:val="Tabletext"/>
              <w:jc w:val="center"/>
              <w:rPr>
                <w:lang w:val="en-GB"/>
              </w:rPr>
            </w:pPr>
            <w:r w:rsidRPr="00E565DE">
              <w:rPr>
                <w:lang w:val="en-GB"/>
              </w:rPr>
              <w:t>1.2</w:t>
            </w:r>
          </w:p>
        </w:tc>
        <w:tc>
          <w:tcPr>
            <w:tcW w:w="2160" w:type="dxa"/>
          </w:tcPr>
          <w:p w14:paraId="2512EF84" w14:textId="77777777" w:rsidR="00061A5A" w:rsidRPr="00E565DE" w:rsidRDefault="00061A5A" w:rsidP="00C80083">
            <w:pPr>
              <w:pStyle w:val="Tabletext"/>
              <w:jc w:val="center"/>
              <w:rPr>
                <w:lang w:val="en-GB"/>
              </w:rPr>
            </w:pPr>
            <w:r w:rsidRPr="00E565DE">
              <w:rPr>
                <w:lang w:val="en-GB"/>
              </w:rPr>
              <w:t>2.0</w:t>
            </w:r>
          </w:p>
        </w:tc>
        <w:tc>
          <w:tcPr>
            <w:tcW w:w="2880" w:type="dxa"/>
            <w:vMerge/>
          </w:tcPr>
          <w:p w14:paraId="627B746A" w14:textId="77777777" w:rsidR="00061A5A" w:rsidRPr="00E565DE" w:rsidRDefault="00061A5A" w:rsidP="00C80083">
            <w:pPr>
              <w:rPr>
                <w:szCs w:val="18"/>
                <w:lang w:val="en-GB"/>
              </w:rPr>
            </w:pPr>
          </w:p>
        </w:tc>
      </w:tr>
      <w:tr w:rsidR="00061A5A" w:rsidRPr="00E565DE" w14:paraId="22DB5F0A" w14:textId="77777777" w:rsidTr="00C80083">
        <w:trPr>
          <w:trHeight w:val="288"/>
          <w:jc w:val="center"/>
        </w:trPr>
        <w:tc>
          <w:tcPr>
            <w:tcW w:w="1428" w:type="dxa"/>
          </w:tcPr>
          <w:p w14:paraId="41120DCF" w14:textId="77777777" w:rsidR="00061A5A" w:rsidRPr="00E565DE" w:rsidRDefault="00061A5A" w:rsidP="00C80083">
            <w:pPr>
              <w:pStyle w:val="Tabletext"/>
              <w:jc w:val="center"/>
              <w:rPr>
                <w:lang w:val="en-GB"/>
              </w:rPr>
            </w:pPr>
            <w:r w:rsidRPr="00E565DE">
              <w:rPr>
                <w:lang w:val="en-GB"/>
              </w:rPr>
              <w:t>6</w:t>
            </w:r>
          </w:p>
        </w:tc>
        <w:tc>
          <w:tcPr>
            <w:tcW w:w="1440" w:type="dxa"/>
          </w:tcPr>
          <w:p w14:paraId="6CA88A8C" w14:textId="77777777" w:rsidR="00061A5A" w:rsidRPr="00E565DE" w:rsidRDefault="00061A5A" w:rsidP="00C80083">
            <w:pPr>
              <w:pStyle w:val="Tabletext"/>
              <w:jc w:val="center"/>
              <w:rPr>
                <w:lang w:val="en-GB"/>
              </w:rPr>
            </w:pPr>
            <w:r w:rsidRPr="00E565DE">
              <w:rPr>
                <w:lang w:val="en-GB"/>
              </w:rPr>
              <w:t>1.4</w:t>
            </w:r>
          </w:p>
        </w:tc>
        <w:tc>
          <w:tcPr>
            <w:tcW w:w="2160" w:type="dxa"/>
          </w:tcPr>
          <w:p w14:paraId="18D82096" w14:textId="77777777" w:rsidR="00061A5A" w:rsidRPr="00E565DE" w:rsidRDefault="00061A5A" w:rsidP="00C80083">
            <w:pPr>
              <w:pStyle w:val="Tabletext"/>
              <w:jc w:val="center"/>
              <w:rPr>
                <w:lang w:val="en-GB"/>
              </w:rPr>
            </w:pPr>
            <w:r w:rsidRPr="00E565DE">
              <w:rPr>
                <w:lang w:val="en-GB"/>
              </w:rPr>
              <w:t>0.0</w:t>
            </w:r>
          </w:p>
        </w:tc>
        <w:tc>
          <w:tcPr>
            <w:tcW w:w="2880" w:type="dxa"/>
            <w:vMerge/>
          </w:tcPr>
          <w:p w14:paraId="3666DA8F" w14:textId="77777777" w:rsidR="00061A5A" w:rsidRPr="00E565DE" w:rsidRDefault="00061A5A" w:rsidP="00C80083">
            <w:pPr>
              <w:rPr>
                <w:szCs w:val="18"/>
                <w:lang w:val="en-GB"/>
              </w:rPr>
            </w:pPr>
          </w:p>
        </w:tc>
      </w:tr>
      <w:tr w:rsidR="00061A5A" w:rsidRPr="00E565DE" w14:paraId="6AACBF69" w14:textId="77777777" w:rsidTr="00C80083">
        <w:trPr>
          <w:trHeight w:val="288"/>
          <w:jc w:val="center"/>
        </w:trPr>
        <w:tc>
          <w:tcPr>
            <w:tcW w:w="1428" w:type="dxa"/>
          </w:tcPr>
          <w:p w14:paraId="54D9DA39" w14:textId="77777777" w:rsidR="00061A5A" w:rsidRPr="00E565DE" w:rsidRDefault="00061A5A" w:rsidP="00C80083">
            <w:pPr>
              <w:pStyle w:val="Tabletext"/>
              <w:jc w:val="center"/>
              <w:rPr>
                <w:lang w:val="en-GB"/>
              </w:rPr>
            </w:pPr>
            <w:r w:rsidRPr="00E565DE">
              <w:rPr>
                <w:lang w:val="en-GB"/>
              </w:rPr>
              <w:t>7</w:t>
            </w:r>
          </w:p>
        </w:tc>
        <w:tc>
          <w:tcPr>
            <w:tcW w:w="1440" w:type="dxa"/>
          </w:tcPr>
          <w:p w14:paraId="4495A382" w14:textId="77777777" w:rsidR="00061A5A" w:rsidRPr="00E565DE" w:rsidRDefault="00061A5A" w:rsidP="00C80083">
            <w:pPr>
              <w:pStyle w:val="Tabletext"/>
              <w:jc w:val="center"/>
              <w:rPr>
                <w:lang w:val="en-GB"/>
              </w:rPr>
            </w:pPr>
            <w:r w:rsidRPr="00E565DE">
              <w:rPr>
                <w:lang w:val="en-GB"/>
              </w:rPr>
              <w:t>2.0</w:t>
            </w:r>
          </w:p>
        </w:tc>
        <w:tc>
          <w:tcPr>
            <w:tcW w:w="2160" w:type="dxa"/>
          </w:tcPr>
          <w:p w14:paraId="3BAE9429" w14:textId="77777777" w:rsidR="00061A5A" w:rsidRPr="00E565DE" w:rsidRDefault="00061A5A" w:rsidP="00C80083">
            <w:pPr>
              <w:pStyle w:val="Tabletext"/>
              <w:jc w:val="center"/>
              <w:rPr>
                <w:lang w:val="en-GB"/>
              </w:rPr>
            </w:pPr>
            <w:r w:rsidRPr="00E565DE">
              <w:rPr>
                <w:lang w:val="en-GB"/>
              </w:rPr>
              <w:t>3.0</w:t>
            </w:r>
          </w:p>
        </w:tc>
        <w:tc>
          <w:tcPr>
            <w:tcW w:w="2880" w:type="dxa"/>
            <w:vMerge/>
          </w:tcPr>
          <w:p w14:paraId="3376ABE2" w14:textId="77777777" w:rsidR="00061A5A" w:rsidRPr="00E565DE" w:rsidRDefault="00061A5A" w:rsidP="00C80083">
            <w:pPr>
              <w:rPr>
                <w:szCs w:val="18"/>
                <w:lang w:val="en-GB"/>
              </w:rPr>
            </w:pPr>
          </w:p>
        </w:tc>
      </w:tr>
      <w:tr w:rsidR="00061A5A" w:rsidRPr="00E565DE" w14:paraId="0ABF51A7" w14:textId="77777777" w:rsidTr="00C80083">
        <w:trPr>
          <w:trHeight w:val="288"/>
          <w:jc w:val="center"/>
        </w:trPr>
        <w:tc>
          <w:tcPr>
            <w:tcW w:w="1428" w:type="dxa"/>
          </w:tcPr>
          <w:p w14:paraId="003815D6" w14:textId="77777777" w:rsidR="00061A5A" w:rsidRPr="00E565DE" w:rsidRDefault="00061A5A" w:rsidP="00C80083">
            <w:pPr>
              <w:pStyle w:val="Tabletext"/>
              <w:jc w:val="center"/>
              <w:rPr>
                <w:lang w:val="en-GB"/>
              </w:rPr>
            </w:pPr>
            <w:r w:rsidRPr="00E565DE">
              <w:rPr>
                <w:lang w:val="en-GB"/>
              </w:rPr>
              <w:t>8</w:t>
            </w:r>
          </w:p>
        </w:tc>
        <w:tc>
          <w:tcPr>
            <w:tcW w:w="1440" w:type="dxa"/>
          </w:tcPr>
          <w:p w14:paraId="02AA5B6F" w14:textId="77777777" w:rsidR="00061A5A" w:rsidRPr="00E565DE" w:rsidRDefault="00061A5A" w:rsidP="00C80083">
            <w:pPr>
              <w:pStyle w:val="Tabletext"/>
              <w:jc w:val="center"/>
              <w:rPr>
                <w:lang w:val="en-GB"/>
              </w:rPr>
            </w:pPr>
            <w:r w:rsidRPr="00E565DE">
              <w:rPr>
                <w:lang w:val="en-GB"/>
              </w:rPr>
              <w:t>2.4</w:t>
            </w:r>
          </w:p>
        </w:tc>
        <w:tc>
          <w:tcPr>
            <w:tcW w:w="2160" w:type="dxa"/>
          </w:tcPr>
          <w:p w14:paraId="5C8256A3" w14:textId="77777777" w:rsidR="00061A5A" w:rsidRPr="00E565DE" w:rsidRDefault="00061A5A" w:rsidP="00C80083">
            <w:pPr>
              <w:pStyle w:val="Tabletext"/>
              <w:jc w:val="center"/>
              <w:rPr>
                <w:lang w:val="en-GB"/>
              </w:rPr>
            </w:pPr>
            <w:r w:rsidRPr="00E565DE">
              <w:rPr>
                <w:lang w:val="en-GB"/>
              </w:rPr>
              <w:t>5.0</w:t>
            </w:r>
          </w:p>
        </w:tc>
        <w:tc>
          <w:tcPr>
            <w:tcW w:w="2880" w:type="dxa"/>
            <w:vMerge/>
          </w:tcPr>
          <w:p w14:paraId="0F42A4F7" w14:textId="77777777" w:rsidR="00061A5A" w:rsidRPr="00E565DE" w:rsidRDefault="00061A5A" w:rsidP="00C80083">
            <w:pPr>
              <w:rPr>
                <w:szCs w:val="18"/>
                <w:lang w:val="en-GB"/>
              </w:rPr>
            </w:pPr>
          </w:p>
        </w:tc>
      </w:tr>
      <w:tr w:rsidR="00061A5A" w:rsidRPr="00E565DE" w14:paraId="310FFB07" w14:textId="77777777" w:rsidTr="00C80083">
        <w:trPr>
          <w:trHeight w:val="288"/>
          <w:jc w:val="center"/>
        </w:trPr>
        <w:tc>
          <w:tcPr>
            <w:tcW w:w="1428" w:type="dxa"/>
          </w:tcPr>
          <w:p w14:paraId="68AC36CD" w14:textId="77777777" w:rsidR="00061A5A" w:rsidRPr="00E565DE" w:rsidRDefault="00061A5A" w:rsidP="00C80083">
            <w:pPr>
              <w:pStyle w:val="Tabletext"/>
              <w:jc w:val="center"/>
              <w:rPr>
                <w:lang w:val="en-GB"/>
              </w:rPr>
            </w:pPr>
            <w:r w:rsidRPr="00E565DE">
              <w:rPr>
                <w:lang w:val="en-GB"/>
              </w:rPr>
              <w:t>9</w:t>
            </w:r>
          </w:p>
        </w:tc>
        <w:tc>
          <w:tcPr>
            <w:tcW w:w="1440" w:type="dxa"/>
          </w:tcPr>
          <w:p w14:paraId="31BF4D16" w14:textId="77777777" w:rsidR="00061A5A" w:rsidRPr="00E565DE" w:rsidRDefault="00061A5A" w:rsidP="00C80083">
            <w:pPr>
              <w:pStyle w:val="Tabletext"/>
              <w:jc w:val="center"/>
              <w:rPr>
                <w:lang w:val="en-GB"/>
              </w:rPr>
            </w:pPr>
            <w:r w:rsidRPr="00E565DE">
              <w:rPr>
                <w:lang w:val="en-GB"/>
              </w:rPr>
              <w:t>3.0</w:t>
            </w:r>
          </w:p>
        </w:tc>
        <w:tc>
          <w:tcPr>
            <w:tcW w:w="2160" w:type="dxa"/>
          </w:tcPr>
          <w:p w14:paraId="12FD0D14" w14:textId="77777777" w:rsidR="00061A5A" w:rsidRPr="00E565DE" w:rsidRDefault="00061A5A" w:rsidP="00C80083">
            <w:pPr>
              <w:pStyle w:val="Tabletext"/>
              <w:jc w:val="center"/>
              <w:rPr>
                <w:lang w:val="en-GB"/>
              </w:rPr>
            </w:pPr>
            <w:r w:rsidRPr="00E565DE">
              <w:rPr>
                <w:lang w:val="en-GB"/>
              </w:rPr>
              <w:t>10.0</w:t>
            </w:r>
          </w:p>
        </w:tc>
        <w:tc>
          <w:tcPr>
            <w:tcW w:w="2880" w:type="dxa"/>
            <w:vMerge/>
          </w:tcPr>
          <w:p w14:paraId="10EB61B4" w14:textId="77777777" w:rsidR="00061A5A" w:rsidRPr="00E565DE" w:rsidRDefault="00061A5A" w:rsidP="00C80083">
            <w:pPr>
              <w:rPr>
                <w:szCs w:val="18"/>
                <w:lang w:val="en-GB"/>
              </w:rPr>
            </w:pPr>
          </w:p>
        </w:tc>
      </w:tr>
    </w:tbl>
    <w:p w14:paraId="4D1DFDB4" w14:textId="77777777" w:rsidR="00061A5A" w:rsidRPr="00E565DE" w:rsidRDefault="00061A5A" w:rsidP="00061A5A">
      <w:pPr>
        <w:pStyle w:val="Tablefin"/>
      </w:pPr>
    </w:p>
    <w:p w14:paraId="129ACB25" w14:textId="0320949F" w:rsidR="00061A5A" w:rsidRPr="00E565DE" w:rsidRDefault="00252FAD" w:rsidP="00061A5A">
      <w:pPr>
        <w:pStyle w:val="TableNo"/>
        <w:rPr>
          <w:lang w:val="en-GB"/>
        </w:rPr>
      </w:pPr>
      <w:r w:rsidRPr="00E565DE">
        <w:rPr>
          <w:lang w:val="en-GB"/>
        </w:rPr>
        <w:lastRenderedPageBreak/>
        <w:t xml:space="preserve">TABLE </w:t>
      </w:r>
      <w:r w:rsidR="00A56AE5" w:rsidRPr="00E565DE">
        <w:rPr>
          <w:lang w:val="en-GB"/>
        </w:rPr>
        <w:t>89</w:t>
      </w:r>
    </w:p>
    <w:p w14:paraId="576FFB5E" w14:textId="77777777" w:rsidR="00061A5A" w:rsidRPr="00E565DE" w:rsidRDefault="00061A5A" w:rsidP="00061A5A">
      <w:pPr>
        <w:pStyle w:val="Tabletitle"/>
        <w:rPr>
          <w:lang w:val="en-GB"/>
        </w:rPr>
      </w:pPr>
      <w:r w:rsidRPr="00E565DE">
        <w:rPr>
          <w:lang w:val="en-GB"/>
        </w:rPr>
        <w:t>Urban Fast Rayleigh Multipath (UFRM) channel model</w:t>
      </w:r>
    </w:p>
    <w:tbl>
      <w:tblPr>
        <w:tblStyle w:val="TableGrid"/>
        <w:tblW w:w="7908" w:type="dxa"/>
        <w:jc w:val="center"/>
        <w:tblLayout w:type="fixed"/>
        <w:tblLook w:val="04A0" w:firstRow="1" w:lastRow="0" w:firstColumn="1" w:lastColumn="0" w:noHBand="0" w:noVBand="1"/>
      </w:tblPr>
      <w:tblGrid>
        <w:gridCol w:w="1428"/>
        <w:gridCol w:w="1440"/>
        <w:gridCol w:w="2160"/>
        <w:gridCol w:w="2880"/>
      </w:tblGrid>
      <w:tr w:rsidR="00061A5A" w:rsidRPr="00E565DE" w14:paraId="1FEE22A3" w14:textId="77777777" w:rsidTr="00C80083">
        <w:trPr>
          <w:trHeight w:val="288"/>
          <w:jc w:val="center"/>
        </w:trPr>
        <w:tc>
          <w:tcPr>
            <w:tcW w:w="1428" w:type="dxa"/>
            <w:vAlign w:val="center"/>
          </w:tcPr>
          <w:p w14:paraId="7E0B3670" w14:textId="77777777" w:rsidR="00061A5A" w:rsidRPr="00E565DE" w:rsidRDefault="00061A5A" w:rsidP="00C80083">
            <w:pPr>
              <w:pStyle w:val="Tablehead"/>
              <w:rPr>
                <w:lang w:val="en-GB"/>
              </w:rPr>
            </w:pPr>
            <w:r w:rsidRPr="00E565DE">
              <w:rPr>
                <w:lang w:val="en-GB"/>
              </w:rPr>
              <w:t>Ray</w:t>
            </w:r>
          </w:p>
        </w:tc>
        <w:tc>
          <w:tcPr>
            <w:tcW w:w="1440" w:type="dxa"/>
            <w:vAlign w:val="center"/>
          </w:tcPr>
          <w:p w14:paraId="0F34591B" w14:textId="4F2A8EBE" w:rsidR="00061A5A" w:rsidRPr="00E565DE" w:rsidRDefault="00061A5A" w:rsidP="00252FAD">
            <w:pPr>
              <w:pStyle w:val="Tablehead"/>
              <w:rPr>
                <w:lang w:val="en-GB"/>
              </w:rPr>
            </w:pPr>
            <w:r w:rsidRPr="00E565DE">
              <w:rPr>
                <w:lang w:val="en-GB"/>
              </w:rPr>
              <w:t xml:space="preserve">Delay </w:t>
            </w:r>
            <w:r w:rsidRPr="00E565DE">
              <w:rPr>
                <w:lang w:val="en-GB"/>
              </w:rPr>
              <w:br/>
              <w:t>(µs)</w:t>
            </w:r>
          </w:p>
        </w:tc>
        <w:tc>
          <w:tcPr>
            <w:tcW w:w="2160" w:type="dxa"/>
            <w:vAlign w:val="center"/>
          </w:tcPr>
          <w:p w14:paraId="664B225E" w14:textId="77777777" w:rsidR="00061A5A" w:rsidRPr="00E565DE" w:rsidRDefault="00061A5A" w:rsidP="00C80083">
            <w:pPr>
              <w:pStyle w:val="Tablehead"/>
              <w:rPr>
                <w:lang w:val="en-GB"/>
              </w:rPr>
            </w:pPr>
            <w:r w:rsidRPr="00E565DE">
              <w:rPr>
                <w:lang w:val="en-GB"/>
              </w:rPr>
              <w:t xml:space="preserve">Attenuation </w:t>
            </w:r>
            <w:r w:rsidRPr="00E565DE">
              <w:rPr>
                <w:lang w:val="en-GB"/>
              </w:rPr>
              <w:br/>
              <w:t>(dB)</w:t>
            </w:r>
          </w:p>
        </w:tc>
        <w:tc>
          <w:tcPr>
            <w:tcW w:w="2880" w:type="dxa"/>
            <w:vAlign w:val="center"/>
          </w:tcPr>
          <w:p w14:paraId="6B726DE0" w14:textId="3D5DA75D" w:rsidR="00061A5A" w:rsidRPr="00E565DE" w:rsidRDefault="00061A5A" w:rsidP="00C80083">
            <w:pPr>
              <w:pStyle w:val="Tablehead"/>
              <w:rPr>
                <w:lang w:val="en-GB"/>
              </w:rPr>
            </w:pPr>
            <w:r w:rsidRPr="00E565DE">
              <w:rPr>
                <w:lang w:val="en-GB"/>
              </w:rPr>
              <w:t xml:space="preserve">Doppler </w:t>
            </w:r>
            <w:r w:rsidR="00261AEE" w:rsidRPr="00E565DE">
              <w:rPr>
                <w:lang w:val="en-GB"/>
              </w:rPr>
              <w:t xml:space="preserve">frequency </w:t>
            </w:r>
            <w:r w:rsidRPr="00E565DE">
              <w:rPr>
                <w:lang w:val="en-GB"/>
              </w:rPr>
              <w:br/>
              <w:t>(Hz)</w:t>
            </w:r>
          </w:p>
        </w:tc>
      </w:tr>
      <w:tr w:rsidR="00061A5A" w:rsidRPr="00E565DE" w14:paraId="64FF334E" w14:textId="77777777" w:rsidTr="00C80083">
        <w:trPr>
          <w:trHeight w:val="288"/>
          <w:jc w:val="center"/>
        </w:trPr>
        <w:tc>
          <w:tcPr>
            <w:tcW w:w="1428" w:type="dxa"/>
          </w:tcPr>
          <w:p w14:paraId="0DB38F39" w14:textId="77777777" w:rsidR="00061A5A" w:rsidRPr="00E565DE" w:rsidRDefault="00061A5A" w:rsidP="00C80083">
            <w:pPr>
              <w:pStyle w:val="Tabletext"/>
              <w:jc w:val="center"/>
              <w:rPr>
                <w:lang w:val="en-GB"/>
              </w:rPr>
            </w:pPr>
            <w:r w:rsidRPr="00E565DE">
              <w:rPr>
                <w:lang w:val="en-GB"/>
              </w:rPr>
              <w:t>1</w:t>
            </w:r>
          </w:p>
        </w:tc>
        <w:tc>
          <w:tcPr>
            <w:tcW w:w="1440" w:type="dxa"/>
          </w:tcPr>
          <w:p w14:paraId="3C8A468A" w14:textId="77777777" w:rsidR="00061A5A" w:rsidRPr="00E565DE" w:rsidRDefault="00061A5A" w:rsidP="00C80083">
            <w:pPr>
              <w:pStyle w:val="Tabletext"/>
              <w:jc w:val="center"/>
              <w:rPr>
                <w:lang w:val="en-GB"/>
              </w:rPr>
            </w:pPr>
            <w:r w:rsidRPr="00E565DE">
              <w:rPr>
                <w:lang w:val="en-GB"/>
              </w:rPr>
              <w:t>0.0</w:t>
            </w:r>
          </w:p>
        </w:tc>
        <w:tc>
          <w:tcPr>
            <w:tcW w:w="2160" w:type="dxa"/>
          </w:tcPr>
          <w:p w14:paraId="1FC0E4E4" w14:textId="77777777" w:rsidR="00061A5A" w:rsidRPr="00E565DE" w:rsidRDefault="00061A5A" w:rsidP="00C80083">
            <w:pPr>
              <w:pStyle w:val="Tabletext"/>
              <w:jc w:val="center"/>
              <w:rPr>
                <w:lang w:val="en-GB"/>
              </w:rPr>
            </w:pPr>
            <w:r w:rsidRPr="00E565DE">
              <w:rPr>
                <w:lang w:val="en-GB"/>
              </w:rPr>
              <w:t>2.0</w:t>
            </w:r>
          </w:p>
        </w:tc>
        <w:tc>
          <w:tcPr>
            <w:tcW w:w="2880" w:type="dxa"/>
            <w:vMerge w:val="restart"/>
            <w:vAlign w:val="center"/>
          </w:tcPr>
          <w:p w14:paraId="4619C09D" w14:textId="77777777" w:rsidR="00061A5A" w:rsidRPr="00E565DE" w:rsidRDefault="00061A5A" w:rsidP="00C80083">
            <w:pPr>
              <w:pStyle w:val="Tabletext"/>
              <w:jc w:val="center"/>
              <w:rPr>
                <w:szCs w:val="18"/>
                <w:lang w:val="en-GB"/>
              </w:rPr>
            </w:pPr>
            <w:r w:rsidRPr="00E565DE">
              <w:rPr>
                <w:lang w:val="en-GB"/>
              </w:rPr>
              <w:t>5.231</w:t>
            </w:r>
            <w:r w:rsidRPr="00E565DE">
              <w:rPr>
                <w:lang w:val="en-GB"/>
              </w:rPr>
              <w:br/>
              <w:t>(reflects ~60 km/h</w:t>
            </w:r>
          </w:p>
        </w:tc>
      </w:tr>
      <w:tr w:rsidR="00061A5A" w:rsidRPr="00E565DE" w14:paraId="04362F5E" w14:textId="77777777" w:rsidTr="00C80083">
        <w:trPr>
          <w:trHeight w:val="288"/>
          <w:jc w:val="center"/>
        </w:trPr>
        <w:tc>
          <w:tcPr>
            <w:tcW w:w="1428" w:type="dxa"/>
          </w:tcPr>
          <w:p w14:paraId="2D60233C" w14:textId="77777777" w:rsidR="00061A5A" w:rsidRPr="00E565DE" w:rsidRDefault="00061A5A" w:rsidP="00C80083">
            <w:pPr>
              <w:pStyle w:val="Tabletext"/>
              <w:jc w:val="center"/>
              <w:rPr>
                <w:lang w:val="en-GB"/>
              </w:rPr>
            </w:pPr>
            <w:r w:rsidRPr="00E565DE">
              <w:rPr>
                <w:lang w:val="en-GB"/>
              </w:rPr>
              <w:t>2</w:t>
            </w:r>
          </w:p>
        </w:tc>
        <w:tc>
          <w:tcPr>
            <w:tcW w:w="1440" w:type="dxa"/>
          </w:tcPr>
          <w:p w14:paraId="5C347DDA" w14:textId="77777777" w:rsidR="00061A5A" w:rsidRPr="00E565DE" w:rsidRDefault="00061A5A" w:rsidP="00C80083">
            <w:pPr>
              <w:pStyle w:val="Tabletext"/>
              <w:jc w:val="center"/>
              <w:rPr>
                <w:lang w:val="en-GB"/>
              </w:rPr>
            </w:pPr>
            <w:r w:rsidRPr="00E565DE">
              <w:rPr>
                <w:lang w:val="en-GB"/>
              </w:rPr>
              <w:t>0.2</w:t>
            </w:r>
          </w:p>
        </w:tc>
        <w:tc>
          <w:tcPr>
            <w:tcW w:w="2160" w:type="dxa"/>
          </w:tcPr>
          <w:p w14:paraId="64CCF1DB" w14:textId="77777777" w:rsidR="00061A5A" w:rsidRPr="00E565DE" w:rsidRDefault="00061A5A" w:rsidP="00C80083">
            <w:pPr>
              <w:pStyle w:val="Tabletext"/>
              <w:jc w:val="center"/>
              <w:rPr>
                <w:lang w:val="en-GB"/>
              </w:rPr>
            </w:pPr>
            <w:r w:rsidRPr="00E565DE">
              <w:rPr>
                <w:lang w:val="en-GB"/>
              </w:rPr>
              <w:t>0.0</w:t>
            </w:r>
          </w:p>
        </w:tc>
        <w:tc>
          <w:tcPr>
            <w:tcW w:w="2880" w:type="dxa"/>
            <w:vMerge/>
          </w:tcPr>
          <w:p w14:paraId="25673A59" w14:textId="77777777" w:rsidR="00061A5A" w:rsidRPr="00E565DE" w:rsidRDefault="00061A5A" w:rsidP="00C80083">
            <w:pPr>
              <w:pStyle w:val="Tabletext"/>
              <w:jc w:val="center"/>
              <w:rPr>
                <w:szCs w:val="18"/>
                <w:lang w:val="en-GB"/>
              </w:rPr>
            </w:pPr>
          </w:p>
        </w:tc>
      </w:tr>
      <w:tr w:rsidR="00061A5A" w:rsidRPr="00E565DE" w14:paraId="45D3EE39" w14:textId="77777777" w:rsidTr="00C80083">
        <w:trPr>
          <w:trHeight w:val="288"/>
          <w:jc w:val="center"/>
        </w:trPr>
        <w:tc>
          <w:tcPr>
            <w:tcW w:w="1428" w:type="dxa"/>
          </w:tcPr>
          <w:p w14:paraId="2DC3E41E" w14:textId="77777777" w:rsidR="00061A5A" w:rsidRPr="00E565DE" w:rsidRDefault="00061A5A" w:rsidP="00C80083">
            <w:pPr>
              <w:pStyle w:val="Tabletext"/>
              <w:jc w:val="center"/>
              <w:rPr>
                <w:lang w:val="en-GB"/>
              </w:rPr>
            </w:pPr>
            <w:r w:rsidRPr="00E565DE">
              <w:rPr>
                <w:lang w:val="en-GB"/>
              </w:rPr>
              <w:t>3</w:t>
            </w:r>
          </w:p>
        </w:tc>
        <w:tc>
          <w:tcPr>
            <w:tcW w:w="1440" w:type="dxa"/>
          </w:tcPr>
          <w:p w14:paraId="4F132ADD" w14:textId="77777777" w:rsidR="00061A5A" w:rsidRPr="00E565DE" w:rsidRDefault="00061A5A" w:rsidP="00C80083">
            <w:pPr>
              <w:pStyle w:val="Tabletext"/>
              <w:jc w:val="center"/>
              <w:rPr>
                <w:lang w:val="en-GB"/>
              </w:rPr>
            </w:pPr>
            <w:r w:rsidRPr="00E565DE">
              <w:rPr>
                <w:lang w:val="en-GB"/>
              </w:rPr>
              <w:t>0.5</w:t>
            </w:r>
          </w:p>
        </w:tc>
        <w:tc>
          <w:tcPr>
            <w:tcW w:w="2160" w:type="dxa"/>
          </w:tcPr>
          <w:p w14:paraId="2D604391" w14:textId="77777777" w:rsidR="00061A5A" w:rsidRPr="00E565DE" w:rsidRDefault="00061A5A" w:rsidP="00C80083">
            <w:pPr>
              <w:pStyle w:val="Tabletext"/>
              <w:jc w:val="center"/>
              <w:rPr>
                <w:lang w:val="en-GB"/>
              </w:rPr>
            </w:pPr>
            <w:r w:rsidRPr="00E565DE">
              <w:rPr>
                <w:lang w:val="en-GB"/>
              </w:rPr>
              <w:t>3.0</w:t>
            </w:r>
          </w:p>
        </w:tc>
        <w:tc>
          <w:tcPr>
            <w:tcW w:w="2880" w:type="dxa"/>
            <w:vMerge/>
          </w:tcPr>
          <w:p w14:paraId="610CDF00" w14:textId="77777777" w:rsidR="00061A5A" w:rsidRPr="00E565DE" w:rsidRDefault="00061A5A" w:rsidP="00C80083">
            <w:pPr>
              <w:pStyle w:val="Tabletext"/>
              <w:jc w:val="center"/>
              <w:rPr>
                <w:szCs w:val="18"/>
                <w:lang w:val="en-GB"/>
              </w:rPr>
            </w:pPr>
          </w:p>
        </w:tc>
      </w:tr>
      <w:tr w:rsidR="00061A5A" w:rsidRPr="00E565DE" w14:paraId="54C5381A" w14:textId="77777777" w:rsidTr="00C80083">
        <w:trPr>
          <w:trHeight w:val="288"/>
          <w:jc w:val="center"/>
        </w:trPr>
        <w:tc>
          <w:tcPr>
            <w:tcW w:w="1428" w:type="dxa"/>
          </w:tcPr>
          <w:p w14:paraId="6E66D7C5" w14:textId="77777777" w:rsidR="00061A5A" w:rsidRPr="00E565DE" w:rsidRDefault="00061A5A" w:rsidP="00C80083">
            <w:pPr>
              <w:pStyle w:val="Tabletext"/>
              <w:jc w:val="center"/>
              <w:rPr>
                <w:lang w:val="en-GB"/>
              </w:rPr>
            </w:pPr>
            <w:r w:rsidRPr="00E565DE">
              <w:rPr>
                <w:lang w:val="en-GB"/>
              </w:rPr>
              <w:t>4</w:t>
            </w:r>
          </w:p>
        </w:tc>
        <w:tc>
          <w:tcPr>
            <w:tcW w:w="1440" w:type="dxa"/>
          </w:tcPr>
          <w:p w14:paraId="7A70A350" w14:textId="77777777" w:rsidR="00061A5A" w:rsidRPr="00E565DE" w:rsidRDefault="00061A5A" w:rsidP="00C80083">
            <w:pPr>
              <w:pStyle w:val="Tabletext"/>
              <w:jc w:val="center"/>
              <w:rPr>
                <w:lang w:val="en-GB"/>
              </w:rPr>
            </w:pPr>
            <w:r w:rsidRPr="00E565DE">
              <w:rPr>
                <w:lang w:val="en-GB"/>
              </w:rPr>
              <w:t>0.9</w:t>
            </w:r>
          </w:p>
        </w:tc>
        <w:tc>
          <w:tcPr>
            <w:tcW w:w="2160" w:type="dxa"/>
          </w:tcPr>
          <w:p w14:paraId="4E3632EA" w14:textId="77777777" w:rsidR="00061A5A" w:rsidRPr="00E565DE" w:rsidRDefault="00061A5A" w:rsidP="00C80083">
            <w:pPr>
              <w:pStyle w:val="Tabletext"/>
              <w:jc w:val="center"/>
              <w:rPr>
                <w:lang w:val="en-GB"/>
              </w:rPr>
            </w:pPr>
            <w:r w:rsidRPr="00E565DE">
              <w:rPr>
                <w:lang w:val="en-GB"/>
              </w:rPr>
              <w:t>4.0</w:t>
            </w:r>
          </w:p>
        </w:tc>
        <w:tc>
          <w:tcPr>
            <w:tcW w:w="2880" w:type="dxa"/>
            <w:vMerge/>
          </w:tcPr>
          <w:p w14:paraId="104C28C8" w14:textId="77777777" w:rsidR="00061A5A" w:rsidRPr="00E565DE" w:rsidRDefault="00061A5A" w:rsidP="00C80083">
            <w:pPr>
              <w:pStyle w:val="Tabletext"/>
              <w:jc w:val="center"/>
              <w:rPr>
                <w:szCs w:val="18"/>
                <w:lang w:val="en-GB"/>
              </w:rPr>
            </w:pPr>
          </w:p>
        </w:tc>
      </w:tr>
      <w:tr w:rsidR="00061A5A" w:rsidRPr="00E565DE" w14:paraId="387E0A86" w14:textId="77777777" w:rsidTr="00C80083">
        <w:trPr>
          <w:trHeight w:val="288"/>
          <w:jc w:val="center"/>
        </w:trPr>
        <w:tc>
          <w:tcPr>
            <w:tcW w:w="1428" w:type="dxa"/>
          </w:tcPr>
          <w:p w14:paraId="2D06272C" w14:textId="77777777" w:rsidR="00061A5A" w:rsidRPr="00E565DE" w:rsidRDefault="00061A5A" w:rsidP="00C80083">
            <w:pPr>
              <w:pStyle w:val="Tabletext"/>
              <w:jc w:val="center"/>
              <w:rPr>
                <w:lang w:val="en-GB"/>
              </w:rPr>
            </w:pPr>
            <w:r w:rsidRPr="00E565DE">
              <w:rPr>
                <w:lang w:val="en-GB"/>
              </w:rPr>
              <w:t>5</w:t>
            </w:r>
          </w:p>
        </w:tc>
        <w:tc>
          <w:tcPr>
            <w:tcW w:w="1440" w:type="dxa"/>
          </w:tcPr>
          <w:p w14:paraId="601981C6" w14:textId="77777777" w:rsidR="00061A5A" w:rsidRPr="00E565DE" w:rsidRDefault="00061A5A" w:rsidP="00C80083">
            <w:pPr>
              <w:pStyle w:val="Tabletext"/>
              <w:jc w:val="center"/>
              <w:rPr>
                <w:lang w:val="en-GB"/>
              </w:rPr>
            </w:pPr>
            <w:r w:rsidRPr="00E565DE">
              <w:rPr>
                <w:lang w:val="en-GB"/>
              </w:rPr>
              <w:t>1.2</w:t>
            </w:r>
          </w:p>
        </w:tc>
        <w:tc>
          <w:tcPr>
            <w:tcW w:w="2160" w:type="dxa"/>
          </w:tcPr>
          <w:p w14:paraId="4D946B03" w14:textId="77777777" w:rsidR="00061A5A" w:rsidRPr="00E565DE" w:rsidRDefault="00061A5A" w:rsidP="00C80083">
            <w:pPr>
              <w:pStyle w:val="Tabletext"/>
              <w:jc w:val="center"/>
              <w:rPr>
                <w:lang w:val="en-GB"/>
              </w:rPr>
            </w:pPr>
            <w:r w:rsidRPr="00E565DE">
              <w:rPr>
                <w:lang w:val="en-GB"/>
              </w:rPr>
              <w:t>2.0</w:t>
            </w:r>
          </w:p>
        </w:tc>
        <w:tc>
          <w:tcPr>
            <w:tcW w:w="2880" w:type="dxa"/>
            <w:vMerge/>
          </w:tcPr>
          <w:p w14:paraId="51DA2303" w14:textId="77777777" w:rsidR="00061A5A" w:rsidRPr="00E565DE" w:rsidRDefault="00061A5A" w:rsidP="00C80083">
            <w:pPr>
              <w:rPr>
                <w:szCs w:val="18"/>
                <w:lang w:val="en-GB"/>
              </w:rPr>
            </w:pPr>
          </w:p>
        </w:tc>
      </w:tr>
      <w:tr w:rsidR="00061A5A" w:rsidRPr="00E565DE" w14:paraId="31D3602F" w14:textId="77777777" w:rsidTr="00C80083">
        <w:trPr>
          <w:trHeight w:val="288"/>
          <w:jc w:val="center"/>
        </w:trPr>
        <w:tc>
          <w:tcPr>
            <w:tcW w:w="1428" w:type="dxa"/>
          </w:tcPr>
          <w:p w14:paraId="566687C0" w14:textId="77777777" w:rsidR="00061A5A" w:rsidRPr="00E565DE" w:rsidRDefault="00061A5A" w:rsidP="00C80083">
            <w:pPr>
              <w:pStyle w:val="Tabletext"/>
              <w:jc w:val="center"/>
              <w:rPr>
                <w:lang w:val="en-GB"/>
              </w:rPr>
            </w:pPr>
            <w:r w:rsidRPr="00E565DE">
              <w:rPr>
                <w:lang w:val="en-GB"/>
              </w:rPr>
              <w:t>6</w:t>
            </w:r>
          </w:p>
        </w:tc>
        <w:tc>
          <w:tcPr>
            <w:tcW w:w="1440" w:type="dxa"/>
          </w:tcPr>
          <w:p w14:paraId="3672BF1F" w14:textId="77777777" w:rsidR="00061A5A" w:rsidRPr="00E565DE" w:rsidRDefault="00061A5A" w:rsidP="00C80083">
            <w:pPr>
              <w:pStyle w:val="Tabletext"/>
              <w:jc w:val="center"/>
              <w:rPr>
                <w:lang w:val="en-GB"/>
              </w:rPr>
            </w:pPr>
            <w:r w:rsidRPr="00E565DE">
              <w:rPr>
                <w:lang w:val="en-GB"/>
              </w:rPr>
              <w:t>1.4</w:t>
            </w:r>
          </w:p>
        </w:tc>
        <w:tc>
          <w:tcPr>
            <w:tcW w:w="2160" w:type="dxa"/>
          </w:tcPr>
          <w:p w14:paraId="6B1AD117" w14:textId="77777777" w:rsidR="00061A5A" w:rsidRPr="00E565DE" w:rsidRDefault="00061A5A" w:rsidP="00C80083">
            <w:pPr>
              <w:pStyle w:val="Tabletext"/>
              <w:jc w:val="center"/>
              <w:rPr>
                <w:lang w:val="en-GB"/>
              </w:rPr>
            </w:pPr>
            <w:r w:rsidRPr="00E565DE">
              <w:rPr>
                <w:lang w:val="en-GB"/>
              </w:rPr>
              <w:t>0.0</w:t>
            </w:r>
          </w:p>
        </w:tc>
        <w:tc>
          <w:tcPr>
            <w:tcW w:w="2880" w:type="dxa"/>
            <w:vMerge/>
          </w:tcPr>
          <w:p w14:paraId="7ED44E78" w14:textId="77777777" w:rsidR="00061A5A" w:rsidRPr="00E565DE" w:rsidRDefault="00061A5A" w:rsidP="00C80083">
            <w:pPr>
              <w:rPr>
                <w:szCs w:val="18"/>
                <w:lang w:val="en-GB"/>
              </w:rPr>
            </w:pPr>
          </w:p>
        </w:tc>
      </w:tr>
      <w:tr w:rsidR="00061A5A" w:rsidRPr="00E565DE" w14:paraId="660B8445" w14:textId="77777777" w:rsidTr="00C80083">
        <w:trPr>
          <w:trHeight w:val="288"/>
          <w:jc w:val="center"/>
        </w:trPr>
        <w:tc>
          <w:tcPr>
            <w:tcW w:w="1428" w:type="dxa"/>
          </w:tcPr>
          <w:p w14:paraId="151DB807" w14:textId="77777777" w:rsidR="00061A5A" w:rsidRPr="00E565DE" w:rsidRDefault="00061A5A" w:rsidP="00C80083">
            <w:pPr>
              <w:pStyle w:val="Tabletext"/>
              <w:jc w:val="center"/>
              <w:rPr>
                <w:lang w:val="en-GB"/>
              </w:rPr>
            </w:pPr>
            <w:r w:rsidRPr="00E565DE">
              <w:rPr>
                <w:lang w:val="en-GB"/>
              </w:rPr>
              <w:t>7</w:t>
            </w:r>
          </w:p>
        </w:tc>
        <w:tc>
          <w:tcPr>
            <w:tcW w:w="1440" w:type="dxa"/>
          </w:tcPr>
          <w:p w14:paraId="3029ACED" w14:textId="77777777" w:rsidR="00061A5A" w:rsidRPr="00E565DE" w:rsidRDefault="00061A5A" w:rsidP="00C80083">
            <w:pPr>
              <w:pStyle w:val="Tabletext"/>
              <w:jc w:val="center"/>
              <w:rPr>
                <w:lang w:val="en-GB"/>
              </w:rPr>
            </w:pPr>
            <w:r w:rsidRPr="00E565DE">
              <w:rPr>
                <w:lang w:val="en-GB"/>
              </w:rPr>
              <w:t>2.0</w:t>
            </w:r>
          </w:p>
        </w:tc>
        <w:tc>
          <w:tcPr>
            <w:tcW w:w="2160" w:type="dxa"/>
          </w:tcPr>
          <w:p w14:paraId="49DBC568" w14:textId="77777777" w:rsidR="00061A5A" w:rsidRPr="00E565DE" w:rsidRDefault="00061A5A" w:rsidP="00C80083">
            <w:pPr>
              <w:pStyle w:val="Tabletext"/>
              <w:jc w:val="center"/>
              <w:rPr>
                <w:lang w:val="en-GB"/>
              </w:rPr>
            </w:pPr>
            <w:r w:rsidRPr="00E565DE">
              <w:rPr>
                <w:lang w:val="en-GB"/>
              </w:rPr>
              <w:t>3.0</w:t>
            </w:r>
          </w:p>
        </w:tc>
        <w:tc>
          <w:tcPr>
            <w:tcW w:w="2880" w:type="dxa"/>
            <w:vMerge/>
          </w:tcPr>
          <w:p w14:paraId="0F31014C" w14:textId="77777777" w:rsidR="00061A5A" w:rsidRPr="00E565DE" w:rsidRDefault="00061A5A" w:rsidP="00C80083">
            <w:pPr>
              <w:rPr>
                <w:szCs w:val="18"/>
                <w:lang w:val="en-GB"/>
              </w:rPr>
            </w:pPr>
          </w:p>
        </w:tc>
      </w:tr>
      <w:tr w:rsidR="00061A5A" w:rsidRPr="00E565DE" w14:paraId="5273092A" w14:textId="77777777" w:rsidTr="00C80083">
        <w:trPr>
          <w:trHeight w:val="288"/>
          <w:jc w:val="center"/>
        </w:trPr>
        <w:tc>
          <w:tcPr>
            <w:tcW w:w="1428" w:type="dxa"/>
          </w:tcPr>
          <w:p w14:paraId="62DE25BA" w14:textId="77777777" w:rsidR="00061A5A" w:rsidRPr="00E565DE" w:rsidRDefault="00061A5A" w:rsidP="00C80083">
            <w:pPr>
              <w:pStyle w:val="Tabletext"/>
              <w:jc w:val="center"/>
              <w:rPr>
                <w:lang w:val="en-GB"/>
              </w:rPr>
            </w:pPr>
            <w:r w:rsidRPr="00E565DE">
              <w:rPr>
                <w:lang w:val="en-GB"/>
              </w:rPr>
              <w:t>8</w:t>
            </w:r>
          </w:p>
        </w:tc>
        <w:tc>
          <w:tcPr>
            <w:tcW w:w="1440" w:type="dxa"/>
          </w:tcPr>
          <w:p w14:paraId="7F5A4887" w14:textId="77777777" w:rsidR="00061A5A" w:rsidRPr="00E565DE" w:rsidRDefault="00061A5A" w:rsidP="00C80083">
            <w:pPr>
              <w:pStyle w:val="Tabletext"/>
              <w:jc w:val="center"/>
              <w:rPr>
                <w:lang w:val="en-GB"/>
              </w:rPr>
            </w:pPr>
            <w:r w:rsidRPr="00E565DE">
              <w:rPr>
                <w:lang w:val="en-GB"/>
              </w:rPr>
              <w:t>2.4</w:t>
            </w:r>
          </w:p>
        </w:tc>
        <w:tc>
          <w:tcPr>
            <w:tcW w:w="2160" w:type="dxa"/>
          </w:tcPr>
          <w:p w14:paraId="459D5BD4" w14:textId="77777777" w:rsidR="00061A5A" w:rsidRPr="00E565DE" w:rsidRDefault="00061A5A" w:rsidP="00C80083">
            <w:pPr>
              <w:pStyle w:val="Tabletext"/>
              <w:jc w:val="center"/>
              <w:rPr>
                <w:lang w:val="en-GB"/>
              </w:rPr>
            </w:pPr>
            <w:r w:rsidRPr="00E565DE">
              <w:rPr>
                <w:lang w:val="en-GB"/>
              </w:rPr>
              <w:t>5.0</w:t>
            </w:r>
          </w:p>
        </w:tc>
        <w:tc>
          <w:tcPr>
            <w:tcW w:w="2880" w:type="dxa"/>
            <w:vMerge/>
          </w:tcPr>
          <w:p w14:paraId="40D8A65D" w14:textId="77777777" w:rsidR="00061A5A" w:rsidRPr="00E565DE" w:rsidRDefault="00061A5A" w:rsidP="00C80083">
            <w:pPr>
              <w:rPr>
                <w:szCs w:val="18"/>
                <w:lang w:val="en-GB"/>
              </w:rPr>
            </w:pPr>
          </w:p>
        </w:tc>
      </w:tr>
      <w:tr w:rsidR="00061A5A" w:rsidRPr="00E565DE" w14:paraId="50E9E330" w14:textId="77777777" w:rsidTr="00C80083">
        <w:trPr>
          <w:trHeight w:val="288"/>
          <w:jc w:val="center"/>
        </w:trPr>
        <w:tc>
          <w:tcPr>
            <w:tcW w:w="1428" w:type="dxa"/>
          </w:tcPr>
          <w:p w14:paraId="22335FC2" w14:textId="77777777" w:rsidR="00061A5A" w:rsidRPr="00E565DE" w:rsidRDefault="00061A5A" w:rsidP="00C80083">
            <w:pPr>
              <w:pStyle w:val="Tabletext"/>
              <w:jc w:val="center"/>
              <w:rPr>
                <w:lang w:val="en-GB"/>
              </w:rPr>
            </w:pPr>
            <w:r w:rsidRPr="00E565DE">
              <w:rPr>
                <w:lang w:val="en-GB"/>
              </w:rPr>
              <w:t>9</w:t>
            </w:r>
          </w:p>
        </w:tc>
        <w:tc>
          <w:tcPr>
            <w:tcW w:w="1440" w:type="dxa"/>
          </w:tcPr>
          <w:p w14:paraId="27ED649A" w14:textId="77777777" w:rsidR="00061A5A" w:rsidRPr="00E565DE" w:rsidRDefault="00061A5A" w:rsidP="00C80083">
            <w:pPr>
              <w:pStyle w:val="Tabletext"/>
              <w:jc w:val="center"/>
              <w:rPr>
                <w:lang w:val="en-GB"/>
              </w:rPr>
            </w:pPr>
            <w:r w:rsidRPr="00E565DE">
              <w:rPr>
                <w:lang w:val="en-GB"/>
              </w:rPr>
              <w:t>3.0</w:t>
            </w:r>
          </w:p>
        </w:tc>
        <w:tc>
          <w:tcPr>
            <w:tcW w:w="2160" w:type="dxa"/>
          </w:tcPr>
          <w:p w14:paraId="59393A97" w14:textId="77777777" w:rsidR="00061A5A" w:rsidRPr="00E565DE" w:rsidRDefault="00061A5A" w:rsidP="00C80083">
            <w:pPr>
              <w:pStyle w:val="Tabletext"/>
              <w:jc w:val="center"/>
              <w:rPr>
                <w:lang w:val="en-GB"/>
              </w:rPr>
            </w:pPr>
            <w:r w:rsidRPr="00E565DE">
              <w:rPr>
                <w:lang w:val="en-GB"/>
              </w:rPr>
              <w:t>10.0</w:t>
            </w:r>
          </w:p>
        </w:tc>
        <w:tc>
          <w:tcPr>
            <w:tcW w:w="2880" w:type="dxa"/>
            <w:vMerge/>
          </w:tcPr>
          <w:p w14:paraId="03899A1C" w14:textId="77777777" w:rsidR="00061A5A" w:rsidRPr="00E565DE" w:rsidRDefault="00061A5A" w:rsidP="00C80083">
            <w:pPr>
              <w:rPr>
                <w:szCs w:val="18"/>
                <w:lang w:val="en-GB"/>
              </w:rPr>
            </w:pPr>
          </w:p>
        </w:tc>
      </w:tr>
    </w:tbl>
    <w:p w14:paraId="37BD7910" w14:textId="77777777" w:rsidR="00061A5A" w:rsidRPr="00E565DE" w:rsidRDefault="00061A5A" w:rsidP="00061A5A">
      <w:pPr>
        <w:pStyle w:val="Tablefin"/>
      </w:pPr>
    </w:p>
    <w:p w14:paraId="7ADA1F5E" w14:textId="7DEBE7CF" w:rsidR="00061A5A" w:rsidRPr="00E565DE" w:rsidRDefault="00252FAD" w:rsidP="00061A5A">
      <w:pPr>
        <w:pStyle w:val="TableNo"/>
        <w:rPr>
          <w:lang w:val="en-GB"/>
        </w:rPr>
      </w:pPr>
      <w:r w:rsidRPr="00E565DE">
        <w:rPr>
          <w:lang w:val="en-GB"/>
        </w:rPr>
        <w:t xml:space="preserve">TABLE </w:t>
      </w:r>
      <w:r w:rsidR="00061A5A" w:rsidRPr="00E565DE">
        <w:rPr>
          <w:lang w:val="en-GB"/>
        </w:rPr>
        <w:t>9</w:t>
      </w:r>
      <w:r w:rsidR="00A56AE5" w:rsidRPr="00E565DE">
        <w:rPr>
          <w:lang w:val="en-GB"/>
        </w:rPr>
        <w:t>0</w:t>
      </w:r>
    </w:p>
    <w:p w14:paraId="1CF26112" w14:textId="77777777" w:rsidR="00061A5A" w:rsidRPr="00E565DE" w:rsidRDefault="00061A5A" w:rsidP="00061A5A">
      <w:pPr>
        <w:pStyle w:val="Tabletitle"/>
        <w:rPr>
          <w:lang w:val="en-GB"/>
        </w:rPr>
      </w:pPr>
      <w:r w:rsidRPr="00E565DE">
        <w:rPr>
          <w:lang w:val="en-GB"/>
        </w:rPr>
        <w:t>Rural Fast Rayleigh Multipath (RFRM) channel model</w:t>
      </w:r>
    </w:p>
    <w:tbl>
      <w:tblPr>
        <w:tblStyle w:val="TableGrid"/>
        <w:tblW w:w="7908" w:type="dxa"/>
        <w:jc w:val="center"/>
        <w:tblLayout w:type="fixed"/>
        <w:tblLook w:val="04A0" w:firstRow="1" w:lastRow="0" w:firstColumn="1" w:lastColumn="0" w:noHBand="0" w:noVBand="1"/>
      </w:tblPr>
      <w:tblGrid>
        <w:gridCol w:w="1428"/>
        <w:gridCol w:w="1440"/>
        <w:gridCol w:w="2160"/>
        <w:gridCol w:w="2880"/>
      </w:tblGrid>
      <w:tr w:rsidR="00061A5A" w:rsidRPr="00E565DE" w14:paraId="66E95F6D" w14:textId="77777777" w:rsidTr="00C80083">
        <w:trPr>
          <w:trHeight w:val="288"/>
          <w:jc w:val="center"/>
        </w:trPr>
        <w:tc>
          <w:tcPr>
            <w:tcW w:w="1428" w:type="dxa"/>
            <w:vAlign w:val="center"/>
          </w:tcPr>
          <w:p w14:paraId="1982B633" w14:textId="77777777" w:rsidR="00061A5A" w:rsidRPr="00E565DE" w:rsidRDefault="00061A5A" w:rsidP="00C80083">
            <w:pPr>
              <w:pStyle w:val="Tablehead"/>
              <w:rPr>
                <w:lang w:val="en-GB"/>
              </w:rPr>
            </w:pPr>
            <w:r w:rsidRPr="00E565DE">
              <w:rPr>
                <w:lang w:val="en-GB"/>
              </w:rPr>
              <w:t>Ray</w:t>
            </w:r>
          </w:p>
        </w:tc>
        <w:tc>
          <w:tcPr>
            <w:tcW w:w="1440" w:type="dxa"/>
            <w:vAlign w:val="center"/>
          </w:tcPr>
          <w:p w14:paraId="46948104" w14:textId="1C6DB2CF" w:rsidR="00061A5A" w:rsidRPr="00E565DE" w:rsidRDefault="00061A5A" w:rsidP="00252FAD">
            <w:pPr>
              <w:pStyle w:val="Tablehead"/>
              <w:rPr>
                <w:lang w:val="en-GB"/>
              </w:rPr>
            </w:pPr>
            <w:r w:rsidRPr="00E565DE">
              <w:rPr>
                <w:lang w:val="en-GB"/>
              </w:rPr>
              <w:t xml:space="preserve">Delay </w:t>
            </w:r>
            <w:r w:rsidRPr="00E565DE">
              <w:rPr>
                <w:lang w:val="en-GB"/>
              </w:rPr>
              <w:br/>
              <w:t>(µs)</w:t>
            </w:r>
          </w:p>
        </w:tc>
        <w:tc>
          <w:tcPr>
            <w:tcW w:w="2160" w:type="dxa"/>
            <w:vAlign w:val="center"/>
          </w:tcPr>
          <w:p w14:paraId="4A266306" w14:textId="77777777" w:rsidR="00061A5A" w:rsidRPr="00E565DE" w:rsidRDefault="00061A5A" w:rsidP="00C80083">
            <w:pPr>
              <w:pStyle w:val="Tablehead"/>
              <w:rPr>
                <w:lang w:val="en-GB"/>
              </w:rPr>
            </w:pPr>
            <w:r w:rsidRPr="00E565DE">
              <w:rPr>
                <w:lang w:val="en-GB"/>
              </w:rPr>
              <w:t xml:space="preserve">Attenuation </w:t>
            </w:r>
            <w:r w:rsidRPr="00E565DE">
              <w:rPr>
                <w:lang w:val="en-GB"/>
              </w:rPr>
              <w:br/>
              <w:t>(dB)</w:t>
            </w:r>
          </w:p>
        </w:tc>
        <w:tc>
          <w:tcPr>
            <w:tcW w:w="2880" w:type="dxa"/>
            <w:vAlign w:val="center"/>
          </w:tcPr>
          <w:p w14:paraId="3DB1BE96" w14:textId="5B07E1EE" w:rsidR="00061A5A" w:rsidRPr="00E565DE" w:rsidRDefault="00061A5A" w:rsidP="00C80083">
            <w:pPr>
              <w:pStyle w:val="Tablehead"/>
              <w:rPr>
                <w:lang w:val="en-GB"/>
              </w:rPr>
            </w:pPr>
            <w:r w:rsidRPr="00E565DE">
              <w:rPr>
                <w:lang w:val="en-GB"/>
              </w:rPr>
              <w:t xml:space="preserve">Doppler </w:t>
            </w:r>
            <w:r w:rsidR="00261AEE" w:rsidRPr="00E565DE">
              <w:rPr>
                <w:lang w:val="en-GB"/>
              </w:rPr>
              <w:t xml:space="preserve">frequency </w:t>
            </w:r>
            <w:r w:rsidRPr="00E565DE">
              <w:rPr>
                <w:lang w:val="en-GB"/>
              </w:rPr>
              <w:br/>
              <w:t>(Hz)</w:t>
            </w:r>
          </w:p>
        </w:tc>
      </w:tr>
      <w:tr w:rsidR="00061A5A" w:rsidRPr="00E565DE" w14:paraId="37AAC769" w14:textId="77777777" w:rsidTr="00C80083">
        <w:trPr>
          <w:trHeight w:val="288"/>
          <w:jc w:val="center"/>
        </w:trPr>
        <w:tc>
          <w:tcPr>
            <w:tcW w:w="1428" w:type="dxa"/>
          </w:tcPr>
          <w:p w14:paraId="21FEB7C2" w14:textId="77777777" w:rsidR="00061A5A" w:rsidRPr="00E565DE" w:rsidRDefault="00061A5A" w:rsidP="00C80083">
            <w:pPr>
              <w:pStyle w:val="Tabletext"/>
              <w:jc w:val="center"/>
              <w:rPr>
                <w:lang w:val="en-GB"/>
              </w:rPr>
            </w:pPr>
            <w:r w:rsidRPr="00E565DE">
              <w:rPr>
                <w:lang w:val="en-GB"/>
              </w:rPr>
              <w:t>1</w:t>
            </w:r>
          </w:p>
        </w:tc>
        <w:tc>
          <w:tcPr>
            <w:tcW w:w="1440" w:type="dxa"/>
          </w:tcPr>
          <w:p w14:paraId="43DC5B2D" w14:textId="77777777" w:rsidR="00061A5A" w:rsidRPr="00E565DE" w:rsidRDefault="00061A5A" w:rsidP="00C80083">
            <w:pPr>
              <w:pStyle w:val="Tabletext"/>
              <w:jc w:val="center"/>
              <w:rPr>
                <w:lang w:val="en-GB"/>
              </w:rPr>
            </w:pPr>
            <w:r w:rsidRPr="00E565DE">
              <w:rPr>
                <w:lang w:val="en-GB"/>
              </w:rPr>
              <w:t>0.0</w:t>
            </w:r>
          </w:p>
        </w:tc>
        <w:tc>
          <w:tcPr>
            <w:tcW w:w="2160" w:type="dxa"/>
          </w:tcPr>
          <w:p w14:paraId="77A2B50C" w14:textId="77777777" w:rsidR="00061A5A" w:rsidRPr="00E565DE" w:rsidRDefault="00061A5A" w:rsidP="00C80083">
            <w:pPr>
              <w:pStyle w:val="Tabletext"/>
              <w:jc w:val="center"/>
              <w:rPr>
                <w:lang w:val="en-GB"/>
              </w:rPr>
            </w:pPr>
            <w:r w:rsidRPr="00E565DE">
              <w:rPr>
                <w:lang w:val="en-GB"/>
              </w:rPr>
              <w:t>4.0</w:t>
            </w:r>
          </w:p>
        </w:tc>
        <w:tc>
          <w:tcPr>
            <w:tcW w:w="2880" w:type="dxa"/>
            <w:vMerge w:val="restart"/>
            <w:vAlign w:val="center"/>
          </w:tcPr>
          <w:p w14:paraId="3808762F" w14:textId="77777777" w:rsidR="00061A5A" w:rsidRPr="00E565DE" w:rsidRDefault="00061A5A" w:rsidP="00C80083">
            <w:pPr>
              <w:pStyle w:val="Tabletext"/>
              <w:jc w:val="center"/>
              <w:rPr>
                <w:lang w:val="en-GB"/>
              </w:rPr>
            </w:pPr>
            <w:r w:rsidRPr="00E565DE">
              <w:rPr>
                <w:lang w:val="en-GB"/>
              </w:rPr>
              <w:t>13.08</w:t>
            </w:r>
            <w:r w:rsidRPr="00E565DE">
              <w:rPr>
                <w:lang w:val="en-GB"/>
              </w:rPr>
              <w:br/>
              <w:t>(reflects ~150 km/h</w:t>
            </w:r>
          </w:p>
        </w:tc>
      </w:tr>
      <w:tr w:rsidR="00061A5A" w:rsidRPr="00E565DE" w14:paraId="2A99EE07" w14:textId="77777777" w:rsidTr="00C80083">
        <w:trPr>
          <w:trHeight w:val="288"/>
          <w:jc w:val="center"/>
        </w:trPr>
        <w:tc>
          <w:tcPr>
            <w:tcW w:w="1428" w:type="dxa"/>
          </w:tcPr>
          <w:p w14:paraId="2DB0D4EC" w14:textId="77777777" w:rsidR="00061A5A" w:rsidRPr="00E565DE" w:rsidRDefault="00061A5A" w:rsidP="00C80083">
            <w:pPr>
              <w:pStyle w:val="Tabletext"/>
              <w:jc w:val="center"/>
              <w:rPr>
                <w:lang w:val="en-GB"/>
              </w:rPr>
            </w:pPr>
            <w:r w:rsidRPr="00E565DE">
              <w:rPr>
                <w:lang w:val="en-GB"/>
              </w:rPr>
              <w:t>2</w:t>
            </w:r>
          </w:p>
        </w:tc>
        <w:tc>
          <w:tcPr>
            <w:tcW w:w="1440" w:type="dxa"/>
          </w:tcPr>
          <w:p w14:paraId="73E52A0A" w14:textId="77777777" w:rsidR="00061A5A" w:rsidRPr="00E565DE" w:rsidRDefault="00061A5A" w:rsidP="00C80083">
            <w:pPr>
              <w:pStyle w:val="Tabletext"/>
              <w:jc w:val="center"/>
              <w:rPr>
                <w:lang w:val="en-GB"/>
              </w:rPr>
            </w:pPr>
            <w:r w:rsidRPr="00E565DE">
              <w:rPr>
                <w:lang w:val="en-GB"/>
              </w:rPr>
              <w:t>0.3</w:t>
            </w:r>
          </w:p>
        </w:tc>
        <w:tc>
          <w:tcPr>
            <w:tcW w:w="2160" w:type="dxa"/>
          </w:tcPr>
          <w:p w14:paraId="398AA656" w14:textId="77777777" w:rsidR="00061A5A" w:rsidRPr="00E565DE" w:rsidRDefault="00061A5A" w:rsidP="00C80083">
            <w:pPr>
              <w:pStyle w:val="Tabletext"/>
              <w:jc w:val="center"/>
              <w:rPr>
                <w:lang w:val="en-GB"/>
              </w:rPr>
            </w:pPr>
            <w:r w:rsidRPr="00E565DE">
              <w:rPr>
                <w:lang w:val="en-GB"/>
              </w:rPr>
              <w:t>8.0</w:t>
            </w:r>
          </w:p>
        </w:tc>
        <w:tc>
          <w:tcPr>
            <w:tcW w:w="2880" w:type="dxa"/>
            <w:vMerge/>
          </w:tcPr>
          <w:p w14:paraId="171C0FE1" w14:textId="77777777" w:rsidR="00061A5A" w:rsidRPr="00E565DE" w:rsidRDefault="00061A5A" w:rsidP="00C80083">
            <w:pPr>
              <w:rPr>
                <w:szCs w:val="18"/>
                <w:lang w:val="en-GB"/>
              </w:rPr>
            </w:pPr>
          </w:p>
        </w:tc>
      </w:tr>
      <w:tr w:rsidR="00061A5A" w:rsidRPr="00E565DE" w14:paraId="79AA372E" w14:textId="77777777" w:rsidTr="00C80083">
        <w:trPr>
          <w:trHeight w:val="288"/>
          <w:jc w:val="center"/>
        </w:trPr>
        <w:tc>
          <w:tcPr>
            <w:tcW w:w="1428" w:type="dxa"/>
          </w:tcPr>
          <w:p w14:paraId="6E4D3A5D" w14:textId="77777777" w:rsidR="00061A5A" w:rsidRPr="00E565DE" w:rsidRDefault="00061A5A" w:rsidP="00C80083">
            <w:pPr>
              <w:pStyle w:val="Tabletext"/>
              <w:jc w:val="center"/>
              <w:rPr>
                <w:lang w:val="en-GB"/>
              </w:rPr>
            </w:pPr>
            <w:r w:rsidRPr="00E565DE">
              <w:rPr>
                <w:lang w:val="en-GB"/>
              </w:rPr>
              <w:t>3</w:t>
            </w:r>
          </w:p>
        </w:tc>
        <w:tc>
          <w:tcPr>
            <w:tcW w:w="1440" w:type="dxa"/>
          </w:tcPr>
          <w:p w14:paraId="23C4E7FD" w14:textId="77777777" w:rsidR="00061A5A" w:rsidRPr="00E565DE" w:rsidRDefault="00061A5A" w:rsidP="00C80083">
            <w:pPr>
              <w:pStyle w:val="Tabletext"/>
              <w:jc w:val="center"/>
              <w:rPr>
                <w:lang w:val="en-GB"/>
              </w:rPr>
            </w:pPr>
            <w:r w:rsidRPr="00E565DE">
              <w:rPr>
                <w:lang w:val="en-GB"/>
              </w:rPr>
              <w:t>0.5</w:t>
            </w:r>
          </w:p>
        </w:tc>
        <w:tc>
          <w:tcPr>
            <w:tcW w:w="2160" w:type="dxa"/>
          </w:tcPr>
          <w:p w14:paraId="5404A575" w14:textId="77777777" w:rsidR="00061A5A" w:rsidRPr="00E565DE" w:rsidRDefault="00061A5A" w:rsidP="00C80083">
            <w:pPr>
              <w:pStyle w:val="Tabletext"/>
              <w:jc w:val="center"/>
              <w:rPr>
                <w:lang w:val="en-GB"/>
              </w:rPr>
            </w:pPr>
            <w:r w:rsidRPr="00E565DE">
              <w:rPr>
                <w:lang w:val="en-GB"/>
              </w:rPr>
              <w:t>0.0</w:t>
            </w:r>
          </w:p>
        </w:tc>
        <w:tc>
          <w:tcPr>
            <w:tcW w:w="2880" w:type="dxa"/>
            <w:vMerge/>
          </w:tcPr>
          <w:p w14:paraId="514C5D75" w14:textId="77777777" w:rsidR="00061A5A" w:rsidRPr="00E565DE" w:rsidRDefault="00061A5A" w:rsidP="00C80083">
            <w:pPr>
              <w:rPr>
                <w:szCs w:val="18"/>
                <w:lang w:val="en-GB"/>
              </w:rPr>
            </w:pPr>
          </w:p>
        </w:tc>
      </w:tr>
      <w:tr w:rsidR="00061A5A" w:rsidRPr="00E565DE" w14:paraId="74A800B0" w14:textId="77777777" w:rsidTr="00C80083">
        <w:trPr>
          <w:trHeight w:val="288"/>
          <w:jc w:val="center"/>
        </w:trPr>
        <w:tc>
          <w:tcPr>
            <w:tcW w:w="1428" w:type="dxa"/>
          </w:tcPr>
          <w:p w14:paraId="1213CC36" w14:textId="77777777" w:rsidR="00061A5A" w:rsidRPr="00E565DE" w:rsidRDefault="00061A5A" w:rsidP="00C80083">
            <w:pPr>
              <w:pStyle w:val="Tabletext"/>
              <w:jc w:val="center"/>
              <w:rPr>
                <w:lang w:val="en-GB"/>
              </w:rPr>
            </w:pPr>
            <w:r w:rsidRPr="00E565DE">
              <w:rPr>
                <w:lang w:val="en-GB"/>
              </w:rPr>
              <w:t>4</w:t>
            </w:r>
          </w:p>
        </w:tc>
        <w:tc>
          <w:tcPr>
            <w:tcW w:w="1440" w:type="dxa"/>
          </w:tcPr>
          <w:p w14:paraId="1C8DE7B2" w14:textId="77777777" w:rsidR="00061A5A" w:rsidRPr="00E565DE" w:rsidRDefault="00061A5A" w:rsidP="00C80083">
            <w:pPr>
              <w:pStyle w:val="Tabletext"/>
              <w:jc w:val="center"/>
              <w:rPr>
                <w:lang w:val="en-GB"/>
              </w:rPr>
            </w:pPr>
            <w:r w:rsidRPr="00E565DE">
              <w:rPr>
                <w:lang w:val="en-GB"/>
              </w:rPr>
              <w:t>0.9</w:t>
            </w:r>
          </w:p>
        </w:tc>
        <w:tc>
          <w:tcPr>
            <w:tcW w:w="2160" w:type="dxa"/>
          </w:tcPr>
          <w:p w14:paraId="0AFE545C" w14:textId="77777777" w:rsidR="00061A5A" w:rsidRPr="00E565DE" w:rsidRDefault="00061A5A" w:rsidP="00C80083">
            <w:pPr>
              <w:pStyle w:val="Tabletext"/>
              <w:jc w:val="center"/>
              <w:rPr>
                <w:lang w:val="en-GB"/>
              </w:rPr>
            </w:pPr>
            <w:r w:rsidRPr="00E565DE">
              <w:rPr>
                <w:lang w:val="en-GB"/>
              </w:rPr>
              <w:t>5.0</w:t>
            </w:r>
          </w:p>
        </w:tc>
        <w:tc>
          <w:tcPr>
            <w:tcW w:w="2880" w:type="dxa"/>
            <w:vMerge/>
          </w:tcPr>
          <w:p w14:paraId="59F705D7" w14:textId="77777777" w:rsidR="00061A5A" w:rsidRPr="00E565DE" w:rsidRDefault="00061A5A" w:rsidP="00C80083">
            <w:pPr>
              <w:rPr>
                <w:szCs w:val="18"/>
                <w:lang w:val="en-GB"/>
              </w:rPr>
            </w:pPr>
          </w:p>
        </w:tc>
      </w:tr>
      <w:tr w:rsidR="00061A5A" w:rsidRPr="00E565DE" w14:paraId="121A22DE" w14:textId="77777777" w:rsidTr="00C80083">
        <w:trPr>
          <w:trHeight w:val="288"/>
          <w:jc w:val="center"/>
        </w:trPr>
        <w:tc>
          <w:tcPr>
            <w:tcW w:w="1428" w:type="dxa"/>
          </w:tcPr>
          <w:p w14:paraId="6C2F5C3E" w14:textId="77777777" w:rsidR="00061A5A" w:rsidRPr="00E565DE" w:rsidRDefault="00061A5A" w:rsidP="00C80083">
            <w:pPr>
              <w:pStyle w:val="Tabletext"/>
              <w:jc w:val="center"/>
              <w:rPr>
                <w:lang w:val="en-GB"/>
              </w:rPr>
            </w:pPr>
            <w:r w:rsidRPr="00E565DE">
              <w:rPr>
                <w:lang w:val="en-GB"/>
              </w:rPr>
              <w:t>5</w:t>
            </w:r>
          </w:p>
        </w:tc>
        <w:tc>
          <w:tcPr>
            <w:tcW w:w="1440" w:type="dxa"/>
          </w:tcPr>
          <w:p w14:paraId="6FF29D8C" w14:textId="77777777" w:rsidR="00061A5A" w:rsidRPr="00E565DE" w:rsidRDefault="00061A5A" w:rsidP="00C80083">
            <w:pPr>
              <w:pStyle w:val="Tabletext"/>
              <w:jc w:val="center"/>
              <w:rPr>
                <w:lang w:val="en-GB"/>
              </w:rPr>
            </w:pPr>
            <w:r w:rsidRPr="00E565DE">
              <w:rPr>
                <w:lang w:val="en-GB"/>
              </w:rPr>
              <w:t>1.2</w:t>
            </w:r>
          </w:p>
        </w:tc>
        <w:tc>
          <w:tcPr>
            <w:tcW w:w="2160" w:type="dxa"/>
          </w:tcPr>
          <w:p w14:paraId="4992FAC5" w14:textId="77777777" w:rsidR="00061A5A" w:rsidRPr="00E565DE" w:rsidRDefault="00061A5A" w:rsidP="00C80083">
            <w:pPr>
              <w:pStyle w:val="Tabletext"/>
              <w:jc w:val="center"/>
              <w:rPr>
                <w:lang w:val="en-GB"/>
              </w:rPr>
            </w:pPr>
            <w:r w:rsidRPr="00E565DE">
              <w:rPr>
                <w:lang w:val="en-GB"/>
              </w:rPr>
              <w:t>16.0</w:t>
            </w:r>
          </w:p>
        </w:tc>
        <w:tc>
          <w:tcPr>
            <w:tcW w:w="2880" w:type="dxa"/>
            <w:vMerge/>
          </w:tcPr>
          <w:p w14:paraId="26AB3B99" w14:textId="77777777" w:rsidR="00061A5A" w:rsidRPr="00E565DE" w:rsidRDefault="00061A5A" w:rsidP="00C80083">
            <w:pPr>
              <w:rPr>
                <w:szCs w:val="18"/>
                <w:lang w:val="en-GB"/>
              </w:rPr>
            </w:pPr>
          </w:p>
        </w:tc>
      </w:tr>
      <w:tr w:rsidR="00061A5A" w:rsidRPr="00E565DE" w14:paraId="78BD7068" w14:textId="77777777" w:rsidTr="00C80083">
        <w:trPr>
          <w:trHeight w:val="288"/>
          <w:jc w:val="center"/>
        </w:trPr>
        <w:tc>
          <w:tcPr>
            <w:tcW w:w="1428" w:type="dxa"/>
          </w:tcPr>
          <w:p w14:paraId="0FB860AA" w14:textId="77777777" w:rsidR="00061A5A" w:rsidRPr="00E565DE" w:rsidRDefault="00061A5A" w:rsidP="00C80083">
            <w:pPr>
              <w:pStyle w:val="Tabletext"/>
              <w:jc w:val="center"/>
              <w:rPr>
                <w:lang w:val="en-GB"/>
              </w:rPr>
            </w:pPr>
            <w:r w:rsidRPr="00E565DE">
              <w:rPr>
                <w:lang w:val="en-GB"/>
              </w:rPr>
              <w:t>6</w:t>
            </w:r>
          </w:p>
        </w:tc>
        <w:tc>
          <w:tcPr>
            <w:tcW w:w="1440" w:type="dxa"/>
          </w:tcPr>
          <w:p w14:paraId="2F610E35" w14:textId="77777777" w:rsidR="00061A5A" w:rsidRPr="00E565DE" w:rsidRDefault="00061A5A" w:rsidP="00C80083">
            <w:pPr>
              <w:pStyle w:val="Tabletext"/>
              <w:jc w:val="center"/>
              <w:rPr>
                <w:lang w:val="en-GB"/>
              </w:rPr>
            </w:pPr>
            <w:r w:rsidRPr="00E565DE">
              <w:rPr>
                <w:lang w:val="en-GB"/>
              </w:rPr>
              <w:t>1.9</w:t>
            </w:r>
          </w:p>
        </w:tc>
        <w:tc>
          <w:tcPr>
            <w:tcW w:w="2160" w:type="dxa"/>
          </w:tcPr>
          <w:p w14:paraId="396AE6CA" w14:textId="77777777" w:rsidR="00061A5A" w:rsidRPr="00E565DE" w:rsidRDefault="00061A5A" w:rsidP="00C80083">
            <w:pPr>
              <w:pStyle w:val="Tabletext"/>
              <w:jc w:val="center"/>
              <w:rPr>
                <w:lang w:val="en-GB"/>
              </w:rPr>
            </w:pPr>
            <w:r w:rsidRPr="00E565DE">
              <w:rPr>
                <w:lang w:val="en-GB"/>
              </w:rPr>
              <w:t>18.0</w:t>
            </w:r>
          </w:p>
        </w:tc>
        <w:tc>
          <w:tcPr>
            <w:tcW w:w="2880" w:type="dxa"/>
            <w:vMerge/>
          </w:tcPr>
          <w:p w14:paraId="55249D90" w14:textId="77777777" w:rsidR="00061A5A" w:rsidRPr="00E565DE" w:rsidRDefault="00061A5A" w:rsidP="00C80083">
            <w:pPr>
              <w:rPr>
                <w:szCs w:val="18"/>
                <w:lang w:val="en-GB"/>
              </w:rPr>
            </w:pPr>
          </w:p>
        </w:tc>
      </w:tr>
      <w:tr w:rsidR="00061A5A" w:rsidRPr="00E565DE" w14:paraId="37D26288" w14:textId="77777777" w:rsidTr="00C80083">
        <w:trPr>
          <w:trHeight w:val="288"/>
          <w:jc w:val="center"/>
        </w:trPr>
        <w:tc>
          <w:tcPr>
            <w:tcW w:w="1428" w:type="dxa"/>
          </w:tcPr>
          <w:p w14:paraId="168E307B" w14:textId="77777777" w:rsidR="00061A5A" w:rsidRPr="00E565DE" w:rsidRDefault="00061A5A" w:rsidP="00C80083">
            <w:pPr>
              <w:pStyle w:val="Tabletext"/>
              <w:jc w:val="center"/>
              <w:rPr>
                <w:lang w:val="en-GB"/>
              </w:rPr>
            </w:pPr>
            <w:r w:rsidRPr="00E565DE">
              <w:rPr>
                <w:lang w:val="en-GB"/>
              </w:rPr>
              <w:t>7</w:t>
            </w:r>
          </w:p>
        </w:tc>
        <w:tc>
          <w:tcPr>
            <w:tcW w:w="1440" w:type="dxa"/>
          </w:tcPr>
          <w:p w14:paraId="67E6AB55" w14:textId="77777777" w:rsidR="00061A5A" w:rsidRPr="00E565DE" w:rsidRDefault="00061A5A" w:rsidP="00C80083">
            <w:pPr>
              <w:pStyle w:val="Tabletext"/>
              <w:jc w:val="center"/>
              <w:rPr>
                <w:lang w:val="en-GB"/>
              </w:rPr>
            </w:pPr>
            <w:r w:rsidRPr="00E565DE">
              <w:rPr>
                <w:lang w:val="en-GB"/>
              </w:rPr>
              <w:t>2.1</w:t>
            </w:r>
          </w:p>
        </w:tc>
        <w:tc>
          <w:tcPr>
            <w:tcW w:w="2160" w:type="dxa"/>
          </w:tcPr>
          <w:p w14:paraId="1747D51E" w14:textId="77777777" w:rsidR="00061A5A" w:rsidRPr="00E565DE" w:rsidRDefault="00061A5A" w:rsidP="00C80083">
            <w:pPr>
              <w:pStyle w:val="Tabletext"/>
              <w:jc w:val="center"/>
              <w:rPr>
                <w:lang w:val="en-GB"/>
              </w:rPr>
            </w:pPr>
            <w:r w:rsidRPr="00E565DE">
              <w:rPr>
                <w:lang w:val="en-GB"/>
              </w:rPr>
              <w:t>14.0</w:t>
            </w:r>
          </w:p>
        </w:tc>
        <w:tc>
          <w:tcPr>
            <w:tcW w:w="2880" w:type="dxa"/>
            <w:vMerge/>
          </w:tcPr>
          <w:p w14:paraId="39C78F54" w14:textId="77777777" w:rsidR="00061A5A" w:rsidRPr="00E565DE" w:rsidRDefault="00061A5A" w:rsidP="00C80083">
            <w:pPr>
              <w:rPr>
                <w:szCs w:val="18"/>
                <w:lang w:val="en-GB"/>
              </w:rPr>
            </w:pPr>
          </w:p>
        </w:tc>
      </w:tr>
      <w:tr w:rsidR="00061A5A" w:rsidRPr="00E565DE" w14:paraId="128DE448" w14:textId="77777777" w:rsidTr="00C80083">
        <w:trPr>
          <w:trHeight w:val="288"/>
          <w:jc w:val="center"/>
        </w:trPr>
        <w:tc>
          <w:tcPr>
            <w:tcW w:w="1428" w:type="dxa"/>
          </w:tcPr>
          <w:p w14:paraId="1D1ACD28" w14:textId="77777777" w:rsidR="00061A5A" w:rsidRPr="00E565DE" w:rsidRDefault="00061A5A" w:rsidP="00C80083">
            <w:pPr>
              <w:pStyle w:val="Tabletext"/>
              <w:jc w:val="center"/>
              <w:rPr>
                <w:lang w:val="en-GB"/>
              </w:rPr>
            </w:pPr>
            <w:r w:rsidRPr="00E565DE">
              <w:rPr>
                <w:lang w:val="en-GB"/>
              </w:rPr>
              <w:t>8</w:t>
            </w:r>
          </w:p>
        </w:tc>
        <w:tc>
          <w:tcPr>
            <w:tcW w:w="1440" w:type="dxa"/>
          </w:tcPr>
          <w:p w14:paraId="283D3187" w14:textId="77777777" w:rsidR="00061A5A" w:rsidRPr="00E565DE" w:rsidRDefault="00061A5A" w:rsidP="00C80083">
            <w:pPr>
              <w:pStyle w:val="Tabletext"/>
              <w:jc w:val="center"/>
              <w:rPr>
                <w:lang w:val="en-GB"/>
              </w:rPr>
            </w:pPr>
            <w:r w:rsidRPr="00E565DE">
              <w:rPr>
                <w:lang w:val="en-GB"/>
              </w:rPr>
              <w:t>2.5</w:t>
            </w:r>
          </w:p>
        </w:tc>
        <w:tc>
          <w:tcPr>
            <w:tcW w:w="2160" w:type="dxa"/>
          </w:tcPr>
          <w:p w14:paraId="4EA1D225" w14:textId="77777777" w:rsidR="00061A5A" w:rsidRPr="00E565DE" w:rsidRDefault="00061A5A" w:rsidP="00C80083">
            <w:pPr>
              <w:pStyle w:val="Tabletext"/>
              <w:jc w:val="center"/>
              <w:rPr>
                <w:lang w:val="en-GB"/>
              </w:rPr>
            </w:pPr>
            <w:r w:rsidRPr="00E565DE">
              <w:rPr>
                <w:lang w:val="en-GB"/>
              </w:rPr>
              <w:t>20.0</w:t>
            </w:r>
          </w:p>
        </w:tc>
        <w:tc>
          <w:tcPr>
            <w:tcW w:w="2880" w:type="dxa"/>
            <w:vMerge/>
          </w:tcPr>
          <w:p w14:paraId="3107C7EF" w14:textId="77777777" w:rsidR="00061A5A" w:rsidRPr="00E565DE" w:rsidRDefault="00061A5A" w:rsidP="00C80083">
            <w:pPr>
              <w:rPr>
                <w:szCs w:val="18"/>
                <w:lang w:val="en-GB"/>
              </w:rPr>
            </w:pPr>
          </w:p>
        </w:tc>
      </w:tr>
      <w:tr w:rsidR="00061A5A" w:rsidRPr="00E565DE" w14:paraId="52109918" w14:textId="77777777" w:rsidTr="00C80083">
        <w:trPr>
          <w:trHeight w:val="288"/>
          <w:jc w:val="center"/>
        </w:trPr>
        <w:tc>
          <w:tcPr>
            <w:tcW w:w="1428" w:type="dxa"/>
          </w:tcPr>
          <w:p w14:paraId="687B6A6E" w14:textId="77777777" w:rsidR="00061A5A" w:rsidRPr="00E565DE" w:rsidRDefault="00061A5A" w:rsidP="00C80083">
            <w:pPr>
              <w:pStyle w:val="Tabletext"/>
              <w:jc w:val="center"/>
              <w:rPr>
                <w:lang w:val="en-GB"/>
              </w:rPr>
            </w:pPr>
            <w:r w:rsidRPr="00E565DE">
              <w:rPr>
                <w:lang w:val="en-GB"/>
              </w:rPr>
              <w:t>9</w:t>
            </w:r>
          </w:p>
        </w:tc>
        <w:tc>
          <w:tcPr>
            <w:tcW w:w="1440" w:type="dxa"/>
          </w:tcPr>
          <w:p w14:paraId="61AEFAB7" w14:textId="77777777" w:rsidR="00061A5A" w:rsidRPr="00E565DE" w:rsidRDefault="00061A5A" w:rsidP="00C80083">
            <w:pPr>
              <w:pStyle w:val="Tabletext"/>
              <w:jc w:val="center"/>
              <w:rPr>
                <w:lang w:val="en-GB"/>
              </w:rPr>
            </w:pPr>
            <w:r w:rsidRPr="00E565DE">
              <w:rPr>
                <w:lang w:val="en-GB"/>
              </w:rPr>
              <w:t>3.0</w:t>
            </w:r>
          </w:p>
        </w:tc>
        <w:tc>
          <w:tcPr>
            <w:tcW w:w="2160" w:type="dxa"/>
          </w:tcPr>
          <w:p w14:paraId="10D528E2" w14:textId="77777777" w:rsidR="00061A5A" w:rsidRPr="00E565DE" w:rsidRDefault="00061A5A" w:rsidP="00C80083">
            <w:pPr>
              <w:pStyle w:val="Tabletext"/>
              <w:jc w:val="center"/>
              <w:rPr>
                <w:lang w:val="en-GB"/>
              </w:rPr>
            </w:pPr>
            <w:r w:rsidRPr="00E565DE">
              <w:rPr>
                <w:lang w:val="en-GB"/>
              </w:rPr>
              <w:t>25.0</w:t>
            </w:r>
          </w:p>
        </w:tc>
        <w:tc>
          <w:tcPr>
            <w:tcW w:w="2880" w:type="dxa"/>
            <w:vMerge/>
          </w:tcPr>
          <w:p w14:paraId="5C8E16E1" w14:textId="77777777" w:rsidR="00061A5A" w:rsidRPr="00E565DE" w:rsidRDefault="00061A5A" w:rsidP="00C80083">
            <w:pPr>
              <w:rPr>
                <w:szCs w:val="18"/>
                <w:lang w:val="en-GB"/>
              </w:rPr>
            </w:pPr>
          </w:p>
        </w:tc>
      </w:tr>
    </w:tbl>
    <w:p w14:paraId="61CE0203" w14:textId="77777777" w:rsidR="00061A5A" w:rsidRPr="00E565DE" w:rsidRDefault="00061A5A" w:rsidP="00061A5A">
      <w:pPr>
        <w:pStyle w:val="Tablefin"/>
      </w:pPr>
    </w:p>
    <w:p w14:paraId="37301431" w14:textId="40550734" w:rsidR="00061A5A" w:rsidRPr="00E565DE" w:rsidRDefault="00252FAD" w:rsidP="00252FAD">
      <w:pPr>
        <w:pStyle w:val="TableNo"/>
        <w:keepLines/>
        <w:rPr>
          <w:lang w:val="en-GB"/>
        </w:rPr>
      </w:pPr>
      <w:r w:rsidRPr="00E565DE">
        <w:rPr>
          <w:lang w:val="en-GB"/>
        </w:rPr>
        <w:lastRenderedPageBreak/>
        <w:t xml:space="preserve">TABLE </w:t>
      </w:r>
      <w:r w:rsidR="00061A5A" w:rsidRPr="00E565DE">
        <w:rPr>
          <w:lang w:val="en-GB"/>
        </w:rPr>
        <w:t>9</w:t>
      </w:r>
      <w:r w:rsidR="00A56AE5" w:rsidRPr="00E565DE">
        <w:rPr>
          <w:lang w:val="en-GB"/>
        </w:rPr>
        <w:t>1</w:t>
      </w:r>
    </w:p>
    <w:p w14:paraId="4A83733E" w14:textId="77777777" w:rsidR="00061A5A" w:rsidRPr="00E565DE" w:rsidRDefault="00061A5A" w:rsidP="00252FAD">
      <w:pPr>
        <w:pStyle w:val="Tabletitle"/>
        <w:keepLines/>
        <w:rPr>
          <w:lang w:val="en-GB"/>
        </w:rPr>
      </w:pPr>
      <w:r w:rsidRPr="00E565DE">
        <w:rPr>
          <w:lang w:val="en-GB"/>
        </w:rPr>
        <w:t>Terrain Obstructed Fast Rayleigh Multipath (TORM) channel model</w:t>
      </w:r>
    </w:p>
    <w:tbl>
      <w:tblPr>
        <w:tblStyle w:val="TableGrid"/>
        <w:tblW w:w="7908" w:type="dxa"/>
        <w:jc w:val="center"/>
        <w:tblLayout w:type="fixed"/>
        <w:tblLook w:val="04A0" w:firstRow="1" w:lastRow="0" w:firstColumn="1" w:lastColumn="0" w:noHBand="0" w:noVBand="1"/>
      </w:tblPr>
      <w:tblGrid>
        <w:gridCol w:w="1428"/>
        <w:gridCol w:w="1440"/>
        <w:gridCol w:w="2160"/>
        <w:gridCol w:w="2880"/>
      </w:tblGrid>
      <w:tr w:rsidR="00061A5A" w:rsidRPr="00E565DE" w14:paraId="7023F0D3" w14:textId="77777777" w:rsidTr="00C80083">
        <w:trPr>
          <w:trHeight w:val="288"/>
          <w:jc w:val="center"/>
        </w:trPr>
        <w:tc>
          <w:tcPr>
            <w:tcW w:w="1428" w:type="dxa"/>
            <w:vAlign w:val="center"/>
          </w:tcPr>
          <w:p w14:paraId="2FE8EA64" w14:textId="77777777" w:rsidR="00061A5A" w:rsidRPr="00E565DE" w:rsidRDefault="00061A5A" w:rsidP="00252FAD">
            <w:pPr>
              <w:pStyle w:val="Tablehead"/>
              <w:keepLines/>
              <w:rPr>
                <w:lang w:val="en-GB"/>
              </w:rPr>
            </w:pPr>
            <w:r w:rsidRPr="00E565DE">
              <w:rPr>
                <w:lang w:val="en-GB"/>
              </w:rPr>
              <w:t>Ray</w:t>
            </w:r>
          </w:p>
        </w:tc>
        <w:tc>
          <w:tcPr>
            <w:tcW w:w="1440" w:type="dxa"/>
            <w:vAlign w:val="center"/>
          </w:tcPr>
          <w:p w14:paraId="1574C224" w14:textId="53752AD4" w:rsidR="00061A5A" w:rsidRPr="00E565DE" w:rsidRDefault="00061A5A" w:rsidP="00252FAD">
            <w:pPr>
              <w:pStyle w:val="Tablehead"/>
              <w:keepLines/>
              <w:rPr>
                <w:lang w:val="en-GB"/>
              </w:rPr>
            </w:pPr>
            <w:r w:rsidRPr="00E565DE">
              <w:rPr>
                <w:lang w:val="en-GB"/>
              </w:rPr>
              <w:t xml:space="preserve">Delay </w:t>
            </w:r>
            <w:r w:rsidRPr="00E565DE">
              <w:rPr>
                <w:lang w:val="en-GB"/>
              </w:rPr>
              <w:br/>
              <w:t>(µs)</w:t>
            </w:r>
          </w:p>
        </w:tc>
        <w:tc>
          <w:tcPr>
            <w:tcW w:w="2160" w:type="dxa"/>
            <w:vAlign w:val="center"/>
          </w:tcPr>
          <w:p w14:paraId="3B48A151" w14:textId="77777777" w:rsidR="00061A5A" w:rsidRPr="00E565DE" w:rsidRDefault="00061A5A" w:rsidP="00252FAD">
            <w:pPr>
              <w:pStyle w:val="Tablehead"/>
              <w:keepLines/>
              <w:rPr>
                <w:lang w:val="en-GB"/>
              </w:rPr>
            </w:pPr>
            <w:r w:rsidRPr="00E565DE">
              <w:rPr>
                <w:lang w:val="en-GB"/>
              </w:rPr>
              <w:t xml:space="preserve">Attenuation </w:t>
            </w:r>
            <w:r w:rsidRPr="00E565DE">
              <w:rPr>
                <w:lang w:val="en-GB"/>
              </w:rPr>
              <w:br/>
              <w:t>(dB)</w:t>
            </w:r>
          </w:p>
        </w:tc>
        <w:tc>
          <w:tcPr>
            <w:tcW w:w="2880" w:type="dxa"/>
            <w:vAlign w:val="center"/>
          </w:tcPr>
          <w:p w14:paraId="6C6169C7" w14:textId="1B5AA56D" w:rsidR="00061A5A" w:rsidRPr="00E565DE" w:rsidRDefault="00061A5A" w:rsidP="00252FAD">
            <w:pPr>
              <w:pStyle w:val="Tablehead"/>
              <w:keepLines/>
              <w:rPr>
                <w:lang w:val="en-GB"/>
              </w:rPr>
            </w:pPr>
            <w:r w:rsidRPr="00E565DE">
              <w:rPr>
                <w:lang w:val="en-GB"/>
              </w:rPr>
              <w:t xml:space="preserve">Doppler </w:t>
            </w:r>
            <w:r w:rsidR="00261AEE" w:rsidRPr="00E565DE">
              <w:rPr>
                <w:lang w:val="en-GB"/>
              </w:rPr>
              <w:t xml:space="preserve">frequency </w:t>
            </w:r>
            <w:r w:rsidRPr="00E565DE">
              <w:rPr>
                <w:lang w:val="en-GB"/>
              </w:rPr>
              <w:br/>
              <w:t>(Hz)</w:t>
            </w:r>
          </w:p>
        </w:tc>
      </w:tr>
      <w:tr w:rsidR="00061A5A" w:rsidRPr="00E565DE" w14:paraId="74BC15D8" w14:textId="77777777" w:rsidTr="00C80083">
        <w:trPr>
          <w:trHeight w:val="288"/>
          <w:jc w:val="center"/>
        </w:trPr>
        <w:tc>
          <w:tcPr>
            <w:tcW w:w="1428" w:type="dxa"/>
          </w:tcPr>
          <w:p w14:paraId="2DDAC078" w14:textId="77777777" w:rsidR="00061A5A" w:rsidRPr="00E565DE" w:rsidRDefault="00061A5A" w:rsidP="00252FAD">
            <w:pPr>
              <w:pStyle w:val="Tabletext"/>
              <w:keepNext/>
              <w:keepLines/>
              <w:jc w:val="center"/>
              <w:rPr>
                <w:lang w:val="en-GB"/>
              </w:rPr>
            </w:pPr>
            <w:r w:rsidRPr="00E565DE">
              <w:rPr>
                <w:lang w:val="en-GB"/>
              </w:rPr>
              <w:t>1</w:t>
            </w:r>
          </w:p>
        </w:tc>
        <w:tc>
          <w:tcPr>
            <w:tcW w:w="1440" w:type="dxa"/>
          </w:tcPr>
          <w:p w14:paraId="3C169223" w14:textId="77777777" w:rsidR="00061A5A" w:rsidRPr="00E565DE" w:rsidRDefault="00061A5A" w:rsidP="00252FAD">
            <w:pPr>
              <w:pStyle w:val="Tabletext"/>
              <w:keepNext/>
              <w:keepLines/>
              <w:jc w:val="center"/>
              <w:rPr>
                <w:lang w:val="en-GB"/>
              </w:rPr>
            </w:pPr>
            <w:r w:rsidRPr="00E565DE">
              <w:rPr>
                <w:lang w:val="en-GB"/>
              </w:rPr>
              <w:t>0.0</w:t>
            </w:r>
          </w:p>
        </w:tc>
        <w:tc>
          <w:tcPr>
            <w:tcW w:w="2160" w:type="dxa"/>
          </w:tcPr>
          <w:p w14:paraId="48F11AB0" w14:textId="77777777" w:rsidR="00061A5A" w:rsidRPr="00E565DE" w:rsidRDefault="00061A5A" w:rsidP="00252FAD">
            <w:pPr>
              <w:pStyle w:val="Tabletext"/>
              <w:keepNext/>
              <w:keepLines/>
              <w:jc w:val="center"/>
              <w:rPr>
                <w:lang w:val="en-GB"/>
              </w:rPr>
            </w:pPr>
            <w:r w:rsidRPr="00E565DE">
              <w:rPr>
                <w:lang w:val="en-GB"/>
              </w:rPr>
              <w:t>10.0</w:t>
            </w:r>
          </w:p>
        </w:tc>
        <w:tc>
          <w:tcPr>
            <w:tcW w:w="2880" w:type="dxa"/>
            <w:vMerge w:val="restart"/>
            <w:vAlign w:val="center"/>
          </w:tcPr>
          <w:p w14:paraId="6499A0D6" w14:textId="77777777" w:rsidR="00061A5A" w:rsidRPr="00E565DE" w:rsidRDefault="00061A5A" w:rsidP="00252FAD">
            <w:pPr>
              <w:pStyle w:val="Tabletext"/>
              <w:keepNext/>
              <w:keepLines/>
              <w:jc w:val="center"/>
              <w:rPr>
                <w:lang w:val="en-GB"/>
              </w:rPr>
            </w:pPr>
            <w:r w:rsidRPr="00E565DE">
              <w:rPr>
                <w:lang w:val="en-GB"/>
              </w:rPr>
              <w:t>5.231</w:t>
            </w:r>
            <w:r w:rsidRPr="00E565DE">
              <w:rPr>
                <w:lang w:val="en-GB"/>
              </w:rPr>
              <w:br/>
              <w:t>(reflects ~60 km/h</w:t>
            </w:r>
          </w:p>
        </w:tc>
      </w:tr>
      <w:tr w:rsidR="00061A5A" w:rsidRPr="00E565DE" w14:paraId="6C86A238" w14:textId="77777777" w:rsidTr="00C80083">
        <w:trPr>
          <w:trHeight w:val="288"/>
          <w:jc w:val="center"/>
        </w:trPr>
        <w:tc>
          <w:tcPr>
            <w:tcW w:w="1428" w:type="dxa"/>
          </w:tcPr>
          <w:p w14:paraId="6E9EF315" w14:textId="77777777" w:rsidR="00061A5A" w:rsidRPr="00E565DE" w:rsidRDefault="00061A5A" w:rsidP="00252FAD">
            <w:pPr>
              <w:pStyle w:val="Tabletext"/>
              <w:keepNext/>
              <w:keepLines/>
              <w:jc w:val="center"/>
              <w:rPr>
                <w:lang w:val="en-GB"/>
              </w:rPr>
            </w:pPr>
            <w:r w:rsidRPr="00E565DE">
              <w:rPr>
                <w:lang w:val="en-GB"/>
              </w:rPr>
              <w:t>2</w:t>
            </w:r>
          </w:p>
        </w:tc>
        <w:tc>
          <w:tcPr>
            <w:tcW w:w="1440" w:type="dxa"/>
          </w:tcPr>
          <w:p w14:paraId="62E050F5" w14:textId="77777777" w:rsidR="00061A5A" w:rsidRPr="00E565DE" w:rsidRDefault="00061A5A" w:rsidP="00252FAD">
            <w:pPr>
              <w:pStyle w:val="Tabletext"/>
              <w:keepNext/>
              <w:keepLines/>
              <w:jc w:val="center"/>
              <w:rPr>
                <w:lang w:val="en-GB"/>
              </w:rPr>
            </w:pPr>
            <w:r w:rsidRPr="00E565DE">
              <w:rPr>
                <w:lang w:val="en-GB"/>
              </w:rPr>
              <w:t>1.0</w:t>
            </w:r>
          </w:p>
        </w:tc>
        <w:tc>
          <w:tcPr>
            <w:tcW w:w="2160" w:type="dxa"/>
          </w:tcPr>
          <w:p w14:paraId="528EA93C" w14:textId="77777777" w:rsidR="00061A5A" w:rsidRPr="00E565DE" w:rsidRDefault="00061A5A" w:rsidP="00252FAD">
            <w:pPr>
              <w:pStyle w:val="Tabletext"/>
              <w:keepNext/>
              <w:keepLines/>
              <w:jc w:val="center"/>
              <w:rPr>
                <w:lang w:val="en-GB"/>
              </w:rPr>
            </w:pPr>
            <w:r w:rsidRPr="00E565DE">
              <w:rPr>
                <w:lang w:val="en-GB"/>
              </w:rPr>
              <w:t>4.0</w:t>
            </w:r>
          </w:p>
        </w:tc>
        <w:tc>
          <w:tcPr>
            <w:tcW w:w="2880" w:type="dxa"/>
            <w:vMerge/>
          </w:tcPr>
          <w:p w14:paraId="45FF41A8" w14:textId="77777777" w:rsidR="00061A5A" w:rsidRPr="00E565DE" w:rsidRDefault="00061A5A" w:rsidP="00252FAD">
            <w:pPr>
              <w:keepNext/>
              <w:keepLines/>
              <w:jc w:val="center"/>
              <w:rPr>
                <w:szCs w:val="18"/>
                <w:lang w:val="en-GB"/>
              </w:rPr>
            </w:pPr>
          </w:p>
        </w:tc>
      </w:tr>
      <w:tr w:rsidR="00061A5A" w:rsidRPr="00E565DE" w14:paraId="7E21AE82" w14:textId="77777777" w:rsidTr="00C80083">
        <w:trPr>
          <w:trHeight w:val="288"/>
          <w:jc w:val="center"/>
        </w:trPr>
        <w:tc>
          <w:tcPr>
            <w:tcW w:w="1428" w:type="dxa"/>
          </w:tcPr>
          <w:p w14:paraId="040A3688" w14:textId="77777777" w:rsidR="00061A5A" w:rsidRPr="00E565DE" w:rsidRDefault="00061A5A" w:rsidP="00252FAD">
            <w:pPr>
              <w:pStyle w:val="Tabletext"/>
              <w:keepNext/>
              <w:keepLines/>
              <w:jc w:val="center"/>
              <w:rPr>
                <w:lang w:val="en-GB"/>
              </w:rPr>
            </w:pPr>
            <w:r w:rsidRPr="00E565DE">
              <w:rPr>
                <w:lang w:val="en-GB"/>
              </w:rPr>
              <w:t>3</w:t>
            </w:r>
          </w:p>
        </w:tc>
        <w:tc>
          <w:tcPr>
            <w:tcW w:w="1440" w:type="dxa"/>
          </w:tcPr>
          <w:p w14:paraId="16DAC05F" w14:textId="77777777" w:rsidR="00061A5A" w:rsidRPr="00E565DE" w:rsidRDefault="00061A5A" w:rsidP="00252FAD">
            <w:pPr>
              <w:pStyle w:val="Tabletext"/>
              <w:keepNext/>
              <w:keepLines/>
              <w:jc w:val="center"/>
              <w:rPr>
                <w:lang w:val="en-GB"/>
              </w:rPr>
            </w:pPr>
            <w:r w:rsidRPr="00E565DE">
              <w:rPr>
                <w:lang w:val="en-GB"/>
              </w:rPr>
              <w:t>2.5</w:t>
            </w:r>
          </w:p>
        </w:tc>
        <w:tc>
          <w:tcPr>
            <w:tcW w:w="2160" w:type="dxa"/>
          </w:tcPr>
          <w:p w14:paraId="6112C27E" w14:textId="77777777" w:rsidR="00061A5A" w:rsidRPr="00E565DE" w:rsidRDefault="00061A5A" w:rsidP="00252FAD">
            <w:pPr>
              <w:pStyle w:val="Tabletext"/>
              <w:keepNext/>
              <w:keepLines/>
              <w:jc w:val="center"/>
              <w:rPr>
                <w:lang w:val="en-GB"/>
              </w:rPr>
            </w:pPr>
            <w:r w:rsidRPr="00E565DE">
              <w:rPr>
                <w:lang w:val="en-GB"/>
              </w:rPr>
              <w:t>2.0</w:t>
            </w:r>
          </w:p>
        </w:tc>
        <w:tc>
          <w:tcPr>
            <w:tcW w:w="2880" w:type="dxa"/>
            <w:vMerge/>
          </w:tcPr>
          <w:p w14:paraId="27BC4EA4" w14:textId="77777777" w:rsidR="00061A5A" w:rsidRPr="00E565DE" w:rsidRDefault="00061A5A" w:rsidP="00252FAD">
            <w:pPr>
              <w:keepNext/>
              <w:keepLines/>
              <w:jc w:val="center"/>
              <w:rPr>
                <w:szCs w:val="18"/>
                <w:lang w:val="en-GB"/>
              </w:rPr>
            </w:pPr>
          </w:p>
        </w:tc>
      </w:tr>
      <w:tr w:rsidR="00061A5A" w:rsidRPr="00E565DE" w14:paraId="75FA4DC2" w14:textId="77777777" w:rsidTr="00C80083">
        <w:trPr>
          <w:trHeight w:val="288"/>
          <w:jc w:val="center"/>
        </w:trPr>
        <w:tc>
          <w:tcPr>
            <w:tcW w:w="1428" w:type="dxa"/>
          </w:tcPr>
          <w:p w14:paraId="6D30B59F" w14:textId="77777777" w:rsidR="00061A5A" w:rsidRPr="00E565DE" w:rsidRDefault="00061A5A" w:rsidP="00252FAD">
            <w:pPr>
              <w:pStyle w:val="Tabletext"/>
              <w:keepNext/>
              <w:keepLines/>
              <w:jc w:val="center"/>
              <w:rPr>
                <w:lang w:val="en-GB"/>
              </w:rPr>
            </w:pPr>
            <w:r w:rsidRPr="00E565DE">
              <w:rPr>
                <w:lang w:val="en-GB"/>
              </w:rPr>
              <w:t>4</w:t>
            </w:r>
          </w:p>
        </w:tc>
        <w:tc>
          <w:tcPr>
            <w:tcW w:w="1440" w:type="dxa"/>
          </w:tcPr>
          <w:p w14:paraId="00B49378" w14:textId="77777777" w:rsidR="00061A5A" w:rsidRPr="00E565DE" w:rsidRDefault="00061A5A" w:rsidP="00252FAD">
            <w:pPr>
              <w:pStyle w:val="Tabletext"/>
              <w:keepNext/>
              <w:keepLines/>
              <w:jc w:val="center"/>
              <w:rPr>
                <w:lang w:val="en-GB"/>
              </w:rPr>
            </w:pPr>
            <w:r w:rsidRPr="00E565DE">
              <w:rPr>
                <w:lang w:val="en-GB"/>
              </w:rPr>
              <w:t>3.5</w:t>
            </w:r>
          </w:p>
        </w:tc>
        <w:tc>
          <w:tcPr>
            <w:tcW w:w="2160" w:type="dxa"/>
          </w:tcPr>
          <w:p w14:paraId="2A8A1C11" w14:textId="77777777" w:rsidR="00061A5A" w:rsidRPr="00E565DE" w:rsidRDefault="00061A5A" w:rsidP="00252FAD">
            <w:pPr>
              <w:pStyle w:val="Tabletext"/>
              <w:keepNext/>
              <w:keepLines/>
              <w:jc w:val="center"/>
              <w:rPr>
                <w:lang w:val="en-GB"/>
              </w:rPr>
            </w:pPr>
            <w:r w:rsidRPr="00E565DE">
              <w:rPr>
                <w:lang w:val="en-GB"/>
              </w:rPr>
              <w:t>3.0</w:t>
            </w:r>
          </w:p>
        </w:tc>
        <w:tc>
          <w:tcPr>
            <w:tcW w:w="2880" w:type="dxa"/>
            <w:vMerge/>
          </w:tcPr>
          <w:p w14:paraId="0F6377DF" w14:textId="77777777" w:rsidR="00061A5A" w:rsidRPr="00E565DE" w:rsidRDefault="00061A5A" w:rsidP="00252FAD">
            <w:pPr>
              <w:keepNext/>
              <w:keepLines/>
              <w:jc w:val="center"/>
              <w:rPr>
                <w:szCs w:val="18"/>
                <w:lang w:val="en-GB"/>
              </w:rPr>
            </w:pPr>
          </w:p>
        </w:tc>
      </w:tr>
      <w:tr w:rsidR="00061A5A" w:rsidRPr="00E565DE" w14:paraId="7EF0DAF8" w14:textId="77777777" w:rsidTr="00C80083">
        <w:trPr>
          <w:trHeight w:val="288"/>
          <w:jc w:val="center"/>
        </w:trPr>
        <w:tc>
          <w:tcPr>
            <w:tcW w:w="1428" w:type="dxa"/>
          </w:tcPr>
          <w:p w14:paraId="1E860653" w14:textId="77777777" w:rsidR="00061A5A" w:rsidRPr="00E565DE" w:rsidRDefault="00061A5A" w:rsidP="00252FAD">
            <w:pPr>
              <w:pStyle w:val="Tabletext"/>
              <w:keepNext/>
              <w:keepLines/>
              <w:jc w:val="center"/>
              <w:rPr>
                <w:lang w:val="en-GB"/>
              </w:rPr>
            </w:pPr>
            <w:r w:rsidRPr="00E565DE">
              <w:rPr>
                <w:lang w:val="en-GB"/>
              </w:rPr>
              <w:t>5</w:t>
            </w:r>
          </w:p>
        </w:tc>
        <w:tc>
          <w:tcPr>
            <w:tcW w:w="1440" w:type="dxa"/>
          </w:tcPr>
          <w:p w14:paraId="16AD5D2B" w14:textId="77777777" w:rsidR="00061A5A" w:rsidRPr="00E565DE" w:rsidRDefault="00061A5A" w:rsidP="00252FAD">
            <w:pPr>
              <w:pStyle w:val="Tabletext"/>
              <w:keepNext/>
              <w:keepLines/>
              <w:jc w:val="center"/>
              <w:rPr>
                <w:lang w:val="en-GB"/>
              </w:rPr>
            </w:pPr>
            <w:r w:rsidRPr="00E565DE">
              <w:rPr>
                <w:lang w:val="en-GB"/>
              </w:rPr>
              <w:t>5.0</w:t>
            </w:r>
          </w:p>
        </w:tc>
        <w:tc>
          <w:tcPr>
            <w:tcW w:w="2160" w:type="dxa"/>
          </w:tcPr>
          <w:p w14:paraId="13DC0B3F" w14:textId="77777777" w:rsidR="00061A5A" w:rsidRPr="00E565DE" w:rsidRDefault="00061A5A" w:rsidP="00252FAD">
            <w:pPr>
              <w:pStyle w:val="Tabletext"/>
              <w:keepNext/>
              <w:keepLines/>
              <w:jc w:val="center"/>
              <w:rPr>
                <w:lang w:val="en-GB"/>
              </w:rPr>
            </w:pPr>
            <w:r w:rsidRPr="00E565DE">
              <w:rPr>
                <w:lang w:val="en-GB"/>
              </w:rPr>
              <w:t>4.0</w:t>
            </w:r>
          </w:p>
        </w:tc>
        <w:tc>
          <w:tcPr>
            <w:tcW w:w="2880" w:type="dxa"/>
            <w:vMerge/>
          </w:tcPr>
          <w:p w14:paraId="7BA83471" w14:textId="77777777" w:rsidR="00061A5A" w:rsidRPr="00E565DE" w:rsidRDefault="00061A5A" w:rsidP="00252FAD">
            <w:pPr>
              <w:keepNext/>
              <w:keepLines/>
              <w:jc w:val="center"/>
              <w:rPr>
                <w:szCs w:val="18"/>
                <w:lang w:val="en-GB"/>
              </w:rPr>
            </w:pPr>
          </w:p>
        </w:tc>
      </w:tr>
      <w:tr w:rsidR="00061A5A" w:rsidRPr="00E565DE" w14:paraId="749A985F" w14:textId="77777777" w:rsidTr="00C80083">
        <w:trPr>
          <w:trHeight w:val="288"/>
          <w:jc w:val="center"/>
        </w:trPr>
        <w:tc>
          <w:tcPr>
            <w:tcW w:w="1428" w:type="dxa"/>
          </w:tcPr>
          <w:p w14:paraId="790D491C" w14:textId="77777777" w:rsidR="00061A5A" w:rsidRPr="00E565DE" w:rsidRDefault="00061A5A" w:rsidP="00252FAD">
            <w:pPr>
              <w:pStyle w:val="Tabletext"/>
              <w:keepNext/>
              <w:keepLines/>
              <w:jc w:val="center"/>
              <w:rPr>
                <w:lang w:val="en-GB"/>
              </w:rPr>
            </w:pPr>
            <w:r w:rsidRPr="00E565DE">
              <w:rPr>
                <w:lang w:val="en-GB"/>
              </w:rPr>
              <w:t>6</w:t>
            </w:r>
          </w:p>
        </w:tc>
        <w:tc>
          <w:tcPr>
            <w:tcW w:w="1440" w:type="dxa"/>
          </w:tcPr>
          <w:p w14:paraId="0DBAC278" w14:textId="77777777" w:rsidR="00061A5A" w:rsidRPr="00E565DE" w:rsidRDefault="00061A5A" w:rsidP="00252FAD">
            <w:pPr>
              <w:pStyle w:val="Tabletext"/>
              <w:keepNext/>
              <w:keepLines/>
              <w:jc w:val="center"/>
              <w:rPr>
                <w:lang w:val="en-GB"/>
              </w:rPr>
            </w:pPr>
            <w:r w:rsidRPr="00E565DE">
              <w:rPr>
                <w:lang w:val="en-GB"/>
              </w:rPr>
              <w:t>8.0</w:t>
            </w:r>
          </w:p>
        </w:tc>
        <w:tc>
          <w:tcPr>
            <w:tcW w:w="2160" w:type="dxa"/>
          </w:tcPr>
          <w:p w14:paraId="50C31C7B" w14:textId="77777777" w:rsidR="00061A5A" w:rsidRPr="00E565DE" w:rsidRDefault="00061A5A" w:rsidP="00252FAD">
            <w:pPr>
              <w:pStyle w:val="Tabletext"/>
              <w:keepNext/>
              <w:keepLines/>
              <w:jc w:val="center"/>
              <w:rPr>
                <w:lang w:val="en-GB"/>
              </w:rPr>
            </w:pPr>
            <w:r w:rsidRPr="00E565DE">
              <w:rPr>
                <w:lang w:val="en-GB"/>
              </w:rPr>
              <w:t>5.0</w:t>
            </w:r>
          </w:p>
        </w:tc>
        <w:tc>
          <w:tcPr>
            <w:tcW w:w="2880" w:type="dxa"/>
            <w:vMerge/>
          </w:tcPr>
          <w:p w14:paraId="68287EEF" w14:textId="77777777" w:rsidR="00061A5A" w:rsidRPr="00E565DE" w:rsidRDefault="00061A5A" w:rsidP="00252FAD">
            <w:pPr>
              <w:keepNext/>
              <w:keepLines/>
              <w:jc w:val="center"/>
              <w:rPr>
                <w:szCs w:val="18"/>
                <w:lang w:val="en-GB"/>
              </w:rPr>
            </w:pPr>
          </w:p>
        </w:tc>
      </w:tr>
      <w:tr w:rsidR="00061A5A" w:rsidRPr="00E565DE" w14:paraId="5C559EE0" w14:textId="77777777" w:rsidTr="00C80083">
        <w:trPr>
          <w:trHeight w:val="288"/>
          <w:jc w:val="center"/>
        </w:trPr>
        <w:tc>
          <w:tcPr>
            <w:tcW w:w="1428" w:type="dxa"/>
          </w:tcPr>
          <w:p w14:paraId="69D476E2" w14:textId="77777777" w:rsidR="00061A5A" w:rsidRPr="00E565DE" w:rsidRDefault="00061A5A" w:rsidP="00252FAD">
            <w:pPr>
              <w:pStyle w:val="Tabletext"/>
              <w:keepNext/>
              <w:keepLines/>
              <w:jc w:val="center"/>
              <w:rPr>
                <w:lang w:val="en-GB"/>
              </w:rPr>
            </w:pPr>
            <w:r w:rsidRPr="00E565DE">
              <w:rPr>
                <w:lang w:val="en-GB"/>
              </w:rPr>
              <w:t>7</w:t>
            </w:r>
          </w:p>
        </w:tc>
        <w:tc>
          <w:tcPr>
            <w:tcW w:w="1440" w:type="dxa"/>
          </w:tcPr>
          <w:p w14:paraId="16E1BE68" w14:textId="77777777" w:rsidR="00061A5A" w:rsidRPr="00E565DE" w:rsidRDefault="00061A5A" w:rsidP="00252FAD">
            <w:pPr>
              <w:pStyle w:val="Tabletext"/>
              <w:keepNext/>
              <w:keepLines/>
              <w:jc w:val="center"/>
              <w:rPr>
                <w:lang w:val="en-GB"/>
              </w:rPr>
            </w:pPr>
            <w:r w:rsidRPr="00E565DE">
              <w:rPr>
                <w:lang w:val="en-GB"/>
              </w:rPr>
              <w:t>12.0</w:t>
            </w:r>
          </w:p>
        </w:tc>
        <w:tc>
          <w:tcPr>
            <w:tcW w:w="2160" w:type="dxa"/>
          </w:tcPr>
          <w:p w14:paraId="6D524A62" w14:textId="77777777" w:rsidR="00061A5A" w:rsidRPr="00E565DE" w:rsidRDefault="00061A5A" w:rsidP="00252FAD">
            <w:pPr>
              <w:pStyle w:val="Tabletext"/>
              <w:keepNext/>
              <w:keepLines/>
              <w:jc w:val="center"/>
              <w:rPr>
                <w:lang w:val="en-GB"/>
              </w:rPr>
            </w:pPr>
            <w:r w:rsidRPr="00E565DE">
              <w:rPr>
                <w:lang w:val="en-GB"/>
              </w:rPr>
              <w:t>2.0</w:t>
            </w:r>
          </w:p>
        </w:tc>
        <w:tc>
          <w:tcPr>
            <w:tcW w:w="2880" w:type="dxa"/>
            <w:vMerge/>
          </w:tcPr>
          <w:p w14:paraId="08FC910F" w14:textId="77777777" w:rsidR="00061A5A" w:rsidRPr="00E565DE" w:rsidRDefault="00061A5A" w:rsidP="00252FAD">
            <w:pPr>
              <w:keepNext/>
              <w:keepLines/>
              <w:jc w:val="center"/>
              <w:rPr>
                <w:szCs w:val="18"/>
                <w:lang w:val="en-GB"/>
              </w:rPr>
            </w:pPr>
          </w:p>
        </w:tc>
      </w:tr>
      <w:tr w:rsidR="00061A5A" w:rsidRPr="00E565DE" w14:paraId="24972678" w14:textId="77777777" w:rsidTr="00C80083">
        <w:trPr>
          <w:trHeight w:val="288"/>
          <w:jc w:val="center"/>
        </w:trPr>
        <w:tc>
          <w:tcPr>
            <w:tcW w:w="1428" w:type="dxa"/>
          </w:tcPr>
          <w:p w14:paraId="5BBCDA94" w14:textId="77777777" w:rsidR="00061A5A" w:rsidRPr="00E565DE" w:rsidRDefault="00061A5A" w:rsidP="00C80083">
            <w:pPr>
              <w:pStyle w:val="Tabletext"/>
              <w:jc w:val="center"/>
              <w:rPr>
                <w:lang w:val="en-GB"/>
              </w:rPr>
            </w:pPr>
            <w:r w:rsidRPr="00E565DE">
              <w:rPr>
                <w:lang w:val="en-GB"/>
              </w:rPr>
              <w:t>8</w:t>
            </w:r>
          </w:p>
        </w:tc>
        <w:tc>
          <w:tcPr>
            <w:tcW w:w="1440" w:type="dxa"/>
          </w:tcPr>
          <w:p w14:paraId="771A4C7C" w14:textId="77777777" w:rsidR="00061A5A" w:rsidRPr="00E565DE" w:rsidRDefault="00061A5A" w:rsidP="00C80083">
            <w:pPr>
              <w:pStyle w:val="Tabletext"/>
              <w:jc w:val="center"/>
              <w:rPr>
                <w:lang w:val="en-GB"/>
              </w:rPr>
            </w:pPr>
            <w:r w:rsidRPr="00E565DE">
              <w:rPr>
                <w:lang w:val="en-GB"/>
              </w:rPr>
              <w:t>14.0</w:t>
            </w:r>
          </w:p>
        </w:tc>
        <w:tc>
          <w:tcPr>
            <w:tcW w:w="2160" w:type="dxa"/>
          </w:tcPr>
          <w:p w14:paraId="46F52064" w14:textId="77777777" w:rsidR="00061A5A" w:rsidRPr="00E565DE" w:rsidRDefault="00061A5A" w:rsidP="00C80083">
            <w:pPr>
              <w:pStyle w:val="Tabletext"/>
              <w:jc w:val="center"/>
              <w:rPr>
                <w:lang w:val="en-GB"/>
              </w:rPr>
            </w:pPr>
            <w:r w:rsidRPr="00E565DE">
              <w:rPr>
                <w:lang w:val="en-GB"/>
              </w:rPr>
              <w:t>8.0</w:t>
            </w:r>
          </w:p>
        </w:tc>
        <w:tc>
          <w:tcPr>
            <w:tcW w:w="2880" w:type="dxa"/>
            <w:vMerge/>
          </w:tcPr>
          <w:p w14:paraId="44E8732C" w14:textId="77777777" w:rsidR="00061A5A" w:rsidRPr="00E565DE" w:rsidRDefault="00061A5A" w:rsidP="00C80083">
            <w:pPr>
              <w:jc w:val="center"/>
              <w:rPr>
                <w:szCs w:val="18"/>
                <w:lang w:val="en-GB"/>
              </w:rPr>
            </w:pPr>
          </w:p>
        </w:tc>
      </w:tr>
      <w:tr w:rsidR="00061A5A" w:rsidRPr="00E565DE" w14:paraId="33A27C44" w14:textId="77777777" w:rsidTr="00C80083">
        <w:trPr>
          <w:trHeight w:val="288"/>
          <w:jc w:val="center"/>
        </w:trPr>
        <w:tc>
          <w:tcPr>
            <w:tcW w:w="1428" w:type="dxa"/>
          </w:tcPr>
          <w:p w14:paraId="55AB8802" w14:textId="77777777" w:rsidR="00061A5A" w:rsidRPr="00E565DE" w:rsidRDefault="00061A5A" w:rsidP="00C80083">
            <w:pPr>
              <w:pStyle w:val="Tabletext"/>
              <w:jc w:val="center"/>
              <w:rPr>
                <w:lang w:val="en-GB"/>
              </w:rPr>
            </w:pPr>
            <w:r w:rsidRPr="00E565DE">
              <w:rPr>
                <w:lang w:val="en-GB"/>
              </w:rPr>
              <w:t>9</w:t>
            </w:r>
          </w:p>
        </w:tc>
        <w:tc>
          <w:tcPr>
            <w:tcW w:w="1440" w:type="dxa"/>
          </w:tcPr>
          <w:p w14:paraId="308D9A55" w14:textId="77777777" w:rsidR="00061A5A" w:rsidRPr="00E565DE" w:rsidRDefault="00061A5A" w:rsidP="00C80083">
            <w:pPr>
              <w:pStyle w:val="Tabletext"/>
              <w:jc w:val="center"/>
              <w:rPr>
                <w:lang w:val="en-GB"/>
              </w:rPr>
            </w:pPr>
            <w:r w:rsidRPr="00E565DE">
              <w:rPr>
                <w:lang w:val="en-GB"/>
              </w:rPr>
              <w:t>16.0</w:t>
            </w:r>
          </w:p>
        </w:tc>
        <w:tc>
          <w:tcPr>
            <w:tcW w:w="2160" w:type="dxa"/>
          </w:tcPr>
          <w:p w14:paraId="43666E0B" w14:textId="77777777" w:rsidR="00061A5A" w:rsidRPr="00E565DE" w:rsidRDefault="00061A5A" w:rsidP="00C80083">
            <w:pPr>
              <w:pStyle w:val="Tabletext"/>
              <w:jc w:val="center"/>
              <w:rPr>
                <w:lang w:val="en-GB"/>
              </w:rPr>
            </w:pPr>
            <w:r w:rsidRPr="00E565DE">
              <w:rPr>
                <w:lang w:val="en-GB"/>
              </w:rPr>
              <w:t>5.0</w:t>
            </w:r>
          </w:p>
        </w:tc>
        <w:tc>
          <w:tcPr>
            <w:tcW w:w="2880" w:type="dxa"/>
            <w:vMerge/>
          </w:tcPr>
          <w:p w14:paraId="4B987A8E" w14:textId="77777777" w:rsidR="00061A5A" w:rsidRPr="00E565DE" w:rsidRDefault="00061A5A" w:rsidP="00C80083">
            <w:pPr>
              <w:jc w:val="center"/>
              <w:rPr>
                <w:szCs w:val="18"/>
                <w:lang w:val="en-GB"/>
              </w:rPr>
            </w:pPr>
          </w:p>
        </w:tc>
      </w:tr>
    </w:tbl>
    <w:p w14:paraId="7B861F01" w14:textId="77777777" w:rsidR="00061A5A" w:rsidRPr="00E565DE" w:rsidRDefault="00061A5A" w:rsidP="00061A5A">
      <w:pPr>
        <w:pStyle w:val="Tablefin"/>
      </w:pPr>
      <w:bookmarkStart w:id="926" w:name="_Switching_Noise_from_Power_Supply_C"/>
      <w:bookmarkStart w:id="927" w:name="_Power_and_Ground_Connection_Schemes"/>
      <w:bookmarkStart w:id="928" w:name="_Toc404608738"/>
      <w:bookmarkStart w:id="929" w:name="_Toc3300979"/>
      <w:bookmarkEnd w:id="926"/>
      <w:bookmarkEnd w:id="927"/>
    </w:p>
    <w:p w14:paraId="6360758D" w14:textId="77777777" w:rsidR="00061A5A" w:rsidRPr="00E565DE" w:rsidRDefault="00061A5A" w:rsidP="00061A5A">
      <w:pPr>
        <w:pStyle w:val="Heading2"/>
        <w:rPr>
          <w:lang w:val="en-GB"/>
        </w:rPr>
      </w:pPr>
      <w:bookmarkStart w:id="930" w:name="_Toc404608759"/>
      <w:bookmarkStart w:id="931" w:name="_Toc5873158"/>
      <w:bookmarkStart w:id="932" w:name="_Toc8220163"/>
      <w:bookmarkStart w:id="933" w:name="_Toc18411341"/>
      <w:bookmarkStart w:id="934" w:name="_Toc116625364"/>
      <w:bookmarkEnd w:id="928"/>
      <w:bookmarkEnd w:id="929"/>
      <w:r w:rsidRPr="00E565DE">
        <w:rPr>
          <w:lang w:val="en-GB"/>
        </w:rPr>
        <w:t>6.2</w:t>
      </w:r>
      <w:r w:rsidRPr="00E565DE">
        <w:rPr>
          <w:lang w:val="en-GB"/>
        </w:rPr>
        <w:tab/>
      </w:r>
      <w:bookmarkEnd w:id="930"/>
      <w:r w:rsidRPr="00E565DE">
        <w:rPr>
          <w:lang w:val="en-GB"/>
        </w:rPr>
        <w:t>HD Radio receiver parameters</w:t>
      </w:r>
      <w:bookmarkEnd w:id="931"/>
      <w:bookmarkEnd w:id="932"/>
      <w:bookmarkEnd w:id="933"/>
      <w:bookmarkEnd w:id="934"/>
    </w:p>
    <w:p w14:paraId="068A9CBC" w14:textId="77777777" w:rsidR="00061A5A" w:rsidRPr="00E565DE" w:rsidRDefault="00061A5A" w:rsidP="00061A5A">
      <w:pPr>
        <w:pStyle w:val="Heading3"/>
        <w:rPr>
          <w:lang w:val="en-GB"/>
        </w:rPr>
      </w:pPr>
      <w:bookmarkStart w:id="935" w:name="_Toc18411342"/>
      <w:bookmarkStart w:id="936" w:name="_Toc404608760"/>
      <w:r w:rsidRPr="00E565DE">
        <w:rPr>
          <w:lang w:val="en-GB"/>
        </w:rPr>
        <w:t>6.2.1</w:t>
      </w:r>
      <w:r w:rsidRPr="00E565DE">
        <w:rPr>
          <w:lang w:val="en-GB"/>
        </w:rPr>
        <w:tab/>
        <w:t xml:space="preserve">Minimum </w:t>
      </w:r>
      <w:r w:rsidRPr="00E565DE">
        <w:rPr>
          <w:i/>
          <w:iCs/>
          <w:lang w:val="en-GB"/>
        </w:rPr>
        <w:t>C</w:t>
      </w:r>
      <w:r w:rsidRPr="00E565DE">
        <w:rPr>
          <w:lang w:val="en-GB"/>
        </w:rPr>
        <w:t>/</w:t>
      </w:r>
      <w:r w:rsidRPr="00E565DE">
        <w:rPr>
          <w:i/>
          <w:iCs/>
          <w:lang w:val="en-GB"/>
        </w:rPr>
        <w:t>N</w:t>
      </w:r>
      <w:bookmarkEnd w:id="935"/>
      <w:r w:rsidRPr="00E565DE">
        <w:rPr>
          <w:lang w:val="en-GB"/>
        </w:rPr>
        <w:t xml:space="preserve"> </w:t>
      </w:r>
      <w:bookmarkEnd w:id="936"/>
    </w:p>
    <w:p w14:paraId="0EAB8B1A" w14:textId="77777777" w:rsidR="00061A5A" w:rsidRPr="00E565DE" w:rsidRDefault="00061A5A" w:rsidP="00061A5A">
      <w:pPr>
        <w:rPr>
          <w:rFonts w:asciiTheme="majorBidi" w:hAnsiTheme="majorBidi" w:cstheme="majorBidi"/>
          <w:lang w:val="en-GB"/>
        </w:rPr>
      </w:pPr>
      <w:r w:rsidRPr="00E565DE">
        <w:rPr>
          <w:rFonts w:asciiTheme="majorBidi" w:hAnsiTheme="majorBidi" w:cstheme="majorBidi"/>
          <w:i/>
          <w:iCs/>
          <w:lang w:val="en-GB"/>
        </w:rPr>
        <w:t>C</w:t>
      </w:r>
      <w:r w:rsidRPr="00E565DE">
        <w:rPr>
          <w:rFonts w:asciiTheme="majorBidi" w:hAnsiTheme="majorBidi" w:cstheme="majorBidi"/>
          <w:lang w:val="en-GB"/>
        </w:rPr>
        <w:t>/</w:t>
      </w:r>
      <w:r w:rsidRPr="00E565DE">
        <w:rPr>
          <w:rFonts w:asciiTheme="majorBidi" w:hAnsiTheme="majorBidi" w:cstheme="majorBidi"/>
          <w:i/>
          <w:iCs/>
          <w:lang w:val="en-GB"/>
        </w:rPr>
        <w:t>N</w:t>
      </w:r>
      <w:r w:rsidRPr="00E565DE">
        <w:rPr>
          <w:rFonts w:asciiTheme="majorBidi" w:hAnsiTheme="majorBidi" w:cstheme="majorBidi"/>
          <w:lang w:val="en-GB"/>
        </w:rPr>
        <w:t xml:space="preserve"> calculations for various reception scenarios employed various channel models. Followed by long term experience with commercial HD Radio receivers, the models correlation with actual reception conditions has been observed. As a result, the more performance impacting (i.e. requiring higher </w:t>
      </w:r>
      <w:r w:rsidRPr="00E565DE">
        <w:rPr>
          <w:rFonts w:asciiTheme="majorBidi" w:hAnsiTheme="majorBidi" w:cstheme="majorBidi"/>
          <w:i/>
          <w:iCs/>
          <w:lang w:val="en-GB"/>
        </w:rPr>
        <w:t>C</w:t>
      </w:r>
      <w:r w:rsidRPr="00E565DE">
        <w:rPr>
          <w:rFonts w:asciiTheme="majorBidi" w:hAnsiTheme="majorBidi" w:cstheme="majorBidi"/>
          <w:lang w:val="en-GB"/>
        </w:rPr>
        <w:t>/</w:t>
      </w:r>
      <w:r w:rsidRPr="00E565DE">
        <w:rPr>
          <w:rFonts w:asciiTheme="majorBidi" w:hAnsiTheme="majorBidi" w:cstheme="majorBidi"/>
          <w:i/>
          <w:iCs/>
          <w:lang w:val="en-GB"/>
        </w:rPr>
        <w:t>N</w:t>
      </w:r>
      <w:r w:rsidRPr="00E565DE">
        <w:rPr>
          <w:rFonts w:asciiTheme="majorBidi" w:hAnsiTheme="majorBidi" w:cstheme="majorBidi"/>
          <w:lang w:val="en-GB"/>
        </w:rPr>
        <w:t>) models are provided for planning purposes.</w:t>
      </w:r>
    </w:p>
    <w:p w14:paraId="66041DC3" w14:textId="4F4A6088" w:rsidR="00061A5A" w:rsidRPr="00E565DE" w:rsidRDefault="00061A5A" w:rsidP="00061A5A">
      <w:pPr>
        <w:rPr>
          <w:rFonts w:asciiTheme="majorBidi" w:hAnsiTheme="majorBidi" w:cstheme="majorBidi"/>
          <w:lang w:val="en-GB"/>
        </w:rPr>
      </w:pPr>
      <w:r w:rsidRPr="00E565DE">
        <w:rPr>
          <w:rFonts w:asciiTheme="majorBidi" w:hAnsiTheme="majorBidi" w:cstheme="majorBidi"/>
          <w:i/>
          <w:iCs/>
          <w:lang w:val="en-GB"/>
        </w:rPr>
        <w:t>C</w:t>
      </w:r>
      <w:r w:rsidRPr="00E565DE">
        <w:rPr>
          <w:rFonts w:asciiTheme="majorBidi" w:hAnsiTheme="majorBidi" w:cstheme="majorBidi"/>
          <w:lang w:val="en-GB"/>
        </w:rPr>
        <w:t>/</w:t>
      </w:r>
      <w:r w:rsidRPr="00E565DE">
        <w:rPr>
          <w:rFonts w:asciiTheme="majorBidi" w:hAnsiTheme="majorBidi" w:cstheme="majorBidi"/>
          <w:i/>
          <w:iCs/>
          <w:lang w:val="en-GB"/>
        </w:rPr>
        <w:t>N</w:t>
      </w:r>
      <w:r w:rsidRPr="00E565DE">
        <w:rPr>
          <w:rFonts w:asciiTheme="majorBidi" w:hAnsiTheme="majorBidi" w:cstheme="majorBidi"/>
          <w:lang w:val="en-GB"/>
        </w:rPr>
        <w:t xml:space="preserve"> values (</w:t>
      </w:r>
      <w:r w:rsidRPr="00E565DE">
        <w:rPr>
          <w:rFonts w:asciiTheme="majorBidi" w:hAnsiTheme="majorBidi" w:cstheme="majorBidi"/>
          <w:i/>
          <w:iCs/>
          <w:lang w:val="en-GB"/>
        </w:rPr>
        <w:t>f</w:t>
      </w:r>
      <w:r w:rsidRPr="00E565DE">
        <w:rPr>
          <w:rFonts w:asciiTheme="majorBidi" w:hAnsiTheme="majorBidi" w:cstheme="majorBidi"/>
          <w:lang w:val="en-GB"/>
        </w:rPr>
        <w:t xml:space="preserve"> = 100 MHz) are provided for an average decoded BER of 0.5 × 10</w:t>
      </w:r>
      <w:r w:rsidR="00C06FBA" w:rsidRPr="00E565DE">
        <w:rPr>
          <w:rFonts w:asciiTheme="majorBidi" w:hAnsiTheme="majorBidi" w:cstheme="majorBidi"/>
          <w:vertAlign w:val="superscript"/>
          <w:lang w:val="en-GB"/>
        </w:rPr>
        <w:t>−</w:t>
      </w:r>
      <w:r w:rsidRPr="00E565DE">
        <w:rPr>
          <w:rFonts w:asciiTheme="majorBidi" w:hAnsiTheme="majorBidi" w:cstheme="majorBidi"/>
          <w:vertAlign w:val="superscript"/>
          <w:lang w:val="en-GB"/>
        </w:rPr>
        <w:t>4</w:t>
      </w:r>
      <w:r w:rsidRPr="00E565DE">
        <w:rPr>
          <w:rFonts w:asciiTheme="majorBidi" w:hAnsiTheme="majorBidi" w:cstheme="majorBidi"/>
          <w:lang w:val="en-GB"/>
        </w:rPr>
        <w:t xml:space="preserve"> as a reference operating point for providing services.</w:t>
      </w:r>
    </w:p>
    <w:p w14:paraId="46F6C052" w14:textId="77777777" w:rsidR="00061A5A" w:rsidRPr="00E565DE" w:rsidRDefault="00061A5A" w:rsidP="00061A5A">
      <w:pPr>
        <w:rPr>
          <w:rFonts w:asciiTheme="majorBidi" w:hAnsiTheme="majorBidi" w:cstheme="majorBidi"/>
          <w:lang w:val="en-GB"/>
        </w:rPr>
      </w:pPr>
      <w:r w:rsidRPr="00E565DE">
        <w:rPr>
          <w:rFonts w:asciiTheme="majorBidi" w:hAnsiTheme="majorBidi" w:cstheme="majorBidi"/>
          <w:lang w:val="en-GB"/>
        </w:rPr>
        <w:t xml:space="preserve">In considering the approach for planning parameters as indicated in </w:t>
      </w:r>
      <w:hyperlink w:anchor="EBU_TECH_3317" w:history="1">
        <w:r w:rsidRPr="00E565DE">
          <w:rPr>
            <w:rStyle w:val="Hyperlink"/>
            <w:rFonts w:asciiTheme="majorBidi" w:hAnsiTheme="majorBidi" w:cstheme="majorBidi"/>
            <w:color w:val="000000" w:themeColor="text1"/>
            <w:szCs w:val="24"/>
            <w:u w:val="none"/>
            <w:lang w:val="en-GB"/>
          </w:rPr>
          <w:t>[2]</w:t>
        </w:r>
      </w:hyperlink>
      <w:r w:rsidRPr="00E565DE">
        <w:rPr>
          <w:rFonts w:asciiTheme="majorBidi" w:hAnsiTheme="majorBidi" w:cstheme="majorBidi"/>
          <w:lang w:val="en-GB"/>
        </w:rPr>
        <w:t xml:space="preserve"> and based on potential (and actual) usage scenarios of various HD Radio receiver types, the following is assumed for planning:</w:t>
      </w:r>
    </w:p>
    <w:p w14:paraId="033CD4A5" w14:textId="77777777" w:rsidR="00061A5A" w:rsidRPr="00E565DE" w:rsidRDefault="00061A5A" w:rsidP="00061A5A">
      <w:pPr>
        <w:pStyle w:val="enumlev1"/>
        <w:rPr>
          <w:lang w:val="en-GB"/>
        </w:rPr>
      </w:pPr>
      <w:r w:rsidRPr="00E565DE">
        <w:rPr>
          <w:lang w:val="en-GB"/>
        </w:rPr>
        <w:t>1)</w:t>
      </w:r>
      <w:r w:rsidRPr="00E565DE">
        <w:rPr>
          <w:lang w:val="en-GB"/>
        </w:rPr>
        <w:tab/>
        <w:t>Handheld portable receivers may be used while walking or while driving. Slow (up to 2 km/h) fading conditions are likely to affect reception at a walking speed, while fast (60 km/h) fading conditions likely to affect reception while driving. The slow urban fading conditions are expected to have much more severe impact on the reception than fast fading conditions and therefore will be used for planning purpose.</w:t>
      </w:r>
    </w:p>
    <w:p w14:paraId="4FB68306" w14:textId="77777777" w:rsidR="00061A5A" w:rsidRPr="00E565DE" w:rsidRDefault="00061A5A" w:rsidP="00061A5A">
      <w:pPr>
        <w:pStyle w:val="enumlev1"/>
        <w:rPr>
          <w:lang w:val="en-GB"/>
        </w:rPr>
      </w:pPr>
      <w:r w:rsidRPr="00E565DE">
        <w:rPr>
          <w:lang w:val="en-GB"/>
        </w:rPr>
        <w:t>2)</w:t>
      </w:r>
      <w:r w:rsidRPr="00E565DE">
        <w:rPr>
          <w:lang w:val="en-GB"/>
        </w:rPr>
        <w:tab/>
        <w:t>Portable receivers may be used in quasi-static (0 km/h) conditions or while driven. Due to their larger form factor in comparison to handheld receivers, it is assumed that they are likely to be used for quasi-static reception. Therefore, quasi-static reception is used in conjunction with portable receivers for planning purposes.</w:t>
      </w:r>
    </w:p>
    <w:p w14:paraId="27CD6928" w14:textId="77777777" w:rsidR="00061A5A" w:rsidRPr="00E565DE" w:rsidRDefault="00061A5A" w:rsidP="00061A5A">
      <w:pPr>
        <w:pStyle w:val="enumlev1"/>
        <w:rPr>
          <w:lang w:val="en-GB"/>
        </w:rPr>
      </w:pPr>
      <w:r w:rsidRPr="00E565DE">
        <w:rPr>
          <w:lang w:val="en-GB"/>
        </w:rPr>
        <w:t>3)</w:t>
      </w:r>
      <w:r w:rsidRPr="00E565DE">
        <w:rPr>
          <w:lang w:val="en-GB"/>
        </w:rPr>
        <w:tab/>
        <w:t>For mobile receivers, typical usage is more likely to be experienced in urban areas. In addition, calculations and actual tests have not shown significant difference of impact on reception, between urban conditions (60 km/h) and rural conditions (150 km/h). Therefore, urban reception conditions analysis, which employ more aggressive multipath profiles, are used for planning purposes.</w:t>
      </w:r>
    </w:p>
    <w:p w14:paraId="0E47E433" w14:textId="339EACCF" w:rsidR="00061A5A" w:rsidRPr="00E565DE" w:rsidRDefault="00061A5A" w:rsidP="00061A5A">
      <w:pPr>
        <w:rPr>
          <w:rFonts w:asciiTheme="majorBidi" w:hAnsiTheme="majorBidi" w:cstheme="majorBidi"/>
          <w:lang w:val="en-GB"/>
        </w:rPr>
      </w:pPr>
      <w:r w:rsidRPr="00E565DE">
        <w:rPr>
          <w:rFonts w:asciiTheme="majorBidi" w:hAnsiTheme="majorBidi" w:cstheme="majorBidi"/>
          <w:lang w:val="en-GB"/>
        </w:rPr>
        <w:t xml:space="preserve">The cases (and models) and their related required </w:t>
      </w:r>
      <w:r w:rsidRPr="00E565DE">
        <w:rPr>
          <w:rFonts w:asciiTheme="majorBidi" w:hAnsiTheme="majorBidi" w:cstheme="majorBidi"/>
          <w:i/>
          <w:iCs/>
          <w:lang w:val="en-GB"/>
        </w:rPr>
        <w:t>C</w:t>
      </w:r>
      <w:r w:rsidRPr="00E565DE">
        <w:rPr>
          <w:rFonts w:asciiTheme="majorBidi" w:hAnsiTheme="majorBidi" w:cstheme="majorBidi"/>
          <w:i/>
          <w:iCs/>
          <w:vertAlign w:val="subscript"/>
          <w:lang w:val="en-GB"/>
        </w:rPr>
        <w:t>d</w:t>
      </w:r>
      <w:r w:rsidRPr="00E565DE">
        <w:rPr>
          <w:rFonts w:asciiTheme="majorBidi" w:hAnsiTheme="majorBidi" w:cstheme="majorBidi"/>
          <w:lang w:val="en-GB"/>
        </w:rPr>
        <w:t>/</w:t>
      </w:r>
      <w:r w:rsidRPr="00E565DE">
        <w:rPr>
          <w:rFonts w:asciiTheme="majorBidi" w:hAnsiTheme="majorBidi" w:cstheme="majorBidi"/>
          <w:i/>
          <w:iCs/>
          <w:lang w:val="en-GB"/>
        </w:rPr>
        <w:t>N</w:t>
      </w:r>
      <w:r w:rsidRPr="00E565DE">
        <w:rPr>
          <w:rFonts w:asciiTheme="majorBidi" w:hAnsiTheme="majorBidi" w:cstheme="majorBidi"/>
          <w:vertAlign w:val="subscript"/>
          <w:lang w:val="en-GB"/>
        </w:rPr>
        <w:t>0</w:t>
      </w:r>
      <w:r w:rsidRPr="00E565DE">
        <w:rPr>
          <w:rFonts w:asciiTheme="majorBidi" w:hAnsiTheme="majorBidi" w:cstheme="majorBidi"/>
          <w:lang w:val="en-GB"/>
        </w:rPr>
        <w:t xml:space="preserve"> (digital power to noise density ratio) as analysed for planning purposes are provided in Table 9</w:t>
      </w:r>
      <w:r w:rsidR="00A56AE5" w:rsidRPr="00E565DE">
        <w:rPr>
          <w:rFonts w:asciiTheme="majorBidi" w:hAnsiTheme="majorBidi" w:cstheme="majorBidi"/>
          <w:lang w:val="en-GB"/>
        </w:rPr>
        <w:t>2</w:t>
      </w:r>
      <w:r w:rsidRPr="00E565DE">
        <w:rPr>
          <w:rFonts w:asciiTheme="majorBidi" w:hAnsiTheme="majorBidi" w:cstheme="majorBidi"/>
          <w:lang w:val="en-GB"/>
        </w:rPr>
        <w:t>.</w:t>
      </w:r>
    </w:p>
    <w:p w14:paraId="770A22A2" w14:textId="7C88FFAF" w:rsidR="00061A5A" w:rsidRPr="00E565DE" w:rsidRDefault="00061A5A" w:rsidP="00061A5A">
      <w:pPr>
        <w:pStyle w:val="TableNo"/>
        <w:rPr>
          <w:lang w:val="en-GB"/>
        </w:rPr>
      </w:pPr>
      <w:bookmarkStart w:id="937" w:name="_Toc404608787"/>
      <w:r w:rsidRPr="00E565DE">
        <w:rPr>
          <w:lang w:val="en-GB"/>
        </w:rPr>
        <w:lastRenderedPageBreak/>
        <w:t>TABLE 9</w:t>
      </w:r>
      <w:r w:rsidR="00A56AE5" w:rsidRPr="00E565DE">
        <w:rPr>
          <w:lang w:val="en-GB"/>
        </w:rPr>
        <w:t>2</w:t>
      </w:r>
    </w:p>
    <w:p w14:paraId="5ADFA433" w14:textId="77777777" w:rsidR="00061A5A" w:rsidRPr="00E565DE" w:rsidRDefault="00061A5A" w:rsidP="00061A5A">
      <w:pPr>
        <w:pStyle w:val="Tabletitle"/>
        <w:rPr>
          <w:lang w:val="en-GB"/>
        </w:rPr>
      </w:pPr>
      <w:r w:rsidRPr="00E565DE">
        <w:rPr>
          <w:lang w:val="en-GB"/>
        </w:rPr>
        <w:t xml:space="preserve">HD radio receiver required </w:t>
      </w:r>
      <w:r w:rsidRPr="00E565DE">
        <w:rPr>
          <w:rFonts w:asciiTheme="majorBidi" w:hAnsiTheme="majorBidi" w:cstheme="majorBidi"/>
          <w:i/>
          <w:iCs/>
          <w:lang w:val="en-GB"/>
        </w:rPr>
        <w:t>C</w:t>
      </w:r>
      <w:r w:rsidRPr="00E565DE">
        <w:rPr>
          <w:rFonts w:asciiTheme="majorBidi" w:hAnsiTheme="majorBidi" w:cstheme="majorBidi"/>
          <w:lang w:val="en-GB"/>
        </w:rPr>
        <w:t>/</w:t>
      </w:r>
      <w:r w:rsidRPr="00E565DE">
        <w:rPr>
          <w:rFonts w:asciiTheme="majorBidi" w:hAnsiTheme="majorBidi" w:cstheme="majorBidi"/>
          <w:i/>
          <w:iCs/>
          <w:lang w:val="en-GB"/>
        </w:rPr>
        <w:t>N</w:t>
      </w:r>
      <w:r w:rsidRPr="00E565DE">
        <w:rPr>
          <w:rFonts w:asciiTheme="majorBidi" w:hAnsiTheme="majorBidi" w:cstheme="majorBidi"/>
          <w:lang w:val="en-GB"/>
        </w:rPr>
        <w:t xml:space="preserve"> </w:t>
      </w:r>
      <w:r w:rsidRPr="00E565DE">
        <w:rPr>
          <w:lang w:val="en-GB"/>
        </w:rPr>
        <w:t>for various reception modes</w:t>
      </w:r>
      <w:bookmarkEnd w:id="937"/>
    </w:p>
    <w:tbl>
      <w:tblPr>
        <w:tblStyle w:val="TableGrid"/>
        <w:tblW w:w="9639" w:type="dxa"/>
        <w:jc w:val="center"/>
        <w:tblLayout w:type="fixed"/>
        <w:tblLook w:val="04A0" w:firstRow="1" w:lastRow="0" w:firstColumn="1" w:lastColumn="0" w:noHBand="0" w:noVBand="1"/>
      </w:tblPr>
      <w:tblGrid>
        <w:gridCol w:w="2417"/>
        <w:gridCol w:w="1031"/>
        <w:gridCol w:w="1031"/>
        <w:gridCol w:w="1031"/>
        <w:gridCol w:w="1490"/>
        <w:gridCol w:w="1202"/>
        <w:gridCol w:w="1437"/>
      </w:tblGrid>
      <w:tr w:rsidR="00061A5A" w:rsidRPr="00E565DE" w14:paraId="3EBE3EA9" w14:textId="77777777" w:rsidTr="00C06FBA">
        <w:trPr>
          <w:jc w:val="center"/>
        </w:trPr>
        <w:tc>
          <w:tcPr>
            <w:tcW w:w="2506" w:type="dxa"/>
          </w:tcPr>
          <w:p w14:paraId="50AB2266" w14:textId="77777777" w:rsidR="00061A5A" w:rsidRPr="00E565DE" w:rsidRDefault="00061A5A" w:rsidP="00C80083">
            <w:pPr>
              <w:pStyle w:val="Tabletext"/>
              <w:rPr>
                <w:sz w:val="20"/>
                <w:lang w:val="en-GB"/>
              </w:rPr>
            </w:pPr>
            <w:r w:rsidRPr="00E565DE">
              <w:rPr>
                <w:sz w:val="20"/>
                <w:lang w:val="en-GB"/>
              </w:rPr>
              <w:t>Reception mode</w:t>
            </w:r>
          </w:p>
        </w:tc>
        <w:tc>
          <w:tcPr>
            <w:tcW w:w="1064" w:type="dxa"/>
          </w:tcPr>
          <w:p w14:paraId="50539625" w14:textId="77777777" w:rsidR="00061A5A" w:rsidRPr="00E565DE" w:rsidRDefault="00061A5A" w:rsidP="00C80083">
            <w:pPr>
              <w:pStyle w:val="Tabletext"/>
              <w:jc w:val="center"/>
              <w:rPr>
                <w:sz w:val="20"/>
                <w:lang w:val="en-GB"/>
              </w:rPr>
            </w:pPr>
            <w:r w:rsidRPr="00E565DE">
              <w:rPr>
                <w:sz w:val="20"/>
                <w:lang w:val="en-GB"/>
              </w:rPr>
              <w:t>FX</w:t>
            </w:r>
          </w:p>
        </w:tc>
        <w:tc>
          <w:tcPr>
            <w:tcW w:w="1064" w:type="dxa"/>
          </w:tcPr>
          <w:p w14:paraId="31B3E348" w14:textId="77777777" w:rsidR="00061A5A" w:rsidRPr="00E565DE" w:rsidRDefault="00061A5A" w:rsidP="00C80083">
            <w:pPr>
              <w:pStyle w:val="Tabletext"/>
              <w:jc w:val="center"/>
              <w:rPr>
                <w:sz w:val="20"/>
                <w:lang w:val="en-GB"/>
              </w:rPr>
            </w:pPr>
            <w:r w:rsidRPr="00E565DE">
              <w:rPr>
                <w:sz w:val="20"/>
                <w:lang w:val="en-GB"/>
              </w:rPr>
              <w:t>MO</w:t>
            </w:r>
          </w:p>
        </w:tc>
        <w:tc>
          <w:tcPr>
            <w:tcW w:w="1064" w:type="dxa"/>
          </w:tcPr>
          <w:p w14:paraId="5D2312D4" w14:textId="77777777" w:rsidR="00061A5A" w:rsidRPr="00E565DE" w:rsidRDefault="00061A5A" w:rsidP="00C80083">
            <w:pPr>
              <w:pStyle w:val="Tabletext"/>
              <w:jc w:val="center"/>
              <w:rPr>
                <w:sz w:val="20"/>
                <w:lang w:val="en-GB"/>
              </w:rPr>
            </w:pPr>
            <w:r w:rsidRPr="00E565DE">
              <w:rPr>
                <w:sz w:val="20"/>
                <w:lang w:val="en-GB"/>
              </w:rPr>
              <w:t>PO</w:t>
            </w:r>
          </w:p>
        </w:tc>
        <w:tc>
          <w:tcPr>
            <w:tcW w:w="1541" w:type="dxa"/>
          </w:tcPr>
          <w:p w14:paraId="25962868" w14:textId="77777777" w:rsidR="00061A5A" w:rsidRPr="00E565DE" w:rsidRDefault="00061A5A" w:rsidP="00C80083">
            <w:pPr>
              <w:pStyle w:val="Tabletext"/>
              <w:jc w:val="center"/>
              <w:rPr>
                <w:sz w:val="20"/>
                <w:lang w:val="en-GB"/>
              </w:rPr>
            </w:pPr>
            <w:r w:rsidRPr="00E565DE">
              <w:rPr>
                <w:sz w:val="20"/>
                <w:lang w:val="en-GB"/>
              </w:rPr>
              <w:t>PI</w:t>
            </w:r>
          </w:p>
        </w:tc>
        <w:tc>
          <w:tcPr>
            <w:tcW w:w="1242" w:type="dxa"/>
          </w:tcPr>
          <w:p w14:paraId="0C98EC03" w14:textId="77777777" w:rsidR="00061A5A" w:rsidRPr="00E565DE" w:rsidRDefault="00061A5A" w:rsidP="00C80083">
            <w:pPr>
              <w:pStyle w:val="Tabletext"/>
              <w:jc w:val="center"/>
              <w:rPr>
                <w:sz w:val="20"/>
                <w:lang w:val="en-GB"/>
              </w:rPr>
            </w:pPr>
            <w:r w:rsidRPr="00E565DE">
              <w:rPr>
                <w:sz w:val="20"/>
                <w:lang w:val="en-GB"/>
              </w:rPr>
              <w:t>PO-H</w:t>
            </w:r>
          </w:p>
        </w:tc>
        <w:tc>
          <w:tcPr>
            <w:tcW w:w="1486" w:type="dxa"/>
          </w:tcPr>
          <w:p w14:paraId="61A2D47A" w14:textId="77777777" w:rsidR="00061A5A" w:rsidRPr="00E565DE" w:rsidRDefault="00061A5A" w:rsidP="00C80083">
            <w:pPr>
              <w:pStyle w:val="Tabletext"/>
              <w:jc w:val="center"/>
              <w:rPr>
                <w:sz w:val="20"/>
                <w:lang w:val="en-GB"/>
              </w:rPr>
            </w:pPr>
            <w:r w:rsidRPr="00E565DE">
              <w:rPr>
                <w:sz w:val="20"/>
                <w:lang w:val="en-GB"/>
              </w:rPr>
              <w:t>PI-H</w:t>
            </w:r>
          </w:p>
        </w:tc>
      </w:tr>
      <w:tr w:rsidR="00061A5A" w:rsidRPr="00E565DE" w14:paraId="2DBDE41A" w14:textId="77777777" w:rsidTr="00C06FBA">
        <w:trPr>
          <w:jc w:val="center"/>
        </w:trPr>
        <w:tc>
          <w:tcPr>
            <w:tcW w:w="2506" w:type="dxa"/>
          </w:tcPr>
          <w:p w14:paraId="2376BA47" w14:textId="77777777" w:rsidR="00061A5A" w:rsidRPr="00E565DE" w:rsidRDefault="00061A5A" w:rsidP="00C80083">
            <w:pPr>
              <w:pStyle w:val="Tabletext"/>
              <w:rPr>
                <w:sz w:val="20"/>
                <w:lang w:val="en-GB"/>
              </w:rPr>
            </w:pPr>
            <w:r w:rsidRPr="00E565DE">
              <w:rPr>
                <w:sz w:val="20"/>
                <w:lang w:val="en-GB"/>
              </w:rPr>
              <w:t>Channel model symbol</w:t>
            </w:r>
          </w:p>
        </w:tc>
        <w:tc>
          <w:tcPr>
            <w:tcW w:w="1064" w:type="dxa"/>
          </w:tcPr>
          <w:p w14:paraId="1CD50A51" w14:textId="77777777" w:rsidR="00061A5A" w:rsidRPr="00E565DE" w:rsidRDefault="00061A5A" w:rsidP="00C80083">
            <w:pPr>
              <w:pStyle w:val="Tabletext"/>
              <w:jc w:val="center"/>
              <w:rPr>
                <w:sz w:val="20"/>
                <w:lang w:val="en-GB"/>
              </w:rPr>
            </w:pPr>
            <w:r w:rsidRPr="00E565DE">
              <w:rPr>
                <w:sz w:val="20"/>
                <w:lang w:val="en-GB"/>
              </w:rPr>
              <w:t>FXWGN</w:t>
            </w:r>
          </w:p>
        </w:tc>
        <w:tc>
          <w:tcPr>
            <w:tcW w:w="1064" w:type="dxa"/>
          </w:tcPr>
          <w:p w14:paraId="33F974B5" w14:textId="77777777" w:rsidR="00061A5A" w:rsidRPr="00E565DE" w:rsidRDefault="00061A5A" w:rsidP="00C80083">
            <w:pPr>
              <w:pStyle w:val="Tabletext"/>
              <w:jc w:val="center"/>
              <w:rPr>
                <w:sz w:val="20"/>
                <w:lang w:val="en-GB"/>
              </w:rPr>
            </w:pPr>
            <w:r w:rsidRPr="00E565DE">
              <w:rPr>
                <w:sz w:val="20"/>
                <w:lang w:val="en-GB"/>
              </w:rPr>
              <w:t>UFRM</w:t>
            </w:r>
          </w:p>
        </w:tc>
        <w:tc>
          <w:tcPr>
            <w:tcW w:w="1064" w:type="dxa"/>
          </w:tcPr>
          <w:p w14:paraId="03FF0ED6" w14:textId="77777777" w:rsidR="00061A5A" w:rsidRPr="00E565DE" w:rsidRDefault="00061A5A" w:rsidP="00C80083">
            <w:pPr>
              <w:pStyle w:val="Tabletext"/>
              <w:jc w:val="center"/>
              <w:rPr>
                <w:sz w:val="20"/>
                <w:lang w:val="en-GB"/>
              </w:rPr>
            </w:pPr>
            <w:r w:rsidRPr="00E565DE">
              <w:rPr>
                <w:sz w:val="20"/>
                <w:lang w:val="en-GB"/>
              </w:rPr>
              <w:t>USRM</w:t>
            </w:r>
          </w:p>
        </w:tc>
        <w:tc>
          <w:tcPr>
            <w:tcW w:w="1541" w:type="dxa"/>
          </w:tcPr>
          <w:p w14:paraId="6AE8DB5E" w14:textId="77777777" w:rsidR="00061A5A" w:rsidRPr="00E565DE" w:rsidRDefault="00061A5A" w:rsidP="00C80083">
            <w:pPr>
              <w:pStyle w:val="Tabletext"/>
              <w:jc w:val="center"/>
              <w:rPr>
                <w:sz w:val="20"/>
                <w:lang w:val="en-GB"/>
              </w:rPr>
            </w:pPr>
            <w:r w:rsidRPr="00E565DE">
              <w:rPr>
                <w:sz w:val="20"/>
                <w:lang w:val="en-GB"/>
              </w:rPr>
              <w:t>FXWGN</w:t>
            </w:r>
          </w:p>
        </w:tc>
        <w:tc>
          <w:tcPr>
            <w:tcW w:w="1242" w:type="dxa"/>
          </w:tcPr>
          <w:p w14:paraId="023484C3" w14:textId="77777777" w:rsidR="00061A5A" w:rsidRPr="00E565DE" w:rsidRDefault="00061A5A" w:rsidP="00C80083">
            <w:pPr>
              <w:pStyle w:val="Tabletext"/>
              <w:jc w:val="center"/>
              <w:rPr>
                <w:sz w:val="20"/>
                <w:lang w:val="en-GB"/>
              </w:rPr>
            </w:pPr>
            <w:r w:rsidRPr="00E565DE">
              <w:rPr>
                <w:sz w:val="20"/>
                <w:lang w:val="en-GB"/>
              </w:rPr>
              <w:t>USRM</w:t>
            </w:r>
          </w:p>
        </w:tc>
        <w:tc>
          <w:tcPr>
            <w:tcW w:w="1486" w:type="dxa"/>
          </w:tcPr>
          <w:p w14:paraId="33D5D7A0" w14:textId="77777777" w:rsidR="00061A5A" w:rsidRPr="00E565DE" w:rsidRDefault="00061A5A" w:rsidP="00C80083">
            <w:pPr>
              <w:pStyle w:val="Tabletext"/>
              <w:jc w:val="center"/>
              <w:rPr>
                <w:sz w:val="20"/>
                <w:lang w:val="en-GB"/>
              </w:rPr>
            </w:pPr>
            <w:r w:rsidRPr="00E565DE">
              <w:rPr>
                <w:sz w:val="20"/>
                <w:lang w:val="en-GB"/>
              </w:rPr>
              <w:t>FXWGN</w:t>
            </w:r>
          </w:p>
        </w:tc>
      </w:tr>
      <w:tr w:rsidR="00061A5A" w:rsidRPr="00E565DE" w14:paraId="282BAC79" w14:textId="77777777" w:rsidTr="00C06FBA">
        <w:trPr>
          <w:jc w:val="center"/>
        </w:trPr>
        <w:tc>
          <w:tcPr>
            <w:tcW w:w="2506" w:type="dxa"/>
          </w:tcPr>
          <w:p w14:paraId="68E49528" w14:textId="77777777" w:rsidR="00061A5A" w:rsidRPr="00E565DE" w:rsidRDefault="00061A5A" w:rsidP="00C80083">
            <w:pPr>
              <w:pStyle w:val="Tabletext"/>
              <w:rPr>
                <w:sz w:val="20"/>
                <w:lang w:val="en-GB"/>
              </w:rPr>
            </w:pPr>
            <w:r w:rsidRPr="00E565DE">
              <w:rPr>
                <w:sz w:val="20"/>
                <w:lang w:val="en-GB"/>
              </w:rPr>
              <w:t>Environment</w:t>
            </w:r>
          </w:p>
        </w:tc>
        <w:tc>
          <w:tcPr>
            <w:tcW w:w="1064" w:type="dxa"/>
          </w:tcPr>
          <w:p w14:paraId="243B05F6" w14:textId="77777777" w:rsidR="00061A5A" w:rsidRPr="00E565DE" w:rsidRDefault="00061A5A" w:rsidP="00C80083">
            <w:pPr>
              <w:pStyle w:val="Tabletext"/>
              <w:jc w:val="center"/>
              <w:rPr>
                <w:sz w:val="20"/>
                <w:lang w:val="en-GB"/>
              </w:rPr>
            </w:pPr>
            <w:r w:rsidRPr="00E565DE">
              <w:rPr>
                <w:sz w:val="20"/>
                <w:lang w:val="en-GB"/>
              </w:rPr>
              <w:t>Fixed</w:t>
            </w:r>
          </w:p>
        </w:tc>
        <w:tc>
          <w:tcPr>
            <w:tcW w:w="1064" w:type="dxa"/>
          </w:tcPr>
          <w:p w14:paraId="07606D76" w14:textId="77777777" w:rsidR="00061A5A" w:rsidRPr="00E565DE" w:rsidRDefault="00061A5A" w:rsidP="00C80083">
            <w:pPr>
              <w:pStyle w:val="Tabletext"/>
              <w:jc w:val="center"/>
              <w:rPr>
                <w:sz w:val="20"/>
                <w:lang w:val="en-GB"/>
              </w:rPr>
            </w:pPr>
            <w:r w:rsidRPr="00E565DE">
              <w:rPr>
                <w:sz w:val="20"/>
                <w:lang w:val="en-GB"/>
              </w:rPr>
              <w:t>Urban</w:t>
            </w:r>
          </w:p>
        </w:tc>
        <w:tc>
          <w:tcPr>
            <w:tcW w:w="1064" w:type="dxa"/>
          </w:tcPr>
          <w:p w14:paraId="1953F919" w14:textId="77777777" w:rsidR="00061A5A" w:rsidRPr="00E565DE" w:rsidRDefault="00061A5A" w:rsidP="00C80083">
            <w:pPr>
              <w:pStyle w:val="Tabletext"/>
              <w:jc w:val="center"/>
              <w:rPr>
                <w:sz w:val="20"/>
                <w:lang w:val="en-GB"/>
              </w:rPr>
            </w:pPr>
            <w:r w:rsidRPr="00E565DE">
              <w:rPr>
                <w:sz w:val="20"/>
                <w:lang w:val="en-GB"/>
              </w:rPr>
              <w:t>Urban</w:t>
            </w:r>
          </w:p>
        </w:tc>
        <w:tc>
          <w:tcPr>
            <w:tcW w:w="1541" w:type="dxa"/>
          </w:tcPr>
          <w:p w14:paraId="4587F485" w14:textId="77777777" w:rsidR="00061A5A" w:rsidRPr="00E565DE" w:rsidRDefault="00061A5A" w:rsidP="00C80083">
            <w:pPr>
              <w:pStyle w:val="Tabletext"/>
              <w:jc w:val="center"/>
              <w:rPr>
                <w:sz w:val="20"/>
                <w:lang w:val="en-GB"/>
              </w:rPr>
            </w:pPr>
            <w:r w:rsidRPr="00E565DE">
              <w:rPr>
                <w:sz w:val="20"/>
                <w:lang w:val="en-GB"/>
              </w:rPr>
              <w:t>Indoor</w:t>
            </w:r>
          </w:p>
        </w:tc>
        <w:tc>
          <w:tcPr>
            <w:tcW w:w="1242" w:type="dxa"/>
          </w:tcPr>
          <w:p w14:paraId="0BBC7440" w14:textId="77777777" w:rsidR="00061A5A" w:rsidRPr="00E565DE" w:rsidRDefault="00061A5A" w:rsidP="00C80083">
            <w:pPr>
              <w:pStyle w:val="Tabletext"/>
              <w:jc w:val="center"/>
              <w:rPr>
                <w:sz w:val="20"/>
                <w:lang w:val="en-GB"/>
              </w:rPr>
            </w:pPr>
            <w:r w:rsidRPr="00E565DE">
              <w:rPr>
                <w:sz w:val="20"/>
                <w:lang w:val="en-GB"/>
              </w:rPr>
              <w:t>Urban</w:t>
            </w:r>
          </w:p>
        </w:tc>
        <w:tc>
          <w:tcPr>
            <w:tcW w:w="1486" w:type="dxa"/>
          </w:tcPr>
          <w:p w14:paraId="57C47E3C" w14:textId="77777777" w:rsidR="00061A5A" w:rsidRPr="00E565DE" w:rsidRDefault="00061A5A" w:rsidP="00C80083">
            <w:pPr>
              <w:pStyle w:val="Tabletext"/>
              <w:jc w:val="center"/>
              <w:rPr>
                <w:sz w:val="20"/>
                <w:lang w:val="en-GB"/>
              </w:rPr>
            </w:pPr>
            <w:r w:rsidRPr="00E565DE">
              <w:rPr>
                <w:sz w:val="20"/>
                <w:lang w:val="en-GB"/>
              </w:rPr>
              <w:t>Indoor</w:t>
            </w:r>
          </w:p>
        </w:tc>
      </w:tr>
      <w:tr w:rsidR="00061A5A" w:rsidRPr="00E565DE" w14:paraId="60FF2BE8" w14:textId="77777777" w:rsidTr="00C06FBA">
        <w:trPr>
          <w:jc w:val="center"/>
        </w:trPr>
        <w:tc>
          <w:tcPr>
            <w:tcW w:w="2506" w:type="dxa"/>
          </w:tcPr>
          <w:p w14:paraId="2E846E48" w14:textId="77777777" w:rsidR="00061A5A" w:rsidRPr="00E565DE" w:rsidRDefault="00061A5A" w:rsidP="00C80083">
            <w:pPr>
              <w:pStyle w:val="Tabletext"/>
              <w:rPr>
                <w:sz w:val="20"/>
                <w:lang w:val="en-GB"/>
              </w:rPr>
            </w:pPr>
            <w:r w:rsidRPr="00E565DE">
              <w:rPr>
                <w:sz w:val="20"/>
                <w:lang w:val="en-GB"/>
              </w:rPr>
              <w:t>Speed (km/h)</w:t>
            </w:r>
          </w:p>
        </w:tc>
        <w:tc>
          <w:tcPr>
            <w:tcW w:w="1064" w:type="dxa"/>
          </w:tcPr>
          <w:p w14:paraId="29878F35" w14:textId="77777777" w:rsidR="00061A5A" w:rsidRPr="00E565DE" w:rsidRDefault="00061A5A" w:rsidP="00C80083">
            <w:pPr>
              <w:pStyle w:val="Tabletext"/>
              <w:jc w:val="center"/>
              <w:rPr>
                <w:sz w:val="20"/>
                <w:lang w:val="en-GB"/>
              </w:rPr>
            </w:pPr>
            <w:r w:rsidRPr="00E565DE">
              <w:rPr>
                <w:sz w:val="20"/>
                <w:lang w:val="en-GB"/>
              </w:rPr>
              <w:t>0</w:t>
            </w:r>
          </w:p>
        </w:tc>
        <w:tc>
          <w:tcPr>
            <w:tcW w:w="1064" w:type="dxa"/>
          </w:tcPr>
          <w:p w14:paraId="508DAFEE" w14:textId="77777777" w:rsidR="00061A5A" w:rsidRPr="00E565DE" w:rsidRDefault="00061A5A" w:rsidP="00C80083">
            <w:pPr>
              <w:pStyle w:val="Tabletext"/>
              <w:jc w:val="center"/>
              <w:rPr>
                <w:sz w:val="20"/>
                <w:lang w:val="en-GB"/>
              </w:rPr>
            </w:pPr>
            <w:r w:rsidRPr="00E565DE">
              <w:rPr>
                <w:sz w:val="20"/>
                <w:lang w:val="en-GB"/>
              </w:rPr>
              <w:t>60</w:t>
            </w:r>
          </w:p>
        </w:tc>
        <w:tc>
          <w:tcPr>
            <w:tcW w:w="1064" w:type="dxa"/>
          </w:tcPr>
          <w:p w14:paraId="66A328D5" w14:textId="77777777" w:rsidR="00061A5A" w:rsidRPr="00E565DE" w:rsidRDefault="00061A5A" w:rsidP="00C80083">
            <w:pPr>
              <w:pStyle w:val="Tabletext"/>
              <w:jc w:val="center"/>
              <w:rPr>
                <w:sz w:val="20"/>
                <w:lang w:val="en-GB"/>
              </w:rPr>
            </w:pPr>
            <w:r w:rsidRPr="00E565DE">
              <w:rPr>
                <w:sz w:val="20"/>
                <w:lang w:val="en-GB"/>
              </w:rPr>
              <w:t>2</w:t>
            </w:r>
            <w:r w:rsidRPr="00E565DE">
              <w:rPr>
                <w:sz w:val="20"/>
                <w:lang w:val="en-GB"/>
              </w:rPr>
              <w:br/>
              <w:t>(walking)</w:t>
            </w:r>
          </w:p>
        </w:tc>
        <w:tc>
          <w:tcPr>
            <w:tcW w:w="1541" w:type="dxa"/>
          </w:tcPr>
          <w:p w14:paraId="1C625862" w14:textId="77777777" w:rsidR="00061A5A" w:rsidRPr="00E565DE" w:rsidRDefault="00061A5A" w:rsidP="00C80083">
            <w:pPr>
              <w:pStyle w:val="Tabletext"/>
              <w:jc w:val="center"/>
              <w:rPr>
                <w:sz w:val="20"/>
                <w:lang w:val="en-GB"/>
              </w:rPr>
            </w:pPr>
            <w:r w:rsidRPr="00E565DE">
              <w:rPr>
                <w:sz w:val="20"/>
                <w:lang w:val="en-GB"/>
              </w:rPr>
              <w:t>0</w:t>
            </w:r>
            <w:r w:rsidRPr="00E565DE">
              <w:rPr>
                <w:sz w:val="20"/>
                <w:lang w:val="en-GB"/>
              </w:rPr>
              <w:br/>
              <w:t>(quasi-static)</w:t>
            </w:r>
          </w:p>
        </w:tc>
        <w:tc>
          <w:tcPr>
            <w:tcW w:w="1242" w:type="dxa"/>
          </w:tcPr>
          <w:p w14:paraId="03E57BC0" w14:textId="77777777" w:rsidR="00061A5A" w:rsidRPr="00E565DE" w:rsidRDefault="00061A5A" w:rsidP="00C80083">
            <w:pPr>
              <w:pStyle w:val="Tabletext"/>
              <w:jc w:val="center"/>
              <w:rPr>
                <w:sz w:val="20"/>
                <w:lang w:val="en-GB"/>
              </w:rPr>
            </w:pPr>
            <w:r w:rsidRPr="00E565DE">
              <w:rPr>
                <w:sz w:val="20"/>
                <w:lang w:val="en-GB"/>
              </w:rPr>
              <w:t>2</w:t>
            </w:r>
            <w:r w:rsidRPr="00E565DE">
              <w:rPr>
                <w:sz w:val="20"/>
                <w:lang w:val="en-GB"/>
              </w:rPr>
              <w:br/>
              <w:t>(walking)</w:t>
            </w:r>
          </w:p>
        </w:tc>
        <w:tc>
          <w:tcPr>
            <w:tcW w:w="1486" w:type="dxa"/>
          </w:tcPr>
          <w:p w14:paraId="15C9278E" w14:textId="77777777" w:rsidR="00061A5A" w:rsidRPr="00E565DE" w:rsidRDefault="00061A5A" w:rsidP="00C80083">
            <w:pPr>
              <w:pStyle w:val="Tabletext"/>
              <w:jc w:val="center"/>
              <w:rPr>
                <w:sz w:val="20"/>
                <w:lang w:val="en-GB"/>
              </w:rPr>
            </w:pPr>
            <w:r w:rsidRPr="00E565DE">
              <w:rPr>
                <w:sz w:val="20"/>
                <w:lang w:val="en-GB"/>
              </w:rPr>
              <w:t>0</w:t>
            </w:r>
            <w:r w:rsidRPr="00E565DE">
              <w:rPr>
                <w:sz w:val="20"/>
                <w:lang w:val="en-GB"/>
              </w:rPr>
              <w:br/>
              <w:t>(quasi-static)</w:t>
            </w:r>
          </w:p>
        </w:tc>
      </w:tr>
      <w:tr w:rsidR="00061A5A" w:rsidRPr="00E565DE" w14:paraId="4E7D38DE" w14:textId="77777777" w:rsidTr="00C06FBA">
        <w:trPr>
          <w:jc w:val="center"/>
        </w:trPr>
        <w:tc>
          <w:tcPr>
            <w:tcW w:w="2506" w:type="dxa"/>
          </w:tcPr>
          <w:p w14:paraId="38443B66" w14:textId="77777777" w:rsidR="00061A5A" w:rsidRPr="00E565DE" w:rsidRDefault="00061A5A" w:rsidP="00C80083">
            <w:pPr>
              <w:pStyle w:val="Tabletext"/>
              <w:rPr>
                <w:sz w:val="20"/>
                <w:lang w:val="en-GB"/>
              </w:rPr>
            </w:pPr>
            <w:r w:rsidRPr="00E565DE">
              <w:rPr>
                <w:sz w:val="20"/>
                <w:lang w:val="en-GB"/>
              </w:rPr>
              <w:t>MP9</w:t>
            </w:r>
            <w:r w:rsidRPr="00E565DE">
              <w:rPr>
                <w:sz w:val="20"/>
                <w:lang w:val="en-GB"/>
              </w:rPr>
              <w:br/>
              <w:t xml:space="preserve">Required </w:t>
            </w:r>
            <w:r w:rsidRPr="00E565DE">
              <w:rPr>
                <w:i/>
                <w:iCs/>
                <w:sz w:val="20"/>
                <w:lang w:val="en-GB"/>
              </w:rPr>
              <w:t>Cd</w:t>
            </w:r>
            <w:r w:rsidRPr="00E565DE">
              <w:rPr>
                <w:sz w:val="20"/>
                <w:lang w:val="en-GB"/>
              </w:rPr>
              <w:t>/</w:t>
            </w:r>
            <w:r w:rsidRPr="00E565DE">
              <w:rPr>
                <w:i/>
                <w:iCs/>
                <w:sz w:val="20"/>
                <w:lang w:val="en-GB"/>
              </w:rPr>
              <w:t>N</w:t>
            </w:r>
            <w:r w:rsidRPr="00E565DE">
              <w:rPr>
                <w:sz w:val="20"/>
                <w:vertAlign w:val="subscript"/>
                <w:lang w:val="en-GB"/>
              </w:rPr>
              <w:t>0</w:t>
            </w:r>
            <w:r w:rsidRPr="00E565DE">
              <w:rPr>
                <w:sz w:val="20"/>
                <w:lang w:val="en-GB"/>
              </w:rPr>
              <w:t xml:space="preserve"> (dB-Hz)</w:t>
            </w:r>
          </w:p>
        </w:tc>
        <w:tc>
          <w:tcPr>
            <w:tcW w:w="1064" w:type="dxa"/>
          </w:tcPr>
          <w:p w14:paraId="2CA782E9" w14:textId="77777777" w:rsidR="00061A5A" w:rsidRPr="00E565DE" w:rsidRDefault="00061A5A" w:rsidP="00C80083">
            <w:pPr>
              <w:pStyle w:val="Tabletext"/>
              <w:jc w:val="center"/>
              <w:rPr>
                <w:sz w:val="20"/>
                <w:lang w:val="en-GB"/>
              </w:rPr>
            </w:pPr>
            <w:r w:rsidRPr="00E565DE">
              <w:rPr>
                <w:sz w:val="20"/>
                <w:lang w:val="en-GB"/>
              </w:rPr>
              <w:t>55.3</w:t>
            </w:r>
          </w:p>
        </w:tc>
        <w:tc>
          <w:tcPr>
            <w:tcW w:w="1064" w:type="dxa"/>
          </w:tcPr>
          <w:p w14:paraId="3155E9BB" w14:textId="77777777" w:rsidR="00061A5A" w:rsidRPr="00E565DE" w:rsidRDefault="00061A5A" w:rsidP="00C80083">
            <w:pPr>
              <w:pStyle w:val="Tabletext"/>
              <w:jc w:val="center"/>
              <w:rPr>
                <w:sz w:val="20"/>
                <w:lang w:val="en-GB"/>
              </w:rPr>
            </w:pPr>
            <w:r w:rsidRPr="00E565DE">
              <w:rPr>
                <w:sz w:val="20"/>
                <w:lang w:val="en-GB"/>
              </w:rPr>
              <w:t>59.7</w:t>
            </w:r>
          </w:p>
        </w:tc>
        <w:tc>
          <w:tcPr>
            <w:tcW w:w="1064" w:type="dxa"/>
          </w:tcPr>
          <w:p w14:paraId="47F4708B" w14:textId="77777777" w:rsidR="00061A5A" w:rsidRPr="00E565DE" w:rsidRDefault="00061A5A" w:rsidP="00C80083">
            <w:pPr>
              <w:pStyle w:val="Tabletext"/>
              <w:jc w:val="center"/>
              <w:rPr>
                <w:sz w:val="20"/>
                <w:lang w:val="en-GB"/>
              </w:rPr>
            </w:pPr>
            <w:r w:rsidRPr="00E565DE">
              <w:rPr>
                <w:sz w:val="20"/>
                <w:lang w:val="en-GB"/>
              </w:rPr>
              <w:t>64.3</w:t>
            </w:r>
          </w:p>
        </w:tc>
        <w:tc>
          <w:tcPr>
            <w:tcW w:w="1541" w:type="dxa"/>
          </w:tcPr>
          <w:p w14:paraId="078E5486" w14:textId="77777777" w:rsidR="00061A5A" w:rsidRPr="00E565DE" w:rsidRDefault="00061A5A" w:rsidP="00C80083">
            <w:pPr>
              <w:pStyle w:val="Tabletext"/>
              <w:jc w:val="center"/>
              <w:rPr>
                <w:sz w:val="20"/>
                <w:lang w:val="en-GB"/>
              </w:rPr>
            </w:pPr>
            <w:r w:rsidRPr="00E565DE">
              <w:rPr>
                <w:sz w:val="20"/>
                <w:lang w:val="en-GB"/>
              </w:rPr>
              <w:t>55.3</w:t>
            </w:r>
          </w:p>
        </w:tc>
        <w:tc>
          <w:tcPr>
            <w:tcW w:w="1242" w:type="dxa"/>
          </w:tcPr>
          <w:p w14:paraId="7A4D4BDA" w14:textId="77777777" w:rsidR="00061A5A" w:rsidRPr="00E565DE" w:rsidRDefault="00061A5A" w:rsidP="00C80083">
            <w:pPr>
              <w:pStyle w:val="Tabletext"/>
              <w:jc w:val="center"/>
              <w:rPr>
                <w:sz w:val="20"/>
                <w:lang w:val="en-GB"/>
              </w:rPr>
            </w:pPr>
            <w:r w:rsidRPr="00E565DE">
              <w:rPr>
                <w:sz w:val="20"/>
                <w:lang w:val="en-GB"/>
              </w:rPr>
              <w:t>64.3</w:t>
            </w:r>
          </w:p>
        </w:tc>
        <w:tc>
          <w:tcPr>
            <w:tcW w:w="1486" w:type="dxa"/>
          </w:tcPr>
          <w:p w14:paraId="0263ECB9" w14:textId="77777777" w:rsidR="00061A5A" w:rsidRPr="00E565DE" w:rsidRDefault="00061A5A" w:rsidP="00C80083">
            <w:pPr>
              <w:pStyle w:val="Tabletext"/>
              <w:jc w:val="center"/>
              <w:rPr>
                <w:sz w:val="20"/>
                <w:lang w:val="en-GB"/>
              </w:rPr>
            </w:pPr>
            <w:r w:rsidRPr="00E565DE">
              <w:rPr>
                <w:sz w:val="20"/>
                <w:lang w:val="en-GB"/>
              </w:rPr>
              <w:t>55.3</w:t>
            </w:r>
          </w:p>
        </w:tc>
      </w:tr>
      <w:tr w:rsidR="00061A5A" w:rsidRPr="00E565DE" w14:paraId="6330563B" w14:textId="77777777" w:rsidTr="00C06FBA">
        <w:trPr>
          <w:jc w:val="center"/>
        </w:trPr>
        <w:tc>
          <w:tcPr>
            <w:tcW w:w="2506" w:type="dxa"/>
          </w:tcPr>
          <w:p w14:paraId="34FB7751" w14:textId="77777777" w:rsidR="00061A5A" w:rsidRPr="00E565DE" w:rsidRDefault="00061A5A" w:rsidP="00C80083">
            <w:pPr>
              <w:pStyle w:val="Tabletext"/>
              <w:rPr>
                <w:sz w:val="20"/>
                <w:lang w:val="en-GB"/>
              </w:rPr>
            </w:pPr>
            <w:r w:rsidRPr="00E565DE">
              <w:rPr>
                <w:sz w:val="20"/>
                <w:lang w:val="en-GB"/>
              </w:rPr>
              <w:t>MP12</w:t>
            </w:r>
            <w:r w:rsidRPr="00E565DE">
              <w:rPr>
                <w:sz w:val="20"/>
                <w:lang w:val="en-GB"/>
              </w:rPr>
              <w:br/>
              <w:t xml:space="preserve">Required </w:t>
            </w:r>
            <w:r w:rsidRPr="00E565DE">
              <w:rPr>
                <w:i/>
                <w:iCs/>
                <w:sz w:val="20"/>
                <w:lang w:val="en-GB"/>
              </w:rPr>
              <w:t>Cd</w:t>
            </w:r>
            <w:r w:rsidRPr="00E565DE">
              <w:rPr>
                <w:sz w:val="20"/>
                <w:lang w:val="en-GB"/>
              </w:rPr>
              <w:t>/</w:t>
            </w:r>
            <w:r w:rsidRPr="00E565DE">
              <w:rPr>
                <w:i/>
                <w:iCs/>
                <w:sz w:val="20"/>
                <w:lang w:val="en-GB"/>
              </w:rPr>
              <w:t>N</w:t>
            </w:r>
            <w:r w:rsidRPr="00E565DE">
              <w:rPr>
                <w:sz w:val="20"/>
                <w:vertAlign w:val="subscript"/>
                <w:lang w:val="en-GB"/>
              </w:rPr>
              <w:t>0</w:t>
            </w:r>
            <w:r w:rsidRPr="00E565DE">
              <w:rPr>
                <w:sz w:val="20"/>
                <w:lang w:val="en-GB"/>
              </w:rPr>
              <w:t xml:space="preserve"> (dB-Hz)</w:t>
            </w:r>
          </w:p>
        </w:tc>
        <w:tc>
          <w:tcPr>
            <w:tcW w:w="1064" w:type="dxa"/>
          </w:tcPr>
          <w:p w14:paraId="2E1D20AA" w14:textId="77777777" w:rsidR="00061A5A" w:rsidRPr="00E565DE" w:rsidRDefault="00061A5A" w:rsidP="00C80083">
            <w:pPr>
              <w:pStyle w:val="Tabletext"/>
              <w:jc w:val="center"/>
              <w:rPr>
                <w:sz w:val="20"/>
                <w:lang w:val="en-GB"/>
              </w:rPr>
            </w:pPr>
            <w:r w:rsidRPr="00E565DE">
              <w:rPr>
                <w:sz w:val="20"/>
                <w:lang w:val="en-GB"/>
              </w:rPr>
              <w:t>54.4</w:t>
            </w:r>
          </w:p>
        </w:tc>
        <w:tc>
          <w:tcPr>
            <w:tcW w:w="1064" w:type="dxa"/>
          </w:tcPr>
          <w:p w14:paraId="2E7AE31D" w14:textId="77777777" w:rsidR="00061A5A" w:rsidRPr="00E565DE" w:rsidRDefault="00061A5A" w:rsidP="00C80083">
            <w:pPr>
              <w:pStyle w:val="Tabletext"/>
              <w:jc w:val="center"/>
              <w:rPr>
                <w:sz w:val="20"/>
                <w:lang w:val="en-GB"/>
              </w:rPr>
            </w:pPr>
            <w:r w:rsidRPr="00E565DE">
              <w:rPr>
                <w:sz w:val="20"/>
                <w:lang w:val="en-GB"/>
              </w:rPr>
              <w:t>58.5</w:t>
            </w:r>
          </w:p>
        </w:tc>
        <w:tc>
          <w:tcPr>
            <w:tcW w:w="1064" w:type="dxa"/>
          </w:tcPr>
          <w:p w14:paraId="3B67A2B5" w14:textId="77777777" w:rsidR="00061A5A" w:rsidRPr="00E565DE" w:rsidRDefault="00061A5A" w:rsidP="00C80083">
            <w:pPr>
              <w:pStyle w:val="Tabletext"/>
              <w:jc w:val="center"/>
              <w:rPr>
                <w:sz w:val="20"/>
                <w:lang w:val="en-GB"/>
              </w:rPr>
            </w:pPr>
            <w:r w:rsidRPr="00E565DE">
              <w:rPr>
                <w:sz w:val="20"/>
                <w:lang w:val="en-GB"/>
              </w:rPr>
              <w:t>62.5</w:t>
            </w:r>
          </w:p>
        </w:tc>
        <w:tc>
          <w:tcPr>
            <w:tcW w:w="1541" w:type="dxa"/>
          </w:tcPr>
          <w:p w14:paraId="11D9C50F" w14:textId="77777777" w:rsidR="00061A5A" w:rsidRPr="00E565DE" w:rsidRDefault="00061A5A" w:rsidP="00C80083">
            <w:pPr>
              <w:pStyle w:val="Tabletext"/>
              <w:jc w:val="center"/>
              <w:rPr>
                <w:sz w:val="20"/>
                <w:lang w:val="en-GB"/>
              </w:rPr>
            </w:pPr>
            <w:r w:rsidRPr="00E565DE">
              <w:rPr>
                <w:sz w:val="20"/>
                <w:lang w:val="en-GB"/>
              </w:rPr>
              <w:t>54.4</w:t>
            </w:r>
          </w:p>
        </w:tc>
        <w:tc>
          <w:tcPr>
            <w:tcW w:w="1242" w:type="dxa"/>
          </w:tcPr>
          <w:p w14:paraId="6A6998FA" w14:textId="77777777" w:rsidR="00061A5A" w:rsidRPr="00E565DE" w:rsidRDefault="00061A5A" w:rsidP="00C80083">
            <w:pPr>
              <w:pStyle w:val="Tabletext"/>
              <w:jc w:val="center"/>
              <w:rPr>
                <w:sz w:val="20"/>
                <w:lang w:val="en-GB"/>
              </w:rPr>
            </w:pPr>
            <w:r w:rsidRPr="00E565DE">
              <w:rPr>
                <w:sz w:val="20"/>
                <w:lang w:val="en-GB"/>
              </w:rPr>
              <w:t>62.5</w:t>
            </w:r>
          </w:p>
        </w:tc>
        <w:tc>
          <w:tcPr>
            <w:tcW w:w="1486" w:type="dxa"/>
          </w:tcPr>
          <w:p w14:paraId="701EA86D" w14:textId="77777777" w:rsidR="00061A5A" w:rsidRPr="00E565DE" w:rsidRDefault="00061A5A" w:rsidP="00C80083">
            <w:pPr>
              <w:pStyle w:val="Tabletext"/>
              <w:jc w:val="center"/>
              <w:rPr>
                <w:sz w:val="20"/>
                <w:lang w:val="en-GB"/>
              </w:rPr>
            </w:pPr>
            <w:r w:rsidRPr="00E565DE">
              <w:rPr>
                <w:sz w:val="20"/>
                <w:lang w:val="en-GB"/>
              </w:rPr>
              <w:t>54.4</w:t>
            </w:r>
          </w:p>
        </w:tc>
      </w:tr>
      <w:tr w:rsidR="00061A5A" w:rsidRPr="00E565DE" w14:paraId="07587615" w14:textId="77777777" w:rsidTr="00C06FBA">
        <w:trPr>
          <w:jc w:val="center"/>
        </w:trPr>
        <w:tc>
          <w:tcPr>
            <w:tcW w:w="2506" w:type="dxa"/>
          </w:tcPr>
          <w:p w14:paraId="5069005B" w14:textId="77777777" w:rsidR="00061A5A" w:rsidRPr="00E565DE" w:rsidRDefault="00061A5A" w:rsidP="00C80083">
            <w:pPr>
              <w:pStyle w:val="Tabletext"/>
              <w:rPr>
                <w:sz w:val="20"/>
                <w:lang w:val="en-GB"/>
              </w:rPr>
            </w:pPr>
            <w:r w:rsidRPr="00E565DE">
              <w:rPr>
                <w:sz w:val="20"/>
                <w:lang w:val="en-GB"/>
              </w:rPr>
              <w:t>MP19</w:t>
            </w:r>
            <w:r w:rsidRPr="00E565DE">
              <w:rPr>
                <w:sz w:val="20"/>
                <w:lang w:val="en-GB"/>
              </w:rPr>
              <w:br/>
              <w:t xml:space="preserve">Required </w:t>
            </w:r>
            <w:r w:rsidRPr="00E565DE">
              <w:rPr>
                <w:i/>
                <w:iCs/>
                <w:sz w:val="20"/>
                <w:lang w:val="en-GB"/>
              </w:rPr>
              <w:t>Cd</w:t>
            </w:r>
            <w:r w:rsidRPr="00E565DE">
              <w:rPr>
                <w:sz w:val="20"/>
                <w:lang w:val="en-GB"/>
              </w:rPr>
              <w:t>/</w:t>
            </w:r>
            <w:r w:rsidRPr="00E565DE">
              <w:rPr>
                <w:i/>
                <w:iCs/>
                <w:sz w:val="20"/>
                <w:lang w:val="en-GB"/>
              </w:rPr>
              <w:t>N</w:t>
            </w:r>
            <w:r w:rsidRPr="00E565DE">
              <w:rPr>
                <w:sz w:val="20"/>
                <w:vertAlign w:val="subscript"/>
                <w:lang w:val="en-GB"/>
              </w:rPr>
              <w:t>0</w:t>
            </w:r>
            <w:r w:rsidRPr="00E565DE">
              <w:rPr>
                <w:sz w:val="20"/>
                <w:lang w:val="en-GB"/>
              </w:rPr>
              <w:t xml:space="preserve"> (dB-Hz)</w:t>
            </w:r>
          </w:p>
        </w:tc>
        <w:tc>
          <w:tcPr>
            <w:tcW w:w="1064" w:type="dxa"/>
          </w:tcPr>
          <w:p w14:paraId="673F849D" w14:textId="77777777" w:rsidR="00061A5A" w:rsidRPr="00E565DE" w:rsidRDefault="00061A5A" w:rsidP="00C80083">
            <w:pPr>
              <w:pStyle w:val="Tabletext"/>
              <w:jc w:val="center"/>
              <w:rPr>
                <w:sz w:val="20"/>
                <w:lang w:val="en-GB"/>
              </w:rPr>
            </w:pPr>
            <w:r w:rsidRPr="00E565DE">
              <w:rPr>
                <w:sz w:val="20"/>
                <w:lang w:val="en-GB"/>
              </w:rPr>
              <w:t>56.8</w:t>
            </w:r>
          </w:p>
        </w:tc>
        <w:tc>
          <w:tcPr>
            <w:tcW w:w="1064" w:type="dxa"/>
          </w:tcPr>
          <w:p w14:paraId="0ACF67E9" w14:textId="77777777" w:rsidR="00061A5A" w:rsidRPr="00E565DE" w:rsidRDefault="00061A5A" w:rsidP="00C80083">
            <w:pPr>
              <w:pStyle w:val="Tabletext"/>
              <w:jc w:val="center"/>
              <w:rPr>
                <w:sz w:val="20"/>
                <w:lang w:val="en-GB"/>
              </w:rPr>
            </w:pPr>
            <w:r w:rsidRPr="00E565DE">
              <w:rPr>
                <w:sz w:val="20"/>
                <w:lang w:val="en-GB"/>
              </w:rPr>
              <w:t>61.2</w:t>
            </w:r>
          </w:p>
        </w:tc>
        <w:tc>
          <w:tcPr>
            <w:tcW w:w="1064" w:type="dxa"/>
          </w:tcPr>
          <w:p w14:paraId="51D20633" w14:textId="77777777" w:rsidR="00061A5A" w:rsidRPr="00E565DE" w:rsidRDefault="00061A5A" w:rsidP="00C80083">
            <w:pPr>
              <w:pStyle w:val="Tabletext"/>
              <w:jc w:val="center"/>
              <w:rPr>
                <w:sz w:val="20"/>
                <w:lang w:val="en-GB"/>
              </w:rPr>
            </w:pPr>
            <w:r w:rsidRPr="00E565DE">
              <w:rPr>
                <w:sz w:val="20"/>
                <w:lang w:val="en-GB"/>
              </w:rPr>
              <w:t>65.8</w:t>
            </w:r>
          </w:p>
        </w:tc>
        <w:tc>
          <w:tcPr>
            <w:tcW w:w="1541" w:type="dxa"/>
          </w:tcPr>
          <w:p w14:paraId="0144A0FB" w14:textId="77777777" w:rsidR="00061A5A" w:rsidRPr="00E565DE" w:rsidRDefault="00061A5A" w:rsidP="00C80083">
            <w:pPr>
              <w:pStyle w:val="Tabletext"/>
              <w:jc w:val="center"/>
              <w:rPr>
                <w:sz w:val="20"/>
                <w:lang w:val="en-GB"/>
              </w:rPr>
            </w:pPr>
            <w:r w:rsidRPr="00E565DE">
              <w:rPr>
                <w:sz w:val="20"/>
                <w:lang w:val="en-GB"/>
              </w:rPr>
              <w:t>56.8</w:t>
            </w:r>
          </w:p>
        </w:tc>
        <w:tc>
          <w:tcPr>
            <w:tcW w:w="1242" w:type="dxa"/>
          </w:tcPr>
          <w:p w14:paraId="40E0777A" w14:textId="77777777" w:rsidR="00061A5A" w:rsidRPr="00E565DE" w:rsidRDefault="00061A5A" w:rsidP="00C80083">
            <w:pPr>
              <w:pStyle w:val="Tabletext"/>
              <w:jc w:val="center"/>
              <w:rPr>
                <w:sz w:val="20"/>
                <w:lang w:val="en-GB"/>
              </w:rPr>
            </w:pPr>
            <w:r w:rsidRPr="00E565DE">
              <w:rPr>
                <w:sz w:val="20"/>
                <w:lang w:val="en-GB"/>
              </w:rPr>
              <w:t>65.8</w:t>
            </w:r>
          </w:p>
        </w:tc>
        <w:tc>
          <w:tcPr>
            <w:tcW w:w="1486" w:type="dxa"/>
          </w:tcPr>
          <w:p w14:paraId="7E54694C" w14:textId="77777777" w:rsidR="00061A5A" w:rsidRPr="00E565DE" w:rsidRDefault="00061A5A" w:rsidP="00C80083">
            <w:pPr>
              <w:pStyle w:val="Tabletext"/>
              <w:jc w:val="center"/>
              <w:rPr>
                <w:sz w:val="20"/>
                <w:lang w:val="en-GB"/>
              </w:rPr>
            </w:pPr>
            <w:r w:rsidRPr="00E565DE">
              <w:rPr>
                <w:sz w:val="20"/>
                <w:lang w:val="en-GB"/>
              </w:rPr>
              <w:t>56.8</w:t>
            </w:r>
          </w:p>
        </w:tc>
      </w:tr>
      <w:tr w:rsidR="00061A5A" w:rsidRPr="00E565DE" w14:paraId="00CF92B5" w14:textId="77777777" w:rsidTr="00C06FBA">
        <w:trPr>
          <w:jc w:val="center"/>
        </w:trPr>
        <w:tc>
          <w:tcPr>
            <w:tcW w:w="2506" w:type="dxa"/>
          </w:tcPr>
          <w:p w14:paraId="67B6C5A3" w14:textId="77777777" w:rsidR="00061A5A" w:rsidRPr="00E565DE" w:rsidRDefault="00061A5A" w:rsidP="00C80083">
            <w:pPr>
              <w:pStyle w:val="Tabletext"/>
              <w:rPr>
                <w:sz w:val="20"/>
                <w:lang w:val="en-GB"/>
              </w:rPr>
            </w:pPr>
            <w:r w:rsidRPr="00E565DE">
              <w:rPr>
                <w:sz w:val="20"/>
                <w:lang w:val="en-GB"/>
              </w:rPr>
              <w:t>MP1</w:t>
            </w:r>
            <w:r w:rsidRPr="00E565DE">
              <w:rPr>
                <w:sz w:val="20"/>
                <w:lang w:val="en-GB"/>
              </w:rPr>
              <w:br/>
              <w:t xml:space="preserve">Required </w:t>
            </w:r>
            <w:r w:rsidRPr="00E565DE">
              <w:rPr>
                <w:i/>
                <w:iCs/>
                <w:sz w:val="20"/>
                <w:lang w:val="en-GB"/>
              </w:rPr>
              <w:t>Cd</w:t>
            </w:r>
            <w:r w:rsidRPr="00E565DE">
              <w:rPr>
                <w:sz w:val="20"/>
                <w:lang w:val="en-GB"/>
              </w:rPr>
              <w:t>/</w:t>
            </w:r>
            <w:r w:rsidRPr="00E565DE">
              <w:rPr>
                <w:i/>
                <w:iCs/>
                <w:sz w:val="20"/>
                <w:lang w:val="en-GB"/>
              </w:rPr>
              <w:t>N</w:t>
            </w:r>
            <w:r w:rsidRPr="00E565DE">
              <w:rPr>
                <w:sz w:val="20"/>
                <w:vertAlign w:val="subscript"/>
                <w:lang w:val="en-GB"/>
              </w:rPr>
              <w:t>0</w:t>
            </w:r>
            <w:r w:rsidRPr="00E565DE">
              <w:rPr>
                <w:sz w:val="20"/>
                <w:lang w:val="en-GB"/>
              </w:rPr>
              <w:t xml:space="preserve"> (dB-Hz)</w:t>
            </w:r>
          </w:p>
        </w:tc>
        <w:tc>
          <w:tcPr>
            <w:tcW w:w="1064" w:type="dxa"/>
          </w:tcPr>
          <w:p w14:paraId="69C8FF64" w14:textId="77777777" w:rsidR="00061A5A" w:rsidRPr="00E565DE" w:rsidRDefault="00061A5A" w:rsidP="00C80083">
            <w:pPr>
              <w:pStyle w:val="Tabletext"/>
              <w:jc w:val="center"/>
              <w:rPr>
                <w:sz w:val="20"/>
                <w:lang w:val="en-GB"/>
              </w:rPr>
            </w:pPr>
            <w:r w:rsidRPr="00E565DE">
              <w:rPr>
                <w:sz w:val="20"/>
                <w:lang w:val="en-GB"/>
              </w:rPr>
              <w:t>53.8</w:t>
            </w:r>
          </w:p>
        </w:tc>
        <w:tc>
          <w:tcPr>
            <w:tcW w:w="1064" w:type="dxa"/>
          </w:tcPr>
          <w:p w14:paraId="5EFA7EDC" w14:textId="77777777" w:rsidR="00061A5A" w:rsidRPr="00E565DE" w:rsidRDefault="00061A5A" w:rsidP="00C80083">
            <w:pPr>
              <w:pStyle w:val="Tabletext"/>
              <w:jc w:val="center"/>
              <w:rPr>
                <w:sz w:val="20"/>
                <w:lang w:val="en-GB"/>
              </w:rPr>
            </w:pPr>
            <w:r w:rsidRPr="00E565DE">
              <w:rPr>
                <w:sz w:val="20"/>
                <w:lang w:val="en-GB"/>
              </w:rPr>
              <w:t>57.2</w:t>
            </w:r>
          </w:p>
        </w:tc>
        <w:tc>
          <w:tcPr>
            <w:tcW w:w="1064" w:type="dxa"/>
          </w:tcPr>
          <w:p w14:paraId="4AE1AE77" w14:textId="77777777" w:rsidR="00061A5A" w:rsidRPr="00E565DE" w:rsidRDefault="00061A5A" w:rsidP="00C80083">
            <w:pPr>
              <w:pStyle w:val="Tabletext"/>
              <w:jc w:val="center"/>
              <w:rPr>
                <w:sz w:val="20"/>
                <w:lang w:val="en-GB"/>
              </w:rPr>
            </w:pPr>
            <w:r w:rsidRPr="00E565DE">
              <w:rPr>
                <w:sz w:val="20"/>
                <w:lang w:val="en-GB"/>
              </w:rPr>
              <w:t>61.3</w:t>
            </w:r>
          </w:p>
        </w:tc>
        <w:tc>
          <w:tcPr>
            <w:tcW w:w="1541" w:type="dxa"/>
          </w:tcPr>
          <w:p w14:paraId="4EEEDE53" w14:textId="77777777" w:rsidR="00061A5A" w:rsidRPr="00E565DE" w:rsidRDefault="00061A5A" w:rsidP="00C80083">
            <w:pPr>
              <w:pStyle w:val="Tabletext"/>
              <w:jc w:val="center"/>
              <w:rPr>
                <w:sz w:val="20"/>
                <w:lang w:val="en-GB"/>
              </w:rPr>
            </w:pPr>
            <w:r w:rsidRPr="00E565DE">
              <w:rPr>
                <w:sz w:val="20"/>
                <w:lang w:val="en-GB"/>
              </w:rPr>
              <w:t>53.8</w:t>
            </w:r>
          </w:p>
        </w:tc>
        <w:tc>
          <w:tcPr>
            <w:tcW w:w="1242" w:type="dxa"/>
          </w:tcPr>
          <w:p w14:paraId="3CD400DA" w14:textId="77777777" w:rsidR="00061A5A" w:rsidRPr="00E565DE" w:rsidRDefault="00061A5A" w:rsidP="00C80083">
            <w:pPr>
              <w:pStyle w:val="Tabletext"/>
              <w:jc w:val="center"/>
              <w:rPr>
                <w:sz w:val="20"/>
                <w:lang w:val="en-GB"/>
              </w:rPr>
            </w:pPr>
            <w:r w:rsidRPr="00E565DE">
              <w:rPr>
                <w:sz w:val="20"/>
                <w:lang w:val="en-GB"/>
              </w:rPr>
              <w:t>61.3</w:t>
            </w:r>
          </w:p>
        </w:tc>
        <w:tc>
          <w:tcPr>
            <w:tcW w:w="1486" w:type="dxa"/>
          </w:tcPr>
          <w:p w14:paraId="2C3177D9" w14:textId="77777777" w:rsidR="00061A5A" w:rsidRPr="00E565DE" w:rsidRDefault="00061A5A" w:rsidP="00C80083">
            <w:pPr>
              <w:pStyle w:val="Tabletext"/>
              <w:jc w:val="center"/>
              <w:rPr>
                <w:sz w:val="20"/>
                <w:lang w:val="en-GB"/>
              </w:rPr>
            </w:pPr>
            <w:r w:rsidRPr="00E565DE">
              <w:rPr>
                <w:sz w:val="20"/>
                <w:lang w:val="en-GB"/>
              </w:rPr>
              <w:t>53.8</w:t>
            </w:r>
          </w:p>
        </w:tc>
      </w:tr>
      <w:tr w:rsidR="00061A5A" w:rsidRPr="00E565DE" w14:paraId="466E0B15" w14:textId="77777777" w:rsidTr="00C06FBA">
        <w:trPr>
          <w:jc w:val="center"/>
        </w:trPr>
        <w:tc>
          <w:tcPr>
            <w:tcW w:w="2506" w:type="dxa"/>
          </w:tcPr>
          <w:p w14:paraId="363BD92F" w14:textId="77777777" w:rsidR="00061A5A" w:rsidRPr="00E565DE" w:rsidRDefault="00061A5A" w:rsidP="00C80083">
            <w:pPr>
              <w:pStyle w:val="Tabletext"/>
              <w:rPr>
                <w:sz w:val="20"/>
                <w:lang w:val="en-GB"/>
              </w:rPr>
            </w:pPr>
            <w:r w:rsidRPr="00E565DE">
              <w:rPr>
                <w:sz w:val="20"/>
                <w:lang w:val="en-GB"/>
              </w:rPr>
              <w:t>MP11</w:t>
            </w:r>
            <w:r w:rsidRPr="00E565DE">
              <w:rPr>
                <w:sz w:val="20"/>
                <w:lang w:val="en-GB"/>
              </w:rPr>
              <w:br/>
              <w:t xml:space="preserve">Required </w:t>
            </w:r>
            <w:r w:rsidRPr="00E565DE">
              <w:rPr>
                <w:i/>
                <w:iCs/>
                <w:sz w:val="20"/>
                <w:lang w:val="en-GB"/>
              </w:rPr>
              <w:t>Cd</w:t>
            </w:r>
            <w:r w:rsidRPr="00E565DE">
              <w:rPr>
                <w:sz w:val="20"/>
                <w:lang w:val="en-GB"/>
              </w:rPr>
              <w:t>/</w:t>
            </w:r>
            <w:r w:rsidRPr="00E565DE">
              <w:rPr>
                <w:i/>
                <w:iCs/>
                <w:sz w:val="20"/>
                <w:lang w:val="en-GB"/>
              </w:rPr>
              <w:t>N</w:t>
            </w:r>
            <w:r w:rsidRPr="00E565DE">
              <w:rPr>
                <w:sz w:val="20"/>
                <w:vertAlign w:val="subscript"/>
                <w:lang w:val="en-GB"/>
              </w:rPr>
              <w:t>0</w:t>
            </w:r>
            <w:r w:rsidRPr="00E565DE">
              <w:rPr>
                <w:sz w:val="20"/>
                <w:lang w:val="en-GB"/>
              </w:rPr>
              <w:t xml:space="preserve"> (dB-Hz]</w:t>
            </w:r>
          </w:p>
        </w:tc>
        <w:tc>
          <w:tcPr>
            <w:tcW w:w="1064" w:type="dxa"/>
          </w:tcPr>
          <w:p w14:paraId="3107B917" w14:textId="77777777" w:rsidR="00061A5A" w:rsidRPr="00E565DE" w:rsidRDefault="00061A5A" w:rsidP="00C80083">
            <w:pPr>
              <w:pStyle w:val="Tabletext"/>
              <w:jc w:val="center"/>
              <w:rPr>
                <w:sz w:val="20"/>
                <w:lang w:val="en-GB"/>
              </w:rPr>
            </w:pPr>
            <w:r w:rsidRPr="00E565DE">
              <w:rPr>
                <w:sz w:val="20"/>
                <w:lang w:val="en-GB"/>
              </w:rPr>
              <w:t>56.3</w:t>
            </w:r>
          </w:p>
        </w:tc>
        <w:tc>
          <w:tcPr>
            <w:tcW w:w="1064" w:type="dxa"/>
          </w:tcPr>
          <w:p w14:paraId="10548492" w14:textId="77777777" w:rsidR="00061A5A" w:rsidRPr="00E565DE" w:rsidRDefault="00061A5A" w:rsidP="00C80083">
            <w:pPr>
              <w:pStyle w:val="Tabletext"/>
              <w:jc w:val="center"/>
              <w:rPr>
                <w:sz w:val="20"/>
                <w:lang w:val="en-GB"/>
              </w:rPr>
            </w:pPr>
            <w:r w:rsidRPr="00E565DE">
              <w:rPr>
                <w:sz w:val="20"/>
                <w:lang w:val="en-GB"/>
              </w:rPr>
              <w:t>58.7</w:t>
            </w:r>
          </w:p>
        </w:tc>
        <w:tc>
          <w:tcPr>
            <w:tcW w:w="1064" w:type="dxa"/>
          </w:tcPr>
          <w:p w14:paraId="156E8705" w14:textId="77777777" w:rsidR="00061A5A" w:rsidRPr="00E565DE" w:rsidRDefault="00061A5A" w:rsidP="00C80083">
            <w:pPr>
              <w:pStyle w:val="Tabletext"/>
              <w:jc w:val="center"/>
              <w:rPr>
                <w:sz w:val="20"/>
                <w:lang w:val="en-GB"/>
              </w:rPr>
            </w:pPr>
            <w:r w:rsidRPr="00E565DE">
              <w:rPr>
                <w:sz w:val="20"/>
                <w:lang w:val="en-GB"/>
              </w:rPr>
              <w:t>62.8</w:t>
            </w:r>
          </w:p>
        </w:tc>
        <w:tc>
          <w:tcPr>
            <w:tcW w:w="1541" w:type="dxa"/>
          </w:tcPr>
          <w:p w14:paraId="4C3E8436" w14:textId="77777777" w:rsidR="00061A5A" w:rsidRPr="00E565DE" w:rsidRDefault="00061A5A" w:rsidP="00C80083">
            <w:pPr>
              <w:pStyle w:val="Tabletext"/>
              <w:jc w:val="center"/>
              <w:rPr>
                <w:sz w:val="20"/>
                <w:lang w:val="en-GB"/>
              </w:rPr>
            </w:pPr>
            <w:r w:rsidRPr="00E565DE">
              <w:rPr>
                <w:sz w:val="20"/>
                <w:lang w:val="en-GB"/>
              </w:rPr>
              <w:t>56.3</w:t>
            </w:r>
          </w:p>
        </w:tc>
        <w:tc>
          <w:tcPr>
            <w:tcW w:w="1242" w:type="dxa"/>
          </w:tcPr>
          <w:p w14:paraId="1562EAB4" w14:textId="77777777" w:rsidR="00061A5A" w:rsidRPr="00E565DE" w:rsidRDefault="00061A5A" w:rsidP="00C80083">
            <w:pPr>
              <w:pStyle w:val="Tabletext"/>
              <w:jc w:val="center"/>
              <w:rPr>
                <w:sz w:val="20"/>
                <w:lang w:val="en-GB"/>
              </w:rPr>
            </w:pPr>
            <w:r w:rsidRPr="00E565DE">
              <w:rPr>
                <w:sz w:val="20"/>
                <w:lang w:val="en-GB"/>
              </w:rPr>
              <w:t>62.8</w:t>
            </w:r>
          </w:p>
        </w:tc>
        <w:tc>
          <w:tcPr>
            <w:tcW w:w="1486" w:type="dxa"/>
          </w:tcPr>
          <w:p w14:paraId="0ED2C220" w14:textId="77777777" w:rsidR="00061A5A" w:rsidRPr="00E565DE" w:rsidRDefault="00061A5A" w:rsidP="00C80083">
            <w:pPr>
              <w:pStyle w:val="Tabletext"/>
              <w:jc w:val="center"/>
              <w:rPr>
                <w:sz w:val="20"/>
                <w:lang w:val="en-GB"/>
              </w:rPr>
            </w:pPr>
            <w:r w:rsidRPr="00E565DE">
              <w:rPr>
                <w:sz w:val="20"/>
                <w:lang w:val="en-GB"/>
              </w:rPr>
              <w:t>56.3</w:t>
            </w:r>
          </w:p>
        </w:tc>
      </w:tr>
    </w:tbl>
    <w:p w14:paraId="06AC0D15" w14:textId="77777777" w:rsidR="00061A5A" w:rsidRPr="00E565DE" w:rsidRDefault="00061A5A" w:rsidP="00061A5A">
      <w:pPr>
        <w:pStyle w:val="Tablefin"/>
      </w:pPr>
      <w:bookmarkStart w:id="938" w:name="_Toc404608761"/>
    </w:p>
    <w:p w14:paraId="117E9A0D" w14:textId="77777777" w:rsidR="00061A5A" w:rsidRPr="00E565DE" w:rsidRDefault="00061A5A" w:rsidP="00061A5A">
      <w:pPr>
        <w:pStyle w:val="Heading3"/>
        <w:rPr>
          <w:lang w:val="en-GB"/>
        </w:rPr>
      </w:pPr>
      <w:bookmarkStart w:id="939" w:name="_Toc18411343"/>
      <w:r w:rsidRPr="00E565DE">
        <w:rPr>
          <w:lang w:val="en-GB"/>
        </w:rPr>
        <w:t>6.2.2</w:t>
      </w:r>
      <w:r w:rsidRPr="00E565DE">
        <w:rPr>
          <w:lang w:val="en-GB"/>
        </w:rPr>
        <w:tab/>
        <w:t>Receiver integrated noise figure</w:t>
      </w:r>
      <w:bookmarkEnd w:id="938"/>
      <w:bookmarkEnd w:id="939"/>
    </w:p>
    <w:p w14:paraId="40E899C6" w14:textId="37BA31FA" w:rsidR="00061A5A" w:rsidRPr="00E565DE" w:rsidRDefault="00061A5A" w:rsidP="00061A5A">
      <w:pPr>
        <w:rPr>
          <w:rFonts w:asciiTheme="majorBidi" w:hAnsiTheme="majorBidi" w:cstheme="majorBidi"/>
          <w:lang w:val="en-GB"/>
        </w:rPr>
      </w:pPr>
      <w:r w:rsidRPr="00E565DE">
        <w:rPr>
          <w:rFonts w:asciiTheme="majorBidi" w:hAnsiTheme="majorBidi" w:cstheme="majorBidi"/>
          <w:lang w:val="en-GB"/>
        </w:rPr>
        <w:t>Based on calculations and certain deployments, the HD Radio receiver system noise figure (NF) for link budget calculations is shown in Table 9</w:t>
      </w:r>
      <w:r w:rsidR="00A56AE5" w:rsidRPr="00E565DE">
        <w:rPr>
          <w:rFonts w:asciiTheme="majorBidi" w:hAnsiTheme="majorBidi" w:cstheme="majorBidi"/>
          <w:lang w:val="en-GB"/>
        </w:rPr>
        <w:t>3</w:t>
      </w:r>
      <w:r w:rsidRPr="00E565DE">
        <w:rPr>
          <w:rFonts w:asciiTheme="majorBidi" w:hAnsiTheme="majorBidi" w:cstheme="majorBidi"/>
          <w:lang w:val="en-GB"/>
        </w:rPr>
        <w:t>. Considering the reality of constant device miniaturization and integration, it is believed that for handheld reception, both external (ear bud) antenna and internal integrated antenna should be considered for planning purposes.</w:t>
      </w:r>
    </w:p>
    <w:p w14:paraId="36600B7C" w14:textId="77777777" w:rsidR="00061A5A" w:rsidRPr="00E565DE" w:rsidRDefault="00061A5A" w:rsidP="00061A5A">
      <w:pPr>
        <w:rPr>
          <w:rFonts w:asciiTheme="majorBidi" w:hAnsiTheme="majorBidi" w:cstheme="majorBidi"/>
          <w:lang w:val="en-GB"/>
        </w:rPr>
      </w:pPr>
      <w:r w:rsidRPr="00E565DE">
        <w:rPr>
          <w:rFonts w:asciiTheme="majorBidi" w:hAnsiTheme="majorBidi" w:cstheme="majorBidi"/>
          <w:lang w:val="en-GB"/>
        </w:rPr>
        <w:t xml:space="preserve">The integrated noise figure calculations employ conservative practical values, in accordance with the methodology for antenna for maximum voltage transfer (to the LNA), as indicated in § 3.11 and in </w:t>
      </w:r>
      <w:r w:rsidRPr="00E565DE">
        <w:rPr>
          <w:rFonts w:asciiTheme="majorBidi" w:hAnsiTheme="majorBidi" w:cstheme="majorBidi"/>
          <w:szCs w:val="24"/>
          <w:lang w:val="en-GB"/>
        </w:rPr>
        <w:t>[30].</w:t>
      </w:r>
    </w:p>
    <w:p w14:paraId="1DA563A0" w14:textId="77777777" w:rsidR="00061A5A" w:rsidRPr="00E565DE" w:rsidRDefault="00061A5A" w:rsidP="00061A5A">
      <w:pPr>
        <w:rPr>
          <w:rFonts w:asciiTheme="majorBidi" w:hAnsiTheme="majorBidi" w:cstheme="majorBidi"/>
          <w:lang w:val="en-GB"/>
        </w:rPr>
      </w:pPr>
      <w:r w:rsidRPr="00E565DE">
        <w:rPr>
          <w:rFonts w:asciiTheme="majorBidi" w:hAnsiTheme="majorBidi" w:cstheme="majorBidi"/>
          <w:lang w:val="en-GB"/>
        </w:rPr>
        <w:t>In portable devices, power constraints are assumed to result in LNA NF that may be slightly higher (approximately 1 dB) than LNA NF for fixed or automotive reception which may not have power constraints.</w:t>
      </w:r>
    </w:p>
    <w:p w14:paraId="6CEBA0DA" w14:textId="77777777" w:rsidR="00061A5A" w:rsidRPr="00E565DE" w:rsidRDefault="00061A5A" w:rsidP="00061A5A">
      <w:pPr>
        <w:rPr>
          <w:rFonts w:asciiTheme="majorBidi" w:hAnsiTheme="majorBidi" w:cstheme="majorBidi"/>
          <w:spacing w:val="-2"/>
          <w:lang w:val="en-GB"/>
        </w:rPr>
      </w:pPr>
      <w:r w:rsidRPr="00E565DE">
        <w:rPr>
          <w:rFonts w:asciiTheme="majorBidi" w:hAnsiTheme="majorBidi" w:cstheme="majorBidi"/>
          <w:spacing w:val="-2"/>
          <w:lang w:val="en-GB"/>
        </w:rPr>
        <w:t xml:space="preserve">In handheld devices, the best achievable antenna matching may be impacted by limited radiating element dimensions, varying elements and varying spatial orientation, which may collectively result in relatively high integrated noise figures. In all other cases (where the physical antenna, receiver structure, and their spatial orientation may be considered stable and reasonably defined), the antenna matching network is assumed to achieve the best required matching for maximum voltage transfer; thus resulting in values that may be common to those of the receiver only, as indicated in </w:t>
      </w:r>
      <w:hyperlink w:anchor="EBU_TECH_3317" w:history="1">
        <w:r w:rsidRPr="00E565DE">
          <w:rPr>
            <w:rStyle w:val="Hyperlink"/>
            <w:rFonts w:asciiTheme="majorBidi" w:hAnsiTheme="majorBidi" w:cstheme="majorBidi"/>
            <w:color w:val="000000" w:themeColor="text1"/>
            <w:spacing w:val="-2"/>
            <w:szCs w:val="24"/>
            <w:u w:val="none"/>
            <w:lang w:val="en-GB"/>
          </w:rPr>
          <w:t>[2]</w:t>
        </w:r>
      </w:hyperlink>
      <w:r w:rsidRPr="00E565DE">
        <w:rPr>
          <w:rFonts w:asciiTheme="majorBidi" w:hAnsiTheme="majorBidi" w:cstheme="majorBidi"/>
          <w:spacing w:val="-2"/>
          <w:lang w:val="en-GB"/>
        </w:rPr>
        <w:t>.</w:t>
      </w:r>
    </w:p>
    <w:p w14:paraId="2686C016" w14:textId="0B3456A3" w:rsidR="00061A5A" w:rsidRPr="00E565DE" w:rsidRDefault="00061A5A" w:rsidP="00061A5A">
      <w:pPr>
        <w:pStyle w:val="TableNo"/>
        <w:rPr>
          <w:lang w:val="en-GB"/>
        </w:rPr>
      </w:pPr>
      <w:bookmarkStart w:id="940" w:name="_Toc404608788"/>
      <w:r w:rsidRPr="00E565DE">
        <w:rPr>
          <w:lang w:val="en-GB"/>
        </w:rPr>
        <w:t>TABLE 9</w:t>
      </w:r>
      <w:r w:rsidR="00A56AE5" w:rsidRPr="00E565DE">
        <w:rPr>
          <w:lang w:val="en-GB"/>
        </w:rPr>
        <w:t>3</w:t>
      </w:r>
    </w:p>
    <w:p w14:paraId="1A83CD42" w14:textId="77777777" w:rsidR="00061A5A" w:rsidRPr="00E565DE" w:rsidRDefault="00061A5A" w:rsidP="00061A5A">
      <w:pPr>
        <w:pStyle w:val="Tabletitle"/>
        <w:rPr>
          <w:lang w:val="en-GB"/>
        </w:rPr>
      </w:pPr>
      <w:r w:rsidRPr="00E565DE">
        <w:rPr>
          <w:lang w:val="en-GB"/>
        </w:rPr>
        <w:t xml:space="preserve">HD radio overall receiver system </w:t>
      </w:r>
      <w:bookmarkEnd w:id="940"/>
      <w:r w:rsidRPr="00E565DE">
        <w:rPr>
          <w:lang w:val="en-GB"/>
        </w:rPr>
        <w:t>NF</w:t>
      </w:r>
    </w:p>
    <w:tbl>
      <w:tblPr>
        <w:tblStyle w:val="TableGrid"/>
        <w:tblW w:w="9639" w:type="dxa"/>
        <w:jc w:val="center"/>
        <w:tblLayout w:type="fixed"/>
        <w:tblLook w:val="04A0" w:firstRow="1" w:lastRow="0" w:firstColumn="1" w:lastColumn="0" w:noHBand="0" w:noVBand="1"/>
      </w:tblPr>
      <w:tblGrid>
        <w:gridCol w:w="2433"/>
        <w:gridCol w:w="1248"/>
        <w:gridCol w:w="1048"/>
        <w:gridCol w:w="1291"/>
        <w:gridCol w:w="1291"/>
        <w:gridCol w:w="1162"/>
        <w:gridCol w:w="1166"/>
      </w:tblGrid>
      <w:tr w:rsidR="00061A5A" w:rsidRPr="00E565DE" w14:paraId="3C7D6D7A" w14:textId="77777777" w:rsidTr="00AC3738">
        <w:trPr>
          <w:jc w:val="center"/>
        </w:trPr>
        <w:tc>
          <w:tcPr>
            <w:tcW w:w="2433" w:type="dxa"/>
          </w:tcPr>
          <w:p w14:paraId="4D661878" w14:textId="77777777" w:rsidR="00061A5A" w:rsidRPr="00E565DE" w:rsidRDefault="00061A5A" w:rsidP="00C80083">
            <w:pPr>
              <w:pStyle w:val="Tabletext"/>
              <w:rPr>
                <w:lang w:val="en-GB"/>
              </w:rPr>
            </w:pPr>
            <w:r w:rsidRPr="00E565DE">
              <w:rPr>
                <w:lang w:val="en-GB"/>
              </w:rPr>
              <w:t>Reception mode</w:t>
            </w:r>
          </w:p>
        </w:tc>
        <w:tc>
          <w:tcPr>
            <w:tcW w:w="1248" w:type="dxa"/>
          </w:tcPr>
          <w:p w14:paraId="60C595F9" w14:textId="77777777" w:rsidR="00061A5A" w:rsidRPr="00E565DE" w:rsidRDefault="00061A5A" w:rsidP="00C80083">
            <w:pPr>
              <w:pStyle w:val="Tabletext"/>
              <w:jc w:val="center"/>
              <w:rPr>
                <w:lang w:val="en-GB"/>
              </w:rPr>
            </w:pPr>
            <w:r w:rsidRPr="00E565DE">
              <w:rPr>
                <w:lang w:val="en-GB"/>
              </w:rPr>
              <w:t>FX</w:t>
            </w:r>
          </w:p>
        </w:tc>
        <w:tc>
          <w:tcPr>
            <w:tcW w:w="1048" w:type="dxa"/>
          </w:tcPr>
          <w:p w14:paraId="17175E41" w14:textId="77777777" w:rsidR="00061A5A" w:rsidRPr="00E565DE" w:rsidRDefault="00061A5A" w:rsidP="00C80083">
            <w:pPr>
              <w:pStyle w:val="Tabletext"/>
              <w:jc w:val="center"/>
              <w:rPr>
                <w:lang w:val="en-GB"/>
              </w:rPr>
            </w:pPr>
            <w:r w:rsidRPr="00E565DE">
              <w:rPr>
                <w:lang w:val="en-GB"/>
              </w:rPr>
              <w:t>MO</w:t>
            </w:r>
          </w:p>
        </w:tc>
        <w:tc>
          <w:tcPr>
            <w:tcW w:w="1291" w:type="dxa"/>
          </w:tcPr>
          <w:p w14:paraId="7687B38F" w14:textId="77777777" w:rsidR="00061A5A" w:rsidRPr="00E565DE" w:rsidRDefault="00061A5A" w:rsidP="00C80083">
            <w:pPr>
              <w:pStyle w:val="Tabletext"/>
              <w:jc w:val="center"/>
              <w:rPr>
                <w:lang w:val="en-GB"/>
              </w:rPr>
            </w:pPr>
            <w:r w:rsidRPr="00E565DE">
              <w:rPr>
                <w:lang w:val="en-GB"/>
              </w:rPr>
              <w:t>PO</w:t>
            </w:r>
          </w:p>
        </w:tc>
        <w:tc>
          <w:tcPr>
            <w:tcW w:w="1291" w:type="dxa"/>
          </w:tcPr>
          <w:p w14:paraId="4F006DE2" w14:textId="77777777" w:rsidR="00061A5A" w:rsidRPr="00E565DE" w:rsidRDefault="00061A5A" w:rsidP="00C80083">
            <w:pPr>
              <w:pStyle w:val="Tabletext"/>
              <w:jc w:val="center"/>
              <w:rPr>
                <w:lang w:val="en-GB"/>
              </w:rPr>
            </w:pPr>
            <w:r w:rsidRPr="00E565DE">
              <w:rPr>
                <w:lang w:val="en-GB"/>
              </w:rPr>
              <w:t>PI</w:t>
            </w:r>
          </w:p>
        </w:tc>
        <w:tc>
          <w:tcPr>
            <w:tcW w:w="1162" w:type="dxa"/>
          </w:tcPr>
          <w:p w14:paraId="5E845788" w14:textId="77777777" w:rsidR="00061A5A" w:rsidRPr="00E565DE" w:rsidRDefault="00061A5A" w:rsidP="00C80083">
            <w:pPr>
              <w:pStyle w:val="Tabletext"/>
              <w:jc w:val="center"/>
              <w:rPr>
                <w:lang w:val="en-GB"/>
              </w:rPr>
            </w:pPr>
            <w:r w:rsidRPr="00E565DE">
              <w:rPr>
                <w:lang w:val="en-GB"/>
              </w:rPr>
              <w:t>PO-H</w:t>
            </w:r>
          </w:p>
        </w:tc>
        <w:tc>
          <w:tcPr>
            <w:tcW w:w="1166" w:type="dxa"/>
          </w:tcPr>
          <w:p w14:paraId="161EF3D8" w14:textId="77777777" w:rsidR="00061A5A" w:rsidRPr="00E565DE" w:rsidRDefault="00061A5A" w:rsidP="00C80083">
            <w:pPr>
              <w:pStyle w:val="Tabletext"/>
              <w:jc w:val="center"/>
              <w:rPr>
                <w:lang w:val="en-GB"/>
              </w:rPr>
            </w:pPr>
            <w:r w:rsidRPr="00E565DE">
              <w:rPr>
                <w:lang w:val="en-GB"/>
              </w:rPr>
              <w:t>PI-H</w:t>
            </w:r>
          </w:p>
        </w:tc>
      </w:tr>
      <w:tr w:rsidR="00061A5A" w:rsidRPr="00E565DE" w14:paraId="16BD87F7" w14:textId="77777777" w:rsidTr="00AC3738">
        <w:trPr>
          <w:jc w:val="center"/>
        </w:trPr>
        <w:tc>
          <w:tcPr>
            <w:tcW w:w="2433" w:type="dxa"/>
          </w:tcPr>
          <w:p w14:paraId="32DDAA27" w14:textId="77777777" w:rsidR="00061A5A" w:rsidRPr="00E565DE" w:rsidRDefault="00061A5A" w:rsidP="00C80083">
            <w:pPr>
              <w:pStyle w:val="Tabletext"/>
              <w:rPr>
                <w:lang w:val="en-GB"/>
              </w:rPr>
            </w:pPr>
            <w:r w:rsidRPr="00E565DE">
              <w:rPr>
                <w:lang w:val="en-GB"/>
              </w:rPr>
              <w:t>Antenna type</w:t>
            </w:r>
          </w:p>
        </w:tc>
        <w:tc>
          <w:tcPr>
            <w:tcW w:w="1248" w:type="dxa"/>
          </w:tcPr>
          <w:p w14:paraId="7CD562EC" w14:textId="77777777" w:rsidR="00061A5A" w:rsidRPr="00E565DE" w:rsidRDefault="00061A5A" w:rsidP="00C80083">
            <w:pPr>
              <w:pStyle w:val="Tabletext"/>
              <w:jc w:val="center"/>
              <w:rPr>
                <w:lang w:val="en-GB"/>
              </w:rPr>
            </w:pPr>
            <w:r w:rsidRPr="00E565DE">
              <w:rPr>
                <w:lang w:val="en-GB"/>
              </w:rPr>
              <w:t>External fixed</w:t>
            </w:r>
          </w:p>
        </w:tc>
        <w:tc>
          <w:tcPr>
            <w:tcW w:w="1048" w:type="dxa"/>
          </w:tcPr>
          <w:p w14:paraId="2140DFE3" w14:textId="77777777" w:rsidR="00061A5A" w:rsidRPr="00E565DE" w:rsidRDefault="00061A5A" w:rsidP="00C80083">
            <w:pPr>
              <w:pStyle w:val="Tabletext"/>
              <w:jc w:val="center"/>
              <w:rPr>
                <w:lang w:val="en-GB"/>
              </w:rPr>
            </w:pPr>
            <w:r w:rsidRPr="00E565DE">
              <w:rPr>
                <w:lang w:val="en-GB"/>
              </w:rPr>
              <w:t>Adapted</w:t>
            </w:r>
          </w:p>
        </w:tc>
        <w:tc>
          <w:tcPr>
            <w:tcW w:w="1291" w:type="dxa"/>
          </w:tcPr>
          <w:p w14:paraId="50D9CD86" w14:textId="77777777" w:rsidR="00061A5A" w:rsidRPr="00E565DE" w:rsidRDefault="00061A5A" w:rsidP="00C80083">
            <w:pPr>
              <w:pStyle w:val="Tabletext"/>
              <w:jc w:val="center"/>
              <w:rPr>
                <w:lang w:val="en-GB"/>
              </w:rPr>
            </w:pPr>
            <w:r w:rsidRPr="00E565DE">
              <w:rPr>
                <w:lang w:val="en-GB"/>
              </w:rPr>
              <w:t>External telescopic / ear bud</w:t>
            </w:r>
          </w:p>
        </w:tc>
        <w:tc>
          <w:tcPr>
            <w:tcW w:w="1291" w:type="dxa"/>
          </w:tcPr>
          <w:p w14:paraId="4EAE6126" w14:textId="77777777" w:rsidR="00061A5A" w:rsidRPr="00E565DE" w:rsidRDefault="00061A5A" w:rsidP="00C80083">
            <w:pPr>
              <w:pStyle w:val="Tabletext"/>
              <w:jc w:val="center"/>
              <w:rPr>
                <w:lang w:val="en-GB"/>
              </w:rPr>
            </w:pPr>
            <w:r w:rsidRPr="00E565DE">
              <w:rPr>
                <w:lang w:val="en-GB"/>
              </w:rPr>
              <w:t>External telescopic / ear bud</w:t>
            </w:r>
          </w:p>
        </w:tc>
        <w:tc>
          <w:tcPr>
            <w:tcW w:w="1162" w:type="dxa"/>
          </w:tcPr>
          <w:p w14:paraId="12D1D5FC" w14:textId="77777777" w:rsidR="00061A5A" w:rsidRPr="00E565DE" w:rsidRDefault="00061A5A" w:rsidP="00C80083">
            <w:pPr>
              <w:pStyle w:val="Tabletext"/>
              <w:jc w:val="center"/>
              <w:rPr>
                <w:lang w:val="en-GB"/>
              </w:rPr>
            </w:pPr>
            <w:r w:rsidRPr="00E565DE">
              <w:rPr>
                <w:lang w:val="en-GB"/>
              </w:rPr>
              <w:t>Internal</w:t>
            </w:r>
          </w:p>
        </w:tc>
        <w:tc>
          <w:tcPr>
            <w:tcW w:w="1166" w:type="dxa"/>
          </w:tcPr>
          <w:p w14:paraId="170ADC99" w14:textId="77777777" w:rsidR="00061A5A" w:rsidRPr="00E565DE" w:rsidRDefault="00061A5A" w:rsidP="00C80083">
            <w:pPr>
              <w:pStyle w:val="Tabletext"/>
              <w:jc w:val="center"/>
              <w:rPr>
                <w:lang w:val="en-GB"/>
              </w:rPr>
            </w:pPr>
            <w:r w:rsidRPr="00E565DE">
              <w:rPr>
                <w:lang w:val="en-GB"/>
              </w:rPr>
              <w:t>Internal</w:t>
            </w:r>
          </w:p>
        </w:tc>
      </w:tr>
      <w:tr w:rsidR="00061A5A" w:rsidRPr="00E565DE" w14:paraId="467485F7" w14:textId="77777777" w:rsidTr="00AC3738">
        <w:trPr>
          <w:jc w:val="center"/>
        </w:trPr>
        <w:tc>
          <w:tcPr>
            <w:tcW w:w="2433" w:type="dxa"/>
          </w:tcPr>
          <w:p w14:paraId="0015D2EB" w14:textId="77777777" w:rsidR="00061A5A" w:rsidRPr="00E565DE" w:rsidRDefault="00061A5A" w:rsidP="00C80083">
            <w:pPr>
              <w:pStyle w:val="Tabletext"/>
              <w:rPr>
                <w:lang w:val="en-GB"/>
              </w:rPr>
            </w:pPr>
            <w:r w:rsidRPr="00E565DE">
              <w:rPr>
                <w:lang w:val="en-GB"/>
              </w:rPr>
              <w:t>Receiver System NF (dB)</w:t>
            </w:r>
          </w:p>
        </w:tc>
        <w:tc>
          <w:tcPr>
            <w:tcW w:w="1248" w:type="dxa"/>
          </w:tcPr>
          <w:p w14:paraId="60494016" w14:textId="77777777" w:rsidR="00061A5A" w:rsidRPr="00E565DE" w:rsidRDefault="00061A5A" w:rsidP="00C80083">
            <w:pPr>
              <w:pStyle w:val="Tabletext"/>
              <w:jc w:val="center"/>
              <w:rPr>
                <w:lang w:val="en-GB"/>
              </w:rPr>
            </w:pPr>
            <w:r w:rsidRPr="00E565DE">
              <w:rPr>
                <w:lang w:val="en-GB"/>
              </w:rPr>
              <w:t>7</w:t>
            </w:r>
          </w:p>
        </w:tc>
        <w:tc>
          <w:tcPr>
            <w:tcW w:w="1048" w:type="dxa"/>
          </w:tcPr>
          <w:p w14:paraId="752C671A" w14:textId="77777777" w:rsidR="00061A5A" w:rsidRPr="00E565DE" w:rsidRDefault="00061A5A" w:rsidP="00C80083">
            <w:pPr>
              <w:pStyle w:val="Tabletext"/>
              <w:jc w:val="center"/>
              <w:rPr>
                <w:lang w:val="en-GB"/>
              </w:rPr>
            </w:pPr>
            <w:r w:rsidRPr="00E565DE">
              <w:rPr>
                <w:lang w:val="en-GB"/>
              </w:rPr>
              <w:t>7</w:t>
            </w:r>
          </w:p>
        </w:tc>
        <w:tc>
          <w:tcPr>
            <w:tcW w:w="1291" w:type="dxa"/>
          </w:tcPr>
          <w:p w14:paraId="437C597D" w14:textId="77777777" w:rsidR="00061A5A" w:rsidRPr="00E565DE" w:rsidRDefault="00061A5A" w:rsidP="00C80083">
            <w:pPr>
              <w:pStyle w:val="Tabletext"/>
              <w:jc w:val="center"/>
              <w:rPr>
                <w:lang w:val="en-GB"/>
              </w:rPr>
            </w:pPr>
            <w:r w:rsidRPr="00E565DE">
              <w:rPr>
                <w:lang w:val="en-GB"/>
              </w:rPr>
              <w:t>8</w:t>
            </w:r>
          </w:p>
        </w:tc>
        <w:tc>
          <w:tcPr>
            <w:tcW w:w="1291" w:type="dxa"/>
          </w:tcPr>
          <w:p w14:paraId="1481F2CB" w14:textId="77777777" w:rsidR="00061A5A" w:rsidRPr="00E565DE" w:rsidRDefault="00061A5A" w:rsidP="00C80083">
            <w:pPr>
              <w:pStyle w:val="Tabletext"/>
              <w:jc w:val="center"/>
              <w:rPr>
                <w:lang w:val="en-GB"/>
              </w:rPr>
            </w:pPr>
            <w:r w:rsidRPr="00E565DE">
              <w:rPr>
                <w:lang w:val="en-GB"/>
              </w:rPr>
              <w:t>8</w:t>
            </w:r>
          </w:p>
        </w:tc>
        <w:tc>
          <w:tcPr>
            <w:tcW w:w="1162" w:type="dxa"/>
          </w:tcPr>
          <w:p w14:paraId="584C1C2D" w14:textId="77777777" w:rsidR="00061A5A" w:rsidRPr="00E565DE" w:rsidRDefault="00061A5A" w:rsidP="00C80083">
            <w:pPr>
              <w:pStyle w:val="Tabletext"/>
              <w:jc w:val="center"/>
              <w:rPr>
                <w:lang w:val="en-GB"/>
              </w:rPr>
            </w:pPr>
            <w:r w:rsidRPr="00E565DE">
              <w:rPr>
                <w:lang w:val="en-GB"/>
              </w:rPr>
              <w:t>25</w:t>
            </w:r>
          </w:p>
        </w:tc>
        <w:tc>
          <w:tcPr>
            <w:tcW w:w="1166" w:type="dxa"/>
          </w:tcPr>
          <w:p w14:paraId="7AE1E0A8" w14:textId="77777777" w:rsidR="00061A5A" w:rsidRPr="00E565DE" w:rsidRDefault="00061A5A" w:rsidP="00C80083">
            <w:pPr>
              <w:pStyle w:val="Tabletext"/>
              <w:jc w:val="center"/>
              <w:rPr>
                <w:lang w:val="en-GB"/>
              </w:rPr>
            </w:pPr>
            <w:r w:rsidRPr="00E565DE">
              <w:rPr>
                <w:lang w:val="en-GB"/>
              </w:rPr>
              <w:t>25</w:t>
            </w:r>
          </w:p>
        </w:tc>
      </w:tr>
    </w:tbl>
    <w:p w14:paraId="7F443529" w14:textId="77777777" w:rsidR="00061A5A" w:rsidRPr="00E565DE" w:rsidRDefault="00061A5A" w:rsidP="00061A5A">
      <w:pPr>
        <w:pStyle w:val="Tablefin"/>
      </w:pPr>
    </w:p>
    <w:p w14:paraId="76B85D54" w14:textId="77777777" w:rsidR="00061A5A" w:rsidRPr="00E565DE" w:rsidRDefault="00061A5A" w:rsidP="00061A5A">
      <w:pPr>
        <w:rPr>
          <w:rFonts w:asciiTheme="majorBidi" w:hAnsiTheme="majorBidi" w:cstheme="majorBidi"/>
          <w:lang w:val="en-GB"/>
        </w:rPr>
      </w:pPr>
      <w:r w:rsidRPr="00E565DE">
        <w:rPr>
          <w:rFonts w:asciiTheme="majorBidi" w:hAnsiTheme="majorBidi" w:cstheme="majorBidi"/>
          <w:lang w:val="en-GB"/>
        </w:rPr>
        <w:lastRenderedPageBreak/>
        <w:t>The sensitivity (required field strength) based on the overall receiver system NF already assumed antenna gain of 1.5 (‘net physical’ isotropic element, separate of matching loss), while all losses are included in NF. Therefore, the antenna gain correction factor Δ</w:t>
      </w:r>
      <w:r w:rsidRPr="00E565DE">
        <w:rPr>
          <w:rFonts w:asciiTheme="majorBidi" w:hAnsiTheme="majorBidi" w:cstheme="majorBidi"/>
          <w:i/>
          <w:iCs/>
          <w:vertAlign w:val="subscript"/>
          <w:lang w:val="en-GB"/>
        </w:rPr>
        <w:t>AG</w:t>
      </w:r>
      <w:r w:rsidRPr="00E565DE">
        <w:rPr>
          <w:rFonts w:asciiTheme="majorBidi" w:hAnsiTheme="majorBidi" w:cstheme="majorBidi"/>
          <w:lang w:val="en-GB"/>
        </w:rPr>
        <w:t xml:space="preserve"> is applied only where the physical element is different (noticeably larger).</w:t>
      </w:r>
    </w:p>
    <w:p w14:paraId="19E14E0A" w14:textId="77777777" w:rsidR="00061A5A" w:rsidRPr="00E565DE" w:rsidRDefault="00061A5A" w:rsidP="00061A5A">
      <w:pPr>
        <w:pStyle w:val="Heading4"/>
        <w:rPr>
          <w:rFonts w:asciiTheme="majorBidi" w:hAnsiTheme="majorBidi" w:cstheme="majorBidi"/>
          <w:lang w:val="en-GB"/>
        </w:rPr>
      </w:pPr>
      <w:bookmarkStart w:id="941" w:name="_Toc404608762"/>
      <w:r w:rsidRPr="00E565DE">
        <w:rPr>
          <w:rFonts w:asciiTheme="majorBidi" w:hAnsiTheme="majorBidi" w:cstheme="majorBidi"/>
          <w:lang w:val="en-GB"/>
        </w:rPr>
        <w:t>6.2.2.1</w:t>
      </w:r>
      <w:r w:rsidRPr="00E565DE">
        <w:rPr>
          <w:rFonts w:asciiTheme="majorBidi" w:hAnsiTheme="majorBidi" w:cstheme="majorBidi"/>
          <w:lang w:val="en-GB"/>
        </w:rPr>
        <w:tab/>
        <w:t>Receiver noise input power</w:t>
      </w:r>
      <w:bookmarkEnd w:id="941"/>
    </w:p>
    <w:p w14:paraId="737B861C" w14:textId="77777777" w:rsidR="00061A5A" w:rsidRPr="00E565DE" w:rsidRDefault="00061A5A" w:rsidP="00061A5A">
      <w:pPr>
        <w:rPr>
          <w:rFonts w:asciiTheme="majorBidi" w:hAnsiTheme="majorBidi" w:cstheme="majorBidi"/>
          <w:lang w:val="en-GB"/>
        </w:rPr>
      </w:pPr>
      <w:r w:rsidRPr="00E565DE">
        <w:rPr>
          <w:rFonts w:asciiTheme="majorBidi" w:hAnsiTheme="majorBidi" w:cstheme="majorBidi"/>
          <w:lang w:val="en-GB"/>
        </w:rPr>
        <w:t>This section does not include any operational values and is provided only as a place holder for reiterating that such a legacy approach is irrelevant for HD Radio field strength calculations, since an integrated NF approach is used.</w:t>
      </w:r>
    </w:p>
    <w:p w14:paraId="64D4CE04" w14:textId="77777777" w:rsidR="00061A5A" w:rsidRPr="00E565DE" w:rsidRDefault="00061A5A" w:rsidP="00061A5A">
      <w:pPr>
        <w:pStyle w:val="Heading2"/>
        <w:rPr>
          <w:lang w:val="en-GB"/>
        </w:rPr>
      </w:pPr>
      <w:bookmarkStart w:id="942" w:name="_Toc5873159"/>
      <w:bookmarkStart w:id="943" w:name="_Toc8220164"/>
      <w:bookmarkStart w:id="944" w:name="_Toc18411344"/>
      <w:bookmarkStart w:id="945" w:name="_Toc116625365"/>
      <w:r w:rsidRPr="00E565DE">
        <w:rPr>
          <w:lang w:val="en-GB"/>
        </w:rPr>
        <w:t>6.3</w:t>
      </w:r>
      <w:r w:rsidRPr="00E565DE">
        <w:rPr>
          <w:lang w:val="en-GB"/>
        </w:rPr>
        <w:tab/>
        <w:t>HD Radio planning parameters</w:t>
      </w:r>
      <w:bookmarkEnd w:id="942"/>
      <w:bookmarkEnd w:id="943"/>
      <w:bookmarkEnd w:id="944"/>
      <w:bookmarkEnd w:id="945"/>
    </w:p>
    <w:p w14:paraId="52F05461" w14:textId="77777777" w:rsidR="00061A5A" w:rsidRPr="00E565DE" w:rsidRDefault="00061A5A" w:rsidP="00061A5A">
      <w:pPr>
        <w:pStyle w:val="Heading3"/>
        <w:rPr>
          <w:lang w:val="en-GB"/>
        </w:rPr>
      </w:pPr>
      <w:bookmarkStart w:id="946" w:name="_Toc404608763"/>
      <w:bookmarkStart w:id="947" w:name="_Toc18411345"/>
      <w:r w:rsidRPr="00E565DE">
        <w:rPr>
          <w:lang w:val="en-GB"/>
        </w:rPr>
        <w:t>6.3.1</w:t>
      </w:r>
      <w:r w:rsidRPr="00E565DE">
        <w:rPr>
          <w:lang w:val="en-GB"/>
        </w:rPr>
        <w:tab/>
        <w:t>Minimum wanted field strength used for planning</w:t>
      </w:r>
      <w:bookmarkEnd w:id="946"/>
      <w:bookmarkEnd w:id="947"/>
    </w:p>
    <w:p w14:paraId="68E200C7" w14:textId="77777777" w:rsidR="00061A5A" w:rsidRPr="00E565DE" w:rsidRDefault="00061A5A" w:rsidP="00061A5A">
      <w:pPr>
        <w:rPr>
          <w:rFonts w:asciiTheme="majorBidi" w:hAnsiTheme="majorBidi" w:cstheme="majorBidi"/>
          <w:lang w:val="en-GB"/>
        </w:rPr>
      </w:pPr>
      <w:r w:rsidRPr="00E565DE">
        <w:rPr>
          <w:rFonts w:asciiTheme="majorBidi" w:hAnsiTheme="majorBidi" w:cstheme="majorBidi"/>
          <w:lang w:val="en-GB"/>
        </w:rPr>
        <w:t>The minimum median required field strength calculations are according to the integrated approach, as described in §§ 3.10 and 3.11.</w:t>
      </w:r>
    </w:p>
    <w:p w14:paraId="4144AF94" w14:textId="77777777" w:rsidR="00061A5A" w:rsidRPr="00E565DE" w:rsidRDefault="00061A5A" w:rsidP="00061A5A">
      <w:pPr>
        <w:rPr>
          <w:rFonts w:asciiTheme="majorBidi" w:hAnsiTheme="majorBidi" w:cstheme="majorBidi"/>
          <w:lang w:val="en-GB"/>
        </w:rPr>
      </w:pPr>
      <w:r w:rsidRPr="00E565DE">
        <w:rPr>
          <w:rFonts w:asciiTheme="majorBidi" w:hAnsiTheme="majorBidi" w:cstheme="majorBidi"/>
          <w:lang w:val="en-GB"/>
        </w:rPr>
        <w:t xml:space="preserve">In certain configurations (i.e. system modes) where both channels P1 and P3/P4 are active, and where field strength requirements for channel P1 are different from the field strength requirements for channels P3/P4, the more demanding requirements (higher </w:t>
      </w:r>
      <w:r w:rsidRPr="00E565DE">
        <w:rPr>
          <w:rFonts w:asciiTheme="majorBidi" w:hAnsiTheme="majorBidi" w:cstheme="majorBidi"/>
          <w:i/>
          <w:iCs/>
          <w:lang w:val="en-GB"/>
        </w:rPr>
        <w:t>C</w:t>
      </w:r>
      <w:r w:rsidRPr="00E565DE">
        <w:rPr>
          <w:rFonts w:asciiTheme="majorBidi" w:hAnsiTheme="majorBidi" w:cstheme="majorBidi"/>
          <w:lang w:val="en-GB"/>
        </w:rPr>
        <w:t>/</w:t>
      </w:r>
      <w:r w:rsidRPr="00E565DE">
        <w:rPr>
          <w:rFonts w:asciiTheme="majorBidi" w:hAnsiTheme="majorBidi" w:cstheme="majorBidi"/>
          <w:i/>
          <w:iCs/>
          <w:lang w:val="en-GB"/>
        </w:rPr>
        <w:t>N</w:t>
      </w:r>
      <w:r w:rsidRPr="00E565DE">
        <w:rPr>
          <w:rFonts w:asciiTheme="majorBidi" w:hAnsiTheme="majorBidi" w:cstheme="majorBidi"/>
          <w:lang w:val="en-GB"/>
        </w:rPr>
        <w:t>) are used for planning and are provided in the Tables in this section.</w:t>
      </w:r>
    </w:p>
    <w:p w14:paraId="0310A014" w14:textId="1C1176B0" w:rsidR="00061A5A" w:rsidRPr="00E565DE" w:rsidRDefault="00061A5A" w:rsidP="00061A5A">
      <w:pPr>
        <w:rPr>
          <w:rFonts w:asciiTheme="majorBidi" w:hAnsiTheme="majorBidi" w:cstheme="majorBidi"/>
          <w:spacing w:val="2"/>
          <w:lang w:val="en-GB"/>
        </w:rPr>
      </w:pPr>
      <w:r w:rsidRPr="00E565DE">
        <w:rPr>
          <w:rFonts w:asciiTheme="majorBidi" w:hAnsiTheme="majorBidi" w:cstheme="majorBidi"/>
          <w:spacing w:val="2"/>
          <w:lang w:val="en-GB"/>
        </w:rPr>
        <w:t xml:space="preserve">The minimum median field strength </w:t>
      </w:r>
      <w:r w:rsidRPr="00E565DE">
        <w:rPr>
          <w:rFonts w:asciiTheme="majorBidi" w:hAnsiTheme="majorBidi" w:cstheme="majorBidi"/>
          <w:i/>
          <w:iCs/>
          <w:spacing w:val="2"/>
          <w:lang w:val="en-GB" w:eastAsia="ja-JP"/>
        </w:rPr>
        <w:t>E</w:t>
      </w:r>
      <w:r w:rsidRPr="00E565DE">
        <w:rPr>
          <w:rFonts w:asciiTheme="majorBidi" w:hAnsiTheme="majorBidi" w:cstheme="majorBidi"/>
          <w:i/>
          <w:iCs/>
          <w:spacing w:val="2"/>
          <w:vertAlign w:val="subscript"/>
          <w:lang w:val="en-GB" w:eastAsia="ja-JP"/>
        </w:rPr>
        <w:t>med</w:t>
      </w:r>
      <w:r w:rsidRPr="00E565DE">
        <w:rPr>
          <w:rFonts w:asciiTheme="majorBidi" w:hAnsiTheme="majorBidi" w:cstheme="majorBidi"/>
          <w:spacing w:val="2"/>
          <w:lang w:val="en-GB"/>
        </w:rPr>
        <w:t xml:space="preserve"> for the HD Radio system is indicated in Table</w:t>
      </w:r>
      <w:r w:rsidR="00C06FBA" w:rsidRPr="00E565DE">
        <w:rPr>
          <w:rFonts w:asciiTheme="majorBidi" w:hAnsiTheme="majorBidi" w:cstheme="majorBidi"/>
          <w:spacing w:val="2"/>
          <w:lang w:val="en-GB"/>
        </w:rPr>
        <w:t>s</w:t>
      </w:r>
      <w:r w:rsidRPr="00E565DE">
        <w:rPr>
          <w:rFonts w:asciiTheme="majorBidi" w:hAnsiTheme="majorBidi" w:cstheme="majorBidi"/>
          <w:spacing w:val="2"/>
          <w:lang w:val="en-GB"/>
        </w:rPr>
        <w:t xml:space="preserve"> 9</w:t>
      </w:r>
      <w:r w:rsidR="00A56AE5" w:rsidRPr="00E565DE">
        <w:rPr>
          <w:rFonts w:asciiTheme="majorBidi" w:hAnsiTheme="majorBidi" w:cstheme="majorBidi"/>
          <w:spacing w:val="2"/>
          <w:lang w:val="en-GB"/>
        </w:rPr>
        <w:t>4</w:t>
      </w:r>
      <w:r w:rsidRPr="00E565DE">
        <w:rPr>
          <w:rFonts w:asciiTheme="majorBidi" w:hAnsiTheme="majorBidi" w:cstheme="majorBidi"/>
          <w:spacing w:val="2"/>
          <w:lang w:val="en-GB"/>
        </w:rPr>
        <w:t xml:space="preserve"> to </w:t>
      </w:r>
      <w:r w:rsidR="00A56AE5" w:rsidRPr="00E565DE">
        <w:rPr>
          <w:rFonts w:asciiTheme="majorBidi" w:hAnsiTheme="majorBidi" w:cstheme="majorBidi"/>
          <w:spacing w:val="2"/>
          <w:lang w:val="en-GB"/>
        </w:rPr>
        <w:t>98</w:t>
      </w:r>
      <w:r w:rsidRPr="00E565DE">
        <w:rPr>
          <w:rFonts w:asciiTheme="majorBidi" w:hAnsiTheme="majorBidi" w:cstheme="majorBidi"/>
          <w:spacing w:val="2"/>
          <w:lang w:val="en-GB"/>
        </w:rPr>
        <w:t>.</w:t>
      </w:r>
    </w:p>
    <w:p w14:paraId="2FD9D48A" w14:textId="77777777" w:rsidR="00061A5A" w:rsidRPr="00E565DE" w:rsidRDefault="00061A5A" w:rsidP="00061A5A">
      <w:pPr>
        <w:rPr>
          <w:lang w:val="en-GB"/>
        </w:rPr>
      </w:pPr>
      <w:r w:rsidRPr="00E565DE">
        <w:rPr>
          <w:lang w:val="en-GB"/>
        </w:rPr>
        <w:t>It is noted that while the calculations follow the ITU guidelines as indicated in the respective sections in this Report, the chosen values are intended to ensure adequate reception in realistic conditions. Specifically, the following is noted:</w:t>
      </w:r>
    </w:p>
    <w:p w14:paraId="52BB9198" w14:textId="77777777" w:rsidR="00061A5A" w:rsidRPr="00E565DE" w:rsidRDefault="00061A5A" w:rsidP="00061A5A">
      <w:pPr>
        <w:pStyle w:val="enumlev1"/>
        <w:rPr>
          <w:lang w:val="en-GB"/>
        </w:rPr>
      </w:pPr>
      <w:r w:rsidRPr="00E565DE">
        <w:rPr>
          <w:lang w:val="en-GB"/>
        </w:rPr>
        <w:t>–</w:t>
      </w:r>
      <w:r w:rsidRPr="00E565DE">
        <w:rPr>
          <w:lang w:val="en-GB"/>
        </w:rPr>
        <w:tab/>
        <w:t>The HD Radio system’s approach to signal reception considers 99% for ‘good’ indoor reception, while certain other systems’ approaches may consider only 95% for indoor reception, potentially leading to inadequate reception. This higher requirement (of 99%) results in considering higher field strength requirements of 3.4 dB more than the field strength for only 95% indoor reception. This is relevant for reception modes PI and PI</w:t>
      </w:r>
      <w:r w:rsidRPr="00E565DE">
        <w:rPr>
          <w:lang w:val="en-GB"/>
        </w:rPr>
        <w:noBreakHyphen/>
        <w:t>H (and reflected in higher total reception location losses for these modes).</w:t>
      </w:r>
    </w:p>
    <w:p w14:paraId="00CD4E70" w14:textId="77777777" w:rsidR="00061A5A" w:rsidRPr="00E565DE" w:rsidRDefault="00061A5A" w:rsidP="00061A5A">
      <w:pPr>
        <w:pStyle w:val="enumlev1"/>
        <w:rPr>
          <w:lang w:val="en-GB"/>
        </w:rPr>
      </w:pPr>
      <w:r w:rsidRPr="00E565DE">
        <w:rPr>
          <w:lang w:val="en-GB"/>
        </w:rPr>
        <w:t>–</w:t>
      </w:r>
      <w:r w:rsidRPr="00E565DE">
        <w:rPr>
          <w:lang w:val="en-GB"/>
        </w:rPr>
        <w:tab/>
        <w:t>Broad industry experience with advanced and highly integrated small receivers, such as those in handheld devices and particularly their inclusion in smart phones, may require considering higher implementation losses than the implementation losses for discrete classes of receivers (i.e. automotive, portable). These higher losses result in considering higher field strength requirements of 2 dB more than the field strength for only discrete classes of receivers. This is relevant for reception modes PO-H and PI-H.</w:t>
      </w:r>
    </w:p>
    <w:p w14:paraId="5F46C679" w14:textId="77777777" w:rsidR="00061A5A" w:rsidRPr="00E565DE" w:rsidRDefault="00061A5A" w:rsidP="00061A5A">
      <w:pPr>
        <w:pStyle w:val="enumlev1"/>
        <w:rPr>
          <w:lang w:val="en-GB"/>
        </w:rPr>
      </w:pPr>
      <w:r w:rsidRPr="00E565DE">
        <w:rPr>
          <w:lang w:val="en-GB"/>
        </w:rPr>
        <w:t>–</w:t>
      </w:r>
      <w:r w:rsidRPr="00E565DE">
        <w:rPr>
          <w:lang w:val="en-GB"/>
        </w:rPr>
        <w:tab/>
        <w:t>The technological advances over the last tens of years have resulted in increased man-made noise, as has been indicated in certain published referenced documents. The HD Radio system’s analysis approach employs such man-made noise data from the year 2000 or later while certain other systems’ approaches may consider other data from referenced documents which have been established in 1974 or earlier. The HD Radio system’s approach considers such old data to be outdated and potentially leading to an inadequate reception. The consideration of the higher man-made noise data results in considering higher field strength requirements of 6.2 dB more than the field strength considered for the lower and potentially non-realistic man-made noise. This is relevant for all outdoor reception modes: FX, MO, PO and PI.</w:t>
      </w:r>
    </w:p>
    <w:p w14:paraId="3938FB1B" w14:textId="1D120181" w:rsidR="00061A5A" w:rsidRPr="00E565DE" w:rsidRDefault="00061A5A" w:rsidP="00061A5A">
      <w:pPr>
        <w:pStyle w:val="enumlev1"/>
        <w:rPr>
          <w:lang w:val="en-GB"/>
        </w:rPr>
      </w:pPr>
      <w:r w:rsidRPr="00E565DE">
        <w:rPr>
          <w:lang w:val="en-GB"/>
        </w:rPr>
        <w:t>–</w:t>
      </w:r>
      <w:r w:rsidRPr="00E565DE">
        <w:rPr>
          <w:lang w:val="en-GB"/>
        </w:rPr>
        <w:tab/>
        <w:t xml:space="preserve">The HD Radio system’s analysis approach considers the often outdoor use of handheld and portable receivers in both walking speed and driving speed. Adverse reception conditions for walking speed are considered much more demanding (requiring higher </w:t>
      </w:r>
      <w:r w:rsidRPr="00E565DE">
        <w:rPr>
          <w:rFonts w:asciiTheme="majorBidi" w:hAnsiTheme="majorBidi" w:cstheme="majorBidi"/>
          <w:i/>
          <w:iCs/>
          <w:lang w:val="en-GB"/>
        </w:rPr>
        <w:t>C</w:t>
      </w:r>
      <w:r w:rsidRPr="00E565DE">
        <w:rPr>
          <w:rFonts w:asciiTheme="majorBidi" w:hAnsiTheme="majorBidi" w:cstheme="majorBidi"/>
          <w:lang w:val="en-GB"/>
        </w:rPr>
        <w:t>/</w:t>
      </w:r>
      <w:r w:rsidRPr="00E565DE">
        <w:rPr>
          <w:rFonts w:asciiTheme="majorBidi" w:hAnsiTheme="majorBidi" w:cstheme="majorBidi"/>
          <w:i/>
          <w:iCs/>
          <w:lang w:val="en-GB"/>
        </w:rPr>
        <w:t>N</w:t>
      </w:r>
      <w:r w:rsidRPr="00E565DE">
        <w:rPr>
          <w:lang w:val="en-GB"/>
        </w:rPr>
        <w:t xml:space="preserve">) due to the slow </w:t>
      </w:r>
      <w:r w:rsidRPr="00E565DE">
        <w:rPr>
          <w:lang w:val="en-GB"/>
        </w:rPr>
        <w:lastRenderedPageBreak/>
        <w:t>fading impacts. While certain other systems’ approaches may consider analysis in driving speed to be sufficient, the HD Radio system considers the field strength requirements for walking speed to be adequate for planning. The consideration of walking speed reception results in considering higher field strength requirements of up to 4.6 dB more than the field strength considered for driving. This is relevant for all outdoor reception modes PO and PO</w:t>
      </w:r>
      <w:r w:rsidR="00C06FBA" w:rsidRPr="00E565DE">
        <w:rPr>
          <w:lang w:val="en-GB"/>
        </w:rPr>
        <w:noBreakHyphen/>
      </w:r>
      <w:r w:rsidRPr="00E565DE">
        <w:rPr>
          <w:lang w:val="en-GB"/>
        </w:rPr>
        <w:t>H.</w:t>
      </w:r>
    </w:p>
    <w:p w14:paraId="5A06165F" w14:textId="77777777" w:rsidR="00061A5A" w:rsidRPr="00E565DE" w:rsidRDefault="00061A5A" w:rsidP="00061A5A">
      <w:pPr>
        <w:rPr>
          <w:spacing w:val="-2"/>
          <w:lang w:val="en-GB"/>
        </w:rPr>
      </w:pPr>
      <w:r w:rsidRPr="00E565DE">
        <w:rPr>
          <w:spacing w:val="-2"/>
          <w:lang w:val="en-GB"/>
        </w:rPr>
        <w:t>The HD Radio system’s analysis for deriving field strength requirements considers the most probable usage scenarios along with conservative assumptions regarding adverse channel conditions, environmental noise (man-made), and deployment margins. Considering less conservative parameters or outdated data may lead to potential reduction of more than 10 dB in field strength requirements, which may potentially lead to inadequate planning and then inadequate reception.</w:t>
      </w:r>
    </w:p>
    <w:p w14:paraId="36951301" w14:textId="1D79059B" w:rsidR="00061A5A" w:rsidRPr="00E565DE" w:rsidRDefault="00061A5A" w:rsidP="00061A5A">
      <w:pPr>
        <w:pStyle w:val="TableNo"/>
        <w:rPr>
          <w:lang w:val="en-GB"/>
        </w:rPr>
      </w:pPr>
      <w:bookmarkStart w:id="948" w:name="_Toc404608789"/>
      <w:r w:rsidRPr="00E565DE">
        <w:rPr>
          <w:lang w:val="en-GB"/>
        </w:rPr>
        <w:t>TABLE 9</w:t>
      </w:r>
      <w:r w:rsidR="002609EF" w:rsidRPr="00E565DE">
        <w:rPr>
          <w:lang w:val="en-GB"/>
        </w:rPr>
        <w:t>4</w:t>
      </w:r>
    </w:p>
    <w:p w14:paraId="1006D4B3" w14:textId="77777777" w:rsidR="00061A5A" w:rsidRPr="00E565DE" w:rsidRDefault="00061A5A" w:rsidP="00061A5A">
      <w:pPr>
        <w:pStyle w:val="Tabletitle"/>
        <w:rPr>
          <w:lang w:val="en-GB"/>
        </w:rPr>
      </w:pPr>
      <w:r w:rsidRPr="00E565DE">
        <w:rPr>
          <w:lang w:val="en-GB"/>
        </w:rPr>
        <w:t>HD radio mode MP9 minimum median field strength versus reception modes</w:t>
      </w:r>
      <w:bookmarkEnd w:id="948"/>
    </w:p>
    <w:tbl>
      <w:tblPr>
        <w:tblStyle w:val="TableGrid"/>
        <w:tblW w:w="9639" w:type="dxa"/>
        <w:jc w:val="center"/>
        <w:tblLayout w:type="fixed"/>
        <w:tblCellMar>
          <w:left w:w="57" w:type="dxa"/>
          <w:right w:w="57" w:type="dxa"/>
        </w:tblCellMar>
        <w:tblLook w:val="04A0" w:firstRow="1" w:lastRow="0" w:firstColumn="1" w:lastColumn="0" w:noHBand="0" w:noVBand="1"/>
      </w:tblPr>
      <w:tblGrid>
        <w:gridCol w:w="3256"/>
        <w:gridCol w:w="1063"/>
        <w:gridCol w:w="1064"/>
        <w:gridCol w:w="1064"/>
        <w:gridCol w:w="1064"/>
        <w:gridCol w:w="1064"/>
        <w:gridCol w:w="1064"/>
      </w:tblGrid>
      <w:tr w:rsidR="00061A5A" w:rsidRPr="00E565DE" w14:paraId="7FFB43C4" w14:textId="77777777" w:rsidTr="00974B59">
        <w:trPr>
          <w:jc w:val="center"/>
        </w:trPr>
        <w:tc>
          <w:tcPr>
            <w:tcW w:w="3256" w:type="dxa"/>
          </w:tcPr>
          <w:p w14:paraId="711A8781" w14:textId="77777777" w:rsidR="00061A5A" w:rsidRPr="00E565DE" w:rsidRDefault="00061A5A" w:rsidP="00C80083">
            <w:pPr>
              <w:pStyle w:val="Tabletext"/>
              <w:rPr>
                <w:lang w:val="en-GB"/>
              </w:rPr>
            </w:pPr>
            <w:r w:rsidRPr="00E565DE">
              <w:rPr>
                <w:lang w:val="en-GB"/>
              </w:rPr>
              <w:t>Reception mode</w:t>
            </w:r>
          </w:p>
        </w:tc>
        <w:tc>
          <w:tcPr>
            <w:tcW w:w="1063" w:type="dxa"/>
          </w:tcPr>
          <w:p w14:paraId="21CD4DB6" w14:textId="77777777" w:rsidR="00061A5A" w:rsidRPr="00E565DE" w:rsidRDefault="00061A5A" w:rsidP="00C80083">
            <w:pPr>
              <w:pStyle w:val="Tabletext"/>
              <w:jc w:val="center"/>
              <w:rPr>
                <w:b/>
                <w:bCs/>
                <w:lang w:val="en-GB"/>
              </w:rPr>
            </w:pPr>
            <w:r w:rsidRPr="00E565DE">
              <w:rPr>
                <w:b/>
                <w:bCs/>
                <w:lang w:val="en-GB"/>
              </w:rPr>
              <w:t>FX</w:t>
            </w:r>
          </w:p>
        </w:tc>
        <w:tc>
          <w:tcPr>
            <w:tcW w:w="1064" w:type="dxa"/>
          </w:tcPr>
          <w:p w14:paraId="5C2AFDAE" w14:textId="77777777" w:rsidR="00061A5A" w:rsidRPr="00E565DE" w:rsidRDefault="00061A5A" w:rsidP="00C80083">
            <w:pPr>
              <w:pStyle w:val="Tabletext"/>
              <w:jc w:val="center"/>
              <w:rPr>
                <w:b/>
                <w:bCs/>
                <w:lang w:val="en-GB"/>
              </w:rPr>
            </w:pPr>
            <w:r w:rsidRPr="00E565DE">
              <w:rPr>
                <w:b/>
                <w:bCs/>
                <w:lang w:val="en-GB"/>
              </w:rPr>
              <w:t>MO</w:t>
            </w:r>
          </w:p>
        </w:tc>
        <w:tc>
          <w:tcPr>
            <w:tcW w:w="1064" w:type="dxa"/>
          </w:tcPr>
          <w:p w14:paraId="7852EFBF" w14:textId="77777777" w:rsidR="00061A5A" w:rsidRPr="00E565DE" w:rsidRDefault="00061A5A" w:rsidP="00C80083">
            <w:pPr>
              <w:pStyle w:val="Tabletext"/>
              <w:jc w:val="center"/>
              <w:rPr>
                <w:b/>
                <w:bCs/>
                <w:lang w:val="en-GB"/>
              </w:rPr>
            </w:pPr>
            <w:r w:rsidRPr="00E565DE">
              <w:rPr>
                <w:b/>
                <w:bCs/>
                <w:lang w:val="en-GB"/>
              </w:rPr>
              <w:t>PO</w:t>
            </w:r>
          </w:p>
        </w:tc>
        <w:tc>
          <w:tcPr>
            <w:tcW w:w="1064" w:type="dxa"/>
          </w:tcPr>
          <w:p w14:paraId="20C4760A" w14:textId="77777777" w:rsidR="00061A5A" w:rsidRPr="00E565DE" w:rsidRDefault="00061A5A" w:rsidP="00C80083">
            <w:pPr>
              <w:pStyle w:val="Tabletext"/>
              <w:jc w:val="center"/>
              <w:rPr>
                <w:b/>
                <w:bCs/>
                <w:lang w:val="en-GB"/>
              </w:rPr>
            </w:pPr>
            <w:r w:rsidRPr="00E565DE">
              <w:rPr>
                <w:b/>
                <w:bCs/>
                <w:lang w:val="en-GB"/>
              </w:rPr>
              <w:t>PI</w:t>
            </w:r>
          </w:p>
        </w:tc>
        <w:tc>
          <w:tcPr>
            <w:tcW w:w="1064" w:type="dxa"/>
          </w:tcPr>
          <w:p w14:paraId="2BF116A8" w14:textId="77777777" w:rsidR="00061A5A" w:rsidRPr="00E565DE" w:rsidRDefault="00061A5A" w:rsidP="00C80083">
            <w:pPr>
              <w:pStyle w:val="Tabletext"/>
              <w:jc w:val="center"/>
              <w:rPr>
                <w:b/>
                <w:bCs/>
                <w:lang w:val="en-GB"/>
              </w:rPr>
            </w:pPr>
            <w:r w:rsidRPr="00E565DE">
              <w:rPr>
                <w:b/>
                <w:bCs/>
                <w:lang w:val="en-GB"/>
              </w:rPr>
              <w:t>PO-H</w:t>
            </w:r>
          </w:p>
        </w:tc>
        <w:tc>
          <w:tcPr>
            <w:tcW w:w="1064" w:type="dxa"/>
          </w:tcPr>
          <w:p w14:paraId="5AFEE746" w14:textId="77777777" w:rsidR="00061A5A" w:rsidRPr="00E565DE" w:rsidRDefault="00061A5A" w:rsidP="00C80083">
            <w:pPr>
              <w:pStyle w:val="Tabletext"/>
              <w:jc w:val="center"/>
              <w:rPr>
                <w:b/>
                <w:bCs/>
                <w:lang w:val="en-GB"/>
              </w:rPr>
            </w:pPr>
            <w:r w:rsidRPr="00E565DE">
              <w:rPr>
                <w:b/>
                <w:bCs/>
                <w:lang w:val="en-GB"/>
              </w:rPr>
              <w:t>PI-H</w:t>
            </w:r>
          </w:p>
        </w:tc>
      </w:tr>
      <w:tr w:rsidR="00061A5A" w:rsidRPr="00E565DE" w14:paraId="2D621E16" w14:textId="77777777" w:rsidTr="00974B59">
        <w:trPr>
          <w:jc w:val="center"/>
        </w:trPr>
        <w:tc>
          <w:tcPr>
            <w:tcW w:w="3256" w:type="dxa"/>
          </w:tcPr>
          <w:p w14:paraId="6563A026" w14:textId="77777777" w:rsidR="00061A5A" w:rsidRPr="00E565DE" w:rsidRDefault="00061A5A" w:rsidP="00C80083">
            <w:pPr>
              <w:pStyle w:val="Tabletext"/>
              <w:rPr>
                <w:lang w:val="en-GB"/>
              </w:rPr>
            </w:pPr>
            <w:r w:rsidRPr="00E565DE">
              <w:rPr>
                <w:lang w:val="en-GB"/>
              </w:rPr>
              <w:t>MP9</w:t>
            </w:r>
            <w:r w:rsidRPr="00E565DE">
              <w:rPr>
                <w:lang w:val="en-GB"/>
              </w:rPr>
              <w:br/>
              <w:t xml:space="preserve">Required </w:t>
            </w:r>
            <w:r w:rsidRPr="00E565DE">
              <w:rPr>
                <w:i/>
                <w:iCs/>
                <w:lang w:val="en-GB"/>
              </w:rPr>
              <w:t>Cd</w:t>
            </w:r>
            <w:r w:rsidRPr="00E565DE">
              <w:rPr>
                <w:lang w:val="en-GB"/>
              </w:rPr>
              <w:t>/</w:t>
            </w:r>
            <w:r w:rsidRPr="00E565DE">
              <w:rPr>
                <w:i/>
                <w:iCs/>
                <w:lang w:val="en-GB"/>
              </w:rPr>
              <w:t>N</w:t>
            </w:r>
            <w:r w:rsidRPr="00E565DE">
              <w:rPr>
                <w:vertAlign w:val="subscript"/>
                <w:lang w:val="en-GB"/>
              </w:rPr>
              <w:t>0</w:t>
            </w:r>
            <w:r w:rsidRPr="00E565DE">
              <w:rPr>
                <w:lang w:val="en-GB"/>
              </w:rPr>
              <w:t xml:space="preserve"> (dB-Hz)</w:t>
            </w:r>
          </w:p>
        </w:tc>
        <w:tc>
          <w:tcPr>
            <w:tcW w:w="1063" w:type="dxa"/>
          </w:tcPr>
          <w:p w14:paraId="3A03CC03" w14:textId="77777777" w:rsidR="00061A5A" w:rsidRPr="00E565DE" w:rsidRDefault="00061A5A" w:rsidP="00C80083">
            <w:pPr>
              <w:pStyle w:val="Tabletext"/>
              <w:jc w:val="center"/>
              <w:rPr>
                <w:lang w:val="en-GB"/>
              </w:rPr>
            </w:pPr>
            <w:r w:rsidRPr="00E565DE">
              <w:rPr>
                <w:lang w:val="en-GB"/>
              </w:rPr>
              <w:t>55.3</w:t>
            </w:r>
          </w:p>
        </w:tc>
        <w:tc>
          <w:tcPr>
            <w:tcW w:w="1064" w:type="dxa"/>
          </w:tcPr>
          <w:p w14:paraId="3EB672BF" w14:textId="77777777" w:rsidR="00061A5A" w:rsidRPr="00E565DE" w:rsidRDefault="00061A5A" w:rsidP="00C80083">
            <w:pPr>
              <w:pStyle w:val="Tabletext"/>
              <w:jc w:val="center"/>
              <w:rPr>
                <w:lang w:val="en-GB"/>
              </w:rPr>
            </w:pPr>
            <w:r w:rsidRPr="00E565DE">
              <w:rPr>
                <w:lang w:val="en-GB"/>
              </w:rPr>
              <w:t>59.7</w:t>
            </w:r>
          </w:p>
        </w:tc>
        <w:tc>
          <w:tcPr>
            <w:tcW w:w="1064" w:type="dxa"/>
          </w:tcPr>
          <w:p w14:paraId="785CD330" w14:textId="77777777" w:rsidR="00061A5A" w:rsidRPr="00E565DE" w:rsidRDefault="00061A5A" w:rsidP="00C80083">
            <w:pPr>
              <w:pStyle w:val="Tabletext"/>
              <w:jc w:val="center"/>
              <w:rPr>
                <w:lang w:val="en-GB"/>
              </w:rPr>
            </w:pPr>
            <w:r w:rsidRPr="00E565DE">
              <w:rPr>
                <w:lang w:val="en-GB"/>
              </w:rPr>
              <w:t>64.3</w:t>
            </w:r>
          </w:p>
        </w:tc>
        <w:tc>
          <w:tcPr>
            <w:tcW w:w="1064" w:type="dxa"/>
          </w:tcPr>
          <w:p w14:paraId="1C1ED56C" w14:textId="77777777" w:rsidR="00061A5A" w:rsidRPr="00E565DE" w:rsidRDefault="00061A5A" w:rsidP="00C80083">
            <w:pPr>
              <w:pStyle w:val="Tabletext"/>
              <w:jc w:val="center"/>
              <w:rPr>
                <w:lang w:val="en-GB"/>
              </w:rPr>
            </w:pPr>
            <w:r w:rsidRPr="00E565DE">
              <w:rPr>
                <w:lang w:val="en-GB"/>
              </w:rPr>
              <w:t>55.3</w:t>
            </w:r>
          </w:p>
        </w:tc>
        <w:tc>
          <w:tcPr>
            <w:tcW w:w="1064" w:type="dxa"/>
          </w:tcPr>
          <w:p w14:paraId="65EE42CF" w14:textId="77777777" w:rsidR="00061A5A" w:rsidRPr="00E565DE" w:rsidRDefault="00061A5A" w:rsidP="00C80083">
            <w:pPr>
              <w:pStyle w:val="Tabletext"/>
              <w:jc w:val="center"/>
              <w:rPr>
                <w:lang w:val="en-GB"/>
              </w:rPr>
            </w:pPr>
            <w:r w:rsidRPr="00E565DE">
              <w:rPr>
                <w:lang w:val="en-GB"/>
              </w:rPr>
              <w:t>64.3</w:t>
            </w:r>
          </w:p>
        </w:tc>
        <w:tc>
          <w:tcPr>
            <w:tcW w:w="1064" w:type="dxa"/>
          </w:tcPr>
          <w:p w14:paraId="0085F058" w14:textId="77777777" w:rsidR="00061A5A" w:rsidRPr="00E565DE" w:rsidRDefault="00061A5A" w:rsidP="00C80083">
            <w:pPr>
              <w:pStyle w:val="Tabletext"/>
              <w:jc w:val="center"/>
              <w:rPr>
                <w:lang w:val="en-GB"/>
              </w:rPr>
            </w:pPr>
            <w:r w:rsidRPr="00E565DE">
              <w:rPr>
                <w:lang w:val="en-GB"/>
              </w:rPr>
              <w:t>55.3</w:t>
            </w:r>
          </w:p>
        </w:tc>
      </w:tr>
      <w:tr w:rsidR="00061A5A" w:rsidRPr="00E565DE" w14:paraId="16EB7270" w14:textId="77777777" w:rsidTr="00974B59">
        <w:trPr>
          <w:jc w:val="center"/>
        </w:trPr>
        <w:tc>
          <w:tcPr>
            <w:tcW w:w="3256" w:type="dxa"/>
          </w:tcPr>
          <w:p w14:paraId="2828FBB9" w14:textId="77777777" w:rsidR="00061A5A" w:rsidRPr="00E565DE" w:rsidRDefault="00061A5A" w:rsidP="00C80083">
            <w:pPr>
              <w:pStyle w:val="Tabletext"/>
              <w:rPr>
                <w:lang w:val="en-GB"/>
              </w:rPr>
            </w:pPr>
            <w:r w:rsidRPr="00E565DE">
              <w:rPr>
                <w:lang w:val="en-GB"/>
              </w:rPr>
              <w:t>Antenna gain correction, Δ</w:t>
            </w:r>
            <w:r w:rsidRPr="00E565DE">
              <w:rPr>
                <w:i/>
                <w:iCs/>
                <w:vertAlign w:val="subscript"/>
                <w:lang w:val="en-GB"/>
              </w:rPr>
              <w:t>AG</w:t>
            </w:r>
            <w:r w:rsidRPr="00E565DE">
              <w:rPr>
                <w:lang w:val="en-GB"/>
              </w:rPr>
              <w:t xml:space="preserve"> (dB)</w:t>
            </w:r>
          </w:p>
        </w:tc>
        <w:tc>
          <w:tcPr>
            <w:tcW w:w="1063" w:type="dxa"/>
          </w:tcPr>
          <w:p w14:paraId="474DC35B" w14:textId="77777777" w:rsidR="00061A5A" w:rsidRPr="00E565DE" w:rsidRDefault="00061A5A" w:rsidP="00C80083">
            <w:pPr>
              <w:pStyle w:val="Tabletext"/>
              <w:jc w:val="center"/>
              <w:rPr>
                <w:lang w:val="en-GB"/>
              </w:rPr>
            </w:pPr>
            <w:r w:rsidRPr="00E565DE">
              <w:rPr>
                <w:lang w:val="en-GB"/>
              </w:rPr>
              <w:t>4.4</w:t>
            </w:r>
          </w:p>
        </w:tc>
        <w:tc>
          <w:tcPr>
            <w:tcW w:w="1064" w:type="dxa"/>
          </w:tcPr>
          <w:p w14:paraId="0D4C65C5" w14:textId="77777777" w:rsidR="00061A5A" w:rsidRPr="00E565DE" w:rsidRDefault="00061A5A" w:rsidP="00C80083">
            <w:pPr>
              <w:pStyle w:val="Tabletext"/>
              <w:jc w:val="center"/>
              <w:rPr>
                <w:lang w:val="en-GB"/>
              </w:rPr>
            </w:pPr>
            <w:r w:rsidRPr="00E565DE">
              <w:rPr>
                <w:lang w:val="en-GB"/>
              </w:rPr>
              <w:t>0</w:t>
            </w:r>
          </w:p>
        </w:tc>
        <w:tc>
          <w:tcPr>
            <w:tcW w:w="1064" w:type="dxa"/>
          </w:tcPr>
          <w:p w14:paraId="46E90158" w14:textId="77777777" w:rsidR="00061A5A" w:rsidRPr="00E565DE" w:rsidRDefault="00061A5A" w:rsidP="00C80083">
            <w:pPr>
              <w:pStyle w:val="Tabletext"/>
              <w:jc w:val="center"/>
              <w:rPr>
                <w:lang w:val="en-GB"/>
              </w:rPr>
            </w:pPr>
            <w:r w:rsidRPr="00E565DE">
              <w:rPr>
                <w:lang w:val="en-GB"/>
              </w:rPr>
              <w:t>0</w:t>
            </w:r>
          </w:p>
        </w:tc>
        <w:tc>
          <w:tcPr>
            <w:tcW w:w="1064" w:type="dxa"/>
          </w:tcPr>
          <w:p w14:paraId="73E57172" w14:textId="77777777" w:rsidR="00061A5A" w:rsidRPr="00E565DE" w:rsidRDefault="00061A5A" w:rsidP="00C80083">
            <w:pPr>
              <w:pStyle w:val="Tabletext"/>
              <w:jc w:val="center"/>
              <w:rPr>
                <w:lang w:val="en-GB"/>
              </w:rPr>
            </w:pPr>
            <w:r w:rsidRPr="00E565DE">
              <w:rPr>
                <w:lang w:val="en-GB"/>
              </w:rPr>
              <w:t>0</w:t>
            </w:r>
          </w:p>
        </w:tc>
        <w:tc>
          <w:tcPr>
            <w:tcW w:w="1064" w:type="dxa"/>
          </w:tcPr>
          <w:p w14:paraId="443E1282" w14:textId="77777777" w:rsidR="00061A5A" w:rsidRPr="00E565DE" w:rsidRDefault="00061A5A" w:rsidP="00C80083">
            <w:pPr>
              <w:pStyle w:val="Tabletext"/>
              <w:jc w:val="center"/>
              <w:rPr>
                <w:lang w:val="en-GB"/>
              </w:rPr>
            </w:pPr>
            <w:r w:rsidRPr="00E565DE">
              <w:rPr>
                <w:lang w:val="en-GB"/>
              </w:rPr>
              <w:t>0</w:t>
            </w:r>
          </w:p>
        </w:tc>
        <w:tc>
          <w:tcPr>
            <w:tcW w:w="1064" w:type="dxa"/>
          </w:tcPr>
          <w:p w14:paraId="1C58D4E1" w14:textId="77777777" w:rsidR="00061A5A" w:rsidRPr="00E565DE" w:rsidRDefault="00061A5A" w:rsidP="00C80083">
            <w:pPr>
              <w:pStyle w:val="Tabletext"/>
              <w:jc w:val="center"/>
              <w:rPr>
                <w:lang w:val="en-GB"/>
              </w:rPr>
            </w:pPr>
            <w:r w:rsidRPr="00E565DE">
              <w:rPr>
                <w:lang w:val="en-GB"/>
              </w:rPr>
              <w:t>0</w:t>
            </w:r>
          </w:p>
        </w:tc>
      </w:tr>
      <w:tr w:rsidR="00061A5A" w:rsidRPr="00E565DE" w14:paraId="68ABB765" w14:textId="77777777" w:rsidTr="00974B59">
        <w:trPr>
          <w:jc w:val="center"/>
        </w:trPr>
        <w:tc>
          <w:tcPr>
            <w:tcW w:w="3256" w:type="dxa"/>
          </w:tcPr>
          <w:p w14:paraId="6191FD17" w14:textId="77777777" w:rsidR="00061A5A" w:rsidRPr="00E565DE" w:rsidRDefault="00061A5A" w:rsidP="00C80083">
            <w:pPr>
              <w:pStyle w:val="Tabletext"/>
              <w:rPr>
                <w:lang w:val="en-GB"/>
              </w:rPr>
            </w:pPr>
            <w:r w:rsidRPr="00E565DE">
              <w:rPr>
                <w:lang w:val="en-GB"/>
              </w:rPr>
              <w:t xml:space="preserve">Reception location losses, </w:t>
            </w:r>
            <w:r w:rsidRPr="00E565DE">
              <w:rPr>
                <w:i/>
                <w:iCs/>
                <w:lang w:val="en-GB"/>
              </w:rPr>
              <w:t>L</w:t>
            </w:r>
            <w:r w:rsidRPr="00E565DE">
              <w:rPr>
                <w:i/>
                <w:iCs/>
                <w:vertAlign w:val="subscript"/>
                <w:lang w:val="en-GB"/>
              </w:rPr>
              <w:t>rl</w:t>
            </w:r>
            <w:r w:rsidRPr="00E565DE">
              <w:rPr>
                <w:lang w:val="en-GB"/>
              </w:rPr>
              <w:t xml:space="preserve"> (dB)</w:t>
            </w:r>
          </w:p>
        </w:tc>
        <w:tc>
          <w:tcPr>
            <w:tcW w:w="1063" w:type="dxa"/>
          </w:tcPr>
          <w:p w14:paraId="38A7435B" w14:textId="77777777" w:rsidR="00061A5A" w:rsidRPr="00E565DE" w:rsidRDefault="00061A5A" w:rsidP="00C80083">
            <w:pPr>
              <w:pStyle w:val="Tabletext"/>
              <w:jc w:val="center"/>
              <w:rPr>
                <w:lang w:val="en-GB"/>
              </w:rPr>
            </w:pPr>
            <w:r w:rsidRPr="00E565DE">
              <w:rPr>
                <w:lang w:val="en-GB"/>
              </w:rPr>
              <w:t>3.4</w:t>
            </w:r>
          </w:p>
        </w:tc>
        <w:tc>
          <w:tcPr>
            <w:tcW w:w="1064" w:type="dxa"/>
          </w:tcPr>
          <w:p w14:paraId="03CFD866" w14:textId="77777777" w:rsidR="00061A5A" w:rsidRPr="00E565DE" w:rsidRDefault="00061A5A" w:rsidP="00C80083">
            <w:pPr>
              <w:pStyle w:val="Tabletext"/>
              <w:jc w:val="center"/>
              <w:rPr>
                <w:lang w:val="en-GB"/>
              </w:rPr>
            </w:pPr>
            <w:r w:rsidRPr="00E565DE">
              <w:rPr>
                <w:lang w:val="en-GB"/>
              </w:rPr>
              <w:t>19.1</w:t>
            </w:r>
          </w:p>
        </w:tc>
        <w:tc>
          <w:tcPr>
            <w:tcW w:w="1064" w:type="dxa"/>
          </w:tcPr>
          <w:p w14:paraId="57AD6877" w14:textId="77777777" w:rsidR="00061A5A" w:rsidRPr="00E565DE" w:rsidRDefault="00061A5A" w:rsidP="00C80083">
            <w:pPr>
              <w:pStyle w:val="Tabletext"/>
              <w:jc w:val="center"/>
              <w:rPr>
                <w:lang w:val="en-GB"/>
              </w:rPr>
            </w:pPr>
            <w:r w:rsidRPr="00E565DE">
              <w:rPr>
                <w:lang w:val="en-GB"/>
              </w:rPr>
              <w:t>16.2</w:t>
            </w:r>
          </w:p>
        </w:tc>
        <w:tc>
          <w:tcPr>
            <w:tcW w:w="1064" w:type="dxa"/>
          </w:tcPr>
          <w:p w14:paraId="328D8BE7" w14:textId="77777777" w:rsidR="00061A5A" w:rsidRPr="00E565DE" w:rsidRDefault="00061A5A" w:rsidP="00C80083">
            <w:pPr>
              <w:pStyle w:val="Tabletext"/>
              <w:jc w:val="center"/>
              <w:rPr>
                <w:lang w:val="en-GB"/>
              </w:rPr>
            </w:pPr>
            <w:r w:rsidRPr="00E565DE">
              <w:rPr>
                <w:lang w:val="en-GB"/>
              </w:rPr>
              <w:t>30.3</w:t>
            </w:r>
          </w:p>
        </w:tc>
        <w:tc>
          <w:tcPr>
            <w:tcW w:w="1064" w:type="dxa"/>
          </w:tcPr>
          <w:p w14:paraId="7B3CDB41" w14:textId="77777777" w:rsidR="00061A5A" w:rsidRPr="00E565DE" w:rsidRDefault="00061A5A" w:rsidP="00C80083">
            <w:pPr>
              <w:pStyle w:val="Tabletext"/>
              <w:jc w:val="center"/>
              <w:rPr>
                <w:lang w:val="en-GB"/>
              </w:rPr>
            </w:pPr>
            <w:r w:rsidRPr="00E565DE">
              <w:rPr>
                <w:lang w:val="en-GB"/>
              </w:rPr>
              <w:t>23.2</w:t>
            </w:r>
          </w:p>
        </w:tc>
        <w:tc>
          <w:tcPr>
            <w:tcW w:w="1064" w:type="dxa"/>
          </w:tcPr>
          <w:p w14:paraId="68B4519C" w14:textId="77777777" w:rsidR="00061A5A" w:rsidRPr="00E565DE" w:rsidRDefault="00061A5A" w:rsidP="00C80083">
            <w:pPr>
              <w:pStyle w:val="Tabletext"/>
              <w:jc w:val="center"/>
              <w:rPr>
                <w:lang w:val="en-GB"/>
              </w:rPr>
            </w:pPr>
            <w:r w:rsidRPr="00E565DE">
              <w:rPr>
                <w:lang w:val="en-GB"/>
              </w:rPr>
              <w:t>37.3</w:t>
            </w:r>
          </w:p>
        </w:tc>
      </w:tr>
      <w:tr w:rsidR="00061A5A" w:rsidRPr="00E565DE" w14:paraId="611B4327" w14:textId="77777777" w:rsidTr="00974B59">
        <w:trPr>
          <w:jc w:val="center"/>
        </w:trPr>
        <w:tc>
          <w:tcPr>
            <w:tcW w:w="3256" w:type="dxa"/>
          </w:tcPr>
          <w:p w14:paraId="1EA782D9" w14:textId="77777777" w:rsidR="00061A5A" w:rsidRPr="00E565DE" w:rsidRDefault="00061A5A" w:rsidP="00C80083">
            <w:pPr>
              <w:pStyle w:val="Tabletext"/>
              <w:rPr>
                <w:lang w:val="en-GB"/>
              </w:rPr>
            </w:pPr>
            <w:r w:rsidRPr="00E565DE">
              <w:rPr>
                <w:lang w:val="en-GB"/>
              </w:rPr>
              <w:t xml:space="preserve">Implementation loss, </w:t>
            </w:r>
            <w:r w:rsidRPr="00E565DE">
              <w:rPr>
                <w:i/>
                <w:iCs/>
                <w:lang w:val="en-GB"/>
              </w:rPr>
              <w:t>L</w:t>
            </w:r>
            <w:r w:rsidRPr="00E565DE">
              <w:rPr>
                <w:i/>
                <w:iCs/>
                <w:vertAlign w:val="subscript"/>
                <w:lang w:val="en-GB"/>
              </w:rPr>
              <w:t>im</w:t>
            </w:r>
            <w:r w:rsidRPr="00E565DE">
              <w:rPr>
                <w:lang w:val="en-GB"/>
              </w:rPr>
              <w:t xml:space="preserve"> (dB)</w:t>
            </w:r>
          </w:p>
        </w:tc>
        <w:tc>
          <w:tcPr>
            <w:tcW w:w="1063" w:type="dxa"/>
          </w:tcPr>
          <w:p w14:paraId="1B537A8D" w14:textId="77777777" w:rsidR="00061A5A" w:rsidRPr="00E565DE" w:rsidRDefault="00061A5A" w:rsidP="00C80083">
            <w:pPr>
              <w:pStyle w:val="Tabletext"/>
              <w:jc w:val="center"/>
              <w:rPr>
                <w:lang w:val="en-GB"/>
              </w:rPr>
            </w:pPr>
            <w:r w:rsidRPr="00E565DE">
              <w:rPr>
                <w:lang w:val="en-GB"/>
              </w:rPr>
              <w:t>3</w:t>
            </w:r>
          </w:p>
        </w:tc>
        <w:tc>
          <w:tcPr>
            <w:tcW w:w="1064" w:type="dxa"/>
          </w:tcPr>
          <w:p w14:paraId="6C914425" w14:textId="77777777" w:rsidR="00061A5A" w:rsidRPr="00E565DE" w:rsidRDefault="00061A5A" w:rsidP="00C80083">
            <w:pPr>
              <w:pStyle w:val="Tabletext"/>
              <w:jc w:val="center"/>
              <w:rPr>
                <w:lang w:val="en-GB"/>
              </w:rPr>
            </w:pPr>
            <w:r w:rsidRPr="00E565DE">
              <w:rPr>
                <w:lang w:val="en-GB"/>
              </w:rPr>
              <w:t>3</w:t>
            </w:r>
          </w:p>
        </w:tc>
        <w:tc>
          <w:tcPr>
            <w:tcW w:w="1064" w:type="dxa"/>
          </w:tcPr>
          <w:p w14:paraId="1BF01FE0" w14:textId="77777777" w:rsidR="00061A5A" w:rsidRPr="00E565DE" w:rsidRDefault="00061A5A" w:rsidP="00C80083">
            <w:pPr>
              <w:pStyle w:val="Tabletext"/>
              <w:jc w:val="center"/>
              <w:rPr>
                <w:lang w:val="en-GB"/>
              </w:rPr>
            </w:pPr>
            <w:r w:rsidRPr="00E565DE">
              <w:rPr>
                <w:lang w:val="en-GB"/>
              </w:rPr>
              <w:t>3</w:t>
            </w:r>
          </w:p>
        </w:tc>
        <w:tc>
          <w:tcPr>
            <w:tcW w:w="1064" w:type="dxa"/>
          </w:tcPr>
          <w:p w14:paraId="6603A585" w14:textId="77777777" w:rsidR="00061A5A" w:rsidRPr="00E565DE" w:rsidRDefault="00061A5A" w:rsidP="00C80083">
            <w:pPr>
              <w:pStyle w:val="Tabletext"/>
              <w:jc w:val="center"/>
              <w:rPr>
                <w:lang w:val="en-GB"/>
              </w:rPr>
            </w:pPr>
            <w:r w:rsidRPr="00E565DE">
              <w:rPr>
                <w:lang w:val="en-GB"/>
              </w:rPr>
              <w:t>3</w:t>
            </w:r>
          </w:p>
        </w:tc>
        <w:tc>
          <w:tcPr>
            <w:tcW w:w="1064" w:type="dxa"/>
          </w:tcPr>
          <w:p w14:paraId="34F1D4A8" w14:textId="77777777" w:rsidR="00061A5A" w:rsidRPr="00E565DE" w:rsidRDefault="00061A5A" w:rsidP="00C80083">
            <w:pPr>
              <w:pStyle w:val="Tabletext"/>
              <w:jc w:val="center"/>
              <w:rPr>
                <w:lang w:val="en-GB"/>
              </w:rPr>
            </w:pPr>
            <w:r w:rsidRPr="00E565DE">
              <w:rPr>
                <w:lang w:val="en-GB"/>
              </w:rPr>
              <w:t>5</w:t>
            </w:r>
          </w:p>
        </w:tc>
        <w:tc>
          <w:tcPr>
            <w:tcW w:w="1064" w:type="dxa"/>
          </w:tcPr>
          <w:p w14:paraId="3C77F5BE" w14:textId="77777777" w:rsidR="00061A5A" w:rsidRPr="00E565DE" w:rsidRDefault="00061A5A" w:rsidP="00C80083">
            <w:pPr>
              <w:pStyle w:val="Tabletext"/>
              <w:jc w:val="center"/>
              <w:rPr>
                <w:lang w:val="en-GB"/>
              </w:rPr>
            </w:pPr>
            <w:r w:rsidRPr="00E565DE">
              <w:rPr>
                <w:lang w:val="en-GB"/>
              </w:rPr>
              <w:t>5</w:t>
            </w:r>
          </w:p>
        </w:tc>
      </w:tr>
      <w:tr w:rsidR="00061A5A" w:rsidRPr="00E565DE" w14:paraId="51B2534F" w14:textId="77777777" w:rsidTr="00974B59">
        <w:trPr>
          <w:jc w:val="center"/>
        </w:trPr>
        <w:tc>
          <w:tcPr>
            <w:tcW w:w="3256" w:type="dxa"/>
          </w:tcPr>
          <w:p w14:paraId="6DEC13CB" w14:textId="77777777" w:rsidR="00061A5A" w:rsidRPr="00E565DE" w:rsidRDefault="00061A5A" w:rsidP="00C80083">
            <w:pPr>
              <w:pStyle w:val="Tabletext"/>
              <w:rPr>
                <w:lang w:val="en-GB"/>
              </w:rPr>
            </w:pPr>
            <w:r w:rsidRPr="00E565DE">
              <w:rPr>
                <w:lang w:val="en-GB"/>
              </w:rPr>
              <w:t xml:space="preserve">Receiver System, </w:t>
            </w:r>
            <w:r w:rsidRPr="00E565DE">
              <w:rPr>
                <w:i/>
                <w:iCs/>
                <w:lang w:val="en-GB"/>
              </w:rPr>
              <w:t>NF</w:t>
            </w:r>
            <w:r w:rsidRPr="00E565DE">
              <w:rPr>
                <w:lang w:val="en-GB"/>
              </w:rPr>
              <w:t xml:space="preserve"> (dB)</w:t>
            </w:r>
          </w:p>
        </w:tc>
        <w:tc>
          <w:tcPr>
            <w:tcW w:w="1063" w:type="dxa"/>
          </w:tcPr>
          <w:p w14:paraId="14C050C7" w14:textId="77777777" w:rsidR="00061A5A" w:rsidRPr="00E565DE" w:rsidRDefault="00061A5A" w:rsidP="00C80083">
            <w:pPr>
              <w:pStyle w:val="Tabletext"/>
              <w:jc w:val="center"/>
              <w:rPr>
                <w:lang w:val="en-GB"/>
              </w:rPr>
            </w:pPr>
            <w:r w:rsidRPr="00E565DE">
              <w:rPr>
                <w:lang w:val="en-GB"/>
              </w:rPr>
              <w:t>7</w:t>
            </w:r>
          </w:p>
        </w:tc>
        <w:tc>
          <w:tcPr>
            <w:tcW w:w="1064" w:type="dxa"/>
          </w:tcPr>
          <w:p w14:paraId="30E7A9DA" w14:textId="77777777" w:rsidR="00061A5A" w:rsidRPr="00E565DE" w:rsidRDefault="00061A5A" w:rsidP="00C80083">
            <w:pPr>
              <w:pStyle w:val="Tabletext"/>
              <w:jc w:val="center"/>
              <w:rPr>
                <w:lang w:val="en-GB"/>
              </w:rPr>
            </w:pPr>
            <w:r w:rsidRPr="00E565DE">
              <w:rPr>
                <w:lang w:val="en-GB"/>
              </w:rPr>
              <w:t>7</w:t>
            </w:r>
          </w:p>
        </w:tc>
        <w:tc>
          <w:tcPr>
            <w:tcW w:w="1064" w:type="dxa"/>
          </w:tcPr>
          <w:p w14:paraId="426BD594" w14:textId="77777777" w:rsidR="00061A5A" w:rsidRPr="00E565DE" w:rsidRDefault="00061A5A" w:rsidP="00C80083">
            <w:pPr>
              <w:pStyle w:val="Tabletext"/>
              <w:jc w:val="center"/>
              <w:rPr>
                <w:lang w:val="en-GB"/>
              </w:rPr>
            </w:pPr>
            <w:r w:rsidRPr="00E565DE">
              <w:rPr>
                <w:lang w:val="en-GB"/>
              </w:rPr>
              <w:t>8</w:t>
            </w:r>
          </w:p>
        </w:tc>
        <w:tc>
          <w:tcPr>
            <w:tcW w:w="1064" w:type="dxa"/>
          </w:tcPr>
          <w:p w14:paraId="3DED703F" w14:textId="77777777" w:rsidR="00061A5A" w:rsidRPr="00E565DE" w:rsidRDefault="00061A5A" w:rsidP="00C80083">
            <w:pPr>
              <w:pStyle w:val="Tabletext"/>
              <w:jc w:val="center"/>
              <w:rPr>
                <w:lang w:val="en-GB"/>
              </w:rPr>
            </w:pPr>
            <w:r w:rsidRPr="00E565DE">
              <w:rPr>
                <w:lang w:val="en-GB"/>
              </w:rPr>
              <w:t>8</w:t>
            </w:r>
          </w:p>
        </w:tc>
        <w:tc>
          <w:tcPr>
            <w:tcW w:w="1064" w:type="dxa"/>
          </w:tcPr>
          <w:p w14:paraId="58F806CA" w14:textId="77777777" w:rsidR="00061A5A" w:rsidRPr="00E565DE" w:rsidRDefault="00061A5A" w:rsidP="00C80083">
            <w:pPr>
              <w:pStyle w:val="Tabletext"/>
              <w:jc w:val="center"/>
              <w:rPr>
                <w:lang w:val="en-GB"/>
              </w:rPr>
            </w:pPr>
            <w:r w:rsidRPr="00E565DE">
              <w:rPr>
                <w:lang w:val="en-GB"/>
              </w:rPr>
              <w:t>25</w:t>
            </w:r>
          </w:p>
        </w:tc>
        <w:tc>
          <w:tcPr>
            <w:tcW w:w="1064" w:type="dxa"/>
          </w:tcPr>
          <w:p w14:paraId="3E294E6C" w14:textId="77777777" w:rsidR="00061A5A" w:rsidRPr="00E565DE" w:rsidRDefault="00061A5A" w:rsidP="00C80083">
            <w:pPr>
              <w:pStyle w:val="Tabletext"/>
              <w:jc w:val="center"/>
              <w:rPr>
                <w:lang w:val="en-GB"/>
              </w:rPr>
            </w:pPr>
            <w:r w:rsidRPr="00E565DE">
              <w:rPr>
                <w:lang w:val="en-GB"/>
              </w:rPr>
              <w:t>25</w:t>
            </w:r>
          </w:p>
        </w:tc>
      </w:tr>
      <w:tr w:rsidR="00061A5A" w:rsidRPr="00E565DE" w14:paraId="3912A91D" w14:textId="77777777" w:rsidTr="00974B59">
        <w:trPr>
          <w:jc w:val="center"/>
        </w:trPr>
        <w:tc>
          <w:tcPr>
            <w:tcW w:w="3256" w:type="dxa"/>
          </w:tcPr>
          <w:p w14:paraId="4132E1E1" w14:textId="77777777" w:rsidR="00061A5A" w:rsidRPr="00E565DE" w:rsidRDefault="00061A5A" w:rsidP="00C80083">
            <w:pPr>
              <w:pStyle w:val="Tabletext"/>
              <w:rPr>
                <w:lang w:val="en-GB"/>
              </w:rPr>
            </w:pPr>
            <w:r w:rsidRPr="00E565DE">
              <w:rPr>
                <w:lang w:val="en-GB"/>
              </w:rPr>
              <w:t xml:space="preserve">Man-made noise allowance, </w:t>
            </w:r>
            <w:r w:rsidRPr="00E565DE">
              <w:rPr>
                <w:i/>
                <w:iCs/>
                <w:lang w:val="en-GB"/>
              </w:rPr>
              <w:t>P</w:t>
            </w:r>
            <w:r w:rsidRPr="00E565DE">
              <w:rPr>
                <w:i/>
                <w:iCs/>
                <w:vertAlign w:val="subscript"/>
                <w:lang w:val="en-GB"/>
              </w:rPr>
              <w:t>mmn</w:t>
            </w:r>
            <w:r w:rsidRPr="00E565DE">
              <w:rPr>
                <w:lang w:val="en-GB"/>
              </w:rPr>
              <w:t xml:space="preserve"> (dB)</w:t>
            </w:r>
          </w:p>
        </w:tc>
        <w:tc>
          <w:tcPr>
            <w:tcW w:w="1063" w:type="dxa"/>
          </w:tcPr>
          <w:p w14:paraId="581048F5" w14:textId="77777777" w:rsidR="00061A5A" w:rsidRPr="00E565DE" w:rsidRDefault="00061A5A" w:rsidP="00C80083">
            <w:pPr>
              <w:pStyle w:val="Tabletext"/>
              <w:jc w:val="center"/>
              <w:rPr>
                <w:lang w:val="en-GB"/>
              </w:rPr>
            </w:pPr>
            <w:r w:rsidRPr="00E565DE">
              <w:rPr>
                <w:lang w:val="en-GB"/>
              </w:rPr>
              <w:t>14.1</w:t>
            </w:r>
          </w:p>
        </w:tc>
        <w:tc>
          <w:tcPr>
            <w:tcW w:w="1064" w:type="dxa"/>
          </w:tcPr>
          <w:p w14:paraId="03CBBF24" w14:textId="77777777" w:rsidR="00061A5A" w:rsidRPr="00E565DE" w:rsidRDefault="00061A5A" w:rsidP="00C80083">
            <w:pPr>
              <w:pStyle w:val="Tabletext"/>
              <w:jc w:val="center"/>
              <w:rPr>
                <w:lang w:val="en-GB"/>
              </w:rPr>
            </w:pPr>
            <w:r w:rsidRPr="00E565DE">
              <w:rPr>
                <w:lang w:val="en-GB"/>
              </w:rPr>
              <w:t>14.1</w:t>
            </w:r>
          </w:p>
        </w:tc>
        <w:tc>
          <w:tcPr>
            <w:tcW w:w="1064" w:type="dxa"/>
          </w:tcPr>
          <w:p w14:paraId="3A707D47" w14:textId="77777777" w:rsidR="00061A5A" w:rsidRPr="00E565DE" w:rsidRDefault="00061A5A" w:rsidP="00C80083">
            <w:pPr>
              <w:pStyle w:val="Tabletext"/>
              <w:jc w:val="center"/>
              <w:rPr>
                <w:lang w:val="en-GB"/>
              </w:rPr>
            </w:pPr>
            <w:r w:rsidRPr="00E565DE">
              <w:rPr>
                <w:lang w:val="en-GB"/>
              </w:rPr>
              <w:t>14.1</w:t>
            </w:r>
          </w:p>
        </w:tc>
        <w:tc>
          <w:tcPr>
            <w:tcW w:w="1064" w:type="dxa"/>
          </w:tcPr>
          <w:p w14:paraId="0882E549" w14:textId="77777777" w:rsidR="00061A5A" w:rsidRPr="00E565DE" w:rsidRDefault="00061A5A" w:rsidP="00C80083">
            <w:pPr>
              <w:pStyle w:val="Tabletext"/>
              <w:jc w:val="center"/>
              <w:rPr>
                <w:lang w:val="en-GB"/>
              </w:rPr>
            </w:pPr>
            <w:r w:rsidRPr="00E565DE">
              <w:rPr>
                <w:lang w:val="en-GB"/>
              </w:rPr>
              <w:t>14.1</w:t>
            </w:r>
          </w:p>
        </w:tc>
        <w:tc>
          <w:tcPr>
            <w:tcW w:w="1064" w:type="dxa"/>
          </w:tcPr>
          <w:p w14:paraId="20A2E8DA" w14:textId="77777777" w:rsidR="00061A5A" w:rsidRPr="00E565DE" w:rsidRDefault="00061A5A" w:rsidP="00C80083">
            <w:pPr>
              <w:pStyle w:val="Tabletext"/>
              <w:jc w:val="center"/>
              <w:rPr>
                <w:lang w:val="en-GB"/>
              </w:rPr>
            </w:pPr>
            <w:r w:rsidRPr="00E565DE">
              <w:rPr>
                <w:lang w:val="en-GB"/>
              </w:rPr>
              <w:t>0</w:t>
            </w:r>
          </w:p>
        </w:tc>
        <w:tc>
          <w:tcPr>
            <w:tcW w:w="1064" w:type="dxa"/>
          </w:tcPr>
          <w:p w14:paraId="24CBCA0A" w14:textId="77777777" w:rsidR="00061A5A" w:rsidRPr="00E565DE" w:rsidRDefault="00061A5A" w:rsidP="00C80083">
            <w:pPr>
              <w:pStyle w:val="Tabletext"/>
              <w:jc w:val="center"/>
              <w:rPr>
                <w:lang w:val="en-GB"/>
              </w:rPr>
            </w:pPr>
            <w:r w:rsidRPr="00E565DE">
              <w:rPr>
                <w:lang w:val="en-GB"/>
              </w:rPr>
              <w:t>0</w:t>
            </w:r>
          </w:p>
        </w:tc>
      </w:tr>
      <w:tr w:rsidR="00061A5A" w:rsidRPr="00E565DE" w14:paraId="127040F3" w14:textId="77777777" w:rsidTr="00974B59">
        <w:trPr>
          <w:jc w:val="center"/>
        </w:trPr>
        <w:tc>
          <w:tcPr>
            <w:tcW w:w="3256" w:type="dxa"/>
          </w:tcPr>
          <w:p w14:paraId="1BEEA251" w14:textId="77777777" w:rsidR="00061A5A" w:rsidRPr="00E565DE" w:rsidRDefault="00061A5A" w:rsidP="00C80083">
            <w:pPr>
              <w:pStyle w:val="Tabletext"/>
              <w:rPr>
                <w:lang w:val="en-GB"/>
              </w:rPr>
            </w:pPr>
            <w:r w:rsidRPr="00E565DE">
              <w:rPr>
                <w:lang w:val="en-GB"/>
              </w:rPr>
              <w:t>Minimum median field strength (dBµV/m)</w:t>
            </w:r>
          </w:p>
        </w:tc>
        <w:tc>
          <w:tcPr>
            <w:tcW w:w="1063" w:type="dxa"/>
          </w:tcPr>
          <w:p w14:paraId="2CD5BCAB" w14:textId="77777777" w:rsidR="00061A5A" w:rsidRPr="00E565DE" w:rsidRDefault="00061A5A" w:rsidP="00C80083">
            <w:pPr>
              <w:pStyle w:val="Tabletext"/>
              <w:jc w:val="center"/>
              <w:rPr>
                <w:lang w:val="en-GB"/>
              </w:rPr>
            </w:pPr>
            <w:r w:rsidRPr="00E565DE">
              <w:rPr>
                <w:lang w:val="en-GB"/>
              </w:rPr>
              <w:t>19.9</w:t>
            </w:r>
          </w:p>
        </w:tc>
        <w:tc>
          <w:tcPr>
            <w:tcW w:w="1064" w:type="dxa"/>
          </w:tcPr>
          <w:p w14:paraId="1EB3AB4A" w14:textId="77777777" w:rsidR="00061A5A" w:rsidRPr="00E565DE" w:rsidRDefault="00061A5A" w:rsidP="00C80083">
            <w:pPr>
              <w:pStyle w:val="Tabletext"/>
              <w:jc w:val="center"/>
              <w:rPr>
                <w:lang w:val="en-GB"/>
              </w:rPr>
            </w:pPr>
            <w:r w:rsidRPr="00E565DE">
              <w:rPr>
                <w:lang w:val="en-GB"/>
              </w:rPr>
              <w:t>44.4</w:t>
            </w:r>
          </w:p>
        </w:tc>
        <w:tc>
          <w:tcPr>
            <w:tcW w:w="1064" w:type="dxa"/>
          </w:tcPr>
          <w:p w14:paraId="6DBEEE14" w14:textId="77777777" w:rsidR="00061A5A" w:rsidRPr="00E565DE" w:rsidRDefault="00061A5A" w:rsidP="00C80083">
            <w:pPr>
              <w:pStyle w:val="Tabletext"/>
              <w:jc w:val="center"/>
              <w:rPr>
                <w:lang w:val="en-GB"/>
              </w:rPr>
            </w:pPr>
            <w:r w:rsidRPr="00E565DE">
              <w:rPr>
                <w:lang w:val="en-GB"/>
              </w:rPr>
              <w:t>47.1</w:t>
            </w:r>
          </w:p>
        </w:tc>
        <w:tc>
          <w:tcPr>
            <w:tcW w:w="1064" w:type="dxa"/>
          </w:tcPr>
          <w:p w14:paraId="50C057F2" w14:textId="77777777" w:rsidR="00061A5A" w:rsidRPr="00E565DE" w:rsidRDefault="00061A5A" w:rsidP="00C80083">
            <w:pPr>
              <w:pStyle w:val="Tabletext"/>
              <w:jc w:val="center"/>
              <w:rPr>
                <w:lang w:val="en-GB"/>
              </w:rPr>
            </w:pPr>
            <w:r w:rsidRPr="00E565DE">
              <w:rPr>
                <w:lang w:val="en-GB"/>
              </w:rPr>
              <w:t>52.2</w:t>
            </w:r>
          </w:p>
        </w:tc>
        <w:tc>
          <w:tcPr>
            <w:tcW w:w="1064" w:type="dxa"/>
          </w:tcPr>
          <w:p w14:paraId="7DFAC14B" w14:textId="77777777" w:rsidR="00061A5A" w:rsidRPr="00E565DE" w:rsidRDefault="00061A5A" w:rsidP="00C80083">
            <w:pPr>
              <w:pStyle w:val="Tabletext"/>
              <w:jc w:val="center"/>
              <w:rPr>
                <w:lang w:val="en-GB"/>
              </w:rPr>
            </w:pPr>
            <w:r w:rsidRPr="00E565DE">
              <w:rPr>
                <w:lang w:val="en-GB"/>
              </w:rPr>
              <w:t>59.0</w:t>
            </w:r>
          </w:p>
        </w:tc>
        <w:tc>
          <w:tcPr>
            <w:tcW w:w="1064" w:type="dxa"/>
          </w:tcPr>
          <w:p w14:paraId="17D6470B" w14:textId="77777777" w:rsidR="00061A5A" w:rsidRPr="00E565DE" w:rsidRDefault="00061A5A" w:rsidP="00C80083">
            <w:pPr>
              <w:pStyle w:val="Tabletext"/>
              <w:jc w:val="center"/>
              <w:rPr>
                <w:lang w:val="en-GB"/>
              </w:rPr>
            </w:pPr>
            <w:r w:rsidRPr="00E565DE">
              <w:rPr>
                <w:lang w:val="en-GB"/>
              </w:rPr>
              <w:t>64.1</w:t>
            </w:r>
          </w:p>
        </w:tc>
      </w:tr>
    </w:tbl>
    <w:p w14:paraId="7778567B" w14:textId="77777777" w:rsidR="00061A5A" w:rsidRPr="00E565DE" w:rsidRDefault="00061A5A" w:rsidP="00061A5A">
      <w:pPr>
        <w:pStyle w:val="Tablefin"/>
      </w:pPr>
      <w:bookmarkStart w:id="949" w:name="_Toc404608790"/>
    </w:p>
    <w:p w14:paraId="5E9AB354" w14:textId="33643CF8" w:rsidR="00061A5A" w:rsidRPr="00E565DE" w:rsidRDefault="00061A5A" w:rsidP="00061A5A">
      <w:pPr>
        <w:pStyle w:val="TableNo"/>
        <w:rPr>
          <w:lang w:val="en-GB"/>
        </w:rPr>
      </w:pPr>
      <w:r w:rsidRPr="00E565DE">
        <w:rPr>
          <w:lang w:val="en-GB"/>
        </w:rPr>
        <w:t>TABLE 9</w:t>
      </w:r>
      <w:r w:rsidR="002609EF" w:rsidRPr="00E565DE">
        <w:rPr>
          <w:lang w:val="en-GB"/>
        </w:rPr>
        <w:t>5</w:t>
      </w:r>
    </w:p>
    <w:p w14:paraId="6FDE8716" w14:textId="77777777" w:rsidR="00061A5A" w:rsidRPr="00E565DE" w:rsidRDefault="00061A5A" w:rsidP="00061A5A">
      <w:pPr>
        <w:pStyle w:val="Tabletitle"/>
        <w:rPr>
          <w:lang w:val="en-GB"/>
        </w:rPr>
      </w:pPr>
      <w:r w:rsidRPr="00E565DE">
        <w:rPr>
          <w:lang w:val="en-GB"/>
        </w:rPr>
        <w:t>HD radio mode MP12 minimum median field strength versus reception modes</w:t>
      </w:r>
      <w:bookmarkEnd w:id="949"/>
    </w:p>
    <w:tbl>
      <w:tblPr>
        <w:tblStyle w:val="TableGrid"/>
        <w:tblW w:w="9639" w:type="dxa"/>
        <w:jc w:val="center"/>
        <w:tblLayout w:type="fixed"/>
        <w:tblLook w:val="04A0" w:firstRow="1" w:lastRow="0" w:firstColumn="1" w:lastColumn="0" w:noHBand="0" w:noVBand="1"/>
      </w:tblPr>
      <w:tblGrid>
        <w:gridCol w:w="3256"/>
        <w:gridCol w:w="1063"/>
        <w:gridCol w:w="1064"/>
        <w:gridCol w:w="1064"/>
        <w:gridCol w:w="1064"/>
        <w:gridCol w:w="1064"/>
        <w:gridCol w:w="1064"/>
      </w:tblGrid>
      <w:tr w:rsidR="00061A5A" w:rsidRPr="00E565DE" w14:paraId="7D82FE11" w14:textId="77777777" w:rsidTr="00974B59">
        <w:trPr>
          <w:jc w:val="center"/>
        </w:trPr>
        <w:tc>
          <w:tcPr>
            <w:tcW w:w="3256" w:type="dxa"/>
          </w:tcPr>
          <w:p w14:paraId="46F15492" w14:textId="77777777" w:rsidR="00061A5A" w:rsidRPr="00E565DE" w:rsidRDefault="00061A5A" w:rsidP="00C80083">
            <w:pPr>
              <w:pStyle w:val="Tabletext"/>
              <w:rPr>
                <w:lang w:val="en-GB"/>
              </w:rPr>
            </w:pPr>
            <w:r w:rsidRPr="00E565DE">
              <w:rPr>
                <w:lang w:val="en-GB"/>
              </w:rPr>
              <w:t>Reception mode</w:t>
            </w:r>
          </w:p>
        </w:tc>
        <w:tc>
          <w:tcPr>
            <w:tcW w:w="1063" w:type="dxa"/>
          </w:tcPr>
          <w:p w14:paraId="33464F5D" w14:textId="77777777" w:rsidR="00061A5A" w:rsidRPr="00E565DE" w:rsidRDefault="00061A5A" w:rsidP="00C80083">
            <w:pPr>
              <w:pStyle w:val="Tabletext"/>
              <w:jc w:val="center"/>
              <w:rPr>
                <w:b/>
                <w:bCs/>
                <w:lang w:val="en-GB"/>
              </w:rPr>
            </w:pPr>
            <w:r w:rsidRPr="00E565DE">
              <w:rPr>
                <w:b/>
                <w:bCs/>
                <w:lang w:val="en-GB"/>
              </w:rPr>
              <w:t>FX</w:t>
            </w:r>
          </w:p>
        </w:tc>
        <w:tc>
          <w:tcPr>
            <w:tcW w:w="1064" w:type="dxa"/>
          </w:tcPr>
          <w:p w14:paraId="2B5F72F6" w14:textId="77777777" w:rsidR="00061A5A" w:rsidRPr="00E565DE" w:rsidRDefault="00061A5A" w:rsidP="00C80083">
            <w:pPr>
              <w:pStyle w:val="Tabletext"/>
              <w:jc w:val="center"/>
              <w:rPr>
                <w:b/>
                <w:bCs/>
                <w:lang w:val="en-GB"/>
              </w:rPr>
            </w:pPr>
            <w:r w:rsidRPr="00E565DE">
              <w:rPr>
                <w:b/>
                <w:bCs/>
                <w:lang w:val="en-GB"/>
              </w:rPr>
              <w:t>MO</w:t>
            </w:r>
          </w:p>
        </w:tc>
        <w:tc>
          <w:tcPr>
            <w:tcW w:w="1064" w:type="dxa"/>
          </w:tcPr>
          <w:p w14:paraId="07CA087C" w14:textId="77777777" w:rsidR="00061A5A" w:rsidRPr="00E565DE" w:rsidRDefault="00061A5A" w:rsidP="00C80083">
            <w:pPr>
              <w:pStyle w:val="Tabletext"/>
              <w:jc w:val="center"/>
              <w:rPr>
                <w:b/>
                <w:bCs/>
                <w:lang w:val="en-GB"/>
              </w:rPr>
            </w:pPr>
            <w:r w:rsidRPr="00E565DE">
              <w:rPr>
                <w:b/>
                <w:bCs/>
                <w:lang w:val="en-GB"/>
              </w:rPr>
              <w:t>PO</w:t>
            </w:r>
          </w:p>
        </w:tc>
        <w:tc>
          <w:tcPr>
            <w:tcW w:w="1064" w:type="dxa"/>
          </w:tcPr>
          <w:p w14:paraId="6CB42A9A" w14:textId="77777777" w:rsidR="00061A5A" w:rsidRPr="00E565DE" w:rsidRDefault="00061A5A" w:rsidP="00C80083">
            <w:pPr>
              <w:pStyle w:val="Tabletext"/>
              <w:jc w:val="center"/>
              <w:rPr>
                <w:b/>
                <w:bCs/>
                <w:lang w:val="en-GB"/>
              </w:rPr>
            </w:pPr>
            <w:r w:rsidRPr="00E565DE">
              <w:rPr>
                <w:b/>
                <w:bCs/>
                <w:lang w:val="en-GB"/>
              </w:rPr>
              <w:t>PI</w:t>
            </w:r>
          </w:p>
        </w:tc>
        <w:tc>
          <w:tcPr>
            <w:tcW w:w="1064" w:type="dxa"/>
          </w:tcPr>
          <w:p w14:paraId="56D34091" w14:textId="77777777" w:rsidR="00061A5A" w:rsidRPr="00E565DE" w:rsidRDefault="00061A5A" w:rsidP="00C80083">
            <w:pPr>
              <w:pStyle w:val="Tabletext"/>
              <w:jc w:val="center"/>
              <w:rPr>
                <w:b/>
                <w:bCs/>
                <w:lang w:val="en-GB"/>
              </w:rPr>
            </w:pPr>
            <w:r w:rsidRPr="00E565DE">
              <w:rPr>
                <w:b/>
                <w:bCs/>
                <w:lang w:val="en-GB"/>
              </w:rPr>
              <w:t>PO-H</w:t>
            </w:r>
          </w:p>
        </w:tc>
        <w:tc>
          <w:tcPr>
            <w:tcW w:w="1064" w:type="dxa"/>
          </w:tcPr>
          <w:p w14:paraId="0160E6CD" w14:textId="77777777" w:rsidR="00061A5A" w:rsidRPr="00E565DE" w:rsidRDefault="00061A5A" w:rsidP="00C80083">
            <w:pPr>
              <w:pStyle w:val="Tabletext"/>
              <w:jc w:val="center"/>
              <w:rPr>
                <w:b/>
                <w:bCs/>
                <w:lang w:val="en-GB"/>
              </w:rPr>
            </w:pPr>
            <w:r w:rsidRPr="00E565DE">
              <w:rPr>
                <w:b/>
                <w:bCs/>
                <w:lang w:val="en-GB"/>
              </w:rPr>
              <w:t>PI-H</w:t>
            </w:r>
          </w:p>
        </w:tc>
      </w:tr>
      <w:tr w:rsidR="00061A5A" w:rsidRPr="00E565DE" w14:paraId="5B320DFC" w14:textId="77777777" w:rsidTr="00974B59">
        <w:trPr>
          <w:jc w:val="center"/>
        </w:trPr>
        <w:tc>
          <w:tcPr>
            <w:tcW w:w="3256" w:type="dxa"/>
          </w:tcPr>
          <w:p w14:paraId="2559C9D7" w14:textId="77777777" w:rsidR="00061A5A" w:rsidRPr="00E565DE" w:rsidRDefault="00061A5A" w:rsidP="00C80083">
            <w:pPr>
              <w:pStyle w:val="Tabletext"/>
              <w:rPr>
                <w:lang w:val="en-GB"/>
              </w:rPr>
            </w:pPr>
            <w:r w:rsidRPr="00E565DE">
              <w:rPr>
                <w:lang w:val="en-GB"/>
              </w:rPr>
              <w:t>MP12</w:t>
            </w:r>
            <w:r w:rsidRPr="00E565DE">
              <w:rPr>
                <w:lang w:val="en-GB"/>
              </w:rPr>
              <w:br/>
              <w:t xml:space="preserve">Required </w:t>
            </w:r>
            <w:r w:rsidRPr="00E565DE">
              <w:rPr>
                <w:i/>
                <w:iCs/>
                <w:lang w:val="en-GB"/>
              </w:rPr>
              <w:t>Cd</w:t>
            </w:r>
            <w:r w:rsidRPr="00E565DE">
              <w:rPr>
                <w:lang w:val="en-GB"/>
              </w:rPr>
              <w:t>/</w:t>
            </w:r>
            <w:r w:rsidRPr="00E565DE">
              <w:rPr>
                <w:i/>
                <w:iCs/>
                <w:lang w:val="en-GB"/>
              </w:rPr>
              <w:t>N</w:t>
            </w:r>
            <w:r w:rsidRPr="00E565DE">
              <w:rPr>
                <w:vertAlign w:val="subscript"/>
                <w:lang w:val="en-GB"/>
              </w:rPr>
              <w:t>0</w:t>
            </w:r>
            <w:r w:rsidRPr="00E565DE">
              <w:rPr>
                <w:lang w:val="en-GB"/>
              </w:rPr>
              <w:t xml:space="preserve"> (dB-Hz)</w:t>
            </w:r>
          </w:p>
        </w:tc>
        <w:tc>
          <w:tcPr>
            <w:tcW w:w="1063" w:type="dxa"/>
          </w:tcPr>
          <w:p w14:paraId="00A0FF45" w14:textId="77777777" w:rsidR="00061A5A" w:rsidRPr="00E565DE" w:rsidRDefault="00061A5A" w:rsidP="00C80083">
            <w:pPr>
              <w:pStyle w:val="Tabletext"/>
              <w:jc w:val="center"/>
              <w:rPr>
                <w:lang w:val="en-GB"/>
              </w:rPr>
            </w:pPr>
            <w:r w:rsidRPr="00E565DE">
              <w:rPr>
                <w:lang w:val="en-GB"/>
              </w:rPr>
              <w:t>54.4</w:t>
            </w:r>
          </w:p>
        </w:tc>
        <w:tc>
          <w:tcPr>
            <w:tcW w:w="1064" w:type="dxa"/>
          </w:tcPr>
          <w:p w14:paraId="3B6DBC74" w14:textId="77777777" w:rsidR="00061A5A" w:rsidRPr="00E565DE" w:rsidRDefault="00061A5A" w:rsidP="00C80083">
            <w:pPr>
              <w:pStyle w:val="Tabletext"/>
              <w:jc w:val="center"/>
              <w:rPr>
                <w:lang w:val="en-GB"/>
              </w:rPr>
            </w:pPr>
            <w:r w:rsidRPr="00E565DE">
              <w:rPr>
                <w:lang w:val="en-GB"/>
              </w:rPr>
              <w:t>58.5</w:t>
            </w:r>
          </w:p>
        </w:tc>
        <w:tc>
          <w:tcPr>
            <w:tcW w:w="1064" w:type="dxa"/>
          </w:tcPr>
          <w:p w14:paraId="7BE3856E" w14:textId="77777777" w:rsidR="00061A5A" w:rsidRPr="00E565DE" w:rsidRDefault="00061A5A" w:rsidP="00C80083">
            <w:pPr>
              <w:pStyle w:val="Tabletext"/>
              <w:jc w:val="center"/>
              <w:rPr>
                <w:lang w:val="en-GB"/>
              </w:rPr>
            </w:pPr>
            <w:r w:rsidRPr="00E565DE">
              <w:rPr>
                <w:lang w:val="en-GB"/>
              </w:rPr>
              <w:t>62.5</w:t>
            </w:r>
          </w:p>
        </w:tc>
        <w:tc>
          <w:tcPr>
            <w:tcW w:w="1064" w:type="dxa"/>
          </w:tcPr>
          <w:p w14:paraId="6282C9B7" w14:textId="77777777" w:rsidR="00061A5A" w:rsidRPr="00E565DE" w:rsidRDefault="00061A5A" w:rsidP="00C80083">
            <w:pPr>
              <w:pStyle w:val="Tabletext"/>
              <w:jc w:val="center"/>
              <w:rPr>
                <w:lang w:val="en-GB"/>
              </w:rPr>
            </w:pPr>
            <w:r w:rsidRPr="00E565DE">
              <w:rPr>
                <w:lang w:val="en-GB"/>
              </w:rPr>
              <w:t>54.4</w:t>
            </w:r>
          </w:p>
        </w:tc>
        <w:tc>
          <w:tcPr>
            <w:tcW w:w="1064" w:type="dxa"/>
          </w:tcPr>
          <w:p w14:paraId="4E815BF4" w14:textId="77777777" w:rsidR="00061A5A" w:rsidRPr="00E565DE" w:rsidRDefault="00061A5A" w:rsidP="00C80083">
            <w:pPr>
              <w:pStyle w:val="Tabletext"/>
              <w:jc w:val="center"/>
              <w:rPr>
                <w:lang w:val="en-GB"/>
              </w:rPr>
            </w:pPr>
            <w:r w:rsidRPr="00E565DE">
              <w:rPr>
                <w:lang w:val="en-GB"/>
              </w:rPr>
              <w:t>62.5</w:t>
            </w:r>
          </w:p>
        </w:tc>
        <w:tc>
          <w:tcPr>
            <w:tcW w:w="1064" w:type="dxa"/>
          </w:tcPr>
          <w:p w14:paraId="53B17DC0" w14:textId="77777777" w:rsidR="00061A5A" w:rsidRPr="00E565DE" w:rsidRDefault="00061A5A" w:rsidP="00C80083">
            <w:pPr>
              <w:pStyle w:val="Tabletext"/>
              <w:jc w:val="center"/>
              <w:rPr>
                <w:lang w:val="en-GB"/>
              </w:rPr>
            </w:pPr>
            <w:r w:rsidRPr="00E565DE">
              <w:rPr>
                <w:lang w:val="en-GB"/>
              </w:rPr>
              <w:t>54.4</w:t>
            </w:r>
          </w:p>
        </w:tc>
      </w:tr>
      <w:tr w:rsidR="00061A5A" w:rsidRPr="00E565DE" w14:paraId="1F6134D6" w14:textId="77777777" w:rsidTr="00974B59">
        <w:trPr>
          <w:jc w:val="center"/>
        </w:trPr>
        <w:tc>
          <w:tcPr>
            <w:tcW w:w="3256" w:type="dxa"/>
          </w:tcPr>
          <w:p w14:paraId="2A4F5138" w14:textId="77777777" w:rsidR="00061A5A" w:rsidRPr="00E565DE" w:rsidRDefault="00061A5A" w:rsidP="00C80083">
            <w:pPr>
              <w:pStyle w:val="Tabletext"/>
              <w:rPr>
                <w:lang w:val="en-GB"/>
              </w:rPr>
            </w:pPr>
            <w:r w:rsidRPr="00E565DE">
              <w:rPr>
                <w:lang w:val="en-GB"/>
              </w:rPr>
              <w:t>Antenna gain correction, Δ</w:t>
            </w:r>
            <w:r w:rsidRPr="00E565DE">
              <w:rPr>
                <w:i/>
                <w:iCs/>
                <w:vertAlign w:val="subscript"/>
                <w:lang w:val="en-GB"/>
              </w:rPr>
              <w:t>AG</w:t>
            </w:r>
            <w:r w:rsidRPr="00E565DE">
              <w:rPr>
                <w:lang w:val="en-GB"/>
              </w:rPr>
              <w:t xml:space="preserve"> (dB)</w:t>
            </w:r>
          </w:p>
        </w:tc>
        <w:tc>
          <w:tcPr>
            <w:tcW w:w="1063" w:type="dxa"/>
          </w:tcPr>
          <w:p w14:paraId="3FEB8E8F" w14:textId="77777777" w:rsidR="00061A5A" w:rsidRPr="00E565DE" w:rsidRDefault="00061A5A" w:rsidP="00C80083">
            <w:pPr>
              <w:pStyle w:val="Tabletext"/>
              <w:jc w:val="center"/>
              <w:rPr>
                <w:lang w:val="en-GB"/>
              </w:rPr>
            </w:pPr>
            <w:r w:rsidRPr="00E565DE">
              <w:rPr>
                <w:lang w:val="en-GB"/>
              </w:rPr>
              <w:t>4.4</w:t>
            </w:r>
          </w:p>
        </w:tc>
        <w:tc>
          <w:tcPr>
            <w:tcW w:w="1064" w:type="dxa"/>
          </w:tcPr>
          <w:p w14:paraId="4AC8ED26" w14:textId="77777777" w:rsidR="00061A5A" w:rsidRPr="00E565DE" w:rsidRDefault="00061A5A" w:rsidP="00C80083">
            <w:pPr>
              <w:pStyle w:val="Tabletext"/>
              <w:jc w:val="center"/>
              <w:rPr>
                <w:lang w:val="en-GB"/>
              </w:rPr>
            </w:pPr>
            <w:r w:rsidRPr="00E565DE">
              <w:rPr>
                <w:lang w:val="en-GB"/>
              </w:rPr>
              <w:t>0</w:t>
            </w:r>
          </w:p>
        </w:tc>
        <w:tc>
          <w:tcPr>
            <w:tcW w:w="1064" w:type="dxa"/>
          </w:tcPr>
          <w:p w14:paraId="193EA58C" w14:textId="77777777" w:rsidR="00061A5A" w:rsidRPr="00E565DE" w:rsidRDefault="00061A5A" w:rsidP="00C80083">
            <w:pPr>
              <w:pStyle w:val="Tabletext"/>
              <w:jc w:val="center"/>
              <w:rPr>
                <w:lang w:val="en-GB"/>
              </w:rPr>
            </w:pPr>
            <w:r w:rsidRPr="00E565DE">
              <w:rPr>
                <w:lang w:val="en-GB"/>
              </w:rPr>
              <w:t>0</w:t>
            </w:r>
          </w:p>
        </w:tc>
        <w:tc>
          <w:tcPr>
            <w:tcW w:w="1064" w:type="dxa"/>
          </w:tcPr>
          <w:p w14:paraId="13619E10" w14:textId="77777777" w:rsidR="00061A5A" w:rsidRPr="00E565DE" w:rsidRDefault="00061A5A" w:rsidP="00C80083">
            <w:pPr>
              <w:pStyle w:val="Tabletext"/>
              <w:jc w:val="center"/>
              <w:rPr>
                <w:lang w:val="en-GB"/>
              </w:rPr>
            </w:pPr>
            <w:r w:rsidRPr="00E565DE">
              <w:rPr>
                <w:lang w:val="en-GB"/>
              </w:rPr>
              <w:t>0</w:t>
            </w:r>
          </w:p>
        </w:tc>
        <w:tc>
          <w:tcPr>
            <w:tcW w:w="1064" w:type="dxa"/>
          </w:tcPr>
          <w:p w14:paraId="22F99A1D" w14:textId="77777777" w:rsidR="00061A5A" w:rsidRPr="00E565DE" w:rsidRDefault="00061A5A" w:rsidP="00C80083">
            <w:pPr>
              <w:pStyle w:val="Tabletext"/>
              <w:jc w:val="center"/>
              <w:rPr>
                <w:lang w:val="en-GB"/>
              </w:rPr>
            </w:pPr>
            <w:r w:rsidRPr="00E565DE">
              <w:rPr>
                <w:lang w:val="en-GB"/>
              </w:rPr>
              <w:t>0</w:t>
            </w:r>
          </w:p>
        </w:tc>
        <w:tc>
          <w:tcPr>
            <w:tcW w:w="1064" w:type="dxa"/>
          </w:tcPr>
          <w:p w14:paraId="5C9A1D41" w14:textId="77777777" w:rsidR="00061A5A" w:rsidRPr="00E565DE" w:rsidRDefault="00061A5A" w:rsidP="00C80083">
            <w:pPr>
              <w:pStyle w:val="Tabletext"/>
              <w:jc w:val="center"/>
              <w:rPr>
                <w:lang w:val="en-GB"/>
              </w:rPr>
            </w:pPr>
            <w:r w:rsidRPr="00E565DE">
              <w:rPr>
                <w:lang w:val="en-GB"/>
              </w:rPr>
              <w:t>0</w:t>
            </w:r>
          </w:p>
        </w:tc>
      </w:tr>
      <w:tr w:rsidR="00061A5A" w:rsidRPr="00E565DE" w14:paraId="1CF0794C" w14:textId="77777777" w:rsidTr="00974B59">
        <w:trPr>
          <w:jc w:val="center"/>
        </w:trPr>
        <w:tc>
          <w:tcPr>
            <w:tcW w:w="3256" w:type="dxa"/>
          </w:tcPr>
          <w:p w14:paraId="6F34B0A2" w14:textId="77777777" w:rsidR="00061A5A" w:rsidRPr="00E565DE" w:rsidRDefault="00061A5A" w:rsidP="00C80083">
            <w:pPr>
              <w:pStyle w:val="Tabletext"/>
              <w:rPr>
                <w:lang w:val="en-GB"/>
              </w:rPr>
            </w:pPr>
            <w:r w:rsidRPr="00E565DE">
              <w:rPr>
                <w:lang w:val="en-GB"/>
              </w:rPr>
              <w:t xml:space="preserve">Reception location losses, </w:t>
            </w:r>
            <w:r w:rsidRPr="00E565DE">
              <w:rPr>
                <w:i/>
                <w:iCs/>
                <w:lang w:val="en-GB"/>
              </w:rPr>
              <w:t>L</w:t>
            </w:r>
            <w:r w:rsidRPr="00E565DE">
              <w:rPr>
                <w:i/>
                <w:iCs/>
                <w:vertAlign w:val="subscript"/>
                <w:lang w:val="en-GB"/>
              </w:rPr>
              <w:t>rl</w:t>
            </w:r>
            <w:r w:rsidRPr="00E565DE">
              <w:rPr>
                <w:lang w:val="en-GB"/>
              </w:rPr>
              <w:t xml:space="preserve"> (dB)</w:t>
            </w:r>
          </w:p>
        </w:tc>
        <w:tc>
          <w:tcPr>
            <w:tcW w:w="1063" w:type="dxa"/>
          </w:tcPr>
          <w:p w14:paraId="53692E36" w14:textId="77777777" w:rsidR="00061A5A" w:rsidRPr="00E565DE" w:rsidRDefault="00061A5A" w:rsidP="00C80083">
            <w:pPr>
              <w:pStyle w:val="Tabletext"/>
              <w:jc w:val="center"/>
              <w:rPr>
                <w:lang w:val="en-GB"/>
              </w:rPr>
            </w:pPr>
            <w:r w:rsidRPr="00E565DE">
              <w:rPr>
                <w:lang w:val="en-GB"/>
              </w:rPr>
              <w:t>3.4</w:t>
            </w:r>
          </w:p>
        </w:tc>
        <w:tc>
          <w:tcPr>
            <w:tcW w:w="1064" w:type="dxa"/>
          </w:tcPr>
          <w:p w14:paraId="051EB519" w14:textId="77777777" w:rsidR="00061A5A" w:rsidRPr="00E565DE" w:rsidRDefault="00061A5A" w:rsidP="00C80083">
            <w:pPr>
              <w:pStyle w:val="Tabletext"/>
              <w:jc w:val="center"/>
              <w:rPr>
                <w:lang w:val="en-GB"/>
              </w:rPr>
            </w:pPr>
            <w:r w:rsidRPr="00E565DE">
              <w:rPr>
                <w:lang w:val="en-GB"/>
              </w:rPr>
              <w:t>19.1</w:t>
            </w:r>
          </w:p>
        </w:tc>
        <w:tc>
          <w:tcPr>
            <w:tcW w:w="1064" w:type="dxa"/>
          </w:tcPr>
          <w:p w14:paraId="06162DA4" w14:textId="77777777" w:rsidR="00061A5A" w:rsidRPr="00E565DE" w:rsidRDefault="00061A5A" w:rsidP="00C80083">
            <w:pPr>
              <w:pStyle w:val="Tabletext"/>
              <w:jc w:val="center"/>
              <w:rPr>
                <w:lang w:val="en-GB"/>
              </w:rPr>
            </w:pPr>
            <w:r w:rsidRPr="00E565DE">
              <w:rPr>
                <w:lang w:val="en-GB"/>
              </w:rPr>
              <w:t>16.2</w:t>
            </w:r>
          </w:p>
        </w:tc>
        <w:tc>
          <w:tcPr>
            <w:tcW w:w="1064" w:type="dxa"/>
          </w:tcPr>
          <w:p w14:paraId="1BE1B0D7" w14:textId="77777777" w:rsidR="00061A5A" w:rsidRPr="00E565DE" w:rsidRDefault="00061A5A" w:rsidP="00C80083">
            <w:pPr>
              <w:pStyle w:val="Tabletext"/>
              <w:jc w:val="center"/>
              <w:rPr>
                <w:lang w:val="en-GB"/>
              </w:rPr>
            </w:pPr>
            <w:r w:rsidRPr="00E565DE">
              <w:rPr>
                <w:lang w:val="en-GB"/>
              </w:rPr>
              <w:t>30.3</w:t>
            </w:r>
          </w:p>
        </w:tc>
        <w:tc>
          <w:tcPr>
            <w:tcW w:w="1064" w:type="dxa"/>
          </w:tcPr>
          <w:p w14:paraId="3C49EDCA" w14:textId="77777777" w:rsidR="00061A5A" w:rsidRPr="00E565DE" w:rsidRDefault="00061A5A" w:rsidP="00C80083">
            <w:pPr>
              <w:pStyle w:val="Tabletext"/>
              <w:jc w:val="center"/>
              <w:rPr>
                <w:lang w:val="en-GB"/>
              </w:rPr>
            </w:pPr>
            <w:r w:rsidRPr="00E565DE">
              <w:rPr>
                <w:lang w:val="en-GB"/>
              </w:rPr>
              <w:t>23.2</w:t>
            </w:r>
          </w:p>
        </w:tc>
        <w:tc>
          <w:tcPr>
            <w:tcW w:w="1064" w:type="dxa"/>
          </w:tcPr>
          <w:p w14:paraId="7B34355F" w14:textId="77777777" w:rsidR="00061A5A" w:rsidRPr="00E565DE" w:rsidRDefault="00061A5A" w:rsidP="00C80083">
            <w:pPr>
              <w:pStyle w:val="Tabletext"/>
              <w:jc w:val="center"/>
              <w:rPr>
                <w:lang w:val="en-GB"/>
              </w:rPr>
            </w:pPr>
            <w:r w:rsidRPr="00E565DE">
              <w:rPr>
                <w:lang w:val="en-GB"/>
              </w:rPr>
              <w:t>37.3</w:t>
            </w:r>
          </w:p>
        </w:tc>
      </w:tr>
      <w:tr w:rsidR="00061A5A" w:rsidRPr="00E565DE" w14:paraId="4B98062F" w14:textId="77777777" w:rsidTr="00974B59">
        <w:trPr>
          <w:jc w:val="center"/>
        </w:trPr>
        <w:tc>
          <w:tcPr>
            <w:tcW w:w="3256" w:type="dxa"/>
          </w:tcPr>
          <w:p w14:paraId="506A0EC8" w14:textId="77777777" w:rsidR="00061A5A" w:rsidRPr="00E565DE" w:rsidRDefault="00061A5A" w:rsidP="00C80083">
            <w:pPr>
              <w:pStyle w:val="Tabletext"/>
              <w:rPr>
                <w:lang w:val="en-GB"/>
              </w:rPr>
            </w:pPr>
            <w:r w:rsidRPr="00E565DE">
              <w:rPr>
                <w:lang w:val="en-GB"/>
              </w:rPr>
              <w:t xml:space="preserve">Implementation loss, </w:t>
            </w:r>
            <w:r w:rsidRPr="00E565DE">
              <w:rPr>
                <w:i/>
                <w:iCs/>
                <w:lang w:val="en-GB"/>
              </w:rPr>
              <w:t>L</w:t>
            </w:r>
            <w:r w:rsidRPr="00E565DE">
              <w:rPr>
                <w:i/>
                <w:iCs/>
                <w:vertAlign w:val="subscript"/>
                <w:lang w:val="en-GB"/>
              </w:rPr>
              <w:t>im</w:t>
            </w:r>
            <w:r w:rsidRPr="00E565DE">
              <w:rPr>
                <w:lang w:val="en-GB"/>
              </w:rPr>
              <w:t xml:space="preserve"> (dB)</w:t>
            </w:r>
          </w:p>
        </w:tc>
        <w:tc>
          <w:tcPr>
            <w:tcW w:w="1063" w:type="dxa"/>
          </w:tcPr>
          <w:p w14:paraId="0FC5F503" w14:textId="77777777" w:rsidR="00061A5A" w:rsidRPr="00E565DE" w:rsidRDefault="00061A5A" w:rsidP="00C80083">
            <w:pPr>
              <w:pStyle w:val="Tabletext"/>
              <w:jc w:val="center"/>
              <w:rPr>
                <w:lang w:val="en-GB"/>
              </w:rPr>
            </w:pPr>
            <w:r w:rsidRPr="00E565DE">
              <w:rPr>
                <w:lang w:val="en-GB"/>
              </w:rPr>
              <w:t>3</w:t>
            </w:r>
          </w:p>
        </w:tc>
        <w:tc>
          <w:tcPr>
            <w:tcW w:w="1064" w:type="dxa"/>
          </w:tcPr>
          <w:p w14:paraId="38552C36" w14:textId="77777777" w:rsidR="00061A5A" w:rsidRPr="00E565DE" w:rsidRDefault="00061A5A" w:rsidP="00C80083">
            <w:pPr>
              <w:pStyle w:val="Tabletext"/>
              <w:jc w:val="center"/>
              <w:rPr>
                <w:lang w:val="en-GB"/>
              </w:rPr>
            </w:pPr>
            <w:r w:rsidRPr="00E565DE">
              <w:rPr>
                <w:lang w:val="en-GB"/>
              </w:rPr>
              <w:t>3</w:t>
            </w:r>
          </w:p>
        </w:tc>
        <w:tc>
          <w:tcPr>
            <w:tcW w:w="1064" w:type="dxa"/>
          </w:tcPr>
          <w:p w14:paraId="368DEF55" w14:textId="77777777" w:rsidR="00061A5A" w:rsidRPr="00E565DE" w:rsidRDefault="00061A5A" w:rsidP="00C80083">
            <w:pPr>
              <w:pStyle w:val="Tabletext"/>
              <w:jc w:val="center"/>
              <w:rPr>
                <w:lang w:val="en-GB"/>
              </w:rPr>
            </w:pPr>
            <w:r w:rsidRPr="00E565DE">
              <w:rPr>
                <w:lang w:val="en-GB"/>
              </w:rPr>
              <w:t>3</w:t>
            </w:r>
          </w:p>
        </w:tc>
        <w:tc>
          <w:tcPr>
            <w:tcW w:w="1064" w:type="dxa"/>
          </w:tcPr>
          <w:p w14:paraId="7E234FF0" w14:textId="77777777" w:rsidR="00061A5A" w:rsidRPr="00E565DE" w:rsidRDefault="00061A5A" w:rsidP="00C80083">
            <w:pPr>
              <w:pStyle w:val="Tabletext"/>
              <w:jc w:val="center"/>
              <w:rPr>
                <w:lang w:val="en-GB"/>
              </w:rPr>
            </w:pPr>
            <w:r w:rsidRPr="00E565DE">
              <w:rPr>
                <w:lang w:val="en-GB"/>
              </w:rPr>
              <w:t>3</w:t>
            </w:r>
          </w:p>
        </w:tc>
        <w:tc>
          <w:tcPr>
            <w:tcW w:w="1064" w:type="dxa"/>
          </w:tcPr>
          <w:p w14:paraId="2BBEB601" w14:textId="77777777" w:rsidR="00061A5A" w:rsidRPr="00E565DE" w:rsidRDefault="00061A5A" w:rsidP="00C80083">
            <w:pPr>
              <w:pStyle w:val="Tabletext"/>
              <w:jc w:val="center"/>
              <w:rPr>
                <w:lang w:val="en-GB"/>
              </w:rPr>
            </w:pPr>
            <w:r w:rsidRPr="00E565DE">
              <w:rPr>
                <w:lang w:val="en-GB"/>
              </w:rPr>
              <w:t>5</w:t>
            </w:r>
          </w:p>
        </w:tc>
        <w:tc>
          <w:tcPr>
            <w:tcW w:w="1064" w:type="dxa"/>
          </w:tcPr>
          <w:p w14:paraId="4E591C1B" w14:textId="77777777" w:rsidR="00061A5A" w:rsidRPr="00E565DE" w:rsidRDefault="00061A5A" w:rsidP="00C80083">
            <w:pPr>
              <w:pStyle w:val="Tabletext"/>
              <w:jc w:val="center"/>
              <w:rPr>
                <w:lang w:val="en-GB"/>
              </w:rPr>
            </w:pPr>
            <w:r w:rsidRPr="00E565DE">
              <w:rPr>
                <w:lang w:val="en-GB"/>
              </w:rPr>
              <w:t>5</w:t>
            </w:r>
          </w:p>
        </w:tc>
      </w:tr>
      <w:tr w:rsidR="00061A5A" w:rsidRPr="00E565DE" w14:paraId="7EAFBE66" w14:textId="77777777" w:rsidTr="00974B59">
        <w:trPr>
          <w:jc w:val="center"/>
        </w:trPr>
        <w:tc>
          <w:tcPr>
            <w:tcW w:w="3256" w:type="dxa"/>
          </w:tcPr>
          <w:p w14:paraId="223212C4" w14:textId="77777777" w:rsidR="00061A5A" w:rsidRPr="00E565DE" w:rsidRDefault="00061A5A" w:rsidP="00C80083">
            <w:pPr>
              <w:pStyle w:val="Tabletext"/>
              <w:rPr>
                <w:lang w:val="en-GB"/>
              </w:rPr>
            </w:pPr>
            <w:r w:rsidRPr="00E565DE">
              <w:rPr>
                <w:lang w:val="en-GB"/>
              </w:rPr>
              <w:t xml:space="preserve">Receiver System, </w:t>
            </w:r>
            <w:r w:rsidRPr="00E565DE">
              <w:rPr>
                <w:i/>
                <w:iCs/>
                <w:lang w:val="en-GB"/>
              </w:rPr>
              <w:t>NF</w:t>
            </w:r>
            <w:r w:rsidRPr="00E565DE">
              <w:rPr>
                <w:lang w:val="en-GB"/>
              </w:rPr>
              <w:t xml:space="preserve"> (dB)</w:t>
            </w:r>
          </w:p>
        </w:tc>
        <w:tc>
          <w:tcPr>
            <w:tcW w:w="1063" w:type="dxa"/>
          </w:tcPr>
          <w:p w14:paraId="7606ACEF" w14:textId="77777777" w:rsidR="00061A5A" w:rsidRPr="00E565DE" w:rsidRDefault="00061A5A" w:rsidP="00C80083">
            <w:pPr>
              <w:pStyle w:val="Tabletext"/>
              <w:jc w:val="center"/>
              <w:rPr>
                <w:lang w:val="en-GB"/>
              </w:rPr>
            </w:pPr>
            <w:r w:rsidRPr="00E565DE">
              <w:rPr>
                <w:lang w:val="en-GB"/>
              </w:rPr>
              <w:t>7</w:t>
            </w:r>
          </w:p>
        </w:tc>
        <w:tc>
          <w:tcPr>
            <w:tcW w:w="1064" w:type="dxa"/>
          </w:tcPr>
          <w:p w14:paraId="792554D1" w14:textId="77777777" w:rsidR="00061A5A" w:rsidRPr="00E565DE" w:rsidRDefault="00061A5A" w:rsidP="00C80083">
            <w:pPr>
              <w:pStyle w:val="Tabletext"/>
              <w:jc w:val="center"/>
              <w:rPr>
                <w:lang w:val="en-GB"/>
              </w:rPr>
            </w:pPr>
            <w:r w:rsidRPr="00E565DE">
              <w:rPr>
                <w:lang w:val="en-GB"/>
              </w:rPr>
              <w:t>7</w:t>
            </w:r>
          </w:p>
        </w:tc>
        <w:tc>
          <w:tcPr>
            <w:tcW w:w="1064" w:type="dxa"/>
          </w:tcPr>
          <w:p w14:paraId="2833C9D7" w14:textId="77777777" w:rsidR="00061A5A" w:rsidRPr="00E565DE" w:rsidRDefault="00061A5A" w:rsidP="00C80083">
            <w:pPr>
              <w:pStyle w:val="Tabletext"/>
              <w:jc w:val="center"/>
              <w:rPr>
                <w:lang w:val="en-GB"/>
              </w:rPr>
            </w:pPr>
            <w:r w:rsidRPr="00E565DE">
              <w:rPr>
                <w:lang w:val="en-GB"/>
              </w:rPr>
              <w:t>8</w:t>
            </w:r>
          </w:p>
        </w:tc>
        <w:tc>
          <w:tcPr>
            <w:tcW w:w="1064" w:type="dxa"/>
          </w:tcPr>
          <w:p w14:paraId="65D316F1" w14:textId="77777777" w:rsidR="00061A5A" w:rsidRPr="00E565DE" w:rsidRDefault="00061A5A" w:rsidP="00C80083">
            <w:pPr>
              <w:pStyle w:val="Tabletext"/>
              <w:jc w:val="center"/>
              <w:rPr>
                <w:lang w:val="en-GB"/>
              </w:rPr>
            </w:pPr>
            <w:r w:rsidRPr="00E565DE">
              <w:rPr>
                <w:lang w:val="en-GB"/>
              </w:rPr>
              <w:t>8</w:t>
            </w:r>
          </w:p>
        </w:tc>
        <w:tc>
          <w:tcPr>
            <w:tcW w:w="1064" w:type="dxa"/>
          </w:tcPr>
          <w:p w14:paraId="6E241395" w14:textId="77777777" w:rsidR="00061A5A" w:rsidRPr="00E565DE" w:rsidRDefault="00061A5A" w:rsidP="00C80083">
            <w:pPr>
              <w:pStyle w:val="Tabletext"/>
              <w:jc w:val="center"/>
              <w:rPr>
                <w:lang w:val="en-GB"/>
              </w:rPr>
            </w:pPr>
            <w:r w:rsidRPr="00E565DE">
              <w:rPr>
                <w:lang w:val="en-GB"/>
              </w:rPr>
              <w:t>25</w:t>
            </w:r>
          </w:p>
        </w:tc>
        <w:tc>
          <w:tcPr>
            <w:tcW w:w="1064" w:type="dxa"/>
          </w:tcPr>
          <w:p w14:paraId="79103AE1" w14:textId="77777777" w:rsidR="00061A5A" w:rsidRPr="00E565DE" w:rsidRDefault="00061A5A" w:rsidP="00C80083">
            <w:pPr>
              <w:pStyle w:val="Tabletext"/>
              <w:jc w:val="center"/>
              <w:rPr>
                <w:lang w:val="en-GB"/>
              </w:rPr>
            </w:pPr>
            <w:r w:rsidRPr="00E565DE">
              <w:rPr>
                <w:lang w:val="en-GB"/>
              </w:rPr>
              <w:t>25</w:t>
            </w:r>
          </w:p>
        </w:tc>
      </w:tr>
      <w:tr w:rsidR="00061A5A" w:rsidRPr="00E565DE" w14:paraId="6F074D33" w14:textId="77777777" w:rsidTr="00974B59">
        <w:trPr>
          <w:jc w:val="center"/>
        </w:trPr>
        <w:tc>
          <w:tcPr>
            <w:tcW w:w="3256" w:type="dxa"/>
          </w:tcPr>
          <w:p w14:paraId="37284837" w14:textId="77777777" w:rsidR="00061A5A" w:rsidRPr="00E565DE" w:rsidRDefault="00061A5A" w:rsidP="00C80083">
            <w:pPr>
              <w:pStyle w:val="Tabletext"/>
              <w:rPr>
                <w:lang w:val="en-GB"/>
              </w:rPr>
            </w:pPr>
            <w:r w:rsidRPr="00E565DE">
              <w:rPr>
                <w:lang w:val="en-GB"/>
              </w:rPr>
              <w:t xml:space="preserve">Man-made noise allowance, </w:t>
            </w:r>
            <w:r w:rsidRPr="00E565DE">
              <w:rPr>
                <w:i/>
                <w:iCs/>
                <w:lang w:val="en-GB"/>
              </w:rPr>
              <w:t>P</w:t>
            </w:r>
            <w:r w:rsidRPr="00E565DE">
              <w:rPr>
                <w:i/>
                <w:iCs/>
                <w:vertAlign w:val="subscript"/>
                <w:lang w:val="en-GB"/>
              </w:rPr>
              <w:t>mmn</w:t>
            </w:r>
            <w:r w:rsidRPr="00E565DE">
              <w:rPr>
                <w:lang w:val="en-GB"/>
              </w:rPr>
              <w:t xml:space="preserve"> (dB)</w:t>
            </w:r>
          </w:p>
        </w:tc>
        <w:tc>
          <w:tcPr>
            <w:tcW w:w="1063" w:type="dxa"/>
          </w:tcPr>
          <w:p w14:paraId="1F6734E2" w14:textId="77777777" w:rsidR="00061A5A" w:rsidRPr="00E565DE" w:rsidRDefault="00061A5A" w:rsidP="00C80083">
            <w:pPr>
              <w:pStyle w:val="Tabletext"/>
              <w:jc w:val="center"/>
              <w:rPr>
                <w:lang w:val="en-GB"/>
              </w:rPr>
            </w:pPr>
            <w:r w:rsidRPr="00E565DE">
              <w:rPr>
                <w:lang w:val="en-GB"/>
              </w:rPr>
              <w:t>14.1</w:t>
            </w:r>
          </w:p>
        </w:tc>
        <w:tc>
          <w:tcPr>
            <w:tcW w:w="1064" w:type="dxa"/>
          </w:tcPr>
          <w:p w14:paraId="55647FD7" w14:textId="77777777" w:rsidR="00061A5A" w:rsidRPr="00E565DE" w:rsidRDefault="00061A5A" w:rsidP="00C80083">
            <w:pPr>
              <w:pStyle w:val="Tabletext"/>
              <w:jc w:val="center"/>
              <w:rPr>
                <w:lang w:val="en-GB"/>
              </w:rPr>
            </w:pPr>
            <w:r w:rsidRPr="00E565DE">
              <w:rPr>
                <w:lang w:val="en-GB"/>
              </w:rPr>
              <w:t>14.1</w:t>
            </w:r>
          </w:p>
        </w:tc>
        <w:tc>
          <w:tcPr>
            <w:tcW w:w="1064" w:type="dxa"/>
          </w:tcPr>
          <w:p w14:paraId="0B894EB9" w14:textId="77777777" w:rsidR="00061A5A" w:rsidRPr="00E565DE" w:rsidRDefault="00061A5A" w:rsidP="00C80083">
            <w:pPr>
              <w:pStyle w:val="Tabletext"/>
              <w:jc w:val="center"/>
              <w:rPr>
                <w:lang w:val="en-GB"/>
              </w:rPr>
            </w:pPr>
            <w:r w:rsidRPr="00E565DE">
              <w:rPr>
                <w:lang w:val="en-GB"/>
              </w:rPr>
              <w:t>14.1</w:t>
            </w:r>
          </w:p>
        </w:tc>
        <w:tc>
          <w:tcPr>
            <w:tcW w:w="1064" w:type="dxa"/>
          </w:tcPr>
          <w:p w14:paraId="2D9DCD19" w14:textId="77777777" w:rsidR="00061A5A" w:rsidRPr="00E565DE" w:rsidRDefault="00061A5A" w:rsidP="00C80083">
            <w:pPr>
              <w:pStyle w:val="Tabletext"/>
              <w:jc w:val="center"/>
              <w:rPr>
                <w:lang w:val="en-GB"/>
              </w:rPr>
            </w:pPr>
            <w:r w:rsidRPr="00E565DE">
              <w:rPr>
                <w:lang w:val="en-GB"/>
              </w:rPr>
              <w:t>14.1</w:t>
            </w:r>
          </w:p>
        </w:tc>
        <w:tc>
          <w:tcPr>
            <w:tcW w:w="1064" w:type="dxa"/>
          </w:tcPr>
          <w:p w14:paraId="19D21346" w14:textId="77777777" w:rsidR="00061A5A" w:rsidRPr="00E565DE" w:rsidRDefault="00061A5A" w:rsidP="00C80083">
            <w:pPr>
              <w:pStyle w:val="Tabletext"/>
              <w:jc w:val="center"/>
              <w:rPr>
                <w:lang w:val="en-GB"/>
              </w:rPr>
            </w:pPr>
            <w:r w:rsidRPr="00E565DE">
              <w:rPr>
                <w:lang w:val="en-GB"/>
              </w:rPr>
              <w:t>0</w:t>
            </w:r>
          </w:p>
        </w:tc>
        <w:tc>
          <w:tcPr>
            <w:tcW w:w="1064" w:type="dxa"/>
          </w:tcPr>
          <w:p w14:paraId="2B3A1A14" w14:textId="77777777" w:rsidR="00061A5A" w:rsidRPr="00E565DE" w:rsidRDefault="00061A5A" w:rsidP="00C80083">
            <w:pPr>
              <w:pStyle w:val="Tabletext"/>
              <w:jc w:val="center"/>
              <w:rPr>
                <w:lang w:val="en-GB"/>
              </w:rPr>
            </w:pPr>
            <w:r w:rsidRPr="00E565DE">
              <w:rPr>
                <w:lang w:val="en-GB"/>
              </w:rPr>
              <w:t>0</w:t>
            </w:r>
          </w:p>
        </w:tc>
      </w:tr>
      <w:tr w:rsidR="00061A5A" w:rsidRPr="00E565DE" w14:paraId="6AB56B33" w14:textId="77777777" w:rsidTr="00974B59">
        <w:trPr>
          <w:jc w:val="center"/>
        </w:trPr>
        <w:tc>
          <w:tcPr>
            <w:tcW w:w="3256" w:type="dxa"/>
          </w:tcPr>
          <w:p w14:paraId="062998DD" w14:textId="77777777" w:rsidR="00061A5A" w:rsidRPr="00E565DE" w:rsidRDefault="00061A5A" w:rsidP="00C80083">
            <w:pPr>
              <w:pStyle w:val="Tabletext"/>
              <w:rPr>
                <w:lang w:val="en-GB"/>
              </w:rPr>
            </w:pPr>
            <w:r w:rsidRPr="00E565DE">
              <w:rPr>
                <w:lang w:val="en-GB"/>
              </w:rPr>
              <w:t>Minimum median field strength (dBµV/m)</w:t>
            </w:r>
          </w:p>
        </w:tc>
        <w:tc>
          <w:tcPr>
            <w:tcW w:w="1063" w:type="dxa"/>
          </w:tcPr>
          <w:p w14:paraId="04DA092A" w14:textId="77777777" w:rsidR="00061A5A" w:rsidRPr="00E565DE" w:rsidRDefault="00061A5A" w:rsidP="00C80083">
            <w:pPr>
              <w:pStyle w:val="Tabletext"/>
              <w:jc w:val="center"/>
              <w:rPr>
                <w:lang w:val="en-GB"/>
              </w:rPr>
            </w:pPr>
            <w:r w:rsidRPr="00E565DE">
              <w:rPr>
                <w:lang w:val="en-GB"/>
              </w:rPr>
              <w:t>19.0</w:t>
            </w:r>
          </w:p>
        </w:tc>
        <w:tc>
          <w:tcPr>
            <w:tcW w:w="1064" w:type="dxa"/>
          </w:tcPr>
          <w:p w14:paraId="3B9E508C" w14:textId="77777777" w:rsidR="00061A5A" w:rsidRPr="00E565DE" w:rsidRDefault="00061A5A" w:rsidP="00C80083">
            <w:pPr>
              <w:pStyle w:val="Tabletext"/>
              <w:jc w:val="center"/>
              <w:rPr>
                <w:lang w:val="en-GB"/>
              </w:rPr>
            </w:pPr>
            <w:r w:rsidRPr="00E565DE">
              <w:rPr>
                <w:lang w:val="en-GB"/>
              </w:rPr>
              <w:t>43.2</w:t>
            </w:r>
          </w:p>
        </w:tc>
        <w:tc>
          <w:tcPr>
            <w:tcW w:w="1064" w:type="dxa"/>
          </w:tcPr>
          <w:p w14:paraId="4384DEDB" w14:textId="77777777" w:rsidR="00061A5A" w:rsidRPr="00E565DE" w:rsidRDefault="00061A5A" w:rsidP="00C80083">
            <w:pPr>
              <w:pStyle w:val="Tabletext"/>
              <w:jc w:val="center"/>
              <w:rPr>
                <w:lang w:val="en-GB"/>
              </w:rPr>
            </w:pPr>
            <w:r w:rsidRPr="00E565DE">
              <w:rPr>
                <w:lang w:val="en-GB"/>
              </w:rPr>
              <w:t>45.3</w:t>
            </w:r>
          </w:p>
        </w:tc>
        <w:tc>
          <w:tcPr>
            <w:tcW w:w="1064" w:type="dxa"/>
          </w:tcPr>
          <w:p w14:paraId="5B6642C9" w14:textId="77777777" w:rsidR="00061A5A" w:rsidRPr="00E565DE" w:rsidRDefault="00061A5A" w:rsidP="00C80083">
            <w:pPr>
              <w:pStyle w:val="Tabletext"/>
              <w:jc w:val="center"/>
              <w:rPr>
                <w:lang w:val="en-GB"/>
              </w:rPr>
            </w:pPr>
            <w:r w:rsidRPr="00E565DE">
              <w:rPr>
                <w:lang w:val="en-GB"/>
              </w:rPr>
              <w:t>51.3</w:t>
            </w:r>
          </w:p>
        </w:tc>
        <w:tc>
          <w:tcPr>
            <w:tcW w:w="1064" w:type="dxa"/>
          </w:tcPr>
          <w:p w14:paraId="7D1D00F1" w14:textId="77777777" w:rsidR="00061A5A" w:rsidRPr="00E565DE" w:rsidRDefault="00061A5A" w:rsidP="00C80083">
            <w:pPr>
              <w:pStyle w:val="Tabletext"/>
              <w:jc w:val="center"/>
              <w:rPr>
                <w:lang w:val="en-GB"/>
              </w:rPr>
            </w:pPr>
            <w:r w:rsidRPr="00E565DE">
              <w:rPr>
                <w:lang w:val="en-GB"/>
              </w:rPr>
              <w:t>57.3</w:t>
            </w:r>
          </w:p>
        </w:tc>
        <w:tc>
          <w:tcPr>
            <w:tcW w:w="1064" w:type="dxa"/>
          </w:tcPr>
          <w:p w14:paraId="5CBA1B47" w14:textId="77777777" w:rsidR="00061A5A" w:rsidRPr="00E565DE" w:rsidRDefault="00061A5A" w:rsidP="00C80083">
            <w:pPr>
              <w:pStyle w:val="Tabletext"/>
              <w:jc w:val="center"/>
              <w:rPr>
                <w:lang w:val="en-GB"/>
              </w:rPr>
            </w:pPr>
            <w:r w:rsidRPr="00E565DE">
              <w:rPr>
                <w:lang w:val="en-GB"/>
              </w:rPr>
              <w:t>63.2</w:t>
            </w:r>
          </w:p>
        </w:tc>
      </w:tr>
    </w:tbl>
    <w:p w14:paraId="7789B0A6" w14:textId="77777777" w:rsidR="00974B59" w:rsidRPr="00E565DE" w:rsidRDefault="00974B59" w:rsidP="00974B59">
      <w:pPr>
        <w:pStyle w:val="Tablefin"/>
      </w:pPr>
      <w:bookmarkStart w:id="950" w:name="_Toc404608791"/>
    </w:p>
    <w:p w14:paraId="0ED81577" w14:textId="5FC3D9DC" w:rsidR="00061A5A" w:rsidRPr="00E565DE" w:rsidRDefault="00061A5A" w:rsidP="00061A5A">
      <w:pPr>
        <w:pStyle w:val="TableNo"/>
        <w:rPr>
          <w:lang w:val="en-GB"/>
        </w:rPr>
      </w:pPr>
      <w:r w:rsidRPr="00E565DE">
        <w:rPr>
          <w:lang w:val="en-GB"/>
        </w:rPr>
        <w:lastRenderedPageBreak/>
        <w:t xml:space="preserve">TABLE </w:t>
      </w:r>
      <w:r w:rsidR="002609EF" w:rsidRPr="00E565DE">
        <w:rPr>
          <w:lang w:val="en-GB"/>
        </w:rPr>
        <w:t>96</w:t>
      </w:r>
    </w:p>
    <w:p w14:paraId="12BC1D7F" w14:textId="77777777" w:rsidR="00061A5A" w:rsidRPr="00E565DE" w:rsidRDefault="00061A5A" w:rsidP="00061A5A">
      <w:pPr>
        <w:pStyle w:val="Tabletitle"/>
        <w:rPr>
          <w:lang w:val="en-GB"/>
        </w:rPr>
      </w:pPr>
      <w:r w:rsidRPr="00E565DE">
        <w:rPr>
          <w:lang w:val="en-GB"/>
        </w:rPr>
        <w:t>HD radio mode MP19 minimum median field strength versus reception modes</w:t>
      </w:r>
      <w:bookmarkEnd w:id="950"/>
    </w:p>
    <w:tbl>
      <w:tblPr>
        <w:tblStyle w:val="TableGrid"/>
        <w:tblW w:w="9639" w:type="dxa"/>
        <w:jc w:val="center"/>
        <w:tblLayout w:type="fixed"/>
        <w:tblLook w:val="04A0" w:firstRow="1" w:lastRow="0" w:firstColumn="1" w:lastColumn="0" w:noHBand="0" w:noVBand="1"/>
      </w:tblPr>
      <w:tblGrid>
        <w:gridCol w:w="2958"/>
        <w:gridCol w:w="871"/>
        <w:gridCol w:w="1165"/>
        <w:gridCol w:w="1165"/>
        <w:gridCol w:w="1165"/>
        <w:gridCol w:w="1075"/>
        <w:gridCol w:w="1240"/>
      </w:tblGrid>
      <w:tr w:rsidR="00061A5A" w:rsidRPr="00E565DE" w14:paraId="4F9ED040" w14:textId="77777777" w:rsidTr="00C06FBA">
        <w:trPr>
          <w:jc w:val="center"/>
        </w:trPr>
        <w:tc>
          <w:tcPr>
            <w:tcW w:w="2972" w:type="dxa"/>
          </w:tcPr>
          <w:p w14:paraId="55C44B81" w14:textId="77777777" w:rsidR="00061A5A" w:rsidRPr="00E565DE" w:rsidRDefault="00061A5A" w:rsidP="00C80083">
            <w:pPr>
              <w:pStyle w:val="Tabletext"/>
              <w:rPr>
                <w:lang w:val="en-GB"/>
              </w:rPr>
            </w:pPr>
            <w:r w:rsidRPr="00E565DE">
              <w:rPr>
                <w:lang w:val="en-GB"/>
              </w:rPr>
              <w:t>Reception mode</w:t>
            </w:r>
          </w:p>
        </w:tc>
        <w:tc>
          <w:tcPr>
            <w:tcW w:w="875" w:type="dxa"/>
          </w:tcPr>
          <w:p w14:paraId="669180CF" w14:textId="77777777" w:rsidR="00061A5A" w:rsidRPr="00E565DE" w:rsidRDefault="00061A5A" w:rsidP="00C80083">
            <w:pPr>
              <w:pStyle w:val="Tabletext"/>
              <w:jc w:val="center"/>
              <w:rPr>
                <w:b/>
                <w:bCs/>
                <w:lang w:val="en-GB"/>
              </w:rPr>
            </w:pPr>
            <w:r w:rsidRPr="00E565DE">
              <w:rPr>
                <w:b/>
                <w:bCs/>
                <w:lang w:val="en-GB"/>
              </w:rPr>
              <w:t>FX</w:t>
            </w:r>
          </w:p>
        </w:tc>
        <w:tc>
          <w:tcPr>
            <w:tcW w:w="1170" w:type="dxa"/>
          </w:tcPr>
          <w:p w14:paraId="77076315" w14:textId="77777777" w:rsidR="00061A5A" w:rsidRPr="00E565DE" w:rsidRDefault="00061A5A" w:rsidP="00C80083">
            <w:pPr>
              <w:pStyle w:val="Tabletext"/>
              <w:jc w:val="center"/>
              <w:rPr>
                <w:b/>
                <w:bCs/>
                <w:lang w:val="en-GB"/>
              </w:rPr>
            </w:pPr>
            <w:r w:rsidRPr="00E565DE">
              <w:rPr>
                <w:b/>
                <w:bCs/>
                <w:lang w:val="en-GB"/>
              </w:rPr>
              <w:t>MO</w:t>
            </w:r>
          </w:p>
        </w:tc>
        <w:tc>
          <w:tcPr>
            <w:tcW w:w="1170" w:type="dxa"/>
          </w:tcPr>
          <w:p w14:paraId="71710D52" w14:textId="77777777" w:rsidR="00061A5A" w:rsidRPr="00E565DE" w:rsidRDefault="00061A5A" w:rsidP="00C80083">
            <w:pPr>
              <w:pStyle w:val="Tabletext"/>
              <w:jc w:val="center"/>
              <w:rPr>
                <w:b/>
                <w:bCs/>
                <w:lang w:val="en-GB"/>
              </w:rPr>
            </w:pPr>
            <w:r w:rsidRPr="00E565DE">
              <w:rPr>
                <w:b/>
                <w:bCs/>
                <w:lang w:val="en-GB"/>
              </w:rPr>
              <w:t>PO</w:t>
            </w:r>
          </w:p>
        </w:tc>
        <w:tc>
          <w:tcPr>
            <w:tcW w:w="1170" w:type="dxa"/>
          </w:tcPr>
          <w:p w14:paraId="1918E3D3" w14:textId="77777777" w:rsidR="00061A5A" w:rsidRPr="00E565DE" w:rsidRDefault="00061A5A" w:rsidP="00C80083">
            <w:pPr>
              <w:pStyle w:val="Tabletext"/>
              <w:jc w:val="center"/>
              <w:rPr>
                <w:b/>
                <w:bCs/>
                <w:lang w:val="en-GB"/>
              </w:rPr>
            </w:pPr>
            <w:r w:rsidRPr="00E565DE">
              <w:rPr>
                <w:b/>
                <w:bCs/>
                <w:lang w:val="en-GB"/>
              </w:rPr>
              <w:t>PI</w:t>
            </w:r>
          </w:p>
        </w:tc>
        <w:tc>
          <w:tcPr>
            <w:tcW w:w="1080" w:type="dxa"/>
          </w:tcPr>
          <w:p w14:paraId="6AE8D1D1" w14:textId="77777777" w:rsidR="00061A5A" w:rsidRPr="00E565DE" w:rsidRDefault="00061A5A" w:rsidP="00C80083">
            <w:pPr>
              <w:pStyle w:val="Tabletext"/>
              <w:jc w:val="center"/>
              <w:rPr>
                <w:b/>
                <w:bCs/>
                <w:lang w:val="en-GB"/>
              </w:rPr>
            </w:pPr>
            <w:r w:rsidRPr="00E565DE">
              <w:rPr>
                <w:b/>
                <w:bCs/>
                <w:lang w:val="en-GB"/>
              </w:rPr>
              <w:t>PO-H</w:t>
            </w:r>
          </w:p>
        </w:tc>
        <w:tc>
          <w:tcPr>
            <w:tcW w:w="1246" w:type="dxa"/>
          </w:tcPr>
          <w:p w14:paraId="00C639AA" w14:textId="77777777" w:rsidR="00061A5A" w:rsidRPr="00E565DE" w:rsidRDefault="00061A5A" w:rsidP="00C80083">
            <w:pPr>
              <w:pStyle w:val="Tabletext"/>
              <w:jc w:val="center"/>
              <w:rPr>
                <w:b/>
                <w:bCs/>
                <w:lang w:val="en-GB"/>
              </w:rPr>
            </w:pPr>
            <w:r w:rsidRPr="00E565DE">
              <w:rPr>
                <w:b/>
                <w:bCs/>
                <w:lang w:val="en-GB"/>
              </w:rPr>
              <w:t>PI-H</w:t>
            </w:r>
          </w:p>
        </w:tc>
      </w:tr>
      <w:tr w:rsidR="00061A5A" w:rsidRPr="00E565DE" w14:paraId="33051463" w14:textId="77777777" w:rsidTr="00C06FBA">
        <w:trPr>
          <w:jc w:val="center"/>
        </w:trPr>
        <w:tc>
          <w:tcPr>
            <w:tcW w:w="2972" w:type="dxa"/>
          </w:tcPr>
          <w:p w14:paraId="1AA80883" w14:textId="77777777" w:rsidR="00061A5A" w:rsidRPr="00E565DE" w:rsidRDefault="00061A5A" w:rsidP="00C80083">
            <w:pPr>
              <w:pStyle w:val="Tabletext"/>
              <w:rPr>
                <w:lang w:val="en-GB"/>
              </w:rPr>
            </w:pPr>
            <w:r w:rsidRPr="00E565DE">
              <w:rPr>
                <w:lang w:val="en-GB"/>
              </w:rPr>
              <w:t>MP19</w:t>
            </w:r>
            <w:r w:rsidRPr="00E565DE">
              <w:rPr>
                <w:lang w:val="en-GB"/>
              </w:rPr>
              <w:br/>
              <w:t xml:space="preserve">Required </w:t>
            </w:r>
            <w:r w:rsidRPr="00E565DE">
              <w:rPr>
                <w:i/>
                <w:iCs/>
                <w:lang w:val="en-GB"/>
              </w:rPr>
              <w:t>Cd</w:t>
            </w:r>
            <w:r w:rsidRPr="00E565DE">
              <w:rPr>
                <w:lang w:val="en-GB"/>
              </w:rPr>
              <w:t>/</w:t>
            </w:r>
            <w:r w:rsidRPr="00E565DE">
              <w:rPr>
                <w:i/>
                <w:iCs/>
                <w:lang w:val="en-GB"/>
              </w:rPr>
              <w:t>N</w:t>
            </w:r>
            <w:r w:rsidRPr="00E565DE">
              <w:rPr>
                <w:vertAlign w:val="subscript"/>
                <w:lang w:val="en-GB"/>
              </w:rPr>
              <w:t>0</w:t>
            </w:r>
            <w:r w:rsidRPr="00E565DE">
              <w:rPr>
                <w:lang w:val="en-GB"/>
              </w:rPr>
              <w:t xml:space="preserve"> (dB-Hz)</w:t>
            </w:r>
          </w:p>
        </w:tc>
        <w:tc>
          <w:tcPr>
            <w:tcW w:w="875" w:type="dxa"/>
          </w:tcPr>
          <w:p w14:paraId="3B5B3FB0" w14:textId="77777777" w:rsidR="00061A5A" w:rsidRPr="00E565DE" w:rsidRDefault="00061A5A" w:rsidP="00C80083">
            <w:pPr>
              <w:pStyle w:val="Tabletext"/>
              <w:jc w:val="center"/>
              <w:rPr>
                <w:lang w:val="en-GB"/>
              </w:rPr>
            </w:pPr>
            <w:r w:rsidRPr="00E565DE">
              <w:rPr>
                <w:lang w:val="en-GB"/>
              </w:rPr>
              <w:t>56.8</w:t>
            </w:r>
          </w:p>
        </w:tc>
        <w:tc>
          <w:tcPr>
            <w:tcW w:w="1170" w:type="dxa"/>
          </w:tcPr>
          <w:p w14:paraId="36A72252" w14:textId="77777777" w:rsidR="00061A5A" w:rsidRPr="00E565DE" w:rsidRDefault="00061A5A" w:rsidP="00C80083">
            <w:pPr>
              <w:pStyle w:val="Tabletext"/>
              <w:jc w:val="center"/>
              <w:rPr>
                <w:lang w:val="en-GB"/>
              </w:rPr>
            </w:pPr>
            <w:r w:rsidRPr="00E565DE">
              <w:rPr>
                <w:lang w:val="en-GB"/>
              </w:rPr>
              <w:t>61.2</w:t>
            </w:r>
          </w:p>
        </w:tc>
        <w:tc>
          <w:tcPr>
            <w:tcW w:w="1170" w:type="dxa"/>
          </w:tcPr>
          <w:p w14:paraId="44DC8665" w14:textId="77777777" w:rsidR="00061A5A" w:rsidRPr="00E565DE" w:rsidRDefault="00061A5A" w:rsidP="00C80083">
            <w:pPr>
              <w:pStyle w:val="Tabletext"/>
              <w:jc w:val="center"/>
              <w:rPr>
                <w:lang w:val="en-GB"/>
              </w:rPr>
            </w:pPr>
            <w:r w:rsidRPr="00E565DE">
              <w:rPr>
                <w:lang w:val="en-GB"/>
              </w:rPr>
              <w:t>65.8</w:t>
            </w:r>
          </w:p>
        </w:tc>
        <w:tc>
          <w:tcPr>
            <w:tcW w:w="1170" w:type="dxa"/>
          </w:tcPr>
          <w:p w14:paraId="5B1CAC07" w14:textId="77777777" w:rsidR="00061A5A" w:rsidRPr="00E565DE" w:rsidRDefault="00061A5A" w:rsidP="00C80083">
            <w:pPr>
              <w:pStyle w:val="Tabletext"/>
              <w:jc w:val="center"/>
              <w:rPr>
                <w:lang w:val="en-GB"/>
              </w:rPr>
            </w:pPr>
            <w:r w:rsidRPr="00E565DE">
              <w:rPr>
                <w:lang w:val="en-GB"/>
              </w:rPr>
              <w:t>56.8</w:t>
            </w:r>
          </w:p>
        </w:tc>
        <w:tc>
          <w:tcPr>
            <w:tcW w:w="1080" w:type="dxa"/>
          </w:tcPr>
          <w:p w14:paraId="7600727D" w14:textId="77777777" w:rsidR="00061A5A" w:rsidRPr="00E565DE" w:rsidRDefault="00061A5A" w:rsidP="00C80083">
            <w:pPr>
              <w:pStyle w:val="Tabletext"/>
              <w:jc w:val="center"/>
              <w:rPr>
                <w:lang w:val="en-GB"/>
              </w:rPr>
            </w:pPr>
            <w:r w:rsidRPr="00E565DE">
              <w:rPr>
                <w:lang w:val="en-GB"/>
              </w:rPr>
              <w:t>65.8</w:t>
            </w:r>
          </w:p>
        </w:tc>
        <w:tc>
          <w:tcPr>
            <w:tcW w:w="1246" w:type="dxa"/>
          </w:tcPr>
          <w:p w14:paraId="0A351F79" w14:textId="77777777" w:rsidR="00061A5A" w:rsidRPr="00E565DE" w:rsidRDefault="00061A5A" w:rsidP="00C80083">
            <w:pPr>
              <w:pStyle w:val="Tabletext"/>
              <w:jc w:val="center"/>
              <w:rPr>
                <w:lang w:val="en-GB"/>
              </w:rPr>
            </w:pPr>
            <w:r w:rsidRPr="00E565DE">
              <w:rPr>
                <w:lang w:val="en-GB"/>
              </w:rPr>
              <w:t>56.8</w:t>
            </w:r>
          </w:p>
        </w:tc>
      </w:tr>
      <w:tr w:rsidR="00061A5A" w:rsidRPr="00E565DE" w14:paraId="2027A16E" w14:textId="77777777" w:rsidTr="00C06FBA">
        <w:trPr>
          <w:jc w:val="center"/>
        </w:trPr>
        <w:tc>
          <w:tcPr>
            <w:tcW w:w="2972" w:type="dxa"/>
          </w:tcPr>
          <w:p w14:paraId="64EBF2FA" w14:textId="77777777" w:rsidR="00061A5A" w:rsidRPr="00E565DE" w:rsidRDefault="00061A5A" w:rsidP="00C80083">
            <w:pPr>
              <w:pStyle w:val="Tabletext"/>
              <w:rPr>
                <w:lang w:val="en-GB"/>
              </w:rPr>
            </w:pPr>
            <w:r w:rsidRPr="00E565DE">
              <w:rPr>
                <w:lang w:val="en-GB"/>
              </w:rPr>
              <w:t>Antenna gain correction, Δ</w:t>
            </w:r>
            <w:r w:rsidRPr="00E565DE">
              <w:rPr>
                <w:i/>
                <w:iCs/>
                <w:vertAlign w:val="subscript"/>
                <w:lang w:val="en-GB"/>
              </w:rPr>
              <w:t>AG</w:t>
            </w:r>
            <w:r w:rsidRPr="00E565DE">
              <w:rPr>
                <w:lang w:val="en-GB"/>
              </w:rPr>
              <w:t xml:space="preserve"> (dB)</w:t>
            </w:r>
          </w:p>
        </w:tc>
        <w:tc>
          <w:tcPr>
            <w:tcW w:w="875" w:type="dxa"/>
          </w:tcPr>
          <w:p w14:paraId="4AD558EE" w14:textId="77777777" w:rsidR="00061A5A" w:rsidRPr="00E565DE" w:rsidRDefault="00061A5A" w:rsidP="00C80083">
            <w:pPr>
              <w:pStyle w:val="Tabletext"/>
              <w:jc w:val="center"/>
              <w:rPr>
                <w:lang w:val="en-GB"/>
              </w:rPr>
            </w:pPr>
            <w:r w:rsidRPr="00E565DE">
              <w:rPr>
                <w:lang w:val="en-GB"/>
              </w:rPr>
              <w:t>4.4</w:t>
            </w:r>
          </w:p>
        </w:tc>
        <w:tc>
          <w:tcPr>
            <w:tcW w:w="1170" w:type="dxa"/>
          </w:tcPr>
          <w:p w14:paraId="75C182D1" w14:textId="77777777" w:rsidR="00061A5A" w:rsidRPr="00E565DE" w:rsidRDefault="00061A5A" w:rsidP="00C80083">
            <w:pPr>
              <w:pStyle w:val="Tabletext"/>
              <w:jc w:val="center"/>
              <w:rPr>
                <w:lang w:val="en-GB"/>
              </w:rPr>
            </w:pPr>
            <w:r w:rsidRPr="00E565DE">
              <w:rPr>
                <w:lang w:val="en-GB"/>
              </w:rPr>
              <w:t>0</w:t>
            </w:r>
          </w:p>
        </w:tc>
        <w:tc>
          <w:tcPr>
            <w:tcW w:w="1170" w:type="dxa"/>
          </w:tcPr>
          <w:p w14:paraId="1BC47C65" w14:textId="77777777" w:rsidR="00061A5A" w:rsidRPr="00E565DE" w:rsidRDefault="00061A5A" w:rsidP="00C80083">
            <w:pPr>
              <w:pStyle w:val="Tabletext"/>
              <w:jc w:val="center"/>
              <w:rPr>
                <w:lang w:val="en-GB"/>
              </w:rPr>
            </w:pPr>
            <w:r w:rsidRPr="00E565DE">
              <w:rPr>
                <w:lang w:val="en-GB"/>
              </w:rPr>
              <w:t>0</w:t>
            </w:r>
          </w:p>
        </w:tc>
        <w:tc>
          <w:tcPr>
            <w:tcW w:w="1170" w:type="dxa"/>
          </w:tcPr>
          <w:p w14:paraId="5BE4FAE4" w14:textId="77777777" w:rsidR="00061A5A" w:rsidRPr="00E565DE" w:rsidRDefault="00061A5A" w:rsidP="00C80083">
            <w:pPr>
              <w:pStyle w:val="Tabletext"/>
              <w:jc w:val="center"/>
              <w:rPr>
                <w:lang w:val="en-GB"/>
              </w:rPr>
            </w:pPr>
            <w:r w:rsidRPr="00E565DE">
              <w:rPr>
                <w:lang w:val="en-GB"/>
              </w:rPr>
              <w:t>0</w:t>
            </w:r>
          </w:p>
        </w:tc>
        <w:tc>
          <w:tcPr>
            <w:tcW w:w="1080" w:type="dxa"/>
          </w:tcPr>
          <w:p w14:paraId="7A79F29D" w14:textId="77777777" w:rsidR="00061A5A" w:rsidRPr="00E565DE" w:rsidRDefault="00061A5A" w:rsidP="00C80083">
            <w:pPr>
              <w:pStyle w:val="Tabletext"/>
              <w:jc w:val="center"/>
              <w:rPr>
                <w:lang w:val="en-GB"/>
              </w:rPr>
            </w:pPr>
            <w:r w:rsidRPr="00E565DE">
              <w:rPr>
                <w:lang w:val="en-GB"/>
              </w:rPr>
              <w:t>0</w:t>
            </w:r>
          </w:p>
        </w:tc>
        <w:tc>
          <w:tcPr>
            <w:tcW w:w="1246" w:type="dxa"/>
          </w:tcPr>
          <w:p w14:paraId="335D5F8E" w14:textId="77777777" w:rsidR="00061A5A" w:rsidRPr="00E565DE" w:rsidRDefault="00061A5A" w:rsidP="00C80083">
            <w:pPr>
              <w:pStyle w:val="Tabletext"/>
              <w:jc w:val="center"/>
              <w:rPr>
                <w:lang w:val="en-GB"/>
              </w:rPr>
            </w:pPr>
            <w:r w:rsidRPr="00E565DE">
              <w:rPr>
                <w:lang w:val="en-GB"/>
              </w:rPr>
              <w:t>0</w:t>
            </w:r>
          </w:p>
        </w:tc>
      </w:tr>
      <w:tr w:rsidR="00061A5A" w:rsidRPr="00E565DE" w14:paraId="28163D10" w14:textId="77777777" w:rsidTr="00C06FBA">
        <w:trPr>
          <w:jc w:val="center"/>
        </w:trPr>
        <w:tc>
          <w:tcPr>
            <w:tcW w:w="2972" w:type="dxa"/>
          </w:tcPr>
          <w:p w14:paraId="2B68C072" w14:textId="77777777" w:rsidR="00061A5A" w:rsidRPr="00E565DE" w:rsidRDefault="00061A5A" w:rsidP="00C80083">
            <w:pPr>
              <w:pStyle w:val="Tabletext"/>
              <w:rPr>
                <w:lang w:val="en-GB"/>
              </w:rPr>
            </w:pPr>
            <w:r w:rsidRPr="00E565DE">
              <w:rPr>
                <w:lang w:val="en-GB"/>
              </w:rPr>
              <w:t xml:space="preserve">Reception location losses, </w:t>
            </w:r>
            <w:r w:rsidRPr="00E565DE">
              <w:rPr>
                <w:i/>
                <w:iCs/>
                <w:lang w:val="en-GB"/>
              </w:rPr>
              <w:t>L</w:t>
            </w:r>
            <w:r w:rsidRPr="00E565DE">
              <w:rPr>
                <w:i/>
                <w:iCs/>
                <w:vertAlign w:val="subscript"/>
                <w:lang w:val="en-GB"/>
              </w:rPr>
              <w:t>rl</w:t>
            </w:r>
            <w:r w:rsidRPr="00E565DE">
              <w:rPr>
                <w:lang w:val="en-GB"/>
              </w:rPr>
              <w:t xml:space="preserve"> (dB)</w:t>
            </w:r>
          </w:p>
        </w:tc>
        <w:tc>
          <w:tcPr>
            <w:tcW w:w="875" w:type="dxa"/>
          </w:tcPr>
          <w:p w14:paraId="6CAB93D4" w14:textId="77777777" w:rsidR="00061A5A" w:rsidRPr="00E565DE" w:rsidRDefault="00061A5A" w:rsidP="00C80083">
            <w:pPr>
              <w:pStyle w:val="Tabletext"/>
              <w:jc w:val="center"/>
              <w:rPr>
                <w:lang w:val="en-GB"/>
              </w:rPr>
            </w:pPr>
            <w:r w:rsidRPr="00E565DE">
              <w:rPr>
                <w:lang w:val="en-GB"/>
              </w:rPr>
              <w:t>3.4</w:t>
            </w:r>
          </w:p>
        </w:tc>
        <w:tc>
          <w:tcPr>
            <w:tcW w:w="1170" w:type="dxa"/>
          </w:tcPr>
          <w:p w14:paraId="0D53119F" w14:textId="77777777" w:rsidR="00061A5A" w:rsidRPr="00E565DE" w:rsidRDefault="00061A5A" w:rsidP="00C80083">
            <w:pPr>
              <w:pStyle w:val="Tabletext"/>
              <w:jc w:val="center"/>
              <w:rPr>
                <w:lang w:val="en-GB"/>
              </w:rPr>
            </w:pPr>
            <w:r w:rsidRPr="00E565DE">
              <w:rPr>
                <w:lang w:val="en-GB"/>
              </w:rPr>
              <w:t>19.1</w:t>
            </w:r>
          </w:p>
        </w:tc>
        <w:tc>
          <w:tcPr>
            <w:tcW w:w="1170" w:type="dxa"/>
          </w:tcPr>
          <w:p w14:paraId="46D7BFED" w14:textId="77777777" w:rsidR="00061A5A" w:rsidRPr="00E565DE" w:rsidRDefault="00061A5A" w:rsidP="00C80083">
            <w:pPr>
              <w:pStyle w:val="Tabletext"/>
              <w:jc w:val="center"/>
              <w:rPr>
                <w:lang w:val="en-GB"/>
              </w:rPr>
            </w:pPr>
            <w:r w:rsidRPr="00E565DE">
              <w:rPr>
                <w:lang w:val="en-GB"/>
              </w:rPr>
              <w:t>16.2</w:t>
            </w:r>
          </w:p>
        </w:tc>
        <w:tc>
          <w:tcPr>
            <w:tcW w:w="1170" w:type="dxa"/>
          </w:tcPr>
          <w:p w14:paraId="5DEAC5A8" w14:textId="77777777" w:rsidR="00061A5A" w:rsidRPr="00E565DE" w:rsidRDefault="00061A5A" w:rsidP="00C80083">
            <w:pPr>
              <w:pStyle w:val="Tabletext"/>
              <w:jc w:val="center"/>
              <w:rPr>
                <w:lang w:val="en-GB"/>
              </w:rPr>
            </w:pPr>
            <w:r w:rsidRPr="00E565DE">
              <w:rPr>
                <w:lang w:val="en-GB"/>
              </w:rPr>
              <w:t>30.3</w:t>
            </w:r>
          </w:p>
        </w:tc>
        <w:tc>
          <w:tcPr>
            <w:tcW w:w="1080" w:type="dxa"/>
          </w:tcPr>
          <w:p w14:paraId="12ADA0B7" w14:textId="77777777" w:rsidR="00061A5A" w:rsidRPr="00E565DE" w:rsidRDefault="00061A5A" w:rsidP="00C80083">
            <w:pPr>
              <w:pStyle w:val="Tabletext"/>
              <w:jc w:val="center"/>
              <w:rPr>
                <w:lang w:val="en-GB"/>
              </w:rPr>
            </w:pPr>
            <w:r w:rsidRPr="00E565DE">
              <w:rPr>
                <w:lang w:val="en-GB"/>
              </w:rPr>
              <w:t>23.2</w:t>
            </w:r>
          </w:p>
        </w:tc>
        <w:tc>
          <w:tcPr>
            <w:tcW w:w="1246" w:type="dxa"/>
          </w:tcPr>
          <w:p w14:paraId="29FB486D" w14:textId="77777777" w:rsidR="00061A5A" w:rsidRPr="00E565DE" w:rsidRDefault="00061A5A" w:rsidP="00C80083">
            <w:pPr>
              <w:pStyle w:val="Tabletext"/>
              <w:jc w:val="center"/>
              <w:rPr>
                <w:lang w:val="en-GB"/>
              </w:rPr>
            </w:pPr>
            <w:r w:rsidRPr="00E565DE">
              <w:rPr>
                <w:lang w:val="en-GB"/>
              </w:rPr>
              <w:t>37.3</w:t>
            </w:r>
          </w:p>
        </w:tc>
      </w:tr>
      <w:tr w:rsidR="00061A5A" w:rsidRPr="00E565DE" w14:paraId="3C788BEF" w14:textId="77777777" w:rsidTr="00C06FBA">
        <w:trPr>
          <w:jc w:val="center"/>
        </w:trPr>
        <w:tc>
          <w:tcPr>
            <w:tcW w:w="2972" w:type="dxa"/>
          </w:tcPr>
          <w:p w14:paraId="783162E1" w14:textId="77777777" w:rsidR="00061A5A" w:rsidRPr="00E565DE" w:rsidRDefault="00061A5A" w:rsidP="00C80083">
            <w:pPr>
              <w:pStyle w:val="Tabletext"/>
              <w:rPr>
                <w:lang w:val="en-GB"/>
              </w:rPr>
            </w:pPr>
            <w:r w:rsidRPr="00E565DE">
              <w:rPr>
                <w:lang w:val="en-GB"/>
              </w:rPr>
              <w:t xml:space="preserve">Implementation loss, </w:t>
            </w:r>
            <w:r w:rsidRPr="00E565DE">
              <w:rPr>
                <w:i/>
                <w:iCs/>
                <w:lang w:val="en-GB"/>
              </w:rPr>
              <w:t>L</w:t>
            </w:r>
            <w:r w:rsidRPr="00E565DE">
              <w:rPr>
                <w:i/>
                <w:iCs/>
                <w:vertAlign w:val="subscript"/>
                <w:lang w:val="en-GB"/>
              </w:rPr>
              <w:t>im</w:t>
            </w:r>
            <w:r w:rsidRPr="00E565DE">
              <w:rPr>
                <w:lang w:val="en-GB"/>
              </w:rPr>
              <w:t xml:space="preserve"> (dB)</w:t>
            </w:r>
          </w:p>
        </w:tc>
        <w:tc>
          <w:tcPr>
            <w:tcW w:w="875" w:type="dxa"/>
          </w:tcPr>
          <w:p w14:paraId="19AB4A4D" w14:textId="77777777" w:rsidR="00061A5A" w:rsidRPr="00E565DE" w:rsidRDefault="00061A5A" w:rsidP="00C80083">
            <w:pPr>
              <w:pStyle w:val="Tabletext"/>
              <w:jc w:val="center"/>
              <w:rPr>
                <w:lang w:val="en-GB"/>
              </w:rPr>
            </w:pPr>
            <w:r w:rsidRPr="00E565DE">
              <w:rPr>
                <w:lang w:val="en-GB"/>
              </w:rPr>
              <w:t>3</w:t>
            </w:r>
          </w:p>
        </w:tc>
        <w:tc>
          <w:tcPr>
            <w:tcW w:w="1170" w:type="dxa"/>
          </w:tcPr>
          <w:p w14:paraId="5B4E297D" w14:textId="77777777" w:rsidR="00061A5A" w:rsidRPr="00E565DE" w:rsidRDefault="00061A5A" w:rsidP="00C80083">
            <w:pPr>
              <w:pStyle w:val="Tabletext"/>
              <w:jc w:val="center"/>
              <w:rPr>
                <w:lang w:val="en-GB"/>
              </w:rPr>
            </w:pPr>
            <w:r w:rsidRPr="00E565DE">
              <w:rPr>
                <w:lang w:val="en-GB"/>
              </w:rPr>
              <w:t>3</w:t>
            </w:r>
          </w:p>
        </w:tc>
        <w:tc>
          <w:tcPr>
            <w:tcW w:w="1170" w:type="dxa"/>
          </w:tcPr>
          <w:p w14:paraId="609A7F1E" w14:textId="77777777" w:rsidR="00061A5A" w:rsidRPr="00E565DE" w:rsidRDefault="00061A5A" w:rsidP="00C80083">
            <w:pPr>
              <w:pStyle w:val="Tabletext"/>
              <w:jc w:val="center"/>
              <w:rPr>
                <w:lang w:val="en-GB"/>
              </w:rPr>
            </w:pPr>
            <w:r w:rsidRPr="00E565DE">
              <w:rPr>
                <w:lang w:val="en-GB"/>
              </w:rPr>
              <w:t>3</w:t>
            </w:r>
          </w:p>
        </w:tc>
        <w:tc>
          <w:tcPr>
            <w:tcW w:w="1170" w:type="dxa"/>
          </w:tcPr>
          <w:p w14:paraId="220B9285" w14:textId="77777777" w:rsidR="00061A5A" w:rsidRPr="00E565DE" w:rsidRDefault="00061A5A" w:rsidP="00C80083">
            <w:pPr>
              <w:pStyle w:val="Tabletext"/>
              <w:jc w:val="center"/>
              <w:rPr>
                <w:lang w:val="en-GB"/>
              </w:rPr>
            </w:pPr>
            <w:r w:rsidRPr="00E565DE">
              <w:rPr>
                <w:lang w:val="en-GB"/>
              </w:rPr>
              <w:t>3</w:t>
            </w:r>
          </w:p>
        </w:tc>
        <w:tc>
          <w:tcPr>
            <w:tcW w:w="1080" w:type="dxa"/>
          </w:tcPr>
          <w:p w14:paraId="3100AC05" w14:textId="77777777" w:rsidR="00061A5A" w:rsidRPr="00E565DE" w:rsidRDefault="00061A5A" w:rsidP="00C80083">
            <w:pPr>
              <w:pStyle w:val="Tabletext"/>
              <w:jc w:val="center"/>
              <w:rPr>
                <w:lang w:val="en-GB"/>
              </w:rPr>
            </w:pPr>
            <w:r w:rsidRPr="00E565DE">
              <w:rPr>
                <w:lang w:val="en-GB"/>
              </w:rPr>
              <w:t>5</w:t>
            </w:r>
          </w:p>
        </w:tc>
        <w:tc>
          <w:tcPr>
            <w:tcW w:w="1246" w:type="dxa"/>
          </w:tcPr>
          <w:p w14:paraId="01D3FC09" w14:textId="77777777" w:rsidR="00061A5A" w:rsidRPr="00E565DE" w:rsidRDefault="00061A5A" w:rsidP="00C80083">
            <w:pPr>
              <w:pStyle w:val="Tabletext"/>
              <w:jc w:val="center"/>
              <w:rPr>
                <w:lang w:val="en-GB"/>
              </w:rPr>
            </w:pPr>
            <w:r w:rsidRPr="00E565DE">
              <w:rPr>
                <w:lang w:val="en-GB"/>
              </w:rPr>
              <w:t>5</w:t>
            </w:r>
          </w:p>
        </w:tc>
      </w:tr>
      <w:tr w:rsidR="00061A5A" w:rsidRPr="00E565DE" w14:paraId="0E662F72" w14:textId="77777777" w:rsidTr="00C06FBA">
        <w:trPr>
          <w:jc w:val="center"/>
        </w:trPr>
        <w:tc>
          <w:tcPr>
            <w:tcW w:w="2972" w:type="dxa"/>
          </w:tcPr>
          <w:p w14:paraId="779D1F2C" w14:textId="77777777" w:rsidR="00061A5A" w:rsidRPr="00E565DE" w:rsidRDefault="00061A5A" w:rsidP="00C80083">
            <w:pPr>
              <w:pStyle w:val="Tabletext"/>
              <w:rPr>
                <w:lang w:val="en-GB"/>
              </w:rPr>
            </w:pPr>
            <w:r w:rsidRPr="00E565DE">
              <w:rPr>
                <w:lang w:val="en-GB"/>
              </w:rPr>
              <w:t xml:space="preserve">Receiver System, </w:t>
            </w:r>
            <w:r w:rsidRPr="00E565DE">
              <w:rPr>
                <w:i/>
                <w:iCs/>
                <w:lang w:val="en-GB"/>
              </w:rPr>
              <w:t>NF</w:t>
            </w:r>
            <w:r w:rsidRPr="00E565DE">
              <w:rPr>
                <w:lang w:val="en-GB"/>
              </w:rPr>
              <w:t xml:space="preserve"> (dB)</w:t>
            </w:r>
          </w:p>
        </w:tc>
        <w:tc>
          <w:tcPr>
            <w:tcW w:w="875" w:type="dxa"/>
          </w:tcPr>
          <w:p w14:paraId="61C1D989" w14:textId="77777777" w:rsidR="00061A5A" w:rsidRPr="00E565DE" w:rsidRDefault="00061A5A" w:rsidP="00C80083">
            <w:pPr>
              <w:pStyle w:val="Tabletext"/>
              <w:jc w:val="center"/>
              <w:rPr>
                <w:lang w:val="en-GB"/>
              </w:rPr>
            </w:pPr>
            <w:r w:rsidRPr="00E565DE">
              <w:rPr>
                <w:lang w:val="en-GB"/>
              </w:rPr>
              <w:t>7</w:t>
            </w:r>
          </w:p>
        </w:tc>
        <w:tc>
          <w:tcPr>
            <w:tcW w:w="1170" w:type="dxa"/>
          </w:tcPr>
          <w:p w14:paraId="64C35507" w14:textId="77777777" w:rsidR="00061A5A" w:rsidRPr="00E565DE" w:rsidRDefault="00061A5A" w:rsidP="00C80083">
            <w:pPr>
              <w:pStyle w:val="Tabletext"/>
              <w:jc w:val="center"/>
              <w:rPr>
                <w:lang w:val="en-GB"/>
              </w:rPr>
            </w:pPr>
            <w:r w:rsidRPr="00E565DE">
              <w:rPr>
                <w:lang w:val="en-GB"/>
              </w:rPr>
              <w:t>7</w:t>
            </w:r>
          </w:p>
        </w:tc>
        <w:tc>
          <w:tcPr>
            <w:tcW w:w="1170" w:type="dxa"/>
          </w:tcPr>
          <w:p w14:paraId="34A1DBD7" w14:textId="77777777" w:rsidR="00061A5A" w:rsidRPr="00E565DE" w:rsidRDefault="00061A5A" w:rsidP="00C80083">
            <w:pPr>
              <w:pStyle w:val="Tabletext"/>
              <w:jc w:val="center"/>
              <w:rPr>
                <w:lang w:val="en-GB"/>
              </w:rPr>
            </w:pPr>
            <w:r w:rsidRPr="00E565DE">
              <w:rPr>
                <w:lang w:val="en-GB"/>
              </w:rPr>
              <w:t>8</w:t>
            </w:r>
          </w:p>
        </w:tc>
        <w:tc>
          <w:tcPr>
            <w:tcW w:w="1170" w:type="dxa"/>
          </w:tcPr>
          <w:p w14:paraId="407B88F8" w14:textId="77777777" w:rsidR="00061A5A" w:rsidRPr="00E565DE" w:rsidRDefault="00061A5A" w:rsidP="00C80083">
            <w:pPr>
              <w:pStyle w:val="Tabletext"/>
              <w:jc w:val="center"/>
              <w:rPr>
                <w:lang w:val="en-GB"/>
              </w:rPr>
            </w:pPr>
            <w:r w:rsidRPr="00E565DE">
              <w:rPr>
                <w:lang w:val="en-GB"/>
              </w:rPr>
              <w:t>8</w:t>
            </w:r>
          </w:p>
        </w:tc>
        <w:tc>
          <w:tcPr>
            <w:tcW w:w="1080" w:type="dxa"/>
          </w:tcPr>
          <w:p w14:paraId="5E425EF8" w14:textId="77777777" w:rsidR="00061A5A" w:rsidRPr="00E565DE" w:rsidRDefault="00061A5A" w:rsidP="00C80083">
            <w:pPr>
              <w:pStyle w:val="Tabletext"/>
              <w:jc w:val="center"/>
              <w:rPr>
                <w:lang w:val="en-GB"/>
              </w:rPr>
            </w:pPr>
            <w:r w:rsidRPr="00E565DE">
              <w:rPr>
                <w:lang w:val="en-GB"/>
              </w:rPr>
              <w:t>25</w:t>
            </w:r>
          </w:p>
        </w:tc>
        <w:tc>
          <w:tcPr>
            <w:tcW w:w="1246" w:type="dxa"/>
          </w:tcPr>
          <w:p w14:paraId="334237DF" w14:textId="77777777" w:rsidR="00061A5A" w:rsidRPr="00E565DE" w:rsidRDefault="00061A5A" w:rsidP="00C80083">
            <w:pPr>
              <w:pStyle w:val="Tabletext"/>
              <w:jc w:val="center"/>
              <w:rPr>
                <w:lang w:val="en-GB"/>
              </w:rPr>
            </w:pPr>
            <w:r w:rsidRPr="00E565DE">
              <w:rPr>
                <w:lang w:val="en-GB"/>
              </w:rPr>
              <w:t>25</w:t>
            </w:r>
          </w:p>
        </w:tc>
      </w:tr>
      <w:tr w:rsidR="00061A5A" w:rsidRPr="00E565DE" w14:paraId="7CFB69FA" w14:textId="77777777" w:rsidTr="00C06FBA">
        <w:trPr>
          <w:jc w:val="center"/>
        </w:trPr>
        <w:tc>
          <w:tcPr>
            <w:tcW w:w="2972" w:type="dxa"/>
          </w:tcPr>
          <w:p w14:paraId="0136DC32" w14:textId="77777777" w:rsidR="00061A5A" w:rsidRPr="00E565DE" w:rsidRDefault="00061A5A" w:rsidP="00C80083">
            <w:pPr>
              <w:pStyle w:val="Tabletext"/>
              <w:rPr>
                <w:lang w:val="en-GB"/>
              </w:rPr>
            </w:pPr>
            <w:r w:rsidRPr="00E565DE">
              <w:rPr>
                <w:lang w:val="en-GB"/>
              </w:rPr>
              <w:t xml:space="preserve">Man-made noise allowance, </w:t>
            </w:r>
            <w:r w:rsidRPr="00E565DE">
              <w:rPr>
                <w:i/>
                <w:iCs/>
                <w:lang w:val="en-GB"/>
              </w:rPr>
              <w:t>P</w:t>
            </w:r>
            <w:r w:rsidRPr="00E565DE">
              <w:rPr>
                <w:i/>
                <w:iCs/>
                <w:vertAlign w:val="subscript"/>
                <w:lang w:val="en-GB"/>
              </w:rPr>
              <w:t>mmn</w:t>
            </w:r>
            <w:r w:rsidRPr="00E565DE">
              <w:rPr>
                <w:lang w:val="en-GB"/>
              </w:rPr>
              <w:t xml:space="preserve"> (dB)</w:t>
            </w:r>
          </w:p>
        </w:tc>
        <w:tc>
          <w:tcPr>
            <w:tcW w:w="875" w:type="dxa"/>
          </w:tcPr>
          <w:p w14:paraId="30AA0AFC" w14:textId="77777777" w:rsidR="00061A5A" w:rsidRPr="00E565DE" w:rsidRDefault="00061A5A" w:rsidP="00C80083">
            <w:pPr>
              <w:pStyle w:val="Tabletext"/>
              <w:jc w:val="center"/>
              <w:rPr>
                <w:lang w:val="en-GB"/>
              </w:rPr>
            </w:pPr>
            <w:r w:rsidRPr="00E565DE">
              <w:rPr>
                <w:lang w:val="en-GB"/>
              </w:rPr>
              <w:t>14.1</w:t>
            </w:r>
          </w:p>
        </w:tc>
        <w:tc>
          <w:tcPr>
            <w:tcW w:w="1170" w:type="dxa"/>
          </w:tcPr>
          <w:p w14:paraId="06742E75" w14:textId="77777777" w:rsidR="00061A5A" w:rsidRPr="00E565DE" w:rsidRDefault="00061A5A" w:rsidP="00C80083">
            <w:pPr>
              <w:pStyle w:val="Tabletext"/>
              <w:jc w:val="center"/>
              <w:rPr>
                <w:lang w:val="en-GB"/>
              </w:rPr>
            </w:pPr>
            <w:r w:rsidRPr="00E565DE">
              <w:rPr>
                <w:lang w:val="en-GB"/>
              </w:rPr>
              <w:t>14.1</w:t>
            </w:r>
          </w:p>
        </w:tc>
        <w:tc>
          <w:tcPr>
            <w:tcW w:w="1170" w:type="dxa"/>
          </w:tcPr>
          <w:p w14:paraId="3226F35E" w14:textId="77777777" w:rsidR="00061A5A" w:rsidRPr="00E565DE" w:rsidRDefault="00061A5A" w:rsidP="00C80083">
            <w:pPr>
              <w:pStyle w:val="Tabletext"/>
              <w:jc w:val="center"/>
              <w:rPr>
                <w:lang w:val="en-GB"/>
              </w:rPr>
            </w:pPr>
            <w:r w:rsidRPr="00E565DE">
              <w:rPr>
                <w:lang w:val="en-GB"/>
              </w:rPr>
              <w:t>14.1</w:t>
            </w:r>
          </w:p>
        </w:tc>
        <w:tc>
          <w:tcPr>
            <w:tcW w:w="1170" w:type="dxa"/>
          </w:tcPr>
          <w:p w14:paraId="1B532977" w14:textId="77777777" w:rsidR="00061A5A" w:rsidRPr="00E565DE" w:rsidRDefault="00061A5A" w:rsidP="00C80083">
            <w:pPr>
              <w:pStyle w:val="Tabletext"/>
              <w:jc w:val="center"/>
              <w:rPr>
                <w:lang w:val="en-GB"/>
              </w:rPr>
            </w:pPr>
            <w:r w:rsidRPr="00E565DE">
              <w:rPr>
                <w:lang w:val="en-GB"/>
              </w:rPr>
              <w:t>14.1</w:t>
            </w:r>
          </w:p>
        </w:tc>
        <w:tc>
          <w:tcPr>
            <w:tcW w:w="1080" w:type="dxa"/>
          </w:tcPr>
          <w:p w14:paraId="606A80EC" w14:textId="77777777" w:rsidR="00061A5A" w:rsidRPr="00E565DE" w:rsidRDefault="00061A5A" w:rsidP="00C80083">
            <w:pPr>
              <w:pStyle w:val="Tabletext"/>
              <w:jc w:val="center"/>
              <w:rPr>
                <w:lang w:val="en-GB"/>
              </w:rPr>
            </w:pPr>
            <w:r w:rsidRPr="00E565DE">
              <w:rPr>
                <w:lang w:val="en-GB"/>
              </w:rPr>
              <w:t>0</w:t>
            </w:r>
          </w:p>
        </w:tc>
        <w:tc>
          <w:tcPr>
            <w:tcW w:w="1246" w:type="dxa"/>
          </w:tcPr>
          <w:p w14:paraId="70E0D940" w14:textId="77777777" w:rsidR="00061A5A" w:rsidRPr="00E565DE" w:rsidRDefault="00061A5A" w:rsidP="00C80083">
            <w:pPr>
              <w:pStyle w:val="Tabletext"/>
              <w:jc w:val="center"/>
              <w:rPr>
                <w:lang w:val="en-GB"/>
              </w:rPr>
            </w:pPr>
            <w:r w:rsidRPr="00E565DE">
              <w:rPr>
                <w:lang w:val="en-GB"/>
              </w:rPr>
              <w:t>0</w:t>
            </w:r>
          </w:p>
        </w:tc>
      </w:tr>
      <w:tr w:rsidR="00061A5A" w:rsidRPr="00E565DE" w14:paraId="5C86A440" w14:textId="77777777" w:rsidTr="00C06FBA">
        <w:trPr>
          <w:jc w:val="center"/>
        </w:trPr>
        <w:tc>
          <w:tcPr>
            <w:tcW w:w="2972" w:type="dxa"/>
          </w:tcPr>
          <w:p w14:paraId="541D943B" w14:textId="77777777" w:rsidR="00061A5A" w:rsidRPr="00E565DE" w:rsidRDefault="00061A5A" w:rsidP="00C80083">
            <w:pPr>
              <w:pStyle w:val="Tabletext"/>
              <w:rPr>
                <w:lang w:val="en-GB"/>
              </w:rPr>
            </w:pPr>
            <w:r w:rsidRPr="00E565DE">
              <w:rPr>
                <w:lang w:val="en-GB"/>
              </w:rPr>
              <w:t>Minimum median field strength (dBµV/m)</w:t>
            </w:r>
          </w:p>
        </w:tc>
        <w:tc>
          <w:tcPr>
            <w:tcW w:w="875" w:type="dxa"/>
          </w:tcPr>
          <w:p w14:paraId="0DCC7161" w14:textId="77777777" w:rsidR="00061A5A" w:rsidRPr="00E565DE" w:rsidRDefault="00061A5A" w:rsidP="00C80083">
            <w:pPr>
              <w:pStyle w:val="Tabletext"/>
              <w:jc w:val="center"/>
              <w:rPr>
                <w:lang w:val="en-GB"/>
              </w:rPr>
            </w:pPr>
            <w:r w:rsidRPr="00E565DE">
              <w:rPr>
                <w:lang w:val="en-GB"/>
              </w:rPr>
              <w:t>21.4</w:t>
            </w:r>
          </w:p>
        </w:tc>
        <w:tc>
          <w:tcPr>
            <w:tcW w:w="1170" w:type="dxa"/>
          </w:tcPr>
          <w:p w14:paraId="772656D3" w14:textId="77777777" w:rsidR="00061A5A" w:rsidRPr="00E565DE" w:rsidRDefault="00061A5A" w:rsidP="00C80083">
            <w:pPr>
              <w:pStyle w:val="Tabletext"/>
              <w:jc w:val="center"/>
              <w:rPr>
                <w:lang w:val="en-GB"/>
              </w:rPr>
            </w:pPr>
            <w:r w:rsidRPr="00E565DE">
              <w:rPr>
                <w:lang w:val="en-GB"/>
              </w:rPr>
              <w:t>45.9</w:t>
            </w:r>
          </w:p>
        </w:tc>
        <w:tc>
          <w:tcPr>
            <w:tcW w:w="1170" w:type="dxa"/>
          </w:tcPr>
          <w:p w14:paraId="14DDCC86" w14:textId="77777777" w:rsidR="00061A5A" w:rsidRPr="00E565DE" w:rsidRDefault="00061A5A" w:rsidP="00C80083">
            <w:pPr>
              <w:pStyle w:val="Tabletext"/>
              <w:jc w:val="center"/>
              <w:rPr>
                <w:lang w:val="en-GB"/>
              </w:rPr>
            </w:pPr>
            <w:r w:rsidRPr="00E565DE">
              <w:rPr>
                <w:lang w:val="en-GB"/>
              </w:rPr>
              <w:t>48.6</w:t>
            </w:r>
          </w:p>
        </w:tc>
        <w:tc>
          <w:tcPr>
            <w:tcW w:w="1170" w:type="dxa"/>
          </w:tcPr>
          <w:p w14:paraId="1BFBEB80" w14:textId="77777777" w:rsidR="00061A5A" w:rsidRPr="00E565DE" w:rsidRDefault="00061A5A" w:rsidP="00C80083">
            <w:pPr>
              <w:pStyle w:val="Tabletext"/>
              <w:jc w:val="center"/>
              <w:rPr>
                <w:lang w:val="en-GB"/>
              </w:rPr>
            </w:pPr>
            <w:r w:rsidRPr="00E565DE">
              <w:rPr>
                <w:lang w:val="en-GB"/>
              </w:rPr>
              <w:t>53.7</w:t>
            </w:r>
          </w:p>
        </w:tc>
        <w:tc>
          <w:tcPr>
            <w:tcW w:w="1080" w:type="dxa"/>
          </w:tcPr>
          <w:p w14:paraId="2A865788" w14:textId="77777777" w:rsidR="00061A5A" w:rsidRPr="00E565DE" w:rsidRDefault="00061A5A" w:rsidP="00C80083">
            <w:pPr>
              <w:pStyle w:val="Tabletext"/>
              <w:jc w:val="center"/>
              <w:rPr>
                <w:lang w:val="en-GB"/>
              </w:rPr>
            </w:pPr>
            <w:r w:rsidRPr="00E565DE">
              <w:rPr>
                <w:lang w:val="en-GB"/>
              </w:rPr>
              <w:t>60.5</w:t>
            </w:r>
          </w:p>
        </w:tc>
        <w:tc>
          <w:tcPr>
            <w:tcW w:w="1246" w:type="dxa"/>
          </w:tcPr>
          <w:p w14:paraId="7ED8C190" w14:textId="77777777" w:rsidR="00061A5A" w:rsidRPr="00E565DE" w:rsidRDefault="00061A5A" w:rsidP="00C80083">
            <w:pPr>
              <w:pStyle w:val="Tabletext"/>
              <w:jc w:val="center"/>
              <w:rPr>
                <w:lang w:val="en-GB"/>
              </w:rPr>
            </w:pPr>
            <w:r w:rsidRPr="00E565DE">
              <w:rPr>
                <w:lang w:val="en-GB"/>
              </w:rPr>
              <w:t>65.6</w:t>
            </w:r>
          </w:p>
        </w:tc>
      </w:tr>
    </w:tbl>
    <w:p w14:paraId="34581DAB" w14:textId="77777777" w:rsidR="00061A5A" w:rsidRPr="00E565DE" w:rsidRDefault="00061A5A" w:rsidP="00061A5A">
      <w:pPr>
        <w:pStyle w:val="Tablefin"/>
      </w:pPr>
      <w:bookmarkStart w:id="951" w:name="_Toc404608792"/>
    </w:p>
    <w:p w14:paraId="3376EA9C" w14:textId="45267C97" w:rsidR="00061A5A" w:rsidRPr="00E565DE" w:rsidRDefault="00061A5A" w:rsidP="00061A5A">
      <w:pPr>
        <w:pStyle w:val="TableNo"/>
        <w:rPr>
          <w:lang w:val="en-GB"/>
        </w:rPr>
      </w:pPr>
      <w:r w:rsidRPr="00E565DE">
        <w:rPr>
          <w:lang w:val="en-GB"/>
        </w:rPr>
        <w:t xml:space="preserve">TABLE </w:t>
      </w:r>
      <w:r w:rsidR="002609EF" w:rsidRPr="00E565DE">
        <w:rPr>
          <w:lang w:val="en-GB"/>
        </w:rPr>
        <w:t>97</w:t>
      </w:r>
    </w:p>
    <w:p w14:paraId="74133311" w14:textId="77777777" w:rsidR="00061A5A" w:rsidRPr="00E565DE" w:rsidRDefault="00061A5A" w:rsidP="00061A5A">
      <w:pPr>
        <w:pStyle w:val="Tabletitle"/>
        <w:rPr>
          <w:lang w:val="en-GB"/>
        </w:rPr>
      </w:pPr>
      <w:r w:rsidRPr="00E565DE">
        <w:rPr>
          <w:lang w:val="en-GB"/>
        </w:rPr>
        <w:t>HD radio mode MP1 minimum median field strength versus reception modes</w:t>
      </w:r>
      <w:bookmarkEnd w:id="951"/>
    </w:p>
    <w:tbl>
      <w:tblPr>
        <w:tblStyle w:val="TableGrid"/>
        <w:tblW w:w="9639" w:type="dxa"/>
        <w:jc w:val="center"/>
        <w:tblLayout w:type="fixed"/>
        <w:tblLook w:val="04A0" w:firstRow="1" w:lastRow="0" w:firstColumn="1" w:lastColumn="0" w:noHBand="0" w:noVBand="1"/>
      </w:tblPr>
      <w:tblGrid>
        <w:gridCol w:w="2957"/>
        <w:gridCol w:w="898"/>
        <w:gridCol w:w="1165"/>
        <w:gridCol w:w="1165"/>
        <w:gridCol w:w="1465"/>
        <w:gridCol w:w="992"/>
        <w:gridCol w:w="997"/>
      </w:tblGrid>
      <w:tr w:rsidR="00061A5A" w:rsidRPr="00E565DE" w14:paraId="1204404A" w14:textId="77777777" w:rsidTr="00FE4ECE">
        <w:trPr>
          <w:jc w:val="center"/>
        </w:trPr>
        <w:tc>
          <w:tcPr>
            <w:tcW w:w="2957" w:type="dxa"/>
          </w:tcPr>
          <w:p w14:paraId="1F9B0F8F" w14:textId="77777777" w:rsidR="00061A5A" w:rsidRPr="00E565DE" w:rsidRDefault="00061A5A" w:rsidP="00C80083">
            <w:pPr>
              <w:pStyle w:val="Tabletext"/>
              <w:rPr>
                <w:lang w:val="en-GB"/>
              </w:rPr>
            </w:pPr>
            <w:r w:rsidRPr="00E565DE">
              <w:rPr>
                <w:lang w:val="en-GB"/>
              </w:rPr>
              <w:t>Reception mode</w:t>
            </w:r>
          </w:p>
        </w:tc>
        <w:tc>
          <w:tcPr>
            <w:tcW w:w="898" w:type="dxa"/>
          </w:tcPr>
          <w:p w14:paraId="1AB0A882" w14:textId="77777777" w:rsidR="00061A5A" w:rsidRPr="00E565DE" w:rsidRDefault="00061A5A" w:rsidP="00C80083">
            <w:pPr>
              <w:pStyle w:val="Tabletext"/>
              <w:jc w:val="center"/>
              <w:rPr>
                <w:b/>
                <w:bCs/>
                <w:lang w:val="en-GB"/>
              </w:rPr>
            </w:pPr>
            <w:r w:rsidRPr="00E565DE">
              <w:rPr>
                <w:b/>
                <w:bCs/>
                <w:lang w:val="en-GB"/>
              </w:rPr>
              <w:t>FX</w:t>
            </w:r>
          </w:p>
        </w:tc>
        <w:tc>
          <w:tcPr>
            <w:tcW w:w="1165" w:type="dxa"/>
          </w:tcPr>
          <w:p w14:paraId="063D489D" w14:textId="77777777" w:rsidR="00061A5A" w:rsidRPr="00E565DE" w:rsidRDefault="00061A5A" w:rsidP="00C80083">
            <w:pPr>
              <w:pStyle w:val="Tabletext"/>
              <w:jc w:val="center"/>
              <w:rPr>
                <w:b/>
                <w:bCs/>
                <w:lang w:val="en-GB"/>
              </w:rPr>
            </w:pPr>
            <w:r w:rsidRPr="00E565DE">
              <w:rPr>
                <w:b/>
                <w:bCs/>
                <w:lang w:val="en-GB"/>
              </w:rPr>
              <w:t>MO</w:t>
            </w:r>
          </w:p>
        </w:tc>
        <w:tc>
          <w:tcPr>
            <w:tcW w:w="1165" w:type="dxa"/>
          </w:tcPr>
          <w:p w14:paraId="78176A27" w14:textId="77777777" w:rsidR="00061A5A" w:rsidRPr="00E565DE" w:rsidRDefault="00061A5A" w:rsidP="00C80083">
            <w:pPr>
              <w:pStyle w:val="Tabletext"/>
              <w:jc w:val="center"/>
              <w:rPr>
                <w:b/>
                <w:bCs/>
                <w:lang w:val="en-GB"/>
              </w:rPr>
            </w:pPr>
            <w:r w:rsidRPr="00E565DE">
              <w:rPr>
                <w:b/>
                <w:bCs/>
                <w:lang w:val="en-GB"/>
              </w:rPr>
              <w:t>PO</w:t>
            </w:r>
          </w:p>
        </w:tc>
        <w:tc>
          <w:tcPr>
            <w:tcW w:w="1465" w:type="dxa"/>
          </w:tcPr>
          <w:p w14:paraId="35504012" w14:textId="77777777" w:rsidR="00061A5A" w:rsidRPr="00E565DE" w:rsidRDefault="00061A5A" w:rsidP="00C80083">
            <w:pPr>
              <w:pStyle w:val="Tabletext"/>
              <w:jc w:val="center"/>
              <w:rPr>
                <w:b/>
                <w:bCs/>
                <w:lang w:val="en-GB"/>
              </w:rPr>
            </w:pPr>
            <w:r w:rsidRPr="00E565DE">
              <w:rPr>
                <w:b/>
                <w:bCs/>
                <w:lang w:val="en-GB"/>
              </w:rPr>
              <w:t>PI</w:t>
            </w:r>
          </w:p>
        </w:tc>
        <w:tc>
          <w:tcPr>
            <w:tcW w:w="992" w:type="dxa"/>
          </w:tcPr>
          <w:p w14:paraId="62B6CD93" w14:textId="77777777" w:rsidR="00061A5A" w:rsidRPr="00E565DE" w:rsidRDefault="00061A5A" w:rsidP="00C80083">
            <w:pPr>
              <w:pStyle w:val="Tabletext"/>
              <w:jc w:val="center"/>
              <w:rPr>
                <w:b/>
                <w:bCs/>
                <w:lang w:val="en-GB"/>
              </w:rPr>
            </w:pPr>
            <w:r w:rsidRPr="00E565DE">
              <w:rPr>
                <w:b/>
                <w:bCs/>
                <w:lang w:val="en-GB"/>
              </w:rPr>
              <w:t>PO-H</w:t>
            </w:r>
          </w:p>
        </w:tc>
        <w:tc>
          <w:tcPr>
            <w:tcW w:w="997" w:type="dxa"/>
          </w:tcPr>
          <w:p w14:paraId="19F974D8" w14:textId="77777777" w:rsidR="00061A5A" w:rsidRPr="00E565DE" w:rsidRDefault="00061A5A" w:rsidP="00C80083">
            <w:pPr>
              <w:pStyle w:val="Tabletext"/>
              <w:jc w:val="center"/>
              <w:rPr>
                <w:b/>
                <w:bCs/>
                <w:lang w:val="en-GB"/>
              </w:rPr>
            </w:pPr>
            <w:r w:rsidRPr="00E565DE">
              <w:rPr>
                <w:b/>
                <w:bCs/>
                <w:lang w:val="en-GB"/>
              </w:rPr>
              <w:t>PI-H</w:t>
            </w:r>
          </w:p>
        </w:tc>
      </w:tr>
      <w:tr w:rsidR="00061A5A" w:rsidRPr="00E565DE" w14:paraId="77A6BC2E" w14:textId="77777777" w:rsidTr="00FE4ECE">
        <w:trPr>
          <w:jc w:val="center"/>
        </w:trPr>
        <w:tc>
          <w:tcPr>
            <w:tcW w:w="2957" w:type="dxa"/>
          </w:tcPr>
          <w:p w14:paraId="482304BD" w14:textId="77777777" w:rsidR="00061A5A" w:rsidRPr="00E565DE" w:rsidRDefault="00061A5A" w:rsidP="00C80083">
            <w:pPr>
              <w:pStyle w:val="Tabletext"/>
              <w:rPr>
                <w:lang w:val="en-GB"/>
              </w:rPr>
            </w:pPr>
            <w:r w:rsidRPr="00E565DE">
              <w:rPr>
                <w:lang w:val="en-GB"/>
              </w:rPr>
              <w:t>MP1</w:t>
            </w:r>
            <w:r w:rsidRPr="00E565DE">
              <w:rPr>
                <w:lang w:val="en-GB"/>
              </w:rPr>
              <w:br/>
              <w:t xml:space="preserve">Required </w:t>
            </w:r>
            <w:r w:rsidRPr="00E565DE">
              <w:rPr>
                <w:i/>
                <w:iCs/>
                <w:lang w:val="en-GB"/>
              </w:rPr>
              <w:t>Cd</w:t>
            </w:r>
            <w:r w:rsidRPr="00E565DE">
              <w:rPr>
                <w:lang w:val="en-GB"/>
              </w:rPr>
              <w:t>/</w:t>
            </w:r>
            <w:r w:rsidRPr="00E565DE">
              <w:rPr>
                <w:i/>
                <w:iCs/>
                <w:lang w:val="en-GB"/>
              </w:rPr>
              <w:t>N</w:t>
            </w:r>
            <w:r w:rsidRPr="00E565DE">
              <w:rPr>
                <w:vertAlign w:val="subscript"/>
                <w:lang w:val="en-GB"/>
              </w:rPr>
              <w:t>0</w:t>
            </w:r>
            <w:r w:rsidRPr="00E565DE">
              <w:rPr>
                <w:lang w:val="en-GB"/>
              </w:rPr>
              <w:t xml:space="preserve"> (dB-Hz)</w:t>
            </w:r>
          </w:p>
        </w:tc>
        <w:tc>
          <w:tcPr>
            <w:tcW w:w="898" w:type="dxa"/>
          </w:tcPr>
          <w:p w14:paraId="0279A6CC" w14:textId="77777777" w:rsidR="00061A5A" w:rsidRPr="00E565DE" w:rsidRDefault="00061A5A" w:rsidP="00C80083">
            <w:pPr>
              <w:pStyle w:val="Tabletext"/>
              <w:jc w:val="center"/>
              <w:rPr>
                <w:lang w:val="en-GB"/>
              </w:rPr>
            </w:pPr>
            <w:r w:rsidRPr="00E565DE">
              <w:rPr>
                <w:lang w:val="en-GB"/>
              </w:rPr>
              <w:t>53.8</w:t>
            </w:r>
          </w:p>
        </w:tc>
        <w:tc>
          <w:tcPr>
            <w:tcW w:w="1165" w:type="dxa"/>
          </w:tcPr>
          <w:p w14:paraId="10009550" w14:textId="77777777" w:rsidR="00061A5A" w:rsidRPr="00E565DE" w:rsidRDefault="00061A5A" w:rsidP="00C80083">
            <w:pPr>
              <w:pStyle w:val="Tabletext"/>
              <w:jc w:val="center"/>
              <w:rPr>
                <w:lang w:val="en-GB"/>
              </w:rPr>
            </w:pPr>
            <w:r w:rsidRPr="00E565DE">
              <w:rPr>
                <w:lang w:val="en-GB"/>
              </w:rPr>
              <w:t>57.2</w:t>
            </w:r>
          </w:p>
        </w:tc>
        <w:tc>
          <w:tcPr>
            <w:tcW w:w="1165" w:type="dxa"/>
          </w:tcPr>
          <w:p w14:paraId="016CD032" w14:textId="77777777" w:rsidR="00061A5A" w:rsidRPr="00E565DE" w:rsidRDefault="00061A5A" w:rsidP="00C80083">
            <w:pPr>
              <w:pStyle w:val="Tabletext"/>
              <w:jc w:val="center"/>
              <w:rPr>
                <w:lang w:val="en-GB"/>
              </w:rPr>
            </w:pPr>
            <w:r w:rsidRPr="00E565DE">
              <w:rPr>
                <w:lang w:val="en-GB"/>
              </w:rPr>
              <w:t>61.3</w:t>
            </w:r>
          </w:p>
        </w:tc>
        <w:tc>
          <w:tcPr>
            <w:tcW w:w="1465" w:type="dxa"/>
          </w:tcPr>
          <w:p w14:paraId="467BC623" w14:textId="77777777" w:rsidR="00061A5A" w:rsidRPr="00E565DE" w:rsidRDefault="00061A5A" w:rsidP="00C80083">
            <w:pPr>
              <w:pStyle w:val="Tabletext"/>
              <w:jc w:val="center"/>
              <w:rPr>
                <w:lang w:val="en-GB"/>
              </w:rPr>
            </w:pPr>
            <w:r w:rsidRPr="00E565DE">
              <w:rPr>
                <w:lang w:val="en-GB"/>
              </w:rPr>
              <w:t>53.8</w:t>
            </w:r>
          </w:p>
        </w:tc>
        <w:tc>
          <w:tcPr>
            <w:tcW w:w="992" w:type="dxa"/>
          </w:tcPr>
          <w:p w14:paraId="156CFA7F" w14:textId="77777777" w:rsidR="00061A5A" w:rsidRPr="00E565DE" w:rsidRDefault="00061A5A" w:rsidP="00C80083">
            <w:pPr>
              <w:pStyle w:val="Tabletext"/>
              <w:jc w:val="center"/>
              <w:rPr>
                <w:lang w:val="en-GB"/>
              </w:rPr>
            </w:pPr>
            <w:r w:rsidRPr="00E565DE">
              <w:rPr>
                <w:lang w:val="en-GB"/>
              </w:rPr>
              <w:t>61.3</w:t>
            </w:r>
          </w:p>
        </w:tc>
        <w:tc>
          <w:tcPr>
            <w:tcW w:w="997" w:type="dxa"/>
          </w:tcPr>
          <w:p w14:paraId="10D2878C" w14:textId="77777777" w:rsidR="00061A5A" w:rsidRPr="00E565DE" w:rsidRDefault="00061A5A" w:rsidP="00C80083">
            <w:pPr>
              <w:pStyle w:val="Tabletext"/>
              <w:jc w:val="center"/>
              <w:rPr>
                <w:lang w:val="en-GB"/>
              </w:rPr>
            </w:pPr>
            <w:r w:rsidRPr="00E565DE">
              <w:rPr>
                <w:lang w:val="en-GB"/>
              </w:rPr>
              <w:t>53.8</w:t>
            </w:r>
          </w:p>
        </w:tc>
      </w:tr>
      <w:tr w:rsidR="00061A5A" w:rsidRPr="00E565DE" w14:paraId="50F5FFD4" w14:textId="77777777" w:rsidTr="00FE4ECE">
        <w:trPr>
          <w:jc w:val="center"/>
        </w:trPr>
        <w:tc>
          <w:tcPr>
            <w:tcW w:w="2957" w:type="dxa"/>
          </w:tcPr>
          <w:p w14:paraId="528E2500" w14:textId="77777777" w:rsidR="00061A5A" w:rsidRPr="00E565DE" w:rsidRDefault="00061A5A" w:rsidP="00C80083">
            <w:pPr>
              <w:pStyle w:val="Tabletext"/>
              <w:rPr>
                <w:lang w:val="en-GB"/>
              </w:rPr>
            </w:pPr>
            <w:r w:rsidRPr="00E565DE">
              <w:rPr>
                <w:lang w:val="en-GB"/>
              </w:rPr>
              <w:t>Antenna gain correction, Δ</w:t>
            </w:r>
            <w:r w:rsidRPr="00E565DE">
              <w:rPr>
                <w:i/>
                <w:iCs/>
                <w:vertAlign w:val="subscript"/>
                <w:lang w:val="en-GB"/>
              </w:rPr>
              <w:t>AG</w:t>
            </w:r>
            <w:r w:rsidRPr="00E565DE">
              <w:rPr>
                <w:lang w:val="en-GB"/>
              </w:rPr>
              <w:t xml:space="preserve"> (dB)</w:t>
            </w:r>
          </w:p>
        </w:tc>
        <w:tc>
          <w:tcPr>
            <w:tcW w:w="898" w:type="dxa"/>
          </w:tcPr>
          <w:p w14:paraId="322E473E" w14:textId="77777777" w:rsidR="00061A5A" w:rsidRPr="00E565DE" w:rsidRDefault="00061A5A" w:rsidP="00C80083">
            <w:pPr>
              <w:pStyle w:val="Tabletext"/>
              <w:jc w:val="center"/>
              <w:rPr>
                <w:lang w:val="en-GB"/>
              </w:rPr>
            </w:pPr>
            <w:r w:rsidRPr="00E565DE">
              <w:rPr>
                <w:lang w:val="en-GB"/>
              </w:rPr>
              <w:t>4.4</w:t>
            </w:r>
          </w:p>
        </w:tc>
        <w:tc>
          <w:tcPr>
            <w:tcW w:w="1165" w:type="dxa"/>
          </w:tcPr>
          <w:p w14:paraId="346FF1FC" w14:textId="77777777" w:rsidR="00061A5A" w:rsidRPr="00E565DE" w:rsidRDefault="00061A5A" w:rsidP="00C80083">
            <w:pPr>
              <w:pStyle w:val="Tabletext"/>
              <w:jc w:val="center"/>
              <w:rPr>
                <w:lang w:val="en-GB"/>
              </w:rPr>
            </w:pPr>
            <w:r w:rsidRPr="00E565DE">
              <w:rPr>
                <w:lang w:val="en-GB"/>
              </w:rPr>
              <w:t>0</w:t>
            </w:r>
          </w:p>
        </w:tc>
        <w:tc>
          <w:tcPr>
            <w:tcW w:w="1165" w:type="dxa"/>
          </w:tcPr>
          <w:p w14:paraId="45A32FEE" w14:textId="77777777" w:rsidR="00061A5A" w:rsidRPr="00E565DE" w:rsidRDefault="00061A5A" w:rsidP="00C80083">
            <w:pPr>
              <w:pStyle w:val="Tabletext"/>
              <w:jc w:val="center"/>
              <w:rPr>
                <w:lang w:val="en-GB"/>
              </w:rPr>
            </w:pPr>
            <w:r w:rsidRPr="00E565DE">
              <w:rPr>
                <w:lang w:val="en-GB"/>
              </w:rPr>
              <w:t>0</w:t>
            </w:r>
          </w:p>
        </w:tc>
        <w:tc>
          <w:tcPr>
            <w:tcW w:w="1465" w:type="dxa"/>
          </w:tcPr>
          <w:p w14:paraId="2072A012" w14:textId="77777777" w:rsidR="00061A5A" w:rsidRPr="00E565DE" w:rsidRDefault="00061A5A" w:rsidP="00C80083">
            <w:pPr>
              <w:pStyle w:val="Tabletext"/>
              <w:jc w:val="center"/>
              <w:rPr>
                <w:lang w:val="en-GB"/>
              </w:rPr>
            </w:pPr>
            <w:r w:rsidRPr="00E565DE">
              <w:rPr>
                <w:lang w:val="en-GB"/>
              </w:rPr>
              <w:t>0</w:t>
            </w:r>
          </w:p>
        </w:tc>
        <w:tc>
          <w:tcPr>
            <w:tcW w:w="992" w:type="dxa"/>
          </w:tcPr>
          <w:p w14:paraId="68738783" w14:textId="77777777" w:rsidR="00061A5A" w:rsidRPr="00E565DE" w:rsidRDefault="00061A5A" w:rsidP="00C80083">
            <w:pPr>
              <w:pStyle w:val="Tabletext"/>
              <w:jc w:val="center"/>
              <w:rPr>
                <w:lang w:val="en-GB"/>
              </w:rPr>
            </w:pPr>
            <w:r w:rsidRPr="00E565DE">
              <w:rPr>
                <w:lang w:val="en-GB"/>
              </w:rPr>
              <w:t>0</w:t>
            </w:r>
          </w:p>
        </w:tc>
        <w:tc>
          <w:tcPr>
            <w:tcW w:w="997" w:type="dxa"/>
          </w:tcPr>
          <w:p w14:paraId="3322968A" w14:textId="77777777" w:rsidR="00061A5A" w:rsidRPr="00E565DE" w:rsidRDefault="00061A5A" w:rsidP="00C80083">
            <w:pPr>
              <w:pStyle w:val="Tabletext"/>
              <w:jc w:val="center"/>
              <w:rPr>
                <w:lang w:val="en-GB"/>
              </w:rPr>
            </w:pPr>
            <w:r w:rsidRPr="00E565DE">
              <w:rPr>
                <w:lang w:val="en-GB"/>
              </w:rPr>
              <w:t>0</w:t>
            </w:r>
          </w:p>
        </w:tc>
      </w:tr>
      <w:tr w:rsidR="00061A5A" w:rsidRPr="00E565DE" w14:paraId="5A9E0299" w14:textId="77777777" w:rsidTr="00FE4ECE">
        <w:trPr>
          <w:jc w:val="center"/>
        </w:trPr>
        <w:tc>
          <w:tcPr>
            <w:tcW w:w="2957" w:type="dxa"/>
          </w:tcPr>
          <w:p w14:paraId="08643DBD" w14:textId="77777777" w:rsidR="00061A5A" w:rsidRPr="00E565DE" w:rsidRDefault="00061A5A" w:rsidP="00C80083">
            <w:pPr>
              <w:pStyle w:val="Tabletext"/>
              <w:rPr>
                <w:lang w:val="en-GB"/>
              </w:rPr>
            </w:pPr>
            <w:r w:rsidRPr="00E565DE">
              <w:rPr>
                <w:lang w:val="en-GB"/>
              </w:rPr>
              <w:t xml:space="preserve">Reception location losses, </w:t>
            </w:r>
            <w:r w:rsidRPr="00E565DE">
              <w:rPr>
                <w:i/>
                <w:iCs/>
                <w:lang w:val="en-GB"/>
              </w:rPr>
              <w:t>L</w:t>
            </w:r>
            <w:r w:rsidRPr="00E565DE">
              <w:rPr>
                <w:i/>
                <w:iCs/>
                <w:vertAlign w:val="subscript"/>
                <w:lang w:val="en-GB"/>
              </w:rPr>
              <w:t>rl</w:t>
            </w:r>
            <w:r w:rsidRPr="00E565DE">
              <w:rPr>
                <w:lang w:val="en-GB"/>
              </w:rPr>
              <w:t xml:space="preserve"> (dB)</w:t>
            </w:r>
          </w:p>
        </w:tc>
        <w:tc>
          <w:tcPr>
            <w:tcW w:w="898" w:type="dxa"/>
          </w:tcPr>
          <w:p w14:paraId="08A12759" w14:textId="77777777" w:rsidR="00061A5A" w:rsidRPr="00E565DE" w:rsidRDefault="00061A5A" w:rsidP="00C80083">
            <w:pPr>
              <w:pStyle w:val="Tabletext"/>
              <w:jc w:val="center"/>
              <w:rPr>
                <w:lang w:val="en-GB"/>
              </w:rPr>
            </w:pPr>
            <w:r w:rsidRPr="00E565DE">
              <w:rPr>
                <w:lang w:val="en-GB"/>
              </w:rPr>
              <w:t>3.4</w:t>
            </w:r>
          </w:p>
        </w:tc>
        <w:tc>
          <w:tcPr>
            <w:tcW w:w="1165" w:type="dxa"/>
          </w:tcPr>
          <w:p w14:paraId="296F30D7" w14:textId="77777777" w:rsidR="00061A5A" w:rsidRPr="00E565DE" w:rsidRDefault="00061A5A" w:rsidP="00C80083">
            <w:pPr>
              <w:pStyle w:val="Tabletext"/>
              <w:jc w:val="center"/>
              <w:rPr>
                <w:lang w:val="en-GB"/>
              </w:rPr>
            </w:pPr>
            <w:r w:rsidRPr="00E565DE">
              <w:rPr>
                <w:lang w:val="en-GB"/>
              </w:rPr>
              <w:t>19.1</w:t>
            </w:r>
          </w:p>
        </w:tc>
        <w:tc>
          <w:tcPr>
            <w:tcW w:w="1165" w:type="dxa"/>
          </w:tcPr>
          <w:p w14:paraId="29B161BA" w14:textId="77777777" w:rsidR="00061A5A" w:rsidRPr="00E565DE" w:rsidRDefault="00061A5A" w:rsidP="00C80083">
            <w:pPr>
              <w:pStyle w:val="Tabletext"/>
              <w:jc w:val="center"/>
              <w:rPr>
                <w:lang w:val="en-GB"/>
              </w:rPr>
            </w:pPr>
            <w:r w:rsidRPr="00E565DE">
              <w:rPr>
                <w:lang w:val="en-GB"/>
              </w:rPr>
              <w:t>16.2</w:t>
            </w:r>
          </w:p>
        </w:tc>
        <w:tc>
          <w:tcPr>
            <w:tcW w:w="1465" w:type="dxa"/>
          </w:tcPr>
          <w:p w14:paraId="14FEEA33" w14:textId="77777777" w:rsidR="00061A5A" w:rsidRPr="00E565DE" w:rsidRDefault="00061A5A" w:rsidP="00C80083">
            <w:pPr>
              <w:pStyle w:val="Tabletext"/>
              <w:jc w:val="center"/>
              <w:rPr>
                <w:lang w:val="en-GB"/>
              </w:rPr>
            </w:pPr>
            <w:r w:rsidRPr="00E565DE">
              <w:rPr>
                <w:lang w:val="en-GB"/>
              </w:rPr>
              <w:t>30.3</w:t>
            </w:r>
          </w:p>
        </w:tc>
        <w:tc>
          <w:tcPr>
            <w:tcW w:w="992" w:type="dxa"/>
          </w:tcPr>
          <w:p w14:paraId="126B60E6" w14:textId="77777777" w:rsidR="00061A5A" w:rsidRPr="00E565DE" w:rsidRDefault="00061A5A" w:rsidP="00C80083">
            <w:pPr>
              <w:pStyle w:val="Tabletext"/>
              <w:jc w:val="center"/>
              <w:rPr>
                <w:lang w:val="en-GB"/>
              </w:rPr>
            </w:pPr>
            <w:r w:rsidRPr="00E565DE">
              <w:rPr>
                <w:lang w:val="en-GB"/>
              </w:rPr>
              <w:t>23.2</w:t>
            </w:r>
          </w:p>
        </w:tc>
        <w:tc>
          <w:tcPr>
            <w:tcW w:w="997" w:type="dxa"/>
          </w:tcPr>
          <w:p w14:paraId="3C711E23" w14:textId="77777777" w:rsidR="00061A5A" w:rsidRPr="00E565DE" w:rsidRDefault="00061A5A" w:rsidP="00C80083">
            <w:pPr>
              <w:pStyle w:val="Tabletext"/>
              <w:jc w:val="center"/>
              <w:rPr>
                <w:lang w:val="en-GB"/>
              </w:rPr>
            </w:pPr>
            <w:r w:rsidRPr="00E565DE">
              <w:rPr>
                <w:lang w:val="en-GB"/>
              </w:rPr>
              <w:t>37.3</w:t>
            </w:r>
          </w:p>
        </w:tc>
      </w:tr>
      <w:tr w:rsidR="00061A5A" w:rsidRPr="00E565DE" w14:paraId="45D2D19C" w14:textId="77777777" w:rsidTr="00FE4ECE">
        <w:trPr>
          <w:jc w:val="center"/>
        </w:trPr>
        <w:tc>
          <w:tcPr>
            <w:tcW w:w="2957" w:type="dxa"/>
          </w:tcPr>
          <w:p w14:paraId="7AD69845" w14:textId="77777777" w:rsidR="00061A5A" w:rsidRPr="00E565DE" w:rsidRDefault="00061A5A" w:rsidP="00C80083">
            <w:pPr>
              <w:pStyle w:val="Tabletext"/>
              <w:rPr>
                <w:lang w:val="en-GB"/>
              </w:rPr>
            </w:pPr>
            <w:r w:rsidRPr="00E565DE">
              <w:rPr>
                <w:lang w:val="en-GB"/>
              </w:rPr>
              <w:t xml:space="preserve">Implementation loss, </w:t>
            </w:r>
            <w:r w:rsidRPr="00E565DE">
              <w:rPr>
                <w:i/>
                <w:iCs/>
                <w:lang w:val="en-GB"/>
              </w:rPr>
              <w:t>L</w:t>
            </w:r>
            <w:r w:rsidRPr="00E565DE">
              <w:rPr>
                <w:i/>
                <w:iCs/>
                <w:vertAlign w:val="subscript"/>
                <w:lang w:val="en-GB"/>
              </w:rPr>
              <w:t>im</w:t>
            </w:r>
            <w:r w:rsidRPr="00E565DE">
              <w:rPr>
                <w:lang w:val="en-GB"/>
              </w:rPr>
              <w:t xml:space="preserve"> (dB)</w:t>
            </w:r>
          </w:p>
        </w:tc>
        <w:tc>
          <w:tcPr>
            <w:tcW w:w="898" w:type="dxa"/>
          </w:tcPr>
          <w:p w14:paraId="159C9677" w14:textId="77777777" w:rsidR="00061A5A" w:rsidRPr="00E565DE" w:rsidRDefault="00061A5A" w:rsidP="00C80083">
            <w:pPr>
              <w:pStyle w:val="Tabletext"/>
              <w:jc w:val="center"/>
              <w:rPr>
                <w:lang w:val="en-GB"/>
              </w:rPr>
            </w:pPr>
            <w:r w:rsidRPr="00E565DE">
              <w:rPr>
                <w:lang w:val="en-GB"/>
              </w:rPr>
              <w:t>3</w:t>
            </w:r>
          </w:p>
        </w:tc>
        <w:tc>
          <w:tcPr>
            <w:tcW w:w="1165" w:type="dxa"/>
          </w:tcPr>
          <w:p w14:paraId="33450F66" w14:textId="77777777" w:rsidR="00061A5A" w:rsidRPr="00E565DE" w:rsidRDefault="00061A5A" w:rsidP="00C80083">
            <w:pPr>
              <w:pStyle w:val="Tabletext"/>
              <w:jc w:val="center"/>
              <w:rPr>
                <w:lang w:val="en-GB"/>
              </w:rPr>
            </w:pPr>
            <w:r w:rsidRPr="00E565DE">
              <w:rPr>
                <w:lang w:val="en-GB"/>
              </w:rPr>
              <w:t>3</w:t>
            </w:r>
          </w:p>
        </w:tc>
        <w:tc>
          <w:tcPr>
            <w:tcW w:w="1165" w:type="dxa"/>
          </w:tcPr>
          <w:p w14:paraId="7B6C906C" w14:textId="77777777" w:rsidR="00061A5A" w:rsidRPr="00E565DE" w:rsidRDefault="00061A5A" w:rsidP="00C80083">
            <w:pPr>
              <w:pStyle w:val="Tabletext"/>
              <w:jc w:val="center"/>
              <w:rPr>
                <w:lang w:val="en-GB"/>
              </w:rPr>
            </w:pPr>
            <w:r w:rsidRPr="00E565DE">
              <w:rPr>
                <w:lang w:val="en-GB"/>
              </w:rPr>
              <w:t>3</w:t>
            </w:r>
          </w:p>
        </w:tc>
        <w:tc>
          <w:tcPr>
            <w:tcW w:w="1465" w:type="dxa"/>
          </w:tcPr>
          <w:p w14:paraId="0EED6D4F" w14:textId="77777777" w:rsidR="00061A5A" w:rsidRPr="00E565DE" w:rsidRDefault="00061A5A" w:rsidP="00C80083">
            <w:pPr>
              <w:pStyle w:val="Tabletext"/>
              <w:jc w:val="center"/>
              <w:rPr>
                <w:lang w:val="en-GB"/>
              </w:rPr>
            </w:pPr>
            <w:r w:rsidRPr="00E565DE">
              <w:rPr>
                <w:lang w:val="en-GB"/>
              </w:rPr>
              <w:t>3</w:t>
            </w:r>
          </w:p>
        </w:tc>
        <w:tc>
          <w:tcPr>
            <w:tcW w:w="992" w:type="dxa"/>
          </w:tcPr>
          <w:p w14:paraId="45871CBB" w14:textId="77777777" w:rsidR="00061A5A" w:rsidRPr="00E565DE" w:rsidRDefault="00061A5A" w:rsidP="00C80083">
            <w:pPr>
              <w:pStyle w:val="Tabletext"/>
              <w:jc w:val="center"/>
              <w:rPr>
                <w:lang w:val="en-GB"/>
              </w:rPr>
            </w:pPr>
            <w:r w:rsidRPr="00E565DE">
              <w:rPr>
                <w:lang w:val="en-GB"/>
              </w:rPr>
              <w:t>5</w:t>
            </w:r>
          </w:p>
        </w:tc>
        <w:tc>
          <w:tcPr>
            <w:tcW w:w="997" w:type="dxa"/>
          </w:tcPr>
          <w:p w14:paraId="6B661224" w14:textId="77777777" w:rsidR="00061A5A" w:rsidRPr="00E565DE" w:rsidRDefault="00061A5A" w:rsidP="00C80083">
            <w:pPr>
              <w:pStyle w:val="Tabletext"/>
              <w:jc w:val="center"/>
              <w:rPr>
                <w:lang w:val="en-GB"/>
              </w:rPr>
            </w:pPr>
            <w:r w:rsidRPr="00E565DE">
              <w:rPr>
                <w:lang w:val="en-GB"/>
              </w:rPr>
              <w:t>5</w:t>
            </w:r>
          </w:p>
        </w:tc>
      </w:tr>
      <w:tr w:rsidR="00061A5A" w:rsidRPr="00E565DE" w14:paraId="54FC35C3" w14:textId="77777777" w:rsidTr="00FE4ECE">
        <w:trPr>
          <w:jc w:val="center"/>
        </w:trPr>
        <w:tc>
          <w:tcPr>
            <w:tcW w:w="2957" w:type="dxa"/>
          </w:tcPr>
          <w:p w14:paraId="43C0221E" w14:textId="77777777" w:rsidR="00061A5A" w:rsidRPr="00E565DE" w:rsidRDefault="00061A5A" w:rsidP="00C80083">
            <w:pPr>
              <w:pStyle w:val="Tabletext"/>
              <w:rPr>
                <w:lang w:val="en-GB"/>
              </w:rPr>
            </w:pPr>
            <w:r w:rsidRPr="00E565DE">
              <w:rPr>
                <w:lang w:val="en-GB"/>
              </w:rPr>
              <w:t xml:space="preserve">Receiver System, </w:t>
            </w:r>
            <w:r w:rsidRPr="00E565DE">
              <w:rPr>
                <w:i/>
                <w:iCs/>
                <w:lang w:val="en-GB"/>
              </w:rPr>
              <w:t>NF</w:t>
            </w:r>
            <w:r w:rsidRPr="00E565DE">
              <w:rPr>
                <w:lang w:val="en-GB"/>
              </w:rPr>
              <w:t xml:space="preserve"> (dB)</w:t>
            </w:r>
          </w:p>
        </w:tc>
        <w:tc>
          <w:tcPr>
            <w:tcW w:w="898" w:type="dxa"/>
          </w:tcPr>
          <w:p w14:paraId="3CE9A793" w14:textId="77777777" w:rsidR="00061A5A" w:rsidRPr="00E565DE" w:rsidRDefault="00061A5A" w:rsidP="00C80083">
            <w:pPr>
              <w:pStyle w:val="Tabletext"/>
              <w:jc w:val="center"/>
              <w:rPr>
                <w:lang w:val="en-GB"/>
              </w:rPr>
            </w:pPr>
            <w:r w:rsidRPr="00E565DE">
              <w:rPr>
                <w:lang w:val="en-GB"/>
              </w:rPr>
              <w:t>7</w:t>
            </w:r>
          </w:p>
        </w:tc>
        <w:tc>
          <w:tcPr>
            <w:tcW w:w="1165" w:type="dxa"/>
          </w:tcPr>
          <w:p w14:paraId="6ACE8199" w14:textId="77777777" w:rsidR="00061A5A" w:rsidRPr="00E565DE" w:rsidRDefault="00061A5A" w:rsidP="00C80083">
            <w:pPr>
              <w:pStyle w:val="Tabletext"/>
              <w:jc w:val="center"/>
              <w:rPr>
                <w:lang w:val="en-GB"/>
              </w:rPr>
            </w:pPr>
            <w:r w:rsidRPr="00E565DE">
              <w:rPr>
                <w:lang w:val="en-GB"/>
              </w:rPr>
              <w:t>7</w:t>
            </w:r>
          </w:p>
        </w:tc>
        <w:tc>
          <w:tcPr>
            <w:tcW w:w="1165" w:type="dxa"/>
          </w:tcPr>
          <w:p w14:paraId="0F4ECA90" w14:textId="77777777" w:rsidR="00061A5A" w:rsidRPr="00E565DE" w:rsidRDefault="00061A5A" w:rsidP="00C80083">
            <w:pPr>
              <w:pStyle w:val="Tabletext"/>
              <w:jc w:val="center"/>
              <w:rPr>
                <w:lang w:val="en-GB"/>
              </w:rPr>
            </w:pPr>
            <w:r w:rsidRPr="00E565DE">
              <w:rPr>
                <w:lang w:val="en-GB"/>
              </w:rPr>
              <w:t>8</w:t>
            </w:r>
          </w:p>
        </w:tc>
        <w:tc>
          <w:tcPr>
            <w:tcW w:w="1465" w:type="dxa"/>
          </w:tcPr>
          <w:p w14:paraId="5CBDB314" w14:textId="77777777" w:rsidR="00061A5A" w:rsidRPr="00E565DE" w:rsidRDefault="00061A5A" w:rsidP="00C80083">
            <w:pPr>
              <w:pStyle w:val="Tabletext"/>
              <w:jc w:val="center"/>
              <w:rPr>
                <w:lang w:val="en-GB"/>
              </w:rPr>
            </w:pPr>
            <w:r w:rsidRPr="00E565DE">
              <w:rPr>
                <w:lang w:val="en-GB"/>
              </w:rPr>
              <w:t>8</w:t>
            </w:r>
          </w:p>
        </w:tc>
        <w:tc>
          <w:tcPr>
            <w:tcW w:w="992" w:type="dxa"/>
          </w:tcPr>
          <w:p w14:paraId="748BEC04" w14:textId="77777777" w:rsidR="00061A5A" w:rsidRPr="00E565DE" w:rsidRDefault="00061A5A" w:rsidP="00C80083">
            <w:pPr>
              <w:pStyle w:val="Tabletext"/>
              <w:jc w:val="center"/>
              <w:rPr>
                <w:lang w:val="en-GB"/>
              </w:rPr>
            </w:pPr>
            <w:r w:rsidRPr="00E565DE">
              <w:rPr>
                <w:lang w:val="en-GB"/>
              </w:rPr>
              <w:t>25</w:t>
            </w:r>
          </w:p>
        </w:tc>
        <w:tc>
          <w:tcPr>
            <w:tcW w:w="997" w:type="dxa"/>
          </w:tcPr>
          <w:p w14:paraId="36EA48EB" w14:textId="77777777" w:rsidR="00061A5A" w:rsidRPr="00E565DE" w:rsidRDefault="00061A5A" w:rsidP="00C80083">
            <w:pPr>
              <w:pStyle w:val="Tabletext"/>
              <w:jc w:val="center"/>
              <w:rPr>
                <w:lang w:val="en-GB"/>
              </w:rPr>
            </w:pPr>
            <w:r w:rsidRPr="00E565DE">
              <w:rPr>
                <w:lang w:val="en-GB"/>
              </w:rPr>
              <w:t>25</w:t>
            </w:r>
          </w:p>
        </w:tc>
      </w:tr>
      <w:tr w:rsidR="00061A5A" w:rsidRPr="00E565DE" w14:paraId="3E0504B0" w14:textId="77777777" w:rsidTr="00FE4ECE">
        <w:trPr>
          <w:jc w:val="center"/>
        </w:trPr>
        <w:tc>
          <w:tcPr>
            <w:tcW w:w="2957" w:type="dxa"/>
          </w:tcPr>
          <w:p w14:paraId="6AA7643C" w14:textId="77777777" w:rsidR="00061A5A" w:rsidRPr="00E565DE" w:rsidRDefault="00061A5A" w:rsidP="00C80083">
            <w:pPr>
              <w:pStyle w:val="Tabletext"/>
              <w:rPr>
                <w:lang w:val="en-GB"/>
              </w:rPr>
            </w:pPr>
            <w:r w:rsidRPr="00E565DE">
              <w:rPr>
                <w:lang w:val="en-GB"/>
              </w:rPr>
              <w:t xml:space="preserve">Man-made noise allowance, </w:t>
            </w:r>
            <w:r w:rsidRPr="00E565DE">
              <w:rPr>
                <w:i/>
                <w:iCs/>
                <w:lang w:val="en-GB"/>
              </w:rPr>
              <w:t>P</w:t>
            </w:r>
            <w:r w:rsidRPr="00E565DE">
              <w:rPr>
                <w:i/>
                <w:iCs/>
                <w:vertAlign w:val="subscript"/>
                <w:lang w:val="en-GB"/>
              </w:rPr>
              <w:t>mmn</w:t>
            </w:r>
            <w:r w:rsidRPr="00E565DE">
              <w:rPr>
                <w:lang w:val="en-GB"/>
              </w:rPr>
              <w:t xml:space="preserve"> (dB)</w:t>
            </w:r>
          </w:p>
        </w:tc>
        <w:tc>
          <w:tcPr>
            <w:tcW w:w="898" w:type="dxa"/>
          </w:tcPr>
          <w:p w14:paraId="32BD4F4E" w14:textId="77777777" w:rsidR="00061A5A" w:rsidRPr="00E565DE" w:rsidRDefault="00061A5A" w:rsidP="00C80083">
            <w:pPr>
              <w:pStyle w:val="Tabletext"/>
              <w:jc w:val="center"/>
              <w:rPr>
                <w:lang w:val="en-GB"/>
              </w:rPr>
            </w:pPr>
            <w:r w:rsidRPr="00E565DE">
              <w:rPr>
                <w:lang w:val="en-GB"/>
              </w:rPr>
              <w:t>14.1</w:t>
            </w:r>
          </w:p>
        </w:tc>
        <w:tc>
          <w:tcPr>
            <w:tcW w:w="1165" w:type="dxa"/>
          </w:tcPr>
          <w:p w14:paraId="23982054" w14:textId="77777777" w:rsidR="00061A5A" w:rsidRPr="00E565DE" w:rsidRDefault="00061A5A" w:rsidP="00C80083">
            <w:pPr>
              <w:pStyle w:val="Tabletext"/>
              <w:jc w:val="center"/>
              <w:rPr>
                <w:lang w:val="en-GB"/>
              </w:rPr>
            </w:pPr>
            <w:r w:rsidRPr="00E565DE">
              <w:rPr>
                <w:lang w:val="en-GB"/>
              </w:rPr>
              <w:t>14.1</w:t>
            </w:r>
          </w:p>
        </w:tc>
        <w:tc>
          <w:tcPr>
            <w:tcW w:w="1165" w:type="dxa"/>
          </w:tcPr>
          <w:p w14:paraId="1E1D0AD0" w14:textId="77777777" w:rsidR="00061A5A" w:rsidRPr="00E565DE" w:rsidRDefault="00061A5A" w:rsidP="00C80083">
            <w:pPr>
              <w:pStyle w:val="Tabletext"/>
              <w:jc w:val="center"/>
              <w:rPr>
                <w:lang w:val="en-GB"/>
              </w:rPr>
            </w:pPr>
            <w:r w:rsidRPr="00E565DE">
              <w:rPr>
                <w:lang w:val="en-GB"/>
              </w:rPr>
              <w:t>14.1</w:t>
            </w:r>
          </w:p>
        </w:tc>
        <w:tc>
          <w:tcPr>
            <w:tcW w:w="1465" w:type="dxa"/>
          </w:tcPr>
          <w:p w14:paraId="5B348E4D" w14:textId="77777777" w:rsidR="00061A5A" w:rsidRPr="00E565DE" w:rsidRDefault="00061A5A" w:rsidP="00C80083">
            <w:pPr>
              <w:pStyle w:val="Tabletext"/>
              <w:jc w:val="center"/>
              <w:rPr>
                <w:lang w:val="en-GB"/>
              </w:rPr>
            </w:pPr>
            <w:r w:rsidRPr="00E565DE">
              <w:rPr>
                <w:lang w:val="en-GB"/>
              </w:rPr>
              <w:t>14.1</w:t>
            </w:r>
          </w:p>
        </w:tc>
        <w:tc>
          <w:tcPr>
            <w:tcW w:w="992" w:type="dxa"/>
          </w:tcPr>
          <w:p w14:paraId="0A43F76B" w14:textId="77777777" w:rsidR="00061A5A" w:rsidRPr="00E565DE" w:rsidRDefault="00061A5A" w:rsidP="00C80083">
            <w:pPr>
              <w:pStyle w:val="Tabletext"/>
              <w:jc w:val="center"/>
              <w:rPr>
                <w:lang w:val="en-GB"/>
              </w:rPr>
            </w:pPr>
            <w:r w:rsidRPr="00E565DE">
              <w:rPr>
                <w:lang w:val="en-GB"/>
              </w:rPr>
              <w:t>0</w:t>
            </w:r>
          </w:p>
        </w:tc>
        <w:tc>
          <w:tcPr>
            <w:tcW w:w="997" w:type="dxa"/>
          </w:tcPr>
          <w:p w14:paraId="6C77765F" w14:textId="77777777" w:rsidR="00061A5A" w:rsidRPr="00E565DE" w:rsidRDefault="00061A5A" w:rsidP="00C80083">
            <w:pPr>
              <w:pStyle w:val="Tabletext"/>
              <w:jc w:val="center"/>
              <w:rPr>
                <w:lang w:val="en-GB"/>
              </w:rPr>
            </w:pPr>
            <w:r w:rsidRPr="00E565DE">
              <w:rPr>
                <w:lang w:val="en-GB"/>
              </w:rPr>
              <w:t>0</w:t>
            </w:r>
          </w:p>
        </w:tc>
      </w:tr>
      <w:tr w:rsidR="00061A5A" w:rsidRPr="00E565DE" w14:paraId="00C9BDE1" w14:textId="77777777" w:rsidTr="00FE4ECE">
        <w:trPr>
          <w:jc w:val="center"/>
        </w:trPr>
        <w:tc>
          <w:tcPr>
            <w:tcW w:w="2957" w:type="dxa"/>
          </w:tcPr>
          <w:p w14:paraId="6191963F" w14:textId="77777777" w:rsidR="00061A5A" w:rsidRPr="00E565DE" w:rsidRDefault="00061A5A" w:rsidP="00C80083">
            <w:pPr>
              <w:pStyle w:val="Tabletext"/>
              <w:rPr>
                <w:lang w:val="en-GB"/>
              </w:rPr>
            </w:pPr>
            <w:r w:rsidRPr="00E565DE">
              <w:rPr>
                <w:lang w:val="en-GB"/>
              </w:rPr>
              <w:t>Minimum median field strength (dBµV/m)</w:t>
            </w:r>
          </w:p>
        </w:tc>
        <w:tc>
          <w:tcPr>
            <w:tcW w:w="898" w:type="dxa"/>
          </w:tcPr>
          <w:p w14:paraId="293DE593" w14:textId="77777777" w:rsidR="00061A5A" w:rsidRPr="00E565DE" w:rsidRDefault="00061A5A" w:rsidP="00C80083">
            <w:pPr>
              <w:pStyle w:val="Tabletext"/>
              <w:jc w:val="center"/>
              <w:rPr>
                <w:lang w:val="en-GB"/>
              </w:rPr>
            </w:pPr>
            <w:r w:rsidRPr="00E565DE">
              <w:rPr>
                <w:lang w:val="en-GB"/>
              </w:rPr>
              <w:t>18.4</w:t>
            </w:r>
          </w:p>
        </w:tc>
        <w:tc>
          <w:tcPr>
            <w:tcW w:w="1165" w:type="dxa"/>
          </w:tcPr>
          <w:p w14:paraId="469D0774" w14:textId="77777777" w:rsidR="00061A5A" w:rsidRPr="00E565DE" w:rsidRDefault="00061A5A" w:rsidP="00C80083">
            <w:pPr>
              <w:pStyle w:val="Tabletext"/>
              <w:jc w:val="center"/>
              <w:rPr>
                <w:lang w:val="en-GB"/>
              </w:rPr>
            </w:pPr>
            <w:r w:rsidRPr="00E565DE">
              <w:rPr>
                <w:lang w:val="en-GB"/>
              </w:rPr>
              <w:t>41.9</w:t>
            </w:r>
          </w:p>
        </w:tc>
        <w:tc>
          <w:tcPr>
            <w:tcW w:w="1165" w:type="dxa"/>
          </w:tcPr>
          <w:p w14:paraId="1133B8D2" w14:textId="77777777" w:rsidR="00061A5A" w:rsidRPr="00E565DE" w:rsidRDefault="00061A5A" w:rsidP="00C80083">
            <w:pPr>
              <w:pStyle w:val="Tabletext"/>
              <w:jc w:val="center"/>
              <w:rPr>
                <w:lang w:val="en-GB"/>
              </w:rPr>
            </w:pPr>
            <w:r w:rsidRPr="00E565DE">
              <w:rPr>
                <w:lang w:val="en-GB"/>
              </w:rPr>
              <w:t>44.1</w:t>
            </w:r>
          </w:p>
        </w:tc>
        <w:tc>
          <w:tcPr>
            <w:tcW w:w="1465" w:type="dxa"/>
          </w:tcPr>
          <w:p w14:paraId="0846154D" w14:textId="77777777" w:rsidR="00061A5A" w:rsidRPr="00E565DE" w:rsidRDefault="00061A5A" w:rsidP="00C80083">
            <w:pPr>
              <w:pStyle w:val="Tabletext"/>
              <w:jc w:val="center"/>
              <w:rPr>
                <w:lang w:val="en-GB"/>
              </w:rPr>
            </w:pPr>
            <w:r w:rsidRPr="00E565DE">
              <w:rPr>
                <w:lang w:val="en-GB"/>
              </w:rPr>
              <w:t>50.7</w:t>
            </w:r>
          </w:p>
        </w:tc>
        <w:tc>
          <w:tcPr>
            <w:tcW w:w="992" w:type="dxa"/>
          </w:tcPr>
          <w:p w14:paraId="03ABE99E" w14:textId="77777777" w:rsidR="00061A5A" w:rsidRPr="00E565DE" w:rsidRDefault="00061A5A" w:rsidP="00C80083">
            <w:pPr>
              <w:pStyle w:val="Tabletext"/>
              <w:jc w:val="center"/>
              <w:rPr>
                <w:lang w:val="en-GB"/>
              </w:rPr>
            </w:pPr>
            <w:r w:rsidRPr="00E565DE">
              <w:rPr>
                <w:lang w:val="en-GB"/>
              </w:rPr>
              <w:t>56.0</w:t>
            </w:r>
          </w:p>
        </w:tc>
        <w:tc>
          <w:tcPr>
            <w:tcW w:w="997" w:type="dxa"/>
          </w:tcPr>
          <w:p w14:paraId="752E002D" w14:textId="77777777" w:rsidR="00061A5A" w:rsidRPr="00E565DE" w:rsidRDefault="00061A5A" w:rsidP="00C80083">
            <w:pPr>
              <w:pStyle w:val="Tabletext"/>
              <w:jc w:val="center"/>
              <w:rPr>
                <w:lang w:val="en-GB"/>
              </w:rPr>
            </w:pPr>
            <w:r w:rsidRPr="00E565DE">
              <w:rPr>
                <w:lang w:val="en-GB"/>
              </w:rPr>
              <w:t>62.6</w:t>
            </w:r>
          </w:p>
        </w:tc>
      </w:tr>
    </w:tbl>
    <w:p w14:paraId="56861A35" w14:textId="77777777" w:rsidR="00061A5A" w:rsidRPr="00E565DE" w:rsidRDefault="00061A5A" w:rsidP="00061A5A">
      <w:pPr>
        <w:pStyle w:val="Tablefin"/>
      </w:pPr>
      <w:bookmarkStart w:id="952" w:name="_Toc404608793"/>
    </w:p>
    <w:p w14:paraId="71A8494E" w14:textId="1D4EE58A" w:rsidR="00061A5A" w:rsidRPr="00E565DE" w:rsidRDefault="00061A5A" w:rsidP="00974B59">
      <w:pPr>
        <w:pStyle w:val="TableNo"/>
        <w:keepLines/>
        <w:rPr>
          <w:lang w:val="en-GB"/>
        </w:rPr>
      </w:pPr>
      <w:r w:rsidRPr="00E565DE">
        <w:rPr>
          <w:lang w:val="en-GB"/>
        </w:rPr>
        <w:lastRenderedPageBreak/>
        <w:t xml:space="preserve">TABLE </w:t>
      </w:r>
      <w:r w:rsidR="002609EF" w:rsidRPr="00E565DE">
        <w:rPr>
          <w:lang w:val="en-GB"/>
        </w:rPr>
        <w:t>98</w:t>
      </w:r>
    </w:p>
    <w:p w14:paraId="601129C6" w14:textId="77777777" w:rsidR="00061A5A" w:rsidRPr="00E565DE" w:rsidRDefault="00061A5A" w:rsidP="00974B59">
      <w:pPr>
        <w:pStyle w:val="Tabletitle"/>
        <w:keepLines/>
        <w:rPr>
          <w:lang w:val="en-GB"/>
        </w:rPr>
      </w:pPr>
      <w:r w:rsidRPr="00E565DE">
        <w:rPr>
          <w:lang w:val="en-GB"/>
        </w:rPr>
        <w:t>HD radio mode MP11 minimum median field strength versus reception modes</w:t>
      </w:r>
      <w:bookmarkEnd w:id="952"/>
    </w:p>
    <w:tbl>
      <w:tblPr>
        <w:tblStyle w:val="TableGrid"/>
        <w:tblW w:w="9639" w:type="dxa"/>
        <w:jc w:val="center"/>
        <w:tblLayout w:type="fixed"/>
        <w:tblLook w:val="04A0" w:firstRow="1" w:lastRow="0" w:firstColumn="1" w:lastColumn="0" w:noHBand="0" w:noVBand="1"/>
      </w:tblPr>
      <w:tblGrid>
        <w:gridCol w:w="3256"/>
        <w:gridCol w:w="1134"/>
        <w:gridCol w:w="992"/>
        <w:gridCol w:w="1134"/>
        <w:gridCol w:w="1134"/>
        <w:gridCol w:w="992"/>
        <w:gridCol w:w="997"/>
      </w:tblGrid>
      <w:tr w:rsidR="00061A5A" w:rsidRPr="00E565DE" w14:paraId="5CCB232B" w14:textId="77777777" w:rsidTr="00C7382D">
        <w:trPr>
          <w:jc w:val="center"/>
        </w:trPr>
        <w:tc>
          <w:tcPr>
            <w:tcW w:w="3256" w:type="dxa"/>
          </w:tcPr>
          <w:p w14:paraId="0D7C7543" w14:textId="77777777" w:rsidR="00061A5A" w:rsidRPr="00E565DE" w:rsidRDefault="00061A5A" w:rsidP="00974B59">
            <w:pPr>
              <w:pStyle w:val="Tabletext"/>
              <w:keepNext/>
              <w:keepLines/>
              <w:rPr>
                <w:lang w:val="en-GB"/>
              </w:rPr>
            </w:pPr>
            <w:r w:rsidRPr="00E565DE">
              <w:rPr>
                <w:lang w:val="en-GB"/>
              </w:rPr>
              <w:t>Reception mode</w:t>
            </w:r>
          </w:p>
        </w:tc>
        <w:tc>
          <w:tcPr>
            <w:tcW w:w="1134" w:type="dxa"/>
          </w:tcPr>
          <w:p w14:paraId="7AAB4721" w14:textId="77777777" w:rsidR="00061A5A" w:rsidRPr="00E565DE" w:rsidRDefault="00061A5A" w:rsidP="00974B59">
            <w:pPr>
              <w:pStyle w:val="Tabletext"/>
              <w:keepNext/>
              <w:keepLines/>
              <w:jc w:val="center"/>
              <w:rPr>
                <w:b/>
                <w:bCs/>
                <w:lang w:val="en-GB"/>
              </w:rPr>
            </w:pPr>
            <w:r w:rsidRPr="00E565DE">
              <w:rPr>
                <w:b/>
                <w:bCs/>
                <w:lang w:val="en-GB"/>
              </w:rPr>
              <w:t>FX</w:t>
            </w:r>
          </w:p>
        </w:tc>
        <w:tc>
          <w:tcPr>
            <w:tcW w:w="992" w:type="dxa"/>
          </w:tcPr>
          <w:p w14:paraId="17D4BB3F" w14:textId="77777777" w:rsidR="00061A5A" w:rsidRPr="00E565DE" w:rsidRDefault="00061A5A" w:rsidP="00974B59">
            <w:pPr>
              <w:pStyle w:val="Tabletext"/>
              <w:keepNext/>
              <w:keepLines/>
              <w:jc w:val="center"/>
              <w:rPr>
                <w:b/>
                <w:bCs/>
                <w:lang w:val="en-GB"/>
              </w:rPr>
            </w:pPr>
            <w:r w:rsidRPr="00E565DE">
              <w:rPr>
                <w:b/>
                <w:bCs/>
                <w:lang w:val="en-GB"/>
              </w:rPr>
              <w:t>MO</w:t>
            </w:r>
          </w:p>
        </w:tc>
        <w:tc>
          <w:tcPr>
            <w:tcW w:w="1134" w:type="dxa"/>
          </w:tcPr>
          <w:p w14:paraId="572015E9" w14:textId="77777777" w:rsidR="00061A5A" w:rsidRPr="00E565DE" w:rsidRDefault="00061A5A" w:rsidP="00974B59">
            <w:pPr>
              <w:pStyle w:val="Tabletext"/>
              <w:keepNext/>
              <w:keepLines/>
              <w:jc w:val="center"/>
              <w:rPr>
                <w:b/>
                <w:bCs/>
                <w:lang w:val="en-GB"/>
              </w:rPr>
            </w:pPr>
            <w:r w:rsidRPr="00E565DE">
              <w:rPr>
                <w:b/>
                <w:bCs/>
                <w:lang w:val="en-GB"/>
              </w:rPr>
              <w:t>PO</w:t>
            </w:r>
          </w:p>
        </w:tc>
        <w:tc>
          <w:tcPr>
            <w:tcW w:w="1134" w:type="dxa"/>
          </w:tcPr>
          <w:p w14:paraId="04F56410" w14:textId="77777777" w:rsidR="00061A5A" w:rsidRPr="00E565DE" w:rsidRDefault="00061A5A" w:rsidP="00974B59">
            <w:pPr>
              <w:pStyle w:val="Tabletext"/>
              <w:keepNext/>
              <w:keepLines/>
              <w:jc w:val="center"/>
              <w:rPr>
                <w:b/>
                <w:bCs/>
                <w:lang w:val="en-GB"/>
              </w:rPr>
            </w:pPr>
            <w:r w:rsidRPr="00E565DE">
              <w:rPr>
                <w:b/>
                <w:bCs/>
                <w:lang w:val="en-GB"/>
              </w:rPr>
              <w:t>PI</w:t>
            </w:r>
          </w:p>
        </w:tc>
        <w:tc>
          <w:tcPr>
            <w:tcW w:w="992" w:type="dxa"/>
          </w:tcPr>
          <w:p w14:paraId="550C7A2D" w14:textId="77777777" w:rsidR="00061A5A" w:rsidRPr="00E565DE" w:rsidRDefault="00061A5A" w:rsidP="00974B59">
            <w:pPr>
              <w:pStyle w:val="Tabletext"/>
              <w:keepNext/>
              <w:keepLines/>
              <w:jc w:val="center"/>
              <w:rPr>
                <w:b/>
                <w:bCs/>
                <w:lang w:val="en-GB"/>
              </w:rPr>
            </w:pPr>
            <w:r w:rsidRPr="00E565DE">
              <w:rPr>
                <w:b/>
                <w:bCs/>
                <w:lang w:val="en-GB"/>
              </w:rPr>
              <w:t>PO-H</w:t>
            </w:r>
          </w:p>
        </w:tc>
        <w:tc>
          <w:tcPr>
            <w:tcW w:w="997" w:type="dxa"/>
          </w:tcPr>
          <w:p w14:paraId="5AB7EB4F" w14:textId="77777777" w:rsidR="00061A5A" w:rsidRPr="00E565DE" w:rsidRDefault="00061A5A" w:rsidP="00974B59">
            <w:pPr>
              <w:pStyle w:val="Tabletext"/>
              <w:keepNext/>
              <w:keepLines/>
              <w:jc w:val="center"/>
              <w:rPr>
                <w:b/>
                <w:bCs/>
                <w:lang w:val="en-GB"/>
              </w:rPr>
            </w:pPr>
            <w:r w:rsidRPr="00E565DE">
              <w:rPr>
                <w:b/>
                <w:bCs/>
                <w:lang w:val="en-GB"/>
              </w:rPr>
              <w:t>PI-H</w:t>
            </w:r>
          </w:p>
        </w:tc>
      </w:tr>
      <w:tr w:rsidR="00061A5A" w:rsidRPr="00E565DE" w14:paraId="79E80C8E" w14:textId="77777777" w:rsidTr="00C7382D">
        <w:trPr>
          <w:jc w:val="center"/>
        </w:trPr>
        <w:tc>
          <w:tcPr>
            <w:tcW w:w="3256" w:type="dxa"/>
          </w:tcPr>
          <w:p w14:paraId="781110EB" w14:textId="77777777" w:rsidR="00061A5A" w:rsidRPr="00E565DE" w:rsidRDefault="00061A5A" w:rsidP="00974B59">
            <w:pPr>
              <w:pStyle w:val="Tabletext"/>
              <w:keepNext/>
              <w:keepLines/>
              <w:rPr>
                <w:lang w:val="en-GB"/>
              </w:rPr>
            </w:pPr>
            <w:r w:rsidRPr="00E565DE">
              <w:rPr>
                <w:lang w:val="en-GB"/>
              </w:rPr>
              <w:t>MP11</w:t>
            </w:r>
            <w:r w:rsidRPr="00E565DE">
              <w:rPr>
                <w:lang w:val="en-GB"/>
              </w:rPr>
              <w:br/>
              <w:t xml:space="preserve">Required </w:t>
            </w:r>
            <w:r w:rsidRPr="00E565DE">
              <w:rPr>
                <w:i/>
                <w:iCs/>
                <w:lang w:val="en-GB"/>
              </w:rPr>
              <w:t>Cd</w:t>
            </w:r>
            <w:r w:rsidRPr="00E565DE">
              <w:rPr>
                <w:lang w:val="en-GB"/>
              </w:rPr>
              <w:t>/</w:t>
            </w:r>
            <w:r w:rsidRPr="00E565DE">
              <w:rPr>
                <w:i/>
                <w:iCs/>
                <w:lang w:val="en-GB"/>
              </w:rPr>
              <w:t>N</w:t>
            </w:r>
            <w:r w:rsidRPr="00E565DE">
              <w:rPr>
                <w:vertAlign w:val="subscript"/>
                <w:lang w:val="en-GB"/>
              </w:rPr>
              <w:t>0</w:t>
            </w:r>
            <w:r w:rsidRPr="00E565DE">
              <w:rPr>
                <w:lang w:val="en-GB"/>
              </w:rPr>
              <w:t xml:space="preserve"> (dB-Hz)</w:t>
            </w:r>
          </w:p>
        </w:tc>
        <w:tc>
          <w:tcPr>
            <w:tcW w:w="1134" w:type="dxa"/>
          </w:tcPr>
          <w:p w14:paraId="41C30194" w14:textId="77777777" w:rsidR="00061A5A" w:rsidRPr="00E565DE" w:rsidRDefault="00061A5A" w:rsidP="00974B59">
            <w:pPr>
              <w:pStyle w:val="Tabletext"/>
              <w:keepNext/>
              <w:keepLines/>
              <w:jc w:val="center"/>
              <w:rPr>
                <w:lang w:val="en-GB"/>
              </w:rPr>
            </w:pPr>
            <w:r w:rsidRPr="00E565DE">
              <w:rPr>
                <w:lang w:val="en-GB"/>
              </w:rPr>
              <w:t>56.3</w:t>
            </w:r>
          </w:p>
        </w:tc>
        <w:tc>
          <w:tcPr>
            <w:tcW w:w="992" w:type="dxa"/>
          </w:tcPr>
          <w:p w14:paraId="71206E7E" w14:textId="77777777" w:rsidR="00061A5A" w:rsidRPr="00E565DE" w:rsidRDefault="00061A5A" w:rsidP="00974B59">
            <w:pPr>
              <w:pStyle w:val="Tabletext"/>
              <w:keepNext/>
              <w:keepLines/>
              <w:jc w:val="center"/>
              <w:rPr>
                <w:lang w:val="en-GB"/>
              </w:rPr>
            </w:pPr>
            <w:r w:rsidRPr="00E565DE">
              <w:rPr>
                <w:lang w:val="en-GB"/>
              </w:rPr>
              <w:t>58.7</w:t>
            </w:r>
          </w:p>
        </w:tc>
        <w:tc>
          <w:tcPr>
            <w:tcW w:w="1134" w:type="dxa"/>
          </w:tcPr>
          <w:p w14:paraId="043BCEEA" w14:textId="77777777" w:rsidR="00061A5A" w:rsidRPr="00E565DE" w:rsidRDefault="00061A5A" w:rsidP="00974B59">
            <w:pPr>
              <w:pStyle w:val="Tabletext"/>
              <w:keepNext/>
              <w:keepLines/>
              <w:jc w:val="center"/>
              <w:rPr>
                <w:lang w:val="en-GB"/>
              </w:rPr>
            </w:pPr>
            <w:r w:rsidRPr="00E565DE">
              <w:rPr>
                <w:lang w:val="en-GB"/>
              </w:rPr>
              <w:t>62.8</w:t>
            </w:r>
          </w:p>
        </w:tc>
        <w:tc>
          <w:tcPr>
            <w:tcW w:w="1134" w:type="dxa"/>
          </w:tcPr>
          <w:p w14:paraId="057D934B" w14:textId="77777777" w:rsidR="00061A5A" w:rsidRPr="00E565DE" w:rsidRDefault="00061A5A" w:rsidP="00974B59">
            <w:pPr>
              <w:pStyle w:val="Tabletext"/>
              <w:keepNext/>
              <w:keepLines/>
              <w:jc w:val="center"/>
              <w:rPr>
                <w:lang w:val="en-GB"/>
              </w:rPr>
            </w:pPr>
            <w:r w:rsidRPr="00E565DE">
              <w:rPr>
                <w:lang w:val="en-GB"/>
              </w:rPr>
              <w:t>56.3</w:t>
            </w:r>
          </w:p>
        </w:tc>
        <w:tc>
          <w:tcPr>
            <w:tcW w:w="992" w:type="dxa"/>
          </w:tcPr>
          <w:p w14:paraId="3D886522" w14:textId="77777777" w:rsidR="00061A5A" w:rsidRPr="00E565DE" w:rsidRDefault="00061A5A" w:rsidP="00974B59">
            <w:pPr>
              <w:pStyle w:val="Tabletext"/>
              <w:keepNext/>
              <w:keepLines/>
              <w:jc w:val="center"/>
              <w:rPr>
                <w:lang w:val="en-GB"/>
              </w:rPr>
            </w:pPr>
            <w:r w:rsidRPr="00E565DE">
              <w:rPr>
                <w:lang w:val="en-GB"/>
              </w:rPr>
              <w:t>62.8</w:t>
            </w:r>
          </w:p>
        </w:tc>
        <w:tc>
          <w:tcPr>
            <w:tcW w:w="997" w:type="dxa"/>
          </w:tcPr>
          <w:p w14:paraId="349CAEBB" w14:textId="77777777" w:rsidR="00061A5A" w:rsidRPr="00E565DE" w:rsidRDefault="00061A5A" w:rsidP="00974B59">
            <w:pPr>
              <w:pStyle w:val="Tabletext"/>
              <w:keepNext/>
              <w:keepLines/>
              <w:jc w:val="center"/>
              <w:rPr>
                <w:lang w:val="en-GB"/>
              </w:rPr>
            </w:pPr>
            <w:r w:rsidRPr="00E565DE">
              <w:rPr>
                <w:lang w:val="en-GB"/>
              </w:rPr>
              <w:t>56.3</w:t>
            </w:r>
          </w:p>
        </w:tc>
      </w:tr>
      <w:tr w:rsidR="00061A5A" w:rsidRPr="00E565DE" w14:paraId="3DAABCD7" w14:textId="77777777" w:rsidTr="00C7382D">
        <w:trPr>
          <w:jc w:val="center"/>
        </w:trPr>
        <w:tc>
          <w:tcPr>
            <w:tcW w:w="3256" w:type="dxa"/>
          </w:tcPr>
          <w:p w14:paraId="56368E82" w14:textId="77777777" w:rsidR="00061A5A" w:rsidRPr="00E565DE" w:rsidRDefault="00061A5A" w:rsidP="00974B59">
            <w:pPr>
              <w:pStyle w:val="Tabletext"/>
              <w:keepNext/>
              <w:keepLines/>
              <w:rPr>
                <w:lang w:val="en-GB"/>
              </w:rPr>
            </w:pPr>
            <w:r w:rsidRPr="00E565DE">
              <w:rPr>
                <w:lang w:val="en-GB"/>
              </w:rPr>
              <w:t>Antenna gain correction, Δ</w:t>
            </w:r>
            <w:r w:rsidRPr="00E565DE">
              <w:rPr>
                <w:i/>
                <w:iCs/>
                <w:vertAlign w:val="subscript"/>
                <w:lang w:val="en-GB"/>
              </w:rPr>
              <w:t>AG</w:t>
            </w:r>
            <w:r w:rsidRPr="00E565DE">
              <w:rPr>
                <w:lang w:val="en-GB"/>
              </w:rPr>
              <w:t xml:space="preserve"> (dB)</w:t>
            </w:r>
          </w:p>
        </w:tc>
        <w:tc>
          <w:tcPr>
            <w:tcW w:w="1134" w:type="dxa"/>
          </w:tcPr>
          <w:p w14:paraId="0605F2DD" w14:textId="77777777" w:rsidR="00061A5A" w:rsidRPr="00E565DE" w:rsidRDefault="00061A5A" w:rsidP="00974B59">
            <w:pPr>
              <w:pStyle w:val="Tabletext"/>
              <w:keepNext/>
              <w:keepLines/>
              <w:jc w:val="center"/>
              <w:rPr>
                <w:lang w:val="en-GB"/>
              </w:rPr>
            </w:pPr>
            <w:r w:rsidRPr="00E565DE">
              <w:rPr>
                <w:lang w:val="en-GB"/>
              </w:rPr>
              <w:t>4.4</w:t>
            </w:r>
          </w:p>
        </w:tc>
        <w:tc>
          <w:tcPr>
            <w:tcW w:w="992" w:type="dxa"/>
          </w:tcPr>
          <w:p w14:paraId="2D42AF66" w14:textId="77777777" w:rsidR="00061A5A" w:rsidRPr="00E565DE" w:rsidRDefault="00061A5A" w:rsidP="00974B59">
            <w:pPr>
              <w:pStyle w:val="Tabletext"/>
              <w:keepNext/>
              <w:keepLines/>
              <w:jc w:val="center"/>
              <w:rPr>
                <w:lang w:val="en-GB"/>
              </w:rPr>
            </w:pPr>
            <w:r w:rsidRPr="00E565DE">
              <w:rPr>
                <w:lang w:val="en-GB"/>
              </w:rPr>
              <w:t>0</w:t>
            </w:r>
          </w:p>
        </w:tc>
        <w:tc>
          <w:tcPr>
            <w:tcW w:w="1134" w:type="dxa"/>
          </w:tcPr>
          <w:p w14:paraId="724FAED9" w14:textId="77777777" w:rsidR="00061A5A" w:rsidRPr="00E565DE" w:rsidRDefault="00061A5A" w:rsidP="00974B59">
            <w:pPr>
              <w:pStyle w:val="Tabletext"/>
              <w:keepNext/>
              <w:keepLines/>
              <w:jc w:val="center"/>
              <w:rPr>
                <w:lang w:val="en-GB"/>
              </w:rPr>
            </w:pPr>
            <w:r w:rsidRPr="00E565DE">
              <w:rPr>
                <w:lang w:val="en-GB"/>
              </w:rPr>
              <w:t>0</w:t>
            </w:r>
          </w:p>
        </w:tc>
        <w:tc>
          <w:tcPr>
            <w:tcW w:w="1134" w:type="dxa"/>
          </w:tcPr>
          <w:p w14:paraId="75F3B004" w14:textId="77777777" w:rsidR="00061A5A" w:rsidRPr="00E565DE" w:rsidRDefault="00061A5A" w:rsidP="00974B59">
            <w:pPr>
              <w:pStyle w:val="Tabletext"/>
              <w:keepNext/>
              <w:keepLines/>
              <w:jc w:val="center"/>
              <w:rPr>
                <w:lang w:val="en-GB"/>
              </w:rPr>
            </w:pPr>
            <w:r w:rsidRPr="00E565DE">
              <w:rPr>
                <w:lang w:val="en-GB"/>
              </w:rPr>
              <w:t>0</w:t>
            </w:r>
          </w:p>
        </w:tc>
        <w:tc>
          <w:tcPr>
            <w:tcW w:w="992" w:type="dxa"/>
          </w:tcPr>
          <w:p w14:paraId="20B48CF4" w14:textId="77777777" w:rsidR="00061A5A" w:rsidRPr="00E565DE" w:rsidRDefault="00061A5A" w:rsidP="00974B59">
            <w:pPr>
              <w:pStyle w:val="Tabletext"/>
              <w:keepNext/>
              <w:keepLines/>
              <w:jc w:val="center"/>
              <w:rPr>
                <w:lang w:val="en-GB"/>
              </w:rPr>
            </w:pPr>
            <w:r w:rsidRPr="00E565DE">
              <w:rPr>
                <w:lang w:val="en-GB"/>
              </w:rPr>
              <w:t>0</w:t>
            </w:r>
          </w:p>
        </w:tc>
        <w:tc>
          <w:tcPr>
            <w:tcW w:w="997" w:type="dxa"/>
          </w:tcPr>
          <w:p w14:paraId="49903E16" w14:textId="77777777" w:rsidR="00061A5A" w:rsidRPr="00E565DE" w:rsidRDefault="00061A5A" w:rsidP="00974B59">
            <w:pPr>
              <w:pStyle w:val="Tabletext"/>
              <w:keepNext/>
              <w:keepLines/>
              <w:jc w:val="center"/>
              <w:rPr>
                <w:lang w:val="en-GB"/>
              </w:rPr>
            </w:pPr>
            <w:r w:rsidRPr="00E565DE">
              <w:rPr>
                <w:lang w:val="en-GB"/>
              </w:rPr>
              <w:t>0</w:t>
            </w:r>
          </w:p>
        </w:tc>
      </w:tr>
      <w:tr w:rsidR="00061A5A" w:rsidRPr="00E565DE" w14:paraId="59C9517D" w14:textId="77777777" w:rsidTr="00C7382D">
        <w:trPr>
          <w:jc w:val="center"/>
        </w:trPr>
        <w:tc>
          <w:tcPr>
            <w:tcW w:w="3256" w:type="dxa"/>
          </w:tcPr>
          <w:p w14:paraId="5A1B5EB1" w14:textId="77777777" w:rsidR="00061A5A" w:rsidRPr="00E565DE" w:rsidRDefault="00061A5A" w:rsidP="00974B59">
            <w:pPr>
              <w:pStyle w:val="Tabletext"/>
              <w:keepNext/>
              <w:keepLines/>
              <w:rPr>
                <w:lang w:val="en-GB"/>
              </w:rPr>
            </w:pPr>
            <w:r w:rsidRPr="00E565DE">
              <w:rPr>
                <w:lang w:val="en-GB"/>
              </w:rPr>
              <w:t xml:space="preserve">Reception location losses, </w:t>
            </w:r>
            <w:r w:rsidRPr="00E565DE">
              <w:rPr>
                <w:i/>
                <w:iCs/>
                <w:lang w:val="en-GB"/>
              </w:rPr>
              <w:t>L</w:t>
            </w:r>
            <w:r w:rsidRPr="00E565DE">
              <w:rPr>
                <w:i/>
                <w:iCs/>
                <w:vertAlign w:val="subscript"/>
                <w:lang w:val="en-GB"/>
              </w:rPr>
              <w:t>rl</w:t>
            </w:r>
            <w:r w:rsidRPr="00E565DE">
              <w:rPr>
                <w:lang w:val="en-GB"/>
              </w:rPr>
              <w:t xml:space="preserve"> (dB)</w:t>
            </w:r>
          </w:p>
        </w:tc>
        <w:tc>
          <w:tcPr>
            <w:tcW w:w="1134" w:type="dxa"/>
          </w:tcPr>
          <w:p w14:paraId="670C9D4A" w14:textId="77777777" w:rsidR="00061A5A" w:rsidRPr="00E565DE" w:rsidRDefault="00061A5A" w:rsidP="00974B59">
            <w:pPr>
              <w:pStyle w:val="Tabletext"/>
              <w:keepNext/>
              <w:keepLines/>
              <w:jc w:val="center"/>
              <w:rPr>
                <w:lang w:val="en-GB"/>
              </w:rPr>
            </w:pPr>
            <w:r w:rsidRPr="00E565DE">
              <w:rPr>
                <w:lang w:val="en-GB"/>
              </w:rPr>
              <w:t>3.4</w:t>
            </w:r>
          </w:p>
        </w:tc>
        <w:tc>
          <w:tcPr>
            <w:tcW w:w="992" w:type="dxa"/>
          </w:tcPr>
          <w:p w14:paraId="69FB1CC9" w14:textId="77777777" w:rsidR="00061A5A" w:rsidRPr="00E565DE" w:rsidRDefault="00061A5A" w:rsidP="00974B59">
            <w:pPr>
              <w:pStyle w:val="Tabletext"/>
              <w:keepNext/>
              <w:keepLines/>
              <w:jc w:val="center"/>
              <w:rPr>
                <w:lang w:val="en-GB"/>
              </w:rPr>
            </w:pPr>
            <w:r w:rsidRPr="00E565DE">
              <w:rPr>
                <w:lang w:val="en-GB"/>
              </w:rPr>
              <w:t>19.1</w:t>
            </w:r>
          </w:p>
        </w:tc>
        <w:tc>
          <w:tcPr>
            <w:tcW w:w="1134" w:type="dxa"/>
          </w:tcPr>
          <w:p w14:paraId="618C435A" w14:textId="77777777" w:rsidR="00061A5A" w:rsidRPr="00E565DE" w:rsidRDefault="00061A5A" w:rsidP="00974B59">
            <w:pPr>
              <w:pStyle w:val="Tabletext"/>
              <w:keepNext/>
              <w:keepLines/>
              <w:jc w:val="center"/>
              <w:rPr>
                <w:lang w:val="en-GB"/>
              </w:rPr>
            </w:pPr>
            <w:r w:rsidRPr="00E565DE">
              <w:rPr>
                <w:lang w:val="en-GB"/>
              </w:rPr>
              <w:t>16.2</w:t>
            </w:r>
          </w:p>
        </w:tc>
        <w:tc>
          <w:tcPr>
            <w:tcW w:w="1134" w:type="dxa"/>
          </w:tcPr>
          <w:p w14:paraId="5D00C8F5" w14:textId="77777777" w:rsidR="00061A5A" w:rsidRPr="00E565DE" w:rsidRDefault="00061A5A" w:rsidP="00974B59">
            <w:pPr>
              <w:pStyle w:val="Tabletext"/>
              <w:keepNext/>
              <w:keepLines/>
              <w:jc w:val="center"/>
              <w:rPr>
                <w:lang w:val="en-GB"/>
              </w:rPr>
            </w:pPr>
            <w:r w:rsidRPr="00E565DE">
              <w:rPr>
                <w:lang w:val="en-GB"/>
              </w:rPr>
              <w:t>30.3</w:t>
            </w:r>
          </w:p>
        </w:tc>
        <w:tc>
          <w:tcPr>
            <w:tcW w:w="992" w:type="dxa"/>
          </w:tcPr>
          <w:p w14:paraId="022A431D" w14:textId="77777777" w:rsidR="00061A5A" w:rsidRPr="00E565DE" w:rsidRDefault="00061A5A" w:rsidP="00974B59">
            <w:pPr>
              <w:pStyle w:val="Tabletext"/>
              <w:keepNext/>
              <w:keepLines/>
              <w:jc w:val="center"/>
              <w:rPr>
                <w:lang w:val="en-GB"/>
              </w:rPr>
            </w:pPr>
            <w:r w:rsidRPr="00E565DE">
              <w:rPr>
                <w:lang w:val="en-GB"/>
              </w:rPr>
              <w:t>23.2</w:t>
            </w:r>
          </w:p>
        </w:tc>
        <w:tc>
          <w:tcPr>
            <w:tcW w:w="997" w:type="dxa"/>
          </w:tcPr>
          <w:p w14:paraId="2A5D566D" w14:textId="77777777" w:rsidR="00061A5A" w:rsidRPr="00E565DE" w:rsidRDefault="00061A5A" w:rsidP="00974B59">
            <w:pPr>
              <w:pStyle w:val="Tabletext"/>
              <w:keepNext/>
              <w:keepLines/>
              <w:jc w:val="center"/>
              <w:rPr>
                <w:lang w:val="en-GB"/>
              </w:rPr>
            </w:pPr>
            <w:r w:rsidRPr="00E565DE">
              <w:rPr>
                <w:lang w:val="en-GB"/>
              </w:rPr>
              <w:t>37.3</w:t>
            </w:r>
          </w:p>
        </w:tc>
      </w:tr>
      <w:tr w:rsidR="00061A5A" w:rsidRPr="00E565DE" w14:paraId="7A70A4A9" w14:textId="77777777" w:rsidTr="00C7382D">
        <w:trPr>
          <w:jc w:val="center"/>
        </w:trPr>
        <w:tc>
          <w:tcPr>
            <w:tcW w:w="3256" w:type="dxa"/>
          </w:tcPr>
          <w:p w14:paraId="1B481A9A" w14:textId="77777777" w:rsidR="00061A5A" w:rsidRPr="00E565DE" w:rsidRDefault="00061A5A" w:rsidP="00974B59">
            <w:pPr>
              <w:pStyle w:val="Tabletext"/>
              <w:keepNext/>
              <w:keepLines/>
              <w:rPr>
                <w:lang w:val="en-GB"/>
              </w:rPr>
            </w:pPr>
            <w:r w:rsidRPr="00E565DE">
              <w:rPr>
                <w:lang w:val="en-GB"/>
              </w:rPr>
              <w:t xml:space="preserve">Implementation loss, </w:t>
            </w:r>
            <w:r w:rsidRPr="00E565DE">
              <w:rPr>
                <w:i/>
                <w:iCs/>
                <w:lang w:val="en-GB"/>
              </w:rPr>
              <w:t>L</w:t>
            </w:r>
            <w:r w:rsidRPr="00E565DE">
              <w:rPr>
                <w:i/>
                <w:iCs/>
                <w:vertAlign w:val="subscript"/>
                <w:lang w:val="en-GB"/>
              </w:rPr>
              <w:t>im</w:t>
            </w:r>
            <w:r w:rsidRPr="00E565DE">
              <w:rPr>
                <w:lang w:val="en-GB"/>
              </w:rPr>
              <w:t xml:space="preserve"> (dB)</w:t>
            </w:r>
          </w:p>
        </w:tc>
        <w:tc>
          <w:tcPr>
            <w:tcW w:w="1134" w:type="dxa"/>
          </w:tcPr>
          <w:p w14:paraId="383158E4" w14:textId="77777777" w:rsidR="00061A5A" w:rsidRPr="00E565DE" w:rsidRDefault="00061A5A" w:rsidP="00974B59">
            <w:pPr>
              <w:pStyle w:val="Tabletext"/>
              <w:keepNext/>
              <w:keepLines/>
              <w:jc w:val="center"/>
              <w:rPr>
                <w:lang w:val="en-GB"/>
              </w:rPr>
            </w:pPr>
            <w:r w:rsidRPr="00E565DE">
              <w:rPr>
                <w:lang w:val="en-GB"/>
              </w:rPr>
              <w:t>3</w:t>
            </w:r>
          </w:p>
        </w:tc>
        <w:tc>
          <w:tcPr>
            <w:tcW w:w="992" w:type="dxa"/>
          </w:tcPr>
          <w:p w14:paraId="582BFF97" w14:textId="77777777" w:rsidR="00061A5A" w:rsidRPr="00E565DE" w:rsidRDefault="00061A5A" w:rsidP="00974B59">
            <w:pPr>
              <w:pStyle w:val="Tabletext"/>
              <w:keepNext/>
              <w:keepLines/>
              <w:jc w:val="center"/>
              <w:rPr>
                <w:lang w:val="en-GB"/>
              </w:rPr>
            </w:pPr>
            <w:r w:rsidRPr="00E565DE">
              <w:rPr>
                <w:lang w:val="en-GB"/>
              </w:rPr>
              <w:t>3</w:t>
            </w:r>
          </w:p>
        </w:tc>
        <w:tc>
          <w:tcPr>
            <w:tcW w:w="1134" w:type="dxa"/>
          </w:tcPr>
          <w:p w14:paraId="2AF918C0" w14:textId="77777777" w:rsidR="00061A5A" w:rsidRPr="00E565DE" w:rsidRDefault="00061A5A" w:rsidP="00974B59">
            <w:pPr>
              <w:pStyle w:val="Tabletext"/>
              <w:keepNext/>
              <w:keepLines/>
              <w:jc w:val="center"/>
              <w:rPr>
                <w:lang w:val="en-GB"/>
              </w:rPr>
            </w:pPr>
            <w:r w:rsidRPr="00E565DE">
              <w:rPr>
                <w:lang w:val="en-GB"/>
              </w:rPr>
              <w:t>3</w:t>
            </w:r>
          </w:p>
        </w:tc>
        <w:tc>
          <w:tcPr>
            <w:tcW w:w="1134" w:type="dxa"/>
          </w:tcPr>
          <w:p w14:paraId="31374FDF" w14:textId="77777777" w:rsidR="00061A5A" w:rsidRPr="00E565DE" w:rsidRDefault="00061A5A" w:rsidP="00974B59">
            <w:pPr>
              <w:pStyle w:val="Tabletext"/>
              <w:keepNext/>
              <w:keepLines/>
              <w:jc w:val="center"/>
              <w:rPr>
                <w:lang w:val="en-GB"/>
              </w:rPr>
            </w:pPr>
            <w:r w:rsidRPr="00E565DE">
              <w:rPr>
                <w:lang w:val="en-GB"/>
              </w:rPr>
              <w:t>3</w:t>
            </w:r>
          </w:p>
        </w:tc>
        <w:tc>
          <w:tcPr>
            <w:tcW w:w="992" w:type="dxa"/>
          </w:tcPr>
          <w:p w14:paraId="31FFFAD9" w14:textId="77777777" w:rsidR="00061A5A" w:rsidRPr="00E565DE" w:rsidRDefault="00061A5A" w:rsidP="00974B59">
            <w:pPr>
              <w:pStyle w:val="Tabletext"/>
              <w:keepNext/>
              <w:keepLines/>
              <w:jc w:val="center"/>
              <w:rPr>
                <w:lang w:val="en-GB"/>
              </w:rPr>
            </w:pPr>
            <w:r w:rsidRPr="00E565DE">
              <w:rPr>
                <w:lang w:val="en-GB"/>
              </w:rPr>
              <w:t>5</w:t>
            </w:r>
          </w:p>
        </w:tc>
        <w:tc>
          <w:tcPr>
            <w:tcW w:w="997" w:type="dxa"/>
          </w:tcPr>
          <w:p w14:paraId="444732B2" w14:textId="77777777" w:rsidR="00061A5A" w:rsidRPr="00E565DE" w:rsidRDefault="00061A5A" w:rsidP="00974B59">
            <w:pPr>
              <w:pStyle w:val="Tabletext"/>
              <w:keepNext/>
              <w:keepLines/>
              <w:jc w:val="center"/>
              <w:rPr>
                <w:lang w:val="en-GB"/>
              </w:rPr>
            </w:pPr>
            <w:r w:rsidRPr="00E565DE">
              <w:rPr>
                <w:lang w:val="en-GB"/>
              </w:rPr>
              <w:t>5</w:t>
            </w:r>
          </w:p>
        </w:tc>
      </w:tr>
      <w:tr w:rsidR="00061A5A" w:rsidRPr="00E565DE" w14:paraId="7659E07F" w14:textId="77777777" w:rsidTr="00C7382D">
        <w:trPr>
          <w:jc w:val="center"/>
        </w:trPr>
        <w:tc>
          <w:tcPr>
            <w:tcW w:w="3256" w:type="dxa"/>
          </w:tcPr>
          <w:p w14:paraId="4E69EAF8" w14:textId="77777777" w:rsidR="00061A5A" w:rsidRPr="00E565DE" w:rsidRDefault="00061A5A" w:rsidP="00C80083">
            <w:pPr>
              <w:pStyle w:val="Tabletext"/>
              <w:rPr>
                <w:lang w:val="en-GB"/>
              </w:rPr>
            </w:pPr>
            <w:r w:rsidRPr="00E565DE">
              <w:rPr>
                <w:lang w:val="en-GB"/>
              </w:rPr>
              <w:t xml:space="preserve">Receiver System, </w:t>
            </w:r>
            <w:r w:rsidRPr="00E565DE">
              <w:rPr>
                <w:i/>
                <w:iCs/>
                <w:lang w:val="en-GB"/>
              </w:rPr>
              <w:t>NF</w:t>
            </w:r>
            <w:r w:rsidRPr="00E565DE">
              <w:rPr>
                <w:lang w:val="en-GB"/>
              </w:rPr>
              <w:t xml:space="preserve"> (dB)</w:t>
            </w:r>
          </w:p>
        </w:tc>
        <w:tc>
          <w:tcPr>
            <w:tcW w:w="1134" w:type="dxa"/>
          </w:tcPr>
          <w:p w14:paraId="5068046F" w14:textId="77777777" w:rsidR="00061A5A" w:rsidRPr="00E565DE" w:rsidRDefault="00061A5A" w:rsidP="00C80083">
            <w:pPr>
              <w:pStyle w:val="Tabletext"/>
              <w:jc w:val="center"/>
              <w:rPr>
                <w:lang w:val="en-GB"/>
              </w:rPr>
            </w:pPr>
            <w:r w:rsidRPr="00E565DE">
              <w:rPr>
                <w:lang w:val="en-GB"/>
              </w:rPr>
              <w:t>7</w:t>
            </w:r>
          </w:p>
        </w:tc>
        <w:tc>
          <w:tcPr>
            <w:tcW w:w="992" w:type="dxa"/>
          </w:tcPr>
          <w:p w14:paraId="417EF615" w14:textId="77777777" w:rsidR="00061A5A" w:rsidRPr="00E565DE" w:rsidRDefault="00061A5A" w:rsidP="00C80083">
            <w:pPr>
              <w:pStyle w:val="Tabletext"/>
              <w:jc w:val="center"/>
              <w:rPr>
                <w:lang w:val="en-GB"/>
              </w:rPr>
            </w:pPr>
            <w:r w:rsidRPr="00E565DE">
              <w:rPr>
                <w:lang w:val="en-GB"/>
              </w:rPr>
              <w:t>7</w:t>
            </w:r>
          </w:p>
        </w:tc>
        <w:tc>
          <w:tcPr>
            <w:tcW w:w="1134" w:type="dxa"/>
          </w:tcPr>
          <w:p w14:paraId="3EB362B7" w14:textId="77777777" w:rsidR="00061A5A" w:rsidRPr="00E565DE" w:rsidRDefault="00061A5A" w:rsidP="00C80083">
            <w:pPr>
              <w:pStyle w:val="Tabletext"/>
              <w:jc w:val="center"/>
              <w:rPr>
                <w:lang w:val="en-GB"/>
              </w:rPr>
            </w:pPr>
            <w:r w:rsidRPr="00E565DE">
              <w:rPr>
                <w:lang w:val="en-GB"/>
              </w:rPr>
              <w:t>8</w:t>
            </w:r>
          </w:p>
        </w:tc>
        <w:tc>
          <w:tcPr>
            <w:tcW w:w="1134" w:type="dxa"/>
          </w:tcPr>
          <w:p w14:paraId="02DECD38" w14:textId="77777777" w:rsidR="00061A5A" w:rsidRPr="00E565DE" w:rsidRDefault="00061A5A" w:rsidP="00C80083">
            <w:pPr>
              <w:pStyle w:val="Tabletext"/>
              <w:jc w:val="center"/>
              <w:rPr>
                <w:lang w:val="en-GB"/>
              </w:rPr>
            </w:pPr>
            <w:r w:rsidRPr="00E565DE">
              <w:rPr>
                <w:lang w:val="en-GB"/>
              </w:rPr>
              <w:t>8</w:t>
            </w:r>
          </w:p>
        </w:tc>
        <w:tc>
          <w:tcPr>
            <w:tcW w:w="992" w:type="dxa"/>
          </w:tcPr>
          <w:p w14:paraId="38737C71" w14:textId="77777777" w:rsidR="00061A5A" w:rsidRPr="00E565DE" w:rsidRDefault="00061A5A" w:rsidP="00C80083">
            <w:pPr>
              <w:pStyle w:val="Tabletext"/>
              <w:jc w:val="center"/>
              <w:rPr>
                <w:lang w:val="en-GB"/>
              </w:rPr>
            </w:pPr>
            <w:r w:rsidRPr="00E565DE">
              <w:rPr>
                <w:lang w:val="en-GB"/>
              </w:rPr>
              <w:t>25</w:t>
            </w:r>
          </w:p>
        </w:tc>
        <w:tc>
          <w:tcPr>
            <w:tcW w:w="997" w:type="dxa"/>
          </w:tcPr>
          <w:p w14:paraId="4179BD24" w14:textId="77777777" w:rsidR="00061A5A" w:rsidRPr="00E565DE" w:rsidRDefault="00061A5A" w:rsidP="00C80083">
            <w:pPr>
              <w:pStyle w:val="Tabletext"/>
              <w:jc w:val="center"/>
              <w:rPr>
                <w:lang w:val="en-GB"/>
              </w:rPr>
            </w:pPr>
            <w:r w:rsidRPr="00E565DE">
              <w:rPr>
                <w:lang w:val="en-GB"/>
              </w:rPr>
              <w:t>25</w:t>
            </w:r>
          </w:p>
        </w:tc>
      </w:tr>
      <w:tr w:rsidR="00061A5A" w:rsidRPr="00E565DE" w14:paraId="25850C5F" w14:textId="77777777" w:rsidTr="00C7382D">
        <w:trPr>
          <w:jc w:val="center"/>
        </w:trPr>
        <w:tc>
          <w:tcPr>
            <w:tcW w:w="3256" w:type="dxa"/>
          </w:tcPr>
          <w:p w14:paraId="710660D8" w14:textId="77777777" w:rsidR="00061A5A" w:rsidRPr="00E565DE" w:rsidRDefault="00061A5A" w:rsidP="00C80083">
            <w:pPr>
              <w:pStyle w:val="Tabletext"/>
              <w:rPr>
                <w:lang w:val="en-GB"/>
              </w:rPr>
            </w:pPr>
            <w:r w:rsidRPr="00E565DE">
              <w:rPr>
                <w:lang w:val="en-GB"/>
              </w:rPr>
              <w:t xml:space="preserve">Man-made noise allowance, </w:t>
            </w:r>
            <w:r w:rsidRPr="00E565DE">
              <w:rPr>
                <w:i/>
                <w:iCs/>
                <w:lang w:val="en-GB"/>
              </w:rPr>
              <w:t>P</w:t>
            </w:r>
            <w:r w:rsidRPr="00E565DE">
              <w:rPr>
                <w:i/>
                <w:iCs/>
                <w:vertAlign w:val="subscript"/>
                <w:lang w:val="en-GB"/>
              </w:rPr>
              <w:t>mmn</w:t>
            </w:r>
            <w:r w:rsidRPr="00E565DE">
              <w:rPr>
                <w:lang w:val="en-GB"/>
              </w:rPr>
              <w:t xml:space="preserve"> (dB)</w:t>
            </w:r>
          </w:p>
        </w:tc>
        <w:tc>
          <w:tcPr>
            <w:tcW w:w="1134" w:type="dxa"/>
          </w:tcPr>
          <w:p w14:paraId="1CBE304A" w14:textId="77777777" w:rsidR="00061A5A" w:rsidRPr="00E565DE" w:rsidRDefault="00061A5A" w:rsidP="00C80083">
            <w:pPr>
              <w:pStyle w:val="Tabletext"/>
              <w:jc w:val="center"/>
              <w:rPr>
                <w:lang w:val="en-GB"/>
              </w:rPr>
            </w:pPr>
            <w:r w:rsidRPr="00E565DE">
              <w:rPr>
                <w:lang w:val="en-GB"/>
              </w:rPr>
              <w:t>14.1</w:t>
            </w:r>
          </w:p>
        </w:tc>
        <w:tc>
          <w:tcPr>
            <w:tcW w:w="992" w:type="dxa"/>
          </w:tcPr>
          <w:p w14:paraId="474F3710" w14:textId="77777777" w:rsidR="00061A5A" w:rsidRPr="00E565DE" w:rsidRDefault="00061A5A" w:rsidP="00C80083">
            <w:pPr>
              <w:pStyle w:val="Tabletext"/>
              <w:jc w:val="center"/>
              <w:rPr>
                <w:lang w:val="en-GB"/>
              </w:rPr>
            </w:pPr>
            <w:r w:rsidRPr="00E565DE">
              <w:rPr>
                <w:lang w:val="en-GB"/>
              </w:rPr>
              <w:t>14.1</w:t>
            </w:r>
          </w:p>
        </w:tc>
        <w:tc>
          <w:tcPr>
            <w:tcW w:w="1134" w:type="dxa"/>
          </w:tcPr>
          <w:p w14:paraId="450032C9" w14:textId="77777777" w:rsidR="00061A5A" w:rsidRPr="00E565DE" w:rsidRDefault="00061A5A" w:rsidP="00C80083">
            <w:pPr>
              <w:pStyle w:val="Tabletext"/>
              <w:jc w:val="center"/>
              <w:rPr>
                <w:lang w:val="en-GB"/>
              </w:rPr>
            </w:pPr>
            <w:r w:rsidRPr="00E565DE">
              <w:rPr>
                <w:lang w:val="en-GB"/>
              </w:rPr>
              <w:t>14.1</w:t>
            </w:r>
          </w:p>
        </w:tc>
        <w:tc>
          <w:tcPr>
            <w:tcW w:w="1134" w:type="dxa"/>
          </w:tcPr>
          <w:p w14:paraId="33A917EC" w14:textId="77777777" w:rsidR="00061A5A" w:rsidRPr="00E565DE" w:rsidRDefault="00061A5A" w:rsidP="00C80083">
            <w:pPr>
              <w:pStyle w:val="Tabletext"/>
              <w:jc w:val="center"/>
              <w:rPr>
                <w:lang w:val="en-GB"/>
              </w:rPr>
            </w:pPr>
            <w:r w:rsidRPr="00E565DE">
              <w:rPr>
                <w:lang w:val="en-GB"/>
              </w:rPr>
              <w:t>14.1</w:t>
            </w:r>
          </w:p>
        </w:tc>
        <w:tc>
          <w:tcPr>
            <w:tcW w:w="992" w:type="dxa"/>
          </w:tcPr>
          <w:p w14:paraId="79077679" w14:textId="77777777" w:rsidR="00061A5A" w:rsidRPr="00E565DE" w:rsidRDefault="00061A5A" w:rsidP="00C80083">
            <w:pPr>
              <w:pStyle w:val="Tabletext"/>
              <w:jc w:val="center"/>
              <w:rPr>
                <w:lang w:val="en-GB"/>
              </w:rPr>
            </w:pPr>
            <w:r w:rsidRPr="00E565DE">
              <w:rPr>
                <w:lang w:val="en-GB"/>
              </w:rPr>
              <w:t>0</w:t>
            </w:r>
          </w:p>
        </w:tc>
        <w:tc>
          <w:tcPr>
            <w:tcW w:w="997" w:type="dxa"/>
          </w:tcPr>
          <w:p w14:paraId="2E58F393" w14:textId="77777777" w:rsidR="00061A5A" w:rsidRPr="00E565DE" w:rsidRDefault="00061A5A" w:rsidP="00C80083">
            <w:pPr>
              <w:pStyle w:val="Tabletext"/>
              <w:jc w:val="center"/>
              <w:rPr>
                <w:lang w:val="en-GB"/>
              </w:rPr>
            </w:pPr>
            <w:r w:rsidRPr="00E565DE">
              <w:rPr>
                <w:lang w:val="en-GB"/>
              </w:rPr>
              <w:t>0</w:t>
            </w:r>
          </w:p>
        </w:tc>
      </w:tr>
      <w:tr w:rsidR="00061A5A" w:rsidRPr="00E565DE" w14:paraId="41B3B99B" w14:textId="77777777" w:rsidTr="00C7382D">
        <w:trPr>
          <w:jc w:val="center"/>
        </w:trPr>
        <w:tc>
          <w:tcPr>
            <w:tcW w:w="3256" w:type="dxa"/>
          </w:tcPr>
          <w:p w14:paraId="7C38544D" w14:textId="77777777" w:rsidR="00061A5A" w:rsidRPr="00E565DE" w:rsidRDefault="00061A5A" w:rsidP="00C80083">
            <w:pPr>
              <w:pStyle w:val="Tabletext"/>
              <w:rPr>
                <w:lang w:val="en-GB"/>
              </w:rPr>
            </w:pPr>
            <w:r w:rsidRPr="00E565DE">
              <w:rPr>
                <w:lang w:val="en-GB"/>
              </w:rPr>
              <w:t>Minimum median field strength (dBµV/m)</w:t>
            </w:r>
          </w:p>
        </w:tc>
        <w:tc>
          <w:tcPr>
            <w:tcW w:w="1134" w:type="dxa"/>
          </w:tcPr>
          <w:p w14:paraId="18070C3B" w14:textId="77777777" w:rsidR="00061A5A" w:rsidRPr="00E565DE" w:rsidRDefault="00061A5A" w:rsidP="00C80083">
            <w:pPr>
              <w:pStyle w:val="Tabletext"/>
              <w:jc w:val="center"/>
              <w:rPr>
                <w:lang w:val="en-GB"/>
              </w:rPr>
            </w:pPr>
            <w:r w:rsidRPr="00E565DE">
              <w:rPr>
                <w:lang w:val="en-GB"/>
              </w:rPr>
              <w:t>20.9</w:t>
            </w:r>
          </w:p>
        </w:tc>
        <w:tc>
          <w:tcPr>
            <w:tcW w:w="992" w:type="dxa"/>
          </w:tcPr>
          <w:p w14:paraId="616CE975" w14:textId="77777777" w:rsidR="00061A5A" w:rsidRPr="00E565DE" w:rsidRDefault="00061A5A" w:rsidP="00C80083">
            <w:pPr>
              <w:pStyle w:val="Tabletext"/>
              <w:jc w:val="center"/>
              <w:rPr>
                <w:lang w:val="en-GB"/>
              </w:rPr>
            </w:pPr>
            <w:r w:rsidRPr="00E565DE">
              <w:rPr>
                <w:lang w:val="en-GB"/>
              </w:rPr>
              <w:t>43.4</w:t>
            </w:r>
          </w:p>
        </w:tc>
        <w:tc>
          <w:tcPr>
            <w:tcW w:w="1134" w:type="dxa"/>
          </w:tcPr>
          <w:p w14:paraId="2A4505EC" w14:textId="77777777" w:rsidR="00061A5A" w:rsidRPr="00E565DE" w:rsidRDefault="00061A5A" w:rsidP="00C80083">
            <w:pPr>
              <w:pStyle w:val="Tabletext"/>
              <w:jc w:val="center"/>
              <w:rPr>
                <w:lang w:val="en-GB"/>
              </w:rPr>
            </w:pPr>
            <w:r w:rsidRPr="00E565DE">
              <w:rPr>
                <w:lang w:val="en-GB"/>
              </w:rPr>
              <w:t>45.6</w:t>
            </w:r>
          </w:p>
        </w:tc>
        <w:tc>
          <w:tcPr>
            <w:tcW w:w="1134" w:type="dxa"/>
          </w:tcPr>
          <w:p w14:paraId="3500EF19" w14:textId="77777777" w:rsidR="00061A5A" w:rsidRPr="00E565DE" w:rsidRDefault="00061A5A" w:rsidP="00C80083">
            <w:pPr>
              <w:pStyle w:val="Tabletext"/>
              <w:jc w:val="center"/>
              <w:rPr>
                <w:lang w:val="en-GB"/>
              </w:rPr>
            </w:pPr>
            <w:r w:rsidRPr="00E565DE">
              <w:rPr>
                <w:lang w:val="en-GB"/>
              </w:rPr>
              <w:t>53.2</w:t>
            </w:r>
          </w:p>
        </w:tc>
        <w:tc>
          <w:tcPr>
            <w:tcW w:w="992" w:type="dxa"/>
          </w:tcPr>
          <w:p w14:paraId="7FE16D0B" w14:textId="77777777" w:rsidR="00061A5A" w:rsidRPr="00E565DE" w:rsidRDefault="00061A5A" w:rsidP="00C80083">
            <w:pPr>
              <w:pStyle w:val="Tabletext"/>
              <w:jc w:val="center"/>
              <w:rPr>
                <w:lang w:val="en-GB"/>
              </w:rPr>
            </w:pPr>
            <w:r w:rsidRPr="00E565DE">
              <w:rPr>
                <w:lang w:val="en-GB"/>
              </w:rPr>
              <w:t>57.5</w:t>
            </w:r>
          </w:p>
        </w:tc>
        <w:tc>
          <w:tcPr>
            <w:tcW w:w="997" w:type="dxa"/>
          </w:tcPr>
          <w:p w14:paraId="06212C78" w14:textId="77777777" w:rsidR="00061A5A" w:rsidRPr="00E565DE" w:rsidRDefault="00061A5A" w:rsidP="00C80083">
            <w:pPr>
              <w:pStyle w:val="Tabletext"/>
              <w:jc w:val="center"/>
              <w:rPr>
                <w:lang w:val="en-GB"/>
              </w:rPr>
            </w:pPr>
            <w:r w:rsidRPr="00E565DE">
              <w:rPr>
                <w:lang w:val="en-GB"/>
              </w:rPr>
              <w:t>65.1</w:t>
            </w:r>
          </w:p>
        </w:tc>
      </w:tr>
    </w:tbl>
    <w:p w14:paraId="26E44A20" w14:textId="77777777" w:rsidR="00061A5A" w:rsidRPr="00E565DE" w:rsidRDefault="00061A5A" w:rsidP="00061A5A">
      <w:pPr>
        <w:pStyle w:val="Tablefin"/>
      </w:pPr>
    </w:p>
    <w:p w14:paraId="1EFC66CC" w14:textId="77777777" w:rsidR="00061A5A" w:rsidRPr="00E565DE" w:rsidRDefault="00061A5A" w:rsidP="00061A5A">
      <w:pPr>
        <w:pStyle w:val="Heading1"/>
        <w:rPr>
          <w:lang w:val="en-GB"/>
        </w:rPr>
      </w:pPr>
      <w:bookmarkStart w:id="953" w:name="_Toc5873160"/>
      <w:bookmarkStart w:id="954" w:name="_Toc8220165"/>
      <w:bookmarkStart w:id="955" w:name="_Toc18411346"/>
      <w:bookmarkStart w:id="956" w:name="_Toc116625366"/>
      <w:r w:rsidRPr="00E565DE">
        <w:rPr>
          <w:lang w:val="en-GB"/>
        </w:rPr>
        <w:t>7</w:t>
      </w:r>
      <w:r w:rsidRPr="00E565DE">
        <w:rPr>
          <w:lang w:val="en-GB"/>
        </w:rPr>
        <w:tab/>
        <w:t>Planning parameters for Digital System A (DAB) in VHF Band III</w:t>
      </w:r>
      <w:bookmarkEnd w:id="953"/>
      <w:bookmarkEnd w:id="954"/>
      <w:bookmarkEnd w:id="955"/>
      <w:bookmarkEnd w:id="956"/>
    </w:p>
    <w:p w14:paraId="54006A4A" w14:textId="77777777" w:rsidR="00061A5A" w:rsidRPr="00E565DE" w:rsidRDefault="00061A5A" w:rsidP="00061A5A">
      <w:pPr>
        <w:rPr>
          <w:lang w:val="en-GB"/>
        </w:rPr>
      </w:pPr>
      <w:r w:rsidRPr="00E565DE">
        <w:rPr>
          <w:lang w:val="en-GB"/>
        </w:rPr>
        <w:t>In May 2018, the European Broadcasting Union (EBU) published the Report Tech 3391 ‘Guidelines for DAB network planning’ [45]. This Report was jointly developed with Broadcast Networks Europe (BNE) and is the basis for the information provided in the present Report.</w:t>
      </w:r>
    </w:p>
    <w:p w14:paraId="2EFA6BFB" w14:textId="77777777" w:rsidR="00061A5A" w:rsidRPr="00E565DE" w:rsidRDefault="00061A5A" w:rsidP="00061A5A">
      <w:pPr>
        <w:rPr>
          <w:lang w:val="en-GB"/>
        </w:rPr>
      </w:pPr>
      <w:r w:rsidRPr="00E565DE">
        <w:rPr>
          <w:lang w:val="en-GB"/>
        </w:rPr>
        <w:t>The use of the term 'DAB' in this Report applies to both DAB and DAB+ systems (see § 7.1). Where there is a difference in the impact on network planning between the two systems, this is explained.</w:t>
      </w:r>
    </w:p>
    <w:p w14:paraId="580D4084" w14:textId="77777777" w:rsidR="00061A5A" w:rsidRPr="00E565DE" w:rsidRDefault="00061A5A" w:rsidP="00061A5A">
      <w:pPr>
        <w:pStyle w:val="Heading2"/>
        <w:rPr>
          <w:lang w:val="en-GB"/>
        </w:rPr>
      </w:pPr>
      <w:bookmarkStart w:id="957" w:name="_Toc5873161"/>
      <w:bookmarkStart w:id="958" w:name="_Toc8220166"/>
      <w:bookmarkStart w:id="959" w:name="_Toc18411347"/>
      <w:bookmarkStart w:id="960" w:name="_Toc116625367"/>
      <w:r w:rsidRPr="00E565DE">
        <w:rPr>
          <w:lang w:val="en-GB"/>
        </w:rPr>
        <w:t>7.1</w:t>
      </w:r>
      <w:r w:rsidRPr="00E565DE">
        <w:rPr>
          <w:lang w:val="en-GB"/>
        </w:rPr>
        <w:tab/>
        <w:t>System parameters of DAB</w:t>
      </w:r>
      <w:bookmarkEnd w:id="957"/>
      <w:bookmarkEnd w:id="958"/>
      <w:bookmarkEnd w:id="959"/>
      <w:bookmarkEnd w:id="960"/>
    </w:p>
    <w:p w14:paraId="0F70FAF9" w14:textId="77777777" w:rsidR="00061A5A" w:rsidRPr="00E565DE" w:rsidRDefault="00061A5A" w:rsidP="00061A5A">
      <w:pPr>
        <w:pStyle w:val="Headingb"/>
        <w:rPr>
          <w:lang w:val="en-GB"/>
        </w:rPr>
      </w:pPr>
      <w:r w:rsidRPr="00E565DE">
        <w:rPr>
          <w:lang w:val="en-GB"/>
        </w:rPr>
        <w:t>Short review of DAB standards</w:t>
      </w:r>
    </w:p>
    <w:p w14:paraId="7C58CEF6" w14:textId="530911DE" w:rsidR="00061A5A" w:rsidRPr="00E565DE" w:rsidRDefault="00061A5A" w:rsidP="00061A5A">
      <w:pPr>
        <w:rPr>
          <w:lang w:val="en-GB"/>
        </w:rPr>
      </w:pPr>
      <w:r w:rsidRPr="00E565DE">
        <w:rPr>
          <w:lang w:val="en-GB"/>
        </w:rPr>
        <w:t>The DAB digital broadcasting system originated from a European funded project known as Eureka</w:t>
      </w:r>
      <w:r w:rsidR="00974B59" w:rsidRPr="00E565DE">
        <w:rPr>
          <w:lang w:val="en-GB"/>
        </w:rPr>
        <w:t> </w:t>
      </w:r>
      <w:r w:rsidRPr="00E565DE">
        <w:rPr>
          <w:lang w:val="en-GB"/>
        </w:rPr>
        <w:t xml:space="preserve">147. The members of the project team decided to standardize the system at ETSI and the system standard was first published in 1995 as ETS 300 401 [34]. The DAB standard has been supported and developed for many years by the WorldDAB Forum, a </w:t>
      </w:r>
      <w:r w:rsidR="00AC3738" w:rsidRPr="00E565DE">
        <w:rPr>
          <w:lang w:val="en-GB"/>
        </w:rPr>
        <w:t>not-for-profit</w:t>
      </w:r>
      <w:r w:rsidRPr="00E565DE">
        <w:rPr>
          <w:lang w:val="en-GB"/>
        </w:rPr>
        <w:t xml:space="preserve"> membership organization, and is actively supported by the EBU. </w:t>
      </w:r>
      <w:bookmarkStart w:id="961" w:name="_Hlk4574348"/>
      <w:r w:rsidRPr="00E565DE">
        <w:rPr>
          <w:lang w:val="en-GB"/>
        </w:rPr>
        <w:t>The latest version of the DAB standard was published by ETSI in January 2017 as EN 300 401 V2.1.1</w:t>
      </w:r>
      <w:bookmarkEnd w:id="961"/>
      <w:r w:rsidRPr="00E565DE">
        <w:rPr>
          <w:lang w:val="en-GB"/>
        </w:rPr>
        <w:t xml:space="preserve"> [35].</w:t>
      </w:r>
    </w:p>
    <w:p w14:paraId="7608AF85" w14:textId="77777777" w:rsidR="00061A5A" w:rsidRPr="00E565DE" w:rsidRDefault="00061A5A" w:rsidP="00061A5A">
      <w:pPr>
        <w:rPr>
          <w:lang w:val="en-GB"/>
        </w:rPr>
      </w:pPr>
      <w:r w:rsidRPr="00E565DE">
        <w:rPr>
          <w:lang w:val="en-GB"/>
        </w:rPr>
        <w:t>The core DAB standard describes the coding, modulation and transmission system parameters. Two basic data mechanisms are provided: stream mode and packet mode. Also defined is the signalling channel that allows a receiver to make sense of the content of the multiplex. Compared with analogue broadcast radio systems, a DAB transmission is relatively wideband, this extra bandwidth allowing several services to be carried on the transmission. Such a transmission carrying more than one service is known as an ensemble. Originally, the DAB audio coding mechanism, using MPEG Layer II coding, was included in the core specification, ETS 300 401 [34]. Later developments in audio coding efficiency led to the introduction of DAB+ audio coding, based on MPEG 4 AAC coding, which is described in a separate specification, TS 102 563 [58]. With the release of EN 300 401 V2.1.1 [35] the DAB audio coding definition was also transferred into a separate specification, TS 103 466 [59].</w:t>
      </w:r>
    </w:p>
    <w:p w14:paraId="464280C5" w14:textId="77777777" w:rsidR="00061A5A" w:rsidRPr="00E565DE" w:rsidRDefault="00061A5A" w:rsidP="00061A5A">
      <w:pPr>
        <w:rPr>
          <w:lang w:val="en-GB"/>
        </w:rPr>
      </w:pPr>
      <w:r w:rsidRPr="00E565DE">
        <w:rPr>
          <w:lang w:val="en-GB"/>
        </w:rPr>
        <w:t xml:space="preserve">DAB is most widely used as a digital radio transmission system for audio services using DAB+ audio coding, with text messages carried as dynamic labels. Additional data can accompany the audio services, visuals via the SlideShow application and logos and programme information via the Service </w:t>
      </w:r>
      <w:r w:rsidRPr="00E565DE">
        <w:rPr>
          <w:lang w:val="en-GB"/>
        </w:rPr>
        <w:lastRenderedPageBreak/>
        <w:t>and Programme (SPI) application. The SPI application also allows carriage of other non-audio services such as mobile video services, traffic data and a host of other applications.</w:t>
      </w:r>
    </w:p>
    <w:p w14:paraId="0052DE5C" w14:textId="77777777" w:rsidR="00061A5A" w:rsidRPr="00E565DE" w:rsidRDefault="00061A5A" w:rsidP="00061A5A">
      <w:pPr>
        <w:rPr>
          <w:lang w:val="en-GB"/>
        </w:rPr>
      </w:pPr>
      <w:r w:rsidRPr="00E565DE">
        <w:rPr>
          <w:lang w:val="en-GB"/>
        </w:rPr>
        <w:t>Additional standards documents have been created to facilitate additional features, interoperable equipment interfaces, additional transport modes, data applications, etc. A useful guide to the DAB standards is available as ETSI TR 101 495 V2.1.1 [60].</w:t>
      </w:r>
    </w:p>
    <w:p w14:paraId="06292C44" w14:textId="77777777" w:rsidR="00061A5A" w:rsidRPr="00E565DE" w:rsidRDefault="00061A5A" w:rsidP="00061A5A">
      <w:pPr>
        <w:pStyle w:val="Headingb"/>
        <w:rPr>
          <w:lang w:val="en-GB"/>
        </w:rPr>
      </w:pPr>
      <w:r w:rsidRPr="00E565DE">
        <w:rPr>
          <w:lang w:val="en-GB"/>
        </w:rPr>
        <w:t>DAB and DAB+: what is the difference?</w:t>
      </w:r>
    </w:p>
    <w:p w14:paraId="7493F30F" w14:textId="77777777" w:rsidR="00061A5A" w:rsidRPr="00E565DE" w:rsidRDefault="00061A5A" w:rsidP="00061A5A">
      <w:pPr>
        <w:rPr>
          <w:lang w:val="en-GB"/>
        </w:rPr>
      </w:pPr>
      <w:r w:rsidRPr="00E565DE">
        <w:rPr>
          <w:lang w:val="en-GB"/>
        </w:rPr>
        <w:t>Some ambiguity surrounds the terms DAB and DAB+, owing to the way that the DAB system has developed over time. Often, DAB+ is used to describe the whole transmission system, although this would more correctly be described as a DAB ensemble with exclusively DAB+ audio services. The coding, modulation and transmission systems are identical whether the ensemble carries DAB audio services, DAB+ audio services, DMB</w:t>
      </w:r>
      <w:r w:rsidRPr="00E565DE">
        <w:rPr>
          <w:sz w:val="14"/>
          <w:szCs w:val="14"/>
          <w:lang w:val="en-GB"/>
        </w:rPr>
        <w:t xml:space="preserve"> </w:t>
      </w:r>
      <w:r w:rsidRPr="00E565DE">
        <w:rPr>
          <w:lang w:val="en-GB"/>
        </w:rPr>
        <w:t xml:space="preserve">video services, data, or any combination of these. </w:t>
      </w:r>
    </w:p>
    <w:p w14:paraId="6AE0842A" w14:textId="77777777" w:rsidR="00061A5A" w:rsidRPr="00E565DE" w:rsidRDefault="00061A5A" w:rsidP="00061A5A">
      <w:pPr>
        <w:rPr>
          <w:lang w:val="en-GB"/>
        </w:rPr>
      </w:pPr>
      <w:r w:rsidRPr="00E565DE">
        <w:rPr>
          <w:lang w:val="en-GB"/>
        </w:rPr>
        <w:t xml:space="preserve">Today, the majority of DAB ensembles used for digital radio services carry those services using DAB+ audio coding. This is because DAB+ audio is more bandwidth efficient, using around half of the bitrate needed by DAB audio for the same subjective quality, and it is slightly more robust than DAB audio at the same protection level. </w:t>
      </w:r>
    </w:p>
    <w:p w14:paraId="423B20BD" w14:textId="77777777" w:rsidR="00061A5A" w:rsidRPr="00E565DE" w:rsidRDefault="00061A5A" w:rsidP="00061A5A">
      <w:pPr>
        <w:rPr>
          <w:lang w:val="en-GB"/>
        </w:rPr>
      </w:pPr>
      <w:r w:rsidRPr="00E565DE">
        <w:rPr>
          <w:lang w:val="en-GB"/>
        </w:rPr>
        <w:t>DAB audio coding was designed at the same time as the coding, modulation and transmission system. Five levels of Unequal Error Protection (UEP) were specified which provide additional protection to the more sensitive parts of the audio frame. DAB+ audio coding was designed to fit into the existing DAB system, the AAC audio frames are collected into audio super-frames of constant duration and are further protected by a Reed-Solomon (RS) coding. DAB+ audio sub-channels are protected using one of four levels of Equal Error Protection (EEP).</w:t>
      </w:r>
    </w:p>
    <w:p w14:paraId="7163D8A3" w14:textId="77777777" w:rsidR="00061A5A" w:rsidRPr="00E565DE" w:rsidRDefault="00061A5A" w:rsidP="00061A5A">
      <w:pPr>
        <w:pStyle w:val="Heading3"/>
        <w:rPr>
          <w:lang w:val="en-GB"/>
        </w:rPr>
      </w:pPr>
      <w:bookmarkStart w:id="962" w:name="_Toc18411348"/>
      <w:r w:rsidRPr="00E565DE">
        <w:rPr>
          <w:lang w:val="en-GB"/>
        </w:rPr>
        <w:t>7.1.1</w:t>
      </w:r>
      <w:r w:rsidRPr="00E565DE">
        <w:rPr>
          <w:lang w:val="en-GB"/>
        </w:rPr>
        <w:tab/>
        <w:t>Modulation scheme and guard interval</w:t>
      </w:r>
      <w:bookmarkEnd w:id="962"/>
    </w:p>
    <w:p w14:paraId="1E7AC739" w14:textId="77777777" w:rsidR="00061A5A" w:rsidRPr="00E565DE" w:rsidRDefault="00061A5A" w:rsidP="00061A5A">
      <w:pPr>
        <w:rPr>
          <w:lang w:val="en-GB"/>
        </w:rPr>
      </w:pPr>
      <w:r w:rsidRPr="00E565DE">
        <w:rPr>
          <w:lang w:val="en-GB"/>
        </w:rPr>
        <w:t xml:space="preserve">DAB uses the Orthogonal Frequency Division Multiplexing modulation scheme (OFDM). Since it is not the task of this Report to give an introduction into this modulation technique, the present section is restricted to a short description of those OFDM features that are relevant for planning. </w:t>
      </w:r>
    </w:p>
    <w:p w14:paraId="67399FA9" w14:textId="77777777" w:rsidR="00061A5A" w:rsidRPr="00E565DE" w:rsidRDefault="00061A5A" w:rsidP="00061A5A">
      <w:pPr>
        <w:pStyle w:val="Headingb"/>
        <w:rPr>
          <w:lang w:val="en-GB"/>
        </w:rPr>
      </w:pPr>
      <w:r w:rsidRPr="00E565DE">
        <w:rPr>
          <w:lang w:val="en-GB"/>
        </w:rPr>
        <w:t>Carrier structure</w:t>
      </w:r>
    </w:p>
    <w:p w14:paraId="28AEFAF3" w14:textId="77777777" w:rsidR="00061A5A" w:rsidRPr="00E565DE" w:rsidRDefault="00061A5A" w:rsidP="00061A5A">
      <w:pPr>
        <w:rPr>
          <w:lang w:val="en-GB"/>
        </w:rPr>
      </w:pPr>
      <w:r w:rsidRPr="00E565DE">
        <w:rPr>
          <w:lang w:val="en-GB"/>
        </w:rPr>
        <w:t>DAB uses a convolutionally coded D-QPSK OFDM signal. The system is based on the use of 1 536 active carriers with a frequency spacing of 1 kHz. All carriers are transmitted at the same power level. Four DAB frequency blocks fit into a single 7 MHz television channel identified by the letters A, B, C and D, with a 176 kHz guard band between blocks A-B, B-C and C-D. Between blocks D and A there is a wider guard band of 320 or 336 kHz in order to align with a 7 MHz television raster.</w:t>
      </w:r>
    </w:p>
    <w:p w14:paraId="5BDE0CF9" w14:textId="77777777" w:rsidR="00061A5A" w:rsidRPr="00E565DE" w:rsidRDefault="00061A5A" w:rsidP="00061A5A">
      <w:pPr>
        <w:pStyle w:val="Headingb"/>
        <w:rPr>
          <w:lang w:val="en-GB"/>
        </w:rPr>
      </w:pPr>
      <w:r w:rsidRPr="00E565DE">
        <w:rPr>
          <w:lang w:val="en-GB"/>
        </w:rPr>
        <w:t xml:space="preserve">Frequency interleaving </w:t>
      </w:r>
    </w:p>
    <w:p w14:paraId="70A49E58" w14:textId="77777777" w:rsidR="00061A5A" w:rsidRPr="00E565DE" w:rsidRDefault="00061A5A" w:rsidP="00061A5A">
      <w:pPr>
        <w:rPr>
          <w:lang w:val="en-GB"/>
        </w:rPr>
      </w:pPr>
      <w:r w:rsidRPr="00E565DE">
        <w:rPr>
          <w:lang w:val="en-GB"/>
        </w:rPr>
        <w:t>The decoding algorithm performs poorly when confronted with bit errors that are all bunched together in the data stream, and because the carriers are subject to fading, bit errors usually do occur in groups when a carrier is in a deep fade. To protect against this, DAB uses frequency interleaving. This mechanism randomly spreads the information across all carriers and thus across the whole bandwidth. This avoids the bundling of bit errors caused by frequency selective fading and significantly improves the performance of the decoder.</w:t>
      </w:r>
    </w:p>
    <w:p w14:paraId="765B99C4" w14:textId="77777777" w:rsidR="00061A5A" w:rsidRPr="00E565DE" w:rsidRDefault="00061A5A" w:rsidP="00061A5A">
      <w:pPr>
        <w:pStyle w:val="Headingb"/>
        <w:rPr>
          <w:lang w:val="en-GB"/>
        </w:rPr>
      </w:pPr>
      <w:r w:rsidRPr="00E565DE">
        <w:rPr>
          <w:lang w:val="en-GB"/>
        </w:rPr>
        <w:t>Time interleaving</w:t>
      </w:r>
    </w:p>
    <w:p w14:paraId="3326E186" w14:textId="77777777" w:rsidR="00061A5A" w:rsidRPr="00E565DE" w:rsidRDefault="00061A5A" w:rsidP="00061A5A">
      <w:pPr>
        <w:rPr>
          <w:lang w:val="en-GB"/>
        </w:rPr>
      </w:pPr>
      <w:r w:rsidRPr="00E565DE">
        <w:rPr>
          <w:lang w:val="en-GB"/>
        </w:rPr>
        <w:t xml:space="preserve">An important property of a broadcast system targeting mobile reception is the use of time interleaving. In a mobile radio propagation channel, errors often appear in bursts. This may happen, for example, when field strength is too low at some reception points on the route along which a mobile receiver is moving. </w:t>
      </w:r>
    </w:p>
    <w:p w14:paraId="75A6AC1D" w14:textId="77777777" w:rsidR="00061A5A" w:rsidRPr="00E565DE" w:rsidRDefault="00061A5A" w:rsidP="00061A5A">
      <w:pPr>
        <w:rPr>
          <w:spacing w:val="2"/>
          <w:lang w:val="en-GB"/>
        </w:rPr>
      </w:pPr>
      <w:r w:rsidRPr="00E565DE">
        <w:rPr>
          <w:spacing w:val="2"/>
          <w:lang w:val="en-GB"/>
        </w:rPr>
        <w:lastRenderedPageBreak/>
        <w:t xml:space="preserve">In this case, use of time interleaving ensures that the errors resulting from these outage points are distributed over several transmission frames allowing the error protection/correction to rectify any errors that may occur. In DAB the interleaving depth is 16 logical frames which is equivalent to 384 ms. </w:t>
      </w:r>
    </w:p>
    <w:p w14:paraId="1625DDF5" w14:textId="77777777" w:rsidR="00061A5A" w:rsidRPr="00E565DE" w:rsidRDefault="00061A5A" w:rsidP="00061A5A">
      <w:pPr>
        <w:rPr>
          <w:lang w:val="en-GB"/>
        </w:rPr>
      </w:pPr>
      <w:r w:rsidRPr="00E565DE">
        <w:rPr>
          <w:lang w:val="en-GB"/>
        </w:rPr>
        <w:t>Time interleaving is, however, most effective above a certain speed. In the case of DAB the time interleaving is less effective at speeds below roughly 15 km/h. This means that the portable indoor reception case may be a worst case scenario.</w:t>
      </w:r>
    </w:p>
    <w:p w14:paraId="45C0B893" w14:textId="77777777" w:rsidR="00061A5A" w:rsidRPr="00E565DE" w:rsidRDefault="00061A5A" w:rsidP="00061A5A">
      <w:pPr>
        <w:pStyle w:val="Headingb"/>
        <w:rPr>
          <w:lang w:val="en-GB"/>
        </w:rPr>
      </w:pPr>
      <w:r w:rsidRPr="00E565DE">
        <w:rPr>
          <w:lang w:val="en-GB"/>
        </w:rPr>
        <w:t>Multipath capability</w:t>
      </w:r>
    </w:p>
    <w:p w14:paraId="0D75BE91" w14:textId="77777777" w:rsidR="00061A5A" w:rsidRPr="00E565DE" w:rsidRDefault="00061A5A" w:rsidP="00061A5A">
      <w:pPr>
        <w:rPr>
          <w:lang w:val="en-GB"/>
        </w:rPr>
      </w:pPr>
      <w:r w:rsidRPr="00E565DE">
        <w:rPr>
          <w:lang w:val="en-GB"/>
        </w:rPr>
        <w:t xml:space="preserve">OFDM, when coupled with appropriate channel coding (error correction coding), can achieve a high level of immunity against multipath propagation and co-channel interference. </w:t>
      </w:r>
    </w:p>
    <w:p w14:paraId="791C6803" w14:textId="77777777" w:rsidR="00061A5A" w:rsidRPr="00E565DE" w:rsidRDefault="00061A5A" w:rsidP="00061A5A">
      <w:pPr>
        <w:rPr>
          <w:lang w:val="en-GB"/>
        </w:rPr>
      </w:pPr>
      <w:r w:rsidRPr="00E565DE">
        <w:rPr>
          <w:lang w:val="en-GB"/>
        </w:rPr>
        <w:t xml:space="preserve">In OFDM, the individual carriers are modulated by means of phase shift and amplitude modulation techniques. Each carrier has a fixed phase and amplitude for a certain time duration during which a small portion of the information is carried. This unit of data is called a symbol; the time it lasts is called the symbol duration. At the end of the time period the modulation is changed and the next symbol carries the next portion of information. </w:t>
      </w:r>
    </w:p>
    <w:p w14:paraId="51CF22CA" w14:textId="2BA33DB7" w:rsidR="00061A5A" w:rsidRPr="00E565DE" w:rsidRDefault="00061A5A" w:rsidP="00061A5A">
      <w:pPr>
        <w:rPr>
          <w:lang w:val="en-GB"/>
        </w:rPr>
      </w:pPr>
      <w:r w:rsidRPr="00E565DE">
        <w:rPr>
          <w:lang w:val="en-GB"/>
        </w:rPr>
        <w:t xml:space="preserve">A DAB receiver has to cope with the adverse conditions of the broadcast transmission channel. Unless measures are taken, signals arriving at a receiver by different paths will have different time delays which will result in inter-symbol interference (ISI) and a degradation in reception. An OFDM system with a multipath capability allows for the constructive combination of such signals. This is achieved by inserting a guard interval, a cyclic prolongation of the period in which useful information can be extracted from symbol’s that are delayed. The FFT-window, i.e. the time period for the OFDM demodulation is then positioned to minimise the inter-symbol interference. The insertion of the guard interval, whilst helping avoid ISI reduces the data capacity because less of the symbol duration is used for "useful" data </w:t>
      </w:r>
      <w:r w:rsidR="00027F04" w:rsidRPr="00E565DE">
        <w:rPr>
          <w:lang w:val="en-GB"/>
        </w:rPr>
        <w:t xml:space="preserve">– </w:t>
      </w:r>
      <w:r w:rsidRPr="00E565DE">
        <w:rPr>
          <w:lang w:val="en-GB"/>
        </w:rPr>
        <w:t>the guard interval is a period where the received signal is not used to make received data decisions; it is only used to avoid ISI from the previous symbol due to multipath delays.</w:t>
      </w:r>
    </w:p>
    <w:p w14:paraId="12768836" w14:textId="77777777" w:rsidR="00061A5A" w:rsidRPr="00E565DE" w:rsidRDefault="00061A5A" w:rsidP="00061A5A">
      <w:pPr>
        <w:rPr>
          <w:lang w:val="en-GB"/>
        </w:rPr>
      </w:pPr>
      <w:r w:rsidRPr="00E565DE">
        <w:rPr>
          <w:lang w:val="en-GB"/>
        </w:rPr>
        <w:t xml:space="preserve">All signals with time delays that cannot be absorbed by the guard interval in the way described above introduce a degradation of reception. </w:t>
      </w:r>
    </w:p>
    <w:p w14:paraId="68543783" w14:textId="77777777" w:rsidR="00061A5A" w:rsidRPr="00E565DE" w:rsidRDefault="00061A5A" w:rsidP="00061A5A">
      <w:pPr>
        <w:rPr>
          <w:lang w:val="en-GB"/>
        </w:rPr>
      </w:pPr>
      <w:r w:rsidRPr="00E565DE">
        <w:rPr>
          <w:lang w:val="en-GB"/>
        </w:rPr>
        <w:t>OFDM, due to its multicarrier nature, exhibits relatively long symbols. This long symbol period already provides a certain degree of protection against inter-symbol interference caused by multipath propagation. However, as described above, this protection is greatly enhanced by use of the guard interval.</w:t>
      </w:r>
    </w:p>
    <w:p w14:paraId="01E289C4" w14:textId="77777777" w:rsidR="00061A5A" w:rsidRPr="00E565DE" w:rsidRDefault="00061A5A" w:rsidP="00061A5A">
      <w:pPr>
        <w:pStyle w:val="Heading3"/>
        <w:rPr>
          <w:lang w:val="en-GB"/>
        </w:rPr>
      </w:pPr>
      <w:bookmarkStart w:id="963" w:name="_Toc18411349"/>
      <w:r w:rsidRPr="00E565DE">
        <w:rPr>
          <w:lang w:val="en-GB"/>
        </w:rPr>
        <w:t>7.1.2</w:t>
      </w:r>
      <w:r w:rsidRPr="00E565DE">
        <w:rPr>
          <w:lang w:val="en-GB"/>
        </w:rPr>
        <w:tab/>
        <w:t>Transmission modes</w:t>
      </w:r>
      <w:bookmarkEnd w:id="963"/>
    </w:p>
    <w:p w14:paraId="6ACBCA44" w14:textId="77777777" w:rsidR="00061A5A" w:rsidRPr="00E565DE" w:rsidRDefault="00061A5A" w:rsidP="00061A5A">
      <w:pPr>
        <w:rPr>
          <w:lang w:val="en-GB"/>
        </w:rPr>
      </w:pPr>
      <w:r w:rsidRPr="00E565DE">
        <w:rPr>
          <w:lang w:val="en-GB"/>
        </w:rPr>
        <w:t xml:space="preserve">In the first edition of the DAB standard published in 1995, ETSI ETS 300 401 [34], three transmission modes were defined to allow the DAB system to be used in both terrestrial and satellite network configurations and over a wide range of operating frequencies. A fourth transmission mode was later added. With the latest version of the standard, ETSI EN 300 401 V2.1.1 [35], only Mode I, corresponding to use in the VHF band (30 to 300 MHz) has been retained. </w:t>
      </w:r>
    </w:p>
    <w:p w14:paraId="271B7709" w14:textId="77777777" w:rsidR="00061A5A" w:rsidRPr="00E565DE" w:rsidRDefault="00061A5A" w:rsidP="00061A5A">
      <w:pPr>
        <w:rPr>
          <w:lang w:val="en-GB"/>
        </w:rPr>
      </w:pPr>
      <w:r w:rsidRPr="00E565DE">
        <w:rPr>
          <w:lang w:val="en-GB"/>
        </w:rPr>
        <w:t>Transmission Mode I is intended to be used for terrestrial Single Frequency Networks (SFN) and local-area broadcasting in Bands I, II and III. It may also be used for cable distribution and for Multiple Frequency Networks (MFN) as well.</w:t>
      </w:r>
    </w:p>
    <w:p w14:paraId="63B26710" w14:textId="4A2FC7B4" w:rsidR="00061A5A" w:rsidRPr="00E565DE" w:rsidRDefault="00061A5A" w:rsidP="00061A5A">
      <w:pPr>
        <w:pStyle w:val="TableNo"/>
        <w:rPr>
          <w:lang w:val="en-GB"/>
        </w:rPr>
      </w:pPr>
      <w:r w:rsidRPr="00E565DE">
        <w:rPr>
          <w:lang w:val="en-GB"/>
        </w:rPr>
        <w:lastRenderedPageBreak/>
        <w:t xml:space="preserve">TABLE </w:t>
      </w:r>
      <w:r w:rsidR="001B25B7" w:rsidRPr="00E565DE">
        <w:rPr>
          <w:lang w:val="en-GB"/>
        </w:rPr>
        <w:t>99</w:t>
      </w:r>
    </w:p>
    <w:p w14:paraId="4E28C600" w14:textId="77777777" w:rsidR="00061A5A" w:rsidRPr="00E565DE" w:rsidRDefault="00061A5A" w:rsidP="00061A5A">
      <w:pPr>
        <w:pStyle w:val="Tabletitle"/>
        <w:rPr>
          <w:lang w:val="en-GB"/>
        </w:rPr>
      </w:pPr>
      <w:r w:rsidRPr="00E565DE">
        <w:rPr>
          <w:lang w:val="en-GB"/>
        </w:rPr>
        <w:t>Mode I features</w:t>
      </w:r>
    </w:p>
    <w:tbl>
      <w:tblPr>
        <w:tblStyle w:val="TableGrid"/>
        <w:tblW w:w="8500" w:type="dxa"/>
        <w:jc w:val="center"/>
        <w:tblLook w:val="0620" w:firstRow="1" w:lastRow="0" w:firstColumn="0" w:lastColumn="0" w:noHBand="1" w:noVBand="1"/>
      </w:tblPr>
      <w:tblGrid>
        <w:gridCol w:w="3391"/>
        <w:gridCol w:w="2558"/>
        <w:gridCol w:w="2551"/>
      </w:tblGrid>
      <w:tr w:rsidR="00061A5A" w:rsidRPr="00E565DE" w14:paraId="51BE62DF" w14:textId="77777777" w:rsidTr="005208EF">
        <w:trPr>
          <w:trHeight w:val="465"/>
          <w:jc w:val="center"/>
        </w:trPr>
        <w:tc>
          <w:tcPr>
            <w:tcW w:w="3391" w:type="dxa"/>
            <w:vMerge w:val="restart"/>
            <w:vAlign w:val="center"/>
          </w:tcPr>
          <w:p w14:paraId="0D40CB24" w14:textId="77777777" w:rsidR="00061A5A" w:rsidRPr="00E565DE" w:rsidRDefault="00061A5A" w:rsidP="00C80083">
            <w:pPr>
              <w:pStyle w:val="Tablehead"/>
              <w:rPr>
                <w:lang w:val="en-GB"/>
              </w:rPr>
            </w:pPr>
            <w:r w:rsidRPr="00E565DE">
              <w:rPr>
                <w:rFonts w:eastAsia="Times New Roman"/>
                <w:lang w:val="en-GB"/>
              </w:rPr>
              <w:t>Typical use</w:t>
            </w:r>
          </w:p>
        </w:tc>
        <w:tc>
          <w:tcPr>
            <w:tcW w:w="5109" w:type="dxa"/>
            <w:gridSpan w:val="2"/>
            <w:vAlign w:val="center"/>
          </w:tcPr>
          <w:p w14:paraId="09BDCF17" w14:textId="77777777" w:rsidR="00061A5A" w:rsidRPr="00E565DE" w:rsidRDefault="00061A5A" w:rsidP="00C80083">
            <w:pPr>
              <w:pStyle w:val="Tablehead"/>
              <w:rPr>
                <w:lang w:val="en-GB"/>
              </w:rPr>
            </w:pPr>
            <w:r w:rsidRPr="00E565DE">
              <w:rPr>
                <w:rFonts w:eastAsia="Times New Roman"/>
                <w:lang w:val="en-GB"/>
              </w:rPr>
              <w:t>Mode I</w:t>
            </w:r>
          </w:p>
        </w:tc>
      </w:tr>
      <w:tr w:rsidR="00061A5A" w:rsidRPr="00E565DE" w14:paraId="67C94309" w14:textId="77777777" w:rsidTr="005208EF">
        <w:trPr>
          <w:trHeight w:val="465"/>
          <w:jc w:val="center"/>
        </w:trPr>
        <w:tc>
          <w:tcPr>
            <w:tcW w:w="3391" w:type="dxa"/>
            <w:vMerge/>
          </w:tcPr>
          <w:p w14:paraId="0FE3E3B9" w14:textId="77777777" w:rsidR="00061A5A" w:rsidRPr="00E565DE" w:rsidRDefault="00061A5A" w:rsidP="00C80083">
            <w:pPr>
              <w:pStyle w:val="Tablehead"/>
              <w:rPr>
                <w:lang w:val="en-GB"/>
              </w:rPr>
            </w:pPr>
          </w:p>
        </w:tc>
        <w:tc>
          <w:tcPr>
            <w:tcW w:w="2558" w:type="dxa"/>
            <w:vAlign w:val="center"/>
          </w:tcPr>
          <w:p w14:paraId="34A3FA76" w14:textId="4504E3F6" w:rsidR="00061A5A" w:rsidRPr="00E565DE" w:rsidRDefault="00061A5A" w:rsidP="00C80083">
            <w:pPr>
              <w:pStyle w:val="Tablehead"/>
              <w:rPr>
                <w:lang w:val="en-GB"/>
              </w:rPr>
            </w:pPr>
            <w:r w:rsidRPr="00E565DE">
              <w:rPr>
                <w:rFonts w:eastAsia="Times New Roman"/>
                <w:lang w:val="en-GB"/>
              </w:rPr>
              <w:t xml:space="preserve">Terrestrial VHF </w:t>
            </w:r>
            <w:r w:rsidR="00493524" w:rsidRPr="00E565DE">
              <w:rPr>
                <w:rFonts w:eastAsia="Times New Roman"/>
                <w:lang w:val="en-GB"/>
              </w:rPr>
              <w:br/>
            </w:r>
            <w:r w:rsidRPr="00E565DE">
              <w:rPr>
                <w:rFonts w:eastAsia="Times New Roman"/>
                <w:lang w:val="en-GB"/>
              </w:rPr>
              <w:t>(urban/suburban)</w:t>
            </w:r>
          </w:p>
        </w:tc>
        <w:tc>
          <w:tcPr>
            <w:tcW w:w="2551" w:type="dxa"/>
            <w:vAlign w:val="center"/>
          </w:tcPr>
          <w:p w14:paraId="11CC5AEF" w14:textId="549B9ADB" w:rsidR="00061A5A" w:rsidRPr="00E565DE" w:rsidRDefault="00061A5A" w:rsidP="00C80083">
            <w:pPr>
              <w:pStyle w:val="Tablehead"/>
              <w:rPr>
                <w:lang w:val="en-GB"/>
              </w:rPr>
            </w:pPr>
            <w:r w:rsidRPr="00E565DE">
              <w:rPr>
                <w:rFonts w:eastAsia="Times New Roman"/>
                <w:lang w:val="en-GB"/>
              </w:rPr>
              <w:t xml:space="preserve">Terrestrial VHF </w:t>
            </w:r>
            <w:r w:rsidR="00493524" w:rsidRPr="00E565DE">
              <w:rPr>
                <w:rFonts w:eastAsia="Times New Roman"/>
                <w:lang w:val="en-GB"/>
              </w:rPr>
              <w:br/>
            </w:r>
            <w:r w:rsidRPr="00E565DE">
              <w:rPr>
                <w:rFonts w:eastAsia="Times New Roman"/>
                <w:lang w:val="en-GB"/>
              </w:rPr>
              <w:t>(rural)</w:t>
            </w:r>
          </w:p>
        </w:tc>
      </w:tr>
      <w:tr w:rsidR="00061A5A" w:rsidRPr="00E565DE" w14:paraId="5F61A34A" w14:textId="77777777" w:rsidTr="005208EF">
        <w:trPr>
          <w:jc w:val="center"/>
        </w:trPr>
        <w:tc>
          <w:tcPr>
            <w:tcW w:w="3391" w:type="dxa"/>
          </w:tcPr>
          <w:p w14:paraId="2F1DA3A9" w14:textId="77777777" w:rsidR="00061A5A" w:rsidRPr="00E565DE" w:rsidRDefault="00061A5A" w:rsidP="00C80083">
            <w:pPr>
              <w:pStyle w:val="Tabletext"/>
              <w:rPr>
                <w:lang w:val="en-GB"/>
              </w:rPr>
            </w:pPr>
            <w:r w:rsidRPr="00E565DE">
              <w:rPr>
                <w:rFonts w:eastAsia="Times New Roman"/>
                <w:lang w:val="en-GB"/>
              </w:rPr>
              <w:t>Max speed VHF (km/h)</w:t>
            </w:r>
          </w:p>
        </w:tc>
        <w:tc>
          <w:tcPr>
            <w:tcW w:w="2558" w:type="dxa"/>
            <w:vAlign w:val="center"/>
          </w:tcPr>
          <w:p w14:paraId="1F1C59BF" w14:textId="77777777" w:rsidR="00061A5A" w:rsidRPr="00E565DE" w:rsidRDefault="00061A5A" w:rsidP="00C80083">
            <w:pPr>
              <w:pStyle w:val="Tabletext"/>
              <w:jc w:val="center"/>
              <w:rPr>
                <w:lang w:val="en-GB"/>
              </w:rPr>
            </w:pPr>
            <w:r w:rsidRPr="00E565DE">
              <w:rPr>
                <w:rFonts w:eastAsia="Times New Roman"/>
                <w:lang w:val="en-GB"/>
              </w:rPr>
              <w:t>260</w:t>
            </w:r>
          </w:p>
        </w:tc>
        <w:tc>
          <w:tcPr>
            <w:tcW w:w="2551" w:type="dxa"/>
            <w:vAlign w:val="center"/>
          </w:tcPr>
          <w:p w14:paraId="1DABB594" w14:textId="77777777" w:rsidR="00061A5A" w:rsidRPr="00E565DE" w:rsidRDefault="00061A5A" w:rsidP="00C80083">
            <w:pPr>
              <w:pStyle w:val="Tabletext"/>
              <w:jc w:val="center"/>
              <w:rPr>
                <w:lang w:val="en-GB"/>
              </w:rPr>
            </w:pPr>
            <w:r w:rsidRPr="00E565DE">
              <w:rPr>
                <w:rFonts w:eastAsia="Times New Roman"/>
                <w:lang w:val="en-GB"/>
              </w:rPr>
              <w:t>390</w:t>
            </w:r>
          </w:p>
        </w:tc>
      </w:tr>
      <w:tr w:rsidR="00061A5A" w:rsidRPr="00E565DE" w14:paraId="491C39A6" w14:textId="77777777" w:rsidTr="005208EF">
        <w:trPr>
          <w:jc w:val="center"/>
        </w:trPr>
        <w:tc>
          <w:tcPr>
            <w:tcW w:w="3391" w:type="dxa"/>
          </w:tcPr>
          <w:p w14:paraId="3FC23463" w14:textId="77777777" w:rsidR="00061A5A" w:rsidRPr="00E565DE" w:rsidRDefault="00061A5A" w:rsidP="00C80083">
            <w:pPr>
              <w:pStyle w:val="Tabletext"/>
              <w:rPr>
                <w:lang w:val="en-GB"/>
              </w:rPr>
            </w:pPr>
            <w:r w:rsidRPr="00E565DE">
              <w:rPr>
                <w:rFonts w:eastAsia="Times New Roman"/>
                <w:lang w:val="en-GB"/>
              </w:rPr>
              <w:t>Number of carriers</w:t>
            </w:r>
          </w:p>
        </w:tc>
        <w:tc>
          <w:tcPr>
            <w:tcW w:w="5109" w:type="dxa"/>
            <w:gridSpan w:val="2"/>
            <w:vAlign w:val="center"/>
          </w:tcPr>
          <w:p w14:paraId="18608007" w14:textId="77777777" w:rsidR="00061A5A" w:rsidRPr="00E565DE" w:rsidRDefault="00061A5A" w:rsidP="00C80083">
            <w:pPr>
              <w:pStyle w:val="Tabletext"/>
              <w:jc w:val="center"/>
              <w:rPr>
                <w:lang w:val="en-GB"/>
              </w:rPr>
            </w:pPr>
            <w:r w:rsidRPr="00E565DE">
              <w:rPr>
                <w:rFonts w:eastAsia="Times New Roman"/>
                <w:lang w:val="en-GB"/>
              </w:rPr>
              <w:t>1</w:t>
            </w:r>
            <w:r w:rsidRPr="00E565DE">
              <w:rPr>
                <w:lang w:val="en-GB"/>
              </w:rPr>
              <w:t> </w:t>
            </w:r>
            <w:r w:rsidRPr="00E565DE">
              <w:rPr>
                <w:rFonts w:eastAsia="Times New Roman"/>
                <w:lang w:val="en-GB"/>
              </w:rPr>
              <w:t>536</w:t>
            </w:r>
          </w:p>
        </w:tc>
      </w:tr>
      <w:tr w:rsidR="00061A5A" w:rsidRPr="00E565DE" w14:paraId="3D86C277" w14:textId="77777777" w:rsidTr="005208EF">
        <w:trPr>
          <w:jc w:val="center"/>
        </w:trPr>
        <w:tc>
          <w:tcPr>
            <w:tcW w:w="3391" w:type="dxa"/>
          </w:tcPr>
          <w:p w14:paraId="5ADC7C7B" w14:textId="77777777" w:rsidR="00061A5A" w:rsidRPr="00E565DE" w:rsidRDefault="00061A5A" w:rsidP="00C80083">
            <w:pPr>
              <w:pStyle w:val="Tabletext"/>
              <w:rPr>
                <w:lang w:val="en-GB"/>
              </w:rPr>
            </w:pPr>
            <w:r w:rsidRPr="00E565DE">
              <w:rPr>
                <w:rFonts w:eastAsia="Times New Roman"/>
                <w:lang w:val="en-GB"/>
              </w:rPr>
              <w:t>Carrier spacing (kHz)</w:t>
            </w:r>
          </w:p>
        </w:tc>
        <w:tc>
          <w:tcPr>
            <w:tcW w:w="5109" w:type="dxa"/>
            <w:gridSpan w:val="2"/>
            <w:vAlign w:val="center"/>
          </w:tcPr>
          <w:p w14:paraId="57A05918" w14:textId="77777777" w:rsidR="00061A5A" w:rsidRPr="00E565DE" w:rsidRDefault="00061A5A" w:rsidP="00C80083">
            <w:pPr>
              <w:pStyle w:val="Tabletext"/>
              <w:jc w:val="center"/>
              <w:rPr>
                <w:lang w:val="en-GB"/>
              </w:rPr>
            </w:pPr>
            <w:r w:rsidRPr="00E565DE">
              <w:rPr>
                <w:rFonts w:eastAsia="Times New Roman"/>
                <w:lang w:val="en-GB"/>
              </w:rPr>
              <w:t>1</w:t>
            </w:r>
          </w:p>
        </w:tc>
      </w:tr>
      <w:tr w:rsidR="00061A5A" w:rsidRPr="00E565DE" w14:paraId="244E8BAF" w14:textId="77777777" w:rsidTr="005208EF">
        <w:trPr>
          <w:jc w:val="center"/>
        </w:trPr>
        <w:tc>
          <w:tcPr>
            <w:tcW w:w="3391" w:type="dxa"/>
          </w:tcPr>
          <w:p w14:paraId="75DF136A" w14:textId="77777777" w:rsidR="00061A5A" w:rsidRPr="00E565DE" w:rsidRDefault="00061A5A" w:rsidP="00C80083">
            <w:pPr>
              <w:pStyle w:val="Tabletext"/>
              <w:rPr>
                <w:lang w:val="en-GB"/>
              </w:rPr>
            </w:pPr>
            <w:r w:rsidRPr="00E565DE">
              <w:rPr>
                <w:rFonts w:eastAsia="Times New Roman"/>
                <w:lang w:val="en-GB"/>
              </w:rPr>
              <w:t>Useful symbol duration (µs)</w:t>
            </w:r>
          </w:p>
        </w:tc>
        <w:tc>
          <w:tcPr>
            <w:tcW w:w="5109" w:type="dxa"/>
            <w:gridSpan w:val="2"/>
            <w:vAlign w:val="center"/>
          </w:tcPr>
          <w:p w14:paraId="09F8AE97" w14:textId="77777777" w:rsidR="00061A5A" w:rsidRPr="00E565DE" w:rsidRDefault="00061A5A" w:rsidP="00C80083">
            <w:pPr>
              <w:pStyle w:val="Tabletext"/>
              <w:jc w:val="center"/>
              <w:rPr>
                <w:lang w:val="en-GB"/>
              </w:rPr>
            </w:pPr>
            <w:r w:rsidRPr="00E565DE">
              <w:rPr>
                <w:rFonts w:eastAsia="Times New Roman"/>
                <w:lang w:val="en-GB"/>
              </w:rPr>
              <w:t>1</w:t>
            </w:r>
            <w:r w:rsidRPr="00E565DE">
              <w:rPr>
                <w:lang w:val="en-GB"/>
              </w:rPr>
              <w:t> </w:t>
            </w:r>
            <w:r w:rsidRPr="00E565DE">
              <w:rPr>
                <w:rFonts w:eastAsia="Times New Roman"/>
                <w:lang w:val="en-GB"/>
              </w:rPr>
              <w:t>000</w:t>
            </w:r>
          </w:p>
        </w:tc>
      </w:tr>
      <w:tr w:rsidR="00061A5A" w:rsidRPr="00E565DE" w14:paraId="2334FAFD" w14:textId="77777777" w:rsidTr="005208EF">
        <w:trPr>
          <w:jc w:val="center"/>
        </w:trPr>
        <w:tc>
          <w:tcPr>
            <w:tcW w:w="3391" w:type="dxa"/>
          </w:tcPr>
          <w:p w14:paraId="74516E38" w14:textId="77777777" w:rsidR="00061A5A" w:rsidRPr="00E565DE" w:rsidRDefault="00061A5A" w:rsidP="00C80083">
            <w:pPr>
              <w:pStyle w:val="Tabletext"/>
              <w:rPr>
                <w:lang w:val="en-GB"/>
              </w:rPr>
            </w:pPr>
            <w:r w:rsidRPr="00E565DE">
              <w:rPr>
                <w:rFonts w:eastAsia="Times New Roman"/>
                <w:lang w:val="en-GB"/>
              </w:rPr>
              <w:t>Guard interval (µs)</w:t>
            </w:r>
          </w:p>
        </w:tc>
        <w:tc>
          <w:tcPr>
            <w:tcW w:w="5109" w:type="dxa"/>
            <w:gridSpan w:val="2"/>
            <w:vAlign w:val="center"/>
          </w:tcPr>
          <w:p w14:paraId="72FE5CA4" w14:textId="77777777" w:rsidR="00061A5A" w:rsidRPr="00E565DE" w:rsidRDefault="00061A5A" w:rsidP="00C80083">
            <w:pPr>
              <w:pStyle w:val="Tabletext"/>
              <w:jc w:val="center"/>
              <w:rPr>
                <w:lang w:val="en-GB"/>
              </w:rPr>
            </w:pPr>
            <w:r w:rsidRPr="00E565DE">
              <w:rPr>
                <w:rFonts w:eastAsia="Times New Roman"/>
                <w:lang w:val="en-GB"/>
              </w:rPr>
              <w:t>246</w:t>
            </w:r>
          </w:p>
        </w:tc>
      </w:tr>
      <w:tr w:rsidR="00061A5A" w:rsidRPr="00E565DE" w14:paraId="3B14D76C" w14:textId="77777777" w:rsidTr="005208EF">
        <w:trPr>
          <w:jc w:val="center"/>
        </w:trPr>
        <w:tc>
          <w:tcPr>
            <w:tcW w:w="3391" w:type="dxa"/>
          </w:tcPr>
          <w:p w14:paraId="428D75AE" w14:textId="77777777" w:rsidR="00061A5A" w:rsidRPr="00E565DE" w:rsidRDefault="00061A5A" w:rsidP="00C80083">
            <w:pPr>
              <w:pStyle w:val="Tabletext"/>
              <w:rPr>
                <w:lang w:val="en-GB"/>
              </w:rPr>
            </w:pPr>
            <w:r w:rsidRPr="00E565DE">
              <w:rPr>
                <w:rFonts w:eastAsia="Times New Roman"/>
                <w:lang w:val="en-GB"/>
              </w:rPr>
              <w:t>Total symbol duration (µs)</w:t>
            </w:r>
          </w:p>
        </w:tc>
        <w:tc>
          <w:tcPr>
            <w:tcW w:w="5109" w:type="dxa"/>
            <w:gridSpan w:val="2"/>
            <w:vAlign w:val="center"/>
          </w:tcPr>
          <w:p w14:paraId="47E86FC6" w14:textId="77777777" w:rsidR="00061A5A" w:rsidRPr="00E565DE" w:rsidRDefault="00061A5A" w:rsidP="00C80083">
            <w:pPr>
              <w:pStyle w:val="Tabletext"/>
              <w:jc w:val="center"/>
              <w:rPr>
                <w:lang w:val="en-GB"/>
              </w:rPr>
            </w:pPr>
            <w:r w:rsidRPr="00E565DE">
              <w:rPr>
                <w:rFonts w:eastAsia="Times New Roman"/>
                <w:lang w:val="en-GB"/>
              </w:rPr>
              <w:t>1</w:t>
            </w:r>
            <w:r w:rsidRPr="00E565DE">
              <w:rPr>
                <w:lang w:val="en-GB"/>
              </w:rPr>
              <w:t> </w:t>
            </w:r>
            <w:r w:rsidRPr="00E565DE">
              <w:rPr>
                <w:rFonts w:eastAsia="Times New Roman"/>
                <w:lang w:val="en-GB"/>
              </w:rPr>
              <w:t>246</w:t>
            </w:r>
          </w:p>
        </w:tc>
      </w:tr>
    </w:tbl>
    <w:p w14:paraId="29991191" w14:textId="77777777" w:rsidR="00061A5A" w:rsidRPr="00E565DE" w:rsidRDefault="00061A5A" w:rsidP="00061A5A">
      <w:pPr>
        <w:pStyle w:val="Tablefin"/>
      </w:pPr>
    </w:p>
    <w:p w14:paraId="7043BE84" w14:textId="77777777" w:rsidR="00061A5A" w:rsidRPr="00E565DE" w:rsidRDefault="00061A5A" w:rsidP="00061A5A">
      <w:pPr>
        <w:pStyle w:val="Heading3"/>
        <w:rPr>
          <w:lang w:val="en-GB"/>
        </w:rPr>
      </w:pPr>
      <w:bookmarkStart w:id="964" w:name="_Toc18411350"/>
      <w:r w:rsidRPr="00E565DE">
        <w:rPr>
          <w:lang w:val="en-GB"/>
        </w:rPr>
        <w:t>7.1.3</w:t>
      </w:r>
      <w:r w:rsidRPr="00E565DE">
        <w:rPr>
          <w:lang w:val="en-GB"/>
        </w:rPr>
        <w:tab/>
        <w:t>Protection levels, coding and net bit rates</w:t>
      </w:r>
      <w:bookmarkEnd w:id="964"/>
    </w:p>
    <w:p w14:paraId="71F0BBCC" w14:textId="77777777" w:rsidR="00061A5A" w:rsidRPr="00E565DE" w:rsidRDefault="00061A5A" w:rsidP="00061A5A">
      <w:pPr>
        <w:rPr>
          <w:lang w:val="en-GB"/>
        </w:rPr>
      </w:pPr>
      <w:r w:rsidRPr="00E565DE">
        <w:rPr>
          <w:lang w:val="en-GB"/>
        </w:rPr>
        <w:t xml:space="preserve">Convolutional encoding is applied to each of the data sources feeding the multiplex to ensure reliable reception (see [35] § 11 “Convolutional coding”). The encoding process involves adding deliberate redundancy to the source data. In the ETSI standard specification for the DAB system [35], five Unequal Error Protection (UEP) levels are available (used for DAB audio) and eight Equal Error Protection (EEP) levels are available (used for DAB+ audio and data) that use punctured convolutional coding. </w:t>
      </w:r>
    </w:p>
    <w:p w14:paraId="3B61660A" w14:textId="2C5190CF" w:rsidR="00061A5A" w:rsidRPr="00E565DE" w:rsidRDefault="00061A5A" w:rsidP="00061A5A">
      <w:pPr>
        <w:rPr>
          <w:lang w:val="en-GB"/>
        </w:rPr>
      </w:pPr>
      <w:r w:rsidRPr="00E565DE">
        <w:rPr>
          <w:lang w:val="en-GB"/>
        </w:rPr>
        <w:t>The total capacity of the Main Service Channel (MSC) can be partitioned into several sub-channels. Depending on the number of sub-channels the net bit rate is calculable. Some net bit rates, using the example of 6, 12 and 18 sub-channels carrying DAB audio services, are given in Table 10</w:t>
      </w:r>
      <w:r w:rsidR="001B25B7" w:rsidRPr="00E565DE">
        <w:rPr>
          <w:lang w:val="en-GB"/>
        </w:rPr>
        <w:t>0</w:t>
      </w:r>
      <w:r w:rsidRPr="00E565DE">
        <w:rPr>
          <w:lang w:val="en-GB"/>
        </w:rPr>
        <w:t xml:space="preserve"> for the UEP protection levels.</w:t>
      </w:r>
    </w:p>
    <w:p w14:paraId="22945AE3" w14:textId="2ECDF251" w:rsidR="00061A5A" w:rsidRPr="00E565DE" w:rsidRDefault="00061A5A" w:rsidP="00061A5A">
      <w:pPr>
        <w:pStyle w:val="TableNo"/>
        <w:rPr>
          <w:lang w:val="en-GB"/>
        </w:rPr>
      </w:pPr>
      <w:r w:rsidRPr="00E565DE">
        <w:rPr>
          <w:lang w:val="en-GB"/>
        </w:rPr>
        <w:t>TABLE 10</w:t>
      </w:r>
      <w:r w:rsidR="001B25B7" w:rsidRPr="00E565DE">
        <w:rPr>
          <w:lang w:val="en-GB"/>
        </w:rPr>
        <w:t>0</w:t>
      </w:r>
    </w:p>
    <w:p w14:paraId="306F745B" w14:textId="77777777" w:rsidR="00061A5A" w:rsidRPr="00E565DE" w:rsidRDefault="00061A5A" w:rsidP="00061A5A">
      <w:pPr>
        <w:pStyle w:val="Tabletitle"/>
        <w:rPr>
          <w:lang w:val="en-GB"/>
        </w:rPr>
      </w:pPr>
      <w:r w:rsidRPr="00E565DE">
        <w:rPr>
          <w:lang w:val="en-GB"/>
        </w:rPr>
        <w:t xml:space="preserve">Net bit rates per sub-channel </w:t>
      </w:r>
    </w:p>
    <w:tbl>
      <w:tblPr>
        <w:tblStyle w:val="TableGrid"/>
        <w:tblW w:w="0" w:type="auto"/>
        <w:jc w:val="center"/>
        <w:tblLayout w:type="fixed"/>
        <w:tblLook w:val="04A0" w:firstRow="1" w:lastRow="0" w:firstColumn="1" w:lastColumn="0" w:noHBand="0" w:noVBand="1"/>
      </w:tblPr>
      <w:tblGrid>
        <w:gridCol w:w="1994"/>
        <w:gridCol w:w="1687"/>
        <w:gridCol w:w="1843"/>
        <w:gridCol w:w="1842"/>
      </w:tblGrid>
      <w:tr w:rsidR="00061A5A" w:rsidRPr="00F519B8" w14:paraId="3B31217E" w14:textId="77777777" w:rsidTr="003F1FE5">
        <w:trPr>
          <w:jc w:val="center"/>
        </w:trPr>
        <w:tc>
          <w:tcPr>
            <w:tcW w:w="1994" w:type="dxa"/>
            <w:vMerge w:val="restart"/>
            <w:vAlign w:val="center"/>
          </w:tcPr>
          <w:p w14:paraId="3ECFA23F" w14:textId="77777777" w:rsidR="00061A5A" w:rsidRPr="00E565DE" w:rsidRDefault="00061A5A" w:rsidP="00C80083">
            <w:pPr>
              <w:pStyle w:val="Tablehead"/>
              <w:rPr>
                <w:rFonts w:eastAsia="Times New Roman"/>
                <w:lang w:val="en-GB"/>
              </w:rPr>
            </w:pPr>
            <w:r w:rsidRPr="00E565DE">
              <w:rPr>
                <w:lang w:val="en-GB"/>
              </w:rPr>
              <w:t>Protection level UEP</w:t>
            </w:r>
          </w:p>
        </w:tc>
        <w:tc>
          <w:tcPr>
            <w:tcW w:w="5372" w:type="dxa"/>
            <w:gridSpan w:val="3"/>
            <w:vAlign w:val="center"/>
          </w:tcPr>
          <w:p w14:paraId="3E9026E6" w14:textId="77777777" w:rsidR="00061A5A" w:rsidRPr="00E565DE" w:rsidRDefault="00061A5A" w:rsidP="00C80083">
            <w:pPr>
              <w:pStyle w:val="Tablehead"/>
              <w:rPr>
                <w:rFonts w:eastAsia="Times New Roman"/>
                <w:lang w:val="en-GB"/>
              </w:rPr>
            </w:pPr>
            <w:r w:rsidRPr="00E565DE">
              <w:rPr>
                <w:lang w:val="en-GB"/>
              </w:rPr>
              <w:t>Net bit rate (kbit/s)</w:t>
            </w:r>
          </w:p>
        </w:tc>
      </w:tr>
      <w:tr w:rsidR="00061A5A" w:rsidRPr="00E565DE" w14:paraId="23B982E4" w14:textId="77777777" w:rsidTr="003F1FE5">
        <w:trPr>
          <w:jc w:val="center"/>
        </w:trPr>
        <w:tc>
          <w:tcPr>
            <w:tcW w:w="1994" w:type="dxa"/>
            <w:vMerge/>
            <w:vAlign w:val="center"/>
          </w:tcPr>
          <w:p w14:paraId="66DEB3BD" w14:textId="77777777" w:rsidR="00061A5A" w:rsidRPr="00E565DE" w:rsidRDefault="00061A5A" w:rsidP="00C80083">
            <w:pPr>
              <w:pStyle w:val="Tablehead"/>
              <w:rPr>
                <w:rFonts w:eastAsia="Times New Roman"/>
                <w:lang w:val="en-GB"/>
              </w:rPr>
            </w:pPr>
          </w:p>
        </w:tc>
        <w:tc>
          <w:tcPr>
            <w:tcW w:w="1687" w:type="dxa"/>
            <w:vAlign w:val="center"/>
          </w:tcPr>
          <w:p w14:paraId="08A2591E" w14:textId="77777777" w:rsidR="00061A5A" w:rsidRPr="00E565DE" w:rsidRDefault="00061A5A" w:rsidP="00C80083">
            <w:pPr>
              <w:pStyle w:val="Tablehead"/>
              <w:rPr>
                <w:rFonts w:eastAsia="Times New Roman"/>
                <w:lang w:val="en-GB"/>
              </w:rPr>
            </w:pPr>
            <w:r w:rsidRPr="00E565DE">
              <w:rPr>
                <w:lang w:val="en-GB"/>
              </w:rPr>
              <w:t>6 sub-channels</w:t>
            </w:r>
          </w:p>
        </w:tc>
        <w:tc>
          <w:tcPr>
            <w:tcW w:w="1843" w:type="dxa"/>
            <w:vAlign w:val="center"/>
          </w:tcPr>
          <w:p w14:paraId="57418640" w14:textId="77777777" w:rsidR="00061A5A" w:rsidRPr="00E565DE" w:rsidRDefault="00061A5A" w:rsidP="00C80083">
            <w:pPr>
              <w:pStyle w:val="Tablehead"/>
              <w:rPr>
                <w:rFonts w:eastAsia="Times New Roman"/>
                <w:lang w:val="en-GB"/>
              </w:rPr>
            </w:pPr>
            <w:r w:rsidRPr="00E565DE">
              <w:rPr>
                <w:lang w:val="en-GB"/>
              </w:rPr>
              <w:t>12 sub-channels</w:t>
            </w:r>
          </w:p>
        </w:tc>
        <w:tc>
          <w:tcPr>
            <w:tcW w:w="1842" w:type="dxa"/>
            <w:vAlign w:val="center"/>
          </w:tcPr>
          <w:p w14:paraId="07C8217E" w14:textId="77777777" w:rsidR="00061A5A" w:rsidRPr="00E565DE" w:rsidRDefault="00061A5A" w:rsidP="00C80083">
            <w:pPr>
              <w:pStyle w:val="Tablehead"/>
              <w:rPr>
                <w:rFonts w:eastAsia="Times New Roman"/>
                <w:lang w:val="en-GB"/>
              </w:rPr>
            </w:pPr>
            <w:r w:rsidRPr="00E565DE">
              <w:rPr>
                <w:lang w:val="en-GB"/>
              </w:rPr>
              <w:t>18 sub-channels</w:t>
            </w:r>
          </w:p>
        </w:tc>
      </w:tr>
      <w:tr w:rsidR="00061A5A" w:rsidRPr="00E565DE" w14:paraId="652EA64E" w14:textId="77777777" w:rsidTr="003F1FE5">
        <w:trPr>
          <w:jc w:val="center"/>
        </w:trPr>
        <w:tc>
          <w:tcPr>
            <w:tcW w:w="1994" w:type="dxa"/>
            <w:vAlign w:val="center"/>
          </w:tcPr>
          <w:p w14:paraId="1EDF2D70" w14:textId="77777777" w:rsidR="00061A5A" w:rsidRPr="00E565DE" w:rsidRDefault="00061A5A" w:rsidP="00C80083">
            <w:pPr>
              <w:pStyle w:val="Tabletext"/>
              <w:jc w:val="center"/>
              <w:rPr>
                <w:rFonts w:eastAsia="Times New Roman"/>
                <w:lang w:val="en-GB"/>
              </w:rPr>
            </w:pPr>
            <w:r w:rsidRPr="00E565DE">
              <w:rPr>
                <w:lang w:val="en-GB"/>
              </w:rPr>
              <w:t>1</w:t>
            </w:r>
          </w:p>
        </w:tc>
        <w:tc>
          <w:tcPr>
            <w:tcW w:w="1687" w:type="dxa"/>
            <w:vAlign w:val="center"/>
          </w:tcPr>
          <w:p w14:paraId="72DED589" w14:textId="77777777" w:rsidR="00061A5A" w:rsidRPr="00E565DE" w:rsidRDefault="00061A5A" w:rsidP="00C80083">
            <w:pPr>
              <w:pStyle w:val="Tabletext"/>
              <w:jc w:val="center"/>
              <w:rPr>
                <w:rFonts w:eastAsia="Times New Roman"/>
                <w:lang w:val="en-GB"/>
              </w:rPr>
            </w:pPr>
            <w:r w:rsidRPr="00E565DE">
              <w:rPr>
                <w:lang w:val="en-GB"/>
              </w:rPr>
              <w:t>128</w:t>
            </w:r>
          </w:p>
        </w:tc>
        <w:tc>
          <w:tcPr>
            <w:tcW w:w="1843" w:type="dxa"/>
            <w:vAlign w:val="center"/>
          </w:tcPr>
          <w:p w14:paraId="69B2DD48" w14:textId="77777777" w:rsidR="00061A5A" w:rsidRPr="00E565DE" w:rsidRDefault="00061A5A" w:rsidP="00C80083">
            <w:pPr>
              <w:pStyle w:val="Tabletext"/>
              <w:jc w:val="center"/>
              <w:rPr>
                <w:rFonts w:eastAsia="Times New Roman"/>
                <w:lang w:val="en-GB"/>
              </w:rPr>
            </w:pPr>
            <w:r w:rsidRPr="00E565DE">
              <w:rPr>
                <w:lang w:val="en-GB"/>
              </w:rPr>
              <w:t>64</w:t>
            </w:r>
          </w:p>
        </w:tc>
        <w:tc>
          <w:tcPr>
            <w:tcW w:w="1842" w:type="dxa"/>
            <w:vAlign w:val="center"/>
          </w:tcPr>
          <w:p w14:paraId="0DDFFE62" w14:textId="77777777" w:rsidR="00061A5A" w:rsidRPr="00E565DE" w:rsidRDefault="00061A5A" w:rsidP="00C80083">
            <w:pPr>
              <w:pStyle w:val="Tabletext"/>
              <w:jc w:val="center"/>
              <w:rPr>
                <w:rFonts w:eastAsia="Times New Roman"/>
                <w:lang w:val="en-GB"/>
              </w:rPr>
            </w:pPr>
            <w:r w:rsidRPr="00E565DE">
              <w:rPr>
                <w:lang w:val="en-GB"/>
              </w:rPr>
              <w:t>32</w:t>
            </w:r>
          </w:p>
        </w:tc>
      </w:tr>
      <w:tr w:rsidR="00061A5A" w:rsidRPr="00E565DE" w14:paraId="568980FB" w14:textId="77777777" w:rsidTr="003F1FE5">
        <w:trPr>
          <w:jc w:val="center"/>
        </w:trPr>
        <w:tc>
          <w:tcPr>
            <w:tcW w:w="1994" w:type="dxa"/>
            <w:vAlign w:val="center"/>
          </w:tcPr>
          <w:p w14:paraId="49AEDAB9" w14:textId="77777777" w:rsidR="00061A5A" w:rsidRPr="00E565DE" w:rsidRDefault="00061A5A" w:rsidP="00C80083">
            <w:pPr>
              <w:pStyle w:val="Tabletext"/>
              <w:jc w:val="center"/>
              <w:rPr>
                <w:rFonts w:eastAsia="Times New Roman"/>
                <w:lang w:val="en-GB"/>
              </w:rPr>
            </w:pPr>
            <w:r w:rsidRPr="00E565DE">
              <w:rPr>
                <w:lang w:val="en-GB"/>
              </w:rPr>
              <w:t>2</w:t>
            </w:r>
          </w:p>
        </w:tc>
        <w:tc>
          <w:tcPr>
            <w:tcW w:w="1687" w:type="dxa"/>
            <w:vAlign w:val="center"/>
          </w:tcPr>
          <w:p w14:paraId="5409C39F" w14:textId="77777777" w:rsidR="00061A5A" w:rsidRPr="00E565DE" w:rsidRDefault="00061A5A" w:rsidP="00C80083">
            <w:pPr>
              <w:pStyle w:val="Tabletext"/>
              <w:jc w:val="center"/>
              <w:rPr>
                <w:rFonts w:eastAsia="Times New Roman"/>
                <w:lang w:val="en-GB"/>
              </w:rPr>
            </w:pPr>
            <w:r w:rsidRPr="00E565DE">
              <w:rPr>
                <w:lang w:val="en-GB"/>
              </w:rPr>
              <w:t>128</w:t>
            </w:r>
          </w:p>
        </w:tc>
        <w:tc>
          <w:tcPr>
            <w:tcW w:w="1843" w:type="dxa"/>
            <w:vAlign w:val="center"/>
          </w:tcPr>
          <w:p w14:paraId="15A2917E" w14:textId="77777777" w:rsidR="00061A5A" w:rsidRPr="00E565DE" w:rsidRDefault="00061A5A" w:rsidP="00C80083">
            <w:pPr>
              <w:pStyle w:val="Tabletext"/>
              <w:jc w:val="center"/>
              <w:rPr>
                <w:rFonts w:eastAsia="Times New Roman"/>
                <w:lang w:val="en-GB"/>
              </w:rPr>
            </w:pPr>
            <w:r w:rsidRPr="00E565DE">
              <w:rPr>
                <w:lang w:val="en-GB"/>
              </w:rPr>
              <w:t>64</w:t>
            </w:r>
          </w:p>
        </w:tc>
        <w:tc>
          <w:tcPr>
            <w:tcW w:w="1842" w:type="dxa"/>
            <w:vAlign w:val="center"/>
          </w:tcPr>
          <w:p w14:paraId="18B44360" w14:textId="77777777" w:rsidR="00061A5A" w:rsidRPr="00E565DE" w:rsidRDefault="00061A5A" w:rsidP="00C80083">
            <w:pPr>
              <w:pStyle w:val="Tabletext"/>
              <w:jc w:val="center"/>
              <w:rPr>
                <w:rFonts w:eastAsia="Times New Roman"/>
                <w:lang w:val="en-GB"/>
              </w:rPr>
            </w:pPr>
            <w:r w:rsidRPr="00E565DE">
              <w:rPr>
                <w:lang w:val="en-GB"/>
              </w:rPr>
              <w:t>48</w:t>
            </w:r>
          </w:p>
        </w:tc>
      </w:tr>
      <w:tr w:rsidR="00061A5A" w:rsidRPr="00E565DE" w14:paraId="1B020C94" w14:textId="77777777" w:rsidTr="003F1FE5">
        <w:trPr>
          <w:jc w:val="center"/>
        </w:trPr>
        <w:tc>
          <w:tcPr>
            <w:tcW w:w="1994" w:type="dxa"/>
            <w:vAlign w:val="center"/>
          </w:tcPr>
          <w:p w14:paraId="7426057B" w14:textId="77777777" w:rsidR="00061A5A" w:rsidRPr="00E565DE" w:rsidRDefault="00061A5A" w:rsidP="00C80083">
            <w:pPr>
              <w:pStyle w:val="Tabletext"/>
              <w:jc w:val="center"/>
              <w:rPr>
                <w:rFonts w:eastAsia="Times New Roman"/>
                <w:lang w:val="en-GB"/>
              </w:rPr>
            </w:pPr>
            <w:r w:rsidRPr="00E565DE">
              <w:rPr>
                <w:lang w:val="en-GB"/>
              </w:rPr>
              <w:t>3</w:t>
            </w:r>
          </w:p>
        </w:tc>
        <w:tc>
          <w:tcPr>
            <w:tcW w:w="1687" w:type="dxa"/>
            <w:vAlign w:val="center"/>
          </w:tcPr>
          <w:p w14:paraId="71AD39E4" w14:textId="77777777" w:rsidR="00061A5A" w:rsidRPr="00E565DE" w:rsidRDefault="00061A5A" w:rsidP="00C80083">
            <w:pPr>
              <w:pStyle w:val="Tabletext"/>
              <w:jc w:val="center"/>
              <w:rPr>
                <w:rFonts w:eastAsia="Times New Roman"/>
                <w:lang w:val="en-GB"/>
              </w:rPr>
            </w:pPr>
            <w:r w:rsidRPr="00E565DE">
              <w:rPr>
                <w:lang w:val="en-GB"/>
              </w:rPr>
              <w:t>192</w:t>
            </w:r>
          </w:p>
        </w:tc>
        <w:tc>
          <w:tcPr>
            <w:tcW w:w="1843" w:type="dxa"/>
            <w:vAlign w:val="center"/>
          </w:tcPr>
          <w:p w14:paraId="1D92C38F" w14:textId="77777777" w:rsidR="00061A5A" w:rsidRPr="00E565DE" w:rsidRDefault="00061A5A" w:rsidP="00C80083">
            <w:pPr>
              <w:pStyle w:val="Tabletext"/>
              <w:jc w:val="center"/>
              <w:rPr>
                <w:rFonts w:eastAsia="Times New Roman"/>
                <w:lang w:val="en-GB"/>
              </w:rPr>
            </w:pPr>
            <w:r w:rsidRPr="00E565DE">
              <w:rPr>
                <w:lang w:val="en-GB"/>
              </w:rPr>
              <w:t>96</w:t>
            </w:r>
          </w:p>
        </w:tc>
        <w:tc>
          <w:tcPr>
            <w:tcW w:w="1842" w:type="dxa"/>
            <w:vAlign w:val="center"/>
          </w:tcPr>
          <w:p w14:paraId="226515CD" w14:textId="77777777" w:rsidR="00061A5A" w:rsidRPr="00E565DE" w:rsidRDefault="00061A5A" w:rsidP="00C80083">
            <w:pPr>
              <w:pStyle w:val="Tabletext"/>
              <w:jc w:val="center"/>
              <w:rPr>
                <w:rFonts w:eastAsia="Times New Roman"/>
                <w:lang w:val="en-GB"/>
              </w:rPr>
            </w:pPr>
            <w:r w:rsidRPr="00E565DE">
              <w:rPr>
                <w:lang w:val="en-GB"/>
              </w:rPr>
              <w:t>64</w:t>
            </w:r>
          </w:p>
        </w:tc>
      </w:tr>
      <w:tr w:rsidR="00061A5A" w:rsidRPr="00E565DE" w14:paraId="75EF1796" w14:textId="77777777" w:rsidTr="003F1FE5">
        <w:trPr>
          <w:jc w:val="center"/>
        </w:trPr>
        <w:tc>
          <w:tcPr>
            <w:tcW w:w="1994" w:type="dxa"/>
            <w:vAlign w:val="center"/>
          </w:tcPr>
          <w:p w14:paraId="38A93899" w14:textId="77777777" w:rsidR="00061A5A" w:rsidRPr="00E565DE" w:rsidRDefault="00061A5A" w:rsidP="00C80083">
            <w:pPr>
              <w:pStyle w:val="Tabletext"/>
              <w:jc w:val="center"/>
              <w:rPr>
                <w:rFonts w:eastAsia="Times New Roman"/>
                <w:lang w:val="en-GB"/>
              </w:rPr>
            </w:pPr>
            <w:r w:rsidRPr="00E565DE">
              <w:rPr>
                <w:lang w:val="en-GB"/>
              </w:rPr>
              <w:t>4</w:t>
            </w:r>
          </w:p>
        </w:tc>
        <w:tc>
          <w:tcPr>
            <w:tcW w:w="1687" w:type="dxa"/>
            <w:vAlign w:val="center"/>
          </w:tcPr>
          <w:p w14:paraId="4EED0D37" w14:textId="77777777" w:rsidR="00061A5A" w:rsidRPr="00E565DE" w:rsidRDefault="00061A5A" w:rsidP="00C80083">
            <w:pPr>
              <w:pStyle w:val="Tabletext"/>
              <w:jc w:val="center"/>
              <w:rPr>
                <w:rFonts w:eastAsia="Times New Roman"/>
                <w:lang w:val="en-GB"/>
              </w:rPr>
            </w:pPr>
            <w:r w:rsidRPr="00E565DE">
              <w:rPr>
                <w:lang w:val="en-GB"/>
              </w:rPr>
              <w:t>192</w:t>
            </w:r>
          </w:p>
        </w:tc>
        <w:tc>
          <w:tcPr>
            <w:tcW w:w="1843" w:type="dxa"/>
            <w:vAlign w:val="center"/>
          </w:tcPr>
          <w:p w14:paraId="7720C354" w14:textId="77777777" w:rsidR="00061A5A" w:rsidRPr="00E565DE" w:rsidRDefault="00061A5A" w:rsidP="00C80083">
            <w:pPr>
              <w:pStyle w:val="Tabletext"/>
              <w:jc w:val="center"/>
              <w:rPr>
                <w:rFonts w:eastAsia="Times New Roman"/>
                <w:lang w:val="en-GB"/>
              </w:rPr>
            </w:pPr>
            <w:r w:rsidRPr="00E565DE">
              <w:rPr>
                <w:lang w:val="en-GB"/>
              </w:rPr>
              <w:t>112</w:t>
            </w:r>
          </w:p>
        </w:tc>
        <w:tc>
          <w:tcPr>
            <w:tcW w:w="1842" w:type="dxa"/>
            <w:vAlign w:val="center"/>
          </w:tcPr>
          <w:p w14:paraId="3EF2713D" w14:textId="77777777" w:rsidR="00061A5A" w:rsidRPr="00E565DE" w:rsidRDefault="00061A5A" w:rsidP="00C80083">
            <w:pPr>
              <w:pStyle w:val="Tabletext"/>
              <w:jc w:val="center"/>
              <w:rPr>
                <w:rFonts w:eastAsia="Times New Roman"/>
                <w:lang w:val="en-GB"/>
              </w:rPr>
            </w:pPr>
            <w:r w:rsidRPr="00E565DE">
              <w:rPr>
                <w:lang w:val="en-GB"/>
              </w:rPr>
              <w:t>64</w:t>
            </w:r>
          </w:p>
        </w:tc>
      </w:tr>
      <w:tr w:rsidR="00061A5A" w:rsidRPr="00E565DE" w14:paraId="09BAF675" w14:textId="77777777" w:rsidTr="003F1FE5">
        <w:trPr>
          <w:jc w:val="center"/>
        </w:trPr>
        <w:tc>
          <w:tcPr>
            <w:tcW w:w="1994" w:type="dxa"/>
            <w:vAlign w:val="center"/>
          </w:tcPr>
          <w:p w14:paraId="7068BAF1" w14:textId="77777777" w:rsidR="00061A5A" w:rsidRPr="00E565DE" w:rsidRDefault="00061A5A" w:rsidP="00C80083">
            <w:pPr>
              <w:pStyle w:val="Tabletext"/>
              <w:jc w:val="center"/>
              <w:rPr>
                <w:rFonts w:eastAsia="Times New Roman"/>
                <w:lang w:val="en-GB"/>
              </w:rPr>
            </w:pPr>
            <w:r w:rsidRPr="00E565DE">
              <w:rPr>
                <w:lang w:val="en-GB"/>
              </w:rPr>
              <w:t>5</w:t>
            </w:r>
          </w:p>
        </w:tc>
        <w:tc>
          <w:tcPr>
            <w:tcW w:w="1687" w:type="dxa"/>
            <w:vAlign w:val="center"/>
          </w:tcPr>
          <w:p w14:paraId="7CD8ADA7" w14:textId="77777777" w:rsidR="00061A5A" w:rsidRPr="00E565DE" w:rsidRDefault="00061A5A" w:rsidP="00C80083">
            <w:pPr>
              <w:pStyle w:val="Tabletext"/>
              <w:jc w:val="center"/>
              <w:rPr>
                <w:rFonts w:eastAsia="Times New Roman"/>
                <w:lang w:val="en-GB"/>
              </w:rPr>
            </w:pPr>
            <w:r w:rsidRPr="00E565DE">
              <w:rPr>
                <w:lang w:val="en-GB"/>
              </w:rPr>
              <w:t>256</w:t>
            </w:r>
          </w:p>
        </w:tc>
        <w:tc>
          <w:tcPr>
            <w:tcW w:w="1843" w:type="dxa"/>
            <w:vAlign w:val="center"/>
          </w:tcPr>
          <w:p w14:paraId="1F8AD47C" w14:textId="77777777" w:rsidR="00061A5A" w:rsidRPr="00E565DE" w:rsidRDefault="00061A5A" w:rsidP="00C80083">
            <w:pPr>
              <w:pStyle w:val="Tabletext"/>
              <w:jc w:val="center"/>
              <w:rPr>
                <w:rFonts w:eastAsia="Times New Roman"/>
                <w:lang w:val="en-GB"/>
              </w:rPr>
            </w:pPr>
            <w:r w:rsidRPr="00E565DE">
              <w:rPr>
                <w:lang w:val="en-GB"/>
              </w:rPr>
              <w:t>128</w:t>
            </w:r>
          </w:p>
        </w:tc>
        <w:tc>
          <w:tcPr>
            <w:tcW w:w="1842" w:type="dxa"/>
            <w:vAlign w:val="center"/>
          </w:tcPr>
          <w:p w14:paraId="2C06536B" w14:textId="77777777" w:rsidR="00061A5A" w:rsidRPr="00E565DE" w:rsidRDefault="00061A5A" w:rsidP="00C80083">
            <w:pPr>
              <w:pStyle w:val="Tabletext"/>
              <w:jc w:val="center"/>
              <w:rPr>
                <w:rFonts w:eastAsia="Times New Roman"/>
                <w:lang w:val="en-GB"/>
              </w:rPr>
            </w:pPr>
            <w:r w:rsidRPr="00E565DE">
              <w:rPr>
                <w:lang w:val="en-GB"/>
              </w:rPr>
              <w:t>80</w:t>
            </w:r>
          </w:p>
        </w:tc>
      </w:tr>
    </w:tbl>
    <w:p w14:paraId="648D9E06" w14:textId="77777777" w:rsidR="00061A5A" w:rsidRPr="00E565DE" w:rsidRDefault="00061A5A" w:rsidP="00061A5A">
      <w:pPr>
        <w:pStyle w:val="Tablefin"/>
      </w:pPr>
    </w:p>
    <w:p w14:paraId="27F43CE0" w14:textId="77777777" w:rsidR="00061A5A" w:rsidRPr="00E565DE" w:rsidRDefault="00061A5A" w:rsidP="00061A5A">
      <w:pPr>
        <w:rPr>
          <w:lang w:val="en-GB"/>
        </w:rPr>
      </w:pPr>
      <w:r w:rsidRPr="00E565DE">
        <w:rPr>
          <w:lang w:val="en-GB"/>
        </w:rPr>
        <w:t xml:space="preserve">In the case of the EEP levels, there are two options, each consisting of four different protection levels. For each option, Level 1 represents the strongest and Level 4 the lowest error protection. Option A has sub-channels in multiples of 8 kbit/s and offers the maximum flexibility for segmentation for service providers and is the option generally chosen for DAB+ audio services. In contrast, Option B has sub-channels in multiples of 32 kbit/s and is designed primarily for DMB video services where the greater bit-rate granularity is less important. </w:t>
      </w:r>
    </w:p>
    <w:p w14:paraId="5FD0180B" w14:textId="31591898" w:rsidR="00061A5A" w:rsidRPr="00E565DE" w:rsidRDefault="00061A5A" w:rsidP="00061A5A">
      <w:pPr>
        <w:keepNext/>
        <w:rPr>
          <w:lang w:val="en-GB"/>
        </w:rPr>
      </w:pPr>
      <w:r w:rsidRPr="00E565DE">
        <w:rPr>
          <w:lang w:val="en-GB"/>
        </w:rPr>
        <w:lastRenderedPageBreak/>
        <w:t>Table 10</w:t>
      </w:r>
      <w:r w:rsidR="001B25B7" w:rsidRPr="00E565DE">
        <w:rPr>
          <w:lang w:val="en-GB"/>
        </w:rPr>
        <w:t>1</w:t>
      </w:r>
      <w:r w:rsidRPr="00E565DE">
        <w:rPr>
          <w:lang w:val="en-GB"/>
        </w:rPr>
        <w:t xml:space="preserve"> shows the corresponding code rates for EEP Options A and B</w:t>
      </w:r>
      <w:r w:rsidR="00AA79A9" w:rsidRPr="00E565DE">
        <w:rPr>
          <w:lang w:val="en-GB"/>
        </w:rPr>
        <w:t>.</w:t>
      </w:r>
    </w:p>
    <w:p w14:paraId="4D374074" w14:textId="0E6999E7" w:rsidR="00061A5A" w:rsidRPr="00E565DE" w:rsidRDefault="00061A5A" w:rsidP="00061A5A">
      <w:pPr>
        <w:pStyle w:val="TableNo"/>
        <w:rPr>
          <w:lang w:val="en-GB"/>
        </w:rPr>
      </w:pPr>
      <w:r w:rsidRPr="00E565DE">
        <w:rPr>
          <w:lang w:val="en-GB"/>
        </w:rPr>
        <w:t>TABLE 10</w:t>
      </w:r>
      <w:r w:rsidR="001B25B7" w:rsidRPr="00E565DE">
        <w:rPr>
          <w:lang w:val="en-GB"/>
        </w:rPr>
        <w:t>1</w:t>
      </w:r>
    </w:p>
    <w:p w14:paraId="5BB06F8A" w14:textId="77777777" w:rsidR="00061A5A" w:rsidRPr="00E565DE" w:rsidRDefault="00061A5A" w:rsidP="00061A5A">
      <w:pPr>
        <w:pStyle w:val="Tabletitle"/>
        <w:rPr>
          <w:lang w:val="en-GB"/>
        </w:rPr>
      </w:pPr>
      <w:r w:rsidRPr="00E565DE">
        <w:rPr>
          <w:lang w:val="en-GB"/>
        </w:rPr>
        <w:t>Code rates for EEP Options A and B</w:t>
      </w:r>
    </w:p>
    <w:tbl>
      <w:tblPr>
        <w:tblStyle w:val="TableGrid"/>
        <w:tblW w:w="0" w:type="auto"/>
        <w:jc w:val="center"/>
        <w:tblLook w:val="04A0" w:firstRow="1" w:lastRow="0" w:firstColumn="1" w:lastColumn="0" w:noHBand="0" w:noVBand="1"/>
      </w:tblPr>
      <w:tblGrid>
        <w:gridCol w:w="1603"/>
        <w:gridCol w:w="950"/>
        <w:gridCol w:w="950"/>
        <w:gridCol w:w="950"/>
        <w:gridCol w:w="950"/>
      </w:tblGrid>
      <w:tr w:rsidR="00061A5A" w:rsidRPr="00E565DE" w14:paraId="22BD7A1F" w14:textId="77777777" w:rsidTr="00C80083">
        <w:trPr>
          <w:jc w:val="center"/>
        </w:trPr>
        <w:tc>
          <w:tcPr>
            <w:tcW w:w="0" w:type="auto"/>
            <w:shd w:val="clear" w:color="auto" w:fill="D9D9D9" w:themeFill="background1" w:themeFillShade="D9"/>
            <w:vAlign w:val="center"/>
          </w:tcPr>
          <w:p w14:paraId="1AB3F353" w14:textId="77777777" w:rsidR="00061A5A" w:rsidRPr="00E565DE" w:rsidRDefault="00061A5A" w:rsidP="00C80083">
            <w:pPr>
              <w:pStyle w:val="Tabletext"/>
              <w:rPr>
                <w:rFonts w:eastAsia="Times New Roman"/>
                <w:lang w:val="en-GB"/>
              </w:rPr>
            </w:pPr>
            <w:r w:rsidRPr="00E565DE">
              <w:rPr>
                <w:lang w:val="en-GB"/>
              </w:rPr>
              <w:t>Protection level</w:t>
            </w:r>
          </w:p>
        </w:tc>
        <w:tc>
          <w:tcPr>
            <w:tcW w:w="0" w:type="auto"/>
            <w:shd w:val="clear" w:color="auto" w:fill="D9D9D9" w:themeFill="background1" w:themeFillShade="D9"/>
            <w:vAlign w:val="center"/>
          </w:tcPr>
          <w:p w14:paraId="048A8A1A" w14:textId="77777777" w:rsidR="00061A5A" w:rsidRPr="00E565DE" w:rsidRDefault="00061A5A" w:rsidP="00C80083">
            <w:pPr>
              <w:pStyle w:val="Tabletext"/>
              <w:jc w:val="center"/>
              <w:rPr>
                <w:rFonts w:eastAsia="Times New Roman"/>
                <w:lang w:val="en-GB"/>
              </w:rPr>
            </w:pPr>
            <w:r w:rsidRPr="00E565DE">
              <w:rPr>
                <w:lang w:val="en-GB"/>
              </w:rPr>
              <w:t>EEP-1A</w:t>
            </w:r>
          </w:p>
        </w:tc>
        <w:tc>
          <w:tcPr>
            <w:tcW w:w="0" w:type="auto"/>
            <w:shd w:val="clear" w:color="auto" w:fill="D9D9D9" w:themeFill="background1" w:themeFillShade="D9"/>
            <w:vAlign w:val="center"/>
          </w:tcPr>
          <w:p w14:paraId="51E0BDD8" w14:textId="77777777" w:rsidR="00061A5A" w:rsidRPr="00E565DE" w:rsidRDefault="00061A5A" w:rsidP="00C80083">
            <w:pPr>
              <w:pStyle w:val="Tabletext"/>
              <w:jc w:val="center"/>
              <w:rPr>
                <w:rFonts w:eastAsia="Times New Roman"/>
                <w:lang w:val="en-GB"/>
              </w:rPr>
            </w:pPr>
            <w:r w:rsidRPr="00E565DE">
              <w:rPr>
                <w:lang w:val="en-GB"/>
              </w:rPr>
              <w:t>EEP-2A</w:t>
            </w:r>
          </w:p>
        </w:tc>
        <w:tc>
          <w:tcPr>
            <w:tcW w:w="0" w:type="auto"/>
            <w:shd w:val="clear" w:color="auto" w:fill="D9D9D9" w:themeFill="background1" w:themeFillShade="D9"/>
            <w:vAlign w:val="center"/>
          </w:tcPr>
          <w:p w14:paraId="35DFDC5D" w14:textId="77777777" w:rsidR="00061A5A" w:rsidRPr="00E565DE" w:rsidRDefault="00061A5A" w:rsidP="00C80083">
            <w:pPr>
              <w:pStyle w:val="Tabletext"/>
              <w:jc w:val="center"/>
              <w:rPr>
                <w:rFonts w:eastAsia="Times New Roman"/>
                <w:lang w:val="en-GB"/>
              </w:rPr>
            </w:pPr>
            <w:r w:rsidRPr="00E565DE">
              <w:rPr>
                <w:lang w:val="en-GB"/>
              </w:rPr>
              <w:t>EEP-3A</w:t>
            </w:r>
          </w:p>
        </w:tc>
        <w:tc>
          <w:tcPr>
            <w:tcW w:w="0" w:type="auto"/>
            <w:shd w:val="clear" w:color="auto" w:fill="D9D9D9" w:themeFill="background1" w:themeFillShade="D9"/>
            <w:vAlign w:val="center"/>
          </w:tcPr>
          <w:p w14:paraId="6815ADE8" w14:textId="77777777" w:rsidR="00061A5A" w:rsidRPr="00E565DE" w:rsidRDefault="00061A5A" w:rsidP="00C80083">
            <w:pPr>
              <w:pStyle w:val="Tabletext"/>
              <w:jc w:val="center"/>
              <w:rPr>
                <w:rFonts w:eastAsia="Times New Roman"/>
                <w:lang w:val="en-GB"/>
              </w:rPr>
            </w:pPr>
            <w:r w:rsidRPr="00E565DE">
              <w:rPr>
                <w:lang w:val="en-GB"/>
              </w:rPr>
              <w:t>EEP-4A</w:t>
            </w:r>
          </w:p>
        </w:tc>
      </w:tr>
      <w:tr w:rsidR="00061A5A" w:rsidRPr="00E565DE" w14:paraId="5375E073" w14:textId="77777777" w:rsidTr="00C80083">
        <w:trPr>
          <w:jc w:val="center"/>
        </w:trPr>
        <w:tc>
          <w:tcPr>
            <w:tcW w:w="0" w:type="auto"/>
            <w:shd w:val="clear" w:color="auto" w:fill="FFFFFF" w:themeFill="background1"/>
            <w:vAlign w:val="center"/>
          </w:tcPr>
          <w:p w14:paraId="5A02ACC2" w14:textId="77777777" w:rsidR="00061A5A" w:rsidRPr="00E565DE" w:rsidRDefault="00061A5A" w:rsidP="00C80083">
            <w:pPr>
              <w:pStyle w:val="Tabletext"/>
              <w:rPr>
                <w:rFonts w:eastAsia="Times New Roman"/>
                <w:lang w:val="en-GB"/>
              </w:rPr>
            </w:pPr>
            <w:r w:rsidRPr="00E565DE">
              <w:rPr>
                <w:lang w:val="en-GB"/>
              </w:rPr>
              <w:t>Code rate</w:t>
            </w:r>
          </w:p>
        </w:tc>
        <w:tc>
          <w:tcPr>
            <w:tcW w:w="0" w:type="auto"/>
            <w:shd w:val="clear" w:color="auto" w:fill="FFFFFF" w:themeFill="background1"/>
            <w:vAlign w:val="center"/>
          </w:tcPr>
          <w:p w14:paraId="33AA82D7" w14:textId="77777777" w:rsidR="00061A5A" w:rsidRPr="00E565DE" w:rsidRDefault="00061A5A" w:rsidP="00C80083">
            <w:pPr>
              <w:pStyle w:val="Tabletext"/>
              <w:jc w:val="center"/>
              <w:rPr>
                <w:rFonts w:eastAsia="Times New Roman"/>
                <w:lang w:val="en-GB"/>
              </w:rPr>
            </w:pPr>
            <w:r w:rsidRPr="00E565DE">
              <w:rPr>
                <w:lang w:val="en-GB"/>
              </w:rPr>
              <w:t>1/4</w:t>
            </w:r>
          </w:p>
        </w:tc>
        <w:tc>
          <w:tcPr>
            <w:tcW w:w="0" w:type="auto"/>
            <w:shd w:val="clear" w:color="auto" w:fill="FFFFFF" w:themeFill="background1"/>
            <w:vAlign w:val="center"/>
          </w:tcPr>
          <w:p w14:paraId="2F6A4F51" w14:textId="77777777" w:rsidR="00061A5A" w:rsidRPr="00E565DE" w:rsidRDefault="00061A5A" w:rsidP="00C80083">
            <w:pPr>
              <w:pStyle w:val="Tabletext"/>
              <w:jc w:val="center"/>
              <w:rPr>
                <w:rFonts w:eastAsia="Times New Roman"/>
                <w:lang w:val="en-GB"/>
              </w:rPr>
            </w:pPr>
            <w:r w:rsidRPr="00E565DE">
              <w:rPr>
                <w:lang w:val="en-GB"/>
              </w:rPr>
              <w:t>3/8</w:t>
            </w:r>
          </w:p>
        </w:tc>
        <w:tc>
          <w:tcPr>
            <w:tcW w:w="0" w:type="auto"/>
            <w:shd w:val="clear" w:color="auto" w:fill="FFFFFF" w:themeFill="background1"/>
            <w:vAlign w:val="center"/>
          </w:tcPr>
          <w:p w14:paraId="1C71AEC5" w14:textId="77777777" w:rsidR="00061A5A" w:rsidRPr="00E565DE" w:rsidRDefault="00061A5A" w:rsidP="00C80083">
            <w:pPr>
              <w:pStyle w:val="Tabletext"/>
              <w:jc w:val="center"/>
              <w:rPr>
                <w:rFonts w:eastAsia="Times New Roman"/>
                <w:lang w:val="en-GB"/>
              </w:rPr>
            </w:pPr>
            <w:r w:rsidRPr="00E565DE">
              <w:rPr>
                <w:lang w:val="en-GB"/>
              </w:rPr>
              <w:t>1/2</w:t>
            </w:r>
          </w:p>
        </w:tc>
        <w:tc>
          <w:tcPr>
            <w:tcW w:w="0" w:type="auto"/>
            <w:shd w:val="clear" w:color="auto" w:fill="FFFFFF" w:themeFill="background1"/>
            <w:vAlign w:val="center"/>
          </w:tcPr>
          <w:p w14:paraId="504A74F6" w14:textId="77777777" w:rsidR="00061A5A" w:rsidRPr="00E565DE" w:rsidRDefault="00061A5A" w:rsidP="00C80083">
            <w:pPr>
              <w:pStyle w:val="Tabletext"/>
              <w:jc w:val="center"/>
              <w:rPr>
                <w:rFonts w:eastAsia="Times New Roman"/>
                <w:lang w:val="en-GB"/>
              </w:rPr>
            </w:pPr>
            <w:r w:rsidRPr="00E565DE">
              <w:rPr>
                <w:lang w:val="en-GB"/>
              </w:rPr>
              <w:t>3/4</w:t>
            </w:r>
          </w:p>
        </w:tc>
      </w:tr>
      <w:tr w:rsidR="00061A5A" w:rsidRPr="00E565DE" w14:paraId="5DF25B82" w14:textId="77777777" w:rsidTr="00C80083">
        <w:trPr>
          <w:jc w:val="center"/>
        </w:trPr>
        <w:tc>
          <w:tcPr>
            <w:tcW w:w="0" w:type="auto"/>
            <w:shd w:val="clear" w:color="auto" w:fill="D9D9D9" w:themeFill="background1" w:themeFillShade="D9"/>
            <w:vAlign w:val="center"/>
          </w:tcPr>
          <w:p w14:paraId="6C3088DF" w14:textId="77777777" w:rsidR="00061A5A" w:rsidRPr="00E565DE" w:rsidRDefault="00061A5A" w:rsidP="00C80083">
            <w:pPr>
              <w:pStyle w:val="Tabletext"/>
              <w:rPr>
                <w:rFonts w:eastAsia="Times New Roman"/>
                <w:lang w:val="en-GB"/>
              </w:rPr>
            </w:pPr>
            <w:r w:rsidRPr="00E565DE">
              <w:rPr>
                <w:lang w:val="en-GB"/>
              </w:rPr>
              <w:t>Protection level</w:t>
            </w:r>
          </w:p>
        </w:tc>
        <w:tc>
          <w:tcPr>
            <w:tcW w:w="0" w:type="auto"/>
            <w:shd w:val="clear" w:color="auto" w:fill="D9D9D9" w:themeFill="background1" w:themeFillShade="D9"/>
            <w:vAlign w:val="center"/>
          </w:tcPr>
          <w:p w14:paraId="1CFFBED6" w14:textId="77777777" w:rsidR="00061A5A" w:rsidRPr="00E565DE" w:rsidRDefault="00061A5A" w:rsidP="00C80083">
            <w:pPr>
              <w:pStyle w:val="Tabletext"/>
              <w:jc w:val="center"/>
              <w:rPr>
                <w:rFonts w:eastAsia="Times New Roman"/>
                <w:lang w:val="en-GB"/>
              </w:rPr>
            </w:pPr>
            <w:r w:rsidRPr="00E565DE">
              <w:rPr>
                <w:lang w:val="en-GB"/>
              </w:rPr>
              <w:t>EEP-1B</w:t>
            </w:r>
          </w:p>
        </w:tc>
        <w:tc>
          <w:tcPr>
            <w:tcW w:w="0" w:type="auto"/>
            <w:shd w:val="clear" w:color="auto" w:fill="D9D9D9" w:themeFill="background1" w:themeFillShade="D9"/>
            <w:vAlign w:val="center"/>
          </w:tcPr>
          <w:p w14:paraId="1A48D9E8" w14:textId="77777777" w:rsidR="00061A5A" w:rsidRPr="00E565DE" w:rsidRDefault="00061A5A" w:rsidP="00C80083">
            <w:pPr>
              <w:pStyle w:val="Tabletext"/>
              <w:jc w:val="center"/>
              <w:rPr>
                <w:rFonts w:eastAsia="Times New Roman"/>
                <w:lang w:val="en-GB"/>
              </w:rPr>
            </w:pPr>
            <w:r w:rsidRPr="00E565DE">
              <w:rPr>
                <w:lang w:val="en-GB"/>
              </w:rPr>
              <w:t>EEP-2B</w:t>
            </w:r>
          </w:p>
        </w:tc>
        <w:tc>
          <w:tcPr>
            <w:tcW w:w="0" w:type="auto"/>
            <w:shd w:val="clear" w:color="auto" w:fill="D9D9D9" w:themeFill="background1" w:themeFillShade="D9"/>
            <w:vAlign w:val="center"/>
          </w:tcPr>
          <w:p w14:paraId="77DC5BAA" w14:textId="77777777" w:rsidR="00061A5A" w:rsidRPr="00E565DE" w:rsidRDefault="00061A5A" w:rsidP="00C80083">
            <w:pPr>
              <w:pStyle w:val="Tabletext"/>
              <w:jc w:val="center"/>
              <w:rPr>
                <w:rFonts w:eastAsia="Times New Roman"/>
                <w:lang w:val="en-GB"/>
              </w:rPr>
            </w:pPr>
            <w:r w:rsidRPr="00E565DE">
              <w:rPr>
                <w:lang w:val="en-GB"/>
              </w:rPr>
              <w:t>EEP-3B</w:t>
            </w:r>
          </w:p>
        </w:tc>
        <w:tc>
          <w:tcPr>
            <w:tcW w:w="0" w:type="auto"/>
            <w:shd w:val="clear" w:color="auto" w:fill="D9D9D9" w:themeFill="background1" w:themeFillShade="D9"/>
            <w:vAlign w:val="center"/>
          </w:tcPr>
          <w:p w14:paraId="5BB58669" w14:textId="77777777" w:rsidR="00061A5A" w:rsidRPr="00E565DE" w:rsidRDefault="00061A5A" w:rsidP="00C80083">
            <w:pPr>
              <w:pStyle w:val="Tabletext"/>
              <w:jc w:val="center"/>
              <w:rPr>
                <w:rFonts w:eastAsia="Times New Roman"/>
                <w:lang w:val="en-GB"/>
              </w:rPr>
            </w:pPr>
            <w:r w:rsidRPr="00E565DE">
              <w:rPr>
                <w:lang w:val="en-GB"/>
              </w:rPr>
              <w:t>EEP-4B</w:t>
            </w:r>
          </w:p>
        </w:tc>
      </w:tr>
      <w:tr w:rsidR="00061A5A" w:rsidRPr="00E565DE" w14:paraId="49181C5B" w14:textId="77777777" w:rsidTr="00C80083">
        <w:trPr>
          <w:jc w:val="center"/>
        </w:trPr>
        <w:tc>
          <w:tcPr>
            <w:tcW w:w="0" w:type="auto"/>
            <w:shd w:val="clear" w:color="auto" w:fill="FFFFFF" w:themeFill="background1"/>
            <w:vAlign w:val="center"/>
          </w:tcPr>
          <w:p w14:paraId="35AD839D" w14:textId="77777777" w:rsidR="00061A5A" w:rsidRPr="00E565DE" w:rsidRDefault="00061A5A" w:rsidP="00C80083">
            <w:pPr>
              <w:pStyle w:val="Tabletext"/>
              <w:rPr>
                <w:rFonts w:eastAsia="Times New Roman"/>
                <w:lang w:val="en-GB"/>
              </w:rPr>
            </w:pPr>
            <w:r w:rsidRPr="00E565DE">
              <w:rPr>
                <w:lang w:val="en-GB"/>
              </w:rPr>
              <w:t>Code rate</w:t>
            </w:r>
          </w:p>
        </w:tc>
        <w:tc>
          <w:tcPr>
            <w:tcW w:w="0" w:type="auto"/>
            <w:vAlign w:val="center"/>
          </w:tcPr>
          <w:p w14:paraId="5C9EDB66" w14:textId="77777777" w:rsidR="00061A5A" w:rsidRPr="00E565DE" w:rsidRDefault="00061A5A" w:rsidP="00C80083">
            <w:pPr>
              <w:pStyle w:val="Tabletext"/>
              <w:jc w:val="center"/>
              <w:rPr>
                <w:rFonts w:eastAsia="Times New Roman"/>
                <w:lang w:val="en-GB"/>
              </w:rPr>
            </w:pPr>
            <w:r w:rsidRPr="00E565DE">
              <w:rPr>
                <w:lang w:val="en-GB"/>
              </w:rPr>
              <w:t>4/9</w:t>
            </w:r>
          </w:p>
        </w:tc>
        <w:tc>
          <w:tcPr>
            <w:tcW w:w="0" w:type="auto"/>
            <w:vAlign w:val="center"/>
          </w:tcPr>
          <w:p w14:paraId="5553CF31" w14:textId="77777777" w:rsidR="00061A5A" w:rsidRPr="00E565DE" w:rsidRDefault="00061A5A" w:rsidP="00C80083">
            <w:pPr>
              <w:pStyle w:val="Tabletext"/>
              <w:jc w:val="center"/>
              <w:rPr>
                <w:rFonts w:eastAsia="Times New Roman"/>
                <w:lang w:val="en-GB"/>
              </w:rPr>
            </w:pPr>
            <w:r w:rsidRPr="00E565DE">
              <w:rPr>
                <w:lang w:val="en-GB"/>
              </w:rPr>
              <w:t>4/7</w:t>
            </w:r>
          </w:p>
        </w:tc>
        <w:tc>
          <w:tcPr>
            <w:tcW w:w="0" w:type="auto"/>
            <w:vAlign w:val="center"/>
          </w:tcPr>
          <w:p w14:paraId="0B405D4D" w14:textId="77777777" w:rsidR="00061A5A" w:rsidRPr="00E565DE" w:rsidRDefault="00061A5A" w:rsidP="00C80083">
            <w:pPr>
              <w:pStyle w:val="Tabletext"/>
              <w:jc w:val="center"/>
              <w:rPr>
                <w:rFonts w:eastAsia="Times New Roman"/>
                <w:lang w:val="en-GB"/>
              </w:rPr>
            </w:pPr>
            <w:r w:rsidRPr="00E565DE">
              <w:rPr>
                <w:lang w:val="en-GB"/>
              </w:rPr>
              <w:t>4/6</w:t>
            </w:r>
          </w:p>
        </w:tc>
        <w:tc>
          <w:tcPr>
            <w:tcW w:w="0" w:type="auto"/>
            <w:vAlign w:val="center"/>
          </w:tcPr>
          <w:p w14:paraId="3F4805ED" w14:textId="77777777" w:rsidR="00061A5A" w:rsidRPr="00E565DE" w:rsidRDefault="00061A5A" w:rsidP="00C80083">
            <w:pPr>
              <w:pStyle w:val="Tabletext"/>
              <w:jc w:val="center"/>
              <w:rPr>
                <w:rFonts w:eastAsia="Times New Roman"/>
                <w:lang w:val="en-GB"/>
              </w:rPr>
            </w:pPr>
            <w:r w:rsidRPr="00E565DE">
              <w:rPr>
                <w:lang w:val="en-GB"/>
              </w:rPr>
              <w:t>4/5</w:t>
            </w:r>
          </w:p>
        </w:tc>
      </w:tr>
    </w:tbl>
    <w:p w14:paraId="3D049EEF" w14:textId="77777777" w:rsidR="00061A5A" w:rsidRPr="00E565DE" w:rsidRDefault="00061A5A" w:rsidP="00061A5A">
      <w:pPr>
        <w:pStyle w:val="Tablefin"/>
      </w:pPr>
    </w:p>
    <w:p w14:paraId="7552026D" w14:textId="0E5FC7C1" w:rsidR="00061A5A" w:rsidRPr="00E565DE" w:rsidRDefault="00061A5A" w:rsidP="00061A5A">
      <w:pPr>
        <w:rPr>
          <w:lang w:val="en-GB"/>
        </w:rPr>
      </w:pPr>
      <w:r w:rsidRPr="00E565DE">
        <w:rPr>
          <w:lang w:val="en-GB"/>
        </w:rPr>
        <w:t>Table 10</w:t>
      </w:r>
      <w:r w:rsidR="001B25B7" w:rsidRPr="00E565DE">
        <w:rPr>
          <w:lang w:val="en-GB"/>
        </w:rPr>
        <w:t>2</w:t>
      </w:r>
      <w:r w:rsidRPr="00E565DE">
        <w:rPr>
          <w:lang w:val="en-GB"/>
        </w:rPr>
        <w:t xml:space="preserve"> is a table of net bit rates similar to Table 10</w:t>
      </w:r>
      <w:r w:rsidR="001B25B7" w:rsidRPr="00E565DE">
        <w:rPr>
          <w:lang w:val="en-GB"/>
        </w:rPr>
        <w:t>0</w:t>
      </w:r>
      <w:r w:rsidRPr="00E565DE">
        <w:rPr>
          <w:lang w:val="en-GB"/>
        </w:rPr>
        <w:t>, but for an ensemble carrying DAB+ audio protected using EEP option A profiles.</w:t>
      </w:r>
    </w:p>
    <w:p w14:paraId="6633F400" w14:textId="2CE2B7D8" w:rsidR="00061A5A" w:rsidRPr="00E565DE" w:rsidRDefault="00061A5A" w:rsidP="00061A5A">
      <w:pPr>
        <w:pStyle w:val="TableNo"/>
        <w:rPr>
          <w:lang w:val="en-GB"/>
        </w:rPr>
      </w:pPr>
      <w:r w:rsidRPr="00E565DE">
        <w:rPr>
          <w:lang w:val="en-GB"/>
        </w:rPr>
        <w:t>TABLE 10</w:t>
      </w:r>
      <w:r w:rsidR="001B25B7" w:rsidRPr="00E565DE">
        <w:rPr>
          <w:lang w:val="en-GB"/>
        </w:rPr>
        <w:t>2</w:t>
      </w:r>
    </w:p>
    <w:p w14:paraId="72248D1F" w14:textId="77777777" w:rsidR="00061A5A" w:rsidRPr="00E565DE" w:rsidRDefault="00061A5A" w:rsidP="00061A5A">
      <w:pPr>
        <w:pStyle w:val="Tabletitle"/>
        <w:rPr>
          <w:lang w:val="en-GB"/>
        </w:rPr>
      </w:pPr>
      <w:r w:rsidRPr="00E565DE">
        <w:rPr>
          <w:lang w:val="en-GB"/>
        </w:rPr>
        <w:t>Net bit rates per sub-channel for DAB+</w:t>
      </w:r>
    </w:p>
    <w:tbl>
      <w:tblPr>
        <w:tblStyle w:val="TableGrid"/>
        <w:tblW w:w="0" w:type="auto"/>
        <w:jc w:val="center"/>
        <w:tblLook w:val="04A0" w:firstRow="1" w:lastRow="0" w:firstColumn="1" w:lastColumn="0" w:noHBand="0" w:noVBand="1"/>
      </w:tblPr>
      <w:tblGrid>
        <w:gridCol w:w="2272"/>
        <w:gridCol w:w="1714"/>
        <w:gridCol w:w="1714"/>
        <w:gridCol w:w="1714"/>
      </w:tblGrid>
      <w:tr w:rsidR="00061A5A" w:rsidRPr="00F519B8" w14:paraId="003E51FC" w14:textId="77777777" w:rsidTr="00C80083">
        <w:trPr>
          <w:jc w:val="center"/>
        </w:trPr>
        <w:tc>
          <w:tcPr>
            <w:tcW w:w="2272" w:type="dxa"/>
            <w:vMerge w:val="restart"/>
            <w:vAlign w:val="center"/>
          </w:tcPr>
          <w:p w14:paraId="7F46D864" w14:textId="77777777" w:rsidR="00061A5A" w:rsidRPr="00E565DE" w:rsidRDefault="00061A5A" w:rsidP="00C80083">
            <w:pPr>
              <w:pStyle w:val="Tabletext"/>
              <w:jc w:val="center"/>
              <w:rPr>
                <w:rFonts w:eastAsia="Times New Roman"/>
                <w:b/>
                <w:bCs/>
                <w:lang w:val="en-GB"/>
              </w:rPr>
            </w:pPr>
            <w:r w:rsidRPr="00E565DE">
              <w:rPr>
                <w:b/>
                <w:bCs/>
                <w:lang w:val="en-GB"/>
              </w:rPr>
              <w:t>Protection level EEP</w:t>
            </w:r>
          </w:p>
        </w:tc>
        <w:tc>
          <w:tcPr>
            <w:tcW w:w="0" w:type="auto"/>
            <w:gridSpan w:val="3"/>
            <w:vAlign w:val="center"/>
          </w:tcPr>
          <w:p w14:paraId="5BE87787" w14:textId="77777777" w:rsidR="00061A5A" w:rsidRPr="00E565DE" w:rsidRDefault="00061A5A" w:rsidP="00C80083">
            <w:pPr>
              <w:pStyle w:val="Tabletext"/>
              <w:jc w:val="center"/>
              <w:rPr>
                <w:rFonts w:eastAsia="Times New Roman"/>
                <w:b/>
                <w:bCs/>
                <w:lang w:val="en-GB"/>
              </w:rPr>
            </w:pPr>
            <w:r w:rsidRPr="00E565DE">
              <w:rPr>
                <w:b/>
                <w:bCs/>
                <w:lang w:val="en-GB"/>
              </w:rPr>
              <w:t>Net bit rate (kbit/s)</w:t>
            </w:r>
          </w:p>
        </w:tc>
      </w:tr>
      <w:tr w:rsidR="00061A5A" w:rsidRPr="00E565DE" w14:paraId="15970783" w14:textId="77777777" w:rsidTr="00C80083">
        <w:trPr>
          <w:jc w:val="center"/>
        </w:trPr>
        <w:tc>
          <w:tcPr>
            <w:tcW w:w="2272" w:type="dxa"/>
            <w:vMerge/>
            <w:vAlign w:val="center"/>
          </w:tcPr>
          <w:p w14:paraId="71DBDF26" w14:textId="77777777" w:rsidR="00061A5A" w:rsidRPr="00E565DE" w:rsidRDefault="00061A5A" w:rsidP="00C80083">
            <w:pPr>
              <w:pStyle w:val="Tabletext"/>
              <w:jc w:val="center"/>
              <w:rPr>
                <w:rFonts w:eastAsia="Times New Roman"/>
                <w:b/>
                <w:bCs/>
                <w:lang w:val="en-GB"/>
              </w:rPr>
            </w:pPr>
          </w:p>
        </w:tc>
        <w:tc>
          <w:tcPr>
            <w:tcW w:w="0" w:type="auto"/>
            <w:vAlign w:val="center"/>
          </w:tcPr>
          <w:p w14:paraId="1B0CB443" w14:textId="77777777" w:rsidR="00061A5A" w:rsidRPr="00E565DE" w:rsidRDefault="00061A5A" w:rsidP="00C80083">
            <w:pPr>
              <w:pStyle w:val="Tabletext"/>
              <w:jc w:val="center"/>
              <w:rPr>
                <w:rFonts w:eastAsia="Times New Roman"/>
                <w:b/>
                <w:bCs/>
                <w:lang w:val="en-GB"/>
              </w:rPr>
            </w:pPr>
            <w:r w:rsidRPr="00E565DE">
              <w:rPr>
                <w:b/>
                <w:bCs/>
                <w:lang w:val="en-GB"/>
              </w:rPr>
              <w:t>12 sub-channels</w:t>
            </w:r>
          </w:p>
        </w:tc>
        <w:tc>
          <w:tcPr>
            <w:tcW w:w="0" w:type="auto"/>
            <w:vAlign w:val="center"/>
          </w:tcPr>
          <w:p w14:paraId="516C2F27" w14:textId="77777777" w:rsidR="00061A5A" w:rsidRPr="00E565DE" w:rsidRDefault="00061A5A" w:rsidP="00C80083">
            <w:pPr>
              <w:pStyle w:val="Tabletext"/>
              <w:jc w:val="center"/>
              <w:rPr>
                <w:rFonts w:eastAsia="Times New Roman"/>
                <w:b/>
                <w:bCs/>
                <w:lang w:val="en-GB"/>
              </w:rPr>
            </w:pPr>
            <w:r w:rsidRPr="00E565DE">
              <w:rPr>
                <w:b/>
                <w:bCs/>
                <w:lang w:val="en-GB"/>
              </w:rPr>
              <w:t>18 sub-channels</w:t>
            </w:r>
          </w:p>
        </w:tc>
        <w:tc>
          <w:tcPr>
            <w:tcW w:w="0" w:type="auto"/>
            <w:vAlign w:val="center"/>
          </w:tcPr>
          <w:p w14:paraId="3E59C994" w14:textId="77777777" w:rsidR="00061A5A" w:rsidRPr="00E565DE" w:rsidRDefault="00061A5A" w:rsidP="00C80083">
            <w:pPr>
              <w:pStyle w:val="Tabletext"/>
              <w:jc w:val="center"/>
              <w:rPr>
                <w:rFonts w:eastAsia="Times New Roman"/>
                <w:b/>
                <w:bCs/>
                <w:lang w:val="en-GB"/>
              </w:rPr>
            </w:pPr>
            <w:r w:rsidRPr="00E565DE">
              <w:rPr>
                <w:b/>
                <w:bCs/>
                <w:lang w:val="en-GB"/>
              </w:rPr>
              <w:t>24 sub-channels</w:t>
            </w:r>
          </w:p>
        </w:tc>
      </w:tr>
      <w:tr w:rsidR="00061A5A" w:rsidRPr="00E565DE" w14:paraId="78A4AEDC" w14:textId="77777777" w:rsidTr="00C80083">
        <w:trPr>
          <w:jc w:val="center"/>
        </w:trPr>
        <w:tc>
          <w:tcPr>
            <w:tcW w:w="2272" w:type="dxa"/>
            <w:vAlign w:val="center"/>
          </w:tcPr>
          <w:p w14:paraId="5E07F0C6" w14:textId="77777777" w:rsidR="00061A5A" w:rsidRPr="00E565DE" w:rsidRDefault="00061A5A" w:rsidP="00C80083">
            <w:pPr>
              <w:pStyle w:val="Tabletext"/>
              <w:jc w:val="center"/>
              <w:rPr>
                <w:rFonts w:eastAsia="Times New Roman"/>
                <w:lang w:val="en-GB"/>
              </w:rPr>
            </w:pPr>
            <w:r w:rsidRPr="00E565DE">
              <w:rPr>
                <w:lang w:val="en-GB"/>
              </w:rPr>
              <w:t>1A</w:t>
            </w:r>
          </w:p>
        </w:tc>
        <w:tc>
          <w:tcPr>
            <w:tcW w:w="0" w:type="auto"/>
            <w:vAlign w:val="center"/>
          </w:tcPr>
          <w:p w14:paraId="71ACC101" w14:textId="77777777" w:rsidR="00061A5A" w:rsidRPr="00E565DE" w:rsidRDefault="00061A5A" w:rsidP="00C80083">
            <w:pPr>
              <w:pStyle w:val="Tabletext"/>
              <w:jc w:val="center"/>
              <w:rPr>
                <w:rFonts w:eastAsia="Times New Roman"/>
                <w:lang w:val="en-GB"/>
              </w:rPr>
            </w:pPr>
            <w:r w:rsidRPr="00E565DE">
              <w:rPr>
                <w:lang w:val="en-GB"/>
              </w:rPr>
              <w:t>48</w:t>
            </w:r>
          </w:p>
        </w:tc>
        <w:tc>
          <w:tcPr>
            <w:tcW w:w="0" w:type="auto"/>
            <w:vAlign w:val="center"/>
          </w:tcPr>
          <w:p w14:paraId="0B7544D8" w14:textId="77777777" w:rsidR="00061A5A" w:rsidRPr="00E565DE" w:rsidRDefault="00061A5A" w:rsidP="00C80083">
            <w:pPr>
              <w:pStyle w:val="Tabletext"/>
              <w:jc w:val="center"/>
              <w:rPr>
                <w:rFonts w:eastAsia="Times New Roman"/>
                <w:lang w:val="en-GB"/>
              </w:rPr>
            </w:pPr>
            <w:r w:rsidRPr="00E565DE">
              <w:rPr>
                <w:lang w:val="en-GB"/>
              </w:rPr>
              <w:t>32</w:t>
            </w:r>
          </w:p>
        </w:tc>
        <w:tc>
          <w:tcPr>
            <w:tcW w:w="0" w:type="auto"/>
            <w:vAlign w:val="center"/>
          </w:tcPr>
          <w:p w14:paraId="2CDEC127" w14:textId="77777777" w:rsidR="00061A5A" w:rsidRPr="00E565DE" w:rsidRDefault="00061A5A" w:rsidP="00C80083">
            <w:pPr>
              <w:pStyle w:val="Tabletext"/>
              <w:jc w:val="center"/>
              <w:rPr>
                <w:rFonts w:eastAsia="Times New Roman"/>
                <w:lang w:val="en-GB"/>
              </w:rPr>
            </w:pPr>
            <w:r w:rsidRPr="00E565DE">
              <w:rPr>
                <w:lang w:val="en-GB"/>
              </w:rPr>
              <w:t>24</w:t>
            </w:r>
          </w:p>
        </w:tc>
      </w:tr>
      <w:tr w:rsidR="00061A5A" w:rsidRPr="00E565DE" w14:paraId="7B3F4331" w14:textId="77777777" w:rsidTr="00C80083">
        <w:trPr>
          <w:jc w:val="center"/>
        </w:trPr>
        <w:tc>
          <w:tcPr>
            <w:tcW w:w="2272" w:type="dxa"/>
            <w:vAlign w:val="center"/>
          </w:tcPr>
          <w:p w14:paraId="60D528E1" w14:textId="77777777" w:rsidR="00061A5A" w:rsidRPr="00E565DE" w:rsidRDefault="00061A5A" w:rsidP="00C80083">
            <w:pPr>
              <w:pStyle w:val="Tabletext"/>
              <w:jc w:val="center"/>
              <w:rPr>
                <w:rFonts w:eastAsia="Times New Roman"/>
                <w:lang w:val="en-GB"/>
              </w:rPr>
            </w:pPr>
            <w:r w:rsidRPr="00E565DE">
              <w:rPr>
                <w:lang w:val="en-GB"/>
              </w:rPr>
              <w:t>2A</w:t>
            </w:r>
          </w:p>
        </w:tc>
        <w:tc>
          <w:tcPr>
            <w:tcW w:w="0" w:type="auto"/>
            <w:vAlign w:val="center"/>
          </w:tcPr>
          <w:p w14:paraId="6C8E1C6C" w14:textId="77777777" w:rsidR="00061A5A" w:rsidRPr="00E565DE" w:rsidRDefault="00061A5A" w:rsidP="00C80083">
            <w:pPr>
              <w:pStyle w:val="Tabletext"/>
              <w:jc w:val="center"/>
              <w:rPr>
                <w:rFonts w:eastAsia="Times New Roman"/>
                <w:lang w:val="en-GB"/>
              </w:rPr>
            </w:pPr>
            <w:r w:rsidRPr="00E565DE">
              <w:rPr>
                <w:lang w:val="en-GB"/>
              </w:rPr>
              <w:t>72</w:t>
            </w:r>
          </w:p>
        </w:tc>
        <w:tc>
          <w:tcPr>
            <w:tcW w:w="0" w:type="auto"/>
            <w:vAlign w:val="center"/>
          </w:tcPr>
          <w:p w14:paraId="22E54F86" w14:textId="77777777" w:rsidR="00061A5A" w:rsidRPr="00E565DE" w:rsidRDefault="00061A5A" w:rsidP="00C80083">
            <w:pPr>
              <w:pStyle w:val="Tabletext"/>
              <w:jc w:val="center"/>
              <w:rPr>
                <w:rFonts w:eastAsia="Times New Roman"/>
                <w:lang w:val="en-GB"/>
              </w:rPr>
            </w:pPr>
            <w:r w:rsidRPr="00E565DE">
              <w:rPr>
                <w:lang w:val="en-GB"/>
              </w:rPr>
              <w:t>48</w:t>
            </w:r>
          </w:p>
        </w:tc>
        <w:tc>
          <w:tcPr>
            <w:tcW w:w="0" w:type="auto"/>
            <w:vAlign w:val="center"/>
          </w:tcPr>
          <w:p w14:paraId="52289DEC" w14:textId="77777777" w:rsidR="00061A5A" w:rsidRPr="00E565DE" w:rsidRDefault="00061A5A" w:rsidP="00C80083">
            <w:pPr>
              <w:pStyle w:val="Tabletext"/>
              <w:jc w:val="center"/>
              <w:rPr>
                <w:rFonts w:eastAsia="Times New Roman"/>
                <w:lang w:val="en-GB"/>
              </w:rPr>
            </w:pPr>
            <w:r w:rsidRPr="00E565DE">
              <w:rPr>
                <w:lang w:val="en-GB"/>
              </w:rPr>
              <w:t>32</w:t>
            </w:r>
          </w:p>
        </w:tc>
      </w:tr>
      <w:tr w:rsidR="00061A5A" w:rsidRPr="00E565DE" w14:paraId="0A882707" w14:textId="77777777" w:rsidTr="00C80083">
        <w:trPr>
          <w:jc w:val="center"/>
        </w:trPr>
        <w:tc>
          <w:tcPr>
            <w:tcW w:w="2272" w:type="dxa"/>
            <w:vAlign w:val="center"/>
          </w:tcPr>
          <w:p w14:paraId="4501B48C" w14:textId="77777777" w:rsidR="00061A5A" w:rsidRPr="00E565DE" w:rsidRDefault="00061A5A" w:rsidP="00C80083">
            <w:pPr>
              <w:pStyle w:val="Tabletext"/>
              <w:jc w:val="center"/>
              <w:rPr>
                <w:rFonts w:eastAsia="Times New Roman"/>
                <w:lang w:val="en-GB"/>
              </w:rPr>
            </w:pPr>
            <w:r w:rsidRPr="00E565DE">
              <w:rPr>
                <w:lang w:val="en-GB"/>
              </w:rPr>
              <w:t>3A</w:t>
            </w:r>
          </w:p>
        </w:tc>
        <w:tc>
          <w:tcPr>
            <w:tcW w:w="0" w:type="auto"/>
            <w:vAlign w:val="center"/>
          </w:tcPr>
          <w:p w14:paraId="6D78418A" w14:textId="77777777" w:rsidR="00061A5A" w:rsidRPr="00E565DE" w:rsidRDefault="00061A5A" w:rsidP="00C80083">
            <w:pPr>
              <w:pStyle w:val="Tabletext"/>
              <w:jc w:val="center"/>
              <w:rPr>
                <w:rFonts w:eastAsia="Times New Roman"/>
                <w:lang w:val="en-GB"/>
              </w:rPr>
            </w:pPr>
            <w:r w:rsidRPr="00E565DE">
              <w:rPr>
                <w:lang w:val="en-GB"/>
              </w:rPr>
              <w:t>96</w:t>
            </w:r>
          </w:p>
        </w:tc>
        <w:tc>
          <w:tcPr>
            <w:tcW w:w="0" w:type="auto"/>
            <w:vAlign w:val="center"/>
          </w:tcPr>
          <w:p w14:paraId="39772D71" w14:textId="77777777" w:rsidR="00061A5A" w:rsidRPr="00E565DE" w:rsidRDefault="00061A5A" w:rsidP="00C80083">
            <w:pPr>
              <w:pStyle w:val="Tabletext"/>
              <w:jc w:val="center"/>
              <w:rPr>
                <w:rFonts w:eastAsia="Times New Roman"/>
                <w:lang w:val="en-GB"/>
              </w:rPr>
            </w:pPr>
            <w:r w:rsidRPr="00E565DE">
              <w:rPr>
                <w:lang w:val="en-GB"/>
              </w:rPr>
              <w:t>64</w:t>
            </w:r>
          </w:p>
        </w:tc>
        <w:tc>
          <w:tcPr>
            <w:tcW w:w="0" w:type="auto"/>
            <w:vAlign w:val="center"/>
          </w:tcPr>
          <w:p w14:paraId="2C170784" w14:textId="77777777" w:rsidR="00061A5A" w:rsidRPr="00E565DE" w:rsidRDefault="00061A5A" w:rsidP="00C80083">
            <w:pPr>
              <w:pStyle w:val="Tabletext"/>
              <w:jc w:val="center"/>
              <w:rPr>
                <w:rFonts w:eastAsia="Times New Roman"/>
                <w:lang w:val="en-GB"/>
              </w:rPr>
            </w:pPr>
            <w:r w:rsidRPr="00E565DE">
              <w:rPr>
                <w:lang w:val="en-GB"/>
              </w:rPr>
              <w:t>48</w:t>
            </w:r>
          </w:p>
        </w:tc>
      </w:tr>
      <w:tr w:rsidR="00061A5A" w:rsidRPr="00E565DE" w14:paraId="548A6124" w14:textId="77777777" w:rsidTr="00C80083">
        <w:trPr>
          <w:jc w:val="center"/>
        </w:trPr>
        <w:tc>
          <w:tcPr>
            <w:tcW w:w="2272" w:type="dxa"/>
            <w:vAlign w:val="center"/>
          </w:tcPr>
          <w:p w14:paraId="244DE361" w14:textId="77777777" w:rsidR="00061A5A" w:rsidRPr="00E565DE" w:rsidRDefault="00061A5A" w:rsidP="00C80083">
            <w:pPr>
              <w:pStyle w:val="Tabletext"/>
              <w:jc w:val="center"/>
              <w:rPr>
                <w:rFonts w:eastAsia="Times New Roman"/>
                <w:lang w:val="en-GB"/>
              </w:rPr>
            </w:pPr>
            <w:r w:rsidRPr="00E565DE">
              <w:rPr>
                <w:lang w:val="en-GB"/>
              </w:rPr>
              <w:t>4A</w:t>
            </w:r>
          </w:p>
        </w:tc>
        <w:tc>
          <w:tcPr>
            <w:tcW w:w="0" w:type="auto"/>
            <w:vAlign w:val="center"/>
          </w:tcPr>
          <w:p w14:paraId="5B18BDAE" w14:textId="77777777" w:rsidR="00061A5A" w:rsidRPr="00E565DE" w:rsidRDefault="00061A5A" w:rsidP="00C80083">
            <w:pPr>
              <w:pStyle w:val="Tabletext"/>
              <w:jc w:val="center"/>
              <w:rPr>
                <w:rFonts w:eastAsia="Times New Roman"/>
                <w:lang w:val="en-GB"/>
              </w:rPr>
            </w:pPr>
            <w:r w:rsidRPr="00E565DE">
              <w:rPr>
                <w:lang w:val="en-GB"/>
              </w:rPr>
              <w:t>144</w:t>
            </w:r>
          </w:p>
        </w:tc>
        <w:tc>
          <w:tcPr>
            <w:tcW w:w="0" w:type="auto"/>
            <w:vAlign w:val="center"/>
          </w:tcPr>
          <w:p w14:paraId="5F3193F3" w14:textId="77777777" w:rsidR="00061A5A" w:rsidRPr="00E565DE" w:rsidRDefault="00061A5A" w:rsidP="00C80083">
            <w:pPr>
              <w:pStyle w:val="Tabletext"/>
              <w:jc w:val="center"/>
              <w:rPr>
                <w:rFonts w:eastAsia="Times New Roman"/>
                <w:lang w:val="en-GB"/>
              </w:rPr>
            </w:pPr>
            <w:r w:rsidRPr="00E565DE">
              <w:rPr>
                <w:lang w:val="en-GB"/>
              </w:rPr>
              <w:t>96</w:t>
            </w:r>
          </w:p>
        </w:tc>
        <w:tc>
          <w:tcPr>
            <w:tcW w:w="0" w:type="auto"/>
            <w:vAlign w:val="center"/>
          </w:tcPr>
          <w:p w14:paraId="0C05C605" w14:textId="77777777" w:rsidR="00061A5A" w:rsidRPr="00E565DE" w:rsidRDefault="00061A5A" w:rsidP="00C80083">
            <w:pPr>
              <w:pStyle w:val="Tabletext"/>
              <w:jc w:val="center"/>
              <w:rPr>
                <w:rFonts w:eastAsia="Times New Roman"/>
                <w:lang w:val="en-GB"/>
              </w:rPr>
            </w:pPr>
            <w:r w:rsidRPr="00E565DE">
              <w:rPr>
                <w:lang w:val="en-GB"/>
              </w:rPr>
              <w:t>72</w:t>
            </w:r>
          </w:p>
        </w:tc>
      </w:tr>
    </w:tbl>
    <w:p w14:paraId="5BBD8C2D" w14:textId="77777777" w:rsidR="00061A5A" w:rsidRPr="00E565DE" w:rsidRDefault="00061A5A" w:rsidP="00061A5A">
      <w:pPr>
        <w:pStyle w:val="Tablefin"/>
      </w:pPr>
    </w:p>
    <w:p w14:paraId="11B77BFB" w14:textId="12B8FA4E" w:rsidR="00061A5A" w:rsidRPr="00E565DE" w:rsidRDefault="00061A5A" w:rsidP="00061A5A">
      <w:pPr>
        <w:rPr>
          <w:lang w:val="en-GB"/>
        </w:rPr>
      </w:pPr>
      <w:r w:rsidRPr="00E565DE">
        <w:rPr>
          <w:lang w:val="en-GB"/>
        </w:rPr>
        <w:t>The values shown in Tables 10</w:t>
      </w:r>
      <w:r w:rsidR="001B25B7" w:rsidRPr="00E565DE">
        <w:rPr>
          <w:lang w:val="en-GB"/>
        </w:rPr>
        <w:t>0</w:t>
      </w:r>
      <w:r w:rsidRPr="00E565DE">
        <w:rPr>
          <w:lang w:val="en-GB"/>
        </w:rPr>
        <w:t xml:space="preserve"> and 10</w:t>
      </w:r>
      <w:r w:rsidR="001B25B7" w:rsidRPr="00E565DE">
        <w:rPr>
          <w:lang w:val="en-GB"/>
        </w:rPr>
        <w:t>2</w:t>
      </w:r>
      <w:r w:rsidRPr="00E565DE">
        <w:rPr>
          <w:lang w:val="en-GB"/>
        </w:rPr>
        <w:t xml:space="preserve"> are for the case when all sub-channels have the same bit rate; a situation which will usually result in reduced efficiency. The allocation of different bit rates to each sub-channel (for example, higher bit rates for music and lower for news) enables more efficient use of the spectrum.</w:t>
      </w:r>
    </w:p>
    <w:p w14:paraId="471C19A9" w14:textId="77777777" w:rsidR="00061A5A" w:rsidRPr="00E565DE" w:rsidRDefault="00061A5A" w:rsidP="00061A5A">
      <w:pPr>
        <w:pStyle w:val="Heading3"/>
        <w:rPr>
          <w:lang w:val="en-GB"/>
        </w:rPr>
      </w:pPr>
      <w:bookmarkStart w:id="965" w:name="_Toc18411351"/>
      <w:r w:rsidRPr="00E565DE">
        <w:rPr>
          <w:lang w:val="en-GB"/>
        </w:rPr>
        <w:t>7.1.4</w:t>
      </w:r>
      <w:r w:rsidRPr="00E565DE">
        <w:rPr>
          <w:lang w:val="en-GB"/>
        </w:rPr>
        <w:tab/>
        <w:t>Channel models</w:t>
      </w:r>
      <w:bookmarkEnd w:id="965"/>
    </w:p>
    <w:p w14:paraId="1C113B31" w14:textId="7F38A66D" w:rsidR="00061A5A" w:rsidRPr="00E565DE" w:rsidRDefault="00061A5A" w:rsidP="00061A5A">
      <w:pPr>
        <w:rPr>
          <w:lang w:val="en-GB"/>
        </w:rPr>
      </w:pPr>
      <w:r w:rsidRPr="00E565DE">
        <w:rPr>
          <w:lang w:val="en-GB"/>
        </w:rPr>
        <w:t xml:space="preserve">The </w:t>
      </w:r>
      <w:r w:rsidRPr="00E565DE">
        <w:rPr>
          <w:i/>
          <w:iCs/>
          <w:lang w:val="en-GB"/>
        </w:rPr>
        <w:t>C</w:t>
      </w:r>
      <w:r w:rsidRPr="00E565DE">
        <w:rPr>
          <w:lang w:val="en-GB"/>
        </w:rPr>
        <w:t>/</w:t>
      </w:r>
      <w:r w:rsidRPr="00E565DE">
        <w:rPr>
          <w:i/>
          <w:iCs/>
          <w:lang w:val="en-GB"/>
        </w:rPr>
        <w:t>N</w:t>
      </w:r>
      <w:r w:rsidRPr="00E565DE">
        <w:rPr>
          <w:lang w:val="en-GB"/>
        </w:rPr>
        <w:t xml:space="preserve"> value is a fundamental planning parameter for DAB networks. Generally, the </w:t>
      </w:r>
      <w:r w:rsidRPr="00E565DE">
        <w:rPr>
          <w:i/>
          <w:iCs/>
          <w:lang w:val="en-GB"/>
        </w:rPr>
        <w:t>C</w:t>
      </w:r>
      <w:r w:rsidRPr="00E565DE">
        <w:rPr>
          <w:lang w:val="en-GB"/>
        </w:rPr>
        <w:t>/</w:t>
      </w:r>
      <w:r w:rsidRPr="00E565DE">
        <w:rPr>
          <w:i/>
          <w:iCs/>
          <w:lang w:val="en-GB"/>
        </w:rPr>
        <w:t>N</w:t>
      </w:r>
      <w:r w:rsidRPr="00E565DE">
        <w:rPr>
          <w:lang w:val="en-GB"/>
        </w:rPr>
        <w:t xml:space="preserve"> should ensure acceptable audio quality at a Bit Error Ratio (BER) of 1 × 10</w:t>
      </w:r>
      <w:r w:rsidR="00674AB6" w:rsidRPr="00E565DE">
        <w:rPr>
          <w:vertAlign w:val="superscript"/>
          <w:lang w:val="en-GB"/>
        </w:rPr>
        <w:t>−</w:t>
      </w:r>
      <w:r w:rsidRPr="00E565DE">
        <w:rPr>
          <w:vertAlign w:val="superscript"/>
          <w:lang w:val="en-GB"/>
        </w:rPr>
        <w:t>4</w:t>
      </w:r>
      <w:r w:rsidRPr="00E565DE">
        <w:rPr>
          <w:sz w:val="14"/>
          <w:szCs w:val="14"/>
          <w:lang w:val="en-GB"/>
        </w:rPr>
        <w:t xml:space="preserve"> </w:t>
      </w:r>
      <w:r w:rsidRPr="00E565DE">
        <w:rPr>
          <w:lang w:val="en-GB"/>
        </w:rPr>
        <w:t xml:space="preserve">after Viterbi. </w:t>
      </w:r>
    </w:p>
    <w:p w14:paraId="5C1895A0" w14:textId="77777777" w:rsidR="00061A5A" w:rsidRPr="00E565DE" w:rsidRDefault="00061A5A" w:rsidP="00061A5A">
      <w:pPr>
        <w:rPr>
          <w:lang w:val="en-GB"/>
        </w:rPr>
      </w:pPr>
      <w:r w:rsidRPr="00E565DE">
        <w:rPr>
          <w:lang w:val="en-GB"/>
        </w:rPr>
        <w:t xml:space="preserve">Previously DAB planning has been based on the WI95 [36] and GE06 [1] agreements. The planning values in these two agreements are mainly based on the EBU planning guideline BPN 003 (issues 1 and 2) [37]. The coverage criteria used has been mobile reception assuming DAB audio coding in a Rayleigh channel, in a rural environment (RA) at a speed of 130 km/h with an associated </w:t>
      </w:r>
      <w:r w:rsidRPr="00E565DE">
        <w:rPr>
          <w:i/>
          <w:iCs/>
          <w:lang w:val="en-GB"/>
        </w:rPr>
        <w:t>C</w:t>
      </w:r>
      <w:r w:rsidRPr="00E565DE">
        <w:rPr>
          <w:lang w:val="en-GB"/>
        </w:rPr>
        <w:t>/</w:t>
      </w:r>
      <w:r w:rsidRPr="00E565DE">
        <w:rPr>
          <w:i/>
          <w:iCs/>
          <w:lang w:val="en-GB"/>
        </w:rPr>
        <w:t>N</w:t>
      </w:r>
      <w:r w:rsidRPr="00E565DE">
        <w:rPr>
          <w:lang w:val="en-GB"/>
        </w:rPr>
        <w:t xml:space="preserve"> of 15 dB (values for a typical urban environment (TU) at a speed of 15 km/h are also given). </w:t>
      </w:r>
    </w:p>
    <w:p w14:paraId="3630F843" w14:textId="56B68E04" w:rsidR="00061A5A" w:rsidRPr="00E565DE" w:rsidRDefault="00061A5A" w:rsidP="00061A5A">
      <w:pPr>
        <w:rPr>
          <w:lang w:val="en-GB"/>
        </w:rPr>
      </w:pPr>
      <w:r w:rsidRPr="00E565DE">
        <w:rPr>
          <w:lang w:val="en-GB"/>
        </w:rPr>
        <w:t xml:space="preserve">Measurements quoted in an early ITU-R Recommendation [38] suggested a Gaussian </w:t>
      </w:r>
      <w:r w:rsidRPr="00E565DE">
        <w:rPr>
          <w:i/>
          <w:iCs/>
          <w:lang w:val="en-GB"/>
        </w:rPr>
        <w:t>C</w:t>
      </w:r>
      <w:r w:rsidRPr="00E565DE">
        <w:rPr>
          <w:lang w:val="en-GB"/>
        </w:rPr>
        <w:t>/</w:t>
      </w:r>
      <w:r w:rsidRPr="00E565DE">
        <w:rPr>
          <w:i/>
          <w:iCs/>
          <w:lang w:val="en-GB"/>
        </w:rPr>
        <w:t>N</w:t>
      </w:r>
      <w:r w:rsidRPr="00E565DE">
        <w:rPr>
          <w:lang w:val="en-GB"/>
        </w:rPr>
        <w:t xml:space="preserve"> value for Mode I at UEP-3 of 7.1 dB. This was simplified to 7 dB for the Wiesbaden planning process. </w:t>
      </w:r>
      <w:r w:rsidR="00AA79A9" w:rsidRPr="00E565DE">
        <w:rPr>
          <w:lang w:val="en-GB"/>
        </w:rPr>
        <w:t xml:space="preserve">Revision 7 </w:t>
      </w:r>
      <w:r w:rsidRPr="00E565DE">
        <w:rPr>
          <w:lang w:val="en-GB"/>
        </w:rPr>
        <w:t xml:space="preserve">of Recommendation ITU-R </w:t>
      </w:r>
      <w:hyperlink r:id="rId99" w:history="1">
        <w:r w:rsidR="00621CA7" w:rsidRPr="00621CA7">
          <w:rPr>
            <w:rStyle w:val="Hyperlink"/>
            <w:color w:val="auto"/>
            <w:u w:val="none"/>
            <w:lang w:val="en-GB" w:eastAsia="ja-JP"/>
          </w:rPr>
          <w:t>BS.1114</w:t>
        </w:r>
      </w:hyperlink>
      <w:r w:rsidRPr="00E565DE">
        <w:rPr>
          <w:lang w:val="en-GB"/>
        </w:rPr>
        <w:t xml:space="preserve"> [14], gave a value of 7.6 dB for Mode I and 7.4 dB for Modes</w:t>
      </w:r>
      <w:r w:rsidR="00133FBD" w:rsidRPr="00E565DE">
        <w:rPr>
          <w:lang w:val="en-GB"/>
        </w:rPr>
        <w:t> </w:t>
      </w:r>
      <w:r w:rsidRPr="00E565DE">
        <w:rPr>
          <w:lang w:val="en-GB"/>
        </w:rPr>
        <w:t xml:space="preserve">II and III. The value of 7 dB was adopted in EBU planning guideline BPN 003 [37] for all modes in a Gaussian channel. </w:t>
      </w:r>
    </w:p>
    <w:p w14:paraId="0FB0F3B7" w14:textId="2140C67B" w:rsidR="00061A5A" w:rsidRPr="00E565DE" w:rsidRDefault="00061A5A" w:rsidP="00061A5A">
      <w:pPr>
        <w:rPr>
          <w:lang w:val="en-GB"/>
        </w:rPr>
      </w:pPr>
      <w:r w:rsidRPr="00E565DE">
        <w:rPr>
          <w:lang w:val="en-GB"/>
        </w:rPr>
        <w:t xml:space="preserve">The EBU guideline TR 021 [39] considered that for UEP-3 protected sub-channels a </w:t>
      </w:r>
      <w:r w:rsidRPr="00E565DE">
        <w:rPr>
          <w:i/>
          <w:iCs/>
          <w:lang w:val="en-GB"/>
        </w:rPr>
        <w:t>C</w:t>
      </w:r>
      <w:r w:rsidRPr="00E565DE">
        <w:rPr>
          <w:lang w:val="en-GB"/>
        </w:rPr>
        <w:t>/</w:t>
      </w:r>
      <w:r w:rsidRPr="00E565DE">
        <w:rPr>
          <w:i/>
          <w:iCs/>
          <w:lang w:val="en-GB"/>
        </w:rPr>
        <w:t>N</w:t>
      </w:r>
      <w:r w:rsidRPr="00E565DE">
        <w:rPr>
          <w:lang w:val="en-GB"/>
        </w:rPr>
        <w:t xml:space="preserve"> value of 7.4</w:t>
      </w:r>
      <w:r w:rsidR="00674AB6" w:rsidRPr="00E565DE">
        <w:rPr>
          <w:lang w:val="en-GB"/>
        </w:rPr>
        <w:t> </w:t>
      </w:r>
      <w:r w:rsidRPr="00E565DE">
        <w:rPr>
          <w:lang w:val="en-GB"/>
        </w:rPr>
        <w:t>dB is required to achieve a Bit Error Rate (BER) of 1 × 10</w:t>
      </w:r>
      <w:r w:rsidR="00674AB6" w:rsidRPr="00E565DE">
        <w:rPr>
          <w:bCs/>
          <w:szCs w:val="24"/>
          <w:vertAlign w:val="superscript"/>
          <w:lang w:val="en-GB"/>
        </w:rPr>
        <w:t>−</w:t>
      </w:r>
      <w:r w:rsidRPr="00E565DE">
        <w:rPr>
          <w:bCs/>
          <w:szCs w:val="24"/>
          <w:vertAlign w:val="superscript"/>
          <w:lang w:val="en-GB"/>
        </w:rPr>
        <w:t>4</w:t>
      </w:r>
      <w:r w:rsidRPr="00E565DE">
        <w:rPr>
          <w:b/>
          <w:bCs/>
          <w:sz w:val="14"/>
          <w:szCs w:val="14"/>
          <w:lang w:val="en-GB"/>
        </w:rPr>
        <w:t xml:space="preserve"> </w:t>
      </w:r>
      <w:r w:rsidRPr="00E565DE">
        <w:rPr>
          <w:lang w:val="en-GB"/>
        </w:rPr>
        <w:t xml:space="preserve">after Viterbi decoding in a Gaussian channel. For Rayleigh channels a figure of between 13 and 13.5 dB is quoted, this being based on operational DAB networks. Corresponding DVB-T planning values are then used to extrapolate / </w:t>
      </w:r>
      <w:r w:rsidRPr="00E565DE">
        <w:rPr>
          <w:lang w:val="en-GB"/>
        </w:rPr>
        <w:lastRenderedPageBreak/>
        <w:t>interpolate for all code rates, followed by variable implementation margins for different channel types to derive the results reproduced in Table 10</w:t>
      </w:r>
      <w:r w:rsidR="001B25B7" w:rsidRPr="00E565DE">
        <w:rPr>
          <w:lang w:val="en-GB"/>
        </w:rPr>
        <w:t>3</w:t>
      </w:r>
      <w:r w:rsidRPr="00E565DE">
        <w:rPr>
          <w:lang w:val="en-GB"/>
        </w:rPr>
        <w:t>.</w:t>
      </w:r>
    </w:p>
    <w:p w14:paraId="12827100" w14:textId="3A5F9915" w:rsidR="00061A5A" w:rsidRPr="00E565DE" w:rsidRDefault="00061A5A" w:rsidP="00061A5A">
      <w:pPr>
        <w:pStyle w:val="TableNo"/>
        <w:rPr>
          <w:lang w:val="en-GB"/>
        </w:rPr>
      </w:pPr>
      <w:r w:rsidRPr="00E565DE">
        <w:rPr>
          <w:lang w:val="en-GB"/>
        </w:rPr>
        <w:t>TABLE 10</w:t>
      </w:r>
      <w:r w:rsidR="001B25B7" w:rsidRPr="00E565DE">
        <w:rPr>
          <w:lang w:val="en-GB"/>
        </w:rPr>
        <w:t>3</w:t>
      </w:r>
    </w:p>
    <w:p w14:paraId="3135C559" w14:textId="77777777" w:rsidR="00061A5A" w:rsidRPr="00E565DE" w:rsidRDefault="00061A5A" w:rsidP="00061A5A">
      <w:pPr>
        <w:pStyle w:val="Tabletitle"/>
        <w:rPr>
          <w:lang w:val="en-GB"/>
        </w:rPr>
      </w:pPr>
      <w:r w:rsidRPr="00E565DE">
        <w:rPr>
          <w:i/>
          <w:iCs/>
          <w:lang w:val="en-GB"/>
        </w:rPr>
        <w:t>C</w:t>
      </w:r>
      <w:r w:rsidRPr="00E565DE">
        <w:rPr>
          <w:lang w:val="en-GB"/>
        </w:rPr>
        <w:t>/</w:t>
      </w:r>
      <w:r w:rsidRPr="00E565DE">
        <w:rPr>
          <w:i/>
          <w:iCs/>
          <w:lang w:val="en-GB"/>
        </w:rPr>
        <w:t>N</w:t>
      </w:r>
      <w:r w:rsidRPr="00E565DE">
        <w:rPr>
          <w:lang w:val="en-GB"/>
        </w:rPr>
        <w:t xml:space="preserve"> values for UEP protection</w:t>
      </w:r>
    </w:p>
    <w:tbl>
      <w:tblPr>
        <w:tblStyle w:val="TableGrid"/>
        <w:tblW w:w="0" w:type="auto"/>
        <w:jc w:val="center"/>
        <w:tblLook w:val="04A0" w:firstRow="1" w:lastRow="0" w:firstColumn="1" w:lastColumn="0" w:noHBand="0" w:noVBand="1"/>
      </w:tblPr>
      <w:tblGrid>
        <w:gridCol w:w="1676"/>
        <w:gridCol w:w="1873"/>
        <w:gridCol w:w="2527"/>
      </w:tblGrid>
      <w:tr w:rsidR="00061A5A" w:rsidRPr="00621CA7" w14:paraId="7D87AB4F" w14:textId="77777777" w:rsidTr="00C80083">
        <w:trPr>
          <w:jc w:val="center"/>
        </w:trPr>
        <w:tc>
          <w:tcPr>
            <w:tcW w:w="0" w:type="auto"/>
            <w:vMerge w:val="restart"/>
            <w:vAlign w:val="center"/>
          </w:tcPr>
          <w:p w14:paraId="76E0B195" w14:textId="77777777" w:rsidR="00061A5A" w:rsidRPr="00E565DE" w:rsidRDefault="00061A5A" w:rsidP="00C80083">
            <w:pPr>
              <w:pStyle w:val="Tablehead"/>
              <w:rPr>
                <w:rFonts w:eastAsia="Times New Roman"/>
                <w:lang w:val="en-GB"/>
              </w:rPr>
            </w:pPr>
            <w:r w:rsidRPr="00E565DE">
              <w:rPr>
                <w:lang w:val="en-GB"/>
              </w:rPr>
              <w:t>Protection level</w:t>
            </w:r>
          </w:p>
        </w:tc>
        <w:tc>
          <w:tcPr>
            <w:tcW w:w="0" w:type="auto"/>
            <w:gridSpan w:val="2"/>
            <w:vAlign w:val="center"/>
          </w:tcPr>
          <w:p w14:paraId="2509A18F" w14:textId="220B4E3C" w:rsidR="00061A5A" w:rsidRPr="00E565DE" w:rsidRDefault="00061A5A" w:rsidP="00674AB6">
            <w:pPr>
              <w:pStyle w:val="Tablehead"/>
              <w:rPr>
                <w:rFonts w:eastAsia="Times New Roman"/>
                <w:lang w:val="en-GB"/>
              </w:rPr>
            </w:pPr>
            <w:r w:rsidRPr="00E565DE">
              <w:rPr>
                <w:i/>
                <w:iCs/>
                <w:lang w:val="en-GB"/>
              </w:rPr>
              <w:t>C</w:t>
            </w:r>
            <w:r w:rsidRPr="00E565DE">
              <w:rPr>
                <w:lang w:val="en-GB"/>
              </w:rPr>
              <w:t>/</w:t>
            </w:r>
            <w:r w:rsidRPr="00E565DE">
              <w:rPr>
                <w:i/>
                <w:iCs/>
                <w:lang w:val="en-GB"/>
              </w:rPr>
              <w:t>N</w:t>
            </w:r>
            <w:r w:rsidRPr="00E565DE">
              <w:rPr>
                <w:lang w:val="en-GB"/>
              </w:rPr>
              <w:t xml:space="preserve"> (dB) for BER of 1 × 10</w:t>
            </w:r>
            <w:r w:rsidR="00674AB6" w:rsidRPr="00E565DE">
              <w:rPr>
                <w:rFonts w:ascii="Times New Roman" w:hAnsi="Times New Roman"/>
                <w:vertAlign w:val="superscript"/>
                <w:lang w:val="en-GB"/>
              </w:rPr>
              <w:t>−</w:t>
            </w:r>
            <w:r w:rsidRPr="00E565DE">
              <w:rPr>
                <w:vertAlign w:val="superscript"/>
                <w:lang w:val="en-GB"/>
              </w:rPr>
              <w:t>4</w:t>
            </w:r>
            <w:r w:rsidRPr="00E565DE">
              <w:rPr>
                <w:szCs w:val="14"/>
                <w:lang w:val="en-GB"/>
              </w:rPr>
              <w:t xml:space="preserve"> </w:t>
            </w:r>
            <w:r w:rsidRPr="00E565DE">
              <w:rPr>
                <w:lang w:val="en-GB"/>
              </w:rPr>
              <w:t>after Viterbi</w:t>
            </w:r>
          </w:p>
        </w:tc>
      </w:tr>
      <w:tr w:rsidR="00061A5A" w:rsidRPr="00E565DE" w14:paraId="39880816" w14:textId="77777777" w:rsidTr="00C80083">
        <w:trPr>
          <w:jc w:val="center"/>
        </w:trPr>
        <w:tc>
          <w:tcPr>
            <w:tcW w:w="0" w:type="auto"/>
            <w:vMerge/>
            <w:vAlign w:val="center"/>
          </w:tcPr>
          <w:p w14:paraId="58C3F706" w14:textId="77777777" w:rsidR="00061A5A" w:rsidRPr="00E565DE" w:rsidRDefault="00061A5A" w:rsidP="00C80083">
            <w:pPr>
              <w:pStyle w:val="Tablehead"/>
              <w:rPr>
                <w:rFonts w:eastAsia="Times New Roman"/>
                <w:lang w:val="en-GB"/>
              </w:rPr>
            </w:pPr>
          </w:p>
        </w:tc>
        <w:tc>
          <w:tcPr>
            <w:tcW w:w="0" w:type="auto"/>
            <w:vAlign w:val="center"/>
          </w:tcPr>
          <w:p w14:paraId="70E88ECC" w14:textId="77777777" w:rsidR="00061A5A" w:rsidRPr="00E565DE" w:rsidRDefault="00061A5A" w:rsidP="00C80083">
            <w:pPr>
              <w:pStyle w:val="Tablehead"/>
              <w:rPr>
                <w:rFonts w:eastAsia="Times New Roman"/>
                <w:lang w:val="en-GB"/>
              </w:rPr>
            </w:pPr>
            <w:r w:rsidRPr="00E565DE">
              <w:rPr>
                <w:lang w:val="en-GB"/>
              </w:rPr>
              <w:t>Gaussian channel</w:t>
            </w:r>
          </w:p>
        </w:tc>
        <w:tc>
          <w:tcPr>
            <w:tcW w:w="0" w:type="auto"/>
            <w:vAlign w:val="center"/>
          </w:tcPr>
          <w:p w14:paraId="24BB1E59" w14:textId="77777777" w:rsidR="00061A5A" w:rsidRPr="00E565DE" w:rsidRDefault="00061A5A" w:rsidP="00C80083">
            <w:pPr>
              <w:pStyle w:val="Tablehead"/>
              <w:rPr>
                <w:rFonts w:eastAsia="Times New Roman"/>
                <w:lang w:val="en-GB"/>
              </w:rPr>
            </w:pPr>
            <w:r w:rsidRPr="00E565DE">
              <w:rPr>
                <w:lang w:val="en-GB"/>
              </w:rPr>
              <w:t>Rayleigh channel – TU 6</w:t>
            </w:r>
          </w:p>
        </w:tc>
      </w:tr>
      <w:tr w:rsidR="00061A5A" w:rsidRPr="00E565DE" w14:paraId="76BBF33F" w14:textId="77777777" w:rsidTr="00C80083">
        <w:trPr>
          <w:jc w:val="center"/>
        </w:trPr>
        <w:tc>
          <w:tcPr>
            <w:tcW w:w="0" w:type="auto"/>
            <w:vAlign w:val="center"/>
          </w:tcPr>
          <w:p w14:paraId="32AAFFF8" w14:textId="77777777" w:rsidR="00061A5A" w:rsidRPr="00E565DE" w:rsidRDefault="00061A5A" w:rsidP="00C80083">
            <w:pPr>
              <w:pStyle w:val="Tabletext"/>
              <w:jc w:val="center"/>
              <w:rPr>
                <w:rFonts w:eastAsia="Times New Roman"/>
                <w:lang w:val="en-GB"/>
              </w:rPr>
            </w:pPr>
            <w:r w:rsidRPr="00E565DE">
              <w:rPr>
                <w:lang w:val="en-GB"/>
              </w:rPr>
              <w:t>UEP-1</w:t>
            </w:r>
          </w:p>
        </w:tc>
        <w:tc>
          <w:tcPr>
            <w:tcW w:w="0" w:type="auto"/>
            <w:vAlign w:val="center"/>
          </w:tcPr>
          <w:p w14:paraId="652AADF9" w14:textId="77777777" w:rsidR="00061A5A" w:rsidRPr="00E565DE" w:rsidRDefault="00061A5A" w:rsidP="00C80083">
            <w:pPr>
              <w:pStyle w:val="Tabletext"/>
              <w:jc w:val="center"/>
              <w:rPr>
                <w:rFonts w:eastAsia="Times New Roman"/>
                <w:lang w:val="en-GB"/>
              </w:rPr>
            </w:pPr>
            <w:r w:rsidRPr="00E565DE">
              <w:rPr>
                <w:lang w:val="en-GB"/>
              </w:rPr>
              <w:t>5.9</w:t>
            </w:r>
          </w:p>
        </w:tc>
        <w:tc>
          <w:tcPr>
            <w:tcW w:w="0" w:type="auto"/>
            <w:vAlign w:val="center"/>
          </w:tcPr>
          <w:p w14:paraId="31612457" w14:textId="77777777" w:rsidR="00061A5A" w:rsidRPr="00E565DE" w:rsidRDefault="00061A5A" w:rsidP="00C80083">
            <w:pPr>
              <w:pStyle w:val="Tabletext"/>
              <w:jc w:val="center"/>
              <w:rPr>
                <w:rFonts w:eastAsia="Times New Roman"/>
                <w:lang w:val="en-GB"/>
              </w:rPr>
            </w:pPr>
            <w:r w:rsidRPr="00E565DE">
              <w:rPr>
                <w:lang w:val="en-GB"/>
              </w:rPr>
              <w:t>12.1</w:t>
            </w:r>
          </w:p>
        </w:tc>
      </w:tr>
      <w:tr w:rsidR="00061A5A" w:rsidRPr="00E565DE" w14:paraId="70F5E7E2" w14:textId="77777777" w:rsidTr="00C80083">
        <w:trPr>
          <w:jc w:val="center"/>
        </w:trPr>
        <w:tc>
          <w:tcPr>
            <w:tcW w:w="0" w:type="auto"/>
            <w:vAlign w:val="center"/>
          </w:tcPr>
          <w:p w14:paraId="236FA955" w14:textId="77777777" w:rsidR="00061A5A" w:rsidRPr="00E565DE" w:rsidRDefault="00061A5A" w:rsidP="00C80083">
            <w:pPr>
              <w:pStyle w:val="Tabletext"/>
              <w:jc w:val="center"/>
              <w:rPr>
                <w:rFonts w:eastAsia="Times New Roman"/>
                <w:lang w:val="en-GB"/>
              </w:rPr>
            </w:pPr>
            <w:r w:rsidRPr="00E565DE">
              <w:rPr>
                <w:lang w:val="en-GB"/>
              </w:rPr>
              <w:t>UEP-2</w:t>
            </w:r>
          </w:p>
        </w:tc>
        <w:tc>
          <w:tcPr>
            <w:tcW w:w="0" w:type="auto"/>
            <w:vAlign w:val="center"/>
          </w:tcPr>
          <w:p w14:paraId="0DBFD5A8" w14:textId="77777777" w:rsidR="00061A5A" w:rsidRPr="00E565DE" w:rsidRDefault="00061A5A" w:rsidP="00C80083">
            <w:pPr>
              <w:pStyle w:val="Tabletext"/>
              <w:jc w:val="center"/>
              <w:rPr>
                <w:rFonts w:eastAsia="Times New Roman"/>
                <w:lang w:val="en-GB"/>
              </w:rPr>
            </w:pPr>
            <w:r w:rsidRPr="00E565DE">
              <w:rPr>
                <w:lang w:val="en-GB"/>
              </w:rPr>
              <w:t>6.7</w:t>
            </w:r>
          </w:p>
        </w:tc>
        <w:tc>
          <w:tcPr>
            <w:tcW w:w="0" w:type="auto"/>
            <w:vAlign w:val="center"/>
          </w:tcPr>
          <w:p w14:paraId="13745537" w14:textId="77777777" w:rsidR="00061A5A" w:rsidRPr="00E565DE" w:rsidRDefault="00061A5A" w:rsidP="00C80083">
            <w:pPr>
              <w:pStyle w:val="Tabletext"/>
              <w:jc w:val="center"/>
              <w:rPr>
                <w:rFonts w:eastAsia="Times New Roman"/>
                <w:lang w:val="en-GB"/>
              </w:rPr>
            </w:pPr>
            <w:r w:rsidRPr="00E565DE">
              <w:rPr>
                <w:lang w:val="en-GB"/>
              </w:rPr>
              <w:t>12.6</w:t>
            </w:r>
          </w:p>
        </w:tc>
      </w:tr>
      <w:tr w:rsidR="00061A5A" w:rsidRPr="00E565DE" w14:paraId="2982CEC0" w14:textId="77777777" w:rsidTr="00C80083">
        <w:trPr>
          <w:jc w:val="center"/>
        </w:trPr>
        <w:tc>
          <w:tcPr>
            <w:tcW w:w="0" w:type="auto"/>
            <w:vAlign w:val="center"/>
          </w:tcPr>
          <w:p w14:paraId="24CDBF31" w14:textId="77777777" w:rsidR="00061A5A" w:rsidRPr="00E565DE" w:rsidRDefault="00061A5A" w:rsidP="00C80083">
            <w:pPr>
              <w:pStyle w:val="Tabletext"/>
              <w:jc w:val="center"/>
              <w:rPr>
                <w:rFonts w:eastAsia="Times New Roman"/>
                <w:lang w:val="en-GB"/>
              </w:rPr>
            </w:pPr>
            <w:r w:rsidRPr="00E565DE">
              <w:rPr>
                <w:lang w:val="en-GB"/>
              </w:rPr>
              <w:t>UEP-3</w:t>
            </w:r>
          </w:p>
        </w:tc>
        <w:tc>
          <w:tcPr>
            <w:tcW w:w="0" w:type="auto"/>
            <w:vAlign w:val="center"/>
          </w:tcPr>
          <w:p w14:paraId="042C7879" w14:textId="77777777" w:rsidR="00061A5A" w:rsidRPr="00E565DE" w:rsidRDefault="00061A5A" w:rsidP="00C80083">
            <w:pPr>
              <w:pStyle w:val="Tabletext"/>
              <w:jc w:val="center"/>
              <w:rPr>
                <w:rFonts w:eastAsia="Times New Roman"/>
                <w:lang w:val="en-GB"/>
              </w:rPr>
            </w:pPr>
            <w:r w:rsidRPr="00E565DE">
              <w:rPr>
                <w:lang w:val="en-GB"/>
              </w:rPr>
              <w:t>7.4</w:t>
            </w:r>
          </w:p>
        </w:tc>
        <w:tc>
          <w:tcPr>
            <w:tcW w:w="0" w:type="auto"/>
            <w:vAlign w:val="center"/>
          </w:tcPr>
          <w:p w14:paraId="391659E1" w14:textId="77777777" w:rsidR="00061A5A" w:rsidRPr="00E565DE" w:rsidRDefault="00061A5A" w:rsidP="00C80083">
            <w:pPr>
              <w:pStyle w:val="Tabletext"/>
              <w:jc w:val="center"/>
              <w:rPr>
                <w:rFonts w:eastAsia="Times New Roman"/>
                <w:lang w:val="en-GB"/>
              </w:rPr>
            </w:pPr>
            <w:r w:rsidRPr="00E565DE">
              <w:rPr>
                <w:lang w:val="en-GB"/>
              </w:rPr>
              <w:t>13.3</w:t>
            </w:r>
          </w:p>
        </w:tc>
      </w:tr>
      <w:tr w:rsidR="00061A5A" w:rsidRPr="00E565DE" w14:paraId="6FAC922F" w14:textId="77777777" w:rsidTr="00C80083">
        <w:trPr>
          <w:jc w:val="center"/>
        </w:trPr>
        <w:tc>
          <w:tcPr>
            <w:tcW w:w="0" w:type="auto"/>
            <w:vAlign w:val="center"/>
          </w:tcPr>
          <w:p w14:paraId="1A427691" w14:textId="77777777" w:rsidR="00061A5A" w:rsidRPr="00E565DE" w:rsidRDefault="00061A5A" w:rsidP="00C80083">
            <w:pPr>
              <w:pStyle w:val="Tabletext"/>
              <w:jc w:val="center"/>
              <w:rPr>
                <w:rFonts w:eastAsia="Times New Roman"/>
                <w:lang w:val="en-GB"/>
              </w:rPr>
            </w:pPr>
            <w:r w:rsidRPr="00E565DE">
              <w:rPr>
                <w:lang w:val="en-GB"/>
              </w:rPr>
              <w:t>UEP-4</w:t>
            </w:r>
          </w:p>
        </w:tc>
        <w:tc>
          <w:tcPr>
            <w:tcW w:w="0" w:type="auto"/>
            <w:vAlign w:val="center"/>
          </w:tcPr>
          <w:p w14:paraId="02CB51DA" w14:textId="77777777" w:rsidR="00061A5A" w:rsidRPr="00E565DE" w:rsidRDefault="00061A5A" w:rsidP="00C80083">
            <w:pPr>
              <w:pStyle w:val="Tabletext"/>
              <w:jc w:val="center"/>
              <w:rPr>
                <w:rFonts w:eastAsia="Times New Roman"/>
                <w:lang w:val="en-GB"/>
              </w:rPr>
            </w:pPr>
            <w:r w:rsidRPr="00E565DE">
              <w:rPr>
                <w:lang w:val="en-GB"/>
              </w:rPr>
              <w:t>8.4</w:t>
            </w:r>
          </w:p>
        </w:tc>
        <w:tc>
          <w:tcPr>
            <w:tcW w:w="0" w:type="auto"/>
            <w:vAlign w:val="center"/>
          </w:tcPr>
          <w:p w14:paraId="4D0FBC03" w14:textId="77777777" w:rsidR="00061A5A" w:rsidRPr="00E565DE" w:rsidRDefault="00061A5A" w:rsidP="00C80083">
            <w:pPr>
              <w:pStyle w:val="Tabletext"/>
              <w:jc w:val="center"/>
              <w:rPr>
                <w:rFonts w:eastAsia="Times New Roman"/>
                <w:lang w:val="en-GB"/>
              </w:rPr>
            </w:pPr>
            <w:r w:rsidRPr="00E565DE">
              <w:rPr>
                <w:lang w:val="en-GB"/>
              </w:rPr>
              <w:t>14.9</w:t>
            </w:r>
          </w:p>
        </w:tc>
      </w:tr>
      <w:tr w:rsidR="00061A5A" w:rsidRPr="00E565DE" w14:paraId="30C3CC15" w14:textId="77777777" w:rsidTr="00C80083">
        <w:trPr>
          <w:jc w:val="center"/>
        </w:trPr>
        <w:tc>
          <w:tcPr>
            <w:tcW w:w="0" w:type="auto"/>
            <w:vAlign w:val="center"/>
          </w:tcPr>
          <w:p w14:paraId="4A7116C6" w14:textId="77777777" w:rsidR="00061A5A" w:rsidRPr="00E565DE" w:rsidRDefault="00061A5A" w:rsidP="00C80083">
            <w:pPr>
              <w:pStyle w:val="Tabletext"/>
              <w:jc w:val="center"/>
              <w:rPr>
                <w:rFonts w:eastAsia="Times New Roman"/>
                <w:lang w:val="en-GB"/>
              </w:rPr>
            </w:pPr>
            <w:r w:rsidRPr="00E565DE">
              <w:rPr>
                <w:lang w:val="en-GB"/>
              </w:rPr>
              <w:t>UEP-5</w:t>
            </w:r>
          </w:p>
        </w:tc>
        <w:tc>
          <w:tcPr>
            <w:tcW w:w="0" w:type="auto"/>
            <w:vAlign w:val="center"/>
          </w:tcPr>
          <w:p w14:paraId="6F8393F3" w14:textId="77777777" w:rsidR="00061A5A" w:rsidRPr="00E565DE" w:rsidRDefault="00061A5A" w:rsidP="00C80083">
            <w:pPr>
              <w:pStyle w:val="Tabletext"/>
              <w:jc w:val="center"/>
              <w:rPr>
                <w:rFonts w:eastAsia="Times New Roman"/>
                <w:lang w:val="en-GB"/>
              </w:rPr>
            </w:pPr>
            <w:r w:rsidRPr="00E565DE">
              <w:rPr>
                <w:lang w:val="en-GB"/>
              </w:rPr>
              <w:t>10.2</w:t>
            </w:r>
          </w:p>
        </w:tc>
        <w:tc>
          <w:tcPr>
            <w:tcW w:w="0" w:type="auto"/>
            <w:vAlign w:val="center"/>
          </w:tcPr>
          <w:p w14:paraId="25CFD24E" w14:textId="77777777" w:rsidR="00061A5A" w:rsidRPr="00E565DE" w:rsidRDefault="00061A5A" w:rsidP="00C80083">
            <w:pPr>
              <w:pStyle w:val="Tabletext"/>
              <w:jc w:val="center"/>
              <w:rPr>
                <w:rFonts w:eastAsia="Times New Roman"/>
                <w:lang w:val="en-GB"/>
              </w:rPr>
            </w:pPr>
            <w:r w:rsidRPr="00E565DE">
              <w:rPr>
                <w:lang w:val="en-GB"/>
              </w:rPr>
              <w:t>18.6</w:t>
            </w:r>
          </w:p>
        </w:tc>
      </w:tr>
    </w:tbl>
    <w:p w14:paraId="5571CFAC" w14:textId="77777777" w:rsidR="0099427C" w:rsidRPr="00E565DE" w:rsidRDefault="0099427C" w:rsidP="0099427C">
      <w:pPr>
        <w:pStyle w:val="Tablefin"/>
      </w:pPr>
    </w:p>
    <w:p w14:paraId="5C19B103" w14:textId="286C1517" w:rsidR="00061A5A" w:rsidRPr="00E565DE" w:rsidRDefault="00061A5A" w:rsidP="00061A5A">
      <w:pPr>
        <w:rPr>
          <w:szCs w:val="24"/>
          <w:lang w:val="en-GB"/>
        </w:rPr>
      </w:pPr>
      <w:r w:rsidRPr="00E565DE">
        <w:rPr>
          <w:szCs w:val="24"/>
          <w:lang w:val="en-GB"/>
        </w:rPr>
        <w:t>Planning values optimised for ensembles carrying DAB+ audio services are given in TR 025 [40]; these values being based on measurements carried out by the IRT. In these measurements, a Gaussian type channel was assumed for fixed reception, a Rayleigh channel (profile TU 12 at 25 km/h and 178</w:t>
      </w:r>
      <w:r w:rsidR="00674AB6" w:rsidRPr="00E565DE">
        <w:rPr>
          <w:szCs w:val="24"/>
          <w:lang w:val="en-GB"/>
        </w:rPr>
        <w:t> </w:t>
      </w:r>
      <w:r w:rsidRPr="00E565DE">
        <w:rPr>
          <w:szCs w:val="24"/>
          <w:lang w:val="en-GB"/>
        </w:rPr>
        <w:t xml:space="preserve">MHz) and Rural Area 6, RA 6 (speed 120 km/h six taps) for mobile and portable reception was assumed. </w:t>
      </w:r>
    </w:p>
    <w:p w14:paraId="60A8B294" w14:textId="2FD41ED1" w:rsidR="00061A5A" w:rsidRPr="00E565DE" w:rsidRDefault="00061A5A" w:rsidP="00061A5A">
      <w:pPr>
        <w:rPr>
          <w:lang w:val="en-GB"/>
        </w:rPr>
      </w:pPr>
      <w:r w:rsidRPr="00E565DE">
        <w:rPr>
          <w:lang w:val="en-GB"/>
        </w:rPr>
        <w:t xml:space="preserve">Most recent </w:t>
      </w:r>
      <w:r w:rsidRPr="00E565DE">
        <w:rPr>
          <w:i/>
          <w:iCs/>
          <w:lang w:val="en-GB"/>
        </w:rPr>
        <w:t>C</w:t>
      </w:r>
      <w:r w:rsidRPr="00E565DE">
        <w:rPr>
          <w:lang w:val="en-GB"/>
        </w:rPr>
        <w:t>/</w:t>
      </w:r>
      <w:r w:rsidRPr="00E565DE">
        <w:rPr>
          <w:i/>
          <w:iCs/>
          <w:lang w:val="en-GB"/>
        </w:rPr>
        <w:t>N</w:t>
      </w:r>
      <w:r w:rsidRPr="00E565DE">
        <w:rPr>
          <w:lang w:val="en-GB"/>
        </w:rPr>
        <w:t xml:space="preserve"> values for DAB ensembles intended to carry EEP protected sub channels have been determined by a set of measurements carried out by the IRT and Rai Way. These measurements were based on nineteen arbitrarily chosen DAB+ receivers and three different profiles, one for fixed reception and two for mobile and portable reception. The two Rayleigh profiles are Typical Urban 12, TU 12 (speed 25 km/h twelve taps), and Rural Area 6, RA 6 (speed 120 km/h six taps). The results, shown in Table 10</w:t>
      </w:r>
      <w:r w:rsidR="00073376" w:rsidRPr="00E565DE">
        <w:rPr>
          <w:lang w:val="en-GB"/>
        </w:rPr>
        <w:t>4</w:t>
      </w:r>
      <w:r w:rsidRPr="00E565DE">
        <w:rPr>
          <w:lang w:val="en-GB"/>
        </w:rPr>
        <w:t>, are the averages of the minimum values of the proper operation of the receivers.</w:t>
      </w:r>
    </w:p>
    <w:p w14:paraId="42D7C696" w14:textId="44E59A1B" w:rsidR="00061A5A" w:rsidRPr="00E565DE" w:rsidRDefault="00061A5A" w:rsidP="00061A5A">
      <w:pPr>
        <w:pStyle w:val="TableNo"/>
        <w:rPr>
          <w:lang w:val="en-GB"/>
        </w:rPr>
      </w:pPr>
      <w:r w:rsidRPr="00E565DE">
        <w:rPr>
          <w:lang w:val="en-GB"/>
        </w:rPr>
        <w:t>TABLE 10</w:t>
      </w:r>
      <w:r w:rsidR="00073376" w:rsidRPr="00E565DE">
        <w:rPr>
          <w:lang w:val="en-GB"/>
        </w:rPr>
        <w:t>4</w:t>
      </w:r>
    </w:p>
    <w:p w14:paraId="6AEA34C4" w14:textId="77777777" w:rsidR="00061A5A" w:rsidRPr="00E565DE" w:rsidRDefault="00061A5A" w:rsidP="00061A5A">
      <w:pPr>
        <w:pStyle w:val="Tabletitle"/>
        <w:rPr>
          <w:lang w:val="en-GB"/>
        </w:rPr>
      </w:pPr>
      <w:r w:rsidRPr="00E565DE">
        <w:rPr>
          <w:i/>
          <w:iCs/>
          <w:lang w:val="en-GB"/>
        </w:rPr>
        <w:t>C</w:t>
      </w:r>
      <w:r w:rsidRPr="00E565DE">
        <w:rPr>
          <w:lang w:val="en-GB"/>
        </w:rPr>
        <w:t>/</w:t>
      </w:r>
      <w:r w:rsidRPr="00E565DE">
        <w:rPr>
          <w:i/>
          <w:iCs/>
          <w:lang w:val="en-GB"/>
        </w:rPr>
        <w:t>N</w:t>
      </w:r>
      <w:r w:rsidRPr="00E565DE">
        <w:rPr>
          <w:lang w:val="en-GB"/>
        </w:rPr>
        <w:t xml:space="preserve"> values for EEP-A protection</w:t>
      </w:r>
    </w:p>
    <w:tbl>
      <w:tblPr>
        <w:tblStyle w:val="TableGrid"/>
        <w:tblW w:w="0" w:type="auto"/>
        <w:jc w:val="center"/>
        <w:tblLook w:val="04A0" w:firstRow="1" w:lastRow="0" w:firstColumn="1" w:lastColumn="0" w:noHBand="0" w:noVBand="1"/>
      </w:tblPr>
      <w:tblGrid>
        <w:gridCol w:w="1390"/>
        <w:gridCol w:w="2005"/>
        <w:gridCol w:w="1604"/>
        <w:gridCol w:w="1375"/>
        <w:gridCol w:w="1154"/>
        <w:gridCol w:w="2101"/>
      </w:tblGrid>
      <w:tr w:rsidR="00061A5A" w:rsidRPr="00F519B8" w14:paraId="5EB6CBD5" w14:textId="77777777" w:rsidTr="00C80083">
        <w:trPr>
          <w:jc w:val="center"/>
        </w:trPr>
        <w:tc>
          <w:tcPr>
            <w:tcW w:w="0" w:type="auto"/>
            <w:vMerge w:val="restart"/>
            <w:vAlign w:val="center"/>
          </w:tcPr>
          <w:p w14:paraId="35F73FF6" w14:textId="77777777" w:rsidR="00061A5A" w:rsidRPr="00E565DE" w:rsidRDefault="00061A5A" w:rsidP="00C80083">
            <w:pPr>
              <w:pStyle w:val="Tablehead"/>
              <w:rPr>
                <w:rFonts w:eastAsia="Times New Roman"/>
                <w:lang w:val="en-GB"/>
              </w:rPr>
            </w:pPr>
            <w:r w:rsidRPr="00E565DE">
              <w:rPr>
                <w:lang w:val="en-GB"/>
              </w:rPr>
              <w:t>Protection level</w:t>
            </w:r>
          </w:p>
        </w:tc>
        <w:tc>
          <w:tcPr>
            <w:tcW w:w="0" w:type="auto"/>
            <w:vMerge w:val="restart"/>
            <w:vAlign w:val="center"/>
          </w:tcPr>
          <w:p w14:paraId="695D847A" w14:textId="77777777" w:rsidR="00061A5A" w:rsidRPr="00E565DE" w:rsidRDefault="00061A5A" w:rsidP="00C80083">
            <w:pPr>
              <w:pStyle w:val="Tablehead"/>
              <w:rPr>
                <w:lang w:val="en-GB"/>
              </w:rPr>
            </w:pPr>
            <w:r w:rsidRPr="00E565DE">
              <w:rPr>
                <w:lang w:val="en-GB"/>
              </w:rPr>
              <w:t>Corresponding code rate</w:t>
            </w:r>
          </w:p>
        </w:tc>
        <w:tc>
          <w:tcPr>
            <w:tcW w:w="0" w:type="auto"/>
            <w:gridSpan w:val="3"/>
            <w:vAlign w:val="center"/>
          </w:tcPr>
          <w:p w14:paraId="43B01A6E" w14:textId="77777777" w:rsidR="00061A5A" w:rsidRPr="00E565DE" w:rsidRDefault="00061A5A" w:rsidP="00C80083">
            <w:pPr>
              <w:pStyle w:val="Tablehead"/>
              <w:rPr>
                <w:lang w:val="en-GB"/>
              </w:rPr>
            </w:pPr>
            <w:r w:rsidRPr="00E565DE">
              <w:rPr>
                <w:i/>
                <w:iCs/>
                <w:lang w:val="en-GB"/>
              </w:rPr>
              <w:t>C</w:t>
            </w:r>
            <w:r w:rsidRPr="00E565DE">
              <w:rPr>
                <w:lang w:val="en-GB"/>
              </w:rPr>
              <w:t>/</w:t>
            </w:r>
            <w:r w:rsidRPr="00E565DE">
              <w:rPr>
                <w:i/>
                <w:iCs/>
                <w:lang w:val="en-GB"/>
              </w:rPr>
              <w:t xml:space="preserve">N </w:t>
            </w:r>
            <w:r w:rsidRPr="00E565DE">
              <w:rPr>
                <w:lang w:val="en-GB"/>
              </w:rPr>
              <w:t>(dB)</w:t>
            </w:r>
          </w:p>
        </w:tc>
        <w:tc>
          <w:tcPr>
            <w:tcW w:w="0" w:type="auto"/>
            <w:vMerge w:val="restart"/>
            <w:vAlign w:val="center"/>
          </w:tcPr>
          <w:p w14:paraId="55F2CD32" w14:textId="77777777" w:rsidR="00061A5A" w:rsidRPr="00E565DE" w:rsidRDefault="00061A5A" w:rsidP="00C80083">
            <w:pPr>
              <w:pStyle w:val="Tablehead"/>
              <w:rPr>
                <w:lang w:val="en-GB"/>
              </w:rPr>
            </w:pPr>
            <w:r w:rsidRPr="00E565DE">
              <w:rPr>
                <w:lang w:val="en-GB"/>
              </w:rPr>
              <w:t>Approximate bit-rate (Mbit/s)</w:t>
            </w:r>
          </w:p>
        </w:tc>
      </w:tr>
      <w:tr w:rsidR="00061A5A" w:rsidRPr="00E565DE" w14:paraId="5444B972" w14:textId="77777777" w:rsidTr="006675EE">
        <w:trPr>
          <w:jc w:val="center"/>
        </w:trPr>
        <w:tc>
          <w:tcPr>
            <w:tcW w:w="0" w:type="auto"/>
            <w:vMerge/>
            <w:vAlign w:val="center"/>
          </w:tcPr>
          <w:p w14:paraId="25B68DF6" w14:textId="77777777" w:rsidR="00061A5A" w:rsidRPr="00E565DE" w:rsidRDefault="00061A5A" w:rsidP="00C80083">
            <w:pPr>
              <w:pStyle w:val="Tabletext"/>
              <w:jc w:val="center"/>
              <w:rPr>
                <w:rFonts w:eastAsia="Times New Roman"/>
                <w:lang w:val="en-GB"/>
              </w:rPr>
            </w:pPr>
          </w:p>
        </w:tc>
        <w:tc>
          <w:tcPr>
            <w:tcW w:w="0" w:type="auto"/>
            <w:vMerge/>
          </w:tcPr>
          <w:p w14:paraId="6770D933" w14:textId="77777777" w:rsidR="00061A5A" w:rsidRPr="00E565DE" w:rsidRDefault="00061A5A" w:rsidP="00C80083">
            <w:pPr>
              <w:pStyle w:val="Tabletext"/>
              <w:jc w:val="center"/>
              <w:rPr>
                <w:lang w:val="en-GB"/>
              </w:rPr>
            </w:pPr>
          </w:p>
        </w:tc>
        <w:tc>
          <w:tcPr>
            <w:tcW w:w="0" w:type="auto"/>
            <w:vAlign w:val="center"/>
          </w:tcPr>
          <w:p w14:paraId="6F497AA0" w14:textId="77777777" w:rsidR="00061A5A" w:rsidRPr="00E565DE" w:rsidRDefault="00061A5A" w:rsidP="00C80083">
            <w:pPr>
              <w:pStyle w:val="Tablehead"/>
              <w:rPr>
                <w:rFonts w:eastAsia="Times New Roman"/>
                <w:lang w:val="en-GB"/>
              </w:rPr>
            </w:pPr>
            <w:r w:rsidRPr="00E565DE">
              <w:rPr>
                <w:lang w:val="en-GB"/>
              </w:rPr>
              <w:t>Gaussian channel (FX)</w:t>
            </w:r>
          </w:p>
        </w:tc>
        <w:tc>
          <w:tcPr>
            <w:tcW w:w="1375" w:type="dxa"/>
            <w:vAlign w:val="center"/>
          </w:tcPr>
          <w:p w14:paraId="70F24B0D" w14:textId="77777777" w:rsidR="00061A5A" w:rsidRPr="00E565DE" w:rsidRDefault="00061A5A" w:rsidP="00C80083">
            <w:pPr>
              <w:pStyle w:val="Tablehead"/>
              <w:rPr>
                <w:rFonts w:eastAsia="Times New Roman"/>
                <w:lang w:val="en-GB"/>
              </w:rPr>
            </w:pPr>
            <w:r w:rsidRPr="00E565DE">
              <w:rPr>
                <w:lang w:val="en-GB"/>
              </w:rPr>
              <w:t>TU 12</w:t>
            </w:r>
          </w:p>
        </w:tc>
        <w:tc>
          <w:tcPr>
            <w:tcW w:w="1154" w:type="dxa"/>
            <w:vAlign w:val="center"/>
          </w:tcPr>
          <w:p w14:paraId="1A36268A" w14:textId="77777777" w:rsidR="00061A5A" w:rsidRPr="00E565DE" w:rsidRDefault="00061A5A" w:rsidP="00C80083">
            <w:pPr>
              <w:pStyle w:val="Tablehead"/>
              <w:rPr>
                <w:lang w:val="en-GB"/>
              </w:rPr>
            </w:pPr>
            <w:r w:rsidRPr="00E565DE">
              <w:rPr>
                <w:lang w:val="en-GB"/>
              </w:rPr>
              <w:t>RA 6</w:t>
            </w:r>
          </w:p>
        </w:tc>
        <w:tc>
          <w:tcPr>
            <w:tcW w:w="0" w:type="auto"/>
            <w:vMerge/>
          </w:tcPr>
          <w:p w14:paraId="2A713681" w14:textId="77777777" w:rsidR="00061A5A" w:rsidRPr="00E565DE" w:rsidRDefault="00061A5A" w:rsidP="00C80083">
            <w:pPr>
              <w:pStyle w:val="Tabletext"/>
              <w:jc w:val="center"/>
              <w:rPr>
                <w:lang w:val="en-GB"/>
              </w:rPr>
            </w:pPr>
          </w:p>
        </w:tc>
      </w:tr>
      <w:tr w:rsidR="00061A5A" w:rsidRPr="00E565DE" w14:paraId="5203EAEF" w14:textId="77777777" w:rsidTr="006675EE">
        <w:trPr>
          <w:jc w:val="center"/>
        </w:trPr>
        <w:tc>
          <w:tcPr>
            <w:tcW w:w="0" w:type="auto"/>
            <w:vAlign w:val="center"/>
          </w:tcPr>
          <w:p w14:paraId="6B8B284C" w14:textId="77777777" w:rsidR="00061A5A" w:rsidRPr="00E565DE" w:rsidRDefault="00061A5A" w:rsidP="00C80083">
            <w:pPr>
              <w:pStyle w:val="Tabletext"/>
              <w:jc w:val="center"/>
              <w:rPr>
                <w:rFonts w:eastAsia="Times New Roman"/>
                <w:lang w:val="en-GB"/>
              </w:rPr>
            </w:pPr>
            <w:r w:rsidRPr="00E565DE">
              <w:rPr>
                <w:lang w:val="en-GB"/>
              </w:rPr>
              <w:t>EEP-1A</w:t>
            </w:r>
          </w:p>
        </w:tc>
        <w:tc>
          <w:tcPr>
            <w:tcW w:w="0" w:type="auto"/>
          </w:tcPr>
          <w:p w14:paraId="5495DC4D" w14:textId="77777777" w:rsidR="00061A5A" w:rsidRPr="00E565DE" w:rsidRDefault="00061A5A" w:rsidP="00C80083">
            <w:pPr>
              <w:pStyle w:val="Tabletext"/>
              <w:jc w:val="center"/>
              <w:rPr>
                <w:lang w:val="en-GB"/>
              </w:rPr>
            </w:pPr>
            <w:r w:rsidRPr="00E565DE">
              <w:rPr>
                <w:lang w:val="en-GB"/>
              </w:rPr>
              <w:t>1/4</w:t>
            </w:r>
          </w:p>
        </w:tc>
        <w:tc>
          <w:tcPr>
            <w:tcW w:w="0" w:type="auto"/>
            <w:vAlign w:val="center"/>
          </w:tcPr>
          <w:p w14:paraId="14315702" w14:textId="77777777" w:rsidR="00061A5A" w:rsidRPr="00E565DE" w:rsidRDefault="00061A5A" w:rsidP="00C80083">
            <w:pPr>
              <w:pStyle w:val="Tabletext"/>
              <w:jc w:val="center"/>
              <w:rPr>
                <w:rFonts w:eastAsia="Times New Roman"/>
                <w:lang w:val="en-GB"/>
              </w:rPr>
            </w:pPr>
            <w:r w:rsidRPr="00E565DE">
              <w:rPr>
                <w:lang w:val="en-GB"/>
              </w:rPr>
              <w:t>3.7</w:t>
            </w:r>
          </w:p>
        </w:tc>
        <w:tc>
          <w:tcPr>
            <w:tcW w:w="1375" w:type="dxa"/>
            <w:vAlign w:val="center"/>
          </w:tcPr>
          <w:p w14:paraId="43E3A3D2" w14:textId="77777777" w:rsidR="00061A5A" w:rsidRPr="00E565DE" w:rsidRDefault="00061A5A" w:rsidP="00C80083">
            <w:pPr>
              <w:pStyle w:val="Tabletext"/>
              <w:jc w:val="center"/>
              <w:rPr>
                <w:rFonts w:eastAsia="Times New Roman"/>
                <w:lang w:val="en-GB"/>
              </w:rPr>
            </w:pPr>
            <w:r w:rsidRPr="00E565DE">
              <w:rPr>
                <w:lang w:val="en-GB"/>
              </w:rPr>
              <w:t>7.8</w:t>
            </w:r>
          </w:p>
        </w:tc>
        <w:tc>
          <w:tcPr>
            <w:tcW w:w="1154" w:type="dxa"/>
          </w:tcPr>
          <w:p w14:paraId="0F107CB1" w14:textId="77777777" w:rsidR="00061A5A" w:rsidRPr="00E565DE" w:rsidRDefault="00061A5A" w:rsidP="00C80083">
            <w:pPr>
              <w:pStyle w:val="Tabletext"/>
              <w:jc w:val="center"/>
              <w:rPr>
                <w:lang w:val="en-GB"/>
              </w:rPr>
            </w:pPr>
            <w:r w:rsidRPr="00E565DE">
              <w:rPr>
                <w:lang w:val="en-GB"/>
              </w:rPr>
              <w:t>7.8</w:t>
            </w:r>
          </w:p>
        </w:tc>
        <w:tc>
          <w:tcPr>
            <w:tcW w:w="0" w:type="auto"/>
          </w:tcPr>
          <w:p w14:paraId="068C5E22" w14:textId="77777777" w:rsidR="00061A5A" w:rsidRPr="00E565DE" w:rsidRDefault="00061A5A" w:rsidP="00C80083">
            <w:pPr>
              <w:pStyle w:val="Tabletext"/>
              <w:jc w:val="center"/>
              <w:rPr>
                <w:lang w:val="en-GB"/>
              </w:rPr>
            </w:pPr>
            <w:r w:rsidRPr="00E565DE">
              <w:rPr>
                <w:lang w:val="en-GB"/>
              </w:rPr>
              <w:t>0.58</w:t>
            </w:r>
          </w:p>
        </w:tc>
      </w:tr>
      <w:tr w:rsidR="00061A5A" w:rsidRPr="00E565DE" w14:paraId="36E2223E" w14:textId="77777777" w:rsidTr="006675EE">
        <w:trPr>
          <w:jc w:val="center"/>
        </w:trPr>
        <w:tc>
          <w:tcPr>
            <w:tcW w:w="0" w:type="auto"/>
            <w:vAlign w:val="center"/>
          </w:tcPr>
          <w:p w14:paraId="7B58AF95" w14:textId="77777777" w:rsidR="00061A5A" w:rsidRPr="00E565DE" w:rsidRDefault="00061A5A" w:rsidP="00C80083">
            <w:pPr>
              <w:pStyle w:val="Tabletext"/>
              <w:jc w:val="center"/>
              <w:rPr>
                <w:rFonts w:eastAsia="Times New Roman"/>
                <w:lang w:val="en-GB"/>
              </w:rPr>
            </w:pPr>
            <w:r w:rsidRPr="00E565DE">
              <w:rPr>
                <w:lang w:val="en-GB"/>
              </w:rPr>
              <w:t>EEP-2A</w:t>
            </w:r>
          </w:p>
        </w:tc>
        <w:tc>
          <w:tcPr>
            <w:tcW w:w="0" w:type="auto"/>
          </w:tcPr>
          <w:p w14:paraId="1454E264" w14:textId="77777777" w:rsidR="00061A5A" w:rsidRPr="00E565DE" w:rsidRDefault="00061A5A" w:rsidP="00C80083">
            <w:pPr>
              <w:pStyle w:val="Tabletext"/>
              <w:jc w:val="center"/>
              <w:rPr>
                <w:lang w:val="en-GB"/>
              </w:rPr>
            </w:pPr>
            <w:r w:rsidRPr="00E565DE">
              <w:rPr>
                <w:lang w:val="en-GB"/>
              </w:rPr>
              <w:t>3/8</w:t>
            </w:r>
          </w:p>
        </w:tc>
        <w:tc>
          <w:tcPr>
            <w:tcW w:w="0" w:type="auto"/>
            <w:vAlign w:val="center"/>
          </w:tcPr>
          <w:p w14:paraId="177DC22A" w14:textId="77777777" w:rsidR="00061A5A" w:rsidRPr="00E565DE" w:rsidRDefault="00061A5A" w:rsidP="00C80083">
            <w:pPr>
              <w:pStyle w:val="Tabletext"/>
              <w:jc w:val="center"/>
              <w:rPr>
                <w:rFonts w:eastAsia="Times New Roman"/>
                <w:lang w:val="en-GB"/>
              </w:rPr>
            </w:pPr>
            <w:r w:rsidRPr="00E565DE">
              <w:rPr>
                <w:lang w:val="en-GB"/>
              </w:rPr>
              <w:t>4.4</w:t>
            </w:r>
          </w:p>
        </w:tc>
        <w:tc>
          <w:tcPr>
            <w:tcW w:w="1375" w:type="dxa"/>
            <w:vAlign w:val="center"/>
          </w:tcPr>
          <w:p w14:paraId="4E8E82B3" w14:textId="77777777" w:rsidR="00061A5A" w:rsidRPr="00E565DE" w:rsidRDefault="00061A5A" w:rsidP="00C80083">
            <w:pPr>
              <w:pStyle w:val="Tabletext"/>
              <w:jc w:val="center"/>
              <w:rPr>
                <w:rFonts w:eastAsia="Times New Roman"/>
                <w:lang w:val="en-GB"/>
              </w:rPr>
            </w:pPr>
            <w:r w:rsidRPr="00E565DE">
              <w:rPr>
                <w:lang w:val="en-GB"/>
              </w:rPr>
              <w:t>9.7</w:t>
            </w:r>
          </w:p>
        </w:tc>
        <w:tc>
          <w:tcPr>
            <w:tcW w:w="1154" w:type="dxa"/>
          </w:tcPr>
          <w:p w14:paraId="4C38E4C5" w14:textId="77777777" w:rsidR="00061A5A" w:rsidRPr="00E565DE" w:rsidRDefault="00061A5A" w:rsidP="00C80083">
            <w:pPr>
              <w:pStyle w:val="Tabletext"/>
              <w:jc w:val="center"/>
              <w:rPr>
                <w:lang w:val="en-GB"/>
              </w:rPr>
            </w:pPr>
            <w:r w:rsidRPr="00E565DE">
              <w:rPr>
                <w:lang w:val="en-GB"/>
              </w:rPr>
              <w:t>9.9</w:t>
            </w:r>
          </w:p>
        </w:tc>
        <w:tc>
          <w:tcPr>
            <w:tcW w:w="0" w:type="auto"/>
          </w:tcPr>
          <w:p w14:paraId="3DAD27F1" w14:textId="77777777" w:rsidR="00061A5A" w:rsidRPr="00E565DE" w:rsidRDefault="00061A5A" w:rsidP="00C80083">
            <w:pPr>
              <w:pStyle w:val="Tabletext"/>
              <w:jc w:val="center"/>
              <w:rPr>
                <w:lang w:val="en-GB"/>
              </w:rPr>
            </w:pPr>
            <w:r w:rsidRPr="00E565DE">
              <w:rPr>
                <w:lang w:val="en-GB"/>
              </w:rPr>
              <w:t>0.86</w:t>
            </w:r>
          </w:p>
        </w:tc>
      </w:tr>
      <w:tr w:rsidR="00061A5A" w:rsidRPr="00E565DE" w14:paraId="42FA81D6" w14:textId="77777777" w:rsidTr="006675EE">
        <w:trPr>
          <w:jc w:val="center"/>
        </w:trPr>
        <w:tc>
          <w:tcPr>
            <w:tcW w:w="0" w:type="auto"/>
            <w:vAlign w:val="center"/>
          </w:tcPr>
          <w:p w14:paraId="1C486843" w14:textId="77777777" w:rsidR="00061A5A" w:rsidRPr="00E565DE" w:rsidRDefault="00061A5A" w:rsidP="00C80083">
            <w:pPr>
              <w:pStyle w:val="Tabletext"/>
              <w:jc w:val="center"/>
              <w:rPr>
                <w:b/>
                <w:lang w:val="en-GB"/>
              </w:rPr>
            </w:pPr>
            <w:r w:rsidRPr="00E565DE">
              <w:rPr>
                <w:b/>
                <w:lang w:val="en-GB"/>
              </w:rPr>
              <w:t>EEP-3A</w:t>
            </w:r>
          </w:p>
        </w:tc>
        <w:tc>
          <w:tcPr>
            <w:tcW w:w="0" w:type="auto"/>
          </w:tcPr>
          <w:p w14:paraId="20D48D9C" w14:textId="77777777" w:rsidR="00061A5A" w:rsidRPr="00E565DE" w:rsidRDefault="00061A5A" w:rsidP="00C80083">
            <w:pPr>
              <w:pStyle w:val="Tabletext"/>
              <w:spacing w:line="240" w:lineRule="auto"/>
              <w:jc w:val="center"/>
              <w:rPr>
                <w:b/>
                <w:lang w:val="en-GB"/>
              </w:rPr>
            </w:pPr>
            <w:r w:rsidRPr="00E565DE">
              <w:rPr>
                <w:b/>
                <w:lang w:val="en-GB"/>
              </w:rPr>
              <w:t>1/2</w:t>
            </w:r>
          </w:p>
        </w:tc>
        <w:tc>
          <w:tcPr>
            <w:tcW w:w="0" w:type="auto"/>
            <w:vAlign w:val="center"/>
          </w:tcPr>
          <w:p w14:paraId="15496727" w14:textId="77777777" w:rsidR="00061A5A" w:rsidRPr="00E565DE" w:rsidRDefault="00061A5A" w:rsidP="00C80083">
            <w:pPr>
              <w:pStyle w:val="Tabletext"/>
              <w:jc w:val="center"/>
              <w:rPr>
                <w:b/>
                <w:lang w:val="en-GB"/>
              </w:rPr>
            </w:pPr>
            <w:r w:rsidRPr="00E565DE">
              <w:rPr>
                <w:b/>
                <w:lang w:val="en-GB"/>
              </w:rPr>
              <w:t>5.6</w:t>
            </w:r>
          </w:p>
        </w:tc>
        <w:tc>
          <w:tcPr>
            <w:tcW w:w="1375" w:type="dxa"/>
            <w:vAlign w:val="center"/>
          </w:tcPr>
          <w:p w14:paraId="3C06EF9A" w14:textId="77777777" w:rsidR="00061A5A" w:rsidRPr="00E565DE" w:rsidRDefault="00061A5A" w:rsidP="00C80083">
            <w:pPr>
              <w:pStyle w:val="Tabletext"/>
              <w:jc w:val="center"/>
              <w:rPr>
                <w:b/>
                <w:lang w:val="en-GB"/>
              </w:rPr>
            </w:pPr>
            <w:r w:rsidRPr="00E565DE">
              <w:rPr>
                <w:b/>
                <w:lang w:val="en-GB"/>
              </w:rPr>
              <w:t>11.9</w:t>
            </w:r>
          </w:p>
        </w:tc>
        <w:tc>
          <w:tcPr>
            <w:tcW w:w="1154" w:type="dxa"/>
          </w:tcPr>
          <w:p w14:paraId="7122B5C4" w14:textId="77777777" w:rsidR="00061A5A" w:rsidRPr="00E565DE" w:rsidRDefault="00061A5A" w:rsidP="00C80083">
            <w:pPr>
              <w:pStyle w:val="Tabletext"/>
              <w:spacing w:line="240" w:lineRule="auto"/>
              <w:jc w:val="center"/>
              <w:rPr>
                <w:b/>
                <w:lang w:val="en-GB"/>
              </w:rPr>
            </w:pPr>
            <w:r w:rsidRPr="00E565DE">
              <w:rPr>
                <w:b/>
                <w:lang w:val="en-GB"/>
              </w:rPr>
              <w:t>12.6</w:t>
            </w:r>
          </w:p>
        </w:tc>
        <w:tc>
          <w:tcPr>
            <w:tcW w:w="0" w:type="auto"/>
          </w:tcPr>
          <w:p w14:paraId="5BA423B3" w14:textId="77777777" w:rsidR="00061A5A" w:rsidRPr="00E565DE" w:rsidRDefault="00061A5A" w:rsidP="00C80083">
            <w:pPr>
              <w:pStyle w:val="Tabletext"/>
              <w:spacing w:line="240" w:lineRule="auto"/>
              <w:jc w:val="center"/>
              <w:rPr>
                <w:b/>
                <w:lang w:val="en-GB"/>
              </w:rPr>
            </w:pPr>
            <w:r w:rsidRPr="00E565DE">
              <w:rPr>
                <w:b/>
                <w:lang w:val="en-GB"/>
              </w:rPr>
              <w:t>1.15</w:t>
            </w:r>
          </w:p>
        </w:tc>
      </w:tr>
      <w:tr w:rsidR="00061A5A" w:rsidRPr="00E565DE" w14:paraId="62CA11DB" w14:textId="77777777" w:rsidTr="006675EE">
        <w:trPr>
          <w:jc w:val="center"/>
        </w:trPr>
        <w:tc>
          <w:tcPr>
            <w:tcW w:w="0" w:type="auto"/>
            <w:vAlign w:val="center"/>
          </w:tcPr>
          <w:p w14:paraId="1F53D998" w14:textId="77777777" w:rsidR="00061A5A" w:rsidRPr="00E565DE" w:rsidRDefault="00061A5A" w:rsidP="00C80083">
            <w:pPr>
              <w:pStyle w:val="Tabletext"/>
              <w:jc w:val="center"/>
              <w:rPr>
                <w:rFonts w:eastAsia="Times New Roman"/>
                <w:lang w:val="en-GB"/>
              </w:rPr>
            </w:pPr>
            <w:r w:rsidRPr="00E565DE">
              <w:rPr>
                <w:lang w:val="en-GB"/>
              </w:rPr>
              <w:t>EEP-4A</w:t>
            </w:r>
          </w:p>
        </w:tc>
        <w:tc>
          <w:tcPr>
            <w:tcW w:w="0" w:type="auto"/>
          </w:tcPr>
          <w:p w14:paraId="6ECF5071" w14:textId="77777777" w:rsidR="00061A5A" w:rsidRPr="00E565DE" w:rsidRDefault="00061A5A" w:rsidP="00C80083">
            <w:pPr>
              <w:pStyle w:val="Tabletext"/>
              <w:jc w:val="center"/>
              <w:rPr>
                <w:lang w:val="en-GB"/>
              </w:rPr>
            </w:pPr>
            <w:r w:rsidRPr="00E565DE">
              <w:rPr>
                <w:lang w:val="en-GB"/>
              </w:rPr>
              <w:t>3/4</w:t>
            </w:r>
          </w:p>
        </w:tc>
        <w:tc>
          <w:tcPr>
            <w:tcW w:w="0" w:type="auto"/>
            <w:vAlign w:val="center"/>
          </w:tcPr>
          <w:p w14:paraId="224DF00B" w14:textId="77777777" w:rsidR="00061A5A" w:rsidRPr="00E565DE" w:rsidRDefault="00061A5A" w:rsidP="00C80083">
            <w:pPr>
              <w:pStyle w:val="Tabletext"/>
              <w:jc w:val="center"/>
              <w:rPr>
                <w:rFonts w:eastAsia="Times New Roman"/>
                <w:lang w:val="en-GB"/>
              </w:rPr>
            </w:pPr>
            <w:r w:rsidRPr="00E565DE">
              <w:rPr>
                <w:lang w:val="en-GB"/>
              </w:rPr>
              <w:t>8.6</w:t>
            </w:r>
          </w:p>
        </w:tc>
        <w:tc>
          <w:tcPr>
            <w:tcW w:w="1375" w:type="dxa"/>
            <w:vAlign w:val="center"/>
          </w:tcPr>
          <w:p w14:paraId="22FEAC8A" w14:textId="77777777" w:rsidR="00061A5A" w:rsidRPr="00E565DE" w:rsidRDefault="00061A5A" w:rsidP="00C80083">
            <w:pPr>
              <w:pStyle w:val="Tabletext"/>
              <w:jc w:val="center"/>
              <w:rPr>
                <w:rFonts w:eastAsia="Times New Roman"/>
                <w:lang w:val="en-GB"/>
              </w:rPr>
            </w:pPr>
            <w:r w:rsidRPr="00E565DE">
              <w:rPr>
                <w:lang w:val="en-GB"/>
              </w:rPr>
              <w:t>18.1</w:t>
            </w:r>
          </w:p>
        </w:tc>
        <w:tc>
          <w:tcPr>
            <w:tcW w:w="1154" w:type="dxa"/>
          </w:tcPr>
          <w:p w14:paraId="1F2DFC1B" w14:textId="77777777" w:rsidR="00061A5A" w:rsidRPr="00E565DE" w:rsidRDefault="00061A5A" w:rsidP="00C80083">
            <w:pPr>
              <w:pStyle w:val="Tabletext"/>
              <w:jc w:val="center"/>
              <w:rPr>
                <w:lang w:val="en-GB"/>
              </w:rPr>
            </w:pPr>
            <w:r w:rsidRPr="00E565DE">
              <w:rPr>
                <w:lang w:val="en-GB"/>
              </w:rPr>
              <w:t>20.7</w:t>
            </w:r>
          </w:p>
        </w:tc>
        <w:tc>
          <w:tcPr>
            <w:tcW w:w="0" w:type="auto"/>
          </w:tcPr>
          <w:p w14:paraId="422D66B5" w14:textId="77777777" w:rsidR="00061A5A" w:rsidRPr="00E565DE" w:rsidRDefault="00061A5A" w:rsidP="00C80083">
            <w:pPr>
              <w:pStyle w:val="Tabletext"/>
              <w:jc w:val="center"/>
              <w:rPr>
                <w:lang w:val="en-GB"/>
              </w:rPr>
            </w:pPr>
            <w:r w:rsidRPr="00E565DE">
              <w:rPr>
                <w:lang w:val="en-GB"/>
              </w:rPr>
              <w:t>1.73</w:t>
            </w:r>
          </w:p>
        </w:tc>
      </w:tr>
    </w:tbl>
    <w:p w14:paraId="7D1BF22B" w14:textId="77777777" w:rsidR="00061A5A" w:rsidRPr="00E565DE" w:rsidRDefault="00061A5A" w:rsidP="00061A5A">
      <w:pPr>
        <w:pStyle w:val="Tablefin"/>
      </w:pPr>
    </w:p>
    <w:p w14:paraId="3426663D" w14:textId="10069F3B" w:rsidR="00061A5A" w:rsidRPr="00E565DE" w:rsidRDefault="00061A5A" w:rsidP="00061A5A">
      <w:pPr>
        <w:rPr>
          <w:lang w:val="en-GB"/>
        </w:rPr>
      </w:pPr>
      <w:r w:rsidRPr="00E565DE">
        <w:rPr>
          <w:lang w:val="en-GB"/>
        </w:rPr>
        <w:t xml:space="preserve">For both UEP and EEP, the differences between the </w:t>
      </w:r>
      <w:r w:rsidRPr="00E565DE">
        <w:rPr>
          <w:i/>
          <w:iCs/>
          <w:lang w:val="en-GB"/>
        </w:rPr>
        <w:t>C</w:t>
      </w:r>
      <w:r w:rsidRPr="00E565DE">
        <w:rPr>
          <w:lang w:val="en-GB"/>
        </w:rPr>
        <w:t>/</w:t>
      </w:r>
      <w:r w:rsidRPr="00E565DE">
        <w:rPr>
          <w:i/>
          <w:iCs/>
          <w:lang w:val="en-GB"/>
        </w:rPr>
        <w:t>N</w:t>
      </w:r>
      <w:r w:rsidRPr="00E565DE">
        <w:rPr>
          <w:lang w:val="en-GB"/>
        </w:rPr>
        <w:t xml:space="preserve"> values of the various protection levels are not constant and the measurements show that the higher code rate, which results in lower protection, requires significantly more </w:t>
      </w:r>
      <w:r w:rsidRPr="00E565DE">
        <w:rPr>
          <w:i/>
          <w:iCs/>
          <w:lang w:val="en-GB"/>
        </w:rPr>
        <w:t>C</w:t>
      </w:r>
      <w:r w:rsidRPr="00E565DE">
        <w:rPr>
          <w:lang w:val="en-GB"/>
        </w:rPr>
        <w:t>/</w:t>
      </w:r>
      <w:r w:rsidRPr="00E565DE">
        <w:rPr>
          <w:i/>
          <w:iCs/>
          <w:lang w:val="en-GB"/>
        </w:rPr>
        <w:t>N</w:t>
      </w:r>
      <w:r w:rsidRPr="00E565DE">
        <w:rPr>
          <w:lang w:val="en-GB"/>
        </w:rPr>
        <w:t xml:space="preserve"> to achieve reliable reception. Moreover, in EBU TR 021 [39] it is stated that the Protection Level 5 does not work for the mobile high-speed worst-case reception situation. This was confirmed by the tests made with DAB+ audio which proved that some receivers are not able to lock the signal when using the RA 6 profile with EEP-4A. The </w:t>
      </w:r>
      <w:r w:rsidRPr="00E565DE">
        <w:rPr>
          <w:i/>
          <w:iCs/>
          <w:lang w:val="en-GB"/>
        </w:rPr>
        <w:t>C/N</w:t>
      </w:r>
      <w:r w:rsidRPr="00E565DE">
        <w:rPr>
          <w:lang w:val="en-GB"/>
        </w:rPr>
        <w:t xml:space="preserve"> values for EEP</w:t>
      </w:r>
      <w:r w:rsidR="00674AB6" w:rsidRPr="00E565DE">
        <w:rPr>
          <w:lang w:val="en-GB"/>
        </w:rPr>
        <w:noBreakHyphen/>
      </w:r>
      <w:r w:rsidRPr="00E565DE">
        <w:rPr>
          <w:lang w:val="en-GB"/>
        </w:rPr>
        <w:t>3A, highlighted in bold in Table 10</w:t>
      </w:r>
      <w:r w:rsidR="00900953" w:rsidRPr="00E565DE">
        <w:rPr>
          <w:lang w:val="en-GB"/>
        </w:rPr>
        <w:t>4</w:t>
      </w:r>
      <w:r w:rsidRPr="00E565DE">
        <w:rPr>
          <w:lang w:val="en-GB"/>
        </w:rPr>
        <w:t xml:space="preserve"> have been used in the link budget calculations.</w:t>
      </w:r>
    </w:p>
    <w:p w14:paraId="402D0D80" w14:textId="77777777" w:rsidR="00061A5A" w:rsidRPr="00E565DE" w:rsidRDefault="00061A5A" w:rsidP="00061A5A">
      <w:pPr>
        <w:pStyle w:val="Heading3"/>
        <w:rPr>
          <w:lang w:val="en-GB"/>
        </w:rPr>
      </w:pPr>
      <w:bookmarkStart w:id="966" w:name="_Toc18411352"/>
      <w:r w:rsidRPr="00E565DE">
        <w:rPr>
          <w:lang w:val="en-GB"/>
        </w:rPr>
        <w:lastRenderedPageBreak/>
        <w:t>7.1.5</w:t>
      </w:r>
      <w:r w:rsidRPr="00E565DE">
        <w:rPr>
          <w:lang w:val="en-GB"/>
        </w:rPr>
        <w:tab/>
        <w:t>SFN performance</w:t>
      </w:r>
      <w:bookmarkEnd w:id="966"/>
    </w:p>
    <w:p w14:paraId="1B6BAB16" w14:textId="77777777" w:rsidR="00061A5A" w:rsidRPr="00E565DE" w:rsidRDefault="00061A5A" w:rsidP="00061A5A">
      <w:pPr>
        <w:pStyle w:val="Heading4"/>
        <w:rPr>
          <w:lang w:val="en-GB"/>
        </w:rPr>
      </w:pPr>
      <w:bookmarkStart w:id="967" w:name="_Ref492032160"/>
      <w:bookmarkStart w:id="968" w:name="_Ref492032245"/>
      <w:bookmarkStart w:id="969" w:name="_Toc513118460"/>
      <w:bookmarkStart w:id="970" w:name="_Toc515277950"/>
      <w:bookmarkStart w:id="971" w:name="_Toc448213921"/>
      <w:bookmarkStart w:id="972" w:name="_Toc451160011"/>
      <w:bookmarkStart w:id="973" w:name="_Toc451165509"/>
      <w:r w:rsidRPr="00E565DE">
        <w:rPr>
          <w:lang w:val="en-GB"/>
        </w:rPr>
        <w:t>7.1.5.1</w:t>
      </w:r>
      <w:r w:rsidRPr="00E565DE">
        <w:rPr>
          <w:lang w:val="en-GB"/>
        </w:rPr>
        <w:tab/>
        <w:t>Theoretical evaluation of SFN performance</w:t>
      </w:r>
      <w:bookmarkEnd w:id="967"/>
      <w:bookmarkEnd w:id="968"/>
      <w:bookmarkEnd w:id="969"/>
      <w:bookmarkEnd w:id="970"/>
    </w:p>
    <w:p w14:paraId="0C8F3EB1" w14:textId="37D68110" w:rsidR="00061A5A" w:rsidRPr="00E565DE" w:rsidRDefault="00061A5A" w:rsidP="00061A5A">
      <w:pPr>
        <w:rPr>
          <w:lang w:val="en-GB"/>
        </w:rPr>
      </w:pPr>
      <w:r w:rsidRPr="00E565DE">
        <w:rPr>
          <w:lang w:val="en-GB"/>
        </w:rPr>
        <w:t xml:space="preserve">In Single Frequency Networks (SFNs) transmitters are required to radiate the same OFDM symbol at the same time. This comes from the fact that </w:t>
      </w:r>
      <w:r w:rsidR="00900953" w:rsidRPr="00E565DE">
        <w:rPr>
          <w:lang w:val="en-GB"/>
        </w:rPr>
        <w:t>‘</w:t>
      </w:r>
      <w:r w:rsidRPr="00E565DE">
        <w:rPr>
          <w:lang w:val="en-GB"/>
        </w:rPr>
        <w:t>echoes</w:t>
      </w:r>
      <w:r w:rsidR="00900953" w:rsidRPr="00E565DE">
        <w:rPr>
          <w:lang w:val="en-GB"/>
        </w:rPr>
        <w:t>’</w:t>
      </w:r>
      <w:r w:rsidRPr="00E565DE">
        <w:rPr>
          <w:lang w:val="en-GB"/>
        </w:rPr>
        <w:t xml:space="preserve"> generated by co</w:t>
      </w:r>
      <w:r w:rsidRPr="00E565DE">
        <w:rPr>
          <w:lang w:val="en-GB"/>
        </w:rPr>
        <w:noBreakHyphen/>
        <w:t>channel transmitters shall be confined within the guard interval period: outside the guard interval a part of the echo power is associated with the same OFDM symbol as the primary signal, and which therefore contributes positively to the total useful signal power; differently another part of the echo power is associated with the previous or subsequent OFDM symbol and produces inter</w:t>
      </w:r>
      <w:r w:rsidRPr="00E565DE">
        <w:rPr>
          <w:lang w:val="en-GB"/>
        </w:rPr>
        <w:noBreakHyphen/>
        <w:t xml:space="preserve">symbol interference (ISI), which has a similar effect to uncorrelated Gaussian noise interference. In Fig. 8 the splitting of a generic signal power into useful and interfering components is shown, where ∆ is the guard interval length and </w:t>
      </w:r>
      <w:r w:rsidRPr="00E565DE">
        <w:rPr>
          <w:i/>
          <w:lang w:val="en-GB"/>
        </w:rPr>
        <w:t>T</w:t>
      </w:r>
      <w:r w:rsidRPr="00E565DE">
        <w:rPr>
          <w:i/>
          <w:vertAlign w:val="subscript"/>
          <w:lang w:val="en-GB"/>
        </w:rPr>
        <w:t>u</w:t>
      </w:r>
      <w:r w:rsidRPr="00E565DE">
        <w:rPr>
          <w:lang w:val="en-GB"/>
        </w:rPr>
        <w:t xml:space="preserve"> is the useful symbol length [47].</w:t>
      </w:r>
    </w:p>
    <w:p w14:paraId="6E64BBA7" w14:textId="77777777" w:rsidR="00061A5A" w:rsidRPr="00E565DE" w:rsidRDefault="00061A5A" w:rsidP="00061A5A">
      <w:pPr>
        <w:pStyle w:val="FigureNo"/>
        <w:rPr>
          <w:lang w:val="en-GB"/>
        </w:rPr>
      </w:pPr>
      <w:r w:rsidRPr="00E565DE">
        <w:rPr>
          <w:lang w:val="en-GB"/>
        </w:rPr>
        <w:t>Figure 8</w:t>
      </w:r>
    </w:p>
    <w:p w14:paraId="297FEE14" w14:textId="77777777" w:rsidR="00061A5A" w:rsidRDefault="00061A5A" w:rsidP="00061A5A">
      <w:pPr>
        <w:pStyle w:val="Figuretitle"/>
        <w:rPr>
          <w:szCs w:val="24"/>
          <w:lang w:val="en-GB" w:eastAsia="ru-RU"/>
        </w:rPr>
      </w:pPr>
      <w:r w:rsidRPr="00E565DE">
        <w:rPr>
          <w:lang w:val="en-GB"/>
        </w:rPr>
        <w:t>DAB model </w:t>
      </w:r>
      <w:r w:rsidRPr="00E565DE">
        <w:rPr>
          <w:lang w:val="en-GB"/>
        </w:rPr>
        <w:noBreakHyphen/>
        <w:t> splitting of a generic signal power into useful and interfering components</w:t>
      </w:r>
      <w:r w:rsidRPr="00E565DE">
        <w:rPr>
          <w:szCs w:val="24"/>
          <w:lang w:val="en-GB" w:eastAsia="ru-RU"/>
        </w:rPr>
        <w:t xml:space="preserve"> </w:t>
      </w:r>
    </w:p>
    <w:p w14:paraId="0825AD8B" w14:textId="4F3E20FB" w:rsidR="00980C05" w:rsidRDefault="00E57CAC" w:rsidP="00980C05">
      <w:pPr>
        <w:pStyle w:val="Figure"/>
        <w:rPr>
          <w:lang w:val="en-GB" w:eastAsia="ru-RU"/>
        </w:rPr>
      </w:pPr>
      <w:r>
        <w:rPr>
          <w:noProof/>
          <w:lang w:val="en-GB" w:eastAsia="ru-RU"/>
        </w:rPr>
        <w:drawing>
          <wp:inline distT="0" distB="0" distL="0" distR="0" wp14:anchorId="1D8409C3" wp14:editId="0F1A4585">
            <wp:extent cx="3855728" cy="2340869"/>
            <wp:effectExtent l="0" t="0" r="0" b="2540"/>
            <wp:docPr id="2" name="Picture 2"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function&#10;&#10;Description automatically generated"/>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855728" cy="2340869"/>
                    </a:xfrm>
                    <a:prstGeom prst="rect">
                      <a:avLst/>
                    </a:prstGeom>
                  </pic:spPr>
                </pic:pic>
              </a:graphicData>
            </a:graphic>
          </wp:inline>
        </w:drawing>
      </w:r>
    </w:p>
    <w:p w14:paraId="639B1734" w14:textId="77777777" w:rsidR="00061A5A" w:rsidRPr="00E565DE" w:rsidRDefault="00061A5A" w:rsidP="00572465">
      <w:pPr>
        <w:pStyle w:val="Normalaftertitle"/>
        <w:rPr>
          <w:lang w:val="en-GB"/>
        </w:rPr>
      </w:pPr>
      <w:r w:rsidRPr="00E565DE">
        <w:rPr>
          <w:lang w:val="en-GB"/>
        </w:rPr>
        <w:t>For DAB, the rule for splitting the signal power into a useful component and an interfering component is expressed as follows:</w:t>
      </w:r>
    </w:p>
    <w:p w14:paraId="4FD615C2" w14:textId="17DDFCE7" w:rsidR="00061A5A" w:rsidRPr="00E565DE" w:rsidRDefault="00061A5A" w:rsidP="00061A5A">
      <w:pPr>
        <w:pStyle w:val="Equation"/>
        <w:rPr>
          <w:color w:val="000000"/>
          <w:lang w:val="en-GB"/>
        </w:rPr>
      </w:pPr>
      <w:r w:rsidRPr="00E565DE">
        <w:rPr>
          <w:lang w:val="en-GB"/>
        </w:rPr>
        <w:tab/>
      </w:r>
      <w:r w:rsidRPr="00E565DE">
        <w:rPr>
          <w:lang w:val="en-GB"/>
        </w:rPr>
        <w:tab/>
      </w:r>
      <m:oMath>
        <m:sSub>
          <m:sSubPr>
            <m:ctrlPr>
              <w:rPr>
                <w:rFonts w:ascii="Cambria Math" w:hAnsi="Cambria Math"/>
                <w:lang w:val="en-GB"/>
              </w:rPr>
            </m:ctrlPr>
          </m:sSubPr>
          <m:e>
            <m:r>
              <w:rPr>
                <w:rFonts w:ascii="Cambria Math" w:hAnsi="Cambria Math"/>
                <w:lang w:val="en-GB"/>
              </w:rPr>
              <m:t>w</m:t>
            </m:r>
          </m:e>
          <m:sub>
            <m:r>
              <w:rPr>
                <w:rFonts w:ascii="Cambria Math" w:hAnsi="Cambria Math"/>
                <w:lang w:val="en-GB"/>
              </w:rPr>
              <m:t>i</m:t>
            </m:r>
          </m:sub>
        </m:sSub>
        <m:r>
          <m:rPr>
            <m:sty m:val="p"/>
          </m:rPr>
          <w:rPr>
            <w:rFonts w:ascii="Cambria Math" w:hAnsi="Cambria Math"/>
            <w:lang w:val="en-GB"/>
          </w:rPr>
          <m:t>=</m:t>
        </m:r>
        <m:d>
          <m:dPr>
            <m:begChr m:val="{"/>
            <m:endChr m:val=""/>
            <m:ctrlPr>
              <w:rPr>
                <w:rFonts w:ascii="Cambria Math" w:hAnsi="Cambria Math"/>
                <w:lang w:val="en-GB"/>
              </w:rPr>
            </m:ctrlPr>
          </m:dPr>
          <m:e>
            <m:eqArr>
              <m:eqArrPr>
                <m:ctrlPr>
                  <w:rPr>
                    <w:rFonts w:ascii="Cambria Math" w:hAnsi="Cambria Math"/>
                    <w:lang w:val="en-GB"/>
                  </w:rPr>
                </m:ctrlPr>
              </m:eqArrPr>
              <m:e>
                <m:r>
                  <m:rPr>
                    <m:sty m:val="p"/>
                  </m:rPr>
                  <w:rPr>
                    <w:rFonts w:ascii="Cambria Math" w:hAnsi="Cambria Math"/>
                    <w:lang w:val="en-GB"/>
                  </w:rPr>
                  <m:t xml:space="preserve">0                                                       </m:t>
                </m:r>
                <m:r>
                  <w:rPr>
                    <w:rFonts w:ascii="Cambria Math" w:hAnsi="Cambria Math"/>
                    <w:lang w:val="en-GB"/>
                  </w:rPr>
                  <m:t>if</m:t>
                </m:r>
                <m:r>
                  <m:rPr>
                    <m:sty m:val="p"/>
                  </m:rPr>
                  <w:rPr>
                    <w:rFonts w:ascii="Cambria Math" w:hAnsi="Cambria Math"/>
                    <w:lang w:val="en-GB"/>
                  </w:rPr>
                  <m:t xml:space="preserve">   </m:t>
                </m:r>
                <m:r>
                  <w:rPr>
                    <w:rFonts w:ascii="Cambria Math" w:hAnsi="Cambria Math"/>
                    <w:lang w:val="en-GB"/>
                  </w:rPr>
                  <m:t>t</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u</m:t>
                    </m:r>
                  </m:sub>
                </m:sSub>
              </m:e>
              <m:e>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u</m:t>
                                </m:r>
                              </m:sub>
                            </m:sSub>
                            <m:r>
                              <m:rPr>
                                <m:sty m:val="p"/>
                              </m:rPr>
                              <w:rPr>
                                <w:rFonts w:ascii="Cambria Math" w:hAnsi="Cambria Math"/>
                                <w:lang w:val="en-GB"/>
                              </w:rPr>
                              <m:t>+</m:t>
                            </m:r>
                            <m:r>
                              <w:rPr>
                                <w:rFonts w:ascii="Cambria Math" w:hAnsi="Cambria Math"/>
                                <w:lang w:val="en-GB"/>
                              </w:rPr>
                              <m:t>t</m:t>
                            </m:r>
                          </m:num>
                          <m:den>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u</m:t>
                                </m:r>
                              </m:sub>
                            </m:sSub>
                          </m:den>
                        </m:f>
                      </m:e>
                    </m:d>
                  </m:e>
                  <m:sup>
                    <m:r>
                      <m:rPr>
                        <m:sty m:val="p"/>
                      </m:rPr>
                      <w:rPr>
                        <w:rFonts w:ascii="Cambria Math" w:hAnsi="Cambria Math"/>
                        <w:lang w:val="en-GB"/>
                      </w:rPr>
                      <m:t>2</m:t>
                    </m:r>
                  </m:sup>
                </m:sSup>
                <m:r>
                  <m:rPr>
                    <m:sty m:val="p"/>
                  </m:rPr>
                  <w:rPr>
                    <w:rFonts w:ascii="Cambria Math" w:hAnsi="Cambria Math"/>
                    <w:lang w:val="en-GB"/>
                  </w:rPr>
                  <m:t xml:space="preserve">                               </m:t>
                </m:r>
                <m:r>
                  <w:rPr>
                    <w:rFonts w:ascii="Cambria Math" w:hAnsi="Cambria Math"/>
                    <w:lang w:val="en-GB"/>
                  </w:rPr>
                  <m:t>if</m:t>
                </m:r>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u</m:t>
                    </m:r>
                  </m:sub>
                </m:sSub>
                <m:r>
                  <m:rPr>
                    <m:sty m:val="p"/>
                  </m:rPr>
                  <w:rPr>
                    <w:rFonts w:ascii="Cambria Math" w:hAnsi="Cambria Math"/>
                    <w:lang w:val="en-GB"/>
                  </w:rPr>
                  <m:t>&lt;</m:t>
                </m:r>
                <m:r>
                  <w:rPr>
                    <w:rFonts w:ascii="Cambria Math" w:hAnsi="Cambria Math"/>
                    <w:lang w:val="en-GB"/>
                  </w:rPr>
                  <m:t>t</m:t>
                </m:r>
                <m:r>
                  <m:rPr>
                    <m:sty m:val="p"/>
                  </m:rPr>
                  <w:rPr>
                    <w:rFonts w:ascii="Cambria Math" w:hAnsi="Cambria Math"/>
                    <w:lang w:val="en-GB"/>
                  </w:rPr>
                  <m:t>≤0</m:t>
                </m:r>
              </m:e>
              <m:e>
                <m:r>
                  <m:rPr>
                    <m:sty m:val="p"/>
                  </m:rPr>
                  <w:rPr>
                    <w:rFonts w:ascii="Cambria Math" w:hAnsi="Cambria Math"/>
                    <w:lang w:val="en-GB"/>
                  </w:rPr>
                  <m:t xml:space="preserve">1                                                     </m:t>
                </m:r>
                <m:r>
                  <w:rPr>
                    <w:rFonts w:ascii="Cambria Math" w:hAnsi="Cambria Math"/>
                    <w:lang w:val="en-GB"/>
                  </w:rPr>
                  <m:t>if</m:t>
                </m:r>
                <m:r>
                  <m:rPr>
                    <m:sty m:val="p"/>
                  </m:rPr>
                  <w:rPr>
                    <w:rFonts w:ascii="Cambria Math" w:hAnsi="Cambria Math"/>
                    <w:lang w:val="en-GB"/>
                  </w:rPr>
                  <m:t xml:space="preserve">    0</m:t>
                </m:r>
                <m:r>
                  <w:rPr>
                    <w:rFonts w:ascii="Cambria Math" w:hAnsi="Cambria Math"/>
                    <w:lang w:val="en-GB"/>
                  </w:rPr>
                  <m:t>&lt;t</m:t>
                </m:r>
                <m:r>
                  <m:rPr>
                    <m:sty m:val="p"/>
                  </m:rPr>
                  <w:rPr>
                    <w:rFonts w:ascii="Cambria Math" w:hAnsi="Cambria Math"/>
                    <w:lang w:val="en-GB"/>
                  </w:rPr>
                  <m:t>≤∆</m:t>
                </m:r>
                <m:ctrlPr>
                  <w:rPr>
                    <w:rFonts w:ascii="Cambria Math" w:eastAsia="Cambria Math" w:hAnsi="Cambria Math"/>
                    <w:lang w:val="en-GB"/>
                  </w:rPr>
                </m:ctrlPr>
              </m:e>
              <m:e>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m:rPr>
                                    <m:sty m:val="p"/>
                                  </m:rPr>
                                  <w:rPr>
                                    <w:rFonts w:ascii="Cambria Math" w:hAnsi="Cambria Math"/>
                                    <w:lang w:val="en-GB"/>
                                  </w:rPr>
                                  <m:t>(</m:t>
                                </m:r>
                                <m:r>
                                  <w:rPr>
                                    <w:rFonts w:ascii="Cambria Math" w:hAnsi="Cambria Math"/>
                                    <w:lang w:val="en-GB"/>
                                  </w:rPr>
                                  <m:t>T</m:t>
                                </m:r>
                              </m:e>
                              <m:sub>
                                <m:r>
                                  <w:rPr>
                                    <w:rFonts w:ascii="Cambria Math" w:hAnsi="Cambria Math"/>
                                    <w:lang w:val="en-GB"/>
                                  </w:rPr>
                                  <m:t>u</m:t>
                                </m:r>
                              </m:sub>
                            </m:sSub>
                            <m:r>
                              <m:rPr>
                                <m:sty m:val="p"/>
                              </m:rPr>
                              <w:rPr>
                                <w:rFonts w:ascii="Cambria Math" w:hAnsi="Cambria Math"/>
                                <w:lang w:val="en-GB"/>
                              </w:rPr>
                              <m:t>+∆)-</m:t>
                            </m:r>
                            <m:r>
                              <w:rPr>
                                <w:rFonts w:ascii="Cambria Math" w:hAnsi="Cambria Math"/>
                                <w:lang w:val="en-GB"/>
                              </w:rPr>
                              <m:t>t</m:t>
                            </m:r>
                          </m:num>
                          <m:den>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u</m:t>
                                </m:r>
                              </m:sub>
                            </m:sSub>
                          </m:den>
                        </m:f>
                      </m:e>
                    </m:d>
                  </m:e>
                  <m:sup>
                    <m:r>
                      <m:rPr>
                        <m:sty m:val="p"/>
                      </m:rPr>
                      <w:rPr>
                        <w:rFonts w:ascii="Cambria Math" w:hAnsi="Cambria Math"/>
                        <w:lang w:val="en-GB"/>
                      </w:rPr>
                      <m:t>2</m:t>
                    </m:r>
                  </m:sup>
                </m:sSup>
                <m:r>
                  <m:rPr>
                    <m:sty m:val="p"/>
                  </m:rPr>
                  <w:rPr>
                    <w:rFonts w:ascii="Cambria Math" w:hAnsi="Cambria Math"/>
                    <w:lang w:val="en-GB"/>
                  </w:rPr>
                  <m:t xml:space="preserve">                    </m:t>
                </m:r>
                <m:r>
                  <w:rPr>
                    <w:rFonts w:ascii="Cambria Math" w:hAnsi="Cambria Math"/>
                    <w:lang w:val="en-GB"/>
                  </w:rPr>
                  <m:t>if</m:t>
                </m:r>
                <m:r>
                  <m:rPr>
                    <m:sty m:val="p"/>
                  </m:rPr>
                  <w:rPr>
                    <w:rFonts w:ascii="Cambria Math" w:hAnsi="Cambria Math"/>
                    <w:lang w:val="en-GB"/>
                  </w:rPr>
                  <m:t xml:space="preserve">   ∆</m:t>
                </m:r>
                <m:r>
                  <w:rPr>
                    <w:rFonts w:ascii="Cambria Math" w:hAnsi="Cambria Math"/>
                    <w:lang w:val="en-GB"/>
                  </w:rPr>
                  <m:t>&lt;t</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u</m:t>
                    </m:r>
                  </m:sub>
                </m:sSub>
                <m:r>
                  <m:rPr>
                    <m:sty m:val="p"/>
                  </m:rPr>
                  <w:rPr>
                    <w:rFonts w:ascii="Cambria Math" w:hAnsi="Cambria Math"/>
                    <w:lang w:val="en-GB"/>
                  </w:rPr>
                  <m:t>+∆</m:t>
                </m:r>
                <m:ctrlPr>
                  <w:rPr>
                    <w:rFonts w:ascii="Cambria Math" w:eastAsia="Cambria Math" w:hAnsi="Cambria Math"/>
                    <w:lang w:val="en-GB"/>
                  </w:rPr>
                </m:ctrlPr>
              </m:e>
              <m:e>
                <m:r>
                  <m:rPr>
                    <m:sty m:val="p"/>
                  </m:rPr>
                  <w:rPr>
                    <w:rFonts w:ascii="Cambria Math" w:hAnsi="Cambria Math"/>
                    <w:lang w:val="en-GB"/>
                  </w:rPr>
                  <m:t xml:space="preserve">0                                                   </m:t>
                </m:r>
                <m:r>
                  <w:rPr>
                    <w:rFonts w:ascii="Cambria Math" w:hAnsi="Cambria Math"/>
                    <w:lang w:val="en-GB"/>
                  </w:rPr>
                  <m:t>if</m:t>
                </m:r>
                <m:r>
                  <m:rPr>
                    <m:sty m:val="p"/>
                  </m:rPr>
                  <w:rPr>
                    <w:rFonts w:ascii="Cambria Math" w:hAnsi="Cambria Math"/>
                    <w:lang w:val="en-GB"/>
                  </w:rPr>
                  <m:t xml:space="preserve">   </m:t>
                </m:r>
                <m:r>
                  <w:rPr>
                    <w:rFonts w:ascii="Cambria Math" w:hAnsi="Cambria Math"/>
                    <w:lang w:val="en-GB"/>
                  </w:rPr>
                  <m:t>t</m:t>
                </m:r>
                <m:r>
                  <m:rPr>
                    <m:sty m:val="p"/>
                  </m:rPr>
                  <w:rPr>
                    <w:rFonts w:ascii="Cambria Math" w:hAnsi="Cambria Math"/>
                    <w:lang w:val="en-GB"/>
                  </w:rPr>
                  <m:t>&gt;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u</m:t>
                    </m:r>
                  </m:sub>
                </m:sSub>
                <m:r>
                  <m:rPr>
                    <m:sty m:val="p"/>
                  </m:rPr>
                  <w:rPr>
                    <w:rFonts w:ascii="Cambria Math" w:hAnsi="Cambria Math"/>
                    <w:lang w:val="en-GB"/>
                  </w:rPr>
                  <m:t>+∆</m:t>
                </m:r>
              </m:e>
            </m:eqArr>
          </m:e>
        </m:d>
      </m:oMath>
      <w:r w:rsidRPr="00E565DE">
        <w:rPr>
          <w:lang w:val="en-GB"/>
        </w:rPr>
        <w:tab/>
      </w:r>
      <w:r w:rsidRPr="00E565DE">
        <w:rPr>
          <w:color w:val="000000"/>
          <w:lang w:val="en-GB"/>
        </w:rPr>
        <w:t>(4</w:t>
      </w:r>
      <w:r w:rsidR="00EB205D" w:rsidRPr="00E565DE">
        <w:rPr>
          <w:color w:val="000000"/>
          <w:lang w:val="en-GB"/>
        </w:rPr>
        <w:t>6</w:t>
      </w:r>
      <w:r w:rsidRPr="00E565DE">
        <w:rPr>
          <w:color w:val="000000"/>
          <w:lang w:val="en-GB"/>
        </w:rPr>
        <w:t>)</w:t>
      </w:r>
    </w:p>
    <w:p w14:paraId="630D9495" w14:textId="52422BD2" w:rsidR="00061A5A" w:rsidRPr="00E565DE" w:rsidRDefault="00061A5A" w:rsidP="00061A5A">
      <w:pPr>
        <w:pStyle w:val="Equation"/>
        <w:rPr>
          <w:smallCaps/>
          <w:color w:val="000000"/>
          <w:lang w:val="en-GB"/>
        </w:rPr>
      </w:pPr>
      <w:r w:rsidRPr="00E565DE">
        <w:rPr>
          <w:lang w:val="en-GB"/>
        </w:rPr>
        <w:tab/>
      </w:r>
      <w:r w:rsidRPr="00E565DE">
        <w:rPr>
          <w:lang w:val="en-GB"/>
        </w:rPr>
        <w:tab/>
      </w:r>
      <m:oMath>
        <m:r>
          <w:rPr>
            <w:rFonts w:ascii="Cambria Math" w:hAnsi="Cambria Math"/>
            <w:lang w:val="en-GB"/>
          </w:rPr>
          <m:t>C</m:t>
        </m:r>
        <m:r>
          <m:rPr>
            <m:sty m:val="p"/>
          </m:rPr>
          <w:rPr>
            <w:rFonts w:ascii="Cambria Math" w:hAnsi="Cambria Math"/>
            <w:lang w:val="en-GB"/>
          </w:rPr>
          <m:t>=</m:t>
        </m:r>
        <m:nary>
          <m:naryPr>
            <m:chr m:val="∑"/>
            <m:limLoc m:val="undOvr"/>
            <m:supHide m:val="1"/>
            <m:ctrlPr>
              <w:rPr>
                <w:rFonts w:ascii="Cambria Math" w:hAnsi="Cambria Math"/>
                <w:lang w:val="en-GB"/>
              </w:rPr>
            </m:ctrlPr>
          </m:naryPr>
          <m:sub>
            <m:r>
              <w:rPr>
                <w:rFonts w:ascii="Cambria Math" w:hAnsi="Cambria Math"/>
                <w:lang w:val="en-GB"/>
              </w:rPr>
              <m:t>i</m:t>
            </m:r>
          </m:sub>
          <m:sup/>
          <m:e>
            <m:sSub>
              <m:sSubPr>
                <m:ctrlPr>
                  <w:rPr>
                    <w:rFonts w:ascii="Cambria Math" w:hAnsi="Cambria Math"/>
                    <w:lang w:val="en-GB"/>
                  </w:rPr>
                </m:ctrlPr>
              </m:sSubPr>
              <m:e>
                <m:r>
                  <w:rPr>
                    <w:rFonts w:ascii="Cambria Math" w:hAnsi="Cambria Math"/>
                    <w:lang w:val="en-GB"/>
                  </w:rPr>
                  <m:t>w</m:t>
                </m:r>
              </m:e>
              <m:sub>
                <m:r>
                  <w:rPr>
                    <w:rFonts w:ascii="Cambria Math" w:hAnsi="Cambria Math"/>
                    <w:lang w:val="en-GB"/>
                  </w:rPr>
                  <m:t>i</m:t>
                </m:r>
              </m:sub>
            </m:sSub>
            <m:sSub>
              <m:sSubPr>
                <m:ctrlPr>
                  <w:rPr>
                    <w:rFonts w:ascii="Cambria Math" w:hAnsi="Cambria Math"/>
                    <w:lang w:val="en-GB"/>
                  </w:rPr>
                </m:ctrlPr>
              </m:sSubPr>
              <m:e>
                <m:r>
                  <m:rPr>
                    <m:sty m:val="p"/>
                  </m:rPr>
                  <w:rPr>
                    <w:rFonts w:ascii="Cambria Math" w:hAnsi="Cambria Math"/>
                    <w:lang w:val="en-GB"/>
                  </w:rPr>
                  <m:t>×</m:t>
                </m:r>
                <m:r>
                  <w:rPr>
                    <w:rFonts w:ascii="Cambria Math" w:hAnsi="Cambria Math"/>
                    <w:lang w:val="en-GB"/>
                  </w:rPr>
                  <m:t>C</m:t>
                </m:r>
              </m:e>
              <m:sub>
                <m:r>
                  <w:rPr>
                    <w:rFonts w:ascii="Cambria Math" w:hAnsi="Cambria Math"/>
                    <w:lang w:val="en-GB"/>
                  </w:rPr>
                  <m:t>i</m:t>
                </m:r>
              </m:sub>
            </m:sSub>
          </m:e>
        </m:nary>
      </m:oMath>
      <w:r w:rsidRPr="00E565DE">
        <w:rPr>
          <w:lang w:val="en-GB"/>
        </w:rPr>
        <w:tab/>
      </w:r>
      <w:r w:rsidRPr="00E565DE">
        <w:rPr>
          <w:color w:val="000000"/>
          <w:lang w:val="en-GB"/>
        </w:rPr>
        <w:t>(4</w:t>
      </w:r>
      <w:r w:rsidR="00EB205D" w:rsidRPr="00E565DE">
        <w:rPr>
          <w:color w:val="000000"/>
          <w:lang w:val="en-GB"/>
        </w:rPr>
        <w:t>7</w:t>
      </w:r>
      <w:r w:rsidRPr="00E565DE">
        <w:rPr>
          <w:color w:val="000000"/>
          <w:lang w:val="en-GB"/>
        </w:rPr>
        <w:t>)</w:t>
      </w:r>
    </w:p>
    <w:p w14:paraId="1B0A018E" w14:textId="641CFEAE" w:rsidR="00061A5A" w:rsidRPr="00E565DE" w:rsidRDefault="00061A5A" w:rsidP="00061A5A">
      <w:pPr>
        <w:pStyle w:val="Equation"/>
        <w:rPr>
          <w:color w:val="000000"/>
          <w:lang w:val="en-GB"/>
        </w:rPr>
      </w:pPr>
      <w:r w:rsidRPr="00E565DE">
        <w:rPr>
          <w:lang w:val="en-GB"/>
        </w:rPr>
        <w:tab/>
      </w:r>
      <w:r w:rsidRPr="00E565DE">
        <w:rPr>
          <w:lang w:val="en-GB"/>
        </w:rPr>
        <w:tab/>
      </w:r>
      <m:oMath>
        <m:r>
          <w:rPr>
            <w:rFonts w:ascii="Cambria Math" w:hAnsi="Cambria Math"/>
            <w:lang w:val="en-GB"/>
          </w:rPr>
          <m:t>I</m:t>
        </m:r>
        <m:r>
          <m:rPr>
            <m:sty m:val="p"/>
          </m:rPr>
          <w:rPr>
            <w:rFonts w:ascii="Cambria Math" w:hAnsi="Cambria Math"/>
            <w:lang w:val="en-GB"/>
          </w:rPr>
          <m:t>=</m:t>
        </m:r>
        <m:nary>
          <m:naryPr>
            <m:chr m:val="∑"/>
            <m:limLoc m:val="undOvr"/>
            <m:supHide m:val="1"/>
            <m:ctrlPr>
              <w:rPr>
                <w:rFonts w:ascii="Cambria Math" w:hAnsi="Cambria Math"/>
                <w:lang w:val="en-GB"/>
              </w:rPr>
            </m:ctrlPr>
          </m:naryPr>
          <m:sub>
            <m:r>
              <w:rPr>
                <w:rFonts w:ascii="Cambria Math" w:hAnsi="Cambria Math"/>
                <w:lang w:val="en-GB"/>
              </w:rPr>
              <m:t>i</m:t>
            </m:r>
          </m:sub>
          <m:sup/>
          <m:e>
            <m:sSub>
              <m:sSubPr>
                <m:ctrlPr>
                  <w:rPr>
                    <w:rFonts w:ascii="Cambria Math" w:hAnsi="Cambria Math"/>
                    <w:lang w:val="en-GB"/>
                  </w:rPr>
                </m:ctrlPr>
              </m:sSubPr>
              <m:e>
                <m:r>
                  <m:rPr>
                    <m:sty m:val="p"/>
                  </m:rPr>
                  <w:rPr>
                    <w:rFonts w:ascii="Cambria Math" w:hAnsi="Cambria Math"/>
                    <w:lang w:val="en-GB"/>
                  </w:rPr>
                  <m:t>(1-</m:t>
                </m:r>
                <m:r>
                  <w:rPr>
                    <w:rFonts w:ascii="Cambria Math" w:hAnsi="Cambria Math"/>
                    <w:lang w:val="en-GB"/>
                  </w:rPr>
                  <m:t>w</m:t>
                </m:r>
              </m:e>
              <m:sub>
                <m:r>
                  <w:rPr>
                    <w:rFonts w:ascii="Cambria Math" w:hAnsi="Cambria Math"/>
                    <w:lang w:val="en-GB"/>
                  </w:rPr>
                  <m:t>i</m:t>
                </m:r>
              </m:sub>
            </m:sSub>
            <m:sSub>
              <m:sSubPr>
                <m:ctrlPr>
                  <w:rPr>
                    <w:rFonts w:ascii="Cambria Math" w:hAnsi="Cambria Math"/>
                    <w:lang w:val="en-GB"/>
                  </w:rPr>
                </m:ctrlPr>
              </m:sSubPr>
              <m:e>
                <m:r>
                  <m:rPr>
                    <m:sty m:val="p"/>
                  </m:rPr>
                  <w:rPr>
                    <w:rFonts w:ascii="Cambria Math" w:hAnsi="Cambria Math"/>
                    <w:lang w:val="en-GB"/>
                  </w:rPr>
                  <m:t>)×</m:t>
                </m:r>
                <m:r>
                  <w:rPr>
                    <w:rFonts w:ascii="Cambria Math" w:hAnsi="Cambria Math"/>
                    <w:lang w:val="en-GB"/>
                  </w:rPr>
                  <m:t>C</m:t>
                </m:r>
              </m:e>
              <m:sub>
                <m:r>
                  <w:rPr>
                    <w:rFonts w:ascii="Cambria Math" w:hAnsi="Cambria Math"/>
                    <w:lang w:val="en-GB"/>
                  </w:rPr>
                  <m:t>i</m:t>
                </m:r>
              </m:sub>
            </m:sSub>
          </m:e>
        </m:nary>
      </m:oMath>
      <w:r w:rsidRPr="00E565DE">
        <w:rPr>
          <w:lang w:val="en-GB"/>
        </w:rPr>
        <w:tab/>
      </w:r>
      <w:r w:rsidRPr="00E565DE">
        <w:rPr>
          <w:color w:val="000000"/>
          <w:lang w:val="en-GB"/>
        </w:rPr>
        <w:t>(4</w:t>
      </w:r>
      <w:r w:rsidR="00EB205D" w:rsidRPr="00E565DE">
        <w:rPr>
          <w:color w:val="000000"/>
          <w:lang w:val="en-GB"/>
        </w:rPr>
        <w:t>8</w:t>
      </w:r>
      <w:r w:rsidRPr="00E565DE">
        <w:rPr>
          <w:color w:val="000000"/>
          <w:lang w:val="en-GB"/>
        </w:rPr>
        <w:t>)</w:t>
      </w:r>
    </w:p>
    <w:p w14:paraId="69EA6DDD" w14:textId="77777777" w:rsidR="00061A5A" w:rsidRPr="00E565DE" w:rsidRDefault="00061A5A" w:rsidP="00061A5A">
      <w:pPr>
        <w:rPr>
          <w:lang w:val="en-GB"/>
        </w:rPr>
      </w:pPr>
      <w:r w:rsidRPr="00E565DE">
        <w:rPr>
          <w:lang w:val="en-GB"/>
        </w:rPr>
        <w:t>where:</w:t>
      </w:r>
    </w:p>
    <w:p w14:paraId="6185A9D9" w14:textId="3515726B" w:rsidR="00061A5A" w:rsidRPr="00E565DE" w:rsidRDefault="00061A5A" w:rsidP="00061A5A">
      <w:pPr>
        <w:pStyle w:val="Equationlegend"/>
        <w:rPr>
          <w:lang w:val="en-GB"/>
        </w:rPr>
      </w:pPr>
      <w:r w:rsidRPr="00E565DE">
        <w:rPr>
          <w:i/>
          <w:lang w:val="en-GB"/>
        </w:rPr>
        <w:tab/>
        <w:t>C</w:t>
      </w:r>
      <w:r w:rsidRPr="00E565DE">
        <w:rPr>
          <w:i/>
          <w:vertAlign w:val="subscript"/>
          <w:lang w:val="en-GB"/>
        </w:rPr>
        <w:t>i</w:t>
      </w:r>
      <w:r w:rsidRPr="00E565DE">
        <w:rPr>
          <w:lang w:val="en-GB"/>
        </w:rPr>
        <w:t xml:space="preserve"> </w:t>
      </w:r>
      <w:r w:rsidR="003632E4" w:rsidRPr="00E565DE">
        <w:rPr>
          <w:lang w:val="en-GB"/>
        </w:rPr>
        <w:t>:</w:t>
      </w:r>
      <w:r w:rsidRPr="00E565DE">
        <w:rPr>
          <w:lang w:val="en-GB"/>
        </w:rPr>
        <w:tab/>
        <w:t>power contribution from the i</w:t>
      </w:r>
      <w:r w:rsidRPr="00E565DE">
        <w:rPr>
          <w:lang w:val="en-GB"/>
        </w:rPr>
        <w:noBreakHyphen/>
        <w:t>th signal at the receiver input</w:t>
      </w:r>
    </w:p>
    <w:p w14:paraId="5FD1DF9E" w14:textId="24A3157A" w:rsidR="00061A5A" w:rsidRPr="00E565DE" w:rsidRDefault="00061A5A" w:rsidP="00061A5A">
      <w:pPr>
        <w:pStyle w:val="Equationlegend"/>
        <w:rPr>
          <w:lang w:val="en-GB"/>
        </w:rPr>
      </w:pPr>
      <w:r w:rsidRPr="00E565DE">
        <w:rPr>
          <w:i/>
          <w:lang w:val="en-GB"/>
        </w:rPr>
        <w:tab/>
        <w:t>C</w:t>
      </w:r>
      <w:r w:rsidRPr="00E565DE">
        <w:rPr>
          <w:lang w:val="en-GB"/>
        </w:rPr>
        <w:t xml:space="preserve"> </w:t>
      </w:r>
      <w:r w:rsidR="003632E4" w:rsidRPr="00E565DE">
        <w:rPr>
          <w:lang w:val="en-GB"/>
        </w:rPr>
        <w:t>:</w:t>
      </w:r>
      <w:r w:rsidRPr="00E565DE">
        <w:rPr>
          <w:lang w:val="en-GB"/>
        </w:rPr>
        <w:tab/>
        <w:t>total power of the effective useful signal</w:t>
      </w:r>
    </w:p>
    <w:p w14:paraId="117C9EEC" w14:textId="109679E7" w:rsidR="00061A5A" w:rsidRPr="00E565DE" w:rsidRDefault="00061A5A" w:rsidP="00061A5A">
      <w:pPr>
        <w:pStyle w:val="Equationlegend"/>
        <w:rPr>
          <w:lang w:val="en-GB"/>
        </w:rPr>
      </w:pPr>
      <w:r w:rsidRPr="00E565DE">
        <w:rPr>
          <w:i/>
          <w:lang w:val="en-GB"/>
        </w:rPr>
        <w:tab/>
        <w:t>I</w:t>
      </w:r>
      <w:r w:rsidRPr="00E565DE">
        <w:rPr>
          <w:lang w:val="en-GB"/>
        </w:rPr>
        <w:t xml:space="preserve"> </w:t>
      </w:r>
      <w:r w:rsidR="003632E4" w:rsidRPr="00E565DE">
        <w:rPr>
          <w:lang w:val="en-GB"/>
        </w:rPr>
        <w:t>:</w:t>
      </w:r>
      <w:r w:rsidRPr="00E565DE">
        <w:rPr>
          <w:lang w:val="en-GB"/>
        </w:rPr>
        <w:tab/>
        <w:t>total effective interfering power</w:t>
      </w:r>
    </w:p>
    <w:p w14:paraId="74E97423" w14:textId="2E1E9991" w:rsidR="00061A5A" w:rsidRPr="00E565DE" w:rsidRDefault="00061A5A" w:rsidP="00061A5A">
      <w:pPr>
        <w:pStyle w:val="Equationlegend"/>
        <w:rPr>
          <w:lang w:val="en-GB"/>
        </w:rPr>
      </w:pPr>
      <w:r w:rsidRPr="00E565DE">
        <w:rPr>
          <w:i/>
          <w:lang w:val="en-GB"/>
        </w:rPr>
        <w:tab/>
        <w:t>w</w:t>
      </w:r>
      <w:r w:rsidRPr="00E565DE">
        <w:rPr>
          <w:i/>
          <w:vertAlign w:val="subscript"/>
          <w:lang w:val="en-GB"/>
        </w:rPr>
        <w:t>i</w:t>
      </w:r>
      <w:r w:rsidRPr="00E565DE">
        <w:rPr>
          <w:lang w:val="en-GB"/>
        </w:rPr>
        <w:t xml:space="preserve"> </w:t>
      </w:r>
      <w:r w:rsidR="003632E4" w:rsidRPr="00E565DE">
        <w:rPr>
          <w:lang w:val="en-GB"/>
        </w:rPr>
        <w:t>:</w:t>
      </w:r>
      <w:r w:rsidRPr="00E565DE">
        <w:rPr>
          <w:lang w:val="en-GB"/>
        </w:rPr>
        <w:tab/>
        <w:t>weighting coefficient for the i</w:t>
      </w:r>
      <w:r w:rsidRPr="00E565DE">
        <w:rPr>
          <w:lang w:val="en-GB"/>
        </w:rPr>
        <w:noBreakHyphen/>
        <w:t>th component</w:t>
      </w:r>
    </w:p>
    <w:p w14:paraId="3B194998" w14:textId="2DF4B7DF" w:rsidR="00061A5A" w:rsidRPr="00E565DE" w:rsidRDefault="00061A5A" w:rsidP="00061A5A">
      <w:pPr>
        <w:pStyle w:val="Equationlegend"/>
        <w:rPr>
          <w:lang w:val="en-GB"/>
        </w:rPr>
      </w:pPr>
      <w:r w:rsidRPr="00E565DE">
        <w:rPr>
          <w:i/>
          <w:lang w:val="en-GB"/>
        </w:rPr>
        <w:tab/>
        <w:t>T</w:t>
      </w:r>
      <w:r w:rsidRPr="00E565DE">
        <w:rPr>
          <w:i/>
          <w:vertAlign w:val="subscript"/>
          <w:lang w:val="en-GB"/>
        </w:rPr>
        <w:t>u</w:t>
      </w:r>
      <w:r w:rsidRPr="00E565DE">
        <w:rPr>
          <w:lang w:val="en-GB"/>
        </w:rPr>
        <w:t xml:space="preserve"> </w:t>
      </w:r>
      <w:r w:rsidR="003632E4" w:rsidRPr="00E565DE">
        <w:rPr>
          <w:lang w:val="en-GB"/>
        </w:rPr>
        <w:t>:</w:t>
      </w:r>
      <w:r w:rsidRPr="00E565DE">
        <w:rPr>
          <w:lang w:val="en-GB"/>
        </w:rPr>
        <w:tab/>
        <w:t>useful symbol length</w:t>
      </w:r>
    </w:p>
    <w:p w14:paraId="54290ED4" w14:textId="6C4A2C8F" w:rsidR="00061A5A" w:rsidRPr="00E565DE" w:rsidRDefault="00061A5A" w:rsidP="00061A5A">
      <w:pPr>
        <w:pStyle w:val="Equationlegend"/>
        <w:rPr>
          <w:lang w:val="en-GB"/>
        </w:rPr>
      </w:pPr>
      <w:r w:rsidRPr="00E565DE">
        <w:rPr>
          <w:lang w:val="en-GB"/>
        </w:rPr>
        <w:lastRenderedPageBreak/>
        <w:tab/>
        <w:t xml:space="preserve">Δ </w:t>
      </w:r>
      <w:r w:rsidR="003632E4" w:rsidRPr="00E565DE">
        <w:rPr>
          <w:lang w:val="en-GB"/>
        </w:rPr>
        <w:t>:</w:t>
      </w:r>
      <w:r w:rsidRPr="00E565DE">
        <w:rPr>
          <w:lang w:val="en-GB"/>
        </w:rPr>
        <w:tab/>
        <w:t>guard interval length</w:t>
      </w:r>
    </w:p>
    <w:p w14:paraId="462AC736" w14:textId="49810003" w:rsidR="00061A5A" w:rsidRPr="00E565DE" w:rsidRDefault="00061A5A" w:rsidP="00061A5A">
      <w:pPr>
        <w:pStyle w:val="Equationlegend"/>
        <w:rPr>
          <w:lang w:val="en-GB"/>
        </w:rPr>
      </w:pPr>
      <w:r w:rsidRPr="00E565DE">
        <w:rPr>
          <w:i/>
          <w:lang w:val="en-GB"/>
        </w:rPr>
        <w:tab/>
        <w:t>t</w:t>
      </w:r>
      <w:r w:rsidRPr="00E565DE">
        <w:rPr>
          <w:lang w:val="en-GB"/>
        </w:rPr>
        <w:t xml:space="preserve"> </w:t>
      </w:r>
      <w:r w:rsidR="003632E4" w:rsidRPr="00E565DE">
        <w:rPr>
          <w:lang w:val="en-GB"/>
        </w:rPr>
        <w:t>:</w:t>
      </w:r>
      <w:r w:rsidRPr="00E565DE">
        <w:rPr>
          <w:lang w:val="en-GB"/>
        </w:rPr>
        <w:tab/>
        <w:t>signal arrival time.</w:t>
      </w:r>
    </w:p>
    <w:p w14:paraId="7229478B" w14:textId="77777777" w:rsidR="00061A5A" w:rsidRPr="00E565DE" w:rsidRDefault="00061A5A" w:rsidP="00061A5A">
      <w:pPr>
        <w:rPr>
          <w:lang w:val="en-GB"/>
        </w:rPr>
      </w:pPr>
      <w:r w:rsidRPr="00E565DE">
        <w:rPr>
          <w:lang w:val="en-GB"/>
        </w:rPr>
        <w:t>It must be borne in mind that, the total effective interfering power, is weighted by the established DAB</w:t>
      </w:r>
      <w:r w:rsidRPr="00E565DE">
        <w:rPr>
          <w:lang w:val="en-GB"/>
        </w:rPr>
        <w:noBreakHyphen/>
        <w:t>to</w:t>
      </w:r>
      <w:r w:rsidRPr="00E565DE">
        <w:rPr>
          <w:lang w:val="en-GB"/>
        </w:rPr>
        <w:noBreakHyphen/>
        <w:t xml:space="preserve">DAB protection ratio when being regarded as a source of interference in a coverage calculation. </w:t>
      </w:r>
    </w:p>
    <w:p w14:paraId="34AA9309" w14:textId="77777777" w:rsidR="00061A5A" w:rsidRPr="00E565DE" w:rsidRDefault="00061A5A" w:rsidP="00061A5A">
      <w:pPr>
        <w:rPr>
          <w:szCs w:val="24"/>
          <w:lang w:val="en-GB"/>
        </w:rPr>
      </w:pPr>
      <w:r w:rsidRPr="00E565DE">
        <w:rPr>
          <w:szCs w:val="24"/>
          <w:lang w:val="en-GB"/>
        </w:rPr>
        <w:t>The OFDM receiver has to setup a time window during which it samples the on</w:t>
      </w:r>
      <w:r w:rsidRPr="00E565DE">
        <w:rPr>
          <w:szCs w:val="24"/>
          <w:lang w:val="en-GB"/>
        </w:rPr>
        <w:noBreakHyphen/>
        <w:t xml:space="preserve">air OFDM signal. The objective is to synchronize this time window with the useful period of the OFDM symbol. If the transmitters deliver the same OFDM symbol at the same instant, or with a sufficiently small time delay, the differential propagation path delay to the OFDM receiver will remain inside the guard interval period. Accordingly, the sum of the received signals will be constructive because they constitute the same OFDM symbol (with no ISI). </w:t>
      </w:r>
    </w:p>
    <w:p w14:paraId="0ED79DB5" w14:textId="77777777" w:rsidR="00061A5A" w:rsidRPr="00E565DE" w:rsidRDefault="00061A5A" w:rsidP="00061A5A">
      <w:pPr>
        <w:rPr>
          <w:szCs w:val="24"/>
          <w:lang w:val="en-GB"/>
        </w:rPr>
      </w:pPr>
      <w:r w:rsidRPr="00E565DE">
        <w:rPr>
          <w:szCs w:val="24"/>
          <w:lang w:val="en-GB"/>
        </w:rPr>
        <w:t>In the design of SFNs the inter</w:t>
      </w:r>
      <w:r w:rsidRPr="00E565DE">
        <w:rPr>
          <w:szCs w:val="24"/>
          <w:lang w:val="en-GB"/>
        </w:rPr>
        <w:noBreakHyphen/>
        <w:t xml:space="preserve">transmitter distance is proportional to the maximum echo delay acceptable by the transmission system, which depends on the guard interval. Actual transmitter spacing can be increased beyond that defined by the guard interval with network optimization in terms of static delays, antenna patterns and power of transmitters. </w:t>
      </w:r>
    </w:p>
    <w:p w14:paraId="00C9EFA4" w14:textId="77777777" w:rsidR="00061A5A" w:rsidRPr="00E565DE" w:rsidRDefault="00061A5A" w:rsidP="00061A5A">
      <w:pPr>
        <w:spacing w:afterLines="50" w:after="120"/>
        <w:rPr>
          <w:lang w:val="en-GB"/>
        </w:rPr>
      </w:pPr>
      <w:r w:rsidRPr="00E565DE">
        <w:rPr>
          <w:szCs w:val="24"/>
          <w:lang w:val="en-GB"/>
        </w:rPr>
        <w:t xml:space="preserve">As an example, considering </w:t>
      </w:r>
      <w:r w:rsidRPr="00E565DE">
        <w:rPr>
          <w:lang w:val="en-GB"/>
        </w:rPr>
        <w:t>a 2</w:t>
      </w:r>
      <w:r w:rsidRPr="00E565DE">
        <w:rPr>
          <w:lang w:val="en-GB"/>
        </w:rPr>
        <w:noBreakHyphen/>
        <w:t xml:space="preserve">path scenario with power </w:t>
      </w:r>
      <w:r w:rsidRPr="00E565DE">
        <w:rPr>
          <w:i/>
          <w:lang w:val="en-GB"/>
        </w:rPr>
        <w:t>P</w:t>
      </w:r>
      <w:r w:rsidRPr="00E565DE">
        <w:rPr>
          <w:vertAlign w:val="subscript"/>
          <w:lang w:val="en-GB"/>
        </w:rPr>
        <w:t>1</w:t>
      </w:r>
      <w:r w:rsidRPr="00E565DE">
        <w:rPr>
          <w:lang w:val="en-GB"/>
        </w:rPr>
        <w:t xml:space="preserve"> = </w:t>
      </w:r>
      <w:r w:rsidRPr="00E565DE">
        <w:rPr>
          <w:i/>
          <w:lang w:val="en-GB"/>
        </w:rPr>
        <w:t>P</w:t>
      </w:r>
      <w:r w:rsidRPr="00E565DE">
        <w:rPr>
          <w:lang w:val="en-GB"/>
        </w:rPr>
        <w:t xml:space="preserve"> for signal 1 and power </w:t>
      </w:r>
      <w:r w:rsidRPr="00E565DE">
        <w:rPr>
          <w:i/>
          <w:lang w:val="en-GB"/>
        </w:rPr>
        <w:t>P</w:t>
      </w:r>
      <w:r w:rsidRPr="00E565DE">
        <w:rPr>
          <w:vertAlign w:val="subscript"/>
          <w:lang w:val="en-GB"/>
        </w:rPr>
        <w:t>2</w:t>
      </w:r>
      <w:r w:rsidRPr="00E565DE">
        <w:rPr>
          <w:lang w:val="en-GB"/>
        </w:rPr>
        <w:t xml:space="preserve"> = </w:t>
      </w:r>
      <w:r w:rsidRPr="00E565DE">
        <w:rPr>
          <w:i/>
          <w:lang w:val="en-GB"/>
        </w:rPr>
        <w:t>aP</w:t>
      </w:r>
      <w:r w:rsidRPr="00E565DE">
        <w:rPr>
          <w:lang w:val="en-GB"/>
        </w:rPr>
        <w:t xml:space="preserve"> for signal 2; the requirement for an allowed delay of signal 2 is given by:</w:t>
      </w:r>
    </w:p>
    <w:p w14:paraId="5DFB139C" w14:textId="7E050781" w:rsidR="00061A5A" w:rsidRPr="00E565DE" w:rsidRDefault="00061A5A" w:rsidP="00061A5A">
      <w:pPr>
        <w:pStyle w:val="Equation"/>
        <w:rPr>
          <w:color w:val="000000"/>
          <w:lang w:val="en-GB"/>
        </w:rPr>
      </w:pPr>
      <w:r w:rsidRPr="00E565DE">
        <w:rPr>
          <w:lang w:val="en-GB"/>
        </w:rPr>
        <w:tab/>
      </w:r>
      <w:r w:rsidRPr="00E565DE">
        <w:rPr>
          <w:lang w:val="en-GB"/>
        </w:rPr>
        <w:tab/>
      </w:r>
      <m:oMath>
        <m:f>
          <m:fPr>
            <m:ctrlPr>
              <w:rPr>
                <w:rFonts w:ascii="Cambria Math" w:hAnsi="Cambria Math"/>
                <w:bCs/>
                <w:lang w:val="en-GB"/>
              </w:rPr>
            </m:ctrlPr>
          </m:fPr>
          <m:num>
            <m:sSub>
              <m:sSubPr>
                <m:ctrlPr>
                  <w:rPr>
                    <w:rFonts w:ascii="Cambria Math" w:hAnsi="Cambria Math"/>
                    <w:bCs/>
                    <w:lang w:val="en-GB"/>
                  </w:rPr>
                </m:ctrlPr>
              </m:sSubPr>
              <m:e>
                <m:r>
                  <w:rPr>
                    <w:rFonts w:ascii="Cambria Math" w:hAnsi="Cambria Math"/>
                    <w:lang w:val="en-GB"/>
                  </w:rPr>
                  <m:t>P</m:t>
                </m:r>
              </m:e>
              <m:sub>
                <m:r>
                  <m:rPr>
                    <m:sty m:val="p"/>
                  </m:rPr>
                  <w:rPr>
                    <w:rFonts w:ascii="Cambria Math" w:hAnsi="Cambria Math"/>
                    <w:lang w:val="en-GB"/>
                  </w:rPr>
                  <m:t>1</m:t>
                </m:r>
              </m:sub>
            </m:sSub>
            <m:r>
              <m:rPr>
                <m:sty m:val="p"/>
              </m:rPr>
              <w:rPr>
                <w:rFonts w:ascii="Cambria Math" w:hAnsi="Cambria Math"/>
                <w:lang w:val="en-GB"/>
              </w:rPr>
              <m:t>+</m:t>
            </m:r>
            <m:r>
              <w:rPr>
                <w:rFonts w:ascii="Cambria Math" w:hAnsi="Cambria Math"/>
                <w:lang w:val="en-GB"/>
              </w:rPr>
              <m:t>w</m:t>
            </m:r>
            <m:r>
              <m:rPr>
                <m:sty m:val="p"/>
              </m:rPr>
              <w:rPr>
                <w:rFonts w:ascii="Cambria Math" w:hAnsi="Cambria Math"/>
                <w:lang w:val="en-GB"/>
              </w:rPr>
              <m:t xml:space="preserve"> × </m:t>
            </m:r>
            <m:sSub>
              <m:sSubPr>
                <m:ctrlPr>
                  <w:rPr>
                    <w:rFonts w:ascii="Cambria Math" w:hAnsi="Cambria Math"/>
                    <w:bCs/>
                    <w:lang w:val="en-GB"/>
                  </w:rPr>
                </m:ctrlPr>
              </m:sSubPr>
              <m:e>
                <m:r>
                  <w:rPr>
                    <w:rFonts w:ascii="Cambria Math" w:hAnsi="Cambria Math"/>
                    <w:lang w:val="en-GB"/>
                  </w:rPr>
                  <m:t>P</m:t>
                </m:r>
              </m:e>
              <m:sub>
                <m:r>
                  <m:rPr>
                    <m:sty m:val="p"/>
                  </m:rPr>
                  <w:rPr>
                    <w:rFonts w:ascii="Cambria Math" w:hAnsi="Cambria Math"/>
                    <w:lang w:val="en-GB"/>
                  </w:rPr>
                  <m:t>2</m:t>
                </m:r>
              </m:sub>
            </m:sSub>
          </m:num>
          <m:den>
            <m:d>
              <m:dPr>
                <m:ctrlPr>
                  <w:rPr>
                    <w:rFonts w:ascii="Cambria Math" w:hAnsi="Cambria Math"/>
                    <w:bCs/>
                    <w:lang w:val="en-GB"/>
                  </w:rPr>
                </m:ctrlPr>
              </m:dPr>
              <m:e>
                <m:r>
                  <m:rPr>
                    <m:sty m:val="p"/>
                  </m:rPr>
                  <w:rPr>
                    <w:rFonts w:ascii="Cambria Math" w:hAnsi="Cambria Math"/>
                    <w:lang w:val="en-GB"/>
                  </w:rPr>
                  <m:t>1-</m:t>
                </m:r>
                <m:r>
                  <w:rPr>
                    <w:rFonts w:ascii="Cambria Math" w:hAnsi="Cambria Math"/>
                    <w:lang w:val="en-GB"/>
                  </w:rPr>
                  <m:t>w</m:t>
                </m:r>
              </m:e>
            </m:d>
            <m:r>
              <m:rPr>
                <m:sty m:val="p"/>
              </m:rPr>
              <w:rPr>
                <w:rFonts w:ascii="Cambria Math" w:hAnsi="Cambria Math"/>
                <w:lang w:val="en-GB"/>
              </w:rPr>
              <m:t xml:space="preserve"> × </m:t>
            </m:r>
            <m:sSub>
              <m:sSubPr>
                <m:ctrlPr>
                  <w:rPr>
                    <w:rFonts w:ascii="Cambria Math" w:hAnsi="Cambria Math"/>
                    <w:bCs/>
                    <w:lang w:val="en-GB"/>
                  </w:rPr>
                </m:ctrlPr>
              </m:sSubPr>
              <m:e>
                <m:r>
                  <w:rPr>
                    <w:rFonts w:ascii="Cambria Math" w:hAnsi="Cambria Math"/>
                    <w:lang w:val="en-GB"/>
                  </w:rPr>
                  <m:t>P</m:t>
                </m:r>
              </m:e>
              <m:sub>
                <m:r>
                  <m:rPr>
                    <m:sty m:val="p"/>
                  </m:rPr>
                  <w:rPr>
                    <w:rFonts w:ascii="Cambria Math" w:hAnsi="Cambria Math"/>
                    <w:lang w:val="en-GB"/>
                  </w:rPr>
                  <m:t>2</m:t>
                </m:r>
              </m:sub>
            </m:sSub>
          </m:den>
        </m:f>
        <m:r>
          <m:rPr>
            <m:sty m:val="p"/>
          </m:rPr>
          <w:rPr>
            <w:rFonts w:ascii="Cambria Math" w:hAnsi="Cambria Math"/>
            <w:lang w:val="en-GB"/>
          </w:rPr>
          <m:t>=</m:t>
        </m:r>
        <m:f>
          <m:fPr>
            <m:ctrlPr>
              <w:rPr>
                <w:rFonts w:ascii="Cambria Math" w:hAnsi="Cambria Math"/>
                <w:bCs/>
                <w:lang w:val="en-GB"/>
              </w:rPr>
            </m:ctrlPr>
          </m:fPr>
          <m:num>
            <m:r>
              <w:rPr>
                <w:rFonts w:ascii="Cambria Math" w:hAnsi="Cambria Math"/>
                <w:lang w:val="en-GB"/>
              </w:rPr>
              <m:t>P</m:t>
            </m:r>
            <m:r>
              <m:rPr>
                <m:sty m:val="p"/>
              </m:rPr>
              <w:rPr>
                <w:rFonts w:ascii="Cambria Math" w:hAnsi="Cambria Math"/>
                <w:lang w:val="en-GB"/>
              </w:rPr>
              <m:t>+</m:t>
            </m:r>
            <m:r>
              <w:rPr>
                <w:rFonts w:ascii="Cambria Math" w:hAnsi="Cambria Math"/>
                <w:lang w:val="en-GB"/>
              </w:rPr>
              <m:t>w</m:t>
            </m:r>
            <m:r>
              <m:rPr>
                <m:sty m:val="p"/>
              </m:rPr>
              <w:rPr>
                <w:rFonts w:ascii="Cambria Math" w:hAnsi="Cambria Math"/>
                <w:lang w:val="en-GB"/>
              </w:rPr>
              <m:t xml:space="preserve"> × </m:t>
            </m:r>
            <m:r>
              <w:rPr>
                <w:rFonts w:ascii="Cambria Math" w:hAnsi="Cambria Math"/>
                <w:lang w:val="en-GB"/>
              </w:rPr>
              <m:t>aP</m:t>
            </m:r>
          </m:num>
          <m:den>
            <m:d>
              <m:dPr>
                <m:ctrlPr>
                  <w:rPr>
                    <w:rFonts w:ascii="Cambria Math" w:hAnsi="Cambria Math"/>
                    <w:bCs/>
                    <w:lang w:val="en-GB"/>
                  </w:rPr>
                </m:ctrlPr>
              </m:dPr>
              <m:e>
                <m:r>
                  <m:rPr>
                    <m:sty m:val="p"/>
                  </m:rPr>
                  <w:rPr>
                    <w:rFonts w:ascii="Cambria Math" w:hAnsi="Cambria Math"/>
                    <w:lang w:val="en-GB"/>
                  </w:rPr>
                  <m:t>1-</m:t>
                </m:r>
                <m:r>
                  <w:rPr>
                    <w:rFonts w:ascii="Cambria Math" w:hAnsi="Cambria Math"/>
                    <w:lang w:val="en-GB"/>
                  </w:rPr>
                  <m:t>w</m:t>
                </m:r>
              </m:e>
            </m:d>
            <m:r>
              <m:rPr>
                <m:sty m:val="p"/>
              </m:rPr>
              <w:rPr>
                <w:rFonts w:ascii="Cambria Math" w:hAnsi="Cambria Math"/>
                <w:lang w:val="en-GB"/>
              </w:rPr>
              <m:t xml:space="preserve"> × </m:t>
            </m:r>
            <m:r>
              <w:rPr>
                <w:rFonts w:ascii="Cambria Math" w:hAnsi="Cambria Math"/>
                <w:lang w:val="en-GB"/>
              </w:rPr>
              <m:t>aP</m:t>
            </m:r>
          </m:den>
        </m:f>
        <m:r>
          <m:rPr>
            <m:sty m:val="p"/>
          </m:rPr>
          <w:rPr>
            <w:rFonts w:ascii="Cambria Math" w:hAnsi="Cambria Math"/>
            <w:lang w:val="en-GB"/>
          </w:rPr>
          <m:t>=γ</m:t>
        </m:r>
      </m:oMath>
      <w:r w:rsidRPr="00E565DE">
        <w:rPr>
          <w:lang w:val="en-GB"/>
        </w:rPr>
        <w:tab/>
      </w:r>
      <w:r w:rsidRPr="00E565DE">
        <w:rPr>
          <w:color w:val="000000"/>
          <w:lang w:val="en-GB"/>
        </w:rPr>
        <w:t>(</w:t>
      </w:r>
      <w:r w:rsidR="00EB205D" w:rsidRPr="00E565DE">
        <w:rPr>
          <w:color w:val="000000"/>
          <w:lang w:val="en-GB"/>
        </w:rPr>
        <w:t>49</w:t>
      </w:r>
      <w:r w:rsidRPr="00E565DE">
        <w:rPr>
          <w:color w:val="000000"/>
          <w:lang w:val="en-GB"/>
        </w:rPr>
        <w:t>)</w:t>
      </w:r>
    </w:p>
    <w:p w14:paraId="042C27E3" w14:textId="77777777" w:rsidR="00061A5A" w:rsidRPr="00E565DE" w:rsidRDefault="00061A5A" w:rsidP="00061A5A">
      <w:pPr>
        <w:rPr>
          <w:lang w:val="en-GB"/>
        </w:rPr>
      </w:pPr>
      <w:r w:rsidRPr="00E565DE">
        <w:rPr>
          <w:lang w:val="en-GB"/>
        </w:rPr>
        <w:t>where:</w:t>
      </w:r>
    </w:p>
    <w:p w14:paraId="2D02D0BC" w14:textId="77777777" w:rsidR="00061A5A" w:rsidRPr="00E565DE" w:rsidRDefault="00061A5A" w:rsidP="00061A5A">
      <w:pPr>
        <w:pStyle w:val="Equationlegend"/>
        <w:rPr>
          <w:lang w:val="en-GB"/>
        </w:rPr>
      </w:pPr>
      <w:r w:rsidRPr="00E565DE">
        <w:rPr>
          <w:i/>
          <w:lang w:val="en-GB"/>
        </w:rPr>
        <w:tab/>
      </w:r>
      <w:r w:rsidRPr="00E565DE">
        <w:rPr>
          <w:lang w:val="en-GB"/>
        </w:rPr>
        <w:t>γ:</w:t>
      </w:r>
      <w:r w:rsidRPr="00E565DE">
        <w:rPr>
          <w:lang w:val="en-GB"/>
        </w:rPr>
        <w:tab/>
        <w:t>required protection ratio for the considered service</w:t>
      </w:r>
    </w:p>
    <w:p w14:paraId="600E88A6" w14:textId="77777777" w:rsidR="00061A5A" w:rsidRPr="00E565DE" w:rsidRDefault="00061A5A" w:rsidP="00061A5A">
      <w:pPr>
        <w:pStyle w:val="Equationlegend"/>
        <w:rPr>
          <w:lang w:val="en-GB"/>
        </w:rPr>
      </w:pPr>
      <w:r w:rsidRPr="00E565DE">
        <w:rPr>
          <w:lang w:val="en-GB"/>
        </w:rPr>
        <w:tab/>
      </w:r>
      <w:r w:rsidRPr="00E565DE">
        <w:rPr>
          <w:i/>
          <w:lang w:val="en-GB"/>
        </w:rPr>
        <w:t>w</w:t>
      </w:r>
      <w:r w:rsidRPr="00E565DE">
        <w:rPr>
          <w:iCs/>
          <w:lang w:val="en-GB"/>
        </w:rPr>
        <w:t>:</w:t>
      </w:r>
      <w:r w:rsidRPr="00E565DE">
        <w:rPr>
          <w:iCs/>
          <w:lang w:val="en-GB"/>
        </w:rPr>
        <w:tab/>
      </w:r>
      <w:r w:rsidRPr="00E565DE">
        <w:rPr>
          <w:lang w:val="en-GB"/>
        </w:rPr>
        <w:t>weighting function</w:t>
      </w:r>
    </w:p>
    <w:p w14:paraId="289D25AB" w14:textId="77777777" w:rsidR="00061A5A" w:rsidRPr="00E565DE" w:rsidRDefault="00061A5A" w:rsidP="00061A5A">
      <w:pPr>
        <w:pStyle w:val="Equationlegend"/>
        <w:rPr>
          <w:iCs/>
          <w:lang w:val="en-GB"/>
        </w:rPr>
      </w:pPr>
      <w:r w:rsidRPr="00E565DE">
        <w:rPr>
          <w:i/>
          <w:lang w:val="en-GB"/>
        </w:rPr>
        <w:tab/>
        <w:t>a</w:t>
      </w:r>
      <w:r w:rsidRPr="00E565DE">
        <w:rPr>
          <w:iCs/>
          <w:lang w:val="en-GB"/>
        </w:rPr>
        <w:t>:</w:t>
      </w:r>
      <w:r w:rsidRPr="00E565DE">
        <w:rPr>
          <w:iCs/>
          <w:lang w:val="en-GB"/>
        </w:rPr>
        <w:tab/>
      </w:r>
      <w:r w:rsidRPr="00E565DE">
        <w:rPr>
          <w:lang w:val="en-GB"/>
        </w:rPr>
        <w:t>allowed power of signal 2, expressed as a percentage of the power of signal 1.</w:t>
      </w:r>
    </w:p>
    <w:p w14:paraId="2FBAD109" w14:textId="77777777" w:rsidR="00061A5A" w:rsidRPr="00E565DE" w:rsidRDefault="00061A5A" w:rsidP="00061A5A">
      <w:pPr>
        <w:rPr>
          <w:lang w:val="en-GB"/>
        </w:rPr>
      </w:pPr>
      <w:r w:rsidRPr="00E565DE">
        <w:rPr>
          <w:i/>
          <w:lang w:val="en-GB"/>
        </w:rPr>
        <w:t>w</w:t>
      </w:r>
      <w:r w:rsidRPr="00E565DE">
        <w:rPr>
          <w:lang w:val="en-GB"/>
        </w:rPr>
        <w:t xml:space="preserve"> is a function of </w:t>
      </w:r>
      <w:r w:rsidRPr="00E565DE">
        <w:rPr>
          <w:i/>
          <w:lang w:val="en-GB"/>
        </w:rPr>
        <w:t>t</w:t>
      </w:r>
      <w:r w:rsidRPr="00E565DE">
        <w:rPr>
          <w:lang w:val="en-GB"/>
        </w:rPr>
        <w:t>, the relative delay of signal 2. All quantities are expressed in linear scale.</w:t>
      </w:r>
    </w:p>
    <w:p w14:paraId="2CF21DCA" w14:textId="77777777" w:rsidR="00061A5A" w:rsidRPr="00E565DE" w:rsidRDefault="00061A5A" w:rsidP="00061A5A">
      <w:pPr>
        <w:spacing w:afterLines="50" w:after="120"/>
        <w:rPr>
          <w:lang w:val="en-GB"/>
        </w:rPr>
      </w:pPr>
      <w:r w:rsidRPr="00E565DE">
        <w:rPr>
          <w:lang w:val="en-GB"/>
        </w:rPr>
        <w:t xml:space="preserve">The value of the parameter </w:t>
      </w:r>
      <w:r w:rsidRPr="00E565DE">
        <w:rPr>
          <w:i/>
          <w:lang w:val="en-GB"/>
        </w:rPr>
        <w:t>a</w:t>
      </w:r>
      <w:r w:rsidRPr="00E565DE">
        <w:rPr>
          <w:lang w:val="en-GB"/>
        </w:rPr>
        <w:t xml:space="preserve"> is sought as a function of the delay </w:t>
      </w:r>
      <w:r w:rsidRPr="00E565DE">
        <w:rPr>
          <w:i/>
          <w:lang w:val="en-GB"/>
        </w:rPr>
        <w:t>t</w:t>
      </w:r>
      <w:r w:rsidRPr="00E565DE">
        <w:rPr>
          <w:lang w:val="en-GB"/>
        </w:rPr>
        <w:t xml:space="preserve">. It is independent of the particular value of </w:t>
      </w:r>
      <w:r w:rsidRPr="00E565DE">
        <w:rPr>
          <w:i/>
          <w:lang w:val="en-GB"/>
        </w:rPr>
        <w:t>P</w:t>
      </w:r>
      <w:r w:rsidRPr="00E565DE">
        <w:rPr>
          <w:lang w:val="en-GB"/>
        </w:rPr>
        <w:t>; it can therefore be written as:</w:t>
      </w:r>
    </w:p>
    <w:p w14:paraId="5F6D87DA" w14:textId="7E100FC5" w:rsidR="00061A5A" w:rsidRPr="00E565DE" w:rsidRDefault="00061A5A" w:rsidP="00061A5A">
      <w:pPr>
        <w:pStyle w:val="Equation"/>
        <w:rPr>
          <w:color w:val="000000"/>
          <w:lang w:val="en-GB"/>
        </w:rPr>
      </w:pPr>
      <w:r w:rsidRPr="00E565DE">
        <w:rPr>
          <w:lang w:val="en-GB"/>
        </w:rPr>
        <w:tab/>
      </w:r>
      <w:r w:rsidRPr="00E565DE">
        <w:rPr>
          <w:lang w:val="en-GB"/>
        </w:rPr>
        <w:tab/>
      </w:r>
      <m:oMath>
        <m:r>
          <w:rPr>
            <w:rFonts w:ascii="Cambria Math" w:hAnsi="Cambria Math"/>
            <w:lang w:val="en-GB"/>
          </w:rPr>
          <m:t>a</m:t>
        </m:r>
        <m:d>
          <m:dPr>
            <m:ctrlPr>
              <w:rPr>
                <w:rFonts w:ascii="Cambria Math" w:hAnsi="Cambria Math"/>
                <w:lang w:val="en-GB"/>
              </w:rPr>
            </m:ctrlPr>
          </m:dPr>
          <m:e>
            <m:r>
              <w:rPr>
                <w:rFonts w:ascii="Cambria Math" w:hAnsi="Cambria Math"/>
                <w:lang w:val="en-GB"/>
              </w:rPr>
              <m:t>t</m:t>
            </m:r>
          </m:e>
        </m:d>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γ-</m:t>
            </m:r>
            <m:d>
              <m:dPr>
                <m:ctrlPr>
                  <w:rPr>
                    <w:rFonts w:ascii="Cambria Math" w:hAnsi="Cambria Math"/>
                    <w:lang w:val="en-GB"/>
                  </w:rPr>
                </m:ctrlPr>
              </m:dPr>
              <m:e>
                <m:r>
                  <m:rPr>
                    <m:sty m:val="p"/>
                  </m:rPr>
                  <w:rPr>
                    <w:rFonts w:ascii="Cambria Math" w:hAnsi="Cambria Math"/>
                    <w:lang w:val="en-GB"/>
                  </w:rPr>
                  <m:t>1+γ</m:t>
                </m:r>
              </m:e>
            </m:d>
            <m:r>
              <m:rPr>
                <m:sty m:val="p"/>
              </m:rPr>
              <w:rPr>
                <w:rFonts w:ascii="Cambria Math" w:hAnsi="Cambria Math"/>
                <w:lang w:val="en-GB"/>
              </w:rPr>
              <m:t xml:space="preserve"> × </m:t>
            </m:r>
            <m:r>
              <w:rPr>
                <w:rFonts w:ascii="Cambria Math" w:hAnsi="Cambria Math"/>
                <w:lang w:val="en-GB"/>
              </w:rPr>
              <m:t>w</m:t>
            </m:r>
            <m:d>
              <m:dPr>
                <m:ctrlPr>
                  <w:rPr>
                    <w:rFonts w:ascii="Cambria Math" w:hAnsi="Cambria Math"/>
                    <w:lang w:val="en-GB"/>
                  </w:rPr>
                </m:ctrlPr>
              </m:dPr>
              <m:e>
                <m:r>
                  <w:rPr>
                    <w:rFonts w:ascii="Cambria Math" w:hAnsi="Cambria Math"/>
                    <w:lang w:val="en-GB"/>
                  </w:rPr>
                  <m:t>t</m:t>
                </m:r>
              </m:e>
            </m:d>
          </m:den>
        </m:f>
      </m:oMath>
      <w:r w:rsidRPr="00E565DE">
        <w:rPr>
          <w:lang w:val="en-GB"/>
        </w:rPr>
        <w:tab/>
      </w:r>
      <w:r w:rsidRPr="00E565DE">
        <w:rPr>
          <w:color w:val="000000"/>
          <w:lang w:val="en-GB"/>
        </w:rPr>
        <w:t>(5</w:t>
      </w:r>
      <w:r w:rsidR="00EB205D" w:rsidRPr="00E565DE">
        <w:rPr>
          <w:color w:val="000000"/>
          <w:lang w:val="en-GB"/>
        </w:rPr>
        <w:t>0</w:t>
      </w:r>
      <w:r w:rsidRPr="00E565DE">
        <w:rPr>
          <w:color w:val="000000"/>
          <w:lang w:val="en-GB"/>
        </w:rPr>
        <w:t>)</w:t>
      </w:r>
    </w:p>
    <w:p w14:paraId="08019C40" w14:textId="307A2C5D" w:rsidR="00061A5A" w:rsidRPr="00E565DE" w:rsidRDefault="00061A5A" w:rsidP="00061A5A">
      <w:pPr>
        <w:rPr>
          <w:lang w:val="en-GB"/>
        </w:rPr>
      </w:pPr>
      <w:r w:rsidRPr="00E565DE">
        <w:rPr>
          <w:lang w:val="en-GB"/>
        </w:rPr>
        <w:t>Table 10</w:t>
      </w:r>
      <w:r w:rsidR="003632E4" w:rsidRPr="00E565DE">
        <w:rPr>
          <w:lang w:val="en-GB"/>
        </w:rPr>
        <w:t>5</w:t>
      </w:r>
      <w:r w:rsidRPr="00E565DE">
        <w:rPr>
          <w:lang w:val="en-GB"/>
        </w:rPr>
        <w:t xml:space="preserve"> gives the results for a protection ratio γ = 13.5 dB and a guard interval </w:t>
      </w:r>
      <w:r w:rsidRPr="00E565DE">
        <w:rPr>
          <w:szCs w:val="24"/>
          <w:lang w:val="en-GB"/>
        </w:rPr>
        <w:t>∆</w:t>
      </w:r>
      <w:r w:rsidRPr="00E565DE">
        <w:rPr>
          <w:lang w:val="en-GB"/>
        </w:rPr>
        <w:t xml:space="preserve"> = 246 µs.</w:t>
      </w:r>
    </w:p>
    <w:p w14:paraId="40D405DD" w14:textId="03A8D177" w:rsidR="00061A5A" w:rsidRPr="00E565DE" w:rsidRDefault="00061A5A" w:rsidP="00061A5A">
      <w:pPr>
        <w:pStyle w:val="TableNo"/>
        <w:rPr>
          <w:lang w:val="en-GB"/>
        </w:rPr>
      </w:pPr>
      <w:r w:rsidRPr="00E565DE">
        <w:rPr>
          <w:lang w:val="en-GB"/>
        </w:rPr>
        <w:t>TABLE 10</w:t>
      </w:r>
      <w:r w:rsidR="003632E4" w:rsidRPr="00E565DE">
        <w:rPr>
          <w:lang w:val="en-GB"/>
        </w:rPr>
        <w:t>5</w:t>
      </w:r>
    </w:p>
    <w:p w14:paraId="20F1B51F" w14:textId="77777777" w:rsidR="00061A5A" w:rsidRPr="00E565DE" w:rsidRDefault="00061A5A" w:rsidP="00061A5A">
      <w:pPr>
        <w:pStyle w:val="Tabletitle"/>
        <w:rPr>
          <w:b w:val="0"/>
          <w:color w:val="000000"/>
          <w:szCs w:val="22"/>
          <w:lang w:val="en-GB"/>
        </w:rPr>
      </w:pPr>
      <w:r w:rsidRPr="00E565DE">
        <w:rPr>
          <w:lang w:val="en-GB"/>
        </w:rPr>
        <w:t>Theoretical values of the required difference in power for a delayed signal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3267"/>
        <w:gridCol w:w="1134"/>
        <w:gridCol w:w="1477"/>
        <w:gridCol w:w="3606"/>
      </w:tblGrid>
      <w:tr w:rsidR="00061A5A" w:rsidRPr="00E57CAC" w14:paraId="1A8BB365" w14:textId="77777777" w:rsidTr="00C20CBE">
        <w:trPr>
          <w:cantSplit/>
          <w:jc w:val="center"/>
        </w:trPr>
        <w:tc>
          <w:tcPr>
            <w:tcW w:w="3267" w:type="dxa"/>
            <w:shd w:val="clear" w:color="auto" w:fill="auto"/>
            <w:vAlign w:val="center"/>
          </w:tcPr>
          <w:p w14:paraId="73BE24D3" w14:textId="77777777" w:rsidR="00061A5A" w:rsidRPr="00E565DE" w:rsidRDefault="00061A5A" w:rsidP="00C80083">
            <w:pPr>
              <w:pStyle w:val="Tablehead"/>
              <w:rPr>
                <w:lang w:val="en-GB"/>
              </w:rPr>
            </w:pPr>
            <w:r w:rsidRPr="00E565DE">
              <w:rPr>
                <w:lang w:val="en-GB"/>
              </w:rPr>
              <w:t>Relative delay (µs)</w:t>
            </w:r>
          </w:p>
        </w:tc>
        <w:tc>
          <w:tcPr>
            <w:tcW w:w="1134" w:type="dxa"/>
            <w:shd w:val="clear" w:color="auto" w:fill="auto"/>
            <w:vAlign w:val="center"/>
          </w:tcPr>
          <w:p w14:paraId="6097A631" w14:textId="77777777" w:rsidR="00061A5A" w:rsidRPr="00E565DE" w:rsidRDefault="00061A5A" w:rsidP="00C80083">
            <w:pPr>
              <w:pStyle w:val="Tablehead"/>
              <w:rPr>
                <w:i/>
                <w:lang w:val="en-GB"/>
              </w:rPr>
            </w:pPr>
            <w:r w:rsidRPr="00E565DE">
              <w:rPr>
                <w:i/>
                <w:lang w:val="en-GB"/>
              </w:rPr>
              <w:t>w</w:t>
            </w:r>
          </w:p>
        </w:tc>
        <w:tc>
          <w:tcPr>
            <w:tcW w:w="1477" w:type="dxa"/>
            <w:shd w:val="clear" w:color="auto" w:fill="auto"/>
            <w:vAlign w:val="center"/>
          </w:tcPr>
          <w:p w14:paraId="34CF833D" w14:textId="77777777" w:rsidR="00061A5A" w:rsidRPr="00E565DE" w:rsidRDefault="00061A5A" w:rsidP="00C80083">
            <w:pPr>
              <w:pStyle w:val="Tablehead"/>
              <w:rPr>
                <w:i/>
                <w:lang w:val="en-GB"/>
              </w:rPr>
            </w:pPr>
            <w:r w:rsidRPr="00E565DE">
              <w:rPr>
                <w:i/>
                <w:lang w:val="en-GB"/>
              </w:rPr>
              <w:t>a</w:t>
            </w:r>
          </w:p>
        </w:tc>
        <w:tc>
          <w:tcPr>
            <w:tcW w:w="3606" w:type="dxa"/>
            <w:shd w:val="clear" w:color="auto" w:fill="auto"/>
            <w:vAlign w:val="center"/>
          </w:tcPr>
          <w:p w14:paraId="17EA820C" w14:textId="77777777" w:rsidR="00061A5A" w:rsidRPr="00E565DE" w:rsidRDefault="00061A5A" w:rsidP="00C80083">
            <w:pPr>
              <w:pStyle w:val="Tablehead"/>
              <w:rPr>
                <w:lang w:val="en-GB"/>
              </w:rPr>
            </w:pPr>
            <w:r w:rsidRPr="00E565DE">
              <w:rPr>
                <w:lang w:val="en-GB"/>
              </w:rPr>
              <w:t>Required difference between</w:t>
            </w:r>
            <w:r w:rsidRPr="00E565DE">
              <w:rPr>
                <w:lang w:val="en-GB"/>
              </w:rPr>
              <w:br/>
            </w:r>
            <w:r w:rsidRPr="00E565DE">
              <w:rPr>
                <w:i/>
                <w:lang w:val="en-GB"/>
              </w:rPr>
              <w:t>P</w:t>
            </w:r>
            <w:r w:rsidRPr="00E565DE">
              <w:rPr>
                <w:vertAlign w:val="subscript"/>
                <w:lang w:val="en-GB"/>
              </w:rPr>
              <w:t>1</w:t>
            </w:r>
            <w:r w:rsidRPr="00E565DE">
              <w:rPr>
                <w:lang w:val="en-GB"/>
              </w:rPr>
              <w:t xml:space="preserve"> and </w:t>
            </w:r>
            <w:r w:rsidRPr="00E565DE">
              <w:rPr>
                <w:i/>
                <w:lang w:val="en-GB"/>
              </w:rPr>
              <w:t>P</w:t>
            </w:r>
            <w:r w:rsidRPr="00E565DE">
              <w:rPr>
                <w:vertAlign w:val="subscript"/>
                <w:lang w:val="en-GB"/>
              </w:rPr>
              <w:t>2</w:t>
            </w:r>
            <w:r w:rsidRPr="00E565DE">
              <w:rPr>
                <w:lang w:val="en-GB"/>
              </w:rPr>
              <w:t xml:space="preserve"> → 10 log(</w:t>
            </w:r>
            <w:r w:rsidRPr="00E565DE">
              <w:rPr>
                <w:i/>
                <w:lang w:val="en-GB"/>
              </w:rPr>
              <w:t>a</w:t>
            </w:r>
            <w:r w:rsidRPr="00E565DE">
              <w:rPr>
                <w:lang w:val="en-GB"/>
              </w:rPr>
              <w:t>) (dB)</w:t>
            </w:r>
          </w:p>
        </w:tc>
      </w:tr>
      <w:tr w:rsidR="00061A5A" w:rsidRPr="00E565DE" w14:paraId="4E90180F" w14:textId="77777777" w:rsidTr="00C80083">
        <w:trPr>
          <w:cantSplit/>
          <w:jc w:val="center"/>
        </w:trPr>
        <w:tc>
          <w:tcPr>
            <w:tcW w:w="3267" w:type="dxa"/>
            <w:vAlign w:val="center"/>
          </w:tcPr>
          <w:p w14:paraId="7C6DE388" w14:textId="77777777" w:rsidR="00061A5A" w:rsidRPr="00E565DE" w:rsidRDefault="00061A5A" w:rsidP="00C80083">
            <w:pPr>
              <w:pStyle w:val="Tabletext"/>
              <w:jc w:val="center"/>
              <w:rPr>
                <w:lang w:val="en-GB"/>
              </w:rPr>
            </w:pPr>
            <w:r w:rsidRPr="00E565DE">
              <w:rPr>
                <w:lang w:val="en-GB"/>
              </w:rPr>
              <w:t xml:space="preserve">0 ≤ </w:t>
            </w:r>
            <w:r w:rsidRPr="00E565DE">
              <w:rPr>
                <w:i/>
                <w:lang w:val="en-GB"/>
              </w:rPr>
              <w:t>t</w:t>
            </w:r>
            <w:r w:rsidRPr="00E565DE">
              <w:rPr>
                <w:lang w:val="en-GB"/>
              </w:rPr>
              <w:t xml:space="preserve"> ≤ 246</w:t>
            </w:r>
            <w:r w:rsidRPr="00E565DE">
              <w:rPr>
                <w:lang w:val="en-GB"/>
              </w:rPr>
              <w:br/>
              <w:t>(i.e. inside the guard interval)</w:t>
            </w:r>
          </w:p>
        </w:tc>
        <w:tc>
          <w:tcPr>
            <w:tcW w:w="1134" w:type="dxa"/>
            <w:vAlign w:val="center"/>
          </w:tcPr>
          <w:p w14:paraId="1EBEE14D" w14:textId="77777777" w:rsidR="00061A5A" w:rsidRPr="00E565DE" w:rsidRDefault="00061A5A" w:rsidP="00C80083">
            <w:pPr>
              <w:pStyle w:val="Tabletext"/>
              <w:jc w:val="center"/>
              <w:rPr>
                <w:lang w:val="en-GB"/>
              </w:rPr>
            </w:pPr>
            <w:r w:rsidRPr="00E565DE">
              <w:rPr>
                <w:lang w:val="en-GB"/>
              </w:rPr>
              <w:t>1</w:t>
            </w:r>
          </w:p>
        </w:tc>
        <w:tc>
          <w:tcPr>
            <w:tcW w:w="1477" w:type="dxa"/>
            <w:vAlign w:val="center"/>
          </w:tcPr>
          <w:p w14:paraId="1BD61B6B" w14:textId="77777777" w:rsidR="00061A5A" w:rsidRPr="00E565DE" w:rsidRDefault="00061A5A" w:rsidP="00C80083">
            <w:pPr>
              <w:pStyle w:val="Tabletext"/>
              <w:jc w:val="center"/>
              <w:rPr>
                <w:lang w:val="en-GB"/>
              </w:rPr>
            </w:pPr>
            <w:r w:rsidRPr="00E565DE">
              <w:rPr>
                <w:lang w:val="en-GB"/>
              </w:rPr>
              <w:t>1</w:t>
            </w:r>
          </w:p>
        </w:tc>
        <w:tc>
          <w:tcPr>
            <w:tcW w:w="3606" w:type="dxa"/>
            <w:vAlign w:val="center"/>
          </w:tcPr>
          <w:p w14:paraId="7FE6A68B" w14:textId="77777777" w:rsidR="00061A5A" w:rsidRPr="00E565DE" w:rsidRDefault="00061A5A" w:rsidP="00C80083">
            <w:pPr>
              <w:pStyle w:val="Tabletext"/>
              <w:jc w:val="center"/>
              <w:rPr>
                <w:lang w:val="en-GB"/>
              </w:rPr>
            </w:pPr>
            <w:r w:rsidRPr="00E565DE">
              <w:rPr>
                <w:lang w:val="en-GB"/>
              </w:rPr>
              <w:t>0 (i.e. not required)</w:t>
            </w:r>
          </w:p>
        </w:tc>
      </w:tr>
      <w:tr w:rsidR="00061A5A" w:rsidRPr="00E565DE" w14:paraId="58D9435F" w14:textId="77777777" w:rsidTr="00C80083">
        <w:trPr>
          <w:cantSplit/>
          <w:jc w:val="center"/>
        </w:trPr>
        <w:tc>
          <w:tcPr>
            <w:tcW w:w="3267" w:type="dxa"/>
            <w:vAlign w:val="center"/>
          </w:tcPr>
          <w:p w14:paraId="08F7D124" w14:textId="77777777" w:rsidR="00061A5A" w:rsidRPr="00E565DE" w:rsidRDefault="00061A5A" w:rsidP="00C80083">
            <w:pPr>
              <w:pStyle w:val="Tabletext"/>
              <w:jc w:val="center"/>
              <w:rPr>
                <w:lang w:val="en-GB"/>
              </w:rPr>
            </w:pPr>
            <w:r w:rsidRPr="00E565DE">
              <w:rPr>
                <w:lang w:val="en-GB"/>
              </w:rPr>
              <w:t>300</w:t>
            </w:r>
          </w:p>
        </w:tc>
        <w:tc>
          <w:tcPr>
            <w:tcW w:w="1134" w:type="dxa"/>
            <w:vAlign w:val="center"/>
          </w:tcPr>
          <w:p w14:paraId="261F15D1" w14:textId="77777777" w:rsidR="00061A5A" w:rsidRPr="00E565DE" w:rsidRDefault="00061A5A" w:rsidP="00C80083">
            <w:pPr>
              <w:pStyle w:val="Tabletext"/>
              <w:jc w:val="center"/>
              <w:rPr>
                <w:lang w:val="en-GB"/>
              </w:rPr>
            </w:pPr>
            <w:r w:rsidRPr="00E565DE">
              <w:rPr>
                <w:lang w:val="en-GB"/>
              </w:rPr>
              <w:t>0.8949</w:t>
            </w:r>
          </w:p>
        </w:tc>
        <w:tc>
          <w:tcPr>
            <w:tcW w:w="1477" w:type="dxa"/>
            <w:vAlign w:val="center"/>
          </w:tcPr>
          <w:p w14:paraId="1194AE32" w14:textId="77777777" w:rsidR="00061A5A" w:rsidRPr="00E565DE" w:rsidRDefault="00061A5A" w:rsidP="00C80083">
            <w:pPr>
              <w:pStyle w:val="Tabletext"/>
              <w:jc w:val="center"/>
              <w:rPr>
                <w:lang w:val="en-GB"/>
              </w:rPr>
            </w:pPr>
            <w:r w:rsidRPr="00E565DE">
              <w:rPr>
                <w:lang w:val="en-GB"/>
              </w:rPr>
              <w:t>0.6859</w:t>
            </w:r>
          </w:p>
        </w:tc>
        <w:tc>
          <w:tcPr>
            <w:tcW w:w="3606" w:type="dxa"/>
            <w:vAlign w:val="center"/>
          </w:tcPr>
          <w:p w14:paraId="0FEB81A5" w14:textId="77777777" w:rsidR="00061A5A" w:rsidRPr="00E565DE" w:rsidRDefault="00061A5A" w:rsidP="00C80083">
            <w:pPr>
              <w:pStyle w:val="Tabletext"/>
              <w:jc w:val="center"/>
              <w:rPr>
                <w:lang w:val="en-GB"/>
              </w:rPr>
            </w:pPr>
            <w:r w:rsidRPr="00E565DE">
              <w:rPr>
                <w:lang w:val="en-GB"/>
              </w:rPr>
              <w:t>1.64</w:t>
            </w:r>
          </w:p>
        </w:tc>
      </w:tr>
      <w:tr w:rsidR="00061A5A" w:rsidRPr="00E565DE" w14:paraId="5B59DCEE" w14:textId="77777777" w:rsidTr="00C80083">
        <w:trPr>
          <w:cantSplit/>
          <w:jc w:val="center"/>
        </w:trPr>
        <w:tc>
          <w:tcPr>
            <w:tcW w:w="3267" w:type="dxa"/>
            <w:vAlign w:val="center"/>
          </w:tcPr>
          <w:p w14:paraId="21FA88B4" w14:textId="77777777" w:rsidR="00061A5A" w:rsidRPr="00E565DE" w:rsidRDefault="00061A5A" w:rsidP="00C80083">
            <w:pPr>
              <w:pStyle w:val="Tabletext"/>
              <w:jc w:val="center"/>
              <w:rPr>
                <w:lang w:val="en-GB"/>
              </w:rPr>
            </w:pPr>
            <w:r w:rsidRPr="00E565DE">
              <w:rPr>
                <w:lang w:val="en-GB"/>
              </w:rPr>
              <w:t>335</w:t>
            </w:r>
          </w:p>
        </w:tc>
        <w:tc>
          <w:tcPr>
            <w:tcW w:w="1134" w:type="dxa"/>
            <w:vAlign w:val="center"/>
          </w:tcPr>
          <w:p w14:paraId="235B182A" w14:textId="77777777" w:rsidR="00061A5A" w:rsidRPr="00E565DE" w:rsidRDefault="00061A5A" w:rsidP="00C80083">
            <w:pPr>
              <w:pStyle w:val="Tabletext"/>
              <w:jc w:val="center"/>
              <w:rPr>
                <w:lang w:val="en-GB"/>
              </w:rPr>
            </w:pPr>
            <w:r w:rsidRPr="00E565DE">
              <w:rPr>
                <w:lang w:val="en-GB"/>
              </w:rPr>
              <w:t>0.8299</w:t>
            </w:r>
          </w:p>
        </w:tc>
        <w:tc>
          <w:tcPr>
            <w:tcW w:w="1477" w:type="dxa"/>
            <w:vAlign w:val="center"/>
          </w:tcPr>
          <w:p w14:paraId="78BAD4A0" w14:textId="77777777" w:rsidR="00061A5A" w:rsidRPr="00E565DE" w:rsidRDefault="00061A5A" w:rsidP="00C80083">
            <w:pPr>
              <w:pStyle w:val="Tabletext"/>
              <w:jc w:val="center"/>
              <w:rPr>
                <w:lang w:val="en-GB"/>
              </w:rPr>
            </w:pPr>
            <w:r w:rsidRPr="00E565DE">
              <w:rPr>
                <w:lang w:val="en-GB"/>
              </w:rPr>
              <w:t>0.3358</w:t>
            </w:r>
          </w:p>
        </w:tc>
        <w:tc>
          <w:tcPr>
            <w:tcW w:w="3606" w:type="dxa"/>
            <w:vAlign w:val="center"/>
          </w:tcPr>
          <w:p w14:paraId="327C085E" w14:textId="77777777" w:rsidR="00061A5A" w:rsidRPr="00E565DE" w:rsidRDefault="00061A5A" w:rsidP="00C80083">
            <w:pPr>
              <w:pStyle w:val="Tabletext"/>
              <w:jc w:val="center"/>
              <w:rPr>
                <w:lang w:val="en-GB"/>
              </w:rPr>
            </w:pPr>
            <w:r w:rsidRPr="00E565DE">
              <w:rPr>
                <w:lang w:val="en-GB"/>
              </w:rPr>
              <w:t>4.74</w:t>
            </w:r>
          </w:p>
        </w:tc>
      </w:tr>
      <w:tr w:rsidR="00061A5A" w:rsidRPr="00E565DE" w14:paraId="1F79F60E" w14:textId="77777777" w:rsidTr="00C80083">
        <w:trPr>
          <w:cantSplit/>
          <w:jc w:val="center"/>
        </w:trPr>
        <w:tc>
          <w:tcPr>
            <w:tcW w:w="3267" w:type="dxa"/>
            <w:vAlign w:val="center"/>
          </w:tcPr>
          <w:p w14:paraId="217D8E0C" w14:textId="77777777" w:rsidR="00061A5A" w:rsidRPr="00E565DE" w:rsidRDefault="00061A5A" w:rsidP="00C80083">
            <w:pPr>
              <w:pStyle w:val="Tabletext"/>
              <w:jc w:val="center"/>
              <w:rPr>
                <w:lang w:val="en-GB"/>
              </w:rPr>
            </w:pPr>
            <w:r w:rsidRPr="00E565DE">
              <w:rPr>
                <w:lang w:val="en-GB"/>
              </w:rPr>
              <w:t>365</w:t>
            </w:r>
          </w:p>
        </w:tc>
        <w:tc>
          <w:tcPr>
            <w:tcW w:w="1134" w:type="dxa"/>
            <w:vAlign w:val="center"/>
          </w:tcPr>
          <w:p w14:paraId="68BF384D" w14:textId="77777777" w:rsidR="00061A5A" w:rsidRPr="00E565DE" w:rsidRDefault="00061A5A" w:rsidP="00C80083">
            <w:pPr>
              <w:pStyle w:val="Tabletext"/>
              <w:jc w:val="center"/>
              <w:rPr>
                <w:lang w:val="en-GB"/>
              </w:rPr>
            </w:pPr>
            <w:r w:rsidRPr="00E565DE">
              <w:rPr>
                <w:lang w:val="en-GB"/>
              </w:rPr>
              <w:t>0.7762</w:t>
            </w:r>
          </w:p>
        </w:tc>
        <w:tc>
          <w:tcPr>
            <w:tcW w:w="1477" w:type="dxa"/>
            <w:vAlign w:val="center"/>
          </w:tcPr>
          <w:p w14:paraId="0ADFC8ED" w14:textId="77777777" w:rsidR="00061A5A" w:rsidRPr="00E565DE" w:rsidRDefault="00061A5A" w:rsidP="00C80083">
            <w:pPr>
              <w:pStyle w:val="Tabletext"/>
              <w:jc w:val="center"/>
              <w:rPr>
                <w:lang w:val="en-GB"/>
              </w:rPr>
            </w:pPr>
            <w:r w:rsidRPr="00E565DE">
              <w:rPr>
                <w:lang w:val="en-GB"/>
              </w:rPr>
              <w:t>0.2362</w:t>
            </w:r>
          </w:p>
        </w:tc>
        <w:tc>
          <w:tcPr>
            <w:tcW w:w="3606" w:type="dxa"/>
            <w:vAlign w:val="center"/>
          </w:tcPr>
          <w:p w14:paraId="462BF59A" w14:textId="77777777" w:rsidR="00061A5A" w:rsidRPr="00E565DE" w:rsidRDefault="00061A5A" w:rsidP="00C80083">
            <w:pPr>
              <w:pStyle w:val="Tabletext"/>
              <w:jc w:val="center"/>
              <w:rPr>
                <w:lang w:val="en-GB"/>
              </w:rPr>
            </w:pPr>
            <w:r w:rsidRPr="00E565DE">
              <w:rPr>
                <w:lang w:val="en-GB"/>
              </w:rPr>
              <w:t>6.27</w:t>
            </w:r>
          </w:p>
        </w:tc>
      </w:tr>
      <w:tr w:rsidR="00061A5A" w:rsidRPr="00E565DE" w14:paraId="50F9DAE2" w14:textId="77777777" w:rsidTr="00C80083">
        <w:trPr>
          <w:cantSplit/>
          <w:jc w:val="center"/>
        </w:trPr>
        <w:tc>
          <w:tcPr>
            <w:tcW w:w="3267" w:type="dxa"/>
            <w:vAlign w:val="center"/>
          </w:tcPr>
          <w:p w14:paraId="24E13A26" w14:textId="77777777" w:rsidR="00061A5A" w:rsidRPr="00E565DE" w:rsidRDefault="00061A5A" w:rsidP="00C80083">
            <w:pPr>
              <w:pStyle w:val="Tabletext"/>
              <w:jc w:val="center"/>
              <w:rPr>
                <w:lang w:val="en-GB"/>
              </w:rPr>
            </w:pPr>
            <w:r w:rsidRPr="00E565DE">
              <w:rPr>
                <w:lang w:val="en-GB"/>
              </w:rPr>
              <w:t>400</w:t>
            </w:r>
          </w:p>
        </w:tc>
        <w:tc>
          <w:tcPr>
            <w:tcW w:w="1134" w:type="dxa"/>
            <w:vAlign w:val="center"/>
          </w:tcPr>
          <w:p w14:paraId="6F808D15" w14:textId="77777777" w:rsidR="00061A5A" w:rsidRPr="00E565DE" w:rsidRDefault="00061A5A" w:rsidP="00C80083">
            <w:pPr>
              <w:pStyle w:val="Tabletext"/>
              <w:jc w:val="center"/>
              <w:rPr>
                <w:lang w:val="en-GB"/>
              </w:rPr>
            </w:pPr>
            <w:r w:rsidRPr="00E565DE">
              <w:rPr>
                <w:lang w:val="en-GB"/>
              </w:rPr>
              <w:t>0.7157</w:t>
            </w:r>
          </w:p>
        </w:tc>
        <w:tc>
          <w:tcPr>
            <w:tcW w:w="1477" w:type="dxa"/>
            <w:vAlign w:val="center"/>
          </w:tcPr>
          <w:p w14:paraId="31B15132" w14:textId="77777777" w:rsidR="00061A5A" w:rsidRPr="00E565DE" w:rsidRDefault="00061A5A" w:rsidP="00C80083">
            <w:pPr>
              <w:pStyle w:val="Tabletext"/>
              <w:jc w:val="center"/>
              <w:rPr>
                <w:lang w:val="en-GB"/>
              </w:rPr>
            </w:pPr>
            <w:r w:rsidRPr="00E565DE">
              <w:rPr>
                <w:lang w:val="en-GB"/>
              </w:rPr>
              <w:t>0.1770</w:t>
            </w:r>
          </w:p>
        </w:tc>
        <w:tc>
          <w:tcPr>
            <w:tcW w:w="3606" w:type="dxa"/>
            <w:vAlign w:val="center"/>
          </w:tcPr>
          <w:p w14:paraId="7A84BAA9" w14:textId="77777777" w:rsidR="00061A5A" w:rsidRPr="00E565DE" w:rsidRDefault="00061A5A" w:rsidP="00C80083">
            <w:pPr>
              <w:pStyle w:val="Tabletext"/>
              <w:jc w:val="center"/>
              <w:rPr>
                <w:lang w:val="en-GB"/>
              </w:rPr>
            </w:pPr>
            <w:r w:rsidRPr="00E565DE">
              <w:rPr>
                <w:lang w:val="en-GB"/>
              </w:rPr>
              <w:t>7.52</w:t>
            </w:r>
          </w:p>
        </w:tc>
      </w:tr>
      <w:tr w:rsidR="00061A5A" w:rsidRPr="00E565DE" w14:paraId="4F308007" w14:textId="77777777" w:rsidTr="00C80083">
        <w:trPr>
          <w:cantSplit/>
          <w:jc w:val="center"/>
        </w:trPr>
        <w:tc>
          <w:tcPr>
            <w:tcW w:w="3267" w:type="dxa"/>
            <w:vAlign w:val="center"/>
          </w:tcPr>
          <w:p w14:paraId="1C4EE2C0" w14:textId="77777777" w:rsidR="00061A5A" w:rsidRPr="00E565DE" w:rsidRDefault="00061A5A" w:rsidP="00C80083">
            <w:pPr>
              <w:pStyle w:val="Tabletext"/>
              <w:jc w:val="center"/>
              <w:rPr>
                <w:lang w:val="en-GB"/>
              </w:rPr>
            </w:pPr>
            <w:r w:rsidRPr="00E565DE">
              <w:rPr>
                <w:i/>
                <w:lang w:val="en-GB"/>
              </w:rPr>
              <w:t>t</w:t>
            </w:r>
            <w:r w:rsidRPr="00E565DE">
              <w:rPr>
                <w:lang w:val="en-GB"/>
              </w:rPr>
              <w:t xml:space="preserve"> &gt; 1246</w:t>
            </w:r>
          </w:p>
        </w:tc>
        <w:tc>
          <w:tcPr>
            <w:tcW w:w="1134" w:type="dxa"/>
            <w:vAlign w:val="center"/>
          </w:tcPr>
          <w:p w14:paraId="195DA0A4" w14:textId="77777777" w:rsidR="00061A5A" w:rsidRPr="00E565DE" w:rsidRDefault="00061A5A" w:rsidP="00C80083">
            <w:pPr>
              <w:pStyle w:val="Tabletext"/>
              <w:jc w:val="center"/>
              <w:rPr>
                <w:lang w:val="en-GB"/>
              </w:rPr>
            </w:pPr>
            <w:r w:rsidRPr="00E565DE">
              <w:rPr>
                <w:lang w:val="en-GB"/>
              </w:rPr>
              <w:t>0</w:t>
            </w:r>
          </w:p>
        </w:tc>
        <w:tc>
          <w:tcPr>
            <w:tcW w:w="1477" w:type="dxa"/>
            <w:vAlign w:val="center"/>
          </w:tcPr>
          <w:p w14:paraId="37E87298" w14:textId="77777777" w:rsidR="00061A5A" w:rsidRPr="00E565DE" w:rsidRDefault="00061A5A" w:rsidP="00C80083">
            <w:pPr>
              <w:pStyle w:val="Tabletext"/>
              <w:jc w:val="center"/>
              <w:rPr>
                <w:lang w:val="en-GB"/>
              </w:rPr>
            </w:pPr>
            <w:r w:rsidRPr="00E565DE">
              <w:rPr>
                <w:lang w:val="en-GB"/>
              </w:rPr>
              <w:t>1/γ = 0.0447</w:t>
            </w:r>
          </w:p>
        </w:tc>
        <w:tc>
          <w:tcPr>
            <w:tcW w:w="3606" w:type="dxa"/>
            <w:vAlign w:val="center"/>
          </w:tcPr>
          <w:p w14:paraId="6B8101D7" w14:textId="77777777" w:rsidR="00061A5A" w:rsidRPr="00E565DE" w:rsidRDefault="00061A5A" w:rsidP="00C80083">
            <w:pPr>
              <w:pStyle w:val="Tabletext"/>
              <w:jc w:val="center"/>
              <w:rPr>
                <w:lang w:val="en-GB"/>
              </w:rPr>
            </w:pPr>
            <w:r w:rsidRPr="00E565DE">
              <w:rPr>
                <w:lang w:val="en-GB"/>
              </w:rPr>
              <w:t>13.5</w:t>
            </w:r>
          </w:p>
        </w:tc>
      </w:tr>
    </w:tbl>
    <w:p w14:paraId="12AC6E2D" w14:textId="77777777" w:rsidR="00061A5A" w:rsidRPr="00E565DE" w:rsidRDefault="00061A5A" w:rsidP="00061A5A">
      <w:pPr>
        <w:pStyle w:val="Tablefin"/>
      </w:pPr>
    </w:p>
    <w:p w14:paraId="7C0B81D2" w14:textId="15A3AE46" w:rsidR="00061A5A" w:rsidRPr="00E565DE" w:rsidRDefault="00061A5A" w:rsidP="00061A5A">
      <w:pPr>
        <w:rPr>
          <w:lang w:val="en-GB"/>
        </w:rPr>
      </w:pPr>
      <w:r w:rsidRPr="00E565DE">
        <w:rPr>
          <w:lang w:val="en-GB"/>
        </w:rPr>
        <w:lastRenderedPageBreak/>
        <w:t>It has been found</w:t>
      </w:r>
      <w:r w:rsidRPr="00E565DE">
        <w:rPr>
          <w:szCs w:val="24"/>
          <w:lang w:val="en-GB"/>
        </w:rPr>
        <w:t xml:space="preserve"> </w:t>
      </w:r>
      <w:r w:rsidRPr="00E565DE">
        <w:rPr>
          <w:lang w:val="en-GB"/>
        </w:rPr>
        <w:t>that practical SFN performance (</w:t>
      </w:r>
      <w:r w:rsidRPr="00E565DE">
        <w:rPr>
          <w:szCs w:val="24"/>
          <w:lang w:val="en-GB"/>
        </w:rPr>
        <w:t xml:space="preserve">§ 7.1.5.2) </w:t>
      </w:r>
      <w:r w:rsidRPr="00E565DE">
        <w:rPr>
          <w:lang w:val="en-GB"/>
        </w:rPr>
        <w:t>aligns quite well with the theoretical considerations based on equations (4</w:t>
      </w:r>
      <w:r w:rsidR="00EB205D" w:rsidRPr="00E565DE">
        <w:rPr>
          <w:lang w:val="en-GB"/>
        </w:rPr>
        <w:t>6</w:t>
      </w:r>
      <w:r w:rsidRPr="00E565DE">
        <w:rPr>
          <w:lang w:val="en-GB"/>
        </w:rPr>
        <w:t>) to (4</w:t>
      </w:r>
      <w:r w:rsidR="00EB205D" w:rsidRPr="00E565DE">
        <w:rPr>
          <w:lang w:val="en-GB"/>
        </w:rPr>
        <w:t>8</w:t>
      </w:r>
      <w:r w:rsidRPr="00E565DE">
        <w:rPr>
          <w:lang w:val="en-GB"/>
        </w:rPr>
        <w:t>) and shown in Fig. 8 (see also § 2.6 of EBU TR 021 [39]).</w:t>
      </w:r>
    </w:p>
    <w:p w14:paraId="60804E72" w14:textId="77777777" w:rsidR="00061A5A" w:rsidRPr="00E565DE" w:rsidRDefault="00061A5A" w:rsidP="00061A5A">
      <w:pPr>
        <w:rPr>
          <w:szCs w:val="24"/>
          <w:lang w:val="en-GB"/>
        </w:rPr>
      </w:pPr>
      <w:r w:rsidRPr="00E565DE">
        <w:rPr>
          <w:szCs w:val="24"/>
          <w:lang w:val="en-GB"/>
        </w:rPr>
        <w:t xml:space="preserve">The effective planning of the required radiated power and the optimization of static delays at the secondary site(s) will improve SFN performance as well and provide the effective management to eliminate most potential interference problems. </w:t>
      </w:r>
    </w:p>
    <w:p w14:paraId="354E60AE" w14:textId="77777777" w:rsidR="00061A5A" w:rsidRPr="00E565DE" w:rsidRDefault="00061A5A" w:rsidP="00061A5A">
      <w:pPr>
        <w:pStyle w:val="Heading4"/>
        <w:rPr>
          <w:lang w:val="en-GB"/>
        </w:rPr>
      </w:pPr>
      <w:bookmarkStart w:id="974" w:name="_Ref509926844"/>
      <w:bookmarkStart w:id="975" w:name="_Toc513118461"/>
      <w:bookmarkStart w:id="976" w:name="_Toc515277951"/>
      <w:r w:rsidRPr="00E565DE">
        <w:rPr>
          <w:lang w:val="en-GB"/>
        </w:rPr>
        <w:t>7.1.5.2</w:t>
      </w:r>
      <w:r w:rsidRPr="00E565DE">
        <w:rPr>
          <w:lang w:val="en-GB"/>
        </w:rPr>
        <w:tab/>
        <w:t>Practical SFN performance</w:t>
      </w:r>
      <w:bookmarkEnd w:id="974"/>
      <w:bookmarkEnd w:id="975"/>
      <w:bookmarkEnd w:id="976"/>
    </w:p>
    <w:p w14:paraId="1ADFB0F4" w14:textId="77777777" w:rsidR="00061A5A" w:rsidRPr="00E565DE" w:rsidRDefault="00061A5A" w:rsidP="00061A5A">
      <w:pPr>
        <w:rPr>
          <w:lang w:val="en-GB"/>
        </w:rPr>
      </w:pPr>
      <w:r w:rsidRPr="00E565DE">
        <w:rPr>
          <w:lang w:val="en-GB"/>
        </w:rPr>
        <w:t xml:space="preserve">In some countries, large area SFNs will need to be considered due to frequency constraints. For this reason, an experimental verification of the behaviour of DAB receivers in presence of signals beyond the guard interval is required, in order to optimize the setup of this kind of network. </w:t>
      </w:r>
    </w:p>
    <w:p w14:paraId="12944DE5" w14:textId="77777777" w:rsidR="00061A5A" w:rsidRPr="00E565DE" w:rsidRDefault="00061A5A" w:rsidP="00061A5A">
      <w:pPr>
        <w:rPr>
          <w:lang w:val="en-GB"/>
        </w:rPr>
      </w:pPr>
      <w:r w:rsidRPr="00E565DE">
        <w:rPr>
          <w:lang w:val="en-GB"/>
        </w:rPr>
        <w:t xml:space="preserve">Rai Way performed several tests on this issue in the laboratory and in a sample service area. </w:t>
      </w:r>
    </w:p>
    <w:p w14:paraId="5E7D0815" w14:textId="77777777" w:rsidR="00061A5A" w:rsidRPr="00E565DE" w:rsidRDefault="00061A5A" w:rsidP="00061A5A">
      <w:pPr>
        <w:rPr>
          <w:lang w:val="en-GB"/>
        </w:rPr>
      </w:pPr>
      <w:r w:rsidRPr="00E565DE">
        <w:rPr>
          <w:lang w:val="en-GB"/>
        </w:rPr>
        <w:t xml:space="preserve">In both cases a number of models of commercial receivers sold in Italy (Continental, Blaupunkt and Pure) were tested. The transmission Mode I was considered as a reference as it is used in real DAB+ networks deployment in the VHF band in Italy. The theoretical value of the guard interval, ∆, used was 246 µs. </w:t>
      </w:r>
    </w:p>
    <w:p w14:paraId="7DABE8D0" w14:textId="60DD05C1" w:rsidR="00061A5A" w:rsidRPr="00E565DE" w:rsidRDefault="00061A5A" w:rsidP="00061A5A">
      <w:pPr>
        <w:rPr>
          <w:lang w:val="en-GB"/>
        </w:rPr>
      </w:pPr>
      <w:r w:rsidRPr="00E565DE">
        <w:rPr>
          <w:lang w:val="en-GB"/>
        </w:rPr>
        <w:t xml:space="preserve">Tests were specifically focused on the identification of the “minimal condition” which allows the commercial receivers to correctly demodulate the content when one or more echoes are beyond the guard interval, taking into account the power levels of the signals and their relative delays. These tests showed that far beyond the guard interval the difference in the signal levels of transmitters at the receiving point represents the discriminating factor which guarantees (or not) a good reception quality, in line with the </w:t>
      </w:r>
      <w:r w:rsidRPr="00E565DE">
        <w:rPr>
          <w:szCs w:val="22"/>
          <w:lang w:val="en-GB"/>
        </w:rPr>
        <w:t>theoretical analysis</w:t>
      </w:r>
      <w:r w:rsidRPr="00E565DE">
        <w:rPr>
          <w:lang w:val="en-GB"/>
        </w:rPr>
        <w:t xml:space="preserve"> of § 7.1.5.1. Therefore, this difference has been named as the required </w:t>
      </w:r>
      <w:r w:rsidRPr="00E565DE">
        <w:rPr>
          <w:iCs/>
          <w:lang w:val="en-GB"/>
        </w:rPr>
        <w:t>protection ratio</w:t>
      </w:r>
      <w:r w:rsidRPr="00E565DE">
        <w:rPr>
          <w:lang w:val="en-GB"/>
        </w:rPr>
        <w:t xml:space="preserve"> ζ to make the reception feasible in presence of signals beyond the guard interval</w:t>
      </w:r>
      <w:r w:rsidRPr="00E565DE">
        <w:rPr>
          <w:szCs w:val="22"/>
          <w:lang w:val="en-GB"/>
        </w:rPr>
        <w:t>. It is important to notice that the parameter γ (introduced in the previous section) and ζ have a different meaning: ζ expresses the difference in the signal levels of transmitters at the receiving point (only in SFN mode) which might guarantee a good reception quality. Therefore, it does not have a fixed value, but rather a value which varies and depends on the relative delay among the SFN echoes. For this reason, ζ cannot be considered in the same way as γ, although if a specific condition arises in the considered SFN network (see Table 10</w:t>
      </w:r>
      <w:r w:rsidR="003632E4" w:rsidRPr="00E565DE">
        <w:rPr>
          <w:szCs w:val="22"/>
          <w:lang w:val="en-GB"/>
        </w:rPr>
        <w:t>6</w:t>
      </w:r>
      <w:r w:rsidRPr="00E565DE">
        <w:rPr>
          <w:szCs w:val="22"/>
          <w:lang w:val="en-GB"/>
        </w:rPr>
        <w:t>) the value of the two parameters corresponds.</w:t>
      </w:r>
    </w:p>
    <w:p w14:paraId="470F75F0" w14:textId="662A9AC6" w:rsidR="00061A5A" w:rsidRPr="00E565DE" w:rsidRDefault="00061A5A" w:rsidP="00061A5A">
      <w:pPr>
        <w:rPr>
          <w:lang w:val="en-GB"/>
        </w:rPr>
      </w:pPr>
      <w:r w:rsidRPr="00E565DE">
        <w:rPr>
          <w:lang w:val="en-GB"/>
        </w:rPr>
        <w:t>The behaviour shown by commercial receivers in the service area was very similar to that seen in the laboratory tests. From the results of these studies, Rai Way derived the values in Table 1</w:t>
      </w:r>
      <w:r w:rsidR="003632E4" w:rsidRPr="00E565DE">
        <w:rPr>
          <w:lang w:val="en-GB"/>
        </w:rPr>
        <w:t>06</w:t>
      </w:r>
      <w:r w:rsidRPr="00E565DE">
        <w:rPr>
          <w:lang w:val="en-GB"/>
        </w:rPr>
        <w:t>; the conditions required in a DAB+ SFN in order that commercial receivers may correctly demodulate the audio content with good quality.</w:t>
      </w:r>
      <w:bookmarkStart w:id="977" w:name="_Ref485652646"/>
    </w:p>
    <w:p w14:paraId="372C5420" w14:textId="6BC3B851" w:rsidR="00061A5A" w:rsidRPr="00E565DE" w:rsidRDefault="00061A5A" w:rsidP="00061A5A">
      <w:pPr>
        <w:pStyle w:val="TableNo"/>
        <w:rPr>
          <w:lang w:val="en-GB"/>
        </w:rPr>
      </w:pPr>
      <w:r w:rsidRPr="00E565DE">
        <w:rPr>
          <w:lang w:val="en-GB"/>
        </w:rPr>
        <w:t>TABLE 1</w:t>
      </w:r>
      <w:r w:rsidR="003632E4" w:rsidRPr="00E565DE">
        <w:rPr>
          <w:lang w:val="en-GB"/>
        </w:rPr>
        <w:t>06</w:t>
      </w:r>
    </w:p>
    <w:bookmarkEnd w:id="977"/>
    <w:p w14:paraId="3AA42498" w14:textId="77777777" w:rsidR="00061A5A" w:rsidRPr="00E565DE" w:rsidRDefault="00061A5A" w:rsidP="00061A5A">
      <w:pPr>
        <w:pStyle w:val="Tabletitle"/>
        <w:rPr>
          <w:sz w:val="8"/>
          <w:szCs w:val="8"/>
          <w:lang w:val="en-GB"/>
        </w:rPr>
      </w:pPr>
      <w:r w:rsidRPr="00E565DE">
        <w:rPr>
          <w:lang w:val="en-GB"/>
        </w:rPr>
        <w:t xml:space="preserve">Conditions to be respected by DAB signals in SFN configuration (transmission Mode I) </w:t>
      </w:r>
      <w:r w:rsidRPr="00E565DE">
        <w:rPr>
          <w:lang w:val="en-GB"/>
        </w:rPr>
        <w:br/>
        <w:t>to make audio reception feasible with good quality on commercial receivers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5931"/>
      </w:tblGrid>
      <w:tr w:rsidR="00061A5A" w:rsidRPr="00E565DE" w14:paraId="267BA5BF" w14:textId="77777777" w:rsidTr="00C20CBE">
        <w:trPr>
          <w:trHeight w:val="283"/>
          <w:jc w:val="center"/>
        </w:trPr>
        <w:tc>
          <w:tcPr>
            <w:tcW w:w="3253" w:type="dxa"/>
            <w:shd w:val="clear" w:color="auto" w:fill="auto"/>
            <w:vAlign w:val="center"/>
          </w:tcPr>
          <w:p w14:paraId="461CB44F" w14:textId="77777777" w:rsidR="00061A5A" w:rsidRPr="00E565DE" w:rsidRDefault="00061A5A" w:rsidP="00C20CBE">
            <w:pPr>
              <w:pStyle w:val="Tablehead"/>
              <w:rPr>
                <w:lang w:val="en-GB"/>
              </w:rPr>
            </w:pPr>
            <w:r w:rsidRPr="00E565DE">
              <w:rPr>
                <w:lang w:val="en-GB"/>
              </w:rPr>
              <w:t>Required protection ratio ζ</w:t>
            </w:r>
          </w:p>
        </w:tc>
        <w:tc>
          <w:tcPr>
            <w:tcW w:w="5204" w:type="dxa"/>
            <w:shd w:val="clear" w:color="auto" w:fill="auto"/>
            <w:vAlign w:val="center"/>
          </w:tcPr>
          <w:p w14:paraId="563E136A" w14:textId="77777777" w:rsidR="00061A5A" w:rsidRPr="00E565DE" w:rsidRDefault="00061A5A" w:rsidP="00C20CBE">
            <w:pPr>
              <w:pStyle w:val="Tablehead"/>
              <w:rPr>
                <w:lang w:val="en-GB"/>
              </w:rPr>
            </w:pPr>
            <w:r w:rsidRPr="00E565DE">
              <w:rPr>
                <w:lang w:val="en-GB"/>
              </w:rPr>
              <w:t>Relative delay</w:t>
            </w:r>
          </w:p>
        </w:tc>
      </w:tr>
      <w:tr w:rsidR="00061A5A" w:rsidRPr="00E57CAC" w14:paraId="6619FAE6" w14:textId="77777777" w:rsidTr="00C20CBE">
        <w:trPr>
          <w:trHeight w:val="283"/>
          <w:jc w:val="center"/>
        </w:trPr>
        <w:tc>
          <w:tcPr>
            <w:tcW w:w="3253" w:type="dxa"/>
            <w:vAlign w:val="center"/>
          </w:tcPr>
          <w:p w14:paraId="70925ADD" w14:textId="77777777" w:rsidR="00061A5A" w:rsidRPr="00E565DE" w:rsidRDefault="00061A5A" w:rsidP="00C20CBE">
            <w:pPr>
              <w:pStyle w:val="Tabletext"/>
              <w:jc w:val="center"/>
              <w:rPr>
                <w:lang w:val="en-GB"/>
              </w:rPr>
            </w:pPr>
            <w:r w:rsidRPr="00E565DE">
              <w:rPr>
                <w:lang w:val="en-GB"/>
              </w:rPr>
              <w:t>0 (i.e. not required)</w:t>
            </w:r>
          </w:p>
        </w:tc>
        <w:tc>
          <w:tcPr>
            <w:tcW w:w="5204" w:type="dxa"/>
            <w:vAlign w:val="center"/>
          </w:tcPr>
          <w:p w14:paraId="39B4BF41" w14:textId="77777777" w:rsidR="00061A5A" w:rsidRPr="00E565DE" w:rsidRDefault="00061A5A" w:rsidP="00C20CBE">
            <w:pPr>
              <w:pStyle w:val="Tabletext"/>
              <w:jc w:val="center"/>
              <w:rPr>
                <w:lang w:val="en-GB"/>
              </w:rPr>
            </w:pPr>
            <w:r w:rsidRPr="00E565DE">
              <w:rPr>
                <w:lang w:val="en-GB"/>
              </w:rPr>
              <w:t xml:space="preserve">0 ≤ </w:t>
            </w:r>
            <w:r w:rsidRPr="00E565DE">
              <w:rPr>
                <w:i/>
                <w:lang w:val="en-GB"/>
              </w:rPr>
              <w:t>t</w:t>
            </w:r>
            <w:r w:rsidRPr="00E565DE">
              <w:rPr>
                <w:lang w:val="en-GB"/>
              </w:rPr>
              <w:t xml:space="preserve"> ≤ 246 µs (i.e. inside the guard interval)</w:t>
            </w:r>
          </w:p>
        </w:tc>
      </w:tr>
      <w:tr w:rsidR="00061A5A" w:rsidRPr="00E565DE" w14:paraId="11BFA116" w14:textId="77777777" w:rsidTr="00C20CBE">
        <w:trPr>
          <w:trHeight w:val="283"/>
          <w:jc w:val="center"/>
        </w:trPr>
        <w:tc>
          <w:tcPr>
            <w:tcW w:w="3253" w:type="dxa"/>
            <w:vAlign w:val="center"/>
          </w:tcPr>
          <w:p w14:paraId="0DBB450A" w14:textId="77777777" w:rsidR="00061A5A" w:rsidRPr="00E565DE" w:rsidRDefault="00061A5A" w:rsidP="00C20CBE">
            <w:pPr>
              <w:pStyle w:val="Tabletext"/>
              <w:jc w:val="center"/>
              <w:rPr>
                <w:lang w:val="en-GB"/>
              </w:rPr>
            </w:pPr>
            <w:r w:rsidRPr="00E565DE">
              <w:rPr>
                <w:lang w:val="en-GB"/>
              </w:rPr>
              <w:t>5 dB</w:t>
            </w:r>
          </w:p>
        </w:tc>
        <w:tc>
          <w:tcPr>
            <w:tcW w:w="5204" w:type="dxa"/>
            <w:vAlign w:val="center"/>
          </w:tcPr>
          <w:p w14:paraId="6454514B" w14:textId="77777777" w:rsidR="00061A5A" w:rsidRPr="00E565DE" w:rsidRDefault="00061A5A" w:rsidP="00C20CBE">
            <w:pPr>
              <w:pStyle w:val="Tabletext"/>
              <w:jc w:val="center"/>
              <w:rPr>
                <w:lang w:val="en-GB"/>
              </w:rPr>
            </w:pPr>
            <w:r w:rsidRPr="00E565DE">
              <w:rPr>
                <w:lang w:val="en-GB"/>
              </w:rPr>
              <w:t xml:space="preserve">246 &lt; </w:t>
            </w:r>
            <w:r w:rsidRPr="00E565DE">
              <w:rPr>
                <w:i/>
                <w:lang w:val="en-GB"/>
              </w:rPr>
              <w:t>t</w:t>
            </w:r>
            <w:r w:rsidRPr="00E565DE">
              <w:rPr>
                <w:lang w:val="en-GB"/>
              </w:rPr>
              <w:t xml:space="preserve"> ≤ 350 µs</w:t>
            </w:r>
          </w:p>
        </w:tc>
      </w:tr>
      <w:tr w:rsidR="00061A5A" w:rsidRPr="00E565DE" w14:paraId="309B3E80" w14:textId="77777777" w:rsidTr="00C20CBE">
        <w:trPr>
          <w:trHeight w:val="283"/>
          <w:jc w:val="center"/>
        </w:trPr>
        <w:tc>
          <w:tcPr>
            <w:tcW w:w="3253" w:type="dxa"/>
            <w:vAlign w:val="center"/>
          </w:tcPr>
          <w:p w14:paraId="7F937F9D" w14:textId="77777777" w:rsidR="00061A5A" w:rsidRPr="00E565DE" w:rsidRDefault="00061A5A" w:rsidP="00C20CBE">
            <w:pPr>
              <w:pStyle w:val="Tabletext"/>
              <w:jc w:val="center"/>
              <w:rPr>
                <w:lang w:val="en-GB"/>
              </w:rPr>
            </w:pPr>
            <w:r w:rsidRPr="00E565DE">
              <w:rPr>
                <w:lang w:val="en-GB"/>
              </w:rPr>
              <w:t>13.5 dB</w:t>
            </w:r>
          </w:p>
        </w:tc>
        <w:tc>
          <w:tcPr>
            <w:tcW w:w="5204" w:type="dxa"/>
            <w:vAlign w:val="center"/>
          </w:tcPr>
          <w:p w14:paraId="589393D5" w14:textId="77777777" w:rsidR="00061A5A" w:rsidRPr="00E565DE" w:rsidRDefault="00061A5A" w:rsidP="00C20CBE">
            <w:pPr>
              <w:pStyle w:val="Tabletext"/>
              <w:jc w:val="center"/>
              <w:rPr>
                <w:lang w:val="en-GB"/>
              </w:rPr>
            </w:pPr>
            <w:r w:rsidRPr="00E565DE">
              <w:rPr>
                <w:i/>
                <w:lang w:val="en-GB"/>
              </w:rPr>
              <w:t>t</w:t>
            </w:r>
            <w:r w:rsidRPr="00E565DE">
              <w:rPr>
                <w:lang w:val="en-GB"/>
              </w:rPr>
              <w:t xml:space="preserve"> &gt; 350 µs</w:t>
            </w:r>
          </w:p>
        </w:tc>
      </w:tr>
    </w:tbl>
    <w:p w14:paraId="4EB99276" w14:textId="77777777" w:rsidR="00061A5A" w:rsidRPr="00E565DE" w:rsidRDefault="00061A5A" w:rsidP="00061A5A">
      <w:pPr>
        <w:pStyle w:val="Tablefin"/>
      </w:pPr>
    </w:p>
    <w:p w14:paraId="40348A2A" w14:textId="252E8835" w:rsidR="00061A5A" w:rsidRPr="00E565DE" w:rsidRDefault="00061A5A" w:rsidP="00061A5A">
      <w:pPr>
        <w:rPr>
          <w:szCs w:val="24"/>
          <w:lang w:val="en-GB"/>
        </w:rPr>
      </w:pPr>
      <w:r w:rsidRPr="00E565DE">
        <w:rPr>
          <w:lang w:val="en-GB"/>
        </w:rPr>
        <w:t>It is important to notice that for the range 0 µs to ~350 µs the values of Table 109 fit quite well with the figures of Table </w:t>
      </w:r>
      <w:r w:rsidR="003632E4" w:rsidRPr="00E565DE">
        <w:rPr>
          <w:lang w:val="en-GB"/>
        </w:rPr>
        <w:t>106</w:t>
      </w:r>
      <w:r w:rsidRPr="00E565DE">
        <w:rPr>
          <w:lang w:val="en-GB"/>
        </w:rPr>
        <w:t>. In the range beyond 400 µs the degradation as reflected in Table </w:t>
      </w:r>
      <w:r w:rsidR="003632E4" w:rsidRPr="00E565DE">
        <w:rPr>
          <w:lang w:val="en-GB"/>
        </w:rPr>
        <w:t>106</w:t>
      </w:r>
      <w:r w:rsidRPr="00E565DE">
        <w:rPr>
          <w:lang w:val="en-GB"/>
        </w:rPr>
        <w:t xml:space="preserve"> is faster than the one derived from the theoretical equation presented in § 7.1.5.1.</w:t>
      </w:r>
      <w:r w:rsidRPr="00E565DE">
        <w:rPr>
          <w:szCs w:val="24"/>
          <w:lang w:val="en-GB"/>
        </w:rPr>
        <w:t xml:space="preserve"> On the other hand, the conditions shown in Table </w:t>
      </w:r>
      <w:r w:rsidR="003632E4" w:rsidRPr="00E565DE">
        <w:rPr>
          <w:szCs w:val="24"/>
          <w:lang w:val="en-GB"/>
        </w:rPr>
        <w:t>106</w:t>
      </w:r>
      <w:r w:rsidRPr="00E565DE">
        <w:rPr>
          <w:szCs w:val="24"/>
          <w:lang w:val="en-GB"/>
        </w:rPr>
        <w:t xml:space="preserve"> are quite conservative and might be slightly adjusted after further tests </w:t>
      </w:r>
      <w:r w:rsidRPr="00E565DE">
        <w:rPr>
          <w:szCs w:val="24"/>
          <w:lang w:val="en-GB"/>
        </w:rPr>
        <w:lastRenderedPageBreak/>
        <w:t>are performed on commercial receivers. Also, a more complex mathematical function that better describes the real behaviour of receivers in presence of echoes beyond the guard interval could be derived.</w:t>
      </w:r>
    </w:p>
    <w:p w14:paraId="3AA54A2B" w14:textId="77777777" w:rsidR="00061A5A" w:rsidRPr="00E565DE" w:rsidRDefault="00061A5A" w:rsidP="00061A5A">
      <w:pPr>
        <w:rPr>
          <w:lang w:val="en-GB"/>
        </w:rPr>
      </w:pPr>
      <w:r w:rsidRPr="00E565DE">
        <w:rPr>
          <w:szCs w:val="24"/>
          <w:lang w:val="en-GB"/>
        </w:rPr>
        <w:t>Additional tests should be performed for case of pre</w:t>
      </w:r>
      <w:r w:rsidRPr="00E565DE">
        <w:rPr>
          <w:szCs w:val="24"/>
          <w:lang w:val="en-GB"/>
        </w:rPr>
        <w:noBreakHyphen/>
        <w:t xml:space="preserve">echoes those “in advance” of the time window, i.e. for </w:t>
      </w:r>
      <w:r w:rsidRPr="00E565DE">
        <w:rPr>
          <w:i/>
          <w:szCs w:val="24"/>
          <w:lang w:val="en-GB"/>
        </w:rPr>
        <w:t>t</w:t>
      </w:r>
      <w:r w:rsidRPr="00E565DE">
        <w:rPr>
          <w:szCs w:val="24"/>
          <w:lang w:val="en-GB"/>
        </w:rPr>
        <w:t xml:space="preserve"> &lt; 0. Unless otherwise demonstrated, planning analysis should not rely on the symmetry of the theoretical DAB model with respect to the time axis, as shown in Fig. 8 (for </w:t>
      </w:r>
      <w:r w:rsidRPr="00E565DE">
        <w:rPr>
          <w:i/>
          <w:szCs w:val="24"/>
          <w:lang w:val="en-GB"/>
        </w:rPr>
        <w:t>t</w:t>
      </w:r>
      <w:r w:rsidRPr="00E565DE">
        <w:rPr>
          <w:szCs w:val="24"/>
          <w:lang w:val="en-GB"/>
        </w:rPr>
        <w:t xml:space="preserve"> &lt; 0 a </w:t>
      </w:r>
      <w:r w:rsidRPr="00E565DE">
        <w:rPr>
          <w:i/>
          <w:szCs w:val="24"/>
          <w:lang w:val="en-GB"/>
        </w:rPr>
        <w:t>protection ratio</w:t>
      </w:r>
      <w:r w:rsidRPr="00E565DE">
        <w:rPr>
          <w:szCs w:val="24"/>
          <w:lang w:val="en-GB"/>
        </w:rPr>
        <w:t xml:space="preserve"> ζ of about 13.5 dB should be considered).</w:t>
      </w:r>
    </w:p>
    <w:p w14:paraId="721B3673" w14:textId="77777777" w:rsidR="00061A5A" w:rsidRPr="00E565DE" w:rsidRDefault="00061A5A" w:rsidP="00061A5A">
      <w:pPr>
        <w:rPr>
          <w:szCs w:val="24"/>
          <w:lang w:val="en-GB"/>
        </w:rPr>
      </w:pPr>
      <w:r w:rsidRPr="00E565DE">
        <w:rPr>
          <w:szCs w:val="24"/>
          <w:lang w:val="en-GB"/>
        </w:rPr>
        <w:t xml:space="preserve">In Annex H of [45], all the details and the results of the tests performed by Rai Way on SFN performance, both in the laboratory and in a sample service area, are reported. </w:t>
      </w:r>
    </w:p>
    <w:p w14:paraId="1904CA06" w14:textId="77777777" w:rsidR="00061A5A" w:rsidRPr="00E565DE" w:rsidRDefault="00061A5A" w:rsidP="00061A5A">
      <w:pPr>
        <w:rPr>
          <w:spacing w:val="-2"/>
          <w:szCs w:val="24"/>
          <w:lang w:val="en-GB"/>
        </w:rPr>
      </w:pPr>
      <w:bookmarkStart w:id="978" w:name="_Toc448395317"/>
      <w:bookmarkStart w:id="979" w:name="_Toc451160014"/>
      <w:bookmarkStart w:id="980" w:name="_Toc451160571"/>
      <w:bookmarkStart w:id="981" w:name="_Toc451160734"/>
      <w:bookmarkStart w:id="982" w:name="_Toc451160857"/>
      <w:bookmarkStart w:id="983" w:name="_Toc451160987"/>
      <w:bookmarkStart w:id="984" w:name="_Toc451165512"/>
      <w:bookmarkEnd w:id="971"/>
      <w:bookmarkEnd w:id="972"/>
      <w:bookmarkEnd w:id="978"/>
      <w:bookmarkEnd w:id="979"/>
      <w:bookmarkEnd w:id="980"/>
      <w:bookmarkEnd w:id="981"/>
      <w:bookmarkEnd w:id="982"/>
      <w:bookmarkEnd w:id="983"/>
      <w:bookmarkEnd w:id="984"/>
      <w:r w:rsidRPr="00E565DE">
        <w:rPr>
          <w:spacing w:val="-2"/>
          <w:szCs w:val="24"/>
          <w:lang w:val="en-GB"/>
        </w:rPr>
        <w:t>Laboratory and field testing by CRA has shown situations where SFN performance could be degraded under certain conditions even though the reception of two SFN signals is within the guard band, i.e. less than 246 µs apart. This particular situation occurs when the signals from both transmitters are very close in power, e.g. less than 1 dB difference </w:t>
      </w:r>
      <w:r w:rsidRPr="00E565DE">
        <w:rPr>
          <w:spacing w:val="-2"/>
          <w:szCs w:val="24"/>
          <w:lang w:val="en-GB"/>
        </w:rPr>
        <w:noBreakHyphen/>
        <w:t> the ‘zero dB’ echo case. The two signals are combined at the input to the antenna non</w:t>
      </w:r>
      <w:r w:rsidRPr="00E565DE">
        <w:rPr>
          <w:spacing w:val="-2"/>
          <w:szCs w:val="24"/>
          <w:lang w:val="en-GB"/>
        </w:rPr>
        <w:noBreakHyphen/>
        <w:t>coherently and consequently the relative phase of each sub</w:t>
      </w:r>
      <w:r w:rsidRPr="00E565DE">
        <w:rPr>
          <w:spacing w:val="-2"/>
          <w:szCs w:val="24"/>
          <w:lang w:val="en-GB"/>
        </w:rPr>
        <w:noBreakHyphen/>
        <w:t>carrier in the OFDM symbol will determine the resulting power. This is shown in Fig. 9 where the delay between the two equal power signals is 10 µs. The result is that there are several sub</w:t>
      </w:r>
      <w:r w:rsidRPr="00E565DE">
        <w:rPr>
          <w:spacing w:val="-2"/>
          <w:szCs w:val="24"/>
          <w:lang w:val="en-GB"/>
        </w:rPr>
        <w:noBreakHyphen/>
        <w:t>carriers in the symbol which are significantly reduced in power, in this case by over 20 dB relative to the peak sub</w:t>
      </w:r>
      <w:r w:rsidRPr="00E565DE">
        <w:rPr>
          <w:spacing w:val="-2"/>
          <w:szCs w:val="24"/>
          <w:lang w:val="en-GB"/>
        </w:rPr>
        <w:noBreakHyphen/>
        <w:t xml:space="preserve">carrier power. The impact of this ‘scalloping’ is a reduction in receiver performance when the received signal power is less than approximately 20 dB above the minimum received signal power threshold. This reduction is due to the poor </w:t>
      </w:r>
      <w:r w:rsidRPr="00E565DE">
        <w:rPr>
          <w:i/>
          <w:iCs/>
          <w:spacing w:val="-2"/>
          <w:szCs w:val="24"/>
          <w:lang w:val="en-GB"/>
        </w:rPr>
        <w:t>C</w:t>
      </w:r>
      <w:r w:rsidRPr="00E565DE">
        <w:rPr>
          <w:spacing w:val="-2"/>
          <w:szCs w:val="24"/>
          <w:lang w:val="en-GB"/>
        </w:rPr>
        <w:t>/</w:t>
      </w:r>
      <w:r w:rsidRPr="00E565DE">
        <w:rPr>
          <w:i/>
          <w:iCs/>
          <w:spacing w:val="-2"/>
          <w:szCs w:val="24"/>
          <w:lang w:val="en-GB"/>
        </w:rPr>
        <w:t>N</w:t>
      </w:r>
      <w:r w:rsidRPr="00E565DE">
        <w:rPr>
          <w:spacing w:val="-2"/>
          <w:szCs w:val="24"/>
          <w:lang w:val="en-GB"/>
        </w:rPr>
        <w:t xml:space="preserve"> for the specific sub</w:t>
      </w:r>
      <w:r w:rsidRPr="00E565DE">
        <w:rPr>
          <w:spacing w:val="-2"/>
          <w:szCs w:val="24"/>
          <w:lang w:val="en-GB"/>
        </w:rPr>
        <w:noBreakHyphen/>
        <w:t>carriers in the symbol which effectively propagate through the receiver signal processing as errors and can result in an effective increase in the noise floor. The result can be to raise the minimum receive signal power by typically between 3 and 6 dB for FEC code rate EEP-3A, dependent on the second path delay and the receiver implementation.</w:t>
      </w:r>
    </w:p>
    <w:p w14:paraId="67C6FF8D" w14:textId="77777777" w:rsidR="00061A5A" w:rsidRPr="00E565DE" w:rsidRDefault="00061A5A" w:rsidP="00061A5A">
      <w:pPr>
        <w:pStyle w:val="FigureNo"/>
        <w:rPr>
          <w:lang w:val="en-GB"/>
        </w:rPr>
      </w:pPr>
      <w:r w:rsidRPr="00E565DE">
        <w:rPr>
          <w:lang w:val="en-GB"/>
        </w:rPr>
        <w:t>Figure 9</w:t>
      </w:r>
    </w:p>
    <w:p w14:paraId="5846A6FA" w14:textId="76062611" w:rsidR="00061A5A" w:rsidRPr="00E565DE" w:rsidRDefault="00061A5A" w:rsidP="00061A5A">
      <w:pPr>
        <w:pStyle w:val="Figuretitle"/>
        <w:rPr>
          <w:lang w:val="en-GB" w:eastAsia="ru-RU"/>
        </w:rPr>
      </w:pPr>
      <w:r w:rsidRPr="00E565DE">
        <w:rPr>
          <w:lang w:val="en-GB"/>
        </w:rPr>
        <w:t>The spectrum of two equal power DAB signals combined with 10 µ</w:t>
      </w:r>
      <w:r w:rsidR="00027F04" w:rsidRPr="00E565DE">
        <w:rPr>
          <w:lang w:val="en-GB"/>
        </w:rPr>
        <w:t>s</w:t>
      </w:r>
      <w:r w:rsidRPr="00E565DE">
        <w:rPr>
          <w:lang w:val="en-GB"/>
        </w:rPr>
        <w:t xml:space="preserve"> delay</w:t>
      </w:r>
    </w:p>
    <w:p w14:paraId="2980AE19" w14:textId="01DC605E" w:rsidR="00061A5A" w:rsidRPr="00E565DE" w:rsidRDefault="00980C05" w:rsidP="00061A5A">
      <w:pPr>
        <w:pStyle w:val="Figure"/>
        <w:spacing w:after="200"/>
        <w:rPr>
          <w:szCs w:val="24"/>
          <w:lang w:val="en-GB"/>
        </w:rPr>
      </w:pPr>
      <w:r>
        <w:rPr>
          <w:noProof/>
          <w:szCs w:val="24"/>
          <w:lang w:val="en-GB"/>
        </w:rPr>
        <w:drawing>
          <wp:inline distT="0" distB="0" distL="0" distR="0" wp14:anchorId="7E699DB5" wp14:editId="4B6FCFE1">
            <wp:extent cx="3755144" cy="3502159"/>
            <wp:effectExtent l="0" t="0" r="0" b="3175"/>
            <wp:docPr id="17" name="Picture 17"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 shot of a graph&#10;&#10;Description automatically generated"/>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755144" cy="3502159"/>
                    </a:xfrm>
                    <a:prstGeom prst="rect">
                      <a:avLst/>
                    </a:prstGeom>
                  </pic:spPr>
                </pic:pic>
              </a:graphicData>
            </a:graphic>
          </wp:inline>
        </w:drawing>
      </w:r>
    </w:p>
    <w:p w14:paraId="48A3B06D" w14:textId="77777777" w:rsidR="00061A5A" w:rsidRPr="00E565DE" w:rsidRDefault="00061A5A" w:rsidP="00C20CBE">
      <w:pPr>
        <w:pStyle w:val="Normalaftertitle"/>
        <w:rPr>
          <w:lang w:val="en-GB"/>
        </w:rPr>
      </w:pPr>
      <w:r w:rsidRPr="00E565DE">
        <w:rPr>
          <w:lang w:val="en-GB"/>
        </w:rPr>
        <w:t xml:space="preserve">This situation typically will only occur when the receiver is in a situation where the signal received from both transmitters is not only equal power but also ‘clean’, that is there are no significant </w:t>
      </w:r>
      <w:r w:rsidRPr="00E565DE">
        <w:rPr>
          <w:lang w:val="en-GB"/>
        </w:rPr>
        <w:lastRenderedPageBreak/>
        <w:t>multipath signal components present. As the power difference between the two received signals increases the performance is dominated by the stronger signal. Also, the presence of multipath components helps ‘dilute’ the effect by adding further non</w:t>
      </w:r>
      <w:r w:rsidRPr="00E565DE">
        <w:rPr>
          <w:lang w:val="en-GB"/>
        </w:rPr>
        <w:noBreakHyphen/>
        <w:t>coherent signal components that can reduce the depth of some notches.</w:t>
      </w:r>
      <w:bookmarkEnd w:id="973"/>
    </w:p>
    <w:p w14:paraId="4AB41A0B" w14:textId="77777777" w:rsidR="00061A5A" w:rsidRPr="00E565DE" w:rsidRDefault="00061A5A" w:rsidP="00061A5A">
      <w:pPr>
        <w:pStyle w:val="Heading2"/>
        <w:rPr>
          <w:lang w:val="en-GB"/>
        </w:rPr>
      </w:pPr>
      <w:bookmarkStart w:id="985" w:name="_Toc5873162"/>
      <w:bookmarkStart w:id="986" w:name="_Toc8220167"/>
      <w:bookmarkStart w:id="987" w:name="_Toc18411353"/>
      <w:bookmarkStart w:id="988" w:name="_Toc116625368"/>
      <w:r w:rsidRPr="00E565DE">
        <w:rPr>
          <w:lang w:val="en-GB"/>
        </w:rPr>
        <w:t>7.2</w:t>
      </w:r>
      <w:r w:rsidRPr="00E565DE">
        <w:rPr>
          <w:lang w:val="en-GB"/>
        </w:rPr>
        <w:tab/>
        <w:t>Receiver parameters</w:t>
      </w:r>
      <w:bookmarkEnd w:id="985"/>
      <w:bookmarkEnd w:id="986"/>
      <w:bookmarkEnd w:id="987"/>
      <w:bookmarkEnd w:id="988"/>
    </w:p>
    <w:p w14:paraId="7A57E6AB" w14:textId="77777777" w:rsidR="00061A5A" w:rsidRPr="00E565DE" w:rsidRDefault="00061A5A" w:rsidP="00061A5A">
      <w:pPr>
        <w:pStyle w:val="Heading3"/>
        <w:rPr>
          <w:lang w:val="en-GB"/>
        </w:rPr>
      </w:pPr>
      <w:bookmarkStart w:id="989" w:name="_Toc18411354"/>
      <w:r w:rsidRPr="00E565DE">
        <w:rPr>
          <w:lang w:val="en-GB"/>
        </w:rPr>
        <w:t>7.2.1</w:t>
      </w:r>
      <w:r w:rsidRPr="00E565DE">
        <w:rPr>
          <w:lang w:val="en-GB"/>
        </w:rPr>
        <w:tab/>
        <w:t>Receiver noise figure</w:t>
      </w:r>
      <w:bookmarkEnd w:id="989"/>
    </w:p>
    <w:p w14:paraId="193923B0" w14:textId="77777777" w:rsidR="00061A5A" w:rsidRPr="00E565DE" w:rsidRDefault="00061A5A" w:rsidP="00061A5A">
      <w:pPr>
        <w:spacing w:before="100"/>
        <w:rPr>
          <w:spacing w:val="-2"/>
          <w:lang w:val="en-GB"/>
        </w:rPr>
      </w:pPr>
      <w:r w:rsidRPr="00E565DE">
        <w:rPr>
          <w:spacing w:val="-2"/>
          <w:lang w:val="en-GB"/>
        </w:rPr>
        <w:t xml:space="preserve">A noise factor of 7 dB has been used since the early days of DAB. This value is also suggested by the EBU in their DAB planning guideline document [37]. However, some receivers, in particular mobile DAB receivers, are likely to perform better, i.e. having a noise figure of about 5 dB or better. </w:t>
      </w:r>
    </w:p>
    <w:p w14:paraId="401ACA44" w14:textId="4B2DD176" w:rsidR="00061A5A" w:rsidRPr="00E565DE" w:rsidRDefault="00061A5A" w:rsidP="00061A5A">
      <w:pPr>
        <w:spacing w:before="100"/>
        <w:rPr>
          <w:lang w:val="en-GB"/>
        </w:rPr>
      </w:pPr>
      <w:r w:rsidRPr="00E565DE">
        <w:rPr>
          <w:lang w:val="en-GB"/>
        </w:rPr>
        <w:t>IRT has made measurements of the receiver noise figure [41] and found that values lay in the range 4.7 dB to 6.4 dB. On the basis of these tests and experience with modern receivers, a noise figure of 6</w:t>
      </w:r>
      <w:r w:rsidR="00CA0A41" w:rsidRPr="00E565DE">
        <w:rPr>
          <w:lang w:val="en-GB"/>
        </w:rPr>
        <w:t> </w:t>
      </w:r>
      <w:r w:rsidRPr="00E565DE">
        <w:rPr>
          <w:lang w:val="en-GB"/>
        </w:rPr>
        <w:t xml:space="preserve">dB is regarded as a reasonable compromise to cover different receiver types. </w:t>
      </w:r>
    </w:p>
    <w:p w14:paraId="5ECE5670" w14:textId="77777777" w:rsidR="00061A5A" w:rsidRPr="00E565DE" w:rsidRDefault="00061A5A" w:rsidP="00061A5A">
      <w:pPr>
        <w:spacing w:before="100"/>
        <w:rPr>
          <w:lang w:val="en-GB"/>
        </w:rPr>
      </w:pPr>
      <w:r w:rsidRPr="00E565DE">
        <w:rPr>
          <w:lang w:val="en-GB"/>
        </w:rPr>
        <w:t>It is suggested that a noise figure of 6 dB should be used for planning.</w:t>
      </w:r>
    </w:p>
    <w:p w14:paraId="2CD6E852" w14:textId="77777777" w:rsidR="00061A5A" w:rsidRPr="00E565DE" w:rsidRDefault="00061A5A" w:rsidP="00061A5A">
      <w:pPr>
        <w:pStyle w:val="Heading3"/>
        <w:rPr>
          <w:b w:val="0"/>
          <w:lang w:val="en-GB"/>
        </w:rPr>
      </w:pPr>
      <w:bookmarkStart w:id="990" w:name="_Toc18411355"/>
      <w:r w:rsidRPr="00E565DE">
        <w:rPr>
          <w:lang w:val="en-GB"/>
        </w:rPr>
        <w:t>7.2.2</w:t>
      </w:r>
      <w:r w:rsidRPr="00E565DE">
        <w:rPr>
          <w:lang w:val="en-GB"/>
        </w:rPr>
        <w:tab/>
        <w:t>Minimum receiver signal input levels</w:t>
      </w:r>
      <w:bookmarkEnd w:id="990"/>
    </w:p>
    <w:p w14:paraId="4B9B5F44" w14:textId="77777777" w:rsidR="00061A5A" w:rsidRPr="00E565DE" w:rsidRDefault="00061A5A" w:rsidP="00061A5A">
      <w:pPr>
        <w:spacing w:before="80"/>
        <w:rPr>
          <w:lang w:val="en-GB"/>
        </w:rPr>
      </w:pPr>
      <w:r w:rsidRPr="00E565DE">
        <w:rPr>
          <w:lang w:val="en-GB"/>
        </w:rPr>
        <w:t xml:space="preserve">To illustrate how the </w:t>
      </w:r>
      <w:r w:rsidRPr="00E565DE">
        <w:rPr>
          <w:i/>
          <w:iCs/>
          <w:lang w:val="en-GB"/>
        </w:rPr>
        <w:t>C</w:t>
      </w:r>
      <w:r w:rsidRPr="00E565DE">
        <w:rPr>
          <w:lang w:val="en-GB"/>
        </w:rPr>
        <w:t>/</w:t>
      </w:r>
      <w:r w:rsidRPr="00E565DE">
        <w:rPr>
          <w:i/>
          <w:iCs/>
          <w:lang w:val="en-GB"/>
        </w:rPr>
        <w:t>N</w:t>
      </w:r>
      <w:r w:rsidRPr="00E565DE">
        <w:rPr>
          <w:lang w:val="en-GB"/>
        </w:rPr>
        <w:t xml:space="preserve"> influences the minimum signal input level to the receiver, the latter has been calculated for representative </w:t>
      </w:r>
      <w:r w:rsidRPr="00E565DE">
        <w:rPr>
          <w:i/>
          <w:iCs/>
          <w:lang w:val="en-GB"/>
        </w:rPr>
        <w:t>C</w:t>
      </w:r>
      <w:r w:rsidRPr="00E565DE">
        <w:rPr>
          <w:lang w:val="en-GB"/>
        </w:rPr>
        <w:t>/</w:t>
      </w:r>
      <w:r w:rsidRPr="00E565DE">
        <w:rPr>
          <w:i/>
          <w:iCs/>
          <w:lang w:val="en-GB"/>
        </w:rPr>
        <w:t>N</w:t>
      </w:r>
      <w:r w:rsidRPr="00E565DE">
        <w:rPr>
          <w:lang w:val="en-GB"/>
        </w:rPr>
        <w:t xml:space="preserve">, including the implementation margin. For other values simple linear interpolation can be applied. </w:t>
      </w:r>
    </w:p>
    <w:p w14:paraId="22A28680" w14:textId="77777777" w:rsidR="00061A5A" w:rsidRPr="00E565DE" w:rsidRDefault="00061A5A" w:rsidP="00061A5A">
      <w:pPr>
        <w:spacing w:before="80"/>
        <w:rPr>
          <w:lang w:val="en-GB"/>
        </w:rPr>
      </w:pPr>
      <w:r w:rsidRPr="00E565DE">
        <w:rPr>
          <w:lang w:val="en-GB"/>
        </w:rPr>
        <w:t xml:space="preserve">The receiver noise figure has been chosen as 6 dB (see § 7.2.1). The noise figure is given for all the frequencies within Band III and thus the minimum receiver input signal level is independent of the transmitter frequency. If other noise figures are used in practice, the minimum receiver input signal level will change correspondingly by the same amount. </w:t>
      </w:r>
    </w:p>
    <w:p w14:paraId="500EAB53" w14:textId="77777777" w:rsidR="00061A5A" w:rsidRPr="00E565DE" w:rsidRDefault="00061A5A" w:rsidP="00061A5A">
      <w:pPr>
        <w:spacing w:after="240"/>
        <w:rPr>
          <w:lang w:val="en-GB"/>
        </w:rPr>
      </w:pPr>
      <w:r w:rsidRPr="00E565DE">
        <w:rPr>
          <w:lang w:val="en-GB"/>
        </w:rPr>
        <w:t>The minimum receiver input signal levels calculated here are used to derive the minimum power flux densities and corresponding minimum median equivalent field strength values for various reception modes.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1418"/>
        <w:gridCol w:w="7507"/>
      </w:tblGrid>
      <w:tr w:rsidR="00061A5A" w:rsidRPr="00E565DE" w14:paraId="797A2440" w14:textId="77777777" w:rsidTr="00C80083">
        <w:tc>
          <w:tcPr>
            <w:tcW w:w="9629" w:type="dxa"/>
            <w:gridSpan w:val="3"/>
          </w:tcPr>
          <w:p w14:paraId="5DCF6C49" w14:textId="77777777" w:rsidR="00061A5A" w:rsidRPr="00E565DE" w:rsidRDefault="00061A5A" w:rsidP="00C80083">
            <w:pPr>
              <w:pStyle w:val="Tabletext"/>
              <w:rPr>
                <w:rFonts w:eastAsia="Times New Roman"/>
                <w:lang w:val="en-GB"/>
              </w:rPr>
            </w:pPr>
            <w:r w:rsidRPr="00E565DE">
              <w:rPr>
                <w:sz w:val="24"/>
                <w:lang w:val="en-GB"/>
              </w:rPr>
              <w:t>Definitions:</w:t>
            </w:r>
          </w:p>
        </w:tc>
      </w:tr>
      <w:tr w:rsidR="00061A5A" w:rsidRPr="00E565DE" w14:paraId="41F899ED" w14:textId="77777777" w:rsidTr="00C80083">
        <w:tc>
          <w:tcPr>
            <w:tcW w:w="704" w:type="dxa"/>
          </w:tcPr>
          <w:p w14:paraId="5DCDB57E" w14:textId="77777777" w:rsidR="00061A5A" w:rsidRPr="00E565DE" w:rsidRDefault="00061A5A" w:rsidP="00C80083">
            <w:pPr>
              <w:pStyle w:val="Tabletext"/>
              <w:rPr>
                <w:rFonts w:eastAsia="Times New Roman"/>
                <w:lang w:val="en-GB"/>
              </w:rPr>
            </w:pPr>
          </w:p>
        </w:tc>
        <w:tc>
          <w:tcPr>
            <w:tcW w:w="1418" w:type="dxa"/>
          </w:tcPr>
          <w:p w14:paraId="37B8818F" w14:textId="77777777" w:rsidR="00061A5A" w:rsidRPr="00E565DE" w:rsidRDefault="00061A5A" w:rsidP="00C80083">
            <w:pPr>
              <w:pStyle w:val="Tabletext"/>
              <w:jc w:val="right"/>
              <w:rPr>
                <w:rFonts w:eastAsia="Times New Roman"/>
                <w:lang w:val="en-GB"/>
              </w:rPr>
            </w:pPr>
            <w:r w:rsidRPr="00E565DE">
              <w:rPr>
                <w:sz w:val="24"/>
                <w:lang w:val="en-GB"/>
              </w:rPr>
              <w:t>B</w:t>
            </w:r>
          </w:p>
        </w:tc>
        <w:tc>
          <w:tcPr>
            <w:tcW w:w="7507" w:type="dxa"/>
          </w:tcPr>
          <w:p w14:paraId="3C4F1C2C" w14:textId="77777777" w:rsidR="00061A5A" w:rsidRPr="00E565DE" w:rsidRDefault="00061A5A" w:rsidP="00C80083">
            <w:pPr>
              <w:pStyle w:val="Tabletext"/>
              <w:rPr>
                <w:rFonts w:eastAsia="Times New Roman"/>
                <w:lang w:val="en-GB"/>
              </w:rPr>
            </w:pPr>
            <w:r w:rsidRPr="00E565DE">
              <w:rPr>
                <w:sz w:val="24"/>
                <w:lang w:val="en-GB"/>
              </w:rPr>
              <w:t>: Receiver noise bandwidth (Hz)</w:t>
            </w:r>
          </w:p>
        </w:tc>
      </w:tr>
      <w:tr w:rsidR="00061A5A" w:rsidRPr="00800078" w14:paraId="17042DA5" w14:textId="77777777" w:rsidTr="00C80083">
        <w:tc>
          <w:tcPr>
            <w:tcW w:w="704" w:type="dxa"/>
          </w:tcPr>
          <w:p w14:paraId="7936000C" w14:textId="77777777" w:rsidR="00061A5A" w:rsidRPr="00E565DE" w:rsidRDefault="00061A5A" w:rsidP="00C80083">
            <w:pPr>
              <w:pStyle w:val="Tabletext"/>
              <w:rPr>
                <w:rFonts w:eastAsia="Times New Roman"/>
                <w:lang w:val="en-GB"/>
              </w:rPr>
            </w:pPr>
          </w:p>
        </w:tc>
        <w:tc>
          <w:tcPr>
            <w:tcW w:w="1418" w:type="dxa"/>
          </w:tcPr>
          <w:p w14:paraId="27ACBC3B" w14:textId="77777777" w:rsidR="00061A5A" w:rsidRPr="00E565DE" w:rsidRDefault="00061A5A" w:rsidP="00C80083">
            <w:pPr>
              <w:pStyle w:val="Tabletext"/>
              <w:jc w:val="right"/>
              <w:rPr>
                <w:rFonts w:eastAsia="Times New Roman"/>
                <w:i/>
                <w:iCs/>
                <w:lang w:val="en-GB"/>
              </w:rPr>
            </w:pPr>
            <w:r w:rsidRPr="00E565DE">
              <w:rPr>
                <w:i/>
                <w:iCs/>
                <w:sz w:val="24"/>
                <w:lang w:val="en-GB"/>
              </w:rPr>
              <w:t>S</w:t>
            </w:r>
            <w:r w:rsidRPr="00E565DE">
              <w:rPr>
                <w:sz w:val="24"/>
                <w:lang w:val="en-GB"/>
              </w:rPr>
              <w:t>/</w:t>
            </w:r>
            <w:r w:rsidRPr="00E565DE">
              <w:rPr>
                <w:i/>
                <w:iCs/>
                <w:sz w:val="24"/>
                <w:lang w:val="en-GB"/>
              </w:rPr>
              <w:t>N</w:t>
            </w:r>
          </w:p>
        </w:tc>
        <w:tc>
          <w:tcPr>
            <w:tcW w:w="7507" w:type="dxa"/>
          </w:tcPr>
          <w:p w14:paraId="28BDDE41" w14:textId="77777777" w:rsidR="00061A5A" w:rsidRPr="00E565DE" w:rsidRDefault="00061A5A" w:rsidP="00C80083">
            <w:pPr>
              <w:pStyle w:val="Tabletext"/>
              <w:rPr>
                <w:rFonts w:eastAsia="Times New Roman"/>
                <w:lang w:val="en-GB"/>
              </w:rPr>
            </w:pPr>
            <w:r w:rsidRPr="00E565DE">
              <w:rPr>
                <w:sz w:val="24"/>
                <w:lang w:val="en-GB"/>
              </w:rPr>
              <w:t>: RF signal-to-noise ratio required by the system (dB)</w:t>
            </w:r>
          </w:p>
        </w:tc>
      </w:tr>
      <w:tr w:rsidR="00061A5A" w:rsidRPr="00E565DE" w14:paraId="7172A38A" w14:textId="77777777" w:rsidTr="00C80083">
        <w:tc>
          <w:tcPr>
            <w:tcW w:w="704" w:type="dxa"/>
          </w:tcPr>
          <w:p w14:paraId="1657D81A" w14:textId="77777777" w:rsidR="00061A5A" w:rsidRPr="00E565DE" w:rsidRDefault="00061A5A" w:rsidP="00C80083">
            <w:pPr>
              <w:pStyle w:val="Tabletext"/>
              <w:rPr>
                <w:rFonts w:eastAsia="Times New Roman"/>
                <w:lang w:val="en-GB"/>
              </w:rPr>
            </w:pPr>
          </w:p>
        </w:tc>
        <w:tc>
          <w:tcPr>
            <w:tcW w:w="1418" w:type="dxa"/>
          </w:tcPr>
          <w:p w14:paraId="430A2A06" w14:textId="77777777" w:rsidR="00061A5A" w:rsidRPr="00E565DE" w:rsidRDefault="00061A5A" w:rsidP="00C80083">
            <w:pPr>
              <w:pStyle w:val="Tabletext"/>
              <w:jc w:val="right"/>
              <w:rPr>
                <w:vertAlign w:val="subscript"/>
                <w:lang w:val="en-GB"/>
              </w:rPr>
            </w:pPr>
            <w:r w:rsidRPr="00E565DE">
              <w:rPr>
                <w:i/>
                <w:iCs/>
                <w:sz w:val="24"/>
                <w:lang w:val="en-GB"/>
              </w:rPr>
              <w:t>F</w:t>
            </w:r>
            <w:r w:rsidRPr="00E565DE">
              <w:rPr>
                <w:i/>
                <w:iCs/>
                <w:sz w:val="24"/>
                <w:vertAlign w:val="subscript"/>
                <w:lang w:val="en-GB"/>
              </w:rPr>
              <w:t>r</w:t>
            </w:r>
          </w:p>
        </w:tc>
        <w:tc>
          <w:tcPr>
            <w:tcW w:w="7507" w:type="dxa"/>
          </w:tcPr>
          <w:p w14:paraId="77FAF414" w14:textId="77777777" w:rsidR="00061A5A" w:rsidRPr="00E565DE" w:rsidRDefault="00061A5A" w:rsidP="00C80083">
            <w:pPr>
              <w:pStyle w:val="Tabletext"/>
              <w:rPr>
                <w:rFonts w:eastAsia="Times New Roman"/>
                <w:lang w:val="en-GB"/>
              </w:rPr>
            </w:pPr>
            <w:r w:rsidRPr="00E565DE">
              <w:rPr>
                <w:sz w:val="24"/>
                <w:lang w:val="en-GB"/>
              </w:rPr>
              <w:t>: Receiver noise figure (dB)</w:t>
            </w:r>
          </w:p>
        </w:tc>
      </w:tr>
      <w:tr w:rsidR="00061A5A" w:rsidRPr="00800078" w14:paraId="3E984CED" w14:textId="77777777" w:rsidTr="00C80083">
        <w:tc>
          <w:tcPr>
            <w:tcW w:w="704" w:type="dxa"/>
          </w:tcPr>
          <w:p w14:paraId="55F8E423" w14:textId="77777777" w:rsidR="00061A5A" w:rsidRPr="00E565DE" w:rsidRDefault="00061A5A" w:rsidP="00C80083">
            <w:pPr>
              <w:pStyle w:val="Tabletext"/>
              <w:rPr>
                <w:rFonts w:eastAsia="Times New Roman"/>
                <w:lang w:val="en-GB"/>
              </w:rPr>
            </w:pPr>
          </w:p>
        </w:tc>
        <w:tc>
          <w:tcPr>
            <w:tcW w:w="1418" w:type="dxa"/>
          </w:tcPr>
          <w:p w14:paraId="4854E80F" w14:textId="77777777" w:rsidR="00061A5A" w:rsidRPr="00E565DE" w:rsidRDefault="00061A5A" w:rsidP="00C80083">
            <w:pPr>
              <w:pStyle w:val="Tabletext"/>
              <w:jc w:val="right"/>
              <w:rPr>
                <w:vertAlign w:val="subscript"/>
                <w:lang w:val="en-GB"/>
              </w:rPr>
            </w:pPr>
            <w:r w:rsidRPr="00E565DE">
              <w:rPr>
                <w:i/>
                <w:iCs/>
                <w:sz w:val="24"/>
                <w:lang w:val="en-GB"/>
              </w:rPr>
              <w:t>P</w:t>
            </w:r>
            <w:r w:rsidRPr="00E565DE">
              <w:rPr>
                <w:i/>
                <w:iCs/>
                <w:sz w:val="24"/>
                <w:vertAlign w:val="subscript"/>
                <w:lang w:val="en-GB"/>
              </w:rPr>
              <w:t>n</w:t>
            </w:r>
          </w:p>
        </w:tc>
        <w:tc>
          <w:tcPr>
            <w:tcW w:w="7507" w:type="dxa"/>
          </w:tcPr>
          <w:p w14:paraId="7C575D04" w14:textId="77777777" w:rsidR="00061A5A" w:rsidRPr="00E565DE" w:rsidRDefault="00061A5A" w:rsidP="00C80083">
            <w:pPr>
              <w:pStyle w:val="Tabletext"/>
              <w:rPr>
                <w:rFonts w:eastAsia="Times New Roman"/>
                <w:lang w:val="en-GB"/>
              </w:rPr>
            </w:pPr>
            <w:r w:rsidRPr="00E565DE">
              <w:rPr>
                <w:sz w:val="24"/>
                <w:lang w:val="en-GB"/>
              </w:rPr>
              <w:t>: Receiver noise input power (dBW)</w:t>
            </w:r>
          </w:p>
        </w:tc>
      </w:tr>
      <w:tr w:rsidR="00061A5A" w:rsidRPr="00800078" w14:paraId="7486C91F" w14:textId="77777777" w:rsidTr="00C80083">
        <w:tc>
          <w:tcPr>
            <w:tcW w:w="704" w:type="dxa"/>
          </w:tcPr>
          <w:p w14:paraId="73CBFE48" w14:textId="77777777" w:rsidR="00061A5A" w:rsidRPr="00E565DE" w:rsidRDefault="00061A5A" w:rsidP="00C80083">
            <w:pPr>
              <w:pStyle w:val="Tabletext"/>
              <w:rPr>
                <w:rFonts w:eastAsia="Times New Roman"/>
                <w:lang w:val="en-GB"/>
              </w:rPr>
            </w:pPr>
          </w:p>
        </w:tc>
        <w:tc>
          <w:tcPr>
            <w:tcW w:w="1418" w:type="dxa"/>
          </w:tcPr>
          <w:p w14:paraId="73E6F65B" w14:textId="77777777" w:rsidR="00061A5A" w:rsidRPr="00E565DE" w:rsidRDefault="00061A5A" w:rsidP="00C80083">
            <w:pPr>
              <w:pStyle w:val="Tabletext"/>
              <w:jc w:val="right"/>
              <w:rPr>
                <w:i/>
                <w:iCs/>
                <w:vertAlign w:val="subscript"/>
                <w:lang w:val="en-GB"/>
              </w:rPr>
            </w:pPr>
            <w:r w:rsidRPr="00E565DE">
              <w:rPr>
                <w:i/>
                <w:iCs/>
                <w:sz w:val="24"/>
                <w:lang w:val="en-GB"/>
              </w:rPr>
              <w:t>P</w:t>
            </w:r>
            <w:r w:rsidRPr="00E565DE">
              <w:rPr>
                <w:i/>
                <w:iCs/>
                <w:sz w:val="24"/>
                <w:vertAlign w:val="subscript"/>
                <w:lang w:val="en-GB"/>
              </w:rPr>
              <w:t>s min</w:t>
            </w:r>
          </w:p>
        </w:tc>
        <w:tc>
          <w:tcPr>
            <w:tcW w:w="7507" w:type="dxa"/>
          </w:tcPr>
          <w:p w14:paraId="7E85F7F7" w14:textId="77777777" w:rsidR="00061A5A" w:rsidRPr="00E565DE" w:rsidRDefault="00061A5A" w:rsidP="00C80083">
            <w:pPr>
              <w:pStyle w:val="Tabletext"/>
              <w:rPr>
                <w:rFonts w:eastAsia="Times New Roman"/>
                <w:lang w:val="en-GB"/>
              </w:rPr>
            </w:pPr>
            <w:r w:rsidRPr="00E565DE">
              <w:rPr>
                <w:sz w:val="24"/>
                <w:lang w:val="en-GB"/>
              </w:rPr>
              <w:t>: Minimum receiver signal input power (dBW)</w:t>
            </w:r>
          </w:p>
        </w:tc>
      </w:tr>
      <w:tr w:rsidR="00061A5A" w:rsidRPr="00800078" w14:paraId="2D905CF8" w14:textId="77777777" w:rsidTr="00C80083">
        <w:tc>
          <w:tcPr>
            <w:tcW w:w="704" w:type="dxa"/>
          </w:tcPr>
          <w:p w14:paraId="71DE96FB" w14:textId="77777777" w:rsidR="00061A5A" w:rsidRPr="00E565DE" w:rsidRDefault="00061A5A" w:rsidP="00C80083">
            <w:pPr>
              <w:pStyle w:val="Tabletext"/>
              <w:rPr>
                <w:rFonts w:eastAsia="Times New Roman"/>
                <w:lang w:val="en-GB"/>
              </w:rPr>
            </w:pPr>
          </w:p>
        </w:tc>
        <w:tc>
          <w:tcPr>
            <w:tcW w:w="1418" w:type="dxa"/>
          </w:tcPr>
          <w:p w14:paraId="03530A9B" w14:textId="77777777" w:rsidR="00061A5A" w:rsidRPr="00E565DE" w:rsidRDefault="00061A5A" w:rsidP="00C80083">
            <w:pPr>
              <w:pStyle w:val="Tabletext"/>
              <w:jc w:val="right"/>
              <w:rPr>
                <w:i/>
                <w:iCs/>
                <w:vertAlign w:val="subscript"/>
                <w:lang w:val="en-GB"/>
              </w:rPr>
            </w:pPr>
            <w:r w:rsidRPr="00E565DE">
              <w:rPr>
                <w:i/>
                <w:iCs/>
                <w:sz w:val="24"/>
                <w:lang w:val="en-GB"/>
              </w:rPr>
              <w:t>U</w:t>
            </w:r>
            <w:r w:rsidRPr="00E565DE">
              <w:rPr>
                <w:i/>
                <w:iCs/>
                <w:sz w:val="24"/>
                <w:vertAlign w:val="subscript"/>
                <w:lang w:val="en-GB"/>
              </w:rPr>
              <w:t>s min</w:t>
            </w:r>
          </w:p>
        </w:tc>
        <w:tc>
          <w:tcPr>
            <w:tcW w:w="7507" w:type="dxa"/>
          </w:tcPr>
          <w:p w14:paraId="23CA93AF" w14:textId="77777777" w:rsidR="00061A5A" w:rsidRPr="00E565DE" w:rsidRDefault="00061A5A" w:rsidP="00C80083">
            <w:pPr>
              <w:pStyle w:val="Tabletext"/>
              <w:rPr>
                <w:rFonts w:eastAsia="Times New Roman"/>
                <w:lang w:val="en-GB"/>
              </w:rPr>
            </w:pPr>
            <w:r w:rsidRPr="00E565DE">
              <w:rPr>
                <w:sz w:val="24"/>
                <w:lang w:val="en-GB"/>
              </w:rPr>
              <w:t xml:space="preserve">: Minimum equivalent receiver input voltage into </w:t>
            </w:r>
            <w:r w:rsidRPr="00E565DE">
              <w:rPr>
                <w:i/>
                <w:iCs/>
                <w:sz w:val="24"/>
                <w:lang w:val="en-GB"/>
              </w:rPr>
              <w:t>Z</w:t>
            </w:r>
            <w:r w:rsidRPr="00E565DE">
              <w:rPr>
                <w:i/>
                <w:iCs/>
                <w:sz w:val="24"/>
                <w:vertAlign w:val="subscript"/>
                <w:lang w:val="en-GB"/>
              </w:rPr>
              <w:t>i</w:t>
            </w:r>
            <w:r w:rsidRPr="00E565DE">
              <w:rPr>
                <w:sz w:val="24"/>
                <w:lang w:val="en-GB"/>
              </w:rPr>
              <w:t xml:space="preserve"> (dBµV)</w:t>
            </w:r>
          </w:p>
        </w:tc>
      </w:tr>
      <w:tr w:rsidR="00061A5A" w:rsidRPr="00E565DE" w14:paraId="2E627379" w14:textId="77777777" w:rsidTr="00C80083">
        <w:tc>
          <w:tcPr>
            <w:tcW w:w="704" w:type="dxa"/>
          </w:tcPr>
          <w:p w14:paraId="164B7003" w14:textId="77777777" w:rsidR="00061A5A" w:rsidRPr="00E565DE" w:rsidRDefault="00061A5A" w:rsidP="00C80083">
            <w:pPr>
              <w:pStyle w:val="Tabletext"/>
              <w:rPr>
                <w:rFonts w:eastAsia="Times New Roman"/>
                <w:lang w:val="en-GB"/>
              </w:rPr>
            </w:pPr>
          </w:p>
        </w:tc>
        <w:tc>
          <w:tcPr>
            <w:tcW w:w="1418" w:type="dxa"/>
          </w:tcPr>
          <w:p w14:paraId="6714D55D" w14:textId="77777777" w:rsidR="00061A5A" w:rsidRPr="00E565DE" w:rsidRDefault="00061A5A" w:rsidP="00C80083">
            <w:pPr>
              <w:pStyle w:val="Tabletext"/>
              <w:jc w:val="right"/>
              <w:rPr>
                <w:i/>
                <w:iCs/>
                <w:vertAlign w:val="subscript"/>
                <w:lang w:val="en-GB"/>
              </w:rPr>
            </w:pPr>
            <w:r w:rsidRPr="00E565DE">
              <w:rPr>
                <w:i/>
                <w:iCs/>
                <w:sz w:val="24"/>
                <w:lang w:val="en-GB"/>
              </w:rPr>
              <w:t>Z</w:t>
            </w:r>
            <w:r w:rsidRPr="00E565DE">
              <w:rPr>
                <w:i/>
                <w:iCs/>
                <w:sz w:val="24"/>
                <w:vertAlign w:val="subscript"/>
                <w:lang w:val="en-GB"/>
              </w:rPr>
              <w:t>i</w:t>
            </w:r>
          </w:p>
        </w:tc>
        <w:tc>
          <w:tcPr>
            <w:tcW w:w="7507" w:type="dxa"/>
          </w:tcPr>
          <w:p w14:paraId="254A4C6B" w14:textId="77777777" w:rsidR="00061A5A" w:rsidRPr="00E565DE" w:rsidRDefault="00061A5A" w:rsidP="00C80083">
            <w:pPr>
              <w:pStyle w:val="Tabletext"/>
              <w:rPr>
                <w:rFonts w:eastAsia="Times New Roman"/>
                <w:lang w:val="en-GB"/>
              </w:rPr>
            </w:pPr>
            <w:r w:rsidRPr="00E565DE">
              <w:rPr>
                <w:sz w:val="24"/>
                <w:lang w:val="en-GB"/>
              </w:rPr>
              <w:t>: Receiver input impedance (75 Ω)</w:t>
            </w:r>
          </w:p>
        </w:tc>
      </w:tr>
      <w:tr w:rsidR="00061A5A" w:rsidRPr="00E565DE" w14:paraId="7F3ACA15" w14:textId="77777777" w:rsidTr="00C80083">
        <w:tc>
          <w:tcPr>
            <w:tcW w:w="704" w:type="dxa"/>
          </w:tcPr>
          <w:p w14:paraId="11F4B131" w14:textId="77777777" w:rsidR="00061A5A" w:rsidRPr="00E565DE" w:rsidRDefault="00061A5A" w:rsidP="00C80083">
            <w:pPr>
              <w:pStyle w:val="Tabletext"/>
              <w:rPr>
                <w:sz w:val="24"/>
                <w:lang w:val="en-GB"/>
              </w:rPr>
            </w:pPr>
          </w:p>
        </w:tc>
        <w:tc>
          <w:tcPr>
            <w:tcW w:w="1418" w:type="dxa"/>
          </w:tcPr>
          <w:p w14:paraId="733E5C2C" w14:textId="77777777" w:rsidR="00061A5A" w:rsidRPr="00E565DE" w:rsidRDefault="00061A5A" w:rsidP="00C80083">
            <w:pPr>
              <w:pStyle w:val="Tabletext"/>
              <w:jc w:val="right"/>
              <w:rPr>
                <w:i/>
                <w:iCs/>
                <w:sz w:val="24"/>
                <w:lang w:val="en-GB"/>
              </w:rPr>
            </w:pPr>
            <w:r w:rsidRPr="00E565DE">
              <w:rPr>
                <w:i/>
                <w:iCs/>
                <w:sz w:val="24"/>
                <w:lang w:val="en-GB"/>
              </w:rPr>
              <w:t>k</w:t>
            </w:r>
          </w:p>
        </w:tc>
        <w:tc>
          <w:tcPr>
            <w:tcW w:w="7507" w:type="dxa"/>
          </w:tcPr>
          <w:p w14:paraId="3A62E6BE" w14:textId="77533A5D" w:rsidR="00061A5A" w:rsidRPr="00E565DE" w:rsidRDefault="00061A5A" w:rsidP="008D2EBC">
            <w:pPr>
              <w:pStyle w:val="Tabletext"/>
              <w:rPr>
                <w:sz w:val="24"/>
                <w:lang w:val="en-GB"/>
              </w:rPr>
            </w:pPr>
            <w:r w:rsidRPr="00E565DE">
              <w:rPr>
                <w:sz w:val="24"/>
                <w:lang w:val="en-GB"/>
              </w:rPr>
              <w:t>: Boltzmann’s constant = 1.38 × 10</w:t>
            </w:r>
            <w:r w:rsidR="008D2EBC" w:rsidRPr="00E565DE">
              <w:rPr>
                <w:rFonts w:ascii="Times New Roman" w:hAnsi="Times New Roman"/>
                <w:sz w:val="24"/>
                <w:vertAlign w:val="superscript"/>
                <w:lang w:val="en-GB"/>
              </w:rPr>
              <w:t>−</w:t>
            </w:r>
            <w:r w:rsidRPr="00E565DE">
              <w:rPr>
                <w:sz w:val="24"/>
                <w:vertAlign w:val="superscript"/>
                <w:lang w:val="en-GB"/>
              </w:rPr>
              <w:t>23</w:t>
            </w:r>
            <w:r w:rsidRPr="00E565DE">
              <w:rPr>
                <w:sz w:val="24"/>
                <w:lang w:val="en-GB"/>
              </w:rPr>
              <w:t xml:space="preserve"> Ws/K</w:t>
            </w:r>
          </w:p>
        </w:tc>
      </w:tr>
      <w:tr w:rsidR="00061A5A" w:rsidRPr="00E565DE" w14:paraId="6F8BE1BA" w14:textId="77777777" w:rsidTr="00C80083">
        <w:tc>
          <w:tcPr>
            <w:tcW w:w="704" w:type="dxa"/>
          </w:tcPr>
          <w:p w14:paraId="0D677747" w14:textId="77777777" w:rsidR="00061A5A" w:rsidRPr="00E565DE" w:rsidRDefault="00061A5A" w:rsidP="00C80083">
            <w:pPr>
              <w:pStyle w:val="Tabletext"/>
              <w:rPr>
                <w:sz w:val="24"/>
                <w:lang w:val="en-GB"/>
              </w:rPr>
            </w:pPr>
          </w:p>
        </w:tc>
        <w:tc>
          <w:tcPr>
            <w:tcW w:w="1418" w:type="dxa"/>
          </w:tcPr>
          <w:p w14:paraId="555784C8" w14:textId="77777777" w:rsidR="00061A5A" w:rsidRPr="00E565DE" w:rsidRDefault="00061A5A" w:rsidP="00C80083">
            <w:pPr>
              <w:pStyle w:val="Tabletext"/>
              <w:spacing w:line="240" w:lineRule="auto"/>
              <w:jc w:val="right"/>
              <w:rPr>
                <w:i/>
                <w:iCs/>
                <w:sz w:val="24"/>
                <w:vertAlign w:val="subscript"/>
                <w:lang w:val="en-GB"/>
              </w:rPr>
            </w:pPr>
            <w:r w:rsidRPr="00E565DE">
              <w:rPr>
                <w:i/>
                <w:iCs/>
                <w:sz w:val="24"/>
                <w:lang w:val="en-GB"/>
              </w:rPr>
              <w:t>T</w:t>
            </w:r>
            <w:r w:rsidRPr="00E565DE">
              <w:rPr>
                <w:sz w:val="24"/>
                <w:vertAlign w:val="subscript"/>
                <w:lang w:val="en-GB"/>
              </w:rPr>
              <w:t>0</w:t>
            </w:r>
          </w:p>
        </w:tc>
        <w:tc>
          <w:tcPr>
            <w:tcW w:w="7507" w:type="dxa"/>
          </w:tcPr>
          <w:p w14:paraId="198DCA05" w14:textId="77777777" w:rsidR="00061A5A" w:rsidRPr="00E565DE" w:rsidRDefault="00061A5A" w:rsidP="00C80083">
            <w:pPr>
              <w:pStyle w:val="Tabletext"/>
              <w:rPr>
                <w:sz w:val="24"/>
                <w:lang w:val="en-GB"/>
              </w:rPr>
            </w:pPr>
            <w:r w:rsidRPr="00E565DE">
              <w:rPr>
                <w:sz w:val="24"/>
                <w:lang w:val="en-GB"/>
              </w:rPr>
              <w:t>: Absolute temperature = 290 K</w:t>
            </w:r>
          </w:p>
        </w:tc>
      </w:tr>
      <w:tr w:rsidR="00061A5A" w:rsidRPr="00E565DE" w14:paraId="42B50D9C" w14:textId="77777777" w:rsidTr="00C80083">
        <w:tc>
          <w:tcPr>
            <w:tcW w:w="9629" w:type="dxa"/>
            <w:gridSpan w:val="3"/>
          </w:tcPr>
          <w:p w14:paraId="645F9A73" w14:textId="77777777" w:rsidR="00061A5A" w:rsidRPr="00E565DE" w:rsidRDefault="00061A5A" w:rsidP="00C80083">
            <w:pPr>
              <w:pStyle w:val="Tabletext"/>
              <w:rPr>
                <w:sz w:val="24"/>
                <w:lang w:val="en-GB"/>
              </w:rPr>
            </w:pPr>
            <w:r w:rsidRPr="00E565DE">
              <w:rPr>
                <w:sz w:val="24"/>
                <w:lang w:val="en-GB"/>
              </w:rPr>
              <w:t>Equations:</w:t>
            </w:r>
          </w:p>
        </w:tc>
      </w:tr>
      <w:tr w:rsidR="00061A5A" w:rsidRPr="00E565DE" w14:paraId="11336636" w14:textId="77777777" w:rsidTr="00C80083">
        <w:tc>
          <w:tcPr>
            <w:tcW w:w="704" w:type="dxa"/>
          </w:tcPr>
          <w:p w14:paraId="36D7FFBA" w14:textId="77777777" w:rsidR="00061A5A" w:rsidRPr="00E565DE" w:rsidRDefault="00061A5A" w:rsidP="00C80083">
            <w:pPr>
              <w:pStyle w:val="Tabletext"/>
              <w:rPr>
                <w:sz w:val="24"/>
                <w:lang w:val="en-GB"/>
              </w:rPr>
            </w:pPr>
          </w:p>
        </w:tc>
        <w:tc>
          <w:tcPr>
            <w:tcW w:w="1418" w:type="dxa"/>
          </w:tcPr>
          <w:p w14:paraId="177A452F" w14:textId="77777777" w:rsidR="00061A5A" w:rsidRPr="00E565DE" w:rsidRDefault="00061A5A" w:rsidP="00C80083">
            <w:pPr>
              <w:pStyle w:val="Tabletext"/>
              <w:jc w:val="right"/>
              <w:rPr>
                <w:i/>
                <w:iCs/>
                <w:sz w:val="24"/>
                <w:lang w:val="en-GB"/>
              </w:rPr>
            </w:pPr>
            <w:r w:rsidRPr="00E565DE">
              <w:rPr>
                <w:i/>
                <w:iCs/>
                <w:sz w:val="24"/>
                <w:lang w:val="en-GB"/>
              </w:rPr>
              <w:t>P</w:t>
            </w:r>
            <w:r w:rsidRPr="00E565DE">
              <w:rPr>
                <w:i/>
                <w:iCs/>
                <w:sz w:val="24"/>
                <w:vertAlign w:val="subscript"/>
                <w:lang w:val="en-GB"/>
              </w:rPr>
              <w:t>n</w:t>
            </w:r>
          </w:p>
        </w:tc>
        <w:tc>
          <w:tcPr>
            <w:tcW w:w="7507" w:type="dxa"/>
          </w:tcPr>
          <w:p w14:paraId="48BCE1E8" w14:textId="77777777" w:rsidR="00061A5A" w:rsidRPr="00E565DE" w:rsidRDefault="00061A5A" w:rsidP="00C80083">
            <w:pPr>
              <w:pStyle w:val="Tabletext"/>
              <w:rPr>
                <w:sz w:val="24"/>
                <w:lang w:val="en-GB"/>
              </w:rPr>
            </w:pPr>
            <w:r w:rsidRPr="00E565DE">
              <w:rPr>
                <w:sz w:val="24"/>
                <w:lang w:val="en-GB"/>
              </w:rPr>
              <w:t xml:space="preserve">= </w:t>
            </w:r>
            <w:r w:rsidRPr="00E565DE">
              <w:rPr>
                <w:i/>
                <w:iCs/>
                <w:sz w:val="24"/>
                <w:lang w:val="en-GB"/>
              </w:rPr>
              <w:t>F</w:t>
            </w:r>
            <w:r w:rsidRPr="00E565DE">
              <w:rPr>
                <w:i/>
                <w:iCs/>
                <w:sz w:val="24"/>
                <w:vertAlign w:val="subscript"/>
                <w:lang w:val="en-GB"/>
              </w:rPr>
              <w:t>r</w:t>
            </w:r>
            <w:r w:rsidRPr="00E565DE">
              <w:rPr>
                <w:sz w:val="24"/>
                <w:lang w:val="en-GB"/>
              </w:rPr>
              <w:t xml:space="preserve"> + 10 log(</w:t>
            </w:r>
            <w:r w:rsidRPr="00E565DE">
              <w:rPr>
                <w:i/>
                <w:iCs/>
                <w:sz w:val="24"/>
                <w:lang w:val="en-GB"/>
              </w:rPr>
              <w:t>kT</w:t>
            </w:r>
            <w:r w:rsidRPr="00E565DE">
              <w:rPr>
                <w:sz w:val="24"/>
                <w:vertAlign w:val="subscript"/>
                <w:lang w:val="en-GB"/>
              </w:rPr>
              <w:t>0</w:t>
            </w:r>
            <w:r w:rsidRPr="00E565DE">
              <w:rPr>
                <w:i/>
                <w:iCs/>
                <w:sz w:val="24"/>
                <w:lang w:val="en-GB"/>
              </w:rPr>
              <w:t>B</w:t>
            </w:r>
            <w:r w:rsidRPr="00E565DE">
              <w:rPr>
                <w:sz w:val="24"/>
                <w:lang w:val="en-GB"/>
              </w:rPr>
              <w:t>)</w:t>
            </w:r>
          </w:p>
        </w:tc>
      </w:tr>
      <w:tr w:rsidR="00061A5A" w:rsidRPr="00E565DE" w14:paraId="054A8E7E" w14:textId="77777777" w:rsidTr="00C80083">
        <w:tc>
          <w:tcPr>
            <w:tcW w:w="704" w:type="dxa"/>
          </w:tcPr>
          <w:p w14:paraId="7BE4F2CA" w14:textId="77777777" w:rsidR="00061A5A" w:rsidRPr="00E565DE" w:rsidRDefault="00061A5A" w:rsidP="00C80083">
            <w:pPr>
              <w:pStyle w:val="Tabletext"/>
              <w:rPr>
                <w:sz w:val="24"/>
                <w:lang w:val="en-GB"/>
              </w:rPr>
            </w:pPr>
          </w:p>
        </w:tc>
        <w:tc>
          <w:tcPr>
            <w:tcW w:w="1418" w:type="dxa"/>
          </w:tcPr>
          <w:p w14:paraId="19433309" w14:textId="77777777" w:rsidR="00061A5A" w:rsidRPr="00E565DE" w:rsidRDefault="00061A5A" w:rsidP="00C80083">
            <w:pPr>
              <w:pStyle w:val="Tabletext"/>
              <w:jc w:val="right"/>
              <w:rPr>
                <w:i/>
                <w:iCs/>
                <w:sz w:val="24"/>
                <w:lang w:val="en-GB"/>
              </w:rPr>
            </w:pPr>
            <w:r w:rsidRPr="00E565DE">
              <w:rPr>
                <w:i/>
                <w:iCs/>
                <w:sz w:val="24"/>
                <w:lang w:val="en-GB"/>
              </w:rPr>
              <w:t>P</w:t>
            </w:r>
            <w:r w:rsidRPr="00E565DE">
              <w:rPr>
                <w:i/>
                <w:iCs/>
                <w:sz w:val="24"/>
                <w:vertAlign w:val="subscript"/>
                <w:lang w:val="en-GB"/>
              </w:rPr>
              <w:t>s min</w:t>
            </w:r>
          </w:p>
        </w:tc>
        <w:tc>
          <w:tcPr>
            <w:tcW w:w="7507" w:type="dxa"/>
          </w:tcPr>
          <w:p w14:paraId="4209994A" w14:textId="77777777" w:rsidR="00061A5A" w:rsidRPr="00E565DE" w:rsidRDefault="00061A5A" w:rsidP="00C80083">
            <w:pPr>
              <w:pStyle w:val="Tabletext"/>
              <w:rPr>
                <w:sz w:val="24"/>
                <w:lang w:val="en-GB"/>
              </w:rPr>
            </w:pPr>
            <w:r w:rsidRPr="00E565DE">
              <w:rPr>
                <w:sz w:val="24"/>
                <w:lang w:val="en-GB"/>
              </w:rPr>
              <w:t xml:space="preserve">= </w:t>
            </w:r>
            <w:r w:rsidRPr="00E565DE">
              <w:rPr>
                <w:i/>
                <w:iCs/>
                <w:sz w:val="24"/>
                <w:lang w:val="en-GB"/>
              </w:rPr>
              <w:t>P</w:t>
            </w:r>
            <w:r w:rsidRPr="00E565DE">
              <w:rPr>
                <w:i/>
                <w:iCs/>
                <w:sz w:val="24"/>
                <w:vertAlign w:val="subscript"/>
                <w:lang w:val="en-GB"/>
              </w:rPr>
              <w:t>n</w:t>
            </w:r>
            <w:r w:rsidRPr="00E565DE">
              <w:rPr>
                <w:sz w:val="24"/>
                <w:lang w:val="en-GB"/>
              </w:rPr>
              <w:t xml:space="preserve"> + </w:t>
            </w:r>
            <w:r w:rsidRPr="00E565DE">
              <w:rPr>
                <w:i/>
                <w:iCs/>
                <w:sz w:val="24"/>
                <w:lang w:val="en-GB"/>
              </w:rPr>
              <w:t>C</w:t>
            </w:r>
            <w:r w:rsidRPr="00E565DE">
              <w:rPr>
                <w:sz w:val="24"/>
                <w:lang w:val="en-GB"/>
              </w:rPr>
              <w:t>/</w:t>
            </w:r>
            <w:r w:rsidRPr="00E565DE">
              <w:rPr>
                <w:i/>
                <w:iCs/>
                <w:sz w:val="24"/>
                <w:lang w:val="en-GB"/>
              </w:rPr>
              <w:t>N</w:t>
            </w:r>
          </w:p>
        </w:tc>
      </w:tr>
      <w:tr w:rsidR="00061A5A" w:rsidRPr="00E565DE" w14:paraId="611B57E7" w14:textId="77777777" w:rsidTr="00C80083">
        <w:tc>
          <w:tcPr>
            <w:tcW w:w="704" w:type="dxa"/>
          </w:tcPr>
          <w:p w14:paraId="18492CC0" w14:textId="77777777" w:rsidR="00061A5A" w:rsidRPr="00E565DE" w:rsidRDefault="00061A5A" w:rsidP="00C80083">
            <w:pPr>
              <w:pStyle w:val="Tabletext"/>
              <w:rPr>
                <w:sz w:val="24"/>
                <w:lang w:val="en-GB"/>
              </w:rPr>
            </w:pPr>
          </w:p>
        </w:tc>
        <w:tc>
          <w:tcPr>
            <w:tcW w:w="1418" w:type="dxa"/>
          </w:tcPr>
          <w:p w14:paraId="4A468556" w14:textId="77777777" w:rsidR="00061A5A" w:rsidRPr="00E565DE" w:rsidRDefault="00061A5A" w:rsidP="00C80083">
            <w:pPr>
              <w:pStyle w:val="Tabletext"/>
              <w:jc w:val="right"/>
              <w:rPr>
                <w:i/>
                <w:iCs/>
                <w:sz w:val="24"/>
                <w:lang w:val="en-GB"/>
              </w:rPr>
            </w:pPr>
            <w:r w:rsidRPr="00E565DE">
              <w:rPr>
                <w:i/>
                <w:iCs/>
                <w:sz w:val="24"/>
                <w:lang w:val="en-GB"/>
              </w:rPr>
              <w:t>U</w:t>
            </w:r>
            <w:r w:rsidRPr="00E565DE">
              <w:rPr>
                <w:i/>
                <w:iCs/>
                <w:sz w:val="24"/>
                <w:vertAlign w:val="subscript"/>
                <w:lang w:val="en-GB"/>
              </w:rPr>
              <w:t>s min</w:t>
            </w:r>
          </w:p>
        </w:tc>
        <w:tc>
          <w:tcPr>
            <w:tcW w:w="7507" w:type="dxa"/>
          </w:tcPr>
          <w:p w14:paraId="0E7607F1" w14:textId="77777777" w:rsidR="00061A5A" w:rsidRPr="00E565DE" w:rsidRDefault="00061A5A" w:rsidP="00C80083">
            <w:pPr>
              <w:pStyle w:val="Tabletext"/>
              <w:rPr>
                <w:sz w:val="24"/>
                <w:lang w:val="en-GB"/>
              </w:rPr>
            </w:pPr>
            <w:r w:rsidRPr="00E565DE">
              <w:rPr>
                <w:sz w:val="24"/>
                <w:lang w:val="en-GB"/>
              </w:rPr>
              <w:t xml:space="preserve">= </w:t>
            </w:r>
            <w:r w:rsidRPr="00E565DE">
              <w:rPr>
                <w:i/>
                <w:iCs/>
                <w:sz w:val="24"/>
                <w:lang w:val="en-GB"/>
              </w:rPr>
              <w:t>P</w:t>
            </w:r>
            <w:r w:rsidRPr="00E565DE">
              <w:rPr>
                <w:i/>
                <w:iCs/>
                <w:sz w:val="24"/>
                <w:vertAlign w:val="subscript"/>
                <w:lang w:val="en-GB"/>
              </w:rPr>
              <w:t>smin</w:t>
            </w:r>
            <w:r w:rsidRPr="00E565DE">
              <w:rPr>
                <w:sz w:val="24"/>
                <w:lang w:val="en-GB"/>
              </w:rPr>
              <w:t xml:space="preserve"> + 120 + 10 log(</w:t>
            </w:r>
            <w:r w:rsidRPr="00E565DE">
              <w:rPr>
                <w:i/>
                <w:iCs/>
                <w:sz w:val="24"/>
                <w:lang w:val="en-GB"/>
              </w:rPr>
              <w:t>Z</w:t>
            </w:r>
            <w:r w:rsidRPr="00E565DE">
              <w:rPr>
                <w:i/>
                <w:iCs/>
                <w:sz w:val="24"/>
                <w:vertAlign w:val="subscript"/>
                <w:lang w:val="en-GB"/>
              </w:rPr>
              <w:t>i</w:t>
            </w:r>
            <w:r w:rsidRPr="00E565DE">
              <w:rPr>
                <w:sz w:val="24"/>
                <w:lang w:val="en-GB"/>
              </w:rPr>
              <w:t>)</w:t>
            </w:r>
          </w:p>
        </w:tc>
      </w:tr>
    </w:tbl>
    <w:p w14:paraId="71083153" w14:textId="472927D4" w:rsidR="00061A5A" w:rsidRPr="00E565DE" w:rsidRDefault="00061A5A" w:rsidP="00CA0A41">
      <w:pPr>
        <w:pStyle w:val="TableNo"/>
        <w:keepLines/>
        <w:rPr>
          <w:lang w:val="en-GB"/>
        </w:rPr>
      </w:pPr>
      <w:r w:rsidRPr="00E565DE">
        <w:rPr>
          <w:lang w:val="en-GB"/>
        </w:rPr>
        <w:lastRenderedPageBreak/>
        <w:t>TABLE 1</w:t>
      </w:r>
      <w:r w:rsidR="009E454F" w:rsidRPr="00E565DE">
        <w:rPr>
          <w:lang w:val="en-GB"/>
        </w:rPr>
        <w:t>07</w:t>
      </w:r>
    </w:p>
    <w:p w14:paraId="62593962" w14:textId="77777777" w:rsidR="00061A5A" w:rsidRPr="00E565DE" w:rsidRDefault="00061A5A" w:rsidP="00CA0A41">
      <w:pPr>
        <w:pStyle w:val="Tabletitle"/>
        <w:keepLines/>
        <w:rPr>
          <w:lang w:val="en-GB"/>
        </w:rPr>
      </w:pPr>
      <w:r w:rsidRPr="00E565DE">
        <w:rPr>
          <w:lang w:val="en-GB"/>
        </w:rPr>
        <w:t xml:space="preserve">Minimum required input signal levels for different </w:t>
      </w:r>
      <w:r w:rsidRPr="00E565DE">
        <w:rPr>
          <w:i/>
          <w:iCs/>
          <w:lang w:val="en-GB"/>
        </w:rPr>
        <w:t>C</w:t>
      </w:r>
      <w:r w:rsidRPr="00E565DE">
        <w:rPr>
          <w:lang w:val="en-GB"/>
        </w:rPr>
        <w:t>/</w:t>
      </w:r>
      <w:r w:rsidRPr="00E565DE">
        <w:rPr>
          <w:i/>
          <w:iCs/>
          <w:lang w:val="en-GB"/>
        </w:rPr>
        <w:t>N</w:t>
      </w:r>
      <w:r w:rsidRPr="00E565DE">
        <w:rPr>
          <w:lang w:val="en-GB"/>
        </w:rPr>
        <w:t xml:space="preserve"> values</w:t>
      </w:r>
    </w:p>
    <w:tbl>
      <w:tblPr>
        <w:tblStyle w:val="TableGrid"/>
        <w:tblW w:w="0" w:type="auto"/>
        <w:tblLook w:val="04A0" w:firstRow="1" w:lastRow="0" w:firstColumn="1" w:lastColumn="0" w:noHBand="0" w:noVBand="1"/>
      </w:tblPr>
      <w:tblGrid>
        <w:gridCol w:w="3823"/>
        <w:gridCol w:w="1842"/>
        <w:gridCol w:w="1985"/>
        <w:gridCol w:w="1979"/>
      </w:tblGrid>
      <w:tr w:rsidR="00061A5A" w:rsidRPr="00E565DE" w14:paraId="2988BBDC" w14:textId="77777777" w:rsidTr="00C80083">
        <w:tc>
          <w:tcPr>
            <w:tcW w:w="9629" w:type="dxa"/>
            <w:gridSpan w:val="4"/>
            <w:vAlign w:val="center"/>
          </w:tcPr>
          <w:p w14:paraId="13FB44BD" w14:textId="77777777" w:rsidR="00061A5A" w:rsidRPr="00E565DE" w:rsidRDefault="00061A5A" w:rsidP="00CA0A41">
            <w:pPr>
              <w:pStyle w:val="Tablehead"/>
              <w:keepLines/>
              <w:rPr>
                <w:rFonts w:eastAsia="Times New Roman"/>
                <w:lang w:val="en-GB"/>
              </w:rPr>
            </w:pPr>
            <w:r w:rsidRPr="00E565DE">
              <w:rPr>
                <w:lang w:val="en-GB"/>
              </w:rPr>
              <w:t>Band III – 7 MHz channels</w:t>
            </w:r>
          </w:p>
        </w:tc>
      </w:tr>
      <w:tr w:rsidR="00061A5A" w:rsidRPr="00E565DE" w14:paraId="219BFE42" w14:textId="77777777" w:rsidTr="00C80083">
        <w:tc>
          <w:tcPr>
            <w:tcW w:w="3823" w:type="dxa"/>
            <w:vAlign w:val="center"/>
          </w:tcPr>
          <w:p w14:paraId="7D9BBF69" w14:textId="77777777" w:rsidR="00061A5A" w:rsidRPr="00E565DE" w:rsidRDefault="00061A5A" w:rsidP="00CA0A41">
            <w:pPr>
              <w:pStyle w:val="Tabletext"/>
              <w:keepNext/>
              <w:keepLines/>
              <w:rPr>
                <w:rFonts w:eastAsia="Times New Roman"/>
                <w:lang w:val="en-GB"/>
              </w:rPr>
            </w:pPr>
            <w:r w:rsidRPr="00E565DE">
              <w:rPr>
                <w:lang w:val="en-GB"/>
              </w:rPr>
              <w:t>Channel model</w:t>
            </w:r>
          </w:p>
        </w:tc>
        <w:tc>
          <w:tcPr>
            <w:tcW w:w="1842" w:type="dxa"/>
            <w:vAlign w:val="center"/>
          </w:tcPr>
          <w:p w14:paraId="5B0B0CD7" w14:textId="77777777" w:rsidR="00061A5A" w:rsidRPr="00E565DE" w:rsidRDefault="00061A5A" w:rsidP="00CA0A41">
            <w:pPr>
              <w:pStyle w:val="Tabletext"/>
              <w:keepNext/>
              <w:keepLines/>
              <w:jc w:val="center"/>
              <w:rPr>
                <w:rFonts w:eastAsia="Times New Roman"/>
                <w:b/>
                <w:sz w:val="28"/>
                <w:lang w:val="en-GB"/>
              </w:rPr>
            </w:pPr>
          </w:p>
        </w:tc>
        <w:tc>
          <w:tcPr>
            <w:tcW w:w="1985" w:type="dxa"/>
            <w:vAlign w:val="center"/>
          </w:tcPr>
          <w:p w14:paraId="51F86AF2" w14:textId="77777777" w:rsidR="00061A5A" w:rsidRPr="00E565DE" w:rsidRDefault="00061A5A" w:rsidP="00CA0A41">
            <w:pPr>
              <w:pStyle w:val="Tabletext"/>
              <w:keepNext/>
              <w:keepLines/>
              <w:jc w:val="center"/>
              <w:rPr>
                <w:rFonts w:eastAsia="Times New Roman"/>
                <w:lang w:val="en-GB"/>
              </w:rPr>
            </w:pPr>
            <w:r w:rsidRPr="00E565DE">
              <w:rPr>
                <w:lang w:val="en-GB"/>
              </w:rPr>
              <w:t>TU 12</w:t>
            </w:r>
          </w:p>
        </w:tc>
        <w:tc>
          <w:tcPr>
            <w:tcW w:w="1979" w:type="dxa"/>
            <w:vAlign w:val="center"/>
          </w:tcPr>
          <w:p w14:paraId="422BB3C2" w14:textId="77777777" w:rsidR="00061A5A" w:rsidRPr="00E565DE" w:rsidRDefault="00061A5A" w:rsidP="00CA0A41">
            <w:pPr>
              <w:pStyle w:val="Tabletext"/>
              <w:keepNext/>
              <w:keepLines/>
              <w:jc w:val="center"/>
              <w:rPr>
                <w:rFonts w:eastAsia="Times New Roman"/>
                <w:lang w:val="en-GB"/>
              </w:rPr>
            </w:pPr>
            <w:r w:rsidRPr="00E565DE">
              <w:rPr>
                <w:lang w:val="en-GB"/>
              </w:rPr>
              <w:t>RA 6</w:t>
            </w:r>
          </w:p>
        </w:tc>
      </w:tr>
      <w:tr w:rsidR="00061A5A" w:rsidRPr="00E565DE" w14:paraId="2C12453A" w14:textId="77777777" w:rsidTr="00C80083">
        <w:tc>
          <w:tcPr>
            <w:tcW w:w="3823" w:type="dxa"/>
            <w:vAlign w:val="center"/>
          </w:tcPr>
          <w:p w14:paraId="7875E937" w14:textId="77777777" w:rsidR="00061A5A" w:rsidRPr="00E565DE" w:rsidRDefault="00061A5A" w:rsidP="00CA0A41">
            <w:pPr>
              <w:pStyle w:val="Tabletext"/>
              <w:keepNext/>
              <w:keepLines/>
              <w:rPr>
                <w:rFonts w:eastAsia="Times New Roman"/>
                <w:lang w:val="en-GB"/>
              </w:rPr>
            </w:pPr>
            <w:r w:rsidRPr="00E565DE">
              <w:rPr>
                <w:lang w:val="en-GB"/>
              </w:rPr>
              <w:t>Equivalent noise bandwidth</w:t>
            </w:r>
          </w:p>
        </w:tc>
        <w:tc>
          <w:tcPr>
            <w:tcW w:w="1842" w:type="dxa"/>
            <w:vAlign w:val="center"/>
          </w:tcPr>
          <w:p w14:paraId="5E80C882" w14:textId="77777777" w:rsidR="00061A5A" w:rsidRPr="00E565DE" w:rsidRDefault="00061A5A" w:rsidP="00CA0A41">
            <w:pPr>
              <w:pStyle w:val="Tabletext"/>
              <w:keepNext/>
              <w:keepLines/>
              <w:jc w:val="center"/>
              <w:rPr>
                <w:rFonts w:eastAsia="Times New Roman"/>
                <w:lang w:val="en-GB"/>
              </w:rPr>
            </w:pPr>
            <w:r w:rsidRPr="00E565DE">
              <w:rPr>
                <w:i/>
                <w:iCs/>
                <w:lang w:val="en-GB"/>
              </w:rPr>
              <w:t>B</w:t>
            </w:r>
            <w:r w:rsidRPr="00E565DE">
              <w:rPr>
                <w:lang w:val="en-GB"/>
              </w:rPr>
              <w:t xml:space="preserve"> (Hz)</w:t>
            </w:r>
          </w:p>
        </w:tc>
        <w:tc>
          <w:tcPr>
            <w:tcW w:w="1985" w:type="dxa"/>
            <w:vAlign w:val="center"/>
          </w:tcPr>
          <w:p w14:paraId="0D9901DD" w14:textId="77777777" w:rsidR="00061A5A" w:rsidRPr="00E565DE" w:rsidRDefault="00061A5A" w:rsidP="00CA0A41">
            <w:pPr>
              <w:pStyle w:val="Tabletext"/>
              <w:keepNext/>
              <w:keepLines/>
              <w:jc w:val="center"/>
              <w:rPr>
                <w:rFonts w:eastAsia="Times New Roman"/>
                <w:lang w:val="en-GB"/>
              </w:rPr>
            </w:pPr>
            <w:r w:rsidRPr="00E565DE">
              <w:rPr>
                <w:lang w:val="en-GB"/>
              </w:rPr>
              <w:t xml:space="preserve">1.536 </w:t>
            </w:r>
            <w:r w:rsidRPr="00E565DE">
              <w:rPr>
                <w:sz w:val="24"/>
                <w:lang w:val="en-GB"/>
              </w:rPr>
              <w:t>×</w:t>
            </w:r>
            <w:r w:rsidRPr="00E565DE">
              <w:rPr>
                <w:lang w:val="en-GB"/>
              </w:rPr>
              <w:t xml:space="preserve"> 10</w:t>
            </w:r>
            <w:r w:rsidRPr="00E565DE">
              <w:rPr>
                <w:vertAlign w:val="superscript"/>
                <w:lang w:val="en-GB"/>
              </w:rPr>
              <w:t>6</w:t>
            </w:r>
          </w:p>
        </w:tc>
        <w:tc>
          <w:tcPr>
            <w:tcW w:w="1979" w:type="dxa"/>
            <w:vAlign w:val="center"/>
          </w:tcPr>
          <w:p w14:paraId="41E93E92" w14:textId="77777777" w:rsidR="00061A5A" w:rsidRPr="00E565DE" w:rsidRDefault="00061A5A" w:rsidP="00CA0A41">
            <w:pPr>
              <w:pStyle w:val="Tabletext"/>
              <w:keepNext/>
              <w:keepLines/>
              <w:jc w:val="center"/>
              <w:rPr>
                <w:rFonts w:eastAsia="Times New Roman"/>
                <w:lang w:val="en-GB"/>
              </w:rPr>
            </w:pPr>
            <w:r w:rsidRPr="00E565DE">
              <w:rPr>
                <w:lang w:val="en-GB"/>
              </w:rPr>
              <w:t xml:space="preserve">1.536 </w:t>
            </w:r>
            <w:r w:rsidRPr="00E565DE">
              <w:rPr>
                <w:sz w:val="24"/>
                <w:lang w:val="en-GB"/>
              </w:rPr>
              <w:t>×</w:t>
            </w:r>
            <w:r w:rsidRPr="00E565DE">
              <w:rPr>
                <w:lang w:val="en-GB"/>
              </w:rPr>
              <w:t xml:space="preserve"> 10</w:t>
            </w:r>
            <w:r w:rsidRPr="00E565DE">
              <w:rPr>
                <w:vertAlign w:val="superscript"/>
                <w:lang w:val="en-GB"/>
              </w:rPr>
              <w:t>6</w:t>
            </w:r>
          </w:p>
        </w:tc>
      </w:tr>
      <w:tr w:rsidR="00061A5A" w:rsidRPr="00E565DE" w14:paraId="330069E1" w14:textId="77777777" w:rsidTr="00C80083">
        <w:tc>
          <w:tcPr>
            <w:tcW w:w="3823" w:type="dxa"/>
            <w:vAlign w:val="center"/>
          </w:tcPr>
          <w:p w14:paraId="53F681E9" w14:textId="77777777" w:rsidR="00061A5A" w:rsidRPr="00E565DE" w:rsidRDefault="00061A5A" w:rsidP="00C80083">
            <w:pPr>
              <w:pStyle w:val="Tabletext"/>
              <w:rPr>
                <w:rFonts w:eastAsia="Times New Roman"/>
                <w:lang w:val="en-GB"/>
              </w:rPr>
            </w:pPr>
            <w:r w:rsidRPr="00E565DE">
              <w:rPr>
                <w:lang w:val="en-GB"/>
              </w:rPr>
              <w:t>Receiver noise figure</w:t>
            </w:r>
          </w:p>
        </w:tc>
        <w:tc>
          <w:tcPr>
            <w:tcW w:w="1842" w:type="dxa"/>
            <w:vAlign w:val="center"/>
          </w:tcPr>
          <w:p w14:paraId="32E29832" w14:textId="77777777" w:rsidR="00061A5A" w:rsidRPr="00E565DE" w:rsidRDefault="00061A5A" w:rsidP="00C80083">
            <w:pPr>
              <w:pStyle w:val="Tabletext"/>
              <w:jc w:val="center"/>
              <w:rPr>
                <w:rFonts w:eastAsia="Times New Roman"/>
                <w:lang w:val="en-GB"/>
              </w:rPr>
            </w:pPr>
            <w:r w:rsidRPr="00E565DE">
              <w:rPr>
                <w:i/>
                <w:iCs/>
                <w:lang w:val="en-GB"/>
              </w:rPr>
              <w:t>F</w:t>
            </w:r>
            <w:r w:rsidRPr="00E565DE">
              <w:rPr>
                <w:i/>
                <w:iCs/>
                <w:vertAlign w:val="subscript"/>
                <w:lang w:val="en-GB"/>
              </w:rPr>
              <w:t>r</w:t>
            </w:r>
            <w:r w:rsidRPr="00E565DE">
              <w:rPr>
                <w:lang w:val="en-GB"/>
              </w:rPr>
              <w:t xml:space="preserve"> (dB)</w:t>
            </w:r>
          </w:p>
        </w:tc>
        <w:tc>
          <w:tcPr>
            <w:tcW w:w="1985" w:type="dxa"/>
            <w:vAlign w:val="center"/>
          </w:tcPr>
          <w:p w14:paraId="39F573C1" w14:textId="77777777" w:rsidR="00061A5A" w:rsidRPr="00E565DE" w:rsidRDefault="00061A5A" w:rsidP="00C80083">
            <w:pPr>
              <w:pStyle w:val="Tabletext"/>
              <w:jc w:val="center"/>
              <w:rPr>
                <w:rFonts w:eastAsia="Times New Roman"/>
                <w:lang w:val="en-GB"/>
              </w:rPr>
            </w:pPr>
            <w:r w:rsidRPr="00E565DE">
              <w:rPr>
                <w:lang w:val="en-GB"/>
              </w:rPr>
              <w:t>6</w:t>
            </w:r>
          </w:p>
        </w:tc>
        <w:tc>
          <w:tcPr>
            <w:tcW w:w="1979" w:type="dxa"/>
            <w:vAlign w:val="center"/>
          </w:tcPr>
          <w:p w14:paraId="186698CB" w14:textId="77777777" w:rsidR="00061A5A" w:rsidRPr="00E565DE" w:rsidRDefault="00061A5A" w:rsidP="00C80083">
            <w:pPr>
              <w:pStyle w:val="Tabletext"/>
              <w:jc w:val="center"/>
              <w:rPr>
                <w:rFonts w:eastAsia="Times New Roman"/>
                <w:lang w:val="en-GB"/>
              </w:rPr>
            </w:pPr>
            <w:r w:rsidRPr="00E565DE">
              <w:rPr>
                <w:lang w:val="en-GB"/>
              </w:rPr>
              <w:t>6</w:t>
            </w:r>
          </w:p>
        </w:tc>
      </w:tr>
      <w:tr w:rsidR="00061A5A" w:rsidRPr="00E565DE" w14:paraId="01EFA47B" w14:textId="77777777" w:rsidTr="00C80083">
        <w:tc>
          <w:tcPr>
            <w:tcW w:w="3823" w:type="dxa"/>
            <w:vAlign w:val="center"/>
          </w:tcPr>
          <w:p w14:paraId="31EAB72E" w14:textId="77777777" w:rsidR="00061A5A" w:rsidRPr="00E565DE" w:rsidRDefault="00061A5A" w:rsidP="00C80083">
            <w:pPr>
              <w:pStyle w:val="Tabletext"/>
              <w:rPr>
                <w:rFonts w:eastAsia="Times New Roman"/>
                <w:lang w:val="en-GB"/>
              </w:rPr>
            </w:pPr>
            <w:r w:rsidRPr="00E565DE">
              <w:rPr>
                <w:lang w:val="en-GB"/>
              </w:rPr>
              <w:t>Corresponding receiver noise input power</w:t>
            </w:r>
          </w:p>
        </w:tc>
        <w:tc>
          <w:tcPr>
            <w:tcW w:w="1842" w:type="dxa"/>
            <w:vAlign w:val="center"/>
          </w:tcPr>
          <w:p w14:paraId="14821C68" w14:textId="77777777" w:rsidR="00061A5A" w:rsidRPr="00E565DE" w:rsidRDefault="00061A5A" w:rsidP="00C80083">
            <w:pPr>
              <w:pStyle w:val="Tabletext"/>
              <w:jc w:val="center"/>
              <w:rPr>
                <w:rFonts w:eastAsia="Times New Roman"/>
                <w:lang w:val="en-GB"/>
              </w:rPr>
            </w:pPr>
            <w:r w:rsidRPr="00E565DE">
              <w:rPr>
                <w:i/>
                <w:iCs/>
                <w:lang w:val="en-GB"/>
              </w:rPr>
              <w:t>P</w:t>
            </w:r>
            <w:r w:rsidRPr="00E565DE">
              <w:rPr>
                <w:i/>
                <w:iCs/>
                <w:vertAlign w:val="subscript"/>
                <w:lang w:val="en-GB"/>
              </w:rPr>
              <w:t>n</w:t>
            </w:r>
            <w:r w:rsidRPr="00E565DE">
              <w:rPr>
                <w:lang w:val="en-GB"/>
              </w:rPr>
              <w:t xml:space="preserve"> (dBW)</w:t>
            </w:r>
          </w:p>
        </w:tc>
        <w:tc>
          <w:tcPr>
            <w:tcW w:w="1985" w:type="dxa"/>
            <w:vAlign w:val="center"/>
          </w:tcPr>
          <w:p w14:paraId="5E887A33" w14:textId="1DA8BF55" w:rsidR="00061A5A" w:rsidRPr="00E565DE" w:rsidRDefault="00CA0A41" w:rsidP="00C80083">
            <w:pPr>
              <w:pStyle w:val="Tabletext"/>
              <w:jc w:val="center"/>
              <w:rPr>
                <w:rFonts w:eastAsia="Times New Roman"/>
                <w:lang w:val="en-GB"/>
              </w:rPr>
            </w:pPr>
            <w:r w:rsidRPr="00E565DE">
              <w:rPr>
                <w:rFonts w:ascii="Times New Roman" w:hAnsi="Times New Roman"/>
                <w:lang w:val="en-GB"/>
              </w:rPr>
              <w:t>−</w:t>
            </w:r>
            <w:r w:rsidR="00061A5A" w:rsidRPr="00E565DE">
              <w:rPr>
                <w:lang w:val="en-GB"/>
              </w:rPr>
              <w:t>136.1</w:t>
            </w:r>
          </w:p>
        </w:tc>
        <w:tc>
          <w:tcPr>
            <w:tcW w:w="1979" w:type="dxa"/>
            <w:vAlign w:val="center"/>
          </w:tcPr>
          <w:p w14:paraId="34C4EE1D" w14:textId="20A6B988" w:rsidR="00061A5A" w:rsidRPr="00E565DE" w:rsidRDefault="00CA0A41" w:rsidP="00C80083">
            <w:pPr>
              <w:pStyle w:val="Tabletext"/>
              <w:jc w:val="center"/>
              <w:rPr>
                <w:rFonts w:eastAsia="Times New Roman"/>
                <w:lang w:val="en-GB"/>
              </w:rPr>
            </w:pPr>
            <w:r w:rsidRPr="00E565DE">
              <w:rPr>
                <w:rFonts w:ascii="Times New Roman" w:hAnsi="Times New Roman"/>
                <w:lang w:val="en-GB"/>
              </w:rPr>
              <w:t>−</w:t>
            </w:r>
            <w:r w:rsidR="00061A5A" w:rsidRPr="00E565DE">
              <w:rPr>
                <w:lang w:val="en-GB"/>
              </w:rPr>
              <w:t>136.1</w:t>
            </w:r>
          </w:p>
        </w:tc>
      </w:tr>
      <w:tr w:rsidR="00061A5A" w:rsidRPr="00E565DE" w14:paraId="02CCBB2F" w14:textId="77777777" w:rsidTr="00C80083">
        <w:tc>
          <w:tcPr>
            <w:tcW w:w="3823" w:type="dxa"/>
            <w:vAlign w:val="center"/>
          </w:tcPr>
          <w:p w14:paraId="6185C345" w14:textId="77777777" w:rsidR="00061A5A" w:rsidRPr="00E565DE" w:rsidRDefault="00061A5A" w:rsidP="00C80083">
            <w:pPr>
              <w:pStyle w:val="Tabletext"/>
              <w:rPr>
                <w:rFonts w:eastAsia="Times New Roman"/>
                <w:lang w:val="en-GB"/>
              </w:rPr>
            </w:pPr>
            <w:r w:rsidRPr="00E565DE">
              <w:rPr>
                <w:lang w:val="en-GB"/>
              </w:rPr>
              <w:t>Signal-to-noise ratio</w:t>
            </w:r>
          </w:p>
        </w:tc>
        <w:tc>
          <w:tcPr>
            <w:tcW w:w="1842" w:type="dxa"/>
            <w:vAlign w:val="center"/>
          </w:tcPr>
          <w:p w14:paraId="63A11DEF" w14:textId="77777777" w:rsidR="00061A5A" w:rsidRPr="00E565DE" w:rsidRDefault="00061A5A" w:rsidP="00C80083">
            <w:pPr>
              <w:pStyle w:val="Tabletext"/>
              <w:jc w:val="center"/>
              <w:rPr>
                <w:rFonts w:eastAsia="Times New Roman"/>
                <w:lang w:val="en-GB"/>
              </w:rPr>
            </w:pPr>
            <w:r w:rsidRPr="00E565DE">
              <w:rPr>
                <w:i/>
                <w:iCs/>
                <w:lang w:val="en-GB"/>
              </w:rPr>
              <w:t>S</w:t>
            </w:r>
            <w:r w:rsidRPr="00E565DE">
              <w:rPr>
                <w:lang w:val="en-GB"/>
              </w:rPr>
              <w:t>/</w:t>
            </w:r>
            <w:r w:rsidRPr="00E565DE">
              <w:rPr>
                <w:i/>
                <w:iCs/>
                <w:lang w:val="en-GB"/>
              </w:rPr>
              <w:t>N</w:t>
            </w:r>
            <w:r w:rsidRPr="00E565DE">
              <w:rPr>
                <w:lang w:val="en-GB"/>
              </w:rPr>
              <w:t xml:space="preserve"> (dB)</w:t>
            </w:r>
          </w:p>
        </w:tc>
        <w:tc>
          <w:tcPr>
            <w:tcW w:w="1985" w:type="dxa"/>
            <w:vAlign w:val="center"/>
          </w:tcPr>
          <w:p w14:paraId="370651EF" w14:textId="77777777" w:rsidR="00061A5A" w:rsidRPr="00E565DE" w:rsidRDefault="00061A5A" w:rsidP="00C80083">
            <w:pPr>
              <w:pStyle w:val="Tabletext"/>
              <w:jc w:val="center"/>
              <w:rPr>
                <w:rFonts w:eastAsia="Times New Roman"/>
                <w:lang w:val="en-GB"/>
              </w:rPr>
            </w:pPr>
            <w:r w:rsidRPr="00E565DE">
              <w:rPr>
                <w:lang w:val="en-GB"/>
              </w:rPr>
              <w:t>11.9</w:t>
            </w:r>
          </w:p>
        </w:tc>
        <w:tc>
          <w:tcPr>
            <w:tcW w:w="1979" w:type="dxa"/>
            <w:vAlign w:val="center"/>
          </w:tcPr>
          <w:p w14:paraId="08821E30" w14:textId="77777777" w:rsidR="00061A5A" w:rsidRPr="00E565DE" w:rsidRDefault="00061A5A" w:rsidP="00C80083">
            <w:pPr>
              <w:pStyle w:val="Tabletext"/>
              <w:jc w:val="center"/>
              <w:rPr>
                <w:rFonts w:eastAsia="Times New Roman"/>
                <w:lang w:val="en-GB"/>
              </w:rPr>
            </w:pPr>
            <w:r w:rsidRPr="00E565DE">
              <w:rPr>
                <w:lang w:val="en-GB"/>
              </w:rPr>
              <w:t>12.6</w:t>
            </w:r>
          </w:p>
        </w:tc>
      </w:tr>
      <w:tr w:rsidR="00061A5A" w:rsidRPr="00E565DE" w14:paraId="02ACD121" w14:textId="77777777" w:rsidTr="00C80083">
        <w:tc>
          <w:tcPr>
            <w:tcW w:w="3823" w:type="dxa"/>
            <w:vAlign w:val="center"/>
          </w:tcPr>
          <w:p w14:paraId="03359FD8" w14:textId="77777777" w:rsidR="00061A5A" w:rsidRPr="00E565DE" w:rsidRDefault="00061A5A" w:rsidP="00C80083">
            <w:pPr>
              <w:pStyle w:val="Tabletext"/>
              <w:rPr>
                <w:rFonts w:eastAsia="Times New Roman"/>
                <w:lang w:val="en-GB"/>
              </w:rPr>
            </w:pPr>
            <w:r w:rsidRPr="00E565DE">
              <w:rPr>
                <w:lang w:val="en-GB"/>
              </w:rPr>
              <w:t>Minimum receiver signal input power</w:t>
            </w:r>
          </w:p>
        </w:tc>
        <w:tc>
          <w:tcPr>
            <w:tcW w:w="1842" w:type="dxa"/>
            <w:vAlign w:val="center"/>
          </w:tcPr>
          <w:p w14:paraId="3B41C390" w14:textId="77777777" w:rsidR="00061A5A" w:rsidRPr="00E565DE" w:rsidRDefault="00061A5A" w:rsidP="00C80083">
            <w:pPr>
              <w:pStyle w:val="Tabletext"/>
              <w:jc w:val="center"/>
              <w:rPr>
                <w:rFonts w:eastAsia="Times New Roman"/>
                <w:lang w:val="en-GB"/>
              </w:rPr>
            </w:pPr>
            <w:r w:rsidRPr="00E565DE">
              <w:rPr>
                <w:i/>
                <w:iCs/>
                <w:lang w:val="en-GB"/>
              </w:rPr>
              <w:t>P</w:t>
            </w:r>
            <w:r w:rsidRPr="00E565DE">
              <w:rPr>
                <w:i/>
                <w:iCs/>
                <w:vertAlign w:val="subscript"/>
                <w:lang w:val="en-GB"/>
              </w:rPr>
              <w:t>s min</w:t>
            </w:r>
            <w:r w:rsidRPr="00E565DE">
              <w:rPr>
                <w:lang w:val="en-GB"/>
              </w:rPr>
              <w:t xml:space="preserve"> (dBW)</w:t>
            </w:r>
          </w:p>
        </w:tc>
        <w:tc>
          <w:tcPr>
            <w:tcW w:w="1985" w:type="dxa"/>
            <w:vAlign w:val="center"/>
          </w:tcPr>
          <w:p w14:paraId="64F84E96" w14:textId="4B124B3F" w:rsidR="00061A5A" w:rsidRPr="00E565DE" w:rsidRDefault="00CA0A41" w:rsidP="00C80083">
            <w:pPr>
              <w:pStyle w:val="Tabletext"/>
              <w:jc w:val="center"/>
              <w:rPr>
                <w:rFonts w:eastAsia="Times New Roman"/>
                <w:lang w:val="en-GB"/>
              </w:rPr>
            </w:pPr>
            <w:r w:rsidRPr="00E565DE">
              <w:rPr>
                <w:rFonts w:ascii="Times New Roman" w:hAnsi="Times New Roman"/>
                <w:lang w:val="en-GB"/>
              </w:rPr>
              <w:t>−</w:t>
            </w:r>
            <w:r w:rsidR="00061A5A" w:rsidRPr="00E565DE">
              <w:rPr>
                <w:lang w:val="en-GB"/>
              </w:rPr>
              <w:t>124.2</w:t>
            </w:r>
          </w:p>
        </w:tc>
        <w:tc>
          <w:tcPr>
            <w:tcW w:w="1979" w:type="dxa"/>
            <w:vAlign w:val="center"/>
          </w:tcPr>
          <w:p w14:paraId="24EBBC8A" w14:textId="1264E7C2" w:rsidR="00061A5A" w:rsidRPr="00E565DE" w:rsidRDefault="00CA0A41" w:rsidP="00C80083">
            <w:pPr>
              <w:pStyle w:val="Tabletext"/>
              <w:jc w:val="center"/>
              <w:rPr>
                <w:rFonts w:eastAsia="Times New Roman"/>
                <w:lang w:val="en-GB"/>
              </w:rPr>
            </w:pPr>
            <w:r w:rsidRPr="00E565DE">
              <w:rPr>
                <w:rFonts w:ascii="Times New Roman" w:hAnsi="Times New Roman"/>
                <w:lang w:val="en-GB"/>
              </w:rPr>
              <w:t>−</w:t>
            </w:r>
            <w:r w:rsidR="00061A5A" w:rsidRPr="00E565DE">
              <w:rPr>
                <w:lang w:val="en-GB"/>
              </w:rPr>
              <w:t>123.5</w:t>
            </w:r>
          </w:p>
        </w:tc>
      </w:tr>
      <w:tr w:rsidR="00061A5A" w:rsidRPr="00E565DE" w14:paraId="0E881C84" w14:textId="77777777" w:rsidTr="00C80083">
        <w:tc>
          <w:tcPr>
            <w:tcW w:w="3823" w:type="dxa"/>
            <w:vAlign w:val="center"/>
          </w:tcPr>
          <w:p w14:paraId="3ADF8E0B" w14:textId="77777777" w:rsidR="00061A5A" w:rsidRPr="00E565DE" w:rsidRDefault="00061A5A" w:rsidP="00C80083">
            <w:pPr>
              <w:pStyle w:val="Tabletext"/>
              <w:rPr>
                <w:rFonts w:eastAsia="Times New Roman"/>
                <w:lang w:val="en-GB"/>
              </w:rPr>
            </w:pPr>
            <w:r w:rsidRPr="00E565DE">
              <w:rPr>
                <w:lang w:val="en-GB"/>
              </w:rPr>
              <w:t>Minimum equivalent receiver input voltage, 75 ohm</w:t>
            </w:r>
          </w:p>
        </w:tc>
        <w:tc>
          <w:tcPr>
            <w:tcW w:w="1842" w:type="dxa"/>
            <w:vAlign w:val="center"/>
          </w:tcPr>
          <w:p w14:paraId="2D591889" w14:textId="77777777" w:rsidR="00061A5A" w:rsidRPr="00E565DE" w:rsidRDefault="00061A5A" w:rsidP="00C80083">
            <w:pPr>
              <w:pStyle w:val="Tabletext"/>
              <w:jc w:val="center"/>
              <w:rPr>
                <w:rFonts w:eastAsia="Times New Roman"/>
                <w:lang w:val="en-GB"/>
              </w:rPr>
            </w:pPr>
            <w:r w:rsidRPr="00E565DE">
              <w:rPr>
                <w:i/>
                <w:iCs/>
                <w:lang w:val="en-GB"/>
              </w:rPr>
              <w:t>U</w:t>
            </w:r>
            <w:r w:rsidRPr="00E565DE">
              <w:rPr>
                <w:i/>
                <w:iCs/>
                <w:vertAlign w:val="subscript"/>
                <w:lang w:val="en-GB"/>
              </w:rPr>
              <w:t>s min</w:t>
            </w:r>
            <w:r w:rsidRPr="00E565DE">
              <w:rPr>
                <w:lang w:val="en-GB"/>
              </w:rPr>
              <w:t xml:space="preserve"> (dBW)</w:t>
            </w:r>
          </w:p>
        </w:tc>
        <w:tc>
          <w:tcPr>
            <w:tcW w:w="1985" w:type="dxa"/>
            <w:vAlign w:val="center"/>
          </w:tcPr>
          <w:p w14:paraId="4E0F16C3" w14:textId="77777777" w:rsidR="00061A5A" w:rsidRPr="00E565DE" w:rsidRDefault="00061A5A" w:rsidP="00C80083">
            <w:pPr>
              <w:pStyle w:val="Tabletext"/>
              <w:jc w:val="center"/>
              <w:rPr>
                <w:rFonts w:eastAsia="Times New Roman"/>
                <w:lang w:val="en-GB"/>
              </w:rPr>
            </w:pPr>
            <w:r w:rsidRPr="00E565DE">
              <w:rPr>
                <w:lang w:val="en-GB"/>
              </w:rPr>
              <w:t>14.55</w:t>
            </w:r>
          </w:p>
        </w:tc>
        <w:tc>
          <w:tcPr>
            <w:tcW w:w="1979" w:type="dxa"/>
            <w:vAlign w:val="center"/>
          </w:tcPr>
          <w:p w14:paraId="33E90C42" w14:textId="77777777" w:rsidR="00061A5A" w:rsidRPr="00E565DE" w:rsidRDefault="00061A5A" w:rsidP="00C80083">
            <w:pPr>
              <w:pStyle w:val="Tabletext"/>
              <w:jc w:val="center"/>
              <w:rPr>
                <w:rFonts w:eastAsia="Times New Roman"/>
                <w:lang w:val="en-GB"/>
              </w:rPr>
            </w:pPr>
            <w:r w:rsidRPr="00E565DE">
              <w:rPr>
                <w:lang w:val="en-GB"/>
              </w:rPr>
              <w:t>15.25</w:t>
            </w:r>
          </w:p>
        </w:tc>
      </w:tr>
    </w:tbl>
    <w:p w14:paraId="16BAB3F2" w14:textId="77777777" w:rsidR="00061A5A" w:rsidRPr="00E565DE" w:rsidRDefault="00061A5A" w:rsidP="00061A5A">
      <w:pPr>
        <w:pStyle w:val="Tablefin"/>
      </w:pPr>
    </w:p>
    <w:p w14:paraId="1396030A" w14:textId="77777777" w:rsidR="00061A5A" w:rsidRPr="00E565DE" w:rsidRDefault="00061A5A" w:rsidP="00061A5A">
      <w:pPr>
        <w:pStyle w:val="Heading2"/>
        <w:rPr>
          <w:lang w:val="en-GB"/>
        </w:rPr>
      </w:pPr>
      <w:bookmarkStart w:id="991" w:name="_Toc5873163"/>
      <w:bookmarkStart w:id="992" w:name="_Toc8220168"/>
      <w:bookmarkStart w:id="993" w:name="_Toc18411356"/>
      <w:bookmarkStart w:id="994" w:name="_Toc116625369"/>
      <w:r w:rsidRPr="00E565DE">
        <w:rPr>
          <w:lang w:val="en-GB"/>
        </w:rPr>
        <w:t>7.3</w:t>
      </w:r>
      <w:r w:rsidRPr="00E565DE">
        <w:rPr>
          <w:lang w:val="en-GB"/>
        </w:rPr>
        <w:tab/>
        <w:t>Additional considerations for DAB planning</w:t>
      </w:r>
      <w:bookmarkEnd w:id="991"/>
      <w:bookmarkEnd w:id="992"/>
      <w:bookmarkEnd w:id="993"/>
      <w:bookmarkEnd w:id="994"/>
    </w:p>
    <w:p w14:paraId="7CFF4BFA" w14:textId="77777777" w:rsidR="00061A5A" w:rsidRPr="00E565DE" w:rsidRDefault="00061A5A" w:rsidP="00061A5A">
      <w:pPr>
        <w:pStyle w:val="Heading3"/>
        <w:rPr>
          <w:lang w:val="en-GB"/>
        </w:rPr>
      </w:pPr>
      <w:bookmarkStart w:id="995" w:name="_Toc18411357"/>
      <w:r w:rsidRPr="00E565DE">
        <w:rPr>
          <w:lang w:val="en-GB"/>
        </w:rPr>
        <w:t>7.3.1</w:t>
      </w:r>
      <w:r w:rsidRPr="00E565DE">
        <w:rPr>
          <w:lang w:val="en-GB"/>
        </w:rPr>
        <w:tab/>
        <w:t>Coverage prediction height</w:t>
      </w:r>
      <w:bookmarkEnd w:id="995"/>
    </w:p>
    <w:p w14:paraId="6912C29C" w14:textId="77777777" w:rsidR="00061A5A" w:rsidRPr="00E565DE" w:rsidRDefault="00061A5A" w:rsidP="00061A5A">
      <w:pPr>
        <w:rPr>
          <w:lang w:val="en-GB"/>
        </w:rPr>
      </w:pPr>
      <w:r w:rsidRPr="00E565DE">
        <w:rPr>
          <w:lang w:val="en-GB"/>
        </w:rPr>
        <w:t>Two main mechanisms give rise to variations in field strength with height.</w:t>
      </w:r>
    </w:p>
    <w:p w14:paraId="0FC0C034" w14:textId="77777777" w:rsidR="00061A5A" w:rsidRPr="00E565DE" w:rsidRDefault="00061A5A" w:rsidP="00061A5A">
      <w:pPr>
        <w:rPr>
          <w:lang w:val="en-GB"/>
        </w:rPr>
      </w:pPr>
      <w:r w:rsidRPr="00E565DE">
        <w:rPr>
          <w:lang w:val="en-GB"/>
        </w:rPr>
        <w:t>The first is simply that diffraction losses will tend to fall as an antenna is raised above the level of surrounding clutter.</w:t>
      </w:r>
    </w:p>
    <w:p w14:paraId="709A4316" w14:textId="77777777" w:rsidR="00061A5A" w:rsidRPr="00E565DE" w:rsidRDefault="00061A5A" w:rsidP="00061A5A">
      <w:pPr>
        <w:spacing w:before="100"/>
        <w:rPr>
          <w:lang w:val="en-GB"/>
        </w:rPr>
      </w:pPr>
      <w:r w:rsidRPr="00E565DE">
        <w:rPr>
          <w:lang w:val="en-GB"/>
        </w:rPr>
        <w:t>The second effect leading to variation of field strength with height is one due to interference between direct and reflected waves, this effect is dependent on polarisation and overall path geometry such as possible ground reflected wave in open/rural environments, however reflected waves are not normally taken into account in prediction models.</w:t>
      </w:r>
    </w:p>
    <w:p w14:paraId="690C85AC" w14:textId="18D7DBA7" w:rsidR="00061A5A" w:rsidRPr="00E565DE" w:rsidRDefault="00061A5A" w:rsidP="00061A5A">
      <w:pPr>
        <w:spacing w:before="100"/>
        <w:rPr>
          <w:lang w:val="en-GB"/>
        </w:rPr>
      </w:pPr>
      <w:r w:rsidRPr="00E565DE">
        <w:rPr>
          <w:lang w:val="en-GB"/>
        </w:rPr>
        <w:t>Historically radio services were received at rooftop level (clear of the clutter), typically 10 m above ground level (a.g.l.) and hence propagation prediction methods provided field</w:t>
      </w:r>
      <w:r w:rsidRPr="00E565DE">
        <w:rPr>
          <w:lang w:val="en-GB"/>
        </w:rPr>
        <w:noBreakHyphen/>
        <w:t>strength values at 10 metres. This was necessary since receiver performance was relatively poor compared to today</w:t>
      </w:r>
      <w:r w:rsidR="00CA0A41" w:rsidRPr="00E565DE">
        <w:rPr>
          <w:lang w:val="en-GB"/>
        </w:rPr>
        <w:t>ʼ</w:t>
      </w:r>
      <w:r w:rsidRPr="00E565DE">
        <w:rPr>
          <w:lang w:val="en-GB"/>
        </w:rPr>
        <w:t>s standards. However, using modern receivers, listening is now predominantly carried out on mobile and indoor portable receivers and a representative height of typically 1.5 m is assumed. An adjustment to 1.5 m would therefore have to be applied.</w:t>
      </w:r>
    </w:p>
    <w:p w14:paraId="2070F9DE" w14:textId="77777777" w:rsidR="00061A5A" w:rsidRPr="00E565DE" w:rsidRDefault="00061A5A" w:rsidP="00061A5A">
      <w:pPr>
        <w:spacing w:before="100"/>
        <w:rPr>
          <w:highlight w:val="yellow"/>
          <w:lang w:val="en-GB"/>
        </w:rPr>
      </w:pPr>
      <w:r w:rsidRPr="00E565DE">
        <w:rPr>
          <w:lang w:val="en-GB" w:eastAsia="ja-JP"/>
        </w:rPr>
        <w:t>The alternative prediction approach is to construct the propagation geometry from the transmitter to the receiver on the basis of the required receiver height, i.e. direct to 1.5 m a.g.l.</w:t>
      </w:r>
    </w:p>
    <w:p w14:paraId="292E8015" w14:textId="77777777" w:rsidR="00061A5A" w:rsidRPr="00E565DE" w:rsidRDefault="00061A5A" w:rsidP="00061A5A">
      <w:pPr>
        <w:spacing w:before="100"/>
        <w:rPr>
          <w:lang w:val="en-GB"/>
        </w:rPr>
      </w:pPr>
      <w:r w:rsidRPr="00E565DE">
        <w:rPr>
          <w:lang w:val="en-GB"/>
        </w:rPr>
        <w:t>Advances in computing power and storage and the availability of affordable fine resolution clutter data (density and heights of buildings, trees etc.) for large areas, allows for predictions to be made directly to the intended receiver height. This method is recommended when developing or updating deterministic prediction tools.</w:t>
      </w:r>
    </w:p>
    <w:p w14:paraId="77F47593" w14:textId="77777777" w:rsidR="00061A5A" w:rsidRPr="00E565DE" w:rsidRDefault="00061A5A" w:rsidP="00061A5A">
      <w:pPr>
        <w:pStyle w:val="FigureNo"/>
        <w:spacing w:before="240"/>
        <w:rPr>
          <w:lang w:val="en-GB"/>
        </w:rPr>
      </w:pPr>
      <w:r w:rsidRPr="00E565DE">
        <w:rPr>
          <w:lang w:val="en-GB"/>
        </w:rPr>
        <w:lastRenderedPageBreak/>
        <w:t>Figure 10</w:t>
      </w:r>
    </w:p>
    <w:p w14:paraId="1D21A0AD" w14:textId="58D6ACC7" w:rsidR="00061A5A" w:rsidRDefault="00061A5A" w:rsidP="00061A5A">
      <w:pPr>
        <w:pStyle w:val="Figuretitle"/>
        <w:rPr>
          <w:lang w:val="en-GB"/>
        </w:rPr>
      </w:pPr>
      <w:r w:rsidRPr="00E565DE">
        <w:rPr>
          <w:lang w:val="en-GB"/>
        </w:rPr>
        <w:t xml:space="preserve">Examples of clutter resolution when comparing predictions at 1.5 m a.g.l. with a prediction at 10 m a.g.l. with fixed height loss. The terrain data resolutions matched to the clutter resolution. </w:t>
      </w:r>
      <w:r w:rsidR="00980C05">
        <w:rPr>
          <w:lang w:val="en-GB"/>
        </w:rPr>
        <w:br/>
      </w:r>
      <w:r w:rsidRPr="00E565DE">
        <w:rPr>
          <w:lang w:val="en-GB"/>
        </w:rPr>
        <w:t>These maps have been produced with a low transmit power to demonstrate the differences</w:t>
      </w:r>
    </w:p>
    <w:p w14:paraId="5B486DC6" w14:textId="1AC19639" w:rsidR="00980C05" w:rsidRPr="00980C05" w:rsidRDefault="00980C05" w:rsidP="00980C05">
      <w:pPr>
        <w:pStyle w:val="Figure"/>
        <w:rPr>
          <w:lang w:val="en-GB"/>
        </w:rPr>
      </w:pPr>
      <w:r>
        <w:rPr>
          <w:noProof/>
          <w:lang w:val="en-GB"/>
        </w:rPr>
        <w:drawing>
          <wp:inline distT="0" distB="0" distL="0" distR="0" wp14:anchorId="0FACDB48" wp14:editId="28F513D1">
            <wp:extent cx="5580899" cy="5870460"/>
            <wp:effectExtent l="0" t="0" r="1270" b="0"/>
            <wp:docPr id="20" name="Picture 20"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map&#10;&#10;Description automatically generated"/>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580899" cy="5870460"/>
                    </a:xfrm>
                    <a:prstGeom prst="rect">
                      <a:avLst/>
                    </a:prstGeom>
                  </pic:spPr>
                </pic:pic>
              </a:graphicData>
            </a:graphic>
          </wp:inline>
        </w:drawing>
      </w:r>
    </w:p>
    <w:p w14:paraId="5F8F4E35" w14:textId="77777777" w:rsidR="00061A5A" w:rsidRPr="00E565DE" w:rsidRDefault="00061A5A" w:rsidP="008D2EBC">
      <w:pPr>
        <w:pStyle w:val="Normalaftertitle"/>
        <w:rPr>
          <w:lang w:val="en-GB"/>
        </w:rPr>
      </w:pPr>
      <w:r w:rsidRPr="00E565DE">
        <w:rPr>
          <w:lang w:val="en-GB"/>
        </w:rPr>
        <w:t>As the resolution of clutter data becomes finer, the difference in 10 m predictions using a height loss factor compared to a prediction directly to 1.5 m becomes more apparent. Figure 10 compares a 10 m fixed height loss prediction with predictions to 1.5 m at different clutter data resolutions. It demonstrates that the finer resolutions can show more detail in the coverage which otherwise may have been overlooked. The terrain data resolution should be matched to the clutter data resolution and defines the minimum pixel size used in the predictions. The finer the detail of the predictions the more computational power and storage is required. By predicting direct to the receiver height, the need to set height loss values, either a fixed value or by receiving environment, is avoided.</w:t>
      </w:r>
    </w:p>
    <w:p w14:paraId="17B820B9" w14:textId="77777777" w:rsidR="00061A5A" w:rsidRPr="00E565DE" w:rsidRDefault="00061A5A" w:rsidP="00061A5A">
      <w:pPr>
        <w:rPr>
          <w:lang w:val="en-GB" w:eastAsia="ja-JP"/>
        </w:rPr>
      </w:pPr>
      <w:r w:rsidRPr="00E565DE">
        <w:rPr>
          <w:lang w:val="en-GB"/>
        </w:rPr>
        <w:t xml:space="preserve">If clutter data of a suitable resolution is not available or computational power or storage is limited then predictions to 10 m a.g.l. with a height loss correction factor, </w:t>
      </w:r>
      <w:r w:rsidRPr="00E565DE">
        <w:rPr>
          <w:i/>
          <w:lang w:val="en-GB"/>
        </w:rPr>
        <w:t>L</w:t>
      </w:r>
      <w:r w:rsidRPr="00E565DE">
        <w:rPr>
          <w:i/>
          <w:vertAlign w:val="subscript"/>
          <w:lang w:val="en-GB"/>
        </w:rPr>
        <w:t>h</w:t>
      </w:r>
      <w:r w:rsidRPr="00E565DE">
        <w:rPr>
          <w:lang w:val="en-GB"/>
        </w:rPr>
        <w:t xml:space="preserve"> (dB), being applied are suggested. </w:t>
      </w:r>
      <w:r w:rsidRPr="00E565DE">
        <w:rPr>
          <w:lang w:val="en-GB" w:eastAsia="ja-JP"/>
        </w:rPr>
        <w:t>This height loss correction factor is the method used in the ITU</w:t>
      </w:r>
      <w:r w:rsidRPr="00E565DE">
        <w:rPr>
          <w:lang w:val="en-GB" w:eastAsia="ja-JP"/>
        </w:rPr>
        <w:noBreakHyphen/>
        <w:t xml:space="preserve">R published empirical </w:t>
      </w:r>
      <w:r w:rsidRPr="00E565DE">
        <w:rPr>
          <w:lang w:val="en-GB" w:eastAsia="ja-JP"/>
        </w:rPr>
        <w:lastRenderedPageBreak/>
        <w:t>based propagation models. The height loss relative to 10 m a.g.l. or the ‘representative clutter height’ can be calculated.</w:t>
      </w:r>
    </w:p>
    <w:p w14:paraId="0DCC080A" w14:textId="77777777" w:rsidR="00061A5A" w:rsidRPr="00E565DE" w:rsidRDefault="00061A5A" w:rsidP="00061A5A">
      <w:pPr>
        <w:rPr>
          <w:lang w:val="en-GB"/>
        </w:rPr>
      </w:pPr>
      <w:r w:rsidRPr="00E565DE">
        <w:rPr>
          <w:lang w:val="en-GB"/>
        </w:rPr>
        <w:t>For long distance interference analysis, the deterministic models used for coverage planning may not provide accurate results due to the extended range that interference travels and the impact of tropospheric conditions such as ducting. In this case, the interfering field strength calculations can still be based on empirical models, typically Recommendation ITU</w:t>
      </w:r>
      <w:r w:rsidRPr="00E565DE">
        <w:rPr>
          <w:lang w:val="en-GB"/>
        </w:rPr>
        <w:noBreakHyphen/>
        <w:t xml:space="preserve">R P.1546 [18]. </w:t>
      </w:r>
    </w:p>
    <w:p w14:paraId="675D2F43" w14:textId="77777777" w:rsidR="00061A5A" w:rsidRPr="00E565DE" w:rsidRDefault="00061A5A" w:rsidP="00061A5A">
      <w:pPr>
        <w:rPr>
          <w:lang w:val="en-GB"/>
        </w:rPr>
      </w:pPr>
      <w:r w:rsidRPr="00E565DE">
        <w:rPr>
          <w:lang w:val="en-GB"/>
        </w:rPr>
        <w:t>The height loss correction factor from 10 m to 1.5 m can be taken directly from the Final Acts of GE06, § 3.2.2.1 of Chapter 3 of Annex 2 (Considerations on height loss) [1]. This factor depends on the frequency and receiving environment.</w:t>
      </w:r>
    </w:p>
    <w:p w14:paraId="7CEB100D" w14:textId="3D233688" w:rsidR="00061A5A" w:rsidRPr="00E565DE" w:rsidRDefault="00061A5A" w:rsidP="00061A5A">
      <w:pPr>
        <w:rPr>
          <w:lang w:val="en-GB"/>
        </w:rPr>
      </w:pPr>
      <w:r w:rsidRPr="00E565DE">
        <w:rPr>
          <w:lang w:val="en-GB"/>
        </w:rPr>
        <w:t>Some example calculated values at 200 MHz have been populated in Table 1</w:t>
      </w:r>
      <w:r w:rsidR="004B40F4" w:rsidRPr="00E565DE">
        <w:rPr>
          <w:lang w:val="en-GB"/>
        </w:rPr>
        <w:t>08</w:t>
      </w:r>
      <w:r w:rsidRPr="00E565DE">
        <w:rPr>
          <w:lang w:val="en-GB"/>
        </w:rPr>
        <w:t>, based on UK and Austrian clutter samples. The Austrian examples represent the clutter categories seen in the map in Fig. 10.</w:t>
      </w:r>
    </w:p>
    <w:p w14:paraId="60D3C672" w14:textId="77777777" w:rsidR="00061A5A" w:rsidRPr="00E565DE" w:rsidRDefault="00061A5A" w:rsidP="00061A5A">
      <w:pPr>
        <w:rPr>
          <w:lang w:val="en-GB"/>
        </w:rPr>
      </w:pPr>
      <w:r w:rsidRPr="00E565DE">
        <w:rPr>
          <w:lang w:val="en-GB"/>
        </w:rPr>
        <w:t>For planning purposes height loss values can be calculated using relevant clutter heights for the country or area in question and based on ITU method [18], some example calculations have been reproduced in Annex D in [45].</w:t>
      </w:r>
    </w:p>
    <w:p w14:paraId="3770E9D8" w14:textId="3DA7ED7C" w:rsidR="00061A5A" w:rsidRPr="00E565DE" w:rsidRDefault="00061A5A" w:rsidP="00061A5A">
      <w:pPr>
        <w:pStyle w:val="TableNo"/>
        <w:rPr>
          <w:lang w:val="en-GB"/>
        </w:rPr>
      </w:pPr>
      <w:bookmarkStart w:id="996" w:name="_Ref485651507"/>
      <w:bookmarkStart w:id="997" w:name="_Ref506997409"/>
      <w:r w:rsidRPr="00E565DE">
        <w:rPr>
          <w:lang w:val="en-GB"/>
        </w:rPr>
        <w:t xml:space="preserve">TABLE </w:t>
      </w:r>
      <w:r w:rsidR="004B40F4" w:rsidRPr="00E565DE">
        <w:rPr>
          <w:lang w:val="en-GB"/>
        </w:rPr>
        <w:t>108</w:t>
      </w:r>
    </w:p>
    <w:p w14:paraId="01C7C290" w14:textId="540D7725" w:rsidR="00061A5A" w:rsidRPr="00E565DE" w:rsidRDefault="00061A5A" w:rsidP="00061A5A">
      <w:pPr>
        <w:pStyle w:val="Tabletitle"/>
        <w:rPr>
          <w:b w:val="0"/>
          <w:lang w:val="en-GB"/>
        </w:rPr>
      </w:pPr>
      <w:r w:rsidRPr="00E565DE">
        <w:rPr>
          <w:lang w:val="en-GB"/>
        </w:rPr>
        <w:t xml:space="preserve">Calculated height loss examples for some different environment classes </w:t>
      </w:r>
      <w:r w:rsidR="008D2EBC" w:rsidRPr="00E565DE">
        <w:rPr>
          <w:lang w:val="en-GB"/>
        </w:rPr>
        <w:br/>
      </w:r>
      <w:r w:rsidRPr="00E565DE">
        <w:rPr>
          <w:lang w:val="en-GB"/>
        </w:rPr>
        <w:t xml:space="preserve">in the </w:t>
      </w:r>
      <w:r w:rsidR="008D1B61" w:rsidRPr="00E565DE">
        <w:rPr>
          <w:lang w:val="en-GB"/>
        </w:rPr>
        <w:t>United Kingdom</w:t>
      </w:r>
      <w:r w:rsidR="00AF5A54" w:rsidRPr="00E565DE">
        <w:rPr>
          <w:lang w:val="en-GB"/>
        </w:rPr>
        <w:t xml:space="preserve"> (left)</w:t>
      </w:r>
      <w:r w:rsidRPr="00E565DE">
        <w:rPr>
          <w:lang w:val="en-GB"/>
        </w:rPr>
        <w:t xml:space="preserve"> and </w:t>
      </w:r>
      <w:r w:rsidR="00AF5A54" w:rsidRPr="00E565DE">
        <w:rPr>
          <w:lang w:val="en-GB"/>
        </w:rPr>
        <w:t xml:space="preserve">in </w:t>
      </w:r>
      <w:r w:rsidRPr="00E565DE">
        <w:rPr>
          <w:lang w:val="en-GB"/>
        </w:rPr>
        <w:t>Austria</w:t>
      </w:r>
      <w:bookmarkEnd w:id="996"/>
      <w:bookmarkEnd w:id="997"/>
      <w:r w:rsidR="00AF5A54" w:rsidRPr="00E565DE">
        <w:rPr>
          <w:lang w:val="en-GB"/>
        </w:rPr>
        <w:t xml:space="preserve"> (right)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94"/>
        <w:gridCol w:w="1664"/>
        <w:gridCol w:w="1386"/>
        <w:gridCol w:w="140"/>
        <w:gridCol w:w="1386"/>
        <w:gridCol w:w="1974"/>
        <w:gridCol w:w="1595"/>
      </w:tblGrid>
      <w:tr w:rsidR="00061A5A" w:rsidRPr="00E565DE" w14:paraId="0A0461B7" w14:textId="77777777" w:rsidTr="008D2EBC">
        <w:trPr>
          <w:jc w:val="center"/>
        </w:trPr>
        <w:tc>
          <w:tcPr>
            <w:tcW w:w="1526" w:type="dxa"/>
            <w:shd w:val="clear" w:color="auto" w:fill="auto"/>
            <w:vAlign w:val="center"/>
          </w:tcPr>
          <w:p w14:paraId="677FBF8A" w14:textId="77777777" w:rsidR="00061A5A" w:rsidRPr="00E565DE" w:rsidRDefault="00061A5A" w:rsidP="00C80083">
            <w:pPr>
              <w:pStyle w:val="Tablehead"/>
              <w:rPr>
                <w:sz w:val="20"/>
                <w:lang w:val="en-GB"/>
              </w:rPr>
            </w:pPr>
            <w:r w:rsidRPr="00E565DE">
              <w:rPr>
                <w:sz w:val="20"/>
                <w:lang w:val="en-GB"/>
              </w:rPr>
              <w:t>Band III</w:t>
            </w:r>
            <w:r w:rsidRPr="00E565DE">
              <w:rPr>
                <w:sz w:val="20"/>
                <w:lang w:val="en-GB"/>
              </w:rPr>
              <w:br/>
              <w:t>at 200 MHz</w:t>
            </w:r>
          </w:p>
        </w:tc>
        <w:tc>
          <w:tcPr>
            <w:tcW w:w="1701" w:type="dxa"/>
            <w:shd w:val="clear" w:color="auto" w:fill="auto"/>
            <w:vAlign w:val="center"/>
          </w:tcPr>
          <w:p w14:paraId="2AE3F7F0" w14:textId="77777777" w:rsidR="00061A5A" w:rsidRPr="00E565DE" w:rsidRDefault="00061A5A" w:rsidP="00C80083">
            <w:pPr>
              <w:pStyle w:val="Tablehead"/>
              <w:rPr>
                <w:sz w:val="20"/>
                <w:lang w:val="en-GB"/>
              </w:rPr>
            </w:pPr>
            <w:r w:rsidRPr="00E565DE">
              <w:rPr>
                <w:sz w:val="20"/>
                <w:lang w:val="en-GB"/>
              </w:rPr>
              <w:t>Typical UK</w:t>
            </w:r>
            <w:r w:rsidRPr="00E565DE">
              <w:rPr>
                <w:sz w:val="20"/>
                <w:lang w:val="en-GB"/>
              </w:rPr>
              <w:br/>
              <w:t>clutter height</w:t>
            </w:r>
          </w:p>
        </w:tc>
        <w:tc>
          <w:tcPr>
            <w:tcW w:w="1417" w:type="dxa"/>
            <w:shd w:val="clear" w:color="auto" w:fill="auto"/>
            <w:vAlign w:val="center"/>
          </w:tcPr>
          <w:p w14:paraId="06AB84C3" w14:textId="77777777" w:rsidR="00061A5A" w:rsidRPr="00E565DE" w:rsidRDefault="00061A5A" w:rsidP="00C80083">
            <w:pPr>
              <w:pStyle w:val="Tablehead"/>
              <w:rPr>
                <w:sz w:val="20"/>
                <w:lang w:val="en-GB"/>
              </w:rPr>
            </w:pPr>
            <w:r w:rsidRPr="00E565DE">
              <w:rPr>
                <w:sz w:val="20"/>
                <w:lang w:val="en-GB"/>
              </w:rPr>
              <w:t>Rec. 1546</w:t>
            </w:r>
            <w:r w:rsidRPr="00E565DE">
              <w:rPr>
                <w:sz w:val="20"/>
                <w:lang w:val="en-GB"/>
              </w:rPr>
              <w:br/>
              <w:t>Calculated</w:t>
            </w:r>
            <w:r w:rsidRPr="00E565DE">
              <w:rPr>
                <w:sz w:val="20"/>
                <w:lang w:val="en-GB"/>
              </w:rPr>
              <w:br/>
              <w:t>height loss</w:t>
            </w:r>
          </w:p>
        </w:tc>
        <w:tc>
          <w:tcPr>
            <w:tcW w:w="142" w:type="dxa"/>
            <w:tcBorders>
              <w:top w:val="nil"/>
              <w:bottom w:val="nil"/>
            </w:tcBorders>
            <w:shd w:val="clear" w:color="auto" w:fill="auto"/>
            <w:vAlign w:val="center"/>
          </w:tcPr>
          <w:p w14:paraId="7D10E6C2" w14:textId="77777777" w:rsidR="00061A5A" w:rsidRPr="00E565DE" w:rsidRDefault="00061A5A" w:rsidP="00C80083">
            <w:pPr>
              <w:pStyle w:val="Tablehead"/>
              <w:rPr>
                <w:sz w:val="20"/>
                <w:lang w:val="en-GB"/>
              </w:rPr>
            </w:pPr>
          </w:p>
        </w:tc>
        <w:tc>
          <w:tcPr>
            <w:tcW w:w="1417" w:type="dxa"/>
            <w:shd w:val="clear" w:color="auto" w:fill="auto"/>
            <w:vAlign w:val="center"/>
          </w:tcPr>
          <w:p w14:paraId="0C7189FB" w14:textId="77777777" w:rsidR="00061A5A" w:rsidRPr="00E565DE" w:rsidRDefault="00061A5A" w:rsidP="00C80083">
            <w:pPr>
              <w:pStyle w:val="Tablehead"/>
              <w:rPr>
                <w:sz w:val="20"/>
                <w:lang w:val="en-GB"/>
              </w:rPr>
            </w:pPr>
            <w:r w:rsidRPr="00E565DE">
              <w:rPr>
                <w:sz w:val="20"/>
                <w:lang w:val="en-GB"/>
              </w:rPr>
              <w:t>Band III</w:t>
            </w:r>
            <w:r w:rsidRPr="00E565DE">
              <w:rPr>
                <w:sz w:val="20"/>
                <w:lang w:val="en-GB"/>
              </w:rPr>
              <w:br/>
              <w:t>at 200 MHz</w:t>
            </w:r>
          </w:p>
        </w:tc>
        <w:tc>
          <w:tcPr>
            <w:tcW w:w="2019" w:type="dxa"/>
            <w:shd w:val="clear" w:color="auto" w:fill="auto"/>
            <w:vAlign w:val="center"/>
          </w:tcPr>
          <w:p w14:paraId="7AC70C11" w14:textId="77777777" w:rsidR="00061A5A" w:rsidRPr="00E565DE" w:rsidRDefault="00061A5A" w:rsidP="00C80083">
            <w:pPr>
              <w:pStyle w:val="Tablehead"/>
              <w:rPr>
                <w:sz w:val="20"/>
                <w:lang w:val="en-GB"/>
              </w:rPr>
            </w:pPr>
            <w:r w:rsidRPr="00E565DE">
              <w:rPr>
                <w:sz w:val="20"/>
                <w:lang w:val="en-GB"/>
              </w:rPr>
              <w:t>Typical Austrian</w:t>
            </w:r>
            <w:r w:rsidRPr="00E565DE">
              <w:rPr>
                <w:sz w:val="20"/>
                <w:lang w:val="en-GB"/>
              </w:rPr>
              <w:br/>
              <w:t>clutter height</w:t>
            </w:r>
          </w:p>
        </w:tc>
        <w:tc>
          <w:tcPr>
            <w:tcW w:w="1631" w:type="dxa"/>
            <w:shd w:val="clear" w:color="auto" w:fill="auto"/>
            <w:vAlign w:val="center"/>
          </w:tcPr>
          <w:p w14:paraId="4126D69F" w14:textId="77777777" w:rsidR="00061A5A" w:rsidRPr="00E565DE" w:rsidRDefault="00061A5A" w:rsidP="00C80083">
            <w:pPr>
              <w:pStyle w:val="Tablehead"/>
              <w:rPr>
                <w:sz w:val="20"/>
                <w:lang w:val="en-GB"/>
              </w:rPr>
            </w:pPr>
            <w:r w:rsidRPr="00E565DE">
              <w:rPr>
                <w:sz w:val="20"/>
                <w:lang w:val="en-GB"/>
              </w:rPr>
              <w:t>Rec. 1546</w:t>
            </w:r>
            <w:r w:rsidRPr="00E565DE">
              <w:rPr>
                <w:sz w:val="20"/>
                <w:lang w:val="en-GB"/>
              </w:rPr>
              <w:br/>
              <w:t>Calculated</w:t>
            </w:r>
            <w:r w:rsidRPr="00E565DE">
              <w:rPr>
                <w:sz w:val="20"/>
                <w:lang w:val="en-GB"/>
              </w:rPr>
              <w:br/>
              <w:t>height loss</w:t>
            </w:r>
          </w:p>
        </w:tc>
      </w:tr>
      <w:tr w:rsidR="00061A5A" w:rsidRPr="00E565DE" w14:paraId="743FE2F6" w14:textId="77777777" w:rsidTr="00CA0A41">
        <w:trPr>
          <w:jc w:val="center"/>
        </w:trPr>
        <w:tc>
          <w:tcPr>
            <w:tcW w:w="1526" w:type="dxa"/>
            <w:vAlign w:val="center"/>
          </w:tcPr>
          <w:p w14:paraId="652555B0" w14:textId="77777777" w:rsidR="00061A5A" w:rsidRPr="00E565DE" w:rsidRDefault="00061A5A" w:rsidP="00C80083">
            <w:pPr>
              <w:pStyle w:val="Tabletext"/>
              <w:rPr>
                <w:sz w:val="20"/>
                <w:lang w:val="en-GB"/>
              </w:rPr>
            </w:pPr>
            <w:r w:rsidRPr="00E565DE">
              <w:rPr>
                <w:sz w:val="20"/>
                <w:lang w:val="en-GB"/>
              </w:rPr>
              <w:t>Urban</w:t>
            </w:r>
          </w:p>
        </w:tc>
        <w:tc>
          <w:tcPr>
            <w:tcW w:w="1701" w:type="dxa"/>
            <w:vAlign w:val="center"/>
          </w:tcPr>
          <w:p w14:paraId="64552138" w14:textId="77777777" w:rsidR="00061A5A" w:rsidRPr="00E565DE" w:rsidRDefault="00061A5A" w:rsidP="00C80083">
            <w:pPr>
              <w:pStyle w:val="Tabletext"/>
              <w:jc w:val="center"/>
              <w:rPr>
                <w:sz w:val="20"/>
                <w:lang w:val="en-GB"/>
              </w:rPr>
            </w:pPr>
            <w:r w:rsidRPr="00E565DE">
              <w:rPr>
                <w:sz w:val="20"/>
                <w:lang w:val="en-GB"/>
              </w:rPr>
              <w:t>18 m</w:t>
            </w:r>
          </w:p>
        </w:tc>
        <w:tc>
          <w:tcPr>
            <w:tcW w:w="1417" w:type="dxa"/>
            <w:vAlign w:val="center"/>
          </w:tcPr>
          <w:p w14:paraId="30E84AD8" w14:textId="77777777" w:rsidR="00061A5A" w:rsidRPr="00E565DE" w:rsidRDefault="00061A5A" w:rsidP="00C80083">
            <w:pPr>
              <w:pStyle w:val="Tabletext"/>
              <w:jc w:val="center"/>
              <w:rPr>
                <w:sz w:val="20"/>
                <w:lang w:val="en-GB"/>
              </w:rPr>
            </w:pPr>
            <w:r w:rsidRPr="00E565DE">
              <w:rPr>
                <w:sz w:val="20"/>
                <w:lang w:val="en-GB"/>
              </w:rPr>
              <w:t>17.6 dB</w:t>
            </w:r>
          </w:p>
        </w:tc>
        <w:tc>
          <w:tcPr>
            <w:tcW w:w="142" w:type="dxa"/>
            <w:tcBorders>
              <w:top w:val="nil"/>
              <w:bottom w:val="nil"/>
            </w:tcBorders>
            <w:vAlign w:val="center"/>
          </w:tcPr>
          <w:p w14:paraId="5A8C10B7" w14:textId="77777777" w:rsidR="00061A5A" w:rsidRPr="00E565DE" w:rsidRDefault="00061A5A" w:rsidP="00C80083">
            <w:pPr>
              <w:pStyle w:val="Tabletext"/>
              <w:rPr>
                <w:sz w:val="20"/>
                <w:lang w:val="en-GB"/>
              </w:rPr>
            </w:pPr>
          </w:p>
        </w:tc>
        <w:tc>
          <w:tcPr>
            <w:tcW w:w="1417" w:type="dxa"/>
            <w:vAlign w:val="center"/>
          </w:tcPr>
          <w:p w14:paraId="4A6A2AED" w14:textId="413D81E9" w:rsidR="00061A5A" w:rsidRPr="00E565DE" w:rsidRDefault="00061A5A" w:rsidP="00C80083">
            <w:pPr>
              <w:pStyle w:val="Tabletext"/>
              <w:rPr>
                <w:sz w:val="20"/>
                <w:lang w:val="en-GB"/>
              </w:rPr>
            </w:pPr>
            <w:r w:rsidRPr="00E565DE">
              <w:rPr>
                <w:sz w:val="20"/>
                <w:lang w:val="en-GB"/>
              </w:rPr>
              <w:t xml:space="preserve">Dense </w:t>
            </w:r>
            <w:r w:rsidR="00EF2799" w:rsidRPr="00E565DE">
              <w:rPr>
                <w:sz w:val="20"/>
                <w:lang w:val="en-GB"/>
              </w:rPr>
              <w:t>urban</w:t>
            </w:r>
          </w:p>
        </w:tc>
        <w:tc>
          <w:tcPr>
            <w:tcW w:w="2019" w:type="dxa"/>
            <w:vAlign w:val="center"/>
          </w:tcPr>
          <w:p w14:paraId="65FD95E5" w14:textId="77777777" w:rsidR="00061A5A" w:rsidRPr="00E565DE" w:rsidRDefault="00061A5A" w:rsidP="00C80083">
            <w:pPr>
              <w:pStyle w:val="Tabletext"/>
              <w:jc w:val="center"/>
              <w:rPr>
                <w:sz w:val="20"/>
                <w:lang w:val="en-GB"/>
              </w:rPr>
            </w:pPr>
            <w:r w:rsidRPr="00E565DE">
              <w:rPr>
                <w:sz w:val="20"/>
                <w:lang w:val="en-GB"/>
              </w:rPr>
              <w:t>30 m</w:t>
            </w:r>
          </w:p>
        </w:tc>
        <w:tc>
          <w:tcPr>
            <w:tcW w:w="1631" w:type="dxa"/>
            <w:vAlign w:val="center"/>
          </w:tcPr>
          <w:p w14:paraId="4C6C5D30" w14:textId="77777777" w:rsidR="00061A5A" w:rsidRPr="00E565DE" w:rsidRDefault="00061A5A" w:rsidP="00C80083">
            <w:pPr>
              <w:pStyle w:val="Tabletext"/>
              <w:jc w:val="center"/>
              <w:rPr>
                <w:sz w:val="20"/>
                <w:lang w:val="en-GB"/>
              </w:rPr>
            </w:pPr>
            <w:r w:rsidRPr="00E565DE">
              <w:rPr>
                <w:sz w:val="20"/>
                <w:lang w:val="en-GB"/>
              </w:rPr>
              <w:t>21.7 dB</w:t>
            </w:r>
          </w:p>
        </w:tc>
      </w:tr>
      <w:tr w:rsidR="00061A5A" w:rsidRPr="00E565DE" w14:paraId="52122047" w14:textId="77777777" w:rsidTr="00CA0A41">
        <w:trPr>
          <w:jc w:val="center"/>
        </w:trPr>
        <w:tc>
          <w:tcPr>
            <w:tcW w:w="1526" w:type="dxa"/>
            <w:vAlign w:val="center"/>
          </w:tcPr>
          <w:p w14:paraId="51F2E01E" w14:textId="77777777" w:rsidR="00061A5A" w:rsidRPr="00E565DE" w:rsidRDefault="00061A5A" w:rsidP="00C80083">
            <w:pPr>
              <w:pStyle w:val="Tabletext"/>
              <w:rPr>
                <w:sz w:val="20"/>
                <w:lang w:val="en-GB"/>
              </w:rPr>
            </w:pPr>
            <w:r w:rsidRPr="00E565DE">
              <w:rPr>
                <w:sz w:val="20"/>
                <w:lang w:val="en-GB"/>
              </w:rPr>
              <w:t>Suburban</w:t>
            </w:r>
          </w:p>
        </w:tc>
        <w:tc>
          <w:tcPr>
            <w:tcW w:w="1701" w:type="dxa"/>
            <w:vAlign w:val="center"/>
          </w:tcPr>
          <w:p w14:paraId="6D8CB656" w14:textId="77777777" w:rsidR="00061A5A" w:rsidRPr="00E565DE" w:rsidRDefault="00061A5A" w:rsidP="00C80083">
            <w:pPr>
              <w:pStyle w:val="Tabletext"/>
              <w:jc w:val="center"/>
              <w:rPr>
                <w:sz w:val="20"/>
                <w:lang w:val="en-GB"/>
              </w:rPr>
            </w:pPr>
            <w:r w:rsidRPr="00E565DE">
              <w:rPr>
                <w:sz w:val="20"/>
                <w:lang w:val="en-GB"/>
              </w:rPr>
              <w:t>9 m</w:t>
            </w:r>
          </w:p>
        </w:tc>
        <w:tc>
          <w:tcPr>
            <w:tcW w:w="1417" w:type="dxa"/>
            <w:vAlign w:val="center"/>
          </w:tcPr>
          <w:p w14:paraId="4A3C0078" w14:textId="77777777" w:rsidR="00061A5A" w:rsidRPr="00E565DE" w:rsidRDefault="00061A5A" w:rsidP="00C80083">
            <w:pPr>
              <w:pStyle w:val="Tabletext"/>
              <w:jc w:val="center"/>
              <w:rPr>
                <w:sz w:val="20"/>
                <w:lang w:val="en-GB"/>
              </w:rPr>
            </w:pPr>
            <w:r w:rsidRPr="00E565DE">
              <w:rPr>
                <w:sz w:val="20"/>
                <w:lang w:val="en-GB"/>
              </w:rPr>
              <w:t>11.4 dB</w:t>
            </w:r>
          </w:p>
        </w:tc>
        <w:tc>
          <w:tcPr>
            <w:tcW w:w="142" w:type="dxa"/>
            <w:tcBorders>
              <w:top w:val="nil"/>
              <w:bottom w:val="nil"/>
            </w:tcBorders>
            <w:vAlign w:val="center"/>
          </w:tcPr>
          <w:p w14:paraId="7AEAE5EA" w14:textId="77777777" w:rsidR="00061A5A" w:rsidRPr="00E565DE" w:rsidRDefault="00061A5A" w:rsidP="00C80083">
            <w:pPr>
              <w:pStyle w:val="Tabletext"/>
              <w:rPr>
                <w:sz w:val="20"/>
                <w:lang w:val="en-GB"/>
              </w:rPr>
            </w:pPr>
          </w:p>
        </w:tc>
        <w:tc>
          <w:tcPr>
            <w:tcW w:w="1417" w:type="dxa"/>
            <w:vAlign w:val="center"/>
          </w:tcPr>
          <w:p w14:paraId="2083388C" w14:textId="60FA8646" w:rsidR="00061A5A" w:rsidRPr="00E565DE" w:rsidRDefault="00061A5A" w:rsidP="00C80083">
            <w:pPr>
              <w:pStyle w:val="Tabletext"/>
              <w:rPr>
                <w:sz w:val="20"/>
                <w:lang w:val="en-GB"/>
              </w:rPr>
            </w:pPr>
            <w:r w:rsidRPr="00E565DE">
              <w:rPr>
                <w:sz w:val="20"/>
                <w:lang w:val="en-GB"/>
              </w:rPr>
              <w:t xml:space="preserve">Low </w:t>
            </w:r>
            <w:r w:rsidR="00EF2799" w:rsidRPr="00E565DE">
              <w:rPr>
                <w:sz w:val="20"/>
                <w:lang w:val="en-GB"/>
              </w:rPr>
              <w:t>urban</w:t>
            </w:r>
          </w:p>
        </w:tc>
        <w:tc>
          <w:tcPr>
            <w:tcW w:w="2019" w:type="dxa"/>
            <w:vAlign w:val="center"/>
          </w:tcPr>
          <w:p w14:paraId="651D141F" w14:textId="77777777" w:rsidR="00061A5A" w:rsidRPr="00E565DE" w:rsidRDefault="00061A5A" w:rsidP="00C80083">
            <w:pPr>
              <w:pStyle w:val="Tabletext"/>
              <w:jc w:val="center"/>
              <w:rPr>
                <w:sz w:val="20"/>
                <w:lang w:val="en-GB"/>
              </w:rPr>
            </w:pPr>
            <w:r w:rsidRPr="00E565DE">
              <w:rPr>
                <w:sz w:val="20"/>
                <w:lang w:val="en-GB"/>
              </w:rPr>
              <w:t>10 m</w:t>
            </w:r>
          </w:p>
        </w:tc>
        <w:tc>
          <w:tcPr>
            <w:tcW w:w="1631" w:type="dxa"/>
            <w:vAlign w:val="center"/>
          </w:tcPr>
          <w:p w14:paraId="2799CB1F" w14:textId="77777777" w:rsidR="00061A5A" w:rsidRPr="00E565DE" w:rsidRDefault="00061A5A" w:rsidP="00C80083">
            <w:pPr>
              <w:pStyle w:val="Tabletext"/>
              <w:jc w:val="center"/>
              <w:rPr>
                <w:sz w:val="20"/>
                <w:lang w:val="en-GB"/>
              </w:rPr>
            </w:pPr>
            <w:r w:rsidRPr="00E565DE">
              <w:rPr>
                <w:sz w:val="20"/>
                <w:lang w:val="en-GB"/>
              </w:rPr>
              <w:t>12.4 dB</w:t>
            </w:r>
          </w:p>
        </w:tc>
      </w:tr>
      <w:tr w:rsidR="00061A5A" w:rsidRPr="00E565DE" w14:paraId="4FD2CF71" w14:textId="77777777" w:rsidTr="00CA0A41">
        <w:trPr>
          <w:trHeight w:val="397"/>
          <w:jc w:val="center"/>
        </w:trPr>
        <w:tc>
          <w:tcPr>
            <w:tcW w:w="1526" w:type="dxa"/>
            <w:vAlign w:val="center"/>
          </w:tcPr>
          <w:p w14:paraId="1C6D3097" w14:textId="54F1A783" w:rsidR="00061A5A" w:rsidRPr="00E565DE" w:rsidRDefault="00061A5A" w:rsidP="00C80083">
            <w:pPr>
              <w:pStyle w:val="Tabletext"/>
              <w:rPr>
                <w:sz w:val="20"/>
                <w:lang w:val="en-GB"/>
              </w:rPr>
            </w:pPr>
            <w:r w:rsidRPr="00E565DE">
              <w:rPr>
                <w:sz w:val="20"/>
                <w:lang w:val="en-GB"/>
              </w:rPr>
              <w:t xml:space="preserve">Low </w:t>
            </w:r>
            <w:r w:rsidR="00EF2799" w:rsidRPr="00E565DE">
              <w:rPr>
                <w:sz w:val="20"/>
                <w:lang w:val="en-GB"/>
              </w:rPr>
              <w:t>suburban</w:t>
            </w:r>
          </w:p>
        </w:tc>
        <w:tc>
          <w:tcPr>
            <w:tcW w:w="1701" w:type="dxa"/>
            <w:vAlign w:val="center"/>
          </w:tcPr>
          <w:p w14:paraId="23EDE0CE" w14:textId="77777777" w:rsidR="00061A5A" w:rsidRPr="00E565DE" w:rsidRDefault="00061A5A" w:rsidP="00C80083">
            <w:pPr>
              <w:pStyle w:val="Tabletext"/>
              <w:jc w:val="center"/>
              <w:rPr>
                <w:sz w:val="20"/>
                <w:lang w:val="en-GB"/>
              </w:rPr>
            </w:pPr>
            <w:r w:rsidRPr="00E565DE">
              <w:rPr>
                <w:sz w:val="20"/>
                <w:lang w:val="en-GB"/>
              </w:rPr>
              <w:t>6 m</w:t>
            </w:r>
          </w:p>
        </w:tc>
        <w:tc>
          <w:tcPr>
            <w:tcW w:w="1417" w:type="dxa"/>
            <w:vAlign w:val="center"/>
          </w:tcPr>
          <w:p w14:paraId="77D61167" w14:textId="77777777" w:rsidR="00061A5A" w:rsidRPr="00E565DE" w:rsidRDefault="00061A5A" w:rsidP="00C80083">
            <w:pPr>
              <w:pStyle w:val="Tabletext"/>
              <w:jc w:val="center"/>
              <w:rPr>
                <w:sz w:val="20"/>
                <w:lang w:val="en-GB"/>
              </w:rPr>
            </w:pPr>
            <w:r w:rsidRPr="00E565DE">
              <w:rPr>
                <w:sz w:val="20"/>
                <w:lang w:val="en-GB"/>
              </w:rPr>
              <w:t>7.9 dB</w:t>
            </w:r>
          </w:p>
        </w:tc>
        <w:tc>
          <w:tcPr>
            <w:tcW w:w="142" w:type="dxa"/>
            <w:tcBorders>
              <w:top w:val="nil"/>
              <w:bottom w:val="nil"/>
            </w:tcBorders>
            <w:vAlign w:val="center"/>
          </w:tcPr>
          <w:p w14:paraId="6A66A310" w14:textId="77777777" w:rsidR="00061A5A" w:rsidRPr="00E565DE" w:rsidRDefault="00061A5A" w:rsidP="00C80083">
            <w:pPr>
              <w:pStyle w:val="Tabletext"/>
              <w:rPr>
                <w:sz w:val="20"/>
                <w:lang w:val="en-GB"/>
              </w:rPr>
            </w:pPr>
          </w:p>
        </w:tc>
        <w:tc>
          <w:tcPr>
            <w:tcW w:w="1417" w:type="dxa"/>
            <w:vAlign w:val="center"/>
          </w:tcPr>
          <w:p w14:paraId="7E8A8662" w14:textId="77777777" w:rsidR="00061A5A" w:rsidRPr="00E565DE" w:rsidRDefault="00061A5A" w:rsidP="00C80083">
            <w:pPr>
              <w:pStyle w:val="Tabletext"/>
              <w:rPr>
                <w:sz w:val="20"/>
                <w:lang w:val="en-GB"/>
              </w:rPr>
            </w:pPr>
            <w:r w:rsidRPr="00E565DE">
              <w:rPr>
                <w:sz w:val="20"/>
                <w:lang w:val="en-GB"/>
              </w:rPr>
              <w:t>Suburban</w:t>
            </w:r>
          </w:p>
        </w:tc>
        <w:tc>
          <w:tcPr>
            <w:tcW w:w="2019" w:type="dxa"/>
            <w:vAlign w:val="center"/>
          </w:tcPr>
          <w:p w14:paraId="23525B2F" w14:textId="77777777" w:rsidR="00061A5A" w:rsidRPr="00E565DE" w:rsidRDefault="00061A5A" w:rsidP="00C80083">
            <w:pPr>
              <w:pStyle w:val="Tabletext"/>
              <w:jc w:val="center"/>
              <w:rPr>
                <w:sz w:val="20"/>
                <w:lang w:val="en-GB"/>
              </w:rPr>
            </w:pPr>
            <w:r w:rsidRPr="00E565DE">
              <w:rPr>
                <w:sz w:val="20"/>
                <w:lang w:val="en-GB"/>
              </w:rPr>
              <w:t>10 m</w:t>
            </w:r>
          </w:p>
        </w:tc>
        <w:tc>
          <w:tcPr>
            <w:tcW w:w="1631" w:type="dxa"/>
            <w:vAlign w:val="center"/>
          </w:tcPr>
          <w:p w14:paraId="2980DE09" w14:textId="77777777" w:rsidR="00061A5A" w:rsidRPr="00E565DE" w:rsidRDefault="00061A5A" w:rsidP="00C80083">
            <w:pPr>
              <w:pStyle w:val="Tabletext"/>
              <w:jc w:val="center"/>
              <w:rPr>
                <w:sz w:val="20"/>
                <w:lang w:val="en-GB"/>
              </w:rPr>
            </w:pPr>
            <w:r w:rsidRPr="00E565DE">
              <w:rPr>
                <w:sz w:val="20"/>
                <w:lang w:val="en-GB"/>
              </w:rPr>
              <w:t>12.4 dB</w:t>
            </w:r>
          </w:p>
        </w:tc>
      </w:tr>
      <w:tr w:rsidR="00061A5A" w:rsidRPr="00E565DE" w14:paraId="20C1231E" w14:textId="77777777" w:rsidTr="00CA0A41">
        <w:trPr>
          <w:trHeight w:val="397"/>
          <w:jc w:val="center"/>
        </w:trPr>
        <w:tc>
          <w:tcPr>
            <w:tcW w:w="1526" w:type="dxa"/>
            <w:vAlign w:val="center"/>
          </w:tcPr>
          <w:p w14:paraId="656D0986" w14:textId="77777777" w:rsidR="00061A5A" w:rsidRPr="00E565DE" w:rsidRDefault="00061A5A" w:rsidP="00C80083">
            <w:pPr>
              <w:pStyle w:val="Tabletext"/>
              <w:rPr>
                <w:sz w:val="20"/>
                <w:lang w:val="en-GB"/>
              </w:rPr>
            </w:pPr>
            <w:r w:rsidRPr="00E565DE">
              <w:rPr>
                <w:sz w:val="20"/>
                <w:lang w:val="en-GB"/>
              </w:rPr>
              <w:t>Rural</w:t>
            </w:r>
          </w:p>
        </w:tc>
        <w:tc>
          <w:tcPr>
            <w:tcW w:w="1701" w:type="dxa"/>
            <w:vAlign w:val="center"/>
          </w:tcPr>
          <w:p w14:paraId="231353F7" w14:textId="77777777" w:rsidR="00061A5A" w:rsidRPr="00E565DE" w:rsidRDefault="00061A5A" w:rsidP="00C80083">
            <w:pPr>
              <w:pStyle w:val="Tabletext"/>
              <w:jc w:val="center"/>
              <w:rPr>
                <w:sz w:val="20"/>
                <w:lang w:val="en-GB"/>
              </w:rPr>
            </w:pPr>
            <w:r w:rsidRPr="00E565DE">
              <w:rPr>
                <w:sz w:val="20"/>
                <w:lang w:val="en-GB"/>
              </w:rPr>
              <w:t>6 m</w:t>
            </w:r>
          </w:p>
        </w:tc>
        <w:tc>
          <w:tcPr>
            <w:tcW w:w="1417" w:type="dxa"/>
            <w:vAlign w:val="center"/>
          </w:tcPr>
          <w:p w14:paraId="3788EEFE" w14:textId="77777777" w:rsidR="00061A5A" w:rsidRPr="00E565DE" w:rsidRDefault="00061A5A" w:rsidP="00C80083">
            <w:pPr>
              <w:pStyle w:val="Tabletext"/>
              <w:jc w:val="center"/>
              <w:rPr>
                <w:sz w:val="20"/>
                <w:lang w:val="en-GB"/>
              </w:rPr>
            </w:pPr>
            <w:r w:rsidRPr="00E565DE">
              <w:rPr>
                <w:sz w:val="20"/>
                <w:lang w:val="en-GB"/>
              </w:rPr>
              <w:t>7.9 dB</w:t>
            </w:r>
          </w:p>
        </w:tc>
        <w:tc>
          <w:tcPr>
            <w:tcW w:w="142" w:type="dxa"/>
            <w:tcBorders>
              <w:top w:val="nil"/>
              <w:bottom w:val="nil"/>
            </w:tcBorders>
            <w:vAlign w:val="center"/>
          </w:tcPr>
          <w:p w14:paraId="1B454BF6" w14:textId="77777777" w:rsidR="00061A5A" w:rsidRPr="00E565DE" w:rsidRDefault="00061A5A" w:rsidP="00C80083">
            <w:pPr>
              <w:pStyle w:val="Tabletext"/>
              <w:rPr>
                <w:sz w:val="20"/>
                <w:lang w:val="en-GB"/>
              </w:rPr>
            </w:pPr>
          </w:p>
        </w:tc>
        <w:tc>
          <w:tcPr>
            <w:tcW w:w="1417" w:type="dxa"/>
            <w:vAlign w:val="center"/>
          </w:tcPr>
          <w:p w14:paraId="4C7FCCFF" w14:textId="77777777" w:rsidR="00061A5A" w:rsidRPr="00E565DE" w:rsidRDefault="00061A5A" w:rsidP="00C80083">
            <w:pPr>
              <w:pStyle w:val="Tabletext"/>
              <w:rPr>
                <w:sz w:val="20"/>
                <w:lang w:val="en-GB"/>
              </w:rPr>
            </w:pPr>
            <w:r w:rsidRPr="00E565DE">
              <w:rPr>
                <w:sz w:val="20"/>
                <w:lang w:val="en-GB"/>
              </w:rPr>
              <w:t>Rural</w:t>
            </w:r>
          </w:p>
        </w:tc>
        <w:tc>
          <w:tcPr>
            <w:tcW w:w="2019" w:type="dxa"/>
            <w:vAlign w:val="center"/>
          </w:tcPr>
          <w:p w14:paraId="5DE8280E" w14:textId="77777777" w:rsidR="00061A5A" w:rsidRPr="00E565DE" w:rsidRDefault="00061A5A" w:rsidP="00C80083">
            <w:pPr>
              <w:pStyle w:val="Tabletext"/>
              <w:jc w:val="center"/>
              <w:rPr>
                <w:sz w:val="20"/>
                <w:lang w:val="en-GB"/>
              </w:rPr>
            </w:pPr>
            <w:r w:rsidRPr="00E565DE">
              <w:rPr>
                <w:sz w:val="20"/>
                <w:lang w:val="en-GB"/>
              </w:rPr>
              <w:t>0 m</w:t>
            </w:r>
          </w:p>
        </w:tc>
        <w:tc>
          <w:tcPr>
            <w:tcW w:w="1631" w:type="dxa"/>
            <w:vAlign w:val="center"/>
          </w:tcPr>
          <w:p w14:paraId="2E557DA0" w14:textId="77777777" w:rsidR="00061A5A" w:rsidRPr="00E565DE" w:rsidRDefault="00061A5A" w:rsidP="00C80083">
            <w:pPr>
              <w:pStyle w:val="Tabletext"/>
              <w:jc w:val="center"/>
              <w:rPr>
                <w:sz w:val="20"/>
                <w:lang w:val="en-GB"/>
              </w:rPr>
            </w:pPr>
            <w:r w:rsidRPr="00E565DE">
              <w:rPr>
                <w:sz w:val="20"/>
                <w:lang w:val="en-GB"/>
              </w:rPr>
              <w:t>Not applicable</w:t>
            </w:r>
          </w:p>
        </w:tc>
      </w:tr>
    </w:tbl>
    <w:p w14:paraId="2C6CEE05" w14:textId="77777777" w:rsidR="00061A5A" w:rsidRPr="00E565DE" w:rsidRDefault="00061A5A" w:rsidP="00061A5A">
      <w:pPr>
        <w:pStyle w:val="Tablefin"/>
      </w:pPr>
    </w:p>
    <w:p w14:paraId="69F41187" w14:textId="26D3DA94" w:rsidR="00061A5A" w:rsidRPr="00E565DE" w:rsidRDefault="00061A5A" w:rsidP="00061A5A">
      <w:pPr>
        <w:rPr>
          <w:lang w:val="en-GB"/>
        </w:rPr>
      </w:pPr>
      <w:r w:rsidRPr="00E565DE">
        <w:rPr>
          <w:lang w:val="en-GB"/>
        </w:rPr>
        <w:t>Table </w:t>
      </w:r>
      <w:r w:rsidR="004B40F4" w:rsidRPr="00E565DE">
        <w:rPr>
          <w:lang w:val="en-GB"/>
        </w:rPr>
        <w:t>108</w:t>
      </w:r>
      <w:r w:rsidR="00AD026B" w:rsidRPr="00E565DE">
        <w:rPr>
          <w:lang w:val="en-GB"/>
        </w:rPr>
        <w:t xml:space="preserve"> (left)</w:t>
      </w:r>
      <w:r w:rsidRPr="00E565DE">
        <w:rPr>
          <w:lang w:val="en-GB"/>
        </w:rPr>
        <w:t xml:space="preserve"> shows some example calculated height loss values for the UK and Table 1</w:t>
      </w:r>
      <w:r w:rsidR="0029311E" w:rsidRPr="00E565DE">
        <w:rPr>
          <w:lang w:val="en-GB"/>
        </w:rPr>
        <w:t>08</w:t>
      </w:r>
      <w:r w:rsidR="00AD026B" w:rsidRPr="00E565DE">
        <w:rPr>
          <w:lang w:val="en-GB"/>
        </w:rPr>
        <w:t xml:space="preserve"> (right)</w:t>
      </w:r>
      <w:r w:rsidRPr="00E565DE">
        <w:rPr>
          <w:lang w:val="en-GB"/>
        </w:rPr>
        <w:t xml:space="preserve"> shows some for Austria which have been used in the map of Fig</w:t>
      </w:r>
      <w:r w:rsidR="000B3E10">
        <w:rPr>
          <w:lang w:val="en-GB"/>
        </w:rPr>
        <w:t>.</w:t>
      </w:r>
      <w:r w:rsidRPr="00E565DE">
        <w:rPr>
          <w:lang w:val="en-GB"/>
        </w:rPr>
        <w:t> 10a. These examples show that height loss decreases with lower clutter heights.</w:t>
      </w:r>
    </w:p>
    <w:p w14:paraId="53514E78" w14:textId="77777777" w:rsidR="00061A5A" w:rsidRPr="00E565DE" w:rsidRDefault="00061A5A" w:rsidP="00061A5A">
      <w:pPr>
        <w:rPr>
          <w:lang w:val="en-GB"/>
        </w:rPr>
      </w:pPr>
      <w:r w:rsidRPr="00E565DE">
        <w:rPr>
          <w:lang w:val="en-GB"/>
        </w:rPr>
        <w:t>In Australia a measurement campaign has been carried out to obtain a better understanding of height loss. Commercial Radio Australia in conjunction with the Australian Broadcast Corporation undertook measurements in a range of different environments from line</w:t>
      </w:r>
      <w:r w:rsidRPr="00E565DE">
        <w:rPr>
          <w:lang w:val="en-GB"/>
        </w:rPr>
        <w:noBreakHyphen/>
        <w:t>of</w:t>
      </w:r>
      <w:r w:rsidRPr="00E565DE">
        <w:rPr>
          <w:lang w:val="en-GB"/>
        </w:rPr>
        <w:noBreakHyphen/>
        <w:t>sight to various shadowed environments from high to low field strengths. All measurements were taken in Canberra where there is a single medium power (3.1 kW ERP) high tower transmission, and hence there is no influence from SFN transmissions which tend to reduce the height loss due to multiple sources of received signal. The results are shown in Fig. 11.</w:t>
      </w:r>
    </w:p>
    <w:p w14:paraId="713C370B" w14:textId="77777777" w:rsidR="00061A5A" w:rsidRPr="00E565DE" w:rsidRDefault="00061A5A" w:rsidP="00061A5A">
      <w:pPr>
        <w:rPr>
          <w:lang w:val="en-GB"/>
        </w:rPr>
      </w:pPr>
      <w:r w:rsidRPr="00E565DE">
        <w:rPr>
          <w:lang w:val="en-GB"/>
        </w:rPr>
        <w:t xml:space="preserve">The measurement results at 25 out of the 28 measurement sites, i.e. 90%, had height loss values of less than 10.5 dB, and the average height loss value was between 7 and 8 dB. </w:t>
      </w:r>
    </w:p>
    <w:p w14:paraId="2E189EF4" w14:textId="77777777" w:rsidR="00061A5A" w:rsidRPr="00E565DE" w:rsidRDefault="00061A5A" w:rsidP="00061A5A">
      <w:pPr>
        <w:pStyle w:val="FigureNo"/>
        <w:rPr>
          <w:lang w:val="en-GB"/>
        </w:rPr>
      </w:pPr>
      <w:r w:rsidRPr="00E565DE">
        <w:rPr>
          <w:lang w:val="en-GB"/>
        </w:rPr>
        <w:lastRenderedPageBreak/>
        <w:t>Figure 11</w:t>
      </w:r>
    </w:p>
    <w:p w14:paraId="0196B728" w14:textId="77777777" w:rsidR="00061A5A" w:rsidRPr="00E565DE" w:rsidRDefault="00061A5A" w:rsidP="00061A5A">
      <w:pPr>
        <w:pStyle w:val="Figuretitle"/>
        <w:rPr>
          <w:lang w:val="en-GB"/>
        </w:rPr>
      </w:pPr>
      <w:r w:rsidRPr="00E565DE">
        <w:rPr>
          <w:lang w:val="en-GB"/>
        </w:rPr>
        <w:t>Height loss measurement results</w:t>
      </w:r>
    </w:p>
    <w:p w14:paraId="0DFD3C12" w14:textId="629186DD" w:rsidR="00061A5A" w:rsidRPr="00E565DE" w:rsidRDefault="00980C05" w:rsidP="00061A5A">
      <w:pPr>
        <w:pStyle w:val="Figure"/>
        <w:rPr>
          <w:lang w:val="en-GB"/>
        </w:rPr>
      </w:pPr>
      <w:r>
        <w:rPr>
          <w:noProof/>
          <w:lang w:val="en-GB"/>
        </w:rPr>
        <w:drawing>
          <wp:inline distT="0" distB="0" distL="0" distR="0" wp14:anchorId="03EFBAA9" wp14:editId="1A4E091C">
            <wp:extent cx="6120765" cy="2826385"/>
            <wp:effectExtent l="0" t="0" r="0" b="0"/>
            <wp:docPr id="21" name="Picture 21"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aph with blue lines&#10;&#10;Description automatically generated"/>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120765" cy="2826385"/>
                    </a:xfrm>
                    <a:prstGeom prst="rect">
                      <a:avLst/>
                    </a:prstGeom>
                  </pic:spPr>
                </pic:pic>
              </a:graphicData>
            </a:graphic>
          </wp:inline>
        </w:drawing>
      </w:r>
    </w:p>
    <w:p w14:paraId="46F63D68" w14:textId="33EBF60C" w:rsidR="00061A5A" w:rsidRPr="00E565DE" w:rsidRDefault="00061A5A" w:rsidP="00CA0A41">
      <w:pPr>
        <w:pStyle w:val="Normalaftertitle"/>
        <w:rPr>
          <w:lang w:val="en-GB"/>
        </w:rPr>
      </w:pPr>
      <w:r w:rsidRPr="00E565DE">
        <w:rPr>
          <w:lang w:val="en-GB"/>
        </w:rPr>
        <w:t xml:space="preserve">The measurement results provide a basis for the height loss value used in 10 m to 1.5 m prediction methods, where 90% of values will be less than 10.5 dB, hence Australia has opted for a value of 10 dB as being appropriate, the same value is used in the </w:t>
      </w:r>
      <w:r w:rsidR="008447AB" w:rsidRPr="00E565DE">
        <w:rPr>
          <w:lang w:val="en-GB"/>
        </w:rPr>
        <w:t>United Kingdom</w:t>
      </w:r>
      <w:r w:rsidRPr="00E565DE">
        <w:rPr>
          <w:lang w:val="en-GB"/>
        </w:rPr>
        <w:t xml:space="preserve"> where similar results were found during early Band III DAB survey measurements.</w:t>
      </w:r>
    </w:p>
    <w:p w14:paraId="6F9E8CF7" w14:textId="50947368" w:rsidR="00061A5A" w:rsidRPr="00E565DE" w:rsidRDefault="00061A5A" w:rsidP="00061A5A">
      <w:pPr>
        <w:rPr>
          <w:spacing w:val="-2"/>
          <w:lang w:val="en-GB"/>
        </w:rPr>
      </w:pPr>
      <w:r w:rsidRPr="00E565DE">
        <w:rPr>
          <w:spacing w:val="-2"/>
          <w:lang w:val="en-GB"/>
        </w:rPr>
        <w:t>Due to the differences in building types, spacing and construction methods between countries or even areas, it is pragmatic to carry out survey and analysis work when calibrating a prediction model for 1.5 m reception. For predictions based on 10 m a.g.l. and including a height loss factor it is recommended to classify typical environments (such as urban, suburban) with a height loss value for each category. To calibrate and validate a prediction model</w:t>
      </w:r>
      <w:r w:rsidR="00F95C92">
        <w:rPr>
          <w:spacing w:val="-2"/>
          <w:lang w:val="en-GB"/>
        </w:rPr>
        <w:t>,</w:t>
      </w:r>
      <w:r w:rsidRPr="00E565DE">
        <w:rPr>
          <w:spacing w:val="-2"/>
          <w:lang w:val="en-GB"/>
        </w:rPr>
        <w:t xml:space="preserve"> measurements should be considered in areas where co</w:t>
      </w:r>
      <w:r w:rsidRPr="00E565DE">
        <w:rPr>
          <w:spacing w:val="-2"/>
          <w:lang w:val="en-GB"/>
        </w:rPr>
        <w:noBreakHyphen/>
        <w:t>channel interference is at a minimum and there is a single wanted signal, they should be carried out at 10 m a.g.l. (or clear of local clutter) and also at the target receiver height of 1.5 m. Once below the clutter height and diffraction path an omnidirectional receive antenna should be used for measuring due to the much greater importance of reflections. As mobile measurements using a nominally omnidirectional receive antenna are fairly quick and easy to make compared to 10 m measurements, the validation of predictions direct to 1.5 m receiver height can be made much quicker.</w:t>
      </w:r>
    </w:p>
    <w:p w14:paraId="3092E182" w14:textId="08B38D6E" w:rsidR="00061A5A" w:rsidRPr="00E565DE" w:rsidRDefault="00061A5A" w:rsidP="00061A5A">
      <w:pPr>
        <w:rPr>
          <w:lang w:val="en-GB"/>
        </w:rPr>
      </w:pPr>
      <w:r w:rsidRPr="00E565DE">
        <w:rPr>
          <w:lang w:val="en-GB"/>
        </w:rPr>
        <w:t xml:space="preserve">Typically, when planning for indoor reception, the urban and dense urban areas which may represent a small percentage of the overall area whilst exhibiting higher building entry loss, will be targeted first and served with high field strengths from one or more transmitters and any increase in height loss becomes less noticeable in the predictions. For these reasons and evidence from survey measurements, the examples of Australia and the </w:t>
      </w:r>
      <w:r w:rsidR="008447AB" w:rsidRPr="00E565DE">
        <w:rPr>
          <w:lang w:val="en-GB"/>
        </w:rPr>
        <w:t>United Kingdom</w:t>
      </w:r>
      <w:r w:rsidRPr="00E565DE">
        <w:rPr>
          <w:lang w:val="en-GB"/>
        </w:rPr>
        <w:t xml:space="preserve"> use a single value representing the Suburban environment. It should be stipulated that these values are examples provided as guidance for the inclusion of height loss in the development of coverage predictions. </w:t>
      </w:r>
    </w:p>
    <w:p w14:paraId="0DE202C9" w14:textId="77777777" w:rsidR="00061A5A" w:rsidRPr="00E565DE" w:rsidRDefault="00061A5A" w:rsidP="00061A5A">
      <w:pPr>
        <w:pStyle w:val="Heading4"/>
        <w:rPr>
          <w:lang w:val="en-GB"/>
        </w:rPr>
      </w:pPr>
      <w:r w:rsidRPr="00E565DE">
        <w:rPr>
          <w:lang w:val="en-GB"/>
        </w:rPr>
        <w:t>7.3.1.1</w:t>
      </w:r>
      <w:r w:rsidRPr="00E565DE">
        <w:rPr>
          <w:lang w:val="en-GB"/>
        </w:rPr>
        <w:tab/>
        <w:t>Height loss values for planning</w:t>
      </w:r>
    </w:p>
    <w:p w14:paraId="3291823B" w14:textId="49219B85" w:rsidR="00061A5A" w:rsidRPr="00E565DE" w:rsidRDefault="00061A5A" w:rsidP="00061A5A">
      <w:pPr>
        <w:rPr>
          <w:rFonts w:eastAsia="Cambria"/>
          <w:lang w:val="en-GB"/>
        </w:rPr>
      </w:pPr>
      <w:r w:rsidRPr="00E565DE">
        <w:rPr>
          <w:rFonts w:eastAsia="Cambria"/>
          <w:lang w:val="en-GB"/>
        </w:rPr>
        <w:t>For planning purposes height loss values can be calculated using the methodology proposed in Recommendation ITU-R P.1546 [18] for different receiving environments and some typical clutter heights for the country or the area under examination as shown in Table 1</w:t>
      </w:r>
      <w:r w:rsidR="00B212AF" w:rsidRPr="00E565DE">
        <w:rPr>
          <w:rFonts w:eastAsia="Cambria"/>
          <w:lang w:val="en-GB"/>
        </w:rPr>
        <w:t>09</w:t>
      </w:r>
      <w:r w:rsidRPr="00E565DE">
        <w:rPr>
          <w:rFonts w:eastAsia="Cambria"/>
          <w:lang w:val="en-GB"/>
        </w:rPr>
        <w:t xml:space="preserve">. </w:t>
      </w:r>
    </w:p>
    <w:p w14:paraId="133DE787" w14:textId="14A5D221" w:rsidR="00061A5A" w:rsidRPr="00E565DE" w:rsidRDefault="00061A5A" w:rsidP="00061A5A">
      <w:pPr>
        <w:pStyle w:val="TableNo"/>
        <w:rPr>
          <w:lang w:val="en-GB"/>
        </w:rPr>
      </w:pPr>
      <w:r w:rsidRPr="00E565DE">
        <w:rPr>
          <w:lang w:val="en-GB"/>
        </w:rPr>
        <w:lastRenderedPageBreak/>
        <w:t>TABLE 1</w:t>
      </w:r>
      <w:r w:rsidR="00B212AF" w:rsidRPr="00E565DE">
        <w:rPr>
          <w:lang w:val="en-GB"/>
        </w:rPr>
        <w:t>09</w:t>
      </w:r>
    </w:p>
    <w:p w14:paraId="48E7F491" w14:textId="77777777" w:rsidR="00061A5A" w:rsidRPr="00E565DE" w:rsidRDefault="00061A5A" w:rsidP="00061A5A">
      <w:pPr>
        <w:pStyle w:val="Tabletitle"/>
        <w:rPr>
          <w:rFonts w:eastAsia="Cambria"/>
          <w:lang w:val="en-GB"/>
        </w:rPr>
      </w:pPr>
      <w:r w:rsidRPr="00E565DE">
        <w:rPr>
          <w:rFonts w:eastAsia="Cambria"/>
          <w:lang w:val="en-GB"/>
        </w:rPr>
        <w:t>Height loss for different environment classes and typical clutter heights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170"/>
        <w:gridCol w:w="2486"/>
        <w:gridCol w:w="2187"/>
        <w:gridCol w:w="2796"/>
      </w:tblGrid>
      <w:tr w:rsidR="00061A5A" w:rsidRPr="00800078" w14:paraId="55585A5C" w14:textId="77777777" w:rsidTr="008D2EBC">
        <w:trPr>
          <w:jc w:val="center"/>
        </w:trPr>
        <w:tc>
          <w:tcPr>
            <w:tcW w:w="1980" w:type="dxa"/>
            <w:shd w:val="clear" w:color="auto" w:fill="auto"/>
            <w:vAlign w:val="center"/>
          </w:tcPr>
          <w:p w14:paraId="059E464E" w14:textId="77777777" w:rsidR="00061A5A" w:rsidRPr="00E565DE" w:rsidRDefault="00061A5A" w:rsidP="00C80083">
            <w:pPr>
              <w:pStyle w:val="Tablehead"/>
              <w:rPr>
                <w:lang w:val="en-GB"/>
              </w:rPr>
            </w:pPr>
            <w:r w:rsidRPr="00E565DE">
              <w:rPr>
                <w:lang w:val="en-GB"/>
              </w:rPr>
              <w:t>Receiving environment</w:t>
            </w:r>
          </w:p>
        </w:tc>
        <w:tc>
          <w:tcPr>
            <w:tcW w:w="2268" w:type="dxa"/>
            <w:shd w:val="clear" w:color="auto" w:fill="auto"/>
            <w:vAlign w:val="center"/>
          </w:tcPr>
          <w:p w14:paraId="23FBD9D5" w14:textId="77777777" w:rsidR="00061A5A" w:rsidRPr="00E565DE" w:rsidRDefault="00061A5A" w:rsidP="00C80083">
            <w:pPr>
              <w:pStyle w:val="Tablehead"/>
              <w:rPr>
                <w:lang w:val="en-GB"/>
              </w:rPr>
            </w:pPr>
            <w:r w:rsidRPr="00E565DE">
              <w:rPr>
                <w:lang w:val="en-GB"/>
              </w:rPr>
              <w:t xml:space="preserve">Reference frequency </w:t>
            </w:r>
            <w:r w:rsidRPr="00E565DE">
              <w:rPr>
                <w:lang w:val="en-GB"/>
              </w:rPr>
              <w:br/>
              <w:t>(MHz)</w:t>
            </w:r>
          </w:p>
        </w:tc>
        <w:tc>
          <w:tcPr>
            <w:tcW w:w="1995" w:type="dxa"/>
            <w:shd w:val="clear" w:color="auto" w:fill="auto"/>
            <w:vAlign w:val="center"/>
          </w:tcPr>
          <w:p w14:paraId="0FE07C66" w14:textId="77777777" w:rsidR="00061A5A" w:rsidRPr="00E565DE" w:rsidRDefault="00061A5A" w:rsidP="00C80083">
            <w:pPr>
              <w:pStyle w:val="Tablehead"/>
              <w:rPr>
                <w:lang w:val="en-GB"/>
              </w:rPr>
            </w:pPr>
            <w:r w:rsidRPr="00E565DE">
              <w:rPr>
                <w:lang w:val="en-GB"/>
              </w:rPr>
              <w:t xml:space="preserve">Representative clutter height </w:t>
            </w:r>
            <w:r w:rsidRPr="00E565DE">
              <w:rPr>
                <w:lang w:val="en-GB"/>
              </w:rPr>
              <w:br/>
              <w:t>(m)</w:t>
            </w:r>
          </w:p>
        </w:tc>
        <w:tc>
          <w:tcPr>
            <w:tcW w:w="2551" w:type="dxa"/>
            <w:shd w:val="clear" w:color="auto" w:fill="auto"/>
            <w:vAlign w:val="center"/>
          </w:tcPr>
          <w:p w14:paraId="32111B7D" w14:textId="77777777" w:rsidR="00061A5A" w:rsidRPr="00E565DE" w:rsidRDefault="00061A5A" w:rsidP="00C80083">
            <w:pPr>
              <w:pStyle w:val="Tablehead"/>
              <w:rPr>
                <w:lang w:val="en-GB"/>
              </w:rPr>
            </w:pPr>
            <w:r w:rsidRPr="00E565DE">
              <w:rPr>
                <w:lang w:val="en-GB"/>
              </w:rPr>
              <w:t xml:space="preserve">Height loss </w:t>
            </w:r>
            <w:r w:rsidRPr="00E565DE">
              <w:rPr>
                <w:i/>
                <w:iCs/>
                <w:lang w:val="en-GB"/>
              </w:rPr>
              <w:t>L</w:t>
            </w:r>
            <w:r w:rsidRPr="00E565DE">
              <w:rPr>
                <w:i/>
                <w:iCs/>
                <w:vertAlign w:val="subscript"/>
                <w:lang w:val="en-GB"/>
              </w:rPr>
              <w:t>h</w:t>
            </w:r>
            <w:r w:rsidRPr="00E565DE">
              <w:rPr>
                <w:lang w:val="en-GB"/>
              </w:rPr>
              <w:t xml:space="preserve"> from</w:t>
            </w:r>
            <w:r w:rsidRPr="00E565DE">
              <w:rPr>
                <w:lang w:val="en-GB"/>
              </w:rPr>
              <w:br/>
              <w:t xml:space="preserve">ITU-R P.1546 methodology </w:t>
            </w:r>
            <w:r w:rsidRPr="00E565DE">
              <w:rPr>
                <w:lang w:val="en-GB"/>
              </w:rPr>
              <w:br/>
              <w:t>(dB)</w:t>
            </w:r>
          </w:p>
        </w:tc>
      </w:tr>
      <w:tr w:rsidR="00061A5A" w:rsidRPr="00E565DE" w14:paraId="589544AE" w14:textId="77777777" w:rsidTr="008D2EBC">
        <w:trPr>
          <w:jc w:val="center"/>
        </w:trPr>
        <w:tc>
          <w:tcPr>
            <w:tcW w:w="1980" w:type="dxa"/>
            <w:vAlign w:val="center"/>
          </w:tcPr>
          <w:p w14:paraId="398F4DFE" w14:textId="77777777" w:rsidR="00061A5A" w:rsidRPr="00E565DE" w:rsidRDefault="00061A5A" w:rsidP="00C80083">
            <w:pPr>
              <w:pStyle w:val="Tabletext"/>
              <w:rPr>
                <w:lang w:val="en-GB"/>
              </w:rPr>
            </w:pPr>
            <w:r w:rsidRPr="00E565DE">
              <w:rPr>
                <w:lang w:val="en-GB"/>
              </w:rPr>
              <w:t>Dense urban</w:t>
            </w:r>
          </w:p>
        </w:tc>
        <w:tc>
          <w:tcPr>
            <w:tcW w:w="2268" w:type="dxa"/>
            <w:vAlign w:val="center"/>
          </w:tcPr>
          <w:p w14:paraId="49AFE98E" w14:textId="77777777" w:rsidR="00061A5A" w:rsidRPr="00E565DE" w:rsidRDefault="00061A5A" w:rsidP="00C80083">
            <w:pPr>
              <w:pStyle w:val="Tabletext"/>
              <w:jc w:val="center"/>
              <w:rPr>
                <w:lang w:val="en-GB"/>
              </w:rPr>
            </w:pPr>
            <w:r w:rsidRPr="00E565DE">
              <w:rPr>
                <w:lang w:val="en-GB"/>
              </w:rPr>
              <w:t>200</w:t>
            </w:r>
          </w:p>
        </w:tc>
        <w:tc>
          <w:tcPr>
            <w:tcW w:w="1995" w:type="dxa"/>
            <w:vAlign w:val="center"/>
          </w:tcPr>
          <w:p w14:paraId="7C9FD615" w14:textId="77777777" w:rsidR="00061A5A" w:rsidRPr="00E565DE" w:rsidRDefault="00061A5A" w:rsidP="00C80083">
            <w:pPr>
              <w:pStyle w:val="Tabletext"/>
              <w:jc w:val="center"/>
              <w:rPr>
                <w:lang w:val="en-GB"/>
              </w:rPr>
            </w:pPr>
            <w:r w:rsidRPr="00E565DE">
              <w:rPr>
                <w:lang w:val="en-GB"/>
              </w:rPr>
              <w:t>30</w:t>
            </w:r>
          </w:p>
        </w:tc>
        <w:tc>
          <w:tcPr>
            <w:tcW w:w="2551" w:type="dxa"/>
            <w:vAlign w:val="center"/>
          </w:tcPr>
          <w:p w14:paraId="1AE4DA3E" w14:textId="77777777" w:rsidR="00061A5A" w:rsidRPr="00E565DE" w:rsidRDefault="00061A5A" w:rsidP="00C80083">
            <w:pPr>
              <w:pStyle w:val="Tabletext"/>
              <w:jc w:val="center"/>
              <w:rPr>
                <w:lang w:val="en-GB"/>
              </w:rPr>
            </w:pPr>
            <w:r w:rsidRPr="00E565DE">
              <w:rPr>
                <w:lang w:val="en-GB"/>
              </w:rPr>
              <w:t>22</w:t>
            </w:r>
          </w:p>
        </w:tc>
      </w:tr>
      <w:tr w:rsidR="00061A5A" w:rsidRPr="00E565DE" w14:paraId="0B3FF114" w14:textId="77777777" w:rsidTr="008D2EBC">
        <w:trPr>
          <w:jc w:val="center"/>
        </w:trPr>
        <w:tc>
          <w:tcPr>
            <w:tcW w:w="1980" w:type="dxa"/>
            <w:vAlign w:val="center"/>
          </w:tcPr>
          <w:p w14:paraId="71789DFA" w14:textId="77777777" w:rsidR="00061A5A" w:rsidRPr="00E565DE" w:rsidRDefault="00061A5A" w:rsidP="00C80083">
            <w:pPr>
              <w:pStyle w:val="Tabletext"/>
              <w:rPr>
                <w:lang w:val="en-GB"/>
              </w:rPr>
            </w:pPr>
            <w:r w:rsidRPr="00E565DE">
              <w:rPr>
                <w:lang w:val="en-GB"/>
              </w:rPr>
              <w:t>Urban</w:t>
            </w:r>
          </w:p>
        </w:tc>
        <w:tc>
          <w:tcPr>
            <w:tcW w:w="2268" w:type="dxa"/>
            <w:vAlign w:val="center"/>
          </w:tcPr>
          <w:p w14:paraId="3B5166B3" w14:textId="77777777" w:rsidR="00061A5A" w:rsidRPr="00E565DE" w:rsidRDefault="00061A5A" w:rsidP="00C80083">
            <w:pPr>
              <w:pStyle w:val="Tabletext"/>
              <w:jc w:val="center"/>
              <w:rPr>
                <w:lang w:val="en-GB"/>
              </w:rPr>
            </w:pPr>
            <w:r w:rsidRPr="00E565DE">
              <w:rPr>
                <w:lang w:val="en-GB"/>
              </w:rPr>
              <w:t>200</w:t>
            </w:r>
          </w:p>
        </w:tc>
        <w:tc>
          <w:tcPr>
            <w:tcW w:w="1995" w:type="dxa"/>
            <w:vAlign w:val="center"/>
          </w:tcPr>
          <w:p w14:paraId="3CDDA3A4" w14:textId="77777777" w:rsidR="00061A5A" w:rsidRPr="00E565DE" w:rsidRDefault="00061A5A" w:rsidP="00C80083">
            <w:pPr>
              <w:pStyle w:val="Tabletext"/>
              <w:jc w:val="center"/>
              <w:rPr>
                <w:lang w:val="en-GB"/>
              </w:rPr>
            </w:pPr>
            <w:r w:rsidRPr="00E565DE">
              <w:rPr>
                <w:lang w:val="en-GB"/>
              </w:rPr>
              <w:t>20</w:t>
            </w:r>
          </w:p>
        </w:tc>
        <w:tc>
          <w:tcPr>
            <w:tcW w:w="2551" w:type="dxa"/>
            <w:vAlign w:val="center"/>
          </w:tcPr>
          <w:p w14:paraId="1DDB906A" w14:textId="77777777" w:rsidR="00061A5A" w:rsidRPr="00E565DE" w:rsidRDefault="00061A5A" w:rsidP="00C80083">
            <w:pPr>
              <w:pStyle w:val="Tabletext"/>
              <w:jc w:val="center"/>
              <w:rPr>
                <w:lang w:val="en-GB"/>
              </w:rPr>
            </w:pPr>
            <w:r w:rsidRPr="00E565DE">
              <w:rPr>
                <w:lang w:val="en-GB"/>
              </w:rPr>
              <w:t>19</w:t>
            </w:r>
          </w:p>
        </w:tc>
      </w:tr>
      <w:tr w:rsidR="00061A5A" w:rsidRPr="00E565DE" w14:paraId="5CCF9D74" w14:textId="77777777" w:rsidTr="008D2EBC">
        <w:trPr>
          <w:jc w:val="center"/>
        </w:trPr>
        <w:tc>
          <w:tcPr>
            <w:tcW w:w="1980" w:type="dxa"/>
            <w:vAlign w:val="center"/>
          </w:tcPr>
          <w:p w14:paraId="2F103314" w14:textId="77777777" w:rsidR="00061A5A" w:rsidRPr="00E565DE" w:rsidRDefault="00061A5A" w:rsidP="00C80083">
            <w:pPr>
              <w:pStyle w:val="Tabletext"/>
              <w:rPr>
                <w:lang w:val="en-GB"/>
              </w:rPr>
            </w:pPr>
            <w:r w:rsidRPr="00E565DE">
              <w:rPr>
                <w:lang w:val="en-GB"/>
              </w:rPr>
              <w:t>Suburban</w:t>
            </w:r>
          </w:p>
        </w:tc>
        <w:tc>
          <w:tcPr>
            <w:tcW w:w="2268" w:type="dxa"/>
            <w:vAlign w:val="center"/>
          </w:tcPr>
          <w:p w14:paraId="1B84638E" w14:textId="77777777" w:rsidR="00061A5A" w:rsidRPr="00E565DE" w:rsidRDefault="00061A5A" w:rsidP="00C80083">
            <w:pPr>
              <w:pStyle w:val="Tabletext"/>
              <w:jc w:val="center"/>
              <w:rPr>
                <w:lang w:val="en-GB"/>
              </w:rPr>
            </w:pPr>
            <w:r w:rsidRPr="00E565DE">
              <w:rPr>
                <w:lang w:val="en-GB"/>
              </w:rPr>
              <w:t>200</w:t>
            </w:r>
          </w:p>
        </w:tc>
        <w:tc>
          <w:tcPr>
            <w:tcW w:w="1995" w:type="dxa"/>
            <w:vAlign w:val="center"/>
          </w:tcPr>
          <w:p w14:paraId="40EBF788" w14:textId="77777777" w:rsidR="00061A5A" w:rsidRPr="00E565DE" w:rsidRDefault="00061A5A" w:rsidP="00C80083">
            <w:pPr>
              <w:pStyle w:val="Tabletext"/>
              <w:jc w:val="center"/>
              <w:rPr>
                <w:lang w:val="en-GB"/>
              </w:rPr>
            </w:pPr>
            <w:r w:rsidRPr="00E565DE">
              <w:rPr>
                <w:lang w:val="en-GB"/>
              </w:rPr>
              <w:t>10</w:t>
            </w:r>
          </w:p>
        </w:tc>
        <w:tc>
          <w:tcPr>
            <w:tcW w:w="2551" w:type="dxa"/>
            <w:vAlign w:val="center"/>
          </w:tcPr>
          <w:p w14:paraId="3783F80B" w14:textId="77777777" w:rsidR="00061A5A" w:rsidRPr="00E565DE" w:rsidRDefault="00061A5A" w:rsidP="00C80083">
            <w:pPr>
              <w:pStyle w:val="Tabletext"/>
              <w:jc w:val="center"/>
              <w:rPr>
                <w:lang w:val="en-GB"/>
              </w:rPr>
            </w:pPr>
            <w:r w:rsidRPr="00E565DE">
              <w:rPr>
                <w:lang w:val="en-GB"/>
              </w:rPr>
              <w:t>12</w:t>
            </w:r>
          </w:p>
        </w:tc>
      </w:tr>
      <w:tr w:rsidR="00061A5A" w:rsidRPr="00E565DE" w14:paraId="7C764840" w14:textId="77777777" w:rsidTr="008D2EBC">
        <w:trPr>
          <w:jc w:val="center"/>
        </w:trPr>
        <w:tc>
          <w:tcPr>
            <w:tcW w:w="1980" w:type="dxa"/>
            <w:vAlign w:val="center"/>
          </w:tcPr>
          <w:p w14:paraId="23D854B7" w14:textId="77777777" w:rsidR="00061A5A" w:rsidRPr="00E565DE" w:rsidRDefault="00061A5A" w:rsidP="00C80083">
            <w:pPr>
              <w:pStyle w:val="Tabletext"/>
              <w:rPr>
                <w:lang w:val="en-GB"/>
              </w:rPr>
            </w:pPr>
            <w:r w:rsidRPr="00E565DE">
              <w:rPr>
                <w:lang w:val="en-GB"/>
              </w:rPr>
              <w:t>Rural</w:t>
            </w:r>
          </w:p>
        </w:tc>
        <w:tc>
          <w:tcPr>
            <w:tcW w:w="2268" w:type="dxa"/>
            <w:vAlign w:val="center"/>
          </w:tcPr>
          <w:p w14:paraId="3D36C7B3" w14:textId="77777777" w:rsidR="00061A5A" w:rsidRPr="00E565DE" w:rsidRDefault="00061A5A" w:rsidP="00C80083">
            <w:pPr>
              <w:pStyle w:val="Tabletext"/>
              <w:jc w:val="center"/>
              <w:rPr>
                <w:lang w:val="en-GB"/>
              </w:rPr>
            </w:pPr>
            <w:r w:rsidRPr="00E565DE">
              <w:rPr>
                <w:lang w:val="en-GB"/>
              </w:rPr>
              <w:t>200</w:t>
            </w:r>
          </w:p>
        </w:tc>
        <w:tc>
          <w:tcPr>
            <w:tcW w:w="1995" w:type="dxa"/>
            <w:vAlign w:val="center"/>
          </w:tcPr>
          <w:p w14:paraId="7997E1FC" w14:textId="77777777" w:rsidR="00061A5A" w:rsidRPr="00E565DE" w:rsidRDefault="00061A5A" w:rsidP="00C80083">
            <w:pPr>
              <w:pStyle w:val="Tabletext"/>
              <w:jc w:val="center"/>
              <w:rPr>
                <w:lang w:val="en-GB"/>
              </w:rPr>
            </w:pPr>
            <w:r w:rsidRPr="00E565DE">
              <w:rPr>
                <w:lang w:val="en-GB"/>
              </w:rPr>
              <w:t>10</w:t>
            </w:r>
          </w:p>
        </w:tc>
        <w:tc>
          <w:tcPr>
            <w:tcW w:w="2551" w:type="dxa"/>
            <w:vAlign w:val="center"/>
          </w:tcPr>
          <w:p w14:paraId="52C57715" w14:textId="77777777" w:rsidR="00061A5A" w:rsidRPr="00E565DE" w:rsidRDefault="00061A5A" w:rsidP="00C80083">
            <w:pPr>
              <w:pStyle w:val="Tabletext"/>
              <w:jc w:val="center"/>
              <w:rPr>
                <w:lang w:val="en-GB"/>
              </w:rPr>
            </w:pPr>
            <w:r w:rsidRPr="00E565DE">
              <w:rPr>
                <w:lang w:val="en-GB"/>
              </w:rPr>
              <w:t>12</w:t>
            </w:r>
          </w:p>
        </w:tc>
      </w:tr>
    </w:tbl>
    <w:p w14:paraId="60BEC778" w14:textId="77777777" w:rsidR="00061A5A" w:rsidRPr="00E565DE" w:rsidRDefault="00061A5A" w:rsidP="00061A5A">
      <w:pPr>
        <w:pStyle w:val="Tablefin"/>
      </w:pPr>
    </w:p>
    <w:p w14:paraId="11F72921" w14:textId="77777777" w:rsidR="00061A5A" w:rsidRPr="00E565DE" w:rsidRDefault="00061A5A" w:rsidP="00061A5A">
      <w:pPr>
        <w:pStyle w:val="Heading3"/>
        <w:rPr>
          <w:lang w:val="en-GB"/>
        </w:rPr>
      </w:pPr>
      <w:bookmarkStart w:id="998" w:name="_Toc448213916"/>
      <w:bookmarkStart w:id="999" w:name="_Toc451160005"/>
      <w:bookmarkStart w:id="1000" w:name="_Toc451165501"/>
      <w:bookmarkStart w:id="1001" w:name="_Ref509926598"/>
      <w:bookmarkStart w:id="1002" w:name="_Toc513118451"/>
      <w:bookmarkStart w:id="1003" w:name="_Toc515277939"/>
      <w:bookmarkStart w:id="1004" w:name="_Toc18411358"/>
      <w:r w:rsidRPr="00E565DE">
        <w:rPr>
          <w:lang w:val="en-GB"/>
        </w:rPr>
        <w:t>7.3.2</w:t>
      </w:r>
      <w:r w:rsidRPr="00E565DE">
        <w:rPr>
          <w:lang w:val="en-GB"/>
        </w:rPr>
        <w:tab/>
        <w:t>Building and vehicle entry loss</w:t>
      </w:r>
      <w:bookmarkEnd w:id="998"/>
      <w:bookmarkEnd w:id="999"/>
      <w:bookmarkEnd w:id="1000"/>
      <w:bookmarkEnd w:id="1001"/>
      <w:bookmarkEnd w:id="1002"/>
      <w:bookmarkEnd w:id="1003"/>
      <w:bookmarkEnd w:id="1004"/>
    </w:p>
    <w:p w14:paraId="51F184FE" w14:textId="77777777" w:rsidR="00061A5A" w:rsidRPr="00E565DE" w:rsidRDefault="00061A5A" w:rsidP="00061A5A">
      <w:pPr>
        <w:pStyle w:val="Heading4"/>
        <w:rPr>
          <w:lang w:val="en-GB"/>
        </w:rPr>
      </w:pPr>
      <w:bookmarkStart w:id="1005" w:name="_Toc515277940"/>
      <w:r w:rsidRPr="00E565DE">
        <w:rPr>
          <w:lang w:val="en-GB"/>
        </w:rPr>
        <w:t>7.3.2.1</w:t>
      </w:r>
      <w:r w:rsidRPr="00E565DE">
        <w:rPr>
          <w:lang w:val="en-GB"/>
        </w:rPr>
        <w:tab/>
        <w:t>Building entry loss</w:t>
      </w:r>
      <w:bookmarkEnd w:id="1005"/>
    </w:p>
    <w:p w14:paraId="3987F258" w14:textId="77777777" w:rsidR="00061A5A" w:rsidRPr="00E565DE" w:rsidRDefault="00061A5A" w:rsidP="00061A5A">
      <w:pPr>
        <w:rPr>
          <w:lang w:val="en-GB"/>
        </w:rPr>
      </w:pPr>
      <w:r w:rsidRPr="00E565DE">
        <w:rPr>
          <w:lang w:val="en-GB"/>
        </w:rPr>
        <w:t xml:space="preserve">Portable reception can take place at both outdoor and indoor locations. For indoor locations, depending on the materials, the construction and orientation of the building, the field strength can be significantly attenuated. The ratio between the mean field strength inside a building at a given height above ground level and the mean field strength outside the same building at the same height above ground level expressed in (dB) is the mean building entry loss. </w:t>
      </w:r>
    </w:p>
    <w:p w14:paraId="267BA0F7" w14:textId="77777777" w:rsidR="00937FF9" w:rsidRPr="00E565DE" w:rsidRDefault="00937FF9" w:rsidP="00937FF9">
      <w:pPr>
        <w:rPr>
          <w:lang w:val="en-GB"/>
        </w:rPr>
      </w:pPr>
      <w:r w:rsidRPr="00E565DE">
        <w:rPr>
          <w:lang w:val="en-GB"/>
        </w:rPr>
        <w:t xml:space="preserve">For Band III, in many planning documents, such as [1], [44], [2], [39], the mean building entry loss </w:t>
      </w:r>
      <w:r w:rsidRPr="00E565DE">
        <w:rPr>
          <w:i/>
          <w:lang w:val="en-GB"/>
        </w:rPr>
        <w:t>L</w:t>
      </w:r>
      <w:r w:rsidRPr="00E565DE">
        <w:rPr>
          <w:i/>
          <w:iCs/>
          <w:vertAlign w:val="subscript"/>
          <w:lang w:val="en-GB"/>
        </w:rPr>
        <w:t>b</w:t>
      </w:r>
      <w:r w:rsidRPr="00E565DE">
        <w:rPr>
          <w:lang w:val="en-GB"/>
        </w:rPr>
        <w:t xml:space="preserve"> was set to 9 dB and standard deviation </w:t>
      </w:r>
      <w:r w:rsidRPr="00E565DE">
        <w:rPr>
          <w:lang w:val="en-GB"/>
        </w:rPr>
        <w:sym w:font="Symbol" w:char="F073"/>
      </w:r>
      <w:r w:rsidRPr="00E565DE">
        <w:rPr>
          <w:i/>
          <w:iCs/>
          <w:vertAlign w:val="subscript"/>
          <w:lang w:val="en-GB" w:eastAsia="de-DE"/>
        </w:rPr>
        <w:t>b</w:t>
      </w:r>
      <w:r w:rsidRPr="00E565DE">
        <w:rPr>
          <w:lang w:val="en-GB"/>
        </w:rPr>
        <w:t xml:space="preserve"> to 3 dB and these values represent a reference from which DAB networks have been planned for indoor reception.</w:t>
      </w:r>
    </w:p>
    <w:p w14:paraId="71ECB9B1" w14:textId="77777777" w:rsidR="00F35399" w:rsidRPr="00E565DE" w:rsidRDefault="00937FF9" w:rsidP="00937FF9">
      <w:pPr>
        <w:rPr>
          <w:lang w:val="en-GB"/>
        </w:rPr>
      </w:pPr>
      <w:r w:rsidRPr="00E565DE">
        <w:rPr>
          <w:lang w:val="en-GB"/>
        </w:rPr>
        <w:t>ITU</w:t>
      </w:r>
      <w:r w:rsidRPr="00E565DE">
        <w:rPr>
          <w:lang w:val="en-GB"/>
        </w:rPr>
        <w:noBreakHyphen/>
        <w:t xml:space="preserve">R WP 3K has compiled measurement data on building entry loss [43] and Teracom have made additional measurements and have developed a more sophisticated model for building entry loss (see Annex E in [45]). Teracom studies highlighted the large difference between traditional buildings and thermally efficient buildings. </w:t>
      </w:r>
    </w:p>
    <w:p w14:paraId="3C70A2BC" w14:textId="147B6AC5" w:rsidR="00061A5A" w:rsidRPr="00E565DE" w:rsidRDefault="00CC5A79" w:rsidP="00061A5A">
      <w:pPr>
        <w:rPr>
          <w:lang w:val="en-GB"/>
        </w:rPr>
      </w:pPr>
      <w:r w:rsidRPr="00E565DE">
        <w:rPr>
          <w:lang w:val="en-GB"/>
        </w:rPr>
        <w:t>In future</w:t>
      </w:r>
      <w:r w:rsidR="00061A5A" w:rsidRPr="00E565DE">
        <w:rPr>
          <w:lang w:val="en-GB"/>
        </w:rPr>
        <w:t>, with building regulations changing to provide more thermally efficient buildings which in turn leads to extremely high value for the building entry loss, achieving reliable indoor RF coverage may</w:t>
      </w:r>
      <w:r w:rsidRPr="00E565DE">
        <w:rPr>
          <w:lang w:val="en-GB"/>
        </w:rPr>
        <w:t xml:space="preserve"> </w:t>
      </w:r>
      <w:r w:rsidR="00061A5A" w:rsidRPr="00E565DE">
        <w:rPr>
          <w:lang w:val="en-GB"/>
        </w:rPr>
        <w:t>be challenging. Network designers may need to consider alternative means for providing a service indoors within thermally efficient buildings.</w:t>
      </w:r>
    </w:p>
    <w:p w14:paraId="28BC2870" w14:textId="277EBF94" w:rsidR="00E20114" w:rsidRPr="00E565DE" w:rsidRDefault="00E20114" w:rsidP="00E20114">
      <w:pPr>
        <w:rPr>
          <w:lang w:val="en-GB"/>
        </w:rPr>
      </w:pPr>
      <w:bookmarkStart w:id="1006" w:name="_Toc515277941"/>
      <w:r w:rsidRPr="00E565DE">
        <w:rPr>
          <w:lang w:val="en-GB"/>
        </w:rPr>
        <w:t xml:space="preserve">Based on Recommendation ITU-R P.2109, the Cumulative Distribution Function (CDF) of BEL and BEL values for </w:t>
      </w:r>
      <w:r w:rsidRPr="00E565DE">
        <w:rPr>
          <w:i/>
          <w:iCs/>
          <w:lang w:val="en-GB"/>
        </w:rPr>
        <w:t>f</w:t>
      </w:r>
      <w:r w:rsidR="00BD530B" w:rsidRPr="00E565DE">
        <w:rPr>
          <w:i/>
          <w:iCs/>
          <w:lang w:val="en-GB"/>
        </w:rPr>
        <w:t xml:space="preserve"> </w:t>
      </w:r>
      <w:r w:rsidRPr="00E565DE">
        <w:rPr>
          <w:i/>
          <w:iCs/>
          <w:lang w:val="en-GB"/>
        </w:rPr>
        <w:t>=</w:t>
      </w:r>
      <w:r w:rsidR="00BD530B" w:rsidRPr="00E565DE">
        <w:rPr>
          <w:i/>
          <w:iCs/>
          <w:lang w:val="en-GB"/>
        </w:rPr>
        <w:t xml:space="preserve"> </w:t>
      </w:r>
      <w:r w:rsidRPr="00E565DE">
        <w:rPr>
          <w:lang w:val="en-GB"/>
        </w:rPr>
        <w:t>200 MHz are reported.</w:t>
      </w:r>
    </w:p>
    <w:p w14:paraId="55681625" w14:textId="34BD447F" w:rsidR="00E20114" w:rsidRPr="00E565DE" w:rsidRDefault="00E20114" w:rsidP="00E20114">
      <w:pPr>
        <w:pStyle w:val="FigureNo"/>
        <w:rPr>
          <w:lang w:val="en-GB"/>
        </w:rPr>
      </w:pPr>
      <w:r w:rsidRPr="00E565DE">
        <w:rPr>
          <w:lang w:val="en-GB"/>
        </w:rPr>
        <w:lastRenderedPageBreak/>
        <w:t xml:space="preserve">Figure </w:t>
      </w:r>
      <w:r w:rsidR="00BD530B" w:rsidRPr="00E565DE">
        <w:rPr>
          <w:lang w:val="en-GB"/>
        </w:rPr>
        <w:t>12</w:t>
      </w:r>
    </w:p>
    <w:p w14:paraId="152671E5" w14:textId="47701AC6" w:rsidR="00E20114" w:rsidRPr="00E565DE" w:rsidRDefault="00E20114" w:rsidP="00E20114">
      <w:pPr>
        <w:pStyle w:val="Figuretitle"/>
        <w:rPr>
          <w:lang w:val="en-GB"/>
        </w:rPr>
      </w:pPr>
      <w:r w:rsidRPr="00E565DE">
        <w:rPr>
          <w:lang w:val="en-GB"/>
        </w:rPr>
        <w:t xml:space="preserve">Cumulative Distribution Function (CDF) of </w:t>
      </w:r>
      <w:r w:rsidR="004A62D9" w:rsidRPr="00E565DE">
        <w:rPr>
          <w:lang w:val="en-GB"/>
        </w:rPr>
        <w:t xml:space="preserve">building entry loss </w:t>
      </w:r>
      <w:r w:rsidRPr="00E565DE">
        <w:rPr>
          <w:lang w:val="en-GB"/>
        </w:rPr>
        <w:t>based on Rec. ITU-R P.2109</w:t>
      </w:r>
    </w:p>
    <w:p w14:paraId="7EEC199B" w14:textId="6CBF7778" w:rsidR="00E20114" w:rsidRPr="00E565DE" w:rsidRDefault="00980C05" w:rsidP="00E20114">
      <w:pPr>
        <w:pStyle w:val="Figure"/>
        <w:rPr>
          <w:lang w:val="en-GB"/>
        </w:rPr>
      </w:pPr>
      <w:r>
        <w:rPr>
          <w:noProof/>
          <w:lang w:val="en-GB"/>
        </w:rPr>
        <w:drawing>
          <wp:inline distT="0" distB="0" distL="0" distR="0" wp14:anchorId="08572A23" wp14:editId="60DE70CA">
            <wp:extent cx="4751842" cy="3227839"/>
            <wp:effectExtent l="0" t="0" r="0" b="0"/>
            <wp:docPr id="22" name="Picture 22" descr="A graph of a building entry l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aph of a building entry loss&#10;&#10;Description automatically generated"/>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4751842" cy="3227839"/>
                    </a:xfrm>
                    <a:prstGeom prst="rect">
                      <a:avLst/>
                    </a:prstGeom>
                  </pic:spPr>
                </pic:pic>
              </a:graphicData>
            </a:graphic>
          </wp:inline>
        </w:drawing>
      </w:r>
    </w:p>
    <w:p w14:paraId="429F5116" w14:textId="2D62EE78" w:rsidR="00E20114" w:rsidRPr="00E565DE" w:rsidRDefault="00E20114" w:rsidP="00E20114">
      <w:pPr>
        <w:pStyle w:val="TableNo"/>
        <w:rPr>
          <w:lang w:val="en-GB"/>
        </w:rPr>
      </w:pPr>
      <w:r w:rsidRPr="00E565DE">
        <w:rPr>
          <w:lang w:val="en-GB"/>
        </w:rPr>
        <w:t xml:space="preserve">TABLE </w:t>
      </w:r>
      <w:r w:rsidR="00FC7581" w:rsidRPr="00E565DE">
        <w:rPr>
          <w:lang w:val="en-GB"/>
        </w:rPr>
        <w:t>11</w:t>
      </w:r>
      <w:r w:rsidR="00B212AF" w:rsidRPr="00E565DE">
        <w:rPr>
          <w:lang w:val="en-GB"/>
        </w:rPr>
        <w:t>0</w:t>
      </w:r>
    </w:p>
    <w:p w14:paraId="74F6838B" w14:textId="441A2FEC" w:rsidR="00E20114" w:rsidRPr="00E565DE" w:rsidRDefault="00E20114" w:rsidP="00E20114">
      <w:pPr>
        <w:pStyle w:val="Tabletitle"/>
        <w:rPr>
          <w:lang w:val="en-GB"/>
        </w:rPr>
      </w:pPr>
      <w:r w:rsidRPr="00E565DE">
        <w:rPr>
          <w:lang w:val="en-GB" w:eastAsia="en-GB"/>
        </w:rPr>
        <w:t xml:space="preserve">Building </w:t>
      </w:r>
      <w:r w:rsidR="0080596F" w:rsidRPr="00E565DE">
        <w:rPr>
          <w:lang w:val="en-GB" w:eastAsia="en-GB"/>
        </w:rPr>
        <w:t xml:space="preserve">entry loss </w:t>
      </w:r>
      <w:r w:rsidRPr="00E565DE">
        <w:rPr>
          <w:lang w:val="en-GB" w:eastAsia="en-GB"/>
        </w:rPr>
        <w:t xml:space="preserve">for </w:t>
      </w:r>
      <w:r w:rsidR="0080596F" w:rsidRPr="00E565DE">
        <w:rPr>
          <w:lang w:val="en-GB" w:eastAsia="en-GB"/>
        </w:rPr>
        <w:t xml:space="preserve">Band </w:t>
      </w:r>
      <w:r w:rsidRPr="00E565DE">
        <w:rPr>
          <w:lang w:val="en-GB" w:eastAsia="en-GB"/>
        </w:rPr>
        <w:t>III planning</w:t>
      </w:r>
    </w:p>
    <w:tbl>
      <w:tblPr>
        <w:tblStyle w:val="TableGrid"/>
        <w:tblW w:w="0" w:type="auto"/>
        <w:tblLook w:val="04A0" w:firstRow="1" w:lastRow="0" w:firstColumn="1" w:lastColumn="0" w:noHBand="0" w:noVBand="1"/>
      </w:tblPr>
      <w:tblGrid>
        <w:gridCol w:w="2405"/>
        <w:gridCol w:w="2377"/>
        <w:gridCol w:w="2533"/>
        <w:gridCol w:w="2314"/>
      </w:tblGrid>
      <w:tr w:rsidR="00E20114" w:rsidRPr="00800078" w14:paraId="70579FAF" w14:textId="77777777" w:rsidTr="0080596F">
        <w:tc>
          <w:tcPr>
            <w:tcW w:w="2405" w:type="dxa"/>
            <w:vAlign w:val="center"/>
          </w:tcPr>
          <w:p w14:paraId="3021616F" w14:textId="1174EDF9" w:rsidR="00E20114" w:rsidRPr="00E565DE" w:rsidRDefault="00E20114" w:rsidP="0080596F">
            <w:pPr>
              <w:pStyle w:val="Tablehead"/>
              <w:rPr>
                <w:lang w:val="en-GB"/>
              </w:rPr>
            </w:pPr>
            <w:r w:rsidRPr="00E565DE">
              <w:rPr>
                <w:lang w:val="en-GB"/>
              </w:rPr>
              <w:t xml:space="preserve">Building </w:t>
            </w:r>
            <w:r w:rsidR="00024559" w:rsidRPr="00E565DE">
              <w:rPr>
                <w:lang w:val="en-GB"/>
              </w:rPr>
              <w:t>type</w:t>
            </w:r>
          </w:p>
        </w:tc>
        <w:tc>
          <w:tcPr>
            <w:tcW w:w="2377" w:type="dxa"/>
            <w:vAlign w:val="center"/>
          </w:tcPr>
          <w:p w14:paraId="0BA3B592" w14:textId="77777777" w:rsidR="00E20114" w:rsidRPr="00E565DE" w:rsidRDefault="00E20114" w:rsidP="0080596F">
            <w:pPr>
              <w:pStyle w:val="Tablehead"/>
              <w:rPr>
                <w:lang w:val="en-GB"/>
              </w:rPr>
            </w:pPr>
            <w:r w:rsidRPr="00E565DE">
              <w:rPr>
                <w:lang w:val="en-GB"/>
              </w:rPr>
              <w:t>Environment</w:t>
            </w:r>
          </w:p>
        </w:tc>
        <w:tc>
          <w:tcPr>
            <w:tcW w:w="2533" w:type="dxa"/>
            <w:vAlign w:val="center"/>
          </w:tcPr>
          <w:p w14:paraId="22795824" w14:textId="77777777" w:rsidR="00E20114" w:rsidRPr="00E565DE" w:rsidRDefault="00E20114" w:rsidP="0080596F">
            <w:pPr>
              <w:pStyle w:val="Tablehead"/>
              <w:rPr>
                <w:lang w:val="en-GB"/>
              </w:rPr>
            </w:pPr>
            <w:r w:rsidRPr="00E565DE">
              <w:rPr>
                <w:lang w:val="en-GB"/>
              </w:rPr>
              <w:t>Probability building entry loss not exceeded</w:t>
            </w:r>
          </w:p>
        </w:tc>
        <w:tc>
          <w:tcPr>
            <w:tcW w:w="2314" w:type="dxa"/>
            <w:vAlign w:val="center"/>
          </w:tcPr>
          <w:p w14:paraId="2437161A" w14:textId="4C81685F" w:rsidR="00E20114" w:rsidRPr="00E565DE" w:rsidRDefault="00E20114" w:rsidP="0080596F">
            <w:pPr>
              <w:pStyle w:val="Tablehead"/>
              <w:rPr>
                <w:lang w:val="en-GB"/>
              </w:rPr>
            </w:pPr>
            <w:r w:rsidRPr="00E565DE">
              <w:rPr>
                <w:lang w:val="en-GB"/>
              </w:rPr>
              <w:t xml:space="preserve">Max BEL </w:t>
            </w:r>
            <w:r w:rsidR="006802F4" w:rsidRPr="00E565DE">
              <w:rPr>
                <w:lang w:val="en-GB"/>
              </w:rPr>
              <w:t>at</w:t>
            </w:r>
            <w:r w:rsidRPr="00E565DE">
              <w:rPr>
                <w:lang w:val="en-GB"/>
              </w:rPr>
              <w:t xml:space="preserve"> 200 MHz</w:t>
            </w:r>
            <w:r w:rsidR="006802F4" w:rsidRPr="00E565DE">
              <w:rPr>
                <w:lang w:val="en-GB"/>
              </w:rPr>
              <w:br/>
              <w:t>(dB)</w:t>
            </w:r>
          </w:p>
        </w:tc>
      </w:tr>
      <w:tr w:rsidR="00E20114" w:rsidRPr="00E565DE" w14:paraId="39FF4BC9" w14:textId="77777777" w:rsidTr="00661C26">
        <w:tc>
          <w:tcPr>
            <w:tcW w:w="2405" w:type="dxa"/>
          </w:tcPr>
          <w:p w14:paraId="6C95FE46" w14:textId="77777777" w:rsidR="00E20114" w:rsidRPr="00E565DE" w:rsidRDefault="00E20114" w:rsidP="00661C26">
            <w:pPr>
              <w:pStyle w:val="Tabletext"/>
              <w:rPr>
                <w:b/>
                <w:lang w:val="en-GB"/>
              </w:rPr>
            </w:pPr>
            <w:r w:rsidRPr="00E565DE">
              <w:rPr>
                <w:lang w:val="en-GB"/>
              </w:rPr>
              <w:t>Traditional</w:t>
            </w:r>
          </w:p>
        </w:tc>
        <w:tc>
          <w:tcPr>
            <w:tcW w:w="2377" w:type="dxa"/>
          </w:tcPr>
          <w:p w14:paraId="5148AD74" w14:textId="77777777" w:rsidR="00E20114" w:rsidRPr="00E565DE" w:rsidRDefault="00E20114" w:rsidP="00661C26">
            <w:pPr>
              <w:pStyle w:val="Tabletext"/>
              <w:jc w:val="center"/>
              <w:rPr>
                <w:b/>
                <w:lang w:val="en-GB"/>
              </w:rPr>
            </w:pPr>
            <w:r w:rsidRPr="00E565DE">
              <w:rPr>
                <w:lang w:val="en-GB"/>
              </w:rPr>
              <w:t>Suburban</w:t>
            </w:r>
          </w:p>
        </w:tc>
        <w:tc>
          <w:tcPr>
            <w:tcW w:w="2533" w:type="dxa"/>
          </w:tcPr>
          <w:p w14:paraId="6C3315E0" w14:textId="77777777" w:rsidR="00E20114" w:rsidRPr="00E565DE" w:rsidRDefault="00E20114" w:rsidP="00661C26">
            <w:pPr>
              <w:pStyle w:val="Tabletext"/>
              <w:jc w:val="center"/>
              <w:rPr>
                <w:b/>
                <w:lang w:val="en-GB"/>
              </w:rPr>
            </w:pPr>
            <w:r w:rsidRPr="00E565DE">
              <w:rPr>
                <w:lang w:val="en-GB"/>
              </w:rPr>
              <w:t>50%</w:t>
            </w:r>
          </w:p>
        </w:tc>
        <w:tc>
          <w:tcPr>
            <w:tcW w:w="2314" w:type="dxa"/>
          </w:tcPr>
          <w:p w14:paraId="7EDB314D" w14:textId="7ECCD249" w:rsidR="00E20114" w:rsidRPr="00E565DE" w:rsidRDefault="00E20114" w:rsidP="00661C26">
            <w:pPr>
              <w:pStyle w:val="Tabletext"/>
              <w:jc w:val="center"/>
              <w:rPr>
                <w:b/>
                <w:lang w:val="en-GB"/>
              </w:rPr>
            </w:pPr>
            <w:r w:rsidRPr="00E565DE">
              <w:rPr>
                <w:lang w:val="en-GB"/>
              </w:rPr>
              <w:t>14.0</w:t>
            </w:r>
          </w:p>
        </w:tc>
      </w:tr>
      <w:tr w:rsidR="00E20114" w:rsidRPr="00E565DE" w14:paraId="4A43D341" w14:textId="77777777" w:rsidTr="00661C26">
        <w:tc>
          <w:tcPr>
            <w:tcW w:w="2405" w:type="dxa"/>
          </w:tcPr>
          <w:p w14:paraId="120B3EC1" w14:textId="77777777" w:rsidR="00E20114" w:rsidRPr="00E565DE" w:rsidRDefault="00E20114" w:rsidP="00661C26">
            <w:pPr>
              <w:pStyle w:val="Tabletext"/>
              <w:rPr>
                <w:b/>
                <w:lang w:val="en-GB"/>
              </w:rPr>
            </w:pPr>
            <w:r w:rsidRPr="00E565DE">
              <w:rPr>
                <w:lang w:val="en-GB"/>
              </w:rPr>
              <w:t>Traditional</w:t>
            </w:r>
          </w:p>
        </w:tc>
        <w:tc>
          <w:tcPr>
            <w:tcW w:w="2377" w:type="dxa"/>
          </w:tcPr>
          <w:p w14:paraId="547338B2" w14:textId="77777777" w:rsidR="00E20114" w:rsidRPr="00E565DE" w:rsidRDefault="00E20114" w:rsidP="00661C26">
            <w:pPr>
              <w:pStyle w:val="Tabletext"/>
              <w:jc w:val="center"/>
              <w:rPr>
                <w:b/>
                <w:lang w:val="en-GB"/>
              </w:rPr>
            </w:pPr>
            <w:r w:rsidRPr="00E565DE">
              <w:rPr>
                <w:lang w:val="en-GB"/>
              </w:rPr>
              <w:t>Urban</w:t>
            </w:r>
          </w:p>
        </w:tc>
        <w:tc>
          <w:tcPr>
            <w:tcW w:w="2533" w:type="dxa"/>
          </w:tcPr>
          <w:p w14:paraId="6352E28C" w14:textId="77777777" w:rsidR="00E20114" w:rsidRPr="00E565DE" w:rsidRDefault="00E20114" w:rsidP="00661C26">
            <w:pPr>
              <w:pStyle w:val="Tabletext"/>
              <w:jc w:val="center"/>
              <w:rPr>
                <w:b/>
                <w:lang w:val="en-GB"/>
              </w:rPr>
            </w:pPr>
            <w:r w:rsidRPr="00E565DE">
              <w:rPr>
                <w:lang w:val="en-GB"/>
              </w:rPr>
              <w:t>70%</w:t>
            </w:r>
          </w:p>
        </w:tc>
        <w:tc>
          <w:tcPr>
            <w:tcW w:w="2314" w:type="dxa"/>
          </w:tcPr>
          <w:p w14:paraId="7DCA058C" w14:textId="4437F336" w:rsidR="00E20114" w:rsidRPr="00E565DE" w:rsidRDefault="00E20114" w:rsidP="00661C26">
            <w:pPr>
              <w:pStyle w:val="Tabletext"/>
              <w:jc w:val="center"/>
              <w:rPr>
                <w:b/>
                <w:lang w:val="en-GB"/>
              </w:rPr>
            </w:pPr>
            <w:r w:rsidRPr="00E565DE">
              <w:rPr>
                <w:lang w:val="en-GB"/>
              </w:rPr>
              <w:t>17.6</w:t>
            </w:r>
          </w:p>
        </w:tc>
      </w:tr>
      <w:tr w:rsidR="00E20114" w:rsidRPr="00E565DE" w14:paraId="57D58E34" w14:textId="77777777" w:rsidTr="00661C26">
        <w:tc>
          <w:tcPr>
            <w:tcW w:w="2405" w:type="dxa"/>
          </w:tcPr>
          <w:p w14:paraId="270C4725" w14:textId="77777777" w:rsidR="00E20114" w:rsidRPr="00E565DE" w:rsidRDefault="00E20114" w:rsidP="00661C26">
            <w:pPr>
              <w:pStyle w:val="Tabletext"/>
              <w:rPr>
                <w:b/>
                <w:lang w:val="en-GB"/>
              </w:rPr>
            </w:pPr>
            <w:r w:rsidRPr="00E565DE">
              <w:rPr>
                <w:lang w:val="en-GB"/>
              </w:rPr>
              <w:t>Thermally efficient</w:t>
            </w:r>
          </w:p>
        </w:tc>
        <w:tc>
          <w:tcPr>
            <w:tcW w:w="2377" w:type="dxa"/>
          </w:tcPr>
          <w:p w14:paraId="1D122AD0" w14:textId="77777777" w:rsidR="00E20114" w:rsidRPr="00E565DE" w:rsidRDefault="00E20114" w:rsidP="00661C26">
            <w:pPr>
              <w:pStyle w:val="Tabletext"/>
              <w:jc w:val="center"/>
              <w:rPr>
                <w:b/>
                <w:lang w:val="en-GB"/>
              </w:rPr>
            </w:pPr>
            <w:r w:rsidRPr="00E565DE">
              <w:rPr>
                <w:lang w:val="en-GB"/>
              </w:rPr>
              <w:t>Suburban</w:t>
            </w:r>
          </w:p>
        </w:tc>
        <w:tc>
          <w:tcPr>
            <w:tcW w:w="2533" w:type="dxa"/>
          </w:tcPr>
          <w:p w14:paraId="5D013544" w14:textId="77777777" w:rsidR="00E20114" w:rsidRPr="00E565DE" w:rsidRDefault="00E20114" w:rsidP="00661C26">
            <w:pPr>
              <w:pStyle w:val="Tabletext"/>
              <w:jc w:val="center"/>
              <w:rPr>
                <w:b/>
                <w:lang w:val="en-GB"/>
              </w:rPr>
            </w:pPr>
            <w:r w:rsidRPr="00E565DE">
              <w:rPr>
                <w:lang w:val="en-GB"/>
              </w:rPr>
              <w:t>50%</w:t>
            </w:r>
          </w:p>
        </w:tc>
        <w:tc>
          <w:tcPr>
            <w:tcW w:w="2314" w:type="dxa"/>
          </w:tcPr>
          <w:p w14:paraId="12656B64" w14:textId="68A475A7" w:rsidR="00E20114" w:rsidRPr="00E565DE" w:rsidRDefault="00E20114" w:rsidP="00661C26">
            <w:pPr>
              <w:pStyle w:val="Tabletext"/>
              <w:jc w:val="center"/>
              <w:rPr>
                <w:b/>
                <w:lang w:val="en-GB"/>
              </w:rPr>
            </w:pPr>
            <w:r w:rsidRPr="00E565DE">
              <w:rPr>
                <w:lang w:val="en-GB"/>
              </w:rPr>
              <w:t>35.8</w:t>
            </w:r>
          </w:p>
        </w:tc>
      </w:tr>
      <w:tr w:rsidR="00E20114" w:rsidRPr="00E565DE" w14:paraId="1DC25A77" w14:textId="77777777" w:rsidTr="00661C26">
        <w:tc>
          <w:tcPr>
            <w:tcW w:w="2405" w:type="dxa"/>
          </w:tcPr>
          <w:p w14:paraId="36BD478B" w14:textId="77777777" w:rsidR="00E20114" w:rsidRPr="00E565DE" w:rsidRDefault="00E20114" w:rsidP="00661C26">
            <w:pPr>
              <w:pStyle w:val="Tabletext"/>
              <w:rPr>
                <w:b/>
                <w:lang w:val="en-GB"/>
              </w:rPr>
            </w:pPr>
            <w:r w:rsidRPr="00E565DE">
              <w:rPr>
                <w:lang w:val="en-GB"/>
              </w:rPr>
              <w:t>Thermally efficient</w:t>
            </w:r>
          </w:p>
        </w:tc>
        <w:tc>
          <w:tcPr>
            <w:tcW w:w="2377" w:type="dxa"/>
          </w:tcPr>
          <w:p w14:paraId="166E737E" w14:textId="77777777" w:rsidR="00E20114" w:rsidRPr="00E565DE" w:rsidRDefault="00E20114" w:rsidP="00661C26">
            <w:pPr>
              <w:pStyle w:val="Tabletext"/>
              <w:jc w:val="center"/>
              <w:rPr>
                <w:b/>
                <w:lang w:val="en-GB"/>
              </w:rPr>
            </w:pPr>
            <w:r w:rsidRPr="00E565DE">
              <w:rPr>
                <w:lang w:val="en-GB"/>
              </w:rPr>
              <w:t>Urban</w:t>
            </w:r>
          </w:p>
        </w:tc>
        <w:tc>
          <w:tcPr>
            <w:tcW w:w="2533" w:type="dxa"/>
          </w:tcPr>
          <w:p w14:paraId="26517401" w14:textId="77777777" w:rsidR="00E20114" w:rsidRPr="00E565DE" w:rsidRDefault="00E20114" w:rsidP="00661C26">
            <w:pPr>
              <w:pStyle w:val="Tabletext"/>
              <w:jc w:val="center"/>
              <w:rPr>
                <w:b/>
                <w:lang w:val="en-GB"/>
              </w:rPr>
            </w:pPr>
            <w:r w:rsidRPr="00E565DE">
              <w:rPr>
                <w:lang w:val="en-GB"/>
              </w:rPr>
              <w:t>70%</w:t>
            </w:r>
          </w:p>
        </w:tc>
        <w:tc>
          <w:tcPr>
            <w:tcW w:w="2314" w:type="dxa"/>
          </w:tcPr>
          <w:p w14:paraId="1DDC0BEE" w14:textId="5AEF9E94" w:rsidR="00E20114" w:rsidRPr="00E565DE" w:rsidRDefault="00E20114" w:rsidP="00661C26">
            <w:pPr>
              <w:pStyle w:val="Tabletext"/>
              <w:jc w:val="center"/>
              <w:rPr>
                <w:b/>
                <w:lang w:val="en-GB"/>
              </w:rPr>
            </w:pPr>
            <w:r w:rsidRPr="00E565DE">
              <w:rPr>
                <w:lang w:val="en-GB"/>
              </w:rPr>
              <w:t>41.5</w:t>
            </w:r>
          </w:p>
        </w:tc>
      </w:tr>
    </w:tbl>
    <w:p w14:paraId="44155921" w14:textId="77777777" w:rsidR="00E20114" w:rsidRPr="00E565DE" w:rsidRDefault="00E20114" w:rsidP="00E20114">
      <w:pPr>
        <w:pStyle w:val="Tablefin"/>
      </w:pPr>
    </w:p>
    <w:p w14:paraId="481FDE0A" w14:textId="77777777" w:rsidR="00061A5A" w:rsidRPr="00E565DE" w:rsidRDefault="00061A5A" w:rsidP="00061A5A">
      <w:pPr>
        <w:pStyle w:val="Heading4"/>
        <w:rPr>
          <w:lang w:val="en-GB"/>
        </w:rPr>
      </w:pPr>
      <w:r w:rsidRPr="00E565DE">
        <w:rPr>
          <w:lang w:val="en-GB"/>
        </w:rPr>
        <w:t>7.3.2.2</w:t>
      </w:r>
      <w:r w:rsidRPr="00E565DE">
        <w:rPr>
          <w:lang w:val="en-GB"/>
        </w:rPr>
        <w:tab/>
        <w:t>Vehicle (car) entry loss</w:t>
      </w:r>
      <w:bookmarkEnd w:id="1006"/>
    </w:p>
    <w:p w14:paraId="0995F403" w14:textId="77777777" w:rsidR="00061A5A" w:rsidRPr="00E565DE" w:rsidRDefault="00061A5A" w:rsidP="00061A5A">
      <w:pPr>
        <w:rPr>
          <w:lang w:val="en-GB"/>
        </w:rPr>
      </w:pPr>
      <w:r w:rsidRPr="00E565DE">
        <w:rPr>
          <w:lang w:val="en-GB"/>
        </w:rPr>
        <w:t>A study presented in [46] shows in</w:t>
      </w:r>
      <w:r w:rsidRPr="00E565DE">
        <w:rPr>
          <w:lang w:val="en-GB"/>
        </w:rPr>
        <w:noBreakHyphen/>
        <w:t xml:space="preserve">car entry losses of 8 dB with an associated standard deviation of 2 dB, based on measurements at 800 MHz. Due to the lack of investigations concerning the car entry loss and its variation with the frequency, the same value is taken for Band III. Furthermore, it is expected that the value of 8 dB will not be sufficient for estimating entry loss into trains. </w:t>
      </w:r>
    </w:p>
    <w:p w14:paraId="58BECA6A" w14:textId="77777777" w:rsidR="00061A5A" w:rsidRPr="00E565DE" w:rsidRDefault="00061A5A" w:rsidP="00061A5A">
      <w:pPr>
        <w:pStyle w:val="Heading3"/>
        <w:rPr>
          <w:lang w:val="en-GB"/>
        </w:rPr>
      </w:pPr>
      <w:bookmarkStart w:id="1007" w:name="_Toc448213918"/>
      <w:bookmarkStart w:id="1008" w:name="_Toc451160007"/>
      <w:bookmarkStart w:id="1009" w:name="_Toc451165504"/>
      <w:bookmarkStart w:id="1010" w:name="_Ref492028345"/>
      <w:bookmarkStart w:id="1011" w:name="_Toc513118452"/>
      <w:bookmarkStart w:id="1012" w:name="_Toc515277942"/>
      <w:bookmarkStart w:id="1013" w:name="_Toc18411359"/>
      <w:r w:rsidRPr="00E565DE">
        <w:rPr>
          <w:lang w:val="en-GB"/>
        </w:rPr>
        <w:t>7.3.3</w:t>
      </w:r>
      <w:r w:rsidRPr="00E565DE">
        <w:rPr>
          <w:lang w:val="en-GB"/>
        </w:rPr>
        <w:tab/>
        <w:t>Location percentages</w:t>
      </w:r>
      <w:bookmarkEnd w:id="1007"/>
      <w:bookmarkEnd w:id="1008"/>
      <w:bookmarkEnd w:id="1009"/>
      <w:bookmarkEnd w:id="1010"/>
      <w:bookmarkEnd w:id="1011"/>
      <w:bookmarkEnd w:id="1012"/>
      <w:bookmarkEnd w:id="1013"/>
    </w:p>
    <w:p w14:paraId="2A682E9C" w14:textId="77777777" w:rsidR="00061A5A" w:rsidRPr="00E565DE" w:rsidRDefault="00061A5A" w:rsidP="00061A5A">
      <w:pPr>
        <w:pStyle w:val="Heading4"/>
        <w:rPr>
          <w:lang w:val="en-GB"/>
        </w:rPr>
      </w:pPr>
      <w:bookmarkStart w:id="1014" w:name="_Ref492031641"/>
      <w:bookmarkStart w:id="1015" w:name="_Ref492033103"/>
      <w:bookmarkStart w:id="1016" w:name="_Toc513118454"/>
      <w:bookmarkStart w:id="1017" w:name="_Toc515277944"/>
      <w:r w:rsidRPr="00E565DE">
        <w:rPr>
          <w:lang w:val="en-GB"/>
        </w:rPr>
        <w:t>7.3.3.1</w:t>
      </w:r>
      <w:r w:rsidRPr="00E565DE">
        <w:rPr>
          <w:lang w:val="en-GB"/>
        </w:rPr>
        <w:tab/>
        <w:t>Location statistics within a pixel and prediction error</w:t>
      </w:r>
      <w:bookmarkEnd w:id="1014"/>
      <w:bookmarkEnd w:id="1015"/>
      <w:bookmarkEnd w:id="1016"/>
      <w:bookmarkEnd w:id="1017"/>
    </w:p>
    <w:p w14:paraId="79D0D1F0" w14:textId="500A1A63" w:rsidR="00061A5A" w:rsidRPr="00E565DE" w:rsidRDefault="00061A5A" w:rsidP="00061A5A">
      <w:pPr>
        <w:rPr>
          <w:lang w:val="en-GB"/>
        </w:rPr>
      </w:pPr>
      <w:r w:rsidRPr="00E565DE">
        <w:rPr>
          <w:lang w:val="en-GB"/>
        </w:rPr>
        <w:t>Slow fading effects are due to ground cover variations, which are important for pixel sizes substantially greater than the relevant morphography. Since the local distribution of morphographic influences within the pixel will usually be homogenous and their effects occur in a multiplicative way along the path, the loss due to slow fading fits a log</w:t>
      </w:r>
      <w:r w:rsidRPr="00E565DE">
        <w:rPr>
          <w:lang w:val="en-GB"/>
        </w:rPr>
        <w:noBreakHyphen/>
        <w:t xml:space="preserve">normal distribution, independent of the signal’s bandwidth, and consequently slow fading is often called </w:t>
      </w:r>
      <w:r w:rsidR="00315F54" w:rsidRPr="00E565DE">
        <w:rPr>
          <w:lang w:val="en-GB"/>
        </w:rPr>
        <w:t>‘</w:t>
      </w:r>
      <w:r w:rsidRPr="00E565DE">
        <w:rPr>
          <w:lang w:val="en-GB"/>
        </w:rPr>
        <w:t>Log</w:t>
      </w:r>
      <w:r w:rsidRPr="00E565DE">
        <w:rPr>
          <w:lang w:val="en-GB"/>
        </w:rPr>
        <w:noBreakHyphen/>
        <w:t>normal Fading</w:t>
      </w:r>
      <w:r w:rsidR="00315F54" w:rsidRPr="00E565DE">
        <w:rPr>
          <w:lang w:val="en-GB"/>
        </w:rPr>
        <w:t>’</w:t>
      </w:r>
      <w:r w:rsidRPr="00E565DE">
        <w:rPr>
          <w:lang w:val="en-GB"/>
        </w:rPr>
        <w:t>. Measurements validate this assumption.</w:t>
      </w:r>
    </w:p>
    <w:p w14:paraId="5B12D806" w14:textId="77777777" w:rsidR="00061A5A" w:rsidRPr="00E565DE" w:rsidRDefault="00061A5A" w:rsidP="00061A5A">
      <w:pPr>
        <w:rPr>
          <w:lang w:val="en-GB"/>
        </w:rPr>
      </w:pPr>
      <w:r w:rsidRPr="00E565DE">
        <w:rPr>
          <w:lang w:val="en-GB"/>
        </w:rPr>
        <w:lastRenderedPageBreak/>
        <w:t>Due to the log</w:t>
      </w:r>
      <w:r w:rsidRPr="00E565DE">
        <w:rPr>
          <w:lang w:val="en-GB"/>
        </w:rPr>
        <w:noBreakHyphen/>
        <w:t>normal distribution of the slow fading, the logarithm of the field strength (including slow fading only) fits a normal distribution. The field strength is characterized by a median value and its standard deviation within the area of one pixel.</w:t>
      </w:r>
    </w:p>
    <w:p w14:paraId="7CF6577C" w14:textId="77777777" w:rsidR="00061A5A" w:rsidRPr="00E565DE" w:rsidRDefault="00061A5A" w:rsidP="00061A5A">
      <w:pPr>
        <w:rPr>
          <w:lang w:val="en-GB"/>
        </w:rPr>
      </w:pPr>
      <w:r w:rsidRPr="00E565DE">
        <w:rPr>
          <w:lang w:val="en-GB"/>
        </w:rPr>
        <w:t>More information on the location variation of field strength and its implementation for coverage prediction is given in Annex F in [45].</w:t>
      </w:r>
    </w:p>
    <w:p w14:paraId="1187332D" w14:textId="77777777" w:rsidR="00061A5A" w:rsidRPr="00E565DE" w:rsidRDefault="00061A5A" w:rsidP="00061A5A">
      <w:pPr>
        <w:rPr>
          <w:lang w:val="en-GB"/>
        </w:rPr>
      </w:pPr>
      <w:r w:rsidRPr="00E565DE">
        <w:rPr>
          <w:lang w:val="en-GB"/>
        </w:rPr>
        <w:t>In many frequency planning documents, e.g. [1], a standard deviation for wideband signals of 5.5 dB is used.</w:t>
      </w:r>
    </w:p>
    <w:p w14:paraId="0AC2F408" w14:textId="77777777" w:rsidR="00061A5A" w:rsidRPr="00E565DE" w:rsidRDefault="00061A5A" w:rsidP="00061A5A">
      <w:pPr>
        <w:rPr>
          <w:lang w:val="en-GB"/>
        </w:rPr>
      </w:pPr>
      <w:r w:rsidRPr="00E565DE">
        <w:rPr>
          <w:lang w:val="en-GB"/>
        </w:rPr>
        <w:t>Recent studies ([48], [49], [50], [51]), where a large number of measurements have been taken, show that the standard deviation of the field strength distribution within a pixel of between 20 × 20 m to 100 × 100 m in size is, depending on the clutter and also the size of the pixel, between about 2 and 4 dB. The larger the pixel size, the higher the standard deviation of the field strength distribution.</w:t>
      </w:r>
    </w:p>
    <w:p w14:paraId="74189099" w14:textId="77777777" w:rsidR="00061A5A" w:rsidRPr="00E565DE" w:rsidRDefault="00061A5A" w:rsidP="00061A5A">
      <w:pPr>
        <w:rPr>
          <w:lang w:val="en-GB"/>
        </w:rPr>
      </w:pPr>
      <w:r w:rsidRPr="00E565DE">
        <w:rPr>
          <w:lang w:val="en-GB"/>
        </w:rPr>
        <w:t xml:space="preserve">The minimum median field strength values calculated in § 7.4.1 use a standard deviation value of 4.0 dB as being a representative value. </w:t>
      </w:r>
    </w:p>
    <w:p w14:paraId="6D703889" w14:textId="77777777" w:rsidR="00061A5A" w:rsidRPr="00E565DE" w:rsidRDefault="00061A5A" w:rsidP="00061A5A">
      <w:pPr>
        <w:pStyle w:val="Heading4"/>
        <w:rPr>
          <w:lang w:val="en-GB"/>
        </w:rPr>
      </w:pPr>
      <w:bookmarkStart w:id="1018" w:name="_Ref492032935"/>
      <w:bookmarkStart w:id="1019" w:name="_Toc513118456"/>
      <w:bookmarkStart w:id="1020" w:name="_Toc515277946"/>
      <w:r w:rsidRPr="00E565DE">
        <w:rPr>
          <w:lang w:val="en-GB"/>
        </w:rPr>
        <w:t>7.3.3.2</w:t>
      </w:r>
      <w:r w:rsidRPr="00E565DE">
        <w:rPr>
          <w:lang w:val="en-GB"/>
        </w:rPr>
        <w:tab/>
        <w:t>Location correction factors for different reception modes</w:t>
      </w:r>
      <w:bookmarkEnd w:id="1018"/>
      <w:bookmarkEnd w:id="1019"/>
      <w:bookmarkEnd w:id="1020"/>
    </w:p>
    <w:p w14:paraId="0535E2D3" w14:textId="77777777" w:rsidR="00061A5A" w:rsidRPr="00E565DE" w:rsidRDefault="00061A5A" w:rsidP="00061A5A">
      <w:pPr>
        <w:rPr>
          <w:lang w:val="en-GB"/>
        </w:rPr>
      </w:pPr>
      <w:r w:rsidRPr="00E565DE">
        <w:rPr>
          <w:lang w:val="en-GB"/>
        </w:rPr>
        <w:t>In many cases the location correction factor is influenced not only by the location variation but also by the standard deviation of additional losses such as building entry loss or vehicle entry loss as explained in § 7.3.2.</w:t>
      </w:r>
    </w:p>
    <w:p w14:paraId="7F4B6049" w14:textId="343A9798" w:rsidR="00061A5A" w:rsidRPr="00E565DE" w:rsidRDefault="00061A5A" w:rsidP="00061A5A">
      <w:pPr>
        <w:rPr>
          <w:lang w:val="en-GB"/>
        </w:rPr>
      </w:pPr>
      <w:r w:rsidRPr="00E565DE">
        <w:rPr>
          <w:lang w:val="en-GB"/>
        </w:rPr>
        <w:t>The values used for various DAB reception modes are shown in Table 11</w:t>
      </w:r>
      <w:r w:rsidR="002F3482" w:rsidRPr="00E565DE">
        <w:rPr>
          <w:lang w:val="en-GB"/>
        </w:rPr>
        <w:t>1</w:t>
      </w:r>
      <w:r w:rsidRPr="00E565DE">
        <w:rPr>
          <w:lang w:val="en-GB"/>
        </w:rPr>
        <w:t>. For indoor reception in a building, the values are on the basis of entry loss measured in traditional buildings (see § 7.3.2.1).</w:t>
      </w:r>
    </w:p>
    <w:p w14:paraId="09B9D419" w14:textId="747A78E5" w:rsidR="00061A5A" w:rsidRPr="00E565DE" w:rsidRDefault="00061A5A" w:rsidP="00061A5A">
      <w:pPr>
        <w:pStyle w:val="TableNo"/>
        <w:rPr>
          <w:lang w:val="en-GB"/>
        </w:rPr>
      </w:pPr>
      <w:r w:rsidRPr="00E565DE">
        <w:rPr>
          <w:lang w:val="en-GB"/>
        </w:rPr>
        <w:t>TABLE 11</w:t>
      </w:r>
      <w:r w:rsidR="002F3482" w:rsidRPr="00E565DE">
        <w:rPr>
          <w:lang w:val="en-GB"/>
        </w:rPr>
        <w:t>1</w:t>
      </w:r>
    </w:p>
    <w:p w14:paraId="390A750F" w14:textId="77777777" w:rsidR="00061A5A" w:rsidRPr="00E565DE" w:rsidRDefault="00061A5A" w:rsidP="00061A5A">
      <w:pPr>
        <w:pStyle w:val="Tabletitle"/>
        <w:rPr>
          <w:b w:val="0"/>
          <w:color w:val="000000"/>
          <w:szCs w:val="22"/>
          <w:lang w:val="en-GB"/>
        </w:rPr>
      </w:pPr>
      <w:r w:rsidRPr="00E565DE">
        <w:rPr>
          <w:lang w:val="en-GB"/>
        </w:rPr>
        <w:t>Location Correction value calculations for various reception modes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29"/>
        <w:gridCol w:w="1178"/>
        <w:gridCol w:w="828"/>
        <w:gridCol w:w="917"/>
        <w:gridCol w:w="1258"/>
        <w:gridCol w:w="978"/>
        <w:gridCol w:w="1117"/>
        <w:gridCol w:w="1117"/>
        <w:gridCol w:w="1117"/>
      </w:tblGrid>
      <w:tr w:rsidR="009172A5" w:rsidRPr="00E565DE" w14:paraId="2A7C4283" w14:textId="77777777" w:rsidTr="005C75FA">
        <w:trPr>
          <w:jc w:val="center"/>
        </w:trPr>
        <w:tc>
          <w:tcPr>
            <w:tcW w:w="1129" w:type="dxa"/>
            <w:shd w:val="clear" w:color="auto" w:fill="auto"/>
            <w:vAlign w:val="center"/>
          </w:tcPr>
          <w:p w14:paraId="0555E4D5" w14:textId="77777777" w:rsidR="009172A5" w:rsidRPr="00E565DE" w:rsidRDefault="009172A5" w:rsidP="00661C26">
            <w:pPr>
              <w:pStyle w:val="Tablehead"/>
              <w:rPr>
                <w:sz w:val="18"/>
                <w:szCs w:val="18"/>
                <w:lang w:val="en-GB"/>
              </w:rPr>
            </w:pPr>
            <w:r w:rsidRPr="00E565DE">
              <w:rPr>
                <w:sz w:val="18"/>
                <w:szCs w:val="18"/>
                <w:lang w:val="en-GB" w:eastAsia="it-IT"/>
              </w:rPr>
              <w:t>Reception mode</w:t>
            </w:r>
          </w:p>
        </w:tc>
        <w:tc>
          <w:tcPr>
            <w:tcW w:w="1178" w:type="dxa"/>
            <w:shd w:val="clear" w:color="auto" w:fill="auto"/>
            <w:vAlign w:val="center"/>
          </w:tcPr>
          <w:p w14:paraId="4B386D9C" w14:textId="77777777" w:rsidR="009172A5" w:rsidRPr="00E565DE" w:rsidRDefault="009172A5" w:rsidP="00661C26">
            <w:pPr>
              <w:pStyle w:val="Tablehead"/>
              <w:rPr>
                <w:sz w:val="18"/>
                <w:szCs w:val="18"/>
                <w:lang w:val="en-GB" w:eastAsia="it-IT"/>
              </w:rPr>
            </w:pPr>
            <w:r w:rsidRPr="00E565DE">
              <w:rPr>
                <w:sz w:val="18"/>
                <w:szCs w:val="18"/>
                <w:lang w:val="en-GB" w:eastAsia="it-IT"/>
              </w:rPr>
              <w:t>Service</w:t>
            </w:r>
            <w:r w:rsidRPr="00E565DE">
              <w:rPr>
                <w:sz w:val="18"/>
                <w:szCs w:val="18"/>
                <w:lang w:val="en-GB" w:eastAsia="it-IT"/>
              </w:rPr>
              <w:br/>
              <w:t>quality</w:t>
            </w:r>
          </w:p>
        </w:tc>
        <w:tc>
          <w:tcPr>
            <w:tcW w:w="828" w:type="dxa"/>
            <w:shd w:val="clear" w:color="auto" w:fill="auto"/>
            <w:vAlign w:val="center"/>
          </w:tcPr>
          <w:p w14:paraId="4ED1D648" w14:textId="77777777" w:rsidR="009172A5" w:rsidRPr="00082DF5" w:rsidRDefault="009172A5" w:rsidP="00661C26">
            <w:pPr>
              <w:pStyle w:val="Tablehead"/>
              <w:rPr>
                <w:bCs/>
                <w:sz w:val="18"/>
                <w:szCs w:val="18"/>
              </w:rPr>
            </w:pPr>
            <w:r w:rsidRPr="00082DF5">
              <w:rPr>
                <w:bCs/>
                <w:sz w:val="18"/>
                <w:szCs w:val="18"/>
                <w:lang w:eastAsia="it-IT"/>
              </w:rPr>
              <w:t>Location</w:t>
            </w:r>
            <w:r w:rsidRPr="00082DF5">
              <w:rPr>
                <w:bCs/>
                <w:sz w:val="18"/>
                <w:szCs w:val="18"/>
                <w:lang w:eastAsia="it-IT"/>
              </w:rPr>
              <w:br/>
              <w:t>variation</w:t>
            </w:r>
            <w:r w:rsidRPr="00082DF5">
              <w:rPr>
                <w:bCs/>
                <w:sz w:val="18"/>
                <w:szCs w:val="18"/>
                <w:lang w:eastAsia="it-IT"/>
              </w:rPr>
              <w:br/>
            </w:r>
            <m:oMathPara>
              <m:oMath>
                <m:sSub>
                  <m:sSubPr>
                    <m:ctrlPr>
                      <w:rPr>
                        <w:rFonts w:ascii="Cambria Math" w:hAnsi="Cambria Math"/>
                        <w:bCs/>
                        <w:sz w:val="18"/>
                        <w:szCs w:val="18"/>
                        <w:lang w:val="en-GB"/>
                      </w:rPr>
                    </m:ctrlPr>
                  </m:sSubPr>
                  <m:e>
                    <m:r>
                      <m:rPr>
                        <m:sty m:val="b"/>
                      </m:rPr>
                      <w:rPr>
                        <w:rFonts w:ascii="Cambria Math" w:hAnsi="Cambria Math"/>
                        <w:sz w:val="18"/>
                        <w:szCs w:val="18"/>
                        <w:lang w:val="en-GB" w:eastAsia="it-IT"/>
                      </w:rPr>
                      <m:t>σ</m:t>
                    </m:r>
                  </m:e>
                  <m:sub>
                    <m:r>
                      <m:rPr>
                        <m:sty m:val="bi"/>
                      </m:rPr>
                      <w:rPr>
                        <w:rFonts w:ascii="Cambria Math" w:hAnsi="Cambria Math"/>
                        <w:sz w:val="18"/>
                        <w:szCs w:val="18"/>
                        <w:lang w:val="en-GB" w:eastAsia="it-IT"/>
                      </w:rPr>
                      <m:t>LV</m:t>
                    </m:r>
                  </m:sub>
                </m:sSub>
                <m:r>
                  <m:rPr>
                    <m:sty m:val="b"/>
                  </m:rPr>
                  <w:rPr>
                    <w:rFonts w:ascii="Cambria Math" w:hAnsi="Cambria Math"/>
                    <w:sz w:val="18"/>
                    <w:szCs w:val="18"/>
                    <w:lang w:eastAsia="it-IT"/>
                  </w:rPr>
                  <m:t xml:space="preserve"> </m:t>
                </m:r>
                <m:r>
                  <m:rPr>
                    <m:sty m:val="b"/>
                  </m:rPr>
                  <w:rPr>
                    <w:rFonts w:ascii="Cambria Math" w:hAnsi="Cambria Math"/>
                    <w:sz w:val="18"/>
                    <w:szCs w:val="18"/>
                    <w:lang w:eastAsia="it-IT"/>
                  </w:rPr>
                  <w:br/>
                </m:r>
              </m:oMath>
            </m:oMathPara>
            <w:r w:rsidRPr="00082DF5">
              <w:rPr>
                <w:sz w:val="18"/>
                <w:szCs w:val="18"/>
                <w:lang w:eastAsia="it-IT"/>
              </w:rPr>
              <w:br/>
            </w:r>
            <w:r w:rsidRPr="00082DF5">
              <w:rPr>
                <w:sz w:val="18"/>
                <w:szCs w:val="18"/>
                <w:lang w:eastAsia="it-IT"/>
              </w:rPr>
              <w:br/>
              <w:t>(dB)</w:t>
            </w:r>
          </w:p>
        </w:tc>
        <w:tc>
          <w:tcPr>
            <w:tcW w:w="917" w:type="dxa"/>
            <w:shd w:val="clear" w:color="auto" w:fill="auto"/>
            <w:vAlign w:val="center"/>
          </w:tcPr>
          <w:p w14:paraId="6316757A" w14:textId="77777777" w:rsidR="009172A5" w:rsidRPr="00E565DE" w:rsidRDefault="009172A5" w:rsidP="00661C26">
            <w:pPr>
              <w:pStyle w:val="Tablehead"/>
              <w:rPr>
                <w:bCs/>
                <w:sz w:val="18"/>
                <w:szCs w:val="18"/>
                <w:lang w:val="en-GB"/>
              </w:rPr>
            </w:pPr>
            <w:r w:rsidRPr="00E565DE">
              <w:rPr>
                <w:bCs/>
                <w:sz w:val="18"/>
                <w:szCs w:val="18"/>
                <w:lang w:val="en-GB" w:eastAsia="it-IT"/>
              </w:rPr>
              <w:t>Variation</w:t>
            </w:r>
            <w:r w:rsidRPr="00E565DE">
              <w:rPr>
                <w:bCs/>
                <w:sz w:val="18"/>
                <w:szCs w:val="18"/>
                <w:lang w:val="en-GB" w:eastAsia="it-IT"/>
              </w:rPr>
              <w:br/>
              <w:t>of other</w:t>
            </w:r>
            <w:r w:rsidRPr="00E565DE">
              <w:rPr>
                <w:bCs/>
                <w:sz w:val="18"/>
                <w:szCs w:val="18"/>
                <w:lang w:val="en-GB" w:eastAsia="it-IT"/>
              </w:rPr>
              <w:br/>
              <w:t>losses</w:t>
            </w:r>
            <w:r w:rsidRPr="00E565DE">
              <w:rPr>
                <w:bCs/>
                <w:sz w:val="18"/>
                <w:szCs w:val="18"/>
                <w:lang w:val="en-GB" w:eastAsia="it-IT"/>
              </w:rPr>
              <w:br/>
            </w:r>
            <m:oMathPara>
              <m:oMath>
                <m:sSub>
                  <m:sSubPr>
                    <m:ctrlPr>
                      <w:rPr>
                        <w:rFonts w:ascii="Cambria Math" w:hAnsi="Cambria Math"/>
                        <w:bCs/>
                        <w:sz w:val="18"/>
                        <w:szCs w:val="18"/>
                        <w:lang w:val="en-GB"/>
                      </w:rPr>
                    </m:ctrlPr>
                  </m:sSubPr>
                  <m:e>
                    <m:r>
                      <m:rPr>
                        <m:sty m:val="b"/>
                      </m:rPr>
                      <w:rPr>
                        <w:rFonts w:ascii="Cambria Math" w:hAnsi="Cambria Math"/>
                        <w:sz w:val="18"/>
                        <w:szCs w:val="18"/>
                        <w:lang w:val="en-GB" w:eastAsia="it-IT"/>
                      </w:rPr>
                      <m:t>σ</m:t>
                    </m:r>
                  </m:e>
                  <m:sub>
                    <m:r>
                      <m:rPr>
                        <m:sty m:val="bi"/>
                      </m:rPr>
                      <w:rPr>
                        <w:rFonts w:ascii="Cambria Math" w:hAnsi="Cambria Math"/>
                        <w:sz w:val="18"/>
                        <w:szCs w:val="18"/>
                        <w:lang w:val="en-GB" w:eastAsia="it-IT"/>
                      </w:rPr>
                      <m:t>OL</m:t>
                    </m:r>
                  </m:sub>
                </m:sSub>
                <m:r>
                  <m:rPr>
                    <m:sty m:val="b"/>
                  </m:rPr>
                  <w:rPr>
                    <w:rFonts w:ascii="Cambria Math" w:hAnsi="Cambria Math"/>
                    <w:sz w:val="18"/>
                    <w:szCs w:val="18"/>
                    <w:lang w:val="en-GB"/>
                  </w:rPr>
                  <w:br/>
                </m:r>
              </m:oMath>
            </m:oMathPara>
            <w:r w:rsidRPr="00E565DE">
              <w:rPr>
                <w:sz w:val="18"/>
                <w:szCs w:val="18"/>
                <w:lang w:val="en-GB" w:eastAsia="it-IT"/>
              </w:rPr>
              <w:br/>
            </w:r>
            <w:r w:rsidRPr="00E565DE">
              <w:rPr>
                <w:sz w:val="18"/>
                <w:szCs w:val="18"/>
                <w:lang w:val="en-GB" w:eastAsia="it-IT"/>
              </w:rPr>
              <w:t>(dB)</w:t>
            </w:r>
          </w:p>
        </w:tc>
        <w:tc>
          <w:tcPr>
            <w:tcW w:w="1258" w:type="dxa"/>
            <w:shd w:val="clear" w:color="auto" w:fill="auto"/>
            <w:vAlign w:val="center"/>
          </w:tcPr>
          <w:p w14:paraId="6FA5A3AE" w14:textId="77777777" w:rsidR="009172A5" w:rsidRPr="00082DF5" w:rsidRDefault="009172A5" w:rsidP="00661C26">
            <w:pPr>
              <w:pStyle w:val="Tablehead"/>
              <w:rPr>
                <w:bCs/>
                <w:sz w:val="18"/>
                <w:szCs w:val="18"/>
              </w:rPr>
            </w:pPr>
            <w:r w:rsidRPr="00082DF5">
              <w:rPr>
                <w:bCs/>
                <w:sz w:val="18"/>
                <w:szCs w:val="18"/>
                <w:lang w:eastAsia="it-IT"/>
              </w:rPr>
              <w:t>Composite</w:t>
            </w:r>
            <w:r w:rsidRPr="00082DF5">
              <w:rPr>
                <w:bCs/>
                <w:sz w:val="18"/>
                <w:szCs w:val="18"/>
                <w:lang w:eastAsia="it-IT"/>
              </w:rPr>
              <w:br/>
              <w:t>location</w:t>
            </w:r>
            <w:r w:rsidRPr="00082DF5">
              <w:rPr>
                <w:bCs/>
                <w:sz w:val="18"/>
                <w:szCs w:val="18"/>
                <w:lang w:eastAsia="it-IT"/>
              </w:rPr>
              <w:br/>
              <w:t>variation SD</w:t>
            </w:r>
            <w:r w:rsidRPr="00082DF5">
              <w:rPr>
                <w:bCs/>
                <w:sz w:val="18"/>
                <w:szCs w:val="18"/>
                <w:lang w:eastAsia="it-IT"/>
              </w:rPr>
              <w:br/>
            </w:r>
            <m:oMathPara>
              <m:oMath>
                <m:sSub>
                  <m:sSubPr>
                    <m:ctrlPr>
                      <w:rPr>
                        <w:rFonts w:ascii="Cambria Math" w:hAnsi="Cambria Math"/>
                        <w:bCs/>
                        <w:sz w:val="18"/>
                        <w:szCs w:val="18"/>
                        <w:lang w:val="en-GB"/>
                      </w:rPr>
                    </m:ctrlPr>
                  </m:sSubPr>
                  <m:e>
                    <m:r>
                      <m:rPr>
                        <m:sty m:val="b"/>
                      </m:rPr>
                      <w:rPr>
                        <w:rFonts w:ascii="Cambria Math" w:hAnsi="Cambria Math"/>
                        <w:sz w:val="18"/>
                        <w:szCs w:val="18"/>
                        <w:lang w:val="en-GB" w:eastAsia="it-IT"/>
                      </w:rPr>
                      <m:t>σ</m:t>
                    </m:r>
                  </m:e>
                  <m:sub>
                    <m:r>
                      <m:rPr>
                        <m:sty m:val="bi"/>
                      </m:rPr>
                      <w:rPr>
                        <w:rFonts w:ascii="Cambria Math" w:hAnsi="Cambria Math"/>
                        <w:sz w:val="18"/>
                        <w:szCs w:val="18"/>
                        <w:lang w:val="en-GB" w:eastAsia="it-IT"/>
                      </w:rPr>
                      <m:t>res</m:t>
                    </m:r>
                  </m:sub>
                </m:sSub>
                <m:r>
                  <m:rPr>
                    <m:sty m:val="b"/>
                  </m:rPr>
                  <w:rPr>
                    <w:rFonts w:ascii="Cambria Math" w:hAnsi="Cambria Math"/>
                    <w:sz w:val="18"/>
                    <w:szCs w:val="18"/>
                  </w:rPr>
                  <w:br/>
                </m:r>
              </m:oMath>
            </m:oMathPara>
            <w:r w:rsidRPr="00082DF5">
              <w:rPr>
                <w:sz w:val="18"/>
                <w:szCs w:val="18"/>
                <w:lang w:eastAsia="it-IT"/>
              </w:rPr>
              <w:br/>
            </w:r>
            <w:r w:rsidRPr="00082DF5">
              <w:rPr>
                <w:sz w:val="18"/>
                <w:szCs w:val="18"/>
                <w:lang w:eastAsia="it-IT"/>
              </w:rPr>
              <w:t>(dB)</w:t>
            </w:r>
          </w:p>
        </w:tc>
        <w:tc>
          <w:tcPr>
            <w:tcW w:w="978" w:type="dxa"/>
            <w:shd w:val="clear" w:color="auto" w:fill="auto"/>
            <w:vAlign w:val="center"/>
          </w:tcPr>
          <w:p w14:paraId="40854CA9" w14:textId="77777777" w:rsidR="009172A5" w:rsidRPr="00E565DE" w:rsidRDefault="009172A5" w:rsidP="00661C26">
            <w:pPr>
              <w:pStyle w:val="Tablehead"/>
              <w:rPr>
                <w:sz w:val="18"/>
                <w:szCs w:val="18"/>
                <w:lang w:val="en-GB"/>
              </w:rPr>
            </w:pPr>
            <w:r w:rsidRPr="00E565DE">
              <w:rPr>
                <w:sz w:val="18"/>
                <w:szCs w:val="18"/>
                <w:lang w:val="en-GB" w:eastAsia="it-IT"/>
              </w:rPr>
              <w:t>Location</w:t>
            </w:r>
            <w:r w:rsidRPr="00E565DE">
              <w:rPr>
                <w:sz w:val="18"/>
                <w:szCs w:val="18"/>
                <w:lang w:val="en-GB" w:eastAsia="it-IT"/>
              </w:rPr>
              <w:br/>
              <w:t>probability</w:t>
            </w:r>
            <w:r w:rsidRPr="00E565DE">
              <w:rPr>
                <w:sz w:val="18"/>
                <w:szCs w:val="18"/>
                <w:lang w:val="en-GB" w:eastAsia="it-IT"/>
              </w:rPr>
              <w:br/>
            </w:r>
            <w:r w:rsidRPr="00E565DE">
              <w:rPr>
                <w:sz w:val="18"/>
                <w:szCs w:val="18"/>
                <w:lang w:val="en-GB" w:eastAsia="it-IT"/>
              </w:rPr>
              <w:br/>
            </w:r>
            <w:r w:rsidRPr="00E565DE">
              <w:rPr>
                <w:sz w:val="18"/>
                <w:szCs w:val="18"/>
                <w:lang w:val="en-GB" w:eastAsia="it-IT"/>
              </w:rPr>
              <w:br/>
            </w:r>
            <w:r w:rsidRPr="00E565DE">
              <w:rPr>
                <w:sz w:val="18"/>
                <w:szCs w:val="18"/>
                <w:lang w:val="en-GB" w:eastAsia="it-IT"/>
              </w:rPr>
              <w:br/>
              <w:t>%</w:t>
            </w:r>
          </w:p>
        </w:tc>
        <w:tc>
          <w:tcPr>
            <w:tcW w:w="1117" w:type="dxa"/>
            <w:shd w:val="clear" w:color="auto" w:fill="auto"/>
            <w:vAlign w:val="center"/>
          </w:tcPr>
          <w:p w14:paraId="54DAD260" w14:textId="77777777" w:rsidR="009172A5" w:rsidRPr="00E565DE" w:rsidRDefault="009172A5" w:rsidP="00661C26">
            <w:pPr>
              <w:pStyle w:val="Tablehead"/>
              <w:rPr>
                <w:sz w:val="18"/>
                <w:szCs w:val="18"/>
                <w:lang w:val="en-GB"/>
              </w:rPr>
            </w:pPr>
            <w:r w:rsidRPr="00E565DE">
              <w:rPr>
                <w:sz w:val="18"/>
                <w:szCs w:val="18"/>
                <w:lang w:val="en-GB" w:eastAsia="it-IT"/>
              </w:rPr>
              <w:t>Distribution</w:t>
            </w:r>
            <w:r w:rsidRPr="00E565DE">
              <w:rPr>
                <w:sz w:val="18"/>
                <w:szCs w:val="18"/>
                <w:lang w:val="en-GB" w:eastAsia="it-IT"/>
              </w:rPr>
              <w:br/>
              <w:t>factor value</w:t>
            </w:r>
            <w:r w:rsidRPr="00E565DE">
              <w:rPr>
                <w:sz w:val="18"/>
                <w:szCs w:val="18"/>
                <w:lang w:val="en-GB" w:eastAsia="it-IT"/>
              </w:rPr>
              <w:br/>
            </w:r>
            <w:r w:rsidRPr="00E565DE">
              <w:rPr>
                <w:sz w:val="18"/>
                <w:szCs w:val="18"/>
                <w:lang w:val="en-GB" w:eastAsia="it-IT"/>
              </w:rPr>
              <w:br/>
            </w:r>
            <w:r w:rsidRPr="00E565DE">
              <w:rPr>
                <w:sz w:val="18"/>
                <w:szCs w:val="18"/>
                <w:lang w:val="en-GB" w:eastAsia="it-IT"/>
              </w:rPr>
              <w:br/>
            </w:r>
            <w:r w:rsidRPr="00E565DE">
              <w:rPr>
                <w:sz w:val="18"/>
                <w:szCs w:val="18"/>
                <w:lang w:val="en-GB" w:eastAsia="it-IT"/>
              </w:rPr>
              <w:br/>
              <w:t>µ</w:t>
            </w:r>
          </w:p>
        </w:tc>
        <w:tc>
          <w:tcPr>
            <w:tcW w:w="1117" w:type="dxa"/>
            <w:shd w:val="clear" w:color="auto" w:fill="auto"/>
            <w:vAlign w:val="center"/>
          </w:tcPr>
          <w:p w14:paraId="69C584B0" w14:textId="77777777" w:rsidR="009172A5" w:rsidRPr="00E565DE" w:rsidRDefault="009172A5" w:rsidP="00661C26">
            <w:pPr>
              <w:pStyle w:val="Tablehead"/>
              <w:rPr>
                <w:sz w:val="18"/>
                <w:szCs w:val="18"/>
                <w:lang w:val="en-GB"/>
              </w:rPr>
            </w:pPr>
            <w:r w:rsidRPr="00E565DE">
              <w:rPr>
                <w:sz w:val="18"/>
                <w:szCs w:val="18"/>
                <w:lang w:val="en-GB" w:eastAsia="it-IT"/>
              </w:rPr>
              <w:t>Location</w:t>
            </w:r>
            <w:r w:rsidRPr="00E565DE">
              <w:rPr>
                <w:sz w:val="18"/>
                <w:szCs w:val="18"/>
                <w:lang w:val="en-GB" w:eastAsia="it-IT"/>
              </w:rPr>
              <w:br/>
              <w:t>correction</w:t>
            </w:r>
            <w:r w:rsidRPr="00E565DE">
              <w:rPr>
                <w:sz w:val="18"/>
                <w:szCs w:val="18"/>
                <w:lang w:val="en-GB" w:eastAsia="it-IT"/>
              </w:rPr>
              <w:br/>
              <w:t>factor</w:t>
            </w:r>
            <w:r w:rsidRPr="00E565DE">
              <w:rPr>
                <w:sz w:val="18"/>
                <w:szCs w:val="18"/>
                <w:lang w:val="en-GB" w:eastAsia="it-IT"/>
              </w:rPr>
              <w:br/>
            </w:r>
            <w:r w:rsidRPr="00E565DE">
              <w:rPr>
                <w:sz w:val="18"/>
                <w:szCs w:val="18"/>
                <w:lang w:val="en-GB" w:eastAsia="it-IT"/>
              </w:rPr>
              <w:br/>
            </w:r>
            <w:r w:rsidRPr="00E565DE">
              <w:rPr>
                <w:sz w:val="18"/>
                <w:szCs w:val="18"/>
                <w:lang w:val="en-GB" w:eastAsia="it-IT"/>
              </w:rPr>
              <w:br/>
            </w:r>
            <w:r w:rsidRPr="00E565DE">
              <w:rPr>
                <w:i/>
                <w:sz w:val="18"/>
                <w:szCs w:val="18"/>
                <w:lang w:val="en-GB" w:eastAsia="it-IT"/>
              </w:rPr>
              <w:t>C</w:t>
            </w:r>
            <w:r w:rsidRPr="00E565DE">
              <w:rPr>
                <w:i/>
                <w:sz w:val="18"/>
                <w:szCs w:val="18"/>
                <w:vertAlign w:val="subscript"/>
                <w:lang w:val="en-GB" w:eastAsia="it-IT"/>
              </w:rPr>
              <w:t>l</w:t>
            </w:r>
            <w:r w:rsidRPr="00E565DE">
              <w:rPr>
                <w:sz w:val="18"/>
                <w:szCs w:val="18"/>
                <w:lang w:val="en-GB" w:eastAsia="it-IT"/>
              </w:rPr>
              <w:t xml:space="preserve"> (dB)  </w:t>
            </w:r>
            <w:r w:rsidRPr="00E565DE">
              <w:rPr>
                <w:sz w:val="18"/>
                <w:szCs w:val="18"/>
                <w:vertAlign w:val="superscript"/>
                <w:lang w:val="en-GB" w:eastAsia="it-IT"/>
              </w:rPr>
              <w:t>(1)</w:t>
            </w:r>
          </w:p>
        </w:tc>
        <w:tc>
          <w:tcPr>
            <w:tcW w:w="1117" w:type="dxa"/>
            <w:shd w:val="clear" w:color="auto" w:fill="auto"/>
            <w:vAlign w:val="center"/>
          </w:tcPr>
          <w:p w14:paraId="59804FA5" w14:textId="77777777" w:rsidR="009172A5" w:rsidRPr="00E565DE" w:rsidRDefault="009172A5" w:rsidP="00661C26">
            <w:pPr>
              <w:pStyle w:val="Tablehead"/>
              <w:rPr>
                <w:sz w:val="18"/>
                <w:szCs w:val="18"/>
                <w:lang w:val="en-GB"/>
              </w:rPr>
            </w:pPr>
            <w:r w:rsidRPr="00E565DE">
              <w:rPr>
                <w:sz w:val="18"/>
                <w:szCs w:val="18"/>
                <w:lang w:val="en-GB" w:eastAsia="it-IT"/>
              </w:rPr>
              <w:t>Comments</w:t>
            </w:r>
          </w:p>
        </w:tc>
      </w:tr>
      <w:tr w:rsidR="009172A5" w:rsidRPr="00E565DE" w14:paraId="051D5986" w14:textId="77777777" w:rsidTr="005C75FA">
        <w:trPr>
          <w:jc w:val="center"/>
        </w:trPr>
        <w:tc>
          <w:tcPr>
            <w:tcW w:w="1129" w:type="dxa"/>
            <w:vMerge w:val="restart"/>
            <w:vAlign w:val="center"/>
          </w:tcPr>
          <w:p w14:paraId="7C105FB2" w14:textId="77777777" w:rsidR="009172A5" w:rsidRPr="00E565DE" w:rsidRDefault="009172A5" w:rsidP="008E25B0">
            <w:pPr>
              <w:tabs>
                <w:tab w:val="left" w:pos="170"/>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sz w:val="18"/>
                <w:szCs w:val="18"/>
                <w:lang w:val="en-GB" w:eastAsia="it-IT"/>
              </w:rPr>
            </w:pPr>
            <w:r w:rsidRPr="00E565DE">
              <w:rPr>
                <w:sz w:val="18"/>
                <w:szCs w:val="18"/>
                <w:lang w:val="en-GB" w:eastAsia="it-IT"/>
              </w:rPr>
              <w:t>1.</w:t>
            </w:r>
            <w:r w:rsidRPr="00E565DE">
              <w:rPr>
                <w:sz w:val="18"/>
                <w:szCs w:val="18"/>
                <w:lang w:val="en-GB" w:eastAsia="it-IT"/>
              </w:rPr>
              <w:tab/>
              <w:t>MO</w:t>
            </w:r>
            <w:r w:rsidRPr="00E565DE">
              <w:rPr>
                <w:sz w:val="18"/>
                <w:szCs w:val="18"/>
                <w:lang w:val="en-GB" w:eastAsia="it-IT"/>
              </w:rPr>
              <w:br/>
              <w:t>(rural)</w:t>
            </w:r>
          </w:p>
        </w:tc>
        <w:tc>
          <w:tcPr>
            <w:tcW w:w="1178" w:type="dxa"/>
            <w:vAlign w:val="center"/>
          </w:tcPr>
          <w:p w14:paraId="1B343424"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lang w:val="en-GB" w:eastAsia="it-IT"/>
              </w:rPr>
            </w:pPr>
            <w:r w:rsidRPr="00E565DE">
              <w:rPr>
                <w:sz w:val="18"/>
                <w:szCs w:val="18"/>
                <w:lang w:val="en-GB" w:eastAsia="it-IT"/>
              </w:rPr>
              <w:t>Good</w:t>
            </w:r>
          </w:p>
        </w:tc>
        <w:tc>
          <w:tcPr>
            <w:tcW w:w="828" w:type="dxa"/>
            <w:vAlign w:val="center"/>
          </w:tcPr>
          <w:p w14:paraId="3CC101F3"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4.0</w:t>
            </w:r>
          </w:p>
        </w:tc>
        <w:tc>
          <w:tcPr>
            <w:tcW w:w="917" w:type="dxa"/>
            <w:vAlign w:val="center"/>
          </w:tcPr>
          <w:p w14:paraId="53749BF2"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0</w:t>
            </w:r>
          </w:p>
        </w:tc>
        <w:tc>
          <w:tcPr>
            <w:tcW w:w="1258" w:type="dxa"/>
            <w:vAlign w:val="center"/>
          </w:tcPr>
          <w:p w14:paraId="3B8F767F"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4.0</w:t>
            </w:r>
          </w:p>
        </w:tc>
        <w:tc>
          <w:tcPr>
            <w:tcW w:w="978" w:type="dxa"/>
            <w:vAlign w:val="center"/>
          </w:tcPr>
          <w:p w14:paraId="09C1A8FA"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99</w:t>
            </w:r>
          </w:p>
        </w:tc>
        <w:tc>
          <w:tcPr>
            <w:tcW w:w="1117" w:type="dxa"/>
            <w:vAlign w:val="center"/>
          </w:tcPr>
          <w:p w14:paraId="657C3331"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2.33</w:t>
            </w:r>
          </w:p>
        </w:tc>
        <w:tc>
          <w:tcPr>
            <w:tcW w:w="1117" w:type="dxa"/>
            <w:vAlign w:val="center"/>
          </w:tcPr>
          <w:p w14:paraId="68C4DDBA"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9.32</w:t>
            </w:r>
          </w:p>
        </w:tc>
        <w:tc>
          <w:tcPr>
            <w:tcW w:w="1117" w:type="dxa"/>
            <w:vAlign w:val="center"/>
          </w:tcPr>
          <w:p w14:paraId="637B1D3B"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p>
        </w:tc>
      </w:tr>
      <w:tr w:rsidR="009172A5" w:rsidRPr="00E565DE" w14:paraId="206B0900" w14:textId="77777777" w:rsidTr="005C75FA">
        <w:trPr>
          <w:jc w:val="center"/>
        </w:trPr>
        <w:tc>
          <w:tcPr>
            <w:tcW w:w="1129" w:type="dxa"/>
            <w:vMerge/>
            <w:vAlign w:val="center"/>
          </w:tcPr>
          <w:p w14:paraId="52000B2C" w14:textId="77777777" w:rsidR="009172A5" w:rsidRPr="00E565DE" w:rsidRDefault="009172A5" w:rsidP="00661C26">
            <w:pPr>
              <w:tabs>
                <w:tab w:val="left" w:pos="170"/>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sz w:val="18"/>
                <w:szCs w:val="18"/>
                <w:lang w:val="en-GB"/>
              </w:rPr>
            </w:pPr>
          </w:p>
        </w:tc>
        <w:tc>
          <w:tcPr>
            <w:tcW w:w="1178" w:type="dxa"/>
            <w:vAlign w:val="center"/>
          </w:tcPr>
          <w:p w14:paraId="66B9783D"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lang w:val="en-GB" w:eastAsia="it-IT"/>
              </w:rPr>
            </w:pPr>
            <w:r w:rsidRPr="00E565DE">
              <w:rPr>
                <w:sz w:val="18"/>
                <w:szCs w:val="18"/>
                <w:lang w:val="en-GB" w:eastAsia="it-IT"/>
              </w:rPr>
              <w:t>Acceptable</w:t>
            </w:r>
          </w:p>
        </w:tc>
        <w:tc>
          <w:tcPr>
            <w:tcW w:w="828" w:type="dxa"/>
            <w:vAlign w:val="center"/>
          </w:tcPr>
          <w:p w14:paraId="7446B385"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eastAsia="it-IT"/>
              </w:rPr>
            </w:pPr>
            <w:r w:rsidRPr="00E565DE">
              <w:rPr>
                <w:sz w:val="18"/>
                <w:szCs w:val="18"/>
                <w:lang w:val="en-GB" w:eastAsia="it-IT"/>
              </w:rPr>
              <w:t>4.0</w:t>
            </w:r>
          </w:p>
        </w:tc>
        <w:tc>
          <w:tcPr>
            <w:tcW w:w="917" w:type="dxa"/>
            <w:vAlign w:val="center"/>
          </w:tcPr>
          <w:p w14:paraId="5761DCB7"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0</w:t>
            </w:r>
          </w:p>
        </w:tc>
        <w:tc>
          <w:tcPr>
            <w:tcW w:w="1258" w:type="dxa"/>
            <w:vAlign w:val="center"/>
          </w:tcPr>
          <w:p w14:paraId="605D4BCB"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4.0</w:t>
            </w:r>
          </w:p>
        </w:tc>
        <w:tc>
          <w:tcPr>
            <w:tcW w:w="978" w:type="dxa"/>
            <w:vAlign w:val="center"/>
          </w:tcPr>
          <w:p w14:paraId="7631997D"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90</w:t>
            </w:r>
          </w:p>
        </w:tc>
        <w:tc>
          <w:tcPr>
            <w:tcW w:w="1117" w:type="dxa"/>
            <w:vAlign w:val="center"/>
          </w:tcPr>
          <w:p w14:paraId="67DA3C14"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1.28</w:t>
            </w:r>
          </w:p>
        </w:tc>
        <w:tc>
          <w:tcPr>
            <w:tcW w:w="1117" w:type="dxa"/>
            <w:vAlign w:val="center"/>
          </w:tcPr>
          <w:p w14:paraId="3A3FCC38"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5.12</w:t>
            </w:r>
          </w:p>
        </w:tc>
        <w:tc>
          <w:tcPr>
            <w:tcW w:w="1117" w:type="dxa"/>
            <w:vAlign w:val="center"/>
          </w:tcPr>
          <w:p w14:paraId="3C8A4AF9"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p>
        </w:tc>
      </w:tr>
      <w:tr w:rsidR="009172A5" w:rsidRPr="00E565DE" w14:paraId="29870DAF" w14:textId="77777777" w:rsidTr="005C75FA">
        <w:trPr>
          <w:jc w:val="center"/>
        </w:trPr>
        <w:tc>
          <w:tcPr>
            <w:tcW w:w="1129" w:type="dxa"/>
            <w:vMerge w:val="restart"/>
            <w:vAlign w:val="center"/>
          </w:tcPr>
          <w:p w14:paraId="454516F9" w14:textId="77777777" w:rsidR="009172A5" w:rsidRPr="00E565DE" w:rsidRDefault="009172A5" w:rsidP="005C75FA">
            <w:pPr>
              <w:tabs>
                <w:tab w:val="left" w:pos="246"/>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sz w:val="18"/>
                <w:szCs w:val="18"/>
                <w:lang w:val="en-GB"/>
              </w:rPr>
            </w:pPr>
            <w:r w:rsidRPr="00E565DE">
              <w:rPr>
                <w:sz w:val="18"/>
                <w:szCs w:val="18"/>
                <w:lang w:val="en-GB" w:eastAsia="it-IT"/>
              </w:rPr>
              <w:t>2.</w:t>
            </w:r>
            <w:r w:rsidRPr="00E565DE">
              <w:rPr>
                <w:sz w:val="18"/>
                <w:szCs w:val="18"/>
                <w:lang w:val="en-GB" w:eastAsia="it-IT"/>
              </w:rPr>
              <w:tab/>
              <w:t>PO</w:t>
            </w:r>
            <w:r w:rsidRPr="00E565DE">
              <w:rPr>
                <w:sz w:val="18"/>
                <w:szCs w:val="18"/>
                <w:lang w:val="en-GB" w:eastAsia="it-IT"/>
              </w:rPr>
              <w:br/>
              <w:t>(suburban)</w:t>
            </w:r>
          </w:p>
        </w:tc>
        <w:tc>
          <w:tcPr>
            <w:tcW w:w="1178" w:type="dxa"/>
            <w:vAlign w:val="center"/>
          </w:tcPr>
          <w:p w14:paraId="068F1D5C"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lang w:val="en-GB" w:eastAsia="it-IT"/>
              </w:rPr>
            </w:pPr>
            <w:r w:rsidRPr="00E565DE">
              <w:rPr>
                <w:sz w:val="18"/>
                <w:szCs w:val="18"/>
                <w:lang w:val="en-GB" w:eastAsia="it-IT"/>
              </w:rPr>
              <w:t>Good</w:t>
            </w:r>
          </w:p>
        </w:tc>
        <w:tc>
          <w:tcPr>
            <w:tcW w:w="828" w:type="dxa"/>
            <w:vAlign w:val="center"/>
          </w:tcPr>
          <w:p w14:paraId="3B66102A"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eastAsia="it-IT"/>
              </w:rPr>
            </w:pPr>
            <w:r w:rsidRPr="00E565DE">
              <w:rPr>
                <w:sz w:val="18"/>
                <w:szCs w:val="18"/>
                <w:lang w:val="en-GB" w:eastAsia="it-IT"/>
              </w:rPr>
              <w:t>4.0</w:t>
            </w:r>
          </w:p>
        </w:tc>
        <w:tc>
          <w:tcPr>
            <w:tcW w:w="917" w:type="dxa"/>
            <w:vAlign w:val="center"/>
          </w:tcPr>
          <w:p w14:paraId="5586E882"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0</w:t>
            </w:r>
          </w:p>
        </w:tc>
        <w:tc>
          <w:tcPr>
            <w:tcW w:w="1258" w:type="dxa"/>
            <w:vAlign w:val="center"/>
          </w:tcPr>
          <w:p w14:paraId="3392A77B"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4.0</w:t>
            </w:r>
          </w:p>
        </w:tc>
        <w:tc>
          <w:tcPr>
            <w:tcW w:w="978" w:type="dxa"/>
            <w:vAlign w:val="center"/>
          </w:tcPr>
          <w:p w14:paraId="1C2FF4E0"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95</w:t>
            </w:r>
          </w:p>
        </w:tc>
        <w:tc>
          <w:tcPr>
            <w:tcW w:w="1117" w:type="dxa"/>
            <w:vAlign w:val="center"/>
          </w:tcPr>
          <w:p w14:paraId="76D1EB05"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1.64</w:t>
            </w:r>
          </w:p>
        </w:tc>
        <w:tc>
          <w:tcPr>
            <w:tcW w:w="1117" w:type="dxa"/>
            <w:vAlign w:val="center"/>
          </w:tcPr>
          <w:p w14:paraId="6E32211D"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6.56</w:t>
            </w:r>
          </w:p>
        </w:tc>
        <w:tc>
          <w:tcPr>
            <w:tcW w:w="1117" w:type="dxa"/>
            <w:vAlign w:val="center"/>
          </w:tcPr>
          <w:p w14:paraId="142D50F2"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p>
        </w:tc>
      </w:tr>
      <w:tr w:rsidR="009172A5" w:rsidRPr="00E565DE" w14:paraId="2470B252" w14:textId="77777777" w:rsidTr="005C75FA">
        <w:trPr>
          <w:jc w:val="center"/>
        </w:trPr>
        <w:tc>
          <w:tcPr>
            <w:tcW w:w="1129" w:type="dxa"/>
            <w:vMerge/>
            <w:vAlign w:val="center"/>
          </w:tcPr>
          <w:p w14:paraId="3D24CE23" w14:textId="77777777" w:rsidR="009172A5" w:rsidRPr="00E565DE" w:rsidRDefault="009172A5" w:rsidP="00661C26">
            <w:pPr>
              <w:tabs>
                <w:tab w:val="left" w:pos="170"/>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sz w:val="18"/>
                <w:szCs w:val="18"/>
                <w:lang w:val="en-GB"/>
              </w:rPr>
            </w:pPr>
          </w:p>
        </w:tc>
        <w:tc>
          <w:tcPr>
            <w:tcW w:w="1178" w:type="dxa"/>
            <w:vAlign w:val="center"/>
          </w:tcPr>
          <w:p w14:paraId="4804ED34"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lang w:val="en-GB" w:eastAsia="it-IT"/>
              </w:rPr>
            </w:pPr>
            <w:r w:rsidRPr="00E565DE">
              <w:rPr>
                <w:sz w:val="18"/>
                <w:szCs w:val="18"/>
                <w:lang w:val="en-GB" w:eastAsia="it-IT"/>
              </w:rPr>
              <w:t>Acceptable</w:t>
            </w:r>
          </w:p>
        </w:tc>
        <w:tc>
          <w:tcPr>
            <w:tcW w:w="828" w:type="dxa"/>
            <w:vAlign w:val="center"/>
          </w:tcPr>
          <w:p w14:paraId="000CD197"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eastAsia="it-IT"/>
              </w:rPr>
            </w:pPr>
            <w:r w:rsidRPr="00E565DE">
              <w:rPr>
                <w:sz w:val="18"/>
                <w:szCs w:val="18"/>
                <w:lang w:val="en-GB" w:eastAsia="it-IT"/>
              </w:rPr>
              <w:t>4.0</w:t>
            </w:r>
          </w:p>
        </w:tc>
        <w:tc>
          <w:tcPr>
            <w:tcW w:w="917" w:type="dxa"/>
            <w:vAlign w:val="center"/>
          </w:tcPr>
          <w:p w14:paraId="06D13E57"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0</w:t>
            </w:r>
          </w:p>
        </w:tc>
        <w:tc>
          <w:tcPr>
            <w:tcW w:w="1258" w:type="dxa"/>
            <w:vAlign w:val="center"/>
          </w:tcPr>
          <w:p w14:paraId="245130BA"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4.0</w:t>
            </w:r>
          </w:p>
        </w:tc>
        <w:tc>
          <w:tcPr>
            <w:tcW w:w="978" w:type="dxa"/>
            <w:vAlign w:val="center"/>
          </w:tcPr>
          <w:p w14:paraId="59C71BA4"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70</w:t>
            </w:r>
          </w:p>
        </w:tc>
        <w:tc>
          <w:tcPr>
            <w:tcW w:w="1117" w:type="dxa"/>
            <w:vAlign w:val="center"/>
          </w:tcPr>
          <w:p w14:paraId="467C4290"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0.52</w:t>
            </w:r>
          </w:p>
        </w:tc>
        <w:tc>
          <w:tcPr>
            <w:tcW w:w="1117" w:type="dxa"/>
            <w:vAlign w:val="center"/>
          </w:tcPr>
          <w:p w14:paraId="28125BF1"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2.08</w:t>
            </w:r>
          </w:p>
        </w:tc>
        <w:tc>
          <w:tcPr>
            <w:tcW w:w="1117" w:type="dxa"/>
            <w:vAlign w:val="center"/>
          </w:tcPr>
          <w:p w14:paraId="635DE6EB"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eastAsia="it-IT"/>
              </w:rPr>
            </w:pPr>
          </w:p>
        </w:tc>
      </w:tr>
      <w:tr w:rsidR="009172A5" w:rsidRPr="00E565DE" w14:paraId="642A828D" w14:textId="77777777" w:rsidTr="005C75FA">
        <w:trPr>
          <w:jc w:val="center"/>
        </w:trPr>
        <w:tc>
          <w:tcPr>
            <w:tcW w:w="1129" w:type="dxa"/>
            <w:vMerge w:val="restart"/>
            <w:vAlign w:val="center"/>
          </w:tcPr>
          <w:p w14:paraId="1275AB50" w14:textId="77777777" w:rsidR="009172A5" w:rsidRPr="00E565DE" w:rsidRDefault="009172A5" w:rsidP="00661C26">
            <w:pPr>
              <w:tabs>
                <w:tab w:val="left" w:pos="170"/>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sz w:val="18"/>
                <w:szCs w:val="18"/>
                <w:lang w:val="en-GB"/>
              </w:rPr>
            </w:pPr>
            <w:r w:rsidRPr="00E565DE">
              <w:rPr>
                <w:sz w:val="18"/>
                <w:szCs w:val="18"/>
                <w:lang w:val="en-GB" w:eastAsia="it-IT"/>
              </w:rPr>
              <w:t>3.</w:t>
            </w:r>
            <w:r w:rsidRPr="00E565DE">
              <w:rPr>
                <w:sz w:val="18"/>
                <w:szCs w:val="18"/>
                <w:lang w:val="en-GB" w:eastAsia="it-IT"/>
              </w:rPr>
              <w:tab/>
              <w:t>PI</w:t>
            </w:r>
            <w:r w:rsidRPr="00E565DE">
              <w:rPr>
                <w:sz w:val="18"/>
                <w:szCs w:val="18"/>
                <w:lang w:val="en-GB" w:eastAsia="it-IT"/>
              </w:rPr>
              <w:br/>
              <w:t>(urban)</w:t>
            </w:r>
          </w:p>
        </w:tc>
        <w:tc>
          <w:tcPr>
            <w:tcW w:w="1178" w:type="dxa"/>
            <w:vAlign w:val="center"/>
          </w:tcPr>
          <w:p w14:paraId="4739E664"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lang w:val="en-GB" w:eastAsia="it-IT"/>
              </w:rPr>
            </w:pPr>
            <w:r w:rsidRPr="00E565DE">
              <w:rPr>
                <w:sz w:val="18"/>
                <w:szCs w:val="18"/>
                <w:lang w:val="en-GB" w:eastAsia="it-IT"/>
              </w:rPr>
              <w:t>Good</w:t>
            </w:r>
          </w:p>
        </w:tc>
        <w:tc>
          <w:tcPr>
            <w:tcW w:w="828" w:type="dxa"/>
            <w:vAlign w:val="center"/>
          </w:tcPr>
          <w:p w14:paraId="13486B5D"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eastAsia="it-IT"/>
              </w:rPr>
            </w:pPr>
            <w:r w:rsidRPr="00E565DE">
              <w:rPr>
                <w:sz w:val="18"/>
                <w:szCs w:val="18"/>
                <w:lang w:val="en-GB" w:eastAsia="it-IT"/>
              </w:rPr>
              <w:t>4.0</w:t>
            </w:r>
          </w:p>
        </w:tc>
        <w:tc>
          <w:tcPr>
            <w:tcW w:w="917" w:type="dxa"/>
            <w:vAlign w:val="center"/>
          </w:tcPr>
          <w:p w14:paraId="5C4B8AE0"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0</w:t>
            </w:r>
          </w:p>
        </w:tc>
        <w:tc>
          <w:tcPr>
            <w:tcW w:w="1258" w:type="dxa"/>
            <w:vAlign w:val="center"/>
          </w:tcPr>
          <w:p w14:paraId="591BA723"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4.0</w:t>
            </w:r>
          </w:p>
        </w:tc>
        <w:tc>
          <w:tcPr>
            <w:tcW w:w="978" w:type="dxa"/>
            <w:vAlign w:val="center"/>
          </w:tcPr>
          <w:p w14:paraId="14E7DBE9"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95</w:t>
            </w:r>
          </w:p>
        </w:tc>
        <w:tc>
          <w:tcPr>
            <w:tcW w:w="1117" w:type="dxa"/>
            <w:vAlign w:val="center"/>
          </w:tcPr>
          <w:p w14:paraId="1DEC263B"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1.64</w:t>
            </w:r>
          </w:p>
        </w:tc>
        <w:tc>
          <w:tcPr>
            <w:tcW w:w="1117" w:type="dxa"/>
            <w:vAlign w:val="center"/>
          </w:tcPr>
          <w:p w14:paraId="07835BD6"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6.56</w:t>
            </w:r>
          </w:p>
        </w:tc>
        <w:tc>
          <w:tcPr>
            <w:tcW w:w="1117" w:type="dxa"/>
            <w:vAlign w:val="center"/>
          </w:tcPr>
          <w:p w14:paraId="5566CF46"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p>
        </w:tc>
      </w:tr>
      <w:tr w:rsidR="009172A5" w:rsidRPr="00E565DE" w14:paraId="79A4B094" w14:textId="77777777" w:rsidTr="005C75FA">
        <w:trPr>
          <w:jc w:val="center"/>
        </w:trPr>
        <w:tc>
          <w:tcPr>
            <w:tcW w:w="1129" w:type="dxa"/>
            <w:vMerge/>
            <w:vAlign w:val="center"/>
          </w:tcPr>
          <w:p w14:paraId="4DDF380F" w14:textId="77777777" w:rsidR="009172A5" w:rsidRPr="00E565DE" w:rsidRDefault="009172A5" w:rsidP="00661C26">
            <w:pPr>
              <w:tabs>
                <w:tab w:val="left" w:pos="170"/>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sz w:val="18"/>
                <w:szCs w:val="18"/>
                <w:lang w:val="en-GB"/>
              </w:rPr>
            </w:pPr>
          </w:p>
        </w:tc>
        <w:tc>
          <w:tcPr>
            <w:tcW w:w="1178" w:type="dxa"/>
            <w:vAlign w:val="center"/>
          </w:tcPr>
          <w:p w14:paraId="07767351"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lang w:val="en-GB" w:eastAsia="it-IT"/>
              </w:rPr>
            </w:pPr>
            <w:r w:rsidRPr="00E565DE">
              <w:rPr>
                <w:sz w:val="18"/>
                <w:szCs w:val="18"/>
                <w:lang w:val="en-GB" w:eastAsia="it-IT"/>
              </w:rPr>
              <w:t>Acceptable</w:t>
            </w:r>
          </w:p>
        </w:tc>
        <w:tc>
          <w:tcPr>
            <w:tcW w:w="828" w:type="dxa"/>
            <w:vAlign w:val="center"/>
          </w:tcPr>
          <w:p w14:paraId="66329210"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eastAsia="it-IT"/>
              </w:rPr>
            </w:pPr>
            <w:r w:rsidRPr="00E565DE">
              <w:rPr>
                <w:sz w:val="18"/>
                <w:szCs w:val="18"/>
                <w:lang w:val="en-GB" w:eastAsia="it-IT"/>
              </w:rPr>
              <w:t>4.0</w:t>
            </w:r>
          </w:p>
        </w:tc>
        <w:tc>
          <w:tcPr>
            <w:tcW w:w="917" w:type="dxa"/>
            <w:vAlign w:val="center"/>
          </w:tcPr>
          <w:p w14:paraId="3D1A4D06"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0</w:t>
            </w:r>
          </w:p>
        </w:tc>
        <w:tc>
          <w:tcPr>
            <w:tcW w:w="1258" w:type="dxa"/>
            <w:vAlign w:val="center"/>
          </w:tcPr>
          <w:p w14:paraId="3509B785"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4.0</w:t>
            </w:r>
          </w:p>
        </w:tc>
        <w:tc>
          <w:tcPr>
            <w:tcW w:w="978" w:type="dxa"/>
            <w:vAlign w:val="center"/>
          </w:tcPr>
          <w:p w14:paraId="50D24913"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70</w:t>
            </w:r>
          </w:p>
        </w:tc>
        <w:tc>
          <w:tcPr>
            <w:tcW w:w="1117" w:type="dxa"/>
            <w:vAlign w:val="center"/>
          </w:tcPr>
          <w:p w14:paraId="2E4A3CFD"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0.52</w:t>
            </w:r>
          </w:p>
        </w:tc>
        <w:tc>
          <w:tcPr>
            <w:tcW w:w="1117" w:type="dxa"/>
            <w:vAlign w:val="center"/>
          </w:tcPr>
          <w:p w14:paraId="71127CA4"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2.08</w:t>
            </w:r>
          </w:p>
        </w:tc>
        <w:tc>
          <w:tcPr>
            <w:tcW w:w="1117" w:type="dxa"/>
            <w:vAlign w:val="center"/>
          </w:tcPr>
          <w:p w14:paraId="6D448B66"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p>
        </w:tc>
      </w:tr>
      <w:tr w:rsidR="009172A5" w:rsidRPr="00E565DE" w14:paraId="500674E8" w14:textId="77777777" w:rsidTr="005C75FA">
        <w:trPr>
          <w:jc w:val="center"/>
        </w:trPr>
        <w:tc>
          <w:tcPr>
            <w:tcW w:w="1129" w:type="dxa"/>
            <w:vMerge w:val="restart"/>
            <w:vAlign w:val="center"/>
          </w:tcPr>
          <w:p w14:paraId="3E170697" w14:textId="77777777" w:rsidR="009172A5" w:rsidRPr="00E565DE" w:rsidRDefault="009172A5" w:rsidP="00661C26">
            <w:pPr>
              <w:tabs>
                <w:tab w:val="left" w:pos="170"/>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sz w:val="18"/>
                <w:szCs w:val="18"/>
                <w:lang w:val="en-GB"/>
              </w:rPr>
            </w:pPr>
            <w:r w:rsidRPr="00E565DE">
              <w:rPr>
                <w:sz w:val="18"/>
                <w:szCs w:val="18"/>
                <w:lang w:val="en-GB" w:eastAsia="it-IT"/>
              </w:rPr>
              <w:t>4.</w:t>
            </w:r>
            <w:r w:rsidRPr="00E565DE">
              <w:rPr>
                <w:sz w:val="18"/>
                <w:szCs w:val="18"/>
                <w:lang w:val="en-GB" w:eastAsia="it-IT"/>
              </w:rPr>
              <w:tab/>
              <w:t>PO</w:t>
            </w:r>
            <w:r w:rsidRPr="00E565DE">
              <w:rPr>
                <w:sz w:val="18"/>
                <w:szCs w:val="18"/>
                <w:lang w:val="en-GB" w:eastAsia="it-IT"/>
              </w:rPr>
              <w:noBreakHyphen/>
              <w:t>H/Ext</w:t>
            </w:r>
            <w:r w:rsidRPr="00E565DE">
              <w:rPr>
                <w:sz w:val="18"/>
                <w:szCs w:val="18"/>
                <w:lang w:val="en-GB" w:eastAsia="it-IT"/>
              </w:rPr>
              <w:br/>
              <w:t>(suburban)</w:t>
            </w:r>
          </w:p>
        </w:tc>
        <w:tc>
          <w:tcPr>
            <w:tcW w:w="1178" w:type="dxa"/>
            <w:vAlign w:val="center"/>
          </w:tcPr>
          <w:p w14:paraId="1464AD31"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lang w:val="en-GB" w:eastAsia="it-IT"/>
              </w:rPr>
            </w:pPr>
            <w:r w:rsidRPr="00E565DE">
              <w:rPr>
                <w:sz w:val="18"/>
                <w:szCs w:val="18"/>
                <w:lang w:val="en-GB" w:eastAsia="it-IT"/>
              </w:rPr>
              <w:t>Good</w:t>
            </w:r>
          </w:p>
        </w:tc>
        <w:tc>
          <w:tcPr>
            <w:tcW w:w="828" w:type="dxa"/>
            <w:vAlign w:val="center"/>
          </w:tcPr>
          <w:p w14:paraId="7554FE93"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eastAsia="it-IT"/>
              </w:rPr>
            </w:pPr>
            <w:r w:rsidRPr="00E565DE">
              <w:rPr>
                <w:sz w:val="18"/>
                <w:szCs w:val="18"/>
                <w:lang w:val="en-GB" w:eastAsia="it-IT"/>
              </w:rPr>
              <w:t>4.0</w:t>
            </w:r>
          </w:p>
        </w:tc>
        <w:tc>
          <w:tcPr>
            <w:tcW w:w="917" w:type="dxa"/>
            <w:vAlign w:val="center"/>
          </w:tcPr>
          <w:p w14:paraId="58B73C12"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0</w:t>
            </w:r>
          </w:p>
        </w:tc>
        <w:tc>
          <w:tcPr>
            <w:tcW w:w="1258" w:type="dxa"/>
            <w:vAlign w:val="center"/>
          </w:tcPr>
          <w:p w14:paraId="08886352"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4.0</w:t>
            </w:r>
          </w:p>
        </w:tc>
        <w:tc>
          <w:tcPr>
            <w:tcW w:w="978" w:type="dxa"/>
            <w:vAlign w:val="center"/>
          </w:tcPr>
          <w:p w14:paraId="73570007"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95</w:t>
            </w:r>
          </w:p>
        </w:tc>
        <w:tc>
          <w:tcPr>
            <w:tcW w:w="1117" w:type="dxa"/>
            <w:vAlign w:val="center"/>
          </w:tcPr>
          <w:p w14:paraId="6BA8F212"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1.64</w:t>
            </w:r>
          </w:p>
        </w:tc>
        <w:tc>
          <w:tcPr>
            <w:tcW w:w="1117" w:type="dxa"/>
            <w:vAlign w:val="center"/>
          </w:tcPr>
          <w:p w14:paraId="4B5B7B2C"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6.56</w:t>
            </w:r>
          </w:p>
        </w:tc>
        <w:tc>
          <w:tcPr>
            <w:tcW w:w="1117" w:type="dxa"/>
            <w:vAlign w:val="center"/>
          </w:tcPr>
          <w:p w14:paraId="0F9130B6"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p>
        </w:tc>
      </w:tr>
      <w:tr w:rsidR="009172A5" w:rsidRPr="00E565DE" w14:paraId="31EBA864" w14:textId="77777777" w:rsidTr="005C75FA">
        <w:trPr>
          <w:jc w:val="center"/>
        </w:trPr>
        <w:tc>
          <w:tcPr>
            <w:tcW w:w="1129" w:type="dxa"/>
            <w:vMerge/>
            <w:vAlign w:val="center"/>
          </w:tcPr>
          <w:p w14:paraId="22BFCA5D" w14:textId="77777777" w:rsidR="009172A5" w:rsidRPr="00E565DE" w:rsidRDefault="009172A5" w:rsidP="00661C26">
            <w:pPr>
              <w:tabs>
                <w:tab w:val="left" w:pos="170"/>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sz w:val="18"/>
                <w:szCs w:val="18"/>
                <w:lang w:val="en-GB"/>
              </w:rPr>
            </w:pPr>
          </w:p>
        </w:tc>
        <w:tc>
          <w:tcPr>
            <w:tcW w:w="1178" w:type="dxa"/>
            <w:vAlign w:val="center"/>
          </w:tcPr>
          <w:p w14:paraId="32C322B5"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lang w:val="en-GB" w:eastAsia="it-IT"/>
              </w:rPr>
            </w:pPr>
            <w:r w:rsidRPr="00E565DE">
              <w:rPr>
                <w:sz w:val="18"/>
                <w:szCs w:val="18"/>
                <w:lang w:val="en-GB" w:eastAsia="it-IT"/>
              </w:rPr>
              <w:t>Acceptable</w:t>
            </w:r>
          </w:p>
        </w:tc>
        <w:tc>
          <w:tcPr>
            <w:tcW w:w="828" w:type="dxa"/>
            <w:vAlign w:val="center"/>
          </w:tcPr>
          <w:p w14:paraId="03175A31"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eastAsia="it-IT"/>
              </w:rPr>
            </w:pPr>
            <w:r w:rsidRPr="00E565DE">
              <w:rPr>
                <w:sz w:val="18"/>
                <w:szCs w:val="18"/>
                <w:lang w:val="en-GB" w:eastAsia="it-IT"/>
              </w:rPr>
              <w:t>4.0</w:t>
            </w:r>
          </w:p>
        </w:tc>
        <w:tc>
          <w:tcPr>
            <w:tcW w:w="917" w:type="dxa"/>
            <w:vAlign w:val="center"/>
          </w:tcPr>
          <w:p w14:paraId="31EBB483"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0</w:t>
            </w:r>
          </w:p>
        </w:tc>
        <w:tc>
          <w:tcPr>
            <w:tcW w:w="1258" w:type="dxa"/>
            <w:vAlign w:val="center"/>
          </w:tcPr>
          <w:p w14:paraId="3A78CD99"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4.0</w:t>
            </w:r>
          </w:p>
        </w:tc>
        <w:tc>
          <w:tcPr>
            <w:tcW w:w="978" w:type="dxa"/>
            <w:vAlign w:val="center"/>
          </w:tcPr>
          <w:p w14:paraId="4774466A"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70</w:t>
            </w:r>
          </w:p>
        </w:tc>
        <w:tc>
          <w:tcPr>
            <w:tcW w:w="1117" w:type="dxa"/>
            <w:vAlign w:val="center"/>
          </w:tcPr>
          <w:p w14:paraId="52BE368F"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0.52</w:t>
            </w:r>
          </w:p>
        </w:tc>
        <w:tc>
          <w:tcPr>
            <w:tcW w:w="1117" w:type="dxa"/>
            <w:vAlign w:val="center"/>
          </w:tcPr>
          <w:p w14:paraId="663FF4EC"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2.08</w:t>
            </w:r>
          </w:p>
        </w:tc>
        <w:tc>
          <w:tcPr>
            <w:tcW w:w="1117" w:type="dxa"/>
            <w:vAlign w:val="center"/>
          </w:tcPr>
          <w:p w14:paraId="3EA3EDEE"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eastAsia="it-IT"/>
              </w:rPr>
            </w:pPr>
          </w:p>
        </w:tc>
      </w:tr>
      <w:tr w:rsidR="009172A5" w:rsidRPr="00E565DE" w14:paraId="1A4AAB88" w14:textId="77777777" w:rsidTr="005C75FA">
        <w:trPr>
          <w:jc w:val="center"/>
        </w:trPr>
        <w:tc>
          <w:tcPr>
            <w:tcW w:w="1129" w:type="dxa"/>
            <w:vMerge w:val="restart"/>
            <w:vAlign w:val="center"/>
          </w:tcPr>
          <w:p w14:paraId="38A7D181" w14:textId="77777777" w:rsidR="009172A5" w:rsidRPr="00E565DE" w:rsidRDefault="009172A5" w:rsidP="00661C26">
            <w:pPr>
              <w:tabs>
                <w:tab w:val="left" w:pos="170"/>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sz w:val="18"/>
                <w:szCs w:val="18"/>
                <w:lang w:val="en-GB"/>
              </w:rPr>
            </w:pPr>
            <w:r w:rsidRPr="00E565DE">
              <w:rPr>
                <w:sz w:val="18"/>
                <w:szCs w:val="18"/>
                <w:lang w:val="en-GB" w:eastAsia="it-IT"/>
              </w:rPr>
              <w:t>5.</w:t>
            </w:r>
            <w:r w:rsidRPr="00E565DE">
              <w:rPr>
                <w:sz w:val="18"/>
                <w:szCs w:val="18"/>
                <w:lang w:val="en-GB" w:eastAsia="it-IT"/>
              </w:rPr>
              <w:tab/>
              <w:t>PI</w:t>
            </w:r>
            <w:r w:rsidRPr="00E565DE">
              <w:rPr>
                <w:sz w:val="18"/>
                <w:szCs w:val="18"/>
                <w:lang w:val="en-GB" w:eastAsia="it-IT"/>
              </w:rPr>
              <w:noBreakHyphen/>
              <w:t>H/Ext</w:t>
            </w:r>
            <w:r w:rsidRPr="00E565DE">
              <w:rPr>
                <w:sz w:val="18"/>
                <w:szCs w:val="18"/>
                <w:lang w:val="en-GB" w:eastAsia="it-IT"/>
              </w:rPr>
              <w:br/>
              <w:t>(urban)</w:t>
            </w:r>
          </w:p>
        </w:tc>
        <w:tc>
          <w:tcPr>
            <w:tcW w:w="1178" w:type="dxa"/>
            <w:vAlign w:val="center"/>
          </w:tcPr>
          <w:p w14:paraId="191D1F27"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lang w:val="en-GB" w:eastAsia="it-IT"/>
              </w:rPr>
            </w:pPr>
            <w:r w:rsidRPr="00E565DE">
              <w:rPr>
                <w:sz w:val="18"/>
                <w:szCs w:val="18"/>
                <w:lang w:val="en-GB" w:eastAsia="it-IT"/>
              </w:rPr>
              <w:t>Good</w:t>
            </w:r>
          </w:p>
        </w:tc>
        <w:tc>
          <w:tcPr>
            <w:tcW w:w="828" w:type="dxa"/>
            <w:vAlign w:val="center"/>
          </w:tcPr>
          <w:p w14:paraId="0D40D41E"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eastAsia="it-IT"/>
              </w:rPr>
            </w:pPr>
            <w:r w:rsidRPr="00E565DE">
              <w:rPr>
                <w:sz w:val="18"/>
                <w:szCs w:val="18"/>
                <w:lang w:val="en-GB" w:eastAsia="it-IT"/>
              </w:rPr>
              <w:t>4.0</w:t>
            </w:r>
          </w:p>
        </w:tc>
        <w:tc>
          <w:tcPr>
            <w:tcW w:w="917" w:type="dxa"/>
            <w:vAlign w:val="center"/>
          </w:tcPr>
          <w:p w14:paraId="0B16382D"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0</w:t>
            </w:r>
          </w:p>
        </w:tc>
        <w:tc>
          <w:tcPr>
            <w:tcW w:w="1258" w:type="dxa"/>
            <w:vAlign w:val="center"/>
          </w:tcPr>
          <w:p w14:paraId="6E75CF71"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4.0</w:t>
            </w:r>
          </w:p>
        </w:tc>
        <w:tc>
          <w:tcPr>
            <w:tcW w:w="978" w:type="dxa"/>
            <w:vAlign w:val="center"/>
          </w:tcPr>
          <w:p w14:paraId="38A40BA0"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95</w:t>
            </w:r>
          </w:p>
        </w:tc>
        <w:tc>
          <w:tcPr>
            <w:tcW w:w="1117" w:type="dxa"/>
            <w:vAlign w:val="center"/>
          </w:tcPr>
          <w:p w14:paraId="085ED06C"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1.64</w:t>
            </w:r>
          </w:p>
        </w:tc>
        <w:tc>
          <w:tcPr>
            <w:tcW w:w="1117" w:type="dxa"/>
            <w:vAlign w:val="center"/>
          </w:tcPr>
          <w:p w14:paraId="386E63CD"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6.56</w:t>
            </w:r>
          </w:p>
        </w:tc>
        <w:tc>
          <w:tcPr>
            <w:tcW w:w="1117" w:type="dxa"/>
            <w:vAlign w:val="center"/>
          </w:tcPr>
          <w:p w14:paraId="7DF77B85"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p>
        </w:tc>
      </w:tr>
      <w:tr w:rsidR="009172A5" w:rsidRPr="00E565DE" w14:paraId="7CF4C27C" w14:textId="77777777" w:rsidTr="005C75FA">
        <w:trPr>
          <w:jc w:val="center"/>
        </w:trPr>
        <w:tc>
          <w:tcPr>
            <w:tcW w:w="1129" w:type="dxa"/>
            <w:vMerge/>
            <w:vAlign w:val="center"/>
          </w:tcPr>
          <w:p w14:paraId="3DA350F4" w14:textId="77777777" w:rsidR="009172A5" w:rsidRPr="00E565DE" w:rsidRDefault="009172A5" w:rsidP="00661C26">
            <w:pPr>
              <w:tabs>
                <w:tab w:val="left" w:pos="170"/>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sz w:val="18"/>
                <w:szCs w:val="18"/>
                <w:lang w:val="en-GB"/>
              </w:rPr>
            </w:pPr>
          </w:p>
        </w:tc>
        <w:tc>
          <w:tcPr>
            <w:tcW w:w="1178" w:type="dxa"/>
            <w:vAlign w:val="center"/>
          </w:tcPr>
          <w:p w14:paraId="3D658498"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lang w:val="en-GB" w:eastAsia="it-IT"/>
              </w:rPr>
            </w:pPr>
            <w:r w:rsidRPr="00E565DE">
              <w:rPr>
                <w:sz w:val="18"/>
                <w:szCs w:val="18"/>
                <w:lang w:val="en-GB" w:eastAsia="it-IT"/>
              </w:rPr>
              <w:t>Acceptable</w:t>
            </w:r>
          </w:p>
        </w:tc>
        <w:tc>
          <w:tcPr>
            <w:tcW w:w="828" w:type="dxa"/>
            <w:vAlign w:val="center"/>
          </w:tcPr>
          <w:p w14:paraId="7A9CA0E5"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eastAsia="it-IT"/>
              </w:rPr>
            </w:pPr>
            <w:r w:rsidRPr="00E565DE">
              <w:rPr>
                <w:sz w:val="18"/>
                <w:szCs w:val="18"/>
                <w:lang w:val="en-GB" w:eastAsia="it-IT"/>
              </w:rPr>
              <w:t>4.0</w:t>
            </w:r>
          </w:p>
        </w:tc>
        <w:tc>
          <w:tcPr>
            <w:tcW w:w="917" w:type="dxa"/>
            <w:vAlign w:val="center"/>
          </w:tcPr>
          <w:p w14:paraId="65D55DB0"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0</w:t>
            </w:r>
          </w:p>
        </w:tc>
        <w:tc>
          <w:tcPr>
            <w:tcW w:w="1258" w:type="dxa"/>
            <w:vAlign w:val="center"/>
          </w:tcPr>
          <w:p w14:paraId="45780360"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4.0</w:t>
            </w:r>
          </w:p>
        </w:tc>
        <w:tc>
          <w:tcPr>
            <w:tcW w:w="978" w:type="dxa"/>
            <w:vAlign w:val="center"/>
          </w:tcPr>
          <w:p w14:paraId="28265CEF"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70</w:t>
            </w:r>
          </w:p>
        </w:tc>
        <w:tc>
          <w:tcPr>
            <w:tcW w:w="1117" w:type="dxa"/>
            <w:vAlign w:val="center"/>
          </w:tcPr>
          <w:p w14:paraId="62C7F53E"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0.52</w:t>
            </w:r>
          </w:p>
        </w:tc>
        <w:tc>
          <w:tcPr>
            <w:tcW w:w="1117" w:type="dxa"/>
            <w:vAlign w:val="center"/>
          </w:tcPr>
          <w:p w14:paraId="2C18431C"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2.08</w:t>
            </w:r>
          </w:p>
        </w:tc>
        <w:tc>
          <w:tcPr>
            <w:tcW w:w="1117" w:type="dxa"/>
            <w:vAlign w:val="center"/>
          </w:tcPr>
          <w:p w14:paraId="39D35F1E"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p>
        </w:tc>
      </w:tr>
      <w:tr w:rsidR="009172A5" w:rsidRPr="00E565DE" w14:paraId="27E43BD3" w14:textId="77777777" w:rsidTr="005C75FA">
        <w:trPr>
          <w:jc w:val="center"/>
        </w:trPr>
        <w:tc>
          <w:tcPr>
            <w:tcW w:w="1129" w:type="dxa"/>
            <w:vMerge w:val="restart"/>
            <w:vAlign w:val="center"/>
          </w:tcPr>
          <w:p w14:paraId="54D5FEEA" w14:textId="77777777" w:rsidR="009172A5" w:rsidRPr="00E565DE" w:rsidRDefault="009172A5" w:rsidP="00661C26">
            <w:pPr>
              <w:tabs>
                <w:tab w:val="left" w:pos="170"/>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sz w:val="18"/>
                <w:szCs w:val="18"/>
                <w:lang w:val="en-GB"/>
              </w:rPr>
            </w:pPr>
            <w:r w:rsidRPr="00E565DE">
              <w:rPr>
                <w:sz w:val="18"/>
                <w:szCs w:val="18"/>
                <w:lang w:val="en-GB" w:eastAsia="it-IT"/>
              </w:rPr>
              <w:t>6.</w:t>
            </w:r>
            <w:r w:rsidRPr="00E565DE">
              <w:rPr>
                <w:sz w:val="18"/>
                <w:szCs w:val="18"/>
                <w:lang w:val="en-GB" w:eastAsia="it-IT"/>
              </w:rPr>
              <w:tab/>
              <w:t>MO</w:t>
            </w:r>
            <w:r w:rsidRPr="00E565DE">
              <w:rPr>
                <w:sz w:val="18"/>
                <w:szCs w:val="18"/>
                <w:lang w:val="en-GB" w:eastAsia="it-IT"/>
              </w:rPr>
              <w:noBreakHyphen/>
              <w:t>H/Ext</w:t>
            </w:r>
            <w:r w:rsidRPr="00E565DE">
              <w:rPr>
                <w:sz w:val="18"/>
                <w:szCs w:val="18"/>
                <w:lang w:val="en-GB" w:eastAsia="it-IT"/>
              </w:rPr>
              <w:br/>
              <w:t>(rural)</w:t>
            </w:r>
          </w:p>
        </w:tc>
        <w:tc>
          <w:tcPr>
            <w:tcW w:w="1178" w:type="dxa"/>
            <w:vAlign w:val="center"/>
          </w:tcPr>
          <w:p w14:paraId="30A13831"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lang w:val="en-GB" w:eastAsia="it-IT"/>
              </w:rPr>
            </w:pPr>
            <w:r w:rsidRPr="00E565DE">
              <w:rPr>
                <w:sz w:val="18"/>
                <w:szCs w:val="18"/>
                <w:lang w:val="en-GB" w:eastAsia="it-IT"/>
              </w:rPr>
              <w:t>Good</w:t>
            </w:r>
          </w:p>
        </w:tc>
        <w:tc>
          <w:tcPr>
            <w:tcW w:w="828" w:type="dxa"/>
            <w:vAlign w:val="center"/>
          </w:tcPr>
          <w:p w14:paraId="33F579D5"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eastAsia="it-IT"/>
              </w:rPr>
            </w:pPr>
            <w:r w:rsidRPr="00E565DE">
              <w:rPr>
                <w:sz w:val="18"/>
                <w:szCs w:val="18"/>
                <w:lang w:val="en-GB" w:eastAsia="it-IT"/>
              </w:rPr>
              <w:t>4.0</w:t>
            </w:r>
          </w:p>
        </w:tc>
        <w:tc>
          <w:tcPr>
            <w:tcW w:w="917" w:type="dxa"/>
            <w:vAlign w:val="center"/>
          </w:tcPr>
          <w:p w14:paraId="6B4FA589"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2</w:t>
            </w:r>
          </w:p>
        </w:tc>
        <w:tc>
          <w:tcPr>
            <w:tcW w:w="1258" w:type="dxa"/>
            <w:vAlign w:val="center"/>
          </w:tcPr>
          <w:p w14:paraId="698E6BB5"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4.47</w:t>
            </w:r>
          </w:p>
        </w:tc>
        <w:tc>
          <w:tcPr>
            <w:tcW w:w="978" w:type="dxa"/>
            <w:vAlign w:val="center"/>
          </w:tcPr>
          <w:p w14:paraId="17C6F12C"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99</w:t>
            </w:r>
          </w:p>
        </w:tc>
        <w:tc>
          <w:tcPr>
            <w:tcW w:w="1117" w:type="dxa"/>
            <w:vAlign w:val="center"/>
          </w:tcPr>
          <w:p w14:paraId="461EE679"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2.33</w:t>
            </w:r>
          </w:p>
        </w:tc>
        <w:tc>
          <w:tcPr>
            <w:tcW w:w="1117" w:type="dxa"/>
            <w:vAlign w:val="center"/>
          </w:tcPr>
          <w:p w14:paraId="2A7C805B"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10.42</w:t>
            </w:r>
          </w:p>
        </w:tc>
        <w:tc>
          <w:tcPr>
            <w:tcW w:w="1117" w:type="dxa"/>
            <w:vAlign w:val="center"/>
          </w:tcPr>
          <w:p w14:paraId="0554F915"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VEL</w:t>
            </w:r>
          </w:p>
        </w:tc>
      </w:tr>
      <w:tr w:rsidR="009172A5" w:rsidRPr="00E565DE" w14:paraId="0A91CC57" w14:textId="77777777" w:rsidTr="005C75FA">
        <w:trPr>
          <w:jc w:val="center"/>
        </w:trPr>
        <w:tc>
          <w:tcPr>
            <w:tcW w:w="1129" w:type="dxa"/>
            <w:vMerge/>
            <w:tcBorders>
              <w:bottom w:val="single" w:sz="4" w:space="0" w:color="auto"/>
            </w:tcBorders>
            <w:vAlign w:val="center"/>
          </w:tcPr>
          <w:p w14:paraId="79D7D308"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lang w:val="en-GB"/>
              </w:rPr>
            </w:pPr>
          </w:p>
        </w:tc>
        <w:tc>
          <w:tcPr>
            <w:tcW w:w="1178" w:type="dxa"/>
            <w:tcBorders>
              <w:bottom w:val="single" w:sz="4" w:space="0" w:color="auto"/>
            </w:tcBorders>
            <w:vAlign w:val="center"/>
          </w:tcPr>
          <w:p w14:paraId="67C7E1C0"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lang w:val="en-GB" w:eastAsia="it-IT"/>
              </w:rPr>
            </w:pPr>
            <w:r w:rsidRPr="00E565DE">
              <w:rPr>
                <w:sz w:val="18"/>
                <w:szCs w:val="18"/>
                <w:lang w:val="en-GB" w:eastAsia="it-IT"/>
              </w:rPr>
              <w:t>Acceptable</w:t>
            </w:r>
          </w:p>
        </w:tc>
        <w:tc>
          <w:tcPr>
            <w:tcW w:w="828" w:type="dxa"/>
            <w:tcBorders>
              <w:bottom w:val="single" w:sz="4" w:space="0" w:color="auto"/>
            </w:tcBorders>
            <w:vAlign w:val="center"/>
          </w:tcPr>
          <w:p w14:paraId="7A2C68B9"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eastAsia="it-IT"/>
              </w:rPr>
            </w:pPr>
            <w:r w:rsidRPr="00E565DE">
              <w:rPr>
                <w:sz w:val="18"/>
                <w:szCs w:val="18"/>
                <w:lang w:val="en-GB" w:eastAsia="it-IT"/>
              </w:rPr>
              <w:t>4.0</w:t>
            </w:r>
          </w:p>
        </w:tc>
        <w:tc>
          <w:tcPr>
            <w:tcW w:w="917" w:type="dxa"/>
            <w:tcBorders>
              <w:bottom w:val="single" w:sz="4" w:space="0" w:color="auto"/>
            </w:tcBorders>
            <w:vAlign w:val="center"/>
          </w:tcPr>
          <w:p w14:paraId="14BA8994"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2</w:t>
            </w:r>
          </w:p>
        </w:tc>
        <w:tc>
          <w:tcPr>
            <w:tcW w:w="1258" w:type="dxa"/>
            <w:tcBorders>
              <w:bottom w:val="single" w:sz="4" w:space="0" w:color="auto"/>
            </w:tcBorders>
            <w:vAlign w:val="center"/>
          </w:tcPr>
          <w:p w14:paraId="533CBCB8"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4.47</w:t>
            </w:r>
          </w:p>
        </w:tc>
        <w:tc>
          <w:tcPr>
            <w:tcW w:w="978" w:type="dxa"/>
            <w:tcBorders>
              <w:bottom w:val="single" w:sz="4" w:space="0" w:color="auto"/>
            </w:tcBorders>
            <w:vAlign w:val="center"/>
          </w:tcPr>
          <w:p w14:paraId="5C20C365"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90</w:t>
            </w:r>
          </w:p>
        </w:tc>
        <w:tc>
          <w:tcPr>
            <w:tcW w:w="1117" w:type="dxa"/>
            <w:tcBorders>
              <w:bottom w:val="single" w:sz="4" w:space="0" w:color="auto"/>
            </w:tcBorders>
            <w:vAlign w:val="center"/>
          </w:tcPr>
          <w:p w14:paraId="6FF4F0C0"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1.28</w:t>
            </w:r>
          </w:p>
        </w:tc>
        <w:tc>
          <w:tcPr>
            <w:tcW w:w="1117" w:type="dxa"/>
            <w:tcBorders>
              <w:bottom w:val="single" w:sz="4" w:space="0" w:color="auto"/>
            </w:tcBorders>
            <w:vAlign w:val="center"/>
          </w:tcPr>
          <w:p w14:paraId="22C4E7A5"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5.72</w:t>
            </w:r>
          </w:p>
        </w:tc>
        <w:tc>
          <w:tcPr>
            <w:tcW w:w="1117" w:type="dxa"/>
            <w:tcBorders>
              <w:bottom w:val="single" w:sz="4" w:space="0" w:color="auto"/>
            </w:tcBorders>
            <w:vAlign w:val="center"/>
          </w:tcPr>
          <w:p w14:paraId="76F75C03" w14:textId="77777777" w:rsidR="009172A5" w:rsidRPr="00E565DE" w:rsidRDefault="009172A5" w:rsidP="00661C2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E565DE">
              <w:rPr>
                <w:sz w:val="18"/>
                <w:szCs w:val="18"/>
                <w:lang w:val="en-GB" w:eastAsia="it-IT"/>
              </w:rPr>
              <w:t>VEL</w:t>
            </w:r>
          </w:p>
        </w:tc>
      </w:tr>
      <w:tr w:rsidR="009172A5" w:rsidRPr="00800078" w14:paraId="2A6BC08C" w14:textId="77777777" w:rsidTr="005C75FA">
        <w:trPr>
          <w:jc w:val="center"/>
        </w:trPr>
        <w:tc>
          <w:tcPr>
            <w:tcW w:w="9639" w:type="dxa"/>
            <w:gridSpan w:val="9"/>
            <w:tcBorders>
              <w:top w:val="single" w:sz="4" w:space="0" w:color="auto"/>
              <w:left w:val="nil"/>
              <w:bottom w:val="nil"/>
              <w:right w:val="nil"/>
            </w:tcBorders>
            <w:vAlign w:val="center"/>
          </w:tcPr>
          <w:p w14:paraId="1658D2CA" w14:textId="77777777" w:rsidR="009172A5" w:rsidRPr="00E565DE" w:rsidRDefault="009172A5" w:rsidP="00661C26">
            <w:pPr>
              <w:tabs>
                <w:tab w:val="left" w:pos="284"/>
                <w:tab w:val="left" w:pos="567"/>
                <w:tab w:val="left" w:pos="851"/>
              </w:tabs>
              <w:spacing w:before="40" w:after="40"/>
              <w:rPr>
                <w:sz w:val="18"/>
                <w:lang w:val="en-GB"/>
              </w:rPr>
            </w:pPr>
            <w:r w:rsidRPr="00E565DE">
              <w:rPr>
                <w:sz w:val="18"/>
                <w:lang w:val="en-GB"/>
              </w:rPr>
              <w:t>VEL = Vehicle entry loss</w:t>
            </w:r>
          </w:p>
          <w:p w14:paraId="689B5729" w14:textId="77777777" w:rsidR="009172A5" w:rsidRPr="00E565DE" w:rsidRDefault="009172A5" w:rsidP="00661C26">
            <w:pPr>
              <w:tabs>
                <w:tab w:val="left" w:pos="284"/>
                <w:tab w:val="left" w:pos="567"/>
                <w:tab w:val="left" w:pos="851"/>
              </w:tabs>
              <w:spacing w:before="40" w:after="40"/>
              <w:rPr>
                <w:sz w:val="18"/>
                <w:lang w:val="en-GB" w:eastAsia="it-IT"/>
              </w:rPr>
            </w:pPr>
            <w:r w:rsidRPr="00E565DE">
              <w:rPr>
                <w:sz w:val="18"/>
                <w:vertAlign w:val="superscript"/>
                <w:lang w:val="en-GB" w:eastAsia="it-IT"/>
              </w:rPr>
              <w:t>(1)</w:t>
            </w:r>
            <w:r w:rsidRPr="00E565DE">
              <w:rPr>
                <w:sz w:val="18"/>
                <w:lang w:val="en-GB" w:eastAsia="it-IT"/>
              </w:rPr>
              <w:tab/>
            </w:r>
            <w:r w:rsidRPr="00E565DE">
              <w:rPr>
                <w:sz w:val="18"/>
                <w:lang w:val="en-GB"/>
              </w:rPr>
              <w:t xml:space="preserve">The </w:t>
            </w:r>
            <w:r w:rsidRPr="00E565DE">
              <w:rPr>
                <w:sz w:val="18"/>
                <w:lang w:val="en-GB" w:eastAsia="it-IT"/>
              </w:rPr>
              <w:t>values</w:t>
            </w:r>
            <w:r w:rsidRPr="00E565DE">
              <w:rPr>
                <w:sz w:val="18"/>
                <w:lang w:val="en-GB"/>
              </w:rPr>
              <w:t xml:space="preserve"> in the Location correction factor column do not have any rounding as may be found by using the base numbers in this Table which are shown as having only two decimal places.</w:t>
            </w:r>
          </w:p>
        </w:tc>
      </w:tr>
    </w:tbl>
    <w:p w14:paraId="1E150F33" w14:textId="77777777" w:rsidR="00061A5A" w:rsidRPr="00E565DE" w:rsidRDefault="00061A5A" w:rsidP="00061A5A">
      <w:pPr>
        <w:pStyle w:val="Tablefin"/>
      </w:pPr>
    </w:p>
    <w:p w14:paraId="28F4D439" w14:textId="77777777" w:rsidR="00061A5A" w:rsidRPr="00E565DE" w:rsidRDefault="00061A5A" w:rsidP="00061A5A">
      <w:pPr>
        <w:pStyle w:val="Heading2"/>
        <w:rPr>
          <w:lang w:val="en-GB"/>
        </w:rPr>
      </w:pPr>
      <w:bookmarkStart w:id="1021" w:name="_Toc5873164"/>
      <w:bookmarkStart w:id="1022" w:name="_Toc8220169"/>
      <w:bookmarkStart w:id="1023" w:name="_Toc18411360"/>
      <w:bookmarkStart w:id="1024" w:name="_Toc116625370"/>
      <w:r w:rsidRPr="00E565DE">
        <w:rPr>
          <w:lang w:val="en-GB"/>
        </w:rPr>
        <w:lastRenderedPageBreak/>
        <w:t>7.4</w:t>
      </w:r>
      <w:r w:rsidRPr="00E565DE">
        <w:rPr>
          <w:lang w:val="en-GB"/>
        </w:rPr>
        <w:tab/>
        <w:t>Planning parameters</w:t>
      </w:r>
      <w:bookmarkEnd w:id="1021"/>
      <w:bookmarkEnd w:id="1022"/>
      <w:bookmarkEnd w:id="1023"/>
      <w:bookmarkEnd w:id="1024"/>
    </w:p>
    <w:p w14:paraId="537E4721" w14:textId="77777777" w:rsidR="00061A5A" w:rsidRPr="00E565DE" w:rsidRDefault="00061A5A" w:rsidP="00061A5A">
      <w:pPr>
        <w:pStyle w:val="Heading3"/>
        <w:rPr>
          <w:lang w:val="en-GB"/>
        </w:rPr>
      </w:pPr>
      <w:bookmarkStart w:id="1025" w:name="_Toc18411361"/>
      <w:r w:rsidRPr="00E565DE">
        <w:rPr>
          <w:lang w:val="en-GB"/>
        </w:rPr>
        <w:t>7.4.1</w:t>
      </w:r>
      <w:r w:rsidRPr="00E565DE">
        <w:rPr>
          <w:lang w:val="en-GB"/>
        </w:rPr>
        <w:tab/>
        <w:t>Minimum median field strength</w:t>
      </w:r>
      <w:bookmarkEnd w:id="1025"/>
    </w:p>
    <w:p w14:paraId="2E7B8E36" w14:textId="77777777" w:rsidR="00061A5A" w:rsidRPr="00E565DE" w:rsidRDefault="00061A5A" w:rsidP="00061A5A">
      <w:pPr>
        <w:rPr>
          <w:lang w:val="en-GB"/>
        </w:rPr>
      </w:pPr>
      <w:r w:rsidRPr="00E565DE">
        <w:rPr>
          <w:lang w:val="en-GB"/>
        </w:rPr>
        <w:t xml:space="preserve">In § 7.2.2 the minimum signal levels to overcome noise are given as the minimum receiver input power and the corresponding minimum equivalent receiver input voltage. No account is taken of any propagation effect. However, it is necessary to consider propagation effects when considering reception in a practical environment. </w:t>
      </w:r>
    </w:p>
    <w:p w14:paraId="550B838F" w14:textId="5A20FB64" w:rsidR="00061A5A" w:rsidRPr="00E565DE" w:rsidRDefault="00061A5A" w:rsidP="00061A5A">
      <w:pPr>
        <w:rPr>
          <w:spacing w:val="-2"/>
          <w:lang w:val="en-GB"/>
        </w:rPr>
      </w:pPr>
      <w:r w:rsidRPr="00E565DE">
        <w:rPr>
          <w:spacing w:val="-2"/>
          <w:lang w:val="en-GB"/>
        </w:rPr>
        <w:t xml:space="preserve">In defining coverage, it is indicated that due to the very rapid transition from near perfect to no reception at all, it is necessary that the minimum required signal level is achieved at a high percentage of locations. These percentages have been set at 95% for </w:t>
      </w:r>
      <w:r w:rsidR="009172A5" w:rsidRPr="00E565DE">
        <w:rPr>
          <w:spacing w:val="-2"/>
          <w:lang w:val="en-GB"/>
        </w:rPr>
        <w:t>‘</w:t>
      </w:r>
      <w:r w:rsidRPr="00E565DE">
        <w:rPr>
          <w:spacing w:val="-2"/>
          <w:lang w:val="en-GB"/>
        </w:rPr>
        <w:t>good</w:t>
      </w:r>
      <w:r w:rsidR="009172A5" w:rsidRPr="00E565DE">
        <w:rPr>
          <w:spacing w:val="-2"/>
          <w:lang w:val="en-GB"/>
        </w:rPr>
        <w:t>’</w:t>
      </w:r>
      <w:r w:rsidRPr="00E565DE">
        <w:rPr>
          <w:spacing w:val="-2"/>
          <w:lang w:val="en-GB"/>
        </w:rPr>
        <w:t xml:space="preserve"> and 70% for </w:t>
      </w:r>
      <w:r w:rsidR="009172A5" w:rsidRPr="00E565DE">
        <w:rPr>
          <w:spacing w:val="-2"/>
          <w:lang w:val="en-GB"/>
        </w:rPr>
        <w:t>‘</w:t>
      </w:r>
      <w:r w:rsidRPr="00E565DE">
        <w:rPr>
          <w:spacing w:val="-2"/>
          <w:lang w:val="en-GB"/>
        </w:rPr>
        <w:t>acceptable</w:t>
      </w:r>
      <w:r w:rsidR="009172A5" w:rsidRPr="00E565DE">
        <w:rPr>
          <w:spacing w:val="-2"/>
          <w:lang w:val="en-GB"/>
        </w:rPr>
        <w:t>’</w:t>
      </w:r>
      <w:r w:rsidRPr="00E565DE">
        <w:rPr>
          <w:spacing w:val="-2"/>
          <w:lang w:val="en-GB"/>
        </w:rPr>
        <w:t xml:space="preserve"> portable reception. For mobile reception the percentages defined were 99% and 90%, respectively. </w:t>
      </w:r>
    </w:p>
    <w:p w14:paraId="35C2EBE7" w14:textId="639D2EDD" w:rsidR="00061A5A" w:rsidRPr="00E565DE" w:rsidRDefault="00061A5A" w:rsidP="00061A5A">
      <w:pPr>
        <w:rPr>
          <w:lang w:val="en-GB"/>
        </w:rPr>
      </w:pPr>
      <w:r w:rsidRPr="00E565DE">
        <w:rPr>
          <w:lang w:val="en-GB"/>
        </w:rPr>
        <w:t>In this se</w:t>
      </w:r>
      <w:r w:rsidR="00CB4151" w:rsidRPr="00E565DE">
        <w:rPr>
          <w:lang w:val="en-GB"/>
        </w:rPr>
        <w:t>ction, minimum median power flux-</w:t>
      </w:r>
      <w:r w:rsidRPr="00E565DE">
        <w:rPr>
          <w:lang w:val="en-GB"/>
        </w:rPr>
        <w:t>densities and equivalent field strengths are presented which are needed for practical planning considerations. Six different reception modes are described which are listed in Table 11</w:t>
      </w:r>
      <w:r w:rsidR="002F3482" w:rsidRPr="00E565DE">
        <w:rPr>
          <w:lang w:val="en-GB"/>
        </w:rPr>
        <w:t>2</w:t>
      </w:r>
      <w:r w:rsidRPr="00E565DE">
        <w:rPr>
          <w:lang w:val="en-GB"/>
        </w:rPr>
        <w:t xml:space="preserve">. The </w:t>
      </w:r>
      <w:r w:rsidRPr="00E565DE">
        <w:rPr>
          <w:i/>
          <w:iCs/>
          <w:lang w:val="en-GB"/>
        </w:rPr>
        <w:t>C</w:t>
      </w:r>
      <w:r w:rsidRPr="00E565DE">
        <w:rPr>
          <w:lang w:val="en-GB"/>
        </w:rPr>
        <w:t>/</w:t>
      </w:r>
      <w:r w:rsidRPr="00E565DE">
        <w:rPr>
          <w:i/>
          <w:iCs/>
          <w:lang w:val="en-GB"/>
        </w:rPr>
        <w:t>N</w:t>
      </w:r>
      <w:r w:rsidRPr="00E565DE">
        <w:rPr>
          <w:lang w:val="en-GB"/>
        </w:rPr>
        <w:t xml:space="preserve"> values are those described in Table 10</w:t>
      </w:r>
      <w:r w:rsidR="002F3482" w:rsidRPr="00E565DE">
        <w:rPr>
          <w:lang w:val="en-GB"/>
        </w:rPr>
        <w:t>4</w:t>
      </w:r>
      <w:r w:rsidRPr="00E565DE">
        <w:rPr>
          <w:lang w:val="en-GB"/>
        </w:rPr>
        <w:t xml:space="preserve"> for protection level EEP-3A associated with the reception modes defined in § 2.</w:t>
      </w:r>
    </w:p>
    <w:p w14:paraId="11E0C66D" w14:textId="4CE03881" w:rsidR="00061A5A" w:rsidRPr="00082DF5" w:rsidRDefault="00061A5A" w:rsidP="00D96353">
      <w:pPr>
        <w:pStyle w:val="TableNo"/>
        <w:keepLines/>
      </w:pPr>
      <w:r w:rsidRPr="00082DF5">
        <w:t>TABLE 11</w:t>
      </w:r>
      <w:r w:rsidR="00CC340F" w:rsidRPr="00082DF5">
        <w:t>2</w:t>
      </w:r>
    </w:p>
    <w:p w14:paraId="7728FE57" w14:textId="77777777" w:rsidR="00061A5A" w:rsidRPr="00082DF5" w:rsidRDefault="00061A5A" w:rsidP="00D96353">
      <w:pPr>
        <w:pStyle w:val="Tabletitle"/>
        <w:keepLines/>
      </w:pPr>
      <w:r w:rsidRPr="00082DF5">
        <w:t xml:space="preserve">Reception modes, </w:t>
      </w:r>
      <w:r w:rsidRPr="00082DF5">
        <w:rPr>
          <w:i/>
          <w:iCs/>
        </w:rPr>
        <w:t>C</w:t>
      </w:r>
      <w:r w:rsidRPr="00082DF5">
        <w:t>/</w:t>
      </w:r>
      <w:r w:rsidRPr="00082DF5">
        <w:rPr>
          <w:i/>
          <w:iCs/>
        </w:rPr>
        <w:t>N</w:t>
      </w:r>
      <w:r w:rsidRPr="00082DF5">
        <w:t xml:space="preserve"> values</w:t>
      </w:r>
    </w:p>
    <w:tbl>
      <w:tblPr>
        <w:tblStyle w:val="TableGrid"/>
        <w:tblW w:w="9639" w:type="dxa"/>
        <w:jc w:val="center"/>
        <w:tblLook w:val="04A0" w:firstRow="1" w:lastRow="0" w:firstColumn="1" w:lastColumn="0" w:noHBand="0" w:noVBand="1"/>
      </w:tblPr>
      <w:tblGrid>
        <w:gridCol w:w="421"/>
        <w:gridCol w:w="5528"/>
        <w:gridCol w:w="1248"/>
        <w:gridCol w:w="2442"/>
      </w:tblGrid>
      <w:tr w:rsidR="00061A5A" w:rsidRPr="00E565DE" w14:paraId="65F6B9C3" w14:textId="77777777" w:rsidTr="00D96353">
        <w:trPr>
          <w:jc w:val="center"/>
        </w:trPr>
        <w:tc>
          <w:tcPr>
            <w:tcW w:w="421" w:type="dxa"/>
            <w:vAlign w:val="center"/>
          </w:tcPr>
          <w:p w14:paraId="7AB23907" w14:textId="77777777" w:rsidR="00061A5A" w:rsidRPr="00082DF5" w:rsidRDefault="00061A5A" w:rsidP="00D96353">
            <w:pPr>
              <w:pStyle w:val="Tablehead"/>
              <w:keepLines/>
              <w:rPr>
                <w:sz w:val="20"/>
              </w:rPr>
            </w:pPr>
          </w:p>
        </w:tc>
        <w:tc>
          <w:tcPr>
            <w:tcW w:w="5528" w:type="dxa"/>
            <w:vAlign w:val="center"/>
          </w:tcPr>
          <w:p w14:paraId="2242B143" w14:textId="77777777" w:rsidR="00061A5A" w:rsidRPr="00E565DE" w:rsidRDefault="00061A5A" w:rsidP="00D96353">
            <w:pPr>
              <w:pStyle w:val="Tablehead"/>
              <w:keepLines/>
              <w:rPr>
                <w:sz w:val="20"/>
                <w:lang w:val="en-GB"/>
              </w:rPr>
            </w:pPr>
            <w:r w:rsidRPr="00E565DE">
              <w:rPr>
                <w:sz w:val="20"/>
                <w:lang w:val="en-GB"/>
              </w:rPr>
              <w:t>Reception mode</w:t>
            </w:r>
          </w:p>
        </w:tc>
        <w:tc>
          <w:tcPr>
            <w:tcW w:w="1248" w:type="dxa"/>
            <w:vAlign w:val="center"/>
          </w:tcPr>
          <w:p w14:paraId="73972A95" w14:textId="77777777" w:rsidR="00061A5A" w:rsidRPr="00E565DE" w:rsidRDefault="00061A5A" w:rsidP="00D96353">
            <w:pPr>
              <w:pStyle w:val="Tablehead"/>
              <w:keepLines/>
              <w:rPr>
                <w:sz w:val="20"/>
                <w:lang w:val="en-GB"/>
              </w:rPr>
            </w:pPr>
            <w:r w:rsidRPr="00E565DE">
              <w:rPr>
                <w:i/>
                <w:iCs/>
                <w:sz w:val="20"/>
                <w:lang w:val="en-GB"/>
              </w:rPr>
              <w:t>C</w:t>
            </w:r>
            <w:r w:rsidRPr="00E565DE">
              <w:rPr>
                <w:sz w:val="20"/>
                <w:lang w:val="en-GB"/>
              </w:rPr>
              <w:t>/</w:t>
            </w:r>
            <w:r w:rsidRPr="00E565DE">
              <w:rPr>
                <w:i/>
                <w:iCs/>
                <w:sz w:val="20"/>
                <w:lang w:val="en-GB"/>
              </w:rPr>
              <w:t>N</w:t>
            </w:r>
            <w:r w:rsidRPr="00E565DE">
              <w:rPr>
                <w:sz w:val="20"/>
                <w:lang w:val="en-GB"/>
              </w:rPr>
              <w:t xml:space="preserve"> (dB)</w:t>
            </w:r>
          </w:p>
        </w:tc>
        <w:tc>
          <w:tcPr>
            <w:tcW w:w="0" w:type="auto"/>
            <w:vAlign w:val="center"/>
          </w:tcPr>
          <w:p w14:paraId="09498EC4" w14:textId="77777777" w:rsidR="00061A5A" w:rsidRPr="00E565DE" w:rsidRDefault="00061A5A" w:rsidP="00D96353">
            <w:pPr>
              <w:pStyle w:val="Tablehead"/>
              <w:keepLines/>
              <w:rPr>
                <w:sz w:val="20"/>
                <w:lang w:val="en-GB"/>
              </w:rPr>
            </w:pPr>
            <w:r w:rsidRPr="00E565DE">
              <w:rPr>
                <w:sz w:val="20"/>
                <w:lang w:val="en-GB"/>
              </w:rPr>
              <w:t>Channel model</w:t>
            </w:r>
          </w:p>
        </w:tc>
      </w:tr>
      <w:tr w:rsidR="00061A5A" w:rsidRPr="00E565DE" w14:paraId="35ED7CC3" w14:textId="77777777" w:rsidTr="00D96353">
        <w:trPr>
          <w:jc w:val="center"/>
        </w:trPr>
        <w:tc>
          <w:tcPr>
            <w:tcW w:w="421" w:type="dxa"/>
            <w:vAlign w:val="center"/>
          </w:tcPr>
          <w:p w14:paraId="45414F65" w14:textId="77777777" w:rsidR="00061A5A" w:rsidRPr="00E565DE" w:rsidRDefault="00061A5A" w:rsidP="00D96353">
            <w:pPr>
              <w:pStyle w:val="Tabletext"/>
              <w:keepNext/>
              <w:keepLines/>
              <w:jc w:val="center"/>
              <w:rPr>
                <w:rFonts w:eastAsia="Times New Roman"/>
                <w:sz w:val="20"/>
                <w:lang w:val="en-GB"/>
              </w:rPr>
            </w:pPr>
            <w:r w:rsidRPr="00E565DE">
              <w:rPr>
                <w:sz w:val="20"/>
                <w:lang w:val="en-GB"/>
              </w:rPr>
              <w:t>1</w:t>
            </w:r>
          </w:p>
        </w:tc>
        <w:tc>
          <w:tcPr>
            <w:tcW w:w="5528" w:type="dxa"/>
            <w:vAlign w:val="center"/>
          </w:tcPr>
          <w:p w14:paraId="758FC28F" w14:textId="77777777" w:rsidR="00061A5A" w:rsidRPr="00E565DE" w:rsidRDefault="00061A5A" w:rsidP="00D96353">
            <w:pPr>
              <w:pStyle w:val="Tabletext"/>
              <w:keepNext/>
              <w:keepLines/>
              <w:rPr>
                <w:rFonts w:eastAsia="Times New Roman"/>
                <w:sz w:val="20"/>
                <w:lang w:val="en-GB"/>
              </w:rPr>
            </w:pPr>
            <w:r w:rsidRPr="00E565DE">
              <w:rPr>
                <w:sz w:val="20"/>
                <w:lang w:val="en-GB"/>
              </w:rPr>
              <w:t>Mobile reception / rural (MO)</w:t>
            </w:r>
          </w:p>
        </w:tc>
        <w:tc>
          <w:tcPr>
            <w:tcW w:w="1248" w:type="dxa"/>
            <w:vAlign w:val="center"/>
          </w:tcPr>
          <w:p w14:paraId="2727E53B" w14:textId="77777777" w:rsidR="00061A5A" w:rsidRPr="00E565DE" w:rsidRDefault="00061A5A" w:rsidP="00D96353">
            <w:pPr>
              <w:pStyle w:val="Tabletext"/>
              <w:keepNext/>
              <w:keepLines/>
              <w:jc w:val="center"/>
              <w:rPr>
                <w:rFonts w:eastAsia="Times New Roman"/>
                <w:sz w:val="20"/>
                <w:lang w:val="en-GB"/>
              </w:rPr>
            </w:pPr>
            <w:r w:rsidRPr="00E565DE">
              <w:rPr>
                <w:sz w:val="20"/>
                <w:lang w:val="en-GB"/>
              </w:rPr>
              <w:t>12.6</w:t>
            </w:r>
          </w:p>
        </w:tc>
        <w:tc>
          <w:tcPr>
            <w:tcW w:w="0" w:type="auto"/>
            <w:vAlign w:val="center"/>
          </w:tcPr>
          <w:p w14:paraId="4091D6E2" w14:textId="77777777" w:rsidR="00061A5A" w:rsidRPr="00E565DE" w:rsidRDefault="00061A5A" w:rsidP="00D96353">
            <w:pPr>
              <w:pStyle w:val="Tabletext"/>
              <w:keepNext/>
              <w:keepLines/>
              <w:jc w:val="center"/>
              <w:rPr>
                <w:rFonts w:eastAsia="Times New Roman"/>
                <w:sz w:val="20"/>
                <w:lang w:val="en-GB"/>
              </w:rPr>
            </w:pPr>
            <w:r w:rsidRPr="00E565DE">
              <w:rPr>
                <w:sz w:val="20"/>
                <w:lang w:val="en-GB"/>
              </w:rPr>
              <w:t>RA 6</w:t>
            </w:r>
          </w:p>
        </w:tc>
      </w:tr>
      <w:tr w:rsidR="00061A5A" w:rsidRPr="00E565DE" w14:paraId="43F6E99B" w14:textId="77777777" w:rsidTr="00D96353">
        <w:trPr>
          <w:jc w:val="center"/>
        </w:trPr>
        <w:tc>
          <w:tcPr>
            <w:tcW w:w="421" w:type="dxa"/>
            <w:vAlign w:val="center"/>
          </w:tcPr>
          <w:p w14:paraId="72D80474" w14:textId="77777777" w:rsidR="00061A5A" w:rsidRPr="00E565DE" w:rsidRDefault="00061A5A" w:rsidP="00D96353">
            <w:pPr>
              <w:pStyle w:val="Tabletext"/>
              <w:keepNext/>
              <w:keepLines/>
              <w:jc w:val="center"/>
              <w:rPr>
                <w:rFonts w:eastAsia="Times New Roman"/>
                <w:sz w:val="20"/>
                <w:lang w:val="en-GB"/>
              </w:rPr>
            </w:pPr>
            <w:r w:rsidRPr="00E565DE">
              <w:rPr>
                <w:sz w:val="20"/>
                <w:lang w:val="en-GB"/>
              </w:rPr>
              <w:t>2</w:t>
            </w:r>
          </w:p>
        </w:tc>
        <w:tc>
          <w:tcPr>
            <w:tcW w:w="5528" w:type="dxa"/>
            <w:vAlign w:val="center"/>
          </w:tcPr>
          <w:p w14:paraId="642FB825" w14:textId="77777777" w:rsidR="00061A5A" w:rsidRPr="00E565DE" w:rsidRDefault="00061A5A" w:rsidP="00D96353">
            <w:pPr>
              <w:pStyle w:val="Tabletext"/>
              <w:keepNext/>
              <w:keepLines/>
              <w:rPr>
                <w:rFonts w:eastAsia="Times New Roman"/>
                <w:sz w:val="20"/>
                <w:lang w:val="en-GB"/>
              </w:rPr>
            </w:pPr>
            <w:r w:rsidRPr="00E565DE">
              <w:rPr>
                <w:sz w:val="20"/>
                <w:lang w:val="en-GB"/>
              </w:rPr>
              <w:t>Portable outdoor reception / suburban (PO)</w:t>
            </w:r>
          </w:p>
        </w:tc>
        <w:tc>
          <w:tcPr>
            <w:tcW w:w="1248" w:type="dxa"/>
            <w:vAlign w:val="center"/>
          </w:tcPr>
          <w:p w14:paraId="15B853C3" w14:textId="77777777" w:rsidR="00061A5A" w:rsidRPr="00E565DE" w:rsidRDefault="00061A5A" w:rsidP="00D96353">
            <w:pPr>
              <w:pStyle w:val="Tabletext"/>
              <w:keepNext/>
              <w:keepLines/>
              <w:jc w:val="center"/>
              <w:rPr>
                <w:rFonts w:eastAsia="Times New Roman"/>
                <w:sz w:val="20"/>
                <w:lang w:val="en-GB"/>
              </w:rPr>
            </w:pPr>
            <w:r w:rsidRPr="00E565DE">
              <w:rPr>
                <w:sz w:val="20"/>
                <w:lang w:val="en-GB"/>
              </w:rPr>
              <w:t>11.9</w:t>
            </w:r>
          </w:p>
        </w:tc>
        <w:tc>
          <w:tcPr>
            <w:tcW w:w="0" w:type="auto"/>
            <w:vAlign w:val="center"/>
          </w:tcPr>
          <w:p w14:paraId="5B721E07" w14:textId="77777777" w:rsidR="00061A5A" w:rsidRPr="00E565DE" w:rsidRDefault="00061A5A" w:rsidP="00D96353">
            <w:pPr>
              <w:pStyle w:val="Tabletext"/>
              <w:keepNext/>
              <w:keepLines/>
              <w:jc w:val="center"/>
              <w:rPr>
                <w:rFonts w:eastAsia="Times New Roman"/>
                <w:sz w:val="20"/>
                <w:lang w:val="en-GB"/>
              </w:rPr>
            </w:pPr>
            <w:r w:rsidRPr="00E565DE">
              <w:rPr>
                <w:sz w:val="20"/>
                <w:lang w:val="en-GB"/>
              </w:rPr>
              <w:t>TU 12</w:t>
            </w:r>
          </w:p>
        </w:tc>
      </w:tr>
      <w:tr w:rsidR="00061A5A" w:rsidRPr="00E565DE" w14:paraId="0D9B7B23" w14:textId="77777777" w:rsidTr="00D96353">
        <w:trPr>
          <w:jc w:val="center"/>
        </w:trPr>
        <w:tc>
          <w:tcPr>
            <w:tcW w:w="421" w:type="dxa"/>
            <w:vAlign w:val="center"/>
          </w:tcPr>
          <w:p w14:paraId="726CAAD5" w14:textId="77777777" w:rsidR="00061A5A" w:rsidRPr="00E565DE" w:rsidRDefault="00061A5A" w:rsidP="00D96353">
            <w:pPr>
              <w:pStyle w:val="Tabletext"/>
              <w:keepNext/>
              <w:keepLines/>
              <w:jc w:val="center"/>
              <w:rPr>
                <w:rFonts w:eastAsia="Times New Roman"/>
                <w:sz w:val="20"/>
                <w:lang w:val="en-GB"/>
              </w:rPr>
            </w:pPr>
            <w:r w:rsidRPr="00E565DE">
              <w:rPr>
                <w:sz w:val="20"/>
                <w:lang w:val="en-GB"/>
              </w:rPr>
              <w:t>3</w:t>
            </w:r>
          </w:p>
        </w:tc>
        <w:tc>
          <w:tcPr>
            <w:tcW w:w="5528" w:type="dxa"/>
            <w:vAlign w:val="center"/>
          </w:tcPr>
          <w:p w14:paraId="4DE2B12D" w14:textId="77777777" w:rsidR="00061A5A" w:rsidRPr="00E565DE" w:rsidRDefault="00061A5A" w:rsidP="00D96353">
            <w:pPr>
              <w:pStyle w:val="Tabletext"/>
              <w:keepNext/>
              <w:keepLines/>
              <w:rPr>
                <w:rFonts w:eastAsia="Times New Roman"/>
                <w:sz w:val="20"/>
                <w:lang w:val="en-GB"/>
              </w:rPr>
            </w:pPr>
            <w:r w:rsidRPr="00E565DE">
              <w:rPr>
                <w:sz w:val="20"/>
                <w:lang w:val="en-GB"/>
              </w:rPr>
              <w:t>Portable indoor reception / urban (PI)</w:t>
            </w:r>
          </w:p>
        </w:tc>
        <w:tc>
          <w:tcPr>
            <w:tcW w:w="1248" w:type="dxa"/>
            <w:vAlign w:val="center"/>
          </w:tcPr>
          <w:p w14:paraId="0CB3F8AC" w14:textId="77777777" w:rsidR="00061A5A" w:rsidRPr="00E565DE" w:rsidRDefault="00061A5A" w:rsidP="00D96353">
            <w:pPr>
              <w:pStyle w:val="Tabletext"/>
              <w:keepNext/>
              <w:keepLines/>
              <w:jc w:val="center"/>
              <w:rPr>
                <w:rFonts w:eastAsia="Times New Roman"/>
                <w:sz w:val="20"/>
                <w:lang w:val="en-GB"/>
              </w:rPr>
            </w:pPr>
            <w:r w:rsidRPr="00E565DE">
              <w:rPr>
                <w:sz w:val="20"/>
                <w:lang w:val="en-GB"/>
              </w:rPr>
              <w:t>11.9</w:t>
            </w:r>
          </w:p>
        </w:tc>
        <w:tc>
          <w:tcPr>
            <w:tcW w:w="0" w:type="auto"/>
            <w:vAlign w:val="center"/>
          </w:tcPr>
          <w:p w14:paraId="6F57927B" w14:textId="77777777" w:rsidR="00061A5A" w:rsidRPr="00E565DE" w:rsidRDefault="00061A5A" w:rsidP="00D96353">
            <w:pPr>
              <w:pStyle w:val="Tabletext"/>
              <w:keepNext/>
              <w:keepLines/>
              <w:jc w:val="center"/>
              <w:rPr>
                <w:rFonts w:eastAsia="Times New Roman"/>
                <w:sz w:val="20"/>
                <w:lang w:val="en-GB"/>
              </w:rPr>
            </w:pPr>
            <w:r w:rsidRPr="00E565DE">
              <w:rPr>
                <w:sz w:val="20"/>
                <w:lang w:val="en-GB"/>
              </w:rPr>
              <w:t>TU 12</w:t>
            </w:r>
          </w:p>
        </w:tc>
      </w:tr>
      <w:tr w:rsidR="00061A5A" w:rsidRPr="00E565DE" w14:paraId="72F841B7" w14:textId="77777777" w:rsidTr="00D96353">
        <w:trPr>
          <w:jc w:val="center"/>
        </w:trPr>
        <w:tc>
          <w:tcPr>
            <w:tcW w:w="421" w:type="dxa"/>
            <w:vAlign w:val="center"/>
          </w:tcPr>
          <w:p w14:paraId="20CFAA56" w14:textId="77777777" w:rsidR="00061A5A" w:rsidRPr="00E565DE" w:rsidRDefault="00061A5A" w:rsidP="00D96353">
            <w:pPr>
              <w:pStyle w:val="Tabletext"/>
              <w:keepNext/>
              <w:keepLines/>
              <w:jc w:val="center"/>
              <w:rPr>
                <w:rFonts w:eastAsia="Times New Roman"/>
                <w:sz w:val="20"/>
                <w:lang w:val="en-GB"/>
              </w:rPr>
            </w:pPr>
            <w:r w:rsidRPr="00E565DE">
              <w:rPr>
                <w:sz w:val="20"/>
                <w:lang w:val="en-GB"/>
              </w:rPr>
              <w:t>4</w:t>
            </w:r>
          </w:p>
        </w:tc>
        <w:tc>
          <w:tcPr>
            <w:tcW w:w="5528" w:type="dxa"/>
            <w:vAlign w:val="center"/>
          </w:tcPr>
          <w:p w14:paraId="59C656B2" w14:textId="77777777" w:rsidR="00061A5A" w:rsidRPr="00E565DE" w:rsidRDefault="00061A5A" w:rsidP="00D96353">
            <w:pPr>
              <w:pStyle w:val="Tabletext"/>
              <w:keepNext/>
              <w:keepLines/>
              <w:rPr>
                <w:rFonts w:eastAsia="Times New Roman"/>
                <w:sz w:val="20"/>
                <w:lang w:val="en-GB"/>
              </w:rPr>
            </w:pPr>
            <w:r w:rsidRPr="00E565DE">
              <w:rPr>
                <w:sz w:val="20"/>
                <w:lang w:val="en-GB"/>
              </w:rPr>
              <w:t>Handheld portable outdoor reception / External antenna (PO-H)</w:t>
            </w:r>
          </w:p>
        </w:tc>
        <w:tc>
          <w:tcPr>
            <w:tcW w:w="1248" w:type="dxa"/>
            <w:vAlign w:val="center"/>
          </w:tcPr>
          <w:p w14:paraId="28F8C002" w14:textId="77777777" w:rsidR="00061A5A" w:rsidRPr="00E565DE" w:rsidRDefault="00061A5A" w:rsidP="00D96353">
            <w:pPr>
              <w:pStyle w:val="Tabletext"/>
              <w:keepNext/>
              <w:keepLines/>
              <w:jc w:val="center"/>
              <w:rPr>
                <w:rFonts w:eastAsia="Times New Roman"/>
                <w:sz w:val="20"/>
                <w:lang w:val="en-GB"/>
              </w:rPr>
            </w:pPr>
            <w:r w:rsidRPr="00E565DE">
              <w:rPr>
                <w:sz w:val="20"/>
                <w:lang w:val="en-GB"/>
              </w:rPr>
              <w:t>11.9</w:t>
            </w:r>
          </w:p>
        </w:tc>
        <w:tc>
          <w:tcPr>
            <w:tcW w:w="0" w:type="auto"/>
            <w:vAlign w:val="center"/>
          </w:tcPr>
          <w:p w14:paraId="69EAE24B" w14:textId="77777777" w:rsidR="00061A5A" w:rsidRPr="00E565DE" w:rsidRDefault="00061A5A" w:rsidP="00D96353">
            <w:pPr>
              <w:pStyle w:val="Tabletext"/>
              <w:keepNext/>
              <w:keepLines/>
              <w:jc w:val="center"/>
              <w:rPr>
                <w:rFonts w:eastAsia="Times New Roman"/>
                <w:sz w:val="20"/>
                <w:lang w:val="en-GB"/>
              </w:rPr>
            </w:pPr>
            <w:r w:rsidRPr="00E565DE">
              <w:rPr>
                <w:sz w:val="20"/>
                <w:lang w:val="en-GB"/>
              </w:rPr>
              <w:t>TU 12</w:t>
            </w:r>
          </w:p>
        </w:tc>
      </w:tr>
      <w:tr w:rsidR="00061A5A" w:rsidRPr="00E565DE" w14:paraId="4CCF939A" w14:textId="77777777" w:rsidTr="00D96353">
        <w:trPr>
          <w:jc w:val="center"/>
        </w:trPr>
        <w:tc>
          <w:tcPr>
            <w:tcW w:w="421" w:type="dxa"/>
            <w:vAlign w:val="center"/>
          </w:tcPr>
          <w:p w14:paraId="38FE0DF4" w14:textId="77777777" w:rsidR="00061A5A" w:rsidRPr="00E565DE" w:rsidRDefault="00061A5A" w:rsidP="00D96353">
            <w:pPr>
              <w:pStyle w:val="Tabletext"/>
              <w:keepNext/>
              <w:keepLines/>
              <w:jc w:val="center"/>
              <w:rPr>
                <w:rFonts w:eastAsia="Times New Roman"/>
                <w:sz w:val="20"/>
                <w:lang w:val="en-GB"/>
              </w:rPr>
            </w:pPr>
            <w:r w:rsidRPr="00E565DE">
              <w:rPr>
                <w:sz w:val="20"/>
                <w:lang w:val="en-GB"/>
              </w:rPr>
              <w:t>5</w:t>
            </w:r>
          </w:p>
        </w:tc>
        <w:tc>
          <w:tcPr>
            <w:tcW w:w="5528" w:type="dxa"/>
            <w:vAlign w:val="center"/>
          </w:tcPr>
          <w:p w14:paraId="056A28E1" w14:textId="77777777" w:rsidR="00061A5A" w:rsidRPr="00E565DE" w:rsidRDefault="00061A5A" w:rsidP="00D96353">
            <w:pPr>
              <w:pStyle w:val="Tabletext"/>
              <w:keepNext/>
              <w:keepLines/>
              <w:rPr>
                <w:rFonts w:eastAsia="Times New Roman"/>
                <w:sz w:val="20"/>
                <w:lang w:val="en-GB"/>
              </w:rPr>
            </w:pPr>
            <w:r w:rsidRPr="00E565DE">
              <w:rPr>
                <w:sz w:val="20"/>
                <w:lang w:val="en-GB"/>
              </w:rPr>
              <w:t>Handheld portable indoor reception / External antenna (PI-H)</w:t>
            </w:r>
          </w:p>
        </w:tc>
        <w:tc>
          <w:tcPr>
            <w:tcW w:w="1248" w:type="dxa"/>
            <w:vAlign w:val="center"/>
          </w:tcPr>
          <w:p w14:paraId="54AEEE0B" w14:textId="77777777" w:rsidR="00061A5A" w:rsidRPr="00E565DE" w:rsidRDefault="00061A5A" w:rsidP="00D96353">
            <w:pPr>
              <w:pStyle w:val="Tabletext"/>
              <w:keepNext/>
              <w:keepLines/>
              <w:jc w:val="center"/>
              <w:rPr>
                <w:rFonts w:eastAsia="Times New Roman"/>
                <w:sz w:val="20"/>
                <w:lang w:val="en-GB"/>
              </w:rPr>
            </w:pPr>
            <w:r w:rsidRPr="00E565DE">
              <w:rPr>
                <w:sz w:val="20"/>
                <w:lang w:val="en-GB"/>
              </w:rPr>
              <w:t>11.9</w:t>
            </w:r>
          </w:p>
        </w:tc>
        <w:tc>
          <w:tcPr>
            <w:tcW w:w="0" w:type="auto"/>
            <w:vAlign w:val="center"/>
          </w:tcPr>
          <w:p w14:paraId="55EEFF93" w14:textId="77777777" w:rsidR="00061A5A" w:rsidRPr="00E565DE" w:rsidRDefault="00061A5A" w:rsidP="00D96353">
            <w:pPr>
              <w:pStyle w:val="Tabletext"/>
              <w:keepNext/>
              <w:keepLines/>
              <w:jc w:val="center"/>
              <w:rPr>
                <w:rFonts w:eastAsia="Times New Roman"/>
                <w:sz w:val="20"/>
                <w:lang w:val="en-GB"/>
              </w:rPr>
            </w:pPr>
            <w:r w:rsidRPr="00E565DE">
              <w:rPr>
                <w:sz w:val="20"/>
                <w:lang w:val="en-GB"/>
              </w:rPr>
              <w:t>TU 12</w:t>
            </w:r>
          </w:p>
        </w:tc>
      </w:tr>
      <w:tr w:rsidR="00061A5A" w:rsidRPr="00E565DE" w14:paraId="789E7E39" w14:textId="77777777" w:rsidTr="00D96353">
        <w:trPr>
          <w:jc w:val="center"/>
        </w:trPr>
        <w:tc>
          <w:tcPr>
            <w:tcW w:w="421" w:type="dxa"/>
            <w:vAlign w:val="center"/>
          </w:tcPr>
          <w:p w14:paraId="525E55AF" w14:textId="77777777" w:rsidR="00061A5A" w:rsidRPr="00E565DE" w:rsidRDefault="00061A5A" w:rsidP="00C80083">
            <w:pPr>
              <w:pStyle w:val="Tabletext"/>
              <w:jc w:val="center"/>
              <w:rPr>
                <w:rFonts w:eastAsia="Times New Roman"/>
                <w:sz w:val="20"/>
                <w:lang w:val="en-GB"/>
              </w:rPr>
            </w:pPr>
            <w:r w:rsidRPr="00E565DE">
              <w:rPr>
                <w:sz w:val="20"/>
                <w:lang w:val="en-GB"/>
              </w:rPr>
              <w:t>6</w:t>
            </w:r>
          </w:p>
        </w:tc>
        <w:tc>
          <w:tcPr>
            <w:tcW w:w="5528" w:type="dxa"/>
            <w:vAlign w:val="center"/>
          </w:tcPr>
          <w:p w14:paraId="0809F325" w14:textId="77777777" w:rsidR="00061A5A" w:rsidRPr="00E565DE" w:rsidRDefault="00061A5A" w:rsidP="00C80083">
            <w:pPr>
              <w:pStyle w:val="Tabletext"/>
              <w:rPr>
                <w:rFonts w:eastAsia="Times New Roman"/>
                <w:sz w:val="20"/>
                <w:lang w:val="en-GB"/>
              </w:rPr>
            </w:pPr>
            <w:r w:rsidRPr="00E565DE">
              <w:rPr>
                <w:sz w:val="20"/>
                <w:lang w:val="en-GB"/>
              </w:rPr>
              <w:t>Handheld mobile reception / External antenna (MO-H)</w:t>
            </w:r>
          </w:p>
        </w:tc>
        <w:tc>
          <w:tcPr>
            <w:tcW w:w="1248" w:type="dxa"/>
            <w:vAlign w:val="center"/>
          </w:tcPr>
          <w:p w14:paraId="00C17A62" w14:textId="77777777" w:rsidR="00061A5A" w:rsidRPr="00E565DE" w:rsidRDefault="00061A5A" w:rsidP="00C80083">
            <w:pPr>
              <w:pStyle w:val="Tabletext"/>
              <w:jc w:val="center"/>
              <w:rPr>
                <w:rFonts w:eastAsia="Times New Roman"/>
                <w:sz w:val="20"/>
                <w:lang w:val="en-GB"/>
              </w:rPr>
            </w:pPr>
            <w:r w:rsidRPr="00E565DE">
              <w:rPr>
                <w:sz w:val="20"/>
                <w:lang w:val="en-GB"/>
              </w:rPr>
              <w:t>12.6</w:t>
            </w:r>
          </w:p>
        </w:tc>
        <w:tc>
          <w:tcPr>
            <w:tcW w:w="0" w:type="auto"/>
            <w:vAlign w:val="center"/>
          </w:tcPr>
          <w:p w14:paraId="1980ADF6" w14:textId="77777777" w:rsidR="00061A5A" w:rsidRPr="00E565DE" w:rsidRDefault="00061A5A" w:rsidP="00C80083">
            <w:pPr>
              <w:pStyle w:val="Tabletext"/>
              <w:jc w:val="center"/>
              <w:rPr>
                <w:rFonts w:eastAsia="Times New Roman"/>
                <w:sz w:val="20"/>
                <w:lang w:val="en-GB"/>
              </w:rPr>
            </w:pPr>
            <w:r w:rsidRPr="00E565DE">
              <w:rPr>
                <w:sz w:val="20"/>
                <w:lang w:val="en-GB"/>
              </w:rPr>
              <w:t>RA 6</w:t>
            </w:r>
          </w:p>
        </w:tc>
      </w:tr>
    </w:tbl>
    <w:p w14:paraId="735D3D76" w14:textId="77777777" w:rsidR="00061A5A" w:rsidRPr="00E565DE" w:rsidRDefault="00061A5A" w:rsidP="00061A5A">
      <w:pPr>
        <w:pStyle w:val="Tablefin"/>
      </w:pPr>
    </w:p>
    <w:p w14:paraId="5B0BDDEA" w14:textId="15AD8F27" w:rsidR="00061A5A" w:rsidRPr="00E565DE" w:rsidRDefault="00061A5A" w:rsidP="00061A5A">
      <w:pPr>
        <w:rPr>
          <w:lang w:val="en-GB"/>
        </w:rPr>
      </w:pPr>
      <w:r w:rsidRPr="00E565DE">
        <w:rPr>
          <w:lang w:val="en-GB"/>
        </w:rPr>
        <w:t>Results of calculation according to § 3.10 are provided in Table 11</w:t>
      </w:r>
      <w:r w:rsidR="00CC340F" w:rsidRPr="00E565DE">
        <w:rPr>
          <w:lang w:val="en-GB"/>
        </w:rPr>
        <w:t>3</w:t>
      </w:r>
      <w:r w:rsidRPr="00E565DE">
        <w:rPr>
          <w:lang w:val="en-GB"/>
        </w:rPr>
        <w:t>.</w:t>
      </w:r>
    </w:p>
    <w:p w14:paraId="714D3232" w14:textId="77777777" w:rsidR="00061A5A" w:rsidRPr="00E565DE" w:rsidRDefault="00061A5A" w:rsidP="00061A5A">
      <w:pPr>
        <w:overflowPunct/>
        <w:autoSpaceDE/>
        <w:autoSpaceDN/>
        <w:adjustRightInd/>
        <w:spacing w:before="0"/>
        <w:textAlignment w:val="auto"/>
        <w:rPr>
          <w:lang w:val="en-GB"/>
        </w:rPr>
      </w:pPr>
    </w:p>
    <w:p w14:paraId="398BA05A" w14:textId="77777777" w:rsidR="00061A5A" w:rsidRPr="00E565DE" w:rsidRDefault="00061A5A" w:rsidP="00061A5A">
      <w:pPr>
        <w:overflowPunct/>
        <w:autoSpaceDE/>
        <w:autoSpaceDN/>
        <w:adjustRightInd/>
        <w:spacing w:before="0"/>
        <w:textAlignment w:val="auto"/>
        <w:rPr>
          <w:lang w:val="en-GB"/>
        </w:rPr>
        <w:sectPr w:rsidR="00061A5A" w:rsidRPr="00E565DE" w:rsidSect="00FA05C2">
          <w:headerReference w:type="even" r:id="rId105"/>
          <w:headerReference w:type="default" r:id="rId106"/>
          <w:footerReference w:type="default" r:id="rId107"/>
          <w:headerReference w:type="first" r:id="rId108"/>
          <w:footerReference w:type="first" r:id="rId109"/>
          <w:pgSz w:w="11907" w:h="16834" w:code="9"/>
          <w:pgMar w:top="1418" w:right="1134" w:bottom="1134" w:left="1134" w:header="720" w:footer="482" w:gutter="0"/>
          <w:paperSrc w:first="15" w:other="15"/>
          <w:pgNumType w:start="1"/>
          <w:cols w:space="720"/>
          <w:titlePg/>
        </w:sectPr>
      </w:pPr>
    </w:p>
    <w:p w14:paraId="3C935DA9" w14:textId="1599CCA6" w:rsidR="00061A5A" w:rsidRPr="00E565DE" w:rsidRDefault="00D96353" w:rsidP="00133FBD">
      <w:pPr>
        <w:pStyle w:val="TableNo"/>
        <w:spacing w:before="0"/>
        <w:rPr>
          <w:lang w:val="en-GB"/>
        </w:rPr>
      </w:pPr>
      <w:bookmarkStart w:id="1026" w:name="_Toc284931669"/>
      <w:bookmarkStart w:id="1027" w:name="_Toc292118528"/>
      <w:bookmarkStart w:id="1028" w:name="_Toc321400030"/>
      <w:bookmarkStart w:id="1029" w:name="_Toc400958086"/>
      <w:r w:rsidRPr="00E565DE">
        <w:rPr>
          <w:lang w:val="en-GB"/>
        </w:rPr>
        <w:lastRenderedPageBreak/>
        <w:t>TABLE </w:t>
      </w:r>
      <w:r w:rsidR="00061A5A" w:rsidRPr="00E565DE">
        <w:rPr>
          <w:lang w:val="en-GB"/>
        </w:rPr>
        <w:t>11</w:t>
      </w:r>
      <w:r w:rsidR="00CC340F" w:rsidRPr="00E565DE">
        <w:rPr>
          <w:lang w:val="en-GB"/>
        </w:rPr>
        <w:t>3</w:t>
      </w:r>
    </w:p>
    <w:p w14:paraId="7C7CE260" w14:textId="77777777" w:rsidR="00061A5A" w:rsidRPr="00E565DE" w:rsidRDefault="00061A5A" w:rsidP="00133FBD">
      <w:pPr>
        <w:pStyle w:val="Tabletitle"/>
        <w:rPr>
          <w:lang w:val="en-GB"/>
        </w:rPr>
      </w:pPr>
      <w:r w:rsidRPr="00E565DE">
        <w:rPr>
          <w:lang w:val="en-GB"/>
        </w:rPr>
        <w:t>DAB+ in Band III</w:t>
      </w:r>
      <w:bookmarkEnd w:id="1026"/>
      <w:bookmarkEnd w:id="1027"/>
      <w:bookmarkEnd w:id="1028"/>
      <w:bookmarkEnd w:id="1029"/>
    </w:p>
    <w:tbl>
      <w:tblPr>
        <w:tblW w:w="14459" w:type="dxa"/>
        <w:jc w:val="center"/>
        <w:tblLayout w:type="fixed"/>
        <w:tblCellMar>
          <w:left w:w="28" w:type="dxa"/>
          <w:right w:w="28" w:type="dxa"/>
        </w:tblCellMar>
        <w:tblLook w:val="0000" w:firstRow="0" w:lastRow="0" w:firstColumn="0" w:lastColumn="0" w:noHBand="0" w:noVBand="0"/>
      </w:tblPr>
      <w:tblGrid>
        <w:gridCol w:w="5092"/>
        <w:gridCol w:w="727"/>
        <w:gridCol w:w="799"/>
        <w:gridCol w:w="1037"/>
        <w:gridCol w:w="1321"/>
        <w:gridCol w:w="1248"/>
        <w:gridCol w:w="1525"/>
        <w:gridCol w:w="1324"/>
        <w:gridCol w:w="1386"/>
      </w:tblGrid>
      <w:tr w:rsidR="00061A5A" w:rsidRPr="00800078" w14:paraId="4A2B1FE3" w14:textId="77777777" w:rsidTr="0021083A">
        <w:trPr>
          <w:jc w:val="center"/>
        </w:trPr>
        <w:tc>
          <w:tcPr>
            <w:tcW w:w="6618" w:type="dxa"/>
            <w:gridSpan w:val="3"/>
            <w:tcBorders>
              <w:right w:val="single" w:sz="4" w:space="0" w:color="auto"/>
            </w:tcBorders>
            <w:shd w:val="clear" w:color="auto" w:fill="auto"/>
            <w:tcMar>
              <w:left w:w="0" w:type="dxa"/>
              <w:right w:w="0" w:type="dxa"/>
            </w:tcMar>
            <w:vAlign w:val="center"/>
          </w:tcPr>
          <w:p w14:paraId="5E056FBD" w14:textId="77777777" w:rsidR="00061A5A" w:rsidRPr="00E565DE" w:rsidRDefault="00061A5A" w:rsidP="0021083A">
            <w:pPr>
              <w:pStyle w:val="Tablehead"/>
              <w:rPr>
                <w:lang w:val="en-GB"/>
              </w:rPr>
            </w:pPr>
          </w:p>
        </w:tc>
        <w:tc>
          <w:tcPr>
            <w:tcW w:w="1037" w:type="dxa"/>
            <w:tcBorders>
              <w:top w:val="single" w:sz="4" w:space="0" w:color="auto"/>
              <w:left w:val="nil"/>
              <w:right w:val="single" w:sz="4" w:space="0" w:color="auto"/>
            </w:tcBorders>
            <w:shd w:val="clear" w:color="auto" w:fill="auto"/>
            <w:tcMar>
              <w:left w:w="0" w:type="dxa"/>
              <w:right w:w="0" w:type="dxa"/>
            </w:tcMar>
            <w:vAlign w:val="center"/>
          </w:tcPr>
          <w:p w14:paraId="119C9109" w14:textId="77777777" w:rsidR="00061A5A" w:rsidRPr="00E565DE" w:rsidRDefault="00061A5A" w:rsidP="0021083A">
            <w:pPr>
              <w:pStyle w:val="Tablehead"/>
              <w:rPr>
                <w:color w:val="000000"/>
                <w:sz w:val="16"/>
                <w:lang w:val="en-GB"/>
              </w:rPr>
            </w:pPr>
            <w:r w:rsidRPr="00E565DE">
              <w:rPr>
                <w:color w:val="000000"/>
                <w:sz w:val="16"/>
                <w:lang w:val="en-GB" w:eastAsia="fr-CH"/>
              </w:rPr>
              <w:t>1. (MO)</w:t>
            </w:r>
            <w:r w:rsidRPr="00E565DE">
              <w:rPr>
                <w:color w:val="000000"/>
                <w:sz w:val="16"/>
                <w:lang w:val="en-GB" w:eastAsia="fr-CH"/>
              </w:rPr>
              <w:br/>
              <w:t>Mobile / rural</w:t>
            </w:r>
          </w:p>
        </w:tc>
        <w:tc>
          <w:tcPr>
            <w:tcW w:w="1321" w:type="dxa"/>
            <w:tcBorders>
              <w:top w:val="single" w:sz="4" w:space="0" w:color="auto"/>
              <w:left w:val="nil"/>
              <w:right w:val="single" w:sz="4" w:space="0" w:color="auto"/>
            </w:tcBorders>
            <w:shd w:val="clear" w:color="auto" w:fill="auto"/>
            <w:tcMar>
              <w:left w:w="0" w:type="dxa"/>
              <w:right w:w="0" w:type="dxa"/>
            </w:tcMar>
            <w:vAlign w:val="center"/>
          </w:tcPr>
          <w:p w14:paraId="3E74C4E9" w14:textId="0AC9D6FD" w:rsidR="00061A5A" w:rsidRPr="00E565DE" w:rsidRDefault="00061A5A" w:rsidP="0021083A">
            <w:pPr>
              <w:pStyle w:val="Tablehead"/>
              <w:rPr>
                <w:color w:val="000000"/>
                <w:sz w:val="16"/>
                <w:lang w:val="en-GB"/>
              </w:rPr>
            </w:pPr>
            <w:r w:rsidRPr="00E565DE">
              <w:rPr>
                <w:color w:val="000000"/>
                <w:sz w:val="16"/>
                <w:lang w:val="en-GB" w:eastAsia="fr-CH"/>
              </w:rPr>
              <w:t>2. (PO)</w:t>
            </w:r>
            <w:r w:rsidRPr="00E565DE">
              <w:rPr>
                <w:color w:val="000000"/>
                <w:sz w:val="16"/>
                <w:lang w:val="en-GB" w:eastAsia="fr-CH"/>
              </w:rPr>
              <w:br/>
              <w:t>Portable outdoor</w:t>
            </w:r>
            <w:r w:rsidR="0021083A" w:rsidRPr="00E565DE">
              <w:rPr>
                <w:color w:val="000000"/>
                <w:sz w:val="16"/>
                <w:lang w:val="en-GB" w:eastAsia="fr-CH"/>
              </w:rPr>
              <w:t xml:space="preserve"> </w:t>
            </w:r>
            <w:r w:rsidRPr="00E565DE">
              <w:rPr>
                <w:color w:val="000000"/>
                <w:sz w:val="16"/>
                <w:lang w:val="en-GB" w:eastAsia="fr-CH"/>
              </w:rPr>
              <w:t>/</w:t>
            </w:r>
            <w:r w:rsidR="0021083A" w:rsidRPr="00E565DE">
              <w:rPr>
                <w:color w:val="000000"/>
                <w:sz w:val="16"/>
                <w:lang w:val="en-GB" w:eastAsia="fr-CH"/>
              </w:rPr>
              <w:t xml:space="preserve"> </w:t>
            </w:r>
            <w:r w:rsidRPr="00E565DE">
              <w:rPr>
                <w:color w:val="000000"/>
                <w:sz w:val="16"/>
                <w:lang w:val="en-GB" w:eastAsia="fr-CH"/>
              </w:rPr>
              <w:t>suburban</w:t>
            </w:r>
          </w:p>
        </w:tc>
        <w:tc>
          <w:tcPr>
            <w:tcW w:w="1248" w:type="dxa"/>
            <w:tcBorders>
              <w:top w:val="single" w:sz="4" w:space="0" w:color="auto"/>
              <w:left w:val="nil"/>
              <w:right w:val="single" w:sz="2" w:space="0" w:color="auto"/>
            </w:tcBorders>
            <w:shd w:val="clear" w:color="auto" w:fill="auto"/>
            <w:tcMar>
              <w:left w:w="0" w:type="dxa"/>
              <w:right w:w="0" w:type="dxa"/>
            </w:tcMar>
            <w:vAlign w:val="center"/>
          </w:tcPr>
          <w:p w14:paraId="20B2F2CB" w14:textId="77777777" w:rsidR="00061A5A" w:rsidRPr="00E565DE" w:rsidRDefault="00061A5A" w:rsidP="0021083A">
            <w:pPr>
              <w:pStyle w:val="Tablehead"/>
              <w:rPr>
                <w:color w:val="000000"/>
                <w:sz w:val="16"/>
                <w:lang w:val="en-GB"/>
              </w:rPr>
            </w:pPr>
            <w:r w:rsidRPr="00E565DE">
              <w:rPr>
                <w:color w:val="000000"/>
                <w:sz w:val="16"/>
                <w:lang w:val="en-GB" w:eastAsia="fr-CH"/>
              </w:rPr>
              <w:t>3. (PI)</w:t>
            </w:r>
            <w:r w:rsidRPr="00E565DE">
              <w:rPr>
                <w:color w:val="000000"/>
                <w:sz w:val="16"/>
                <w:lang w:val="en-GB" w:eastAsia="fr-CH"/>
              </w:rPr>
              <w:br/>
              <w:t>Portable indoor /</w:t>
            </w:r>
            <w:r w:rsidRPr="00E565DE">
              <w:rPr>
                <w:color w:val="000000"/>
                <w:sz w:val="16"/>
                <w:lang w:val="en-GB" w:eastAsia="fr-CH"/>
              </w:rPr>
              <w:br/>
              <w:t>urban</w:t>
            </w:r>
          </w:p>
        </w:tc>
        <w:tc>
          <w:tcPr>
            <w:tcW w:w="1525" w:type="dxa"/>
            <w:tcBorders>
              <w:top w:val="single" w:sz="4" w:space="0" w:color="auto"/>
              <w:left w:val="single" w:sz="2" w:space="0" w:color="auto"/>
              <w:right w:val="single" w:sz="4" w:space="0" w:color="auto"/>
            </w:tcBorders>
            <w:shd w:val="clear" w:color="auto" w:fill="auto"/>
            <w:tcMar>
              <w:left w:w="0" w:type="dxa"/>
              <w:right w:w="0" w:type="dxa"/>
            </w:tcMar>
            <w:vAlign w:val="center"/>
          </w:tcPr>
          <w:p w14:paraId="0C19088D" w14:textId="77777777" w:rsidR="00061A5A" w:rsidRPr="00E565DE" w:rsidRDefault="00061A5A" w:rsidP="0021083A">
            <w:pPr>
              <w:pStyle w:val="Tablehead"/>
              <w:rPr>
                <w:color w:val="000000"/>
                <w:sz w:val="16"/>
                <w:lang w:val="en-GB"/>
              </w:rPr>
            </w:pPr>
            <w:r w:rsidRPr="00E565DE">
              <w:rPr>
                <w:color w:val="000000"/>
                <w:sz w:val="16"/>
                <w:lang w:val="en-GB" w:eastAsia="fr-CH"/>
              </w:rPr>
              <w:t>4. (PO</w:t>
            </w:r>
            <w:r w:rsidRPr="00E565DE">
              <w:rPr>
                <w:color w:val="000000"/>
                <w:sz w:val="16"/>
                <w:lang w:val="en-GB" w:eastAsia="fr-CH"/>
              </w:rPr>
              <w:noBreakHyphen/>
              <w:t>H/Ext)</w:t>
            </w:r>
            <w:r w:rsidRPr="00E565DE">
              <w:rPr>
                <w:color w:val="000000"/>
                <w:sz w:val="16"/>
                <w:lang w:val="en-GB" w:eastAsia="fr-CH"/>
              </w:rPr>
              <w:br/>
              <w:t>Handheld portable</w:t>
            </w:r>
            <w:r w:rsidRPr="00E565DE">
              <w:rPr>
                <w:color w:val="000000"/>
                <w:sz w:val="16"/>
                <w:lang w:val="en-GB" w:eastAsia="fr-CH"/>
              </w:rPr>
              <w:br/>
              <w:t>outdoor / suburban /</w:t>
            </w:r>
            <w:r w:rsidRPr="00E565DE">
              <w:rPr>
                <w:color w:val="000000"/>
                <w:sz w:val="16"/>
                <w:lang w:val="en-GB" w:eastAsia="fr-CH"/>
              </w:rPr>
              <w:br/>
              <w:t>External antenna</w:t>
            </w:r>
          </w:p>
        </w:tc>
        <w:tc>
          <w:tcPr>
            <w:tcW w:w="1324" w:type="dxa"/>
            <w:tcBorders>
              <w:top w:val="single" w:sz="4" w:space="0" w:color="auto"/>
              <w:left w:val="single" w:sz="2" w:space="0" w:color="auto"/>
              <w:right w:val="single" w:sz="4" w:space="0" w:color="auto"/>
            </w:tcBorders>
            <w:shd w:val="clear" w:color="auto" w:fill="auto"/>
            <w:tcMar>
              <w:left w:w="0" w:type="dxa"/>
              <w:right w:w="0" w:type="dxa"/>
            </w:tcMar>
            <w:vAlign w:val="center"/>
          </w:tcPr>
          <w:p w14:paraId="3769C28B" w14:textId="77777777" w:rsidR="00061A5A" w:rsidRPr="00E565DE" w:rsidRDefault="00061A5A" w:rsidP="0021083A">
            <w:pPr>
              <w:pStyle w:val="Tablehead"/>
              <w:rPr>
                <w:color w:val="000000"/>
                <w:sz w:val="16"/>
                <w:lang w:val="en-GB"/>
              </w:rPr>
            </w:pPr>
            <w:r w:rsidRPr="00E565DE">
              <w:rPr>
                <w:color w:val="000000"/>
                <w:sz w:val="16"/>
                <w:lang w:val="en-GB" w:eastAsia="fr-CH"/>
              </w:rPr>
              <w:t>5. (PI</w:t>
            </w:r>
            <w:r w:rsidRPr="00E565DE">
              <w:rPr>
                <w:color w:val="000000"/>
                <w:sz w:val="16"/>
                <w:lang w:val="en-GB" w:eastAsia="fr-CH"/>
              </w:rPr>
              <w:noBreakHyphen/>
              <w:t>H/Ext)</w:t>
            </w:r>
            <w:r w:rsidRPr="00E565DE">
              <w:rPr>
                <w:color w:val="000000"/>
                <w:sz w:val="16"/>
                <w:lang w:val="en-GB" w:eastAsia="fr-CH"/>
              </w:rPr>
              <w:br/>
              <w:t>Handheld portable</w:t>
            </w:r>
            <w:r w:rsidRPr="00E565DE">
              <w:rPr>
                <w:color w:val="000000"/>
                <w:sz w:val="16"/>
                <w:lang w:val="en-GB" w:eastAsia="fr-CH"/>
              </w:rPr>
              <w:br/>
              <w:t>indoor / urban /</w:t>
            </w:r>
            <w:r w:rsidRPr="00E565DE">
              <w:rPr>
                <w:color w:val="000000"/>
                <w:sz w:val="16"/>
                <w:lang w:val="en-GB" w:eastAsia="fr-CH"/>
              </w:rPr>
              <w:br/>
              <w:t>External antenna</w:t>
            </w:r>
          </w:p>
        </w:tc>
        <w:tc>
          <w:tcPr>
            <w:tcW w:w="1386" w:type="dxa"/>
            <w:tcBorders>
              <w:top w:val="single" w:sz="4" w:space="0" w:color="auto"/>
              <w:left w:val="single" w:sz="2" w:space="0" w:color="auto"/>
              <w:right w:val="single" w:sz="4" w:space="0" w:color="auto"/>
            </w:tcBorders>
            <w:shd w:val="clear" w:color="auto" w:fill="auto"/>
            <w:tcMar>
              <w:left w:w="0" w:type="dxa"/>
              <w:right w:w="0" w:type="dxa"/>
            </w:tcMar>
            <w:vAlign w:val="center"/>
          </w:tcPr>
          <w:p w14:paraId="6F59269C" w14:textId="77777777" w:rsidR="00061A5A" w:rsidRPr="00E565DE" w:rsidRDefault="00061A5A" w:rsidP="0021083A">
            <w:pPr>
              <w:pStyle w:val="Tablehead"/>
              <w:rPr>
                <w:color w:val="000000"/>
                <w:sz w:val="16"/>
                <w:lang w:val="en-GB" w:eastAsia="fr-CH"/>
              </w:rPr>
            </w:pPr>
            <w:r w:rsidRPr="00E565DE">
              <w:rPr>
                <w:color w:val="000000"/>
                <w:sz w:val="16"/>
                <w:lang w:val="en-GB" w:eastAsia="fr-CH"/>
              </w:rPr>
              <w:t>6. (MO</w:t>
            </w:r>
            <w:r w:rsidRPr="00E565DE">
              <w:rPr>
                <w:color w:val="000000"/>
                <w:sz w:val="16"/>
                <w:lang w:val="en-GB" w:eastAsia="fr-CH"/>
              </w:rPr>
              <w:noBreakHyphen/>
              <w:t>H/Ext)</w:t>
            </w:r>
            <w:r w:rsidRPr="00E565DE">
              <w:rPr>
                <w:color w:val="000000"/>
                <w:sz w:val="16"/>
                <w:lang w:val="en-GB" w:eastAsia="fr-CH"/>
              </w:rPr>
              <w:br/>
              <w:t>Handheld mobile /</w:t>
            </w:r>
            <w:r w:rsidRPr="00E565DE">
              <w:rPr>
                <w:color w:val="000000"/>
                <w:sz w:val="16"/>
                <w:lang w:val="en-GB" w:eastAsia="fr-CH"/>
              </w:rPr>
              <w:br/>
              <w:t>rural / External</w:t>
            </w:r>
            <w:r w:rsidRPr="00E565DE">
              <w:rPr>
                <w:color w:val="000000"/>
                <w:sz w:val="16"/>
                <w:lang w:val="en-GB" w:eastAsia="fr-CH"/>
              </w:rPr>
              <w:br/>
              <w:t>antenna</w:t>
            </w:r>
          </w:p>
        </w:tc>
      </w:tr>
      <w:tr w:rsidR="00FD4252" w:rsidRPr="00E565DE" w14:paraId="4955940B" w14:textId="77777777" w:rsidTr="0021083A">
        <w:trPr>
          <w:trHeight w:val="240"/>
          <w:jc w:val="center"/>
        </w:trPr>
        <w:tc>
          <w:tcPr>
            <w:tcW w:w="50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7332FC" w14:textId="77777777" w:rsidR="00FD4252" w:rsidRPr="00E565DE" w:rsidRDefault="00FD4252" w:rsidP="00FD4252">
            <w:pPr>
              <w:widowControl w:val="0"/>
              <w:overflowPunct/>
              <w:autoSpaceDE/>
              <w:autoSpaceDN/>
              <w:spacing w:before="100" w:beforeAutospacing="1" w:after="100" w:afterAutospacing="1"/>
              <w:rPr>
                <w:color w:val="000000"/>
                <w:sz w:val="16"/>
                <w:lang w:val="en-GB" w:eastAsia="fr-CH"/>
              </w:rPr>
            </w:pPr>
            <w:r w:rsidRPr="00E565DE">
              <w:rPr>
                <w:color w:val="000000"/>
                <w:sz w:val="16"/>
                <w:lang w:val="en-GB" w:eastAsia="fr-CH"/>
              </w:rPr>
              <w:t>Frequency</w:t>
            </w:r>
          </w:p>
        </w:tc>
        <w:tc>
          <w:tcPr>
            <w:tcW w:w="727"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2577E07D" w14:textId="77777777"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color w:val="000000"/>
                <w:sz w:val="16"/>
                <w:lang w:val="en-GB" w:eastAsia="fr-CH"/>
              </w:rPr>
              <w:t>Freq</w:t>
            </w:r>
          </w:p>
        </w:tc>
        <w:tc>
          <w:tcPr>
            <w:tcW w:w="79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2EBE777" w14:textId="77777777"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color w:val="000000"/>
                <w:sz w:val="16"/>
                <w:lang w:val="en-GB" w:eastAsia="fr-CH"/>
              </w:rPr>
              <w:t>MHz</w:t>
            </w:r>
          </w:p>
        </w:tc>
        <w:tc>
          <w:tcPr>
            <w:tcW w:w="103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F1B81B8" w14:textId="36E765C2"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color w:val="000000"/>
                <w:sz w:val="16"/>
                <w:lang w:val="en-GB"/>
              </w:rPr>
              <w:t>200</w:t>
            </w:r>
          </w:p>
        </w:tc>
        <w:tc>
          <w:tcPr>
            <w:tcW w:w="132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D4C403E" w14:textId="7F477656"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color w:val="000000"/>
                <w:sz w:val="16"/>
                <w:lang w:val="en-GB"/>
              </w:rPr>
              <w:t>200</w:t>
            </w:r>
          </w:p>
        </w:tc>
        <w:tc>
          <w:tcPr>
            <w:tcW w:w="1248" w:type="dxa"/>
            <w:tcBorders>
              <w:top w:val="single" w:sz="4" w:space="0" w:color="auto"/>
              <w:left w:val="nil"/>
              <w:bottom w:val="single" w:sz="4" w:space="0" w:color="auto"/>
              <w:right w:val="single" w:sz="2" w:space="0" w:color="auto"/>
            </w:tcBorders>
            <w:shd w:val="clear" w:color="auto" w:fill="auto"/>
            <w:tcMar>
              <w:left w:w="28" w:type="dxa"/>
              <w:right w:w="28" w:type="dxa"/>
            </w:tcMar>
            <w:vAlign w:val="center"/>
          </w:tcPr>
          <w:p w14:paraId="0149778C" w14:textId="03D0626D" w:rsidR="00FD4252" w:rsidRPr="00E565DE" w:rsidRDefault="00FD4252" w:rsidP="00FD4252">
            <w:pPr>
              <w:widowControl w:val="0"/>
              <w:overflowPunct/>
              <w:autoSpaceDE/>
              <w:autoSpaceDN/>
              <w:spacing w:before="100" w:beforeAutospacing="1" w:after="100" w:afterAutospacing="1"/>
              <w:jc w:val="center"/>
              <w:rPr>
                <w:color w:val="000000"/>
                <w:sz w:val="16"/>
                <w:lang w:val="en-GB"/>
              </w:rPr>
            </w:pPr>
            <w:r w:rsidRPr="00E565DE">
              <w:rPr>
                <w:color w:val="000000"/>
                <w:sz w:val="16"/>
                <w:lang w:val="en-GB"/>
              </w:rPr>
              <w:t>200</w:t>
            </w:r>
          </w:p>
        </w:tc>
        <w:tc>
          <w:tcPr>
            <w:tcW w:w="1525" w:type="dxa"/>
            <w:tcBorders>
              <w:top w:val="single" w:sz="4" w:space="0" w:color="auto"/>
              <w:left w:val="single" w:sz="2" w:space="0" w:color="auto"/>
              <w:bottom w:val="single" w:sz="4" w:space="0" w:color="auto"/>
              <w:right w:val="single" w:sz="4" w:space="0" w:color="auto"/>
            </w:tcBorders>
            <w:shd w:val="clear" w:color="auto" w:fill="auto"/>
            <w:tcMar>
              <w:left w:w="28" w:type="dxa"/>
              <w:right w:w="28" w:type="dxa"/>
            </w:tcMar>
            <w:vAlign w:val="center"/>
          </w:tcPr>
          <w:p w14:paraId="7A7BF459" w14:textId="3AAF0D24"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color w:val="000000"/>
                <w:sz w:val="16"/>
                <w:lang w:val="en-GB"/>
              </w:rPr>
              <w:t>200</w:t>
            </w:r>
          </w:p>
        </w:tc>
        <w:tc>
          <w:tcPr>
            <w:tcW w:w="1324" w:type="dxa"/>
            <w:tcBorders>
              <w:top w:val="single" w:sz="4" w:space="0" w:color="auto"/>
              <w:left w:val="single" w:sz="2" w:space="0" w:color="auto"/>
              <w:bottom w:val="single" w:sz="4" w:space="0" w:color="auto"/>
              <w:right w:val="single" w:sz="4" w:space="0" w:color="auto"/>
            </w:tcBorders>
            <w:shd w:val="clear" w:color="auto" w:fill="auto"/>
            <w:tcMar>
              <w:left w:w="28" w:type="dxa"/>
              <w:right w:w="28" w:type="dxa"/>
            </w:tcMar>
            <w:vAlign w:val="center"/>
          </w:tcPr>
          <w:p w14:paraId="0059E6E9" w14:textId="2925C303" w:rsidR="00FD4252" w:rsidRPr="00E565DE" w:rsidRDefault="00FD4252" w:rsidP="00FD4252">
            <w:pPr>
              <w:widowControl w:val="0"/>
              <w:overflowPunct/>
              <w:autoSpaceDE/>
              <w:autoSpaceDN/>
              <w:spacing w:before="100" w:beforeAutospacing="1" w:after="100" w:afterAutospacing="1"/>
              <w:jc w:val="center"/>
              <w:rPr>
                <w:color w:val="000000"/>
                <w:sz w:val="16"/>
                <w:lang w:val="en-GB"/>
              </w:rPr>
            </w:pPr>
            <w:r w:rsidRPr="00E565DE">
              <w:rPr>
                <w:color w:val="000000"/>
                <w:sz w:val="16"/>
                <w:lang w:val="en-GB"/>
              </w:rPr>
              <w:t>200</w:t>
            </w:r>
          </w:p>
        </w:tc>
        <w:tc>
          <w:tcPr>
            <w:tcW w:w="1386" w:type="dxa"/>
            <w:tcBorders>
              <w:top w:val="single" w:sz="4" w:space="0" w:color="auto"/>
              <w:left w:val="single" w:sz="2" w:space="0" w:color="auto"/>
              <w:bottom w:val="single" w:sz="4" w:space="0" w:color="auto"/>
              <w:right w:val="single" w:sz="4" w:space="0" w:color="auto"/>
            </w:tcBorders>
            <w:shd w:val="clear" w:color="auto" w:fill="auto"/>
            <w:tcMar>
              <w:left w:w="28" w:type="dxa"/>
              <w:right w:w="28" w:type="dxa"/>
            </w:tcMar>
            <w:vAlign w:val="center"/>
          </w:tcPr>
          <w:p w14:paraId="13FC18F1" w14:textId="0FE82CD1" w:rsidR="00FD4252" w:rsidRPr="00E565DE" w:rsidRDefault="00FD4252" w:rsidP="00FD4252">
            <w:pPr>
              <w:widowControl w:val="0"/>
              <w:overflowPunct/>
              <w:autoSpaceDE/>
              <w:autoSpaceDN/>
              <w:spacing w:before="100" w:beforeAutospacing="1" w:after="100" w:afterAutospacing="1"/>
              <w:jc w:val="center"/>
              <w:rPr>
                <w:color w:val="000000"/>
                <w:sz w:val="16"/>
                <w:lang w:val="en-GB"/>
              </w:rPr>
            </w:pPr>
            <w:r w:rsidRPr="00E565DE">
              <w:rPr>
                <w:color w:val="000000"/>
                <w:sz w:val="16"/>
                <w:lang w:val="en-GB"/>
              </w:rPr>
              <w:t>200</w:t>
            </w:r>
          </w:p>
        </w:tc>
      </w:tr>
      <w:tr w:rsidR="00FD4252" w:rsidRPr="00E565DE" w14:paraId="15186584" w14:textId="77777777" w:rsidTr="0021083A">
        <w:trPr>
          <w:trHeight w:val="240"/>
          <w:jc w:val="center"/>
        </w:trPr>
        <w:tc>
          <w:tcPr>
            <w:tcW w:w="509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31D3E92" w14:textId="77777777" w:rsidR="00FD4252" w:rsidRPr="00E565DE" w:rsidRDefault="00FD4252" w:rsidP="00FD4252">
            <w:pPr>
              <w:widowControl w:val="0"/>
              <w:overflowPunct/>
              <w:autoSpaceDE/>
              <w:autoSpaceDN/>
              <w:spacing w:before="100" w:beforeAutospacing="1" w:after="100" w:afterAutospacing="1"/>
              <w:rPr>
                <w:color w:val="000000"/>
                <w:sz w:val="16"/>
                <w:lang w:val="en-GB" w:eastAsia="fr-CH"/>
              </w:rPr>
            </w:pPr>
            <w:r w:rsidRPr="00E565DE">
              <w:rPr>
                <w:color w:val="000000"/>
                <w:sz w:val="16"/>
                <w:lang w:val="en-GB" w:eastAsia="fr-CH"/>
              </w:rPr>
              <w:t xml:space="preserve">Minimum </w:t>
            </w:r>
            <w:r w:rsidRPr="00E565DE">
              <w:rPr>
                <w:i/>
                <w:iCs/>
                <w:color w:val="000000"/>
                <w:sz w:val="16"/>
                <w:lang w:val="en-GB" w:eastAsia="fr-CH"/>
              </w:rPr>
              <w:t>C</w:t>
            </w:r>
            <w:r w:rsidRPr="00E565DE">
              <w:rPr>
                <w:color w:val="000000"/>
                <w:sz w:val="16"/>
                <w:lang w:val="en-GB" w:eastAsia="fr-CH"/>
              </w:rPr>
              <w:t>/</w:t>
            </w:r>
            <w:r w:rsidRPr="00E565DE">
              <w:rPr>
                <w:i/>
                <w:iCs/>
                <w:color w:val="000000"/>
                <w:sz w:val="16"/>
                <w:lang w:val="en-GB" w:eastAsia="fr-CH"/>
              </w:rPr>
              <w:t>N</w:t>
            </w:r>
            <w:r w:rsidRPr="00E565DE">
              <w:rPr>
                <w:color w:val="000000"/>
                <w:sz w:val="16"/>
                <w:lang w:val="en-GB" w:eastAsia="fr-CH"/>
              </w:rPr>
              <w:t xml:space="preserve"> required by system</w:t>
            </w:r>
          </w:p>
        </w:tc>
        <w:tc>
          <w:tcPr>
            <w:tcW w:w="727" w:type="dxa"/>
            <w:tcBorders>
              <w:top w:val="nil"/>
              <w:left w:val="nil"/>
              <w:bottom w:val="single" w:sz="4" w:space="0" w:color="auto"/>
              <w:right w:val="single" w:sz="4" w:space="0" w:color="auto"/>
            </w:tcBorders>
            <w:shd w:val="clear" w:color="auto" w:fill="auto"/>
            <w:tcMar>
              <w:left w:w="0" w:type="dxa"/>
              <w:right w:w="0" w:type="dxa"/>
            </w:tcMar>
            <w:vAlign w:val="center"/>
          </w:tcPr>
          <w:p w14:paraId="43F64B85" w14:textId="77777777" w:rsidR="00FD4252" w:rsidRPr="00E565DE" w:rsidRDefault="00FD4252" w:rsidP="00FD4252">
            <w:pPr>
              <w:widowControl w:val="0"/>
              <w:overflowPunct/>
              <w:autoSpaceDE/>
              <w:autoSpaceDN/>
              <w:spacing w:before="100" w:beforeAutospacing="1" w:after="100" w:afterAutospacing="1"/>
              <w:jc w:val="center"/>
              <w:rPr>
                <w:i/>
                <w:iCs/>
                <w:color w:val="000000"/>
                <w:sz w:val="16"/>
                <w:lang w:val="en-GB" w:eastAsia="fr-CH"/>
              </w:rPr>
            </w:pPr>
            <w:r w:rsidRPr="00E565DE">
              <w:rPr>
                <w:i/>
                <w:iCs/>
                <w:color w:val="000000"/>
                <w:sz w:val="16"/>
                <w:lang w:val="en-GB" w:eastAsia="fr-CH"/>
              </w:rPr>
              <w:t>C/N</w:t>
            </w:r>
          </w:p>
        </w:tc>
        <w:tc>
          <w:tcPr>
            <w:tcW w:w="799" w:type="dxa"/>
            <w:tcBorders>
              <w:top w:val="nil"/>
              <w:left w:val="nil"/>
              <w:bottom w:val="single" w:sz="4" w:space="0" w:color="auto"/>
              <w:right w:val="single" w:sz="4" w:space="0" w:color="auto"/>
            </w:tcBorders>
            <w:shd w:val="clear" w:color="auto" w:fill="auto"/>
            <w:tcMar>
              <w:left w:w="28" w:type="dxa"/>
              <w:right w:w="28" w:type="dxa"/>
            </w:tcMar>
            <w:vAlign w:val="center"/>
          </w:tcPr>
          <w:p w14:paraId="5ABBF71F" w14:textId="77777777"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color w:val="000000"/>
                <w:sz w:val="16"/>
                <w:lang w:val="en-GB" w:eastAsia="fr-CH"/>
              </w:rPr>
              <w:t>dB</w:t>
            </w:r>
          </w:p>
        </w:tc>
        <w:tc>
          <w:tcPr>
            <w:tcW w:w="1037" w:type="dxa"/>
            <w:tcBorders>
              <w:top w:val="nil"/>
              <w:left w:val="nil"/>
              <w:bottom w:val="single" w:sz="4" w:space="0" w:color="auto"/>
              <w:right w:val="single" w:sz="4" w:space="0" w:color="auto"/>
            </w:tcBorders>
            <w:shd w:val="clear" w:color="auto" w:fill="auto"/>
            <w:tcMar>
              <w:left w:w="28" w:type="dxa"/>
              <w:right w:w="28" w:type="dxa"/>
            </w:tcMar>
            <w:vAlign w:val="center"/>
          </w:tcPr>
          <w:p w14:paraId="780436E0" w14:textId="3C0924D1"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color w:val="000000"/>
                <w:sz w:val="16"/>
                <w:lang w:val="en-GB"/>
              </w:rPr>
              <w:t>12.6</w:t>
            </w:r>
          </w:p>
        </w:tc>
        <w:tc>
          <w:tcPr>
            <w:tcW w:w="1321" w:type="dxa"/>
            <w:tcBorders>
              <w:top w:val="nil"/>
              <w:left w:val="nil"/>
              <w:bottom w:val="single" w:sz="4" w:space="0" w:color="auto"/>
              <w:right w:val="single" w:sz="4" w:space="0" w:color="auto"/>
            </w:tcBorders>
            <w:shd w:val="clear" w:color="auto" w:fill="auto"/>
            <w:tcMar>
              <w:left w:w="28" w:type="dxa"/>
              <w:right w:w="28" w:type="dxa"/>
            </w:tcMar>
            <w:vAlign w:val="center"/>
          </w:tcPr>
          <w:p w14:paraId="54BA2EAD" w14:textId="44E67011"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color w:val="000000"/>
                <w:sz w:val="16"/>
                <w:lang w:val="en-GB"/>
              </w:rPr>
              <w:t>11.9</w:t>
            </w:r>
          </w:p>
        </w:tc>
        <w:tc>
          <w:tcPr>
            <w:tcW w:w="1248" w:type="dxa"/>
            <w:tcBorders>
              <w:top w:val="nil"/>
              <w:left w:val="nil"/>
              <w:bottom w:val="single" w:sz="4" w:space="0" w:color="auto"/>
              <w:right w:val="single" w:sz="2" w:space="0" w:color="auto"/>
            </w:tcBorders>
            <w:shd w:val="clear" w:color="auto" w:fill="auto"/>
            <w:tcMar>
              <w:left w:w="28" w:type="dxa"/>
              <w:right w:w="28" w:type="dxa"/>
            </w:tcMar>
            <w:vAlign w:val="center"/>
          </w:tcPr>
          <w:p w14:paraId="059D9411" w14:textId="04BD4E3B" w:rsidR="00FD4252" w:rsidRPr="00E565DE" w:rsidRDefault="00FD4252" w:rsidP="00FD4252">
            <w:pPr>
              <w:widowControl w:val="0"/>
              <w:overflowPunct/>
              <w:autoSpaceDE/>
              <w:autoSpaceDN/>
              <w:spacing w:before="100" w:beforeAutospacing="1" w:after="100" w:afterAutospacing="1"/>
              <w:jc w:val="center"/>
              <w:rPr>
                <w:color w:val="000000"/>
                <w:sz w:val="16"/>
                <w:lang w:val="en-GB"/>
              </w:rPr>
            </w:pPr>
            <w:r w:rsidRPr="00E565DE">
              <w:rPr>
                <w:color w:val="000000"/>
                <w:sz w:val="16"/>
                <w:lang w:val="en-GB"/>
              </w:rPr>
              <w:t>11.9</w:t>
            </w:r>
          </w:p>
        </w:tc>
        <w:tc>
          <w:tcPr>
            <w:tcW w:w="1525"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09461543" w14:textId="4FABF3DA"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color w:val="000000"/>
                <w:sz w:val="16"/>
                <w:lang w:val="en-GB"/>
              </w:rPr>
              <w:t>11.9</w:t>
            </w:r>
          </w:p>
        </w:tc>
        <w:tc>
          <w:tcPr>
            <w:tcW w:w="1324"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60AA70F2" w14:textId="0CD7A340" w:rsidR="00FD4252" w:rsidRPr="00E565DE" w:rsidRDefault="00FD4252" w:rsidP="00FD4252">
            <w:pPr>
              <w:widowControl w:val="0"/>
              <w:overflowPunct/>
              <w:autoSpaceDE/>
              <w:autoSpaceDN/>
              <w:spacing w:before="100" w:beforeAutospacing="1" w:after="100" w:afterAutospacing="1"/>
              <w:jc w:val="center"/>
              <w:rPr>
                <w:color w:val="000000"/>
                <w:sz w:val="16"/>
                <w:lang w:val="en-GB"/>
              </w:rPr>
            </w:pPr>
            <w:r w:rsidRPr="00E565DE">
              <w:rPr>
                <w:color w:val="000000"/>
                <w:sz w:val="16"/>
                <w:lang w:val="en-GB"/>
              </w:rPr>
              <w:t>11.9</w:t>
            </w:r>
          </w:p>
        </w:tc>
        <w:tc>
          <w:tcPr>
            <w:tcW w:w="1386"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05BBEA4E" w14:textId="28D7B7BE" w:rsidR="00FD4252" w:rsidRPr="00E565DE" w:rsidRDefault="00FD4252" w:rsidP="00FD4252">
            <w:pPr>
              <w:widowControl w:val="0"/>
              <w:overflowPunct/>
              <w:autoSpaceDE/>
              <w:autoSpaceDN/>
              <w:spacing w:before="100" w:beforeAutospacing="1" w:after="100" w:afterAutospacing="1"/>
              <w:jc w:val="center"/>
              <w:rPr>
                <w:color w:val="000000"/>
                <w:sz w:val="16"/>
                <w:lang w:val="en-GB"/>
              </w:rPr>
            </w:pPr>
            <w:r w:rsidRPr="00E565DE">
              <w:rPr>
                <w:color w:val="000000"/>
                <w:sz w:val="16"/>
                <w:lang w:val="en-GB"/>
              </w:rPr>
              <w:t>12.6</w:t>
            </w:r>
          </w:p>
        </w:tc>
      </w:tr>
      <w:tr w:rsidR="00FD4252" w:rsidRPr="00E565DE" w14:paraId="7B625C1A" w14:textId="77777777" w:rsidTr="0021083A">
        <w:trPr>
          <w:trHeight w:val="240"/>
          <w:jc w:val="center"/>
        </w:trPr>
        <w:tc>
          <w:tcPr>
            <w:tcW w:w="509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3FB2EC0" w14:textId="77777777" w:rsidR="00FD4252" w:rsidRPr="00E565DE" w:rsidRDefault="00FD4252" w:rsidP="00FD4252">
            <w:pPr>
              <w:widowControl w:val="0"/>
              <w:overflowPunct/>
              <w:autoSpaceDE/>
              <w:autoSpaceDN/>
              <w:spacing w:before="100" w:beforeAutospacing="1" w:after="100" w:afterAutospacing="1"/>
              <w:rPr>
                <w:color w:val="000000"/>
                <w:sz w:val="16"/>
                <w:lang w:val="en-GB" w:eastAsia="fr-CH"/>
              </w:rPr>
            </w:pPr>
            <w:r w:rsidRPr="00E565DE">
              <w:rPr>
                <w:color w:val="000000"/>
                <w:sz w:val="16"/>
                <w:lang w:val="en-GB" w:eastAsia="fr-CH"/>
              </w:rPr>
              <w:t>Receiver noise figure</w:t>
            </w:r>
          </w:p>
        </w:tc>
        <w:tc>
          <w:tcPr>
            <w:tcW w:w="727" w:type="dxa"/>
            <w:tcBorders>
              <w:top w:val="nil"/>
              <w:left w:val="nil"/>
              <w:bottom w:val="single" w:sz="4" w:space="0" w:color="auto"/>
              <w:right w:val="single" w:sz="4" w:space="0" w:color="auto"/>
            </w:tcBorders>
            <w:shd w:val="clear" w:color="auto" w:fill="auto"/>
            <w:tcMar>
              <w:left w:w="0" w:type="dxa"/>
              <w:right w:w="0" w:type="dxa"/>
            </w:tcMar>
            <w:vAlign w:val="center"/>
          </w:tcPr>
          <w:p w14:paraId="363D65A0" w14:textId="77777777"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i/>
                <w:iCs/>
                <w:color w:val="000000"/>
                <w:sz w:val="16"/>
                <w:lang w:val="en-GB" w:eastAsia="fr-CH"/>
              </w:rPr>
              <w:t>F</w:t>
            </w:r>
            <w:r w:rsidRPr="00E565DE">
              <w:rPr>
                <w:i/>
                <w:iCs/>
                <w:color w:val="000000"/>
                <w:sz w:val="16"/>
                <w:vertAlign w:val="subscript"/>
                <w:lang w:val="en-GB" w:eastAsia="fr-CH"/>
              </w:rPr>
              <w:t>r</w:t>
            </w:r>
          </w:p>
        </w:tc>
        <w:tc>
          <w:tcPr>
            <w:tcW w:w="799" w:type="dxa"/>
            <w:tcBorders>
              <w:top w:val="nil"/>
              <w:left w:val="nil"/>
              <w:bottom w:val="single" w:sz="4" w:space="0" w:color="auto"/>
              <w:right w:val="single" w:sz="4" w:space="0" w:color="auto"/>
            </w:tcBorders>
            <w:shd w:val="clear" w:color="auto" w:fill="auto"/>
            <w:tcMar>
              <w:left w:w="28" w:type="dxa"/>
              <w:right w:w="28" w:type="dxa"/>
            </w:tcMar>
            <w:vAlign w:val="center"/>
          </w:tcPr>
          <w:p w14:paraId="6C7077D9" w14:textId="77777777"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color w:val="000000"/>
                <w:sz w:val="16"/>
                <w:lang w:val="en-GB" w:eastAsia="fr-CH"/>
              </w:rPr>
              <w:t>dB</w:t>
            </w:r>
          </w:p>
        </w:tc>
        <w:tc>
          <w:tcPr>
            <w:tcW w:w="1037" w:type="dxa"/>
            <w:tcBorders>
              <w:top w:val="nil"/>
              <w:left w:val="nil"/>
              <w:bottom w:val="single" w:sz="4" w:space="0" w:color="auto"/>
              <w:right w:val="single" w:sz="4" w:space="0" w:color="auto"/>
            </w:tcBorders>
            <w:shd w:val="clear" w:color="auto" w:fill="auto"/>
            <w:tcMar>
              <w:left w:w="28" w:type="dxa"/>
              <w:right w:w="28" w:type="dxa"/>
            </w:tcMar>
            <w:vAlign w:val="center"/>
          </w:tcPr>
          <w:p w14:paraId="31B2C009" w14:textId="73CB9783"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color w:val="000000"/>
                <w:sz w:val="16"/>
                <w:lang w:val="en-GB"/>
              </w:rPr>
              <w:t>6</w:t>
            </w:r>
          </w:p>
        </w:tc>
        <w:tc>
          <w:tcPr>
            <w:tcW w:w="1321" w:type="dxa"/>
            <w:tcBorders>
              <w:top w:val="nil"/>
              <w:left w:val="nil"/>
              <w:bottom w:val="single" w:sz="4" w:space="0" w:color="auto"/>
              <w:right w:val="single" w:sz="4" w:space="0" w:color="auto"/>
            </w:tcBorders>
            <w:shd w:val="clear" w:color="auto" w:fill="auto"/>
            <w:tcMar>
              <w:left w:w="28" w:type="dxa"/>
              <w:right w:w="28" w:type="dxa"/>
            </w:tcMar>
            <w:vAlign w:val="center"/>
          </w:tcPr>
          <w:p w14:paraId="317DEB04" w14:textId="2E51DFBD"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color w:val="000000"/>
                <w:sz w:val="16"/>
                <w:lang w:val="en-GB"/>
              </w:rPr>
              <w:t>6</w:t>
            </w:r>
          </w:p>
        </w:tc>
        <w:tc>
          <w:tcPr>
            <w:tcW w:w="1248" w:type="dxa"/>
            <w:tcBorders>
              <w:top w:val="nil"/>
              <w:left w:val="nil"/>
              <w:bottom w:val="single" w:sz="4" w:space="0" w:color="auto"/>
              <w:right w:val="single" w:sz="2" w:space="0" w:color="auto"/>
            </w:tcBorders>
            <w:shd w:val="clear" w:color="auto" w:fill="auto"/>
            <w:tcMar>
              <w:left w:w="28" w:type="dxa"/>
              <w:right w:w="28" w:type="dxa"/>
            </w:tcMar>
            <w:vAlign w:val="center"/>
          </w:tcPr>
          <w:p w14:paraId="46ADD8D0" w14:textId="447FCA94" w:rsidR="00FD4252" w:rsidRPr="00E565DE" w:rsidRDefault="00FD4252" w:rsidP="00FD4252">
            <w:pPr>
              <w:widowControl w:val="0"/>
              <w:overflowPunct/>
              <w:autoSpaceDE/>
              <w:autoSpaceDN/>
              <w:spacing w:before="100" w:beforeAutospacing="1" w:after="100" w:afterAutospacing="1"/>
              <w:jc w:val="center"/>
              <w:rPr>
                <w:color w:val="000000"/>
                <w:sz w:val="16"/>
                <w:lang w:val="en-GB"/>
              </w:rPr>
            </w:pPr>
            <w:r w:rsidRPr="00E565DE">
              <w:rPr>
                <w:color w:val="000000"/>
                <w:sz w:val="16"/>
                <w:lang w:val="en-GB"/>
              </w:rPr>
              <w:t>6</w:t>
            </w:r>
          </w:p>
        </w:tc>
        <w:tc>
          <w:tcPr>
            <w:tcW w:w="1525"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16636DAB" w14:textId="02DA7467"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color w:val="000000"/>
                <w:sz w:val="16"/>
                <w:lang w:val="en-GB"/>
              </w:rPr>
              <w:t>6</w:t>
            </w:r>
          </w:p>
        </w:tc>
        <w:tc>
          <w:tcPr>
            <w:tcW w:w="1324"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7F73053F" w14:textId="340C8050" w:rsidR="00FD4252" w:rsidRPr="00E565DE" w:rsidRDefault="00FD4252" w:rsidP="00FD4252">
            <w:pPr>
              <w:widowControl w:val="0"/>
              <w:overflowPunct/>
              <w:autoSpaceDE/>
              <w:autoSpaceDN/>
              <w:spacing w:before="100" w:beforeAutospacing="1" w:after="100" w:afterAutospacing="1"/>
              <w:jc w:val="center"/>
              <w:rPr>
                <w:color w:val="000000"/>
                <w:sz w:val="16"/>
                <w:lang w:val="en-GB"/>
              </w:rPr>
            </w:pPr>
            <w:r w:rsidRPr="00E565DE">
              <w:rPr>
                <w:color w:val="000000"/>
                <w:sz w:val="16"/>
                <w:lang w:val="en-GB"/>
              </w:rPr>
              <w:t>6</w:t>
            </w:r>
          </w:p>
        </w:tc>
        <w:tc>
          <w:tcPr>
            <w:tcW w:w="1386"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7A9D30B4" w14:textId="3A5B1853" w:rsidR="00FD4252" w:rsidRPr="00E565DE" w:rsidRDefault="00FD4252" w:rsidP="00FD4252">
            <w:pPr>
              <w:widowControl w:val="0"/>
              <w:overflowPunct/>
              <w:autoSpaceDE/>
              <w:autoSpaceDN/>
              <w:spacing w:before="100" w:beforeAutospacing="1" w:after="100" w:afterAutospacing="1"/>
              <w:jc w:val="center"/>
              <w:rPr>
                <w:color w:val="000000"/>
                <w:sz w:val="16"/>
                <w:lang w:val="en-GB"/>
              </w:rPr>
            </w:pPr>
            <w:r w:rsidRPr="00E565DE">
              <w:rPr>
                <w:color w:val="000000"/>
                <w:sz w:val="16"/>
                <w:lang w:val="en-GB"/>
              </w:rPr>
              <w:t>6</w:t>
            </w:r>
          </w:p>
        </w:tc>
      </w:tr>
      <w:tr w:rsidR="00FD4252" w:rsidRPr="00E565DE" w14:paraId="4529B300" w14:textId="77777777" w:rsidTr="0021083A">
        <w:trPr>
          <w:trHeight w:val="240"/>
          <w:jc w:val="center"/>
        </w:trPr>
        <w:tc>
          <w:tcPr>
            <w:tcW w:w="509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774553F" w14:textId="77777777" w:rsidR="00FD4252" w:rsidRPr="00E565DE" w:rsidRDefault="00FD4252" w:rsidP="00FD4252">
            <w:pPr>
              <w:widowControl w:val="0"/>
              <w:overflowPunct/>
              <w:autoSpaceDE/>
              <w:autoSpaceDN/>
              <w:spacing w:before="100" w:beforeAutospacing="1" w:after="100" w:afterAutospacing="1"/>
              <w:rPr>
                <w:color w:val="000000"/>
                <w:sz w:val="16"/>
                <w:lang w:val="en-GB" w:eastAsia="fr-CH"/>
              </w:rPr>
            </w:pPr>
            <w:r w:rsidRPr="00E565DE">
              <w:rPr>
                <w:color w:val="000000"/>
                <w:sz w:val="16"/>
                <w:lang w:val="en-GB" w:eastAsia="fr-CH"/>
              </w:rPr>
              <w:t>Equivalent noise bandwidth</w:t>
            </w:r>
          </w:p>
        </w:tc>
        <w:tc>
          <w:tcPr>
            <w:tcW w:w="727" w:type="dxa"/>
            <w:tcBorders>
              <w:top w:val="nil"/>
              <w:left w:val="nil"/>
              <w:bottom w:val="single" w:sz="4" w:space="0" w:color="auto"/>
              <w:right w:val="single" w:sz="4" w:space="0" w:color="auto"/>
            </w:tcBorders>
            <w:shd w:val="clear" w:color="auto" w:fill="auto"/>
            <w:tcMar>
              <w:left w:w="0" w:type="dxa"/>
              <w:right w:w="0" w:type="dxa"/>
            </w:tcMar>
            <w:vAlign w:val="center"/>
          </w:tcPr>
          <w:p w14:paraId="14F718D9" w14:textId="77777777" w:rsidR="00FD4252" w:rsidRPr="00E565DE" w:rsidRDefault="00FD4252" w:rsidP="00FD4252">
            <w:pPr>
              <w:widowControl w:val="0"/>
              <w:overflowPunct/>
              <w:autoSpaceDE/>
              <w:autoSpaceDN/>
              <w:spacing w:before="100" w:beforeAutospacing="1" w:after="100" w:afterAutospacing="1"/>
              <w:jc w:val="center"/>
              <w:rPr>
                <w:i/>
                <w:iCs/>
                <w:color w:val="000000"/>
                <w:sz w:val="16"/>
                <w:lang w:val="en-GB" w:eastAsia="fr-CH"/>
              </w:rPr>
            </w:pPr>
            <w:r w:rsidRPr="00E565DE">
              <w:rPr>
                <w:i/>
                <w:iCs/>
                <w:color w:val="000000"/>
                <w:sz w:val="16"/>
                <w:lang w:val="en-GB" w:eastAsia="fr-CH"/>
              </w:rPr>
              <w:t>B</w:t>
            </w:r>
          </w:p>
        </w:tc>
        <w:tc>
          <w:tcPr>
            <w:tcW w:w="799" w:type="dxa"/>
            <w:tcBorders>
              <w:top w:val="nil"/>
              <w:left w:val="nil"/>
              <w:bottom w:val="single" w:sz="4" w:space="0" w:color="auto"/>
              <w:right w:val="single" w:sz="4" w:space="0" w:color="auto"/>
            </w:tcBorders>
            <w:shd w:val="clear" w:color="auto" w:fill="auto"/>
            <w:tcMar>
              <w:left w:w="28" w:type="dxa"/>
              <w:right w:w="28" w:type="dxa"/>
            </w:tcMar>
            <w:vAlign w:val="center"/>
          </w:tcPr>
          <w:p w14:paraId="6680F0D5" w14:textId="77777777"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color w:val="000000"/>
                <w:sz w:val="16"/>
                <w:lang w:val="en-GB" w:eastAsia="fr-CH"/>
              </w:rPr>
              <w:t>MHz</w:t>
            </w:r>
          </w:p>
        </w:tc>
        <w:tc>
          <w:tcPr>
            <w:tcW w:w="1037" w:type="dxa"/>
            <w:tcBorders>
              <w:top w:val="nil"/>
              <w:left w:val="nil"/>
              <w:bottom w:val="single" w:sz="4" w:space="0" w:color="auto"/>
              <w:right w:val="single" w:sz="4" w:space="0" w:color="auto"/>
            </w:tcBorders>
            <w:shd w:val="clear" w:color="auto" w:fill="auto"/>
            <w:tcMar>
              <w:left w:w="28" w:type="dxa"/>
              <w:right w:w="28" w:type="dxa"/>
            </w:tcMar>
            <w:vAlign w:val="center"/>
          </w:tcPr>
          <w:p w14:paraId="7BA3F776" w14:textId="2DE96549"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color w:val="000000"/>
                <w:sz w:val="16"/>
                <w:lang w:val="en-GB"/>
              </w:rPr>
              <w:t>1.54</w:t>
            </w:r>
          </w:p>
        </w:tc>
        <w:tc>
          <w:tcPr>
            <w:tcW w:w="1321" w:type="dxa"/>
            <w:tcBorders>
              <w:top w:val="nil"/>
              <w:left w:val="nil"/>
              <w:bottom w:val="single" w:sz="4" w:space="0" w:color="auto"/>
              <w:right w:val="single" w:sz="4" w:space="0" w:color="auto"/>
            </w:tcBorders>
            <w:shd w:val="clear" w:color="auto" w:fill="auto"/>
            <w:tcMar>
              <w:left w:w="28" w:type="dxa"/>
              <w:right w:w="28" w:type="dxa"/>
            </w:tcMar>
            <w:vAlign w:val="center"/>
          </w:tcPr>
          <w:p w14:paraId="5C597322" w14:textId="2D3F5BA1"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color w:val="000000"/>
                <w:sz w:val="16"/>
                <w:lang w:val="en-GB"/>
              </w:rPr>
              <w:t>1.54</w:t>
            </w:r>
          </w:p>
        </w:tc>
        <w:tc>
          <w:tcPr>
            <w:tcW w:w="1248" w:type="dxa"/>
            <w:tcBorders>
              <w:top w:val="nil"/>
              <w:left w:val="nil"/>
              <w:bottom w:val="single" w:sz="4" w:space="0" w:color="auto"/>
              <w:right w:val="single" w:sz="2" w:space="0" w:color="auto"/>
            </w:tcBorders>
            <w:shd w:val="clear" w:color="auto" w:fill="auto"/>
            <w:tcMar>
              <w:left w:w="28" w:type="dxa"/>
              <w:right w:w="28" w:type="dxa"/>
            </w:tcMar>
            <w:vAlign w:val="center"/>
          </w:tcPr>
          <w:p w14:paraId="6EA2D68F" w14:textId="2195669C" w:rsidR="00FD4252" w:rsidRPr="00E565DE" w:rsidRDefault="00FD4252" w:rsidP="00FD4252">
            <w:pPr>
              <w:widowControl w:val="0"/>
              <w:overflowPunct/>
              <w:autoSpaceDE/>
              <w:autoSpaceDN/>
              <w:spacing w:before="100" w:beforeAutospacing="1" w:after="100" w:afterAutospacing="1"/>
              <w:jc w:val="center"/>
              <w:rPr>
                <w:color w:val="000000"/>
                <w:sz w:val="16"/>
                <w:lang w:val="en-GB"/>
              </w:rPr>
            </w:pPr>
            <w:r w:rsidRPr="00E565DE">
              <w:rPr>
                <w:color w:val="000000"/>
                <w:sz w:val="16"/>
                <w:lang w:val="en-GB"/>
              </w:rPr>
              <w:t>1.54</w:t>
            </w:r>
          </w:p>
        </w:tc>
        <w:tc>
          <w:tcPr>
            <w:tcW w:w="1525"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780E2BC6" w14:textId="1AB4AFF5"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color w:val="000000"/>
                <w:sz w:val="16"/>
                <w:lang w:val="en-GB"/>
              </w:rPr>
              <w:t>1.54</w:t>
            </w:r>
          </w:p>
        </w:tc>
        <w:tc>
          <w:tcPr>
            <w:tcW w:w="1324"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52B246A3" w14:textId="40E79D75" w:rsidR="00FD4252" w:rsidRPr="00E565DE" w:rsidRDefault="00FD4252" w:rsidP="00FD4252">
            <w:pPr>
              <w:widowControl w:val="0"/>
              <w:overflowPunct/>
              <w:autoSpaceDE/>
              <w:autoSpaceDN/>
              <w:spacing w:before="100" w:beforeAutospacing="1" w:after="100" w:afterAutospacing="1"/>
              <w:jc w:val="center"/>
              <w:rPr>
                <w:color w:val="000000"/>
                <w:sz w:val="16"/>
                <w:lang w:val="en-GB"/>
              </w:rPr>
            </w:pPr>
            <w:r w:rsidRPr="00E565DE">
              <w:rPr>
                <w:color w:val="000000"/>
                <w:sz w:val="16"/>
                <w:lang w:val="en-GB"/>
              </w:rPr>
              <w:t>1.54</w:t>
            </w:r>
          </w:p>
        </w:tc>
        <w:tc>
          <w:tcPr>
            <w:tcW w:w="1386"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1C4CB0DC" w14:textId="100E19A9" w:rsidR="00FD4252" w:rsidRPr="00E565DE" w:rsidRDefault="00FD4252" w:rsidP="00FD4252">
            <w:pPr>
              <w:widowControl w:val="0"/>
              <w:overflowPunct/>
              <w:autoSpaceDE/>
              <w:autoSpaceDN/>
              <w:spacing w:before="100" w:beforeAutospacing="1" w:after="100" w:afterAutospacing="1"/>
              <w:jc w:val="center"/>
              <w:rPr>
                <w:color w:val="000000"/>
                <w:sz w:val="16"/>
                <w:lang w:val="en-GB"/>
              </w:rPr>
            </w:pPr>
            <w:r w:rsidRPr="00E565DE">
              <w:rPr>
                <w:color w:val="000000"/>
                <w:sz w:val="16"/>
                <w:lang w:val="en-GB"/>
              </w:rPr>
              <w:t>1.54</w:t>
            </w:r>
          </w:p>
        </w:tc>
      </w:tr>
      <w:tr w:rsidR="00FD4252" w:rsidRPr="00E565DE" w14:paraId="1F091EC4" w14:textId="77777777" w:rsidTr="0021083A">
        <w:trPr>
          <w:trHeight w:val="240"/>
          <w:jc w:val="center"/>
        </w:trPr>
        <w:tc>
          <w:tcPr>
            <w:tcW w:w="509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BC4E0FD" w14:textId="77777777" w:rsidR="00FD4252" w:rsidRPr="00E565DE" w:rsidRDefault="00FD4252" w:rsidP="00FD4252">
            <w:pPr>
              <w:widowControl w:val="0"/>
              <w:overflowPunct/>
              <w:autoSpaceDE/>
              <w:autoSpaceDN/>
              <w:spacing w:before="100" w:beforeAutospacing="1" w:after="100" w:afterAutospacing="1"/>
              <w:rPr>
                <w:color w:val="000000"/>
                <w:sz w:val="16"/>
                <w:lang w:val="en-GB" w:eastAsia="fr-CH"/>
              </w:rPr>
            </w:pPr>
            <w:r w:rsidRPr="00E565DE">
              <w:rPr>
                <w:color w:val="000000"/>
                <w:sz w:val="16"/>
                <w:lang w:val="en-GB" w:eastAsia="fr-CH"/>
              </w:rPr>
              <w:t>Receiver noise input power</w:t>
            </w:r>
          </w:p>
        </w:tc>
        <w:tc>
          <w:tcPr>
            <w:tcW w:w="727" w:type="dxa"/>
            <w:tcBorders>
              <w:top w:val="nil"/>
              <w:left w:val="nil"/>
              <w:bottom w:val="single" w:sz="4" w:space="0" w:color="auto"/>
              <w:right w:val="single" w:sz="4" w:space="0" w:color="auto"/>
            </w:tcBorders>
            <w:shd w:val="clear" w:color="auto" w:fill="auto"/>
            <w:tcMar>
              <w:left w:w="0" w:type="dxa"/>
              <w:right w:w="0" w:type="dxa"/>
            </w:tcMar>
            <w:vAlign w:val="center"/>
          </w:tcPr>
          <w:p w14:paraId="7AF82984" w14:textId="77777777"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i/>
                <w:iCs/>
                <w:color w:val="000000"/>
                <w:sz w:val="16"/>
                <w:lang w:val="en-GB" w:eastAsia="fr-CH"/>
              </w:rPr>
              <w:t>P</w:t>
            </w:r>
            <w:r w:rsidRPr="00E565DE">
              <w:rPr>
                <w:i/>
                <w:iCs/>
                <w:color w:val="000000"/>
                <w:sz w:val="16"/>
                <w:vertAlign w:val="subscript"/>
                <w:lang w:val="en-GB" w:eastAsia="fr-CH"/>
              </w:rPr>
              <w:t>n</w:t>
            </w:r>
          </w:p>
        </w:tc>
        <w:tc>
          <w:tcPr>
            <w:tcW w:w="799" w:type="dxa"/>
            <w:tcBorders>
              <w:top w:val="nil"/>
              <w:left w:val="nil"/>
              <w:bottom w:val="single" w:sz="4" w:space="0" w:color="auto"/>
              <w:right w:val="single" w:sz="4" w:space="0" w:color="auto"/>
            </w:tcBorders>
            <w:shd w:val="clear" w:color="auto" w:fill="auto"/>
            <w:tcMar>
              <w:left w:w="28" w:type="dxa"/>
              <w:right w:w="28" w:type="dxa"/>
            </w:tcMar>
            <w:vAlign w:val="center"/>
          </w:tcPr>
          <w:p w14:paraId="1D5DA477" w14:textId="77777777"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color w:val="000000"/>
                <w:sz w:val="16"/>
                <w:lang w:val="en-GB" w:eastAsia="fr-CH"/>
              </w:rPr>
              <w:t>dBW</w:t>
            </w:r>
          </w:p>
        </w:tc>
        <w:tc>
          <w:tcPr>
            <w:tcW w:w="1037" w:type="dxa"/>
            <w:tcBorders>
              <w:top w:val="nil"/>
              <w:left w:val="nil"/>
              <w:bottom w:val="single" w:sz="4" w:space="0" w:color="auto"/>
              <w:right w:val="single" w:sz="4" w:space="0" w:color="auto"/>
            </w:tcBorders>
            <w:shd w:val="clear" w:color="auto" w:fill="auto"/>
            <w:tcMar>
              <w:left w:w="28" w:type="dxa"/>
              <w:right w:w="28" w:type="dxa"/>
            </w:tcMar>
            <w:vAlign w:val="center"/>
          </w:tcPr>
          <w:p w14:paraId="2C7B3848" w14:textId="487CFF45"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−136.10</w:t>
            </w:r>
          </w:p>
        </w:tc>
        <w:tc>
          <w:tcPr>
            <w:tcW w:w="1321" w:type="dxa"/>
            <w:tcBorders>
              <w:top w:val="nil"/>
              <w:left w:val="nil"/>
              <w:bottom w:val="single" w:sz="4" w:space="0" w:color="auto"/>
              <w:right w:val="single" w:sz="4" w:space="0" w:color="auto"/>
            </w:tcBorders>
            <w:shd w:val="clear" w:color="auto" w:fill="auto"/>
            <w:tcMar>
              <w:left w:w="28" w:type="dxa"/>
              <w:right w:w="28" w:type="dxa"/>
            </w:tcMar>
            <w:vAlign w:val="center"/>
          </w:tcPr>
          <w:p w14:paraId="0E2AEDD6" w14:textId="5546126C"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−136.10</w:t>
            </w:r>
          </w:p>
        </w:tc>
        <w:tc>
          <w:tcPr>
            <w:tcW w:w="1248" w:type="dxa"/>
            <w:tcBorders>
              <w:top w:val="nil"/>
              <w:left w:val="nil"/>
              <w:bottom w:val="single" w:sz="4" w:space="0" w:color="auto"/>
              <w:right w:val="single" w:sz="2" w:space="0" w:color="auto"/>
            </w:tcBorders>
            <w:shd w:val="clear" w:color="auto" w:fill="auto"/>
            <w:tcMar>
              <w:left w:w="28" w:type="dxa"/>
              <w:right w:w="28" w:type="dxa"/>
            </w:tcMar>
            <w:vAlign w:val="center"/>
          </w:tcPr>
          <w:p w14:paraId="1FF2EFC1" w14:textId="60379D78"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−136.10</w:t>
            </w:r>
          </w:p>
        </w:tc>
        <w:tc>
          <w:tcPr>
            <w:tcW w:w="1525" w:type="dxa"/>
            <w:tcBorders>
              <w:top w:val="nil"/>
              <w:left w:val="nil"/>
              <w:bottom w:val="single" w:sz="4" w:space="0" w:color="auto"/>
              <w:right w:val="single" w:sz="2" w:space="0" w:color="auto"/>
            </w:tcBorders>
            <w:shd w:val="clear" w:color="auto" w:fill="auto"/>
            <w:tcMar>
              <w:left w:w="28" w:type="dxa"/>
              <w:right w:w="28" w:type="dxa"/>
            </w:tcMar>
            <w:vAlign w:val="center"/>
          </w:tcPr>
          <w:p w14:paraId="45E47DC1" w14:textId="4B89E00F"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−136.10</w:t>
            </w:r>
          </w:p>
        </w:tc>
        <w:tc>
          <w:tcPr>
            <w:tcW w:w="1324"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69B92941" w14:textId="6621A69B"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−136.10</w:t>
            </w:r>
          </w:p>
        </w:tc>
        <w:tc>
          <w:tcPr>
            <w:tcW w:w="1386"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7F70A223" w14:textId="370A7BDA"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−136.10</w:t>
            </w:r>
          </w:p>
        </w:tc>
      </w:tr>
      <w:tr w:rsidR="00FD4252" w:rsidRPr="00E565DE" w14:paraId="180E7F41" w14:textId="77777777" w:rsidTr="0021083A">
        <w:trPr>
          <w:trHeight w:val="240"/>
          <w:jc w:val="center"/>
        </w:trPr>
        <w:tc>
          <w:tcPr>
            <w:tcW w:w="509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BEDF708" w14:textId="77777777" w:rsidR="00FD4252" w:rsidRPr="00E565DE" w:rsidRDefault="00FD4252" w:rsidP="00FD4252">
            <w:pPr>
              <w:widowControl w:val="0"/>
              <w:overflowPunct/>
              <w:autoSpaceDE/>
              <w:autoSpaceDN/>
              <w:spacing w:before="100" w:beforeAutospacing="1" w:after="100" w:afterAutospacing="1"/>
              <w:rPr>
                <w:color w:val="000000"/>
                <w:sz w:val="16"/>
                <w:lang w:val="en-GB" w:eastAsia="fr-CH"/>
              </w:rPr>
            </w:pPr>
            <w:r w:rsidRPr="00E565DE">
              <w:rPr>
                <w:color w:val="000000"/>
                <w:sz w:val="16"/>
                <w:lang w:val="en-GB" w:eastAsia="fr-CH"/>
              </w:rPr>
              <w:t>Minimum receiver signal input power</w:t>
            </w:r>
          </w:p>
        </w:tc>
        <w:tc>
          <w:tcPr>
            <w:tcW w:w="727" w:type="dxa"/>
            <w:tcBorders>
              <w:top w:val="nil"/>
              <w:left w:val="nil"/>
              <w:bottom w:val="single" w:sz="4" w:space="0" w:color="auto"/>
              <w:right w:val="single" w:sz="4" w:space="0" w:color="auto"/>
            </w:tcBorders>
            <w:shd w:val="clear" w:color="auto" w:fill="auto"/>
            <w:tcMar>
              <w:left w:w="0" w:type="dxa"/>
              <w:right w:w="0" w:type="dxa"/>
            </w:tcMar>
            <w:vAlign w:val="center"/>
          </w:tcPr>
          <w:p w14:paraId="332ABFBB" w14:textId="77777777" w:rsidR="00FD4252" w:rsidRPr="00E565DE" w:rsidRDefault="00FD4252" w:rsidP="00FD4252">
            <w:pPr>
              <w:widowControl w:val="0"/>
              <w:overflowPunct/>
              <w:autoSpaceDE/>
              <w:autoSpaceDN/>
              <w:spacing w:before="100" w:beforeAutospacing="1" w:after="100" w:afterAutospacing="1"/>
              <w:jc w:val="center"/>
              <w:rPr>
                <w:i/>
                <w:iCs/>
                <w:color w:val="000000"/>
                <w:sz w:val="16"/>
                <w:lang w:val="en-GB" w:eastAsia="fr-CH"/>
              </w:rPr>
            </w:pPr>
            <w:r w:rsidRPr="00E565DE">
              <w:rPr>
                <w:i/>
                <w:iCs/>
                <w:color w:val="000000"/>
                <w:sz w:val="16"/>
                <w:lang w:val="en-GB" w:eastAsia="fr-CH"/>
              </w:rPr>
              <w:t>P</w:t>
            </w:r>
            <w:r w:rsidRPr="00E565DE">
              <w:rPr>
                <w:i/>
                <w:iCs/>
                <w:color w:val="000000"/>
                <w:sz w:val="16"/>
                <w:vertAlign w:val="subscript"/>
                <w:lang w:val="en-GB" w:eastAsia="fr-CH"/>
              </w:rPr>
              <w:t>s min</w:t>
            </w:r>
          </w:p>
        </w:tc>
        <w:tc>
          <w:tcPr>
            <w:tcW w:w="799" w:type="dxa"/>
            <w:tcBorders>
              <w:top w:val="nil"/>
              <w:left w:val="nil"/>
              <w:bottom w:val="single" w:sz="4" w:space="0" w:color="auto"/>
              <w:right w:val="single" w:sz="4" w:space="0" w:color="auto"/>
            </w:tcBorders>
            <w:shd w:val="clear" w:color="auto" w:fill="auto"/>
            <w:tcMar>
              <w:left w:w="28" w:type="dxa"/>
              <w:right w:w="28" w:type="dxa"/>
            </w:tcMar>
            <w:vAlign w:val="center"/>
          </w:tcPr>
          <w:p w14:paraId="0A0A29E6" w14:textId="77777777"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color w:val="000000"/>
                <w:sz w:val="16"/>
                <w:lang w:val="en-GB" w:eastAsia="fr-CH"/>
              </w:rPr>
              <w:t>dBW</w:t>
            </w:r>
          </w:p>
        </w:tc>
        <w:tc>
          <w:tcPr>
            <w:tcW w:w="1037" w:type="dxa"/>
            <w:tcBorders>
              <w:top w:val="nil"/>
              <w:left w:val="nil"/>
              <w:bottom w:val="single" w:sz="4" w:space="0" w:color="auto"/>
              <w:right w:val="single" w:sz="4" w:space="0" w:color="auto"/>
            </w:tcBorders>
            <w:shd w:val="clear" w:color="auto" w:fill="auto"/>
            <w:tcMar>
              <w:left w:w="28" w:type="dxa"/>
              <w:right w:w="28" w:type="dxa"/>
            </w:tcMar>
            <w:vAlign w:val="center"/>
          </w:tcPr>
          <w:p w14:paraId="42F6228A" w14:textId="75B54B0F"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−123.50</w:t>
            </w:r>
          </w:p>
        </w:tc>
        <w:tc>
          <w:tcPr>
            <w:tcW w:w="1321" w:type="dxa"/>
            <w:tcBorders>
              <w:top w:val="nil"/>
              <w:left w:val="nil"/>
              <w:bottom w:val="single" w:sz="4" w:space="0" w:color="auto"/>
              <w:right w:val="single" w:sz="4" w:space="0" w:color="auto"/>
            </w:tcBorders>
            <w:shd w:val="clear" w:color="auto" w:fill="auto"/>
            <w:tcMar>
              <w:left w:w="28" w:type="dxa"/>
              <w:right w:w="28" w:type="dxa"/>
            </w:tcMar>
            <w:vAlign w:val="center"/>
          </w:tcPr>
          <w:p w14:paraId="7797D4A2" w14:textId="6A67ADEE"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−124.20</w:t>
            </w:r>
          </w:p>
        </w:tc>
        <w:tc>
          <w:tcPr>
            <w:tcW w:w="1248" w:type="dxa"/>
            <w:tcBorders>
              <w:top w:val="nil"/>
              <w:left w:val="nil"/>
              <w:bottom w:val="single" w:sz="4" w:space="0" w:color="auto"/>
              <w:right w:val="single" w:sz="2" w:space="0" w:color="auto"/>
            </w:tcBorders>
            <w:shd w:val="clear" w:color="auto" w:fill="auto"/>
            <w:tcMar>
              <w:left w:w="28" w:type="dxa"/>
              <w:right w:w="28" w:type="dxa"/>
            </w:tcMar>
            <w:vAlign w:val="center"/>
          </w:tcPr>
          <w:p w14:paraId="16C53627" w14:textId="5E88FE6B"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−124.20</w:t>
            </w:r>
          </w:p>
        </w:tc>
        <w:tc>
          <w:tcPr>
            <w:tcW w:w="1525" w:type="dxa"/>
            <w:tcBorders>
              <w:top w:val="nil"/>
              <w:left w:val="nil"/>
              <w:bottom w:val="single" w:sz="4" w:space="0" w:color="auto"/>
              <w:right w:val="single" w:sz="2" w:space="0" w:color="auto"/>
            </w:tcBorders>
            <w:shd w:val="clear" w:color="auto" w:fill="auto"/>
            <w:tcMar>
              <w:left w:w="28" w:type="dxa"/>
              <w:right w:w="28" w:type="dxa"/>
            </w:tcMar>
            <w:vAlign w:val="center"/>
          </w:tcPr>
          <w:p w14:paraId="26BB2DD7" w14:textId="21105435"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−124.20</w:t>
            </w:r>
          </w:p>
        </w:tc>
        <w:tc>
          <w:tcPr>
            <w:tcW w:w="1324"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75DA695E" w14:textId="365CCB7D"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−124.20</w:t>
            </w:r>
          </w:p>
        </w:tc>
        <w:tc>
          <w:tcPr>
            <w:tcW w:w="1386"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57093A4D" w14:textId="49AA60F8"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−123.50</w:t>
            </w:r>
          </w:p>
        </w:tc>
      </w:tr>
      <w:tr w:rsidR="00FD4252" w:rsidRPr="00E565DE" w14:paraId="34DF4016" w14:textId="77777777" w:rsidTr="0021083A">
        <w:trPr>
          <w:trHeight w:val="240"/>
          <w:jc w:val="center"/>
        </w:trPr>
        <w:tc>
          <w:tcPr>
            <w:tcW w:w="509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F34ADF0" w14:textId="167DEDA8" w:rsidR="00FD4252" w:rsidRPr="00E565DE" w:rsidRDefault="00FD4252" w:rsidP="00FD4252">
            <w:pPr>
              <w:widowControl w:val="0"/>
              <w:overflowPunct/>
              <w:autoSpaceDE/>
              <w:autoSpaceDN/>
              <w:spacing w:before="100" w:beforeAutospacing="1" w:after="100" w:afterAutospacing="1"/>
              <w:rPr>
                <w:color w:val="000000"/>
                <w:sz w:val="16"/>
                <w:lang w:val="en-GB" w:eastAsia="fr-CH"/>
              </w:rPr>
            </w:pPr>
            <w:r w:rsidRPr="00E565DE">
              <w:rPr>
                <w:color w:val="000000"/>
                <w:sz w:val="16"/>
                <w:lang w:val="en-GB" w:eastAsia="fr-CH"/>
              </w:rPr>
              <w:t>Minimum equivalent receiver input voltage, 75 Ω</w:t>
            </w:r>
          </w:p>
        </w:tc>
        <w:tc>
          <w:tcPr>
            <w:tcW w:w="727" w:type="dxa"/>
            <w:tcBorders>
              <w:top w:val="nil"/>
              <w:left w:val="nil"/>
              <w:bottom w:val="single" w:sz="4" w:space="0" w:color="auto"/>
              <w:right w:val="single" w:sz="4" w:space="0" w:color="auto"/>
            </w:tcBorders>
            <w:shd w:val="clear" w:color="auto" w:fill="auto"/>
            <w:tcMar>
              <w:left w:w="0" w:type="dxa"/>
              <w:right w:w="0" w:type="dxa"/>
            </w:tcMar>
            <w:vAlign w:val="center"/>
          </w:tcPr>
          <w:p w14:paraId="2301BB69" w14:textId="77777777"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i/>
                <w:iCs/>
                <w:color w:val="000000"/>
                <w:sz w:val="16"/>
                <w:lang w:val="en-GB" w:eastAsia="fr-CH"/>
              </w:rPr>
              <w:t>U</w:t>
            </w:r>
            <w:r w:rsidRPr="00E565DE">
              <w:rPr>
                <w:i/>
                <w:iCs/>
                <w:color w:val="000000"/>
                <w:sz w:val="16"/>
                <w:vertAlign w:val="subscript"/>
                <w:lang w:val="en-GB" w:eastAsia="fr-CH"/>
              </w:rPr>
              <w:t>min</w:t>
            </w:r>
          </w:p>
        </w:tc>
        <w:tc>
          <w:tcPr>
            <w:tcW w:w="799" w:type="dxa"/>
            <w:tcBorders>
              <w:top w:val="nil"/>
              <w:left w:val="nil"/>
              <w:bottom w:val="single" w:sz="4" w:space="0" w:color="auto"/>
              <w:right w:val="single" w:sz="4" w:space="0" w:color="auto"/>
            </w:tcBorders>
            <w:shd w:val="clear" w:color="auto" w:fill="auto"/>
            <w:tcMar>
              <w:left w:w="28" w:type="dxa"/>
              <w:right w:w="28" w:type="dxa"/>
            </w:tcMar>
            <w:vAlign w:val="center"/>
          </w:tcPr>
          <w:p w14:paraId="147F824A" w14:textId="77777777"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color w:val="000000"/>
                <w:sz w:val="16"/>
                <w:lang w:val="en-GB" w:eastAsia="fr-CH"/>
              </w:rPr>
              <w:t>dBµV</w:t>
            </w:r>
          </w:p>
        </w:tc>
        <w:tc>
          <w:tcPr>
            <w:tcW w:w="1037" w:type="dxa"/>
            <w:tcBorders>
              <w:top w:val="nil"/>
              <w:left w:val="nil"/>
              <w:bottom w:val="single" w:sz="4" w:space="0" w:color="auto"/>
              <w:right w:val="single" w:sz="4" w:space="0" w:color="auto"/>
            </w:tcBorders>
            <w:shd w:val="clear" w:color="auto" w:fill="auto"/>
            <w:tcMar>
              <w:left w:w="28" w:type="dxa"/>
              <w:right w:w="28" w:type="dxa"/>
            </w:tcMar>
            <w:vAlign w:val="center"/>
          </w:tcPr>
          <w:p w14:paraId="7AB60DDF" w14:textId="265F516C"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15.25</w:t>
            </w:r>
          </w:p>
        </w:tc>
        <w:tc>
          <w:tcPr>
            <w:tcW w:w="1321" w:type="dxa"/>
            <w:tcBorders>
              <w:top w:val="nil"/>
              <w:left w:val="nil"/>
              <w:bottom w:val="single" w:sz="4" w:space="0" w:color="auto"/>
              <w:right w:val="single" w:sz="4" w:space="0" w:color="auto"/>
            </w:tcBorders>
            <w:shd w:val="clear" w:color="auto" w:fill="auto"/>
            <w:tcMar>
              <w:left w:w="28" w:type="dxa"/>
              <w:right w:w="28" w:type="dxa"/>
            </w:tcMar>
            <w:vAlign w:val="center"/>
          </w:tcPr>
          <w:p w14:paraId="353F1EAC" w14:textId="31C971C2"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14.55</w:t>
            </w:r>
          </w:p>
        </w:tc>
        <w:tc>
          <w:tcPr>
            <w:tcW w:w="1248" w:type="dxa"/>
            <w:tcBorders>
              <w:top w:val="nil"/>
              <w:left w:val="nil"/>
              <w:bottom w:val="single" w:sz="4" w:space="0" w:color="auto"/>
              <w:right w:val="single" w:sz="2" w:space="0" w:color="auto"/>
            </w:tcBorders>
            <w:shd w:val="clear" w:color="auto" w:fill="auto"/>
            <w:tcMar>
              <w:left w:w="28" w:type="dxa"/>
              <w:right w:w="28" w:type="dxa"/>
            </w:tcMar>
            <w:vAlign w:val="center"/>
          </w:tcPr>
          <w:p w14:paraId="51886D4C" w14:textId="4EBC2393"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14.55</w:t>
            </w:r>
          </w:p>
        </w:tc>
        <w:tc>
          <w:tcPr>
            <w:tcW w:w="1525" w:type="dxa"/>
            <w:tcBorders>
              <w:top w:val="nil"/>
              <w:left w:val="nil"/>
              <w:bottom w:val="single" w:sz="4" w:space="0" w:color="auto"/>
              <w:right w:val="single" w:sz="2" w:space="0" w:color="auto"/>
            </w:tcBorders>
            <w:shd w:val="clear" w:color="auto" w:fill="auto"/>
            <w:tcMar>
              <w:left w:w="28" w:type="dxa"/>
              <w:right w:w="28" w:type="dxa"/>
            </w:tcMar>
            <w:vAlign w:val="center"/>
          </w:tcPr>
          <w:p w14:paraId="79D5DB04" w14:textId="7993AA3C"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14.55</w:t>
            </w:r>
          </w:p>
        </w:tc>
        <w:tc>
          <w:tcPr>
            <w:tcW w:w="1324"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1C402390" w14:textId="038FC494"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14.55</w:t>
            </w:r>
          </w:p>
        </w:tc>
        <w:tc>
          <w:tcPr>
            <w:tcW w:w="1386"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63A10F92" w14:textId="4F5261FB"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15.25</w:t>
            </w:r>
          </w:p>
        </w:tc>
      </w:tr>
      <w:tr w:rsidR="00FD4252" w:rsidRPr="00E565DE" w14:paraId="2F0F2B9E" w14:textId="77777777" w:rsidTr="0021083A">
        <w:trPr>
          <w:trHeight w:val="240"/>
          <w:jc w:val="center"/>
        </w:trPr>
        <w:tc>
          <w:tcPr>
            <w:tcW w:w="509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3AA62FB" w14:textId="77777777" w:rsidR="00FD4252" w:rsidRPr="00E565DE" w:rsidRDefault="00FD4252" w:rsidP="00FD4252">
            <w:pPr>
              <w:widowControl w:val="0"/>
              <w:overflowPunct/>
              <w:autoSpaceDE/>
              <w:autoSpaceDN/>
              <w:spacing w:before="100" w:beforeAutospacing="1" w:after="100" w:afterAutospacing="1"/>
              <w:rPr>
                <w:color w:val="000000"/>
                <w:sz w:val="16"/>
                <w:lang w:val="en-GB" w:eastAsia="fr-CH"/>
              </w:rPr>
            </w:pPr>
            <w:r w:rsidRPr="00E565DE">
              <w:rPr>
                <w:color w:val="000000"/>
                <w:sz w:val="16"/>
                <w:lang w:val="en-GB" w:eastAsia="fr-CH"/>
              </w:rPr>
              <w:t>Feeder loss</w:t>
            </w:r>
          </w:p>
        </w:tc>
        <w:tc>
          <w:tcPr>
            <w:tcW w:w="727" w:type="dxa"/>
            <w:tcBorders>
              <w:top w:val="nil"/>
              <w:left w:val="nil"/>
              <w:bottom w:val="single" w:sz="4" w:space="0" w:color="auto"/>
              <w:right w:val="single" w:sz="4" w:space="0" w:color="auto"/>
            </w:tcBorders>
            <w:shd w:val="clear" w:color="auto" w:fill="auto"/>
            <w:tcMar>
              <w:left w:w="0" w:type="dxa"/>
              <w:right w:w="0" w:type="dxa"/>
            </w:tcMar>
            <w:vAlign w:val="center"/>
          </w:tcPr>
          <w:p w14:paraId="6AA432F6" w14:textId="77777777"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i/>
                <w:iCs/>
                <w:color w:val="000000"/>
                <w:sz w:val="16"/>
                <w:lang w:val="en-GB" w:eastAsia="fr-CH"/>
              </w:rPr>
              <w:t>L</w:t>
            </w:r>
            <w:r w:rsidRPr="00E565DE">
              <w:rPr>
                <w:i/>
                <w:iCs/>
                <w:color w:val="000000"/>
                <w:sz w:val="16"/>
                <w:vertAlign w:val="subscript"/>
                <w:lang w:val="en-GB" w:eastAsia="fr-CH"/>
              </w:rPr>
              <w:t>f</w:t>
            </w:r>
          </w:p>
        </w:tc>
        <w:tc>
          <w:tcPr>
            <w:tcW w:w="799" w:type="dxa"/>
            <w:tcBorders>
              <w:top w:val="nil"/>
              <w:left w:val="nil"/>
              <w:bottom w:val="single" w:sz="4" w:space="0" w:color="auto"/>
              <w:right w:val="single" w:sz="4" w:space="0" w:color="auto"/>
            </w:tcBorders>
            <w:shd w:val="clear" w:color="auto" w:fill="auto"/>
            <w:tcMar>
              <w:left w:w="28" w:type="dxa"/>
              <w:right w:w="28" w:type="dxa"/>
            </w:tcMar>
            <w:vAlign w:val="center"/>
          </w:tcPr>
          <w:p w14:paraId="38440A45" w14:textId="77777777"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color w:val="000000"/>
                <w:sz w:val="16"/>
                <w:lang w:val="en-GB" w:eastAsia="fr-CH"/>
              </w:rPr>
              <w:t>dB</w:t>
            </w:r>
          </w:p>
        </w:tc>
        <w:tc>
          <w:tcPr>
            <w:tcW w:w="1037" w:type="dxa"/>
            <w:tcBorders>
              <w:top w:val="nil"/>
              <w:left w:val="nil"/>
              <w:bottom w:val="single" w:sz="4" w:space="0" w:color="auto"/>
              <w:right w:val="single" w:sz="4" w:space="0" w:color="auto"/>
            </w:tcBorders>
            <w:shd w:val="clear" w:color="auto" w:fill="auto"/>
            <w:tcMar>
              <w:left w:w="28" w:type="dxa"/>
              <w:right w:w="28" w:type="dxa"/>
            </w:tcMar>
            <w:vAlign w:val="center"/>
          </w:tcPr>
          <w:p w14:paraId="254AB90F" w14:textId="72217E4E"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0</w:t>
            </w:r>
          </w:p>
        </w:tc>
        <w:tc>
          <w:tcPr>
            <w:tcW w:w="1321" w:type="dxa"/>
            <w:tcBorders>
              <w:top w:val="nil"/>
              <w:left w:val="nil"/>
              <w:bottom w:val="single" w:sz="4" w:space="0" w:color="auto"/>
              <w:right w:val="single" w:sz="4" w:space="0" w:color="auto"/>
            </w:tcBorders>
            <w:shd w:val="clear" w:color="auto" w:fill="auto"/>
            <w:tcMar>
              <w:left w:w="28" w:type="dxa"/>
              <w:right w:w="28" w:type="dxa"/>
            </w:tcMar>
            <w:vAlign w:val="center"/>
          </w:tcPr>
          <w:p w14:paraId="3EAA2C92" w14:textId="75B67C03"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0</w:t>
            </w:r>
          </w:p>
        </w:tc>
        <w:tc>
          <w:tcPr>
            <w:tcW w:w="1248" w:type="dxa"/>
            <w:tcBorders>
              <w:top w:val="nil"/>
              <w:left w:val="nil"/>
              <w:bottom w:val="single" w:sz="4" w:space="0" w:color="auto"/>
              <w:right w:val="single" w:sz="2" w:space="0" w:color="auto"/>
            </w:tcBorders>
            <w:shd w:val="clear" w:color="auto" w:fill="auto"/>
            <w:tcMar>
              <w:left w:w="28" w:type="dxa"/>
              <w:right w:w="28" w:type="dxa"/>
            </w:tcMar>
            <w:vAlign w:val="center"/>
          </w:tcPr>
          <w:p w14:paraId="217CB8C1" w14:textId="1661E345"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0</w:t>
            </w:r>
          </w:p>
        </w:tc>
        <w:tc>
          <w:tcPr>
            <w:tcW w:w="1525" w:type="dxa"/>
            <w:tcBorders>
              <w:top w:val="nil"/>
              <w:left w:val="nil"/>
              <w:bottom w:val="single" w:sz="4" w:space="0" w:color="auto"/>
              <w:right w:val="single" w:sz="2" w:space="0" w:color="auto"/>
            </w:tcBorders>
            <w:shd w:val="clear" w:color="auto" w:fill="auto"/>
            <w:tcMar>
              <w:left w:w="28" w:type="dxa"/>
              <w:right w:w="28" w:type="dxa"/>
            </w:tcMar>
            <w:vAlign w:val="center"/>
          </w:tcPr>
          <w:p w14:paraId="48C8842D" w14:textId="161D58C0"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0</w:t>
            </w:r>
          </w:p>
        </w:tc>
        <w:tc>
          <w:tcPr>
            <w:tcW w:w="1324"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4F8397CD" w14:textId="54741DD2"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0</w:t>
            </w:r>
          </w:p>
        </w:tc>
        <w:tc>
          <w:tcPr>
            <w:tcW w:w="1386"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06636B11" w14:textId="3CEDB000"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0</w:t>
            </w:r>
          </w:p>
        </w:tc>
      </w:tr>
      <w:tr w:rsidR="00FD4252" w:rsidRPr="00E565DE" w14:paraId="328AB99D" w14:textId="77777777" w:rsidTr="0021083A">
        <w:trPr>
          <w:trHeight w:val="240"/>
          <w:jc w:val="center"/>
        </w:trPr>
        <w:tc>
          <w:tcPr>
            <w:tcW w:w="509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40907F7" w14:textId="77777777" w:rsidR="00FD4252" w:rsidRPr="00E565DE" w:rsidRDefault="00FD4252" w:rsidP="00FD4252">
            <w:pPr>
              <w:widowControl w:val="0"/>
              <w:overflowPunct/>
              <w:autoSpaceDE/>
              <w:autoSpaceDN/>
              <w:spacing w:before="100" w:beforeAutospacing="1" w:after="100" w:afterAutospacing="1"/>
              <w:rPr>
                <w:color w:val="000000"/>
                <w:sz w:val="16"/>
                <w:lang w:val="en-GB" w:eastAsia="fr-CH"/>
              </w:rPr>
            </w:pPr>
            <w:r w:rsidRPr="00E565DE">
              <w:rPr>
                <w:color w:val="000000"/>
                <w:sz w:val="16"/>
                <w:lang w:val="en-GB" w:eastAsia="fr-CH"/>
              </w:rPr>
              <w:t>Antenna gain relative to half dipole</w:t>
            </w:r>
          </w:p>
        </w:tc>
        <w:tc>
          <w:tcPr>
            <w:tcW w:w="727" w:type="dxa"/>
            <w:tcBorders>
              <w:top w:val="nil"/>
              <w:left w:val="nil"/>
              <w:bottom w:val="single" w:sz="4" w:space="0" w:color="auto"/>
              <w:right w:val="single" w:sz="4" w:space="0" w:color="auto"/>
            </w:tcBorders>
            <w:shd w:val="clear" w:color="auto" w:fill="auto"/>
            <w:tcMar>
              <w:left w:w="0" w:type="dxa"/>
              <w:right w:w="0" w:type="dxa"/>
            </w:tcMar>
            <w:vAlign w:val="center"/>
          </w:tcPr>
          <w:p w14:paraId="19837815" w14:textId="77777777"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i/>
                <w:iCs/>
                <w:color w:val="000000"/>
                <w:sz w:val="16"/>
                <w:lang w:val="en-GB" w:eastAsia="fr-CH"/>
              </w:rPr>
              <w:t>G</w:t>
            </w:r>
            <w:r w:rsidRPr="00E565DE">
              <w:rPr>
                <w:i/>
                <w:iCs/>
                <w:color w:val="000000"/>
                <w:sz w:val="16"/>
                <w:vertAlign w:val="subscript"/>
                <w:lang w:val="en-GB" w:eastAsia="fr-CH"/>
              </w:rPr>
              <w:t>d</w:t>
            </w:r>
          </w:p>
        </w:tc>
        <w:tc>
          <w:tcPr>
            <w:tcW w:w="799" w:type="dxa"/>
            <w:tcBorders>
              <w:top w:val="nil"/>
              <w:left w:val="nil"/>
              <w:bottom w:val="single" w:sz="4" w:space="0" w:color="auto"/>
              <w:right w:val="single" w:sz="4" w:space="0" w:color="auto"/>
            </w:tcBorders>
            <w:shd w:val="clear" w:color="auto" w:fill="auto"/>
            <w:tcMar>
              <w:left w:w="28" w:type="dxa"/>
              <w:right w:w="28" w:type="dxa"/>
            </w:tcMar>
            <w:vAlign w:val="center"/>
          </w:tcPr>
          <w:p w14:paraId="63A28017" w14:textId="77777777"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color w:val="000000"/>
                <w:sz w:val="16"/>
                <w:lang w:val="en-GB" w:eastAsia="fr-CH"/>
              </w:rPr>
              <w:t>dB</w:t>
            </w:r>
          </w:p>
        </w:tc>
        <w:tc>
          <w:tcPr>
            <w:tcW w:w="1037" w:type="dxa"/>
            <w:tcBorders>
              <w:top w:val="nil"/>
              <w:left w:val="nil"/>
              <w:bottom w:val="single" w:sz="4" w:space="0" w:color="auto"/>
              <w:right w:val="single" w:sz="4" w:space="0" w:color="auto"/>
            </w:tcBorders>
            <w:shd w:val="clear" w:color="auto" w:fill="auto"/>
            <w:tcMar>
              <w:left w:w="28" w:type="dxa"/>
              <w:right w:w="28" w:type="dxa"/>
            </w:tcMar>
            <w:vAlign w:val="center"/>
          </w:tcPr>
          <w:p w14:paraId="6C18D09D" w14:textId="79C24195"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−5</w:t>
            </w:r>
          </w:p>
        </w:tc>
        <w:tc>
          <w:tcPr>
            <w:tcW w:w="1321" w:type="dxa"/>
            <w:tcBorders>
              <w:top w:val="nil"/>
              <w:left w:val="nil"/>
              <w:bottom w:val="single" w:sz="4" w:space="0" w:color="auto"/>
              <w:right w:val="single" w:sz="4" w:space="0" w:color="auto"/>
            </w:tcBorders>
            <w:shd w:val="clear" w:color="auto" w:fill="auto"/>
            <w:tcMar>
              <w:left w:w="28" w:type="dxa"/>
              <w:right w:w="28" w:type="dxa"/>
            </w:tcMar>
            <w:vAlign w:val="center"/>
          </w:tcPr>
          <w:p w14:paraId="0F080436" w14:textId="3817198F"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−8</w:t>
            </w:r>
          </w:p>
        </w:tc>
        <w:tc>
          <w:tcPr>
            <w:tcW w:w="1248" w:type="dxa"/>
            <w:tcBorders>
              <w:top w:val="nil"/>
              <w:left w:val="nil"/>
              <w:bottom w:val="single" w:sz="4" w:space="0" w:color="auto"/>
              <w:right w:val="single" w:sz="2" w:space="0" w:color="auto"/>
            </w:tcBorders>
            <w:shd w:val="clear" w:color="auto" w:fill="auto"/>
            <w:tcMar>
              <w:left w:w="28" w:type="dxa"/>
              <w:right w:w="28" w:type="dxa"/>
            </w:tcMar>
            <w:vAlign w:val="center"/>
          </w:tcPr>
          <w:p w14:paraId="419631C2" w14:textId="4898C765"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noBreakHyphen/>
              <w:t>8</w:t>
            </w:r>
          </w:p>
        </w:tc>
        <w:tc>
          <w:tcPr>
            <w:tcW w:w="1525" w:type="dxa"/>
            <w:tcBorders>
              <w:top w:val="nil"/>
              <w:left w:val="nil"/>
              <w:bottom w:val="single" w:sz="4" w:space="0" w:color="auto"/>
              <w:right w:val="single" w:sz="2" w:space="0" w:color="auto"/>
            </w:tcBorders>
            <w:shd w:val="clear" w:color="auto" w:fill="auto"/>
            <w:tcMar>
              <w:left w:w="28" w:type="dxa"/>
              <w:right w:w="28" w:type="dxa"/>
            </w:tcMar>
            <w:vAlign w:val="center"/>
          </w:tcPr>
          <w:p w14:paraId="39FFA469" w14:textId="6092D291"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−13</w:t>
            </w:r>
          </w:p>
        </w:tc>
        <w:tc>
          <w:tcPr>
            <w:tcW w:w="1324"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1F532E2F" w14:textId="016EC34F"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−13</w:t>
            </w:r>
          </w:p>
        </w:tc>
        <w:tc>
          <w:tcPr>
            <w:tcW w:w="1386"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551F72FA" w14:textId="77543074"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−13</w:t>
            </w:r>
          </w:p>
        </w:tc>
      </w:tr>
      <w:tr w:rsidR="00FD4252" w:rsidRPr="00E565DE" w14:paraId="3B6AE760" w14:textId="77777777" w:rsidTr="0021083A">
        <w:trPr>
          <w:trHeight w:val="240"/>
          <w:jc w:val="center"/>
        </w:trPr>
        <w:tc>
          <w:tcPr>
            <w:tcW w:w="509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EFF78E1" w14:textId="77777777" w:rsidR="00FD4252" w:rsidRPr="00E565DE" w:rsidRDefault="00FD4252" w:rsidP="00FD4252">
            <w:pPr>
              <w:widowControl w:val="0"/>
              <w:overflowPunct/>
              <w:autoSpaceDE/>
              <w:autoSpaceDN/>
              <w:spacing w:before="100" w:beforeAutospacing="1" w:after="100" w:afterAutospacing="1"/>
              <w:rPr>
                <w:color w:val="000000"/>
                <w:sz w:val="16"/>
                <w:lang w:val="en-GB" w:eastAsia="fr-CH"/>
              </w:rPr>
            </w:pPr>
            <w:r w:rsidRPr="00E565DE">
              <w:rPr>
                <w:color w:val="000000"/>
                <w:sz w:val="16"/>
                <w:lang w:val="en-GB" w:eastAsia="fr-CH"/>
              </w:rPr>
              <w:t>Effective antenna aperture</w:t>
            </w:r>
          </w:p>
        </w:tc>
        <w:tc>
          <w:tcPr>
            <w:tcW w:w="727" w:type="dxa"/>
            <w:tcBorders>
              <w:top w:val="nil"/>
              <w:left w:val="nil"/>
              <w:bottom w:val="single" w:sz="4" w:space="0" w:color="auto"/>
              <w:right w:val="single" w:sz="4" w:space="0" w:color="auto"/>
            </w:tcBorders>
            <w:shd w:val="clear" w:color="auto" w:fill="auto"/>
            <w:tcMar>
              <w:left w:w="0" w:type="dxa"/>
              <w:right w:w="0" w:type="dxa"/>
            </w:tcMar>
            <w:vAlign w:val="center"/>
          </w:tcPr>
          <w:p w14:paraId="79CD1618" w14:textId="77777777"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i/>
                <w:iCs/>
                <w:color w:val="000000"/>
                <w:sz w:val="16"/>
                <w:lang w:val="en-GB" w:eastAsia="fr-CH"/>
              </w:rPr>
              <w:t>A</w:t>
            </w:r>
            <w:r w:rsidRPr="00E565DE">
              <w:rPr>
                <w:i/>
                <w:iCs/>
                <w:color w:val="000000"/>
                <w:sz w:val="16"/>
                <w:vertAlign w:val="subscript"/>
                <w:lang w:val="en-GB" w:eastAsia="fr-CH"/>
              </w:rPr>
              <w:t>a</w:t>
            </w:r>
          </w:p>
        </w:tc>
        <w:tc>
          <w:tcPr>
            <w:tcW w:w="799" w:type="dxa"/>
            <w:tcBorders>
              <w:top w:val="nil"/>
              <w:left w:val="nil"/>
              <w:bottom w:val="single" w:sz="4" w:space="0" w:color="auto"/>
              <w:right w:val="single" w:sz="4" w:space="0" w:color="auto"/>
            </w:tcBorders>
            <w:shd w:val="clear" w:color="auto" w:fill="auto"/>
            <w:tcMar>
              <w:left w:w="28" w:type="dxa"/>
              <w:right w:w="28" w:type="dxa"/>
            </w:tcMar>
            <w:vAlign w:val="center"/>
          </w:tcPr>
          <w:p w14:paraId="4BD58610" w14:textId="77777777"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color w:val="000000"/>
                <w:sz w:val="16"/>
                <w:lang w:val="en-GB" w:eastAsia="fr-CH"/>
              </w:rPr>
              <w:t>dBm</w:t>
            </w:r>
            <w:r w:rsidRPr="00E565DE">
              <w:rPr>
                <w:color w:val="000000"/>
                <w:sz w:val="16"/>
                <w:vertAlign w:val="superscript"/>
                <w:lang w:val="en-GB" w:eastAsia="fr-CH"/>
              </w:rPr>
              <w:t>2</w:t>
            </w:r>
          </w:p>
        </w:tc>
        <w:tc>
          <w:tcPr>
            <w:tcW w:w="1037" w:type="dxa"/>
            <w:tcBorders>
              <w:top w:val="nil"/>
              <w:left w:val="nil"/>
              <w:bottom w:val="single" w:sz="4" w:space="0" w:color="auto"/>
              <w:right w:val="single" w:sz="4" w:space="0" w:color="auto"/>
            </w:tcBorders>
            <w:shd w:val="clear" w:color="auto" w:fill="auto"/>
            <w:tcMar>
              <w:left w:w="28" w:type="dxa"/>
              <w:right w:w="28" w:type="dxa"/>
            </w:tcMar>
            <w:vAlign w:val="center"/>
          </w:tcPr>
          <w:p w14:paraId="5984EAA7" w14:textId="1E9FAE2F"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−10.32</w:t>
            </w:r>
          </w:p>
        </w:tc>
        <w:tc>
          <w:tcPr>
            <w:tcW w:w="1321" w:type="dxa"/>
            <w:tcBorders>
              <w:top w:val="nil"/>
              <w:left w:val="nil"/>
              <w:bottom w:val="single" w:sz="4" w:space="0" w:color="auto"/>
              <w:right w:val="single" w:sz="4" w:space="0" w:color="auto"/>
            </w:tcBorders>
            <w:shd w:val="clear" w:color="auto" w:fill="auto"/>
            <w:tcMar>
              <w:left w:w="28" w:type="dxa"/>
              <w:right w:w="28" w:type="dxa"/>
            </w:tcMar>
            <w:vAlign w:val="center"/>
          </w:tcPr>
          <w:p w14:paraId="5B2AF683" w14:textId="239EF122"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−13.32</w:t>
            </w:r>
          </w:p>
        </w:tc>
        <w:tc>
          <w:tcPr>
            <w:tcW w:w="1248" w:type="dxa"/>
            <w:tcBorders>
              <w:top w:val="nil"/>
              <w:left w:val="nil"/>
              <w:bottom w:val="single" w:sz="4" w:space="0" w:color="auto"/>
              <w:right w:val="single" w:sz="2" w:space="0" w:color="auto"/>
            </w:tcBorders>
            <w:shd w:val="clear" w:color="auto" w:fill="auto"/>
            <w:tcMar>
              <w:left w:w="28" w:type="dxa"/>
              <w:right w:w="28" w:type="dxa"/>
            </w:tcMar>
            <w:vAlign w:val="center"/>
          </w:tcPr>
          <w:p w14:paraId="1A3FE45F" w14:textId="3715654E"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−13.32</w:t>
            </w:r>
          </w:p>
        </w:tc>
        <w:tc>
          <w:tcPr>
            <w:tcW w:w="1525" w:type="dxa"/>
            <w:tcBorders>
              <w:top w:val="nil"/>
              <w:left w:val="nil"/>
              <w:bottom w:val="single" w:sz="4" w:space="0" w:color="auto"/>
              <w:right w:val="single" w:sz="2" w:space="0" w:color="auto"/>
            </w:tcBorders>
            <w:shd w:val="clear" w:color="auto" w:fill="auto"/>
            <w:tcMar>
              <w:left w:w="28" w:type="dxa"/>
              <w:right w:w="28" w:type="dxa"/>
            </w:tcMar>
            <w:vAlign w:val="center"/>
          </w:tcPr>
          <w:p w14:paraId="2028CFC1" w14:textId="7B9DD89F"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−18.32</w:t>
            </w:r>
          </w:p>
        </w:tc>
        <w:tc>
          <w:tcPr>
            <w:tcW w:w="1324"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58B6DE47" w14:textId="2FC68368"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−18.32</w:t>
            </w:r>
          </w:p>
        </w:tc>
        <w:tc>
          <w:tcPr>
            <w:tcW w:w="1386"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7A7A2859" w14:textId="7B7B53F3"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−18.32</w:t>
            </w:r>
          </w:p>
        </w:tc>
      </w:tr>
      <w:tr w:rsidR="00FD4252" w:rsidRPr="00E565DE" w14:paraId="6DA83AEB" w14:textId="77777777" w:rsidTr="0021083A">
        <w:trPr>
          <w:trHeight w:val="240"/>
          <w:jc w:val="center"/>
        </w:trPr>
        <w:tc>
          <w:tcPr>
            <w:tcW w:w="509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F3B3042" w14:textId="77777777" w:rsidR="00FD4252" w:rsidRPr="00E565DE" w:rsidRDefault="00FD4252" w:rsidP="00FD4252">
            <w:pPr>
              <w:widowControl w:val="0"/>
              <w:overflowPunct/>
              <w:autoSpaceDE/>
              <w:autoSpaceDN/>
              <w:spacing w:before="100" w:beforeAutospacing="1" w:after="100" w:afterAutospacing="1"/>
              <w:rPr>
                <w:color w:val="000000"/>
                <w:sz w:val="16"/>
                <w:lang w:val="en-GB" w:eastAsia="fr-CH"/>
              </w:rPr>
            </w:pPr>
            <w:r w:rsidRPr="00E565DE">
              <w:rPr>
                <w:color w:val="000000"/>
                <w:sz w:val="16"/>
                <w:lang w:val="en-GB" w:eastAsia="fr-CH"/>
              </w:rPr>
              <w:t>Minimum pfd at receiving location</w:t>
            </w:r>
          </w:p>
        </w:tc>
        <w:tc>
          <w:tcPr>
            <w:tcW w:w="727" w:type="dxa"/>
            <w:tcBorders>
              <w:top w:val="nil"/>
              <w:left w:val="nil"/>
              <w:bottom w:val="single" w:sz="4" w:space="0" w:color="auto"/>
              <w:right w:val="single" w:sz="4" w:space="0" w:color="auto"/>
            </w:tcBorders>
            <w:shd w:val="clear" w:color="auto" w:fill="auto"/>
            <w:tcMar>
              <w:left w:w="0" w:type="dxa"/>
              <w:right w:w="0" w:type="dxa"/>
            </w:tcMar>
            <w:vAlign w:val="center"/>
          </w:tcPr>
          <w:p w14:paraId="6CB71A68" w14:textId="77777777"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color w:val="000000"/>
                <w:sz w:val="16"/>
                <w:szCs w:val="16"/>
                <w:lang w:val="en-GB" w:eastAsia="fr-CH"/>
              </w:rPr>
              <w:t>Φ</w:t>
            </w:r>
            <w:r w:rsidRPr="00E565DE">
              <w:rPr>
                <w:i/>
                <w:iCs/>
                <w:color w:val="000000"/>
                <w:sz w:val="16"/>
                <w:vertAlign w:val="subscript"/>
                <w:lang w:val="en-GB" w:eastAsia="fr-CH"/>
              </w:rPr>
              <w:t>min</w:t>
            </w:r>
          </w:p>
        </w:tc>
        <w:tc>
          <w:tcPr>
            <w:tcW w:w="799" w:type="dxa"/>
            <w:tcBorders>
              <w:top w:val="nil"/>
              <w:left w:val="nil"/>
              <w:bottom w:val="single" w:sz="4" w:space="0" w:color="auto"/>
              <w:right w:val="single" w:sz="4" w:space="0" w:color="auto"/>
            </w:tcBorders>
            <w:shd w:val="clear" w:color="auto" w:fill="auto"/>
            <w:tcMar>
              <w:left w:w="28" w:type="dxa"/>
              <w:right w:w="28" w:type="dxa"/>
            </w:tcMar>
            <w:vAlign w:val="center"/>
          </w:tcPr>
          <w:p w14:paraId="477CFE18" w14:textId="77777777"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color w:val="000000"/>
                <w:sz w:val="16"/>
                <w:lang w:val="en-GB" w:eastAsia="fr-CH"/>
              </w:rPr>
              <w:t>dB(W)/m</w:t>
            </w:r>
            <w:r w:rsidRPr="00E565DE">
              <w:rPr>
                <w:color w:val="000000"/>
                <w:sz w:val="16"/>
                <w:vertAlign w:val="superscript"/>
                <w:lang w:val="en-GB" w:eastAsia="fr-CH"/>
              </w:rPr>
              <w:t>2</w:t>
            </w:r>
          </w:p>
        </w:tc>
        <w:tc>
          <w:tcPr>
            <w:tcW w:w="1037" w:type="dxa"/>
            <w:tcBorders>
              <w:top w:val="nil"/>
              <w:left w:val="nil"/>
              <w:bottom w:val="single" w:sz="4" w:space="0" w:color="auto"/>
              <w:right w:val="single" w:sz="4" w:space="0" w:color="auto"/>
            </w:tcBorders>
            <w:shd w:val="clear" w:color="auto" w:fill="auto"/>
            <w:tcMar>
              <w:left w:w="28" w:type="dxa"/>
              <w:right w:w="28" w:type="dxa"/>
            </w:tcMar>
            <w:vAlign w:val="center"/>
          </w:tcPr>
          <w:p w14:paraId="212CB15E" w14:textId="3B9713B6"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−113.18</w:t>
            </w:r>
          </w:p>
        </w:tc>
        <w:tc>
          <w:tcPr>
            <w:tcW w:w="1321" w:type="dxa"/>
            <w:tcBorders>
              <w:top w:val="nil"/>
              <w:left w:val="nil"/>
              <w:bottom w:val="single" w:sz="4" w:space="0" w:color="auto"/>
              <w:right w:val="single" w:sz="4" w:space="0" w:color="auto"/>
            </w:tcBorders>
            <w:shd w:val="clear" w:color="auto" w:fill="auto"/>
            <w:tcMar>
              <w:left w:w="28" w:type="dxa"/>
              <w:right w:w="28" w:type="dxa"/>
            </w:tcMar>
            <w:vAlign w:val="center"/>
          </w:tcPr>
          <w:p w14:paraId="4A9D2409" w14:textId="6CD2D8DF"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−110.88</w:t>
            </w:r>
          </w:p>
        </w:tc>
        <w:tc>
          <w:tcPr>
            <w:tcW w:w="1248" w:type="dxa"/>
            <w:tcBorders>
              <w:top w:val="nil"/>
              <w:left w:val="nil"/>
              <w:bottom w:val="single" w:sz="4" w:space="0" w:color="auto"/>
              <w:right w:val="single" w:sz="2" w:space="0" w:color="auto"/>
            </w:tcBorders>
            <w:shd w:val="clear" w:color="auto" w:fill="auto"/>
            <w:tcMar>
              <w:left w:w="28" w:type="dxa"/>
              <w:right w:w="28" w:type="dxa"/>
            </w:tcMar>
            <w:vAlign w:val="center"/>
          </w:tcPr>
          <w:p w14:paraId="097C52A7" w14:textId="20C672F1"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−110.88</w:t>
            </w:r>
          </w:p>
        </w:tc>
        <w:tc>
          <w:tcPr>
            <w:tcW w:w="1525" w:type="dxa"/>
            <w:tcBorders>
              <w:top w:val="nil"/>
              <w:left w:val="nil"/>
              <w:bottom w:val="single" w:sz="4" w:space="0" w:color="auto"/>
              <w:right w:val="single" w:sz="2" w:space="0" w:color="auto"/>
            </w:tcBorders>
            <w:shd w:val="clear" w:color="auto" w:fill="auto"/>
            <w:tcMar>
              <w:left w:w="28" w:type="dxa"/>
              <w:right w:w="28" w:type="dxa"/>
            </w:tcMar>
            <w:vAlign w:val="center"/>
          </w:tcPr>
          <w:p w14:paraId="017B7AEF" w14:textId="07E8C049"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−105.88</w:t>
            </w:r>
          </w:p>
        </w:tc>
        <w:tc>
          <w:tcPr>
            <w:tcW w:w="1324"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7927C104" w14:textId="41E9EEC1"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−105.88</w:t>
            </w:r>
          </w:p>
        </w:tc>
        <w:tc>
          <w:tcPr>
            <w:tcW w:w="1386"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0524BE61" w14:textId="355C8189"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−105.18</w:t>
            </w:r>
          </w:p>
        </w:tc>
      </w:tr>
      <w:tr w:rsidR="00FD4252" w:rsidRPr="00E565DE" w14:paraId="3F8016DB" w14:textId="77777777" w:rsidTr="0021083A">
        <w:trPr>
          <w:trHeight w:val="240"/>
          <w:jc w:val="center"/>
        </w:trPr>
        <w:tc>
          <w:tcPr>
            <w:tcW w:w="509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9E9459A" w14:textId="77777777" w:rsidR="00FD4252" w:rsidRPr="00E565DE" w:rsidRDefault="00FD4252" w:rsidP="00FD4252">
            <w:pPr>
              <w:widowControl w:val="0"/>
              <w:overflowPunct/>
              <w:autoSpaceDE/>
              <w:autoSpaceDN/>
              <w:spacing w:before="100" w:beforeAutospacing="1" w:after="100" w:afterAutospacing="1"/>
              <w:rPr>
                <w:color w:val="000000"/>
                <w:sz w:val="16"/>
                <w:lang w:val="en-GB" w:eastAsia="fr-CH"/>
              </w:rPr>
            </w:pPr>
            <w:r w:rsidRPr="00E565DE">
              <w:rPr>
                <w:color w:val="000000"/>
                <w:sz w:val="16"/>
                <w:lang w:val="en-GB" w:eastAsia="fr-CH"/>
              </w:rPr>
              <w:t>Minimum equivalent field strength at receiving location</w:t>
            </w:r>
          </w:p>
        </w:tc>
        <w:tc>
          <w:tcPr>
            <w:tcW w:w="727" w:type="dxa"/>
            <w:tcBorders>
              <w:top w:val="nil"/>
              <w:left w:val="nil"/>
              <w:bottom w:val="single" w:sz="4" w:space="0" w:color="auto"/>
              <w:right w:val="single" w:sz="4" w:space="0" w:color="auto"/>
            </w:tcBorders>
            <w:shd w:val="clear" w:color="auto" w:fill="auto"/>
            <w:tcMar>
              <w:left w:w="0" w:type="dxa"/>
              <w:right w:w="0" w:type="dxa"/>
            </w:tcMar>
            <w:vAlign w:val="center"/>
          </w:tcPr>
          <w:p w14:paraId="35200514" w14:textId="77777777"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i/>
                <w:iCs/>
                <w:color w:val="000000"/>
                <w:sz w:val="16"/>
                <w:lang w:val="en-GB" w:eastAsia="fr-CH"/>
              </w:rPr>
              <w:t>E</w:t>
            </w:r>
            <w:r w:rsidRPr="00E565DE">
              <w:rPr>
                <w:i/>
                <w:iCs/>
                <w:color w:val="000000"/>
                <w:sz w:val="16"/>
                <w:vertAlign w:val="subscript"/>
                <w:lang w:val="en-GB" w:eastAsia="fr-CH"/>
              </w:rPr>
              <w:t>min</w:t>
            </w:r>
          </w:p>
        </w:tc>
        <w:tc>
          <w:tcPr>
            <w:tcW w:w="799" w:type="dxa"/>
            <w:tcBorders>
              <w:top w:val="nil"/>
              <w:left w:val="nil"/>
              <w:bottom w:val="single" w:sz="4" w:space="0" w:color="auto"/>
              <w:right w:val="single" w:sz="4" w:space="0" w:color="auto"/>
            </w:tcBorders>
            <w:shd w:val="clear" w:color="auto" w:fill="auto"/>
            <w:tcMar>
              <w:left w:w="28" w:type="dxa"/>
              <w:right w:w="28" w:type="dxa"/>
            </w:tcMar>
            <w:vAlign w:val="center"/>
          </w:tcPr>
          <w:p w14:paraId="286FABD4" w14:textId="77777777"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color w:val="000000"/>
                <w:sz w:val="16"/>
                <w:lang w:val="en-GB" w:eastAsia="fr-CH"/>
              </w:rPr>
              <w:t>dBµV/m</w:t>
            </w:r>
          </w:p>
        </w:tc>
        <w:tc>
          <w:tcPr>
            <w:tcW w:w="1037" w:type="dxa"/>
            <w:tcBorders>
              <w:top w:val="nil"/>
              <w:left w:val="nil"/>
              <w:bottom w:val="single" w:sz="4" w:space="0" w:color="auto"/>
              <w:right w:val="single" w:sz="4" w:space="0" w:color="auto"/>
            </w:tcBorders>
            <w:shd w:val="clear" w:color="auto" w:fill="auto"/>
            <w:tcMar>
              <w:left w:w="28" w:type="dxa"/>
              <w:right w:w="28" w:type="dxa"/>
            </w:tcMar>
            <w:vAlign w:val="center"/>
          </w:tcPr>
          <w:p w14:paraId="5F1FBC81" w14:textId="59DC401A"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32.62</w:t>
            </w:r>
          </w:p>
        </w:tc>
        <w:tc>
          <w:tcPr>
            <w:tcW w:w="1321" w:type="dxa"/>
            <w:tcBorders>
              <w:top w:val="nil"/>
              <w:left w:val="nil"/>
              <w:bottom w:val="single" w:sz="4" w:space="0" w:color="auto"/>
              <w:right w:val="single" w:sz="4" w:space="0" w:color="auto"/>
            </w:tcBorders>
            <w:shd w:val="clear" w:color="auto" w:fill="auto"/>
            <w:tcMar>
              <w:left w:w="28" w:type="dxa"/>
              <w:right w:w="28" w:type="dxa"/>
            </w:tcMar>
            <w:vAlign w:val="center"/>
          </w:tcPr>
          <w:p w14:paraId="5F8F8E8F" w14:textId="5833887B"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34.92</w:t>
            </w:r>
          </w:p>
        </w:tc>
        <w:tc>
          <w:tcPr>
            <w:tcW w:w="1248" w:type="dxa"/>
            <w:tcBorders>
              <w:top w:val="nil"/>
              <w:left w:val="nil"/>
              <w:bottom w:val="single" w:sz="4" w:space="0" w:color="auto"/>
              <w:right w:val="single" w:sz="2" w:space="0" w:color="auto"/>
            </w:tcBorders>
            <w:shd w:val="clear" w:color="auto" w:fill="auto"/>
            <w:tcMar>
              <w:left w:w="28" w:type="dxa"/>
              <w:right w:w="28" w:type="dxa"/>
            </w:tcMar>
            <w:vAlign w:val="center"/>
          </w:tcPr>
          <w:p w14:paraId="215CDACB" w14:textId="5EDACD0A"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34.92</w:t>
            </w:r>
          </w:p>
        </w:tc>
        <w:tc>
          <w:tcPr>
            <w:tcW w:w="1525" w:type="dxa"/>
            <w:tcBorders>
              <w:top w:val="nil"/>
              <w:left w:val="nil"/>
              <w:bottom w:val="single" w:sz="4" w:space="0" w:color="auto"/>
              <w:right w:val="single" w:sz="2" w:space="0" w:color="auto"/>
            </w:tcBorders>
            <w:shd w:val="clear" w:color="auto" w:fill="auto"/>
            <w:tcMar>
              <w:left w:w="28" w:type="dxa"/>
              <w:right w:w="28" w:type="dxa"/>
            </w:tcMar>
            <w:vAlign w:val="center"/>
          </w:tcPr>
          <w:p w14:paraId="0242653B" w14:textId="0824ECD2"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39.92</w:t>
            </w:r>
          </w:p>
        </w:tc>
        <w:tc>
          <w:tcPr>
            <w:tcW w:w="1324"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483246D9" w14:textId="43F39A53"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39.92</w:t>
            </w:r>
          </w:p>
        </w:tc>
        <w:tc>
          <w:tcPr>
            <w:tcW w:w="1386"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4BD4D870" w14:textId="4B73A4DC"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40.62</w:t>
            </w:r>
          </w:p>
        </w:tc>
      </w:tr>
      <w:tr w:rsidR="00FD4252" w:rsidRPr="00E565DE" w14:paraId="48511F47" w14:textId="77777777" w:rsidTr="0021083A">
        <w:trPr>
          <w:trHeight w:val="240"/>
          <w:jc w:val="center"/>
        </w:trPr>
        <w:tc>
          <w:tcPr>
            <w:tcW w:w="509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FF9A50E" w14:textId="77777777" w:rsidR="00FD4252" w:rsidRPr="00E565DE" w:rsidRDefault="00FD4252" w:rsidP="00FD4252">
            <w:pPr>
              <w:widowControl w:val="0"/>
              <w:overflowPunct/>
              <w:autoSpaceDE/>
              <w:autoSpaceDN/>
              <w:spacing w:before="100" w:beforeAutospacing="1" w:after="100" w:afterAutospacing="1"/>
              <w:rPr>
                <w:color w:val="000000"/>
                <w:sz w:val="16"/>
                <w:lang w:val="en-GB" w:eastAsia="fr-CH"/>
              </w:rPr>
            </w:pPr>
            <w:r w:rsidRPr="00E565DE">
              <w:rPr>
                <w:color w:val="000000"/>
                <w:sz w:val="16"/>
                <w:lang w:val="en-GB" w:eastAsia="fr-CH"/>
              </w:rPr>
              <w:t>Allowance for man</w:t>
            </w:r>
            <w:r w:rsidRPr="00E565DE">
              <w:rPr>
                <w:color w:val="000000"/>
                <w:sz w:val="16"/>
                <w:lang w:val="en-GB" w:eastAsia="fr-CH"/>
              </w:rPr>
              <w:noBreakHyphen/>
              <w:t>made noise</w:t>
            </w:r>
          </w:p>
        </w:tc>
        <w:tc>
          <w:tcPr>
            <w:tcW w:w="727" w:type="dxa"/>
            <w:tcBorders>
              <w:top w:val="nil"/>
              <w:left w:val="nil"/>
              <w:bottom w:val="single" w:sz="4" w:space="0" w:color="auto"/>
              <w:right w:val="single" w:sz="4" w:space="0" w:color="auto"/>
            </w:tcBorders>
            <w:shd w:val="clear" w:color="auto" w:fill="auto"/>
            <w:tcMar>
              <w:left w:w="0" w:type="dxa"/>
              <w:right w:w="0" w:type="dxa"/>
            </w:tcMar>
            <w:vAlign w:val="center"/>
          </w:tcPr>
          <w:p w14:paraId="173DC73B" w14:textId="77777777"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i/>
                <w:iCs/>
                <w:color w:val="000000"/>
                <w:sz w:val="16"/>
                <w:lang w:val="en-GB" w:eastAsia="fr-CH"/>
              </w:rPr>
              <w:t>P</w:t>
            </w:r>
            <w:r w:rsidRPr="00E565DE">
              <w:rPr>
                <w:i/>
                <w:iCs/>
                <w:color w:val="000000"/>
                <w:sz w:val="16"/>
                <w:vertAlign w:val="subscript"/>
                <w:lang w:val="en-GB" w:eastAsia="fr-CH"/>
              </w:rPr>
              <w:t>mmn</w:t>
            </w:r>
          </w:p>
        </w:tc>
        <w:tc>
          <w:tcPr>
            <w:tcW w:w="799" w:type="dxa"/>
            <w:tcBorders>
              <w:top w:val="nil"/>
              <w:left w:val="nil"/>
              <w:bottom w:val="single" w:sz="4" w:space="0" w:color="auto"/>
              <w:right w:val="single" w:sz="4" w:space="0" w:color="auto"/>
            </w:tcBorders>
            <w:shd w:val="clear" w:color="auto" w:fill="auto"/>
            <w:tcMar>
              <w:left w:w="28" w:type="dxa"/>
              <w:right w:w="28" w:type="dxa"/>
            </w:tcMar>
            <w:vAlign w:val="center"/>
          </w:tcPr>
          <w:p w14:paraId="3810DE4D" w14:textId="77777777"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color w:val="000000"/>
                <w:sz w:val="16"/>
                <w:lang w:val="en-GB" w:eastAsia="fr-CH"/>
              </w:rPr>
              <w:t>dB</w:t>
            </w:r>
          </w:p>
        </w:tc>
        <w:tc>
          <w:tcPr>
            <w:tcW w:w="1037" w:type="dxa"/>
            <w:tcBorders>
              <w:top w:val="nil"/>
              <w:left w:val="nil"/>
              <w:bottom w:val="single" w:sz="4" w:space="0" w:color="auto"/>
              <w:right w:val="single" w:sz="4" w:space="0" w:color="auto"/>
            </w:tcBorders>
            <w:shd w:val="clear" w:color="auto" w:fill="auto"/>
            <w:tcMar>
              <w:left w:w="28" w:type="dxa"/>
              <w:right w:w="28" w:type="dxa"/>
            </w:tcMar>
            <w:vAlign w:val="center"/>
          </w:tcPr>
          <w:p w14:paraId="7A2D0ED4" w14:textId="44C29856"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0.90</w:t>
            </w:r>
          </w:p>
        </w:tc>
        <w:tc>
          <w:tcPr>
            <w:tcW w:w="1321" w:type="dxa"/>
            <w:tcBorders>
              <w:top w:val="nil"/>
              <w:left w:val="nil"/>
              <w:bottom w:val="single" w:sz="4" w:space="0" w:color="auto"/>
              <w:right w:val="single" w:sz="4" w:space="0" w:color="auto"/>
            </w:tcBorders>
            <w:shd w:val="clear" w:color="auto" w:fill="auto"/>
            <w:tcMar>
              <w:left w:w="28" w:type="dxa"/>
              <w:right w:w="28" w:type="dxa"/>
            </w:tcMar>
            <w:vAlign w:val="center"/>
          </w:tcPr>
          <w:p w14:paraId="2D9ED992" w14:textId="5325C78F"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1.50</w:t>
            </w:r>
          </w:p>
        </w:tc>
        <w:tc>
          <w:tcPr>
            <w:tcW w:w="1248" w:type="dxa"/>
            <w:tcBorders>
              <w:top w:val="nil"/>
              <w:left w:val="nil"/>
              <w:bottom w:val="single" w:sz="4" w:space="0" w:color="auto"/>
              <w:right w:val="single" w:sz="2" w:space="0" w:color="auto"/>
            </w:tcBorders>
            <w:shd w:val="clear" w:color="auto" w:fill="auto"/>
            <w:tcMar>
              <w:left w:w="28" w:type="dxa"/>
              <w:right w:w="28" w:type="dxa"/>
            </w:tcMar>
            <w:vAlign w:val="center"/>
          </w:tcPr>
          <w:p w14:paraId="420D87F0" w14:textId="368E7516"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5.30</w:t>
            </w:r>
          </w:p>
        </w:tc>
        <w:tc>
          <w:tcPr>
            <w:tcW w:w="1525"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1C24CA1F" w14:textId="1FB52E3B"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0.50</w:t>
            </w:r>
          </w:p>
        </w:tc>
        <w:tc>
          <w:tcPr>
            <w:tcW w:w="1324"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4A6AC920" w14:textId="1FE6AE9C"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2.40</w:t>
            </w:r>
          </w:p>
        </w:tc>
        <w:tc>
          <w:tcPr>
            <w:tcW w:w="1386"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7DB29D7F" w14:textId="022FBDA6"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0.20</w:t>
            </w:r>
          </w:p>
        </w:tc>
      </w:tr>
      <w:tr w:rsidR="00FD4252" w:rsidRPr="00E565DE" w14:paraId="153133E2" w14:textId="77777777" w:rsidTr="0021083A">
        <w:trPr>
          <w:trHeight w:val="240"/>
          <w:jc w:val="center"/>
        </w:trPr>
        <w:tc>
          <w:tcPr>
            <w:tcW w:w="509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B29B04C" w14:textId="77777777" w:rsidR="00FD4252" w:rsidRPr="00E565DE" w:rsidRDefault="00FD4252" w:rsidP="00FD4252">
            <w:pPr>
              <w:widowControl w:val="0"/>
              <w:overflowPunct/>
              <w:autoSpaceDE/>
              <w:autoSpaceDN/>
              <w:spacing w:before="100" w:beforeAutospacing="1" w:after="100" w:afterAutospacing="1"/>
              <w:rPr>
                <w:color w:val="000000"/>
                <w:sz w:val="16"/>
                <w:lang w:val="en-GB" w:eastAsia="fr-CH"/>
              </w:rPr>
            </w:pPr>
            <w:r w:rsidRPr="00E565DE">
              <w:rPr>
                <w:color w:val="000000"/>
                <w:sz w:val="16"/>
                <w:lang w:val="en-GB" w:eastAsia="fr-CH"/>
              </w:rPr>
              <w:t>Entry loss (building or vehicle)</w:t>
            </w:r>
          </w:p>
        </w:tc>
        <w:tc>
          <w:tcPr>
            <w:tcW w:w="727" w:type="dxa"/>
            <w:tcBorders>
              <w:top w:val="nil"/>
              <w:left w:val="nil"/>
              <w:bottom w:val="single" w:sz="4" w:space="0" w:color="auto"/>
              <w:right w:val="single" w:sz="4" w:space="0" w:color="auto"/>
            </w:tcBorders>
            <w:shd w:val="clear" w:color="auto" w:fill="auto"/>
            <w:tcMar>
              <w:left w:w="0" w:type="dxa"/>
              <w:right w:w="0" w:type="dxa"/>
            </w:tcMar>
            <w:vAlign w:val="center"/>
          </w:tcPr>
          <w:p w14:paraId="395D34B8" w14:textId="77777777"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i/>
                <w:iCs/>
                <w:color w:val="000000"/>
                <w:sz w:val="16"/>
                <w:lang w:val="en-GB" w:eastAsia="fr-CH"/>
              </w:rPr>
              <w:t>L</w:t>
            </w:r>
            <w:r w:rsidRPr="00E565DE">
              <w:rPr>
                <w:i/>
                <w:iCs/>
                <w:color w:val="000000"/>
                <w:sz w:val="16"/>
                <w:vertAlign w:val="subscript"/>
                <w:lang w:val="en-GB" w:eastAsia="fr-CH"/>
              </w:rPr>
              <w:t>b</w:t>
            </w:r>
            <w:r w:rsidRPr="00E565DE">
              <w:rPr>
                <w:color w:val="000000"/>
                <w:sz w:val="16"/>
                <w:lang w:val="en-GB" w:eastAsia="fr-CH"/>
              </w:rPr>
              <w:t xml:space="preserve">, </w:t>
            </w:r>
            <w:r w:rsidRPr="00E565DE">
              <w:rPr>
                <w:i/>
                <w:iCs/>
                <w:color w:val="000000"/>
                <w:sz w:val="16"/>
                <w:lang w:val="en-GB" w:eastAsia="fr-CH"/>
              </w:rPr>
              <w:t>L</w:t>
            </w:r>
            <w:r w:rsidRPr="00E565DE">
              <w:rPr>
                <w:i/>
                <w:iCs/>
                <w:color w:val="000000"/>
                <w:sz w:val="16"/>
                <w:vertAlign w:val="subscript"/>
                <w:lang w:val="en-GB" w:eastAsia="fr-CH"/>
              </w:rPr>
              <w:t>v</w:t>
            </w:r>
          </w:p>
        </w:tc>
        <w:tc>
          <w:tcPr>
            <w:tcW w:w="799" w:type="dxa"/>
            <w:tcBorders>
              <w:top w:val="nil"/>
              <w:left w:val="nil"/>
              <w:bottom w:val="single" w:sz="4" w:space="0" w:color="auto"/>
              <w:right w:val="single" w:sz="4" w:space="0" w:color="auto"/>
            </w:tcBorders>
            <w:shd w:val="clear" w:color="auto" w:fill="auto"/>
            <w:tcMar>
              <w:left w:w="28" w:type="dxa"/>
              <w:right w:w="28" w:type="dxa"/>
            </w:tcMar>
            <w:vAlign w:val="center"/>
          </w:tcPr>
          <w:p w14:paraId="47BC39E8" w14:textId="77777777"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color w:val="000000"/>
                <w:sz w:val="16"/>
                <w:lang w:val="en-GB" w:eastAsia="fr-CH"/>
              </w:rPr>
              <w:t>dB</w:t>
            </w:r>
          </w:p>
        </w:tc>
        <w:tc>
          <w:tcPr>
            <w:tcW w:w="1037" w:type="dxa"/>
            <w:tcBorders>
              <w:top w:val="nil"/>
              <w:left w:val="nil"/>
              <w:bottom w:val="single" w:sz="4" w:space="0" w:color="auto"/>
              <w:right w:val="single" w:sz="4" w:space="0" w:color="auto"/>
            </w:tcBorders>
            <w:shd w:val="clear" w:color="auto" w:fill="auto"/>
            <w:tcMar>
              <w:left w:w="28" w:type="dxa"/>
              <w:right w:w="28" w:type="dxa"/>
            </w:tcMar>
            <w:vAlign w:val="center"/>
          </w:tcPr>
          <w:p w14:paraId="1B064290" w14:textId="041D9C8B"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0</w:t>
            </w:r>
          </w:p>
        </w:tc>
        <w:tc>
          <w:tcPr>
            <w:tcW w:w="1321" w:type="dxa"/>
            <w:tcBorders>
              <w:top w:val="nil"/>
              <w:left w:val="nil"/>
              <w:bottom w:val="single" w:sz="4" w:space="0" w:color="auto"/>
              <w:right w:val="single" w:sz="4" w:space="0" w:color="auto"/>
            </w:tcBorders>
            <w:shd w:val="clear" w:color="auto" w:fill="auto"/>
            <w:tcMar>
              <w:left w:w="28" w:type="dxa"/>
              <w:right w:w="28" w:type="dxa"/>
            </w:tcMar>
            <w:vAlign w:val="center"/>
          </w:tcPr>
          <w:p w14:paraId="5A345A83" w14:textId="6A5FF9F0"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0</w:t>
            </w:r>
          </w:p>
        </w:tc>
        <w:tc>
          <w:tcPr>
            <w:tcW w:w="1248" w:type="dxa"/>
            <w:tcBorders>
              <w:top w:val="nil"/>
              <w:left w:val="nil"/>
              <w:bottom w:val="single" w:sz="4" w:space="0" w:color="auto"/>
              <w:right w:val="single" w:sz="2" w:space="0" w:color="auto"/>
            </w:tcBorders>
            <w:shd w:val="clear" w:color="auto" w:fill="auto"/>
            <w:tcMar>
              <w:left w:w="28" w:type="dxa"/>
              <w:right w:w="28" w:type="dxa"/>
            </w:tcMar>
            <w:vAlign w:val="center"/>
          </w:tcPr>
          <w:p w14:paraId="25814961" w14:textId="677A0D1A"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17.60</w:t>
            </w:r>
          </w:p>
        </w:tc>
        <w:tc>
          <w:tcPr>
            <w:tcW w:w="1525"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6BE8D664" w14:textId="7D3BB46D"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0</w:t>
            </w:r>
          </w:p>
        </w:tc>
        <w:tc>
          <w:tcPr>
            <w:tcW w:w="1324"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5E75B775" w14:textId="01081850"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17.60</w:t>
            </w:r>
          </w:p>
        </w:tc>
        <w:tc>
          <w:tcPr>
            <w:tcW w:w="1386"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650BEA87" w14:textId="4E5D8708"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8</w:t>
            </w:r>
          </w:p>
        </w:tc>
      </w:tr>
      <w:tr w:rsidR="00FD4252" w:rsidRPr="00E565DE" w14:paraId="0D4DC0E9" w14:textId="77777777" w:rsidTr="0021083A">
        <w:trPr>
          <w:trHeight w:val="240"/>
          <w:jc w:val="center"/>
        </w:trPr>
        <w:tc>
          <w:tcPr>
            <w:tcW w:w="509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BA01BBA" w14:textId="77777777" w:rsidR="00FD4252" w:rsidRPr="00E565DE" w:rsidRDefault="00FD4252" w:rsidP="00FD4252">
            <w:pPr>
              <w:widowControl w:val="0"/>
              <w:overflowPunct/>
              <w:autoSpaceDE/>
              <w:autoSpaceDN/>
              <w:spacing w:before="100" w:beforeAutospacing="1" w:after="100" w:afterAutospacing="1"/>
              <w:rPr>
                <w:color w:val="000000"/>
                <w:sz w:val="16"/>
                <w:lang w:val="en-GB" w:eastAsia="fr-CH"/>
              </w:rPr>
            </w:pPr>
            <w:r w:rsidRPr="00E565DE">
              <w:rPr>
                <w:color w:val="000000"/>
                <w:sz w:val="16"/>
                <w:lang w:val="en-GB" w:eastAsia="fr-CH"/>
              </w:rPr>
              <w:t>Standard deviation of the entry loss</w:t>
            </w:r>
          </w:p>
        </w:tc>
        <w:tc>
          <w:tcPr>
            <w:tcW w:w="727" w:type="dxa"/>
            <w:tcBorders>
              <w:top w:val="nil"/>
              <w:left w:val="nil"/>
              <w:bottom w:val="single" w:sz="4" w:space="0" w:color="auto"/>
              <w:right w:val="single" w:sz="4" w:space="0" w:color="auto"/>
            </w:tcBorders>
            <w:shd w:val="clear" w:color="auto" w:fill="auto"/>
            <w:tcMar>
              <w:left w:w="0" w:type="dxa"/>
              <w:right w:w="0" w:type="dxa"/>
            </w:tcMar>
            <w:vAlign w:val="center"/>
          </w:tcPr>
          <w:p w14:paraId="68547201" w14:textId="77777777"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p>
        </w:tc>
        <w:tc>
          <w:tcPr>
            <w:tcW w:w="799" w:type="dxa"/>
            <w:tcBorders>
              <w:top w:val="nil"/>
              <w:left w:val="nil"/>
              <w:bottom w:val="single" w:sz="4" w:space="0" w:color="auto"/>
              <w:right w:val="single" w:sz="4" w:space="0" w:color="auto"/>
            </w:tcBorders>
            <w:shd w:val="clear" w:color="auto" w:fill="auto"/>
            <w:tcMar>
              <w:left w:w="28" w:type="dxa"/>
              <w:right w:w="28" w:type="dxa"/>
            </w:tcMar>
            <w:vAlign w:val="center"/>
          </w:tcPr>
          <w:p w14:paraId="0AA67C7D" w14:textId="77777777"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color w:val="000000"/>
                <w:sz w:val="16"/>
                <w:lang w:val="en-GB" w:eastAsia="fr-CH"/>
              </w:rPr>
              <w:t>dB</w:t>
            </w:r>
          </w:p>
        </w:tc>
        <w:tc>
          <w:tcPr>
            <w:tcW w:w="1037" w:type="dxa"/>
            <w:tcBorders>
              <w:top w:val="nil"/>
              <w:left w:val="nil"/>
              <w:bottom w:val="single" w:sz="4" w:space="0" w:color="auto"/>
              <w:right w:val="single" w:sz="4" w:space="0" w:color="auto"/>
            </w:tcBorders>
            <w:shd w:val="clear" w:color="auto" w:fill="auto"/>
            <w:tcMar>
              <w:left w:w="28" w:type="dxa"/>
              <w:right w:w="28" w:type="dxa"/>
            </w:tcMar>
            <w:vAlign w:val="center"/>
          </w:tcPr>
          <w:p w14:paraId="30027F02" w14:textId="501933B3"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0</w:t>
            </w:r>
          </w:p>
        </w:tc>
        <w:tc>
          <w:tcPr>
            <w:tcW w:w="1321" w:type="dxa"/>
            <w:tcBorders>
              <w:top w:val="nil"/>
              <w:left w:val="nil"/>
              <w:bottom w:val="single" w:sz="4" w:space="0" w:color="auto"/>
              <w:right w:val="single" w:sz="4" w:space="0" w:color="auto"/>
            </w:tcBorders>
            <w:shd w:val="clear" w:color="auto" w:fill="auto"/>
            <w:tcMar>
              <w:left w:w="28" w:type="dxa"/>
              <w:right w:w="28" w:type="dxa"/>
            </w:tcMar>
            <w:vAlign w:val="center"/>
          </w:tcPr>
          <w:p w14:paraId="6ACF4105" w14:textId="65C3B203"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0</w:t>
            </w:r>
          </w:p>
        </w:tc>
        <w:tc>
          <w:tcPr>
            <w:tcW w:w="1248" w:type="dxa"/>
            <w:tcBorders>
              <w:top w:val="nil"/>
              <w:left w:val="nil"/>
              <w:bottom w:val="single" w:sz="4" w:space="0" w:color="auto"/>
              <w:right w:val="single" w:sz="2" w:space="0" w:color="auto"/>
            </w:tcBorders>
            <w:shd w:val="clear" w:color="auto" w:fill="auto"/>
            <w:tcMar>
              <w:left w:w="28" w:type="dxa"/>
              <w:right w:w="28" w:type="dxa"/>
            </w:tcMar>
            <w:vAlign w:val="center"/>
          </w:tcPr>
          <w:p w14:paraId="2BFE6018" w14:textId="18664E3D"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0</w:t>
            </w:r>
          </w:p>
        </w:tc>
        <w:tc>
          <w:tcPr>
            <w:tcW w:w="1525"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58B9352F" w14:textId="1282D0E8"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0</w:t>
            </w:r>
          </w:p>
        </w:tc>
        <w:tc>
          <w:tcPr>
            <w:tcW w:w="1324"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543A3C51" w14:textId="546B62BB"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0</w:t>
            </w:r>
          </w:p>
        </w:tc>
        <w:tc>
          <w:tcPr>
            <w:tcW w:w="1386"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5928CD03" w14:textId="3BAA05DB"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2</w:t>
            </w:r>
          </w:p>
        </w:tc>
      </w:tr>
      <w:tr w:rsidR="00FD4252" w:rsidRPr="00E565DE" w14:paraId="0DB2BBA7" w14:textId="77777777" w:rsidTr="0021083A">
        <w:trPr>
          <w:trHeight w:val="255"/>
          <w:jc w:val="center"/>
        </w:trPr>
        <w:tc>
          <w:tcPr>
            <w:tcW w:w="5092" w:type="dxa"/>
            <w:tcBorders>
              <w:top w:val="single" w:sz="12" w:space="0" w:color="auto"/>
              <w:left w:val="single" w:sz="12" w:space="0" w:color="auto"/>
              <w:bottom w:val="single" w:sz="4" w:space="0" w:color="auto"/>
              <w:right w:val="single" w:sz="4" w:space="0" w:color="auto"/>
            </w:tcBorders>
            <w:shd w:val="clear" w:color="auto" w:fill="auto"/>
            <w:tcMar>
              <w:left w:w="28" w:type="dxa"/>
              <w:right w:w="28" w:type="dxa"/>
            </w:tcMar>
            <w:vAlign w:val="center"/>
          </w:tcPr>
          <w:p w14:paraId="7AEE75CB" w14:textId="77777777" w:rsidR="00FD4252" w:rsidRPr="00E565DE" w:rsidRDefault="00FD4252" w:rsidP="00FD4252">
            <w:pPr>
              <w:widowControl w:val="0"/>
              <w:overflowPunct/>
              <w:autoSpaceDE/>
              <w:autoSpaceDN/>
              <w:spacing w:before="100" w:beforeAutospacing="1" w:after="100" w:afterAutospacing="1"/>
              <w:rPr>
                <w:color w:val="000000"/>
                <w:sz w:val="16"/>
                <w:lang w:val="en-GB" w:eastAsia="fr-CH"/>
              </w:rPr>
            </w:pPr>
            <w:r w:rsidRPr="00E565DE">
              <w:rPr>
                <w:color w:val="000000"/>
                <w:sz w:val="16"/>
                <w:lang w:val="en-GB" w:eastAsia="fr-CH"/>
              </w:rPr>
              <w:t>Location probability</w:t>
            </w:r>
          </w:p>
        </w:tc>
        <w:tc>
          <w:tcPr>
            <w:tcW w:w="727" w:type="dxa"/>
            <w:tcBorders>
              <w:top w:val="single" w:sz="12" w:space="0" w:color="auto"/>
              <w:left w:val="nil"/>
              <w:bottom w:val="single" w:sz="4" w:space="0" w:color="auto"/>
              <w:right w:val="single" w:sz="4" w:space="0" w:color="auto"/>
            </w:tcBorders>
            <w:shd w:val="clear" w:color="auto" w:fill="auto"/>
            <w:tcMar>
              <w:left w:w="0" w:type="dxa"/>
              <w:right w:w="0" w:type="dxa"/>
            </w:tcMar>
            <w:vAlign w:val="center"/>
          </w:tcPr>
          <w:p w14:paraId="2929F411" w14:textId="77777777"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p>
        </w:tc>
        <w:tc>
          <w:tcPr>
            <w:tcW w:w="799" w:type="dxa"/>
            <w:tcBorders>
              <w:top w:val="single" w:sz="12" w:space="0" w:color="auto"/>
              <w:left w:val="nil"/>
              <w:bottom w:val="single" w:sz="4" w:space="0" w:color="auto"/>
              <w:right w:val="single" w:sz="4" w:space="0" w:color="auto"/>
            </w:tcBorders>
            <w:shd w:val="clear" w:color="auto" w:fill="auto"/>
            <w:tcMar>
              <w:left w:w="28" w:type="dxa"/>
              <w:right w:w="28" w:type="dxa"/>
            </w:tcMar>
            <w:vAlign w:val="center"/>
          </w:tcPr>
          <w:p w14:paraId="49850BD0" w14:textId="77777777"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color w:val="000000"/>
                <w:sz w:val="16"/>
                <w:lang w:val="en-GB" w:eastAsia="fr-CH"/>
              </w:rPr>
              <w:t>%</w:t>
            </w:r>
          </w:p>
        </w:tc>
        <w:tc>
          <w:tcPr>
            <w:tcW w:w="1037" w:type="dxa"/>
            <w:tcBorders>
              <w:top w:val="single" w:sz="12" w:space="0" w:color="auto"/>
              <w:left w:val="nil"/>
              <w:bottom w:val="single" w:sz="4" w:space="0" w:color="auto"/>
              <w:right w:val="single" w:sz="4" w:space="0" w:color="auto"/>
            </w:tcBorders>
            <w:shd w:val="clear" w:color="auto" w:fill="auto"/>
            <w:tcMar>
              <w:left w:w="28" w:type="dxa"/>
              <w:right w:w="28" w:type="dxa"/>
            </w:tcMar>
            <w:vAlign w:val="center"/>
          </w:tcPr>
          <w:p w14:paraId="10230A06" w14:textId="5A3BB2A0"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eastAsia="fr-CH"/>
              </w:rPr>
              <w:t>90</w:t>
            </w:r>
          </w:p>
        </w:tc>
        <w:tc>
          <w:tcPr>
            <w:tcW w:w="1321" w:type="dxa"/>
            <w:tcBorders>
              <w:top w:val="single" w:sz="12" w:space="0" w:color="auto"/>
              <w:left w:val="nil"/>
              <w:bottom w:val="single" w:sz="4" w:space="0" w:color="auto"/>
              <w:right w:val="single" w:sz="4" w:space="0" w:color="auto"/>
            </w:tcBorders>
            <w:shd w:val="clear" w:color="auto" w:fill="auto"/>
            <w:tcMar>
              <w:left w:w="28" w:type="dxa"/>
              <w:right w:w="28" w:type="dxa"/>
            </w:tcMar>
            <w:vAlign w:val="center"/>
          </w:tcPr>
          <w:p w14:paraId="2B444B64" w14:textId="276F86F1"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70</w:t>
            </w:r>
          </w:p>
        </w:tc>
        <w:tc>
          <w:tcPr>
            <w:tcW w:w="1248" w:type="dxa"/>
            <w:tcBorders>
              <w:top w:val="single" w:sz="12" w:space="0" w:color="auto"/>
              <w:left w:val="nil"/>
              <w:bottom w:val="single" w:sz="4" w:space="0" w:color="auto"/>
              <w:right w:val="single" w:sz="2" w:space="0" w:color="auto"/>
            </w:tcBorders>
            <w:shd w:val="clear" w:color="auto" w:fill="auto"/>
            <w:tcMar>
              <w:left w:w="28" w:type="dxa"/>
              <w:right w:w="28" w:type="dxa"/>
            </w:tcMar>
            <w:vAlign w:val="center"/>
          </w:tcPr>
          <w:p w14:paraId="760D128B" w14:textId="01C0FC0C" w:rsidR="00FD4252" w:rsidRPr="00E565DE" w:rsidRDefault="00FD4252" w:rsidP="00FD4252">
            <w:pPr>
              <w:widowControl w:val="0"/>
              <w:overflowPunct/>
              <w:autoSpaceDE/>
              <w:autoSpaceDN/>
              <w:spacing w:before="100" w:beforeAutospacing="1" w:after="100" w:afterAutospacing="1"/>
              <w:jc w:val="center"/>
              <w:rPr>
                <w:color w:val="000000"/>
                <w:sz w:val="16"/>
                <w:lang w:val="en-GB"/>
              </w:rPr>
            </w:pPr>
            <w:r w:rsidRPr="00E565DE">
              <w:rPr>
                <w:color w:val="000000"/>
                <w:sz w:val="16"/>
                <w:lang w:val="en-GB"/>
              </w:rPr>
              <w:t>70</w:t>
            </w:r>
          </w:p>
        </w:tc>
        <w:tc>
          <w:tcPr>
            <w:tcW w:w="1525" w:type="dxa"/>
            <w:tcBorders>
              <w:top w:val="single" w:sz="12" w:space="0" w:color="auto"/>
              <w:left w:val="single" w:sz="2" w:space="0" w:color="auto"/>
              <w:bottom w:val="single" w:sz="4" w:space="0" w:color="auto"/>
              <w:right w:val="single" w:sz="4" w:space="0" w:color="auto"/>
            </w:tcBorders>
            <w:shd w:val="clear" w:color="auto" w:fill="auto"/>
            <w:tcMar>
              <w:left w:w="28" w:type="dxa"/>
              <w:right w:w="28" w:type="dxa"/>
            </w:tcMar>
            <w:vAlign w:val="center"/>
          </w:tcPr>
          <w:p w14:paraId="6E8D48D1" w14:textId="731C7697"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color w:val="000000"/>
                <w:sz w:val="16"/>
                <w:lang w:val="en-GB" w:eastAsia="fr-CH"/>
              </w:rPr>
              <w:t>70</w:t>
            </w:r>
          </w:p>
        </w:tc>
        <w:tc>
          <w:tcPr>
            <w:tcW w:w="1324"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2F708A" w14:textId="2B9A3F72" w:rsidR="00FD4252" w:rsidRPr="00E565DE" w:rsidRDefault="00FD4252" w:rsidP="00FD4252">
            <w:pPr>
              <w:widowControl w:val="0"/>
              <w:overflowPunct/>
              <w:autoSpaceDE/>
              <w:autoSpaceDN/>
              <w:spacing w:before="100" w:beforeAutospacing="1" w:after="100" w:afterAutospacing="1"/>
              <w:jc w:val="center"/>
              <w:rPr>
                <w:color w:val="000000"/>
                <w:sz w:val="16"/>
                <w:lang w:val="en-GB"/>
              </w:rPr>
            </w:pPr>
            <w:r w:rsidRPr="00E565DE">
              <w:rPr>
                <w:color w:val="000000"/>
                <w:sz w:val="16"/>
                <w:lang w:val="en-GB"/>
              </w:rPr>
              <w:t>70</w:t>
            </w:r>
          </w:p>
        </w:tc>
        <w:tc>
          <w:tcPr>
            <w:tcW w:w="1386"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FD264A" w14:textId="03E97AF8" w:rsidR="00FD4252" w:rsidRPr="00E565DE" w:rsidRDefault="00FD4252" w:rsidP="00FD4252">
            <w:pPr>
              <w:widowControl w:val="0"/>
              <w:overflowPunct/>
              <w:autoSpaceDE/>
              <w:autoSpaceDN/>
              <w:spacing w:before="100" w:beforeAutospacing="1" w:after="100" w:afterAutospacing="1"/>
              <w:jc w:val="center"/>
              <w:rPr>
                <w:color w:val="000000"/>
                <w:sz w:val="16"/>
                <w:lang w:val="en-GB"/>
              </w:rPr>
            </w:pPr>
            <w:r w:rsidRPr="00E565DE">
              <w:rPr>
                <w:color w:val="000000"/>
                <w:sz w:val="16"/>
                <w:lang w:val="en-GB"/>
              </w:rPr>
              <w:t>90</w:t>
            </w:r>
          </w:p>
        </w:tc>
      </w:tr>
      <w:tr w:rsidR="00FD4252" w:rsidRPr="00E565DE" w14:paraId="5B9BDE76" w14:textId="77777777" w:rsidTr="0021083A">
        <w:trPr>
          <w:trHeight w:val="240"/>
          <w:jc w:val="center"/>
        </w:trPr>
        <w:tc>
          <w:tcPr>
            <w:tcW w:w="5092"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1CD5B62F" w14:textId="77777777" w:rsidR="00FD4252" w:rsidRPr="00E565DE" w:rsidRDefault="00FD4252" w:rsidP="00FD4252">
            <w:pPr>
              <w:widowControl w:val="0"/>
              <w:overflowPunct/>
              <w:autoSpaceDE/>
              <w:autoSpaceDN/>
              <w:spacing w:before="100" w:beforeAutospacing="1" w:after="100" w:afterAutospacing="1"/>
              <w:rPr>
                <w:color w:val="000000"/>
                <w:sz w:val="16"/>
                <w:lang w:val="en-GB" w:eastAsia="fr-CH"/>
              </w:rPr>
            </w:pPr>
            <w:r w:rsidRPr="00E565DE">
              <w:rPr>
                <w:color w:val="000000"/>
                <w:sz w:val="16"/>
                <w:lang w:val="en-GB" w:eastAsia="fr-CH"/>
              </w:rPr>
              <w:t>Distribution factor</w:t>
            </w:r>
          </w:p>
        </w:tc>
        <w:tc>
          <w:tcPr>
            <w:tcW w:w="727" w:type="dxa"/>
            <w:tcBorders>
              <w:top w:val="nil"/>
              <w:left w:val="nil"/>
              <w:bottom w:val="single" w:sz="4" w:space="0" w:color="auto"/>
              <w:right w:val="single" w:sz="4" w:space="0" w:color="auto"/>
            </w:tcBorders>
            <w:shd w:val="clear" w:color="auto" w:fill="auto"/>
            <w:tcMar>
              <w:left w:w="0" w:type="dxa"/>
              <w:right w:w="0" w:type="dxa"/>
            </w:tcMar>
            <w:vAlign w:val="center"/>
          </w:tcPr>
          <w:p w14:paraId="4DBAEB9C" w14:textId="77777777"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p>
        </w:tc>
        <w:tc>
          <w:tcPr>
            <w:tcW w:w="799" w:type="dxa"/>
            <w:tcBorders>
              <w:top w:val="nil"/>
              <w:left w:val="nil"/>
              <w:bottom w:val="single" w:sz="4" w:space="0" w:color="auto"/>
              <w:right w:val="single" w:sz="4" w:space="0" w:color="auto"/>
            </w:tcBorders>
            <w:shd w:val="clear" w:color="auto" w:fill="auto"/>
            <w:tcMar>
              <w:left w:w="28" w:type="dxa"/>
              <w:right w:w="28" w:type="dxa"/>
            </w:tcMar>
            <w:vAlign w:val="center"/>
          </w:tcPr>
          <w:p w14:paraId="16EDA4E7" w14:textId="77777777"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p>
        </w:tc>
        <w:tc>
          <w:tcPr>
            <w:tcW w:w="1037" w:type="dxa"/>
            <w:tcBorders>
              <w:top w:val="nil"/>
              <w:left w:val="nil"/>
              <w:bottom w:val="single" w:sz="4" w:space="0" w:color="auto"/>
              <w:right w:val="single" w:sz="4" w:space="0" w:color="auto"/>
            </w:tcBorders>
            <w:shd w:val="clear" w:color="auto" w:fill="auto"/>
            <w:tcMar>
              <w:left w:w="28" w:type="dxa"/>
              <w:right w:w="28" w:type="dxa"/>
            </w:tcMar>
            <w:vAlign w:val="center"/>
          </w:tcPr>
          <w:p w14:paraId="35DBF49B" w14:textId="5CA70C3B"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eastAsia="fr-CH"/>
              </w:rPr>
              <w:t>1.28</w:t>
            </w:r>
          </w:p>
        </w:tc>
        <w:tc>
          <w:tcPr>
            <w:tcW w:w="1321" w:type="dxa"/>
            <w:tcBorders>
              <w:top w:val="nil"/>
              <w:left w:val="nil"/>
              <w:bottom w:val="single" w:sz="4" w:space="0" w:color="auto"/>
              <w:right w:val="single" w:sz="4" w:space="0" w:color="auto"/>
            </w:tcBorders>
            <w:shd w:val="clear" w:color="auto" w:fill="auto"/>
            <w:tcMar>
              <w:left w:w="28" w:type="dxa"/>
              <w:right w:w="28" w:type="dxa"/>
            </w:tcMar>
            <w:vAlign w:val="center"/>
          </w:tcPr>
          <w:p w14:paraId="5243AB1C" w14:textId="3602F166"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0.52</w:t>
            </w:r>
          </w:p>
        </w:tc>
        <w:tc>
          <w:tcPr>
            <w:tcW w:w="1248" w:type="dxa"/>
            <w:tcBorders>
              <w:top w:val="nil"/>
              <w:left w:val="nil"/>
              <w:bottom w:val="single" w:sz="4" w:space="0" w:color="auto"/>
              <w:right w:val="single" w:sz="2" w:space="0" w:color="auto"/>
            </w:tcBorders>
            <w:shd w:val="clear" w:color="auto" w:fill="auto"/>
            <w:tcMar>
              <w:left w:w="28" w:type="dxa"/>
              <w:right w:w="28" w:type="dxa"/>
            </w:tcMar>
            <w:vAlign w:val="center"/>
          </w:tcPr>
          <w:p w14:paraId="090831FC" w14:textId="0217B3BE" w:rsidR="00FD4252" w:rsidRPr="00E565DE" w:rsidRDefault="00FD4252" w:rsidP="00FD4252">
            <w:pPr>
              <w:widowControl w:val="0"/>
              <w:overflowPunct/>
              <w:autoSpaceDE/>
              <w:autoSpaceDN/>
              <w:spacing w:before="100" w:beforeAutospacing="1" w:after="100" w:afterAutospacing="1"/>
              <w:jc w:val="center"/>
              <w:rPr>
                <w:color w:val="000000"/>
                <w:sz w:val="16"/>
                <w:lang w:val="en-GB"/>
              </w:rPr>
            </w:pPr>
            <w:r w:rsidRPr="00E565DE">
              <w:rPr>
                <w:color w:val="000000"/>
                <w:sz w:val="16"/>
                <w:lang w:val="en-GB"/>
              </w:rPr>
              <w:t>0.52</w:t>
            </w:r>
          </w:p>
        </w:tc>
        <w:tc>
          <w:tcPr>
            <w:tcW w:w="1525"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1A7237BD" w14:textId="453D343C"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color w:val="000000"/>
                <w:sz w:val="16"/>
                <w:lang w:val="en-GB" w:eastAsia="fr-CH"/>
              </w:rPr>
              <w:t>0.52</w:t>
            </w:r>
          </w:p>
        </w:tc>
        <w:tc>
          <w:tcPr>
            <w:tcW w:w="132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AD10110" w14:textId="0AF410EC" w:rsidR="00FD4252" w:rsidRPr="00E565DE" w:rsidRDefault="00FD4252" w:rsidP="00FD4252">
            <w:pPr>
              <w:widowControl w:val="0"/>
              <w:overflowPunct/>
              <w:autoSpaceDE/>
              <w:autoSpaceDN/>
              <w:spacing w:before="100" w:beforeAutospacing="1" w:after="100" w:afterAutospacing="1"/>
              <w:jc w:val="center"/>
              <w:rPr>
                <w:color w:val="000000"/>
                <w:sz w:val="16"/>
                <w:lang w:val="en-GB"/>
              </w:rPr>
            </w:pPr>
            <w:r w:rsidRPr="00E565DE">
              <w:rPr>
                <w:color w:val="000000"/>
                <w:sz w:val="16"/>
                <w:lang w:val="en-GB"/>
              </w:rPr>
              <w:t>0.52</w:t>
            </w:r>
          </w:p>
        </w:tc>
        <w:tc>
          <w:tcPr>
            <w:tcW w:w="138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F228D84" w14:textId="57146B34" w:rsidR="00FD4252" w:rsidRPr="00E565DE" w:rsidRDefault="00FD4252" w:rsidP="00FD4252">
            <w:pPr>
              <w:widowControl w:val="0"/>
              <w:overflowPunct/>
              <w:autoSpaceDE/>
              <w:autoSpaceDN/>
              <w:spacing w:before="100" w:beforeAutospacing="1" w:after="100" w:afterAutospacing="1"/>
              <w:jc w:val="center"/>
              <w:rPr>
                <w:color w:val="000000"/>
                <w:sz w:val="16"/>
                <w:lang w:val="en-GB"/>
              </w:rPr>
            </w:pPr>
            <w:r w:rsidRPr="00E565DE">
              <w:rPr>
                <w:color w:val="000000"/>
                <w:sz w:val="16"/>
                <w:lang w:val="en-GB"/>
              </w:rPr>
              <w:t>1.28</w:t>
            </w:r>
          </w:p>
        </w:tc>
      </w:tr>
      <w:tr w:rsidR="00FD4252" w:rsidRPr="00E565DE" w14:paraId="669AC266" w14:textId="77777777" w:rsidTr="0021083A">
        <w:trPr>
          <w:trHeight w:val="240"/>
          <w:jc w:val="center"/>
        </w:trPr>
        <w:tc>
          <w:tcPr>
            <w:tcW w:w="5092"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05B24916" w14:textId="77777777" w:rsidR="00FD4252" w:rsidRPr="00E565DE" w:rsidRDefault="00FD4252" w:rsidP="00FD4252">
            <w:pPr>
              <w:widowControl w:val="0"/>
              <w:overflowPunct/>
              <w:autoSpaceDE/>
              <w:autoSpaceDN/>
              <w:spacing w:before="100" w:beforeAutospacing="1" w:after="100" w:afterAutospacing="1"/>
              <w:rPr>
                <w:color w:val="000000"/>
                <w:sz w:val="16"/>
                <w:lang w:val="en-GB" w:eastAsia="fr-CH"/>
              </w:rPr>
            </w:pPr>
            <w:r w:rsidRPr="00E565DE">
              <w:rPr>
                <w:color w:val="000000"/>
                <w:sz w:val="16"/>
                <w:lang w:val="en-GB" w:eastAsia="fr-CH"/>
              </w:rPr>
              <w:t>Standard deviation</w:t>
            </w:r>
            <w:r w:rsidRPr="00E565DE">
              <w:rPr>
                <w:color w:val="000000"/>
                <w:sz w:val="16"/>
                <w:vertAlign w:val="superscript"/>
                <w:lang w:val="en-GB" w:eastAsia="fr-CH"/>
              </w:rPr>
              <w:t xml:space="preserve"> </w:t>
            </w:r>
            <w:r w:rsidRPr="00E565DE">
              <w:rPr>
                <w:color w:val="000000"/>
                <w:sz w:val="18"/>
                <w:szCs w:val="18"/>
                <w:vertAlign w:val="superscript"/>
                <w:lang w:val="en-GB" w:eastAsia="fr-CH"/>
              </w:rPr>
              <w:t>(1)</w:t>
            </w:r>
          </w:p>
        </w:tc>
        <w:tc>
          <w:tcPr>
            <w:tcW w:w="727" w:type="dxa"/>
            <w:tcBorders>
              <w:top w:val="nil"/>
              <w:left w:val="nil"/>
              <w:bottom w:val="single" w:sz="4" w:space="0" w:color="auto"/>
              <w:right w:val="single" w:sz="4" w:space="0" w:color="auto"/>
            </w:tcBorders>
            <w:shd w:val="clear" w:color="auto" w:fill="auto"/>
            <w:tcMar>
              <w:left w:w="0" w:type="dxa"/>
              <w:right w:w="0" w:type="dxa"/>
            </w:tcMar>
            <w:vAlign w:val="center"/>
          </w:tcPr>
          <w:p w14:paraId="23AA79E8" w14:textId="77777777"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p>
        </w:tc>
        <w:tc>
          <w:tcPr>
            <w:tcW w:w="799" w:type="dxa"/>
            <w:tcBorders>
              <w:top w:val="nil"/>
              <w:left w:val="nil"/>
              <w:bottom w:val="single" w:sz="4" w:space="0" w:color="auto"/>
              <w:right w:val="single" w:sz="4" w:space="0" w:color="auto"/>
            </w:tcBorders>
            <w:shd w:val="clear" w:color="auto" w:fill="auto"/>
            <w:tcMar>
              <w:left w:w="28" w:type="dxa"/>
              <w:right w:w="28" w:type="dxa"/>
            </w:tcMar>
            <w:vAlign w:val="center"/>
          </w:tcPr>
          <w:p w14:paraId="5E137380" w14:textId="77777777"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p>
        </w:tc>
        <w:tc>
          <w:tcPr>
            <w:tcW w:w="1037" w:type="dxa"/>
            <w:tcBorders>
              <w:top w:val="nil"/>
              <w:left w:val="nil"/>
              <w:bottom w:val="single" w:sz="4" w:space="0" w:color="auto"/>
              <w:right w:val="single" w:sz="4" w:space="0" w:color="auto"/>
            </w:tcBorders>
            <w:shd w:val="clear" w:color="auto" w:fill="auto"/>
            <w:tcMar>
              <w:left w:w="28" w:type="dxa"/>
              <w:right w:w="28" w:type="dxa"/>
            </w:tcMar>
            <w:vAlign w:val="center"/>
          </w:tcPr>
          <w:p w14:paraId="2B42D483" w14:textId="496EE9F3"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eastAsia="fr-CH"/>
              </w:rPr>
              <w:t>4</w:t>
            </w:r>
          </w:p>
        </w:tc>
        <w:tc>
          <w:tcPr>
            <w:tcW w:w="1321" w:type="dxa"/>
            <w:tcBorders>
              <w:top w:val="nil"/>
              <w:left w:val="nil"/>
              <w:bottom w:val="single" w:sz="4" w:space="0" w:color="auto"/>
              <w:right w:val="single" w:sz="4" w:space="0" w:color="auto"/>
            </w:tcBorders>
            <w:shd w:val="clear" w:color="auto" w:fill="auto"/>
            <w:tcMar>
              <w:left w:w="28" w:type="dxa"/>
              <w:right w:w="28" w:type="dxa"/>
            </w:tcMar>
            <w:vAlign w:val="center"/>
          </w:tcPr>
          <w:p w14:paraId="3DDF655B" w14:textId="2DDB2D8E"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4</w:t>
            </w:r>
          </w:p>
        </w:tc>
        <w:tc>
          <w:tcPr>
            <w:tcW w:w="1248" w:type="dxa"/>
            <w:tcBorders>
              <w:top w:val="nil"/>
              <w:left w:val="nil"/>
              <w:bottom w:val="single" w:sz="4" w:space="0" w:color="auto"/>
              <w:right w:val="single" w:sz="2" w:space="0" w:color="auto"/>
            </w:tcBorders>
            <w:shd w:val="clear" w:color="auto" w:fill="auto"/>
            <w:tcMar>
              <w:left w:w="28" w:type="dxa"/>
              <w:right w:w="28" w:type="dxa"/>
            </w:tcMar>
            <w:vAlign w:val="center"/>
          </w:tcPr>
          <w:p w14:paraId="3E401DA3" w14:textId="67DBA5C1" w:rsidR="00FD4252" w:rsidRPr="00E565DE" w:rsidRDefault="00FD4252" w:rsidP="00FD4252">
            <w:pPr>
              <w:widowControl w:val="0"/>
              <w:overflowPunct/>
              <w:autoSpaceDE/>
              <w:autoSpaceDN/>
              <w:spacing w:before="100" w:beforeAutospacing="1" w:after="100" w:afterAutospacing="1"/>
              <w:jc w:val="center"/>
              <w:rPr>
                <w:color w:val="000000"/>
                <w:sz w:val="16"/>
                <w:lang w:val="en-GB"/>
              </w:rPr>
            </w:pPr>
            <w:r w:rsidRPr="00E565DE">
              <w:rPr>
                <w:color w:val="000000"/>
                <w:sz w:val="16"/>
                <w:lang w:val="en-GB"/>
              </w:rPr>
              <w:t>4</w:t>
            </w:r>
          </w:p>
        </w:tc>
        <w:tc>
          <w:tcPr>
            <w:tcW w:w="1525"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3CBDDE4A" w14:textId="014B01FB"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color w:val="000000"/>
                <w:sz w:val="16"/>
                <w:lang w:val="en-GB" w:eastAsia="fr-CH"/>
              </w:rPr>
              <w:t>4</w:t>
            </w:r>
          </w:p>
        </w:tc>
        <w:tc>
          <w:tcPr>
            <w:tcW w:w="132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B05A22F" w14:textId="1824701A" w:rsidR="00FD4252" w:rsidRPr="00E565DE" w:rsidRDefault="00FD4252" w:rsidP="00FD4252">
            <w:pPr>
              <w:widowControl w:val="0"/>
              <w:overflowPunct/>
              <w:autoSpaceDE/>
              <w:autoSpaceDN/>
              <w:spacing w:before="100" w:beforeAutospacing="1" w:after="100" w:afterAutospacing="1"/>
              <w:jc w:val="center"/>
              <w:rPr>
                <w:color w:val="000000"/>
                <w:sz w:val="16"/>
                <w:lang w:val="en-GB"/>
              </w:rPr>
            </w:pPr>
            <w:r w:rsidRPr="00E565DE">
              <w:rPr>
                <w:color w:val="000000"/>
                <w:sz w:val="16"/>
                <w:lang w:val="en-GB"/>
              </w:rPr>
              <w:t>4</w:t>
            </w:r>
          </w:p>
        </w:tc>
        <w:tc>
          <w:tcPr>
            <w:tcW w:w="138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22BD519" w14:textId="56044A03" w:rsidR="00FD4252" w:rsidRPr="00E565DE" w:rsidRDefault="00FD4252" w:rsidP="00FD4252">
            <w:pPr>
              <w:widowControl w:val="0"/>
              <w:overflowPunct/>
              <w:autoSpaceDE/>
              <w:autoSpaceDN/>
              <w:spacing w:before="100" w:beforeAutospacing="1" w:after="100" w:afterAutospacing="1"/>
              <w:jc w:val="center"/>
              <w:rPr>
                <w:color w:val="000000"/>
                <w:sz w:val="16"/>
                <w:lang w:val="en-GB"/>
              </w:rPr>
            </w:pPr>
            <w:r w:rsidRPr="00E565DE">
              <w:rPr>
                <w:color w:val="000000"/>
                <w:sz w:val="16"/>
                <w:lang w:val="en-GB"/>
              </w:rPr>
              <w:t>4.47</w:t>
            </w:r>
          </w:p>
        </w:tc>
      </w:tr>
      <w:tr w:rsidR="00FD4252" w:rsidRPr="00E565DE" w14:paraId="2DBC05EC" w14:textId="77777777" w:rsidTr="0021083A">
        <w:trPr>
          <w:trHeight w:val="240"/>
          <w:jc w:val="center"/>
        </w:trPr>
        <w:tc>
          <w:tcPr>
            <w:tcW w:w="5092"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5A20A43D" w14:textId="77777777" w:rsidR="00FD4252" w:rsidRPr="00E565DE" w:rsidRDefault="00FD4252" w:rsidP="00FD4252">
            <w:pPr>
              <w:widowControl w:val="0"/>
              <w:overflowPunct/>
              <w:autoSpaceDE/>
              <w:autoSpaceDN/>
              <w:spacing w:before="100" w:beforeAutospacing="1" w:after="100" w:afterAutospacing="1"/>
              <w:rPr>
                <w:color w:val="000000"/>
                <w:sz w:val="16"/>
                <w:lang w:val="en-GB" w:eastAsia="fr-CH"/>
              </w:rPr>
            </w:pPr>
            <w:r w:rsidRPr="00E565DE">
              <w:rPr>
                <w:color w:val="000000"/>
                <w:sz w:val="16"/>
                <w:lang w:val="en-GB" w:eastAsia="fr-CH"/>
              </w:rPr>
              <w:t>Location correction factor</w:t>
            </w:r>
          </w:p>
        </w:tc>
        <w:tc>
          <w:tcPr>
            <w:tcW w:w="727" w:type="dxa"/>
            <w:tcBorders>
              <w:top w:val="nil"/>
              <w:left w:val="nil"/>
              <w:bottom w:val="single" w:sz="4" w:space="0" w:color="auto"/>
              <w:right w:val="single" w:sz="4" w:space="0" w:color="auto"/>
            </w:tcBorders>
            <w:shd w:val="clear" w:color="auto" w:fill="auto"/>
            <w:tcMar>
              <w:left w:w="0" w:type="dxa"/>
              <w:right w:w="0" w:type="dxa"/>
            </w:tcMar>
            <w:vAlign w:val="center"/>
          </w:tcPr>
          <w:p w14:paraId="31499932" w14:textId="77777777"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color w:val="000000"/>
                <w:sz w:val="16"/>
                <w:lang w:val="en-GB" w:eastAsia="fr-CH"/>
              </w:rPr>
              <w:t>C</w:t>
            </w:r>
            <w:r w:rsidRPr="00E565DE">
              <w:rPr>
                <w:color w:val="000000"/>
                <w:sz w:val="16"/>
                <w:vertAlign w:val="subscript"/>
                <w:lang w:val="en-GB" w:eastAsia="fr-CH"/>
              </w:rPr>
              <w:t>l</w:t>
            </w:r>
          </w:p>
        </w:tc>
        <w:tc>
          <w:tcPr>
            <w:tcW w:w="799" w:type="dxa"/>
            <w:tcBorders>
              <w:top w:val="nil"/>
              <w:left w:val="nil"/>
              <w:bottom w:val="single" w:sz="4" w:space="0" w:color="auto"/>
              <w:right w:val="single" w:sz="4" w:space="0" w:color="auto"/>
            </w:tcBorders>
            <w:shd w:val="clear" w:color="auto" w:fill="auto"/>
            <w:tcMar>
              <w:left w:w="28" w:type="dxa"/>
              <w:right w:w="28" w:type="dxa"/>
            </w:tcMar>
            <w:vAlign w:val="center"/>
          </w:tcPr>
          <w:p w14:paraId="6F86CF41" w14:textId="77777777"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color w:val="000000"/>
                <w:sz w:val="16"/>
                <w:lang w:val="en-GB" w:eastAsia="fr-CH"/>
              </w:rPr>
              <w:t>dB</w:t>
            </w:r>
          </w:p>
        </w:tc>
        <w:tc>
          <w:tcPr>
            <w:tcW w:w="1037" w:type="dxa"/>
            <w:tcBorders>
              <w:top w:val="nil"/>
              <w:left w:val="nil"/>
              <w:bottom w:val="single" w:sz="4" w:space="0" w:color="auto"/>
              <w:right w:val="single" w:sz="4" w:space="0" w:color="auto"/>
            </w:tcBorders>
            <w:shd w:val="clear" w:color="auto" w:fill="auto"/>
            <w:tcMar>
              <w:left w:w="28" w:type="dxa"/>
              <w:right w:w="28" w:type="dxa"/>
            </w:tcMar>
            <w:vAlign w:val="center"/>
          </w:tcPr>
          <w:p w14:paraId="21C9E461" w14:textId="53EDFF61"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eastAsia="fr-CH"/>
              </w:rPr>
              <w:t>5.12</w:t>
            </w:r>
          </w:p>
        </w:tc>
        <w:tc>
          <w:tcPr>
            <w:tcW w:w="1321" w:type="dxa"/>
            <w:tcBorders>
              <w:top w:val="nil"/>
              <w:left w:val="nil"/>
              <w:bottom w:val="single" w:sz="4" w:space="0" w:color="auto"/>
              <w:right w:val="single" w:sz="4" w:space="0" w:color="auto"/>
            </w:tcBorders>
            <w:shd w:val="clear" w:color="auto" w:fill="auto"/>
            <w:tcMar>
              <w:left w:w="28" w:type="dxa"/>
              <w:right w:w="28" w:type="dxa"/>
            </w:tcMar>
            <w:vAlign w:val="center"/>
          </w:tcPr>
          <w:p w14:paraId="594B2924" w14:textId="63366385"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2.08</w:t>
            </w:r>
          </w:p>
        </w:tc>
        <w:tc>
          <w:tcPr>
            <w:tcW w:w="1248" w:type="dxa"/>
            <w:tcBorders>
              <w:top w:val="nil"/>
              <w:left w:val="nil"/>
              <w:bottom w:val="single" w:sz="4" w:space="0" w:color="auto"/>
              <w:right w:val="single" w:sz="2" w:space="0" w:color="auto"/>
            </w:tcBorders>
            <w:shd w:val="clear" w:color="auto" w:fill="auto"/>
            <w:tcMar>
              <w:left w:w="28" w:type="dxa"/>
              <w:right w:w="28" w:type="dxa"/>
            </w:tcMar>
            <w:vAlign w:val="center"/>
          </w:tcPr>
          <w:p w14:paraId="337623FE" w14:textId="3EB824B8" w:rsidR="00FD4252" w:rsidRPr="00E565DE" w:rsidRDefault="00FD4252" w:rsidP="00FD4252">
            <w:pPr>
              <w:widowControl w:val="0"/>
              <w:overflowPunct/>
              <w:autoSpaceDE/>
              <w:autoSpaceDN/>
              <w:spacing w:before="100" w:beforeAutospacing="1" w:after="100" w:afterAutospacing="1"/>
              <w:jc w:val="center"/>
              <w:rPr>
                <w:color w:val="000000"/>
                <w:sz w:val="16"/>
                <w:lang w:val="en-GB"/>
              </w:rPr>
            </w:pPr>
            <w:r w:rsidRPr="00E565DE">
              <w:rPr>
                <w:color w:val="000000"/>
                <w:sz w:val="16"/>
                <w:lang w:val="en-GB"/>
              </w:rPr>
              <w:t>2.08</w:t>
            </w:r>
          </w:p>
        </w:tc>
        <w:tc>
          <w:tcPr>
            <w:tcW w:w="1525"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564F9FEA" w14:textId="05C74E18"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color w:val="000000"/>
                <w:sz w:val="16"/>
                <w:lang w:val="en-GB" w:eastAsia="fr-CH"/>
              </w:rPr>
              <w:t>2.08</w:t>
            </w:r>
          </w:p>
        </w:tc>
        <w:tc>
          <w:tcPr>
            <w:tcW w:w="132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7B6A947" w14:textId="3D5F928F" w:rsidR="00FD4252" w:rsidRPr="00E565DE" w:rsidRDefault="00FD4252" w:rsidP="00FD4252">
            <w:pPr>
              <w:widowControl w:val="0"/>
              <w:overflowPunct/>
              <w:autoSpaceDE/>
              <w:autoSpaceDN/>
              <w:spacing w:before="100" w:beforeAutospacing="1" w:after="100" w:afterAutospacing="1"/>
              <w:jc w:val="center"/>
              <w:rPr>
                <w:color w:val="000000"/>
                <w:sz w:val="16"/>
                <w:lang w:val="en-GB"/>
              </w:rPr>
            </w:pPr>
            <w:r w:rsidRPr="00E565DE">
              <w:rPr>
                <w:color w:val="000000"/>
                <w:sz w:val="16"/>
                <w:lang w:val="en-GB"/>
              </w:rPr>
              <w:t>2.08</w:t>
            </w:r>
          </w:p>
        </w:tc>
        <w:tc>
          <w:tcPr>
            <w:tcW w:w="138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588D765" w14:textId="37FCDB13" w:rsidR="00FD4252" w:rsidRPr="00E565DE" w:rsidRDefault="00FD4252" w:rsidP="00FD4252">
            <w:pPr>
              <w:widowControl w:val="0"/>
              <w:overflowPunct/>
              <w:autoSpaceDE/>
              <w:autoSpaceDN/>
              <w:spacing w:before="100" w:beforeAutospacing="1" w:after="100" w:afterAutospacing="1"/>
              <w:jc w:val="center"/>
              <w:rPr>
                <w:color w:val="000000"/>
                <w:sz w:val="16"/>
                <w:lang w:val="en-GB"/>
              </w:rPr>
            </w:pPr>
            <w:r w:rsidRPr="00E565DE">
              <w:rPr>
                <w:color w:val="000000"/>
                <w:sz w:val="16"/>
                <w:lang w:val="en-GB"/>
              </w:rPr>
              <w:t>5.72</w:t>
            </w:r>
          </w:p>
        </w:tc>
      </w:tr>
      <w:tr w:rsidR="00FD4252" w:rsidRPr="00E565DE" w14:paraId="5DBC552C" w14:textId="77777777" w:rsidTr="0021083A">
        <w:trPr>
          <w:trHeight w:val="255"/>
          <w:jc w:val="center"/>
        </w:trPr>
        <w:tc>
          <w:tcPr>
            <w:tcW w:w="5092"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213C0C79" w14:textId="77777777" w:rsidR="00FD4252" w:rsidRPr="00E565DE" w:rsidRDefault="00FD4252" w:rsidP="00FD4252">
            <w:pPr>
              <w:widowControl w:val="0"/>
              <w:overflowPunct/>
              <w:autoSpaceDE/>
              <w:autoSpaceDN/>
              <w:spacing w:before="100" w:beforeAutospacing="1" w:after="100" w:afterAutospacing="1"/>
              <w:rPr>
                <w:color w:val="000000"/>
                <w:sz w:val="16"/>
                <w:lang w:val="en-GB" w:eastAsia="fr-CH"/>
              </w:rPr>
            </w:pPr>
            <w:r w:rsidRPr="00E565DE">
              <w:rPr>
                <w:color w:val="000000"/>
                <w:sz w:val="16"/>
                <w:lang w:val="en-GB" w:eastAsia="fr-CH"/>
              </w:rPr>
              <w:t>Minimum median pfd at 1.5 m a.g.l.; 50% time and 50% locations (for a location probability of 90 or 70% as indicated)</w:t>
            </w:r>
          </w:p>
        </w:tc>
        <w:tc>
          <w:tcPr>
            <w:tcW w:w="727" w:type="dxa"/>
            <w:tcBorders>
              <w:top w:val="nil"/>
              <w:left w:val="nil"/>
              <w:bottom w:val="single" w:sz="4" w:space="0" w:color="auto"/>
              <w:right w:val="single" w:sz="4" w:space="0" w:color="auto"/>
            </w:tcBorders>
            <w:shd w:val="clear" w:color="auto" w:fill="auto"/>
            <w:tcMar>
              <w:left w:w="0" w:type="dxa"/>
              <w:right w:w="0" w:type="dxa"/>
            </w:tcMar>
            <w:vAlign w:val="center"/>
          </w:tcPr>
          <w:p w14:paraId="17B73A5A" w14:textId="77777777"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color w:val="000000"/>
                <w:sz w:val="16"/>
                <w:szCs w:val="16"/>
                <w:lang w:val="en-GB" w:eastAsia="fr-CH"/>
              </w:rPr>
              <w:t>Φ</w:t>
            </w:r>
            <w:r w:rsidRPr="00E565DE">
              <w:rPr>
                <w:i/>
                <w:iCs/>
                <w:color w:val="000000"/>
                <w:sz w:val="16"/>
                <w:vertAlign w:val="subscript"/>
                <w:lang w:val="en-GB" w:eastAsia="fr-CH"/>
              </w:rPr>
              <w:t>med</w:t>
            </w:r>
          </w:p>
        </w:tc>
        <w:tc>
          <w:tcPr>
            <w:tcW w:w="799" w:type="dxa"/>
            <w:tcBorders>
              <w:top w:val="nil"/>
              <w:left w:val="nil"/>
              <w:bottom w:val="single" w:sz="4" w:space="0" w:color="auto"/>
              <w:right w:val="single" w:sz="4" w:space="0" w:color="auto"/>
            </w:tcBorders>
            <w:shd w:val="clear" w:color="auto" w:fill="auto"/>
            <w:tcMar>
              <w:left w:w="28" w:type="dxa"/>
              <w:right w:w="28" w:type="dxa"/>
            </w:tcMar>
            <w:vAlign w:val="center"/>
          </w:tcPr>
          <w:p w14:paraId="6B46519B" w14:textId="77777777"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color w:val="000000"/>
                <w:sz w:val="16"/>
                <w:lang w:val="en-GB" w:eastAsia="fr-CH"/>
              </w:rPr>
              <w:t>dB(W)/m</w:t>
            </w:r>
            <w:r w:rsidRPr="00E565DE">
              <w:rPr>
                <w:color w:val="000000"/>
                <w:sz w:val="16"/>
                <w:vertAlign w:val="superscript"/>
                <w:lang w:val="en-GB" w:eastAsia="fr-CH"/>
              </w:rPr>
              <w:t>2</w:t>
            </w:r>
          </w:p>
        </w:tc>
        <w:tc>
          <w:tcPr>
            <w:tcW w:w="1037" w:type="dxa"/>
            <w:tcBorders>
              <w:top w:val="nil"/>
              <w:left w:val="nil"/>
              <w:bottom w:val="single" w:sz="4" w:space="0" w:color="auto"/>
              <w:right w:val="single" w:sz="4" w:space="0" w:color="auto"/>
            </w:tcBorders>
            <w:shd w:val="clear" w:color="auto" w:fill="auto"/>
            <w:tcMar>
              <w:left w:w="28" w:type="dxa"/>
              <w:right w:w="28" w:type="dxa"/>
            </w:tcMar>
            <w:vAlign w:val="center"/>
          </w:tcPr>
          <w:p w14:paraId="03B58905" w14:textId="4D20E074"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w:t>
            </w:r>
            <w:r w:rsidRPr="00E565DE">
              <w:rPr>
                <w:color w:val="000000"/>
                <w:sz w:val="16"/>
                <w:szCs w:val="16"/>
                <w:lang w:val="en-GB" w:eastAsia="fr-CH"/>
              </w:rPr>
              <w:t>107.16</w:t>
            </w:r>
          </w:p>
        </w:tc>
        <w:tc>
          <w:tcPr>
            <w:tcW w:w="1321" w:type="dxa"/>
            <w:tcBorders>
              <w:top w:val="nil"/>
              <w:left w:val="nil"/>
              <w:bottom w:val="single" w:sz="4" w:space="0" w:color="auto"/>
              <w:right w:val="single" w:sz="4" w:space="0" w:color="auto"/>
            </w:tcBorders>
            <w:shd w:val="clear" w:color="auto" w:fill="auto"/>
            <w:tcMar>
              <w:left w:w="28" w:type="dxa"/>
              <w:right w:w="28" w:type="dxa"/>
            </w:tcMar>
            <w:vAlign w:val="center"/>
          </w:tcPr>
          <w:p w14:paraId="665632E5" w14:textId="65FD3F68"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−107.30</w:t>
            </w:r>
          </w:p>
        </w:tc>
        <w:tc>
          <w:tcPr>
            <w:tcW w:w="1248" w:type="dxa"/>
            <w:tcBorders>
              <w:top w:val="nil"/>
              <w:left w:val="nil"/>
              <w:bottom w:val="single" w:sz="4" w:space="0" w:color="auto"/>
              <w:right w:val="single" w:sz="2" w:space="0" w:color="auto"/>
            </w:tcBorders>
            <w:shd w:val="clear" w:color="auto" w:fill="auto"/>
            <w:tcMar>
              <w:left w:w="28" w:type="dxa"/>
              <w:right w:w="28" w:type="dxa"/>
            </w:tcMar>
            <w:vAlign w:val="center"/>
          </w:tcPr>
          <w:p w14:paraId="13EB703B" w14:textId="3AE4A889" w:rsidR="00FD4252" w:rsidRPr="00E565DE" w:rsidRDefault="00FD4252" w:rsidP="00FD4252">
            <w:pPr>
              <w:widowControl w:val="0"/>
              <w:overflowPunct/>
              <w:autoSpaceDE/>
              <w:autoSpaceDN/>
              <w:spacing w:before="100" w:beforeAutospacing="1" w:after="100" w:afterAutospacing="1"/>
              <w:jc w:val="center"/>
              <w:rPr>
                <w:color w:val="000000"/>
                <w:sz w:val="16"/>
                <w:lang w:val="en-GB"/>
              </w:rPr>
            </w:pPr>
            <w:r w:rsidRPr="00E565DE">
              <w:rPr>
                <w:color w:val="000000"/>
                <w:sz w:val="16"/>
                <w:szCs w:val="16"/>
                <w:lang w:val="en-GB"/>
              </w:rPr>
              <w:t>−</w:t>
            </w:r>
            <w:r w:rsidRPr="00E565DE">
              <w:rPr>
                <w:color w:val="000000"/>
                <w:sz w:val="16"/>
                <w:lang w:val="en-GB"/>
              </w:rPr>
              <w:t>85.90</w:t>
            </w:r>
          </w:p>
        </w:tc>
        <w:tc>
          <w:tcPr>
            <w:tcW w:w="1525"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4A3D56A2" w14:textId="4D7FD6C5"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color w:val="000000"/>
                <w:sz w:val="16"/>
                <w:szCs w:val="16"/>
                <w:lang w:val="en-GB"/>
              </w:rPr>
              <w:t>−</w:t>
            </w:r>
            <w:r w:rsidRPr="00E565DE">
              <w:rPr>
                <w:color w:val="000000"/>
                <w:sz w:val="16"/>
                <w:lang w:val="en-GB" w:eastAsia="fr-CH"/>
              </w:rPr>
              <w:t>103.30</w:t>
            </w:r>
          </w:p>
        </w:tc>
        <w:tc>
          <w:tcPr>
            <w:tcW w:w="132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E315E78" w14:textId="2881EA3F" w:rsidR="00FD4252" w:rsidRPr="00E565DE" w:rsidRDefault="00FD4252" w:rsidP="00FD4252">
            <w:pPr>
              <w:widowControl w:val="0"/>
              <w:overflowPunct/>
              <w:autoSpaceDE/>
              <w:autoSpaceDN/>
              <w:spacing w:before="100" w:beforeAutospacing="1" w:after="100" w:afterAutospacing="1"/>
              <w:jc w:val="center"/>
              <w:rPr>
                <w:color w:val="000000"/>
                <w:sz w:val="16"/>
                <w:lang w:val="en-GB"/>
              </w:rPr>
            </w:pPr>
            <w:r w:rsidRPr="00E565DE">
              <w:rPr>
                <w:color w:val="000000"/>
                <w:sz w:val="16"/>
                <w:szCs w:val="16"/>
                <w:lang w:val="en-GB"/>
              </w:rPr>
              <w:t>−</w:t>
            </w:r>
            <w:r w:rsidRPr="00E565DE">
              <w:rPr>
                <w:color w:val="000000"/>
                <w:sz w:val="16"/>
                <w:lang w:val="en-GB"/>
              </w:rPr>
              <w:t>83.80</w:t>
            </w:r>
          </w:p>
        </w:tc>
        <w:tc>
          <w:tcPr>
            <w:tcW w:w="138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701DE5D" w14:textId="0E09185E" w:rsidR="00FD4252" w:rsidRPr="00E565DE" w:rsidRDefault="00FD4252" w:rsidP="00FD4252">
            <w:pPr>
              <w:widowControl w:val="0"/>
              <w:overflowPunct/>
              <w:autoSpaceDE/>
              <w:autoSpaceDN/>
              <w:spacing w:before="100" w:beforeAutospacing="1" w:after="100" w:afterAutospacing="1"/>
              <w:jc w:val="center"/>
              <w:rPr>
                <w:color w:val="000000"/>
                <w:sz w:val="16"/>
                <w:lang w:val="en-GB"/>
              </w:rPr>
            </w:pPr>
            <w:r w:rsidRPr="00E565DE">
              <w:rPr>
                <w:color w:val="000000"/>
                <w:sz w:val="16"/>
                <w:szCs w:val="16"/>
                <w:lang w:val="en-GB"/>
              </w:rPr>
              <w:t>−</w:t>
            </w:r>
            <w:r w:rsidRPr="00E565DE">
              <w:rPr>
                <w:color w:val="000000"/>
                <w:sz w:val="16"/>
                <w:lang w:val="en-GB"/>
              </w:rPr>
              <w:t>91.26</w:t>
            </w:r>
          </w:p>
        </w:tc>
      </w:tr>
      <w:tr w:rsidR="00FD4252" w:rsidRPr="00E565DE" w14:paraId="4614385E" w14:textId="77777777" w:rsidTr="0021083A">
        <w:trPr>
          <w:jc w:val="center"/>
        </w:trPr>
        <w:tc>
          <w:tcPr>
            <w:tcW w:w="5092" w:type="dxa"/>
            <w:tcBorders>
              <w:top w:val="nil"/>
              <w:left w:val="single" w:sz="12" w:space="0" w:color="auto"/>
              <w:bottom w:val="single" w:sz="12" w:space="0" w:color="auto"/>
              <w:right w:val="single" w:sz="4" w:space="0" w:color="auto"/>
            </w:tcBorders>
            <w:shd w:val="clear" w:color="auto" w:fill="auto"/>
            <w:tcMar>
              <w:left w:w="28" w:type="dxa"/>
              <w:right w:w="28" w:type="dxa"/>
            </w:tcMar>
            <w:vAlign w:val="center"/>
          </w:tcPr>
          <w:p w14:paraId="1D1C6C74" w14:textId="77777777" w:rsidR="00FD4252" w:rsidRPr="00E565DE" w:rsidRDefault="00FD4252" w:rsidP="00FD4252">
            <w:pPr>
              <w:widowControl w:val="0"/>
              <w:overflowPunct/>
              <w:autoSpaceDE/>
              <w:autoSpaceDN/>
              <w:spacing w:before="100" w:beforeAutospacing="1" w:after="100" w:afterAutospacing="1"/>
              <w:rPr>
                <w:color w:val="000000"/>
                <w:sz w:val="16"/>
                <w:lang w:val="en-GB" w:eastAsia="fr-CH"/>
              </w:rPr>
            </w:pPr>
            <w:r w:rsidRPr="00E565DE">
              <w:rPr>
                <w:color w:val="000000"/>
                <w:sz w:val="16"/>
                <w:lang w:val="en-GB" w:eastAsia="fr-CH"/>
              </w:rPr>
              <w:t>Minimum median equivalent field strength at 1.5 m a.g.l.; 50% time and 50% locations (for a location probability of 90 or 70% as indicated)</w:t>
            </w:r>
          </w:p>
        </w:tc>
        <w:tc>
          <w:tcPr>
            <w:tcW w:w="727" w:type="dxa"/>
            <w:tcBorders>
              <w:top w:val="nil"/>
              <w:left w:val="nil"/>
              <w:bottom w:val="single" w:sz="12" w:space="0" w:color="auto"/>
              <w:right w:val="single" w:sz="4" w:space="0" w:color="auto"/>
            </w:tcBorders>
            <w:shd w:val="clear" w:color="auto" w:fill="auto"/>
            <w:tcMar>
              <w:left w:w="0" w:type="dxa"/>
              <w:right w:w="0" w:type="dxa"/>
            </w:tcMar>
            <w:vAlign w:val="center"/>
          </w:tcPr>
          <w:p w14:paraId="66794E18" w14:textId="77777777"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color w:val="000000"/>
                <w:sz w:val="16"/>
                <w:lang w:val="en-GB" w:eastAsia="fr-CH"/>
              </w:rPr>
              <w:t>E</w:t>
            </w:r>
            <w:r w:rsidRPr="00E565DE">
              <w:rPr>
                <w:i/>
                <w:iCs/>
                <w:color w:val="000000"/>
                <w:sz w:val="16"/>
                <w:vertAlign w:val="subscript"/>
                <w:lang w:val="en-GB" w:eastAsia="fr-CH"/>
              </w:rPr>
              <w:t>med</w:t>
            </w:r>
          </w:p>
        </w:tc>
        <w:tc>
          <w:tcPr>
            <w:tcW w:w="799" w:type="dxa"/>
            <w:tcBorders>
              <w:top w:val="nil"/>
              <w:left w:val="nil"/>
              <w:bottom w:val="single" w:sz="12" w:space="0" w:color="auto"/>
              <w:right w:val="single" w:sz="4" w:space="0" w:color="auto"/>
            </w:tcBorders>
            <w:shd w:val="clear" w:color="auto" w:fill="auto"/>
            <w:tcMar>
              <w:left w:w="28" w:type="dxa"/>
              <w:right w:w="28" w:type="dxa"/>
            </w:tcMar>
            <w:vAlign w:val="center"/>
          </w:tcPr>
          <w:p w14:paraId="56B5D226" w14:textId="77777777" w:rsidR="00FD4252" w:rsidRPr="00E565DE" w:rsidRDefault="00FD4252" w:rsidP="00FD4252">
            <w:pPr>
              <w:widowControl w:val="0"/>
              <w:overflowPunct/>
              <w:autoSpaceDE/>
              <w:autoSpaceDN/>
              <w:spacing w:before="100" w:beforeAutospacing="1" w:after="100" w:afterAutospacing="1"/>
              <w:jc w:val="center"/>
              <w:rPr>
                <w:color w:val="000000"/>
                <w:sz w:val="16"/>
                <w:lang w:val="en-GB" w:eastAsia="fr-CH"/>
              </w:rPr>
            </w:pPr>
            <w:r w:rsidRPr="00E565DE">
              <w:rPr>
                <w:color w:val="000000"/>
                <w:sz w:val="16"/>
                <w:lang w:val="en-GB" w:eastAsia="fr-CH"/>
              </w:rPr>
              <w:t>dBµV/m</w:t>
            </w:r>
          </w:p>
        </w:tc>
        <w:tc>
          <w:tcPr>
            <w:tcW w:w="1037" w:type="dxa"/>
            <w:tcBorders>
              <w:top w:val="nil"/>
              <w:left w:val="single" w:sz="4" w:space="0" w:color="auto"/>
              <w:bottom w:val="single" w:sz="12" w:space="0" w:color="auto"/>
              <w:right w:val="single" w:sz="4" w:space="0" w:color="auto"/>
            </w:tcBorders>
            <w:shd w:val="clear" w:color="auto" w:fill="auto"/>
            <w:tcMar>
              <w:left w:w="28" w:type="dxa"/>
              <w:right w:w="28" w:type="dxa"/>
            </w:tcMar>
            <w:vAlign w:val="center"/>
          </w:tcPr>
          <w:p w14:paraId="184BD712" w14:textId="12DF19CC" w:rsidR="00FD4252" w:rsidRPr="00E565DE" w:rsidRDefault="00FD4252" w:rsidP="00FD4252">
            <w:pPr>
              <w:widowControl w:val="0"/>
              <w:overflowPunct/>
              <w:autoSpaceDE/>
              <w:autoSpaceDN/>
              <w:spacing w:before="100" w:beforeAutospacing="1" w:after="100" w:afterAutospacing="1"/>
              <w:jc w:val="center"/>
              <w:rPr>
                <w:b/>
                <w:color w:val="000000"/>
                <w:sz w:val="16"/>
                <w:szCs w:val="16"/>
                <w:lang w:val="en-GB"/>
              </w:rPr>
            </w:pPr>
            <w:r w:rsidRPr="00E565DE">
              <w:rPr>
                <w:b/>
                <w:color w:val="000000"/>
                <w:sz w:val="16"/>
                <w:szCs w:val="16"/>
                <w:lang w:val="en-GB"/>
              </w:rPr>
              <w:t>38.6</w:t>
            </w:r>
          </w:p>
        </w:tc>
        <w:tc>
          <w:tcPr>
            <w:tcW w:w="1321" w:type="dxa"/>
            <w:tcBorders>
              <w:top w:val="nil"/>
              <w:left w:val="nil"/>
              <w:bottom w:val="single" w:sz="12" w:space="0" w:color="auto"/>
              <w:right w:val="single" w:sz="4" w:space="0" w:color="auto"/>
            </w:tcBorders>
            <w:shd w:val="clear" w:color="auto" w:fill="auto"/>
            <w:tcMar>
              <w:left w:w="28" w:type="dxa"/>
              <w:right w:w="28" w:type="dxa"/>
            </w:tcMar>
            <w:vAlign w:val="center"/>
          </w:tcPr>
          <w:p w14:paraId="30868A28" w14:textId="16C11B40" w:rsidR="00FD4252" w:rsidRPr="00E565DE" w:rsidRDefault="00FD4252" w:rsidP="00FD4252">
            <w:pPr>
              <w:widowControl w:val="0"/>
              <w:overflowPunct/>
              <w:autoSpaceDE/>
              <w:autoSpaceDN/>
              <w:spacing w:before="100" w:beforeAutospacing="1" w:after="100" w:afterAutospacing="1"/>
              <w:jc w:val="center"/>
              <w:rPr>
                <w:b/>
                <w:color w:val="000000"/>
                <w:sz w:val="16"/>
                <w:szCs w:val="16"/>
                <w:lang w:val="en-GB"/>
              </w:rPr>
            </w:pPr>
            <w:r w:rsidRPr="00E565DE">
              <w:rPr>
                <w:b/>
                <w:color w:val="000000"/>
                <w:sz w:val="16"/>
                <w:szCs w:val="16"/>
                <w:lang w:val="en-GB"/>
              </w:rPr>
              <w:t>38.5</w:t>
            </w:r>
          </w:p>
        </w:tc>
        <w:tc>
          <w:tcPr>
            <w:tcW w:w="1248" w:type="dxa"/>
            <w:tcBorders>
              <w:top w:val="nil"/>
              <w:left w:val="nil"/>
              <w:bottom w:val="single" w:sz="12" w:space="0" w:color="auto"/>
              <w:right w:val="single" w:sz="2" w:space="0" w:color="auto"/>
            </w:tcBorders>
            <w:shd w:val="clear" w:color="auto" w:fill="auto"/>
            <w:tcMar>
              <w:left w:w="28" w:type="dxa"/>
              <w:right w:w="28" w:type="dxa"/>
            </w:tcMar>
            <w:vAlign w:val="center"/>
          </w:tcPr>
          <w:p w14:paraId="346EF859" w14:textId="54B3C747" w:rsidR="00FD4252" w:rsidRPr="00E565DE" w:rsidRDefault="00FD4252" w:rsidP="00FD4252">
            <w:pPr>
              <w:widowControl w:val="0"/>
              <w:overflowPunct/>
              <w:autoSpaceDE/>
              <w:autoSpaceDN/>
              <w:spacing w:before="100" w:beforeAutospacing="1" w:after="100" w:afterAutospacing="1"/>
              <w:jc w:val="center"/>
              <w:rPr>
                <w:b/>
                <w:color w:val="000000"/>
                <w:sz w:val="16"/>
                <w:lang w:val="en-GB"/>
              </w:rPr>
            </w:pPr>
            <w:r w:rsidRPr="00E565DE">
              <w:rPr>
                <w:b/>
                <w:color w:val="000000"/>
                <w:sz w:val="16"/>
                <w:lang w:val="en-GB"/>
              </w:rPr>
              <w:t>59.9</w:t>
            </w:r>
          </w:p>
        </w:tc>
        <w:tc>
          <w:tcPr>
            <w:tcW w:w="1525" w:type="dxa"/>
            <w:tcBorders>
              <w:top w:val="nil"/>
              <w:left w:val="single" w:sz="2" w:space="0" w:color="auto"/>
              <w:bottom w:val="single" w:sz="12" w:space="0" w:color="auto"/>
              <w:right w:val="single" w:sz="4" w:space="0" w:color="auto"/>
            </w:tcBorders>
            <w:shd w:val="clear" w:color="auto" w:fill="auto"/>
            <w:tcMar>
              <w:left w:w="28" w:type="dxa"/>
              <w:right w:w="28" w:type="dxa"/>
            </w:tcMar>
            <w:vAlign w:val="center"/>
          </w:tcPr>
          <w:p w14:paraId="203A43AD" w14:textId="226D8A9D" w:rsidR="00FD4252" w:rsidRPr="00E565DE" w:rsidRDefault="00FD4252" w:rsidP="00FD4252">
            <w:pPr>
              <w:widowControl w:val="0"/>
              <w:overflowPunct/>
              <w:autoSpaceDE/>
              <w:autoSpaceDN/>
              <w:spacing w:before="100" w:beforeAutospacing="1" w:after="100" w:afterAutospacing="1"/>
              <w:jc w:val="center"/>
              <w:rPr>
                <w:b/>
                <w:color w:val="000000"/>
                <w:sz w:val="16"/>
                <w:lang w:val="en-GB"/>
              </w:rPr>
            </w:pPr>
            <w:r w:rsidRPr="00E565DE">
              <w:rPr>
                <w:b/>
                <w:color w:val="000000"/>
                <w:sz w:val="16"/>
                <w:lang w:val="en-GB"/>
              </w:rPr>
              <w:t>42.5</w:t>
            </w:r>
          </w:p>
        </w:tc>
        <w:tc>
          <w:tcPr>
            <w:tcW w:w="1324" w:type="dxa"/>
            <w:tcBorders>
              <w:top w:val="nil"/>
              <w:left w:val="single" w:sz="4" w:space="0" w:color="auto"/>
              <w:bottom w:val="single" w:sz="12" w:space="0" w:color="auto"/>
              <w:right w:val="single" w:sz="4" w:space="0" w:color="auto"/>
            </w:tcBorders>
            <w:shd w:val="clear" w:color="auto" w:fill="auto"/>
            <w:tcMar>
              <w:left w:w="28" w:type="dxa"/>
              <w:right w:w="28" w:type="dxa"/>
            </w:tcMar>
            <w:vAlign w:val="center"/>
          </w:tcPr>
          <w:p w14:paraId="7643196A" w14:textId="36E546F3" w:rsidR="00FD4252" w:rsidRPr="00E565DE" w:rsidRDefault="00FD4252" w:rsidP="00FD4252">
            <w:pPr>
              <w:widowControl w:val="0"/>
              <w:overflowPunct/>
              <w:autoSpaceDE/>
              <w:autoSpaceDN/>
              <w:spacing w:before="100" w:beforeAutospacing="1" w:after="100" w:afterAutospacing="1"/>
              <w:jc w:val="center"/>
              <w:rPr>
                <w:b/>
                <w:color w:val="000000"/>
                <w:sz w:val="16"/>
                <w:lang w:val="en-GB"/>
              </w:rPr>
            </w:pPr>
            <w:r w:rsidRPr="00E565DE">
              <w:rPr>
                <w:b/>
                <w:color w:val="000000"/>
                <w:sz w:val="16"/>
                <w:lang w:val="en-GB"/>
              </w:rPr>
              <w:t>62.0</w:t>
            </w:r>
          </w:p>
        </w:tc>
        <w:tc>
          <w:tcPr>
            <w:tcW w:w="1386" w:type="dxa"/>
            <w:tcBorders>
              <w:top w:val="nil"/>
              <w:left w:val="single" w:sz="4" w:space="0" w:color="auto"/>
              <w:bottom w:val="single" w:sz="12" w:space="0" w:color="auto"/>
              <w:right w:val="single" w:sz="4" w:space="0" w:color="auto"/>
            </w:tcBorders>
            <w:shd w:val="clear" w:color="auto" w:fill="auto"/>
            <w:tcMar>
              <w:left w:w="28" w:type="dxa"/>
              <w:right w:w="28" w:type="dxa"/>
            </w:tcMar>
            <w:vAlign w:val="center"/>
          </w:tcPr>
          <w:p w14:paraId="0732E1FC" w14:textId="63904847" w:rsidR="00FD4252" w:rsidRPr="00E565DE" w:rsidRDefault="00FD4252" w:rsidP="00FD4252">
            <w:pPr>
              <w:widowControl w:val="0"/>
              <w:overflowPunct/>
              <w:autoSpaceDE/>
              <w:autoSpaceDN/>
              <w:spacing w:before="100" w:beforeAutospacing="1" w:after="100" w:afterAutospacing="1"/>
              <w:jc w:val="center"/>
              <w:rPr>
                <w:b/>
                <w:color w:val="000000"/>
                <w:sz w:val="16"/>
                <w:lang w:val="en-GB"/>
              </w:rPr>
            </w:pPr>
            <w:r w:rsidRPr="00E565DE">
              <w:rPr>
                <w:b/>
                <w:color w:val="000000"/>
                <w:sz w:val="16"/>
                <w:lang w:val="en-GB"/>
              </w:rPr>
              <w:t>54.5</w:t>
            </w:r>
          </w:p>
        </w:tc>
      </w:tr>
      <w:tr w:rsidR="00FD4252" w:rsidRPr="00E565DE" w14:paraId="57807DA7" w14:textId="77777777" w:rsidTr="0021083A">
        <w:trPr>
          <w:trHeight w:val="255"/>
          <w:jc w:val="center"/>
        </w:trPr>
        <w:tc>
          <w:tcPr>
            <w:tcW w:w="5092"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10C3545B" w14:textId="77777777" w:rsidR="00FD4252" w:rsidRPr="00E565DE" w:rsidRDefault="00FD4252" w:rsidP="00FD4252">
            <w:pPr>
              <w:widowControl w:val="0"/>
              <w:overflowPunct/>
              <w:autoSpaceDE/>
              <w:autoSpaceDN/>
              <w:spacing w:before="100" w:beforeAutospacing="1" w:after="100" w:afterAutospacing="1"/>
              <w:rPr>
                <w:color w:val="000000"/>
                <w:sz w:val="16"/>
                <w:szCs w:val="16"/>
                <w:lang w:val="en-GB" w:eastAsia="fr-CH"/>
              </w:rPr>
            </w:pPr>
            <w:r w:rsidRPr="00E565DE">
              <w:rPr>
                <w:color w:val="000000"/>
                <w:sz w:val="16"/>
                <w:szCs w:val="16"/>
                <w:lang w:val="en-GB" w:eastAsia="fr-CH"/>
              </w:rPr>
              <w:t>Location probability</w:t>
            </w:r>
          </w:p>
        </w:tc>
        <w:tc>
          <w:tcPr>
            <w:tcW w:w="727" w:type="dxa"/>
            <w:tcBorders>
              <w:top w:val="nil"/>
              <w:left w:val="nil"/>
              <w:bottom w:val="single" w:sz="4" w:space="0" w:color="auto"/>
              <w:right w:val="single" w:sz="4" w:space="0" w:color="auto"/>
            </w:tcBorders>
            <w:shd w:val="clear" w:color="auto" w:fill="auto"/>
            <w:tcMar>
              <w:left w:w="0" w:type="dxa"/>
              <w:right w:w="0" w:type="dxa"/>
            </w:tcMar>
            <w:vAlign w:val="center"/>
          </w:tcPr>
          <w:p w14:paraId="3087D13F" w14:textId="77777777"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p>
        </w:tc>
        <w:tc>
          <w:tcPr>
            <w:tcW w:w="799" w:type="dxa"/>
            <w:tcBorders>
              <w:top w:val="nil"/>
              <w:left w:val="nil"/>
              <w:bottom w:val="single" w:sz="4" w:space="0" w:color="auto"/>
              <w:right w:val="single" w:sz="4" w:space="0" w:color="auto"/>
            </w:tcBorders>
            <w:shd w:val="clear" w:color="auto" w:fill="auto"/>
            <w:tcMar>
              <w:left w:w="28" w:type="dxa"/>
              <w:right w:w="28" w:type="dxa"/>
            </w:tcMar>
            <w:vAlign w:val="center"/>
          </w:tcPr>
          <w:p w14:paraId="65731B7A" w14:textId="77777777"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eastAsia="fr-CH"/>
              </w:rPr>
              <w:t>%</w:t>
            </w:r>
          </w:p>
        </w:tc>
        <w:tc>
          <w:tcPr>
            <w:tcW w:w="1037" w:type="dxa"/>
            <w:tcBorders>
              <w:top w:val="nil"/>
              <w:left w:val="nil"/>
              <w:bottom w:val="single" w:sz="4" w:space="0" w:color="auto"/>
              <w:right w:val="single" w:sz="4" w:space="0" w:color="auto"/>
            </w:tcBorders>
            <w:shd w:val="clear" w:color="auto" w:fill="auto"/>
            <w:tcMar>
              <w:left w:w="28" w:type="dxa"/>
              <w:right w:w="28" w:type="dxa"/>
            </w:tcMar>
            <w:vAlign w:val="center"/>
          </w:tcPr>
          <w:p w14:paraId="0BF1FD00" w14:textId="5AD3F0B1"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99</w:t>
            </w:r>
          </w:p>
        </w:tc>
        <w:tc>
          <w:tcPr>
            <w:tcW w:w="1321" w:type="dxa"/>
            <w:tcBorders>
              <w:top w:val="nil"/>
              <w:left w:val="nil"/>
              <w:bottom w:val="single" w:sz="4" w:space="0" w:color="auto"/>
              <w:right w:val="single" w:sz="4" w:space="0" w:color="auto"/>
            </w:tcBorders>
            <w:shd w:val="clear" w:color="auto" w:fill="auto"/>
            <w:tcMar>
              <w:left w:w="28" w:type="dxa"/>
              <w:right w:w="28" w:type="dxa"/>
            </w:tcMar>
            <w:vAlign w:val="center"/>
          </w:tcPr>
          <w:p w14:paraId="5D83AF22" w14:textId="2B4E2EB2"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95</w:t>
            </w:r>
          </w:p>
        </w:tc>
        <w:tc>
          <w:tcPr>
            <w:tcW w:w="1248" w:type="dxa"/>
            <w:tcBorders>
              <w:top w:val="nil"/>
              <w:left w:val="nil"/>
              <w:bottom w:val="single" w:sz="4" w:space="0" w:color="auto"/>
              <w:right w:val="single" w:sz="2" w:space="0" w:color="auto"/>
            </w:tcBorders>
            <w:shd w:val="clear" w:color="auto" w:fill="auto"/>
            <w:tcMar>
              <w:left w:w="28" w:type="dxa"/>
              <w:right w:w="28" w:type="dxa"/>
            </w:tcMar>
            <w:vAlign w:val="center"/>
          </w:tcPr>
          <w:p w14:paraId="1FE285CB" w14:textId="60C37204"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95</w:t>
            </w:r>
          </w:p>
        </w:tc>
        <w:tc>
          <w:tcPr>
            <w:tcW w:w="1525"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50337970" w14:textId="43E732AC"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eastAsia="fr-CH"/>
              </w:rPr>
              <w:t>95</w:t>
            </w:r>
          </w:p>
        </w:tc>
        <w:tc>
          <w:tcPr>
            <w:tcW w:w="132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1C69C78" w14:textId="029C6077"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95</w:t>
            </w:r>
          </w:p>
        </w:tc>
        <w:tc>
          <w:tcPr>
            <w:tcW w:w="138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B6D9F2F" w14:textId="1E362C7F"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99</w:t>
            </w:r>
          </w:p>
        </w:tc>
      </w:tr>
      <w:tr w:rsidR="00FD4252" w:rsidRPr="00E565DE" w14:paraId="41BF9D6D" w14:textId="77777777" w:rsidTr="0021083A">
        <w:trPr>
          <w:trHeight w:val="240"/>
          <w:jc w:val="center"/>
        </w:trPr>
        <w:tc>
          <w:tcPr>
            <w:tcW w:w="5092"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7761569E" w14:textId="77777777" w:rsidR="00FD4252" w:rsidRPr="00E565DE" w:rsidRDefault="00FD4252" w:rsidP="00FD4252">
            <w:pPr>
              <w:widowControl w:val="0"/>
              <w:overflowPunct/>
              <w:autoSpaceDE/>
              <w:autoSpaceDN/>
              <w:spacing w:before="100" w:beforeAutospacing="1" w:after="100" w:afterAutospacing="1"/>
              <w:rPr>
                <w:color w:val="000000"/>
                <w:sz w:val="16"/>
                <w:szCs w:val="16"/>
                <w:lang w:val="en-GB" w:eastAsia="fr-CH"/>
              </w:rPr>
            </w:pPr>
            <w:r w:rsidRPr="00E565DE">
              <w:rPr>
                <w:color w:val="000000"/>
                <w:sz w:val="16"/>
                <w:szCs w:val="16"/>
                <w:lang w:val="en-GB" w:eastAsia="fr-CH"/>
              </w:rPr>
              <w:t>Distribution factor</w:t>
            </w:r>
          </w:p>
        </w:tc>
        <w:tc>
          <w:tcPr>
            <w:tcW w:w="727" w:type="dxa"/>
            <w:tcBorders>
              <w:top w:val="nil"/>
              <w:left w:val="nil"/>
              <w:bottom w:val="single" w:sz="4" w:space="0" w:color="auto"/>
              <w:right w:val="single" w:sz="4" w:space="0" w:color="auto"/>
            </w:tcBorders>
            <w:shd w:val="clear" w:color="auto" w:fill="auto"/>
            <w:tcMar>
              <w:left w:w="0" w:type="dxa"/>
              <w:right w:w="0" w:type="dxa"/>
            </w:tcMar>
            <w:vAlign w:val="center"/>
          </w:tcPr>
          <w:p w14:paraId="6C44DB44" w14:textId="77777777"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p>
        </w:tc>
        <w:tc>
          <w:tcPr>
            <w:tcW w:w="799" w:type="dxa"/>
            <w:tcBorders>
              <w:top w:val="nil"/>
              <w:left w:val="nil"/>
              <w:bottom w:val="single" w:sz="4" w:space="0" w:color="auto"/>
              <w:right w:val="single" w:sz="4" w:space="0" w:color="auto"/>
            </w:tcBorders>
            <w:shd w:val="clear" w:color="auto" w:fill="auto"/>
            <w:tcMar>
              <w:left w:w="28" w:type="dxa"/>
              <w:right w:w="28" w:type="dxa"/>
            </w:tcMar>
            <w:vAlign w:val="center"/>
          </w:tcPr>
          <w:p w14:paraId="289CA0E3" w14:textId="77777777"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p>
        </w:tc>
        <w:tc>
          <w:tcPr>
            <w:tcW w:w="1037" w:type="dxa"/>
            <w:tcBorders>
              <w:top w:val="nil"/>
              <w:left w:val="nil"/>
              <w:bottom w:val="single" w:sz="4" w:space="0" w:color="auto"/>
              <w:right w:val="single" w:sz="4" w:space="0" w:color="auto"/>
            </w:tcBorders>
            <w:shd w:val="clear" w:color="auto" w:fill="auto"/>
            <w:tcMar>
              <w:left w:w="28" w:type="dxa"/>
              <w:right w:w="28" w:type="dxa"/>
            </w:tcMar>
            <w:vAlign w:val="center"/>
          </w:tcPr>
          <w:p w14:paraId="1BD4EE92" w14:textId="3B4E7BB6"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2.33</w:t>
            </w:r>
          </w:p>
        </w:tc>
        <w:tc>
          <w:tcPr>
            <w:tcW w:w="1321" w:type="dxa"/>
            <w:tcBorders>
              <w:top w:val="nil"/>
              <w:left w:val="nil"/>
              <w:bottom w:val="single" w:sz="4" w:space="0" w:color="auto"/>
              <w:right w:val="single" w:sz="4" w:space="0" w:color="auto"/>
            </w:tcBorders>
            <w:shd w:val="clear" w:color="auto" w:fill="auto"/>
            <w:tcMar>
              <w:left w:w="28" w:type="dxa"/>
              <w:right w:w="28" w:type="dxa"/>
            </w:tcMar>
            <w:vAlign w:val="center"/>
          </w:tcPr>
          <w:p w14:paraId="52D1232A" w14:textId="30C72177"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1.64</w:t>
            </w:r>
          </w:p>
        </w:tc>
        <w:tc>
          <w:tcPr>
            <w:tcW w:w="1248" w:type="dxa"/>
            <w:tcBorders>
              <w:top w:val="nil"/>
              <w:left w:val="nil"/>
              <w:bottom w:val="single" w:sz="4" w:space="0" w:color="auto"/>
              <w:right w:val="single" w:sz="2" w:space="0" w:color="auto"/>
            </w:tcBorders>
            <w:shd w:val="clear" w:color="auto" w:fill="auto"/>
            <w:tcMar>
              <w:left w:w="28" w:type="dxa"/>
              <w:right w:w="28" w:type="dxa"/>
            </w:tcMar>
            <w:vAlign w:val="center"/>
          </w:tcPr>
          <w:p w14:paraId="3C3EF114" w14:textId="713B67D7"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1.64</w:t>
            </w:r>
          </w:p>
        </w:tc>
        <w:tc>
          <w:tcPr>
            <w:tcW w:w="1525"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55B3588B" w14:textId="48A52C23"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eastAsia="fr-CH"/>
              </w:rPr>
              <w:t>1.64</w:t>
            </w:r>
          </w:p>
        </w:tc>
        <w:tc>
          <w:tcPr>
            <w:tcW w:w="132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C58A2E3" w14:textId="71CEE1F8"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1.64</w:t>
            </w:r>
          </w:p>
        </w:tc>
        <w:tc>
          <w:tcPr>
            <w:tcW w:w="138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F6DC8DD" w14:textId="6133AD28"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2.33</w:t>
            </w:r>
          </w:p>
        </w:tc>
      </w:tr>
      <w:tr w:rsidR="00FD4252" w:rsidRPr="00E565DE" w14:paraId="741180A9" w14:textId="77777777" w:rsidTr="0021083A">
        <w:trPr>
          <w:trHeight w:val="240"/>
          <w:jc w:val="center"/>
        </w:trPr>
        <w:tc>
          <w:tcPr>
            <w:tcW w:w="5092"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6F0741F3" w14:textId="77777777" w:rsidR="00FD4252" w:rsidRPr="00E565DE" w:rsidRDefault="00FD4252" w:rsidP="00FD4252">
            <w:pPr>
              <w:widowControl w:val="0"/>
              <w:overflowPunct/>
              <w:autoSpaceDE/>
              <w:autoSpaceDN/>
              <w:spacing w:before="100" w:beforeAutospacing="1" w:after="100" w:afterAutospacing="1"/>
              <w:rPr>
                <w:color w:val="000000"/>
                <w:sz w:val="16"/>
                <w:szCs w:val="16"/>
                <w:lang w:val="en-GB" w:eastAsia="fr-CH"/>
              </w:rPr>
            </w:pPr>
            <w:r w:rsidRPr="00E565DE">
              <w:rPr>
                <w:color w:val="000000"/>
                <w:sz w:val="16"/>
                <w:szCs w:val="16"/>
                <w:lang w:val="en-GB" w:eastAsia="fr-CH"/>
              </w:rPr>
              <w:t>Standard deviation</w:t>
            </w:r>
          </w:p>
        </w:tc>
        <w:tc>
          <w:tcPr>
            <w:tcW w:w="727" w:type="dxa"/>
            <w:tcBorders>
              <w:top w:val="nil"/>
              <w:left w:val="nil"/>
              <w:bottom w:val="single" w:sz="4" w:space="0" w:color="auto"/>
              <w:right w:val="single" w:sz="4" w:space="0" w:color="auto"/>
            </w:tcBorders>
            <w:shd w:val="clear" w:color="auto" w:fill="auto"/>
            <w:tcMar>
              <w:left w:w="0" w:type="dxa"/>
              <w:right w:w="0" w:type="dxa"/>
            </w:tcMar>
            <w:vAlign w:val="center"/>
          </w:tcPr>
          <w:p w14:paraId="047A01F0" w14:textId="77777777"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p>
        </w:tc>
        <w:tc>
          <w:tcPr>
            <w:tcW w:w="799" w:type="dxa"/>
            <w:tcBorders>
              <w:top w:val="nil"/>
              <w:left w:val="nil"/>
              <w:bottom w:val="single" w:sz="4" w:space="0" w:color="auto"/>
              <w:right w:val="single" w:sz="4" w:space="0" w:color="auto"/>
            </w:tcBorders>
            <w:shd w:val="clear" w:color="auto" w:fill="auto"/>
            <w:tcMar>
              <w:left w:w="28" w:type="dxa"/>
              <w:right w:w="28" w:type="dxa"/>
            </w:tcMar>
            <w:vAlign w:val="center"/>
          </w:tcPr>
          <w:p w14:paraId="57A91500" w14:textId="77777777"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p>
        </w:tc>
        <w:tc>
          <w:tcPr>
            <w:tcW w:w="1037" w:type="dxa"/>
            <w:tcBorders>
              <w:top w:val="nil"/>
              <w:left w:val="nil"/>
              <w:bottom w:val="single" w:sz="4" w:space="0" w:color="auto"/>
              <w:right w:val="single" w:sz="4" w:space="0" w:color="auto"/>
            </w:tcBorders>
            <w:shd w:val="clear" w:color="auto" w:fill="auto"/>
            <w:tcMar>
              <w:left w:w="28" w:type="dxa"/>
              <w:right w:w="28" w:type="dxa"/>
            </w:tcMar>
            <w:vAlign w:val="center"/>
          </w:tcPr>
          <w:p w14:paraId="0C977F6A" w14:textId="49D369B9"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4</w:t>
            </w:r>
          </w:p>
        </w:tc>
        <w:tc>
          <w:tcPr>
            <w:tcW w:w="1321" w:type="dxa"/>
            <w:tcBorders>
              <w:top w:val="nil"/>
              <w:left w:val="nil"/>
              <w:bottom w:val="single" w:sz="4" w:space="0" w:color="auto"/>
              <w:right w:val="single" w:sz="4" w:space="0" w:color="auto"/>
            </w:tcBorders>
            <w:shd w:val="clear" w:color="auto" w:fill="auto"/>
            <w:tcMar>
              <w:left w:w="28" w:type="dxa"/>
              <w:right w:w="28" w:type="dxa"/>
            </w:tcMar>
            <w:vAlign w:val="center"/>
          </w:tcPr>
          <w:p w14:paraId="2AFFB3E4" w14:textId="63EC35D4"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4</w:t>
            </w:r>
          </w:p>
        </w:tc>
        <w:tc>
          <w:tcPr>
            <w:tcW w:w="1248" w:type="dxa"/>
            <w:tcBorders>
              <w:top w:val="nil"/>
              <w:left w:val="nil"/>
              <w:bottom w:val="single" w:sz="4" w:space="0" w:color="auto"/>
              <w:right w:val="single" w:sz="2" w:space="0" w:color="auto"/>
            </w:tcBorders>
            <w:shd w:val="clear" w:color="auto" w:fill="auto"/>
            <w:tcMar>
              <w:left w:w="28" w:type="dxa"/>
              <w:right w:w="28" w:type="dxa"/>
            </w:tcMar>
            <w:vAlign w:val="center"/>
          </w:tcPr>
          <w:p w14:paraId="2EA4F604" w14:textId="7DCF3652"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4</w:t>
            </w:r>
          </w:p>
        </w:tc>
        <w:tc>
          <w:tcPr>
            <w:tcW w:w="1525"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097EB62C" w14:textId="3F801BC4"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eastAsia="fr-CH"/>
              </w:rPr>
              <w:t>4</w:t>
            </w:r>
          </w:p>
        </w:tc>
        <w:tc>
          <w:tcPr>
            <w:tcW w:w="132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D1F6ABC" w14:textId="4F03E656"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4</w:t>
            </w:r>
          </w:p>
        </w:tc>
        <w:tc>
          <w:tcPr>
            <w:tcW w:w="138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94E8358" w14:textId="4AF34F30"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4.47</w:t>
            </w:r>
          </w:p>
        </w:tc>
      </w:tr>
      <w:tr w:rsidR="00FD4252" w:rsidRPr="00E565DE" w14:paraId="0EBB7B0E" w14:textId="77777777" w:rsidTr="0021083A">
        <w:trPr>
          <w:trHeight w:val="240"/>
          <w:jc w:val="center"/>
        </w:trPr>
        <w:tc>
          <w:tcPr>
            <w:tcW w:w="5092"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5E81CE5A" w14:textId="77777777" w:rsidR="00FD4252" w:rsidRPr="00E565DE" w:rsidRDefault="00FD4252" w:rsidP="00FD4252">
            <w:pPr>
              <w:widowControl w:val="0"/>
              <w:overflowPunct/>
              <w:autoSpaceDE/>
              <w:autoSpaceDN/>
              <w:spacing w:before="100" w:beforeAutospacing="1" w:after="100" w:afterAutospacing="1"/>
              <w:rPr>
                <w:color w:val="000000"/>
                <w:sz w:val="16"/>
                <w:szCs w:val="16"/>
                <w:lang w:val="en-GB" w:eastAsia="fr-CH"/>
              </w:rPr>
            </w:pPr>
            <w:r w:rsidRPr="00E565DE">
              <w:rPr>
                <w:color w:val="000000"/>
                <w:sz w:val="16"/>
                <w:szCs w:val="16"/>
                <w:lang w:val="en-GB" w:eastAsia="fr-CH"/>
              </w:rPr>
              <w:t>Location correction factor</w:t>
            </w:r>
          </w:p>
        </w:tc>
        <w:tc>
          <w:tcPr>
            <w:tcW w:w="727" w:type="dxa"/>
            <w:tcBorders>
              <w:top w:val="nil"/>
              <w:left w:val="nil"/>
              <w:bottom w:val="single" w:sz="4" w:space="0" w:color="auto"/>
              <w:right w:val="single" w:sz="4" w:space="0" w:color="auto"/>
            </w:tcBorders>
            <w:shd w:val="clear" w:color="auto" w:fill="auto"/>
            <w:tcMar>
              <w:left w:w="0" w:type="dxa"/>
              <w:right w:w="0" w:type="dxa"/>
            </w:tcMar>
            <w:vAlign w:val="center"/>
          </w:tcPr>
          <w:p w14:paraId="34D62F62" w14:textId="77777777"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eastAsia="fr-CH"/>
              </w:rPr>
              <w:t>C</w:t>
            </w:r>
            <w:r w:rsidRPr="00E565DE">
              <w:rPr>
                <w:color w:val="000000"/>
                <w:sz w:val="16"/>
                <w:szCs w:val="16"/>
                <w:vertAlign w:val="subscript"/>
                <w:lang w:val="en-GB" w:eastAsia="fr-CH"/>
              </w:rPr>
              <w:t>l</w:t>
            </w:r>
          </w:p>
        </w:tc>
        <w:tc>
          <w:tcPr>
            <w:tcW w:w="799" w:type="dxa"/>
            <w:tcBorders>
              <w:top w:val="nil"/>
              <w:left w:val="nil"/>
              <w:bottom w:val="single" w:sz="4" w:space="0" w:color="auto"/>
              <w:right w:val="single" w:sz="4" w:space="0" w:color="auto"/>
            </w:tcBorders>
            <w:shd w:val="clear" w:color="auto" w:fill="auto"/>
            <w:tcMar>
              <w:left w:w="28" w:type="dxa"/>
              <w:right w:w="28" w:type="dxa"/>
            </w:tcMar>
            <w:vAlign w:val="center"/>
          </w:tcPr>
          <w:p w14:paraId="17E49088" w14:textId="77777777"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eastAsia="fr-CH"/>
              </w:rPr>
              <w:t>dB</w:t>
            </w:r>
          </w:p>
        </w:tc>
        <w:tc>
          <w:tcPr>
            <w:tcW w:w="1037" w:type="dxa"/>
            <w:tcBorders>
              <w:top w:val="nil"/>
              <w:left w:val="nil"/>
              <w:bottom w:val="single" w:sz="4" w:space="0" w:color="auto"/>
              <w:right w:val="single" w:sz="4" w:space="0" w:color="auto"/>
            </w:tcBorders>
            <w:shd w:val="clear" w:color="auto" w:fill="auto"/>
            <w:tcMar>
              <w:left w:w="28" w:type="dxa"/>
              <w:right w:w="28" w:type="dxa"/>
            </w:tcMar>
            <w:vAlign w:val="center"/>
          </w:tcPr>
          <w:p w14:paraId="36896149" w14:textId="56D35629"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9.32</w:t>
            </w:r>
          </w:p>
        </w:tc>
        <w:tc>
          <w:tcPr>
            <w:tcW w:w="1321" w:type="dxa"/>
            <w:tcBorders>
              <w:top w:val="nil"/>
              <w:left w:val="nil"/>
              <w:bottom w:val="single" w:sz="4" w:space="0" w:color="auto"/>
              <w:right w:val="single" w:sz="4" w:space="0" w:color="auto"/>
            </w:tcBorders>
            <w:shd w:val="clear" w:color="auto" w:fill="auto"/>
            <w:tcMar>
              <w:left w:w="28" w:type="dxa"/>
              <w:right w:w="28" w:type="dxa"/>
            </w:tcMar>
            <w:vAlign w:val="center"/>
          </w:tcPr>
          <w:p w14:paraId="4F6609FB" w14:textId="228E232C"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6.56</w:t>
            </w:r>
          </w:p>
        </w:tc>
        <w:tc>
          <w:tcPr>
            <w:tcW w:w="1248" w:type="dxa"/>
            <w:tcBorders>
              <w:top w:val="nil"/>
              <w:left w:val="nil"/>
              <w:bottom w:val="single" w:sz="4" w:space="0" w:color="auto"/>
              <w:right w:val="single" w:sz="2" w:space="0" w:color="auto"/>
            </w:tcBorders>
            <w:shd w:val="clear" w:color="auto" w:fill="auto"/>
            <w:tcMar>
              <w:left w:w="28" w:type="dxa"/>
              <w:right w:w="28" w:type="dxa"/>
            </w:tcMar>
            <w:vAlign w:val="center"/>
          </w:tcPr>
          <w:p w14:paraId="1899C192" w14:textId="0114481B"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6.56</w:t>
            </w:r>
          </w:p>
        </w:tc>
        <w:tc>
          <w:tcPr>
            <w:tcW w:w="1525"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5DA3BA48" w14:textId="7725A6FB"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eastAsia="fr-CH"/>
              </w:rPr>
              <w:t>6.56</w:t>
            </w:r>
          </w:p>
        </w:tc>
        <w:tc>
          <w:tcPr>
            <w:tcW w:w="132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D2E377E" w14:textId="32ABF6F1"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6.56</w:t>
            </w:r>
          </w:p>
        </w:tc>
        <w:tc>
          <w:tcPr>
            <w:tcW w:w="138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113C6B9" w14:textId="08936A9B"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10.42</w:t>
            </w:r>
          </w:p>
        </w:tc>
      </w:tr>
      <w:tr w:rsidR="00FD4252" w:rsidRPr="00E565DE" w14:paraId="4905D24A" w14:textId="77777777" w:rsidTr="0021083A">
        <w:trPr>
          <w:trHeight w:val="300"/>
          <w:jc w:val="center"/>
        </w:trPr>
        <w:tc>
          <w:tcPr>
            <w:tcW w:w="5092"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496C8561" w14:textId="77777777" w:rsidR="00FD4252" w:rsidRPr="00E565DE" w:rsidRDefault="00FD4252" w:rsidP="00FD4252">
            <w:pPr>
              <w:widowControl w:val="0"/>
              <w:overflowPunct/>
              <w:autoSpaceDE/>
              <w:autoSpaceDN/>
              <w:spacing w:before="100" w:beforeAutospacing="1" w:after="100" w:afterAutospacing="1"/>
              <w:rPr>
                <w:color w:val="000000"/>
                <w:sz w:val="16"/>
                <w:szCs w:val="16"/>
                <w:lang w:val="en-GB" w:eastAsia="fr-CH"/>
              </w:rPr>
            </w:pPr>
            <w:r w:rsidRPr="00E565DE">
              <w:rPr>
                <w:color w:val="000000"/>
                <w:sz w:val="16"/>
                <w:szCs w:val="16"/>
                <w:lang w:val="en-GB" w:eastAsia="fr-CH"/>
              </w:rPr>
              <w:t>Minimum median pfd at 1.5 m a.g.l.; 50% time and 50% locations (for a location probability of 99 or 95% as indicated)</w:t>
            </w:r>
          </w:p>
        </w:tc>
        <w:tc>
          <w:tcPr>
            <w:tcW w:w="727" w:type="dxa"/>
            <w:tcBorders>
              <w:top w:val="nil"/>
              <w:left w:val="nil"/>
              <w:bottom w:val="single" w:sz="4" w:space="0" w:color="auto"/>
              <w:right w:val="single" w:sz="4" w:space="0" w:color="auto"/>
            </w:tcBorders>
            <w:shd w:val="clear" w:color="auto" w:fill="auto"/>
            <w:tcMar>
              <w:left w:w="0" w:type="dxa"/>
              <w:right w:w="0" w:type="dxa"/>
            </w:tcMar>
            <w:vAlign w:val="center"/>
          </w:tcPr>
          <w:p w14:paraId="6345A40A" w14:textId="77777777"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eastAsia="fr-CH"/>
              </w:rPr>
              <w:t>Φ</w:t>
            </w:r>
            <w:r w:rsidRPr="00E565DE">
              <w:rPr>
                <w:i/>
                <w:iCs/>
                <w:color w:val="000000"/>
                <w:sz w:val="16"/>
                <w:szCs w:val="16"/>
                <w:vertAlign w:val="subscript"/>
                <w:lang w:val="en-GB" w:eastAsia="fr-CH"/>
              </w:rPr>
              <w:t>med</w:t>
            </w:r>
          </w:p>
        </w:tc>
        <w:tc>
          <w:tcPr>
            <w:tcW w:w="799" w:type="dxa"/>
            <w:tcBorders>
              <w:top w:val="nil"/>
              <w:left w:val="nil"/>
              <w:bottom w:val="single" w:sz="4" w:space="0" w:color="auto"/>
              <w:right w:val="single" w:sz="4" w:space="0" w:color="auto"/>
            </w:tcBorders>
            <w:shd w:val="clear" w:color="auto" w:fill="auto"/>
            <w:tcMar>
              <w:left w:w="28" w:type="dxa"/>
              <w:right w:w="28" w:type="dxa"/>
            </w:tcMar>
            <w:vAlign w:val="center"/>
          </w:tcPr>
          <w:p w14:paraId="01B3109E" w14:textId="77777777"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eastAsia="fr-CH"/>
              </w:rPr>
              <w:t>dB(W)/m</w:t>
            </w:r>
            <w:r w:rsidRPr="00E565DE">
              <w:rPr>
                <w:color w:val="000000"/>
                <w:sz w:val="16"/>
                <w:szCs w:val="16"/>
                <w:vertAlign w:val="superscript"/>
                <w:lang w:val="en-GB" w:eastAsia="fr-CH"/>
              </w:rPr>
              <w:t>2</w:t>
            </w:r>
          </w:p>
        </w:tc>
        <w:tc>
          <w:tcPr>
            <w:tcW w:w="1037" w:type="dxa"/>
            <w:tcBorders>
              <w:top w:val="nil"/>
              <w:left w:val="nil"/>
              <w:bottom w:val="single" w:sz="4" w:space="0" w:color="auto"/>
              <w:right w:val="single" w:sz="4" w:space="0" w:color="auto"/>
            </w:tcBorders>
            <w:shd w:val="clear" w:color="auto" w:fill="auto"/>
            <w:tcMar>
              <w:left w:w="28" w:type="dxa"/>
              <w:right w:w="28" w:type="dxa"/>
            </w:tcMar>
            <w:vAlign w:val="center"/>
          </w:tcPr>
          <w:p w14:paraId="4D912FF9" w14:textId="7554AD72"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−102.96</w:t>
            </w:r>
          </w:p>
        </w:tc>
        <w:tc>
          <w:tcPr>
            <w:tcW w:w="1321" w:type="dxa"/>
            <w:tcBorders>
              <w:top w:val="nil"/>
              <w:left w:val="nil"/>
              <w:bottom w:val="single" w:sz="4" w:space="0" w:color="auto"/>
              <w:right w:val="single" w:sz="4" w:space="0" w:color="auto"/>
            </w:tcBorders>
            <w:shd w:val="clear" w:color="auto" w:fill="auto"/>
            <w:tcMar>
              <w:left w:w="28" w:type="dxa"/>
              <w:right w:w="28" w:type="dxa"/>
            </w:tcMar>
            <w:vAlign w:val="center"/>
          </w:tcPr>
          <w:p w14:paraId="55EA549A" w14:textId="1F96557B"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−102.82</w:t>
            </w:r>
          </w:p>
        </w:tc>
        <w:tc>
          <w:tcPr>
            <w:tcW w:w="1248" w:type="dxa"/>
            <w:tcBorders>
              <w:top w:val="nil"/>
              <w:left w:val="nil"/>
              <w:bottom w:val="single" w:sz="4" w:space="0" w:color="auto"/>
              <w:right w:val="single" w:sz="2" w:space="0" w:color="auto"/>
            </w:tcBorders>
            <w:shd w:val="clear" w:color="auto" w:fill="auto"/>
            <w:tcMar>
              <w:left w:w="28" w:type="dxa"/>
              <w:right w:w="28" w:type="dxa"/>
            </w:tcMar>
            <w:vAlign w:val="center"/>
          </w:tcPr>
          <w:p w14:paraId="19BC6D11" w14:textId="495D6BE3"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−81.42</w:t>
            </w:r>
          </w:p>
        </w:tc>
        <w:tc>
          <w:tcPr>
            <w:tcW w:w="1525"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6CB0E5D6" w14:textId="55126609"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eastAsia="fr-CH"/>
              </w:rPr>
            </w:pPr>
            <w:r w:rsidRPr="00E565DE">
              <w:rPr>
                <w:color w:val="000000"/>
                <w:sz w:val="16"/>
                <w:szCs w:val="16"/>
                <w:lang w:val="en-GB"/>
              </w:rPr>
              <w:t>−</w:t>
            </w:r>
            <w:r w:rsidRPr="00E565DE">
              <w:rPr>
                <w:color w:val="000000"/>
                <w:sz w:val="16"/>
                <w:szCs w:val="16"/>
                <w:lang w:val="en-GB" w:eastAsia="fr-CH"/>
              </w:rPr>
              <w:t>98.82</w:t>
            </w:r>
          </w:p>
        </w:tc>
        <w:tc>
          <w:tcPr>
            <w:tcW w:w="132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96E3994" w14:textId="081263C0"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−79.32</w:t>
            </w:r>
          </w:p>
        </w:tc>
        <w:tc>
          <w:tcPr>
            <w:tcW w:w="138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4A3BFE6" w14:textId="6697DEC4" w:rsidR="00FD4252" w:rsidRPr="00E565DE" w:rsidRDefault="00FD4252" w:rsidP="00FD4252">
            <w:pPr>
              <w:widowControl w:val="0"/>
              <w:overflowPunct/>
              <w:autoSpaceDE/>
              <w:autoSpaceDN/>
              <w:spacing w:before="100" w:beforeAutospacing="1" w:after="100" w:afterAutospacing="1"/>
              <w:jc w:val="center"/>
              <w:rPr>
                <w:color w:val="000000"/>
                <w:sz w:val="16"/>
                <w:szCs w:val="16"/>
                <w:lang w:val="en-GB"/>
              </w:rPr>
            </w:pPr>
            <w:r w:rsidRPr="00E565DE">
              <w:rPr>
                <w:color w:val="000000"/>
                <w:sz w:val="16"/>
                <w:szCs w:val="16"/>
                <w:lang w:val="en-GB"/>
              </w:rPr>
              <w:t>−86.57</w:t>
            </w:r>
          </w:p>
        </w:tc>
      </w:tr>
      <w:tr w:rsidR="00FD4252" w:rsidRPr="00E565DE" w14:paraId="00129341" w14:textId="77777777" w:rsidTr="0021083A">
        <w:trPr>
          <w:jc w:val="center"/>
        </w:trPr>
        <w:tc>
          <w:tcPr>
            <w:tcW w:w="5092" w:type="dxa"/>
            <w:tcBorders>
              <w:top w:val="single" w:sz="4" w:space="0" w:color="auto"/>
              <w:left w:val="single" w:sz="12" w:space="0" w:color="auto"/>
              <w:bottom w:val="single" w:sz="12" w:space="0" w:color="auto"/>
              <w:right w:val="single" w:sz="4" w:space="0" w:color="auto"/>
            </w:tcBorders>
            <w:shd w:val="clear" w:color="auto" w:fill="auto"/>
            <w:tcMar>
              <w:left w:w="28" w:type="dxa"/>
              <w:right w:w="28" w:type="dxa"/>
            </w:tcMar>
            <w:vAlign w:val="center"/>
          </w:tcPr>
          <w:p w14:paraId="7F6144E9" w14:textId="77777777" w:rsidR="00FD4252" w:rsidRPr="00E565DE" w:rsidRDefault="00FD4252" w:rsidP="00FD4252">
            <w:pPr>
              <w:widowControl w:val="0"/>
              <w:overflowPunct/>
              <w:autoSpaceDE/>
              <w:autoSpaceDN/>
              <w:spacing w:before="20"/>
              <w:rPr>
                <w:color w:val="000000"/>
                <w:sz w:val="16"/>
                <w:szCs w:val="16"/>
                <w:lang w:val="en-GB" w:eastAsia="fr-CH"/>
              </w:rPr>
            </w:pPr>
            <w:r w:rsidRPr="00E565DE">
              <w:rPr>
                <w:color w:val="000000"/>
                <w:sz w:val="16"/>
                <w:szCs w:val="16"/>
                <w:lang w:val="en-GB" w:eastAsia="fr-CH"/>
              </w:rPr>
              <w:t>Minimum median equivalent field strength at 1.5 m a.g.l.; 50% time and 50% locations (for a location probability of 99 or 95% as indicated)</w:t>
            </w:r>
          </w:p>
        </w:tc>
        <w:tc>
          <w:tcPr>
            <w:tcW w:w="727" w:type="dxa"/>
            <w:tcBorders>
              <w:top w:val="single" w:sz="4" w:space="0" w:color="auto"/>
              <w:left w:val="nil"/>
              <w:bottom w:val="single" w:sz="12" w:space="0" w:color="auto"/>
              <w:right w:val="single" w:sz="4" w:space="0" w:color="auto"/>
            </w:tcBorders>
            <w:shd w:val="clear" w:color="auto" w:fill="auto"/>
            <w:tcMar>
              <w:left w:w="0" w:type="dxa"/>
              <w:right w:w="0" w:type="dxa"/>
            </w:tcMar>
            <w:vAlign w:val="center"/>
          </w:tcPr>
          <w:p w14:paraId="519D8B4A" w14:textId="77777777" w:rsidR="00FD4252" w:rsidRPr="00E565DE" w:rsidRDefault="00FD4252" w:rsidP="00FD4252">
            <w:pPr>
              <w:widowControl w:val="0"/>
              <w:overflowPunct/>
              <w:autoSpaceDE/>
              <w:autoSpaceDN/>
              <w:spacing w:before="20"/>
              <w:jc w:val="center"/>
              <w:rPr>
                <w:color w:val="000000"/>
                <w:sz w:val="16"/>
                <w:szCs w:val="16"/>
                <w:lang w:val="en-GB" w:eastAsia="fr-CH"/>
              </w:rPr>
            </w:pPr>
            <w:r w:rsidRPr="00E565DE">
              <w:rPr>
                <w:i/>
                <w:iCs/>
                <w:color w:val="000000"/>
                <w:sz w:val="16"/>
                <w:szCs w:val="16"/>
                <w:lang w:val="en-GB" w:eastAsia="fr-CH"/>
              </w:rPr>
              <w:t>E</w:t>
            </w:r>
            <w:r w:rsidRPr="00E565DE">
              <w:rPr>
                <w:i/>
                <w:iCs/>
                <w:color w:val="000000"/>
                <w:sz w:val="16"/>
                <w:szCs w:val="16"/>
                <w:vertAlign w:val="subscript"/>
                <w:lang w:val="en-GB" w:eastAsia="fr-CH"/>
              </w:rPr>
              <w:t>med</w:t>
            </w:r>
          </w:p>
        </w:tc>
        <w:tc>
          <w:tcPr>
            <w:tcW w:w="799" w:type="dxa"/>
            <w:tcBorders>
              <w:top w:val="single" w:sz="4" w:space="0" w:color="auto"/>
              <w:left w:val="nil"/>
              <w:bottom w:val="single" w:sz="12" w:space="0" w:color="auto"/>
              <w:right w:val="single" w:sz="4" w:space="0" w:color="auto"/>
            </w:tcBorders>
            <w:shd w:val="clear" w:color="auto" w:fill="auto"/>
            <w:tcMar>
              <w:left w:w="28" w:type="dxa"/>
              <w:right w:w="28" w:type="dxa"/>
            </w:tcMar>
            <w:vAlign w:val="center"/>
          </w:tcPr>
          <w:p w14:paraId="23F57E69" w14:textId="77777777" w:rsidR="00FD4252" w:rsidRPr="00E565DE" w:rsidRDefault="00FD4252" w:rsidP="00FD4252">
            <w:pPr>
              <w:widowControl w:val="0"/>
              <w:overflowPunct/>
              <w:autoSpaceDE/>
              <w:autoSpaceDN/>
              <w:spacing w:before="20"/>
              <w:jc w:val="center"/>
              <w:rPr>
                <w:color w:val="000000"/>
                <w:sz w:val="16"/>
                <w:szCs w:val="16"/>
                <w:lang w:val="en-GB" w:eastAsia="fr-CH"/>
              </w:rPr>
            </w:pPr>
            <w:r w:rsidRPr="00E565DE">
              <w:rPr>
                <w:color w:val="000000"/>
                <w:sz w:val="16"/>
                <w:szCs w:val="16"/>
                <w:lang w:val="en-GB" w:eastAsia="fr-CH"/>
              </w:rPr>
              <w:t>dBµV/m</w:t>
            </w:r>
          </w:p>
        </w:tc>
        <w:tc>
          <w:tcPr>
            <w:tcW w:w="1037" w:type="dxa"/>
            <w:tcBorders>
              <w:top w:val="single" w:sz="4" w:space="0" w:color="auto"/>
              <w:left w:val="nil"/>
              <w:bottom w:val="single" w:sz="12" w:space="0" w:color="auto"/>
              <w:right w:val="single" w:sz="4" w:space="0" w:color="auto"/>
            </w:tcBorders>
            <w:shd w:val="clear" w:color="auto" w:fill="auto"/>
            <w:tcMar>
              <w:left w:w="28" w:type="dxa"/>
              <w:right w:w="28" w:type="dxa"/>
            </w:tcMar>
            <w:vAlign w:val="center"/>
          </w:tcPr>
          <w:p w14:paraId="1BFF4489" w14:textId="119E99E1" w:rsidR="00FD4252" w:rsidRPr="00E565DE" w:rsidRDefault="00FD4252" w:rsidP="00FD4252">
            <w:pPr>
              <w:widowControl w:val="0"/>
              <w:overflowPunct/>
              <w:autoSpaceDE/>
              <w:autoSpaceDN/>
              <w:spacing w:before="20"/>
              <w:jc w:val="center"/>
              <w:rPr>
                <w:b/>
                <w:color w:val="000000"/>
                <w:sz w:val="16"/>
                <w:szCs w:val="16"/>
                <w:lang w:val="en-GB"/>
              </w:rPr>
            </w:pPr>
            <w:r w:rsidRPr="00E565DE">
              <w:rPr>
                <w:b/>
                <w:color w:val="000000"/>
                <w:sz w:val="16"/>
                <w:szCs w:val="16"/>
                <w:lang w:val="en-GB"/>
              </w:rPr>
              <w:t>42.8</w:t>
            </w:r>
          </w:p>
        </w:tc>
        <w:tc>
          <w:tcPr>
            <w:tcW w:w="1321" w:type="dxa"/>
            <w:tcBorders>
              <w:top w:val="single" w:sz="4" w:space="0" w:color="auto"/>
              <w:left w:val="nil"/>
              <w:bottom w:val="single" w:sz="12" w:space="0" w:color="auto"/>
              <w:right w:val="single" w:sz="4" w:space="0" w:color="auto"/>
            </w:tcBorders>
            <w:shd w:val="clear" w:color="auto" w:fill="auto"/>
            <w:tcMar>
              <w:left w:w="28" w:type="dxa"/>
              <w:right w:w="28" w:type="dxa"/>
            </w:tcMar>
            <w:vAlign w:val="center"/>
          </w:tcPr>
          <w:p w14:paraId="2AF4ECB3" w14:textId="734C0445" w:rsidR="00FD4252" w:rsidRPr="00E565DE" w:rsidRDefault="00FD4252" w:rsidP="00FD4252">
            <w:pPr>
              <w:widowControl w:val="0"/>
              <w:overflowPunct/>
              <w:autoSpaceDE/>
              <w:autoSpaceDN/>
              <w:spacing w:before="20"/>
              <w:jc w:val="center"/>
              <w:rPr>
                <w:b/>
                <w:color w:val="000000"/>
                <w:sz w:val="16"/>
                <w:szCs w:val="16"/>
                <w:lang w:val="en-GB"/>
              </w:rPr>
            </w:pPr>
            <w:r w:rsidRPr="00E565DE">
              <w:rPr>
                <w:b/>
                <w:color w:val="000000"/>
                <w:sz w:val="16"/>
                <w:szCs w:val="16"/>
                <w:lang w:val="en-GB"/>
              </w:rPr>
              <w:t>43.0</w:t>
            </w:r>
          </w:p>
        </w:tc>
        <w:tc>
          <w:tcPr>
            <w:tcW w:w="1248" w:type="dxa"/>
            <w:tcBorders>
              <w:top w:val="single" w:sz="4" w:space="0" w:color="auto"/>
              <w:left w:val="nil"/>
              <w:bottom w:val="single" w:sz="12" w:space="0" w:color="auto"/>
              <w:right w:val="single" w:sz="2" w:space="0" w:color="auto"/>
            </w:tcBorders>
            <w:shd w:val="clear" w:color="auto" w:fill="auto"/>
            <w:tcMar>
              <w:left w:w="28" w:type="dxa"/>
              <w:right w:w="28" w:type="dxa"/>
            </w:tcMar>
            <w:vAlign w:val="center"/>
          </w:tcPr>
          <w:p w14:paraId="112959F5" w14:textId="0872C699" w:rsidR="00FD4252" w:rsidRPr="00E565DE" w:rsidRDefault="00FD4252" w:rsidP="00FD4252">
            <w:pPr>
              <w:widowControl w:val="0"/>
              <w:overflowPunct/>
              <w:autoSpaceDE/>
              <w:autoSpaceDN/>
              <w:spacing w:before="20"/>
              <w:jc w:val="center"/>
              <w:rPr>
                <w:b/>
                <w:color w:val="000000"/>
                <w:sz w:val="16"/>
                <w:szCs w:val="16"/>
                <w:lang w:val="en-GB"/>
              </w:rPr>
            </w:pPr>
            <w:r w:rsidRPr="00E565DE">
              <w:rPr>
                <w:b/>
                <w:color w:val="000000"/>
                <w:sz w:val="16"/>
                <w:szCs w:val="16"/>
                <w:lang w:val="en-GB"/>
              </w:rPr>
              <w:t>64.4</w:t>
            </w:r>
          </w:p>
        </w:tc>
        <w:tc>
          <w:tcPr>
            <w:tcW w:w="1525" w:type="dxa"/>
            <w:tcBorders>
              <w:top w:val="single" w:sz="4" w:space="0" w:color="auto"/>
              <w:left w:val="single" w:sz="2" w:space="0" w:color="auto"/>
              <w:bottom w:val="single" w:sz="12" w:space="0" w:color="auto"/>
              <w:right w:val="single" w:sz="4" w:space="0" w:color="auto"/>
            </w:tcBorders>
            <w:shd w:val="clear" w:color="auto" w:fill="auto"/>
            <w:tcMar>
              <w:left w:w="28" w:type="dxa"/>
              <w:right w:w="28" w:type="dxa"/>
            </w:tcMar>
            <w:vAlign w:val="center"/>
          </w:tcPr>
          <w:p w14:paraId="7A6CD80E" w14:textId="57ADF594" w:rsidR="00FD4252" w:rsidRPr="00E565DE" w:rsidRDefault="00FD4252" w:rsidP="00FD4252">
            <w:pPr>
              <w:widowControl w:val="0"/>
              <w:overflowPunct/>
              <w:autoSpaceDE/>
              <w:autoSpaceDN/>
              <w:spacing w:before="20"/>
              <w:jc w:val="center"/>
              <w:rPr>
                <w:b/>
                <w:color w:val="000000"/>
                <w:sz w:val="16"/>
                <w:szCs w:val="16"/>
                <w:lang w:val="en-GB"/>
              </w:rPr>
            </w:pPr>
            <w:r w:rsidRPr="00E565DE">
              <w:rPr>
                <w:b/>
                <w:color w:val="000000"/>
                <w:sz w:val="16"/>
                <w:szCs w:val="16"/>
                <w:lang w:val="en-GB"/>
              </w:rPr>
              <w:t>46.98</w:t>
            </w:r>
          </w:p>
        </w:tc>
        <w:tc>
          <w:tcPr>
            <w:tcW w:w="1324"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3CA978F0" w14:textId="3D2F7385" w:rsidR="00FD4252" w:rsidRPr="00E565DE" w:rsidRDefault="00FD4252" w:rsidP="00FD4252">
            <w:pPr>
              <w:widowControl w:val="0"/>
              <w:overflowPunct/>
              <w:autoSpaceDE/>
              <w:autoSpaceDN/>
              <w:spacing w:before="20"/>
              <w:jc w:val="center"/>
              <w:rPr>
                <w:b/>
                <w:color w:val="000000"/>
                <w:sz w:val="16"/>
                <w:szCs w:val="16"/>
                <w:lang w:val="en-GB"/>
              </w:rPr>
            </w:pPr>
            <w:r w:rsidRPr="00E565DE">
              <w:rPr>
                <w:b/>
                <w:color w:val="000000"/>
                <w:sz w:val="16"/>
                <w:szCs w:val="16"/>
                <w:lang w:val="en-GB"/>
              </w:rPr>
              <w:t>66.5</w:t>
            </w:r>
          </w:p>
        </w:tc>
        <w:tc>
          <w:tcPr>
            <w:tcW w:w="1386"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4C915FBC" w14:textId="32F92186" w:rsidR="00FD4252" w:rsidRPr="00E565DE" w:rsidRDefault="00FD4252" w:rsidP="00FD4252">
            <w:pPr>
              <w:widowControl w:val="0"/>
              <w:overflowPunct/>
              <w:autoSpaceDE/>
              <w:autoSpaceDN/>
              <w:spacing w:before="20"/>
              <w:jc w:val="center"/>
              <w:rPr>
                <w:b/>
                <w:color w:val="000000"/>
                <w:sz w:val="16"/>
                <w:szCs w:val="16"/>
                <w:lang w:val="en-GB"/>
              </w:rPr>
            </w:pPr>
            <w:r w:rsidRPr="00E565DE">
              <w:rPr>
                <w:b/>
                <w:color w:val="000000"/>
                <w:sz w:val="16"/>
                <w:szCs w:val="16"/>
                <w:lang w:val="en-GB"/>
              </w:rPr>
              <w:t>59.2</w:t>
            </w:r>
          </w:p>
        </w:tc>
      </w:tr>
      <w:tr w:rsidR="00061A5A" w:rsidRPr="00F519B8" w14:paraId="3ADFE799" w14:textId="77777777" w:rsidTr="00FD4252">
        <w:trPr>
          <w:jc w:val="center"/>
        </w:trPr>
        <w:tc>
          <w:tcPr>
            <w:tcW w:w="14459" w:type="dxa"/>
            <w:gridSpan w:val="9"/>
            <w:tcBorders>
              <w:top w:val="single" w:sz="12" w:space="0" w:color="auto"/>
            </w:tcBorders>
            <w:shd w:val="clear" w:color="auto" w:fill="auto"/>
            <w:tcMar>
              <w:left w:w="28" w:type="dxa"/>
              <w:right w:w="28" w:type="dxa"/>
            </w:tcMar>
            <w:vAlign w:val="center"/>
          </w:tcPr>
          <w:p w14:paraId="63A7E3ED" w14:textId="77777777" w:rsidR="00061A5A" w:rsidRPr="00E565DE" w:rsidRDefault="00061A5A" w:rsidP="00D96353">
            <w:pPr>
              <w:widowControl w:val="0"/>
              <w:tabs>
                <w:tab w:val="left" w:pos="300"/>
              </w:tabs>
              <w:overflowPunct/>
              <w:autoSpaceDE/>
              <w:autoSpaceDN/>
              <w:spacing w:before="20"/>
              <w:ind w:left="300" w:hanging="300"/>
              <w:rPr>
                <w:b/>
                <w:color w:val="000000"/>
                <w:sz w:val="16"/>
                <w:szCs w:val="16"/>
                <w:lang w:val="en-GB"/>
              </w:rPr>
            </w:pPr>
            <w:r w:rsidRPr="00E565DE">
              <w:rPr>
                <w:b/>
                <w:color w:val="000000"/>
                <w:sz w:val="16"/>
                <w:szCs w:val="16"/>
                <w:vertAlign w:val="superscript"/>
                <w:lang w:val="en-GB"/>
              </w:rPr>
              <w:t>(1)</w:t>
            </w:r>
            <w:r w:rsidRPr="00E565DE">
              <w:rPr>
                <w:b/>
                <w:color w:val="000000"/>
                <w:sz w:val="16"/>
                <w:szCs w:val="16"/>
                <w:lang w:val="en-GB"/>
              </w:rPr>
              <w:tab/>
            </w:r>
            <w:r w:rsidRPr="00E565DE">
              <w:rPr>
                <w:sz w:val="16"/>
                <w:szCs w:val="16"/>
                <w:lang w:val="en-GB"/>
              </w:rPr>
              <w:t>The minimum median field strength values calculated use a standard deviation value of 4 dB as being a representative value. However, when making field strength predictions for a particular pixel it is suggested to add the prediction error and therefore to use a standard deviation value of 5.5 dB.</w:t>
            </w:r>
          </w:p>
        </w:tc>
      </w:tr>
    </w:tbl>
    <w:p w14:paraId="3AC49A4B" w14:textId="77777777" w:rsidR="00061A5A" w:rsidRPr="00E565DE" w:rsidRDefault="00061A5A" w:rsidP="00061A5A">
      <w:pPr>
        <w:spacing w:before="0"/>
        <w:rPr>
          <w:sz w:val="10"/>
          <w:szCs w:val="10"/>
          <w:lang w:val="en-GB"/>
        </w:rPr>
      </w:pPr>
    </w:p>
    <w:p w14:paraId="2360148D" w14:textId="77777777" w:rsidR="00061A5A" w:rsidRPr="00E565DE" w:rsidRDefault="00061A5A" w:rsidP="00061A5A">
      <w:pPr>
        <w:overflowPunct/>
        <w:autoSpaceDE/>
        <w:autoSpaceDN/>
        <w:adjustRightInd/>
        <w:spacing w:before="0"/>
        <w:textAlignment w:val="auto"/>
        <w:rPr>
          <w:sz w:val="10"/>
          <w:szCs w:val="10"/>
          <w:lang w:val="en-GB"/>
        </w:rPr>
        <w:sectPr w:rsidR="00061A5A" w:rsidRPr="00E565DE" w:rsidSect="00D96353">
          <w:headerReference w:type="even" r:id="rId110"/>
          <w:headerReference w:type="default" r:id="rId111"/>
          <w:headerReference w:type="first" r:id="rId112"/>
          <w:pgSz w:w="16834" w:h="11907" w:orient="landscape" w:code="9"/>
          <w:pgMar w:top="964" w:right="1418" w:bottom="964" w:left="1134" w:header="510" w:footer="567" w:gutter="0"/>
          <w:cols w:space="720"/>
          <w:docGrid w:linePitch="326"/>
        </w:sectPr>
      </w:pPr>
    </w:p>
    <w:p w14:paraId="38012EE1" w14:textId="77777777" w:rsidR="00061A5A" w:rsidRPr="00E565DE" w:rsidRDefault="00061A5A" w:rsidP="00061A5A">
      <w:pPr>
        <w:pStyle w:val="Heading3"/>
        <w:rPr>
          <w:lang w:val="en-GB"/>
        </w:rPr>
      </w:pPr>
      <w:bookmarkStart w:id="1030" w:name="_Toc18411362"/>
      <w:r w:rsidRPr="00E565DE">
        <w:rPr>
          <w:lang w:val="en-GB"/>
        </w:rPr>
        <w:lastRenderedPageBreak/>
        <w:t>7.4.2</w:t>
      </w:r>
      <w:r w:rsidRPr="00E565DE">
        <w:rPr>
          <w:lang w:val="en-GB"/>
        </w:rPr>
        <w:tab/>
        <w:t>Transmitter spectrum mask</w:t>
      </w:r>
      <w:bookmarkEnd w:id="1030"/>
    </w:p>
    <w:p w14:paraId="2070366C" w14:textId="77777777" w:rsidR="00061A5A" w:rsidRPr="00E565DE" w:rsidRDefault="00061A5A" w:rsidP="00061A5A">
      <w:pPr>
        <w:rPr>
          <w:lang w:val="en-GB"/>
        </w:rPr>
      </w:pPr>
      <w:r w:rsidRPr="00E565DE">
        <w:rPr>
          <w:lang w:val="en-GB"/>
        </w:rPr>
        <w:t xml:space="preserve">Outside the 1.5 MHz wide COFDM spectrum, the signal contains natural sidebands, attenuated relative to the main signal by some 40-50 dB. Although a high degree of linearity is employed, commonly used power amplifiers produce intermodulation products that increase the level of the sidebands, in some cases to only 30 dB below the main signal. These sidebands are unwanted, are considered spurious signals and should as far as possible be suppressed to allow optimum usage of the frequency spectrum. This attenuation (also called shoulder attenuation) is of importance because it allows adjacent DAB frequency blocks to be used in adjacent service areas. </w:t>
      </w:r>
    </w:p>
    <w:p w14:paraId="0BE4880E" w14:textId="22B9282F" w:rsidR="00061A5A" w:rsidRPr="00E565DE" w:rsidRDefault="00061A5A" w:rsidP="00061A5A">
      <w:pPr>
        <w:rPr>
          <w:lang w:val="en-GB"/>
        </w:rPr>
      </w:pPr>
      <w:r w:rsidRPr="00E565DE">
        <w:rPr>
          <w:lang w:val="en-GB"/>
        </w:rPr>
        <w:t xml:space="preserve">The DAB signal spectrum is measured in a 4 kHz bandwidth. Inside the 1.5 MHz block the power level therefore reduces by (10 × </w:t>
      </w:r>
      <w:r w:rsidR="0075586A" w:rsidRPr="00E565DE">
        <w:rPr>
          <w:lang w:val="en-GB"/>
        </w:rPr>
        <w:t>log (</w:t>
      </w:r>
      <w:r w:rsidRPr="00E565DE">
        <w:rPr>
          <w:lang w:val="en-GB"/>
        </w:rPr>
        <w:t xml:space="preserve">4 / 1 536)) dB = </w:t>
      </w:r>
      <w:r w:rsidR="00D2608E" w:rsidRPr="00E565DE">
        <w:rPr>
          <w:lang w:val="en-GB"/>
        </w:rPr>
        <w:t>−</w:t>
      </w:r>
      <w:r w:rsidRPr="00E565DE">
        <w:rPr>
          <w:lang w:val="en-GB"/>
        </w:rPr>
        <w:t xml:space="preserve">26 dB (see [54]) relative to the total power of the signal. The (shoulder) attenuation of the sidebands (out-of-band signals) is expressed in dB relative to this value. </w:t>
      </w:r>
    </w:p>
    <w:p w14:paraId="59444B1D" w14:textId="53D45CA9" w:rsidR="00061A5A" w:rsidRPr="00E565DE" w:rsidRDefault="00061A5A" w:rsidP="00061A5A">
      <w:pPr>
        <w:rPr>
          <w:lang w:val="en-GB"/>
        </w:rPr>
      </w:pPr>
      <w:r w:rsidRPr="00E565DE">
        <w:rPr>
          <w:lang w:val="en-GB"/>
        </w:rPr>
        <w:t>The out-of-band radiated signal spectrum in any 4 kHz band shall be constrained by one of the masks defined in Fig. 1</w:t>
      </w:r>
      <w:r w:rsidR="00593EC3" w:rsidRPr="00E565DE">
        <w:rPr>
          <w:lang w:val="en-GB"/>
        </w:rPr>
        <w:t>3</w:t>
      </w:r>
      <w:r w:rsidRPr="00E565DE">
        <w:rPr>
          <w:lang w:val="en-GB"/>
        </w:rPr>
        <w:t xml:space="preserve"> and Table 11</w:t>
      </w:r>
      <w:r w:rsidR="00CC340F" w:rsidRPr="00E565DE">
        <w:rPr>
          <w:lang w:val="en-GB"/>
        </w:rPr>
        <w:t>4</w:t>
      </w:r>
      <w:r w:rsidRPr="00E565DE">
        <w:rPr>
          <w:lang w:val="en-GB"/>
        </w:rPr>
        <w:t>. The solid line mask shall apply to DAB transmitters in critical areas for adjacent channel interference. The dotted line mask shall apply to DAB transmitters in other circumstances for suppression of adjacent channel interference.</w:t>
      </w:r>
    </w:p>
    <w:p w14:paraId="2C02830F" w14:textId="7C2DE7AE" w:rsidR="00061A5A" w:rsidRPr="00E565DE" w:rsidRDefault="00061A5A" w:rsidP="00061A5A">
      <w:pPr>
        <w:pStyle w:val="FigureNo"/>
        <w:rPr>
          <w:lang w:val="en-GB"/>
        </w:rPr>
      </w:pPr>
      <w:r w:rsidRPr="00E565DE">
        <w:rPr>
          <w:lang w:val="en-GB"/>
        </w:rPr>
        <w:t>Figure 1</w:t>
      </w:r>
      <w:r w:rsidR="00593EC3" w:rsidRPr="00E565DE">
        <w:rPr>
          <w:lang w:val="en-GB"/>
        </w:rPr>
        <w:t>3</w:t>
      </w:r>
    </w:p>
    <w:p w14:paraId="776AA306" w14:textId="618E3C29" w:rsidR="00061A5A" w:rsidRPr="00E565DE" w:rsidRDefault="00CB4151" w:rsidP="00061A5A">
      <w:pPr>
        <w:pStyle w:val="Figuretitle"/>
        <w:rPr>
          <w:lang w:val="en-GB"/>
        </w:rPr>
      </w:pPr>
      <w:r w:rsidRPr="00E565DE">
        <w:rPr>
          <w:lang w:val="en-GB"/>
        </w:rPr>
        <w:t>Spectrum mask for DAB out-</w:t>
      </w:r>
      <w:r w:rsidR="00061A5A" w:rsidRPr="00E565DE">
        <w:rPr>
          <w:lang w:val="en-GB"/>
        </w:rPr>
        <w:t>of</w:t>
      </w:r>
      <w:r w:rsidRPr="00E565DE">
        <w:rPr>
          <w:lang w:val="en-GB"/>
        </w:rPr>
        <w:t>-</w:t>
      </w:r>
      <w:r w:rsidR="00061A5A" w:rsidRPr="00E565DE">
        <w:rPr>
          <w:lang w:val="en-GB"/>
        </w:rPr>
        <w:t>band radiation</w:t>
      </w:r>
    </w:p>
    <w:p w14:paraId="50FD0F72" w14:textId="395F1DE1" w:rsidR="00061A5A" w:rsidRPr="00E565DE" w:rsidRDefault="00800078" w:rsidP="00061A5A">
      <w:pPr>
        <w:pStyle w:val="Figure"/>
        <w:rPr>
          <w:lang w:val="en-GB"/>
        </w:rPr>
      </w:pPr>
      <w:r>
        <w:rPr>
          <w:noProof/>
          <w:lang w:val="en-GB"/>
        </w:rPr>
        <w:drawing>
          <wp:inline distT="0" distB="0" distL="0" distR="0" wp14:anchorId="110A17F5" wp14:editId="519B14C8">
            <wp:extent cx="3614935" cy="5120650"/>
            <wp:effectExtent l="0" t="0" r="5080" b="3810"/>
            <wp:docPr id="3" name="Picture 3" descr="A graph with lines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with lines in the middle&#10;&#10;Description automatically generated"/>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614935" cy="5120650"/>
                    </a:xfrm>
                    <a:prstGeom prst="rect">
                      <a:avLst/>
                    </a:prstGeom>
                  </pic:spPr>
                </pic:pic>
              </a:graphicData>
            </a:graphic>
          </wp:inline>
        </w:drawing>
      </w:r>
    </w:p>
    <w:p w14:paraId="17466268" w14:textId="7B75D2C4" w:rsidR="00061A5A" w:rsidRPr="00E565DE" w:rsidRDefault="00061A5A" w:rsidP="00061A5A">
      <w:pPr>
        <w:pStyle w:val="TableNo"/>
        <w:rPr>
          <w:lang w:val="en-GB"/>
        </w:rPr>
      </w:pPr>
      <w:r w:rsidRPr="00E565DE">
        <w:rPr>
          <w:lang w:val="en-GB"/>
        </w:rPr>
        <w:lastRenderedPageBreak/>
        <w:t>TABLE 11</w:t>
      </w:r>
      <w:r w:rsidR="00CC340F" w:rsidRPr="00E565DE">
        <w:rPr>
          <w:lang w:val="en-GB"/>
        </w:rPr>
        <w:t>4</w:t>
      </w:r>
    </w:p>
    <w:p w14:paraId="0239E908" w14:textId="2D4B945B" w:rsidR="00061A5A" w:rsidRPr="00E565DE" w:rsidRDefault="00061A5A" w:rsidP="00061A5A">
      <w:pPr>
        <w:pStyle w:val="Tabletitle"/>
        <w:rPr>
          <w:lang w:val="en-GB"/>
        </w:rPr>
      </w:pPr>
      <w:r w:rsidRPr="00E565DE">
        <w:rPr>
          <w:lang w:val="en-GB"/>
        </w:rPr>
        <w:t>Break points for spectrum masks in Fig. 1</w:t>
      </w:r>
      <w:r w:rsidR="0030165D" w:rsidRPr="00E565DE">
        <w:rPr>
          <w:lang w:val="en-GB"/>
        </w:rPr>
        <w:t>3</w:t>
      </w:r>
    </w:p>
    <w:tbl>
      <w:tblPr>
        <w:tblStyle w:val="TableGrid"/>
        <w:tblW w:w="0" w:type="auto"/>
        <w:jc w:val="center"/>
        <w:tblLook w:val="04A0" w:firstRow="1" w:lastRow="0" w:firstColumn="1" w:lastColumn="0" w:noHBand="0" w:noVBand="1"/>
      </w:tblPr>
      <w:tblGrid>
        <w:gridCol w:w="3814"/>
        <w:gridCol w:w="2785"/>
        <w:gridCol w:w="3030"/>
      </w:tblGrid>
      <w:tr w:rsidR="00061A5A" w:rsidRPr="00800078" w14:paraId="77197748" w14:textId="77777777" w:rsidTr="00C80083">
        <w:trPr>
          <w:jc w:val="center"/>
        </w:trPr>
        <w:tc>
          <w:tcPr>
            <w:tcW w:w="0" w:type="auto"/>
            <w:vAlign w:val="center"/>
          </w:tcPr>
          <w:p w14:paraId="02AD82B2" w14:textId="77777777" w:rsidR="00061A5A" w:rsidRPr="00E565DE" w:rsidRDefault="00061A5A" w:rsidP="00C80083">
            <w:pPr>
              <w:pStyle w:val="Tabletext"/>
              <w:jc w:val="center"/>
              <w:rPr>
                <w:b/>
                <w:bCs/>
                <w:lang w:val="en-GB"/>
              </w:rPr>
            </w:pPr>
            <w:r w:rsidRPr="00E565DE">
              <w:rPr>
                <w:b/>
                <w:bCs/>
                <w:lang w:val="en-GB"/>
              </w:rPr>
              <w:t>Frequency relative to the block centre frequency (MHz)</w:t>
            </w:r>
          </w:p>
        </w:tc>
        <w:tc>
          <w:tcPr>
            <w:tcW w:w="0" w:type="auto"/>
            <w:vAlign w:val="center"/>
          </w:tcPr>
          <w:p w14:paraId="557B8F47" w14:textId="77777777" w:rsidR="00061A5A" w:rsidRPr="00E565DE" w:rsidRDefault="00061A5A" w:rsidP="00C80083">
            <w:pPr>
              <w:pStyle w:val="Tabletext"/>
              <w:jc w:val="center"/>
              <w:rPr>
                <w:b/>
                <w:bCs/>
                <w:lang w:val="en-GB"/>
              </w:rPr>
            </w:pPr>
            <w:r w:rsidRPr="00E565DE">
              <w:rPr>
                <w:b/>
                <w:bCs/>
                <w:lang w:val="en-GB"/>
              </w:rPr>
              <w:t>Case 1 (critical cases) relative level (dB)</w:t>
            </w:r>
          </w:p>
        </w:tc>
        <w:tc>
          <w:tcPr>
            <w:tcW w:w="0" w:type="auto"/>
            <w:vAlign w:val="center"/>
          </w:tcPr>
          <w:p w14:paraId="00347281" w14:textId="77777777" w:rsidR="00061A5A" w:rsidRPr="00E565DE" w:rsidRDefault="00061A5A" w:rsidP="00C80083">
            <w:pPr>
              <w:pStyle w:val="Tabletext"/>
              <w:jc w:val="center"/>
              <w:rPr>
                <w:b/>
                <w:bCs/>
                <w:lang w:val="en-GB"/>
              </w:rPr>
            </w:pPr>
            <w:r w:rsidRPr="00E565DE">
              <w:rPr>
                <w:b/>
                <w:bCs/>
                <w:lang w:val="en-GB"/>
              </w:rPr>
              <w:t>Case 2 (uncritical cases) relative level (dB)</w:t>
            </w:r>
          </w:p>
        </w:tc>
      </w:tr>
      <w:tr w:rsidR="00061A5A" w:rsidRPr="00E565DE" w14:paraId="21C29A17" w14:textId="77777777" w:rsidTr="00C80083">
        <w:trPr>
          <w:jc w:val="center"/>
        </w:trPr>
        <w:tc>
          <w:tcPr>
            <w:tcW w:w="0" w:type="auto"/>
            <w:vAlign w:val="center"/>
          </w:tcPr>
          <w:p w14:paraId="2701FCBF" w14:textId="77777777" w:rsidR="00061A5A" w:rsidRPr="00E565DE" w:rsidRDefault="00061A5A" w:rsidP="00C80083">
            <w:pPr>
              <w:pStyle w:val="Tabletext"/>
              <w:jc w:val="center"/>
              <w:rPr>
                <w:lang w:val="en-GB"/>
              </w:rPr>
            </w:pPr>
            <w:r w:rsidRPr="00E565DE">
              <w:rPr>
                <w:lang w:val="en-GB"/>
              </w:rPr>
              <w:t>±0.77</w:t>
            </w:r>
          </w:p>
        </w:tc>
        <w:tc>
          <w:tcPr>
            <w:tcW w:w="0" w:type="auto"/>
            <w:vAlign w:val="center"/>
          </w:tcPr>
          <w:p w14:paraId="1249E95B" w14:textId="77777777" w:rsidR="00061A5A" w:rsidRPr="00E565DE" w:rsidRDefault="00061A5A" w:rsidP="00C80083">
            <w:pPr>
              <w:pStyle w:val="Tabletext"/>
              <w:jc w:val="center"/>
              <w:rPr>
                <w:lang w:val="en-GB"/>
              </w:rPr>
            </w:pPr>
            <w:r w:rsidRPr="00E565DE">
              <w:rPr>
                <w:lang w:val="en-GB"/>
              </w:rPr>
              <w:t>−26</w:t>
            </w:r>
          </w:p>
        </w:tc>
        <w:tc>
          <w:tcPr>
            <w:tcW w:w="0" w:type="auto"/>
            <w:vAlign w:val="center"/>
          </w:tcPr>
          <w:p w14:paraId="388A03DA" w14:textId="77777777" w:rsidR="00061A5A" w:rsidRPr="00E565DE" w:rsidRDefault="00061A5A" w:rsidP="00C80083">
            <w:pPr>
              <w:pStyle w:val="Tabletext"/>
              <w:jc w:val="center"/>
              <w:rPr>
                <w:lang w:val="en-GB"/>
              </w:rPr>
            </w:pPr>
            <w:r w:rsidRPr="00E565DE">
              <w:rPr>
                <w:lang w:val="en-GB"/>
              </w:rPr>
              <w:t>−26</w:t>
            </w:r>
          </w:p>
        </w:tc>
      </w:tr>
      <w:tr w:rsidR="00061A5A" w:rsidRPr="00E565DE" w14:paraId="2E477174" w14:textId="77777777" w:rsidTr="00C80083">
        <w:trPr>
          <w:jc w:val="center"/>
        </w:trPr>
        <w:tc>
          <w:tcPr>
            <w:tcW w:w="0" w:type="auto"/>
            <w:vAlign w:val="center"/>
          </w:tcPr>
          <w:p w14:paraId="419E1A4E" w14:textId="77777777" w:rsidR="00061A5A" w:rsidRPr="00E565DE" w:rsidRDefault="00061A5A" w:rsidP="00C80083">
            <w:pPr>
              <w:pStyle w:val="Tabletext"/>
              <w:jc w:val="center"/>
              <w:rPr>
                <w:lang w:val="en-GB"/>
              </w:rPr>
            </w:pPr>
            <w:r w:rsidRPr="00E565DE">
              <w:rPr>
                <w:lang w:val="en-GB"/>
              </w:rPr>
              <w:t>±0.97</w:t>
            </w:r>
          </w:p>
        </w:tc>
        <w:tc>
          <w:tcPr>
            <w:tcW w:w="0" w:type="auto"/>
            <w:vAlign w:val="center"/>
          </w:tcPr>
          <w:p w14:paraId="6963F3C8" w14:textId="77777777" w:rsidR="00061A5A" w:rsidRPr="00E565DE" w:rsidRDefault="00061A5A" w:rsidP="00C80083">
            <w:pPr>
              <w:pStyle w:val="Tabletext"/>
              <w:jc w:val="center"/>
              <w:rPr>
                <w:lang w:val="en-GB"/>
              </w:rPr>
            </w:pPr>
            <w:r w:rsidRPr="00E565DE">
              <w:rPr>
                <w:lang w:val="en-GB"/>
              </w:rPr>
              <w:t>−71</w:t>
            </w:r>
          </w:p>
        </w:tc>
        <w:tc>
          <w:tcPr>
            <w:tcW w:w="0" w:type="auto"/>
            <w:vAlign w:val="center"/>
          </w:tcPr>
          <w:p w14:paraId="3A8C2A81" w14:textId="77777777" w:rsidR="00061A5A" w:rsidRPr="00E565DE" w:rsidRDefault="00061A5A" w:rsidP="00C80083">
            <w:pPr>
              <w:pStyle w:val="Tabletext"/>
              <w:jc w:val="center"/>
              <w:rPr>
                <w:lang w:val="en-GB"/>
              </w:rPr>
            </w:pPr>
            <w:r w:rsidRPr="00E565DE">
              <w:rPr>
                <w:lang w:val="en-GB"/>
              </w:rPr>
              <w:t>−56</w:t>
            </w:r>
          </w:p>
        </w:tc>
      </w:tr>
      <w:tr w:rsidR="00061A5A" w:rsidRPr="00E565DE" w14:paraId="39C82757" w14:textId="77777777" w:rsidTr="00C80083">
        <w:trPr>
          <w:jc w:val="center"/>
        </w:trPr>
        <w:tc>
          <w:tcPr>
            <w:tcW w:w="0" w:type="auto"/>
            <w:vAlign w:val="center"/>
          </w:tcPr>
          <w:p w14:paraId="05D839C6" w14:textId="77777777" w:rsidR="00061A5A" w:rsidRPr="00E565DE" w:rsidRDefault="00061A5A" w:rsidP="00C80083">
            <w:pPr>
              <w:pStyle w:val="Tabletext"/>
              <w:jc w:val="center"/>
              <w:rPr>
                <w:lang w:val="en-GB"/>
              </w:rPr>
            </w:pPr>
            <w:r w:rsidRPr="00E565DE">
              <w:rPr>
                <w:lang w:val="en-GB"/>
              </w:rPr>
              <w:t>±1.75</w:t>
            </w:r>
          </w:p>
        </w:tc>
        <w:tc>
          <w:tcPr>
            <w:tcW w:w="0" w:type="auto"/>
            <w:vAlign w:val="center"/>
          </w:tcPr>
          <w:p w14:paraId="532D111C" w14:textId="77777777" w:rsidR="00061A5A" w:rsidRPr="00E565DE" w:rsidRDefault="00061A5A" w:rsidP="00C80083">
            <w:pPr>
              <w:pStyle w:val="Tabletext"/>
              <w:jc w:val="center"/>
              <w:rPr>
                <w:lang w:val="en-GB"/>
              </w:rPr>
            </w:pPr>
            <w:r w:rsidRPr="00E565DE">
              <w:rPr>
                <w:lang w:val="en-GB"/>
              </w:rPr>
              <w:t>−106</w:t>
            </w:r>
          </w:p>
        </w:tc>
        <w:tc>
          <w:tcPr>
            <w:tcW w:w="0" w:type="auto"/>
            <w:vAlign w:val="center"/>
          </w:tcPr>
          <w:p w14:paraId="02F63126" w14:textId="77777777" w:rsidR="00061A5A" w:rsidRPr="00E565DE" w:rsidRDefault="00061A5A" w:rsidP="00C80083">
            <w:pPr>
              <w:pStyle w:val="Tabletext"/>
              <w:jc w:val="center"/>
              <w:rPr>
                <w:lang w:val="en-GB"/>
              </w:rPr>
            </w:pPr>
            <w:r w:rsidRPr="00E565DE">
              <w:rPr>
                <w:lang w:val="en-GB"/>
              </w:rPr>
              <w:t>n.a.</w:t>
            </w:r>
          </w:p>
        </w:tc>
      </w:tr>
      <w:tr w:rsidR="00061A5A" w:rsidRPr="00E565DE" w14:paraId="7CB67C09" w14:textId="77777777" w:rsidTr="00C80083">
        <w:trPr>
          <w:jc w:val="center"/>
        </w:trPr>
        <w:tc>
          <w:tcPr>
            <w:tcW w:w="0" w:type="auto"/>
            <w:vAlign w:val="center"/>
          </w:tcPr>
          <w:p w14:paraId="4E9A18B6" w14:textId="77777777" w:rsidR="00061A5A" w:rsidRPr="00E565DE" w:rsidRDefault="00061A5A" w:rsidP="00C80083">
            <w:pPr>
              <w:pStyle w:val="Tabletext"/>
              <w:jc w:val="center"/>
              <w:rPr>
                <w:lang w:val="en-GB"/>
              </w:rPr>
            </w:pPr>
            <w:r w:rsidRPr="00E565DE">
              <w:rPr>
                <w:lang w:val="en-GB"/>
              </w:rPr>
              <w:t>±3.00</w:t>
            </w:r>
          </w:p>
        </w:tc>
        <w:tc>
          <w:tcPr>
            <w:tcW w:w="0" w:type="auto"/>
            <w:vAlign w:val="center"/>
          </w:tcPr>
          <w:p w14:paraId="08B2E260" w14:textId="77777777" w:rsidR="00061A5A" w:rsidRPr="00E565DE" w:rsidRDefault="00061A5A" w:rsidP="00C80083">
            <w:pPr>
              <w:pStyle w:val="Tabletext"/>
              <w:jc w:val="center"/>
              <w:rPr>
                <w:lang w:val="en-GB"/>
              </w:rPr>
            </w:pPr>
            <w:r w:rsidRPr="00E565DE">
              <w:rPr>
                <w:lang w:val="en-GB"/>
              </w:rPr>
              <w:t>−106</w:t>
            </w:r>
          </w:p>
        </w:tc>
        <w:tc>
          <w:tcPr>
            <w:tcW w:w="0" w:type="auto"/>
            <w:vAlign w:val="center"/>
          </w:tcPr>
          <w:p w14:paraId="51A331B3" w14:textId="77777777" w:rsidR="00061A5A" w:rsidRPr="00E565DE" w:rsidRDefault="00061A5A" w:rsidP="00C80083">
            <w:pPr>
              <w:pStyle w:val="Tabletext"/>
              <w:jc w:val="center"/>
              <w:rPr>
                <w:lang w:val="en-GB"/>
              </w:rPr>
            </w:pPr>
            <w:r w:rsidRPr="00E565DE">
              <w:rPr>
                <w:lang w:val="en-GB"/>
              </w:rPr>
              <w:t>−106</w:t>
            </w:r>
          </w:p>
        </w:tc>
      </w:tr>
    </w:tbl>
    <w:p w14:paraId="7FC16791" w14:textId="77777777" w:rsidR="00061A5A" w:rsidRPr="00E565DE" w:rsidRDefault="00061A5A" w:rsidP="00061A5A">
      <w:pPr>
        <w:pStyle w:val="Tablefin"/>
      </w:pPr>
    </w:p>
    <w:p w14:paraId="39AF2115" w14:textId="77777777" w:rsidR="00061A5A" w:rsidRPr="00E565DE" w:rsidRDefault="00061A5A" w:rsidP="00061A5A">
      <w:pPr>
        <w:pStyle w:val="Heading3"/>
        <w:rPr>
          <w:lang w:val="en-GB"/>
        </w:rPr>
      </w:pPr>
      <w:bookmarkStart w:id="1031" w:name="_Toc18411363"/>
      <w:r w:rsidRPr="00E565DE">
        <w:rPr>
          <w:lang w:val="en-GB"/>
        </w:rPr>
        <w:t>7.4.3</w:t>
      </w:r>
      <w:r w:rsidRPr="00E565DE">
        <w:rPr>
          <w:lang w:val="en-GB"/>
        </w:rPr>
        <w:tab/>
        <w:t>DAB frequency block raster and bandwidth</w:t>
      </w:r>
      <w:bookmarkEnd w:id="1031"/>
    </w:p>
    <w:p w14:paraId="0E9502C4" w14:textId="77777777" w:rsidR="00061A5A" w:rsidRPr="00E565DE" w:rsidRDefault="00061A5A" w:rsidP="00061A5A">
      <w:pPr>
        <w:rPr>
          <w:lang w:val="en-GB"/>
        </w:rPr>
      </w:pPr>
      <w:r w:rsidRPr="00E565DE">
        <w:rPr>
          <w:lang w:val="en-GB"/>
        </w:rPr>
        <w:t>A DAB block is a frequency channel 1.536 MHz wide. A 176 kHz guard band separates adjacent DAB blocks. DAB in VHF has been introduced in the pre</w:t>
      </w:r>
      <w:r w:rsidRPr="00E565DE">
        <w:rPr>
          <w:lang w:val="en-GB"/>
        </w:rPr>
        <w:noBreakHyphen/>
        <w:t>existing 7 MHz raster of analogue TV; therefore 4 DAB blocks fit into one TV channel with a guard band of 320 kHz or 336 kHz between TV channel limits. The blocks are designated according to their TV channel position in Band III (channels 5 to 12) and labelled A through D for each TV channel, e.g. 5A for the lowest DAB block in VHF Band III.</w:t>
      </w:r>
    </w:p>
    <w:p w14:paraId="0597CE68" w14:textId="77777777" w:rsidR="00061A5A" w:rsidRPr="00E565DE" w:rsidRDefault="00061A5A" w:rsidP="00061A5A">
      <w:pPr>
        <w:rPr>
          <w:lang w:val="en-GB"/>
        </w:rPr>
      </w:pPr>
      <w:r w:rsidRPr="00E565DE">
        <w:rPr>
          <w:lang w:val="en-GB"/>
        </w:rPr>
        <w:t>Channel 13 (230 MHz </w:t>
      </w:r>
      <w:r w:rsidRPr="00E565DE">
        <w:rPr>
          <w:lang w:val="en-GB"/>
        </w:rPr>
        <w:noBreakHyphen/>
        <w:t> 240 MHz), which is not covered by GE06 [1] and retains to WI95revCO07 [52], contains 6 DAB blocks with a guard band of 176 kHz. There also remains a plan entry in Band I, labelled 4A.</w:t>
      </w:r>
    </w:p>
    <w:p w14:paraId="2BD61DE9" w14:textId="1562160D" w:rsidR="00061A5A" w:rsidRPr="00E565DE" w:rsidRDefault="00061A5A" w:rsidP="00061A5A">
      <w:pPr>
        <w:pStyle w:val="FigureNo"/>
        <w:rPr>
          <w:lang w:val="en-GB"/>
        </w:rPr>
      </w:pPr>
      <w:r w:rsidRPr="00E565DE">
        <w:rPr>
          <w:lang w:val="en-GB"/>
        </w:rPr>
        <w:t>Figure 1</w:t>
      </w:r>
      <w:r w:rsidR="0030165D" w:rsidRPr="00E565DE">
        <w:rPr>
          <w:lang w:val="en-GB"/>
        </w:rPr>
        <w:t>4</w:t>
      </w:r>
    </w:p>
    <w:p w14:paraId="50463AFA" w14:textId="77777777" w:rsidR="00061A5A" w:rsidRPr="00E565DE" w:rsidRDefault="00061A5A" w:rsidP="00061A5A">
      <w:pPr>
        <w:pStyle w:val="Figuretitle"/>
        <w:rPr>
          <w:lang w:val="en-GB"/>
        </w:rPr>
      </w:pPr>
      <w:r w:rsidRPr="00E565DE">
        <w:rPr>
          <w:lang w:val="en-GB"/>
        </w:rPr>
        <w:t>DAB frequency blocks in Band III</w:t>
      </w:r>
    </w:p>
    <w:p w14:paraId="31515FAA" w14:textId="7C6F1469" w:rsidR="00061A5A" w:rsidRPr="00E565DE" w:rsidRDefault="000B3E10" w:rsidP="00061A5A">
      <w:pPr>
        <w:pStyle w:val="Figure"/>
        <w:rPr>
          <w:lang w:val="en-GB"/>
        </w:rPr>
      </w:pPr>
      <w:r>
        <w:rPr>
          <w:noProof/>
          <w:lang w:val="en-GB"/>
        </w:rPr>
        <w:drawing>
          <wp:inline distT="0" distB="0" distL="0" distR="0" wp14:anchorId="4C6F0478" wp14:editId="3109021F">
            <wp:extent cx="5843028" cy="3392431"/>
            <wp:effectExtent l="0" t="0" r="5715" b="0"/>
            <wp:docPr id="28" name="Picture 28"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diagram of a computer&#10;&#10;Description automatically generated"/>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843028" cy="3392431"/>
                    </a:xfrm>
                    <a:prstGeom prst="rect">
                      <a:avLst/>
                    </a:prstGeom>
                  </pic:spPr>
                </pic:pic>
              </a:graphicData>
            </a:graphic>
          </wp:inline>
        </w:drawing>
      </w:r>
    </w:p>
    <w:p w14:paraId="19CFC43E" w14:textId="77777777" w:rsidR="00061A5A" w:rsidRPr="00E565DE" w:rsidRDefault="00061A5A" w:rsidP="0099427C">
      <w:pPr>
        <w:pStyle w:val="Heading3"/>
        <w:rPr>
          <w:lang w:val="en-GB"/>
        </w:rPr>
      </w:pPr>
      <w:bookmarkStart w:id="1032" w:name="_Toc18411364"/>
      <w:r w:rsidRPr="00E565DE">
        <w:rPr>
          <w:lang w:val="en-GB"/>
        </w:rPr>
        <w:lastRenderedPageBreak/>
        <w:t>7.4.4</w:t>
      </w:r>
      <w:r w:rsidRPr="00E565DE">
        <w:rPr>
          <w:lang w:val="en-GB"/>
        </w:rPr>
        <w:tab/>
        <w:t>Protection ratios</w:t>
      </w:r>
      <w:bookmarkEnd w:id="1032"/>
    </w:p>
    <w:p w14:paraId="52A83CF0" w14:textId="77777777" w:rsidR="00061A5A" w:rsidRPr="00E565DE" w:rsidRDefault="00061A5A" w:rsidP="0099427C">
      <w:pPr>
        <w:pStyle w:val="Heading4"/>
        <w:rPr>
          <w:lang w:val="en-GB"/>
        </w:rPr>
      </w:pPr>
      <w:bookmarkStart w:id="1033" w:name="_Toc448213928"/>
      <w:bookmarkStart w:id="1034" w:name="_Toc451160020"/>
      <w:bookmarkStart w:id="1035" w:name="_Toc451165518"/>
      <w:bookmarkStart w:id="1036" w:name="_Toc513118469"/>
      <w:bookmarkStart w:id="1037" w:name="_Toc515277959"/>
      <w:r w:rsidRPr="00E565DE">
        <w:rPr>
          <w:lang w:val="en-GB"/>
        </w:rPr>
        <w:t>7.4.4.1</w:t>
      </w:r>
      <w:r w:rsidRPr="00E565DE">
        <w:rPr>
          <w:lang w:val="en-GB"/>
        </w:rPr>
        <w:tab/>
        <w:t xml:space="preserve">DAB versus </w:t>
      </w:r>
      <w:bookmarkEnd w:id="1033"/>
      <w:bookmarkEnd w:id="1034"/>
      <w:bookmarkEnd w:id="1035"/>
      <w:r w:rsidRPr="00E565DE">
        <w:rPr>
          <w:lang w:val="en-GB"/>
        </w:rPr>
        <w:t>DAB</w:t>
      </w:r>
      <w:bookmarkEnd w:id="1036"/>
      <w:bookmarkEnd w:id="1037"/>
      <w:r w:rsidRPr="00E565DE">
        <w:rPr>
          <w:lang w:val="en-GB"/>
        </w:rPr>
        <w:t xml:space="preserve"> </w:t>
      </w:r>
    </w:p>
    <w:p w14:paraId="1B36A8CB" w14:textId="77777777" w:rsidR="00061A5A" w:rsidRPr="00E565DE" w:rsidRDefault="00061A5A" w:rsidP="0099427C">
      <w:pPr>
        <w:pStyle w:val="Heading5"/>
        <w:rPr>
          <w:lang w:val="en-GB"/>
        </w:rPr>
      </w:pPr>
      <w:r w:rsidRPr="00E565DE">
        <w:rPr>
          <w:lang w:val="en-GB"/>
        </w:rPr>
        <w:t>7.4.4.1.1</w:t>
      </w:r>
      <w:r w:rsidRPr="00E565DE">
        <w:rPr>
          <w:lang w:val="en-GB"/>
        </w:rPr>
        <w:tab/>
        <w:t>Co</w:t>
      </w:r>
      <w:r w:rsidRPr="00E565DE">
        <w:rPr>
          <w:lang w:val="en-GB"/>
        </w:rPr>
        <w:noBreakHyphen/>
        <w:t xml:space="preserve"> channel protection ratios</w:t>
      </w:r>
    </w:p>
    <w:p w14:paraId="1AF632EA" w14:textId="77777777" w:rsidR="00061A5A" w:rsidRPr="00E565DE" w:rsidRDefault="00061A5A" w:rsidP="0099427C">
      <w:pPr>
        <w:keepNext/>
        <w:keepLines/>
        <w:rPr>
          <w:lang w:val="en-GB"/>
        </w:rPr>
      </w:pPr>
      <w:r w:rsidRPr="00E565DE">
        <w:rPr>
          <w:lang w:val="en-GB"/>
        </w:rPr>
        <w:t>The Co</w:t>
      </w:r>
      <w:r w:rsidRPr="00E565DE">
        <w:rPr>
          <w:lang w:val="en-GB"/>
        </w:rPr>
        <w:noBreakHyphen/>
        <w:t>Channel Interference (CCI) Protection Ratio (PR) is used to plan DAB services on the same channel block or frequency. Generally, though the two transmissions on the same frequency should be from distant locations there will be some ‘residual’ signal power which propagates between the two areas.</w:t>
      </w:r>
    </w:p>
    <w:p w14:paraId="720BF334" w14:textId="44E0CE79" w:rsidR="00061A5A" w:rsidRPr="00E565DE" w:rsidRDefault="00061A5A" w:rsidP="00061A5A">
      <w:pPr>
        <w:rPr>
          <w:spacing w:val="-2"/>
          <w:lang w:val="en-GB"/>
        </w:rPr>
      </w:pPr>
      <w:r w:rsidRPr="00E565DE">
        <w:rPr>
          <w:spacing w:val="-2"/>
          <w:lang w:val="en-GB"/>
        </w:rPr>
        <w:t>To calculate the maximum allowed interference power in a specific area</w:t>
      </w:r>
      <w:r w:rsidR="00EC4E10" w:rsidRPr="00E565DE">
        <w:rPr>
          <w:spacing w:val="-2"/>
          <w:lang w:val="en-GB"/>
        </w:rPr>
        <w:t>,</w:t>
      </w:r>
      <w:r w:rsidRPr="00E565DE">
        <w:rPr>
          <w:spacing w:val="-2"/>
          <w:lang w:val="en-GB"/>
        </w:rPr>
        <w:t xml:space="preserve"> the minimum power ratio between the wanted and interfering signal</w:t>
      </w:r>
      <w:r w:rsidR="00EC4E10" w:rsidRPr="00E565DE">
        <w:rPr>
          <w:spacing w:val="-2"/>
          <w:lang w:val="en-GB"/>
        </w:rPr>
        <w:t xml:space="preserve"> must be defined</w:t>
      </w:r>
      <w:r w:rsidRPr="00E565DE">
        <w:rPr>
          <w:spacing w:val="-2"/>
          <w:lang w:val="en-GB"/>
        </w:rPr>
        <w:t xml:space="preserve">. As DAB uses COFDM the interfering signal appears to be AWG Noise added at the front end of the receiver. Consequently, it is reasonable to set the protection ratio at the same value as that used for Rayleigh fading, i.e. a </w:t>
      </w:r>
      <w:r w:rsidRPr="00E565DE">
        <w:rPr>
          <w:i/>
          <w:iCs/>
          <w:spacing w:val="-2"/>
          <w:lang w:val="en-GB"/>
        </w:rPr>
        <w:t>C</w:t>
      </w:r>
      <w:r w:rsidRPr="00E565DE">
        <w:rPr>
          <w:spacing w:val="-2"/>
          <w:lang w:val="en-GB"/>
        </w:rPr>
        <w:t>/</w:t>
      </w:r>
      <w:r w:rsidRPr="00E565DE">
        <w:rPr>
          <w:i/>
          <w:iCs/>
          <w:spacing w:val="-2"/>
          <w:lang w:val="en-GB"/>
        </w:rPr>
        <w:t>N</w:t>
      </w:r>
      <w:r w:rsidRPr="00E565DE">
        <w:rPr>
          <w:spacing w:val="-2"/>
          <w:lang w:val="en-GB"/>
        </w:rPr>
        <w:t xml:space="preserve"> which is generally between 12 and 13 dB.</w:t>
      </w:r>
    </w:p>
    <w:p w14:paraId="4F7DF492" w14:textId="5B391AEA" w:rsidR="00061A5A" w:rsidRPr="00E565DE" w:rsidRDefault="00061A5A" w:rsidP="00061A5A">
      <w:pPr>
        <w:rPr>
          <w:lang w:val="en-GB"/>
        </w:rPr>
      </w:pPr>
      <w:r w:rsidRPr="00E565DE">
        <w:rPr>
          <w:lang w:val="en-GB"/>
        </w:rPr>
        <w:t>CRA undertook a number of bench tests to determine the current PR required by modern receivers. Figure 1</w:t>
      </w:r>
      <w:r w:rsidR="00AF33BF" w:rsidRPr="00E565DE">
        <w:rPr>
          <w:lang w:val="en-GB"/>
        </w:rPr>
        <w:t>5</w:t>
      </w:r>
      <w:r w:rsidRPr="00E565DE">
        <w:rPr>
          <w:lang w:val="en-GB"/>
        </w:rPr>
        <w:t xml:space="preserve"> shows the results for a very commonly used </w:t>
      </w:r>
      <w:r w:rsidR="00AC3738" w:rsidRPr="00E565DE">
        <w:rPr>
          <w:lang w:val="en-GB"/>
        </w:rPr>
        <w:t>tabletop</w:t>
      </w:r>
      <w:r w:rsidRPr="00E565DE">
        <w:rPr>
          <w:lang w:val="en-GB"/>
        </w:rPr>
        <w:t xml:space="preserve"> receiver implementation (2016). The results show the power difference to support non</w:t>
      </w:r>
      <w:r w:rsidRPr="00E565DE">
        <w:rPr>
          <w:lang w:val="en-GB"/>
        </w:rPr>
        <w:noBreakHyphen/>
        <w:t>errored audio for a range of input equivalent field strengths and channel types.</w:t>
      </w:r>
    </w:p>
    <w:p w14:paraId="2E1C676C" w14:textId="1D32DA0C" w:rsidR="00061A5A" w:rsidRPr="00E565DE" w:rsidRDefault="00061A5A" w:rsidP="00061A5A">
      <w:pPr>
        <w:pStyle w:val="FigureNo"/>
        <w:rPr>
          <w:lang w:val="en-GB"/>
        </w:rPr>
      </w:pPr>
      <w:r w:rsidRPr="00E565DE">
        <w:rPr>
          <w:lang w:val="en-GB"/>
        </w:rPr>
        <w:t>Figure 1</w:t>
      </w:r>
      <w:r w:rsidR="00AF33BF" w:rsidRPr="00E565DE">
        <w:rPr>
          <w:lang w:val="en-GB"/>
        </w:rPr>
        <w:t>5</w:t>
      </w:r>
    </w:p>
    <w:p w14:paraId="12B860AC" w14:textId="77777777" w:rsidR="00061A5A" w:rsidRPr="00E565DE" w:rsidRDefault="00061A5A" w:rsidP="00061A5A">
      <w:pPr>
        <w:pStyle w:val="Figuretitle"/>
        <w:rPr>
          <w:lang w:val="en-GB"/>
        </w:rPr>
      </w:pPr>
      <w:r w:rsidRPr="00E565DE">
        <w:rPr>
          <w:lang w:val="en-GB"/>
        </w:rPr>
        <w:t>Protection ratio requirements for a range of channel types</w:t>
      </w:r>
    </w:p>
    <w:p w14:paraId="46615012" w14:textId="17D046B6" w:rsidR="00061A5A" w:rsidRPr="00E565DE" w:rsidRDefault="00D02844" w:rsidP="00061A5A">
      <w:pPr>
        <w:pStyle w:val="Figure"/>
        <w:rPr>
          <w:lang w:val="en-GB"/>
        </w:rPr>
      </w:pPr>
      <w:r>
        <w:rPr>
          <w:noProof/>
          <w:lang w:val="en-GB"/>
        </w:rPr>
        <w:drawing>
          <wp:inline distT="0" distB="0" distL="0" distR="0" wp14:anchorId="2C358112" wp14:editId="44DFF1ED">
            <wp:extent cx="5547371" cy="2054356"/>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547371" cy="2054356"/>
                    </a:xfrm>
                    <a:prstGeom prst="rect">
                      <a:avLst/>
                    </a:prstGeom>
                  </pic:spPr>
                </pic:pic>
              </a:graphicData>
            </a:graphic>
          </wp:inline>
        </w:drawing>
      </w:r>
    </w:p>
    <w:p w14:paraId="1E49951D" w14:textId="33FBBD74" w:rsidR="00061A5A" w:rsidRPr="00E565DE" w:rsidRDefault="00061A5A" w:rsidP="00D2608E">
      <w:pPr>
        <w:pStyle w:val="Normalaftertitle"/>
        <w:rPr>
          <w:lang w:val="en-GB"/>
        </w:rPr>
      </w:pPr>
      <w:r w:rsidRPr="00E565DE">
        <w:rPr>
          <w:lang w:val="en-GB"/>
        </w:rPr>
        <w:t xml:space="preserve">The first observation is that the AWGN result is around 6 dB across the input range of </w:t>
      </w:r>
      <w:r w:rsidR="00D2608E" w:rsidRPr="00E565DE">
        <w:rPr>
          <w:lang w:val="en-GB"/>
        </w:rPr>
        <w:t>−</w:t>
      </w:r>
      <w:r w:rsidRPr="00E565DE">
        <w:rPr>
          <w:lang w:val="en-GB"/>
        </w:rPr>
        <w:t>95</w:t>
      </w:r>
      <w:r w:rsidR="00D2608E" w:rsidRPr="00E565DE">
        <w:rPr>
          <w:lang w:val="en-GB"/>
        </w:rPr>
        <w:t> </w:t>
      </w:r>
      <w:r w:rsidRPr="00E565DE">
        <w:rPr>
          <w:lang w:val="en-GB"/>
        </w:rPr>
        <w:t xml:space="preserve">to </w:t>
      </w:r>
      <w:r w:rsidR="00D2608E" w:rsidRPr="00E565DE">
        <w:rPr>
          <w:lang w:val="en-GB"/>
        </w:rPr>
        <w:t>−</w:t>
      </w:r>
      <w:r w:rsidRPr="00E565DE">
        <w:rPr>
          <w:lang w:val="en-GB"/>
        </w:rPr>
        <w:t xml:space="preserve">70 dBµV/m. This can be compared to the commonly used AWGN reference </w:t>
      </w:r>
      <w:r w:rsidRPr="00E565DE">
        <w:rPr>
          <w:i/>
          <w:iCs/>
          <w:lang w:val="en-GB"/>
        </w:rPr>
        <w:t>C</w:t>
      </w:r>
      <w:r w:rsidRPr="00E565DE">
        <w:rPr>
          <w:lang w:val="en-GB"/>
        </w:rPr>
        <w:t>/</w:t>
      </w:r>
      <w:r w:rsidRPr="00E565DE">
        <w:rPr>
          <w:i/>
          <w:iCs/>
          <w:lang w:val="en-GB"/>
        </w:rPr>
        <w:t>N</w:t>
      </w:r>
      <w:r w:rsidRPr="00E565DE">
        <w:rPr>
          <w:lang w:val="en-GB"/>
        </w:rPr>
        <w:t xml:space="preserve"> of 7.4 dB and the results may indicate that the required AWGN </w:t>
      </w:r>
      <w:r w:rsidRPr="00E565DE">
        <w:rPr>
          <w:i/>
          <w:iCs/>
          <w:lang w:val="en-GB"/>
        </w:rPr>
        <w:t>C</w:t>
      </w:r>
      <w:r w:rsidRPr="00E565DE">
        <w:rPr>
          <w:lang w:val="en-GB"/>
        </w:rPr>
        <w:t>/</w:t>
      </w:r>
      <w:r w:rsidRPr="00E565DE">
        <w:rPr>
          <w:i/>
          <w:iCs/>
          <w:lang w:val="en-GB"/>
        </w:rPr>
        <w:t>N</w:t>
      </w:r>
      <w:r w:rsidRPr="00E565DE">
        <w:rPr>
          <w:lang w:val="en-GB"/>
        </w:rPr>
        <w:t xml:space="preserve"> is less than the standard allowance.</w:t>
      </w:r>
    </w:p>
    <w:p w14:paraId="07EA3375" w14:textId="77777777" w:rsidR="00061A5A" w:rsidRPr="00E565DE" w:rsidRDefault="00061A5A" w:rsidP="00061A5A">
      <w:pPr>
        <w:rPr>
          <w:lang w:val="en-GB"/>
        </w:rPr>
      </w:pPr>
      <w:r w:rsidRPr="00E565DE">
        <w:rPr>
          <w:lang w:val="en-GB"/>
        </w:rPr>
        <w:t>The results for the fading channels show that the required PR is in the range 10</w:t>
      </w:r>
      <w:r w:rsidRPr="00E565DE">
        <w:rPr>
          <w:lang w:val="en-GB"/>
        </w:rPr>
        <w:noBreakHyphen/>
        <w:t>14 dB with an average of 12 dB.</w:t>
      </w:r>
    </w:p>
    <w:p w14:paraId="3EC4D2A4" w14:textId="77777777" w:rsidR="00061A5A" w:rsidRPr="00E565DE" w:rsidRDefault="00061A5A" w:rsidP="00061A5A">
      <w:pPr>
        <w:pStyle w:val="Heading5"/>
        <w:rPr>
          <w:lang w:val="en-GB"/>
        </w:rPr>
      </w:pPr>
      <w:r w:rsidRPr="00E565DE">
        <w:rPr>
          <w:lang w:val="en-GB"/>
        </w:rPr>
        <w:t>7.4.4.1.2</w:t>
      </w:r>
      <w:r w:rsidRPr="00E565DE">
        <w:rPr>
          <w:lang w:val="en-GB"/>
        </w:rPr>
        <w:tab/>
        <w:t>Adjacent channel protection</w:t>
      </w:r>
    </w:p>
    <w:p w14:paraId="1FD1ADD4" w14:textId="77777777" w:rsidR="00061A5A" w:rsidRPr="00E565DE" w:rsidRDefault="00061A5A" w:rsidP="00061A5A">
      <w:pPr>
        <w:rPr>
          <w:lang w:val="en-GB"/>
        </w:rPr>
      </w:pPr>
      <w:r w:rsidRPr="00E565DE">
        <w:rPr>
          <w:lang w:val="en-GB"/>
        </w:rPr>
        <w:t>The Protection Ratios for adjacent channel use are very important as they will have a large impact upon the design of the DAB network, in particular when adding other non co</w:t>
      </w:r>
      <w:r w:rsidRPr="00E565DE">
        <w:rPr>
          <w:lang w:val="en-GB"/>
        </w:rPr>
        <w:noBreakHyphen/>
        <w:t>located services on an adjacent frequency.</w:t>
      </w:r>
    </w:p>
    <w:p w14:paraId="4A066619" w14:textId="77777777" w:rsidR="00061A5A" w:rsidRPr="00E565DE" w:rsidRDefault="00061A5A" w:rsidP="00061A5A">
      <w:pPr>
        <w:rPr>
          <w:lang w:val="en-GB"/>
        </w:rPr>
      </w:pPr>
      <w:r w:rsidRPr="00E565DE">
        <w:rPr>
          <w:lang w:val="en-GB"/>
        </w:rPr>
        <w:t>National, regional and local broadcast coverage requirements will typically differ leading to alternative network implementations in an area. Introducing a new transmitter into a network has the potential to cause interference not just to co</w:t>
      </w:r>
      <w:r w:rsidRPr="00E565DE">
        <w:rPr>
          <w:lang w:val="en-GB"/>
        </w:rPr>
        <w:noBreakHyphen/>
        <w:t>channel usage elsewhere, but also adjacent channel interference (ACI) in its close vicinity. The level of ACI impact will depend on many factors such as, the new transmitter power, antenna pattern </w:t>
      </w:r>
      <w:r w:rsidRPr="00E565DE">
        <w:rPr>
          <w:lang w:val="en-GB"/>
        </w:rPr>
        <w:noBreakHyphen/>
        <w:t xml:space="preserve"> both horizontal radiation pattern (HRP) and vertical </w:t>
      </w:r>
      <w:r w:rsidRPr="00E565DE">
        <w:rPr>
          <w:lang w:val="en-GB"/>
        </w:rPr>
        <w:lastRenderedPageBreak/>
        <w:t>radiation pattern (VRP), antenna height, whether the new transmitter is in a highly populated area or next to a busy road, and the frequency separation between the new service and the affected service. The level of impact will also depend on the robustness of the affected service and its field strength level in the area around the new transmitter site.</w:t>
      </w:r>
    </w:p>
    <w:p w14:paraId="72879CE1" w14:textId="77777777" w:rsidR="00061A5A" w:rsidRPr="00E565DE" w:rsidRDefault="00061A5A" w:rsidP="00061A5A">
      <w:pPr>
        <w:rPr>
          <w:lang w:val="en-GB"/>
        </w:rPr>
      </w:pPr>
      <w:r w:rsidRPr="00E565DE">
        <w:rPr>
          <w:lang w:val="en-GB"/>
        </w:rPr>
        <w:t>Impact predictions for non co</w:t>
      </w:r>
      <w:r w:rsidRPr="00E565DE">
        <w:rPr>
          <w:lang w:val="en-GB"/>
        </w:rPr>
        <w:noBreakHyphen/>
        <w:t>sited proposed transmitters should be carried out. These predictions must consider the relevant adjacent channel protection ratio plus the additional margin needed to serve the required percentage locations (forming the Protection Margin). Such impact predictions will identify if the existing services are protected to their planned service level.</w:t>
      </w:r>
    </w:p>
    <w:p w14:paraId="579A4EBC" w14:textId="77777777" w:rsidR="00061A5A" w:rsidRPr="00E565DE" w:rsidRDefault="00061A5A" w:rsidP="00061A5A">
      <w:pPr>
        <w:rPr>
          <w:lang w:val="en-GB"/>
        </w:rPr>
      </w:pPr>
      <w:r w:rsidRPr="00E565DE">
        <w:rPr>
          <w:lang w:val="en-GB"/>
        </w:rPr>
        <w:t xml:space="preserve">A field strength measurement survey can be made for the existing services to validate the coverage prediction. BER measurements should also be taken as an indication of the quality of service. These measurements will be a record of the existing service performance. </w:t>
      </w:r>
    </w:p>
    <w:p w14:paraId="55CB6AD2" w14:textId="77777777" w:rsidR="00061A5A" w:rsidRPr="00E565DE" w:rsidRDefault="00061A5A" w:rsidP="00061A5A">
      <w:pPr>
        <w:rPr>
          <w:lang w:val="en-GB"/>
        </w:rPr>
      </w:pPr>
      <w:r w:rsidRPr="00E565DE">
        <w:rPr>
          <w:lang w:val="en-GB"/>
        </w:rPr>
        <w:t>The predicted field strength difference between the services in each pixel will indicate areas where the protection margin is exceeded, this method will include pixels that would not actually hear any audible interference and therefore it is essentially very restrictive to new services.</w:t>
      </w:r>
    </w:p>
    <w:p w14:paraId="77CDE309" w14:textId="29AAF2AB" w:rsidR="00061A5A" w:rsidRPr="00E565DE" w:rsidRDefault="00061A5A" w:rsidP="00061A5A">
      <w:pPr>
        <w:rPr>
          <w:lang w:val="en-GB"/>
        </w:rPr>
      </w:pPr>
      <w:r w:rsidRPr="00E565DE">
        <w:rPr>
          <w:lang w:val="en-GB"/>
        </w:rPr>
        <w:t>Adjacent channel interference can be regarded as degrading the affected service within a certain area around the additional transmitter (so</w:t>
      </w:r>
      <w:r w:rsidRPr="00E565DE">
        <w:rPr>
          <w:lang w:val="en-GB"/>
        </w:rPr>
        <w:noBreakHyphen/>
        <w:t xml:space="preserve">called </w:t>
      </w:r>
      <w:r w:rsidR="00EF0D03" w:rsidRPr="00E565DE">
        <w:rPr>
          <w:lang w:val="en-GB"/>
        </w:rPr>
        <w:t>‘</w:t>
      </w:r>
      <w:r w:rsidRPr="00E565DE">
        <w:rPr>
          <w:lang w:val="en-GB"/>
        </w:rPr>
        <w:t>hole punching</w:t>
      </w:r>
      <w:r w:rsidR="00EF0D03" w:rsidRPr="00E565DE">
        <w:rPr>
          <w:lang w:val="en-GB"/>
        </w:rPr>
        <w:t>’</w:t>
      </w:r>
      <w:r w:rsidRPr="00E565DE">
        <w:rPr>
          <w:lang w:val="en-GB"/>
        </w:rPr>
        <w:t xml:space="preserve">), in which case the impact may be better represented by counting the proportion of users in each pixel that may be affected. This method examines the existing services predicted percentage locations served in each pixel before and after the proposed new service, the </w:t>
      </w:r>
      <w:r w:rsidR="00AC3738" w:rsidRPr="00E565DE">
        <w:rPr>
          <w:lang w:val="en-GB"/>
        </w:rPr>
        <w:t>drop-in</w:t>
      </w:r>
      <w:r w:rsidRPr="00E565DE">
        <w:rPr>
          <w:lang w:val="en-GB"/>
        </w:rPr>
        <w:t xml:space="preserve"> predicted percentage locations multiplied by the number of households in that pixel will indicate the severity and number of households likely to be affected. If the coverage in a pixel drops below 50% locations served then receiver blocking can be assumed and all households in that pixel should be counted as lost. Assessment of many ACI situations in the UK has identified these predicted estimates to align closely with reality.</w:t>
      </w:r>
    </w:p>
    <w:p w14:paraId="308BCDED" w14:textId="77777777" w:rsidR="00061A5A" w:rsidRPr="00E565DE" w:rsidRDefault="00061A5A" w:rsidP="00061A5A">
      <w:pPr>
        <w:rPr>
          <w:lang w:val="en-GB"/>
        </w:rPr>
      </w:pPr>
      <w:r w:rsidRPr="00E565DE">
        <w:rPr>
          <w:lang w:val="en-GB"/>
        </w:rPr>
        <w:t>In many cases this proportional counting, combined with careful consideration of the design of the new transmitter, will reduce the predicted impact to a level that the affected broadcaster will find acceptable and hence allow the new non co</w:t>
      </w:r>
      <w:r w:rsidRPr="00E565DE">
        <w:rPr>
          <w:lang w:val="en-GB"/>
        </w:rPr>
        <w:noBreakHyphen/>
        <w:t>sited service to launch.</w:t>
      </w:r>
    </w:p>
    <w:p w14:paraId="7E67C819" w14:textId="6E8C59FC" w:rsidR="00061A5A" w:rsidRPr="00E565DE" w:rsidRDefault="00061A5A" w:rsidP="00061A5A">
      <w:pPr>
        <w:rPr>
          <w:lang w:val="en-GB"/>
        </w:rPr>
      </w:pPr>
      <w:r w:rsidRPr="00E565DE">
        <w:rPr>
          <w:lang w:val="en-GB"/>
        </w:rPr>
        <w:t>When the new transmitter is brought to air, drive survey measurements can be taken of both services to validate the impact assessment. The proportion of measurement points within a pixel that exceed the relevant protection ratio (from Table 11</w:t>
      </w:r>
      <w:r w:rsidR="003B2437" w:rsidRPr="00E565DE">
        <w:rPr>
          <w:lang w:val="en-GB"/>
        </w:rPr>
        <w:t>5</w:t>
      </w:r>
      <w:r w:rsidRPr="00E565DE">
        <w:rPr>
          <w:lang w:val="en-GB"/>
        </w:rPr>
        <w:t>) should be used to calculate the proportional impact. These results can also be scaled to represent indoor coverage impacts (only counted where the affected service provides enough field strength for an indoor service before the addition of the new transmitter). BER measurements of the affected service should again be taken to indicate where uncorrected errors have increased and to validate the field strength difference results. Annex I in [45] provides a worked example of such an ACI assessment carried out in the UK.</w:t>
      </w:r>
    </w:p>
    <w:p w14:paraId="6E746077" w14:textId="43828F10" w:rsidR="00061A5A" w:rsidRPr="00E565DE" w:rsidRDefault="00061A5A" w:rsidP="00061A5A">
      <w:pPr>
        <w:rPr>
          <w:lang w:val="en-GB"/>
        </w:rPr>
      </w:pPr>
      <w:r w:rsidRPr="00E565DE">
        <w:rPr>
          <w:lang w:val="en-GB"/>
        </w:rPr>
        <w:t>The critical and non</w:t>
      </w:r>
      <w:r w:rsidRPr="00E565DE">
        <w:rPr>
          <w:lang w:val="en-GB"/>
        </w:rPr>
        <w:noBreakHyphen/>
        <w:t>critical spectrum masks for DAB were specified to allow a reasonable degree of overlap between service areas using adjacent channels. In deciding the masks, it was important to provide su</w:t>
      </w:r>
      <w:r w:rsidR="00CB4151" w:rsidRPr="00E565DE">
        <w:rPr>
          <w:lang w:val="en-GB"/>
        </w:rPr>
        <w:t>fficient filtering reducing Out-</w:t>
      </w:r>
      <w:r w:rsidRPr="00E565DE">
        <w:rPr>
          <w:lang w:val="en-GB"/>
        </w:rPr>
        <w:t>of</w:t>
      </w:r>
      <w:r w:rsidR="00CB4151" w:rsidRPr="00E565DE">
        <w:rPr>
          <w:lang w:val="en-GB"/>
        </w:rPr>
        <w:t>-</w:t>
      </w:r>
      <w:r w:rsidRPr="00E565DE">
        <w:rPr>
          <w:lang w:val="en-GB"/>
        </w:rPr>
        <w:t>Band (OOB) emissions from DAB transmissions into adjacent channels, without making filters too expensive. As such the DAB receiver’s adjacent selectivity itself is generally the main limitation when operating non co</w:t>
      </w:r>
      <w:r w:rsidRPr="00E565DE">
        <w:rPr>
          <w:lang w:val="en-GB"/>
        </w:rPr>
        <w:noBreakHyphen/>
        <w:t xml:space="preserve">sited transmitters. </w:t>
      </w:r>
    </w:p>
    <w:p w14:paraId="01A598F7" w14:textId="1CED4AB1" w:rsidR="00061A5A" w:rsidRPr="00E565DE" w:rsidRDefault="00061A5A" w:rsidP="00061A5A">
      <w:pPr>
        <w:rPr>
          <w:lang w:val="en-GB"/>
        </w:rPr>
      </w:pPr>
      <w:r w:rsidRPr="00E565DE">
        <w:rPr>
          <w:lang w:val="en-GB"/>
        </w:rPr>
        <w:t>The IRT has carried out a number of measurements of adjacent channel protection ratios [53] during the last few years. The measurements show that these protection ratios strongly depend upon the spectrum of the interfering signal. Measurements were carried out using three differently filtered interfering signals: fulfilling the non</w:t>
      </w:r>
      <w:r w:rsidRPr="00E565DE">
        <w:rPr>
          <w:lang w:val="en-GB"/>
        </w:rPr>
        <w:noBreakHyphen/>
        <w:t>critical spectrum mask, the critical spectrum mask and using an undistorted signal, shown below in Fig. 1</w:t>
      </w:r>
      <w:r w:rsidR="00EF0D03" w:rsidRPr="00E565DE">
        <w:rPr>
          <w:lang w:val="en-GB"/>
        </w:rPr>
        <w:t>6</w:t>
      </w:r>
      <w:r w:rsidRPr="00E565DE">
        <w:rPr>
          <w:lang w:val="en-GB"/>
        </w:rPr>
        <w:t>.</w:t>
      </w:r>
    </w:p>
    <w:p w14:paraId="48E9E637" w14:textId="0C443249" w:rsidR="00061A5A" w:rsidRPr="00E565DE" w:rsidRDefault="00061A5A" w:rsidP="00061A5A">
      <w:pPr>
        <w:pStyle w:val="FigureNo"/>
        <w:rPr>
          <w:lang w:val="en-GB"/>
        </w:rPr>
      </w:pPr>
      <w:r w:rsidRPr="00E565DE">
        <w:rPr>
          <w:lang w:val="en-GB"/>
        </w:rPr>
        <w:lastRenderedPageBreak/>
        <w:t>Figure 1</w:t>
      </w:r>
      <w:r w:rsidR="009C3F1D" w:rsidRPr="00E565DE">
        <w:rPr>
          <w:lang w:val="en-GB"/>
        </w:rPr>
        <w:t>6</w:t>
      </w:r>
    </w:p>
    <w:p w14:paraId="5031A572" w14:textId="77777777" w:rsidR="00061A5A" w:rsidRPr="00E565DE" w:rsidRDefault="00061A5A" w:rsidP="00061A5A">
      <w:pPr>
        <w:pStyle w:val="Figuretitle"/>
        <w:rPr>
          <w:lang w:val="en-GB"/>
        </w:rPr>
      </w:pPr>
      <w:r w:rsidRPr="00E565DE">
        <w:rPr>
          <w:lang w:val="en-GB"/>
        </w:rPr>
        <w:t>Undistorted signal considered in IRT studies [53]</w:t>
      </w:r>
    </w:p>
    <w:p w14:paraId="1BA4E713" w14:textId="6ABF561A" w:rsidR="00061A5A" w:rsidRPr="00E565DE" w:rsidRDefault="00D02844" w:rsidP="00061A5A">
      <w:pPr>
        <w:pStyle w:val="Figure"/>
        <w:rPr>
          <w:lang w:val="en-GB"/>
        </w:rPr>
      </w:pPr>
      <w:r>
        <w:rPr>
          <w:noProof/>
          <w:lang w:val="en-GB"/>
        </w:rPr>
        <w:drawing>
          <wp:inline distT="0" distB="0" distL="0" distR="0" wp14:anchorId="49571AF5" wp14:editId="0972F373">
            <wp:extent cx="3846584" cy="2798070"/>
            <wp:effectExtent l="0" t="0" r="1905" b="2540"/>
            <wp:docPr id="24" name="Picture 24" descr="A graph of a ma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aph of a mask&#10;&#10;Description automatically generated"/>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846584" cy="2798070"/>
                    </a:xfrm>
                    <a:prstGeom prst="rect">
                      <a:avLst/>
                    </a:prstGeom>
                  </pic:spPr>
                </pic:pic>
              </a:graphicData>
            </a:graphic>
          </wp:inline>
        </w:drawing>
      </w:r>
    </w:p>
    <w:p w14:paraId="20418385" w14:textId="0B2587C1" w:rsidR="00061A5A" w:rsidRPr="00E565DE" w:rsidRDefault="00061A5A" w:rsidP="00061A5A">
      <w:pPr>
        <w:rPr>
          <w:lang w:val="en-GB"/>
        </w:rPr>
      </w:pPr>
      <w:r w:rsidRPr="00E565DE">
        <w:rPr>
          <w:lang w:val="en-GB"/>
        </w:rPr>
        <w:t>Based on BBC experience (see Annex I in [45]) and the IRT’s measurements it is suggested that, in the case of the use of the critical spectrum mask, the adjacent channel protection ratios used for planning should be based upon the following values (Table 11</w:t>
      </w:r>
      <w:r w:rsidR="003B2437" w:rsidRPr="00E565DE">
        <w:rPr>
          <w:lang w:val="en-GB"/>
        </w:rPr>
        <w:t>5</w:t>
      </w:r>
      <w:r w:rsidRPr="00E565DE">
        <w:rPr>
          <w:lang w:val="en-GB"/>
        </w:rPr>
        <w:t>):</w:t>
      </w:r>
      <w:bookmarkStart w:id="1038" w:name="_Ref507148241"/>
    </w:p>
    <w:p w14:paraId="0C5F40F6" w14:textId="43F88FF9" w:rsidR="00061A5A" w:rsidRPr="00E565DE" w:rsidRDefault="00061A5A" w:rsidP="00061A5A">
      <w:pPr>
        <w:pStyle w:val="TableNo"/>
        <w:rPr>
          <w:lang w:val="en-GB"/>
        </w:rPr>
      </w:pPr>
      <w:r w:rsidRPr="00E565DE">
        <w:rPr>
          <w:lang w:val="en-GB"/>
        </w:rPr>
        <w:t>TABLE 11</w:t>
      </w:r>
      <w:r w:rsidR="003B2437" w:rsidRPr="00E565DE">
        <w:rPr>
          <w:lang w:val="en-GB"/>
        </w:rPr>
        <w:t>5</w:t>
      </w:r>
    </w:p>
    <w:p w14:paraId="3D4BE752" w14:textId="77777777" w:rsidR="00061A5A" w:rsidRPr="00E565DE" w:rsidRDefault="00061A5A" w:rsidP="00061A5A">
      <w:pPr>
        <w:pStyle w:val="Tabletitle"/>
        <w:rPr>
          <w:b w:val="0"/>
          <w:lang w:val="en-GB"/>
        </w:rPr>
      </w:pPr>
      <w:r w:rsidRPr="00E565DE">
        <w:rPr>
          <w:lang w:val="en-GB"/>
        </w:rPr>
        <w:t>Suggested adjacent channel protection ratios (together with critical mask)</w:t>
      </w:r>
      <w:bookmarkEnd w:id="1038"/>
      <w:r w:rsidRPr="00E565DE">
        <w:rPr>
          <w:bCs/>
          <w:sz w:val="22"/>
          <w:szCs w:val="24"/>
          <w:lang w:val="en-G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3614"/>
        <w:gridCol w:w="3614"/>
      </w:tblGrid>
      <w:tr w:rsidR="00061A5A" w:rsidRPr="00E565DE" w14:paraId="63470CA6" w14:textId="77777777" w:rsidTr="00D2608E">
        <w:trPr>
          <w:trHeight w:val="283"/>
          <w:jc w:val="center"/>
        </w:trPr>
        <w:tc>
          <w:tcPr>
            <w:tcW w:w="3614" w:type="dxa"/>
            <w:shd w:val="clear" w:color="auto" w:fill="auto"/>
          </w:tcPr>
          <w:p w14:paraId="23F61958" w14:textId="77777777" w:rsidR="00061A5A" w:rsidRPr="00E565DE" w:rsidRDefault="00061A5A" w:rsidP="00C80083">
            <w:pPr>
              <w:pStyle w:val="Tablehead"/>
              <w:rPr>
                <w:lang w:val="en-GB"/>
              </w:rPr>
            </w:pPr>
            <w:r w:rsidRPr="00E565DE">
              <w:rPr>
                <w:lang w:val="en-GB"/>
              </w:rPr>
              <w:t>Interfering DAB block</w:t>
            </w:r>
          </w:p>
        </w:tc>
        <w:tc>
          <w:tcPr>
            <w:tcW w:w="3614" w:type="dxa"/>
            <w:shd w:val="clear" w:color="auto" w:fill="auto"/>
          </w:tcPr>
          <w:p w14:paraId="333715AB" w14:textId="77777777" w:rsidR="00061A5A" w:rsidRPr="00E565DE" w:rsidRDefault="00061A5A" w:rsidP="00C80083">
            <w:pPr>
              <w:pStyle w:val="Tablehead"/>
              <w:rPr>
                <w:lang w:val="en-GB"/>
              </w:rPr>
            </w:pPr>
            <w:r w:rsidRPr="00E565DE">
              <w:rPr>
                <w:lang w:val="en-GB"/>
              </w:rPr>
              <w:t>Protection ratio (dB)</w:t>
            </w:r>
          </w:p>
        </w:tc>
      </w:tr>
      <w:tr w:rsidR="00061A5A" w:rsidRPr="00E565DE" w14:paraId="1E731BAE" w14:textId="77777777" w:rsidTr="00C80083">
        <w:trPr>
          <w:trHeight w:val="283"/>
          <w:jc w:val="center"/>
        </w:trPr>
        <w:tc>
          <w:tcPr>
            <w:tcW w:w="3614" w:type="dxa"/>
          </w:tcPr>
          <w:p w14:paraId="37BD19BE" w14:textId="77777777" w:rsidR="00061A5A" w:rsidRPr="00E565DE" w:rsidRDefault="00061A5A" w:rsidP="00C80083">
            <w:pPr>
              <w:pStyle w:val="Tabletext"/>
              <w:jc w:val="center"/>
              <w:rPr>
                <w:lang w:val="en-GB"/>
              </w:rPr>
            </w:pPr>
            <w:r w:rsidRPr="00E565DE">
              <w:rPr>
                <w:i/>
                <w:iCs/>
                <w:lang w:val="en-GB"/>
              </w:rPr>
              <w:t>N</w:t>
            </w:r>
            <w:r w:rsidRPr="00E565DE">
              <w:rPr>
                <w:lang w:val="en-GB"/>
              </w:rPr>
              <w:t> ± 1</w:t>
            </w:r>
          </w:p>
        </w:tc>
        <w:tc>
          <w:tcPr>
            <w:tcW w:w="3614" w:type="dxa"/>
          </w:tcPr>
          <w:p w14:paraId="6C9154E7" w14:textId="4C10F565" w:rsidR="00061A5A" w:rsidRPr="00E565DE" w:rsidRDefault="00850992" w:rsidP="00C80083">
            <w:pPr>
              <w:pStyle w:val="Tabletext"/>
              <w:jc w:val="center"/>
              <w:rPr>
                <w:lang w:val="en-GB"/>
              </w:rPr>
            </w:pPr>
            <w:r w:rsidRPr="00E565DE">
              <w:rPr>
                <w:lang w:val="en-GB"/>
              </w:rPr>
              <w:t>–</w:t>
            </w:r>
            <w:r w:rsidR="00061A5A" w:rsidRPr="00E565DE">
              <w:rPr>
                <w:lang w:val="en-GB"/>
              </w:rPr>
              <w:t>40</w:t>
            </w:r>
          </w:p>
        </w:tc>
      </w:tr>
      <w:tr w:rsidR="00061A5A" w:rsidRPr="00E565DE" w14:paraId="474596A9" w14:textId="77777777" w:rsidTr="00C80083">
        <w:trPr>
          <w:trHeight w:val="283"/>
          <w:jc w:val="center"/>
        </w:trPr>
        <w:tc>
          <w:tcPr>
            <w:tcW w:w="3614" w:type="dxa"/>
          </w:tcPr>
          <w:p w14:paraId="40F99C21" w14:textId="77777777" w:rsidR="00061A5A" w:rsidRPr="00E565DE" w:rsidRDefault="00061A5A" w:rsidP="00C80083">
            <w:pPr>
              <w:pStyle w:val="Tabletext"/>
              <w:jc w:val="center"/>
              <w:rPr>
                <w:lang w:val="en-GB"/>
              </w:rPr>
            </w:pPr>
            <w:r w:rsidRPr="00E565DE">
              <w:rPr>
                <w:i/>
                <w:iCs/>
                <w:lang w:val="en-GB"/>
              </w:rPr>
              <w:t>N</w:t>
            </w:r>
            <w:r w:rsidRPr="00E565DE">
              <w:rPr>
                <w:lang w:val="en-GB"/>
              </w:rPr>
              <w:t> ± 2</w:t>
            </w:r>
          </w:p>
        </w:tc>
        <w:tc>
          <w:tcPr>
            <w:tcW w:w="3614" w:type="dxa"/>
          </w:tcPr>
          <w:p w14:paraId="42E7877D" w14:textId="51C7A374" w:rsidR="00061A5A" w:rsidRPr="00E565DE" w:rsidRDefault="00850992" w:rsidP="00C80083">
            <w:pPr>
              <w:pStyle w:val="Tabletext"/>
              <w:jc w:val="center"/>
              <w:rPr>
                <w:lang w:val="en-GB"/>
              </w:rPr>
            </w:pPr>
            <w:r w:rsidRPr="00E565DE">
              <w:rPr>
                <w:lang w:val="en-GB"/>
              </w:rPr>
              <w:t>–</w:t>
            </w:r>
            <w:r w:rsidR="00061A5A" w:rsidRPr="00E565DE">
              <w:rPr>
                <w:lang w:val="en-GB"/>
              </w:rPr>
              <w:t>45</w:t>
            </w:r>
          </w:p>
        </w:tc>
      </w:tr>
      <w:tr w:rsidR="00061A5A" w:rsidRPr="00E565DE" w14:paraId="0E5342E6" w14:textId="77777777" w:rsidTr="00C80083">
        <w:trPr>
          <w:trHeight w:val="283"/>
          <w:jc w:val="center"/>
        </w:trPr>
        <w:tc>
          <w:tcPr>
            <w:tcW w:w="3614" w:type="dxa"/>
          </w:tcPr>
          <w:p w14:paraId="53B1997A" w14:textId="77777777" w:rsidR="00061A5A" w:rsidRPr="00E565DE" w:rsidRDefault="00061A5A" w:rsidP="00C80083">
            <w:pPr>
              <w:pStyle w:val="Tabletext"/>
              <w:jc w:val="center"/>
              <w:rPr>
                <w:lang w:val="en-GB"/>
              </w:rPr>
            </w:pPr>
            <w:r w:rsidRPr="00E565DE">
              <w:rPr>
                <w:i/>
                <w:iCs/>
                <w:lang w:val="en-GB"/>
              </w:rPr>
              <w:t>N</w:t>
            </w:r>
            <w:r w:rsidRPr="00E565DE">
              <w:rPr>
                <w:lang w:val="en-GB"/>
              </w:rPr>
              <w:t> ± 3</w:t>
            </w:r>
          </w:p>
        </w:tc>
        <w:tc>
          <w:tcPr>
            <w:tcW w:w="3614" w:type="dxa"/>
          </w:tcPr>
          <w:p w14:paraId="5F59AD1E" w14:textId="77D8E108" w:rsidR="00061A5A" w:rsidRPr="00E565DE" w:rsidRDefault="00850992" w:rsidP="00C80083">
            <w:pPr>
              <w:pStyle w:val="Tabletext"/>
              <w:jc w:val="center"/>
              <w:rPr>
                <w:lang w:val="en-GB"/>
              </w:rPr>
            </w:pPr>
            <w:r w:rsidRPr="00E565DE">
              <w:rPr>
                <w:lang w:val="en-GB"/>
              </w:rPr>
              <w:t>–</w:t>
            </w:r>
            <w:r w:rsidR="00061A5A" w:rsidRPr="00E565DE">
              <w:rPr>
                <w:lang w:val="en-GB"/>
              </w:rPr>
              <w:t>45</w:t>
            </w:r>
          </w:p>
        </w:tc>
      </w:tr>
    </w:tbl>
    <w:p w14:paraId="2B3A33B8" w14:textId="77777777" w:rsidR="00061A5A" w:rsidRPr="00E565DE" w:rsidRDefault="00061A5A" w:rsidP="00061A5A">
      <w:pPr>
        <w:pStyle w:val="Tablefin"/>
      </w:pPr>
      <w:bookmarkStart w:id="1039" w:name="_Toc509309575"/>
      <w:bookmarkStart w:id="1040" w:name="_Toc509309715"/>
      <w:bookmarkStart w:id="1041" w:name="_Toc509923441"/>
      <w:bookmarkStart w:id="1042" w:name="_Toc509927211"/>
      <w:bookmarkStart w:id="1043" w:name="_Toc451165519"/>
      <w:bookmarkStart w:id="1044" w:name="_Toc513118470"/>
      <w:bookmarkStart w:id="1045" w:name="_Toc515277960"/>
      <w:bookmarkEnd w:id="1039"/>
      <w:bookmarkEnd w:id="1040"/>
      <w:bookmarkEnd w:id="1041"/>
      <w:bookmarkEnd w:id="1042"/>
      <w:bookmarkEnd w:id="1043"/>
    </w:p>
    <w:p w14:paraId="72DEDC3A" w14:textId="77777777" w:rsidR="00061A5A" w:rsidRPr="00E565DE" w:rsidRDefault="00061A5A" w:rsidP="00061A5A">
      <w:pPr>
        <w:pStyle w:val="Heading4"/>
        <w:rPr>
          <w:lang w:val="en-GB"/>
        </w:rPr>
      </w:pPr>
      <w:r w:rsidRPr="00E565DE">
        <w:rPr>
          <w:lang w:val="en-GB"/>
        </w:rPr>
        <w:t>7.4.4.2</w:t>
      </w:r>
      <w:r w:rsidRPr="00E565DE">
        <w:rPr>
          <w:lang w:val="en-GB"/>
        </w:rPr>
        <w:tab/>
        <w:t>DAB vs other broadcasting and non</w:t>
      </w:r>
      <w:r w:rsidRPr="00E565DE">
        <w:rPr>
          <w:lang w:val="en-GB"/>
        </w:rPr>
        <w:noBreakHyphen/>
        <w:t>broadcasting systems</w:t>
      </w:r>
      <w:bookmarkEnd w:id="1044"/>
      <w:bookmarkEnd w:id="1045"/>
    </w:p>
    <w:p w14:paraId="6AB39AB9" w14:textId="77777777" w:rsidR="00061A5A" w:rsidRPr="00E565DE" w:rsidRDefault="00061A5A" w:rsidP="00061A5A">
      <w:pPr>
        <w:pStyle w:val="Heading5"/>
        <w:rPr>
          <w:lang w:val="en-GB" w:eastAsia="de-DE"/>
        </w:rPr>
      </w:pPr>
      <w:bookmarkStart w:id="1046" w:name="_Ref492033556"/>
      <w:r w:rsidRPr="00E565DE">
        <w:rPr>
          <w:lang w:val="en-GB" w:eastAsia="de-DE"/>
        </w:rPr>
        <w:t>7.4.4.2.1</w:t>
      </w:r>
      <w:r w:rsidRPr="00E565DE">
        <w:rPr>
          <w:lang w:val="en-GB" w:eastAsia="de-DE"/>
        </w:rPr>
        <w:tab/>
        <w:t>General remarks</w:t>
      </w:r>
      <w:bookmarkEnd w:id="1046"/>
    </w:p>
    <w:p w14:paraId="07439C94" w14:textId="77777777" w:rsidR="00061A5A" w:rsidRPr="00E565DE" w:rsidRDefault="00061A5A" w:rsidP="00061A5A">
      <w:pPr>
        <w:rPr>
          <w:lang w:val="en-GB" w:eastAsia="de-DE"/>
        </w:rPr>
      </w:pPr>
      <w:r w:rsidRPr="00E565DE">
        <w:rPr>
          <w:lang w:val="en-GB" w:eastAsia="de-DE"/>
        </w:rPr>
        <w:t>Protection ratios of DAB vs other broadcasting systems and other non</w:t>
      </w:r>
      <w:r w:rsidRPr="00E565DE">
        <w:rPr>
          <w:lang w:val="en-GB" w:eastAsia="de-DE"/>
        </w:rPr>
        <w:noBreakHyphen/>
        <w:t>broadcasting systems are well described in several ITU</w:t>
      </w:r>
      <w:r w:rsidRPr="00E565DE">
        <w:rPr>
          <w:lang w:val="en-GB" w:eastAsia="de-DE"/>
        </w:rPr>
        <w:noBreakHyphen/>
        <w:t>R documents: [1], [44], [55]. For Europe, a relevant exception is DVB</w:t>
      </w:r>
      <w:r w:rsidRPr="00E565DE">
        <w:rPr>
          <w:lang w:val="en-GB" w:eastAsia="de-DE"/>
        </w:rPr>
        <w:noBreakHyphen/>
        <w:t>T2 since this is a relatively new system for which no or only very few measurements exist.</w:t>
      </w:r>
    </w:p>
    <w:p w14:paraId="47DA866C" w14:textId="77777777" w:rsidR="00061A5A" w:rsidRPr="00E565DE" w:rsidRDefault="00061A5A" w:rsidP="00061A5A">
      <w:pPr>
        <w:rPr>
          <w:lang w:val="en-GB" w:eastAsia="de-DE"/>
        </w:rPr>
      </w:pPr>
      <w:r w:rsidRPr="00E565DE">
        <w:rPr>
          <w:lang w:val="en-GB" w:eastAsia="de-DE"/>
        </w:rPr>
        <w:t>The situation is different with regard to DAB+. Apart from intra</w:t>
      </w:r>
      <w:r w:rsidRPr="00E565DE">
        <w:rPr>
          <w:lang w:val="en-GB" w:eastAsia="de-DE"/>
        </w:rPr>
        <w:noBreakHyphen/>
        <w:t>system measurements (DAB+ vs DAB+), practically no figures are available for protection ratios of DAB+ vs other broadcasting systems and other non</w:t>
      </w:r>
      <w:r w:rsidRPr="00E565DE">
        <w:rPr>
          <w:lang w:val="en-GB" w:eastAsia="de-DE"/>
        </w:rPr>
        <w:noBreakHyphen/>
        <w:t>broadcasting systems.</w:t>
      </w:r>
    </w:p>
    <w:p w14:paraId="2563C0F7" w14:textId="77777777" w:rsidR="00061A5A" w:rsidRPr="00E565DE" w:rsidRDefault="00061A5A" w:rsidP="00061A5A">
      <w:pPr>
        <w:rPr>
          <w:lang w:val="en-GB" w:eastAsia="de-DE"/>
        </w:rPr>
      </w:pPr>
      <w:r w:rsidRPr="00E565DE">
        <w:rPr>
          <w:lang w:val="en-GB" w:eastAsia="de-DE"/>
        </w:rPr>
        <w:t>This is not very critical, however, since in most cases an extrapolation from DAB to DAB+ is possible as well as an extrapolation from DVB</w:t>
      </w:r>
      <w:r w:rsidRPr="00E565DE">
        <w:rPr>
          <w:lang w:val="en-GB" w:eastAsia="de-DE"/>
        </w:rPr>
        <w:noBreakHyphen/>
        <w:t>T to DVB</w:t>
      </w:r>
      <w:r w:rsidRPr="00E565DE">
        <w:rPr>
          <w:lang w:val="en-GB" w:eastAsia="de-DE"/>
        </w:rPr>
        <w:noBreakHyphen/>
        <w:t xml:space="preserve">T2. The basic ideas for these extrapolations are the following: </w:t>
      </w:r>
    </w:p>
    <w:p w14:paraId="7EEE9480" w14:textId="77777777" w:rsidR="00061A5A" w:rsidRPr="00E565DE" w:rsidRDefault="00061A5A" w:rsidP="00061A5A">
      <w:pPr>
        <w:pStyle w:val="enumlev1"/>
        <w:rPr>
          <w:lang w:val="en-GB" w:eastAsia="de-DE"/>
        </w:rPr>
      </w:pPr>
      <w:r w:rsidRPr="00E565DE">
        <w:rPr>
          <w:lang w:val="en-GB" w:eastAsia="de-DE"/>
        </w:rPr>
        <w:t>a)</w:t>
      </w:r>
      <w:r w:rsidRPr="00E565DE">
        <w:rPr>
          <w:lang w:val="en-GB" w:eastAsia="de-DE"/>
        </w:rPr>
        <w:tab/>
        <w:t>All cases where DAB+ interferes with other broadcasting or non</w:t>
      </w:r>
      <w:r w:rsidRPr="00E565DE">
        <w:rPr>
          <w:lang w:val="en-GB" w:eastAsia="de-DE"/>
        </w:rPr>
        <w:noBreakHyphen/>
        <w:t>broadcasting systems can be treated in the same way as DAB, since both DAB and DAB+ have the same RF characteristics, being OFDM interferers, with the same bandwidth, the same carrier structure, etc.</w:t>
      </w:r>
    </w:p>
    <w:p w14:paraId="21C3EB5D" w14:textId="77777777" w:rsidR="00061A5A" w:rsidRPr="00E565DE" w:rsidRDefault="00061A5A" w:rsidP="00061A5A">
      <w:pPr>
        <w:pStyle w:val="enumlev1"/>
        <w:rPr>
          <w:lang w:val="en-GB" w:eastAsia="de-DE"/>
        </w:rPr>
      </w:pPr>
      <w:r w:rsidRPr="00E565DE">
        <w:rPr>
          <w:lang w:val="en-GB" w:eastAsia="de-DE"/>
        </w:rPr>
        <w:lastRenderedPageBreak/>
        <w:t>b)</w:t>
      </w:r>
      <w:r w:rsidRPr="00E565DE">
        <w:rPr>
          <w:lang w:val="en-GB" w:eastAsia="de-DE"/>
        </w:rPr>
        <w:tab/>
        <w:t>For DVB</w:t>
      </w:r>
      <w:r w:rsidRPr="00E565DE">
        <w:rPr>
          <w:lang w:val="en-GB" w:eastAsia="de-DE"/>
        </w:rPr>
        <w:noBreakHyphen/>
        <w:t>T2 being interfered with by DAB/DAB+, it is proposed that the protection ratios of a corresponding DVB</w:t>
      </w:r>
      <w:r w:rsidRPr="00E565DE">
        <w:rPr>
          <w:lang w:val="en-GB" w:eastAsia="de-DE"/>
        </w:rPr>
        <w:noBreakHyphen/>
        <w:t xml:space="preserve">T mode (modulation scheme + code rate) be used; in this case, corresponding means having the same (or a similar) </w:t>
      </w:r>
      <w:r w:rsidRPr="00E565DE">
        <w:rPr>
          <w:i/>
          <w:iCs/>
          <w:lang w:val="en-GB" w:eastAsia="de-DE"/>
        </w:rPr>
        <w:t>C</w:t>
      </w:r>
      <w:r w:rsidRPr="00E565DE">
        <w:rPr>
          <w:lang w:val="en-GB" w:eastAsia="de-DE"/>
        </w:rPr>
        <w:t>/</w:t>
      </w:r>
      <w:r w:rsidRPr="00E565DE">
        <w:rPr>
          <w:i/>
          <w:iCs/>
          <w:lang w:val="en-GB" w:eastAsia="de-DE"/>
        </w:rPr>
        <w:t>N</w:t>
      </w:r>
      <w:r w:rsidRPr="00E565DE">
        <w:rPr>
          <w:lang w:val="en-GB" w:eastAsia="de-DE"/>
        </w:rPr>
        <w:t xml:space="preserve"> value.</w:t>
      </w:r>
    </w:p>
    <w:p w14:paraId="742901CF" w14:textId="2D12BF46" w:rsidR="00061A5A" w:rsidRPr="00E565DE" w:rsidRDefault="00061A5A" w:rsidP="00061A5A">
      <w:pPr>
        <w:pStyle w:val="enumlev1"/>
        <w:rPr>
          <w:lang w:val="en-GB" w:eastAsia="de-DE"/>
        </w:rPr>
      </w:pPr>
      <w:r w:rsidRPr="00E565DE">
        <w:rPr>
          <w:lang w:val="en-GB" w:eastAsia="de-DE"/>
        </w:rPr>
        <w:t>c)</w:t>
      </w:r>
      <w:r w:rsidRPr="00E565DE">
        <w:rPr>
          <w:lang w:val="en-GB" w:eastAsia="de-DE"/>
        </w:rPr>
        <w:tab/>
        <w:t>For DAB+ being interfered with by DVB</w:t>
      </w:r>
      <w:r w:rsidRPr="00E565DE">
        <w:rPr>
          <w:lang w:val="en-GB" w:eastAsia="de-DE"/>
        </w:rPr>
        <w:noBreakHyphen/>
        <w:t>T/DVB</w:t>
      </w:r>
      <w:r w:rsidRPr="00E565DE">
        <w:rPr>
          <w:lang w:val="en-GB" w:eastAsia="de-DE"/>
        </w:rPr>
        <w:noBreakHyphen/>
        <w:t xml:space="preserve">T2, it is proposed that the </w:t>
      </w:r>
      <w:r w:rsidRPr="00E565DE">
        <w:rPr>
          <w:i/>
          <w:iCs/>
          <w:lang w:val="en-GB" w:eastAsia="de-DE"/>
        </w:rPr>
        <w:t>C</w:t>
      </w:r>
      <w:r w:rsidRPr="00E565DE">
        <w:rPr>
          <w:lang w:val="en-GB" w:eastAsia="de-DE"/>
        </w:rPr>
        <w:t>/</w:t>
      </w:r>
      <w:r w:rsidRPr="00E565DE">
        <w:rPr>
          <w:i/>
          <w:iCs/>
          <w:lang w:val="en-GB" w:eastAsia="de-DE"/>
        </w:rPr>
        <w:t>N</w:t>
      </w:r>
      <w:r w:rsidRPr="00E565DE">
        <w:rPr>
          <w:lang w:val="en-GB" w:eastAsia="de-DE"/>
        </w:rPr>
        <w:t xml:space="preserve"> of DAB+ vs. DAB+ minus 6 dB be used, since the ratio of DAB+ and DVB</w:t>
      </w:r>
      <w:r w:rsidRPr="00E565DE">
        <w:rPr>
          <w:lang w:val="en-GB" w:eastAsia="de-DE"/>
        </w:rPr>
        <w:noBreakHyphen/>
        <w:t>T/T2 bandwidths is 1/4.</w:t>
      </w:r>
      <w:r w:rsidRPr="00E565DE">
        <w:rPr>
          <w:lang w:val="en-GB" w:eastAsia="de-DE"/>
        </w:rPr>
        <w:br/>
        <w:t>Non fully overlapping DAB+ and DVB</w:t>
      </w:r>
      <w:r w:rsidRPr="00E565DE">
        <w:rPr>
          <w:lang w:val="en-GB" w:eastAsia="de-DE"/>
        </w:rPr>
        <w:noBreakHyphen/>
        <w:t>T/T2 channels should be treated according to Tables</w:t>
      </w:r>
      <w:r w:rsidR="00D2608E" w:rsidRPr="00E565DE">
        <w:rPr>
          <w:lang w:val="en-GB" w:eastAsia="de-DE"/>
        </w:rPr>
        <w:t> </w:t>
      </w:r>
      <w:r w:rsidRPr="00E565DE">
        <w:rPr>
          <w:lang w:val="en-GB" w:eastAsia="de-DE"/>
        </w:rPr>
        <w:t>A.3.3</w:t>
      </w:r>
      <w:r w:rsidRPr="00E565DE">
        <w:rPr>
          <w:lang w:val="en-GB" w:eastAsia="de-DE"/>
        </w:rPr>
        <w:noBreakHyphen/>
        <w:t>13/14 of [1].</w:t>
      </w:r>
    </w:p>
    <w:p w14:paraId="643756C9" w14:textId="77777777" w:rsidR="00061A5A" w:rsidRPr="00E565DE" w:rsidRDefault="00061A5A" w:rsidP="00061A5A">
      <w:pPr>
        <w:pStyle w:val="enumlev1"/>
        <w:rPr>
          <w:lang w:val="en-GB" w:eastAsia="de-DE"/>
        </w:rPr>
      </w:pPr>
      <w:r w:rsidRPr="00E565DE">
        <w:rPr>
          <w:lang w:val="en-GB" w:eastAsia="de-DE"/>
        </w:rPr>
        <w:t>d)</w:t>
      </w:r>
      <w:r w:rsidRPr="00E565DE">
        <w:rPr>
          <w:lang w:val="en-GB" w:eastAsia="de-DE"/>
        </w:rPr>
        <w:tab/>
        <w:t>For DAB+ being interfered with by other services, it is proposed to use the following procedure:</w:t>
      </w:r>
      <w:r w:rsidRPr="00E565DE">
        <w:rPr>
          <w:lang w:val="en-GB" w:eastAsia="de-DE"/>
        </w:rPr>
        <w:br/>
        <w:t xml:space="preserve">The PR for DAB vs the other service (OS) exists: </w:t>
      </w:r>
      <w:r w:rsidRPr="00E565DE">
        <w:rPr>
          <w:i/>
          <w:iCs/>
          <w:lang w:val="en-GB" w:eastAsia="de-DE"/>
        </w:rPr>
        <w:t>PR</w:t>
      </w:r>
      <w:r w:rsidRPr="00E565DE">
        <w:rPr>
          <w:i/>
          <w:iCs/>
          <w:vertAlign w:val="subscript"/>
          <w:lang w:val="en-GB" w:eastAsia="de-DE"/>
        </w:rPr>
        <w:t>DAB</w:t>
      </w:r>
      <w:r w:rsidRPr="00E565DE">
        <w:rPr>
          <w:i/>
          <w:iCs/>
          <w:vertAlign w:val="subscript"/>
          <w:lang w:val="en-GB" w:eastAsia="de-DE"/>
        </w:rPr>
        <w:noBreakHyphen/>
        <w:t>OS</w:t>
      </w:r>
      <w:r w:rsidRPr="00E565DE">
        <w:rPr>
          <w:lang w:val="en-GB" w:eastAsia="de-DE"/>
        </w:rPr>
        <w:t xml:space="preserve">, as well as the </w:t>
      </w:r>
      <w:r w:rsidRPr="00E565DE">
        <w:rPr>
          <w:i/>
          <w:iCs/>
          <w:lang w:val="en-GB" w:eastAsia="de-DE"/>
        </w:rPr>
        <w:t>C</w:t>
      </w:r>
      <w:r w:rsidRPr="00E565DE">
        <w:rPr>
          <w:lang w:val="en-GB" w:eastAsia="de-DE"/>
        </w:rPr>
        <w:t>/</w:t>
      </w:r>
      <w:r w:rsidRPr="00E565DE">
        <w:rPr>
          <w:i/>
          <w:iCs/>
          <w:lang w:val="en-GB" w:eastAsia="de-DE"/>
        </w:rPr>
        <w:t>N</w:t>
      </w:r>
      <w:r w:rsidRPr="00E565DE">
        <w:rPr>
          <w:lang w:val="en-GB" w:eastAsia="de-DE"/>
        </w:rPr>
        <w:t xml:space="preserve"> of DAB: </w:t>
      </w:r>
      <w:r w:rsidRPr="00E565DE">
        <w:rPr>
          <w:i/>
          <w:iCs/>
          <w:lang w:val="en-GB" w:eastAsia="de-DE"/>
        </w:rPr>
        <w:t>C</w:t>
      </w:r>
      <w:r w:rsidRPr="00E565DE">
        <w:rPr>
          <w:lang w:val="en-GB" w:eastAsia="de-DE"/>
        </w:rPr>
        <w:t>/</w:t>
      </w:r>
      <w:r w:rsidRPr="00E565DE">
        <w:rPr>
          <w:i/>
          <w:iCs/>
          <w:lang w:val="en-GB" w:eastAsia="de-DE"/>
        </w:rPr>
        <w:t>N</w:t>
      </w:r>
      <w:r w:rsidRPr="00E565DE">
        <w:rPr>
          <w:i/>
          <w:iCs/>
          <w:vertAlign w:val="subscript"/>
          <w:lang w:val="en-GB" w:eastAsia="de-DE"/>
        </w:rPr>
        <w:t>DAB</w:t>
      </w:r>
      <w:r w:rsidRPr="00E565DE">
        <w:rPr>
          <w:lang w:val="en-GB" w:eastAsia="de-DE"/>
        </w:rPr>
        <w:t>.</w:t>
      </w:r>
      <w:r w:rsidRPr="00E565DE">
        <w:rPr>
          <w:lang w:val="en-GB" w:eastAsia="de-DE"/>
        </w:rPr>
        <w:br/>
        <w:t>These values can be taken from [1] or [37]; typically DAB mode ‘Protection Level 3’ is chosen.</w:t>
      </w:r>
    </w:p>
    <w:p w14:paraId="3A094F23" w14:textId="77777777" w:rsidR="00061A5A" w:rsidRPr="00E565DE" w:rsidRDefault="00061A5A" w:rsidP="00061A5A">
      <w:pPr>
        <w:rPr>
          <w:lang w:val="en-GB" w:eastAsia="de-DE"/>
        </w:rPr>
      </w:pPr>
      <w:r w:rsidRPr="00E565DE">
        <w:rPr>
          <w:lang w:val="en-GB" w:eastAsia="de-DE"/>
        </w:rPr>
        <w:t>The quantity Δ</w:t>
      </w:r>
      <w:r w:rsidRPr="00E565DE">
        <w:rPr>
          <w:i/>
          <w:iCs/>
          <w:vertAlign w:val="subscript"/>
          <w:lang w:val="en-GB" w:eastAsia="de-DE"/>
        </w:rPr>
        <w:t>OS</w:t>
      </w:r>
      <w:r w:rsidRPr="00E565DE">
        <w:rPr>
          <w:lang w:val="en-GB" w:eastAsia="de-DE"/>
        </w:rPr>
        <w:t xml:space="preserve"> = </w:t>
      </w:r>
      <w:r w:rsidRPr="00E565DE">
        <w:rPr>
          <w:i/>
          <w:iCs/>
          <w:lang w:val="en-GB" w:eastAsia="de-DE"/>
        </w:rPr>
        <w:t>C</w:t>
      </w:r>
      <w:r w:rsidRPr="00E565DE">
        <w:rPr>
          <w:lang w:val="en-GB" w:eastAsia="de-DE"/>
        </w:rPr>
        <w:t>/</w:t>
      </w:r>
      <w:r w:rsidRPr="00E565DE">
        <w:rPr>
          <w:i/>
          <w:iCs/>
          <w:lang w:val="en-GB" w:eastAsia="de-DE"/>
        </w:rPr>
        <w:t>N</w:t>
      </w:r>
      <w:r w:rsidRPr="00E565DE">
        <w:rPr>
          <w:i/>
          <w:iCs/>
          <w:vertAlign w:val="subscript"/>
          <w:lang w:val="en-GB" w:eastAsia="de-DE"/>
        </w:rPr>
        <w:t>DAB</w:t>
      </w:r>
      <w:r w:rsidRPr="00E565DE">
        <w:rPr>
          <w:lang w:val="en-GB" w:eastAsia="de-DE"/>
        </w:rPr>
        <w:t> </w:t>
      </w:r>
      <w:r w:rsidRPr="00E565DE">
        <w:rPr>
          <w:lang w:val="en-GB" w:eastAsia="de-DE"/>
        </w:rPr>
        <w:noBreakHyphen/>
        <w:t> </w:t>
      </w:r>
      <w:r w:rsidRPr="00E565DE">
        <w:rPr>
          <w:i/>
          <w:iCs/>
          <w:lang w:val="en-GB" w:eastAsia="de-DE"/>
        </w:rPr>
        <w:t>PR</w:t>
      </w:r>
      <w:r w:rsidRPr="00E565DE">
        <w:rPr>
          <w:i/>
          <w:iCs/>
          <w:vertAlign w:val="subscript"/>
          <w:lang w:val="en-GB" w:eastAsia="de-DE"/>
        </w:rPr>
        <w:t>DAB</w:t>
      </w:r>
      <w:r w:rsidRPr="00E565DE">
        <w:rPr>
          <w:vertAlign w:val="subscript"/>
          <w:lang w:val="en-GB" w:eastAsia="de-DE"/>
        </w:rPr>
        <w:noBreakHyphen/>
      </w:r>
      <w:r w:rsidRPr="00E565DE">
        <w:rPr>
          <w:i/>
          <w:iCs/>
          <w:vertAlign w:val="subscript"/>
          <w:lang w:val="en-GB" w:eastAsia="de-DE"/>
        </w:rPr>
        <w:t>OS</w:t>
      </w:r>
      <w:r w:rsidRPr="00E565DE">
        <w:rPr>
          <w:lang w:val="en-GB" w:eastAsia="de-DE"/>
        </w:rPr>
        <w:t xml:space="preserve"> is defined.</w:t>
      </w:r>
    </w:p>
    <w:p w14:paraId="122DBDB2" w14:textId="77777777" w:rsidR="00061A5A" w:rsidRPr="00E565DE" w:rsidRDefault="00061A5A" w:rsidP="00061A5A">
      <w:pPr>
        <w:rPr>
          <w:lang w:val="en-GB" w:eastAsia="de-DE"/>
        </w:rPr>
      </w:pPr>
      <w:r w:rsidRPr="00E565DE">
        <w:rPr>
          <w:lang w:val="en-GB" w:eastAsia="de-DE"/>
        </w:rPr>
        <w:t>It is assumed that Δ</w:t>
      </w:r>
      <w:r w:rsidRPr="00E565DE">
        <w:rPr>
          <w:i/>
          <w:iCs/>
          <w:vertAlign w:val="subscript"/>
          <w:lang w:val="en-GB" w:eastAsia="de-DE"/>
        </w:rPr>
        <w:t>OS</w:t>
      </w:r>
      <w:r w:rsidRPr="00E565DE">
        <w:rPr>
          <w:lang w:val="en-GB" w:eastAsia="de-DE"/>
        </w:rPr>
        <w:t xml:space="preserve"> is representative for all protection levels, also for DAB+.</w:t>
      </w:r>
    </w:p>
    <w:p w14:paraId="7FD3102E" w14:textId="77777777" w:rsidR="00061A5A" w:rsidRPr="00E565DE" w:rsidRDefault="00061A5A" w:rsidP="00061A5A">
      <w:pPr>
        <w:rPr>
          <w:lang w:val="en-GB" w:eastAsia="de-DE"/>
        </w:rPr>
      </w:pPr>
      <w:r w:rsidRPr="00E565DE">
        <w:rPr>
          <w:lang w:val="en-GB" w:eastAsia="de-DE"/>
        </w:rPr>
        <w:t>The PR for DAB+ being interfered with by OS is then given by:</w:t>
      </w:r>
    </w:p>
    <w:p w14:paraId="5F20AF97" w14:textId="77777777" w:rsidR="00061A5A" w:rsidRPr="00E565DE" w:rsidRDefault="00061A5A" w:rsidP="00061A5A">
      <w:pPr>
        <w:pStyle w:val="Equation"/>
        <w:rPr>
          <w:lang w:val="en-GB" w:eastAsia="de-DE"/>
        </w:rPr>
      </w:pPr>
      <w:r w:rsidRPr="00E565DE">
        <w:rPr>
          <w:lang w:val="en-GB" w:eastAsia="de-DE"/>
        </w:rPr>
        <w:tab/>
      </w:r>
      <w:r w:rsidRPr="00E565DE">
        <w:rPr>
          <w:lang w:val="en-GB" w:eastAsia="de-DE"/>
        </w:rPr>
        <w:tab/>
      </w:r>
      <w:r w:rsidRPr="00E565DE">
        <w:rPr>
          <w:i/>
          <w:iCs/>
          <w:lang w:val="en-GB" w:eastAsia="de-DE"/>
        </w:rPr>
        <w:t>PR</w:t>
      </w:r>
      <w:r w:rsidRPr="00E565DE">
        <w:rPr>
          <w:i/>
          <w:iCs/>
          <w:vertAlign w:val="subscript"/>
          <w:lang w:val="en-GB" w:eastAsia="de-DE"/>
        </w:rPr>
        <w:t>DAB+</w:t>
      </w:r>
      <w:r w:rsidRPr="00E565DE">
        <w:rPr>
          <w:i/>
          <w:iCs/>
          <w:vertAlign w:val="subscript"/>
          <w:lang w:val="en-GB" w:eastAsia="de-DE"/>
        </w:rPr>
        <w:noBreakHyphen/>
        <w:t>OS</w:t>
      </w:r>
      <w:r w:rsidRPr="00E565DE">
        <w:rPr>
          <w:lang w:val="en-GB" w:eastAsia="de-DE"/>
        </w:rPr>
        <w:t xml:space="preserve"> = </w:t>
      </w:r>
      <w:r w:rsidRPr="00E565DE">
        <w:rPr>
          <w:i/>
          <w:iCs/>
          <w:lang w:val="en-GB" w:eastAsia="de-DE"/>
        </w:rPr>
        <w:t>C</w:t>
      </w:r>
      <w:r w:rsidRPr="00E565DE">
        <w:rPr>
          <w:lang w:val="en-GB" w:eastAsia="de-DE"/>
        </w:rPr>
        <w:t>/</w:t>
      </w:r>
      <w:r w:rsidRPr="00E565DE">
        <w:rPr>
          <w:i/>
          <w:iCs/>
          <w:lang w:val="en-GB" w:eastAsia="de-DE"/>
        </w:rPr>
        <w:t>N</w:t>
      </w:r>
      <w:r w:rsidRPr="00E565DE">
        <w:rPr>
          <w:i/>
          <w:iCs/>
          <w:vertAlign w:val="subscript"/>
          <w:lang w:val="en-GB" w:eastAsia="de-DE"/>
        </w:rPr>
        <w:t>DAB</w:t>
      </w:r>
      <w:r w:rsidRPr="00E565DE">
        <w:rPr>
          <w:vertAlign w:val="subscript"/>
          <w:lang w:val="en-GB" w:eastAsia="de-DE"/>
        </w:rPr>
        <w:t>+</w:t>
      </w:r>
      <w:r w:rsidRPr="00E565DE">
        <w:rPr>
          <w:lang w:val="en-GB" w:eastAsia="de-DE"/>
        </w:rPr>
        <w:t> </w:t>
      </w:r>
      <w:r w:rsidRPr="00E565DE">
        <w:rPr>
          <w:lang w:val="en-GB" w:eastAsia="de-DE"/>
        </w:rPr>
        <w:noBreakHyphen/>
        <w:t> Δ</w:t>
      </w:r>
      <w:r w:rsidRPr="00E565DE">
        <w:rPr>
          <w:i/>
          <w:iCs/>
          <w:vertAlign w:val="subscript"/>
          <w:lang w:val="en-GB" w:eastAsia="de-DE"/>
        </w:rPr>
        <w:t>OS</w:t>
      </w:r>
    </w:p>
    <w:p w14:paraId="03FD2FDE" w14:textId="77777777" w:rsidR="00061A5A" w:rsidRPr="00E565DE" w:rsidRDefault="00061A5A" w:rsidP="00061A5A">
      <w:pPr>
        <w:tabs>
          <w:tab w:val="left" w:pos="1560"/>
        </w:tabs>
        <w:rPr>
          <w:lang w:val="en-GB" w:eastAsia="de-DE"/>
        </w:rPr>
      </w:pPr>
      <w:r w:rsidRPr="00E565DE">
        <w:rPr>
          <w:lang w:val="en-GB" w:eastAsia="de-DE"/>
        </w:rPr>
        <w:t>This procedure is a pragmatic but qualitative approach, in view of the lack of measurement results. It may be replaced in the future when results of DAB+ measurements become available.</w:t>
      </w:r>
    </w:p>
    <w:p w14:paraId="2321FC5E" w14:textId="77777777" w:rsidR="00061A5A" w:rsidRPr="00E565DE" w:rsidRDefault="00061A5A" w:rsidP="00061A5A">
      <w:pPr>
        <w:pStyle w:val="Heading5"/>
        <w:rPr>
          <w:lang w:val="en-GB" w:eastAsia="de-DE"/>
        </w:rPr>
      </w:pPr>
      <w:r w:rsidRPr="00E565DE">
        <w:rPr>
          <w:lang w:val="en-GB" w:eastAsia="de-DE"/>
        </w:rPr>
        <w:t>7.4.4.2.2</w:t>
      </w:r>
      <w:r w:rsidRPr="00E565DE">
        <w:rPr>
          <w:lang w:val="en-GB" w:eastAsia="de-DE"/>
        </w:rPr>
        <w:tab/>
        <w:t>DAB vs DVB</w:t>
      </w:r>
      <w:r w:rsidRPr="00E565DE">
        <w:rPr>
          <w:lang w:val="en-GB" w:eastAsia="de-DE"/>
        </w:rPr>
        <w:noBreakHyphen/>
        <w:t>T/T2</w:t>
      </w:r>
    </w:p>
    <w:p w14:paraId="69DB55C6" w14:textId="479C666D" w:rsidR="00061A5A" w:rsidRPr="00E565DE" w:rsidRDefault="00061A5A" w:rsidP="00061A5A">
      <w:pPr>
        <w:rPr>
          <w:lang w:val="en-GB" w:eastAsia="de-DE"/>
        </w:rPr>
      </w:pPr>
      <w:r w:rsidRPr="00E565DE">
        <w:rPr>
          <w:lang w:val="en-GB" w:eastAsia="de-DE"/>
        </w:rPr>
        <w:t>Protection ratios for DAB vs DVB</w:t>
      </w:r>
      <w:r w:rsidRPr="00E565DE">
        <w:rPr>
          <w:lang w:val="en-GB" w:eastAsia="de-DE"/>
        </w:rPr>
        <w:noBreakHyphen/>
        <w:t>T are given in Appendix 3.3 to Annex 2 of [1], Tables</w:t>
      </w:r>
      <w:r w:rsidR="008E3C69" w:rsidRPr="00E565DE">
        <w:rPr>
          <w:lang w:val="en-GB" w:eastAsia="de-DE"/>
        </w:rPr>
        <w:t> </w:t>
      </w:r>
      <w:r w:rsidRPr="00E565DE">
        <w:rPr>
          <w:lang w:val="en-GB" w:eastAsia="de-DE"/>
        </w:rPr>
        <w:t>A.3.3</w:t>
      </w:r>
      <w:r w:rsidRPr="00E565DE">
        <w:rPr>
          <w:lang w:val="en-GB" w:eastAsia="de-DE"/>
        </w:rPr>
        <w:noBreakHyphen/>
        <w:t>13 </w:t>
      </w:r>
      <w:r w:rsidRPr="00E565DE">
        <w:rPr>
          <w:lang w:val="en-GB" w:eastAsia="de-DE"/>
        </w:rPr>
        <w:noBreakHyphen/>
        <w:t> 22.</w:t>
      </w:r>
    </w:p>
    <w:p w14:paraId="1E766C8A" w14:textId="77777777" w:rsidR="00061A5A" w:rsidRPr="00E565DE" w:rsidRDefault="00061A5A" w:rsidP="00061A5A">
      <w:pPr>
        <w:rPr>
          <w:lang w:val="en-GB" w:eastAsia="de-DE"/>
        </w:rPr>
      </w:pPr>
      <w:r w:rsidRPr="00E565DE">
        <w:rPr>
          <w:lang w:val="en-GB" w:eastAsia="de-DE"/>
        </w:rPr>
        <w:t>Protection ratios for DAB vs DVB</w:t>
      </w:r>
      <w:r w:rsidRPr="00E565DE">
        <w:rPr>
          <w:lang w:val="en-GB" w:eastAsia="de-DE"/>
        </w:rPr>
        <w:noBreakHyphen/>
        <w:t>T2 and DAB+ vs DVB</w:t>
      </w:r>
      <w:r w:rsidRPr="00E565DE">
        <w:rPr>
          <w:lang w:val="en-GB" w:eastAsia="de-DE"/>
        </w:rPr>
        <w:noBreakHyphen/>
        <w:t>T/T2 may be derived by applying the procedure described in § 7.4.4.2.1.</w:t>
      </w:r>
    </w:p>
    <w:p w14:paraId="106CBCEA" w14:textId="77777777" w:rsidR="00F835CD" w:rsidRPr="00E565DE" w:rsidRDefault="00F835CD" w:rsidP="00F835CD">
      <w:pPr>
        <w:pStyle w:val="Heading5"/>
        <w:rPr>
          <w:lang w:val="en-GB"/>
        </w:rPr>
      </w:pPr>
      <w:r w:rsidRPr="00E565DE">
        <w:rPr>
          <w:lang w:val="en-GB"/>
        </w:rPr>
        <w:t>7.4.4.2.3</w:t>
      </w:r>
      <w:r w:rsidRPr="00E565DE">
        <w:rPr>
          <w:lang w:val="en-GB"/>
        </w:rPr>
        <w:tab/>
        <w:t xml:space="preserve">DAB vs DRM </w:t>
      </w:r>
    </w:p>
    <w:p w14:paraId="36980518" w14:textId="77777777" w:rsidR="00F835CD" w:rsidRPr="00E565DE" w:rsidRDefault="00F835CD" w:rsidP="00F835CD">
      <w:pPr>
        <w:rPr>
          <w:lang w:val="en-GB"/>
        </w:rPr>
      </w:pPr>
      <w:r w:rsidRPr="00E565DE">
        <w:rPr>
          <w:lang w:val="en-GB"/>
        </w:rPr>
        <w:t xml:space="preserve">The DAB signal parameters are given in Recommendation ITU-R BS.1660. In GE06 [1] it is given that the DAB planning should be able to deal with mobile reception with a location probability of 99%, and with portable indoor reception with a location probability of 95%, respectively. </w:t>
      </w:r>
    </w:p>
    <w:p w14:paraId="01084A61" w14:textId="41CECA09" w:rsidR="00F835CD" w:rsidRPr="00E565DE" w:rsidRDefault="00F835CD" w:rsidP="00F835CD">
      <w:pPr>
        <w:rPr>
          <w:lang w:val="en-GB"/>
        </w:rPr>
      </w:pPr>
      <w:r w:rsidRPr="00E565DE">
        <w:rPr>
          <w:lang w:val="en-GB"/>
        </w:rPr>
        <w:t xml:space="preserve">The basic protection ratio for DAB interfered with by DRM is 10 dB, the related combined location correction factors are given in Table </w:t>
      </w:r>
      <w:r w:rsidR="00F5107A" w:rsidRPr="00E565DE">
        <w:rPr>
          <w:lang w:val="en-GB"/>
        </w:rPr>
        <w:t>1</w:t>
      </w:r>
      <w:r w:rsidR="00470755" w:rsidRPr="00E565DE">
        <w:rPr>
          <w:lang w:val="en-GB"/>
        </w:rPr>
        <w:t>16</w:t>
      </w:r>
      <w:r w:rsidRPr="00E565DE">
        <w:rPr>
          <w:lang w:val="en-GB"/>
        </w:rPr>
        <w:t xml:space="preserve">, and the corresponding protection ratios </w:t>
      </w:r>
      <w:r w:rsidRPr="00E565DE">
        <w:rPr>
          <w:i/>
          <w:lang w:val="en-GB"/>
        </w:rPr>
        <w:t>PR</w:t>
      </w:r>
      <w:r w:rsidRPr="00E565DE">
        <w:rPr>
          <w:iCs/>
          <w:lang w:val="en-GB"/>
        </w:rPr>
        <w:t>(</w:t>
      </w:r>
      <w:r w:rsidRPr="00E565DE">
        <w:rPr>
          <w:i/>
          <w:lang w:val="en-GB"/>
        </w:rPr>
        <w:t>p</w:t>
      </w:r>
      <w:r w:rsidRPr="00E565DE">
        <w:rPr>
          <w:iCs/>
          <w:lang w:val="en-GB"/>
        </w:rPr>
        <w:t>)</w:t>
      </w:r>
      <w:r w:rsidRPr="00E565DE">
        <w:rPr>
          <w:lang w:val="en-GB"/>
        </w:rPr>
        <w:t xml:space="preserve"> are given in Table </w:t>
      </w:r>
      <w:r w:rsidR="00F5107A" w:rsidRPr="00E565DE">
        <w:rPr>
          <w:lang w:val="en-GB"/>
        </w:rPr>
        <w:t>11</w:t>
      </w:r>
      <w:r w:rsidR="00470755" w:rsidRPr="00E565DE">
        <w:rPr>
          <w:lang w:val="en-GB"/>
        </w:rPr>
        <w:t>7</w:t>
      </w:r>
      <w:r w:rsidRPr="00E565DE">
        <w:rPr>
          <w:lang w:val="en-GB"/>
        </w:rPr>
        <w:t xml:space="preserve">, respectively. </w:t>
      </w:r>
    </w:p>
    <w:p w14:paraId="608C0493" w14:textId="299FB265" w:rsidR="006E390F" w:rsidRPr="00E565DE" w:rsidRDefault="006E390F" w:rsidP="006E390F">
      <w:pPr>
        <w:pStyle w:val="TableNo"/>
        <w:rPr>
          <w:lang w:val="en-GB"/>
        </w:rPr>
      </w:pPr>
      <w:r w:rsidRPr="00E565DE">
        <w:rPr>
          <w:lang w:val="en-GB"/>
        </w:rPr>
        <w:t>TABLE </w:t>
      </w:r>
      <w:r w:rsidR="00F5107A" w:rsidRPr="00E565DE">
        <w:rPr>
          <w:lang w:val="en-GB"/>
        </w:rPr>
        <w:t>1</w:t>
      </w:r>
      <w:r w:rsidR="00470755" w:rsidRPr="00E565DE">
        <w:rPr>
          <w:lang w:val="en-GB"/>
        </w:rPr>
        <w:t>16</w:t>
      </w:r>
    </w:p>
    <w:p w14:paraId="76986772" w14:textId="37669305" w:rsidR="006E390F" w:rsidRPr="00E565DE" w:rsidRDefault="006E390F" w:rsidP="006E390F">
      <w:pPr>
        <w:pStyle w:val="Tabletitle"/>
        <w:rPr>
          <w:lang w:val="en-GB"/>
        </w:rPr>
      </w:pPr>
      <w:r w:rsidRPr="00E565DE">
        <w:rPr>
          <w:lang w:val="en-GB"/>
        </w:rPr>
        <w:t xml:space="preserve">Combined location correction factor </w:t>
      </w:r>
      <w:r w:rsidRPr="00E565DE">
        <w:rPr>
          <w:rFonts w:ascii="TimesNewRoman,Italic" w:hAnsi="TimesNewRoman,Italic" w:cs="TimesNewRoman,Italic"/>
          <w:i/>
          <w:lang w:val="en-GB"/>
        </w:rPr>
        <w:t>CF</w:t>
      </w:r>
      <w:r w:rsidRPr="00E565DE">
        <w:rPr>
          <w:lang w:val="en-GB"/>
        </w:rPr>
        <w:t xml:space="preserve"> for DAB interfered with by DRM</w:t>
      </w:r>
    </w:p>
    <w:tbl>
      <w:tblPr>
        <w:tblW w:w="8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9"/>
        <w:gridCol w:w="1138"/>
        <w:gridCol w:w="1344"/>
        <w:gridCol w:w="1344"/>
      </w:tblGrid>
      <w:tr w:rsidR="006E390F" w:rsidRPr="00E565DE" w14:paraId="0CB0B0E0" w14:textId="77777777" w:rsidTr="00661C26">
        <w:trPr>
          <w:jc w:val="center"/>
        </w:trPr>
        <w:tc>
          <w:tcPr>
            <w:tcW w:w="3380" w:type="pct"/>
            <w:gridSpan w:val="2"/>
          </w:tcPr>
          <w:p w14:paraId="4FC57DC5" w14:textId="77777777" w:rsidR="006E390F" w:rsidRPr="00E565DE" w:rsidRDefault="006E390F" w:rsidP="00661C26">
            <w:pPr>
              <w:pStyle w:val="Tabletext"/>
              <w:rPr>
                <w:lang w:val="en-GB"/>
              </w:rPr>
            </w:pPr>
            <w:r w:rsidRPr="00E565DE">
              <w:rPr>
                <w:lang w:val="en-GB"/>
              </w:rPr>
              <w:t xml:space="preserve">Location probability </w:t>
            </w:r>
            <w:r w:rsidRPr="00E565DE">
              <w:rPr>
                <w:i/>
                <w:iCs/>
                <w:lang w:val="en-GB"/>
              </w:rPr>
              <w:t xml:space="preserve">p </w:t>
            </w:r>
            <w:r w:rsidRPr="00E565DE">
              <w:rPr>
                <w:lang w:val="en-GB"/>
              </w:rPr>
              <w:t>(%)</w:t>
            </w:r>
          </w:p>
        </w:tc>
        <w:tc>
          <w:tcPr>
            <w:tcW w:w="810" w:type="pct"/>
            <w:noWrap/>
          </w:tcPr>
          <w:p w14:paraId="6676C40F" w14:textId="77777777" w:rsidR="006E390F" w:rsidRPr="00E565DE" w:rsidRDefault="006E390F" w:rsidP="00661C26">
            <w:pPr>
              <w:pStyle w:val="Tabletext"/>
              <w:jc w:val="center"/>
              <w:rPr>
                <w:lang w:val="en-GB"/>
              </w:rPr>
            </w:pPr>
            <w:r w:rsidRPr="00E565DE">
              <w:rPr>
                <w:lang w:val="en-GB"/>
              </w:rPr>
              <w:t>95</w:t>
            </w:r>
          </w:p>
        </w:tc>
        <w:tc>
          <w:tcPr>
            <w:tcW w:w="810" w:type="pct"/>
            <w:noWrap/>
          </w:tcPr>
          <w:p w14:paraId="754C56F3" w14:textId="77777777" w:rsidR="006E390F" w:rsidRPr="00E565DE" w:rsidRDefault="006E390F" w:rsidP="00661C26">
            <w:pPr>
              <w:pStyle w:val="Tabletext"/>
              <w:jc w:val="center"/>
              <w:rPr>
                <w:lang w:val="en-GB"/>
              </w:rPr>
            </w:pPr>
            <w:r w:rsidRPr="00E565DE">
              <w:rPr>
                <w:lang w:val="en-GB"/>
              </w:rPr>
              <w:t>99</w:t>
            </w:r>
          </w:p>
        </w:tc>
      </w:tr>
      <w:tr w:rsidR="006E390F" w:rsidRPr="00E565DE" w14:paraId="2727338D" w14:textId="77777777" w:rsidTr="00661C26">
        <w:trPr>
          <w:jc w:val="center"/>
        </w:trPr>
        <w:tc>
          <w:tcPr>
            <w:tcW w:w="2694" w:type="pct"/>
          </w:tcPr>
          <w:p w14:paraId="717E39F1" w14:textId="77777777" w:rsidR="006E390F" w:rsidRPr="00E565DE" w:rsidRDefault="006E390F" w:rsidP="00661C26">
            <w:pPr>
              <w:pStyle w:val="Tabletext"/>
              <w:rPr>
                <w:lang w:val="en-GB"/>
              </w:rPr>
            </w:pPr>
            <w:r w:rsidRPr="00E565DE">
              <w:rPr>
                <w:lang w:val="en-GB"/>
              </w:rPr>
              <w:t xml:space="preserve">Combined location correction factor </w:t>
            </w:r>
            <w:r w:rsidRPr="00E565DE">
              <w:rPr>
                <w:lang w:val="en-GB"/>
              </w:rPr>
              <w:br/>
              <w:t>in urban and suburban area for fixed and portable reception</w:t>
            </w:r>
          </w:p>
        </w:tc>
        <w:tc>
          <w:tcPr>
            <w:tcW w:w="685" w:type="pct"/>
            <w:noWrap/>
          </w:tcPr>
          <w:p w14:paraId="1281D813" w14:textId="77777777" w:rsidR="006E390F" w:rsidRPr="00E565DE" w:rsidRDefault="006E390F" w:rsidP="00661C26">
            <w:pPr>
              <w:pStyle w:val="Tabletext"/>
              <w:jc w:val="center"/>
              <w:rPr>
                <w:lang w:val="en-GB"/>
              </w:rPr>
            </w:pPr>
            <w:r w:rsidRPr="00E565DE">
              <w:rPr>
                <w:rFonts w:ascii="TimesNewRoman,Italic" w:hAnsi="TimesNewRoman,Italic" w:cs="TimesNewRoman,Italic"/>
                <w:i/>
                <w:iCs/>
                <w:lang w:val="en-GB"/>
              </w:rPr>
              <w:t>CF</w:t>
            </w:r>
            <w:r w:rsidRPr="00E565DE">
              <w:rPr>
                <w:rFonts w:ascii="TimesNewRoman,Italic" w:hAnsi="TimesNewRoman,Italic" w:cs="TimesNewRoman,Italic"/>
                <w:lang w:val="en-GB"/>
              </w:rPr>
              <w:t xml:space="preserve"> </w:t>
            </w:r>
            <w:r w:rsidRPr="00E565DE">
              <w:rPr>
                <w:lang w:val="en-GB"/>
              </w:rPr>
              <w:t>(dB)</w:t>
            </w:r>
          </w:p>
        </w:tc>
        <w:tc>
          <w:tcPr>
            <w:tcW w:w="810" w:type="pct"/>
          </w:tcPr>
          <w:p w14:paraId="1A4B1EC1" w14:textId="77777777" w:rsidR="006E390F" w:rsidRPr="00E565DE" w:rsidRDefault="006E390F" w:rsidP="00661C26">
            <w:pPr>
              <w:pStyle w:val="Tabletext"/>
              <w:jc w:val="center"/>
              <w:rPr>
                <w:lang w:val="en-GB"/>
              </w:rPr>
            </w:pPr>
            <w:r w:rsidRPr="00E565DE">
              <w:rPr>
                <w:lang w:val="en-GB"/>
              </w:rPr>
              <w:t>11.37</w:t>
            </w:r>
          </w:p>
        </w:tc>
        <w:tc>
          <w:tcPr>
            <w:tcW w:w="810" w:type="pct"/>
          </w:tcPr>
          <w:p w14:paraId="4EE7A163" w14:textId="77777777" w:rsidR="006E390F" w:rsidRPr="00E565DE" w:rsidRDefault="006E390F" w:rsidP="00661C26">
            <w:pPr>
              <w:pStyle w:val="Tabletext"/>
              <w:jc w:val="center"/>
              <w:rPr>
                <w:lang w:val="en-GB"/>
              </w:rPr>
            </w:pPr>
            <w:r w:rsidRPr="00E565DE">
              <w:rPr>
                <w:lang w:val="en-GB"/>
              </w:rPr>
              <w:t>16.09</w:t>
            </w:r>
          </w:p>
        </w:tc>
      </w:tr>
      <w:tr w:rsidR="006E390F" w:rsidRPr="00E565DE" w14:paraId="177F3D5F" w14:textId="77777777" w:rsidTr="00661C26">
        <w:trPr>
          <w:jc w:val="center"/>
        </w:trPr>
        <w:tc>
          <w:tcPr>
            <w:tcW w:w="2694" w:type="pct"/>
          </w:tcPr>
          <w:p w14:paraId="25F160DF" w14:textId="77777777" w:rsidR="006E390F" w:rsidRPr="00E565DE" w:rsidRDefault="006E390F" w:rsidP="00661C26">
            <w:pPr>
              <w:pStyle w:val="Tabletext"/>
              <w:rPr>
                <w:lang w:val="en-GB"/>
              </w:rPr>
            </w:pPr>
            <w:r w:rsidRPr="00E565DE">
              <w:rPr>
                <w:lang w:val="en-GB"/>
              </w:rPr>
              <w:t xml:space="preserve">Combined location correction factor </w:t>
            </w:r>
            <w:r w:rsidRPr="00E565DE">
              <w:rPr>
                <w:lang w:val="en-GB"/>
              </w:rPr>
              <w:br/>
              <w:t>in rural area for mobile reception</w:t>
            </w:r>
          </w:p>
        </w:tc>
        <w:tc>
          <w:tcPr>
            <w:tcW w:w="685" w:type="pct"/>
            <w:noWrap/>
          </w:tcPr>
          <w:p w14:paraId="381E0AC7" w14:textId="77777777" w:rsidR="006E390F" w:rsidRPr="00E565DE" w:rsidRDefault="006E390F" w:rsidP="00661C26">
            <w:pPr>
              <w:pStyle w:val="Tabletext"/>
              <w:jc w:val="center"/>
              <w:rPr>
                <w:lang w:val="en-GB"/>
              </w:rPr>
            </w:pPr>
            <w:r w:rsidRPr="00E565DE">
              <w:rPr>
                <w:rFonts w:ascii="TimesNewRoman,Italic" w:hAnsi="TimesNewRoman,Italic" w:cs="TimesNewRoman,Italic"/>
                <w:i/>
                <w:iCs/>
                <w:lang w:val="en-GB"/>
              </w:rPr>
              <w:t>CF</w:t>
            </w:r>
            <w:r w:rsidRPr="00E565DE">
              <w:rPr>
                <w:rFonts w:ascii="TimesNewRoman,Italic" w:hAnsi="TimesNewRoman,Italic" w:cs="TimesNewRoman,Italic"/>
                <w:lang w:val="en-GB"/>
              </w:rPr>
              <w:t xml:space="preserve"> </w:t>
            </w:r>
            <w:r w:rsidRPr="00E565DE">
              <w:rPr>
                <w:lang w:val="en-GB"/>
              </w:rPr>
              <w:t>(dB)</w:t>
            </w:r>
          </w:p>
        </w:tc>
        <w:tc>
          <w:tcPr>
            <w:tcW w:w="810" w:type="pct"/>
          </w:tcPr>
          <w:p w14:paraId="73903DDF" w14:textId="77777777" w:rsidR="006E390F" w:rsidRPr="00E565DE" w:rsidRDefault="006E390F" w:rsidP="00661C26">
            <w:pPr>
              <w:pStyle w:val="Tabletext"/>
              <w:jc w:val="center"/>
              <w:rPr>
                <w:lang w:val="en-GB"/>
              </w:rPr>
            </w:pPr>
            <w:r w:rsidRPr="00E565DE">
              <w:rPr>
                <w:lang w:val="en-GB"/>
              </w:rPr>
              <w:t>10.72</w:t>
            </w:r>
          </w:p>
        </w:tc>
        <w:tc>
          <w:tcPr>
            <w:tcW w:w="810" w:type="pct"/>
          </w:tcPr>
          <w:p w14:paraId="7FA27C15" w14:textId="77777777" w:rsidR="006E390F" w:rsidRPr="00E565DE" w:rsidRDefault="006E390F" w:rsidP="00661C26">
            <w:pPr>
              <w:pStyle w:val="Tabletext"/>
              <w:jc w:val="center"/>
              <w:rPr>
                <w:lang w:val="en-GB"/>
              </w:rPr>
            </w:pPr>
            <w:r w:rsidRPr="00E565DE">
              <w:rPr>
                <w:lang w:val="en-GB"/>
              </w:rPr>
              <w:t>15.16</w:t>
            </w:r>
          </w:p>
        </w:tc>
      </w:tr>
    </w:tbl>
    <w:p w14:paraId="07623637" w14:textId="77777777" w:rsidR="006E390F" w:rsidRPr="00E565DE" w:rsidRDefault="006E390F" w:rsidP="006E390F">
      <w:pPr>
        <w:pStyle w:val="Tablefin"/>
      </w:pPr>
    </w:p>
    <w:p w14:paraId="5DC68125" w14:textId="1DE0E69C" w:rsidR="006E390F" w:rsidRPr="00E565DE" w:rsidRDefault="006E390F" w:rsidP="006E390F">
      <w:pPr>
        <w:pStyle w:val="TableNo"/>
        <w:rPr>
          <w:lang w:val="en-GB"/>
        </w:rPr>
      </w:pPr>
      <w:r w:rsidRPr="00E565DE">
        <w:rPr>
          <w:lang w:val="en-GB"/>
        </w:rPr>
        <w:lastRenderedPageBreak/>
        <w:t>TABLE </w:t>
      </w:r>
      <w:r w:rsidR="00F5107A" w:rsidRPr="00E565DE">
        <w:rPr>
          <w:lang w:val="en-GB"/>
        </w:rPr>
        <w:t>1</w:t>
      </w:r>
      <w:r w:rsidR="00470755" w:rsidRPr="00E565DE">
        <w:rPr>
          <w:lang w:val="en-GB"/>
        </w:rPr>
        <w:t>17</w:t>
      </w:r>
    </w:p>
    <w:p w14:paraId="235545E1" w14:textId="77777777" w:rsidR="006E390F" w:rsidRPr="00E565DE" w:rsidRDefault="006E390F" w:rsidP="006E390F">
      <w:pPr>
        <w:pStyle w:val="Tabletitle"/>
        <w:rPr>
          <w:lang w:val="en-GB"/>
        </w:rPr>
      </w:pPr>
      <w:r w:rsidRPr="00E565DE">
        <w:rPr>
          <w:lang w:val="en-GB"/>
        </w:rPr>
        <w:t xml:space="preserve">Corresponding protection ratios </w:t>
      </w:r>
      <w:r w:rsidRPr="00E565DE">
        <w:rPr>
          <w:i/>
          <w:lang w:val="en-GB"/>
        </w:rPr>
        <w:t>PR</w:t>
      </w:r>
      <w:r w:rsidRPr="00E565DE">
        <w:rPr>
          <w:lang w:val="en-GB"/>
        </w:rPr>
        <w:t>(</w:t>
      </w:r>
      <w:r w:rsidRPr="00E565DE">
        <w:rPr>
          <w:i/>
          <w:iCs/>
          <w:lang w:val="en-GB"/>
        </w:rPr>
        <w:t>p</w:t>
      </w:r>
      <w:r w:rsidRPr="00E565DE">
        <w:rPr>
          <w:lang w:val="en-GB"/>
        </w:rPr>
        <w:t xml:space="preserve">) to reception </w:t>
      </w:r>
      <w:r w:rsidRPr="00E565DE">
        <w:rPr>
          <w:lang w:val="en-GB"/>
        </w:rPr>
        <w:br/>
        <w:t>modes for DAB interfered with by DRM</w:t>
      </w:r>
    </w:p>
    <w:tbl>
      <w:tblPr>
        <w:tblW w:w="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848"/>
      </w:tblGrid>
      <w:tr w:rsidR="006E390F" w:rsidRPr="00E565DE" w14:paraId="4246D0BD" w14:textId="77777777" w:rsidTr="00661C26">
        <w:trPr>
          <w:jc w:val="center"/>
        </w:trPr>
        <w:tc>
          <w:tcPr>
            <w:tcW w:w="3083" w:type="pct"/>
          </w:tcPr>
          <w:p w14:paraId="19668FA0" w14:textId="77777777" w:rsidR="006E390F" w:rsidRPr="00E565DE" w:rsidRDefault="006E390F" w:rsidP="00661C26">
            <w:pPr>
              <w:pStyle w:val="Tabletext"/>
              <w:rPr>
                <w:lang w:val="en-GB"/>
              </w:rPr>
            </w:pPr>
            <w:r w:rsidRPr="00E565DE">
              <w:rPr>
                <w:lang w:val="en-GB"/>
              </w:rPr>
              <w:t>Reception modes</w:t>
            </w:r>
          </w:p>
        </w:tc>
        <w:tc>
          <w:tcPr>
            <w:tcW w:w="1917" w:type="pct"/>
          </w:tcPr>
          <w:p w14:paraId="0EA09A29" w14:textId="77777777" w:rsidR="006E390F" w:rsidRPr="00E565DE" w:rsidRDefault="006E390F" w:rsidP="00661C26">
            <w:pPr>
              <w:pStyle w:val="Tabletext"/>
              <w:jc w:val="center"/>
              <w:rPr>
                <w:lang w:val="en-GB"/>
              </w:rPr>
            </w:pPr>
            <w:r w:rsidRPr="00E565DE">
              <w:rPr>
                <w:i/>
                <w:iCs/>
                <w:lang w:val="en-GB"/>
              </w:rPr>
              <w:t>PR</w:t>
            </w:r>
            <w:r w:rsidRPr="00E565DE">
              <w:rPr>
                <w:lang w:val="en-GB"/>
              </w:rPr>
              <w:t>(</w:t>
            </w:r>
            <w:r w:rsidRPr="00E565DE">
              <w:rPr>
                <w:i/>
                <w:iCs/>
                <w:lang w:val="en-GB"/>
              </w:rPr>
              <w:t>p</w:t>
            </w:r>
            <w:r w:rsidRPr="00E565DE">
              <w:rPr>
                <w:lang w:val="en-GB"/>
              </w:rPr>
              <w:t>) (dB)</w:t>
            </w:r>
          </w:p>
        </w:tc>
      </w:tr>
      <w:tr w:rsidR="006E390F" w:rsidRPr="00E565DE" w14:paraId="484D08B1" w14:textId="77777777" w:rsidTr="00661C26">
        <w:trPr>
          <w:jc w:val="center"/>
        </w:trPr>
        <w:tc>
          <w:tcPr>
            <w:tcW w:w="3083" w:type="pct"/>
          </w:tcPr>
          <w:p w14:paraId="31C2C531" w14:textId="77777777" w:rsidR="006E390F" w:rsidRPr="00E565DE" w:rsidRDefault="006E390F" w:rsidP="00661C26">
            <w:pPr>
              <w:pStyle w:val="Tabletext"/>
              <w:rPr>
                <w:lang w:val="en-GB"/>
              </w:rPr>
            </w:pPr>
            <w:r w:rsidRPr="00E565DE">
              <w:rPr>
                <w:lang w:val="en-GB"/>
              </w:rPr>
              <w:t xml:space="preserve">DAB portable reception </w:t>
            </w:r>
          </w:p>
        </w:tc>
        <w:tc>
          <w:tcPr>
            <w:tcW w:w="1917" w:type="pct"/>
          </w:tcPr>
          <w:p w14:paraId="1813BD2C" w14:textId="77777777" w:rsidR="006E390F" w:rsidRPr="00E565DE" w:rsidRDefault="006E390F" w:rsidP="00661C26">
            <w:pPr>
              <w:pStyle w:val="Tabletext"/>
              <w:jc w:val="center"/>
              <w:rPr>
                <w:lang w:val="en-GB"/>
              </w:rPr>
            </w:pPr>
            <w:r w:rsidRPr="00E565DE">
              <w:rPr>
                <w:lang w:val="en-GB"/>
              </w:rPr>
              <w:t>21.37</w:t>
            </w:r>
          </w:p>
        </w:tc>
      </w:tr>
      <w:tr w:rsidR="006E390F" w:rsidRPr="00E565DE" w14:paraId="5E68C8A6" w14:textId="77777777" w:rsidTr="00661C26">
        <w:trPr>
          <w:jc w:val="center"/>
        </w:trPr>
        <w:tc>
          <w:tcPr>
            <w:tcW w:w="3083" w:type="pct"/>
          </w:tcPr>
          <w:p w14:paraId="4E53419F" w14:textId="77777777" w:rsidR="006E390F" w:rsidRPr="00E565DE" w:rsidRDefault="006E390F" w:rsidP="00661C26">
            <w:pPr>
              <w:pStyle w:val="Tabletext"/>
              <w:rPr>
                <w:lang w:val="en-GB"/>
              </w:rPr>
            </w:pPr>
            <w:r w:rsidRPr="00E565DE">
              <w:rPr>
                <w:lang w:val="en-GB"/>
              </w:rPr>
              <w:t xml:space="preserve">DAB mobile reception </w:t>
            </w:r>
          </w:p>
        </w:tc>
        <w:tc>
          <w:tcPr>
            <w:tcW w:w="1917" w:type="pct"/>
          </w:tcPr>
          <w:p w14:paraId="6B094A00" w14:textId="77777777" w:rsidR="006E390F" w:rsidRPr="00E565DE" w:rsidRDefault="006E390F" w:rsidP="00661C26">
            <w:pPr>
              <w:pStyle w:val="Tabletext"/>
              <w:jc w:val="center"/>
              <w:rPr>
                <w:lang w:val="en-GB"/>
              </w:rPr>
            </w:pPr>
            <w:r w:rsidRPr="00E565DE">
              <w:rPr>
                <w:lang w:val="en-GB"/>
              </w:rPr>
              <w:t>25.16</w:t>
            </w:r>
          </w:p>
        </w:tc>
      </w:tr>
    </w:tbl>
    <w:p w14:paraId="4468A0FD" w14:textId="77777777" w:rsidR="006E390F" w:rsidRPr="00E565DE" w:rsidRDefault="006E390F" w:rsidP="0099427C">
      <w:pPr>
        <w:pStyle w:val="Tablefin"/>
      </w:pPr>
    </w:p>
    <w:p w14:paraId="402EBB48" w14:textId="3700460C" w:rsidR="00061A5A" w:rsidRPr="00E565DE" w:rsidRDefault="00061A5A" w:rsidP="00061A5A">
      <w:pPr>
        <w:pStyle w:val="Heading5"/>
        <w:rPr>
          <w:lang w:val="en-GB" w:eastAsia="de-DE"/>
        </w:rPr>
      </w:pPr>
      <w:r w:rsidRPr="00E565DE">
        <w:rPr>
          <w:lang w:val="en-GB" w:eastAsia="de-DE"/>
        </w:rPr>
        <w:t>7.4.4.2.</w:t>
      </w:r>
      <w:r w:rsidR="00F835CD" w:rsidRPr="00E565DE">
        <w:rPr>
          <w:lang w:val="en-GB" w:eastAsia="de-DE"/>
        </w:rPr>
        <w:t>4</w:t>
      </w:r>
      <w:r w:rsidRPr="00E565DE">
        <w:rPr>
          <w:lang w:val="en-GB" w:eastAsia="de-DE"/>
        </w:rPr>
        <w:tab/>
        <w:t>DAB vs other services</w:t>
      </w:r>
    </w:p>
    <w:p w14:paraId="5BD38821" w14:textId="55C19296" w:rsidR="00061A5A" w:rsidRPr="00E565DE" w:rsidRDefault="00061A5A" w:rsidP="00061A5A">
      <w:pPr>
        <w:rPr>
          <w:lang w:val="en-GB" w:eastAsia="de-DE"/>
        </w:rPr>
      </w:pPr>
      <w:r w:rsidRPr="00E565DE">
        <w:rPr>
          <w:lang w:val="en-GB" w:eastAsia="de-DE"/>
        </w:rPr>
        <w:t>Protection ratios for DAB vs Other Services are given in Appendix 4.3 to Annex 2 of [1], Tables</w:t>
      </w:r>
      <w:r w:rsidR="008E3C69" w:rsidRPr="00E565DE">
        <w:rPr>
          <w:lang w:val="en-GB" w:eastAsia="de-DE"/>
        </w:rPr>
        <w:t> </w:t>
      </w:r>
      <w:r w:rsidRPr="00E565DE">
        <w:rPr>
          <w:lang w:val="en-GB" w:eastAsia="de-DE"/>
        </w:rPr>
        <w:t>A.4.3</w:t>
      </w:r>
      <w:r w:rsidRPr="00E565DE">
        <w:rPr>
          <w:lang w:val="en-GB" w:eastAsia="de-DE"/>
        </w:rPr>
        <w:noBreakHyphen/>
        <w:t>2 to A.4.3</w:t>
      </w:r>
      <w:r w:rsidRPr="00E565DE">
        <w:rPr>
          <w:lang w:val="en-GB" w:eastAsia="de-DE"/>
        </w:rPr>
        <w:noBreakHyphen/>
        <w:t>5.</w:t>
      </w:r>
    </w:p>
    <w:p w14:paraId="5D1A450F" w14:textId="77777777" w:rsidR="00061A5A" w:rsidRPr="00E565DE" w:rsidRDefault="00061A5A" w:rsidP="00061A5A">
      <w:pPr>
        <w:rPr>
          <w:spacing w:val="-2"/>
          <w:lang w:val="en-GB" w:eastAsia="de-DE"/>
        </w:rPr>
      </w:pPr>
      <w:r w:rsidRPr="00E565DE">
        <w:rPr>
          <w:spacing w:val="-2"/>
          <w:lang w:val="en-GB" w:eastAsia="de-DE"/>
        </w:rPr>
        <w:t>PRs for DAB+ vs Other Services may be derived by applying the procedure described in § </w:t>
      </w:r>
      <w:r w:rsidRPr="00E565DE">
        <w:rPr>
          <w:spacing w:val="-2"/>
          <w:lang w:val="en-GB"/>
        </w:rPr>
        <w:t>7.4.4.2.1</w:t>
      </w:r>
      <w:r w:rsidRPr="00E565DE">
        <w:rPr>
          <w:spacing w:val="-2"/>
          <w:lang w:val="en-GB" w:eastAsia="de-DE"/>
        </w:rPr>
        <w:t>.</w:t>
      </w:r>
    </w:p>
    <w:p w14:paraId="26F68F8E" w14:textId="77777777" w:rsidR="004E5F6B" w:rsidRPr="00E565DE" w:rsidRDefault="004E5F6B" w:rsidP="004E5F6B">
      <w:pPr>
        <w:pStyle w:val="Heading1"/>
        <w:rPr>
          <w:rFonts w:eastAsia="SimSun"/>
          <w:lang w:val="en-GB" w:eastAsia="zh-CN"/>
        </w:rPr>
      </w:pPr>
      <w:bookmarkStart w:id="1047" w:name="_Toc18411365"/>
      <w:bookmarkStart w:id="1048" w:name="_Toc116625371"/>
      <w:r w:rsidRPr="00E565DE">
        <w:rPr>
          <w:rFonts w:eastAsia="SimSun"/>
          <w:lang w:val="en-GB" w:eastAsia="zh-CN"/>
        </w:rPr>
        <w:t>8</w:t>
      </w:r>
      <w:r w:rsidRPr="00E565DE">
        <w:rPr>
          <w:rFonts w:eastAsia="SimSun"/>
          <w:lang w:val="en-GB" w:eastAsia="zh-CN"/>
        </w:rPr>
        <w:tab/>
        <w:t>Planning parameters for digital terrestrial broadcasting system ISDB-T</w:t>
      </w:r>
      <w:r w:rsidRPr="00E565DE">
        <w:rPr>
          <w:rFonts w:eastAsia="SimSun"/>
          <w:vertAlign w:val="subscript"/>
          <w:lang w:val="en-GB" w:eastAsia="zh-CN"/>
        </w:rPr>
        <w:t>SB</w:t>
      </w:r>
      <w:r w:rsidRPr="00E565DE">
        <w:rPr>
          <w:lang w:val="en-GB"/>
        </w:rPr>
        <w:t xml:space="preserve"> </w:t>
      </w:r>
      <w:r w:rsidRPr="00E565DE">
        <w:rPr>
          <w:rFonts w:eastAsia="SimSun"/>
          <w:lang w:val="en-GB" w:eastAsia="zh-CN"/>
        </w:rPr>
        <w:t>in VHF bands II and III</w:t>
      </w:r>
      <w:bookmarkEnd w:id="1047"/>
      <w:bookmarkEnd w:id="1048"/>
    </w:p>
    <w:p w14:paraId="5BEE0E48" w14:textId="77777777" w:rsidR="004E5F6B" w:rsidRPr="00E565DE" w:rsidRDefault="004E5F6B" w:rsidP="00C84A85">
      <w:pPr>
        <w:rPr>
          <w:lang w:val="en-GB"/>
        </w:rPr>
      </w:pPr>
      <w:r w:rsidRPr="00E565DE">
        <w:rPr>
          <w:lang w:val="en-GB"/>
        </w:rPr>
        <w:t>ISDB-T</w:t>
      </w:r>
      <w:r w:rsidRPr="00E565DE">
        <w:rPr>
          <w:vertAlign w:val="subscript"/>
          <w:lang w:val="en-GB"/>
        </w:rPr>
        <w:t>SB</w:t>
      </w:r>
      <w:r w:rsidRPr="00E565DE">
        <w:rPr>
          <w:lang w:val="en-GB"/>
        </w:rPr>
        <w:t xml:space="preserve"> system (Digital System F) is designed to provide high-quality sound and data broadcasting with high reliability even in mobile reception. The system is also designed to provide flexibility, expandability, and commonality for multimedia broadcasting using terrestrial networks. The system uses OFDM modulation with band segmented transmission, two-dimensional frequency-time interleaving and concatenated error correction codes. The system has commonality with the ISDB</w:t>
      </w:r>
      <w:r w:rsidRPr="00E565DE">
        <w:rPr>
          <w:lang w:val="en-GB"/>
        </w:rPr>
        <w:noBreakHyphen/>
        <w:t>T system for digital terrestrial television broadcasting in the physical layer.</w:t>
      </w:r>
    </w:p>
    <w:p w14:paraId="56A6B5E0" w14:textId="77777777" w:rsidR="004E5F6B" w:rsidRPr="00E565DE" w:rsidRDefault="004E5F6B" w:rsidP="004E5F6B">
      <w:pPr>
        <w:pStyle w:val="Heading2"/>
        <w:rPr>
          <w:lang w:val="en-GB"/>
        </w:rPr>
      </w:pPr>
      <w:bookmarkStart w:id="1049" w:name="_Toc18411366"/>
      <w:bookmarkStart w:id="1050" w:name="_Toc116625372"/>
      <w:r w:rsidRPr="00E565DE">
        <w:rPr>
          <w:lang w:val="en-GB"/>
        </w:rPr>
        <w:t>8.1</w:t>
      </w:r>
      <w:r w:rsidRPr="00E565DE">
        <w:rPr>
          <w:lang w:val="en-GB"/>
        </w:rPr>
        <w:tab/>
        <w:t>System parameters of ISDB-T</w:t>
      </w:r>
      <w:r w:rsidRPr="00E565DE">
        <w:rPr>
          <w:vertAlign w:val="subscript"/>
          <w:lang w:val="en-GB"/>
        </w:rPr>
        <w:t>SB</w:t>
      </w:r>
      <w:bookmarkEnd w:id="1049"/>
      <w:bookmarkEnd w:id="1050"/>
    </w:p>
    <w:p w14:paraId="549C246C" w14:textId="0E2CA220" w:rsidR="004E5F6B" w:rsidRPr="00E565DE" w:rsidRDefault="004E5F6B" w:rsidP="00C84A85">
      <w:pPr>
        <w:rPr>
          <w:lang w:val="en-GB"/>
        </w:rPr>
      </w:pPr>
      <w:r w:rsidRPr="00E565DE">
        <w:rPr>
          <w:lang w:val="en-GB"/>
        </w:rPr>
        <w:t>The system has a wide variety of transmission parameters such as carrier modulation scheme, coding rates of the inner error correction code, and length of time interleaving. Some of the carriers are assigned to TMCC carriers which transmit the information on the transmission parameters for receiver control. System parameters of the ISDB-T</w:t>
      </w:r>
      <w:r w:rsidRPr="00E565DE">
        <w:rPr>
          <w:vertAlign w:val="subscript"/>
          <w:lang w:val="en-GB"/>
        </w:rPr>
        <w:t>SB</w:t>
      </w:r>
      <w:r w:rsidRPr="00E565DE">
        <w:rPr>
          <w:lang w:val="en-GB"/>
        </w:rPr>
        <w:t xml:space="preserve"> system are described in Annex 3 of Recommendation ITU-R </w:t>
      </w:r>
      <w:hyperlink r:id="rId117" w:history="1">
        <w:r w:rsidR="00621CA7" w:rsidRPr="00621CA7">
          <w:rPr>
            <w:rStyle w:val="Hyperlink"/>
            <w:color w:val="auto"/>
            <w:u w:val="none"/>
            <w:lang w:val="en-GB" w:eastAsia="ja-JP"/>
          </w:rPr>
          <w:t>BS.1114</w:t>
        </w:r>
      </w:hyperlink>
      <w:r w:rsidRPr="00E565DE">
        <w:rPr>
          <w:lang w:val="en-GB"/>
        </w:rPr>
        <w:t>.</w:t>
      </w:r>
    </w:p>
    <w:p w14:paraId="052E191B" w14:textId="77777777" w:rsidR="004E5F6B" w:rsidRPr="00E565DE" w:rsidRDefault="004E5F6B" w:rsidP="004E5F6B">
      <w:pPr>
        <w:pStyle w:val="Heading2"/>
        <w:rPr>
          <w:lang w:val="en-GB"/>
        </w:rPr>
      </w:pPr>
      <w:bookmarkStart w:id="1051" w:name="_Toc18411367"/>
      <w:bookmarkStart w:id="1052" w:name="_Toc116625373"/>
      <w:r w:rsidRPr="00E565DE">
        <w:rPr>
          <w:lang w:val="en-GB"/>
        </w:rPr>
        <w:t>8.2</w:t>
      </w:r>
      <w:r w:rsidRPr="00E565DE">
        <w:rPr>
          <w:lang w:val="en-GB"/>
        </w:rPr>
        <w:tab/>
        <w:t>Receiver parameters</w:t>
      </w:r>
      <w:bookmarkEnd w:id="1051"/>
      <w:bookmarkEnd w:id="1052"/>
    </w:p>
    <w:p w14:paraId="5485DA6D" w14:textId="77777777" w:rsidR="004E5F6B" w:rsidRPr="00E565DE" w:rsidRDefault="004E5F6B" w:rsidP="004E5F6B">
      <w:pPr>
        <w:pStyle w:val="Reasons"/>
        <w:rPr>
          <w:lang w:eastAsia="ja-JP"/>
        </w:rPr>
      </w:pPr>
      <w:r w:rsidRPr="00E565DE">
        <w:rPr>
          <w:lang w:eastAsia="ja-JP"/>
        </w:rPr>
        <w:t xml:space="preserve">Receiver parameters for different types of reception (mobile, portable, and fixed) of </w:t>
      </w:r>
      <w:r w:rsidRPr="00E565DE">
        <w:t>the ISDB-T</w:t>
      </w:r>
      <w:r w:rsidRPr="00E565DE">
        <w:rPr>
          <w:vertAlign w:val="subscript"/>
        </w:rPr>
        <w:t>SB</w:t>
      </w:r>
      <w:r w:rsidRPr="00E565DE">
        <w:t xml:space="preserve"> system</w:t>
      </w:r>
      <w:r w:rsidRPr="00E565DE">
        <w:rPr>
          <w:lang w:eastAsia="ja-JP"/>
        </w:rPr>
        <w:t xml:space="preserve"> are described in </w:t>
      </w:r>
      <w:r w:rsidRPr="00E565DE">
        <w:rPr>
          <w:sz w:val="23"/>
          <w:szCs w:val="23"/>
        </w:rPr>
        <w:t>Annex 2 of Recommendation ITU-R BS.1660.</w:t>
      </w:r>
    </w:p>
    <w:p w14:paraId="2E197B97" w14:textId="77777777" w:rsidR="004E5F6B" w:rsidRPr="00E565DE" w:rsidRDefault="004E5F6B" w:rsidP="004E5F6B">
      <w:pPr>
        <w:pStyle w:val="Heading2"/>
        <w:rPr>
          <w:lang w:val="en-GB"/>
        </w:rPr>
      </w:pPr>
      <w:bookmarkStart w:id="1053" w:name="_Toc18411368"/>
      <w:bookmarkStart w:id="1054" w:name="_Toc116625374"/>
      <w:r w:rsidRPr="00E565DE">
        <w:rPr>
          <w:lang w:val="en-GB"/>
        </w:rPr>
        <w:t>8.3</w:t>
      </w:r>
      <w:r w:rsidRPr="00E565DE">
        <w:rPr>
          <w:lang w:val="en-GB"/>
        </w:rPr>
        <w:tab/>
        <w:t>ISDB-T</w:t>
      </w:r>
      <w:r w:rsidRPr="00E565DE">
        <w:rPr>
          <w:vertAlign w:val="subscript"/>
          <w:lang w:val="en-GB"/>
        </w:rPr>
        <w:t>SB</w:t>
      </w:r>
      <w:r w:rsidRPr="00E565DE">
        <w:rPr>
          <w:lang w:val="en-GB"/>
        </w:rPr>
        <w:t xml:space="preserve"> planning parameters</w:t>
      </w:r>
      <w:bookmarkEnd w:id="1053"/>
      <w:bookmarkEnd w:id="1054"/>
    </w:p>
    <w:p w14:paraId="22A70A3A" w14:textId="77777777" w:rsidR="004E5F6B" w:rsidRPr="00E565DE" w:rsidRDefault="004E5F6B" w:rsidP="004E5F6B">
      <w:pPr>
        <w:pStyle w:val="Reasons"/>
      </w:pPr>
      <w:r w:rsidRPr="00E565DE">
        <w:rPr>
          <w:sz w:val="23"/>
          <w:szCs w:val="23"/>
        </w:rPr>
        <w:t xml:space="preserve">Planning criteria for the </w:t>
      </w:r>
      <w:r w:rsidRPr="00E565DE">
        <w:t>the ISDB-T</w:t>
      </w:r>
      <w:r w:rsidRPr="00E565DE">
        <w:rPr>
          <w:vertAlign w:val="subscript"/>
        </w:rPr>
        <w:t>SB</w:t>
      </w:r>
      <w:r w:rsidRPr="00E565DE">
        <w:t xml:space="preserve"> system</w:t>
      </w:r>
      <w:r w:rsidRPr="00E565DE">
        <w:rPr>
          <w:sz w:val="23"/>
          <w:szCs w:val="23"/>
        </w:rPr>
        <w:t xml:space="preserve"> in VHF band II and III are described in Annex 2 of Recommendation ITU-R BS.1660. </w:t>
      </w:r>
    </w:p>
    <w:p w14:paraId="67EDC089" w14:textId="77777777" w:rsidR="00177296" w:rsidRPr="00E565DE" w:rsidRDefault="00177296" w:rsidP="00177296">
      <w:pPr>
        <w:pStyle w:val="Heading1"/>
        <w:rPr>
          <w:lang w:val="en-GB"/>
        </w:rPr>
      </w:pPr>
      <w:bookmarkStart w:id="1055" w:name="_Toc116625375"/>
      <w:bookmarkStart w:id="1056" w:name="_Toc9435578"/>
      <w:bookmarkStart w:id="1057" w:name="_Toc421115622"/>
      <w:bookmarkStart w:id="1058" w:name="_Toc413405941"/>
      <w:r w:rsidRPr="00E565DE">
        <w:rPr>
          <w:lang w:val="en-GB"/>
        </w:rPr>
        <w:t>9</w:t>
      </w:r>
      <w:r w:rsidRPr="00E565DE">
        <w:rPr>
          <w:lang w:val="en-GB"/>
        </w:rPr>
        <w:tab/>
        <w:t>Planning parameters for digital terrestrial broadcasting system CDR in VHF</w:t>
      </w:r>
      <w:bookmarkEnd w:id="1055"/>
    </w:p>
    <w:p w14:paraId="270028BB" w14:textId="77777777" w:rsidR="00177296" w:rsidRPr="00E565DE" w:rsidRDefault="00177296" w:rsidP="00177296">
      <w:pPr>
        <w:rPr>
          <w:lang w:val="en-GB" w:eastAsia="zh-CN"/>
        </w:rPr>
      </w:pPr>
      <w:r w:rsidRPr="00E565DE">
        <w:rPr>
          <w:lang w:val="en-GB" w:eastAsia="zh-CN"/>
        </w:rPr>
        <w:t xml:space="preserve">The CDR system is designed for terrestrial digital sound broadcasting in VHF Bands II. The system is nationally standardized in China. Main characteristics and features of CDR can be found in </w:t>
      </w:r>
      <w:r w:rsidRPr="00E565DE">
        <w:rPr>
          <w:lang w:val="en-GB"/>
        </w:rPr>
        <w:t>Recommendation</w:t>
      </w:r>
      <w:r w:rsidRPr="00E565DE">
        <w:rPr>
          <w:lang w:val="en-GB" w:eastAsia="zh-CN"/>
        </w:rPr>
        <w:t xml:space="preserve"> </w:t>
      </w:r>
      <w:r w:rsidRPr="00E565DE">
        <w:rPr>
          <w:rStyle w:val="Hyperlink"/>
          <w:color w:val="auto"/>
          <w:u w:val="none"/>
          <w:lang w:val="en-GB"/>
        </w:rPr>
        <w:t>ITU</w:t>
      </w:r>
      <w:r w:rsidRPr="00E565DE">
        <w:rPr>
          <w:rStyle w:val="Hyperlink"/>
          <w:color w:val="auto"/>
          <w:u w:val="none"/>
          <w:lang w:val="en-GB"/>
        </w:rPr>
        <w:noBreakHyphen/>
        <w:t xml:space="preserve">R </w:t>
      </w:r>
      <w:hyperlink r:id="rId118" w:history="1">
        <w:r w:rsidRPr="00E565DE">
          <w:rPr>
            <w:rStyle w:val="Hyperlink"/>
            <w:color w:val="auto"/>
            <w:u w:val="none"/>
            <w:lang w:val="en-GB"/>
          </w:rPr>
          <w:t>BS.1114-10</w:t>
        </w:r>
      </w:hyperlink>
      <w:r w:rsidRPr="00E565DE">
        <w:rPr>
          <w:lang w:val="en-GB" w:eastAsia="zh-CN"/>
        </w:rPr>
        <w:t xml:space="preserve"> – Systems for terrestrial digital sound broadcasting to vehicular, portable and fixed receivers in the frequency range 30-3 000 MHz.</w:t>
      </w:r>
    </w:p>
    <w:p w14:paraId="4C27430F" w14:textId="77777777" w:rsidR="00177296" w:rsidRPr="00E565DE" w:rsidRDefault="00177296" w:rsidP="00177296">
      <w:pPr>
        <w:pStyle w:val="Heading2"/>
        <w:rPr>
          <w:lang w:val="en-GB"/>
        </w:rPr>
      </w:pPr>
      <w:bookmarkStart w:id="1059" w:name="_Toc116625376"/>
      <w:r w:rsidRPr="00E565DE">
        <w:rPr>
          <w:lang w:val="en-GB"/>
        </w:rPr>
        <w:lastRenderedPageBreak/>
        <w:t>9.1</w:t>
      </w:r>
      <w:r w:rsidRPr="00E565DE">
        <w:rPr>
          <w:lang w:val="en-GB"/>
        </w:rPr>
        <w:tab/>
        <w:t>System parameters of CDR</w:t>
      </w:r>
      <w:bookmarkEnd w:id="1059"/>
    </w:p>
    <w:p w14:paraId="194467F9" w14:textId="77777777" w:rsidR="00177296" w:rsidRPr="00E565DE" w:rsidRDefault="00177296" w:rsidP="00177296">
      <w:pPr>
        <w:pStyle w:val="Heading3"/>
        <w:rPr>
          <w:lang w:val="en-GB"/>
        </w:rPr>
      </w:pPr>
      <w:r w:rsidRPr="00E565DE">
        <w:rPr>
          <w:lang w:val="en-GB"/>
        </w:rPr>
        <w:t>9.1.1</w:t>
      </w:r>
      <w:r w:rsidRPr="00E565DE">
        <w:rPr>
          <w:lang w:val="en-GB"/>
        </w:rPr>
        <w:tab/>
        <w:t>CDR signal parameters</w:t>
      </w:r>
    </w:p>
    <w:p w14:paraId="705586E8" w14:textId="4A952747" w:rsidR="00177296" w:rsidRPr="00E565DE" w:rsidRDefault="00177296" w:rsidP="00177296">
      <w:pPr>
        <w:rPr>
          <w:lang w:val="en-GB" w:eastAsia="zh-CN"/>
        </w:rPr>
      </w:pPr>
      <w:r w:rsidRPr="00E565DE">
        <w:rPr>
          <w:lang w:val="en-GB" w:eastAsia="zh-CN"/>
        </w:rPr>
        <w:t xml:space="preserve">The choice of system transmission parameters determines the performance of the CDR system. Three selected typical CDR system operating modes (see Table </w:t>
      </w:r>
      <w:r w:rsidR="007208B5" w:rsidRPr="00E565DE">
        <w:rPr>
          <w:lang w:val="en-GB" w:eastAsia="zh-CN"/>
        </w:rPr>
        <w:t>118</w:t>
      </w:r>
      <w:r w:rsidRPr="00E565DE">
        <w:rPr>
          <w:lang w:val="en-GB" w:eastAsia="zh-CN"/>
        </w:rPr>
        <w:t>) were used for the derivation of the minimum median field-strength.</w:t>
      </w:r>
    </w:p>
    <w:p w14:paraId="1C256F1D" w14:textId="77777777" w:rsidR="00177296" w:rsidRPr="00E565DE" w:rsidRDefault="00177296" w:rsidP="00177296">
      <w:pPr>
        <w:pStyle w:val="enumlev1"/>
        <w:rPr>
          <w:lang w:val="en-GB" w:eastAsia="zh-CN"/>
        </w:rPr>
      </w:pPr>
      <w:r w:rsidRPr="00E565DE">
        <w:rPr>
          <w:lang w:val="en-GB" w:eastAsia="zh-CN"/>
        </w:rPr>
        <w:t>1</w:t>
      </w:r>
      <w:r w:rsidRPr="00E565DE">
        <w:rPr>
          <w:lang w:val="en-GB" w:eastAsia="zh-CN"/>
        </w:rPr>
        <w:tab/>
        <w:t>Transmission mode 1-spectral mode B-QPSK-3/4, which is a moderately protected signal with a suitable data rate, is applied for audio services and data services in the case of all digital modes.</w:t>
      </w:r>
    </w:p>
    <w:p w14:paraId="632476B0" w14:textId="77777777" w:rsidR="00177296" w:rsidRPr="00E565DE" w:rsidRDefault="00177296" w:rsidP="00177296">
      <w:pPr>
        <w:pStyle w:val="enumlev1"/>
        <w:rPr>
          <w:lang w:val="en-GB" w:eastAsia="zh-CN"/>
        </w:rPr>
      </w:pPr>
      <w:r w:rsidRPr="00E565DE">
        <w:rPr>
          <w:lang w:val="en-GB" w:eastAsia="zh-CN"/>
        </w:rPr>
        <w:t>2</w:t>
      </w:r>
      <w:r w:rsidRPr="00E565DE">
        <w:rPr>
          <w:lang w:val="en-GB" w:eastAsia="zh-CN"/>
        </w:rPr>
        <w:tab/>
        <w:t>Transmission mode 1-spectral mode C-QPSK-3/4, as a moderately protected signal with a suitable data rate, is applied for audio services and data services in the case of analog-to-multicast mode.</w:t>
      </w:r>
    </w:p>
    <w:p w14:paraId="08EA1EE6" w14:textId="76F3BED3" w:rsidR="00177296" w:rsidRPr="00E565DE" w:rsidRDefault="00177296" w:rsidP="00177296">
      <w:pPr>
        <w:pStyle w:val="enumlev1"/>
        <w:rPr>
          <w:lang w:val="en-GB" w:eastAsia="zh-CN"/>
        </w:rPr>
      </w:pPr>
      <w:r w:rsidRPr="00E565DE">
        <w:rPr>
          <w:lang w:val="en-GB" w:eastAsia="zh-CN"/>
        </w:rPr>
        <w:t>3</w:t>
      </w:r>
      <w:r w:rsidRPr="00E565DE">
        <w:rPr>
          <w:lang w:val="en-GB" w:eastAsia="zh-CN"/>
        </w:rPr>
        <w:tab/>
        <w:t>Transmission mode 1-spectral mode B-QPSK-1/2, which keeps</w:t>
      </w:r>
      <w:r w:rsidR="001351A7" w:rsidRPr="00E565DE">
        <w:rPr>
          <w:lang w:val="en-GB" w:eastAsia="zh-CN"/>
        </w:rPr>
        <w:t xml:space="preserve"> </w:t>
      </w:r>
      <w:r w:rsidRPr="00E565DE">
        <w:rPr>
          <w:lang w:val="en-GB" w:eastAsia="zh-CN"/>
        </w:rPr>
        <w:t>a balanced performance</w:t>
      </w:r>
      <w:r w:rsidR="001351A7" w:rsidRPr="00E565DE">
        <w:rPr>
          <w:lang w:val="en-GB" w:eastAsia="zh-CN"/>
        </w:rPr>
        <w:t xml:space="preserve"> </w:t>
      </w:r>
      <w:r w:rsidRPr="00E565DE">
        <w:rPr>
          <w:lang w:val="en-GB" w:eastAsia="zh-CN"/>
        </w:rPr>
        <w:t>between the data rate and the reliability, is applied for audio services and data services in the case of all digital modes.</w:t>
      </w:r>
    </w:p>
    <w:p w14:paraId="6AA4D35F" w14:textId="398B30EE" w:rsidR="001351A7" w:rsidRPr="00E565DE" w:rsidRDefault="001351A7" w:rsidP="001351A7">
      <w:pPr>
        <w:pStyle w:val="TableNo"/>
        <w:rPr>
          <w:lang w:val="en-GB"/>
        </w:rPr>
      </w:pPr>
      <w:r w:rsidRPr="00E565DE">
        <w:rPr>
          <w:lang w:val="en-GB"/>
        </w:rPr>
        <w:t xml:space="preserve">TABLE </w:t>
      </w:r>
      <w:r w:rsidR="007208B5" w:rsidRPr="00E565DE">
        <w:rPr>
          <w:lang w:val="en-GB"/>
        </w:rPr>
        <w:t>118</w:t>
      </w:r>
    </w:p>
    <w:p w14:paraId="35C96EBC" w14:textId="77777777" w:rsidR="00177296" w:rsidRPr="00E565DE" w:rsidRDefault="00177296" w:rsidP="00177296">
      <w:pPr>
        <w:pStyle w:val="Tabletitle"/>
        <w:rPr>
          <w:iCs/>
          <w:lang w:val="en-GB" w:eastAsia="zh-CN"/>
        </w:rPr>
      </w:pPr>
      <w:r w:rsidRPr="00E565DE">
        <w:rPr>
          <w:lang w:val="en-GB" w:eastAsia="zh-CN"/>
        </w:rPr>
        <w:t>CDR System working mode</w:t>
      </w:r>
    </w:p>
    <w:tbl>
      <w:tblPr>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529"/>
        <w:gridCol w:w="1417"/>
        <w:gridCol w:w="1134"/>
        <w:gridCol w:w="1558"/>
        <w:gridCol w:w="1842"/>
      </w:tblGrid>
      <w:tr w:rsidR="00177296" w:rsidRPr="00E565DE" w14:paraId="7EE7FA27" w14:textId="77777777" w:rsidTr="000E0D4C">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0BA9EDC1" w14:textId="77777777" w:rsidR="00177296" w:rsidRPr="00E565DE" w:rsidRDefault="00177296" w:rsidP="000E0D4C">
            <w:pPr>
              <w:pStyle w:val="Tablehead"/>
              <w:rPr>
                <w:lang w:val="en-GB"/>
              </w:rPr>
            </w:pPr>
            <w:r w:rsidRPr="00E565DE">
              <w:rPr>
                <w:lang w:val="en-GB"/>
              </w:rPr>
              <w:t>No.</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1112B538" w14:textId="77777777" w:rsidR="00177296" w:rsidRPr="00E565DE" w:rsidRDefault="00177296" w:rsidP="000E0D4C">
            <w:pPr>
              <w:pStyle w:val="Tablehead"/>
              <w:rPr>
                <w:lang w:val="en-GB"/>
              </w:rPr>
            </w:pPr>
            <w:r w:rsidRPr="00E565DE">
              <w:rPr>
                <w:lang w:val="en-GB"/>
              </w:rPr>
              <w:t>Transmission mode</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15BEF05A" w14:textId="77777777" w:rsidR="00177296" w:rsidRPr="00E565DE" w:rsidRDefault="00177296" w:rsidP="000E0D4C">
            <w:pPr>
              <w:pStyle w:val="Tablehead"/>
              <w:rPr>
                <w:lang w:val="en-GB"/>
              </w:rPr>
            </w:pPr>
            <w:r w:rsidRPr="00E565DE">
              <w:rPr>
                <w:lang w:val="en-GB"/>
              </w:rPr>
              <w:t>Modulation method</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917595A" w14:textId="77777777" w:rsidR="00177296" w:rsidRPr="00E565DE" w:rsidRDefault="00177296" w:rsidP="000E0D4C">
            <w:pPr>
              <w:pStyle w:val="Tablehead"/>
              <w:rPr>
                <w:lang w:val="en-GB"/>
              </w:rPr>
            </w:pPr>
            <w:r w:rsidRPr="00E565DE">
              <w:rPr>
                <w:lang w:val="en-GB"/>
              </w:rPr>
              <w:t>Coding rate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FCBB56C" w14:textId="77777777" w:rsidR="00177296" w:rsidRPr="00E565DE" w:rsidRDefault="00177296" w:rsidP="000E0D4C">
            <w:pPr>
              <w:pStyle w:val="Tablehead"/>
              <w:rPr>
                <w:lang w:val="en-GB"/>
              </w:rPr>
            </w:pPr>
            <w:r w:rsidRPr="00E565DE">
              <w:rPr>
                <w:lang w:val="en-GB"/>
              </w:rPr>
              <w:t>Spectrum mode</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4FBE75E" w14:textId="62EFCB1F" w:rsidR="00177296" w:rsidRPr="00E565DE" w:rsidRDefault="00177296" w:rsidP="000E0D4C">
            <w:pPr>
              <w:pStyle w:val="Tablehead"/>
              <w:rPr>
                <w:lang w:val="en-GB"/>
              </w:rPr>
            </w:pPr>
            <w:r w:rsidRPr="00E565DE">
              <w:rPr>
                <w:lang w:val="en-GB"/>
              </w:rPr>
              <w:t xml:space="preserve">Payload rate </w:t>
            </w:r>
            <w:r w:rsidRPr="00E565DE">
              <w:rPr>
                <w:lang w:val="en-GB"/>
              </w:rPr>
              <w:br/>
              <w:t>(kb</w:t>
            </w:r>
            <w:r w:rsidR="00680C1B" w:rsidRPr="00E565DE">
              <w:rPr>
                <w:lang w:val="en-GB"/>
              </w:rPr>
              <w:t>it/</w:t>
            </w:r>
            <w:r w:rsidRPr="00E565DE">
              <w:rPr>
                <w:lang w:val="en-GB"/>
              </w:rPr>
              <w:t>s)</w:t>
            </w:r>
          </w:p>
        </w:tc>
      </w:tr>
      <w:tr w:rsidR="00177296" w:rsidRPr="00E565DE" w14:paraId="0FFD3A3C" w14:textId="77777777" w:rsidTr="000E0D4C">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2474B7DC" w14:textId="77777777" w:rsidR="00177296" w:rsidRPr="00E565DE" w:rsidRDefault="00177296" w:rsidP="000E0D4C">
            <w:pPr>
              <w:pStyle w:val="Tabletext"/>
              <w:jc w:val="center"/>
              <w:rPr>
                <w:lang w:val="en-GB"/>
              </w:rPr>
            </w:pPr>
            <w:r w:rsidRPr="00E565DE">
              <w:rPr>
                <w:lang w:val="en-GB"/>
              </w:rPr>
              <w:t>1</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2CBE38FB" w14:textId="77777777" w:rsidR="00177296" w:rsidRPr="00E565DE" w:rsidRDefault="00177296" w:rsidP="000E0D4C">
            <w:pPr>
              <w:pStyle w:val="Tabletext"/>
              <w:jc w:val="center"/>
              <w:rPr>
                <w:lang w:val="en-GB"/>
              </w:rPr>
            </w:pPr>
            <w:r w:rsidRPr="00E565DE">
              <w:rPr>
                <w:lang w:val="en-GB"/>
              </w:rPr>
              <w:t>1</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189CC8A8" w14:textId="77777777" w:rsidR="00177296" w:rsidRPr="00E565DE" w:rsidRDefault="00177296" w:rsidP="000E0D4C">
            <w:pPr>
              <w:pStyle w:val="Tabletext"/>
              <w:jc w:val="center"/>
              <w:rPr>
                <w:lang w:val="en-GB"/>
              </w:rPr>
            </w:pPr>
            <w:r w:rsidRPr="00E565DE">
              <w:rPr>
                <w:lang w:val="en-GB"/>
              </w:rPr>
              <w:t>QPSK</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1CA95D8" w14:textId="77777777" w:rsidR="00177296" w:rsidRPr="00E565DE" w:rsidRDefault="00177296" w:rsidP="000E0D4C">
            <w:pPr>
              <w:pStyle w:val="Tabletext"/>
              <w:jc w:val="center"/>
              <w:rPr>
                <w:lang w:val="en-GB"/>
              </w:rPr>
            </w:pPr>
            <w:r w:rsidRPr="00E565DE">
              <w:rPr>
                <w:lang w:val="en-GB"/>
              </w:rPr>
              <w:t>3/4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3E35DE0" w14:textId="77777777" w:rsidR="00177296" w:rsidRPr="00E565DE" w:rsidRDefault="00177296" w:rsidP="000E0D4C">
            <w:pPr>
              <w:pStyle w:val="Tabletext"/>
              <w:jc w:val="center"/>
              <w:rPr>
                <w:lang w:val="en-GB"/>
              </w:rPr>
            </w:pPr>
            <w:r w:rsidRPr="00E565DE">
              <w:rPr>
                <w:lang w:val="en-GB"/>
              </w:rPr>
              <w:t>B</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495557C" w14:textId="77777777" w:rsidR="00177296" w:rsidRPr="00E565DE" w:rsidRDefault="00177296" w:rsidP="000E0D4C">
            <w:pPr>
              <w:pStyle w:val="Tabletext"/>
              <w:jc w:val="center"/>
              <w:rPr>
                <w:lang w:val="en-GB"/>
              </w:rPr>
            </w:pPr>
            <w:r w:rsidRPr="00E565DE">
              <w:rPr>
                <w:lang w:val="en-GB"/>
              </w:rPr>
              <w:t>216</w:t>
            </w:r>
          </w:p>
        </w:tc>
      </w:tr>
      <w:tr w:rsidR="00177296" w:rsidRPr="00E565DE" w14:paraId="646120AD" w14:textId="77777777" w:rsidTr="000E0D4C">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00AFCE84" w14:textId="77777777" w:rsidR="00177296" w:rsidRPr="00E565DE" w:rsidRDefault="00177296" w:rsidP="000E0D4C">
            <w:pPr>
              <w:pStyle w:val="Tabletext"/>
              <w:jc w:val="center"/>
              <w:rPr>
                <w:lang w:val="en-GB"/>
              </w:rPr>
            </w:pPr>
            <w:r w:rsidRPr="00E565DE">
              <w:rPr>
                <w:lang w:val="en-GB"/>
              </w:rPr>
              <w:t>2</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739252B3" w14:textId="77777777" w:rsidR="00177296" w:rsidRPr="00E565DE" w:rsidRDefault="00177296" w:rsidP="000E0D4C">
            <w:pPr>
              <w:pStyle w:val="Tabletext"/>
              <w:jc w:val="center"/>
              <w:rPr>
                <w:lang w:val="en-GB"/>
              </w:rPr>
            </w:pPr>
            <w:r w:rsidRPr="00E565DE">
              <w:rPr>
                <w:lang w:val="en-GB"/>
              </w:rPr>
              <w:t>1</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4F7B986F" w14:textId="77777777" w:rsidR="00177296" w:rsidRPr="00E565DE" w:rsidRDefault="00177296" w:rsidP="000E0D4C">
            <w:pPr>
              <w:pStyle w:val="Tabletext"/>
              <w:jc w:val="center"/>
              <w:rPr>
                <w:lang w:val="en-GB"/>
              </w:rPr>
            </w:pPr>
            <w:r w:rsidRPr="00E565DE">
              <w:rPr>
                <w:lang w:val="en-GB"/>
              </w:rPr>
              <w:t>QPSK</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393C5FF" w14:textId="77777777" w:rsidR="00177296" w:rsidRPr="00E565DE" w:rsidRDefault="00177296" w:rsidP="000E0D4C">
            <w:pPr>
              <w:pStyle w:val="Tabletext"/>
              <w:jc w:val="center"/>
              <w:rPr>
                <w:lang w:val="en-GB"/>
              </w:rPr>
            </w:pPr>
            <w:r w:rsidRPr="00E565DE">
              <w:rPr>
                <w:lang w:val="en-GB"/>
              </w:rPr>
              <w:t>3/4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71FA226" w14:textId="77777777" w:rsidR="00177296" w:rsidRPr="00E565DE" w:rsidRDefault="00177296" w:rsidP="000E0D4C">
            <w:pPr>
              <w:pStyle w:val="Tabletext"/>
              <w:jc w:val="center"/>
              <w:rPr>
                <w:lang w:val="en-GB"/>
              </w:rPr>
            </w:pPr>
            <w:r w:rsidRPr="00E565DE">
              <w:rPr>
                <w:lang w:val="en-GB"/>
              </w:rPr>
              <w:t>C</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39C75D4" w14:textId="77777777" w:rsidR="00177296" w:rsidRPr="00E565DE" w:rsidRDefault="00177296" w:rsidP="000E0D4C">
            <w:pPr>
              <w:pStyle w:val="Tabletext"/>
              <w:jc w:val="center"/>
              <w:rPr>
                <w:lang w:val="en-GB"/>
              </w:rPr>
            </w:pPr>
            <w:r w:rsidRPr="00E565DE">
              <w:rPr>
                <w:lang w:val="en-GB"/>
              </w:rPr>
              <w:t>108</w:t>
            </w:r>
          </w:p>
        </w:tc>
      </w:tr>
      <w:tr w:rsidR="00177296" w:rsidRPr="00E565DE" w14:paraId="48E8CD86" w14:textId="77777777" w:rsidTr="000E0D4C">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7D2F84CE" w14:textId="77777777" w:rsidR="00177296" w:rsidRPr="00E565DE" w:rsidRDefault="00177296" w:rsidP="000E0D4C">
            <w:pPr>
              <w:pStyle w:val="Tabletext"/>
              <w:jc w:val="center"/>
              <w:rPr>
                <w:lang w:val="en-GB"/>
              </w:rPr>
            </w:pPr>
            <w:r w:rsidRPr="00E565DE">
              <w:rPr>
                <w:lang w:val="en-GB"/>
              </w:rPr>
              <w:t>3</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2306CB9F" w14:textId="77777777" w:rsidR="00177296" w:rsidRPr="00E565DE" w:rsidRDefault="00177296" w:rsidP="000E0D4C">
            <w:pPr>
              <w:pStyle w:val="Tabletext"/>
              <w:jc w:val="center"/>
              <w:rPr>
                <w:lang w:val="en-GB"/>
              </w:rPr>
            </w:pPr>
            <w:r w:rsidRPr="00E565DE">
              <w:rPr>
                <w:lang w:val="en-GB"/>
              </w:rPr>
              <w:t>1</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56BE651B" w14:textId="77777777" w:rsidR="00177296" w:rsidRPr="00E565DE" w:rsidRDefault="00177296" w:rsidP="000E0D4C">
            <w:pPr>
              <w:pStyle w:val="Tabletext"/>
              <w:jc w:val="center"/>
              <w:rPr>
                <w:lang w:val="en-GB"/>
              </w:rPr>
            </w:pPr>
            <w:r w:rsidRPr="00E565DE">
              <w:rPr>
                <w:lang w:val="en-GB"/>
              </w:rPr>
              <w:t>QPSK</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139AE8C" w14:textId="77777777" w:rsidR="00177296" w:rsidRPr="00E565DE" w:rsidRDefault="00177296" w:rsidP="000E0D4C">
            <w:pPr>
              <w:pStyle w:val="Tabletext"/>
              <w:jc w:val="center"/>
              <w:rPr>
                <w:lang w:val="en-GB"/>
              </w:rPr>
            </w:pPr>
            <w:r w:rsidRPr="00E565DE">
              <w:rPr>
                <w:lang w:val="en-GB"/>
              </w:rPr>
              <w:t>1/2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CEA26B8" w14:textId="77777777" w:rsidR="00177296" w:rsidRPr="00E565DE" w:rsidRDefault="00177296" w:rsidP="000E0D4C">
            <w:pPr>
              <w:pStyle w:val="Tabletext"/>
              <w:jc w:val="center"/>
              <w:rPr>
                <w:lang w:val="en-GB"/>
              </w:rPr>
            </w:pPr>
            <w:r w:rsidRPr="00E565DE">
              <w:rPr>
                <w:lang w:val="en-GB"/>
              </w:rPr>
              <w:t>B</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DDC5655" w14:textId="77777777" w:rsidR="00177296" w:rsidRPr="00E565DE" w:rsidRDefault="00177296" w:rsidP="000E0D4C">
            <w:pPr>
              <w:pStyle w:val="Tabletext"/>
              <w:jc w:val="center"/>
              <w:rPr>
                <w:lang w:val="en-GB"/>
              </w:rPr>
            </w:pPr>
            <w:r w:rsidRPr="00E565DE">
              <w:rPr>
                <w:lang w:val="en-GB"/>
              </w:rPr>
              <w:t>144</w:t>
            </w:r>
          </w:p>
        </w:tc>
      </w:tr>
    </w:tbl>
    <w:p w14:paraId="09542AA4" w14:textId="77777777" w:rsidR="0099427C" w:rsidRPr="00E565DE" w:rsidRDefault="0099427C" w:rsidP="0099427C">
      <w:pPr>
        <w:pStyle w:val="Tablefin"/>
      </w:pPr>
    </w:p>
    <w:p w14:paraId="6C8FB3D6" w14:textId="204EC7D0" w:rsidR="00177296" w:rsidRPr="00E565DE" w:rsidRDefault="00177296" w:rsidP="00177296">
      <w:pPr>
        <w:pStyle w:val="Heading3"/>
        <w:rPr>
          <w:lang w:val="en-GB"/>
        </w:rPr>
      </w:pPr>
      <w:r w:rsidRPr="00E565DE">
        <w:rPr>
          <w:lang w:val="en-GB"/>
        </w:rPr>
        <w:t>9.1.2</w:t>
      </w:r>
      <w:r w:rsidRPr="00E565DE">
        <w:rPr>
          <w:lang w:val="en-GB"/>
        </w:rPr>
        <w:tab/>
        <w:t>CDR radio receiver related parameters</w:t>
      </w:r>
    </w:p>
    <w:p w14:paraId="5FF30FBA" w14:textId="77777777" w:rsidR="00177296" w:rsidRPr="00E565DE" w:rsidRDefault="00177296" w:rsidP="00177296">
      <w:pPr>
        <w:rPr>
          <w:lang w:val="en-GB" w:eastAsia="zh-CN"/>
        </w:rPr>
      </w:pPr>
      <w:r w:rsidRPr="00E565DE">
        <w:rPr>
          <w:lang w:val="en-GB" w:eastAsia="zh-CN"/>
        </w:rPr>
        <w:t>CDR receiver is intended to receive and decode programmes transmitted according to the CDR system specification.</w:t>
      </w:r>
    </w:p>
    <w:p w14:paraId="0AAF3D7F" w14:textId="77777777" w:rsidR="00177296" w:rsidRPr="00E565DE" w:rsidRDefault="00177296" w:rsidP="00177296">
      <w:pPr>
        <w:rPr>
          <w:lang w:val="en-GB" w:eastAsia="zh-CN"/>
        </w:rPr>
      </w:pPr>
      <w:r w:rsidRPr="00E565DE">
        <w:rPr>
          <w:lang w:val="en-GB" w:eastAsia="zh-CN"/>
        </w:rPr>
        <w:t xml:space="preserve">The parameters relevant </w:t>
      </w:r>
      <w:r w:rsidRPr="00E565DE">
        <w:rPr>
          <w:lang w:val="en-GB"/>
        </w:rPr>
        <w:t>for</w:t>
      </w:r>
      <w:r w:rsidRPr="00E565DE">
        <w:rPr>
          <w:lang w:val="en-GB" w:eastAsia="zh-CN"/>
        </w:rPr>
        <w:t xml:space="preserve"> determining the required minimum field-strength levels are: </w:t>
      </w:r>
    </w:p>
    <w:p w14:paraId="7FD6EC54" w14:textId="77777777" w:rsidR="00177296" w:rsidRPr="00E565DE" w:rsidRDefault="00177296" w:rsidP="00177296">
      <w:pPr>
        <w:pStyle w:val="enumlev1"/>
        <w:rPr>
          <w:lang w:val="en-GB"/>
        </w:rPr>
      </w:pPr>
      <w:r w:rsidRPr="00E565DE">
        <w:rPr>
          <w:bCs/>
          <w:lang w:val="en-GB"/>
        </w:rPr>
        <w:t>–</w:t>
      </w:r>
      <w:r w:rsidRPr="00E565DE">
        <w:rPr>
          <w:b/>
          <w:lang w:val="en-GB"/>
        </w:rPr>
        <w:tab/>
      </w:r>
      <w:r w:rsidRPr="00E565DE">
        <w:rPr>
          <w:lang w:val="en-GB"/>
        </w:rPr>
        <w:t>noise figure</w:t>
      </w:r>
      <w:r w:rsidRPr="00E565DE">
        <w:rPr>
          <w:i/>
          <w:iCs/>
          <w:lang w:val="en-GB"/>
        </w:rPr>
        <w:t xml:space="preserve"> F</w:t>
      </w:r>
      <w:r w:rsidRPr="00E565DE">
        <w:rPr>
          <w:i/>
          <w:iCs/>
          <w:vertAlign w:val="subscript"/>
          <w:lang w:val="en-GB"/>
        </w:rPr>
        <w:t>r</w:t>
      </w:r>
      <w:r w:rsidRPr="00E565DE">
        <w:rPr>
          <w:lang w:val="en-GB"/>
        </w:rPr>
        <w:t xml:space="preserve"> (dB), measured from the antenna input to the I/Q base band CDR decoder input (including down conversion and A/D conversion);</w:t>
      </w:r>
    </w:p>
    <w:p w14:paraId="73353F62" w14:textId="77777777" w:rsidR="00177296" w:rsidRPr="00E565DE" w:rsidRDefault="00177296" w:rsidP="00177296">
      <w:pPr>
        <w:pStyle w:val="enumlev1"/>
        <w:rPr>
          <w:lang w:val="en-GB"/>
        </w:rPr>
      </w:pPr>
      <w:r w:rsidRPr="00E565DE">
        <w:rPr>
          <w:lang w:val="en-GB"/>
        </w:rPr>
        <w:t>–</w:t>
      </w:r>
      <w:r w:rsidRPr="00E565DE">
        <w:rPr>
          <w:lang w:val="en-GB"/>
        </w:rPr>
        <w:tab/>
        <w:t xml:space="preserve">receiver noise input power </w:t>
      </w:r>
      <w:r w:rsidRPr="00E565DE">
        <w:rPr>
          <w:i/>
          <w:iCs/>
          <w:lang w:val="en-GB"/>
        </w:rPr>
        <w:t>Pn</w:t>
      </w:r>
      <w:r w:rsidRPr="00E565DE">
        <w:rPr>
          <w:lang w:val="en-GB"/>
        </w:rPr>
        <w:t xml:space="preserve"> (dBW);</w:t>
      </w:r>
    </w:p>
    <w:p w14:paraId="5CCD8FF5" w14:textId="77777777" w:rsidR="00177296" w:rsidRPr="00E565DE" w:rsidRDefault="00177296" w:rsidP="00177296">
      <w:pPr>
        <w:pStyle w:val="enumlev1"/>
        <w:rPr>
          <w:lang w:val="en-GB"/>
        </w:rPr>
      </w:pPr>
      <w:r w:rsidRPr="00E565DE">
        <w:rPr>
          <w:bCs/>
          <w:lang w:val="en-GB"/>
        </w:rPr>
        <w:t>–</w:t>
      </w:r>
      <w:r w:rsidRPr="00E565DE">
        <w:rPr>
          <w:b/>
          <w:lang w:val="en-GB"/>
        </w:rPr>
        <w:tab/>
      </w:r>
      <w:r w:rsidRPr="00E565DE">
        <w:rPr>
          <w:lang w:val="en-GB"/>
        </w:rPr>
        <w:t>minimum carrier-to-noise ratio (</w:t>
      </w:r>
      <w:r w:rsidRPr="00E565DE">
        <w:rPr>
          <w:i/>
          <w:iCs/>
          <w:lang w:val="en-GB" w:eastAsia="de-DE"/>
        </w:rPr>
        <w:t>C</w:t>
      </w:r>
      <w:r w:rsidRPr="00E565DE">
        <w:rPr>
          <w:lang w:val="en-GB" w:eastAsia="de-DE"/>
        </w:rPr>
        <w:t>/</w:t>
      </w:r>
      <w:r w:rsidRPr="00E565DE">
        <w:rPr>
          <w:i/>
          <w:iCs/>
          <w:lang w:val="en-GB" w:eastAsia="de-DE"/>
        </w:rPr>
        <w:t>N</w:t>
      </w:r>
      <w:r w:rsidRPr="00E565DE">
        <w:rPr>
          <w:lang w:val="en-GB"/>
        </w:rPr>
        <w:t>)</w:t>
      </w:r>
      <w:r w:rsidRPr="00E565DE">
        <w:rPr>
          <w:i/>
          <w:iCs/>
          <w:vertAlign w:val="subscript"/>
          <w:lang w:val="en-GB"/>
        </w:rPr>
        <w:t>min</w:t>
      </w:r>
      <w:r w:rsidRPr="00E565DE">
        <w:rPr>
          <w:lang w:val="en-GB"/>
        </w:rPr>
        <w:t xml:space="preserve"> (dB) at the CDR decoder input;</w:t>
      </w:r>
    </w:p>
    <w:p w14:paraId="55187F7F" w14:textId="77777777" w:rsidR="00177296" w:rsidRPr="00E565DE" w:rsidRDefault="00177296" w:rsidP="00177296">
      <w:pPr>
        <w:pStyle w:val="enumlev1"/>
        <w:rPr>
          <w:lang w:val="en-GB"/>
        </w:rPr>
      </w:pPr>
      <w:r w:rsidRPr="00E565DE">
        <w:rPr>
          <w:bCs/>
          <w:lang w:val="en-GB"/>
        </w:rPr>
        <w:t>–</w:t>
      </w:r>
      <w:r w:rsidRPr="00E565DE">
        <w:rPr>
          <w:b/>
          <w:lang w:val="en-GB"/>
        </w:rPr>
        <w:tab/>
      </w:r>
      <w:r w:rsidRPr="00E565DE">
        <w:rPr>
          <w:lang w:val="en-GB"/>
        </w:rPr>
        <w:t xml:space="preserve">minimum receiver input power level </w:t>
      </w:r>
      <w:r w:rsidRPr="00E565DE">
        <w:rPr>
          <w:i/>
          <w:iCs/>
          <w:lang w:val="en-GB"/>
        </w:rPr>
        <w:t>P</w:t>
      </w:r>
      <w:r w:rsidRPr="00E565DE">
        <w:rPr>
          <w:i/>
          <w:iCs/>
          <w:vertAlign w:val="subscript"/>
          <w:lang w:val="en-GB"/>
        </w:rPr>
        <w:t xml:space="preserve">s,min </w:t>
      </w:r>
      <w:r w:rsidRPr="00E565DE">
        <w:rPr>
          <w:lang w:val="en-GB"/>
        </w:rPr>
        <w:t>(dBW).</w:t>
      </w:r>
    </w:p>
    <w:p w14:paraId="27E00EA5" w14:textId="77777777" w:rsidR="00177296" w:rsidRPr="00E565DE" w:rsidRDefault="00177296" w:rsidP="00177296">
      <w:pPr>
        <w:rPr>
          <w:lang w:val="en-GB"/>
        </w:rPr>
      </w:pPr>
      <w:r w:rsidRPr="00E565DE">
        <w:rPr>
          <w:lang w:val="en-GB"/>
        </w:rPr>
        <w:t xml:space="preserve">Considering the cost-effective CDR receiver solution, the parameters relevant for determining the required minimum field-strength levels are: </w:t>
      </w:r>
    </w:p>
    <w:p w14:paraId="599E8BCF" w14:textId="77777777" w:rsidR="00177296" w:rsidRPr="00E565DE" w:rsidRDefault="00177296" w:rsidP="00177296">
      <w:pPr>
        <w:pStyle w:val="enumlev1"/>
        <w:rPr>
          <w:lang w:val="en-GB"/>
        </w:rPr>
      </w:pPr>
      <w:r w:rsidRPr="00E565DE">
        <w:rPr>
          <w:bCs/>
          <w:lang w:val="en-GB"/>
        </w:rPr>
        <w:t>–</w:t>
      </w:r>
      <w:r w:rsidRPr="00E565DE">
        <w:rPr>
          <w:b/>
          <w:lang w:val="en-GB"/>
        </w:rPr>
        <w:tab/>
      </w:r>
      <w:r w:rsidRPr="00E565DE">
        <w:rPr>
          <w:lang w:val="en-GB"/>
        </w:rPr>
        <w:t xml:space="preserve">the receiver noise coefficient </w:t>
      </w:r>
      <w:r w:rsidRPr="00E565DE">
        <w:rPr>
          <w:i/>
          <w:iCs/>
          <w:lang w:val="en-GB"/>
        </w:rPr>
        <w:t>F</w:t>
      </w:r>
      <w:r w:rsidRPr="00E565DE">
        <w:rPr>
          <w:i/>
          <w:iCs/>
          <w:vertAlign w:val="subscript"/>
          <w:lang w:val="en-GB"/>
        </w:rPr>
        <w:t>r</w:t>
      </w:r>
      <w:r w:rsidRPr="00E565DE">
        <w:rPr>
          <w:i/>
          <w:iCs/>
          <w:lang w:val="en-GB"/>
        </w:rPr>
        <w:t xml:space="preserve"> </w:t>
      </w:r>
      <w:r w:rsidRPr="00E565DE">
        <w:rPr>
          <w:lang w:val="en-GB"/>
        </w:rPr>
        <w:t xml:space="preserve">is set to 7 dB. When </w:t>
      </w:r>
      <w:r w:rsidRPr="00E565DE">
        <w:rPr>
          <w:i/>
          <w:iCs/>
          <w:lang w:val="en-GB"/>
        </w:rPr>
        <w:t xml:space="preserve">K </w:t>
      </w:r>
      <w:r w:rsidRPr="00E565DE">
        <w:rPr>
          <w:lang w:val="en-GB"/>
        </w:rPr>
        <w:t>= 1.38 </w:t>
      </w:r>
      <w:r w:rsidRPr="00E565DE">
        <w:rPr>
          <w:lang w:val="en-GB"/>
        </w:rPr>
        <w:sym w:font="Symbol" w:char="F0B4"/>
      </w:r>
      <w:r w:rsidRPr="00E565DE">
        <w:rPr>
          <w:lang w:val="en-GB"/>
        </w:rPr>
        <w:t> 10</w:t>
      </w:r>
      <w:r w:rsidRPr="00E565DE">
        <w:rPr>
          <w:vertAlign w:val="superscript"/>
          <w:lang w:val="en-GB"/>
        </w:rPr>
        <w:t>–23</w:t>
      </w:r>
      <w:r w:rsidRPr="00E565DE">
        <w:rPr>
          <w:lang w:val="en-GB"/>
        </w:rPr>
        <w:t xml:space="preserve"> J/K, </w:t>
      </w:r>
      <w:r w:rsidRPr="00E565DE">
        <w:rPr>
          <w:i/>
          <w:lang w:val="en-GB"/>
        </w:rPr>
        <w:t>B</w:t>
      </w:r>
      <w:r w:rsidRPr="00E565DE">
        <w:rPr>
          <w:lang w:val="en-GB"/>
        </w:rPr>
        <w:t xml:space="preserve"> = 100 kHz and </w:t>
      </w:r>
      <w:r w:rsidRPr="00E565DE">
        <w:rPr>
          <w:i/>
          <w:iCs/>
          <w:lang w:val="en-GB"/>
        </w:rPr>
        <w:t>T</w:t>
      </w:r>
      <w:r w:rsidRPr="00E565DE">
        <w:rPr>
          <w:lang w:val="en-GB"/>
        </w:rPr>
        <w:t xml:space="preserve"> = 290 K, </w:t>
      </w:r>
    </w:p>
    <w:p w14:paraId="3266630F" w14:textId="77777777" w:rsidR="00177296" w:rsidRPr="00E565DE" w:rsidRDefault="00177296" w:rsidP="00177296">
      <w:pPr>
        <w:pStyle w:val="enumlev1"/>
        <w:rPr>
          <w:lang w:val="en-GB"/>
        </w:rPr>
      </w:pPr>
      <w:r w:rsidRPr="00E565DE">
        <w:rPr>
          <w:bCs/>
          <w:lang w:val="en-GB"/>
        </w:rPr>
        <w:t>–</w:t>
      </w:r>
      <w:r w:rsidRPr="00E565DE">
        <w:rPr>
          <w:b/>
          <w:lang w:val="en-GB"/>
        </w:rPr>
        <w:tab/>
      </w:r>
      <w:r w:rsidRPr="00E565DE">
        <w:rPr>
          <w:lang w:val="en-GB"/>
        </w:rPr>
        <w:t xml:space="preserve">the resulting PLL receiver noise input power for spectral mode Cspectral mode C is </w:t>
      </w:r>
      <w:r w:rsidRPr="00E565DE">
        <w:rPr>
          <w:i/>
          <w:iCs/>
          <w:lang w:val="en-GB" w:eastAsia="de-DE"/>
        </w:rPr>
        <w:t>P</w:t>
      </w:r>
      <w:r w:rsidRPr="00E565DE">
        <w:rPr>
          <w:i/>
          <w:vertAlign w:val="subscript"/>
          <w:lang w:val="en-GB" w:eastAsia="de-DE"/>
        </w:rPr>
        <w:t>n</w:t>
      </w:r>
      <w:r w:rsidRPr="00E565DE">
        <w:rPr>
          <w:lang w:val="en-GB"/>
        </w:rPr>
        <w:t xml:space="preserve"> = −146.98 (dBW); when </w:t>
      </w:r>
      <w:r w:rsidRPr="00E565DE">
        <w:rPr>
          <w:i/>
          <w:iCs/>
          <w:lang w:val="en-GB"/>
        </w:rPr>
        <w:t xml:space="preserve">K </w:t>
      </w:r>
      <w:r w:rsidRPr="00E565DE">
        <w:rPr>
          <w:lang w:val="en-GB"/>
        </w:rPr>
        <w:t>= 1.38</w:t>
      </w:r>
      <w:r w:rsidRPr="00E565DE">
        <w:rPr>
          <w:lang w:val="en-GB"/>
        </w:rPr>
        <w:sym w:font="Symbol" w:char="F0B4"/>
      </w:r>
      <w:r w:rsidRPr="00E565DE">
        <w:rPr>
          <w:lang w:val="en-GB"/>
        </w:rPr>
        <w:t>10</w:t>
      </w:r>
      <w:r w:rsidRPr="00E565DE">
        <w:rPr>
          <w:vertAlign w:val="superscript"/>
          <w:lang w:val="en-GB"/>
        </w:rPr>
        <w:t xml:space="preserve">–23 </w:t>
      </w:r>
      <w:r w:rsidRPr="00E565DE">
        <w:rPr>
          <w:lang w:val="en-GB"/>
        </w:rPr>
        <w:t xml:space="preserve">J/K, </w:t>
      </w:r>
      <w:r w:rsidRPr="00E565DE">
        <w:rPr>
          <w:i/>
          <w:lang w:val="en-GB"/>
        </w:rPr>
        <w:t>B</w:t>
      </w:r>
      <w:r w:rsidRPr="00E565DE">
        <w:rPr>
          <w:lang w:val="en-GB"/>
        </w:rPr>
        <w:t xml:space="preserve"> = 200 kHz and </w:t>
      </w:r>
      <w:r w:rsidRPr="00E565DE">
        <w:rPr>
          <w:i/>
          <w:iCs/>
          <w:lang w:val="en-GB"/>
        </w:rPr>
        <w:t>T</w:t>
      </w:r>
      <w:r w:rsidRPr="00E565DE">
        <w:rPr>
          <w:lang w:val="en-GB"/>
        </w:rPr>
        <w:t xml:space="preserve"> = 290 K, </w:t>
      </w:r>
    </w:p>
    <w:p w14:paraId="1CF30EA4" w14:textId="77777777" w:rsidR="00177296" w:rsidRPr="00E565DE" w:rsidRDefault="00177296" w:rsidP="00177296">
      <w:pPr>
        <w:pStyle w:val="enumlev1"/>
        <w:rPr>
          <w:lang w:val="en-GB"/>
        </w:rPr>
      </w:pPr>
      <w:r w:rsidRPr="00E565DE">
        <w:rPr>
          <w:bCs/>
          <w:lang w:val="en-GB"/>
        </w:rPr>
        <w:t>–</w:t>
      </w:r>
      <w:r w:rsidRPr="00E565DE">
        <w:rPr>
          <w:b/>
          <w:lang w:val="en-GB"/>
        </w:rPr>
        <w:tab/>
      </w:r>
      <w:r w:rsidRPr="00E565DE">
        <w:rPr>
          <w:lang w:val="en-GB"/>
        </w:rPr>
        <w:t xml:space="preserve">CDR receiver noise input power of spectrum mode 2 is </w:t>
      </w:r>
      <w:r w:rsidRPr="00E565DE">
        <w:rPr>
          <w:i/>
          <w:iCs/>
          <w:lang w:val="en-GB" w:eastAsia="de-DE"/>
        </w:rPr>
        <w:t>P</w:t>
      </w:r>
      <w:r w:rsidRPr="00E565DE">
        <w:rPr>
          <w:i/>
          <w:vertAlign w:val="subscript"/>
          <w:lang w:val="en-GB" w:eastAsia="de-DE"/>
        </w:rPr>
        <w:t>n</w:t>
      </w:r>
      <w:r w:rsidRPr="00E565DE">
        <w:rPr>
          <w:lang w:val="en-GB"/>
        </w:rPr>
        <w:t> = −143.97 (dBW)</w:t>
      </w:r>
    </w:p>
    <w:p w14:paraId="33857B67" w14:textId="3B0EDF40" w:rsidR="00177296" w:rsidRPr="00E565DE" w:rsidRDefault="00177296" w:rsidP="00C84A85">
      <w:pPr>
        <w:keepNext/>
        <w:keepLines/>
        <w:rPr>
          <w:szCs w:val="24"/>
          <w:u w:val="single"/>
          <w:lang w:val="en-GB"/>
        </w:rPr>
      </w:pPr>
      <w:r w:rsidRPr="00E565DE">
        <w:rPr>
          <w:lang w:val="en-GB"/>
        </w:rPr>
        <w:lastRenderedPageBreak/>
        <w:t>Using the average BER = 1 × 10</w:t>
      </w:r>
      <w:r w:rsidRPr="00E565DE">
        <w:rPr>
          <w:vertAlign w:val="superscript"/>
          <w:lang w:val="en-GB"/>
        </w:rPr>
        <w:t>−4</w:t>
      </w:r>
      <w:r w:rsidRPr="00E565DE">
        <w:rPr>
          <w:lang w:val="en-GB"/>
        </w:rPr>
        <w:t> (bit) as the failure criterion, the (</w:t>
      </w:r>
      <w:r w:rsidRPr="00E565DE">
        <w:rPr>
          <w:i/>
          <w:lang w:val="en-GB"/>
        </w:rPr>
        <w:t>C</w:t>
      </w:r>
      <w:r w:rsidRPr="00E565DE">
        <w:rPr>
          <w:lang w:val="en-GB"/>
        </w:rPr>
        <w:t>/</w:t>
      </w:r>
      <w:r w:rsidRPr="00E565DE">
        <w:rPr>
          <w:i/>
          <w:lang w:val="en-GB"/>
        </w:rPr>
        <w:t>N</w:t>
      </w:r>
      <w:r w:rsidRPr="00E565DE">
        <w:rPr>
          <w:lang w:val="en-GB"/>
        </w:rPr>
        <w:t>)</w:t>
      </w:r>
      <w:r w:rsidRPr="00E565DE">
        <w:rPr>
          <w:i/>
          <w:iCs/>
          <w:vertAlign w:val="subscript"/>
          <w:lang w:val="en-GB"/>
        </w:rPr>
        <w:t>min</w:t>
      </w:r>
      <w:r w:rsidRPr="00E565DE">
        <w:rPr>
          <w:lang w:val="en-GB"/>
        </w:rPr>
        <w:t xml:space="preserve"> of the CDR system is </w:t>
      </w:r>
      <w:r w:rsidRPr="00E565DE">
        <w:rPr>
          <w:szCs w:val="24"/>
          <w:lang w:val="en-GB"/>
        </w:rPr>
        <w:t>when the receiver under test reaches the failure criterion after the channel decoder for different channel modes. The ratio of the signal to the noise, (</w:t>
      </w:r>
      <w:r w:rsidRPr="00E565DE">
        <w:rPr>
          <w:i/>
          <w:szCs w:val="24"/>
          <w:lang w:val="en-GB"/>
        </w:rPr>
        <w:t>C</w:t>
      </w:r>
      <w:r w:rsidRPr="00E565DE">
        <w:rPr>
          <w:szCs w:val="24"/>
          <w:lang w:val="en-GB"/>
        </w:rPr>
        <w:t>/</w:t>
      </w:r>
      <w:r w:rsidRPr="00E565DE">
        <w:rPr>
          <w:i/>
          <w:szCs w:val="24"/>
          <w:lang w:val="en-GB"/>
        </w:rPr>
        <w:t>N</w:t>
      </w:r>
      <w:r w:rsidRPr="00E565DE">
        <w:rPr>
          <w:szCs w:val="24"/>
          <w:lang w:val="en-GB"/>
        </w:rPr>
        <w:t>)</w:t>
      </w:r>
      <w:r w:rsidRPr="00E565DE">
        <w:rPr>
          <w:i/>
          <w:iCs/>
          <w:szCs w:val="24"/>
          <w:vertAlign w:val="subscript"/>
          <w:lang w:val="en-GB"/>
        </w:rPr>
        <w:t>min</w:t>
      </w:r>
      <w:r w:rsidRPr="00E565DE">
        <w:rPr>
          <w:szCs w:val="24"/>
          <w:lang w:val="en-GB"/>
        </w:rPr>
        <w:t xml:space="preserve"> for three typical modes of operation for different receiving modes is shown in Table </w:t>
      </w:r>
      <w:r w:rsidR="007208B5" w:rsidRPr="00E565DE">
        <w:rPr>
          <w:szCs w:val="24"/>
          <w:lang w:val="en-GB"/>
        </w:rPr>
        <w:t>119</w:t>
      </w:r>
      <w:r w:rsidRPr="00E565DE">
        <w:rPr>
          <w:szCs w:val="24"/>
          <w:lang w:val="en-GB"/>
        </w:rPr>
        <w:t xml:space="preserve">. Channel models </w:t>
      </w:r>
      <w:r w:rsidRPr="00E565DE">
        <w:rPr>
          <w:szCs w:val="24"/>
          <w:lang w:val="en-GB" w:eastAsia="zh-CN"/>
        </w:rPr>
        <w:t>are shown in Table</w:t>
      </w:r>
      <w:r w:rsidR="00696FA4" w:rsidRPr="00E565DE">
        <w:rPr>
          <w:szCs w:val="24"/>
          <w:lang w:val="en-GB" w:eastAsia="zh-CN"/>
        </w:rPr>
        <w:t>s 12</w:t>
      </w:r>
      <w:r w:rsidR="007208B5" w:rsidRPr="00E565DE">
        <w:rPr>
          <w:szCs w:val="24"/>
          <w:lang w:val="en-GB" w:eastAsia="zh-CN"/>
        </w:rPr>
        <w:t>0</w:t>
      </w:r>
      <w:r w:rsidR="00696FA4" w:rsidRPr="00E565DE">
        <w:rPr>
          <w:szCs w:val="24"/>
          <w:lang w:val="en-GB" w:eastAsia="zh-CN"/>
        </w:rPr>
        <w:t xml:space="preserve"> and 12</w:t>
      </w:r>
      <w:r w:rsidR="007208B5" w:rsidRPr="00E565DE">
        <w:rPr>
          <w:szCs w:val="24"/>
          <w:lang w:val="en-GB" w:eastAsia="zh-CN"/>
        </w:rPr>
        <w:t>1</w:t>
      </w:r>
      <w:r w:rsidRPr="00E565DE">
        <w:rPr>
          <w:szCs w:val="24"/>
          <w:lang w:val="en-GB"/>
        </w:rPr>
        <w:t>.</w:t>
      </w:r>
    </w:p>
    <w:p w14:paraId="22DBDF62" w14:textId="23C3F620" w:rsidR="00177296" w:rsidRPr="00E565DE" w:rsidRDefault="009A38F4" w:rsidP="00177296">
      <w:pPr>
        <w:pStyle w:val="TableNo"/>
        <w:rPr>
          <w:lang w:val="en-GB"/>
        </w:rPr>
      </w:pPr>
      <w:r w:rsidRPr="00E565DE">
        <w:rPr>
          <w:lang w:val="en-GB"/>
        </w:rPr>
        <w:t>TABLE 1</w:t>
      </w:r>
      <w:r w:rsidR="007208B5" w:rsidRPr="00E565DE">
        <w:rPr>
          <w:lang w:val="en-GB"/>
        </w:rPr>
        <w:t>19</w:t>
      </w:r>
    </w:p>
    <w:p w14:paraId="68157895" w14:textId="77777777" w:rsidR="00177296" w:rsidRPr="00E565DE" w:rsidRDefault="00177296" w:rsidP="00177296">
      <w:pPr>
        <w:pStyle w:val="Tabletitle"/>
        <w:rPr>
          <w:lang w:val="en-GB" w:eastAsia="zh-CN"/>
        </w:rPr>
      </w:pPr>
      <w:r w:rsidRPr="00E565DE">
        <w:rPr>
          <w:lang w:val="en-GB" w:eastAsia="zh-CN"/>
        </w:rPr>
        <w:t>(</w:t>
      </w:r>
      <w:r w:rsidRPr="00E565DE">
        <w:rPr>
          <w:i/>
          <w:lang w:val="en-GB" w:eastAsia="zh-CN"/>
        </w:rPr>
        <w:t>C</w:t>
      </w:r>
      <w:r w:rsidRPr="00E565DE">
        <w:rPr>
          <w:lang w:val="en-GB" w:eastAsia="zh-CN"/>
        </w:rPr>
        <w:t>/</w:t>
      </w:r>
      <w:r w:rsidRPr="00E565DE">
        <w:rPr>
          <w:i/>
          <w:lang w:val="en-GB" w:eastAsia="zh-CN"/>
        </w:rPr>
        <w:t>N</w:t>
      </w:r>
      <w:r w:rsidRPr="00E565DE">
        <w:rPr>
          <w:lang w:val="en-GB" w:eastAsia="zh-CN"/>
        </w:rPr>
        <w:t>)</w:t>
      </w:r>
      <w:r w:rsidRPr="00E565DE">
        <w:rPr>
          <w:i/>
          <w:iCs/>
          <w:vertAlign w:val="subscript"/>
          <w:lang w:val="en-GB" w:eastAsia="zh-CN"/>
        </w:rPr>
        <w:t xml:space="preserve">min </w:t>
      </w:r>
      <w:r w:rsidRPr="00E565DE">
        <w:rPr>
          <w:lang w:val="en-GB"/>
        </w:rPr>
        <w:t xml:space="preserve"> Of t</w:t>
      </w:r>
      <w:r w:rsidRPr="00E565DE">
        <w:rPr>
          <w:lang w:val="en-GB" w:eastAsia="zh-CN"/>
        </w:rPr>
        <w:t>hree</w:t>
      </w:r>
      <w:r w:rsidRPr="00E565DE">
        <w:rPr>
          <w:lang w:val="en-GB"/>
        </w:rPr>
        <w:t xml:space="preserve"> typical working modes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24"/>
        <w:gridCol w:w="1600"/>
        <w:gridCol w:w="2101"/>
        <w:gridCol w:w="2103"/>
        <w:gridCol w:w="2101"/>
      </w:tblGrid>
      <w:tr w:rsidR="00177296" w:rsidRPr="00E565DE" w14:paraId="57753C13" w14:textId="77777777" w:rsidTr="000E0D4C">
        <w:trPr>
          <w:jc w:val="center"/>
        </w:trPr>
        <w:tc>
          <w:tcPr>
            <w:tcW w:w="1726" w:type="pct"/>
            <w:gridSpan w:val="2"/>
            <w:tcBorders>
              <w:top w:val="single" w:sz="4" w:space="0" w:color="auto"/>
              <w:left w:val="single" w:sz="4" w:space="0" w:color="auto"/>
              <w:bottom w:val="single" w:sz="4" w:space="0" w:color="auto"/>
              <w:right w:val="nil"/>
            </w:tcBorders>
            <w:vAlign w:val="center"/>
          </w:tcPr>
          <w:p w14:paraId="1ABFDEFF" w14:textId="77777777" w:rsidR="00177296" w:rsidRPr="00E565DE" w:rsidRDefault="00177296" w:rsidP="000E0D4C">
            <w:pPr>
              <w:pStyle w:val="Tablehead"/>
              <w:rPr>
                <w:sz w:val="20"/>
                <w:lang w:val="en-GB"/>
              </w:rPr>
            </w:pPr>
            <w:bookmarkStart w:id="1060" w:name="_Hlk28603001"/>
          </w:p>
        </w:tc>
        <w:tc>
          <w:tcPr>
            <w:tcW w:w="3274" w:type="pct"/>
            <w:gridSpan w:val="3"/>
            <w:tcBorders>
              <w:top w:val="single" w:sz="4" w:space="0" w:color="auto"/>
              <w:left w:val="nil"/>
              <w:bottom w:val="single" w:sz="4" w:space="0" w:color="auto"/>
              <w:right w:val="single" w:sz="4" w:space="0" w:color="auto"/>
            </w:tcBorders>
            <w:vAlign w:val="center"/>
            <w:hideMark/>
          </w:tcPr>
          <w:p w14:paraId="4DDAA192" w14:textId="77777777" w:rsidR="00177296" w:rsidRPr="00E565DE" w:rsidRDefault="00177296" w:rsidP="000E0D4C">
            <w:pPr>
              <w:pStyle w:val="Tablehead"/>
              <w:rPr>
                <w:sz w:val="20"/>
                <w:lang w:val="en-GB"/>
              </w:rPr>
            </w:pPr>
            <w:r w:rsidRPr="00E565DE">
              <w:rPr>
                <w:sz w:val="20"/>
                <w:lang w:val="en-GB"/>
              </w:rPr>
              <w:t>(</w:t>
            </w:r>
            <w:r w:rsidRPr="00E565DE">
              <w:rPr>
                <w:i/>
                <w:sz w:val="20"/>
                <w:lang w:val="en-GB"/>
              </w:rPr>
              <w:t>C</w:t>
            </w:r>
            <w:r w:rsidRPr="00E565DE">
              <w:rPr>
                <w:iCs/>
                <w:sz w:val="20"/>
                <w:lang w:val="en-GB"/>
              </w:rPr>
              <w:t>/</w:t>
            </w:r>
            <w:r w:rsidRPr="00E565DE">
              <w:rPr>
                <w:i/>
                <w:sz w:val="20"/>
                <w:lang w:val="en-GB"/>
              </w:rPr>
              <w:t>N</w:t>
            </w:r>
            <w:r w:rsidRPr="00E565DE">
              <w:rPr>
                <w:sz w:val="20"/>
                <w:lang w:val="en-GB"/>
              </w:rPr>
              <w:t>)</w:t>
            </w:r>
            <w:r w:rsidRPr="00E565DE">
              <w:rPr>
                <w:i/>
                <w:sz w:val="20"/>
                <w:vertAlign w:val="subscript"/>
                <w:lang w:val="en-GB"/>
              </w:rPr>
              <w:t>min</w:t>
            </w:r>
            <w:r w:rsidRPr="00E565DE">
              <w:rPr>
                <w:sz w:val="20"/>
                <w:vertAlign w:val="subscript"/>
                <w:lang w:val="en-GB"/>
              </w:rPr>
              <w:t xml:space="preserve">  </w:t>
            </w:r>
            <w:r w:rsidRPr="00E565DE">
              <w:rPr>
                <w:sz w:val="20"/>
                <w:lang w:val="en-GB"/>
              </w:rPr>
              <w:t>(dB)</w:t>
            </w:r>
          </w:p>
        </w:tc>
      </w:tr>
      <w:tr w:rsidR="00177296" w:rsidRPr="00E565DE" w14:paraId="341E35BD" w14:textId="77777777" w:rsidTr="000E0D4C">
        <w:trPr>
          <w:jc w:val="center"/>
        </w:trPr>
        <w:tc>
          <w:tcPr>
            <w:tcW w:w="895" w:type="pct"/>
            <w:tcBorders>
              <w:top w:val="single" w:sz="4" w:space="0" w:color="auto"/>
              <w:left w:val="single" w:sz="4" w:space="0" w:color="auto"/>
              <w:bottom w:val="single" w:sz="4" w:space="0" w:color="auto"/>
              <w:right w:val="single" w:sz="4" w:space="0" w:color="auto"/>
            </w:tcBorders>
            <w:vAlign w:val="center"/>
            <w:hideMark/>
          </w:tcPr>
          <w:p w14:paraId="478E7D2B" w14:textId="77777777" w:rsidR="00177296" w:rsidRPr="00E565DE" w:rsidRDefault="00177296" w:rsidP="000E0D4C">
            <w:pPr>
              <w:pStyle w:val="Tablehead"/>
              <w:rPr>
                <w:sz w:val="20"/>
                <w:lang w:val="en-GB"/>
              </w:rPr>
            </w:pPr>
            <w:r w:rsidRPr="00E565DE">
              <w:rPr>
                <w:sz w:val="20"/>
                <w:lang w:val="en-GB"/>
              </w:rPr>
              <w:t>Receiving mode</w:t>
            </w:r>
          </w:p>
        </w:tc>
        <w:tc>
          <w:tcPr>
            <w:tcW w:w="831" w:type="pct"/>
            <w:tcBorders>
              <w:top w:val="single" w:sz="4" w:space="0" w:color="auto"/>
              <w:left w:val="single" w:sz="4" w:space="0" w:color="auto"/>
              <w:bottom w:val="single" w:sz="4" w:space="0" w:color="auto"/>
              <w:right w:val="single" w:sz="4" w:space="0" w:color="auto"/>
            </w:tcBorders>
            <w:vAlign w:val="center"/>
            <w:hideMark/>
          </w:tcPr>
          <w:p w14:paraId="4064B369" w14:textId="77777777" w:rsidR="00177296" w:rsidRPr="00E565DE" w:rsidRDefault="00177296" w:rsidP="000E0D4C">
            <w:pPr>
              <w:pStyle w:val="Tablehead"/>
              <w:rPr>
                <w:sz w:val="20"/>
                <w:lang w:val="en-GB"/>
              </w:rPr>
            </w:pPr>
            <w:r w:rsidRPr="00E565DE">
              <w:rPr>
                <w:sz w:val="20"/>
                <w:lang w:val="en-GB"/>
              </w:rPr>
              <w:t>channel model</w:t>
            </w:r>
          </w:p>
        </w:tc>
        <w:tc>
          <w:tcPr>
            <w:tcW w:w="1091" w:type="pct"/>
            <w:tcBorders>
              <w:top w:val="single" w:sz="4" w:space="0" w:color="auto"/>
              <w:left w:val="single" w:sz="4" w:space="0" w:color="auto"/>
              <w:bottom w:val="single" w:sz="4" w:space="0" w:color="auto"/>
              <w:right w:val="single" w:sz="4" w:space="0" w:color="auto"/>
            </w:tcBorders>
            <w:vAlign w:val="center"/>
            <w:hideMark/>
          </w:tcPr>
          <w:p w14:paraId="7243A659" w14:textId="77777777" w:rsidR="00177296" w:rsidRPr="005A1F4F" w:rsidRDefault="00177296" w:rsidP="000E0D4C">
            <w:pPr>
              <w:pStyle w:val="Tablehead"/>
              <w:rPr>
                <w:sz w:val="20"/>
              </w:rPr>
            </w:pPr>
            <w:r w:rsidRPr="005A1F4F">
              <w:rPr>
                <w:sz w:val="20"/>
              </w:rPr>
              <w:t>Transmission mode 1, Spectrum mode B,QPSK,3/4</w:t>
            </w:r>
          </w:p>
        </w:tc>
        <w:tc>
          <w:tcPr>
            <w:tcW w:w="1092" w:type="pct"/>
            <w:tcBorders>
              <w:top w:val="single" w:sz="4" w:space="0" w:color="auto"/>
              <w:left w:val="single" w:sz="4" w:space="0" w:color="auto"/>
              <w:bottom w:val="single" w:sz="4" w:space="0" w:color="auto"/>
              <w:right w:val="single" w:sz="4" w:space="0" w:color="auto"/>
            </w:tcBorders>
            <w:vAlign w:val="center"/>
            <w:hideMark/>
          </w:tcPr>
          <w:p w14:paraId="2851910E" w14:textId="77777777" w:rsidR="00177296" w:rsidRPr="005A1F4F" w:rsidRDefault="00177296" w:rsidP="000E0D4C">
            <w:pPr>
              <w:pStyle w:val="Tablehead"/>
              <w:rPr>
                <w:sz w:val="20"/>
              </w:rPr>
            </w:pPr>
            <w:r w:rsidRPr="005A1F4F">
              <w:rPr>
                <w:sz w:val="20"/>
              </w:rPr>
              <w:t>Transmission mode 1, Spectrum mode C,QPSK,3/4</w:t>
            </w:r>
          </w:p>
        </w:tc>
        <w:tc>
          <w:tcPr>
            <w:tcW w:w="1092" w:type="pct"/>
            <w:tcBorders>
              <w:top w:val="single" w:sz="4" w:space="0" w:color="auto"/>
              <w:left w:val="single" w:sz="4" w:space="0" w:color="auto"/>
              <w:bottom w:val="single" w:sz="4" w:space="0" w:color="auto"/>
              <w:right w:val="single" w:sz="4" w:space="0" w:color="auto"/>
            </w:tcBorders>
            <w:vAlign w:val="center"/>
            <w:hideMark/>
          </w:tcPr>
          <w:p w14:paraId="5C368F24" w14:textId="77777777" w:rsidR="00177296" w:rsidRPr="005A1F4F" w:rsidRDefault="00177296" w:rsidP="000E0D4C">
            <w:pPr>
              <w:pStyle w:val="Tablehead"/>
              <w:rPr>
                <w:sz w:val="20"/>
              </w:rPr>
            </w:pPr>
            <w:r w:rsidRPr="005A1F4F">
              <w:rPr>
                <w:sz w:val="20"/>
              </w:rPr>
              <w:t>Transmission mode 1, Spectrum mode B,QPSK,1/2</w:t>
            </w:r>
          </w:p>
        </w:tc>
      </w:tr>
      <w:tr w:rsidR="00177296" w:rsidRPr="00E565DE" w14:paraId="038E2013" w14:textId="77777777" w:rsidTr="000E0D4C">
        <w:trPr>
          <w:jc w:val="center"/>
        </w:trPr>
        <w:tc>
          <w:tcPr>
            <w:tcW w:w="895" w:type="pct"/>
            <w:tcBorders>
              <w:top w:val="single" w:sz="4" w:space="0" w:color="auto"/>
              <w:left w:val="single" w:sz="4" w:space="0" w:color="auto"/>
              <w:bottom w:val="single" w:sz="4" w:space="0" w:color="auto"/>
              <w:right w:val="single" w:sz="4" w:space="0" w:color="auto"/>
            </w:tcBorders>
            <w:vAlign w:val="center"/>
            <w:hideMark/>
          </w:tcPr>
          <w:p w14:paraId="06006F74" w14:textId="77777777" w:rsidR="00177296" w:rsidRPr="00E565DE" w:rsidRDefault="00177296" w:rsidP="000E0D4C">
            <w:pPr>
              <w:pStyle w:val="Tabletext"/>
              <w:rPr>
                <w:sz w:val="20"/>
                <w:lang w:val="en-GB"/>
              </w:rPr>
            </w:pPr>
            <w:r w:rsidRPr="00E565DE">
              <w:rPr>
                <w:sz w:val="20"/>
                <w:lang w:val="en-GB"/>
              </w:rPr>
              <w:t>Fixed reception</w:t>
            </w:r>
          </w:p>
        </w:tc>
        <w:tc>
          <w:tcPr>
            <w:tcW w:w="831" w:type="pct"/>
            <w:tcBorders>
              <w:top w:val="single" w:sz="4" w:space="0" w:color="auto"/>
              <w:left w:val="single" w:sz="4" w:space="0" w:color="auto"/>
              <w:bottom w:val="single" w:sz="4" w:space="0" w:color="auto"/>
              <w:right w:val="single" w:sz="4" w:space="0" w:color="auto"/>
            </w:tcBorders>
            <w:vAlign w:val="center"/>
            <w:hideMark/>
          </w:tcPr>
          <w:p w14:paraId="59C055CF" w14:textId="77777777" w:rsidR="00177296" w:rsidRPr="00E565DE" w:rsidRDefault="00177296" w:rsidP="000E0D4C">
            <w:pPr>
              <w:pStyle w:val="Tabletext"/>
              <w:rPr>
                <w:sz w:val="20"/>
                <w:lang w:val="en-GB"/>
              </w:rPr>
            </w:pPr>
            <w:r w:rsidRPr="00E565DE">
              <w:rPr>
                <w:sz w:val="20"/>
                <w:lang w:val="en-GB"/>
              </w:rPr>
              <w:t>Gaussian channel</w:t>
            </w:r>
          </w:p>
        </w:tc>
        <w:tc>
          <w:tcPr>
            <w:tcW w:w="1091" w:type="pct"/>
            <w:tcBorders>
              <w:top w:val="single" w:sz="4" w:space="0" w:color="auto"/>
              <w:left w:val="single" w:sz="4" w:space="0" w:color="auto"/>
              <w:bottom w:val="single" w:sz="4" w:space="0" w:color="auto"/>
              <w:right w:val="single" w:sz="4" w:space="0" w:color="auto"/>
            </w:tcBorders>
            <w:vAlign w:val="center"/>
            <w:hideMark/>
          </w:tcPr>
          <w:p w14:paraId="42A8C788" w14:textId="77777777" w:rsidR="00177296" w:rsidRPr="00E565DE" w:rsidRDefault="00177296" w:rsidP="000E0D4C">
            <w:pPr>
              <w:pStyle w:val="Tabletext"/>
              <w:jc w:val="center"/>
              <w:rPr>
                <w:sz w:val="20"/>
                <w:lang w:val="en-GB"/>
              </w:rPr>
            </w:pPr>
            <w:r w:rsidRPr="00E565DE">
              <w:rPr>
                <w:sz w:val="20"/>
                <w:lang w:val="en-GB"/>
              </w:rPr>
              <w:t>5</w:t>
            </w:r>
          </w:p>
        </w:tc>
        <w:tc>
          <w:tcPr>
            <w:tcW w:w="1092" w:type="pct"/>
            <w:tcBorders>
              <w:top w:val="single" w:sz="4" w:space="0" w:color="auto"/>
              <w:left w:val="single" w:sz="4" w:space="0" w:color="auto"/>
              <w:bottom w:val="single" w:sz="4" w:space="0" w:color="auto"/>
              <w:right w:val="single" w:sz="4" w:space="0" w:color="auto"/>
            </w:tcBorders>
            <w:vAlign w:val="center"/>
            <w:hideMark/>
          </w:tcPr>
          <w:p w14:paraId="5FFB845F" w14:textId="77777777" w:rsidR="00177296" w:rsidRPr="00E565DE" w:rsidRDefault="00177296" w:rsidP="000E0D4C">
            <w:pPr>
              <w:pStyle w:val="Tabletext"/>
              <w:jc w:val="center"/>
              <w:rPr>
                <w:sz w:val="20"/>
                <w:lang w:val="en-GB"/>
              </w:rPr>
            </w:pPr>
            <w:r w:rsidRPr="00E565DE">
              <w:rPr>
                <w:sz w:val="20"/>
                <w:lang w:val="en-GB"/>
              </w:rPr>
              <w:t>5</w:t>
            </w:r>
          </w:p>
        </w:tc>
        <w:tc>
          <w:tcPr>
            <w:tcW w:w="1092" w:type="pct"/>
            <w:tcBorders>
              <w:top w:val="single" w:sz="4" w:space="0" w:color="auto"/>
              <w:left w:val="single" w:sz="4" w:space="0" w:color="auto"/>
              <w:bottom w:val="single" w:sz="4" w:space="0" w:color="auto"/>
              <w:right w:val="single" w:sz="4" w:space="0" w:color="auto"/>
            </w:tcBorders>
            <w:vAlign w:val="center"/>
            <w:hideMark/>
          </w:tcPr>
          <w:p w14:paraId="4F1213CB" w14:textId="77777777" w:rsidR="00177296" w:rsidRPr="00E565DE" w:rsidRDefault="00177296" w:rsidP="000E0D4C">
            <w:pPr>
              <w:pStyle w:val="Tabletext"/>
              <w:jc w:val="center"/>
              <w:rPr>
                <w:sz w:val="20"/>
                <w:lang w:val="en-GB"/>
              </w:rPr>
            </w:pPr>
            <w:r w:rsidRPr="00E565DE">
              <w:rPr>
                <w:sz w:val="20"/>
                <w:lang w:val="en-GB"/>
              </w:rPr>
              <w:t>2.2</w:t>
            </w:r>
          </w:p>
        </w:tc>
      </w:tr>
      <w:tr w:rsidR="00177296" w:rsidRPr="00E565DE" w14:paraId="76EC8981" w14:textId="77777777" w:rsidTr="000E0D4C">
        <w:trPr>
          <w:jc w:val="center"/>
        </w:trPr>
        <w:tc>
          <w:tcPr>
            <w:tcW w:w="895" w:type="pct"/>
            <w:tcBorders>
              <w:top w:val="single" w:sz="4" w:space="0" w:color="auto"/>
              <w:left w:val="single" w:sz="4" w:space="0" w:color="auto"/>
              <w:bottom w:val="single" w:sz="4" w:space="0" w:color="auto"/>
              <w:right w:val="single" w:sz="4" w:space="0" w:color="auto"/>
            </w:tcBorders>
            <w:vAlign w:val="center"/>
            <w:hideMark/>
          </w:tcPr>
          <w:p w14:paraId="7E713DC2" w14:textId="77777777" w:rsidR="00177296" w:rsidRPr="00E565DE" w:rsidRDefault="00177296" w:rsidP="000E0D4C">
            <w:pPr>
              <w:pStyle w:val="Tabletext"/>
              <w:rPr>
                <w:sz w:val="20"/>
                <w:lang w:val="en-GB"/>
              </w:rPr>
            </w:pPr>
            <w:r w:rsidRPr="00E565DE">
              <w:rPr>
                <w:sz w:val="20"/>
                <w:lang w:val="en-GB"/>
              </w:rPr>
              <w:t xml:space="preserve">Portable reception </w:t>
            </w:r>
            <w:r w:rsidRPr="00E565DE">
              <w:rPr>
                <w:sz w:val="20"/>
                <w:lang w:val="en-GB"/>
              </w:rPr>
              <w:br/>
              <w:t>(city static)</w:t>
            </w:r>
          </w:p>
        </w:tc>
        <w:tc>
          <w:tcPr>
            <w:tcW w:w="831" w:type="pct"/>
            <w:tcBorders>
              <w:top w:val="single" w:sz="4" w:space="0" w:color="auto"/>
              <w:left w:val="single" w:sz="4" w:space="0" w:color="auto"/>
              <w:bottom w:val="single" w:sz="4" w:space="0" w:color="auto"/>
              <w:right w:val="single" w:sz="4" w:space="0" w:color="auto"/>
            </w:tcBorders>
            <w:vAlign w:val="center"/>
            <w:hideMark/>
          </w:tcPr>
          <w:p w14:paraId="595B38E8" w14:textId="41A9BF55" w:rsidR="00177296" w:rsidRPr="00E565DE" w:rsidRDefault="00177296" w:rsidP="000E0D4C">
            <w:pPr>
              <w:pStyle w:val="Tabletext"/>
              <w:rPr>
                <w:sz w:val="20"/>
                <w:lang w:val="en-GB"/>
              </w:rPr>
            </w:pPr>
            <w:r w:rsidRPr="00E565DE">
              <w:rPr>
                <w:sz w:val="20"/>
                <w:lang w:val="en-GB"/>
              </w:rPr>
              <w:t xml:space="preserve">Static multipath model </w:t>
            </w:r>
            <w:r w:rsidRPr="00E565DE">
              <w:rPr>
                <w:sz w:val="20"/>
                <w:lang w:val="en-GB"/>
              </w:rPr>
              <w:br/>
              <w:t xml:space="preserve">(see Table </w:t>
            </w:r>
            <w:r w:rsidR="00170C70" w:rsidRPr="00E565DE">
              <w:rPr>
                <w:sz w:val="20"/>
                <w:lang w:val="en-GB"/>
              </w:rPr>
              <w:t>12</w:t>
            </w:r>
            <w:r w:rsidR="00C84A85" w:rsidRPr="00E565DE">
              <w:rPr>
                <w:sz w:val="20"/>
                <w:lang w:val="en-GB"/>
              </w:rPr>
              <w:t>0</w:t>
            </w:r>
            <w:r w:rsidRPr="00E565DE">
              <w:rPr>
                <w:sz w:val="20"/>
                <w:lang w:val="en-GB"/>
              </w:rPr>
              <w:t>)</w:t>
            </w:r>
          </w:p>
        </w:tc>
        <w:tc>
          <w:tcPr>
            <w:tcW w:w="1091" w:type="pct"/>
            <w:tcBorders>
              <w:top w:val="single" w:sz="4" w:space="0" w:color="auto"/>
              <w:left w:val="single" w:sz="4" w:space="0" w:color="auto"/>
              <w:bottom w:val="single" w:sz="4" w:space="0" w:color="auto"/>
              <w:right w:val="single" w:sz="4" w:space="0" w:color="auto"/>
            </w:tcBorders>
            <w:vAlign w:val="center"/>
            <w:hideMark/>
          </w:tcPr>
          <w:p w14:paraId="1BA2F8D2" w14:textId="77777777" w:rsidR="00177296" w:rsidRPr="00E565DE" w:rsidRDefault="00177296" w:rsidP="000E0D4C">
            <w:pPr>
              <w:pStyle w:val="Tabletext"/>
              <w:jc w:val="center"/>
              <w:rPr>
                <w:sz w:val="20"/>
                <w:lang w:val="en-GB"/>
              </w:rPr>
            </w:pPr>
            <w:r w:rsidRPr="00E565DE">
              <w:rPr>
                <w:sz w:val="20"/>
                <w:lang w:val="en-GB"/>
              </w:rPr>
              <w:t>5.5</w:t>
            </w:r>
          </w:p>
        </w:tc>
        <w:tc>
          <w:tcPr>
            <w:tcW w:w="1092" w:type="pct"/>
            <w:tcBorders>
              <w:top w:val="single" w:sz="4" w:space="0" w:color="auto"/>
              <w:left w:val="single" w:sz="4" w:space="0" w:color="auto"/>
              <w:bottom w:val="single" w:sz="4" w:space="0" w:color="auto"/>
              <w:right w:val="single" w:sz="4" w:space="0" w:color="auto"/>
            </w:tcBorders>
            <w:vAlign w:val="center"/>
            <w:hideMark/>
          </w:tcPr>
          <w:p w14:paraId="56305047" w14:textId="77777777" w:rsidR="00177296" w:rsidRPr="00E565DE" w:rsidRDefault="00177296" w:rsidP="000E0D4C">
            <w:pPr>
              <w:pStyle w:val="Tabletext"/>
              <w:jc w:val="center"/>
              <w:rPr>
                <w:sz w:val="20"/>
                <w:lang w:val="en-GB"/>
              </w:rPr>
            </w:pPr>
            <w:r w:rsidRPr="00E565DE">
              <w:rPr>
                <w:sz w:val="20"/>
                <w:lang w:val="en-GB"/>
              </w:rPr>
              <w:t>5.5</w:t>
            </w:r>
          </w:p>
        </w:tc>
        <w:tc>
          <w:tcPr>
            <w:tcW w:w="1092" w:type="pct"/>
            <w:tcBorders>
              <w:top w:val="single" w:sz="4" w:space="0" w:color="auto"/>
              <w:left w:val="single" w:sz="4" w:space="0" w:color="auto"/>
              <w:bottom w:val="single" w:sz="4" w:space="0" w:color="auto"/>
              <w:right w:val="single" w:sz="4" w:space="0" w:color="auto"/>
            </w:tcBorders>
            <w:vAlign w:val="center"/>
            <w:hideMark/>
          </w:tcPr>
          <w:p w14:paraId="16849248" w14:textId="77777777" w:rsidR="00177296" w:rsidRPr="00E565DE" w:rsidRDefault="00177296" w:rsidP="000E0D4C">
            <w:pPr>
              <w:pStyle w:val="Tabletext"/>
              <w:jc w:val="center"/>
              <w:rPr>
                <w:sz w:val="20"/>
                <w:lang w:val="en-GB"/>
              </w:rPr>
            </w:pPr>
            <w:r w:rsidRPr="00E565DE">
              <w:rPr>
                <w:sz w:val="20"/>
                <w:lang w:val="en-GB"/>
              </w:rPr>
              <w:t>2.5</w:t>
            </w:r>
          </w:p>
        </w:tc>
      </w:tr>
      <w:tr w:rsidR="00177296" w:rsidRPr="00E565DE" w14:paraId="03843C8B" w14:textId="77777777" w:rsidTr="000E0D4C">
        <w:trPr>
          <w:jc w:val="center"/>
        </w:trPr>
        <w:tc>
          <w:tcPr>
            <w:tcW w:w="895" w:type="pct"/>
            <w:tcBorders>
              <w:top w:val="single" w:sz="4" w:space="0" w:color="auto"/>
              <w:left w:val="single" w:sz="4" w:space="0" w:color="auto"/>
              <w:bottom w:val="single" w:sz="4" w:space="0" w:color="auto"/>
              <w:right w:val="single" w:sz="4" w:space="0" w:color="auto"/>
            </w:tcBorders>
            <w:vAlign w:val="center"/>
            <w:hideMark/>
          </w:tcPr>
          <w:p w14:paraId="6B64004A" w14:textId="77777777" w:rsidR="00177296" w:rsidRPr="00E565DE" w:rsidRDefault="00177296" w:rsidP="000E0D4C">
            <w:pPr>
              <w:pStyle w:val="Tabletext"/>
              <w:rPr>
                <w:sz w:val="20"/>
                <w:lang w:val="en-GB"/>
              </w:rPr>
            </w:pPr>
            <w:r w:rsidRPr="00E565DE">
              <w:rPr>
                <w:sz w:val="20"/>
                <w:lang w:val="en-GB"/>
              </w:rPr>
              <w:t>Mobile reception</w:t>
            </w:r>
            <w:r w:rsidRPr="00E565DE">
              <w:rPr>
                <w:sz w:val="20"/>
                <w:lang w:val="en-GB"/>
              </w:rPr>
              <w:br/>
              <w:t>(city 60 km/h)</w:t>
            </w:r>
          </w:p>
        </w:tc>
        <w:tc>
          <w:tcPr>
            <w:tcW w:w="831" w:type="pct"/>
            <w:tcBorders>
              <w:top w:val="single" w:sz="4" w:space="0" w:color="auto"/>
              <w:left w:val="single" w:sz="4" w:space="0" w:color="auto"/>
              <w:bottom w:val="single" w:sz="4" w:space="0" w:color="auto"/>
              <w:right w:val="single" w:sz="4" w:space="0" w:color="auto"/>
            </w:tcBorders>
            <w:vAlign w:val="center"/>
            <w:hideMark/>
          </w:tcPr>
          <w:p w14:paraId="766BFC68" w14:textId="698169CB" w:rsidR="00177296" w:rsidRPr="00E565DE" w:rsidRDefault="00177296" w:rsidP="000E0D4C">
            <w:pPr>
              <w:pStyle w:val="Tabletext"/>
              <w:rPr>
                <w:sz w:val="20"/>
                <w:lang w:val="en-GB"/>
              </w:rPr>
            </w:pPr>
            <w:r w:rsidRPr="00E565DE">
              <w:rPr>
                <w:sz w:val="20"/>
                <w:lang w:val="en-GB"/>
              </w:rPr>
              <w:t xml:space="preserve">Dynamic multipath model </w:t>
            </w:r>
            <w:r w:rsidRPr="00E565DE">
              <w:rPr>
                <w:sz w:val="20"/>
                <w:lang w:val="en-GB"/>
              </w:rPr>
              <w:br/>
              <w:t xml:space="preserve">(see Table </w:t>
            </w:r>
            <w:r w:rsidR="00170C70" w:rsidRPr="00E565DE">
              <w:rPr>
                <w:sz w:val="20"/>
                <w:lang w:val="en-GB"/>
              </w:rPr>
              <w:t>12</w:t>
            </w:r>
            <w:r w:rsidR="00C84A85" w:rsidRPr="00E565DE">
              <w:rPr>
                <w:sz w:val="20"/>
                <w:lang w:val="en-GB"/>
              </w:rPr>
              <w:t>1</w:t>
            </w:r>
            <w:r w:rsidRPr="00E565DE">
              <w:rPr>
                <w:sz w:val="20"/>
                <w:lang w:val="en-GB"/>
              </w:rPr>
              <w:t>)</w:t>
            </w:r>
          </w:p>
        </w:tc>
        <w:tc>
          <w:tcPr>
            <w:tcW w:w="1091" w:type="pct"/>
            <w:tcBorders>
              <w:top w:val="single" w:sz="4" w:space="0" w:color="auto"/>
              <w:left w:val="single" w:sz="4" w:space="0" w:color="auto"/>
              <w:bottom w:val="single" w:sz="4" w:space="0" w:color="auto"/>
              <w:right w:val="single" w:sz="4" w:space="0" w:color="auto"/>
            </w:tcBorders>
            <w:vAlign w:val="center"/>
            <w:hideMark/>
          </w:tcPr>
          <w:p w14:paraId="27BF26C8" w14:textId="77777777" w:rsidR="00177296" w:rsidRPr="00E565DE" w:rsidRDefault="00177296" w:rsidP="000E0D4C">
            <w:pPr>
              <w:pStyle w:val="Tabletext"/>
              <w:jc w:val="center"/>
              <w:rPr>
                <w:sz w:val="20"/>
                <w:lang w:val="en-GB"/>
              </w:rPr>
            </w:pPr>
            <w:r w:rsidRPr="00E565DE">
              <w:rPr>
                <w:sz w:val="20"/>
                <w:lang w:val="en-GB"/>
              </w:rPr>
              <w:t>14.3</w:t>
            </w:r>
          </w:p>
        </w:tc>
        <w:tc>
          <w:tcPr>
            <w:tcW w:w="1092" w:type="pct"/>
            <w:tcBorders>
              <w:top w:val="single" w:sz="4" w:space="0" w:color="auto"/>
              <w:left w:val="single" w:sz="4" w:space="0" w:color="auto"/>
              <w:bottom w:val="single" w:sz="4" w:space="0" w:color="auto"/>
              <w:right w:val="single" w:sz="4" w:space="0" w:color="auto"/>
            </w:tcBorders>
            <w:vAlign w:val="center"/>
            <w:hideMark/>
          </w:tcPr>
          <w:p w14:paraId="6B3F8A04" w14:textId="77777777" w:rsidR="00177296" w:rsidRPr="00E565DE" w:rsidRDefault="00177296" w:rsidP="000E0D4C">
            <w:pPr>
              <w:pStyle w:val="Tabletext"/>
              <w:jc w:val="center"/>
              <w:rPr>
                <w:sz w:val="20"/>
                <w:lang w:val="en-GB"/>
              </w:rPr>
            </w:pPr>
            <w:r w:rsidRPr="00E565DE">
              <w:rPr>
                <w:sz w:val="20"/>
                <w:lang w:val="en-GB"/>
              </w:rPr>
              <w:t>13</w:t>
            </w:r>
          </w:p>
        </w:tc>
        <w:tc>
          <w:tcPr>
            <w:tcW w:w="1092" w:type="pct"/>
            <w:tcBorders>
              <w:top w:val="single" w:sz="4" w:space="0" w:color="auto"/>
              <w:left w:val="single" w:sz="4" w:space="0" w:color="auto"/>
              <w:bottom w:val="single" w:sz="4" w:space="0" w:color="auto"/>
              <w:right w:val="single" w:sz="4" w:space="0" w:color="auto"/>
            </w:tcBorders>
            <w:vAlign w:val="center"/>
            <w:hideMark/>
          </w:tcPr>
          <w:p w14:paraId="7F9EA09A" w14:textId="77777777" w:rsidR="00177296" w:rsidRPr="00E565DE" w:rsidRDefault="00177296" w:rsidP="000E0D4C">
            <w:pPr>
              <w:pStyle w:val="Tabletext"/>
              <w:jc w:val="center"/>
              <w:rPr>
                <w:sz w:val="20"/>
                <w:lang w:val="en-GB"/>
              </w:rPr>
            </w:pPr>
            <w:r w:rsidRPr="00E565DE">
              <w:rPr>
                <w:sz w:val="20"/>
                <w:lang w:val="en-GB"/>
              </w:rPr>
              <w:t>8.8</w:t>
            </w:r>
          </w:p>
        </w:tc>
      </w:tr>
      <w:bookmarkEnd w:id="1060"/>
    </w:tbl>
    <w:p w14:paraId="03135912" w14:textId="77777777" w:rsidR="00177296" w:rsidRPr="00E565DE" w:rsidRDefault="00177296" w:rsidP="00177296">
      <w:pPr>
        <w:pStyle w:val="Tablefin"/>
        <w:rPr>
          <w:rFonts w:eastAsia="SimSun"/>
        </w:rPr>
      </w:pPr>
    </w:p>
    <w:p w14:paraId="184CC056" w14:textId="3ACA58FC" w:rsidR="00177296" w:rsidRPr="00E565DE" w:rsidRDefault="00170C70" w:rsidP="00177296">
      <w:pPr>
        <w:pStyle w:val="TableNo"/>
        <w:rPr>
          <w:lang w:val="en-GB" w:eastAsia="zh-CN"/>
        </w:rPr>
      </w:pPr>
      <w:r w:rsidRPr="00E565DE">
        <w:rPr>
          <w:lang w:val="en-GB" w:eastAsia="zh-CN"/>
        </w:rPr>
        <w:t>TABLE 12</w:t>
      </w:r>
      <w:r w:rsidR="007208B5" w:rsidRPr="00E565DE">
        <w:rPr>
          <w:lang w:val="en-GB" w:eastAsia="zh-CN"/>
        </w:rPr>
        <w:t>0</w:t>
      </w:r>
    </w:p>
    <w:p w14:paraId="537B70F2" w14:textId="77777777" w:rsidR="00177296" w:rsidRPr="00E565DE" w:rsidRDefault="00177296" w:rsidP="00177296">
      <w:pPr>
        <w:pStyle w:val="Tabletitle"/>
        <w:rPr>
          <w:lang w:val="en-GB"/>
        </w:rPr>
      </w:pPr>
      <w:r w:rsidRPr="00E565DE">
        <w:rPr>
          <w:lang w:val="en-GB"/>
        </w:rPr>
        <w:t>Static multipath model</w:t>
      </w:r>
    </w:p>
    <w:tbl>
      <w:tblPr>
        <w:tblW w:w="6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gridCol w:w="2366"/>
        <w:gridCol w:w="2550"/>
      </w:tblGrid>
      <w:tr w:rsidR="00177296" w:rsidRPr="00E565DE" w14:paraId="5F54C450" w14:textId="77777777" w:rsidTr="000E0D4C">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41A8CC41" w14:textId="77777777" w:rsidR="00177296" w:rsidRPr="00E565DE" w:rsidRDefault="00177296" w:rsidP="000E0D4C">
            <w:pPr>
              <w:pStyle w:val="Tablehead"/>
              <w:rPr>
                <w:lang w:val="en-GB"/>
              </w:rPr>
            </w:pPr>
            <w:r w:rsidRPr="00E565DE">
              <w:rPr>
                <w:lang w:val="en-GB"/>
              </w:rPr>
              <w:t>Path</w:t>
            </w:r>
          </w:p>
        </w:tc>
        <w:tc>
          <w:tcPr>
            <w:tcW w:w="2367" w:type="dxa"/>
            <w:tcBorders>
              <w:top w:val="single" w:sz="4" w:space="0" w:color="auto"/>
              <w:left w:val="single" w:sz="4" w:space="0" w:color="auto"/>
              <w:bottom w:val="single" w:sz="4" w:space="0" w:color="auto"/>
              <w:right w:val="single" w:sz="4" w:space="0" w:color="auto"/>
            </w:tcBorders>
            <w:vAlign w:val="center"/>
            <w:hideMark/>
          </w:tcPr>
          <w:p w14:paraId="03B0B960" w14:textId="77777777" w:rsidR="00177296" w:rsidRPr="00E565DE" w:rsidRDefault="00177296" w:rsidP="000E0D4C">
            <w:pPr>
              <w:pStyle w:val="Tablehead"/>
              <w:rPr>
                <w:lang w:val="en-GB"/>
              </w:rPr>
            </w:pPr>
            <w:r w:rsidRPr="00E565DE">
              <w:rPr>
                <w:lang w:val="en-GB"/>
              </w:rPr>
              <w:t xml:space="preserve">Delay </w:t>
            </w:r>
            <w:r w:rsidRPr="00E565DE">
              <w:rPr>
                <w:lang w:val="en-GB"/>
              </w:rPr>
              <w:br/>
              <w:t>(µs)</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DC45099" w14:textId="77777777" w:rsidR="00177296" w:rsidRPr="00E565DE" w:rsidRDefault="00177296" w:rsidP="000E0D4C">
            <w:pPr>
              <w:pStyle w:val="Tablehead"/>
              <w:rPr>
                <w:lang w:val="en-GB"/>
              </w:rPr>
            </w:pPr>
            <w:r w:rsidRPr="00E565DE">
              <w:rPr>
                <w:lang w:val="en-GB"/>
              </w:rPr>
              <w:t xml:space="preserve">Relative amplitude </w:t>
            </w:r>
            <w:r w:rsidRPr="00E565DE">
              <w:rPr>
                <w:lang w:val="en-GB"/>
              </w:rPr>
              <w:br/>
              <w:t>(dB)</w:t>
            </w:r>
          </w:p>
        </w:tc>
      </w:tr>
      <w:tr w:rsidR="00177296" w:rsidRPr="00E565DE" w14:paraId="408E1AC7" w14:textId="77777777" w:rsidTr="000E0D4C">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51FC1CE2" w14:textId="77777777" w:rsidR="00177296" w:rsidRPr="00E565DE" w:rsidRDefault="00177296" w:rsidP="000E0D4C">
            <w:pPr>
              <w:pStyle w:val="Tabletext"/>
              <w:jc w:val="center"/>
              <w:rPr>
                <w:lang w:val="en-GB"/>
              </w:rPr>
            </w:pPr>
            <w:r w:rsidRPr="00E565DE">
              <w:rPr>
                <w:lang w:val="en-GB"/>
              </w:rPr>
              <w:t>1</w:t>
            </w:r>
          </w:p>
        </w:tc>
        <w:tc>
          <w:tcPr>
            <w:tcW w:w="2367" w:type="dxa"/>
            <w:tcBorders>
              <w:top w:val="single" w:sz="4" w:space="0" w:color="auto"/>
              <w:left w:val="single" w:sz="4" w:space="0" w:color="auto"/>
              <w:bottom w:val="single" w:sz="4" w:space="0" w:color="auto"/>
              <w:right w:val="single" w:sz="4" w:space="0" w:color="auto"/>
            </w:tcBorders>
            <w:vAlign w:val="center"/>
            <w:hideMark/>
          </w:tcPr>
          <w:p w14:paraId="4FECF28D" w14:textId="77777777" w:rsidR="00177296" w:rsidRPr="00E565DE" w:rsidRDefault="00177296" w:rsidP="000E0D4C">
            <w:pPr>
              <w:pStyle w:val="Tabletext"/>
              <w:jc w:val="center"/>
              <w:rPr>
                <w:lang w:val="en-GB"/>
              </w:rPr>
            </w:pPr>
            <w:r w:rsidRPr="00E565DE">
              <w:rPr>
                <w:lang w:val="en-GB"/>
              </w:rPr>
              <w:t>0.0</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021ED01" w14:textId="77777777" w:rsidR="00177296" w:rsidRPr="00E565DE" w:rsidRDefault="00177296" w:rsidP="000E0D4C">
            <w:pPr>
              <w:pStyle w:val="Tabletext"/>
              <w:jc w:val="center"/>
              <w:rPr>
                <w:lang w:val="en-GB"/>
              </w:rPr>
            </w:pPr>
            <w:r w:rsidRPr="00E565DE">
              <w:rPr>
                <w:lang w:val="en-GB"/>
              </w:rPr>
              <w:t>−2.0</w:t>
            </w:r>
          </w:p>
        </w:tc>
      </w:tr>
      <w:tr w:rsidR="00177296" w:rsidRPr="00E565DE" w14:paraId="2C2C78E7" w14:textId="77777777" w:rsidTr="000E0D4C">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26A60ED9" w14:textId="77777777" w:rsidR="00177296" w:rsidRPr="00E565DE" w:rsidRDefault="00177296" w:rsidP="000E0D4C">
            <w:pPr>
              <w:pStyle w:val="Tabletext"/>
              <w:jc w:val="center"/>
              <w:rPr>
                <w:lang w:val="en-GB"/>
              </w:rPr>
            </w:pPr>
            <w:r w:rsidRPr="00E565DE">
              <w:rPr>
                <w:lang w:val="en-GB"/>
              </w:rPr>
              <w:t>2</w:t>
            </w:r>
          </w:p>
        </w:tc>
        <w:tc>
          <w:tcPr>
            <w:tcW w:w="2367" w:type="dxa"/>
            <w:tcBorders>
              <w:top w:val="single" w:sz="4" w:space="0" w:color="auto"/>
              <w:left w:val="single" w:sz="4" w:space="0" w:color="auto"/>
              <w:bottom w:val="single" w:sz="4" w:space="0" w:color="auto"/>
              <w:right w:val="single" w:sz="4" w:space="0" w:color="auto"/>
            </w:tcBorders>
            <w:vAlign w:val="center"/>
            <w:hideMark/>
          </w:tcPr>
          <w:p w14:paraId="4B946A68" w14:textId="77777777" w:rsidR="00177296" w:rsidRPr="00E565DE" w:rsidRDefault="00177296" w:rsidP="000E0D4C">
            <w:pPr>
              <w:pStyle w:val="Tabletext"/>
              <w:jc w:val="center"/>
              <w:rPr>
                <w:lang w:val="en-GB"/>
              </w:rPr>
            </w:pPr>
            <w:r w:rsidRPr="00E565DE">
              <w:rPr>
                <w:lang w:val="en-GB"/>
              </w:rPr>
              <w:t>0.2</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7C2EDE0" w14:textId="77777777" w:rsidR="00177296" w:rsidRPr="00E565DE" w:rsidRDefault="00177296" w:rsidP="000E0D4C">
            <w:pPr>
              <w:pStyle w:val="Tabletext"/>
              <w:jc w:val="center"/>
              <w:rPr>
                <w:lang w:val="en-GB"/>
              </w:rPr>
            </w:pPr>
            <w:r w:rsidRPr="00E565DE">
              <w:rPr>
                <w:lang w:val="en-GB"/>
              </w:rPr>
              <w:t>0.0</w:t>
            </w:r>
          </w:p>
        </w:tc>
      </w:tr>
      <w:tr w:rsidR="00177296" w:rsidRPr="00E565DE" w14:paraId="7B5F57E1" w14:textId="77777777" w:rsidTr="000E0D4C">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4126F72E" w14:textId="77777777" w:rsidR="00177296" w:rsidRPr="00E565DE" w:rsidRDefault="00177296" w:rsidP="000E0D4C">
            <w:pPr>
              <w:pStyle w:val="Tabletext"/>
              <w:jc w:val="center"/>
              <w:rPr>
                <w:lang w:val="en-GB"/>
              </w:rPr>
            </w:pPr>
            <w:r w:rsidRPr="00E565DE">
              <w:rPr>
                <w:lang w:val="en-GB"/>
              </w:rPr>
              <w:t>3</w:t>
            </w:r>
          </w:p>
        </w:tc>
        <w:tc>
          <w:tcPr>
            <w:tcW w:w="2367" w:type="dxa"/>
            <w:tcBorders>
              <w:top w:val="single" w:sz="4" w:space="0" w:color="auto"/>
              <w:left w:val="single" w:sz="4" w:space="0" w:color="auto"/>
              <w:bottom w:val="single" w:sz="4" w:space="0" w:color="auto"/>
              <w:right w:val="single" w:sz="4" w:space="0" w:color="auto"/>
            </w:tcBorders>
            <w:vAlign w:val="center"/>
            <w:hideMark/>
          </w:tcPr>
          <w:p w14:paraId="0EE58192" w14:textId="77777777" w:rsidR="00177296" w:rsidRPr="00E565DE" w:rsidRDefault="00177296" w:rsidP="000E0D4C">
            <w:pPr>
              <w:pStyle w:val="Tabletext"/>
              <w:jc w:val="center"/>
              <w:rPr>
                <w:lang w:val="en-GB"/>
              </w:rPr>
            </w:pPr>
            <w:r w:rsidRPr="00E565DE">
              <w:rPr>
                <w:lang w:val="en-GB"/>
              </w:rPr>
              <w:t>0.5</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5A87A0F" w14:textId="77777777" w:rsidR="00177296" w:rsidRPr="00E565DE" w:rsidRDefault="00177296" w:rsidP="000E0D4C">
            <w:pPr>
              <w:pStyle w:val="Tabletext"/>
              <w:jc w:val="center"/>
              <w:rPr>
                <w:lang w:val="en-GB"/>
              </w:rPr>
            </w:pPr>
            <w:r w:rsidRPr="00E565DE">
              <w:rPr>
                <w:lang w:val="en-GB"/>
              </w:rPr>
              <w:t>−3.0</w:t>
            </w:r>
          </w:p>
        </w:tc>
      </w:tr>
      <w:tr w:rsidR="00177296" w:rsidRPr="00E565DE" w14:paraId="7532316E" w14:textId="77777777" w:rsidTr="000E0D4C">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13BB490E" w14:textId="77777777" w:rsidR="00177296" w:rsidRPr="00E565DE" w:rsidRDefault="00177296" w:rsidP="000E0D4C">
            <w:pPr>
              <w:pStyle w:val="Tabletext"/>
              <w:jc w:val="center"/>
              <w:rPr>
                <w:lang w:val="en-GB"/>
              </w:rPr>
            </w:pPr>
            <w:r w:rsidRPr="00E565DE">
              <w:rPr>
                <w:lang w:val="en-GB"/>
              </w:rPr>
              <w:t>4</w:t>
            </w:r>
          </w:p>
        </w:tc>
        <w:tc>
          <w:tcPr>
            <w:tcW w:w="2367" w:type="dxa"/>
            <w:tcBorders>
              <w:top w:val="single" w:sz="4" w:space="0" w:color="auto"/>
              <w:left w:val="single" w:sz="4" w:space="0" w:color="auto"/>
              <w:bottom w:val="single" w:sz="4" w:space="0" w:color="auto"/>
              <w:right w:val="single" w:sz="4" w:space="0" w:color="auto"/>
            </w:tcBorders>
            <w:vAlign w:val="center"/>
            <w:hideMark/>
          </w:tcPr>
          <w:p w14:paraId="12EE4A5F" w14:textId="77777777" w:rsidR="00177296" w:rsidRPr="00E565DE" w:rsidRDefault="00177296" w:rsidP="000E0D4C">
            <w:pPr>
              <w:pStyle w:val="Tabletext"/>
              <w:jc w:val="center"/>
              <w:rPr>
                <w:lang w:val="en-GB"/>
              </w:rPr>
            </w:pPr>
            <w:r w:rsidRPr="00E565DE">
              <w:rPr>
                <w:lang w:val="en-GB"/>
              </w:rPr>
              <w:t>0.9</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AA7DF66" w14:textId="77777777" w:rsidR="00177296" w:rsidRPr="00E565DE" w:rsidRDefault="00177296" w:rsidP="000E0D4C">
            <w:pPr>
              <w:pStyle w:val="Tabletext"/>
              <w:jc w:val="center"/>
              <w:rPr>
                <w:lang w:val="en-GB"/>
              </w:rPr>
            </w:pPr>
            <w:r w:rsidRPr="00E565DE">
              <w:rPr>
                <w:lang w:val="en-GB"/>
              </w:rPr>
              <w:t>−4.0</w:t>
            </w:r>
          </w:p>
        </w:tc>
      </w:tr>
      <w:tr w:rsidR="00177296" w:rsidRPr="00E565DE" w14:paraId="1F65F0A2" w14:textId="77777777" w:rsidTr="000E0D4C">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219F3FF3" w14:textId="77777777" w:rsidR="00177296" w:rsidRPr="00E565DE" w:rsidRDefault="00177296" w:rsidP="000E0D4C">
            <w:pPr>
              <w:pStyle w:val="Tabletext"/>
              <w:jc w:val="center"/>
              <w:rPr>
                <w:lang w:val="en-GB"/>
              </w:rPr>
            </w:pPr>
            <w:r w:rsidRPr="00E565DE">
              <w:rPr>
                <w:lang w:val="en-GB"/>
              </w:rPr>
              <w:t>5</w:t>
            </w:r>
          </w:p>
        </w:tc>
        <w:tc>
          <w:tcPr>
            <w:tcW w:w="2367" w:type="dxa"/>
            <w:tcBorders>
              <w:top w:val="single" w:sz="4" w:space="0" w:color="auto"/>
              <w:left w:val="single" w:sz="4" w:space="0" w:color="auto"/>
              <w:bottom w:val="single" w:sz="4" w:space="0" w:color="auto"/>
              <w:right w:val="single" w:sz="4" w:space="0" w:color="auto"/>
            </w:tcBorders>
            <w:vAlign w:val="center"/>
            <w:hideMark/>
          </w:tcPr>
          <w:p w14:paraId="756511D5" w14:textId="77777777" w:rsidR="00177296" w:rsidRPr="00E565DE" w:rsidRDefault="00177296" w:rsidP="000E0D4C">
            <w:pPr>
              <w:pStyle w:val="Tabletext"/>
              <w:jc w:val="center"/>
              <w:rPr>
                <w:lang w:val="en-GB"/>
              </w:rPr>
            </w:pPr>
            <w:r w:rsidRPr="00E565DE">
              <w:rPr>
                <w:lang w:val="en-GB"/>
              </w:rPr>
              <w:t>1.2</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16A204D" w14:textId="77777777" w:rsidR="00177296" w:rsidRPr="00E565DE" w:rsidRDefault="00177296" w:rsidP="000E0D4C">
            <w:pPr>
              <w:pStyle w:val="Tabletext"/>
              <w:jc w:val="center"/>
              <w:rPr>
                <w:lang w:val="en-GB"/>
              </w:rPr>
            </w:pPr>
            <w:r w:rsidRPr="00E565DE">
              <w:rPr>
                <w:lang w:val="en-GB"/>
              </w:rPr>
              <w:t>−2.0</w:t>
            </w:r>
          </w:p>
        </w:tc>
      </w:tr>
      <w:tr w:rsidR="00177296" w:rsidRPr="00E565DE" w14:paraId="0F4EBD0D" w14:textId="77777777" w:rsidTr="000E0D4C">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24CD3558" w14:textId="77777777" w:rsidR="00177296" w:rsidRPr="00E565DE" w:rsidRDefault="00177296" w:rsidP="000E0D4C">
            <w:pPr>
              <w:pStyle w:val="Tabletext"/>
              <w:jc w:val="center"/>
              <w:rPr>
                <w:lang w:val="en-GB"/>
              </w:rPr>
            </w:pPr>
            <w:r w:rsidRPr="00E565DE">
              <w:rPr>
                <w:lang w:val="en-GB"/>
              </w:rPr>
              <w:t>6</w:t>
            </w:r>
          </w:p>
        </w:tc>
        <w:tc>
          <w:tcPr>
            <w:tcW w:w="2367" w:type="dxa"/>
            <w:tcBorders>
              <w:top w:val="single" w:sz="4" w:space="0" w:color="auto"/>
              <w:left w:val="single" w:sz="4" w:space="0" w:color="auto"/>
              <w:bottom w:val="single" w:sz="4" w:space="0" w:color="auto"/>
              <w:right w:val="single" w:sz="4" w:space="0" w:color="auto"/>
            </w:tcBorders>
            <w:vAlign w:val="center"/>
            <w:hideMark/>
          </w:tcPr>
          <w:p w14:paraId="6F84372D" w14:textId="77777777" w:rsidR="00177296" w:rsidRPr="00E565DE" w:rsidRDefault="00177296" w:rsidP="000E0D4C">
            <w:pPr>
              <w:pStyle w:val="Tabletext"/>
              <w:jc w:val="center"/>
              <w:rPr>
                <w:lang w:val="en-GB"/>
              </w:rPr>
            </w:pPr>
            <w:r w:rsidRPr="00E565DE">
              <w:rPr>
                <w:lang w:val="en-GB"/>
              </w:rPr>
              <w:t>1.4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E459AC1" w14:textId="77777777" w:rsidR="00177296" w:rsidRPr="00E565DE" w:rsidRDefault="00177296" w:rsidP="000E0D4C">
            <w:pPr>
              <w:pStyle w:val="Tabletext"/>
              <w:jc w:val="center"/>
              <w:rPr>
                <w:lang w:val="en-GB"/>
              </w:rPr>
            </w:pPr>
            <w:r w:rsidRPr="00E565DE">
              <w:rPr>
                <w:lang w:val="en-GB"/>
              </w:rPr>
              <w:t>0.0</w:t>
            </w:r>
          </w:p>
        </w:tc>
      </w:tr>
      <w:tr w:rsidR="00177296" w:rsidRPr="00E565DE" w14:paraId="66D4DDFE" w14:textId="77777777" w:rsidTr="000E0D4C">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5AB75484" w14:textId="77777777" w:rsidR="00177296" w:rsidRPr="00E565DE" w:rsidRDefault="00177296" w:rsidP="000E0D4C">
            <w:pPr>
              <w:pStyle w:val="Tabletext"/>
              <w:jc w:val="center"/>
              <w:rPr>
                <w:lang w:val="en-GB"/>
              </w:rPr>
            </w:pPr>
            <w:r w:rsidRPr="00E565DE">
              <w:rPr>
                <w:lang w:val="en-GB"/>
              </w:rPr>
              <w:t>7</w:t>
            </w:r>
          </w:p>
        </w:tc>
        <w:tc>
          <w:tcPr>
            <w:tcW w:w="2367" w:type="dxa"/>
            <w:tcBorders>
              <w:top w:val="single" w:sz="4" w:space="0" w:color="auto"/>
              <w:left w:val="single" w:sz="4" w:space="0" w:color="auto"/>
              <w:bottom w:val="single" w:sz="4" w:space="0" w:color="auto"/>
              <w:right w:val="single" w:sz="4" w:space="0" w:color="auto"/>
            </w:tcBorders>
            <w:vAlign w:val="center"/>
            <w:hideMark/>
          </w:tcPr>
          <w:p w14:paraId="46324004" w14:textId="77777777" w:rsidR="00177296" w:rsidRPr="00E565DE" w:rsidRDefault="00177296" w:rsidP="000E0D4C">
            <w:pPr>
              <w:pStyle w:val="Tabletext"/>
              <w:jc w:val="center"/>
              <w:rPr>
                <w:lang w:val="en-GB"/>
              </w:rPr>
            </w:pPr>
            <w:r w:rsidRPr="00E565DE">
              <w:rPr>
                <w:lang w:val="en-GB"/>
              </w:rPr>
              <w:t>2.0</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0CEC128" w14:textId="77777777" w:rsidR="00177296" w:rsidRPr="00E565DE" w:rsidRDefault="00177296" w:rsidP="000E0D4C">
            <w:pPr>
              <w:pStyle w:val="Tabletext"/>
              <w:jc w:val="center"/>
              <w:rPr>
                <w:lang w:val="en-GB"/>
              </w:rPr>
            </w:pPr>
            <w:r w:rsidRPr="00E565DE">
              <w:rPr>
                <w:lang w:val="en-GB"/>
              </w:rPr>
              <w:t>−3.0</w:t>
            </w:r>
          </w:p>
        </w:tc>
      </w:tr>
      <w:tr w:rsidR="00177296" w:rsidRPr="00E565DE" w14:paraId="72435F21" w14:textId="77777777" w:rsidTr="000E0D4C">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0F553789" w14:textId="77777777" w:rsidR="00177296" w:rsidRPr="00E565DE" w:rsidRDefault="00177296" w:rsidP="000E0D4C">
            <w:pPr>
              <w:pStyle w:val="Tabletext"/>
              <w:jc w:val="center"/>
              <w:rPr>
                <w:lang w:val="en-GB"/>
              </w:rPr>
            </w:pPr>
            <w:r w:rsidRPr="00E565DE">
              <w:rPr>
                <w:lang w:val="en-GB"/>
              </w:rPr>
              <w:t>8</w:t>
            </w:r>
          </w:p>
        </w:tc>
        <w:tc>
          <w:tcPr>
            <w:tcW w:w="2367" w:type="dxa"/>
            <w:tcBorders>
              <w:top w:val="single" w:sz="4" w:space="0" w:color="auto"/>
              <w:left w:val="single" w:sz="4" w:space="0" w:color="auto"/>
              <w:bottom w:val="single" w:sz="4" w:space="0" w:color="auto"/>
              <w:right w:val="single" w:sz="4" w:space="0" w:color="auto"/>
            </w:tcBorders>
            <w:vAlign w:val="center"/>
            <w:hideMark/>
          </w:tcPr>
          <w:p w14:paraId="53404993" w14:textId="77777777" w:rsidR="00177296" w:rsidRPr="00E565DE" w:rsidRDefault="00177296" w:rsidP="000E0D4C">
            <w:pPr>
              <w:pStyle w:val="Tabletext"/>
              <w:jc w:val="center"/>
              <w:rPr>
                <w:lang w:val="en-GB"/>
              </w:rPr>
            </w:pPr>
            <w:r w:rsidRPr="00E565DE">
              <w:rPr>
                <w:lang w:val="en-GB"/>
              </w:rPr>
              <w:t>2.4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4537F31" w14:textId="77777777" w:rsidR="00177296" w:rsidRPr="00E565DE" w:rsidRDefault="00177296" w:rsidP="000E0D4C">
            <w:pPr>
              <w:pStyle w:val="Tabletext"/>
              <w:jc w:val="center"/>
              <w:rPr>
                <w:lang w:val="en-GB"/>
              </w:rPr>
            </w:pPr>
            <w:r w:rsidRPr="00E565DE">
              <w:rPr>
                <w:lang w:val="en-GB"/>
              </w:rPr>
              <w:t>−5.0</w:t>
            </w:r>
          </w:p>
        </w:tc>
      </w:tr>
      <w:tr w:rsidR="00177296" w:rsidRPr="00E565DE" w14:paraId="435D002E" w14:textId="77777777" w:rsidTr="000E0D4C">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1DA55726" w14:textId="77777777" w:rsidR="00177296" w:rsidRPr="00E565DE" w:rsidRDefault="00177296" w:rsidP="000E0D4C">
            <w:pPr>
              <w:pStyle w:val="Tabletext"/>
              <w:jc w:val="center"/>
              <w:rPr>
                <w:lang w:val="en-GB"/>
              </w:rPr>
            </w:pPr>
            <w:r w:rsidRPr="00E565DE">
              <w:rPr>
                <w:lang w:val="en-GB"/>
              </w:rPr>
              <w:t>9</w:t>
            </w:r>
          </w:p>
        </w:tc>
        <w:tc>
          <w:tcPr>
            <w:tcW w:w="2367" w:type="dxa"/>
            <w:tcBorders>
              <w:top w:val="single" w:sz="4" w:space="0" w:color="auto"/>
              <w:left w:val="single" w:sz="4" w:space="0" w:color="auto"/>
              <w:bottom w:val="single" w:sz="4" w:space="0" w:color="auto"/>
              <w:right w:val="single" w:sz="4" w:space="0" w:color="auto"/>
            </w:tcBorders>
            <w:vAlign w:val="center"/>
            <w:hideMark/>
          </w:tcPr>
          <w:p w14:paraId="6B0CFE7B" w14:textId="77777777" w:rsidR="00177296" w:rsidRPr="00E565DE" w:rsidRDefault="00177296" w:rsidP="000E0D4C">
            <w:pPr>
              <w:pStyle w:val="Tabletext"/>
              <w:jc w:val="center"/>
              <w:rPr>
                <w:lang w:val="en-GB"/>
              </w:rPr>
            </w:pPr>
            <w:r w:rsidRPr="00E565DE">
              <w:rPr>
                <w:lang w:val="en-GB"/>
              </w:rPr>
              <w:t>3.0</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C8B9EEE" w14:textId="77777777" w:rsidR="00177296" w:rsidRPr="00E565DE" w:rsidRDefault="00177296" w:rsidP="000E0D4C">
            <w:pPr>
              <w:pStyle w:val="Tabletext"/>
              <w:jc w:val="center"/>
              <w:rPr>
                <w:lang w:val="en-GB"/>
              </w:rPr>
            </w:pPr>
            <w:r w:rsidRPr="00E565DE">
              <w:rPr>
                <w:lang w:val="en-GB"/>
              </w:rPr>
              <w:t>−10.0</w:t>
            </w:r>
          </w:p>
        </w:tc>
      </w:tr>
    </w:tbl>
    <w:p w14:paraId="116381F7" w14:textId="77777777" w:rsidR="0099427C" w:rsidRPr="00E565DE" w:rsidRDefault="0099427C" w:rsidP="0099427C">
      <w:pPr>
        <w:pStyle w:val="Tablefin"/>
        <w:rPr>
          <w:lang w:eastAsia="zh-CN"/>
        </w:rPr>
      </w:pPr>
    </w:p>
    <w:p w14:paraId="6B8A0446" w14:textId="034BE381" w:rsidR="00177296" w:rsidRPr="00E565DE" w:rsidRDefault="008E69DF" w:rsidP="0099427C">
      <w:pPr>
        <w:pStyle w:val="TableNo"/>
        <w:keepLines/>
        <w:rPr>
          <w:lang w:val="en-GB" w:eastAsia="zh-CN"/>
        </w:rPr>
      </w:pPr>
      <w:r w:rsidRPr="00E565DE">
        <w:rPr>
          <w:lang w:val="en-GB" w:eastAsia="zh-CN"/>
        </w:rPr>
        <w:lastRenderedPageBreak/>
        <w:t>TABLE 12</w:t>
      </w:r>
      <w:r w:rsidR="007208B5" w:rsidRPr="00E565DE">
        <w:rPr>
          <w:lang w:val="en-GB" w:eastAsia="zh-CN"/>
        </w:rPr>
        <w:t>1</w:t>
      </w:r>
    </w:p>
    <w:p w14:paraId="28D2DC34" w14:textId="77777777" w:rsidR="00177296" w:rsidRPr="00E565DE" w:rsidRDefault="00177296" w:rsidP="0099427C">
      <w:pPr>
        <w:pStyle w:val="Tabletitle"/>
        <w:keepLines/>
        <w:rPr>
          <w:lang w:val="en-GB"/>
        </w:rPr>
      </w:pPr>
      <w:r w:rsidRPr="00E565DE">
        <w:rPr>
          <w:lang w:val="en-GB"/>
        </w:rPr>
        <w:t>Dynamic multipath model</w:t>
      </w:r>
    </w:p>
    <w:tbl>
      <w:tblPr>
        <w:tblW w:w="6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8"/>
        <w:gridCol w:w="1234"/>
        <w:gridCol w:w="2128"/>
        <w:gridCol w:w="2270"/>
      </w:tblGrid>
      <w:tr w:rsidR="00177296" w:rsidRPr="00E565DE" w14:paraId="1496B843" w14:textId="77777777" w:rsidTr="000E0D4C">
        <w:trPr>
          <w:jc w:val="center"/>
        </w:trPr>
        <w:tc>
          <w:tcPr>
            <w:tcW w:w="1177" w:type="dxa"/>
            <w:tcBorders>
              <w:top w:val="single" w:sz="4" w:space="0" w:color="auto"/>
              <w:left w:val="single" w:sz="4" w:space="0" w:color="auto"/>
              <w:bottom w:val="single" w:sz="4" w:space="0" w:color="auto"/>
              <w:right w:val="single" w:sz="4" w:space="0" w:color="auto"/>
            </w:tcBorders>
            <w:vAlign w:val="center"/>
            <w:hideMark/>
          </w:tcPr>
          <w:p w14:paraId="3C568A96" w14:textId="77777777" w:rsidR="00177296" w:rsidRPr="00E565DE" w:rsidRDefault="00177296" w:rsidP="0099427C">
            <w:pPr>
              <w:pStyle w:val="Tablehead"/>
              <w:keepLines/>
              <w:rPr>
                <w:lang w:val="en-GB"/>
              </w:rPr>
            </w:pPr>
            <w:r w:rsidRPr="00E565DE">
              <w:rPr>
                <w:lang w:val="en-GB"/>
              </w:rPr>
              <w:t>Path</w:t>
            </w:r>
          </w:p>
        </w:tc>
        <w:tc>
          <w:tcPr>
            <w:tcW w:w="1233" w:type="dxa"/>
            <w:tcBorders>
              <w:top w:val="single" w:sz="4" w:space="0" w:color="auto"/>
              <w:left w:val="single" w:sz="4" w:space="0" w:color="auto"/>
              <w:bottom w:val="single" w:sz="4" w:space="0" w:color="auto"/>
              <w:right w:val="single" w:sz="4" w:space="0" w:color="auto"/>
            </w:tcBorders>
            <w:vAlign w:val="center"/>
            <w:hideMark/>
          </w:tcPr>
          <w:p w14:paraId="5F0F7235" w14:textId="77777777" w:rsidR="00177296" w:rsidRPr="00E565DE" w:rsidRDefault="00177296" w:rsidP="0099427C">
            <w:pPr>
              <w:pStyle w:val="Tablehead"/>
              <w:keepLines/>
              <w:rPr>
                <w:lang w:val="en-GB"/>
              </w:rPr>
            </w:pPr>
            <w:r w:rsidRPr="00E565DE">
              <w:rPr>
                <w:lang w:val="en-GB"/>
              </w:rPr>
              <w:t xml:space="preserve">Delay </w:t>
            </w:r>
            <w:r w:rsidRPr="00E565DE">
              <w:rPr>
                <w:lang w:val="en-GB"/>
              </w:rPr>
              <w:br/>
              <w:t>(µs)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E9D53A9" w14:textId="77777777" w:rsidR="00177296" w:rsidRPr="00E565DE" w:rsidRDefault="00177296" w:rsidP="0099427C">
            <w:pPr>
              <w:pStyle w:val="Tablehead"/>
              <w:keepLines/>
              <w:rPr>
                <w:lang w:val="en-GB"/>
              </w:rPr>
            </w:pPr>
            <w:r w:rsidRPr="00E565DE">
              <w:rPr>
                <w:lang w:val="en-GB"/>
              </w:rPr>
              <w:t xml:space="preserve">Relative amplitude </w:t>
            </w:r>
            <w:r w:rsidRPr="00E565DE">
              <w:rPr>
                <w:lang w:val="en-GB"/>
              </w:rPr>
              <w:br/>
              <w:t>(dB)</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49F76A1" w14:textId="15268554" w:rsidR="00177296" w:rsidRPr="00E565DE" w:rsidRDefault="00177296" w:rsidP="0099427C">
            <w:pPr>
              <w:pStyle w:val="Tablehead"/>
              <w:keepLines/>
              <w:rPr>
                <w:lang w:val="en-GB"/>
              </w:rPr>
            </w:pPr>
            <w:r w:rsidRPr="00E565DE">
              <w:rPr>
                <w:lang w:val="en-GB"/>
              </w:rPr>
              <w:t xml:space="preserve">Path </w:t>
            </w:r>
            <w:r w:rsidR="008C771B" w:rsidRPr="00E565DE">
              <w:rPr>
                <w:lang w:val="en-GB"/>
              </w:rPr>
              <w:t>type</w:t>
            </w:r>
          </w:p>
        </w:tc>
      </w:tr>
      <w:tr w:rsidR="00177296" w:rsidRPr="00E565DE" w14:paraId="744678B4" w14:textId="77777777" w:rsidTr="000E0D4C">
        <w:trPr>
          <w:jc w:val="center"/>
        </w:trPr>
        <w:tc>
          <w:tcPr>
            <w:tcW w:w="1177" w:type="dxa"/>
            <w:tcBorders>
              <w:top w:val="single" w:sz="4" w:space="0" w:color="auto"/>
              <w:left w:val="single" w:sz="4" w:space="0" w:color="auto"/>
              <w:bottom w:val="single" w:sz="4" w:space="0" w:color="auto"/>
              <w:right w:val="single" w:sz="4" w:space="0" w:color="auto"/>
            </w:tcBorders>
            <w:vAlign w:val="center"/>
            <w:hideMark/>
          </w:tcPr>
          <w:p w14:paraId="75279789" w14:textId="77777777" w:rsidR="00177296" w:rsidRPr="00E565DE" w:rsidRDefault="00177296" w:rsidP="0099427C">
            <w:pPr>
              <w:pStyle w:val="Tabletext"/>
              <w:keepNext/>
              <w:keepLines/>
              <w:jc w:val="center"/>
              <w:rPr>
                <w:lang w:val="en-GB"/>
              </w:rPr>
            </w:pPr>
            <w:r w:rsidRPr="00E565DE">
              <w:rPr>
                <w:lang w:val="en-GB"/>
              </w:rPr>
              <w:t>1</w:t>
            </w:r>
          </w:p>
        </w:tc>
        <w:tc>
          <w:tcPr>
            <w:tcW w:w="1233" w:type="dxa"/>
            <w:tcBorders>
              <w:top w:val="single" w:sz="4" w:space="0" w:color="auto"/>
              <w:left w:val="single" w:sz="4" w:space="0" w:color="auto"/>
              <w:bottom w:val="single" w:sz="4" w:space="0" w:color="auto"/>
              <w:right w:val="single" w:sz="4" w:space="0" w:color="auto"/>
            </w:tcBorders>
            <w:vAlign w:val="center"/>
            <w:hideMark/>
          </w:tcPr>
          <w:p w14:paraId="0AED61A0" w14:textId="77777777" w:rsidR="00177296" w:rsidRPr="00E565DE" w:rsidRDefault="00177296" w:rsidP="0099427C">
            <w:pPr>
              <w:pStyle w:val="Tabletext"/>
              <w:keepNext/>
              <w:keepLines/>
              <w:jc w:val="center"/>
              <w:rPr>
                <w:lang w:val="en-GB"/>
              </w:rPr>
            </w:pPr>
            <w:r w:rsidRPr="00E565DE">
              <w:rPr>
                <w:lang w:val="en-GB"/>
              </w:rPr>
              <w:t>0.0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FC6FE88" w14:textId="77777777" w:rsidR="00177296" w:rsidRPr="00E565DE" w:rsidRDefault="00177296" w:rsidP="0099427C">
            <w:pPr>
              <w:pStyle w:val="Tabletext"/>
              <w:keepNext/>
              <w:keepLines/>
              <w:jc w:val="center"/>
              <w:rPr>
                <w:lang w:val="en-GB"/>
              </w:rPr>
            </w:pPr>
            <w:r w:rsidRPr="00E565DE">
              <w:rPr>
                <w:lang w:val="en-GB"/>
              </w:rPr>
              <w:t>−2.0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01F8538" w14:textId="77777777" w:rsidR="00177296" w:rsidRPr="00E565DE" w:rsidRDefault="00177296" w:rsidP="0099427C">
            <w:pPr>
              <w:pStyle w:val="Tabletext"/>
              <w:keepNext/>
              <w:keepLines/>
              <w:jc w:val="center"/>
              <w:rPr>
                <w:lang w:val="en-GB"/>
              </w:rPr>
            </w:pPr>
            <w:r w:rsidRPr="00E565DE">
              <w:rPr>
                <w:lang w:val="en-GB"/>
              </w:rPr>
              <w:t>classical</w:t>
            </w:r>
          </w:p>
        </w:tc>
      </w:tr>
      <w:tr w:rsidR="00177296" w:rsidRPr="00E565DE" w14:paraId="43893FFD" w14:textId="77777777" w:rsidTr="000E0D4C">
        <w:trPr>
          <w:jc w:val="center"/>
        </w:trPr>
        <w:tc>
          <w:tcPr>
            <w:tcW w:w="1177" w:type="dxa"/>
            <w:tcBorders>
              <w:top w:val="single" w:sz="4" w:space="0" w:color="auto"/>
              <w:left w:val="single" w:sz="4" w:space="0" w:color="auto"/>
              <w:bottom w:val="single" w:sz="4" w:space="0" w:color="auto"/>
              <w:right w:val="single" w:sz="4" w:space="0" w:color="auto"/>
            </w:tcBorders>
            <w:vAlign w:val="center"/>
            <w:hideMark/>
          </w:tcPr>
          <w:p w14:paraId="4E91768B" w14:textId="77777777" w:rsidR="00177296" w:rsidRPr="00E565DE" w:rsidRDefault="00177296" w:rsidP="0099427C">
            <w:pPr>
              <w:pStyle w:val="Tabletext"/>
              <w:keepNext/>
              <w:keepLines/>
              <w:jc w:val="center"/>
              <w:rPr>
                <w:lang w:val="en-GB"/>
              </w:rPr>
            </w:pPr>
            <w:r w:rsidRPr="00E565DE">
              <w:rPr>
                <w:lang w:val="en-GB"/>
              </w:rPr>
              <w:t>2</w:t>
            </w:r>
          </w:p>
        </w:tc>
        <w:tc>
          <w:tcPr>
            <w:tcW w:w="1233" w:type="dxa"/>
            <w:tcBorders>
              <w:top w:val="single" w:sz="4" w:space="0" w:color="auto"/>
              <w:left w:val="single" w:sz="4" w:space="0" w:color="auto"/>
              <w:bottom w:val="single" w:sz="4" w:space="0" w:color="auto"/>
              <w:right w:val="single" w:sz="4" w:space="0" w:color="auto"/>
            </w:tcBorders>
            <w:vAlign w:val="center"/>
            <w:hideMark/>
          </w:tcPr>
          <w:p w14:paraId="3D7D94BA" w14:textId="77777777" w:rsidR="00177296" w:rsidRPr="00E565DE" w:rsidRDefault="00177296" w:rsidP="0099427C">
            <w:pPr>
              <w:pStyle w:val="Tabletext"/>
              <w:keepNext/>
              <w:keepLines/>
              <w:jc w:val="center"/>
              <w:rPr>
                <w:lang w:val="en-GB"/>
              </w:rPr>
            </w:pPr>
            <w:r w:rsidRPr="00E565DE">
              <w:rPr>
                <w:lang w:val="en-GB"/>
              </w:rPr>
              <w:t>0.2</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5BF826F" w14:textId="77777777" w:rsidR="00177296" w:rsidRPr="00E565DE" w:rsidRDefault="00177296" w:rsidP="0099427C">
            <w:pPr>
              <w:pStyle w:val="Tabletext"/>
              <w:keepNext/>
              <w:keepLines/>
              <w:jc w:val="center"/>
              <w:rPr>
                <w:lang w:val="en-GB"/>
              </w:rPr>
            </w:pPr>
            <w:r w:rsidRPr="00E565DE">
              <w:rPr>
                <w:lang w:val="en-GB"/>
              </w:rPr>
              <w:t>0.0</w:t>
            </w:r>
          </w:p>
        </w:tc>
        <w:tc>
          <w:tcPr>
            <w:tcW w:w="2268" w:type="dxa"/>
            <w:tcBorders>
              <w:top w:val="single" w:sz="4" w:space="0" w:color="auto"/>
              <w:left w:val="single" w:sz="4" w:space="0" w:color="auto"/>
              <w:bottom w:val="single" w:sz="4" w:space="0" w:color="auto"/>
              <w:right w:val="single" w:sz="4" w:space="0" w:color="auto"/>
            </w:tcBorders>
            <w:hideMark/>
          </w:tcPr>
          <w:p w14:paraId="6EFB8E26" w14:textId="77777777" w:rsidR="00177296" w:rsidRPr="00E565DE" w:rsidRDefault="00177296" w:rsidP="0099427C">
            <w:pPr>
              <w:pStyle w:val="Tabletext"/>
              <w:keepNext/>
              <w:keepLines/>
              <w:jc w:val="center"/>
              <w:rPr>
                <w:lang w:val="en-GB"/>
              </w:rPr>
            </w:pPr>
            <w:r w:rsidRPr="00E565DE">
              <w:rPr>
                <w:lang w:val="en-GB"/>
              </w:rPr>
              <w:t>classical</w:t>
            </w:r>
          </w:p>
        </w:tc>
      </w:tr>
      <w:tr w:rsidR="00177296" w:rsidRPr="00E565DE" w14:paraId="64F31FDD" w14:textId="77777777" w:rsidTr="000E0D4C">
        <w:trPr>
          <w:jc w:val="center"/>
        </w:trPr>
        <w:tc>
          <w:tcPr>
            <w:tcW w:w="1177" w:type="dxa"/>
            <w:tcBorders>
              <w:top w:val="single" w:sz="4" w:space="0" w:color="auto"/>
              <w:left w:val="single" w:sz="4" w:space="0" w:color="auto"/>
              <w:bottom w:val="single" w:sz="4" w:space="0" w:color="auto"/>
              <w:right w:val="single" w:sz="4" w:space="0" w:color="auto"/>
            </w:tcBorders>
            <w:vAlign w:val="center"/>
            <w:hideMark/>
          </w:tcPr>
          <w:p w14:paraId="0368B43E" w14:textId="77777777" w:rsidR="00177296" w:rsidRPr="00E565DE" w:rsidRDefault="00177296" w:rsidP="0099427C">
            <w:pPr>
              <w:pStyle w:val="Tabletext"/>
              <w:keepNext/>
              <w:keepLines/>
              <w:jc w:val="center"/>
              <w:rPr>
                <w:lang w:val="en-GB"/>
              </w:rPr>
            </w:pPr>
            <w:r w:rsidRPr="00E565DE">
              <w:rPr>
                <w:lang w:val="en-GB"/>
              </w:rPr>
              <w:t>3</w:t>
            </w:r>
          </w:p>
        </w:tc>
        <w:tc>
          <w:tcPr>
            <w:tcW w:w="1233" w:type="dxa"/>
            <w:tcBorders>
              <w:top w:val="single" w:sz="4" w:space="0" w:color="auto"/>
              <w:left w:val="single" w:sz="4" w:space="0" w:color="auto"/>
              <w:bottom w:val="single" w:sz="4" w:space="0" w:color="auto"/>
              <w:right w:val="single" w:sz="4" w:space="0" w:color="auto"/>
            </w:tcBorders>
            <w:vAlign w:val="center"/>
            <w:hideMark/>
          </w:tcPr>
          <w:p w14:paraId="62D74E24" w14:textId="77777777" w:rsidR="00177296" w:rsidRPr="00E565DE" w:rsidRDefault="00177296" w:rsidP="0099427C">
            <w:pPr>
              <w:pStyle w:val="Tabletext"/>
              <w:keepNext/>
              <w:keepLines/>
              <w:jc w:val="center"/>
              <w:rPr>
                <w:lang w:val="en-GB"/>
              </w:rPr>
            </w:pPr>
            <w:r w:rsidRPr="00E565DE">
              <w:rPr>
                <w:lang w:val="en-GB"/>
              </w:rPr>
              <w:t>0.5</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8DDADF1" w14:textId="77777777" w:rsidR="00177296" w:rsidRPr="00E565DE" w:rsidRDefault="00177296" w:rsidP="0099427C">
            <w:pPr>
              <w:pStyle w:val="Tabletext"/>
              <w:keepNext/>
              <w:keepLines/>
              <w:jc w:val="center"/>
              <w:rPr>
                <w:lang w:val="en-GB"/>
              </w:rPr>
            </w:pPr>
            <w:r w:rsidRPr="00E565DE">
              <w:rPr>
                <w:lang w:val="en-GB"/>
              </w:rPr>
              <w:t>−3.0</w:t>
            </w:r>
          </w:p>
        </w:tc>
        <w:tc>
          <w:tcPr>
            <w:tcW w:w="2268" w:type="dxa"/>
            <w:tcBorders>
              <w:top w:val="single" w:sz="4" w:space="0" w:color="auto"/>
              <w:left w:val="single" w:sz="4" w:space="0" w:color="auto"/>
              <w:bottom w:val="single" w:sz="4" w:space="0" w:color="auto"/>
              <w:right w:val="single" w:sz="4" w:space="0" w:color="auto"/>
            </w:tcBorders>
            <w:hideMark/>
          </w:tcPr>
          <w:p w14:paraId="6B66E1D9" w14:textId="77777777" w:rsidR="00177296" w:rsidRPr="00E565DE" w:rsidRDefault="00177296" w:rsidP="0099427C">
            <w:pPr>
              <w:pStyle w:val="Tabletext"/>
              <w:keepNext/>
              <w:keepLines/>
              <w:jc w:val="center"/>
              <w:rPr>
                <w:lang w:val="en-GB"/>
              </w:rPr>
            </w:pPr>
            <w:r w:rsidRPr="00E565DE">
              <w:rPr>
                <w:lang w:val="en-GB"/>
              </w:rPr>
              <w:t>classical</w:t>
            </w:r>
          </w:p>
        </w:tc>
      </w:tr>
      <w:tr w:rsidR="00177296" w:rsidRPr="00E565DE" w14:paraId="32A65D5F" w14:textId="77777777" w:rsidTr="000E0D4C">
        <w:trPr>
          <w:jc w:val="center"/>
        </w:trPr>
        <w:tc>
          <w:tcPr>
            <w:tcW w:w="1177" w:type="dxa"/>
            <w:tcBorders>
              <w:top w:val="single" w:sz="4" w:space="0" w:color="auto"/>
              <w:left w:val="single" w:sz="4" w:space="0" w:color="auto"/>
              <w:bottom w:val="single" w:sz="4" w:space="0" w:color="auto"/>
              <w:right w:val="single" w:sz="4" w:space="0" w:color="auto"/>
            </w:tcBorders>
            <w:vAlign w:val="center"/>
            <w:hideMark/>
          </w:tcPr>
          <w:p w14:paraId="5E1A5FFD" w14:textId="77777777" w:rsidR="00177296" w:rsidRPr="00E565DE" w:rsidRDefault="00177296" w:rsidP="0099427C">
            <w:pPr>
              <w:pStyle w:val="Tabletext"/>
              <w:keepNext/>
              <w:keepLines/>
              <w:jc w:val="center"/>
              <w:rPr>
                <w:lang w:val="en-GB"/>
              </w:rPr>
            </w:pPr>
            <w:r w:rsidRPr="00E565DE">
              <w:rPr>
                <w:lang w:val="en-GB"/>
              </w:rPr>
              <w:t>4</w:t>
            </w:r>
          </w:p>
        </w:tc>
        <w:tc>
          <w:tcPr>
            <w:tcW w:w="1233" w:type="dxa"/>
            <w:tcBorders>
              <w:top w:val="single" w:sz="4" w:space="0" w:color="auto"/>
              <w:left w:val="single" w:sz="4" w:space="0" w:color="auto"/>
              <w:bottom w:val="single" w:sz="4" w:space="0" w:color="auto"/>
              <w:right w:val="single" w:sz="4" w:space="0" w:color="auto"/>
            </w:tcBorders>
            <w:vAlign w:val="center"/>
            <w:hideMark/>
          </w:tcPr>
          <w:p w14:paraId="34E14CAB" w14:textId="77777777" w:rsidR="00177296" w:rsidRPr="00E565DE" w:rsidRDefault="00177296" w:rsidP="0099427C">
            <w:pPr>
              <w:pStyle w:val="Tabletext"/>
              <w:keepNext/>
              <w:keepLines/>
              <w:jc w:val="center"/>
              <w:rPr>
                <w:lang w:val="en-GB"/>
              </w:rPr>
            </w:pPr>
            <w:r w:rsidRPr="00E565DE">
              <w:rPr>
                <w:lang w:val="en-GB"/>
              </w:rPr>
              <w:t>0.9</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2471B35" w14:textId="77777777" w:rsidR="00177296" w:rsidRPr="00E565DE" w:rsidRDefault="00177296" w:rsidP="0099427C">
            <w:pPr>
              <w:pStyle w:val="Tabletext"/>
              <w:keepNext/>
              <w:keepLines/>
              <w:jc w:val="center"/>
              <w:rPr>
                <w:lang w:val="en-GB"/>
              </w:rPr>
            </w:pPr>
            <w:r w:rsidRPr="00E565DE">
              <w:rPr>
                <w:lang w:val="en-GB"/>
              </w:rPr>
              <w:t>−4.0</w:t>
            </w:r>
          </w:p>
        </w:tc>
        <w:tc>
          <w:tcPr>
            <w:tcW w:w="2268" w:type="dxa"/>
            <w:tcBorders>
              <w:top w:val="single" w:sz="4" w:space="0" w:color="auto"/>
              <w:left w:val="single" w:sz="4" w:space="0" w:color="auto"/>
              <w:bottom w:val="single" w:sz="4" w:space="0" w:color="auto"/>
              <w:right w:val="single" w:sz="4" w:space="0" w:color="auto"/>
            </w:tcBorders>
            <w:hideMark/>
          </w:tcPr>
          <w:p w14:paraId="3CEB86FD" w14:textId="77777777" w:rsidR="00177296" w:rsidRPr="00E565DE" w:rsidRDefault="00177296" w:rsidP="0099427C">
            <w:pPr>
              <w:pStyle w:val="Tabletext"/>
              <w:keepNext/>
              <w:keepLines/>
              <w:jc w:val="center"/>
              <w:rPr>
                <w:lang w:val="en-GB"/>
              </w:rPr>
            </w:pPr>
            <w:r w:rsidRPr="00E565DE">
              <w:rPr>
                <w:lang w:val="en-GB"/>
              </w:rPr>
              <w:t>classical</w:t>
            </w:r>
          </w:p>
        </w:tc>
      </w:tr>
      <w:tr w:rsidR="00177296" w:rsidRPr="00E565DE" w14:paraId="20D52D34" w14:textId="77777777" w:rsidTr="000E0D4C">
        <w:trPr>
          <w:jc w:val="center"/>
        </w:trPr>
        <w:tc>
          <w:tcPr>
            <w:tcW w:w="1177" w:type="dxa"/>
            <w:tcBorders>
              <w:top w:val="single" w:sz="4" w:space="0" w:color="auto"/>
              <w:left w:val="single" w:sz="4" w:space="0" w:color="auto"/>
              <w:bottom w:val="single" w:sz="4" w:space="0" w:color="auto"/>
              <w:right w:val="single" w:sz="4" w:space="0" w:color="auto"/>
            </w:tcBorders>
            <w:vAlign w:val="center"/>
            <w:hideMark/>
          </w:tcPr>
          <w:p w14:paraId="3358C799" w14:textId="77777777" w:rsidR="00177296" w:rsidRPr="00E565DE" w:rsidRDefault="00177296" w:rsidP="000E0D4C">
            <w:pPr>
              <w:pStyle w:val="Tabletext"/>
              <w:jc w:val="center"/>
              <w:rPr>
                <w:lang w:val="en-GB"/>
              </w:rPr>
            </w:pPr>
            <w:r w:rsidRPr="00E565DE">
              <w:rPr>
                <w:lang w:val="en-GB"/>
              </w:rPr>
              <w:t>5</w:t>
            </w:r>
          </w:p>
        </w:tc>
        <w:tc>
          <w:tcPr>
            <w:tcW w:w="1233" w:type="dxa"/>
            <w:tcBorders>
              <w:top w:val="single" w:sz="4" w:space="0" w:color="auto"/>
              <w:left w:val="single" w:sz="4" w:space="0" w:color="auto"/>
              <w:bottom w:val="single" w:sz="4" w:space="0" w:color="auto"/>
              <w:right w:val="single" w:sz="4" w:space="0" w:color="auto"/>
            </w:tcBorders>
            <w:vAlign w:val="center"/>
            <w:hideMark/>
          </w:tcPr>
          <w:p w14:paraId="6FEE1A5C" w14:textId="77777777" w:rsidR="00177296" w:rsidRPr="00E565DE" w:rsidRDefault="00177296" w:rsidP="000E0D4C">
            <w:pPr>
              <w:pStyle w:val="Tabletext"/>
              <w:jc w:val="center"/>
              <w:rPr>
                <w:lang w:val="en-GB"/>
              </w:rPr>
            </w:pPr>
            <w:r w:rsidRPr="00E565DE">
              <w:rPr>
                <w:lang w:val="en-GB"/>
              </w:rPr>
              <w:t>1.2</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C763D33" w14:textId="77777777" w:rsidR="00177296" w:rsidRPr="00E565DE" w:rsidRDefault="00177296" w:rsidP="000E0D4C">
            <w:pPr>
              <w:pStyle w:val="Tabletext"/>
              <w:jc w:val="center"/>
              <w:rPr>
                <w:lang w:val="en-GB"/>
              </w:rPr>
            </w:pPr>
            <w:r w:rsidRPr="00E565DE">
              <w:rPr>
                <w:lang w:val="en-GB"/>
              </w:rPr>
              <w:t>−2.0</w:t>
            </w:r>
          </w:p>
        </w:tc>
        <w:tc>
          <w:tcPr>
            <w:tcW w:w="2268" w:type="dxa"/>
            <w:tcBorders>
              <w:top w:val="single" w:sz="4" w:space="0" w:color="auto"/>
              <w:left w:val="single" w:sz="4" w:space="0" w:color="auto"/>
              <w:bottom w:val="single" w:sz="4" w:space="0" w:color="auto"/>
              <w:right w:val="single" w:sz="4" w:space="0" w:color="auto"/>
            </w:tcBorders>
            <w:hideMark/>
          </w:tcPr>
          <w:p w14:paraId="7F169814" w14:textId="77777777" w:rsidR="00177296" w:rsidRPr="00E565DE" w:rsidRDefault="00177296" w:rsidP="000E0D4C">
            <w:pPr>
              <w:pStyle w:val="Tabletext"/>
              <w:jc w:val="center"/>
              <w:rPr>
                <w:lang w:val="en-GB"/>
              </w:rPr>
            </w:pPr>
            <w:r w:rsidRPr="00E565DE">
              <w:rPr>
                <w:lang w:val="en-GB"/>
              </w:rPr>
              <w:t>classical</w:t>
            </w:r>
          </w:p>
        </w:tc>
      </w:tr>
      <w:tr w:rsidR="00177296" w:rsidRPr="00E565DE" w14:paraId="51944FA7" w14:textId="77777777" w:rsidTr="000E0D4C">
        <w:trPr>
          <w:jc w:val="center"/>
        </w:trPr>
        <w:tc>
          <w:tcPr>
            <w:tcW w:w="1177" w:type="dxa"/>
            <w:tcBorders>
              <w:top w:val="single" w:sz="4" w:space="0" w:color="auto"/>
              <w:left w:val="single" w:sz="4" w:space="0" w:color="auto"/>
              <w:bottom w:val="single" w:sz="4" w:space="0" w:color="auto"/>
              <w:right w:val="single" w:sz="4" w:space="0" w:color="auto"/>
            </w:tcBorders>
            <w:vAlign w:val="center"/>
            <w:hideMark/>
          </w:tcPr>
          <w:p w14:paraId="2D33FA22" w14:textId="77777777" w:rsidR="00177296" w:rsidRPr="00E565DE" w:rsidRDefault="00177296" w:rsidP="000E0D4C">
            <w:pPr>
              <w:pStyle w:val="Tabletext"/>
              <w:jc w:val="center"/>
              <w:rPr>
                <w:lang w:val="en-GB"/>
              </w:rPr>
            </w:pPr>
            <w:r w:rsidRPr="00E565DE">
              <w:rPr>
                <w:lang w:val="en-GB"/>
              </w:rPr>
              <w:t>6</w:t>
            </w:r>
          </w:p>
        </w:tc>
        <w:tc>
          <w:tcPr>
            <w:tcW w:w="1233" w:type="dxa"/>
            <w:tcBorders>
              <w:top w:val="single" w:sz="4" w:space="0" w:color="auto"/>
              <w:left w:val="single" w:sz="4" w:space="0" w:color="auto"/>
              <w:bottom w:val="single" w:sz="4" w:space="0" w:color="auto"/>
              <w:right w:val="single" w:sz="4" w:space="0" w:color="auto"/>
            </w:tcBorders>
            <w:vAlign w:val="center"/>
            <w:hideMark/>
          </w:tcPr>
          <w:p w14:paraId="3E0FC6D0" w14:textId="77777777" w:rsidR="00177296" w:rsidRPr="00E565DE" w:rsidRDefault="00177296" w:rsidP="000E0D4C">
            <w:pPr>
              <w:pStyle w:val="Tabletext"/>
              <w:jc w:val="center"/>
              <w:rPr>
                <w:lang w:val="en-GB"/>
              </w:rPr>
            </w:pPr>
            <w:r w:rsidRPr="00E565DE">
              <w:rPr>
                <w:lang w:val="en-GB"/>
              </w:rPr>
              <w:t>1.4</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E4AF8F1" w14:textId="77777777" w:rsidR="00177296" w:rsidRPr="00E565DE" w:rsidRDefault="00177296" w:rsidP="000E0D4C">
            <w:pPr>
              <w:pStyle w:val="Tabletext"/>
              <w:jc w:val="center"/>
              <w:rPr>
                <w:lang w:val="en-GB"/>
              </w:rPr>
            </w:pPr>
            <w:r w:rsidRPr="00E565DE">
              <w:rPr>
                <w:lang w:val="en-GB"/>
              </w:rPr>
              <w:t>0.0</w:t>
            </w:r>
          </w:p>
        </w:tc>
        <w:tc>
          <w:tcPr>
            <w:tcW w:w="2268" w:type="dxa"/>
            <w:tcBorders>
              <w:top w:val="single" w:sz="4" w:space="0" w:color="auto"/>
              <w:left w:val="single" w:sz="4" w:space="0" w:color="auto"/>
              <w:bottom w:val="single" w:sz="4" w:space="0" w:color="auto"/>
              <w:right w:val="single" w:sz="4" w:space="0" w:color="auto"/>
            </w:tcBorders>
            <w:hideMark/>
          </w:tcPr>
          <w:p w14:paraId="1D3D3E86" w14:textId="77777777" w:rsidR="00177296" w:rsidRPr="00E565DE" w:rsidRDefault="00177296" w:rsidP="000E0D4C">
            <w:pPr>
              <w:pStyle w:val="Tabletext"/>
              <w:jc w:val="center"/>
              <w:rPr>
                <w:lang w:val="en-GB"/>
              </w:rPr>
            </w:pPr>
            <w:r w:rsidRPr="00E565DE">
              <w:rPr>
                <w:lang w:val="en-GB"/>
              </w:rPr>
              <w:t>classical</w:t>
            </w:r>
          </w:p>
        </w:tc>
      </w:tr>
      <w:tr w:rsidR="00177296" w:rsidRPr="00E565DE" w14:paraId="3C3AEA2A" w14:textId="77777777" w:rsidTr="000E0D4C">
        <w:trPr>
          <w:jc w:val="center"/>
        </w:trPr>
        <w:tc>
          <w:tcPr>
            <w:tcW w:w="1177" w:type="dxa"/>
            <w:tcBorders>
              <w:top w:val="single" w:sz="4" w:space="0" w:color="auto"/>
              <w:left w:val="single" w:sz="4" w:space="0" w:color="auto"/>
              <w:bottom w:val="single" w:sz="4" w:space="0" w:color="auto"/>
              <w:right w:val="single" w:sz="4" w:space="0" w:color="auto"/>
            </w:tcBorders>
            <w:vAlign w:val="center"/>
            <w:hideMark/>
          </w:tcPr>
          <w:p w14:paraId="41C0A39E" w14:textId="77777777" w:rsidR="00177296" w:rsidRPr="00E565DE" w:rsidRDefault="00177296" w:rsidP="000E0D4C">
            <w:pPr>
              <w:pStyle w:val="Tabletext"/>
              <w:jc w:val="center"/>
              <w:rPr>
                <w:lang w:val="en-GB"/>
              </w:rPr>
            </w:pPr>
            <w:r w:rsidRPr="00E565DE">
              <w:rPr>
                <w:lang w:val="en-GB"/>
              </w:rPr>
              <w:t>7</w:t>
            </w:r>
          </w:p>
        </w:tc>
        <w:tc>
          <w:tcPr>
            <w:tcW w:w="1233" w:type="dxa"/>
            <w:tcBorders>
              <w:top w:val="single" w:sz="4" w:space="0" w:color="auto"/>
              <w:left w:val="single" w:sz="4" w:space="0" w:color="auto"/>
              <w:bottom w:val="single" w:sz="4" w:space="0" w:color="auto"/>
              <w:right w:val="single" w:sz="4" w:space="0" w:color="auto"/>
            </w:tcBorders>
            <w:vAlign w:val="center"/>
            <w:hideMark/>
          </w:tcPr>
          <w:p w14:paraId="1651B819" w14:textId="77777777" w:rsidR="00177296" w:rsidRPr="00E565DE" w:rsidRDefault="00177296" w:rsidP="000E0D4C">
            <w:pPr>
              <w:pStyle w:val="Tabletext"/>
              <w:jc w:val="center"/>
              <w:rPr>
                <w:lang w:val="en-GB"/>
              </w:rPr>
            </w:pPr>
            <w:r w:rsidRPr="00E565DE">
              <w:rPr>
                <w:lang w:val="en-GB"/>
              </w:rPr>
              <w:t>2.0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8104670" w14:textId="77777777" w:rsidR="00177296" w:rsidRPr="00E565DE" w:rsidRDefault="00177296" w:rsidP="000E0D4C">
            <w:pPr>
              <w:pStyle w:val="Tabletext"/>
              <w:jc w:val="center"/>
              <w:rPr>
                <w:lang w:val="en-GB"/>
              </w:rPr>
            </w:pPr>
            <w:r w:rsidRPr="00E565DE">
              <w:rPr>
                <w:lang w:val="en-GB"/>
              </w:rPr>
              <w:t>−3.0</w:t>
            </w:r>
          </w:p>
        </w:tc>
        <w:tc>
          <w:tcPr>
            <w:tcW w:w="2268" w:type="dxa"/>
            <w:tcBorders>
              <w:top w:val="single" w:sz="4" w:space="0" w:color="auto"/>
              <w:left w:val="single" w:sz="4" w:space="0" w:color="auto"/>
              <w:bottom w:val="single" w:sz="4" w:space="0" w:color="auto"/>
              <w:right w:val="single" w:sz="4" w:space="0" w:color="auto"/>
            </w:tcBorders>
            <w:hideMark/>
          </w:tcPr>
          <w:p w14:paraId="036B08BD" w14:textId="77777777" w:rsidR="00177296" w:rsidRPr="00E565DE" w:rsidRDefault="00177296" w:rsidP="000E0D4C">
            <w:pPr>
              <w:pStyle w:val="Tabletext"/>
              <w:jc w:val="center"/>
              <w:rPr>
                <w:lang w:val="en-GB"/>
              </w:rPr>
            </w:pPr>
            <w:r w:rsidRPr="00E565DE">
              <w:rPr>
                <w:lang w:val="en-GB"/>
              </w:rPr>
              <w:t>classical</w:t>
            </w:r>
          </w:p>
        </w:tc>
      </w:tr>
      <w:tr w:rsidR="00177296" w:rsidRPr="00E565DE" w14:paraId="286A455E" w14:textId="77777777" w:rsidTr="000E0D4C">
        <w:trPr>
          <w:jc w:val="center"/>
        </w:trPr>
        <w:tc>
          <w:tcPr>
            <w:tcW w:w="1177" w:type="dxa"/>
            <w:tcBorders>
              <w:top w:val="single" w:sz="4" w:space="0" w:color="auto"/>
              <w:left w:val="single" w:sz="4" w:space="0" w:color="auto"/>
              <w:bottom w:val="single" w:sz="4" w:space="0" w:color="auto"/>
              <w:right w:val="single" w:sz="4" w:space="0" w:color="auto"/>
            </w:tcBorders>
            <w:vAlign w:val="center"/>
            <w:hideMark/>
          </w:tcPr>
          <w:p w14:paraId="3B362D3E" w14:textId="77777777" w:rsidR="00177296" w:rsidRPr="00E565DE" w:rsidRDefault="00177296" w:rsidP="000E0D4C">
            <w:pPr>
              <w:pStyle w:val="Tabletext"/>
              <w:jc w:val="center"/>
              <w:rPr>
                <w:lang w:val="en-GB"/>
              </w:rPr>
            </w:pPr>
            <w:r w:rsidRPr="00E565DE">
              <w:rPr>
                <w:lang w:val="en-GB"/>
              </w:rPr>
              <w:t>8</w:t>
            </w:r>
          </w:p>
        </w:tc>
        <w:tc>
          <w:tcPr>
            <w:tcW w:w="1233" w:type="dxa"/>
            <w:tcBorders>
              <w:top w:val="single" w:sz="4" w:space="0" w:color="auto"/>
              <w:left w:val="single" w:sz="4" w:space="0" w:color="auto"/>
              <w:bottom w:val="single" w:sz="4" w:space="0" w:color="auto"/>
              <w:right w:val="single" w:sz="4" w:space="0" w:color="auto"/>
            </w:tcBorders>
            <w:vAlign w:val="center"/>
            <w:hideMark/>
          </w:tcPr>
          <w:p w14:paraId="28727127" w14:textId="77777777" w:rsidR="00177296" w:rsidRPr="00E565DE" w:rsidRDefault="00177296" w:rsidP="000E0D4C">
            <w:pPr>
              <w:pStyle w:val="Tabletext"/>
              <w:jc w:val="center"/>
              <w:rPr>
                <w:lang w:val="en-GB"/>
              </w:rPr>
            </w:pPr>
            <w:r w:rsidRPr="00E565DE">
              <w:rPr>
                <w:lang w:val="en-GB"/>
              </w:rPr>
              <w:t>2.4</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96B9F89" w14:textId="77777777" w:rsidR="00177296" w:rsidRPr="00E565DE" w:rsidRDefault="00177296" w:rsidP="000E0D4C">
            <w:pPr>
              <w:pStyle w:val="Tabletext"/>
              <w:jc w:val="center"/>
              <w:rPr>
                <w:lang w:val="en-GB"/>
              </w:rPr>
            </w:pPr>
            <w:r w:rsidRPr="00E565DE">
              <w:rPr>
                <w:lang w:val="en-GB"/>
              </w:rPr>
              <w:t>−5.0</w:t>
            </w:r>
          </w:p>
        </w:tc>
        <w:tc>
          <w:tcPr>
            <w:tcW w:w="2268" w:type="dxa"/>
            <w:tcBorders>
              <w:top w:val="single" w:sz="4" w:space="0" w:color="auto"/>
              <w:left w:val="single" w:sz="4" w:space="0" w:color="auto"/>
              <w:bottom w:val="single" w:sz="4" w:space="0" w:color="auto"/>
              <w:right w:val="single" w:sz="4" w:space="0" w:color="auto"/>
            </w:tcBorders>
            <w:hideMark/>
          </w:tcPr>
          <w:p w14:paraId="40D437B7" w14:textId="77777777" w:rsidR="00177296" w:rsidRPr="00E565DE" w:rsidRDefault="00177296" w:rsidP="000E0D4C">
            <w:pPr>
              <w:pStyle w:val="Tabletext"/>
              <w:jc w:val="center"/>
              <w:rPr>
                <w:lang w:val="en-GB"/>
              </w:rPr>
            </w:pPr>
            <w:r w:rsidRPr="00E565DE">
              <w:rPr>
                <w:lang w:val="en-GB"/>
              </w:rPr>
              <w:t>classical</w:t>
            </w:r>
          </w:p>
        </w:tc>
      </w:tr>
      <w:tr w:rsidR="00177296" w:rsidRPr="00E565DE" w14:paraId="4D00C2DE" w14:textId="77777777" w:rsidTr="000E0D4C">
        <w:trPr>
          <w:jc w:val="center"/>
        </w:trPr>
        <w:tc>
          <w:tcPr>
            <w:tcW w:w="1177" w:type="dxa"/>
            <w:tcBorders>
              <w:top w:val="single" w:sz="4" w:space="0" w:color="auto"/>
              <w:left w:val="single" w:sz="4" w:space="0" w:color="auto"/>
              <w:bottom w:val="single" w:sz="4" w:space="0" w:color="auto"/>
              <w:right w:val="single" w:sz="4" w:space="0" w:color="auto"/>
            </w:tcBorders>
            <w:vAlign w:val="center"/>
            <w:hideMark/>
          </w:tcPr>
          <w:p w14:paraId="0FF3F17B" w14:textId="77777777" w:rsidR="00177296" w:rsidRPr="00E565DE" w:rsidRDefault="00177296" w:rsidP="000E0D4C">
            <w:pPr>
              <w:pStyle w:val="Tabletext"/>
              <w:jc w:val="center"/>
              <w:rPr>
                <w:lang w:val="en-GB"/>
              </w:rPr>
            </w:pPr>
            <w:r w:rsidRPr="00E565DE">
              <w:rPr>
                <w:lang w:val="en-GB"/>
              </w:rPr>
              <w:t>9</w:t>
            </w:r>
          </w:p>
        </w:tc>
        <w:tc>
          <w:tcPr>
            <w:tcW w:w="1233" w:type="dxa"/>
            <w:tcBorders>
              <w:top w:val="single" w:sz="4" w:space="0" w:color="auto"/>
              <w:left w:val="single" w:sz="4" w:space="0" w:color="auto"/>
              <w:bottom w:val="single" w:sz="4" w:space="0" w:color="auto"/>
              <w:right w:val="single" w:sz="4" w:space="0" w:color="auto"/>
            </w:tcBorders>
            <w:vAlign w:val="center"/>
            <w:hideMark/>
          </w:tcPr>
          <w:p w14:paraId="1C83B65B" w14:textId="77777777" w:rsidR="00177296" w:rsidRPr="00E565DE" w:rsidRDefault="00177296" w:rsidP="000E0D4C">
            <w:pPr>
              <w:pStyle w:val="Tabletext"/>
              <w:jc w:val="center"/>
              <w:rPr>
                <w:lang w:val="en-GB"/>
              </w:rPr>
            </w:pPr>
            <w:r w:rsidRPr="00E565DE">
              <w:rPr>
                <w:lang w:val="en-GB"/>
              </w:rPr>
              <w:t>3.0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3F77D28" w14:textId="77777777" w:rsidR="00177296" w:rsidRPr="00E565DE" w:rsidRDefault="00177296" w:rsidP="000E0D4C">
            <w:pPr>
              <w:pStyle w:val="Tabletext"/>
              <w:jc w:val="center"/>
              <w:rPr>
                <w:lang w:val="en-GB"/>
              </w:rPr>
            </w:pPr>
            <w:r w:rsidRPr="00E565DE">
              <w:rPr>
                <w:lang w:val="en-GB"/>
              </w:rPr>
              <w:t>−10.0</w:t>
            </w:r>
          </w:p>
        </w:tc>
        <w:tc>
          <w:tcPr>
            <w:tcW w:w="2268" w:type="dxa"/>
            <w:tcBorders>
              <w:top w:val="single" w:sz="4" w:space="0" w:color="auto"/>
              <w:left w:val="single" w:sz="4" w:space="0" w:color="auto"/>
              <w:bottom w:val="single" w:sz="4" w:space="0" w:color="auto"/>
              <w:right w:val="single" w:sz="4" w:space="0" w:color="auto"/>
            </w:tcBorders>
            <w:hideMark/>
          </w:tcPr>
          <w:p w14:paraId="48890E92" w14:textId="77777777" w:rsidR="00177296" w:rsidRPr="00E565DE" w:rsidRDefault="00177296" w:rsidP="000E0D4C">
            <w:pPr>
              <w:pStyle w:val="Tabletext"/>
              <w:jc w:val="center"/>
              <w:rPr>
                <w:lang w:val="en-GB"/>
              </w:rPr>
            </w:pPr>
            <w:r w:rsidRPr="00E565DE">
              <w:rPr>
                <w:lang w:val="en-GB"/>
              </w:rPr>
              <w:t>classical</w:t>
            </w:r>
          </w:p>
        </w:tc>
      </w:tr>
    </w:tbl>
    <w:p w14:paraId="151E50FC" w14:textId="77777777" w:rsidR="00177296" w:rsidRPr="00E565DE" w:rsidRDefault="00177296" w:rsidP="00177296">
      <w:pPr>
        <w:pStyle w:val="Heading2"/>
        <w:rPr>
          <w:lang w:val="en-GB"/>
        </w:rPr>
      </w:pPr>
      <w:bookmarkStart w:id="1061" w:name="_Toc116625377"/>
      <w:r w:rsidRPr="00E565DE">
        <w:rPr>
          <w:lang w:val="en-GB"/>
        </w:rPr>
        <w:t>9.2</w:t>
      </w:r>
      <w:r w:rsidRPr="00E565DE">
        <w:rPr>
          <w:lang w:val="en-GB"/>
        </w:rPr>
        <w:tab/>
        <w:t>Minimum receiver input power level</w:t>
      </w:r>
      <w:bookmarkEnd w:id="1061"/>
    </w:p>
    <w:p w14:paraId="47158214" w14:textId="0034C802" w:rsidR="00177296" w:rsidRPr="00E565DE" w:rsidRDefault="00177296" w:rsidP="00177296">
      <w:pPr>
        <w:rPr>
          <w:lang w:val="en-GB"/>
        </w:rPr>
      </w:pPr>
      <w:r w:rsidRPr="00E565DE">
        <w:rPr>
          <w:lang w:val="en-GB"/>
        </w:rPr>
        <w:t>According to the above values and considering the operation loss, the minimum receiving input power of the three typical working modes of the CDR system under different receiving modes can be calculated. See Table</w:t>
      </w:r>
      <w:r w:rsidR="00617077" w:rsidRPr="00E565DE">
        <w:rPr>
          <w:lang w:val="en-GB"/>
        </w:rPr>
        <w:t>s</w:t>
      </w:r>
      <w:r w:rsidRPr="00E565DE">
        <w:rPr>
          <w:lang w:val="en-GB"/>
        </w:rPr>
        <w:t xml:space="preserve"> </w:t>
      </w:r>
      <w:r w:rsidR="00617077" w:rsidRPr="00E565DE">
        <w:rPr>
          <w:lang w:val="en-GB"/>
        </w:rPr>
        <w:t>12</w:t>
      </w:r>
      <w:r w:rsidR="003A6B0F" w:rsidRPr="00E565DE">
        <w:rPr>
          <w:lang w:val="en-GB"/>
        </w:rPr>
        <w:t>2</w:t>
      </w:r>
      <w:r w:rsidRPr="00E565DE">
        <w:rPr>
          <w:lang w:val="en-GB"/>
        </w:rPr>
        <w:t xml:space="preserve"> to </w:t>
      </w:r>
      <w:r w:rsidR="00617077" w:rsidRPr="00E565DE">
        <w:rPr>
          <w:lang w:val="en-GB"/>
        </w:rPr>
        <w:t>12</w:t>
      </w:r>
      <w:r w:rsidR="003A6B0F" w:rsidRPr="00E565DE">
        <w:rPr>
          <w:lang w:val="en-GB"/>
        </w:rPr>
        <w:t>4</w:t>
      </w:r>
      <w:r w:rsidRPr="00E565DE">
        <w:rPr>
          <w:lang w:val="en-GB"/>
        </w:rPr>
        <w:t>.</w:t>
      </w:r>
    </w:p>
    <w:p w14:paraId="1F2C0B64" w14:textId="65DA4153" w:rsidR="00177296" w:rsidRPr="00E565DE" w:rsidRDefault="00617077" w:rsidP="00177296">
      <w:pPr>
        <w:pStyle w:val="TableNo"/>
        <w:spacing w:before="480"/>
        <w:rPr>
          <w:lang w:val="en-GB" w:eastAsia="zh-CN"/>
        </w:rPr>
      </w:pPr>
      <w:bookmarkStart w:id="1062" w:name="_Hlk28603346"/>
      <w:r w:rsidRPr="00E565DE">
        <w:rPr>
          <w:lang w:val="en-GB"/>
        </w:rPr>
        <w:t>TABLE</w:t>
      </w:r>
      <w:r w:rsidRPr="00E565DE">
        <w:rPr>
          <w:lang w:val="en-GB" w:eastAsia="zh-CN"/>
        </w:rPr>
        <w:t xml:space="preserve"> 12</w:t>
      </w:r>
      <w:r w:rsidR="003A6B0F" w:rsidRPr="00E565DE">
        <w:rPr>
          <w:lang w:val="en-GB" w:eastAsia="zh-CN"/>
        </w:rPr>
        <w:t>2</w:t>
      </w:r>
    </w:p>
    <w:p w14:paraId="77BDB1CC" w14:textId="7FC4D17F" w:rsidR="00177296" w:rsidRPr="00E565DE" w:rsidRDefault="00177296" w:rsidP="00177296">
      <w:pPr>
        <w:pStyle w:val="Tabletitle"/>
        <w:rPr>
          <w:lang w:val="en-GB" w:eastAsia="zh-CN"/>
        </w:rPr>
      </w:pPr>
      <w:r w:rsidRPr="00E565DE">
        <w:rPr>
          <w:lang w:val="en-GB" w:eastAsia="zh-CN"/>
        </w:rPr>
        <w:t xml:space="preserve">Minimum </w:t>
      </w:r>
      <w:r w:rsidR="00DF70AD" w:rsidRPr="00E565DE">
        <w:rPr>
          <w:lang w:val="en-GB"/>
        </w:rPr>
        <w:t>receiver</w:t>
      </w:r>
      <w:r w:rsidR="00DF70AD" w:rsidRPr="00E565DE">
        <w:rPr>
          <w:lang w:val="en-GB" w:eastAsia="zh-CN"/>
        </w:rPr>
        <w:t xml:space="preserve"> input po</w:t>
      </w:r>
      <w:r w:rsidRPr="00E565DE">
        <w:rPr>
          <w:lang w:val="en-GB" w:eastAsia="zh-CN"/>
        </w:rPr>
        <w:t>wer for</w:t>
      </w:r>
      <w:r w:rsidRPr="00E565DE">
        <w:rPr>
          <w:lang w:val="en-GB" w:eastAsia="zh-CN"/>
        </w:rPr>
        <w:br/>
        <w:t>Transmission Mode 1 – Spectrum Mode B-QPSK-3/4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5"/>
        <w:gridCol w:w="1988"/>
        <w:gridCol w:w="1484"/>
        <w:gridCol w:w="1424"/>
        <w:gridCol w:w="1668"/>
      </w:tblGrid>
      <w:tr w:rsidR="00177296" w:rsidRPr="00E565DE" w14:paraId="78ED2660" w14:textId="77777777" w:rsidTr="000E0D4C">
        <w:trPr>
          <w:trHeight w:val="20"/>
          <w:jc w:val="center"/>
        </w:trPr>
        <w:tc>
          <w:tcPr>
            <w:tcW w:w="4194" w:type="dxa"/>
            <w:gridSpan w:val="2"/>
            <w:tcBorders>
              <w:top w:val="single" w:sz="4" w:space="0" w:color="auto"/>
              <w:left w:val="single" w:sz="4" w:space="0" w:color="auto"/>
              <w:bottom w:val="single" w:sz="4" w:space="0" w:color="auto"/>
              <w:right w:val="single" w:sz="4" w:space="0" w:color="auto"/>
            </w:tcBorders>
            <w:vAlign w:val="center"/>
            <w:hideMark/>
          </w:tcPr>
          <w:p w14:paraId="435AE156" w14:textId="77777777" w:rsidR="00177296" w:rsidRPr="00E565DE" w:rsidRDefault="00177296" w:rsidP="000E0D4C">
            <w:pPr>
              <w:pStyle w:val="Tablehead"/>
              <w:rPr>
                <w:lang w:val="en-GB"/>
              </w:rPr>
            </w:pPr>
            <w:r w:rsidRPr="00E565DE">
              <w:rPr>
                <w:lang w:val="en-GB"/>
              </w:rPr>
              <w:t>Receiving mode</w:t>
            </w:r>
          </w:p>
        </w:tc>
        <w:tc>
          <w:tcPr>
            <w:tcW w:w="1229" w:type="dxa"/>
            <w:tcBorders>
              <w:top w:val="single" w:sz="4" w:space="0" w:color="auto"/>
              <w:left w:val="single" w:sz="4" w:space="0" w:color="auto"/>
              <w:bottom w:val="single" w:sz="4" w:space="0" w:color="auto"/>
              <w:right w:val="single" w:sz="4" w:space="0" w:color="auto"/>
            </w:tcBorders>
            <w:vAlign w:val="center"/>
            <w:hideMark/>
          </w:tcPr>
          <w:p w14:paraId="10836E65" w14:textId="77777777" w:rsidR="00177296" w:rsidRPr="00E565DE" w:rsidRDefault="00177296" w:rsidP="000E0D4C">
            <w:pPr>
              <w:pStyle w:val="Tablehead"/>
              <w:rPr>
                <w:iCs/>
                <w:lang w:val="en-GB" w:eastAsia="zh-CN"/>
              </w:rPr>
            </w:pPr>
            <w:r w:rsidRPr="00E565DE">
              <w:rPr>
                <w:iCs/>
                <w:lang w:val="en-GB" w:eastAsia="zh-CN"/>
              </w:rPr>
              <w:t>Fixed reception</w:t>
            </w:r>
          </w:p>
        </w:tc>
        <w:tc>
          <w:tcPr>
            <w:tcW w:w="1180" w:type="dxa"/>
            <w:tcBorders>
              <w:top w:val="single" w:sz="4" w:space="0" w:color="auto"/>
              <w:left w:val="single" w:sz="4" w:space="0" w:color="auto"/>
              <w:bottom w:val="single" w:sz="4" w:space="0" w:color="auto"/>
              <w:right w:val="single" w:sz="4" w:space="0" w:color="auto"/>
            </w:tcBorders>
            <w:vAlign w:val="center"/>
            <w:hideMark/>
          </w:tcPr>
          <w:p w14:paraId="1D2EDD7A" w14:textId="77777777" w:rsidR="00177296" w:rsidRPr="00E565DE" w:rsidRDefault="00177296" w:rsidP="000E0D4C">
            <w:pPr>
              <w:pStyle w:val="Tablehead"/>
              <w:rPr>
                <w:iCs/>
                <w:lang w:val="en-GB" w:eastAsia="zh-CN"/>
              </w:rPr>
            </w:pPr>
            <w:r w:rsidRPr="00E565DE">
              <w:rPr>
                <w:lang w:val="en-GB" w:eastAsia="zh-CN"/>
              </w:rPr>
              <w:t>Portable reception</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9F3616C" w14:textId="77777777" w:rsidR="00177296" w:rsidRPr="00E565DE" w:rsidRDefault="00177296" w:rsidP="000E0D4C">
            <w:pPr>
              <w:pStyle w:val="Tablehead"/>
              <w:rPr>
                <w:lang w:val="en-GB" w:eastAsia="zh-CN"/>
              </w:rPr>
            </w:pPr>
            <w:r w:rsidRPr="00E565DE">
              <w:rPr>
                <w:lang w:val="en-GB" w:eastAsia="zh-CN"/>
              </w:rPr>
              <w:t>Mobile reception</w:t>
            </w:r>
          </w:p>
        </w:tc>
      </w:tr>
      <w:tr w:rsidR="00177296" w:rsidRPr="00E565DE" w14:paraId="7724A622" w14:textId="77777777" w:rsidTr="000E0D4C">
        <w:trPr>
          <w:trHeight w:val="20"/>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3CE62F48" w14:textId="77777777" w:rsidR="00177296" w:rsidRPr="00E565DE" w:rsidRDefault="00177296" w:rsidP="000E0D4C">
            <w:pPr>
              <w:pStyle w:val="Tabletext"/>
              <w:rPr>
                <w:lang w:val="en-GB"/>
              </w:rPr>
            </w:pPr>
            <w:r w:rsidRPr="00E565DE">
              <w:rPr>
                <w:lang w:val="en-GB"/>
              </w:rPr>
              <w:t>Receiver noise coefficient</w:t>
            </w:r>
          </w:p>
        </w:tc>
        <w:tc>
          <w:tcPr>
            <w:tcW w:w="1647" w:type="dxa"/>
            <w:tcBorders>
              <w:top w:val="single" w:sz="4" w:space="0" w:color="auto"/>
              <w:left w:val="single" w:sz="4" w:space="0" w:color="auto"/>
              <w:bottom w:val="single" w:sz="4" w:space="0" w:color="auto"/>
              <w:right w:val="single" w:sz="4" w:space="0" w:color="auto"/>
            </w:tcBorders>
            <w:vAlign w:val="center"/>
            <w:hideMark/>
          </w:tcPr>
          <w:p w14:paraId="65B0A11D" w14:textId="77777777" w:rsidR="00177296" w:rsidRPr="00E565DE" w:rsidRDefault="00177296" w:rsidP="000E0D4C">
            <w:pPr>
              <w:pStyle w:val="Tabletext"/>
              <w:jc w:val="center"/>
              <w:rPr>
                <w:lang w:val="en-GB" w:eastAsia="zh-CN"/>
              </w:rPr>
            </w:pPr>
            <w:r w:rsidRPr="00E565DE">
              <w:rPr>
                <w:i/>
                <w:lang w:val="en-GB"/>
              </w:rPr>
              <w:t>F</w:t>
            </w:r>
            <w:r w:rsidRPr="00E565DE">
              <w:rPr>
                <w:i/>
                <w:vertAlign w:val="subscript"/>
                <w:lang w:val="en-GB"/>
              </w:rPr>
              <w:t>r</w:t>
            </w:r>
            <w:r w:rsidRPr="00E565DE">
              <w:rPr>
                <w:lang w:val="en-GB"/>
              </w:rPr>
              <w:t> (dB</w:t>
            </w:r>
            <w:r w:rsidRPr="00E565DE">
              <w:rPr>
                <w:lang w:val="en-GB" w:eastAsia="zh-CN"/>
              </w:rPr>
              <w:t>)</w:t>
            </w:r>
          </w:p>
        </w:tc>
        <w:tc>
          <w:tcPr>
            <w:tcW w:w="1229" w:type="dxa"/>
            <w:tcBorders>
              <w:top w:val="single" w:sz="4" w:space="0" w:color="auto"/>
              <w:left w:val="single" w:sz="4" w:space="0" w:color="auto"/>
              <w:bottom w:val="single" w:sz="4" w:space="0" w:color="auto"/>
              <w:right w:val="single" w:sz="4" w:space="0" w:color="auto"/>
            </w:tcBorders>
            <w:vAlign w:val="center"/>
            <w:hideMark/>
          </w:tcPr>
          <w:p w14:paraId="4421CC12" w14:textId="77777777" w:rsidR="00177296" w:rsidRPr="00E565DE" w:rsidRDefault="00177296" w:rsidP="000E0D4C">
            <w:pPr>
              <w:pStyle w:val="Tabletext"/>
              <w:jc w:val="center"/>
              <w:rPr>
                <w:lang w:val="en-GB"/>
              </w:rPr>
            </w:pPr>
            <w:r w:rsidRPr="00E565DE">
              <w:rPr>
                <w:lang w:val="en-GB"/>
              </w:rPr>
              <w:t>7</w:t>
            </w:r>
          </w:p>
        </w:tc>
        <w:tc>
          <w:tcPr>
            <w:tcW w:w="1180" w:type="dxa"/>
            <w:tcBorders>
              <w:top w:val="single" w:sz="4" w:space="0" w:color="auto"/>
              <w:left w:val="single" w:sz="4" w:space="0" w:color="auto"/>
              <w:bottom w:val="single" w:sz="4" w:space="0" w:color="auto"/>
              <w:right w:val="single" w:sz="4" w:space="0" w:color="auto"/>
            </w:tcBorders>
            <w:vAlign w:val="center"/>
            <w:hideMark/>
          </w:tcPr>
          <w:p w14:paraId="5F9EB603" w14:textId="77777777" w:rsidR="00177296" w:rsidRPr="00E565DE" w:rsidRDefault="00177296" w:rsidP="000E0D4C">
            <w:pPr>
              <w:pStyle w:val="Tabletext"/>
              <w:jc w:val="center"/>
              <w:rPr>
                <w:lang w:val="en-GB"/>
              </w:rPr>
            </w:pPr>
            <w:r w:rsidRPr="00E565DE">
              <w:rPr>
                <w:lang w:val="en-GB"/>
              </w:rPr>
              <w:t>7</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6B98B5F" w14:textId="77777777" w:rsidR="00177296" w:rsidRPr="00E565DE" w:rsidRDefault="00177296" w:rsidP="000E0D4C">
            <w:pPr>
              <w:pStyle w:val="Tabletext"/>
              <w:jc w:val="center"/>
              <w:rPr>
                <w:lang w:val="en-GB"/>
              </w:rPr>
            </w:pPr>
            <w:r w:rsidRPr="00E565DE">
              <w:rPr>
                <w:lang w:val="en-GB"/>
              </w:rPr>
              <w:t>7</w:t>
            </w:r>
          </w:p>
        </w:tc>
      </w:tr>
      <w:tr w:rsidR="00177296" w:rsidRPr="00E565DE" w14:paraId="16ED6F3F" w14:textId="77777777" w:rsidTr="000E0D4C">
        <w:trPr>
          <w:trHeight w:val="20"/>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54065266" w14:textId="77777777" w:rsidR="00177296" w:rsidRPr="00E565DE" w:rsidRDefault="00177296" w:rsidP="000E0D4C">
            <w:pPr>
              <w:pStyle w:val="Tabletext"/>
              <w:rPr>
                <w:lang w:val="en-GB"/>
              </w:rPr>
            </w:pPr>
            <w:r w:rsidRPr="00E565DE">
              <w:rPr>
                <w:lang w:val="en-GB"/>
              </w:rPr>
              <w:t>Receiver noise input power</w:t>
            </w:r>
          </w:p>
        </w:tc>
        <w:tc>
          <w:tcPr>
            <w:tcW w:w="1647" w:type="dxa"/>
            <w:tcBorders>
              <w:top w:val="single" w:sz="4" w:space="0" w:color="auto"/>
              <w:left w:val="single" w:sz="4" w:space="0" w:color="auto"/>
              <w:bottom w:val="single" w:sz="4" w:space="0" w:color="auto"/>
              <w:right w:val="single" w:sz="4" w:space="0" w:color="auto"/>
            </w:tcBorders>
            <w:vAlign w:val="center"/>
            <w:hideMark/>
          </w:tcPr>
          <w:p w14:paraId="1193EA33" w14:textId="77777777" w:rsidR="00177296" w:rsidRPr="00E565DE" w:rsidRDefault="00177296" w:rsidP="000E0D4C">
            <w:pPr>
              <w:pStyle w:val="Tabletext"/>
              <w:jc w:val="center"/>
              <w:rPr>
                <w:lang w:val="en-GB" w:eastAsia="zh-CN"/>
              </w:rPr>
            </w:pPr>
            <w:r w:rsidRPr="00E565DE">
              <w:rPr>
                <w:i/>
                <w:lang w:val="en-GB"/>
              </w:rPr>
              <w:t>P</w:t>
            </w:r>
            <w:r w:rsidRPr="00E565DE">
              <w:rPr>
                <w:i/>
                <w:iCs/>
                <w:vertAlign w:val="subscript"/>
                <w:lang w:val="en-GB"/>
              </w:rPr>
              <w:t>n</w:t>
            </w:r>
            <w:r w:rsidRPr="00E565DE">
              <w:rPr>
                <w:lang w:val="en-GB"/>
              </w:rPr>
              <w:t xml:space="preserve"> (dBW</w:t>
            </w:r>
            <w:r w:rsidRPr="00E565DE">
              <w:rPr>
                <w:lang w:val="en-GB" w:eastAsia="zh-CN"/>
              </w:rPr>
              <w:t>)</w:t>
            </w:r>
          </w:p>
        </w:tc>
        <w:tc>
          <w:tcPr>
            <w:tcW w:w="1229" w:type="dxa"/>
            <w:tcBorders>
              <w:top w:val="single" w:sz="4" w:space="0" w:color="auto"/>
              <w:left w:val="single" w:sz="4" w:space="0" w:color="auto"/>
              <w:bottom w:val="single" w:sz="4" w:space="0" w:color="auto"/>
              <w:right w:val="single" w:sz="4" w:space="0" w:color="auto"/>
            </w:tcBorders>
            <w:vAlign w:val="center"/>
            <w:hideMark/>
          </w:tcPr>
          <w:p w14:paraId="728C6384" w14:textId="77777777" w:rsidR="00177296" w:rsidRPr="00E565DE" w:rsidRDefault="00177296" w:rsidP="000E0D4C">
            <w:pPr>
              <w:pStyle w:val="Tabletext"/>
              <w:jc w:val="center"/>
              <w:rPr>
                <w:lang w:val="en-GB"/>
              </w:rPr>
            </w:pPr>
            <w:r w:rsidRPr="00E565DE">
              <w:rPr>
                <w:lang w:val="en-GB"/>
              </w:rPr>
              <w:t>−146.98</w:t>
            </w:r>
          </w:p>
        </w:tc>
        <w:tc>
          <w:tcPr>
            <w:tcW w:w="1180" w:type="dxa"/>
            <w:tcBorders>
              <w:top w:val="single" w:sz="4" w:space="0" w:color="auto"/>
              <w:left w:val="single" w:sz="4" w:space="0" w:color="auto"/>
              <w:bottom w:val="single" w:sz="4" w:space="0" w:color="auto"/>
              <w:right w:val="single" w:sz="4" w:space="0" w:color="auto"/>
            </w:tcBorders>
            <w:vAlign w:val="center"/>
            <w:hideMark/>
          </w:tcPr>
          <w:p w14:paraId="0ED2B99D" w14:textId="77777777" w:rsidR="00177296" w:rsidRPr="00E565DE" w:rsidRDefault="00177296" w:rsidP="000E0D4C">
            <w:pPr>
              <w:pStyle w:val="Tabletext"/>
              <w:jc w:val="center"/>
              <w:rPr>
                <w:lang w:val="en-GB"/>
              </w:rPr>
            </w:pPr>
            <w:r w:rsidRPr="00E565DE">
              <w:rPr>
                <w:lang w:val="en-GB"/>
              </w:rPr>
              <w:t>−146.98</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5277CD9" w14:textId="77777777" w:rsidR="00177296" w:rsidRPr="00E565DE" w:rsidRDefault="00177296" w:rsidP="000E0D4C">
            <w:pPr>
              <w:pStyle w:val="Tabletext"/>
              <w:jc w:val="center"/>
              <w:rPr>
                <w:lang w:val="en-GB"/>
              </w:rPr>
            </w:pPr>
            <w:r w:rsidRPr="00E565DE">
              <w:rPr>
                <w:lang w:val="en-GB"/>
              </w:rPr>
              <w:t>−146.98</w:t>
            </w:r>
          </w:p>
        </w:tc>
      </w:tr>
      <w:tr w:rsidR="00177296" w:rsidRPr="00E565DE" w14:paraId="1EFBFC77" w14:textId="77777777" w:rsidTr="000E0D4C">
        <w:trPr>
          <w:trHeight w:val="20"/>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2DD17245" w14:textId="77777777" w:rsidR="00177296" w:rsidRPr="00E565DE" w:rsidRDefault="00177296" w:rsidP="000E0D4C">
            <w:pPr>
              <w:pStyle w:val="Tabletext"/>
              <w:rPr>
                <w:lang w:val="en-GB"/>
              </w:rPr>
            </w:pPr>
            <w:r w:rsidRPr="00E565DE">
              <w:rPr>
                <w:i/>
                <w:lang w:val="en-GB"/>
              </w:rPr>
              <w:t>(C</w:t>
            </w:r>
            <w:r w:rsidRPr="00E565DE">
              <w:rPr>
                <w:iCs/>
                <w:lang w:val="en-GB"/>
              </w:rPr>
              <w:t>/</w:t>
            </w:r>
            <w:r w:rsidRPr="00E565DE">
              <w:rPr>
                <w:i/>
                <w:lang w:val="en-GB"/>
              </w:rPr>
              <w:t>N)</w:t>
            </w:r>
            <w:r w:rsidRPr="00E565DE">
              <w:rPr>
                <w:i/>
                <w:vertAlign w:val="subscript"/>
                <w:lang w:val="en-GB"/>
              </w:rPr>
              <w:t>min</w:t>
            </w:r>
          </w:p>
        </w:tc>
        <w:tc>
          <w:tcPr>
            <w:tcW w:w="1647" w:type="dxa"/>
            <w:tcBorders>
              <w:top w:val="single" w:sz="4" w:space="0" w:color="auto"/>
              <w:left w:val="single" w:sz="4" w:space="0" w:color="auto"/>
              <w:bottom w:val="single" w:sz="4" w:space="0" w:color="auto"/>
              <w:right w:val="single" w:sz="4" w:space="0" w:color="auto"/>
            </w:tcBorders>
            <w:vAlign w:val="center"/>
            <w:hideMark/>
          </w:tcPr>
          <w:p w14:paraId="57198540" w14:textId="77777777" w:rsidR="00177296" w:rsidRPr="00E565DE" w:rsidRDefault="00177296" w:rsidP="000E0D4C">
            <w:pPr>
              <w:pStyle w:val="Tabletext"/>
              <w:jc w:val="center"/>
              <w:rPr>
                <w:lang w:val="en-GB" w:eastAsia="zh-CN"/>
              </w:rPr>
            </w:pPr>
            <w:r w:rsidRPr="00E565DE">
              <w:rPr>
                <w:lang w:val="en-GB"/>
              </w:rPr>
              <w:t>(</w:t>
            </w:r>
            <w:r w:rsidRPr="00E565DE">
              <w:rPr>
                <w:i/>
                <w:lang w:val="en-GB"/>
              </w:rPr>
              <w:t>C</w:t>
            </w:r>
            <w:r w:rsidRPr="00E565DE">
              <w:rPr>
                <w:lang w:val="en-GB"/>
              </w:rPr>
              <w:t>/</w:t>
            </w:r>
            <w:r w:rsidRPr="00E565DE">
              <w:rPr>
                <w:i/>
                <w:lang w:val="en-GB"/>
              </w:rPr>
              <w:t>N</w:t>
            </w:r>
            <w:r w:rsidRPr="00E565DE">
              <w:rPr>
                <w:lang w:val="en-GB" w:eastAsia="zh-CN"/>
              </w:rPr>
              <w:t>)</w:t>
            </w:r>
            <w:r w:rsidRPr="00E565DE">
              <w:rPr>
                <w:i/>
                <w:iCs/>
                <w:vertAlign w:val="subscript"/>
                <w:lang w:val="en-GB"/>
              </w:rPr>
              <w:t>min</w:t>
            </w:r>
            <w:r w:rsidRPr="00E565DE">
              <w:rPr>
                <w:lang w:val="en-GB"/>
              </w:rPr>
              <w:t> (dB</w:t>
            </w:r>
            <w:r w:rsidRPr="00E565DE">
              <w:rPr>
                <w:lang w:val="en-GB" w:eastAsia="zh-CN"/>
              </w:rPr>
              <w:t>)</w:t>
            </w:r>
          </w:p>
        </w:tc>
        <w:tc>
          <w:tcPr>
            <w:tcW w:w="1229" w:type="dxa"/>
            <w:tcBorders>
              <w:top w:val="single" w:sz="4" w:space="0" w:color="auto"/>
              <w:left w:val="single" w:sz="4" w:space="0" w:color="auto"/>
              <w:bottom w:val="single" w:sz="4" w:space="0" w:color="auto"/>
              <w:right w:val="single" w:sz="4" w:space="0" w:color="auto"/>
            </w:tcBorders>
            <w:vAlign w:val="center"/>
            <w:hideMark/>
          </w:tcPr>
          <w:p w14:paraId="0919CD55" w14:textId="77777777" w:rsidR="00177296" w:rsidRPr="00E565DE" w:rsidRDefault="00177296" w:rsidP="000E0D4C">
            <w:pPr>
              <w:pStyle w:val="Tabletext"/>
              <w:jc w:val="center"/>
              <w:rPr>
                <w:lang w:val="en-GB"/>
              </w:rPr>
            </w:pPr>
            <w:r w:rsidRPr="00E565DE">
              <w:rPr>
                <w:lang w:val="en-GB" w:eastAsia="zh-CN"/>
              </w:rPr>
              <w:t>5</w:t>
            </w:r>
          </w:p>
        </w:tc>
        <w:tc>
          <w:tcPr>
            <w:tcW w:w="1180" w:type="dxa"/>
            <w:tcBorders>
              <w:top w:val="single" w:sz="4" w:space="0" w:color="auto"/>
              <w:left w:val="single" w:sz="4" w:space="0" w:color="auto"/>
              <w:bottom w:val="single" w:sz="4" w:space="0" w:color="auto"/>
              <w:right w:val="single" w:sz="4" w:space="0" w:color="auto"/>
            </w:tcBorders>
            <w:vAlign w:val="center"/>
            <w:hideMark/>
          </w:tcPr>
          <w:p w14:paraId="3DE6EAA1" w14:textId="77777777" w:rsidR="00177296" w:rsidRPr="00E565DE" w:rsidRDefault="00177296" w:rsidP="000E0D4C">
            <w:pPr>
              <w:pStyle w:val="Tabletext"/>
              <w:jc w:val="center"/>
              <w:rPr>
                <w:lang w:val="en-GB" w:eastAsia="zh-CN"/>
              </w:rPr>
            </w:pPr>
            <w:r w:rsidRPr="00E565DE">
              <w:rPr>
                <w:lang w:val="en-GB" w:eastAsia="zh-CN"/>
              </w:rPr>
              <w:t>5.5</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EC3F788" w14:textId="77777777" w:rsidR="00177296" w:rsidRPr="00E565DE" w:rsidRDefault="00177296" w:rsidP="000E0D4C">
            <w:pPr>
              <w:pStyle w:val="Tabletext"/>
              <w:jc w:val="center"/>
              <w:rPr>
                <w:lang w:val="en-GB" w:eastAsia="zh-CN"/>
              </w:rPr>
            </w:pPr>
            <w:r w:rsidRPr="00E565DE">
              <w:rPr>
                <w:lang w:val="en-GB" w:eastAsia="zh-CN"/>
              </w:rPr>
              <w:t>14.3</w:t>
            </w:r>
          </w:p>
        </w:tc>
      </w:tr>
      <w:tr w:rsidR="00177296" w:rsidRPr="00E565DE" w14:paraId="74F69137" w14:textId="77777777" w:rsidTr="000E0D4C">
        <w:trPr>
          <w:trHeight w:val="20"/>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441135D3" w14:textId="77777777" w:rsidR="00177296" w:rsidRPr="00E565DE" w:rsidRDefault="00177296" w:rsidP="000E0D4C">
            <w:pPr>
              <w:pStyle w:val="Tabletext"/>
              <w:rPr>
                <w:lang w:val="en-GB" w:eastAsia="zh-CN"/>
              </w:rPr>
            </w:pPr>
            <w:r w:rsidRPr="00E565DE">
              <w:rPr>
                <w:lang w:val="en-GB" w:eastAsia="zh-CN"/>
              </w:rPr>
              <w:t>Operating loss</w:t>
            </w:r>
          </w:p>
        </w:tc>
        <w:tc>
          <w:tcPr>
            <w:tcW w:w="1647" w:type="dxa"/>
            <w:tcBorders>
              <w:top w:val="single" w:sz="4" w:space="0" w:color="auto"/>
              <w:left w:val="single" w:sz="4" w:space="0" w:color="auto"/>
              <w:bottom w:val="single" w:sz="4" w:space="0" w:color="auto"/>
              <w:right w:val="single" w:sz="4" w:space="0" w:color="auto"/>
            </w:tcBorders>
            <w:vAlign w:val="center"/>
            <w:hideMark/>
          </w:tcPr>
          <w:p w14:paraId="634ABC43" w14:textId="77777777" w:rsidR="00177296" w:rsidRPr="00E565DE" w:rsidRDefault="00177296" w:rsidP="000E0D4C">
            <w:pPr>
              <w:pStyle w:val="Tabletext"/>
              <w:jc w:val="center"/>
              <w:rPr>
                <w:lang w:val="en-GB" w:eastAsia="zh-CN"/>
              </w:rPr>
            </w:pPr>
            <w:r w:rsidRPr="00E565DE">
              <w:rPr>
                <w:i/>
                <w:lang w:val="en-GB"/>
              </w:rPr>
              <w:t>L</w:t>
            </w:r>
            <w:r w:rsidRPr="00E565DE">
              <w:rPr>
                <w:i/>
                <w:vertAlign w:val="subscript"/>
                <w:lang w:val="en-GB"/>
              </w:rPr>
              <w:t>i</w:t>
            </w:r>
            <w:r w:rsidRPr="00E565DE">
              <w:rPr>
                <w:lang w:val="en-GB"/>
              </w:rPr>
              <w:t> (dB</w:t>
            </w:r>
            <w:r w:rsidRPr="00E565DE">
              <w:rPr>
                <w:lang w:val="en-GB" w:eastAsia="zh-CN"/>
              </w:rPr>
              <w:t>)</w:t>
            </w:r>
          </w:p>
        </w:tc>
        <w:tc>
          <w:tcPr>
            <w:tcW w:w="1229" w:type="dxa"/>
            <w:tcBorders>
              <w:top w:val="single" w:sz="4" w:space="0" w:color="auto"/>
              <w:left w:val="single" w:sz="4" w:space="0" w:color="auto"/>
              <w:bottom w:val="single" w:sz="4" w:space="0" w:color="auto"/>
              <w:right w:val="single" w:sz="4" w:space="0" w:color="auto"/>
            </w:tcBorders>
            <w:vAlign w:val="center"/>
            <w:hideMark/>
          </w:tcPr>
          <w:p w14:paraId="452543A9" w14:textId="77777777" w:rsidR="00177296" w:rsidRPr="00E565DE" w:rsidRDefault="00177296" w:rsidP="000E0D4C">
            <w:pPr>
              <w:pStyle w:val="Tabletext"/>
              <w:jc w:val="center"/>
              <w:rPr>
                <w:lang w:val="en-GB"/>
              </w:rPr>
            </w:pPr>
            <w:r w:rsidRPr="00E565DE">
              <w:rPr>
                <w:lang w:val="en-GB"/>
              </w:rPr>
              <w:t>3</w:t>
            </w:r>
          </w:p>
        </w:tc>
        <w:tc>
          <w:tcPr>
            <w:tcW w:w="1180" w:type="dxa"/>
            <w:tcBorders>
              <w:top w:val="single" w:sz="4" w:space="0" w:color="auto"/>
              <w:left w:val="single" w:sz="4" w:space="0" w:color="auto"/>
              <w:bottom w:val="single" w:sz="4" w:space="0" w:color="auto"/>
              <w:right w:val="single" w:sz="4" w:space="0" w:color="auto"/>
            </w:tcBorders>
            <w:vAlign w:val="center"/>
            <w:hideMark/>
          </w:tcPr>
          <w:p w14:paraId="41A184C2" w14:textId="77777777" w:rsidR="00177296" w:rsidRPr="00E565DE" w:rsidRDefault="00177296" w:rsidP="000E0D4C">
            <w:pPr>
              <w:pStyle w:val="Tabletext"/>
              <w:jc w:val="center"/>
              <w:rPr>
                <w:lang w:val="en-GB"/>
              </w:rPr>
            </w:pPr>
            <w:r w:rsidRPr="00E565DE">
              <w:rPr>
                <w:lang w:val="en-GB"/>
              </w:rPr>
              <w:t>3</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C6EE290" w14:textId="77777777" w:rsidR="00177296" w:rsidRPr="00E565DE" w:rsidRDefault="00177296" w:rsidP="000E0D4C">
            <w:pPr>
              <w:pStyle w:val="Tabletext"/>
              <w:jc w:val="center"/>
              <w:rPr>
                <w:lang w:val="en-GB"/>
              </w:rPr>
            </w:pPr>
            <w:r w:rsidRPr="00E565DE">
              <w:rPr>
                <w:lang w:val="en-GB"/>
              </w:rPr>
              <w:t>3</w:t>
            </w:r>
          </w:p>
        </w:tc>
      </w:tr>
      <w:tr w:rsidR="00177296" w:rsidRPr="00E565DE" w14:paraId="6A38AE1C" w14:textId="77777777" w:rsidTr="000E0D4C">
        <w:trPr>
          <w:trHeight w:val="20"/>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322DE231" w14:textId="77777777" w:rsidR="00177296" w:rsidRPr="00E565DE" w:rsidRDefault="00177296" w:rsidP="000E0D4C">
            <w:pPr>
              <w:pStyle w:val="Tabletext"/>
              <w:rPr>
                <w:lang w:val="en-GB" w:eastAsia="zh-CN"/>
              </w:rPr>
            </w:pPr>
            <w:r w:rsidRPr="00E565DE">
              <w:rPr>
                <w:lang w:val="en-GB" w:eastAsia="zh-CN"/>
              </w:rPr>
              <w:t>Minimum receiver input power</w:t>
            </w:r>
          </w:p>
        </w:tc>
        <w:tc>
          <w:tcPr>
            <w:tcW w:w="1647" w:type="dxa"/>
            <w:tcBorders>
              <w:top w:val="single" w:sz="4" w:space="0" w:color="auto"/>
              <w:left w:val="single" w:sz="4" w:space="0" w:color="auto"/>
              <w:bottom w:val="single" w:sz="4" w:space="0" w:color="auto"/>
              <w:right w:val="single" w:sz="4" w:space="0" w:color="auto"/>
            </w:tcBorders>
            <w:vAlign w:val="center"/>
            <w:hideMark/>
          </w:tcPr>
          <w:p w14:paraId="254B4B58" w14:textId="77777777" w:rsidR="00177296" w:rsidRPr="00E565DE" w:rsidRDefault="00177296" w:rsidP="000E0D4C">
            <w:pPr>
              <w:pStyle w:val="Tabletext"/>
              <w:jc w:val="center"/>
              <w:rPr>
                <w:lang w:val="en-GB" w:eastAsia="zh-CN"/>
              </w:rPr>
            </w:pPr>
            <w:r w:rsidRPr="00E565DE">
              <w:rPr>
                <w:i/>
                <w:iCs/>
                <w:lang w:val="en-GB"/>
              </w:rPr>
              <w:t>P</w:t>
            </w:r>
            <w:r w:rsidRPr="00E565DE">
              <w:rPr>
                <w:i/>
                <w:vertAlign w:val="subscript"/>
                <w:lang w:val="en-GB"/>
              </w:rPr>
              <w:t>s, min</w:t>
            </w:r>
            <w:r w:rsidRPr="00E565DE">
              <w:rPr>
                <w:lang w:val="en-GB"/>
              </w:rPr>
              <w:t xml:space="preserve"> (dBW</w:t>
            </w:r>
            <w:r w:rsidRPr="00E565DE">
              <w:rPr>
                <w:lang w:val="en-GB" w:eastAsia="zh-CN"/>
              </w:rPr>
              <w:t>)</w:t>
            </w:r>
          </w:p>
        </w:tc>
        <w:tc>
          <w:tcPr>
            <w:tcW w:w="1229" w:type="dxa"/>
            <w:tcBorders>
              <w:top w:val="single" w:sz="4" w:space="0" w:color="auto"/>
              <w:left w:val="single" w:sz="4" w:space="0" w:color="auto"/>
              <w:bottom w:val="single" w:sz="4" w:space="0" w:color="auto"/>
              <w:right w:val="single" w:sz="4" w:space="0" w:color="auto"/>
            </w:tcBorders>
            <w:vAlign w:val="center"/>
            <w:hideMark/>
          </w:tcPr>
          <w:p w14:paraId="549624C4" w14:textId="77777777" w:rsidR="00177296" w:rsidRPr="00E565DE" w:rsidRDefault="00177296" w:rsidP="000E0D4C">
            <w:pPr>
              <w:pStyle w:val="Tabletext"/>
              <w:jc w:val="center"/>
              <w:rPr>
                <w:lang w:val="en-GB"/>
              </w:rPr>
            </w:pPr>
            <w:r w:rsidRPr="00E565DE">
              <w:rPr>
                <w:lang w:val="en-GB"/>
              </w:rPr>
              <w:t>−</w:t>
            </w:r>
            <w:r w:rsidRPr="00E565DE">
              <w:rPr>
                <w:lang w:val="en-GB" w:eastAsia="zh-CN"/>
              </w:rPr>
              <w:t>138.98</w:t>
            </w:r>
          </w:p>
        </w:tc>
        <w:tc>
          <w:tcPr>
            <w:tcW w:w="1180" w:type="dxa"/>
            <w:tcBorders>
              <w:top w:val="single" w:sz="4" w:space="0" w:color="auto"/>
              <w:left w:val="single" w:sz="4" w:space="0" w:color="auto"/>
              <w:bottom w:val="single" w:sz="4" w:space="0" w:color="auto"/>
              <w:right w:val="single" w:sz="4" w:space="0" w:color="auto"/>
            </w:tcBorders>
            <w:vAlign w:val="center"/>
            <w:hideMark/>
          </w:tcPr>
          <w:p w14:paraId="1F0D5D14" w14:textId="77777777" w:rsidR="00177296" w:rsidRPr="00E565DE" w:rsidRDefault="00177296" w:rsidP="000E0D4C">
            <w:pPr>
              <w:pStyle w:val="Tabletext"/>
              <w:jc w:val="center"/>
              <w:rPr>
                <w:lang w:val="en-GB"/>
              </w:rPr>
            </w:pPr>
            <w:r w:rsidRPr="00E565DE">
              <w:rPr>
                <w:lang w:val="en-GB"/>
              </w:rPr>
              <w:t>−</w:t>
            </w:r>
            <w:r w:rsidRPr="00E565DE">
              <w:rPr>
                <w:lang w:val="en-GB" w:eastAsia="zh-CN"/>
              </w:rPr>
              <w:t>138.48</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EB894FE" w14:textId="77777777" w:rsidR="00177296" w:rsidRPr="00E565DE" w:rsidRDefault="00177296" w:rsidP="000E0D4C">
            <w:pPr>
              <w:pStyle w:val="Tabletext"/>
              <w:jc w:val="center"/>
              <w:rPr>
                <w:lang w:val="en-GB" w:eastAsia="zh-CN"/>
              </w:rPr>
            </w:pPr>
            <w:r w:rsidRPr="00E565DE">
              <w:rPr>
                <w:lang w:val="en-GB"/>
              </w:rPr>
              <w:t>−</w:t>
            </w:r>
            <w:r w:rsidRPr="00E565DE">
              <w:rPr>
                <w:lang w:val="en-GB" w:eastAsia="zh-CN"/>
              </w:rPr>
              <w:t>129.68</w:t>
            </w:r>
          </w:p>
        </w:tc>
      </w:tr>
    </w:tbl>
    <w:p w14:paraId="08D5E6E7" w14:textId="77777777" w:rsidR="0099427C" w:rsidRPr="00E565DE" w:rsidRDefault="0099427C" w:rsidP="0099427C">
      <w:pPr>
        <w:pStyle w:val="Tablefin"/>
        <w:rPr>
          <w:lang w:eastAsia="zh-CN"/>
        </w:rPr>
      </w:pPr>
    </w:p>
    <w:p w14:paraId="1B7C6036" w14:textId="0D120EFE" w:rsidR="00177296" w:rsidRPr="00E565DE" w:rsidRDefault="00F62251" w:rsidP="000E0D4C">
      <w:pPr>
        <w:pStyle w:val="TableNo"/>
        <w:keepLines/>
        <w:spacing w:before="480"/>
        <w:rPr>
          <w:lang w:val="en-GB" w:eastAsia="zh-CN"/>
        </w:rPr>
      </w:pPr>
      <w:r w:rsidRPr="00E565DE">
        <w:rPr>
          <w:lang w:val="en-GB" w:eastAsia="zh-CN"/>
        </w:rPr>
        <w:t>TABLE 12</w:t>
      </w:r>
      <w:r w:rsidR="003A6B0F" w:rsidRPr="00E565DE">
        <w:rPr>
          <w:lang w:val="en-GB" w:eastAsia="zh-CN"/>
        </w:rPr>
        <w:t>3</w:t>
      </w:r>
    </w:p>
    <w:p w14:paraId="0D83AAA6" w14:textId="72BD9808" w:rsidR="00177296" w:rsidRPr="00E565DE" w:rsidRDefault="00177296" w:rsidP="000E0D4C">
      <w:pPr>
        <w:pStyle w:val="Tabletitle"/>
        <w:keepLines/>
        <w:rPr>
          <w:lang w:val="en-GB" w:eastAsia="zh-CN"/>
        </w:rPr>
      </w:pPr>
      <w:r w:rsidRPr="00E565DE">
        <w:rPr>
          <w:lang w:val="en-GB"/>
        </w:rPr>
        <w:t>Minimum</w:t>
      </w:r>
      <w:r w:rsidRPr="00E565DE">
        <w:rPr>
          <w:lang w:val="en-GB" w:eastAsia="zh-CN"/>
        </w:rPr>
        <w:t xml:space="preserve"> </w:t>
      </w:r>
      <w:r w:rsidR="00DF70AD" w:rsidRPr="00E565DE">
        <w:rPr>
          <w:lang w:val="en-GB" w:eastAsia="zh-CN"/>
        </w:rPr>
        <w:t xml:space="preserve">receiver input power </w:t>
      </w:r>
      <w:r w:rsidRPr="00E565DE">
        <w:rPr>
          <w:lang w:val="en-GB" w:eastAsia="zh-CN"/>
        </w:rPr>
        <w:t xml:space="preserve">for </w:t>
      </w:r>
      <w:r w:rsidRPr="00E565DE">
        <w:rPr>
          <w:lang w:val="en-GB" w:eastAsia="zh-CN"/>
        </w:rPr>
        <w:br/>
        <w:t xml:space="preserve">Transmission Mode 1 – Spectrum Mode C-QPSK-3/4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4"/>
        <w:gridCol w:w="1853"/>
        <w:gridCol w:w="1381"/>
        <w:gridCol w:w="1327"/>
        <w:gridCol w:w="1554"/>
      </w:tblGrid>
      <w:tr w:rsidR="00177296" w:rsidRPr="00E565DE" w14:paraId="41D168C9" w14:textId="77777777" w:rsidTr="006C3EA1">
        <w:trPr>
          <w:trHeight w:val="20"/>
          <w:jc w:val="center"/>
        </w:trPr>
        <w:tc>
          <w:tcPr>
            <w:tcW w:w="2787" w:type="pct"/>
            <w:gridSpan w:val="2"/>
            <w:tcBorders>
              <w:top w:val="single" w:sz="4" w:space="0" w:color="auto"/>
              <w:left w:val="single" w:sz="4" w:space="0" w:color="auto"/>
              <w:bottom w:val="single" w:sz="4" w:space="0" w:color="auto"/>
              <w:right w:val="single" w:sz="4" w:space="0" w:color="auto"/>
            </w:tcBorders>
            <w:vAlign w:val="center"/>
            <w:hideMark/>
          </w:tcPr>
          <w:p w14:paraId="0F364A2B" w14:textId="77777777" w:rsidR="00177296" w:rsidRPr="00E565DE" w:rsidRDefault="00177296" w:rsidP="000E0D4C">
            <w:pPr>
              <w:pStyle w:val="Tablehead"/>
              <w:keepLines/>
              <w:rPr>
                <w:lang w:val="en-GB"/>
              </w:rPr>
            </w:pPr>
            <w:r w:rsidRPr="00E565DE">
              <w:rPr>
                <w:lang w:val="en-GB"/>
              </w:rPr>
              <w:t>Receiving mode</w:t>
            </w:r>
          </w:p>
        </w:tc>
        <w:tc>
          <w:tcPr>
            <w:tcW w:w="717" w:type="pct"/>
            <w:tcBorders>
              <w:top w:val="single" w:sz="4" w:space="0" w:color="auto"/>
              <w:left w:val="single" w:sz="4" w:space="0" w:color="auto"/>
              <w:bottom w:val="single" w:sz="4" w:space="0" w:color="auto"/>
              <w:right w:val="single" w:sz="4" w:space="0" w:color="auto"/>
            </w:tcBorders>
            <w:vAlign w:val="center"/>
            <w:hideMark/>
          </w:tcPr>
          <w:p w14:paraId="30C81F60" w14:textId="77777777" w:rsidR="00177296" w:rsidRPr="00E565DE" w:rsidRDefault="00177296" w:rsidP="000E0D4C">
            <w:pPr>
              <w:pStyle w:val="Tablehead"/>
              <w:keepLines/>
              <w:rPr>
                <w:iCs/>
                <w:lang w:val="en-GB" w:eastAsia="zh-CN"/>
              </w:rPr>
            </w:pPr>
            <w:r w:rsidRPr="00E565DE">
              <w:rPr>
                <w:iCs/>
                <w:lang w:val="en-GB" w:eastAsia="zh-CN"/>
              </w:rPr>
              <w:t>Fixed reception</w:t>
            </w:r>
          </w:p>
        </w:tc>
        <w:tc>
          <w:tcPr>
            <w:tcW w:w="689" w:type="pct"/>
            <w:tcBorders>
              <w:top w:val="single" w:sz="4" w:space="0" w:color="auto"/>
              <w:left w:val="single" w:sz="4" w:space="0" w:color="auto"/>
              <w:bottom w:val="single" w:sz="4" w:space="0" w:color="auto"/>
              <w:right w:val="single" w:sz="4" w:space="0" w:color="auto"/>
            </w:tcBorders>
            <w:vAlign w:val="center"/>
            <w:hideMark/>
          </w:tcPr>
          <w:p w14:paraId="086871DB" w14:textId="77777777" w:rsidR="00177296" w:rsidRPr="00E565DE" w:rsidRDefault="00177296" w:rsidP="000E0D4C">
            <w:pPr>
              <w:pStyle w:val="Tablehead"/>
              <w:keepLines/>
              <w:rPr>
                <w:iCs/>
                <w:lang w:val="en-GB" w:eastAsia="zh-CN"/>
              </w:rPr>
            </w:pPr>
            <w:r w:rsidRPr="00E565DE">
              <w:rPr>
                <w:iCs/>
                <w:lang w:val="en-GB" w:eastAsia="zh-CN"/>
              </w:rPr>
              <w:t>Portable reception</w:t>
            </w:r>
          </w:p>
        </w:tc>
        <w:tc>
          <w:tcPr>
            <w:tcW w:w="807" w:type="pct"/>
            <w:tcBorders>
              <w:top w:val="single" w:sz="4" w:space="0" w:color="auto"/>
              <w:left w:val="single" w:sz="4" w:space="0" w:color="auto"/>
              <w:bottom w:val="single" w:sz="4" w:space="0" w:color="auto"/>
              <w:right w:val="single" w:sz="4" w:space="0" w:color="auto"/>
            </w:tcBorders>
            <w:vAlign w:val="center"/>
            <w:hideMark/>
          </w:tcPr>
          <w:p w14:paraId="29E49914" w14:textId="77777777" w:rsidR="00177296" w:rsidRPr="00E565DE" w:rsidRDefault="00177296" w:rsidP="000E0D4C">
            <w:pPr>
              <w:pStyle w:val="Tablehead"/>
              <w:keepLines/>
              <w:rPr>
                <w:iCs/>
                <w:lang w:val="en-GB" w:eastAsia="zh-CN"/>
              </w:rPr>
            </w:pPr>
            <w:r w:rsidRPr="00E565DE">
              <w:rPr>
                <w:iCs/>
                <w:lang w:val="en-GB" w:eastAsia="zh-CN"/>
              </w:rPr>
              <w:t>Mobile reception</w:t>
            </w:r>
          </w:p>
        </w:tc>
      </w:tr>
      <w:tr w:rsidR="00177296" w:rsidRPr="00E565DE" w14:paraId="58026DEA" w14:textId="77777777" w:rsidTr="006C3EA1">
        <w:trPr>
          <w:trHeight w:val="20"/>
          <w:jc w:val="center"/>
        </w:trPr>
        <w:tc>
          <w:tcPr>
            <w:tcW w:w="1825" w:type="pct"/>
            <w:tcBorders>
              <w:top w:val="single" w:sz="4" w:space="0" w:color="auto"/>
              <w:left w:val="single" w:sz="4" w:space="0" w:color="auto"/>
              <w:bottom w:val="single" w:sz="4" w:space="0" w:color="auto"/>
              <w:right w:val="single" w:sz="4" w:space="0" w:color="auto"/>
            </w:tcBorders>
            <w:vAlign w:val="center"/>
            <w:hideMark/>
          </w:tcPr>
          <w:p w14:paraId="19ADBCAA" w14:textId="77777777" w:rsidR="00177296" w:rsidRPr="00E565DE" w:rsidRDefault="00177296" w:rsidP="000E0D4C">
            <w:pPr>
              <w:pStyle w:val="Tabletext"/>
              <w:keepNext/>
              <w:keepLines/>
              <w:rPr>
                <w:lang w:val="en-GB"/>
              </w:rPr>
            </w:pPr>
            <w:r w:rsidRPr="00E565DE">
              <w:rPr>
                <w:lang w:val="en-GB"/>
              </w:rPr>
              <w:t>Receiver noise coefficient</w:t>
            </w:r>
          </w:p>
        </w:tc>
        <w:tc>
          <w:tcPr>
            <w:tcW w:w="961" w:type="pct"/>
            <w:tcBorders>
              <w:top w:val="single" w:sz="4" w:space="0" w:color="auto"/>
              <w:left w:val="single" w:sz="4" w:space="0" w:color="auto"/>
              <w:bottom w:val="single" w:sz="4" w:space="0" w:color="auto"/>
              <w:right w:val="single" w:sz="4" w:space="0" w:color="auto"/>
            </w:tcBorders>
            <w:vAlign w:val="center"/>
            <w:hideMark/>
          </w:tcPr>
          <w:p w14:paraId="392B90D6" w14:textId="77777777" w:rsidR="00177296" w:rsidRPr="00E565DE" w:rsidRDefault="00177296" w:rsidP="000E0D4C">
            <w:pPr>
              <w:pStyle w:val="Tabletext"/>
              <w:keepNext/>
              <w:keepLines/>
              <w:jc w:val="center"/>
              <w:rPr>
                <w:lang w:val="en-GB" w:eastAsia="zh-CN"/>
              </w:rPr>
            </w:pPr>
            <w:r w:rsidRPr="00E565DE">
              <w:rPr>
                <w:i/>
                <w:lang w:val="en-GB"/>
              </w:rPr>
              <w:t>F</w:t>
            </w:r>
            <w:r w:rsidRPr="00E565DE">
              <w:rPr>
                <w:i/>
                <w:vertAlign w:val="subscript"/>
                <w:lang w:val="en-GB"/>
              </w:rPr>
              <w:t>r</w:t>
            </w:r>
            <w:r w:rsidRPr="00E565DE">
              <w:rPr>
                <w:lang w:val="en-GB"/>
              </w:rPr>
              <w:t> (dB</w:t>
            </w:r>
            <w:r w:rsidRPr="00E565DE">
              <w:rPr>
                <w:lang w:val="en-GB" w:eastAsia="zh-CN"/>
              </w:rPr>
              <w:t>)</w:t>
            </w:r>
          </w:p>
        </w:tc>
        <w:tc>
          <w:tcPr>
            <w:tcW w:w="717" w:type="pct"/>
            <w:tcBorders>
              <w:top w:val="single" w:sz="4" w:space="0" w:color="auto"/>
              <w:left w:val="single" w:sz="4" w:space="0" w:color="auto"/>
              <w:bottom w:val="single" w:sz="4" w:space="0" w:color="auto"/>
              <w:right w:val="single" w:sz="4" w:space="0" w:color="auto"/>
            </w:tcBorders>
            <w:vAlign w:val="center"/>
            <w:hideMark/>
          </w:tcPr>
          <w:p w14:paraId="57603BBB" w14:textId="77777777" w:rsidR="00177296" w:rsidRPr="00E565DE" w:rsidRDefault="00177296" w:rsidP="000E0D4C">
            <w:pPr>
              <w:pStyle w:val="Tabletext"/>
              <w:keepNext/>
              <w:keepLines/>
              <w:jc w:val="center"/>
              <w:rPr>
                <w:lang w:val="en-GB"/>
              </w:rPr>
            </w:pPr>
            <w:r w:rsidRPr="00E565DE">
              <w:rPr>
                <w:lang w:val="en-GB"/>
              </w:rPr>
              <w:t>7</w:t>
            </w:r>
          </w:p>
        </w:tc>
        <w:tc>
          <w:tcPr>
            <w:tcW w:w="689" w:type="pct"/>
            <w:tcBorders>
              <w:top w:val="single" w:sz="4" w:space="0" w:color="auto"/>
              <w:left w:val="single" w:sz="4" w:space="0" w:color="auto"/>
              <w:bottom w:val="single" w:sz="4" w:space="0" w:color="auto"/>
              <w:right w:val="single" w:sz="4" w:space="0" w:color="auto"/>
            </w:tcBorders>
            <w:vAlign w:val="center"/>
            <w:hideMark/>
          </w:tcPr>
          <w:p w14:paraId="21E0548B" w14:textId="77777777" w:rsidR="00177296" w:rsidRPr="00E565DE" w:rsidRDefault="00177296" w:rsidP="000E0D4C">
            <w:pPr>
              <w:pStyle w:val="Tabletext"/>
              <w:keepNext/>
              <w:keepLines/>
              <w:jc w:val="center"/>
              <w:rPr>
                <w:lang w:val="en-GB"/>
              </w:rPr>
            </w:pPr>
            <w:r w:rsidRPr="00E565DE">
              <w:rPr>
                <w:lang w:val="en-GB"/>
              </w:rPr>
              <w:t>7</w:t>
            </w:r>
          </w:p>
        </w:tc>
        <w:tc>
          <w:tcPr>
            <w:tcW w:w="807" w:type="pct"/>
            <w:tcBorders>
              <w:top w:val="single" w:sz="4" w:space="0" w:color="auto"/>
              <w:left w:val="single" w:sz="4" w:space="0" w:color="auto"/>
              <w:bottom w:val="single" w:sz="4" w:space="0" w:color="auto"/>
              <w:right w:val="single" w:sz="4" w:space="0" w:color="auto"/>
            </w:tcBorders>
            <w:vAlign w:val="center"/>
            <w:hideMark/>
          </w:tcPr>
          <w:p w14:paraId="361829A5" w14:textId="77777777" w:rsidR="00177296" w:rsidRPr="00E565DE" w:rsidRDefault="00177296" w:rsidP="000E0D4C">
            <w:pPr>
              <w:pStyle w:val="Tabletext"/>
              <w:keepNext/>
              <w:keepLines/>
              <w:jc w:val="center"/>
              <w:rPr>
                <w:lang w:val="en-GB"/>
              </w:rPr>
            </w:pPr>
            <w:r w:rsidRPr="00E565DE">
              <w:rPr>
                <w:lang w:val="en-GB"/>
              </w:rPr>
              <w:t>7</w:t>
            </w:r>
          </w:p>
        </w:tc>
      </w:tr>
      <w:tr w:rsidR="00177296" w:rsidRPr="00E565DE" w14:paraId="2F5A7D75" w14:textId="77777777" w:rsidTr="006C3EA1">
        <w:trPr>
          <w:trHeight w:val="20"/>
          <w:jc w:val="center"/>
        </w:trPr>
        <w:tc>
          <w:tcPr>
            <w:tcW w:w="1825" w:type="pct"/>
            <w:tcBorders>
              <w:top w:val="single" w:sz="4" w:space="0" w:color="auto"/>
              <w:left w:val="single" w:sz="4" w:space="0" w:color="auto"/>
              <w:bottom w:val="single" w:sz="4" w:space="0" w:color="auto"/>
              <w:right w:val="single" w:sz="4" w:space="0" w:color="auto"/>
            </w:tcBorders>
            <w:vAlign w:val="center"/>
            <w:hideMark/>
          </w:tcPr>
          <w:p w14:paraId="703F9514" w14:textId="77777777" w:rsidR="00177296" w:rsidRPr="00E565DE" w:rsidRDefault="00177296" w:rsidP="000E0D4C">
            <w:pPr>
              <w:pStyle w:val="Tabletext"/>
              <w:keepNext/>
              <w:keepLines/>
              <w:rPr>
                <w:lang w:val="en-GB"/>
              </w:rPr>
            </w:pPr>
            <w:r w:rsidRPr="00E565DE">
              <w:rPr>
                <w:lang w:val="en-GB"/>
              </w:rPr>
              <w:t>Receiver noise input power</w:t>
            </w:r>
          </w:p>
        </w:tc>
        <w:tc>
          <w:tcPr>
            <w:tcW w:w="961" w:type="pct"/>
            <w:tcBorders>
              <w:top w:val="single" w:sz="4" w:space="0" w:color="auto"/>
              <w:left w:val="single" w:sz="4" w:space="0" w:color="auto"/>
              <w:bottom w:val="single" w:sz="4" w:space="0" w:color="auto"/>
              <w:right w:val="single" w:sz="4" w:space="0" w:color="auto"/>
            </w:tcBorders>
            <w:vAlign w:val="center"/>
            <w:hideMark/>
          </w:tcPr>
          <w:p w14:paraId="52470FC2" w14:textId="77777777" w:rsidR="00177296" w:rsidRPr="00E565DE" w:rsidRDefault="00177296" w:rsidP="000E0D4C">
            <w:pPr>
              <w:pStyle w:val="Tabletext"/>
              <w:keepNext/>
              <w:keepLines/>
              <w:jc w:val="center"/>
              <w:rPr>
                <w:lang w:val="en-GB" w:eastAsia="zh-CN"/>
              </w:rPr>
            </w:pPr>
            <w:r w:rsidRPr="00E565DE">
              <w:rPr>
                <w:i/>
                <w:lang w:val="en-GB"/>
              </w:rPr>
              <w:t>P</w:t>
            </w:r>
            <w:r w:rsidRPr="00E565DE">
              <w:rPr>
                <w:i/>
                <w:iCs/>
                <w:vertAlign w:val="subscript"/>
                <w:lang w:val="en-GB"/>
              </w:rPr>
              <w:t>n</w:t>
            </w:r>
            <w:r w:rsidRPr="00E565DE">
              <w:rPr>
                <w:lang w:val="en-GB"/>
              </w:rPr>
              <w:t xml:space="preserve"> (dBW</w:t>
            </w:r>
            <w:r w:rsidRPr="00E565DE">
              <w:rPr>
                <w:lang w:val="en-GB" w:eastAsia="zh-CN"/>
              </w:rPr>
              <w:t>)</w:t>
            </w:r>
          </w:p>
        </w:tc>
        <w:tc>
          <w:tcPr>
            <w:tcW w:w="717" w:type="pct"/>
            <w:tcBorders>
              <w:top w:val="single" w:sz="4" w:space="0" w:color="auto"/>
              <w:left w:val="single" w:sz="4" w:space="0" w:color="auto"/>
              <w:bottom w:val="single" w:sz="4" w:space="0" w:color="auto"/>
              <w:right w:val="single" w:sz="4" w:space="0" w:color="auto"/>
            </w:tcBorders>
            <w:vAlign w:val="center"/>
            <w:hideMark/>
          </w:tcPr>
          <w:p w14:paraId="0B346A1C" w14:textId="77777777" w:rsidR="00177296" w:rsidRPr="00E565DE" w:rsidRDefault="00177296" w:rsidP="000E0D4C">
            <w:pPr>
              <w:pStyle w:val="Tabletext"/>
              <w:keepNext/>
              <w:keepLines/>
              <w:jc w:val="center"/>
              <w:rPr>
                <w:lang w:val="en-GB" w:eastAsia="zh-CN"/>
              </w:rPr>
            </w:pPr>
            <w:r w:rsidRPr="00E565DE">
              <w:rPr>
                <w:lang w:val="en-GB"/>
              </w:rPr>
              <w:t>−14</w:t>
            </w:r>
            <w:r w:rsidRPr="00E565DE">
              <w:rPr>
                <w:lang w:val="en-GB" w:eastAsia="zh-CN"/>
              </w:rPr>
              <w:t>3</w:t>
            </w:r>
            <w:r w:rsidRPr="00E565DE">
              <w:rPr>
                <w:lang w:val="en-GB"/>
              </w:rPr>
              <w:t>.9</w:t>
            </w:r>
            <w:r w:rsidRPr="00E565DE">
              <w:rPr>
                <w:lang w:val="en-GB" w:eastAsia="zh-CN"/>
              </w:rPr>
              <w:t>7</w:t>
            </w:r>
          </w:p>
        </w:tc>
        <w:tc>
          <w:tcPr>
            <w:tcW w:w="689" w:type="pct"/>
            <w:tcBorders>
              <w:top w:val="single" w:sz="4" w:space="0" w:color="auto"/>
              <w:left w:val="single" w:sz="4" w:space="0" w:color="auto"/>
              <w:bottom w:val="single" w:sz="4" w:space="0" w:color="auto"/>
              <w:right w:val="single" w:sz="4" w:space="0" w:color="auto"/>
            </w:tcBorders>
            <w:vAlign w:val="center"/>
            <w:hideMark/>
          </w:tcPr>
          <w:p w14:paraId="74D76579" w14:textId="77777777" w:rsidR="00177296" w:rsidRPr="00E565DE" w:rsidRDefault="00177296" w:rsidP="000E0D4C">
            <w:pPr>
              <w:pStyle w:val="Tabletext"/>
              <w:keepNext/>
              <w:keepLines/>
              <w:jc w:val="center"/>
              <w:rPr>
                <w:lang w:val="en-GB"/>
              </w:rPr>
            </w:pPr>
            <w:r w:rsidRPr="00E565DE">
              <w:rPr>
                <w:lang w:val="en-GB"/>
              </w:rPr>
              <w:t>−14</w:t>
            </w:r>
            <w:r w:rsidRPr="00E565DE">
              <w:rPr>
                <w:lang w:val="en-GB" w:eastAsia="zh-CN"/>
              </w:rPr>
              <w:t>3</w:t>
            </w:r>
            <w:r w:rsidRPr="00E565DE">
              <w:rPr>
                <w:lang w:val="en-GB"/>
              </w:rPr>
              <w:t>.9</w:t>
            </w:r>
            <w:r w:rsidRPr="00E565DE">
              <w:rPr>
                <w:lang w:val="en-GB" w:eastAsia="zh-CN"/>
              </w:rPr>
              <w:t>7</w:t>
            </w:r>
          </w:p>
        </w:tc>
        <w:tc>
          <w:tcPr>
            <w:tcW w:w="807" w:type="pct"/>
            <w:tcBorders>
              <w:top w:val="single" w:sz="4" w:space="0" w:color="auto"/>
              <w:left w:val="single" w:sz="4" w:space="0" w:color="auto"/>
              <w:bottom w:val="single" w:sz="4" w:space="0" w:color="auto"/>
              <w:right w:val="single" w:sz="4" w:space="0" w:color="auto"/>
            </w:tcBorders>
            <w:vAlign w:val="center"/>
            <w:hideMark/>
          </w:tcPr>
          <w:p w14:paraId="065CC0BB" w14:textId="77777777" w:rsidR="00177296" w:rsidRPr="00E565DE" w:rsidRDefault="00177296" w:rsidP="000E0D4C">
            <w:pPr>
              <w:pStyle w:val="Tabletext"/>
              <w:keepNext/>
              <w:keepLines/>
              <w:jc w:val="center"/>
              <w:rPr>
                <w:lang w:val="en-GB"/>
              </w:rPr>
            </w:pPr>
            <w:r w:rsidRPr="00E565DE">
              <w:rPr>
                <w:lang w:val="en-GB"/>
              </w:rPr>
              <w:t>−14</w:t>
            </w:r>
            <w:r w:rsidRPr="00E565DE">
              <w:rPr>
                <w:lang w:val="en-GB" w:eastAsia="zh-CN"/>
              </w:rPr>
              <w:t>3</w:t>
            </w:r>
            <w:r w:rsidRPr="00E565DE">
              <w:rPr>
                <w:lang w:val="en-GB"/>
              </w:rPr>
              <w:t>.9</w:t>
            </w:r>
            <w:r w:rsidRPr="00E565DE">
              <w:rPr>
                <w:lang w:val="en-GB" w:eastAsia="zh-CN"/>
              </w:rPr>
              <w:t>7</w:t>
            </w:r>
          </w:p>
        </w:tc>
      </w:tr>
      <w:tr w:rsidR="00177296" w:rsidRPr="00E565DE" w14:paraId="043BBBD8" w14:textId="77777777" w:rsidTr="006C3EA1">
        <w:trPr>
          <w:trHeight w:val="20"/>
          <w:jc w:val="center"/>
        </w:trPr>
        <w:tc>
          <w:tcPr>
            <w:tcW w:w="1825" w:type="pct"/>
            <w:tcBorders>
              <w:top w:val="single" w:sz="4" w:space="0" w:color="auto"/>
              <w:left w:val="single" w:sz="4" w:space="0" w:color="auto"/>
              <w:bottom w:val="single" w:sz="4" w:space="0" w:color="auto"/>
              <w:right w:val="single" w:sz="4" w:space="0" w:color="auto"/>
            </w:tcBorders>
            <w:vAlign w:val="center"/>
            <w:hideMark/>
          </w:tcPr>
          <w:p w14:paraId="3D8BBBD5" w14:textId="77777777" w:rsidR="00177296" w:rsidRPr="00E565DE" w:rsidRDefault="00177296" w:rsidP="000E0D4C">
            <w:pPr>
              <w:pStyle w:val="Tabletext"/>
              <w:keepNext/>
              <w:keepLines/>
              <w:rPr>
                <w:lang w:val="en-GB"/>
              </w:rPr>
            </w:pPr>
            <w:r w:rsidRPr="00E565DE">
              <w:rPr>
                <w:i/>
                <w:lang w:val="en-GB"/>
              </w:rPr>
              <w:t>(C</w:t>
            </w:r>
            <w:r w:rsidRPr="00E565DE">
              <w:rPr>
                <w:iCs/>
                <w:lang w:val="en-GB"/>
              </w:rPr>
              <w:t>/</w:t>
            </w:r>
            <w:r w:rsidRPr="00E565DE">
              <w:rPr>
                <w:i/>
                <w:lang w:val="en-GB"/>
              </w:rPr>
              <w:t>N)</w:t>
            </w:r>
            <w:r w:rsidRPr="00E565DE">
              <w:rPr>
                <w:i/>
                <w:vertAlign w:val="subscript"/>
                <w:lang w:val="en-GB"/>
              </w:rPr>
              <w:t>min</w:t>
            </w:r>
          </w:p>
        </w:tc>
        <w:tc>
          <w:tcPr>
            <w:tcW w:w="961" w:type="pct"/>
            <w:tcBorders>
              <w:top w:val="single" w:sz="4" w:space="0" w:color="auto"/>
              <w:left w:val="single" w:sz="4" w:space="0" w:color="auto"/>
              <w:bottom w:val="single" w:sz="4" w:space="0" w:color="auto"/>
              <w:right w:val="single" w:sz="4" w:space="0" w:color="auto"/>
            </w:tcBorders>
            <w:vAlign w:val="center"/>
            <w:hideMark/>
          </w:tcPr>
          <w:p w14:paraId="34B1BB69" w14:textId="77777777" w:rsidR="00177296" w:rsidRPr="00E565DE" w:rsidRDefault="00177296" w:rsidP="000E0D4C">
            <w:pPr>
              <w:pStyle w:val="Tabletext"/>
              <w:keepNext/>
              <w:keepLines/>
              <w:jc w:val="center"/>
              <w:rPr>
                <w:lang w:val="en-GB" w:eastAsia="zh-CN"/>
              </w:rPr>
            </w:pPr>
            <w:r w:rsidRPr="00E565DE">
              <w:rPr>
                <w:lang w:val="en-GB"/>
              </w:rPr>
              <w:t>(</w:t>
            </w:r>
            <w:r w:rsidRPr="00E565DE">
              <w:rPr>
                <w:i/>
                <w:lang w:val="en-GB"/>
              </w:rPr>
              <w:t>C</w:t>
            </w:r>
            <w:r w:rsidRPr="00E565DE">
              <w:rPr>
                <w:lang w:val="en-GB"/>
              </w:rPr>
              <w:t>/</w:t>
            </w:r>
            <w:r w:rsidRPr="00E565DE">
              <w:rPr>
                <w:i/>
                <w:lang w:val="en-GB"/>
              </w:rPr>
              <w:t>N</w:t>
            </w:r>
            <w:r w:rsidRPr="00E565DE">
              <w:rPr>
                <w:lang w:val="en-GB" w:eastAsia="zh-CN"/>
              </w:rPr>
              <w:t>)</w:t>
            </w:r>
            <w:r w:rsidRPr="00E565DE">
              <w:rPr>
                <w:i/>
                <w:iCs/>
                <w:vertAlign w:val="subscript"/>
                <w:lang w:val="en-GB"/>
              </w:rPr>
              <w:t>min</w:t>
            </w:r>
            <w:r w:rsidRPr="00E565DE">
              <w:rPr>
                <w:lang w:val="en-GB"/>
              </w:rPr>
              <w:t> (dB</w:t>
            </w:r>
            <w:r w:rsidRPr="00E565DE">
              <w:rPr>
                <w:lang w:val="en-GB" w:eastAsia="zh-CN"/>
              </w:rPr>
              <w:t>)</w:t>
            </w:r>
          </w:p>
        </w:tc>
        <w:tc>
          <w:tcPr>
            <w:tcW w:w="717" w:type="pct"/>
            <w:tcBorders>
              <w:top w:val="single" w:sz="4" w:space="0" w:color="auto"/>
              <w:left w:val="single" w:sz="4" w:space="0" w:color="auto"/>
              <w:bottom w:val="single" w:sz="4" w:space="0" w:color="auto"/>
              <w:right w:val="single" w:sz="4" w:space="0" w:color="auto"/>
            </w:tcBorders>
            <w:vAlign w:val="center"/>
            <w:hideMark/>
          </w:tcPr>
          <w:p w14:paraId="216F8D9A" w14:textId="77777777" w:rsidR="00177296" w:rsidRPr="00E565DE" w:rsidRDefault="00177296" w:rsidP="000E0D4C">
            <w:pPr>
              <w:pStyle w:val="Tabletext"/>
              <w:keepNext/>
              <w:keepLines/>
              <w:jc w:val="center"/>
              <w:rPr>
                <w:lang w:val="en-GB"/>
              </w:rPr>
            </w:pPr>
            <w:r w:rsidRPr="00E565DE">
              <w:rPr>
                <w:lang w:val="en-GB" w:eastAsia="zh-CN"/>
              </w:rPr>
              <w:t>5</w:t>
            </w:r>
          </w:p>
        </w:tc>
        <w:tc>
          <w:tcPr>
            <w:tcW w:w="689" w:type="pct"/>
            <w:tcBorders>
              <w:top w:val="single" w:sz="4" w:space="0" w:color="auto"/>
              <w:left w:val="single" w:sz="4" w:space="0" w:color="auto"/>
              <w:bottom w:val="single" w:sz="4" w:space="0" w:color="auto"/>
              <w:right w:val="single" w:sz="4" w:space="0" w:color="auto"/>
            </w:tcBorders>
            <w:vAlign w:val="center"/>
            <w:hideMark/>
          </w:tcPr>
          <w:p w14:paraId="4F981A58" w14:textId="77777777" w:rsidR="00177296" w:rsidRPr="00E565DE" w:rsidRDefault="00177296" w:rsidP="000E0D4C">
            <w:pPr>
              <w:pStyle w:val="Tabletext"/>
              <w:keepNext/>
              <w:keepLines/>
              <w:jc w:val="center"/>
              <w:rPr>
                <w:lang w:val="en-GB" w:eastAsia="zh-CN"/>
              </w:rPr>
            </w:pPr>
            <w:r w:rsidRPr="00E565DE">
              <w:rPr>
                <w:lang w:val="en-GB" w:eastAsia="zh-CN"/>
              </w:rPr>
              <w:t>5.5</w:t>
            </w:r>
          </w:p>
        </w:tc>
        <w:tc>
          <w:tcPr>
            <w:tcW w:w="807" w:type="pct"/>
            <w:tcBorders>
              <w:top w:val="single" w:sz="4" w:space="0" w:color="auto"/>
              <w:left w:val="single" w:sz="4" w:space="0" w:color="auto"/>
              <w:bottom w:val="single" w:sz="4" w:space="0" w:color="auto"/>
              <w:right w:val="single" w:sz="4" w:space="0" w:color="auto"/>
            </w:tcBorders>
            <w:vAlign w:val="center"/>
            <w:hideMark/>
          </w:tcPr>
          <w:p w14:paraId="1937942A" w14:textId="77777777" w:rsidR="00177296" w:rsidRPr="00E565DE" w:rsidRDefault="00177296" w:rsidP="000E0D4C">
            <w:pPr>
              <w:pStyle w:val="Tabletext"/>
              <w:keepNext/>
              <w:keepLines/>
              <w:jc w:val="center"/>
              <w:rPr>
                <w:lang w:val="en-GB" w:eastAsia="zh-CN"/>
              </w:rPr>
            </w:pPr>
            <w:r w:rsidRPr="00E565DE">
              <w:rPr>
                <w:lang w:val="en-GB" w:eastAsia="zh-CN"/>
              </w:rPr>
              <w:t>13</w:t>
            </w:r>
          </w:p>
        </w:tc>
      </w:tr>
      <w:tr w:rsidR="00177296" w:rsidRPr="00E565DE" w14:paraId="2289BAD5" w14:textId="77777777" w:rsidTr="006C3EA1">
        <w:trPr>
          <w:trHeight w:val="20"/>
          <w:jc w:val="center"/>
        </w:trPr>
        <w:tc>
          <w:tcPr>
            <w:tcW w:w="1825" w:type="pct"/>
            <w:tcBorders>
              <w:top w:val="single" w:sz="4" w:space="0" w:color="auto"/>
              <w:left w:val="single" w:sz="4" w:space="0" w:color="auto"/>
              <w:bottom w:val="single" w:sz="4" w:space="0" w:color="auto"/>
              <w:right w:val="single" w:sz="4" w:space="0" w:color="auto"/>
            </w:tcBorders>
            <w:vAlign w:val="center"/>
            <w:hideMark/>
          </w:tcPr>
          <w:p w14:paraId="02A203DF" w14:textId="77777777" w:rsidR="00177296" w:rsidRPr="00E565DE" w:rsidRDefault="00177296" w:rsidP="000E0D4C">
            <w:pPr>
              <w:pStyle w:val="Tabletext"/>
              <w:rPr>
                <w:lang w:val="en-GB" w:eastAsia="zh-CN"/>
              </w:rPr>
            </w:pPr>
            <w:r w:rsidRPr="00E565DE">
              <w:rPr>
                <w:lang w:val="en-GB" w:eastAsia="zh-CN"/>
              </w:rPr>
              <w:t>Operating loss</w:t>
            </w:r>
          </w:p>
        </w:tc>
        <w:tc>
          <w:tcPr>
            <w:tcW w:w="961" w:type="pct"/>
            <w:tcBorders>
              <w:top w:val="single" w:sz="4" w:space="0" w:color="auto"/>
              <w:left w:val="single" w:sz="4" w:space="0" w:color="auto"/>
              <w:bottom w:val="single" w:sz="4" w:space="0" w:color="auto"/>
              <w:right w:val="single" w:sz="4" w:space="0" w:color="auto"/>
            </w:tcBorders>
            <w:vAlign w:val="center"/>
            <w:hideMark/>
          </w:tcPr>
          <w:p w14:paraId="1C7B308B" w14:textId="77777777" w:rsidR="00177296" w:rsidRPr="00E565DE" w:rsidRDefault="00177296" w:rsidP="000E0D4C">
            <w:pPr>
              <w:pStyle w:val="Tabletext"/>
              <w:jc w:val="center"/>
              <w:rPr>
                <w:lang w:val="en-GB" w:eastAsia="zh-CN"/>
              </w:rPr>
            </w:pPr>
            <w:r w:rsidRPr="00E565DE">
              <w:rPr>
                <w:i/>
                <w:lang w:val="en-GB"/>
              </w:rPr>
              <w:t>L</w:t>
            </w:r>
            <w:r w:rsidRPr="00E565DE">
              <w:rPr>
                <w:i/>
                <w:vertAlign w:val="subscript"/>
                <w:lang w:val="en-GB"/>
              </w:rPr>
              <w:t>i</w:t>
            </w:r>
            <w:r w:rsidRPr="00E565DE">
              <w:rPr>
                <w:lang w:val="en-GB"/>
              </w:rPr>
              <w:t> (dB</w:t>
            </w:r>
            <w:r w:rsidRPr="00E565DE">
              <w:rPr>
                <w:lang w:val="en-GB" w:eastAsia="zh-CN"/>
              </w:rPr>
              <w:t>)</w:t>
            </w:r>
          </w:p>
        </w:tc>
        <w:tc>
          <w:tcPr>
            <w:tcW w:w="717" w:type="pct"/>
            <w:tcBorders>
              <w:top w:val="single" w:sz="4" w:space="0" w:color="auto"/>
              <w:left w:val="single" w:sz="4" w:space="0" w:color="auto"/>
              <w:bottom w:val="single" w:sz="4" w:space="0" w:color="auto"/>
              <w:right w:val="single" w:sz="4" w:space="0" w:color="auto"/>
            </w:tcBorders>
            <w:vAlign w:val="center"/>
            <w:hideMark/>
          </w:tcPr>
          <w:p w14:paraId="3D02169F" w14:textId="77777777" w:rsidR="00177296" w:rsidRPr="00E565DE" w:rsidRDefault="00177296" w:rsidP="000E0D4C">
            <w:pPr>
              <w:pStyle w:val="Tabletext"/>
              <w:jc w:val="center"/>
              <w:rPr>
                <w:lang w:val="en-GB"/>
              </w:rPr>
            </w:pPr>
            <w:r w:rsidRPr="00E565DE">
              <w:rPr>
                <w:lang w:val="en-GB"/>
              </w:rPr>
              <w:t>3</w:t>
            </w:r>
          </w:p>
        </w:tc>
        <w:tc>
          <w:tcPr>
            <w:tcW w:w="689" w:type="pct"/>
            <w:tcBorders>
              <w:top w:val="single" w:sz="4" w:space="0" w:color="auto"/>
              <w:left w:val="single" w:sz="4" w:space="0" w:color="auto"/>
              <w:bottom w:val="single" w:sz="4" w:space="0" w:color="auto"/>
              <w:right w:val="single" w:sz="4" w:space="0" w:color="auto"/>
            </w:tcBorders>
            <w:vAlign w:val="center"/>
            <w:hideMark/>
          </w:tcPr>
          <w:p w14:paraId="142A9F3E" w14:textId="77777777" w:rsidR="00177296" w:rsidRPr="00E565DE" w:rsidRDefault="00177296" w:rsidP="000E0D4C">
            <w:pPr>
              <w:pStyle w:val="Tabletext"/>
              <w:jc w:val="center"/>
              <w:rPr>
                <w:lang w:val="en-GB"/>
              </w:rPr>
            </w:pPr>
            <w:r w:rsidRPr="00E565DE">
              <w:rPr>
                <w:lang w:val="en-GB"/>
              </w:rPr>
              <w:t>3</w:t>
            </w:r>
          </w:p>
        </w:tc>
        <w:tc>
          <w:tcPr>
            <w:tcW w:w="807" w:type="pct"/>
            <w:tcBorders>
              <w:top w:val="single" w:sz="4" w:space="0" w:color="auto"/>
              <w:left w:val="single" w:sz="4" w:space="0" w:color="auto"/>
              <w:bottom w:val="single" w:sz="4" w:space="0" w:color="auto"/>
              <w:right w:val="single" w:sz="4" w:space="0" w:color="auto"/>
            </w:tcBorders>
            <w:vAlign w:val="center"/>
            <w:hideMark/>
          </w:tcPr>
          <w:p w14:paraId="422BB9F5" w14:textId="77777777" w:rsidR="00177296" w:rsidRPr="00E565DE" w:rsidRDefault="00177296" w:rsidP="000E0D4C">
            <w:pPr>
              <w:pStyle w:val="Tabletext"/>
              <w:jc w:val="center"/>
              <w:rPr>
                <w:lang w:val="en-GB"/>
              </w:rPr>
            </w:pPr>
            <w:r w:rsidRPr="00E565DE">
              <w:rPr>
                <w:lang w:val="en-GB"/>
              </w:rPr>
              <w:t>3</w:t>
            </w:r>
          </w:p>
        </w:tc>
      </w:tr>
      <w:tr w:rsidR="00177296" w:rsidRPr="00E565DE" w14:paraId="385483A3" w14:textId="77777777" w:rsidTr="006C3EA1">
        <w:trPr>
          <w:trHeight w:val="20"/>
          <w:jc w:val="center"/>
        </w:trPr>
        <w:tc>
          <w:tcPr>
            <w:tcW w:w="1825" w:type="pct"/>
            <w:tcBorders>
              <w:top w:val="single" w:sz="4" w:space="0" w:color="auto"/>
              <w:left w:val="single" w:sz="4" w:space="0" w:color="auto"/>
              <w:bottom w:val="single" w:sz="4" w:space="0" w:color="auto"/>
              <w:right w:val="single" w:sz="4" w:space="0" w:color="auto"/>
            </w:tcBorders>
            <w:vAlign w:val="center"/>
            <w:hideMark/>
          </w:tcPr>
          <w:p w14:paraId="18D13427" w14:textId="77777777" w:rsidR="00177296" w:rsidRPr="00E565DE" w:rsidRDefault="00177296" w:rsidP="000E0D4C">
            <w:pPr>
              <w:pStyle w:val="Tabletext"/>
              <w:rPr>
                <w:lang w:val="en-GB" w:eastAsia="zh-CN"/>
              </w:rPr>
            </w:pPr>
            <w:r w:rsidRPr="00E565DE">
              <w:rPr>
                <w:lang w:val="en-GB" w:eastAsia="zh-CN"/>
              </w:rPr>
              <w:t>Minimum receiver input power</w:t>
            </w:r>
          </w:p>
        </w:tc>
        <w:tc>
          <w:tcPr>
            <w:tcW w:w="961" w:type="pct"/>
            <w:tcBorders>
              <w:top w:val="single" w:sz="4" w:space="0" w:color="auto"/>
              <w:left w:val="single" w:sz="4" w:space="0" w:color="auto"/>
              <w:bottom w:val="single" w:sz="4" w:space="0" w:color="auto"/>
              <w:right w:val="single" w:sz="4" w:space="0" w:color="auto"/>
            </w:tcBorders>
            <w:vAlign w:val="center"/>
            <w:hideMark/>
          </w:tcPr>
          <w:p w14:paraId="2CCA8D8B" w14:textId="77777777" w:rsidR="00177296" w:rsidRPr="00E565DE" w:rsidRDefault="00177296" w:rsidP="000E0D4C">
            <w:pPr>
              <w:pStyle w:val="Tabletext"/>
              <w:jc w:val="center"/>
              <w:rPr>
                <w:lang w:val="en-GB" w:eastAsia="zh-CN"/>
              </w:rPr>
            </w:pPr>
            <w:r w:rsidRPr="00E565DE">
              <w:rPr>
                <w:i/>
                <w:iCs/>
                <w:lang w:val="en-GB"/>
              </w:rPr>
              <w:t>P</w:t>
            </w:r>
            <w:r w:rsidRPr="00E565DE">
              <w:rPr>
                <w:i/>
                <w:vertAlign w:val="subscript"/>
                <w:lang w:val="en-GB"/>
              </w:rPr>
              <w:t>s, min</w:t>
            </w:r>
            <w:r w:rsidRPr="00E565DE">
              <w:rPr>
                <w:lang w:val="en-GB"/>
              </w:rPr>
              <w:t xml:space="preserve"> (dBW</w:t>
            </w:r>
            <w:r w:rsidRPr="00E565DE">
              <w:rPr>
                <w:lang w:val="en-GB" w:eastAsia="zh-CN"/>
              </w:rPr>
              <w:t>)</w:t>
            </w:r>
          </w:p>
        </w:tc>
        <w:tc>
          <w:tcPr>
            <w:tcW w:w="717" w:type="pct"/>
            <w:tcBorders>
              <w:top w:val="single" w:sz="4" w:space="0" w:color="auto"/>
              <w:left w:val="single" w:sz="4" w:space="0" w:color="auto"/>
              <w:bottom w:val="single" w:sz="4" w:space="0" w:color="auto"/>
              <w:right w:val="single" w:sz="4" w:space="0" w:color="auto"/>
            </w:tcBorders>
            <w:vAlign w:val="center"/>
            <w:hideMark/>
          </w:tcPr>
          <w:p w14:paraId="71A4CB02" w14:textId="77777777" w:rsidR="00177296" w:rsidRPr="00E565DE" w:rsidRDefault="00177296" w:rsidP="000E0D4C">
            <w:pPr>
              <w:pStyle w:val="Tabletext"/>
              <w:jc w:val="center"/>
              <w:rPr>
                <w:lang w:val="en-GB"/>
              </w:rPr>
            </w:pPr>
            <w:r w:rsidRPr="00E565DE">
              <w:rPr>
                <w:lang w:val="en-GB"/>
              </w:rPr>
              <w:t>−</w:t>
            </w:r>
            <w:r w:rsidRPr="00E565DE">
              <w:rPr>
                <w:lang w:val="en-GB" w:eastAsia="zh-CN"/>
              </w:rPr>
              <w:t>135.97</w:t>
            </w:r>
          </w:p>
        </w:tc>
        <w:tc>
          <w:tcPr>
            <w:tcW w:w="689" w:type="pct"/>
            <w:tcBorders>
              <w:top w:val="single" w:sz="4" w:space="0" w:color="auto"/>
              <w:left w:val="single" w:sz="4" w:space="0" w:color="auto"/>
              <w:bottom w:val="single" w:sz="4" w:space="0" w:color="auto"/>
              <w:right w:val="single" w:sz="4" w:space="0" w:color="auto"/>
            </w:tcBorders>
            <w:vAlign w:val="center"/>
            <w:hideMark/>
          </w:tcPr>
          <w:p w14:paraId="5A0D10CC" w14:textId="77777777" w:rsidR="00177296" w:rsidRPr="00E565DE" w:rsidRDefault="00177296" w:rsidP="000E0D4C">
            <w:pPr>
              <w:pStyle w:val="Tabletext"/>
              <w:jc w:val="center"/>
              <w:rPr>
                <w:lang w:val="en-GB" w:eastAsia="zh-CN"/>
              </w:rPr>
            </w:pPr>
            <w:r w:rsidRPr="00E565DE">
              <w:rPr>
                <w:lang w:val="en-GB"/>
              </w:rPr>
              <w:t>−</w:t>
            </w:r>
            <w:r w:rsidRPr="00E565DE">
              <w:rPr>
                <w:lang w:val="en-GB" w:eastAsia="zh-CN"/>
              </w:rPr>
              <w:t>135.47</w:t>
            </w:r>
          </w:p>
        </w:tc>
        <w:tc>
          <w:tcPr>
            <w:tcW w:w="807" w:type="pct"/>
            <w:tcBorders>
              <w:top w:val="single" w:sz="4" w:space="0" w:color="auto"/>
              <w:left w:val="single" w:sz="4" w:space="0" w:color="auto"/>
              <w:bottom w:val="single" w:sz="4" w:space="0" w:color="auto"/>
              <w:right w:val="single" w:sz="4" w:space="0" w:color="auto"/>
            </w:tcBorders>
            <w:vAlign w:val="center"/>
            <w:hideMark/>
          </w:tcPr>
          <w:p w14:paraId="424A52BA" w14:textId="77777777" w:rsidR="00177296" w:rsidRPr="00E565DE" w:rsidRDefault="00177296" w:rsidP="000E0D4C">
            <w:pPr>
              <w:pStyle w:val="Tabletext"/>
              <w:jc w:val="center"/>
              <w:rPr>
                <w:lang w:val="en-GB" w:eastAsia="zh-CN"/>
              </w:rPr>
            </w:pPr>
            <w:r w:rsidRPr="00E565DE">
              <w:rPr>
                <w:lang w:val="en-GB"/>
              </w:rPr>
              <w:t>−</w:t>
            </w:r>
            <w:r w:rsidRPr="00E565DE">
              <w:rPr>
                <w:lang w:val="en-GB" w:eastAsia="zh-CN"/>
              </w:rPr>
              <w:t>127.97</w:t>
            </w:r>
          </w:p>
        </w:tc>
      </w:tr>
    </w:tbl>
    <w:p w14:paraId="1D4AC46E" w14:textId="1222B2A4" w:rsidR="00177296" w:rsidRPr="00E565DE" w:rsidRDefault="00BF4DD3" w:rsidP="00177296">
      <w:pPr>
        <w:pStyle w:val="TableNo"/>
        <w:rPr>
          <w:lang w:val="en-GB" w:eastAsia="zh-CN"/>
        </w:rPr>
      </w:pPr>
      <w:r w:rsidRPr="00E565DE">
        <w:rPr>
          <w:lang w:val="en-GB" w:eastAsia="zh-CN"/>
        </w:rPr>
        <w:lastRenderedPageBreak/>
        <w:t>TABLE 12</w:t>
      </w:r>
      <w:r w:rsidR="003A6B0F" w:rsidRPr="00E565DE">
        <w:rPr>
          <w:lang w:val="en-GB" w:eastAsia="zh-CN"/>
        </w:rPr>
        <w:t>4</w:t>
      </w:r>
    </w:p>
    <w:p w14:paraId="585E7CFC" w14:textId="5B91E147" w:rsidR="00177296" w:rsidRPr="00E565DE" w:rsidRDefault="00177296" w:rsidP="00177296">
      <w:pPr>
        <w:pStyle w:val="Tabletitle"/>
        <w:rPr>
          <w:lang w:val="en-GB" w:eastAsia="zh-CN"/>
        </w:rPr>
      </w:pPr>
      <w:r w:rsidRPr="00E565DE">
        <w:rPr>
          <w:lang w:val="en-GB" w:eastAsia="zh-CN"/>
        </w:rPr>
        <w:t xml:space="preserve">Minimum </w:t>
      </w:r>
      <w:r w:rsidR="00BF4DD3" w:rsidRPr="00E565DE">
        <w:rPr>
          <w:lang w:val="en-GB" w:eastAsia="zh-CN"/>
        </w:rPr>
        <w:t xml:space="preserve">receiver input power </w:t>
      </w:r>
      <w:r w:rsidRPr="00E565DE">
        <w:rPr>
          <w:lang w:val="en-GB" w:eastAsia="zh-CN"/>
        </w:rPr>
        <w:t xml:space="preserve">for </w:t>
      </w:r>
      <w:r w:rsidRPr="00E565DE">
        <w:rPr>
          <w:lang w:val="en-GB" w:eastAsia="zh-CN"/>
        </w:rPr>
        <w:br/>
        <w:t xml:space="preserve">Transmission Mode 1 – Spectrum Mode B-QPSK-1/2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0"/>
        <w:gridCol w:w="1695"/>
        <w:gridCol w:w="1383"/>
        <w:gridCol w:w="1327"/>
        <w:gridCol w:w="1554"/>
      </w:tblGrid>
      <w:tr w:rsidR="00177296" w:rsidRPr="00E565DE" w14:paraId="741B62C9" w14:textId="77777777" w:rsidTr="006C3EA1">
        <w:trPr>
          <w:trHeight w:val="20"/>
          <w:jc w:val="center"/>
        </w:trPr>
        <w:tc>
          <w:tcPr>
            <w:tcW w:w="2785" w:type="pct"/>
            <w:gridSpan w:val="2"/>
            <w:tcBorders>
              <w:top w:val="single" w:sz="4" w:space="0" w:color="auto"/>
              <w:left w:val="single" w:sz="4" w:space="0" w:color="auto"/>
              <w:bottom w:val="single" w:sz="4" w:space="0" w:color="auto"/>
              <w:right w:val="single" w:sz="4" w:space="0" w:color="auto"/>
            </w:tcBorders>
            <w:vAlign w:val="center"/>
            <w:hideMark/>
          </w:tcPr>
          <w:p w14:paraId="3BEDC543" w14:textId="77777777" w:rsidR="00177296" w:rsidRPr="00E565DE" w:rsidRDefault="00177296" w:rsidP="000E0D4C">
            <w:pPr>
              <w:pStyle w:val="Tablehead"/>
              <w:rPr>
                <w:lang w:val="en-GB"/>
              </w:rPr>
            </w:pPr>
            <w:bookmarkStart w:id="1063" w:name="_Hlk26517156"/>
            <w:r w:rsidRPr="00E565DE">
              <w:rPr>
                <w:lang w:val="en-GB"/>
              </w:rPr>
              <w:t>Receiving mode</w:t>
            </w:r>
            <w:bookmarkEnd w:id="1063"/>
          </w:p>
        </w:tc>
        <w:tc>
          <w:tcPr>
            <w:tcW w:w="718" w:type="pct"/>
            <w:tcBorders>
              <w:top w:val="single" w:sz="4" w:space="0" w:color="auto"/>
              <w:left w:val="single" w:sz="4" w:space="0" w:color="auto"/>
              <w:bottom w:val="single" w:sz="4" w:space="0" w:color="auto"/>
              <w:right w:val="single" w:sz="4" w:space="0" w:color="auto"/>
            </w:tcBorders>
            <w:vAlign w:val="center"/>
            <w:hideMark/>
          </w:tcPr>
          <w:p w14:paraId="2BB55C87" w14:textId="77777777" w:rsidR="00177296" w:rsidRPr="00E565DE" w:rsidRDefault="00177296" w:rsidP="000E0D4C">
            <w:pPr>
              <w:pStyle w:val="Tablehead"/>
              <w:rPr>
                <w:iCs/>
                <w:lang w:val="en-GB" w:eastAsia="zh-CN"/>
              </w:rPr>
            </w:pPr>
            <w:r w:rsidRPr="00E565DE">
              <w:rPr>
                <w:iCs/>
                <w:lang w:val="en-GB" w:eastAsia="zh-CN"/>
              </w:rPr>
              <w:t>Fixed reception</w:t>
            </w:r>
          </w:p>
        </w:tc>
        <w:tc>
          <w:tcPr>
            <w:tcW w:w="689" w:type="pct"/>
            <w:tcBorders>
              <w:top w:val="single" w:sz="4" w:space="0" w:color="auto"/>
              <w:left w:val="single" w:sz="4" w:space="0" w:color="auto"/>
              <w:bottom w:val="single" w:sz="4" w:space="0" w:color="auto"/>
              <w:right w:val="single" w:sz="4" w:space="0" w:color="auto"/>
            </w:tcBorders>
            <w:vAlign w:val="center"/>
            <w:hideMark/>
          </w:tcPr>
          <w:p w14:paraId="67AB81EE" w14:textId="77777777" w:rsidR="00177296" w:rsidRPr="00E565DE" w:rsidRDefault="00177296" w:rsidP="000E0D4C">
            <w:pPr>
              <w:pStyle w:val="Tablehead"/>
              <w:rPr>
                <w:iCs/>
                <w:lang w:val="en-GB" w:eastAsia="zh-CN"/>
              </w:rPr>
            </w:pPr>
            <w:r w:rsidRPr="00E565DE">
              <w:rPr>
                <w:iCs/>
                <w:lang w:val="en-GB" w:eastAsia="zh-CN"/>
              </w:rPr>
              <w:t>Portable reception</w:t>
            </w:r>
          </w:p>
        </w:tc>
        <w:tc>
          <w:tcPr>
            <w:tcW w:w="807" w:type="pct"/>
            <w:tcBorders>
              <w:top w:val="single" w:sz="4" w:space="0" w:color="auto"/>
              <w:left w:val="single" w:sz="4" w:space="0" w:color="auto"/>
              <w:bottom w:val="single" w:sz="4" w:space="0" w:color="auto"/>
              <w:right w:val="single" w:sz="4" w:space="0" w:color="auto"/>
            </w:tcBorders>
            <w:vAlign w:val="center"/>
            <w:hideMark/>
          </w:tcPr>
          <w:p w14:paraId="39A46DF7" w14:textId="77777777" w:rsidR="00177296" w:rsidRPr="00E565DE" w:rsidRDefault="00177296" w:rsidP="000E0D4C">
            <w:pPr>
              <w:pStyle w:val="Tablehead"/>
              <w:rPr>
                <w:iCs/>
                <w:lang w:val="en-GB" w:eastAsia="zh-CN"/>
              </w:rPr>
            </w:pPr>
            <w:r w:rsidRPr="00E565DE">
              <w:rPr>
                <w:iCs/>
                <w:lang w:val="en-GB" w:eastAsia="zh-CN"/>
              </w:rPr>
              <w:t>Mobile reception</w:t>
            </w:r>
          </w:p>
        </w:tc>
      </w:tr>
      <w:tr w:rsidR="00177296" w:rsidRPr="00E565DE" w14:paraId="648DC276" w14:textId="77777777" w:rsidTr="006C3EA1">
        <w:trPr>
          <w:trHeight w:val="20"/>
          <w:jc w:val="center"/>
        </w:trPr>
        <w:tc>
          <w:tcPr>
            <w:tcW w:w="1905" w:type="pct"/>
            <w:tcBorders>
              <w:top w:val="single" w:sz="4" w:space="0" w:color="auto"/>
              <w:left w:val="single" w:sz="4" w:space="0" w:color="auto"/>
              <w:bottom w:val="single" w:sz="4" w:space="0" w:color="auto"/>
              <w:right w:val="single" w:sz="4" w:space="0" w:color="auto"/>
            </w:tcBorders>
            <w:vAlign w:val="center"/>
            <w:hideMark/>
          </w:tcPr>
          <w:p w14:paraId="59A9B2DA" w14:textId="77777777" w:rsidR="00177296" w:rsidRPr="00E565DE" w:rsidRDefault="00177296" w:rsidP="000E0D4C">
            <w:pPr>
              <w:pStyle w:val="Tabletext"/>
              <w:rPr>
                <w:lang w:val="en-GB"/>
              </w:rPr>
            </w:pPr>
            <w:r w:rsidRPr="00E565DE">
              <w:rPr>
                <w:lang w:val="en-GB"/>
              </w:rPr>
              <w:t>Receiver noise coefficient</w:t>
            </w:r>
          </w:p>
        </w:tc>
        <w:tc>
          <w:tcPr>
            <w:tcW w:w="880" w:type="pct"/>
            <w:tcBorders>
              <w:top w:val="single" w:sz="4" w:space="0" w:color="auto"/>
              <w:left w:val="single" w:sz="4" w:space="0" w:color="auto"/>
              <w:bottom w:val="single" w:sz="4" w:space="0" w:color="auto"/>
              <w:right w:val="single" w:sz="4" w:space="0" w:color="auto"/>
            </w:tcBorders>
            <w:vAlign w:val="center"/>
            <w:hideMark/>
          </w:tcPr>
          <w:p w14:paraId="5E3F3C85" w14:textId="77777777" w:rsidR="00177296" w:rsidRPr="00E565DE" w:rsidRDefault="00177296" w:rsidP="000E0D4C">
            <w:pPr>
              <w:pStyle w:val="Tabletext"/>
              <w:jc w:val="center"/>
              <w:rPr>
                <w:lang w:val="en-GB" w:eastAsia="zh-CN"/>
              </w:rPr>
            </w:pPr>
            <w:r w:rsidRPr="00E565DE">
              <w:rPr>
                <w:i/>
                <w:lang w:val="en-GB"/>
              </w:rPr>
              <w:t>F</w:t>
            </w:r>
            <w:r w:rsidRPr="00E565DE">
              <w:rPr>
                <w:i/>
                <w:vertAlign w:val="subscript"/>
                <w:lang w:val="en-GB"/>
              </w:rPr>
              <w:t>r</w:t>
            </w:r>
            <w:r w:rsidRPr="00E565DE">
              <w:rPr>
                <w:lang w:val="en-GB"/>
              </w:rPr>
              <w:t> (dB</w:t>
            </w:r>
            <w:r w:rsidRPr="00E565DE">
              <w:rPr>
                <w:lang w:val="en-GB" w:eastAsia="zh-CN"/>
              </w:rPr>
              <w:t>)</w:t>
            </w:r>
          </w:p>
        </w:tc>
        <w:tc>
          <w:tcPr>
            <w:tcW w:w="718" w:type="pct"/>
            <w:tcBorders>
              <w:top w:val="single" w:sz="4" w:space="0" w:color="auto"/>
              <w:left w:val="single" w:sz="4" w:space="0" w:color="auto"/>
              <w:bottom w:val="single" w:sz="4" w:space="0" w:color="auto"/>
              <w:right w:val="single" w:sz="4" w:space="0" w:color="auto"/>
            </w:tcBorders>
            <w:vAlign w:val="center"/>
            <w:hideMark/>
          </w:tcPr>
          <w:p w14:paraId="3B01A6AA" w14:textId="77777777" w:rsidR="00177296" w:rsidRPr="00E565DE" w:rsidRDefault="00177296" w:rsidP="000E0D4C">
            <w:pPr>
              <w:pStyle w:val="Tabletext"/>
              <w:jc w:val="center"/>
              <w:rPr>
                <w:lang w:val="en-GB"/>
              </w:rPr>
            </w:pPr>
            <w:r w:rsidRPr="00E565DE">
              <w:rPr>
                <w:lang w:val="en-GB"/>
              </w:rPr>
              <w:t>7</w:t>
            </w:r>
          </w:p>
        </w:tc>
        <w:tc>
          <w:tcPr>
            <w:tcW w:w="689" w:type="pct"/>
            <w:tcBorders>
              <w:top w:val="single" w:sz="4" w:space="0" w:color="auto"/>
              <w:left w:val="single" w:sz="4" w:space="0" w:color="auto"/>
              <w:bottom w:val="single" w:sz="4" w:space="0" w:color="auto"/>
              <w:right w:val="single" w:sz="4" w:space="0" w:color="auto"/>
            </w:tcBorders>
            <w:vAlign w:val="center"/>
            <w:hideMark/>
          </w:tcPr>
          <w:p w14:paraId="49639442" w14:textId="77777777" w:rsidR="00177296" w:rsidRPr="00E565DE" w:rsidRDefault="00177296" w:rsidP="000E0D4C">
            <w:pPr>
              <w:pStyle w:val="Tabletext"/>
              <w:jc w:val="center"/>
              <w:rPr>
                <w:lang w:val="en-GB"/>
              </w:rPr>
            </w:pPr>
            <w:r w:rsidRPr="00E565DE">
              <w:rPr>
                <w:lang w:val="en-GB"/>
              </w:rPr>
              <w:t>7</w:t>
            </w:r>
          </w:p>
        </w:tc>
        <w:tc>
          <w:tcPr>
            <w:tcW w:w="807" w:type="pct"/>
            <w:tcBorders>
              <w:top w:val="single" w:sz="4" w:space="0" w:color="auto"/>
              <w:left w:val="single" w:sz="4" w:space="0" w:color="auto"/>
              <w:bottom w:val="single" w:sz="4" w:space="0" w:color="auto"/>
              <w:right w:val="single" w:sz="4" w:space="0" w:color="auto"/>
            </w:tcBorders>
            <w:vAlign w:val="center"/>
            <w:hideMark/>
          </w:tcPr>
          <w:p w14:paraId="0C3B9347" w14:textId="77777777" w:rsidR="00177296" w:rsidRPr="00E565DE" w:rsidRDefault="00177296" w:rsidP="000E0D4C">
            <w:pPr>
              <w:pStyle w:val="Tabletext"/>
              <w:jc w:val="center"/>
              <w:rPr>
                <w:lang w:val="en-GB"/>
              </w:rPr>
            </w:pPr>
            <w:r w:rsidRPr="00E565DE">
              <w:rPr>
                <w:lang w:val="en-GB"/>
              </w:rPr>
              <w:t>7</w:t>
            </w:r>
          </w:p>
        </w:tc>
      </w:tr>
      <w:tr w:rsidR="00177296" w:rsidRPr="00E565DE" w14:paraId="6AA5B5A2" w14:textId="77777777" w:rsidTr="006C3EA1">
        <w:trPr>
          <w:trHeight w:val="20"/>
          <w:jc w:val="center"/>
        </w:trPr>
        <w:tc>
          <w:tcPr>
            <w:tcW w:w="1905" w:type="pct"/>
            <w:tcBorders>
              <w:top w:val="single" w:sz="4" w:space="0" w:color="auto"/>
              <w:left w:val="single" w:sz="4" w:space="0" w:color="auto"/>
              <w:bottom w:val="single" w:sz="4" w:space="0" w:color="auto"/>
              <w:right w:val="single" w:sz="4" w:space="0" w:color="auto"/>
            </w:tcBorders>
            <w:vAlign w:val="center"/>
            <w:hideMark/>
          </w:tcPr>
          <w:p w14:paraId="2D6A277F" w14:textId="77777777" w:rsidR="00177296" w:rsidRPr="00E565DE" w:rsidRDefault="00177296" w:rsidP="000E0D4C">
            <w:pPr>
              <w:pStyle w:val="Tabletext"/>
              <w:rPr>
                <w:lang w:val="en-GB"/>
              </w:rPr>
            </w:pPr>
            <w:r w:rsidRPr="00E565DE">
              <w:rPr>
                <w:lang w:val="en-GB"/>
              </w:rPr>
              <w:t>Receiver noise input power</w:t>
            </w:r>
          </w:p>
        </w:tc>
        <w:tc>
          <w:tcPr>
            <w:tcW w:w="880" w:type="pct"/>
            <w:tcBorders>
              <w:top w:val="single" w:sz="4" w:space="0" w:color="auto"/>
              <w:left w:val="single" w:sz="4" w:space="0" w:color="auto"/>
              <w:bottom w:val="single" w:sz="4" w:space="0" w:color="auto"/>
              <w:right w:val="single" w:sz="4" w:space="0" w:color="auto"/>
            </w:tcBorders>
            <w:vAlign w:val="center"/>
            <w:hideMark/>
          </w:tcPr>
          <w:p w14:paraId="5C7A0BED" w14:textId="77777777" w:rsidR="00177296" w:rsidRPr="00E565DE" w:rsidRDefault="00177296" w:rsidP="000E0D4C">
            <w:pPr>
              <w:pStyle w:val="Tabletext"/>
              <w:jc w:val="center"/>
              <w:rPr>
                <w:lang w:val="en-GB" w:eastAsia="zh-CN"/>
              </w:rPr>
            </w:pPr>
            <w:r w:rsidRPr="00E565DE">
              <w:rPr>
                <w:i/>
                <w:lang w:val="en-GB"/>
              </w:rPr>
              <w:t>P</w:t>
            </w:r>
            <w:r w:rsidRPr="00E565DE">
              <w:rPr>
                <w:i/>
                <w:iCs/>
                <w:vertAlign w:val="subscript"/>
                <w:lang w:val="en-GB"/>
              </w:rPr>
              <w:t>n</w:t>
            </w:r>
            <w:r w:rsidRPr="00E565DE">
              <w:rPr>
                <w:lang w:val="en-GB"/>
              </w:rPr>
              <w:t xml:space="preserve"> (dBW</w:t>
            </w:r>
            <w:r w:rsidRPr="00E565DE">
              <w:rPr>
                <w:lang w:val="en-GB" w:eastAsia="zh-CN"/>
              </w:rPr>
              <w:t>)</w:t>
            </w:r>
          </w:p>
        </w:tc>
        <w:tc>
          <w:tcPr>
            <w:tcW w:w="718" w:type="pct"/>
            <w:tcBorders>
              <w:top w:val="single" w:sz="4" w:space="0" w:color="auto"/>
              <w:left w:val="single" w:sz="4" w:space="0" w:color="auto"/>
              <w:bottom w:val="single" w:sz="4" w:space="0" w:color="auto"/>
              <w:right w:val="single" w:sz="4" w:space="0" w:color="auto"/>
            </w:tcBorders>
            <w:vAlign w:val="center"/>
            <w:hideMark/>
          </w:tcPr>
          <w:p w14:paraId="5128664D" w14:textId="77777777" w:rsidR="00177296" w:rsidRPr="00E565DE" w:rsidRDefault="00177296" w:rsidP="000E0D4C">
            <w:pPr>
              <w:pStyle w:val="Tabletext"/>
              <w:jc w:val="center"/>
              <w:rPr>
                <w:lang w:val="en-GB"/>
              </w:rPr>
            </w:pPr>
            <w:r w:rsidRPr="00E565DE">
              <w:rPr>
                <w:lang w:val="en-GB"/>
              </w:rPr>
              <w:t>−146.98</w:t>
            </w:r>
          </w:p>
        </w:tc>
        <w:tc>
          <w:tcPr>
            <w:tcW w:w="689" w:type="pct"/>
            <w:tcBorders>
              <w:top w:val="single" w:sz="4" w:space="0" w:color="auto"/>
              <w:left w:val="single" w:sz="4" w:space="0" w:color="auto"/>
              <w:bottom w:val="single" w:sz="4" w:space="0" w:color="auto"/>
              <w:right w:val="single" w:sz="4" w:space="0" w:color="auto"/>
            </w:tcBorders>
            <w:vAlign w:val="center"/>
            <w:hideMark/>
          </w:tcPr>
          <w:p w14:paraId="15E984B2" w14:textId="77777777" w:rsidR="00177296" w:rsidRPr="00E565DE" w:rsidRDefault="00177296" w:rsidP="000E0D4C">
            <w:pPr>
              <w:pStyle w:val="Tabletext"/>
              <w:jc w:val="center"/>
              <w:rPr>
                <w:lang w:val="en-GB"/>
              </w:rPr>
            </w:pPr>
            <w:r w:rsidRPr="00E565DE">
              <w:rPr>
                <w:lang w:val="en-GB"/>
              </w:rPr>
              <w:t>−146.98</w:t>
            </w:r>
          </w:p>
        </w:tc>
        <w:tc>
          <w:tcPr>
            <w:tcW w:w="807" w:type="pct"/>
            <w:tcBorders>
              <w:top w:val="single" w:sz="4" w:space="0" w:color="auto"/>
              <w:left w:val="single" w:sz="4" w:space="0" w:color="auto"/>
              <w:bottom w:val="single" w:sz="4" w:space="0" w:color="auto"/>
              <w:right w:val="single" w:sz="4" w:space="0" w:color="auto"/>
            </w:tcBorders>
            <w:vAlign w:val="center"/>
            <w:hideMark/>
          </w:tcPr>
          <w:p w14:paraId="3A9469A5" w14:textId="77777777" w:rsidR="00177296" w:rsidRPr="00E565DE" w:rsidRDefault="00177296" w:rsidP="000E0D4C">
            <w:pPr>
              <w:pStyle w:val="Tabletext"/>
              <w:jc w:val="center"/>
              <w:rPr>
                <w:lang w:val="en-GB"/>
              </w:rPr>
            </w:pPr>
            <w:r w:rsidRPr="00E565DE">
              <w:rPr>
                <w:lang w:val="en-GB"/>
              </w:rPr>
              <w:t>−146.98</w:t>
            </w:r>
          </w:p>
        </w:tc>
      </w:tr>
      <w:tr w:rsidR="00177296" w:rsidRPr="00E565DE" w14:paraId="6DF15D7D" w14:textId="77777777" w:rsidTr="006C3EA1">
        <w:trPr>
          <w:trHeight w:val="20"/>
          <w:jc w:val="center"/>
        </w:trPr>
        <w:tc>
          <w:tcPr>
            <w:tcW w:w="1905" w:type="pct"/>
            <w:tcBorders>
              <w:top w:val="single" w:sz="4" w:space="0" w:color="auto"/>
              <w:left w:val="single" w:sz="4" w:space="0" w:color="auto"/>
              <w:bottom w:val="single" w:sz="4" w:space="0" w:color="auto"/>
              <w:right w:val="single" w:sz="4" w:space="0" w:color="auto"/>
            </w:tcBorders>
            <w:vAlign w:val="center"/>
            <w:hideMark/>
          </w:tcPr>
          <w:p w14:paraId="7235E7C2" w14:textId="77777777" w:rsidR="00177296" w:rsidRPr="00E565DE" w:rsidRDefault="00177296" w:rsidP="000E0D4C">
            <w:pPr>
              <w:pStyle w:val="Tabletext"/>
              <w:rPr>
                <w:lang w:val="en-GB"/>
              </w:rPr>
            </w:pPr>
            <w:r w:rsidRPr="00E565DE">
              <w:rPr>
                <w:i/>
                <w:lang w:val="en-GB"/>
              </w:rPr>
              <w:t>(C</w:t>
            </w:r>
            <w:r w:rsidRPr="00E565DE">
              <w:rPr>
                <w:iCs/>
                <w:lang w:val="en-GB"/>
              </w:rPr>
              <w:t>/</w:t>
            </w:r>
            <w:r w:rsidRPr="00E565DE">
              <w:rPr>
                <w:i/>
                <w:lang w:val="en-GB"/>
              </w:rPr>
              <w:t>N)</w:t>
            </w:r>
            <w:r w:rsidRPr="00E565DE">
              <w:rPr>
                <w:i/>
                <w:vertAlign w:val="subscript"/>
                <w:lang w:val="en-GB"/>
              </w:rPr>
              <w:t>min</w:t>
            </w:r>
          </w:p>
        </w:tc>
        <w:tc>
          <w:tcPr>
            <w:tcW w:w="880" w:type="pct"/>
            <w:tcBorders>
              <w:top w:val="single" w:sz="4" w:space="0" w:color="auto"/>
              <w:left w:val="single" w:sz="4" w:space="0" w:color="auto"/>
              <w:bottom w:val="single" w:sz="4" w:space="0" w:color="auto"/>
              <w:right w:val="single" w:sz="4" w:space="0" w:color="auto"/>
            </w:tcBorders>
            <w:vAlign w:val="center"/>
            <w:hideMark/>
          </w:tcPr>
          <w:p w14:paraId="1908EA80" w14:textId="77777777" w:rsidR="00177296" w:rsidRPr="00E565DE" w:rsidRDefault="00177296" w:rsidP="000E0D4C">
            <w:pPr>
              <w:pStyle w:val="Tabletext"/>
              <w:jc w:val="center"/>
              <w:rPr>
                <w:lang w:val="en-GB" w:eastAsia="zh-CN"/>
              </w:rPr>
            </w:pPr>
            <w:r w:rsidRPr="00E565DE">
              <w:rPr>
                <w:lang w:val="en-GB"/>
              </w:rPr>
              <w:t>(</w:t>
            </w:r>
            <w:r w:rsidRPr="00E565DE">
              <w:rPr>
                <w:i/>
                <w:lang w:val="en-GB"/>
              </w:rPr>
              <w:t>C</w:t>
            </w:r>
            <w:r w:rsidRPr="00E565DE">
              <w:rPr>
                <w:lang w:val="en-GB"/>
              </w:rPr>
              <w:t>/</w:t>
            </w:r>
            <w:r w:rsidRPr="00E565DE">
              <w:rPr>
                <w:i/>
                <w:lang w:val="en-GB"/>
              </w:rPr>
              <w:t>N</w:t>
            </w:r>
            <w:r w:rsidRPr="00E565DE">
              <w:rPr>
                <w:lang w:val="en-GB" w:eastAsia="zh-CN"/>
              </w:rPr>
              <w:t>)</w:t>
            </w:r>
            <w:r w:rsidRPr="00E565DE">
              <w:rPr>
                <w:i/>
                <w:iCs/>
                <w:vertAlign w:val="subscript"/>
                <w:lang w:val="en-GB"/>
              </w:rPr>
              <w:t>min</w:t>
            </w:r>
            <w:r w:rsidRPr="00E565DE">
              <w:rPr>
                <w:lang w:val="en-GB"/>
              </w:rPr>
              <w:t> (dB</w:t>
            </w:r>
            <w:r w:rsidRPr="00E565DE">
              <w:rPr>
                <w:lang w:val="en-GB" w:eastAsia="zh-CN"/>
              </w:rPr>
              <w:t>)</w:t>
            </w:r>
          </w:p>
        </w:tc>
        <w:tc>
          <w:tcPr>
            <w:tcW w:w="718" w:type="pct"/>
            <w:tcBorders>
              <w:top w:val="single" w:sz="4" w:space="0" w:color="auto"/>
              <w:left w:val="single" w:sz="4" w:space="0" w:color="auto"/>
              <w:bottom w:val="single" w:sz="4" w:space="0" w:color="auto"/>
              <w:right w:val="single" w:sz="4" w:space="0" w:color="auto"/>
            </w:tcBorders>
            <w:vAlign w:val="center"/>
            <w:hideMark/>
          </w:tcPr>
          <w:p w14:paraId="0618EF12" w14:textId="77777777" w:rsidR="00177296" w:rsidRPr="00E565DE" w:rsidRDefault="00177296" w:rsidP="000E0D4C">
            <w:pPr>
              <w:pStyle w:val="Tabletext"/>
              <w:jc w:val="center"/>
              <w:rPr>
                <w:lang w:val="en-GB"/>
              </w:rPr>
            </w:pPr>
            <w:r w:rsidRPr="00E565DE">
              <w:rPr>
                <w:lang w:val="en-GB" w:eastAsia="zh-CN"/>
              </w:rPr>
              <w:t>2.2</w:t>
            </w:r>
          </w:p>
        </w:tc>
        <w:tc>
          <w:tcPr>
            <w:tcW w:w="689" w:type="pct"/>
            <w:tcBorders>
              <w:top w:val="single" w:sz="4" w:space="0" w:color="auto"/>
              <w:left w:val="single" w:sz="4" w:space="0" w:color="auto"/>
              <w:bottom w:val="single" w:sz="4" w:space="0" w:color="auto"/>
              <w:right w:val="single" w:sz="4" w:space="0" w:color="auto"/>
            </w:tcBorders>
            <w:vAlign w:val="center"/>
            <w:hideMark/>
          </w:tcPr>
          <w:p w14:paraId="05982C5B" w14:textId="77777777" w:rsidR="00177296" w:rsidRPr="00E565DE" w:rsidRDefault="00177296" w:rsidP="000E0D4C">
            <w:pPr>
              <w:pStyle w:val="Tabletext"/>
              <w:jc w:val="center"/>
              <w:rPr>
                <w:lang w:val="en-GB" w:eastAsia="zh-CN"/>
              </w:rPr>
            </w:pPr>
            <w:r w:rsidRPr="00E565DE">
              <w:rPr>
                <w:lang w:val="en-GB" w:eastAsia="zh-CN"/>
              </w:rPr>
              <w:t>2.5</w:t>
            </w:r>
          </w:p>
        </w:tc>
        <w:tc>
          <w:tcPr>
            <w:tcW w:w="807" w:type="pct"/>
            <w:tcBorders>
              <w:top w:val="single" w:sz="4" w:space="0" w:color="auto"/>
              <w:left w:val="single" w:sz="4" w:space="0" w:color="auto"/>
              <w:bottom w:val="single" w:sz="4" w:space="0" w:color="auto"/>
              <w:right w:val="single" w:sz="4" w:space="0" w:color="auto"/>
            </w:tcBorders>
            <w:vAlign w:val="center"/>
            <w:hideMark/>
          </w:tcPr>
          <w:p w14:paraId="39EA55FB" w14:textId="77777777" w:rsidR="00177296" w:rsidRPr="00E565DE" w:rsidRDefault="00177296" w:rsidP="000E0D4C">
            <w:pPr>
              <w:pStyle w:val="Tabletext"/>
              <w:jc w:val="center"/>
              <w:rPr>
                <w:lang w:val="en-GB" w:eastAsia="zh-CN"/>
              </w:rPr>
            </w:pPr>
            <w:r w:rsidRPr="00E565DE">
              <w:rPr>
                <w:lang w:val="en-GB" w:eastAsia="zh-CN"/>
              </w:rPr>
              <w:t>8.8</w:t>
            </w:r>
          </w:p>
        </w:tc>
      </w:tr>
      <w:tr w:rsidR="00177296" w:rsidRPr="00E565DE" w14:paraId="2293237A" w14:textId="77777777" w:rsidTr="006C3EA1">
        <w:trPr>
          <w:trHeight w:val="20"/>
          <w:jc w:val="center"/>
        </w:trPr>
        <w:tc>
          <w:tcPr>
            <w:tcW w:w="1905" w:type="pct"/>
            <w:tcBorders>
              <w:top w:val="single" w:sz="4" w:space="0" w:color="auto"/>
              <w:left w:val="single" w:sz="4" w:space="0" w:color="auto"/>
              <w:bottom w:val="single" w:sz="4" w:space="0" w:color="auto"/>
              <w:right w:val="single" w:sz="4" w:space="0" w:color="auto"/>
            </w:tcBorders>
            <w:vAlign w:val="center"/>
            <w:hideMark/>
          </w:tcPr>
          <w:p w14:paraId="5F9C8669" w14:textId="77777777" w:rsidR="00177296" w:rsidRPr="00E565DE" w:rsidRDefault="00177296" w:rsidP="000E0D4C">
            <w:pPr>
              <w:pStyle w:val="Tabletext"/>
              <w:rPr>
                <w:lang w:val="en-GB" w:eastAsia="zh-CN"/>
              </w:rPr>
            </w:pPr>
            <w:r w:rsidRPr="00E565DE">
              <w:rPr>
                <w:lang w:val="en-GB" w:eastAsia="zh-CN"/>
              </w:rPr>
              <w:t>Operating loss</w:t>
            </w:r>
          </w:p>
        </w:tc>
        <w:tc>
          <w:tcPr>
            <w:tcW w:w="880" w:type="pct"/>
            <w:tcBorders>
              <w:top w:val="single" w:sz="4" w:space="0" w:color="auto"/>
              <w:left w:val="single" w:sz="4" w:space="0" w:color="auto"/>
              <w:bottom w:val="single" w:sz="4" w:space="0" w:color="auto"/>
              <w:right w:val="single" w:sz="4" w:space="0" w:color="auto"/>
            </w:tcBorders>
            <w:vAlign w:val="center"/>
            <w:hideMark/>
          </w:tcPr>
          <w:p w14:paraId="12DD49AE" w14:textId="77777777" w:rsidR="00177296" w:rsidRPr="00E565DE" w:rsidRDefault="00177296" w:rsidP="000E0D4C">
            <w:pPr>
              <w:pStyle w:val="Tabletext"/>
              <w:jc w:val="center"/>
              <w:rPr>
                <w:lang w:val="en-GB" w:eastAsia="zh-CN"/>
              </w:rPr>
            </w:pPr>
            <w:r w:rsidRPr="00E565DE">
              <w:rPr>
                <w:i/>
                <w:lang w:val="en-GB"/>
              </w:rPr>
              <w:t>L</w:t>
            </w:r>
            <w:r w:rsidRPr="00E565DE">
              <w:rPr>
                <w:i/>
                <w:vertAlign w:val="subscript"/>
                <w:lang w:val="en-GB"/>
              </w:rPr>
              <w:t>i</w:t>
            </w:r>
            <w:r w:rsidRPr="00E565DE">
              <w:rPr>
                <w:lang w:val="en-GB"/>
              </w:rPr>
              <w:t> (dB</w:t>
            </w:r>
            <w:r w:rsidRPr="00E565DE">
              <w:rPr>
                <w:lang w:val="en-GB" w:eastAsia="zh-CN"/>
              </w:rPr>
              <w:t>)</w:t>
            </w:r>
          </w:p>
        </w:tc>
        <w:tc>
          <w:tcPr>
            <w:tcW w:w="718" w:type="pct"/>
            <w:tcBorders>
              <w:top w:val="single" w:sz="4" w:space="0" w:color="auto"/>
              <w:left w:val="single" w:sz="4" w:space="0" w:color="auto"/>
              <w:bottom w:val="single" w:sz="4" w:space="0" w:color="auto"/>
              <w:right w:val="single" w:sz="4" w:space="0" w:color="auto"/>
            </w:tcBorders>
            <w:vAlign w:val="center"/>
            <w:hideMark/>
          </w:tcPr>
          <w:p w14:paraId="4E606264" w14:textId="77777777" w:rsidR="00177296" w:rsidRPr="00E565DE" w:rsidRDefault="00177296" w:rsidP="000E0D4C">
            <w:pPr>
              <w:pStyle w:val="Tabletext"/>
              <w:jc w:val="center"/>
              <w:rPr>
                <w:lang w:val="en-GB"/>
              </w:rPr>
            </w:pPr>
            <w:r w:rsidRPr="00E565DE">
              <w:rPr>
                <w:lang w:val="en-GB"/>
              </w:rPr>
              <w:t>3</w:t>
            </w:r>
          </w:p>
        </w:tc>
        <w:tc>
          <w:tcPr>
            <w:tcW w:w="689" w:type="pct"/>
            <w:tcBorders>
              <w:top w:val="single" w:sz="4" w:space="0" w:color="auto"/>
              <w:left w:val="single" w:sz="4" w:space="0" w:color="auto"/>
              <w:bottom w:val="single" w:sz="4" w:space="0" w:color="auto"/>
              <w:right w:val="single" w:sz="4" w:space="0" w:color="auto"/>
            </w:tcBorders>
            <w:vAlign w:val="center"/>
            <w:hideMark/>
          </w:tcPr>
          <w:p w14:paraId="62AB696C" w14:textId="77777777" w:rsidR="00177296" w:rsidRPr="00E565DE" w:rsidRDefault="00177296" w:rsidP="000E0D4C">
            <w:pPr>
              <w:pStyle w:val="Tabletext"/>
              <w:jc w:val="center"/>
              <w:rPr>
                <w:lang w:val="en-GB"/>
              </w:rPr>
            </w:pPr>
            <w:r w:rsidRPr="00E565DE">
              <w:rPr>
                <w:lang w:val="en-GB"/>
              </w:rPr>
              <w:t>3</w:t>
            </w:r>
          </w:p>
        </w:tc>
        <w:tc>
          <w:tcPr>
            <w:tcW w:w="807" w:type="pct"/>
            <w:tcBorders>
              <w:top w:val="single" w:sz="4" w:space="0" w:color="auto"/>
              <w:left w:val="single" w:sz="4" w:space="0" w:color="auto"/>
              <w:bottom w:val="single" w:sz="4" w:space="0" w:color="auto"/>
              <w:right w:val="single" w:sz="4" w:space="0" w:color="auto"/>
            </w:tcBorders>
            <w:vAlign w:val="center"/>
            <w:hideMark/>
          </w:tcPr>
          <w:p w14:paraId="64F83EEE" w14:textId="77777777" w:rsidR="00177296" w:rsidRPr="00E565DE" w:rsidRDefault="00177296" w:rsidP="000E0D4C">
            <w:pPr>
              <w:pStyle w:val="Tabletext"/>
              <w:jc w:val="center"/>
              <w:rPr>
                <w:lang w:val="en-GB"/>
              </w:rPr>
            </w:pPr>
            <w:r w:rsidRPr="00E565DE">
              <w:rPr>
                <w:lang w:val="en-GB"/>
              </w:rPr>
              <w:t>3</w:t>
            </w:r>
          </w:p>
        </w:tc>
      </w:tr>
      <w:tr w:rsidR="00177296" w:rsidRPr="00E565DE" w14:paraId="728233FC" w14:textId="77777777" w:rsidTr="006C3EA1">
        <w:trPr>
          <w:trHeight w:val="20"/>
          <w:jc w:val="center"/>
        </w:trPr>
        <w:tc>
          <w:tcPr>
            <w:tcW w:w="1905" w:type="pct"/>
            <w:tcBorders>
              <w:top w:val="single" w:sz="4" w:space="0" w:color="auto"/>
              <w:left w:val="single" w:sz="4" w:space="0" w:color="auto"/>
              <w:bottom w:val="single" w:sz="4" w:space="0" w:color="auto"/>
              <w:right w:val="single" w:sz="4" w:space="0" w:color="auto"/>
            </w:tcBorders>
            <w:vAlign w:val="center"/>
            <w:hideMark/>
          </w:tcPr>
          <w:p w14:paraId="01C4D232" w14:textId="77777777" w:rsidR="00177296" w:rsidRPr="00E565DE" w:rsidRDefault="00177296" w:rsidP="000E0D4C">
            <w:pPr>
              <w:pStyle w:val="Tabletext"/>
              <w:rPr>
                <w:lang w:val="en-GB" w:eastAsia="zh-CN"/>
              </w:rPr>
            </w:pPr>
            <w:r w:rsidRPr="00E565DE">
              <w:rPr>
                <w:lang w:val="en-GB" w:eastAsia="zh-CN"/>
              </w:rPr>
              <w:t>Minimum receiver input power</w:t>
            </w:r>
          </w:p>
        </w:tc>
        <w:tc>
          <w:tcPr>
            <w:tcW w:w="880" w:type="pct"/>
            <w:tcBorders>
              <w:top w:val="single" w:sz="4" w:space="0" w:color="auto"/>
              <w:left w:val="single" w:sz="4" w:space="0" w:color="auto"/>
              <w:bottom w:val="single" w:sz="4" w:space="0" w:color="auto"/>
              <w:right w:val="single" w:sz="4" w:space="0" w:color="auto"/>
            </w:tcBorders>
            <w:vAlign w:val="center"/>
            <w:hideMark/>
          </w:tcPr>
          <w:p w14:paraId="76C07797" w14:textId="77777777" w:rsidR="00177296" w:rsidRPr="00E565DE" w:rsidRDefault="00177296" w:rsidP="000E0D4C">
            <w:pPr>
              <w:pStyle w:val="Tabletext"/>
              <w:jc w:val="center"/>
              <w:rPr>
                <w:lang w:val="en-GB" w:eastAsia="zh-CN"/>
              </w:rPr>
            </w:pPr>
            <w:r w:rsidRPr="00E565DE">
              <w:rPr>
                <w:i/>
                <w:iCs/>
                <w:lang w:val="en-GB"/>
              </w:rPr>
              <w:t>P</w:t>
            </w:r>
            <w:r w:rsidRPr="00E565DE">
              <w:rPr>
                <w:i/>
                <w:vertAlign w:val="subscript"/>
                <w:lang w:val="en-GB"/>
              </w:rPr>
              <w:t>s, min</w:t>
            </w:r>
            <w:r w:rsidRPr="00E565DE">
              <w:rPr>
                <w:lang w:val="en-GB"/>
              </w:rPr>
              <w:t xml:space="preserve"> (dBW</w:t>
            </w:r>
            <w:r w:rsidRPr="00E565DE">
              <w:rPr>
                <w:lang w:val="en-GB" w:eastAsia="zh-CN"/>
              </w:rPr>
              <w:t>)</w:t>
            </w:r>
          </w:p>
        </w:tc>
        <w:tc>
          <w:tcPr>
            <w:tcW w:w="718" w:type="pct"/>
            <w:tcBorders>
              <w:top w:val="single" w:sz="4" w:space="0" w:color="auto"/>
              <w:left w:val="single" w:sz="4" w:space="0" w:color="auto"/>
              <w:bottom w:val="single" w:sz="4" w:space="0" w:color="auto"/>
              <w:right w:val="single" w:sz="4" w:space="0" w:color="auto"/>
            </w:tcBorders>
            <w:vAlign w:val="center"/>
            <w:hideMark/>
          </w:tcPr>
          <w:p w14:paraId="50B8DB3C" w14:textId="77777777" w:rsidR="00177296" w:rsidRPr="00E565DE" w:rsidRDefault="00177296" w:rsidP="000E0D4C">
            <w:pPr>
              <w:pStyle w:val="Tabletext"/>
              <w:jc w:val="center"/>
              <w:rPr>
                <w:lang w:val="en-GB" w:eastAsia="zh-CN"/>
              </w:rPr>
            </w:pPr>
            <w:r w:rsidRPr="00E565DE">
              <w:rPr>
                <w:lang w:val="en-GB"/>
              </w:rPr>
              <w:t>−</w:t>
            </w:r>
            <w:r w:rsidRPr="00E565DE">
              <w:rPr>
                <w:lang w:val="en-GB" w:eastAsia="zh-CN"/>
              </w:rPr>
              <w:t>141.78</w:t>
            </w:r>
          </w:p>
        </w:tc>
        <w:tc>
          <w:tcPr>
            <w:tcW w:w="689" w:type="pct"/>
            <w:tcBorders>
              <w:top w:val="single" w:sz="4" w:space="0" w:color="auto"/>
              <w:left w:val="single" w:sz="4" w:space="0" w:color="auto"/>
              <w:bottom w:val="single" w:sz="4" w:space="0" w:color="auto"/>
              <w:right w:val="single" w:sz="4" w:space="0" w:color="auto"/>
            </w:tcBorders>
            <w:vAlign w:val="center"/>
            <w:hideMark/>
          </w:tcPr>
          <w:p w14:paraId="5EBF759F" w14:textId="77777777" w:rsidR="00177296" w:rsidRPr="00E565DE" w:rsidRDefault="00177296" w:rsidP="000E0D4C">
            <w:pPr>
              <w:pStyle w:val="Tabletext"/>
              <w:jc w:val="center"/>
              <w:rPr>
                <w:lang w:val="en-GB" w:eastAsia="zh-CN"/>
              </w:rPr>
            </w:pPr>
            <w:r w:rsidRPr="00E565DE">
              <w:rPr>
                <w:lang w:val="en-GB"/>
              </w:rPr>
              <w:t>−</w:t>
            </w:r>
            <w:r w:rsidRPr="00E565DE">
              <w:rPr>
                <w:lang w:val="en-GB" w:eastAsia="zh-CN"/>
              </w:rPr>
              <w:t>141.48</w:t>
            </w:r>
          </w:p>
        </w:tc>
        <w:tc>
          <w:tcPr>
            <w:tcW w:w="807" w:type="pct"/>
            <w:tcBorders>
              <w:top w:val="single" w:sz="4" w:space="0" w:color="auto"/>
              <w:left w:val="single" w:sz="4" w:space="0" w:color="auto"/>
              <w:bottom w:val="single" w:sz="4" w:space="0" w:color="auto"/>
              <w:right w:val="single" w:sz="4" w:space="0" w:color="auto"/>
            </w:tcBorders>
            <w:vAlign w:val="center"/>
            <w:hideMark/>
          </w:tcPr>
          <w:p w14:paraId="72103305" w14:textId="77777777" w:rsidR="00177296" w:rsidRPr="00E565DE" w:rsidRDefault="00177296" w:rsidP="000E0D4C">
            <w:pPr>
              <w:pStyle w:val="Tabletext"/>
              <w:jc w:val="center"/>
              <w:rPr>
                <w:lang w:val="en-GB" w:eastAsia="zh-CN"/>
              </w:rPr>
            </w:pPr>
            <w:r w:rsidRPr="00E565DE">
              <w:rPr>
                <w:lang w:val="en-GB"/>
              </w:rPr>
              <w:t>−</w:t>
            </w:r>
            <w:r w:rsidRPr="00E565DE">
              <w:rPr>
                <w:lang w:val="en-GB" w:eastAsia="zh-CN"/>
              </w:rPr>
              <w:t>135.18</w:t>
            </w:r>
          </w:p>
        </w:tc>
      </w:tr>
    </w:tbl>
    <w:p w14:paraId="5B172AD1" w14:textId="77777777" w:rsidR="0099427C" w:rsidRPr="00E565DE" w:rsidRDefault="0099427C" w:rsidP="0099427C">
      <w:pPr>
        <w:pStyle w:val="Tablefin"/>
        <w:rPr>
          <w:lang w:eastAsia="zh-CN"/>
        </w:rPr>
      </w:pPr>
    </w:p>
    <w:p w14:paraId="186DD085" w14:textId="5652B56A" w:rsidR="00177296" w:rsidRPr="00E565DE" w:rsidRDefault="00177296" w:rsidP="00177296">
      <w:pPr>
        <w:pStyle w:val="Heading2"/>
        <w:rPr>
          <w:lang w:val="en-GB"/>
        </w:rPr>
      </w:pPr>
      <w:bookmarkStart w:id="1064" w:name="_Toc116625378"/>
      <w:r w:rsidRPr="00E565DE">
        <w:rPr>
          <w:lang w:val="en-GB"/>
        </w:rPr>
        <w:t>9.3</w:t>
      </w:r>
      <w:r w:rsidRPr="00E565DE">
        <w:rPr>
          <w:lang w:val="en-GB"/>
        </w:rPr>
        <w:tab/>
        <w:t>Minimum median field-strength for planning</w:t>
      </w:r>
      <w:bookmarkEnd w:id="1064"/>
    </w:p>
    <w:bookmarkEnd w:id="1062"/>
    <w:p w14:paraId="47E53CF5" w14:textId="77777777" w:rsidR="00177296" w:rsidRPr="00E565DE" w:rsidRDefault="00177296" w:rsidP="00177296">
      <w:pPr>
        <w:rPr>
          <w:lang w:val="en-GB" w:eastAsia="zh-CN"/>
        </w:rPr>
      </w:pPr>
      <w:r w:rsidRPr="00E565DE">
        <w:rPr>
          <w:lang w:val="en-GB" w:eastAsia="zh-CN"/>
        </w:rPr>
        <w:t xml:space="preserve">The calculation of the minimum median </w:t>
      </w:r>
      <w:r w:rsidRPr="00E565DE">
        <w:rPr>
          <w:lang w:val="en-GB"/>
        </w:rPr>
        <w:t>field-strength</w:t>
      </w:r>
      <w:r w:rsidRPr="00E565DE">
        <w:rPr>
          <w:lang w:val="en-GB" w:eastAsia="zh-CN"/>
        </w:rPr>
        <w:t xml:space="preserve"> can be divided into the following steps under the condition of 50% time probability, 50% location probability and receiving antenna is 10 m above the ground:</w:t>
      </w:r>
    </w:p>
    <w:p w14:paraId="40605726" w14:textId="77777777" w:rsidR="00177296" w:rsidRPr="00E565DE" w:rsidRDefault="00177296" w:rsidP="00177296">
      <w:pPr>
        <w:rPr>
          <w:i/>
          <w:vertAlign w:val="subscript"/>
          <w:lang w:val="en-GB"/>
        </w:rPr>
      </w:pPr>
      <w:r w:rsidRPr="00E565DE">
        <w:rPr>
          <w:lang w:val="en-GB"/>
        </w:rPr>
        <w:t>(1)</w:t>
      </w:r>
      <w:r w:rsidRPr="00E565DE">
        <w:rPr>
          <w:lang w:val="en-GB"/>
        </w:rPr>
        <w:tab/>
        <w:t xml:space="preserve">Calculate receiver noise input power </w:t>
      </w:r>
      <w:r w:rsidRPr="00E565DE">
        <w:rPr>
          <w:i/>
          <w:lang w:val="en-GB"/>
        </w:rPr>
        <w:t>P</w:t>
      </w:r>
      <w:r w:rsidRPr="00E565DE">
        <w:rPr>
          <w:i/>
          <w:vertAlign w:val="subscript"/>
          <w:lang w:val="en-GB"/>
        </w:rPr>
        <w:t>n</w:t>
      </w:r>
    </w:p>
    <w:p w14:paraId="4AFC25F8" w14:textId="0B0603FA" w:rsidR="00177296" w:rsidRPr="005A1F4F" w:rsidRDefault="00177296" w:rsidP="00177296">
      <w:pPr>
        <w:pStyle w:val="Equation"/>
        <w:rPr>
          <w:lang w:val="de-CH"/>
        </w:rPr>
      </w:pPr>
      <w:r w:rsidRPr="00E565DE">
        <w:rPr>
          <w:lang w:val="en-GB"/>
        </w:rPr>
        <w:tab/>
      </w:r>
      <w:r w:rsidRPr="00E565DE">
        <w:rPr>
          <w:lang w:val="en-GB"/>
        </w:rPr>
        <w:tab/>
      </w:r>
      <w:r w:rsidRPr="005A1F4F">
        <w:rPr>
          <w:i/>
          <w:iCs/>
          <w:lang w:val="de-CH"/>
        </w:rPr>
        <w:t>P</w:t>
      </w:r>
      <w:r w:rsidRPr="005A1F4F">
        <w:rPr>
          <w:i/>
          <w:iCs/>
          <w:vertAlign w:val="subscript"/>
          <w:lang w:val="de-CH"/>
        </w:rPr>
        <w:t>n</w:t>
      </w:r>
      <w:r w:rsidRPr="005A1F4F">
        <w:rPr>
          <w:lang w:val="de-CH"/>
        </w:rPr>
        <w:t xml:space="preserve"> = </w:t>
      </w:r>
      <w:r w:rsidRPr="005A1F4F">
        <w:rPr>
          <w:i/>
          <w:iCs/>
          <w:lang w:val="de-CH"/>
        </w:rPr>
        <w:t>F</w:t>
      </w:r>
      <w:r w:rsidRPr="005A1F4F">
        <w:rPr>
          <w:i/>
          <w:iCs/>
          <w:vertAlign w:val="subscript"/>
          <w:lang w:val="de-CH"/>
        </w:rPr>
        <w:t>r</w:t>
      </w:r>
      <w:r w:rsidRPr="005A1F4F">
        <w:rPr>
          <w:lang w:val="de-CH"/>
        </w:rPr>
        <w:t>+10log</w:t>
      </w:r>
      <w:r w:rsidRPr="005A1F4F">
        <w:rPr>
          <w:vertAlign w:val="subscript"/>
          <w:lang w:val="de-CH"/>
        </w:rPr>
        <w:t>10</w:t>
      </w:r>
      <w:r w:rsidRPr="005A1F4F">
        <w:rPr>
          <w:lang w:val="de-CH"/>
        </w:rPr>
        <w:t>(</w:t>
      </w:r>
      <w:r w:rsidRPr="005A1F4F">
        <w:rPr>
          <w:i/>
          <w:iCs/>
          <w:lang w:val="de-CH"/>
        </w:rPr>
        <w:t>K</w:t>
      </w:r>
      <w:r w:rsidRPr="005A1F4F">
        <w:rPr>
          <w:lang w:val="de-CH"/>
        </w:rPr>
        <w:t xml:space="preserve"> · </w:t>
      </w:r>
      <w:r w:rsidRPr="005A1F4F">
        <w:rPr>
          <w:i/>
          <w:iCs/>
          <w:lang w:val="de-CH"/>
        </w:rPr>
        <w:t>T</w:t>
      </w:r>
      <w:r w:rsidRPr="005A1F4F">
        <w:rPr>
          <w:vertAlign w:val="subscript"/>
          <w:lang w:val="de-CH"/>
        </w:rPr>
        <w:t>0</w:t>
      </w:r>
      <w:r w:rsidRPr="005A1F4F">
        <w:rPr>
          <w:lang w:val="de-CH"/>
        </w:rPr>
        <w:t xml:space="preserve"> · </w:t>
      </w:r>
      <w:r w:rsidRPr="005A1F4F">
        <w:rPr>
          <w:i/>
          <w:iCs/>
          <w:lang w:val="de-CH"/>
        </w:rPr>
        <w:t>B</w:t>
      </w:r>
      <w:r w:rsidRPr="005A1F4F">
        <w:rPr>
          <w:lang w:val="de-CH"/>
        </w:rPr>
        <w:t xml:space="preserve">)           (dBW) </w:t>
      </w:r>
      <w:r w:rsidRPr="005A1F4F">
        <w:rPr>
          <w:lang w:val="de-CH"/>
        </w:rPr>
        <w:tab/>
        <w:t xml:space="preserve"> (</w:t>
      </w:r>
      <w:r w:rsidR="00DF70AD" w:rsidRPr="005A1F4F">
        <w:rPr>
          <w:lang w:val="de-CH"/>
        </w:rPr>
        <w:t>5</w:t>
      </w:r>
      <w:r w:rsidR="003B16AE" w:rsidRPr="005A1F4F">
        <w:rPr>
          <w:lang w:val="de-CH"/>
        </w:rPr>
        <w:t>1</w:t>
      </w:r>
      <w:r w:rsidRPr="005A1F4F">
        <w:rPr>
          <w:lang w:val="de-CH"/>
        </w:rPr>
        <w:t>)</w:t>
      </w:r>
    </w:p>
    <w:p w14:paraId="46497AC7" w14:textId="77777777" w:rsidR="00177296" w:rsidRPr="00E565DE" w:rsidRDefault="00177296" w:rsidP="00177296">
      <w:pPr>
        <w:rPr>
          <w:lang w:val="en-GB"/>
        </w:rPr>
      </w:pPr>
      <w:r w:rsidRPr="00E565DE">
        <w:rPr>
          <w:lang w:val="en-GB"/>
        </w:rPr>
        <w:t>where:</w:t>
      </w:r>
    </w:p>
    <w:p w14:paraId="0BF7FC6A" w14:textId="21848994" w:rsidR="00177296" w:rsidRPr="005A1F4F" w:rsidRDefault="00177296" w:rsidP="00177296">
      <w:pPr>
        <w:pStyle w:val="Equationlegend"/>
        <w:rPr>
          <w:lang w:val="fr-FR"/>
        </w:rPr>
      </w:pPr>
      <w:r w:rsidRPr="00E565DE">
        <w:rPr>
          <w:i/>
          <w:iCs/>
          <w:lang w:val="en-GB"/>
        </w:rPr>
        <w:tab/>
      </w:r>
      <w:r w:rsidRPr="005A1F4F">
        <w:rPr>
          <w:i/>
          <w:iCs/>
          <w:lang w:val="fr-FR"/>
        </w:rPr>
        <w:t>F</w:t>
      </w:r>
      <w:r w:rsidRPr="005A1F4F">
        <w:rPr>
          <w:i/>
          <w:iCs/>
          <w:vertAlign w:val="subscript"/>
          <w:lang w:val="fr-FR"/>
        </w:rPr>
        <w:t>r</w:t>
      </w:r>
      <w:r w:rsidRPr="005A1F4F">
        <w:rPr>
          <w:lang w:val="fr-FR"/>
        </w:rPr>
        <w:t xml:space="preserve"> : </w:t>
      </w:r>
      <w:r w:rsidRPr="005A1F4F">
        <w:rPr>
          <w:lang w:val="fr-FR"/>
        </w:rPr>
        <w:tab/>
        <w:t>receiver noise coefficient (dB)</w:t>
      </w:r>
    </w:p>
    <w:p w14:paraId="439B12FF" w14:textId="2A34BC83" w:rsidR="00177296" w:rsidRPr="005A1F4F" w:rsidRDefault="00177296" w:rsidP="00177296">
      <w:pPr>
        <w:pStyle w:val="Equationlegend"/>
        <w:rPr>
          <w:lang w:val="de-CH"/>
        </w:rPr>
      </w:pPr>
      <w:r w:rsidRPr="005A1F4F">
        <w:rPr>
          <w:lang w:val="fr-FR"/>
        </w:rPr>
        <w:tab/>
      </w:r>
      <w:r w:rsidRPr="005A1F4F">
        <w:rPr>
          <w:i/>
          <w:iCs/>
          <w:lang w:val="de-CH"/>
        </w:rPr>
        <w:t>K</w:t>
      </w:r>
      <w:r w:rsidRPr="005A1F4F">
        <w:rPr>
          <w:lang w:val="de-CH"/>
        </w:rPr>
        <w:t xml:space="preserve"> : </w:t>
      </w:r>
      <w:r w:rsidRPr="005A1F4F">
        <w:rPr>
          <w:lang w:val="de-CH"/>
        </w:rPr>
        <w:tab/>
        <w:t>Boltzmann constant (</w:t>
      </w:r>
      <w:r w:rsidRPr="005A1F4F">
        <w:rPr>
          <w:i/>
          <w:iCs/>
          <w:lang w:val="de-CH"/>
        </w:rPr>
        <w:t>k</w:t>
      </w:r>
      <w:r w:rsidRPr="005A1F4F">
        <w:rPr>
          <w:lang w:val="de-CH"/>
        </w:rPr>
        <w:t> = 1.38 </w:t>
      </w:r>
      <w:r w:rsidRPr="00E565DE">
        <w:rPr>
          <w:lang w:val="en-GB"/>
        </w:rPr>
        <w:sym w:font="Symbol" w:char="F0B4"/>
      </w:r>
      <w:r w:rsidRPr="005A1F4F">
        <w:rPr>
          <w:lang w:val="de-CH"/>
        </w:rPr>
        <w:t> 10 – 23(J/K))</w:t>
      </w:r>
    </w:p>
    <w:p w14:paraId="2F34AC16" w14:textId="511C80B2" w:rsidR="00177296" w:rsidRPr="00E565DE" w:rsidRDefault="00177296" w:rsidP="00177296">
      <w:pPr>
        <w:pStyle w:val="Equationlegend"/>
        <w:rPr>
          <w:lang w:val="en-GB"/>
        </w:rPr>
      </w:pPr>
      <w:r w:rsidRPr="005A1F4F">
        <w:rPr>
          <w:lang w:val="de-CH"/>
        </w:rPr>
        <w:tab/>
      </w:r>
      <w:r w:rsidRPr="00E565DE">
        <w:rPr>
          <w:i/>
          <w:iCs/>
          <w:lang w:val="en-GB"/>
        </w:rPr>
        <w:t>T</w:t>
      </w:r>
      <w:r w:rsidRPr="00E565DE">
        <w:rPr>
          <w:vertAlign w:val="subscript"/>
          <w:lang w:val="en-GB"/>
        </w:rPr>
        <w:t>0</w:t>
      </w:r>
      <w:r w:rsidRPr="00E565DE">
        <w:rPr>
          <w:lang w:val="en-GB"/>
        </w:rPr>
        <w:t xml:space="preserve"> : </w:t>
      </w:r>
      <w:r w:rsidRPr="00E565DE">
        <w:rPr>
          <w:lang w:val="en-GB"/>
        </w:rPr>
        <w:tab/>
        <w:t>absolute temperature (</w:t>
      </w:r>
      <w:r w:rsidRPr="00E565DE">
        <w:rPr>
          <w:i/>
          <w:iCs/>
          <w:lang w:val="en-GB"/>
        </w:rPr>
        <w:t>T</w:t>
      </w:r>
      <w:r w:rsidRPr="00E565DE">
        <w:rPr>
          <w:vertAlign w:val="subscript"/>
          <w:lang w:val="en-GB"/>
        </w:rPr>
        <w:t>0</w:t>
      </w:r>
      <w:r w:rsidRPr="00E565DE">
        <w:rPr>
          <w:lang w:val="en-GB"/>
        </w:rPr>
        <w:t> = 290(K))</w:t>
      </w:r>
    </w:p>
    <w:p w14:paraId="12BA8D9B" w14:textId="77777777" w:rsidR="00177296" w:rsidRPr="00E565DE" w:rsidRDefault="00177296" w:rsidP="00177296">
      <w:pPr>
        <w:pStyle w:val="Equationlegend"/>
        <w:rPr>
          <w:iCs/>
          <w:lang w:val="en-GB"/>
        </w:rPr>
      </w:pPr>
      <w:r w:rsidRPr="00E565DE">
        <w:rPr>
          <w:lang w:val="en-GB"/>
        </w:rPr>
        <w:tab/>
      </w:r>
      <w:r w:rsidRPr="00E565DE">
        <w:rPr>
          <w:i/>
          <w:iCs/>
          <w:lang w:val="en-GB"/>
        </w:rPr>
        <w:t>B</w:t>
      </w:r>
      <w:r w:rsidRPr="00E565DE">
        <w:rPr>
          <w:lang w:val="en-GB"/>
        </w:rPr>
        <w:t xml:space="preserve"> : </w:t>
      </w:r>
      <w:r w:rsidRPr="00E565DE">
        <w:rPr>
          <w:lang w:val="en-GB"/>
        </w:rPr>
        <w:tab/>
        <w:t>receiver noise bandwidth (</w:t>
      </w:r>
      <w:r w:rsidRPr="00E565DE">
        <w:rPr>
          <w:iCs/>
          <w:lang w:val="en-GB"/>
        </w:rPr>
        <w:t>1 </w:t>
      </w:r>
      <w:r w:rsidRPr="00E565DE">
        <w:rPr>
          <w:lang w:val="en-GB"/>
        </w:rPr>
        <w:sym w:font="Symbol" w:char="F0B4"/>
      </w:r>
      <w:r w:rsidRPr="00E565DE">
        <w:rPr>
          <w:lang w:val="en-GB"/>
        </w:rPr>
        <w:t> 10</w:t>
      </w:r>
      <w:r w:rsidRPr="00E565DE">
        <w:rPr>
          <w:vertAlign w:val="superscript"/>
          <w:lang w:val="en-GB"/>
        </w:rPr>
        <w:t>5 </w:t>
      </w:r>
      <w:r w:rsidRPr="00E565DE">
        <w:rPr>
          <w:iCs/>
          <w:lang w:val="en-GB"/>
        </w:rPr>
        <w:t>Hz or 2 </w:t>
      </w:r>
      <w:r w:rsidRPr="00E565DE">
        <w:rPr>
          <w:lang w:val="en-GB"/>
        </w:rPr>
        <w:sym w:font="Symbol" w:char="F0B4"/>
      </w:r>
      <w:r w:rsidRPr="00E565DE">
        <w:rPr>
          <w:lang w:val="en-GB"/>
        </w:rPr>
        <w:t> 10</w:t>
      </w:r>
      <w:r w:rsidRPr="00E565DE">
        <w:rPr>
          <w:vertAlign w:val="superscript"/>
          <w:lang w:val="en-GB"/>
        </w:rPr>
        <w:t>5 </w:t>
      </w:r>
      <w:r w:rsidRPr="00E565DE">
        <w:rPr>
          <w:iCs/>
          <w:lang w:val="en-GB"/>
        </w:rPr>
        <w:t>Hz).</w:t>
      </w:r>
    </w:p>
    <w:p w14:paraId="19D71CF9" w14:textId="77777777" w:rsidR="00177296" w:rsidRPr="00E565DE" w:rsidRDefault="00177296" w:rsidP="00177296">
      <w:pPr>
        <w:rPr>
          <w:i/>
          <w:lang w:val="en-GB"/>
        </w:rPr>
      </w:pPr>
      <w:r w:rsidRPr="00E565DE">
        <w:rPr>
          <w:lang w:val="en-GB"/>
        </w:rPr>
        <w:t>(2)</w:t>
      </w:r>
      <w:r w:rsidRPr="00E565DE">
        <w:rPr>
          <w:lang w:val="en-GB"/>
        </w:rPr>
        <w:tab/>
        <w:t xml:space="preserve">Calculate the minimum receiver input power </w:t>
      </w:r>
      <w:r w:rsidRPr="00E565DE">
        <w:rPr>
          <w:i/>
          <w:lang w:val="en-GB"/>
        </w:rPr>
        <w:t>P</w:t>
      </w:r>
      <w:r w:rsidRPr="00E565DE">
        <w:rPr>
          <w:i/>
          <w:vertAlign w:val="subscript"/>
          <w:lang w:val="en-GB"/>
        </w:rPr>
        <w:t>s,min</w:t>
      </w:r>
    </w:p>
    <w:p w14:paraId="6C7F2FA1" w14:textId="19931ECE" w:rsidR="00177296" w:rsidRPr="005A1F4F" w:rsidRDefault="00177296" w:rsidP="00177296">
      <w:pPr>
        <w:pStyle w:val="Equation"/>
        <w:rPr>
          <w:lang w:val="de-CH"/>
        </w:rPr>
      </w:pPr>
      <w:r w:rsidRPr="00E565DE">
        <w:rPr>
          <w:i/>
          <w:lang w:val="en-GB"/>
        </w:rPr>
        <w:tab/>
      </w:r>
      <w:r w:rsidRPr="00E565DE">
        <w:rPr>
          <w:i/>
          <w:lang w:val="en-GB"/>
        </w:rPr>
        <w:tab/>
      </w:r>
      <w:r w:rsidRPr="005A1F4F">
        <w:rPr>
          <w:i/>
          <w:lang w:val="de-CH"/>
        </w:rPr>
        <w:t>P</w:t>
      </w:r>
      <w:r w:rsidRPr="005A1F4F">
        <w:rPr>
          <w:i/>
          <w:vertAlign w:val="subscript"/>
          <w:lang w:val="de-CH"/>
        </w:rPr>
        <w:t>s,min</w:t>
      </w:r>
      <w:r w:rsidRPr="005A1F4F">
        <w:rPr>
          <w:i/>
          <w:lang w:val="de-CH"/>
        </w:rPr>
        <w:t xml:space="preserve"> </w:t>
      </w:r>
      <w:r w:rsidRPr="005A1F4F">
        <w:rPr>
          <w:lang w:val="de-CH"/>
        </w:rPr>
        <w:t>=</w:t>
      </w:r>
      <w:r w:rsidRPr="005A1F4F">
        <w:rPr>
          <w:i/>
          <w:lang w:val="de-CH"/>
        </w:rPr>
        <w:t xml:space="preserve"> </w:t>
      </w:r>
      <w:r w:rsidRPr="005A1F4F">
        <w:rPr>
          <w:lang w:val="de-CH"/>
        </w:rPr>
        <w:t>(</w:t>
      </w:r>
      <w:r w:rsidRPr="005A1F4F">
        <w:rPr>
          <w:i/>
          <w:lang w:val="de-CH"/>
        </w:rPr>
        <w:t>C</w:t>
      </w:r>
      <w:r w:rsidRPr="005A1F4F">
        <w:rPr>
          <w:iCs/>
          <w:lang w:val="de-CH"/>
        </w:rPr>
        <w:t>/</w:t>
      </w:r>
      <w:r w:rsidRPr="005A1F4F">
        <w:rPr>
          <w:i/>
          <w:lang w:val="de-CH"/>
        </w:rPr>
        <w:t>N</w:t>
      </w:r>
      <w:r w:rsidRPr="005A1F4F">
        <w:rPr>
          <w:lang w:val="de-CH"/>
        </w:rPr>
        <w:t>)</w:t>
      </w:r>
      <w:r w:rsidRPr="005A1F4F">
        <w:rPr>
          <w:i/>
          <w:vertAlign w:val="subscript"/>
          <w:lang w:val="de-CH"/>
        </w:rPr>
        <w:t>min </w:t>
      </w:r>
      <w:r w:rsidRPr="005A1F4F">
        <w:rPr>
          <w:lang w:val="de-CH"/>
        </w:rPr>
        <w:t>+ </w:t>
      </w:r>
      <w:r w:rsidRPr="005A1F4F">
        <w:rPr>
          <w:i/>
          <w:lang w:val="de-CH"/>
        </w:rPr>
        <w:t>P</w:t>
      </w:r>
      <w:r w:rsidRPr="005A1F4F">
        <w:rPr>
          <w:i/>
          <w:vertAlign w:val="subscript"/>
          <w:lang w:val="de-CH"/>
        </w:rPr>
        <w:t>n</w:t>
      </w:r>
      <w:r w:rsidRPr="005A1F4F">
        <w:rPr>
          <w:lang w:val="de-CH"/>
        </w:rPr>
        <w:t xml:space="preserve">            (dBW) </w:t>
      </w:r>
      <w:r w:rsidRPr="005A1F4F">
        <w:rPr>
          <w:lang w:val="de-CH"/>
        </w:rPr>
        <w:tab/>
        <w:t xml:space="preserve"> (</w:t>
      </w:r>
      <w:r w:rsidR="00DF70AD" w:rsidRPr="005A1F4F">
        <w:rPr>
          <w:lang w:val="de-CH"/>
        </w:rPr>
        <w:t>5</w:t>
      </w:r>
      <w:r w:rsidR="003B16AE" w:rsidRPr="005A1F4F">
        <w:rPr>
          <w:lang w:val="de-CH"/>
        </w:rPr>
        <w:t>2</w:t>
      </w:r>
      <w:r w:rsidRPr="005A1F4F">
        <w:rPr>
          <w:lang w:val="de-CH"/>
        </w:rPr>
        <w:t>)</w:t>
      </w:r>
    </w:p>
    <w:p w14:paraId="66533603" w14:textId="77777777" w:rsidR="00177296" w:rsidRPr="00E565DE" w:rsidRDefault="00177296" w:rsidP="00177296">
      <w:pPr>
        <w:rPr>
          <w:lang w:val="en-GB"/>
        </w:rPr>
      </w:pPr>
      <w:r w:rsidRPr="00E565DE">
        <w:rPr>
          <w:lang w:val="en-GB"/>
        </w:rPr>
        <w:t>where:</w:t>
      </w:r>
    </w:p>
    <w:p w14:paraId="214BFB1E" w14:textId="77777777" w:rsidR="00177296" w:rsidRPr="00E565DE" w:rsidRDefault="00177296" w:rsidP="00177296">
      <w:pPr>
        <w:pStyle w:val="Equationlegend"/>
        <w:rPr>
          <w:lang w:val="en-GB"/>
        </w:rPr>
      </w:pPr>
      <w:r w:rsidRPr="00E565DE">
        <w:rPr>
          <w:lang w:val="en-GB"/>
        </w:rPr>
        <w:tab/>
      </w:r>
      <w:r w:rsidRPr="00E565DE">
        <w:rPr>
          <w:iCs/>
          <w:lang w:val="en-GB"/>
        </w:rPr>
        <w:t>(</w:t>
      </w:r>
      <w:r w:rsidRPr="00E565DE">
        <w:rPr>
          <w:i/>
          <w:iCs/>
          <w:lang w:val="en-GB"/>
        </w:rPr>
        <w:t>C</w:t>
      </w:r>
      <w:r w:rsidRPr="00E565DE">
        <w:rPr>
          <w:lang w:val="en-GB"/>
        </w:rPr>
        <w:t>/</w:t>
      </w:r>
      <w:r w:rsidRPr="00E565DE">
        <w:rPr>
          <w:i/>
          <w:iCs/>
          <w:lang w:val="en-GB"/>
        </w:rPr>
        <w:t>N</w:t>
      </w:r>
      <w:r w:rsidRPr="00E565DE">
        <w:rPr>
          <w:iCs/>
          <w:lang w:val="en-GB"/>
        </w:rPr>
        <w:t>)</w:t>
      </w:r>
      <w:r w:rsidRPr="00E565DE">
        <w:rPr>
          <w:i/>
          <w:iCs/>
          <w:vertAlign w:val="subscript"/>
          <w:lang w:val="en-GB"/>
        </w:rPr>
        <w:t>min</w:t>
      </w:r>
      <w:r w:rsidRPr="00E565DE">
        <w:rPr>
          <w:lang w:val="en-GB"/>
        </w:rPr>
        <w:t xml:space="preserve">: </w:t>
      </w:r>
      <w:r w:rsidRPr="00E565DE">
        <w:rPr>
          <w:lang w:val="en-GB"/>
        </w:rPr>
        <w:tab/>
        <w:t>RF input-to-noise ratio at the receiver input required by the system (dB).</w:t>
      </w:r>
    </w:p>
    <w:p w14:paraId="7AED6232" w14:textId="363DF640" w:rsidR="00177296" w:rsidRPr="00E565DE" w:rsidRDefault="00177296" w:rsidP="00177296">
      <w:pPr>
        <w:rPr>
          <w:lang w:val="en-GB"/>
        </w:rPr>
      </w:pPr>
      <w:r w:rsidRPr="00E565DE">
        <w:rPr>
          <w:lang w:val="en-GB"/>
        </w:rPr>
        <w:t>(3)</w:t>
      </w:r>
      <w:r w:rsidRPr="00E565DE">
        <w:rPr>
          <w:lang w:val="en-GB"/>
        </w:rPr>
        <w:tab/>
        <w:t>Calculate the minimum power flux</w:t>
      </w:r>
      <w:r w:rsidR="000C06D9">
        <w:rPr>
          <w:lang w:val="en-GB"/>
        </w:rPr>
        <w:t>-</w:t>
      </w:r>
      <w:r w:rsidRPr="00E565DE">
        <w:rPr>
          <w:lang w:val="en-GB"/>
        </w:rPr>
        <w:t xml:space="preserve">density at the receiving location </w:t>
      </w:r>
      <w:r w:rsidRPr="00E565DE">
        <w:rPr>
          <w:iCs/>
          <w:lang w:val="en-GB"/>
        </w:rPr>
        <w:sym w:font="Symbol" w:char="F06A"/>
      </w:r>
      <w:r w:rsidRPr="00E565DE">
        <w:rPr>
          <w:i/>
          <w:iCs/>
          <w:vertAlign w:val="subscript"/>
          <w:lang w:val="en-GB"/>
        </w:rPr>
        <w:t>min</w:t>
      </w:r>
    </w:p>
    <w:p w14:paraId="7FDD101F" w14:textId="1199150E" w:rsidR="00177296" w:rsidRPr="005A1F4F" w:rsidRDefault="00177296" w:rsidP="00177296">
      <w:pPr>
        <w:pStyle w:val="Equation"/>
        <w:rPr>
          <w:lang w:val="de-CH"/>
        </w:rPr>
      </w:pPr>
      <w:r w:rsidRPr="00E565DE">
        <w:rPr>
          <w:lang w:val="en-GB"/>
        </w:rPr>
        <w:tab/>
      </w:r>
      <w:r w:rsidRPr="00E565DE">
        <w:rPr>
          <w:lang w:val="en-GB"/>
        </w:rPr>
        <w:tab/>
      </w:r>
      <w:r w:rsidRPr="00E565DE">
        <w:rPr>
          <w:lang w:val="en-GB"/>
        </w:rPr>
        <w:sym w:font="Symbol" w:char="F06A"/>
      </w:r>
      <w:r w:rsidRPr="005A1F4F">
        <w:rPr>
          <w:i/>
          <w:iCs/>
          <w:vertAlign w:val="subscript"/>
          <w:lang w:val="de-CH"/>
        </w:rPr>
        <w:t xml:space="preserve">min </w:t>
      </w:r>
      <w:r w:rsidRPr="005A1F4F">
        <w:rPr>
          <w:vertAlign w:val="subscript"/>
          <w:lang w:val="de-CH"/>
        </w:rPr>
        <w:t xml:space="preserve"> </w:t>
      </w:r>
      <w:r w:rsidRPr="005A1F4F">
        <w:rPr>
          <w:lang w:val="de-CH"/>
        </w:rPr>
        <w:t xml:space="preserve">= </w:t>
      </w:r>
      <w:r w:rsidRPr="005A1F4F">
        <w:rPr>
          <w:i/>
          <w:iCs/>
          <w:lang w:val="de-CH"/>
        </w:rPr>
        <w:t>P</w:t>
      </w:r>
      <w:r w:rsidRPr="005A1F4F">
        <w:rPr>
          <w:i/>
          <w:iCs/>
          <w:vertAlign w:val="subscript"/>
          <w:lang w:val="de-CH"/>
        </w:rPr>
        <w:t>s,min</w:t>
      </w:r>
      <w:r w:rsidRPr="005A1F4F">
        <w:rPr>
          <w:vertAlign w:val="subscript"/>
          <w:lang w:val="de-CH"/>
        </w:rPr>
        <w:t> </w:t>
      </w:r>
      <w:r w:rsidRPr="005A1F4F">
        <w:rPr>
          <w:lang w:val="de-CH"/>
        </w:rPr>
        <w:t>– </w:t>
      </w:r>
      <w:r w:rsidRPr="005A1F4F">
        <w:rPr>
          <w:i/>
          <w:iCs/>
          <w:lang w:val="de-CH"/>
        </w:rPr>
        <w:t>A</w:t>
      </w:r>
      <w:r w:rsidRPr="005A1F4F">
        <w:rPr>
          <w:i/>
          <w:iCs/>
          <w:vertAlign w:val="subscript"/>
          <w:lang w:val="de-CH"/>
        </w:rPr>
        <w:t>a</w:t>
      </w:r>
      <w:r w:rsidRPr="005A1F4F">
        <w:rPr>
          <w:vertAlign w:val="subscript"/>
          <w:lang w:val="de-CH"/>
        </w:rPr>
        <w:t> </w:t>
      </w:r>
      <w:r w:rsidRPr="005A1F4F">
        <w:rPr>
          <w:lang w:val="de-CH"/>
        </w:rPr>
        <w:t>+ </w:t>
      </w:r>
      <w:r w:rsidRPr="005A1F4F">
        <w:rPr>
          <w:i/>
          <w:iCs/>
          <w:lang w:val="de-CH"/>
        </w:rPr>
        <w:t>L</w:t>
      </w:r>
      <w:r w:rsidRPr="005A1F4F">
        <w:rPr>
          <w:i/>
          <w:iCs/>
          <w:vertAlign w:val="subscript"/>
          <w:lang w:val="de-CH"/>
        </w:rPr>
        <w:t>f</w:t>
      </w:r>
      <w:r w:rsidRPr="005A1F4F">
        <w:rPr>
          <w:vertAlign w:val="subscript"/>
          <w:lang w:val="de-CH"/>
        </w:rPr>
        <w:t xml:space="preserve">                  </w:t>
      </w:r>
      <w:r w:rsidRPr="005A1F4F">
        <w:rPr>
          <w:lang w:val="de-CH"/>
        </w:rPr>
        <w:t>(dBW/m</w:t>
      </w:r>
      <w:r w:rsidRPr="005A1F4F">
        <w:rPr>
          <w:vertAlign w:val="superscript"/>
          <w:lang w:val="de-CH"/>
        </w:rPr>
        <w:t>2</w:t>
      </w:r>
      <w:r w:rsidRPr="005A1F4F">
        <w:rPr>
          <w:lang w:val="de-CH"/>
        </w:rPr>
        <w:t xml:space="preserve">) </w:t>
      </w:r>
      <w:r w:rsidRPr="005A1F4F">
        <w:rPr>
          <w:lang w:val="de-CH"/>
        </w:rPr>
        <w:tab/>
        <w:t>(</w:t>
      </w:r>
      <w:r w:rsidR="00DF70AD" w:rsidRPr="005A1F4F">
        <w:rPr>
          <w:lang w:val="de-CH"/>
        </w:rPr>
        <w:t>5</w:t>
      </w:r>
      <w:r w:rsidR="003B16AE" w:rsidRPr="005A1F4F">
        <w:rPr>
          <w:lang w:val="de-CH"/>
        </w:rPr>
        <w:t>3</w:t>
      </w:r>
      <w:r w:rsidRPr="005A1F4F">
        <w:rPr>
          <w:lang w:val="de-CH"/>
        </w:rPr>
        <w:t>)</w:t>
      </w:r>
    </w:p>
    <w:p w14:paraId="5EC06E1F" w14:textId="14E56413" w:rsidR="00177296" w:rsidRPr="00E565DE" w:rsidRDefault="00177296" w:rsidP="00177296">
      <w:pPr>
        <w:pStyle w:val="Equation"/>
        <w:rPr>
          <w:lang w:val="en-GB"/>
        </w:rPr>
      </w:pPr>
      <w:r w:rsidRPr="005A1F4F">
        <w:rPr>
          <w:lang w:val="de-CH"/>
        </w:rPr>
        <w:tab/>
      </w:r>
      <w:r w:rsidRPr="005A1F4F">
        <w:rPr>
          <w:lang w:val="de-CH"/>
        </w:rPr>
        <w:tab/>
      </w:r>
      <w:r w:rsidRPr="00E565DE">
        <w:rPr>
          <w:i/>
          <w:iCs/>
          <w:lang w:val="en-GB"/>
        </w:rPr>
        <w:t>A</w:t>
      </w:r>
      <w:r w:rsidRPr="00E565DE">
        <w:rPr>
          <w:i/>
          <w:iCs/>
          <w:vertAlign w:val="subscript"/>
          <w:lang w:val="en-GB"/>
        </w:rPr>
        <w:t>a</w:t>
      </w:r>
      <w:r w:rsidRPr="00E565DE">
        <w:rPr>
          <w:vertAlign w:val="subscript"/>
          <w:lang w:val="en-GB"/>
        </w:rPr>
        <w:t xml:space="preserve">  </w:t>
      </w:r>
      <w:r w:rsidRPr="00E565DE">
        <w:rPr>
          <w:lang w:val="en-GB"/>
        </w:rPr>
        <w:t xml:space="preserve">= </w:t>
      </w:r>
      <w:r w:rsidRPr="00E565DE">
        <w:rPr>
          <w:i/>
          <w:iCs/>
          <w:lang w:val="en-GB"/>
        </w:rPr>
        <w:t>G</w:t>
      </w:r>
      <w:r w:rsidRPr="00E565DE">
        <w:rPr>
          <w:lang w:val="en-GB"/>
        </w:rPr>
        <w:t> + 10 log (1.64</w:t>
      </w:r>
      <w:r w:rsidRPr="00E565DE">
        <w:rPr>
          <w:lang w:val="en-GB"/>
        </w:rPr>
        <w:sym w:font="Symbol" w:char="F06C"/>
      </w:r>
      <w:r w:rsidRPr="00E565DE">
        <w:rPr>
          <w:vertAlign w:val="superscript"/>
          <w:lang w:val="en-GB"/>
        </w:rPr>
        <w:t>2</w:t>
      </w:r>
      <w:r w:rsidRPr="00E565DE">
        <w:rPr>
          <w:lang w:val="en-GB"/>
        </w:rPr>
        <w:t>/4</w:t>
      </w:r>
      <w:r w:rsidRPr="00E565DE">
        <w:rPr>
          <w:lang w:val="en-GB"/>
        </w:rPr>
        <w:sym w:font="Symbol" w:char="F070"/>
      </w:r>
      <w:r w:rsidRPr="00E565DE">
        <w:rPr>
          <w:lang w:val="en-GB"/>
        </w:rPr>
        <w:t>)   (dBm</w:t>
      </w:r>
      <w:r w:rsidRPr="00E565DE">
        <w:rPr>
          <w:vertAlign w:val="superscript"/>
          <w:lang w:val="en-GB"/>
        </w:rPr>
        <w:t>2</w:t>
      </w:r>
      <w:r w:rsidRPr="00E565DE">
        <w:rPr>
          <w:lang w:val="en-GB"/>
        </w:rPr>
        <w:t>)</w:t>
      </w:r>
      <w:r w:rsidRPr="00E565DE">
        <w:rPr>
          <w:lang w:val="en-GB"/>
        </w:rPr>
        <w:tab/>
        <w:t>(</w:t>
      </w:r>
      <w:r w:rsidR="00DF70AD" w:rsidRPr="00E565DE">
        <w:rPr>
          <w:lang w:val="en-GB"/>
        </w:rPr>
        <w:t>5</w:t>
      </w:r>
      <w:r w:rsidR="003B16AE" w:rsidRPr="00E565DE">
        <w:rPr>
          <w:lang w:val="en-GB"/>
        </w:rPr>
        <w:t>4</w:t>
      </w:r>
      <w:r w:rsidRPr="00E565DE">
        <w:rPr>
          <w:lang w:val="en-GB"/>
        </w:rPr>
        <w:t>)</w:t>
      </w:r>
    </w:p>
    <w:p w14:paraId="174D74A7" w14:textId="77777777" w:rsidR="00177296" w:rsidRPr="00E565DE" w:rsidRDefault="00177296" w:rsidP="00177296">
      <w:pPr>
        <w:rPr>
          <w:lang w:val="en-GB"/>
        </w:rPr>
      </w:pPr>
      <w:r w:rsidRPr="00E565DE">
        <w:rPr>
          <w:lang w:val="en-GB"/>
        </w:rPr>
        <w:t>where:</w:t>
      </w:r>
    </w:p>
    <w:p w14:paraId="1180F8E5" w14:textId="42F0C92D" w:rsidR="00177296" w:rsidRPr="00E565DE" w:rsidRDefault="00177296" w:rsidP="00177296">
      <w:pPr>
        <w:pStyle w:val="Equationlegend"/>
        <w:rPr>
          <w:i/>
          <w:iCs/>
          <w:lang w:val="en-GB"/>
        </w:rPr>
      </w:pPr>
      <w:r w:rsidRPr="00E565DE">
        <w:rPr>
          <w:i/>
          <w:iCs/>
          <w:lang w:val="en-GB"/>
        </w:rPr>
        <w:tab/>
        <w:t>A</w:t>
      </w:r>
      <w:r w:rsidRPr="00E565DE">
        <w:rPr>
          <w:i/>
          <w:iCs/>
          <w:vertAlign w:val="subscript"/>
          <w:lang w:val="en-GB"/>
        </w:rPr>
        <w:t xml:space="preserve">a </w:t>
      </w:r>
      <w:r w:rsidRPr="00E565DE">
        <w:rPr>
          <w:lang w:val="en-GB"/>
        </w:rPr>
        <w:t xml:space="preserve">: </w:t>
      </w:r>
      <w:r w:rsidRPr="00E565DE">
        <w:rPr>
          <w:lang w:val="en-GB"/>
        </w:rPr>
        <w:tab/>
        <w:t>receive antenna effective aperture (dBm</w:t>
      </w:r>
      <w:r w:rsidRPr="00E565DE">
        <w:rPr>
          <w:vertAlign w:val="superscript"/>
          <w:lang w:val="en-GB"/>
        </w:rPr>
        <w:t>2</w:t>
      </w:r>
      <w:r w:rsidRPr="00E565DE">
        <w:rPr>
          <w:lang w:val="en-GB"/>
        </w:rPr>
        <w:t>)</w:t>
      </w:r>
    </w:p>
    <w:p w14:paraId="1BD934F2" w14:textId="3F176A3D" w:rsidR="00177296" w:rsidRPr="00E565DE" w:rsidRDefault="00177296" w:rsidP="00177296">
      <w:pPr>
        <w:pStyle w:val="Equationlegend"/>
        <w:rPr>
          <w:color w:val="000000"/>
          <w:lang w:val="en-GB"/>
        </w:rPr>
      </w:pPr>
      <w:r w:rsidRPr="00E565DE">
        <w:rPr>
          <w:i/>
          <w:color w:val="000000"/>
          <w:lang w:val="en-GB"/>
        </w:rPr>
        <w:tab/>
        <w:t>L</w:t>
      </w:r>
      <w:r w:rsidRPr="00E565DE">
        <w:rPr>
          <w:i/>
          <w:color w:val="000000"/>
          <w:vertAlign w:val="subscript"/>
          <w:lang w:val="en-GB"/>
        </w:rPr>
        <w:t>f</w:t>
      </w:r>
      <w:r w:rsidRPr="00E565DE">
        <w:rPr>
          <w:color w:val="000000"/>
          <w:lang w:val="en-GB"/>
        </w:rPr>
        <w:t xml:space="preserve"> :</w:t>
      </w:r>
      <w:r w:rsidRPr="00E565DE">
        <w:rPr>
          <w:lang w:val="en-GB"/>
        </w:rPr>
        <w:t xml:space="preserve"> </w:t>
      </w:r>
      <w:r w:rsidRPr="00E565DE">
        <w:rPr>
          <w:lang w:val="en-GB"/>
        </w:rPr>
        <w:tab/>
      </w:r>
      <w:r w:rsidRPr="00E565DE">
        <w:rPr>
          <w:color w:val="000000"/>
          <w:lang w:val="en-GB"/>
        </w:rPr>
        <w:t>feeder loss (dB)</w:t>
      </w:r>
    </w:p>
    <w:p w14:paraId="76D0F3E3" w14:textId="03DB340F" w:rsidR="00177296" w:rsidRPr="00E565DE" w:rsidRDefault="00177296" w:rsidP="00177296">
      <w:pPr>
        <w:pStyle w:val="Equationlegend"/>
        <w:rPr>
          <w:lang w:val="en-GB"/>
        </w:rPr>
      </w:pPr>
      <w:r w:rsidRPr="00E565DE">
        <w:rPr>
          <w:i/>
          <w:lang w:val="en-GB"/>
        </w:rPr>
        <w:tab/>
        <w:t xml:space="preserve">G </w:t>
      </w:r>
      <w:r w:rsidRPr="00E565DE">
        <w:rPr>
          <w:lang w:val="en-GB"/>
        </w:rPr>
        <w:t xml:space="preserve">: </w:t>
      </w:r>
      <w:r w:rsidRPr="00E565DE">
        <w:rPr>
          <w:lang w:val="en-GB"/>
        </w:rPr>
        <w:tab/>
        <w:t>antenna gain of the receiving antenna relative to the half-wave dipole (dBd)</w:t>
      </w:r>
    </w:p>
    <w:p w14:paraId="492952B6" w14:textId="77777777" w:rsidR="00177296" w:rsidRPr="00E565DE" w:rsidRDefault="00177296" w:rsidP="00177296">
      <w:pPr>
        <w:pStyle w:val="Equationlegend"/>
        <w:rPr>
          <w:lang w:val="en-GB"/>
        </w:rPr>
      </w:pPr>
      <w:r w:rsidRPr="00E565DE">
        <w:rPr>
          <w:lang w:val="en-GB"/>
        </w:rPr>
        <w:tab/>
      </w:r>
      <w:r w:rsidRPr="00E565DE">
        <w:rPr>
          <w:lang w:val="en-GB"/>
        </w:rPr>
        <w:sym w:font="Symbol" w:char="F06C"/>
      </w:r>
      <w:r w:rsidRPr="00E565DE">
        <w:rPr>
          <w:lang w:val="en-GB"/>
        </w:rPr>
        <w:t xml:space="preserve"> : </w:t>
      </w:r>
      <w:r w:rsidRPr="00E565DE">
        <w:rPr>
          <w:lang w:val="en-GB"/>
        </w:rPr>
        <w:tab/>
        <w:t>signal wavelength (m).</w:t>
      </w:r>
    </w:p>
    <w:p w14:paraId="5156E4B6" w14:textId="77777777" w:rsidR="00177296" w:rsidRPr="00E565DE" w:rsidRDefault="00177296" w:rsidP="00177296">
      <w:pPr>
        <w:rPr>
          <w:i/>
          <w:iCs/>
          <w:color w:val="000000"/>
          <w:lang w:val="en-GB"/>
        </w:rPr>
      </w:pPr>
      <w:r w:rsidRPr="00E565DE">
        <w:rPr>
          <w:lang w:val="en-GB"/>
        </w:rPr>
        <w:t>(4)</w:t>
      </w:r>
      <w:r w:rsidRPr="00E565DE">
        <w:rPr>
          <w:lang w:val="en-GB"/>
        </w:rPr>
        <w:tab/>
        <w:t xml:space="preserve">Calculate the minimum equivalent field-strength at the receiving location </w:t>
      </w:r>
      <w:r w:rsidRPr="00E565DE">
        <w:rPr>
          <w:i/>
          <w:iCs/>
          <w:color w:val="000000"/>
          <w:lang w:val="en-GB"/>
        </w:rPr>
        <w:t>E</w:t>
      </w:r>
      <w:r w:rsidRPr="00E565DE">
        <w:rPr>
          <w:i/>
          <w:iCs/>
          <w:color w:val="000000"/>
          <w:vertAlign w:val="subscript"/>
          <w:lang w:val="en-GB"/>
        </w:rPr>
        <w:t>min</w:t>
      </w:r>
    </w:p>
    <w:p w14:paraId="0D90F6BB" w14:textId="32AAB2E2" w:rsidR="00177296" w:rsidRPr="005A1F4F" w:rsidRDefault="00177296" w:rsidP="00177296">
      <w:pPr>
        <w:pStyle w:val="Equation"/>
        <w:rPr>
          <w:lang w:val="de-CH"/>
        </w:rPr>
      </w:pPr>
      <w:r w:rsidRPr="00E565DE">
        <w:rPr>
          <w:i/>
          <w:iCs/>
          <w:lang w:val="en-GB"/>
        </w:rPr>
        <w:tab/>
      </w:r>
      <w:r w:rsidRPr="00E565DE">
        <w:rPr>
          <w:i/>
          <w:iCs/>
          <w:lang w:val="en-GB"/>
        </w:rPr>
        <w:tab/>
      </w:r>
      <w:r w:rsidRPr="005A1F4F">
        <w:rPr>
          <w:i/>
          <w:iCs/>
          <w:lang w:val="de-CH"/>
        </w:rPr>
        <w:t>E</w:t>
      </w:r>
      <w:r w:rsidRPr="005A1F4F">
        <w:rPr>
          <w:i/>
          <w:iCs/>
          <w:vertAlign w:val="subscript"/>
          <w:lang w:val="de-CH"/>
        </w:rPr>
        <w:t xml:space="preserve">min </w:t>
      </w:r>
      <w:r w:rsidRPr="005A1F4F">
        <w:rPr>
          <w:lang w:val="de-CH"/>
        </w:rPr>
        <w:t xml:space="preserve">= </w:t>
      </w:r>
      <w:r w:rsidRPr="00E565DE">
        <w:rPr>
          <w:iCs/>
          <w:lang w:val="en-GB"/>
        </w:rPr>
        <w:sym w:font="Symbol" w:char="F06A"/>
      </w:r>
      <w:r w:rsidRPr="005A1F4F">
        <w:rPr>
          <w:i/>
          <w:iCs/>
          <w:vertAlign w:val="subscript"/>
          <w:lang w:val="de-CH"/>
        </w:rPr>
        <w:t>min</w:t>
      </w:r>
      <w:r w:rsidRPr="005A1F4F">
        <w:rPr>
          <w:lang w:val="de-CH"/>
        </w:rPr>
        <w:t xml:space="preserve"> +10 log</w:t>
      </w:r>
      <w:r w:rsidRPr="005A1F4F">
        <w:rPr>
          <w:vertAlign w:val="subscript"/>
          <w:lang w:val="de-CH"/>
        </w:rPr>
        <w:t>10</w:t>
      </w:r>
      <w:r w:rsidRPr="005A1F4F">
        <w:rPr>
          <w:lang w:val="de-CH"/>
        </w:rPr>
        <w:t xml:space="preserve"> (</w:t>
      </w:r>
      <w:r w:rsidRPr="005A1F4F">
        <w:rPr>
          <w:i/>
          <w:lang w:val="de-CH"/>
        </w:rPr>
        <w:t>Z</w:t>
      </w:r>
      <w:r w:rsidRPr="005A1F4F">
        <w:rPr>
          <w:i/>
          <w:vertAlign w:val="subscript"/>
          <w:lang w:val="de-CH"/>
        </w:rPr>
        <w:t>F</w:t>
      </w:r>
      <w:r w:rsidRPr="005A1F4F">
        <w:rPr>
          <w:iCs/>
          <w:vertAlign w:val="subscript"/>
          <w:lang w:val="de-CH"/>
        </w:rPr>
        <w:t>0</w:t>
      </w:r>
      <w:r w:rsidRPr="005A1F4F">
        <w:rPr>
          <w:lang w:val="de-CH"/>
        </w:rPr>
        <w:t>) + 20log</w:t>
      </w:r>
      <w:r w:rsidRPr="005A1F4F">
        <w:rPr>
          <w:vertAlign w:val="subscript"/>
          <w:lang w:val="de-CH"/>
        </w:rPr>
        <w:t>10</w:t>
      </w:r>
      <w:r w:rsidRPr="005A1F4F">
        <w:rPr>
          <w:lang w:val="de-CH"/>
        </w:rPr>
        <w:t>(1V/1</w:t>
      </w:r>
      <w:r w:rsidRPr="00E565DE">
        <w:rPr>
          <w:lang w:val="en-GB"/>
        </w:rPr>
        <w:sym w:font="Symbol" w:char="F06D"/>
      </w:r>
      <w:r w:rsidRPr="005A1F4F">
        <w:rPr>
          <w:lang w:val="de-CH"/>
        </w:rPr>
        <w:t>V)    (dB</w:t>
      </w:r>
      <w:r w:rsidRPr="00E565DE">
        <w:rPr>
          <w:lang w:val="en-GB"/>
        </w:rPr>
        <w:sym w:font="Symbol" w:char="F06D"/>
      </w:r>
      <w:r w:rsidRPr="005A1F4F">
        <w:rPr>
          <w:lang w:val="de-CH"/>
        </w:rPr>
        <w:t xml:space="preserve">V/m)   </w:t>
      </w:r>
      <w:r w:rsidRPr="005A1F4F">
        <w:rPr>
          <w:lang w:val="de-CH"/>
        </w:rPr>
        <w:tab/>
        <w:t>(5</w:t>
      </w:r>
      <w:r w:rsidR="003B16AE" w:rsidRPr="005A1F4F">
        <w:rPr>
          <w:lang w:val="de-CH"/>
        </w:rPr>
        <w:t>5</w:t>
      </w:r>
      <w:r w:rsidRPr="005A1F4F">
        <w:rPr>
          <w:lang w:val="de-CH"/>
        </w:rPr>
        <w:t>)</w:t>
      </w:r>
    </w:p>
    <w:p w14:paraId="0D562AE5" w14:textId="77777777" w:rsidR="00177296" w:rsidRPr="00E565DE" w:rsidRDefault="00177296" w:rsidP="00177296">
      <w:pPr>
        <w:keepNext/>
        <w:rPr>
          <w:lang w:val="en-GB"/>
        </w:rPr>
      </w:pPr>
      <w:r w:rsidRPr="00E565DE">
        <w:rPr>
          <w:lang w:val="en-GB"/>
        </w:rPr>
        <w:lastRenderedPageBreak/>
        <w:t>where:</w:t>
      </w:r>
    </w:p>
    <w:p w14:paraId="3DB84731" w14:textId="291E2D68" w:rsidR="00177296" w:rsidRPr="00E565DE" w:rsidRDefault="00177296" w:rsidP="00177296">
      <w:pPr>
        <w:pStyle w:val="Equation"/>
        <w:rPr>
          <w:lang w:val="en-GB"/>
        </w:rPr>
      </w:pPr>
      <w:r w:rsidRPr="00E565DE">
        <w:rPr>
          <w:lang w:val="en-GB"/>
        </w:rPr>
        <w:tab/>
      </w:r>
      <w:r w:rsidRPr="00E565DE">
        <w:rPr>
          <w:lang w:val="en-GB"/>
        </w:rPr>
        <w:tab/>
      </w:r>
      <w:r w:rsidRPr="00E565DE">
        <w:rPr>
          <w:position w:val="-28"/>
          <w:lang w:val="en-GB"/>
        </w:rPr>
        <w:object w:dxaOrig="2370" w:dyaOrig="735" w14:anchorId="384270CA">
          <v:shape id="_x0000_i1060" type="#_x0000_t75" style="width:115.4pt;height:36pt" o:ole="">
            <v:imagedata r:id="rId119" o:title=""/>
          </v:shape>
          <o:OLEObject Type="Embed" ProgID="Equation.3" ShapeID="_x0000_i1060" DrawAspect="Content" ObjectID="_1752655162" r:id="rId120"/>
        </w:object>
      </w:r>
      <w:r w:rsidRPr="00E565DE">
        <w:rPr>
          <w:lang w:val="en-GB"/>
        </w:rPr>
        <w:t>        Typical impedance of free space</w:t>
      </w:r>
      <w:r w:rsidRPr="00E565DE">
        <w:rPr>
          <w:lang w:val="en-GB"/>
        </w:rPr>
        <w:tab/>
        <w:t>(</w:t>
      </w:r>
      <w:r w:rsidR="00DF70AD" w:rsidRPr="00E565DE">
        <w:rPr>
          <w:lang w:val="en-GB"/>
        </w:rPr>
        <w:t>5</w:t>
      </w:r>
      <w:r w:rsidR="003B16AE" w:rsidRPr="00E565DE">
        <w:rPr>
          <w:lang w:val="en-GB"/>
        </w:rPr>
        <w:t>6</w:t>
      </w:r>
      <w:r w:rsidRPr="00E565DE">
        <w:rPr>
          <w:lang w:val="en-GB"/>
        </w:rPr>
        <w:t>)</w:t>
      </w:r>
    </w:p>
    <w:p w14:paraId="618FFEE3" w14:textId="77777777" w:rsidR="00177296" w:rsidRPr="00E565DE" w:rsidRDefault="00177296" w:rsidP="00177296">
      <w:pPr>
        <w:rPr>
          <w:lang w:val="en-GB"/>
        </w:rPr>
      </w:pPr>
      <w:r w:rsidRPr="00E565DE">
        <w:rPr>
          <w:lang w:val="en-GB"/>
        </w:rPr>
        <w:t>therefore:</w:t>
      </w:r>
    </w:p>
    <w:p w14:paraId="6C322D5E" w14:textId="2DD982B8" w:rsidR="00177296" w:rsidRPr="00F95C92" w:rsidRDefault="00177296" w:rsidP="00177296">
      <w:pPr>
        <w:pStyle w:val="Equation"/>
        <w:rPr>
          <w:lang w:val="en-GB"/>
        </w:rPr>
      </w:pPr>
      <w:r w:rsidRPr="00E565DE">
        <w:rPr>
          <w:i/>
          <w:iCs/>
          <w:lang w:val="en-GB"/>
        </w:rPr>
        <w:tab/>
      </w:r>
      <w:r w:rsidRPr="00E565DE">
        <w:rPr>
          <w:i/>
          <w:iCs/>
          <w:lang w:val="en-GB"/>
        </w:rPr>
        <w:tab/>
      </w:r>
      <w:r w:rsidRPr="00F95C92">
        <w:rPr>
          <w:i/>
          <w:iCs/>
          <w:lang w:val="en-GB"/>
        </w:rPr>
        <w:t>E</w:t>
      </w:r>
      <w:r w:rsidRPr="00F95C92">
        <w:rPr>
          <w:i/>
          <w:iCs/>
          <w:vertAlign w:val="subscript"/>
          <w:lang w:val="en-GB"/>
        </w:rPr>
        <w:t>min</w:t>
      </w:r>
      <w:r w:rsidRPr="00F95C92">
        <w:rPr>
          <w:color w:val="000000"/>
          <w:lang w:val="en-GB"/>
        </w:rPr>
        <w:t xml:space="preserve"> = </w:t>
      </w:r>
      <w:r w:rsidRPr="00E565DE">
        <w:rPr>
          <w:iCs/>
          <w:color w:val="000000"/>
          <w:lang w:val="en-GB"/>
        </w:rPr>
        <w:sym w:font="Symbol" w:char="F06A"/>
      </w:r>
      <w:r w:rsidRPr="00F95C92">
        <w:rPr>
          <w:i/>
          <w:iCs/>
          <w:color w:val="000000"/>
          <w:vertAlign w:val="subscript"/>
          <w:lang w:val="en-GB"/>
        </w:rPr>
        <w:t>min</w:t>
      </w:r>
      <w:r w:rsidRPr="00F95C92">
        <w:rPr>
          <w:color w:val="000000"/>
          <w:lang w:val="en-GB"/>
        </w:rPr>
        <w:t xml:space="preserve"> + 145.8</w:t>
      </w:r>
      <w:r w:rsidRPr="00F95C92">
        <w:rPr>
          <w:lang w:val="en-GB"/>
        </w:rPr>
        <w:t xml:space="preserve">               (dB</w:t>
      </w:r>
      <w:r w:rsidRPr="00E565DE">
        <w:rPr>
          <w:lang w:val="en-GB"/>
        </w:rPr>
        <w:sym w:font="Symbol" w:char="F06D"/>
      </w:r>
      <w:r w:rsidRPr="00F95C92">
        <w:rPr>
          <w:lang w:val="en-GB"/>
        </w:rPr>
        <w:t xml:space="preserve">V/m) </w:t>
      </w:r>
      <w:r w:rsidRPr="00F95C92">
        <w:rPr>
          <w:lang w:val="en-GB"/>
        </w:rPr>
        <w:tab/>
        <w:t>(</w:t>
      </w:r>
      <w:r w:rsidR="00DF70AD" w:rsidRPr="00F95C92">
        <w:rPr>
          <w:lang w:val="en-GB"/>
        </w:rPr>
        <w:t>5</w:t>
      </w:r>
      <w:r w:rsidR="003B16AE" w:rsidRPr="00F95C92">
        <w:rPr>
          <w:lang w:val="en-GB"/>
        </w:rPr>
        <w:t>7</w:t>
      </w:r>
      <w:r w:rsidRPr="00F95C92">
        <w:rPr>
          <w:lang w:val="en-GB"/>
        </w:rPr>
        <w:t>)</w:t>
      </w:r>
    </w:p>
    <w:p w14:paraId="5C03665C" w14:textId="77777777" w:rsidR="00177296" w:rsidRPr="00E565DE" w:rsidRDefault="00177296" w:rsidP="00177296">
      <w:pPr>
        <w:rPr>
          <w:lang w:val="en-GB"/>
        </w:rPr>
      </w:pPr>
      <w:r w:rsidRPr="00E565DE">
        <w:rPr>
          <w:lang w:val="en-GB"/>
        </w:rPr>
        <w:t>(5)</w:t>
      </w:r>
      <w:r w:rsidRPr="00E565DE">
        <w:rPr>
          <w:lang w:val="en-GB"/>
        </w:rPr>
        <w:tab/>
        <w:t xml:space="preserve">Calculate the minimum median field-strength </w:t>
      </w:r>
      <w:r w:rsidRPr="00E565DE">
        <w:rPr>
          <w:i/>
          <w:iCs/>
          <w:color w:val="000000"/>
          <w:lang w:val="en-GB"/>
        </w:rPr>
        <w:t>E</w:t>
      </w:r>
      <w:r w:rsidRPr="00E565DE">
        <w:rPr>
          <w:i/>
          <w:iCs/>
          <w:color w:val="000000"/>
          <w:vertAlign w:val="subscript"/>
          <w:lang w:val="en-GB"/>
        </w:rPr>
        <w:t>med</w:t>
      </w:r>
    </w:p>
    <w:p w14:paraId="097AB0F7" w14:textId="77777777" w:rsidR="00177296" w:rsidRPr="00E565DE" w:rsidRDefault="00177296" w:rsidP="00177296">
      <w:pPr>
        <w:pStyle w:val="Equation"/>
        <w:tabs>
          <w:tab w:val="left" w:pos="4820"/>
        </w:tabs>
        <w:rPr>
          <w:szCs w:val="24"/>
          <w:lang w:val="en-GB"/>
        </w:rPr>
      </w:pPr>
      <w:r w:rsidRPr="00E565DE">
        <w:rPr>
          <w:szCs w:val="24"/>
          <w:lang w:val="en-GB"/>
        </w:rPr>
        <w:t>The minimum median field-strength for different receiving scenarios is calculated as follows:</w:t>
      </w:r>
    </w:p>
    <w:p w14:paraId="42E3A987" w14:textId="4F83D5B3" w:rsidR="00177296" w:rsidRPr="00E565DE" w:rsidRDefault="00177296" w:rsidP="00177296">
      <w:pPr>
        <w:pStyle w:val="Equation"/>
        <w:rPr>
          <w:lang w:val="en-GB"/>
        </w:rPr>
      </w:pPr>
      <w:r w:rsidRPr="00E565DE">
        <w:rPr>
          <w:i/>
          <w:lang w:val="en-GB"/>
        </w:rPr>
        <w:tab/>
      </w:r>
      <w:r w:rsidRPr="00E565DE">
        <w:rPr>
          <w:i/>
          <w:lang w:val="en-GB"/>
        </w:rPr>
        <w:tab/>
        <w:t>E</w:t>
      </w:r>
      <w:r w:rsidRPr="00E565DE">
        <w:rPr>
          <w:i/>
          <w:vertAlign w:val="subscript"/>
          <w:lang w:val="en-GB"/>
        </w:rPr>
        <w:t>med</w:t>
      </w:r>
      <w:r w:rsidRPr="00E565DE">
        <w:rPr>
          <w:i/>
          <w:lang w:val="en-GB"/>
        </w:rPr>
        <w:t xml:space="preserve"> </w:t>
      </w:r>
      <w:r w:rsidRPr="00E565DE">
        <w:rPr>
          <w:lang w:val="en-GB"/>
        </w:rPr>
        <w:t>=</w:t>
      </w:r>
      <w:r w:rsidRPr="00E565DE">
        <w:rPr>
          <w:i/>
          <w:lang w:val="en-GB"/>
        </w:rPr>
        <w:t xml:space="preserve"> E</w:t>
      </w:r>
      <w:r w:rsidRPr="00E565DE">
        <w:rPr>
          <w:i/>
          <w:vertAlign w:val="subscript"/>
          <w:lang w:val="en-GB"/>
        </w:rPr>
        <w:t>min </w:t>
      </w:r>
      <w:r w:rsidRPr="00E565DE">
        <w:rPr>
          <w:i/>
          <w:lang w:val="en-GB"/>
        </w:rPr>
        <w:t>+ P</w:t>
      </w:r>
      <w:r w:rsidRPr="00E565DE">
        <w:rPr>
          <w:i/>
          <w:vertAlign w:val="subscript"/>
          <w:lang w:val="en-GB"/>
        </w:rPr>
        <w:t>mmn </w:t>
      </w:r>
      <w:r w:rsidRPr="00E565DE">
        <w:rPr>
          <w:i/>
          <w:lang w:val="en-GB"/>
        </w:rPr>
        <w:t xml:space="preserve">+ Cl </w:t>
      </w:r>
      <w:r w:rsidRPr="00E565DE">
        <w:rPr>
          <w:lang w:val="en-GB"/>
        </w:rPr>
        <w:t>(dB</w:t>
      </w:r>
      <w:r w:rsidRPr="00E565DE">
        <w:rPr>
          <w:lang w:val="en-GB"/>
        </w:rPr>
        <w:sym w:font="Symbol" w:char="F06D"/>
      </w:r>
      <w:r w:rsidRPr="00E565DE">
        <w:rPr>
          <w:lang w:val="en-GB"/>
        </w:rPr>
        <w:t xml:space="preserve">V/m), Fixed reception </w:t>
      </w:r>
      <w:r w:rsidRPr="00E565DE">
        <w:rPr>
          <w:lang w:val="en-GB"/>
        </w:rPr>
        <w:tab/>
        <w:t>(</w:t>
      </w:r>
      <w:r w:rsidR="00DF70AD" w:rsidRPr="00E565DE">
        <w:rPr>
          <w:lang w:val="en-GB"/>
        </w:rPr>
        <w:t>5</w:t>
      </w:r>
      <w:r w:rsidR="00914092" w:rsidRPr="00E565DE">
        <w:rPr>
          <w:lang w:val="en-GB"/>
        </w:rPr>
        <w:t>8</w:t>
      </w:r>
      <w:r w:rsidRPr="00E565DE">
        <w:rPr>
          <w:lang w:val="en-GB"/>
        </w:rPr>
        <w:t>)</w:t>
      </w:r>
    </w:p>
    <w:p w14:paraId="32EB89EB" w14:textId="31F31E4A" w:rsidR="00177296" w:rsidRPr="00E565DE" w:rsidRDefault="00177296" w:rsidP="00177296">
      <w:pPr>
        <w:pStyle w:val="Equation"/>
        <w:rPr>
          <w:lang w:val="en-GB"/>
        </w:rPr>
      </w:pPr>
      <w:r w:rsidRPr="00E565DE">
        <w:rPr>
          <w:i/>
          <w:lang w:val="en-GB"/>
        </w:rPr>
        <w:tab/>
      </w:r>
      <w:r w:rsidRPr="00E565DE">
        <w:rPr>
          <w:i/>
          <w:lang w:val="en-GB"/>
        </w:rPr>
        <w:tab/>
        <w:t>E</w:t>
      </w:r>
      <w:r w:rsidRPr="00E565DE">
        <w:rPr>
          <w:i/>
          <w:vertAlign w:val="subscript"/>
          <w:lang w:val="en-GB"/>
        </w:rPr>
        <w:t>med</w:t>
      </w:r>
      <w:r w:rsidRPr="00E565DE">
        <w:rPr>
          <w:i/>
          <w:lang w:val="en-GB"/>
        </w:rPr>
        <w:t xml:space="preserve"> </w:t>
      </w:r>
      <w:r w:rsidRPr="00E565DE">
        <w:rPr>
          <w:lang w:val="en-GB"/>
        </w:rPr>
        <w:t>=</w:t>
      </w:r>
      <w:r w:rsidRPr="00E565DE">
        <w:rPr>
          <w:i/>
          <w:lang w:val="en-GB"/>
        </w:rPr>
        <w:t xml:space="preserve"> E</w:t>
      </w:r>
      <w:r w:rsidRPr="00E565DE">
        <w:rPr>
          <w:i/>
          <w:vertAlign w:val="subscript"/>
          <w:lang w:val="en-GB"/>
        </w:rPr>
        <w:t>min </w:t>
      </w:r>
      <w:r w:rsidRPr="00E565DE">
        <w:rPr>
          <w:i/>
          <w:lang w:val="en-GB"/>
        </w:rPr>
        <w:t>+ P</w:t>
      </w:r>
      <w:r w:rsidRPr="00E565DE">
        <w:rPr>
          <w:i/>
          <w:vertAlign w:val="subscript"/>
          <w:lang w:val="en-GB"/>
        </w:rPr>
        <w:t>mmn </w:t>
      </w:r>
      <w:r w:rsidRPr="00E565DE">
        <w:rPr>
          <w:i/>
          <w:lang w:val="en-GB"/>
        </w:rPr>
        <w:t>+ Cl + L</w:t>
      </w:r>
      <w:r w:rsidRPr="00E565DE">
        <w:rPr>
          <w:i/>
          <w:vertAlign w:val="subscript"/>
          <w:lang w:val="en-GB"/>
        </w:rPr>
        <w:t xml:space="preserve">h </w:t>
      </w:r>
      <w:r w:rsidRPr="00E565DE">
        <w:rPr>
          <w:lang w:val="en-GB"/>
        </w:rPr>
        <w:t>(dB</w:t>
      </w:r>
      <w:r w:rsidRPr="00E565DE">
        <w:rPr>
          <w:lang w:val="en-GB"/>
        </w:rPr>
        <w:sym w:font="Symbol" w:char="F06D"/>
      </w:r>
      <w:r w:rsidRPr="00E565DE">
        <w:rPr>
          <w:lang w:val="en-GB"/>
        </w:rPr>
        <w:t>V/m), Outdoor portable and mobile reception</w:t>
      </w:r>
      <w:r w:rsidRPr="00E565DE">
        <w:rPr>
          <w:lang w:val="en-GB"/>
        </w:rPr>
        <w:tab/>
        <w:t>(</w:t>
      </w:r>
      <w:r w:rsidR="00914092" w:rsidRPr="00E565DE">
        <w:rPr>
          <w:lang w:val="en-GB"/>
        </w:rPr>
        <w:t>59</w:t>
      </w:r>
      <w:r w:rsidRPr="00E565DE">
        <w:rPr>
          <w:lang w:val="en-GB"/>
        </w:rPr>
        <w:t>)</w:t>
      </w:r>
    </w:p>
    <w:p w14:paraId="1116C91A" w14:textId="0109E046" w:rsidR="00177296" w:rsidRPr="00E565DE" w:rsidRDefault="00177296" w:rsidP="00177296">
      <w:pPr>
        <w:pStyle w:val="Equation"/>
        <w:rPr>
          <w:lang w:val="en-GB"/>
        </w:rPr>
      </w:pPr>
      <w:r w:rsidRPr="00E565DE">
        <w:rPr>
          <w:i/>
          <w:lang w:val="en-GB"/>
        </w:rPr>
        <w:tab/>
      </w:r>
      <w:r w:rsidRPr="00E565DE">
        <w:rPr>
          <w:i/>
          <w:lang w:val="en-GB"/>
        </w:rPr>
        <w:tab/>
        <w:t>E</w:t>
      </w:r>
      <w:r w:rsidRPr="00E565DE">
        <w:rPr>
          <w:i/>
          <w:vertAlign w:val="subscript"/>
          <w:lang w:val="en-GB"/>
        </w:rPr>
        <w:t>med</w:t>
      </w:r>
      <w:r w:rsidRPr="00E565DE">
        <w:rPr>
          <w:i/>
          <w:lang w:val="en-GB"/>
        </w:rPr>
        <w:t xml:space="preserve"> </w:t>
      </w:r>
      <w:r w:rsidRPr="00E565DE">
        <w:rPr>
          <w:lang w:val="en-GB"/>
        </w:rPr>
        <w:t>=</w:t>
      </w:r>
      <w:r w:rsidRPr="00E565DE">
        <w:rPr>
          <w:i/>
          <w:lang w:val="en-GB"/>
        </w:rPr>
        <w:t xml:space="preserve"> E</w:t>
      </w:r>
      <w:r w:rsidRPr="00E565DE">
        <w:rPr>
          <w:i/>
          <w:vertAlign w:val="subscript"/>
          <w:lang w:val="en-GB"/>
        </w:rPr>
        <w:t>min </w:t>
      </w:r>
      <w:r w:rsidRPr="00E565DE">
        <w:rPr>
          <w:i/>
          <w:lang w:val="en-GB"/>
        </w:rPr>
        <w:t>+ P</w:t>
      </w:r>
      <w:r w:rsidRPr="00E565DE">
        <w:rPr>
          <w:i/>
          <w:vertAlign w:val="subscript"/>
          <w:lang w:val="en-GB"/>
        </w:rPr>
        <w:t>mmn </w:t>
      </w:r>
      <w:r w:rsidRPr="00E565DE">
        <w:rPr>
          <w:i/>
          <w:lang w:val="en-GB"/>
        </w:rPr>
        <w:t>+ Cl + L</w:t>
      </w:r>
      <w:r w:rsidRPr="00E565DE">
        <w:rPr>
          <w:i/>
          <w:vertAlign w:val="subscript"/>
          <w:lang w:val="en-GB"/>
        </w:rPr>
        <w:t>h </w:t>
      </w:r>
      <w:r w:rsidRPr="00E565DE">
        <w:rPr>
          <w:i/>
          <w:lang w:val="en-GB"/>
        </w:rPr>
        <w:t>+ L</w:t>
      </w:r>
      <w:r w:rsidRPr="00E565DE">
        <w:rPr>
          <w:i/>
          <w:vertAlign w:val="subscript"/>
          <w:lang w:val="en-GB"/>
        </w:rPr>
        <w:t xml:space="preserve">b </w:t>
      </w:r>
      <w:r w:rsidRPr="00E565DE">
        <w:rPr>
          <w:lang w:val="en-GB"/>
        </w:rPr>
        <w:t>(dB</w:t>
      </w:r>
      <w:r w:rsidRPr="00E565DE">
        <w:rPr>
          <w:lang w:val="en-GB"/>
        </w:rPr>
        <w:sym w:font="Symbol" w:char="F06D"/>
      </w:r>
      <w:r w:rsidRPr="00E565DE">
        <w:rPr>
          <w:lang w:val="en-GB"/>
        </w:rPr>
        <w:t>V/m), Indoor portable reception</w:t>
      </w:r>
      <w:r w:rsidRPr="00E565DE">
        <w:rPr>
          <w:lang w:val="en-GB"/>
        </w:rPr>
        <w:tab/>
        <w:t>(</w:t>
      </w:r>
      <w:r w:rsidR="00DF70AD" w:rsidRPr="00E565DE">
        <w:rPr>
          <w:lang w:val="en-GB"/>
        </w:rPr>
        <w:t>6</w:t>
      </w:r>
      <w:r w:rsidR="00914092" w:rsidRPr="00E565DE">
        <w:rPr>
          <w:lang w:val="en-GB"/>
        </w:rPr>
        <w:t>0</w:t>
      </w:r>
      <w:r w:rsidRPr="00E565DE">
        <w:rPr>
          <w:lang w:val="en-GB"/>
        </w:rPr>
        <w:t>)</w:t>
      </w:r>
    </w:p>
    <w:p w14:paraId="322D9DEC" w14:textId="003BF6FD" w:rsidR="00177296" w:rsidRPr="00E565DE" w:rsidRDefault="00177296" w:rsidP="00177296">
      <w:pPr>
        <w:rPr>
          <w:lang w:val="en-GB" w:eastAsia="zh-CN"/>
        </w:rPr>
      </w:pPr>
      <w:r w:rsidRPr="00E565DE">
        <w:rPr>
          <w:lang w:val="en-GB" w:eastAsia="zh-CN"/>
        </w:rPr>
        <w:t>Based on the parameters and equations set above, the minimum median field-strength level for different reception modes and frequency Bands I and II can be calculated for CDR system parameters, as shown in Tables </w:t>
      </w:r>
      <w:r w:rsidR="009B73E0" w:rsidRPr="00E565DE">
        <w:rPr>
          <w:lang w:val="en-GB" w:eastAsia="zh-CN"/>
        </w:rPr>
        <w:t>12</w:t>
      </w:r>
      <w:r w:rsidR="003A6B0F" w:rsidRPr="00E565DE">
        <w:rPr>
          <w:lang w:val="en-GB" w:eastAsia="zh-CN"/>
        </w:rPr>
        <w:t>5</w:t>
      </w:r>
      <w:r w:rsidRPr="00E565DE">
        <w:rPr>
          <w:lang w:val="en-GB" w:eastAsia="zh-CN"/>
        </w:rPr>
        <w:t xml:space="preserve"> to 13</w:t>
      </w:r>
      <w:r w:rsidR="003A6B0F" w:rsidRPr="00E565DE">
        <w:rPr>
          <w:lang w:val="en-GB" w:eastAsia="zh-CN"/>
        </w:rPr>
        <w:t>0</w:t>
      </w:r>
      <w:r w:rsidRPr="00E565DE">
        <w:rPr>
          <w:lang w:val="en-GB" w:eastAsia="zh-CN"/>
        </w:rPr>
        <w:t>.</w:t>
      </w:r>
    </w:p>
    <w:p w14:paraId="1B103869" w14:textId="36C884D1" w:rsidR="00177296" w:rsidRPr="00E565DE" w:rsidRDefault="009B73E0" w:rsidP="00177296">
      <w:pPr>
        <w:pStyle w:val="TableNo"/>
        <w:rPr>
          <w:lang w:val="en-GB"/>
        </w:rPr>
      </w:pPr>
      <w:r w:rsidRPr="00E565DE">
        <w:rPr>
          <w:lang w:val="en-GB"/>
        </w:rPr>
        <w:t>TABLE 12</w:t>
      </w:r>
      <w:r w:rsidR="003A6B0F" w:rsidRPr="00E565DE">
        <w:rPr>
          <w:lang w:val="en-GB"/>
        </w:rPr>
        <w:t>5</w:t>
      </w:r>
    </w:p>
    <w:p w14:paraId="5850C72B" w14:textId="60247730" w:rsidR="00177296" w:rsidRPr="00E565DE" w:rsidRDefault="00177296" w:rsidP="00177296">
      <w:pPr>
        <w:pStyle w:val="Tabletitle"/>
        <w:rPr>
          <w:lang w:val="en-GB"/>
        </w:rPr>
      </w:pPr>
      <w:r w:rsidRPr="00E565DE">
        <w:rPr>
          <w:lang w:val="en-GB"/>
        </w:rPr>
        <w:t>The minimum median field-strength level of</w:t>
      </w:r>
      <w:r w:rsidRPr="00E565DE">
        <w:rPr>
          <w:lang w:val="en-GB"/>
        </w:rPr>
        <w:br/>
        <w:t>Transmission Mode 1 – Spectrum Mode</w:t>
      </w:r>
      <w:r w:rsidR="0099427C" w:rsidRPr="00E565DE">
        <w:rPr>
          <w:lang w:val="en-GB"/>
        </w:rPr>
        <w:t xml:space="preserve"> </w:t>
      </w:r>
      <w:r w:rsidRPr="00E565DE">
        <w:rPr>
          <w:lang w:val="en-GB"/>
        </w:rPr>
        <w:t>B-QPSK-3/4 (urban and suburban)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7"/>
        <w:gridCol w:w="1970"/>
        <w:gridCol w:w="1096"/>
        <w:gridCol w:w="1096"/>
        <w:gridCol w:w="1096"/>
        <w:gridCol w:w="1094"/>
      </w:tblGrid>
      <w:tr w:rsidR="00177296" w:rsidRPr="00E565DE" w14:paraId="750635D8" w14:textId="77777777" w:rsidTr="000E0D4C">
        <w:trPr>
          <w:jc w:val="center"/>
        </w:trPr>
        <w:tc>
          <w:tcPr>
            <w:tcW w:w="2725" w:type="pct"/>
            <w:gridSpan w:val="2"/>
            <w:tcBorders>
              <w:top w:val="single" w:sz="4" w:space="0" w:color="auto"/>
              <w:left w:val="single" w:sz="4" w:space="0" w:color="auto"/>
              <w:bottom w:val="single" w:sz="4" w:space="0" w:color="auto"/>
              <w:right w:val="single" w:sz="4" w:space="0" w:color="auto"/>
            </w:tcBorders>
            <w:vAlign w:val="center"/>
            <w:hideMark/>
          </w:tcPr>
          <w:p w14:paraId="2DF5B136" w14:textId="77777777" w:rsidR="00177296" w:rsidRPr="00E565DE" w:rsidRDefault="00177296" w:rsidP="000E0D4C">
            <w:pPr>
              <w:pStyle w:val="Tablehead"/>
              <w:rPr>
                <w:lang w:val="en-GB"/>
              </w:rPr>
            </w:pPr>
            <w:r w:rsidRPr="00E565DE">
              <w:rPr>
                <w:lang w:val="en-GB"/>
              </w:rPr>
              <w:t>Receiving mode</w:t>
            </w:r>
          </w:p>
        </w:tc>
        <w:tc>
          <w:tcPr>
            <w:tcW w:w="569" w:type="pct"/>
            <w:tcBorders>
              <w:top w:val="single" w:sz="4" w:space="0" w:color="auto"/>
              <w:left w:val="single" w:sz="4" w:space="0" w:color="auto"/>
              <w:bottom w:val="single" w:sz="4" w:space="0" w:color="auto"/>
              <w:right w:val="single" w:sz="4" w:space="0" w:color="auto"/>
            </w:tcBorders>
            <w:vAlign w:val="center"/>
            <w:hideMark/>
          </w:tcPr>
          <w:p w14:paraId="459C305F" w14:textId="77777777" w:rsidR="00177296" w:rsidRPr="00E565DE" w:rsidRDefault="00177296" w:rsidP="000E0D4C">
            <w:pPr>
              <w:pStyle w:val="Tablehead"/>
              <w:rPr>
                <w:lang w:val="en-GB"/>
              </w:rPr>
            </w:pPr>
            <w:r w:rsidRPr="00E565DE">
              <w:rPr>
                <w:lang w:val="en-GB"/>
              </w:rPr>
              <w:t>FX</w:t>
            </w:r>
          </w:p>
        </w:tc>
        <w:tc>
          <w:tcPr>
            <w:tcW w:w="569" w:type="pct"/>
            <w:tcBorders>
              <w:top w:val="single" w:sz="4" w:space="0" w:color="auto"/>
              <w:left w:val="single" w:sz="4" w:space="0" w:color="auto"/>
              <w:bottom w:val="single" w:sz="4" w:space="0" w:color="auto"/>
              <w:right w:val="single" w:sz="4" w:space="0" w:color="auto"/>
            </w:tcBorders>
            <w:vAlign w:val="center"/>
            <w:hideMark/>
          </w:tcPr>
          <w:p w14:paraId="13F8787E" w14:textId="77777777" w:rsidR="00177296" w:rsidRPr="00E565DE" w:rsidRDefault="00177296" w:rsidP="000E0D4C">
            <w:pPr>
              <w:pStyle w:val="Tablehead"/>
              <w:rPr>
                <w:lang w:val="en-GB"/>
              </w:rPr>
            </w:pPr>
            <w:r w:rsidRPr="00E565DE">
              <w:rPr>
                <w:lang w:val="en-GB"/>
              </w:rPr>
              <w:t>PI</w:t>
            </w:r>
          </w:p>
        </w:tc>
        <w:tc>
          <w:tcPr>
            <w:tcW w:w="569" w:type="pct"/>
            <w:tcBorders>
              <w:top w:val="single" w:sz="4" w:space="0" w:color="auto"/>
              <w:left w:val="single" w:sz="4" w:space="0" w:color="auto"/>
              <w:bottom w:val="single" w:sz="4" w:space="0" w:color="auto"/>
              <w:right w:val="single" w:sz="4" w:space="0" w:color="auto"/>
            </w:tcBorders>
            <w:vAlign w:val="center"/>
            <w:hideMark/>
          </w:tcPr>
          <w:p w14:paraId="3E33344B" w14:textId="77777777" w:rsidR="00177296" w:rsidRPr="00E565DE" w:rsidRDefault="00177296" w:rsidP="000E0D4C">
            <w:pPr>
              <w:pStyle w:val="Tablehead"/>
              <w:rPr>
                <w:lang w:val="en-GB"/>
              </w:rPr>
            </w:pPr>
            <w:r w:rsidRPr="00E565DE">
              <w:rPr>
                <w:lang w:val="en-GB"/>
              </w:rPr>
              <w:t>PO</w:t>
            </w:r>
          </w:p>
        </w:tc>
        <w:tc>
          <w:tcPr>
            <w:tcW w:w="568" w:type="pct"/>
            <w:tcBorders>
              <w:top w:val="single" w:sz="4" w:space="0" w:color="auto"/>
              <w:left w:val="single" w:sz="4" w:space="0" w:color="auto"/>
              <w:bottom w:val="single" w:sz="4" w:space="0" w:color="auto"/>
              <w:right w:val="single" w:sz="4" w:space="0" w:color="auto"/>
            </w:tcBorders>
            <w:vAlign w:val="center"/>
            <w:hideMark/>
          </w:tcPr>
          <w:p w14:paraId="4D69F5C4" w14:textId="77777777" w:rsidR="00177296" w:rsidRPr="00E565DE" w:rsidRDefault="00177296" w:rsidP="000E0D4C">
            <w:pPr>
              <w:pStyle w:val="Tablehead"/>
              <w:rPr>
                <w:lang w:val="en-GB"/>
              </w:rPr>
            </w:pPr>
            <w:r w:rsidRPr="00E565DE">
              <w:rPr>
                <w:lang w:val="en-GB"/>
              </w:rPr>
              <w:t>MO</w:t>
            </w:r>
          </w:p>
        </w:tc>
      </w:tr>
      <w:tr w:rsidR="00177296" w:rsidRPr="00E565DE" w14:paraId="4D3B076D" w14:textId="77777777" w:rsidTr="000E0D4C">
        <w:trPr>
          <w:jc w:val="center"/>
        </w:trPr>
        <w:tc>
          <w:tcPr>
            <w:tcW w:w="1702" w:type="pct"/>
            <w:tcBorders>
              <w:top w:val="single" w:sz="4" w:space="0" w:color="auto"/>
              <w:left w:val="single" w:sz="4" w:space="0" w:color="auto"/>
              <w:bottom w:val="single" w:sz="4" w:space="0" w:color="auto"/>
              <w:right w:val="single" w:sz="4" w:space="0" w:color="auto"/>
            </w:tcBorders>
            <w:vAlign w:val="center"/>
            <w:hideMark/>
          </w:tcPr>
          <w:p w14:paraId="0A4C90EA" w14:textId="77777777" w:rsidR="00177296" w:rsidRPr="00E565DE" w:rsidRDefault="00177296" w:rsidP="000E0D4C">
            <w:pPr>
              <w:pStyle w:val="Tabletext"/>
              <w:rPr>
                <w:rFonts w:eastAsia="FangSong_GB2312"/>
                <w:lang w:val="en-GB"/>
              </w:rPr>
            </w:pPr>
            <w:r w:rsidRPr="00E565DE">
              <w:rPr>
                <w:rFonts w:eastAsia="FangSong_GB2312"/>
                <w:lang w:val="en-GB"/>
              </w:rPr>
              <w:t>Minimum receiver input power</w:t>
            </w:r>
          </w:p>
        </w:tc>
        <w:tc>
          <w:tcPr>
            <w:tcW w:w="1023" w:type="pct"/>
            <w:tcBorders>
              <w:top w:val="single" w:sz="4" w:space="0" w:color="auto"/>
              <w:left w:val="single" w:sz="4" w:space="0" w:color="auto"/>
              <w:bottom w:val="single" w:sz="4" w:space="0" w:color="auto"/>
              <w:right w:val="single" w:sz="4" w:space="0" w:color="auto"/>
            </w:tcBorders>
            <w:vAlign w:val="center"/>
            <w:hideMark/>
          </w:tcPr>
          <w:p w14:paraId="366014C9" w14:textId="77777777" w:rsidR="00177296" w:rsidRPr="00E565DE" w:rsidRDefault="00177296" w:rsidP="000E0D4C">
            <w:pPr>
              <w:pStyle w:val="Tabletext"/>
              <w:jc w:val="center"/>
              <w:rPr>
                <w:color w:val="000000"/>
                <w:lang w:val="en-GB"/>
              </w:rPr>
            </w:pPr>
            <w:r w:rsidRPr="00E565DE">
              <w:rPr>
                <w:i/>
                <w:color w:val="000000"/>
                <w:lang w:val="en-GB"/>
              </w:rPr>
              <w:t>P</w:t>
            </w:r>
            <w:r w:rsidRPr="00E565DE">
              <w:rPr>
                <w:i/>
                <w:color w:val="000000"/>
                <w:vertAlign w:val="subscript"/>
                <w:lang w:val="en-GB"/>
              </w:rPr>
              <w:t>s, min</w:t>
            </w:r>
            <w:r w:rsidRPr="00E565DE">
              <w:rPr>
                <w:color w:val="000000"/>
                <w:lang w:val="en-GB"/>
              </w:rPr>
              <w:t xml:space="preserve"> (dBW)</w:t>
            </w:r>
          </w:p>
        </w:tc>
        <w:tc>
          <w:tcPr>
            <w:tcW w:w="569" w:type="pct"/>
            <w:tcBorders>
              <w:top w:val="single" w:sz="4" w:space="0" w:color="auto"/>
              <w:left w:val="single" w:sz="4" w:space="0" w:color="auto"/>
              <w:bottom w:val="single" w:sz="4" w:space="0" w:color="auto"/>
              <w:right w:val="single" w:sz="4" w:space="0" w:color="auto"/>
            </w:tcBorders>
            <w:vAlign w:val="center"/>
            <w:hideMark/>
          </w:tcPr>
          <w:p w14:paraId="1F0A2A34" w14:textId="77777777" w:rsidR="00177296" w:rsidRPr="00E565DE" w:rsidRDefault="00177296" w:rsidP="000E0D4C">
            <w:pPr>
              <w:pStyle w:val="Tabletext"/>
              <w:jc w:val="center"/>
              <w:rPr>
                <w:lang w:val="en-GB"/>
              </w:rPr>
            </w:pPr>
            <w:r w:rsidRPr="00E565DE">
              <w:rPr>
                <w:lang w:val="en-GB"/>
              </w:rPr>
              <w:t>−138.98</w:t>
            </w:r>
          </w:p>
        </w:tc>
        <w:tc>
          <w:tcPr>
            <w:tcW w:w="569" w:type="pct"/>
            <w:tcBorders>
              <w:top w:val="single" w:sz="4" w:space="0" w:color="auto"/>
              <w:left w:val="single" w:sz="4" w:space="0" w:color="auto"/>
              <w:bottom w:val="single" w:sz="4" w:space="0" w:color="auto"/>
              <w:right w:val="single" w:sz="4" w:space="0" w:color="auto"/>
            </w:tcBorders>
            <w:vAlign w:val="center"/>
            <w:hideMark/>
          </w:tcPr>
          <w:p w14:paraId="6401D5CB" w14:textId="77777777" w:rsidR="00177296" w:rsidRPr="00E565DE" w:rsidRDefault="00177296" w:rsidP="000E0D4C">
            <w:pPr>
              <w:pStyle w:val="Tabletext"/>
              <w:jc w:val="center"/>
              <w:rPr>
                <w:lang w:val="en-GB"/>
              </w:rPr>
            </w:pPr>
            <w:r w:rsidRPr="00E565DE">
              <w:rPr>
                <w:lang w:val="en-GB"/>
              </w:rPr>
              <w:t>−138.48</w:t>
            </w:r>
          </w:p>
        </w:tc>
        <w:tc>
          <w:tcPr>
            <w:tcW w:w="569" w:type="pct"/>
            <w:tcBorders>
              <w:top w:val="single" w:sz="4" w:space="0" w:color="auto"/>
              <w:left w:val="single" w:sz="4" w:space="0" w:color="auto"/>
              <w:bottom w:val="single" w:sz="4" w:space="0" w:color="auto"/>
              <w:right w:val="single" w:sz="4" w:space="0" w:color="auto"/>
            </w:tcBorders>
            <w:vAlign w:val="center"/>
            <w:hideMark/>
          </w:tcPr>
          <w:p w14:paraId="3573C2D6" w14:textId="77777777" w:rsidR="00177296" w:rsidRPr="00E565DE" w:rsidRDefault="00177296" w:rsidP="000E0D4C">
            <w:pPr>
              <w:pStyle w:val="Tabletext"/>
              <w:jc w:val="center"/>
              <w:rPr>
                <w:lang w:val="en-GB"/>
              </w:rPr>
            </w:pPr>
            <w:r w:rsidRPr="00E565DE">
              <w:rPr>
                <w:lang w:val="en-GB"/>
              </w:rPr>
              <w:t>−138.48</w:t>
            </w:r>
          </w:p>
        </w:tc>
        <w:tc>
          <w:tcPr>
            <w:tcW w:w="568" w:type="pct"/>
            <w:tcBorders>
              <w:top w:val="single" w:sz="4" w:space="0" w:color="auto"/>
              <w:left w:val="single" w:sz="4" w:space="0" w:color="auto"/>
              <w:bottom w:val="single" w:sz="4" w:space="0" w:color="auto"/>
              <w:right w:val="single" w:sz="4" w:space="0" w:color="auto"/>
            </w:tcBorders>
            <w:vAlign w:val="center"/>
            <w:hideMark/>
          </w:tcPr>
          <w:p w14:paraId="35064969" w14:textId="77777777" w:rsidR="00177296" w:rsidRPr="00E565DE" w:rsidRDefault="00177296" w:rsidP="000E0D4C">
            <w:pPr>
              <w:pStyle w:val="Tabletext"/>
              <w:jc w:val="center"/>
              <w:rPr>
                <w:lang w:val="en-GB"/>
              </w:rPr>
            </w:pPr>
            <w:r w:rsidRPr="00E565DE">
              <w:rPr>
                <w:lang w:val="en-GB"/>
              </w:rPr>
              <w:t>−129.68</w:t>
            </w:r>
          </w:p>
        </w:tc>
      </w:tr>
      <w:tr w:rsidR="00177296" w:rsidRPr="00E565DE" w14:paraId="4021DB26" w14:textId="77777777" w:rsidTr="000E0D4C">
        <w:trPr>
          <w:jc w:val="center"/>
        </w:trPr>
        <w:tc>
          <w:tcPr>
            <w:tcW w:w="1702" w:type="pct"/>
            <w:tcBorders>
              <w:top w:val="single" w:sz="4" w:space="0" w:color="auto"/>
              <w:left w:val="single" w:sz="4" w:space="0" w:color="auto"/>
              <w:bottom w:val="single" w:sz="4" w:space="0" w:color="auto"/>
              <w:right w:val="single" w:sz="4" w:space="0" w:color="auto"/>
            </w:tcBorders>
            <w:vAlign w:val="center"/>
            <w:hideMark/>
          </w:tcPr>
          <w:p w14:paraId="6C98C8F8" w14:textId="77777777" w:rsidR="00177296" w:rsidRPr="00E565DE" w:rsidRDefault="00177296" w:rsidP="000E0D4C">
            <w:pPr>
              <w:pStyle w:val="Tabletext"/>
              <w:rPr>
                <w:rFonts w:eastAsia="FangSong_GB2312"/>
                <w:lang w:val="en-GB"/>
              </w:rPr>
            </w:pPr>
            <w:r w:rsidRPr="00E565DE">
              <w:rPr>
                <w:rFonts w:eastAsia="FangSong_GB2312"/>
                <w:lang w:val="en-GB"/>
              </w:rPr>
              <w:t>Antenna gain</w:t>
            </w:r>
          </w:p>
        </w:tc>
        <w:tc>
          <w:tcPr>
            <w:tcW w:w="1023" w:type="pct"/>
            <w:tcBorders>
              <w:top w:val="single" w:sz="4" w:space="0" w:color="auto"/>
              <w:left w:val="single" w:sz="4" w:space="0" w:color="auto"/>
              <w:bottom w:val="single" w:sz="4" w:space="0" w:color="auto"/>
              <w:right w:val="single" w:sz="4" w:space="0" w:color="auto"/>
            </w:tcBorders>
            <w:vAlign w:val="center"/>
            <w:hideMark/>
          </w:tcPr>
          <w:p w14:paraId="3C62D345" w14:textId="77777777" w:rsidR="00177296" w:rsidRPr="00E565DE" w:rsidRDefault="00177296" w:rsidP="000E0D4C">
            <w:pPr>
              <w:pStyle w:val="Tabletext"/>
              <w:jc w:val="center"/>
              <w:rPr>
                <w:color w:val="000000"/>
                <w:lang w:val="en-GB"/>
              </w:rPr>
            </w:pPr>
            <w:r w:rsidRPr="00E565DE">
              <w:rPr>
                <w:i/>
                <w:color w:val="000000"/>
                <w:lang w:val="en-GB"/>
              </w:rPr>
              <w:t xml:space="preserve">G </w:t>
            </w:r>
            <w:r w:rsidRPr="00E565DE">
              <w:rPr>
                <w:color w:val="000000"/>
                <w:lang w:val="en-GB"/>
              </w:rPr>
              <w:t>(dBd)</w:t>
            </w:r>
          </w:p>
        </w:tc>
        <w:tc>
          <w:tcPr>
            <w:tcW w:w="569" w:type="pct"/>
            <w:tcBorders>
              <w:top w:val="single" w:sz="4" w:space="0" w:color="auto"/>
              <w:left w:val="single" w:sz="4" w:space="0" w:color="auto"/>
              <w:bottom w:val="single" w:sz="4" w:space="0" w:color="auto"/>
              <w:right w:val="single" w:sz="4" w:space="0" w:color="auto"/>
            </w:tcBorders>
            <w:vAlign w:val="center"/>
            <w:hideMark/>
          </w:tcPr>
          <w:p w14:paraId="364FDD9A" w14:textId="77777777" w:rsidR="00177296" w:rsidRPr="00E565DE" w:rsidRDefault="00177296" w:rsidP="000E0D4C">
            <w:pPr>
              <w:pStyle w:val="Tabletext"/>
              <w:jc w:val="center"/>
              <w:rPr>
                <w:lang w:val="en-GB"/>
              </w:rPr>
            </w:pPr>
            <w:r w:rsidRPr="00E565DE">
              <w:rPr>
                <w:lang w:val="en-GB"/>
              </w:rPr>
              <w:t>0</w:t>
            </w:r>
          </w:p>
        </w:tc>
        <w:tc>
          <w:tcPr>
            <w:tcW w:w="569" w:type="pct"/>
            <w:tcBorders>
              <w:top w:val="single" w:sz="4" w:space="0" w:color="auto"/>
              <w:left w:val="single" w:sz="4" w:space="0" w:color="auto"/>
              <w:bottom w:val="single" w:sz="4" w:space="0" w:color="auto"/>
              <w:right w:val="single" w:sz="4" w:space="0" w:color="auto"/>
            </w:tcBorders>
            <w:vAlign w:val="center"/>
            <w:hideMark/>
          </w:tcPr>
          <w:p w14:paraId="30F52720" w14:textId="77777777" w:rsidR="00177296" w:rsidRPr="00E565DE" w:rsidRDefault="00177296" w:rsidP="000E0D4C">
            <w:pPr>
              <w:pStyle w:val="Tabletext"/>
              <w:jc w:val="center"/>
              <w:rPr>
                <w:lang w:val="en-GB"/>
              </w:rPr>
            </w:pPr>
            <w:r w:rsidRPr="00E565DE">
              <w:rPr>
                <w:lang w:val="en-GB"/>
              </w:rPr>
              <w:t>−2</w:t>
            </w:r>
          </w:p>
        </w:tc>
        <w:tc>
          <w:tcPr>
            <w:tcW w:w="569" w:type="pct"/>
            <w:tcBorders>
              <w:top w:val="single" w:sz="4" w:space="0" w:color="auto"/>
              <w:left w:val="single" w:sz="4" w:space="0" w:color="auto"/>
              <w:bottom w:val="single" w:sz="4" w:space="0" w:color="auto"/>
              <w:right w:val="single" w:sz="4" w:space="0" w:color="auto"/>
            </w:tcBorders>
            <w:vAlign w:val="center"/>
            <w:hideMark/>
          </w:tcPr>
          <w:p w14:paraId="47EAC9B8" w14:textId="77777777" w:rsidR="00177296" w:rsidRPr="00E565DE" w:rsidRDefault="00177296" w:rsidP="000E0D4C">
            <w:pPr>
              <w:pStyle w:val="Tabletext"/>
              <w:jc w:val="center"/>
              <w:rPr>
                <w:lang w:val="en-GB"/>
              </w:rPr>
            </w:pPr>
            <w:r w:rsidRPr="00E565DE">
              <w:rPr>
                <w:lang w:val="en-GB"/>
              </w:rPr>
              <w:t>−2</w:t>
            </w:r>
          </w:p>
        </w:tc>
        <w:tc>
          <w:tcPr>
            <w:tcW w:w="568" w:type="pct"/>
            <w:tcBorders>
              <w:top w:val="single" w:sz="4" w:space="0" w:color="auto"/>
              <w:left w:val="single" w:sz="4" w:space="0" w:color="auto"/>
              <w:bottom w:val="single" w:sz="4" w:space="0" w:color="auto"/>
              <w:right w:val="single" w:sz="4" w:space="0" w:color="auto"/>
            </w:tcBorders>
            <w:vAlign w:val="center"/>
            <w:hideMark/>
          </w:tcPr>
          <w:p w14:paraId="1549828B" w14:textId="77777777" w:rsidR="00177296" w:rsidRPr="00E565DE" w:rsidRDefault="00177296" w:rsidP="000E0D4C">
            <w:pPr>
              <w:pStyle w:val="Tabletext"/>
              <w:jc w:val="center"/>
              <w:rPr>
                <w:lang w:val="en-GB"/>
              </w:rPr>
            </w:pPr>
            <w:r w:rsidRPr="00E565DE">
              <w:rPr>
                <w:lang w:val="en-GB"/>
              </w:rPr>
              <w:t>−2</w:t>
            </w:r>
          </w:p>
        </w:tc>
      </w:tr>
      <w:tr w:rsidR="00177296" w:rsidRPr="00E565DE" w14:paraId="73910B90" w14:textId="77777777" w:rsidTr="000E0D4C">
        <w:trPr>
          <w:jc w:val="center"/>
        </w:trPr>
        <w:tc>
          <w:tcPr>
            <w:tcW w:w="1702" w:type="pct"/>
            <w:tcBorders>
              <w:top w:val="single" w:sz="4" w:space="0" w:color="auto"/>
              <w:left w:val="single" w:sz="4" w:space="0" w:color="auto"/>
              <w:bottom w:val="single" w:sz="4" w:space="0" w:color="auto"/>
              <w:right w:val="single" w:sz="4" w:space="0" w:color="auto"/>
            </w:tcBorders>
            <w:vAlign w:val="center"/>
            <w:hideMark/>
          </w:tcPr>
          <w:p w14:paraId="6DE113AC" w14:textId="77777777" w:rsidR="00177296" w:rsidRPr="00E565DE" w:rsidRDefault="00177296" w:rsidP="000E0D4C">
            <w:pPr>
              <w:pStyle w:val="Tabletext"/>
              <w:rPr>
                <w:rFonts w:eastAsia="FangSong_GB2312"/>
                <w:lang w:val="en-GB"/>
              </w:rPr>
            </w:pPr>
            <w:r w:rsidRPr="00E565DE">
              <w:rPr>
                <w:rFonts w:eastAsia="FangSong_GB2312"/>
                <w:lang w:val="en-GB"/>
              </w:rPr>
              <w:t>Effective antenna aperture</w:t>
            </w:r>
          </w:p>
        </w:tc>
        <w:tc>
          <w:tcPr>
            <w:tcW w:w="1023" w:type="pct"/>
            <w:tcBorders>
              <w:top w:val="single" w:sz="4" w:space="0" w:color="auto"/>
              <w:left w:val="single" w:sz="4" w:space="0" w:color="auto"/>
              <w:bottom w:val="single" w:sz="4" w:space="0" w:color="auto"/>
              <w:right w:val="single" w:sz="4" w:space="0" w:color="auto"/>
            </w:tcBorders>
            <w:vAlign w:val="center"/>
            <w:hideMark/>
          </w:tcPr>
          <w:p w14:paraId="6EBCA9A3" w14:textId="77777777" w:rsidR="00177296" w:rsidRPr="00E565DE" w:rsidRDefault="00177296" w:rsidP="000E0D4C">
            <w:pPr>
              <w:pStyle w:val="Tabletext"/>
              <w:jc w:val="center"/>
              <w:rPr>
                <w:color w:val="000000"/>
                <w:lang w:val="en-GB"/>
              </w:rPr>
            </w:pPr>
            <w:r w:rsidRPr="00E565DE">
              <w:rPr>
                <w:i/>
                <w:color w:val="000000"/>
                <w:lang w:val="en-GB"/>
              </w:rPr>
              <w:t>A</w:t>
            </w:r>
            <w:r w:rsidRPr="00E565DE">
              <w:rPr>
                <w:i/>
                <w:color w:val="000000"/>
                <w:vertAlign w:val="subscript"/>
                <w:lang w:val="en-GB"/>
              </w:rPr>
              <w:t>a</w:t>
            </w:r>
            <w:r w:rsidRPr="00E565DE">
              <w:rPr>
                <w:color w:val="000000"/>
                <w:lang w:val="en-GB"/>
              </w:rPr>
              <w:t xml:space="preserve"> (dBm</w:t>
            </w:r>
            <w:r w:rsidRPr="00E565DE">
              <w:rPr>
                <w:color w:val="000000"/>
                <w:vertAlign w:val="superscript"/>
                <w:lang w:val="en-GB"/>
              </w:rPr>
              <w:t>2</w:t>
            </w:r>
            <w:r w:rsidRPr="00E565DE">
              <w:rPr>
                <w:color w:val="000000"/>
                <w:lang w:val="en-GB"/>
              </w:rPr>
              <w:t>)</w:t>
            </w:r>
          </w:p>
        </w:tc>
        <w:tc>
          <w:tcPr>
            <w:tcW w:w="569" w:type="pct"/>
            <w:tcBorders>
              <w:top w:val="single" w:sz="4" w:space="0" w:color="auto"/>
              <w:left w:val="single" w:sz="4" w:space="0" w:color="auto"/>
              <w:bottom w:val="single" w:sz="4" w:space="0" w:color="auto"/>
              <w:right w:val="single" w:sz="4" w:space="0" w:color="auto"/>
            </w:tcBorders>
            <w:vAlign w:val="center"/>
            <w:hideMark/>
          </w:tcPr>
          <w:p w14:paraId="56C4D1AB" w14:textId="77777777" w:rsidR="00177296" w:rsidRPr="00E565DE" w:rsidRDefault="00177296" w:rsidP="000E0D4C">
            <w:pPr>
              <w:pStyle w:val="Tabletext"/>
              <w:jc w:val="center"/>
              <w:rPr>
                <w:lang w:val="en-GB"/>
              </w:rPr>
            </w:pPr>
            <w:r w:rsidRPr="00E565DE">
              <w:rPr>
                <w:lang w:val="en-GB"/>
              </w:rPr>
              <w:t>0.7</w:t>
            </w:r>
          </w:p>
        </w:tc>
        <w:tc>
          <w:tcPr>
            <w:tcW w:w="569" w:type="pct"/>
            <w:tcBorders>
              <w:top w:val="single" w:sz="4" w:space="0" w:color="auto"/>
              <w:left w:val="single" w:sz="4" w:space="0" w:color="auto"/>
              <w:bottom w:val="single" w:sz="4" w:space="0" w:color="auto"/>
              <w:right w:val="single" w:sz="4" w:space="0" w:color="auto"/>
            </w:tcBorders>
            <w:vAlign w:val="center"/>
            <w:hideMark/>
          </w:tcPr>
          <w:p w14:paraId="57AC65E9" w14:textId="77777777" w:rsidR="00177296" w:rsidRPr="00E565DE" w:rsidRDefault="00177296" w:rsidP="000E0D4C">
            <w:pPr>
              <w:pStyle w:val="Tabletext"/>
              <w:jc w:val="center"/>
              <w:rPr>
                <w:lang w:val="en-GB"/>
              </w:rPr>
            </w:pPr>
            <w:r w:rsidRPr="00E565DE">
              <w:rPr>
                <w:lang w:val="en-GB"/>
              </w:rPr>
              <w:t>−1.3</w:t>
            </w:r>
          </w:p>
        </w:tc>
        <w:tc>
          <w:tcPr>
            <w:tcW w:w="569" w:type="pct"/>
            <w:tcBorders>
              <w:top w:val="single" w:sz="4" w:space="0" w:color="auto"/>
              <w:left w:val="single" w:sz="4" w:space="0" w:color="auto"/>
              <w:bottom w:val="single" w:sz="4" w:space="0" w:color="auto"/>
              <w:right w:val="single" w:sz="4" w:space="0" w:color="auto"/>
            </w:tcBorders>
            <w:vAlign w:val="center"/>
            <w:hideMark/>
          </w:tcPr>
          <w:p w14:paraId="0BCE7EDA" w14:textId="77777777" w:rsidR="00177296" w:rsidRPr="00E565DE" w:rsidRDefault="00177296" w:rsidP="000E0D4C">
            <w:pPr>
              <w:pStyle w:val="Tabletext"/>
              <w:jc w:val="center"/>
              <w:rPr>
                <w:lang w:val="en-GB"/>
              </w:rPr>
            </w:pPr>
            <w:r w:rsidRPr="00E565DE">
              <w:rPr>
                <w:lang w:val="en-GB"/>
              </w:rPr>
              <w:t>−1.3</w:t>
            </w:r>
          </w:p>
        </w:tc>
        <w:tc>
          <w:tcPr>
            <w:tcW w:w="568" w:type="pct"/>
            <w:tcBorders>
              <w:top w:val="single" w:sz="4" w:space="0" w:color="auto"/>
              <w:left w:val="single" w:sz="4" w:space="0" w:color="auto"/>
              <w:bottom w:val="single" w:sz="4" w:space="0" w:color="auto"/>
              <w:right w:val="single" w:sz="4" w:space="0" w:color="auto"/>
            </w:tcBorders>
            <w:vAlign w:val="center"/>
            <w:hideMark/>
          </w:tcPr>
          <w:p w14:paraId="0BE5378E" w14:textId="77777777" w:rsidR="00177296" w:rsidRPr="00E565DE" w:rsidRDefault="00177296" w:rsidP="000E0D4C">
            <w:pPr>
              <w:pStyle w:val="Tabletext"/>
              <w:jc w:val="center"/>
              <w:rPr>
                <w:lang w:val="en-GB"/>
              </w:rPr>
            </w:pPr>
            <w:r w:rsidRPr="00E565DE">
              <w:rPr>
                <w:lang w:val="en-GB"/>
              </w:rPr>
              <w:t>−1.3</w:t>
            </w:r>
          </w:p>
        </w:tc>
      </w:tr>
      <w:tr w:rsidR="00177296" w:rsidRPr="00E565DE" w14:paraId="17C22C4D" w14:textId="77777777" w:rsidTr="000E0D4C">
        <w:trPr>
          <w:jc w:val="center"/>
        </w:trPr>
        <w:tc>
          <w:tcPr>
            <w:tcW w:w="1702" w:type="pct"/>
            <w:tcBorders>
              <w:top w:val="single" w:sz="4" w:space="0" w:color="auto"/>
              <w:left w:val="single" w:sz="4" w:space="0" w:color="auto"/>
              <w:bottom w:val="single" w:sz="4" w:space="0" w:color="auto"/>
              <w:right w:val="single" w:sz="4" w:space="0" w:color="auto"/>
            </w:tcBorders>
            <w:vAlign w:val="center"/>
            <w:hideMark/>
          </w:tcPr>
          <w:p w14:paraId="1E75905F" w14:textId="77777777" w:rsidR="00177296" w:rsidRPr="00E565DE" w:rsidRDefault="00177296" w:rsidP="000E0D4C">
            <w:pPr>
              <w:pStyle w:val="Tabletext"/>
              <w:rPr>
                <w:rFonts w:eastAsia="FangSong_GB2312"/>
                <w:lang w:val="en-GB"/>
              </w:rPr>
            </w:pPr>
            <w:r w:rsidRPr="00E565DE">
              <w:rPr>
                <w:rFonts w:eastAsia="FangSong_GB2312"/>
                <w:lang w:val="en-GB"/>
              </w:rPr>
              <w:t>Feeder loss</w:t>
            </w:r>
          </w:p>
        </w:tc>
        <w:tc>
          <w:tcPr>
            <w:tcW w:w="1023" w:type="pct"/>
            <w:tcBorders>
              <w:top w:val="single" w:sz="4" w:space="0" w:color="auto"/>
              <w:left w:val="single" w:sz="4" w:space="0" w:color="auto"/>
              <w:bottom w:val="single" w:sz="4" w:space="0" w:color="auto"/>
              <w:right w:val="single" w:sz="4" w:space="0" w:color="auto"/>
            </w:tcBorders>
            <w:vAlign w:val="center"/>
            <w:hideMark/>
          </w:tcPr>
          <w:p w14:paraId="1F304622" w14:textId="77777777" w:rsidR="00177296" w:rsidRPr="00E565DE" w:rsidRDefault="00177296" w:rsidP="000E0D4C">
            <w:pPr>
              <w:pStyle w:val="Tabletext"/>
              <w:jc w:val="center"/>
              <w:rPr>
                <w:i/>
                <w:iCs/>
                <w:color w:val="000000"/>
                <w:lang w:val="en-GB"/>
              </w:rPr>
            </w:pPr>
            <w:r w:rsidRPr="00E565DE">
              <w:rPr>
                <w:i/>
                <w:iCs/>
                <w:color w:val="000000"/>
                <w:lang w:val="en-GB"/>
              </w:rPr>
              <w:t>L</w:t>
            </w:r>
            <w:r w:rsidRPr="00E565DE">
              <w:rPr>
                <w:i/>
                <w:iCs/>
                <w:color w:val="000000"/>
                <w:vertAlign w:val="subscript"/>
                <w:lang w:val="en-GB"/>
              </w:rPr>
              <w:t>c</w:t>
            </w:r>
            <w:r w:rsidRPr="00E565DE">
              <w:rPr>
                <w:i/>
                <w:iCs/>
                <w:color w:val="000000"/>
                <w:lang w:val="en-GB"/>
              </w:rPr>
              <w:t> </w:t>
            </w:r>
            <w:r w:rsidRPr="00E565DE">
              <w:rPr>
                <w:color w:val="000000"/>
                <w:lang w:val="en-GB"/>
              </w:rPr>
              <w:t>(dB)</w:t>
            </w:r>
          </w:p>
        </w:tc>
        <w:tc>
          <w:tcPr>
            <w:tcW w:w="569" w:type="pct"/>
            <w:tcBorders>
              <w:top w:val="single" w:sz="4" w:space="0" w:color="auto"/>
              <w:left w:val="single" w:sz="4" w:space="0" w:color="auto"/>
              <w:bottom w:val="single" w:sz="4" w:space="0" w:color="auto"/>
              <w:right w:val="single" w:sz="4" w:space="0" w:color="auto"/>
            </w:tcBorders>
            <w:vAlign w:val="center"/>
            <w:hideMark/>
          </w:tcPr>
          <w:p w14:paraId="19FF53FB" w14:textId="77777777" w:rsidR="00177296" w:rsidRPr="00E565DE" w:rsidRDefault="00177296" w:rsidP="000E0D4C">
            <w:pPr>
              <w:pStyle w:val="Tabletext"/>
              <w:jc w:val="center"/>
              <w:rPr>
                <w:lang w:val="en-GB"/>
              </w:rPr>
            </w:pPr>
            <w:r w:rsidRPr="00E565DE">
              <w:rPr>
                <w:lang w:val="en-GB"/>
              </w:rPr>
              <w:t>1.5</w:t>
            </w:r>
          </w:p>
        </w:tc>
        <w:tc>
          <w:tcPr>
            <w:tcW w:w="569" w:type="pct"/>
            <w:tcBorders>
              <w:top w:val="single" w:sz="4" w:space="0" w:color="auto"/>
              <w:left w:val="single" w:sz="4" w:space="0" w:color="auto"/>
              <w:bottom w:val="single" w:sz="4" w:space="0" w:color="auto"/>
              <w:right w:val="single" w:sz="4" w:space="0" w:color="auto"/>
            </w:tcBorders>
            <w:vAlign w:val="center"/>
            <w:hideMark/>
          </w:tcPr>
          <w:p w14:paraId="73457E8D" w14:textId="77777777" w:rsidR="00177296" w:rsidRPr="00E565DE" w:rsidRDefault="00177296" w:rsidP="000E0D4C">
            <w:pPr>
              <w:pStyle w:val="Tabletext"/>
              <w:jc w:val="center"/>
              <w:rPr>
                <w:lang w:val="en-GB"/>
              </w:rPr>
            </w:pPr>
            <w:r w:rsidRPr="00E565DE">
              <w:rPr>
                <w:lang w:val="en-GB"/>
              </w:rPr>
              <w:t>0</w:t>
            </w:r>
          </w:p>
        </w:tc>
        <w:tc>
          <w:tcPr>
            <w:tcW w:w="569" w:type="pct"/>
            <w:tcBorders>
              <w:top w:val="single" w:sz="4" w:space="0" w:color="auto"/>
              <w:left w:val="single" w:sz="4" w:space="0" w:color="auto"/>
              <w:bottom w:val="single" w:sz="4" w:space="0" w:color="auto"/>
              <w:right w:val="single" w:sz="4" w:space="0" w:color="auto"/>
            </w:tcBorders>
            <w:vAlign w:val="center"/>
            <w:hideMark/>
          </w:tcPr>
          <w:p w14:paraId="4C14D42B" w14:textId="77777777" w:rsidR="00177296" w:rsidRPr="00E565DE" w:rsidRDefault="00177296" w:rsidP="000E0D4C">
            <w:pPr>
              <w:pStyle w:val="Tabletext"/>
              <w:jc w:val="center"/>
              <w:rPr>
                <w:lang w:val="en-GB"/>
              </w:rPr>
            </w:pPr>
            <w:r w:rsidRPr="00E565DE">
              <w:rPr>
                <w:lang w:val="en-GB"/>
              </w:rPr>
              <w:t>0</w:t>
            </w:r>
          </w:p>
        </w:tc>
        <w:tc>
          <w:tcPr>
            <w:tcW w:w="568" w:type="pct"/>
            <w:tcBorders>
              <w:top w:val="single" w:sz="4" w:space="0" w:color="auto"/>
              <w:left w:val="single" w:sz="4" w:space="0" w:color="auto"/>
              <w:bottom w:val="single" w:sz="4" w:space="0" w:color="auto"/>
              <w:right w:val="single" w:sz="4" w:space="0" w:color="auto"/>
            </w:tcBorders>
            <w:vAlign w:val="center"/>
            <w:hideMark/>
          </w:tcPr>
          <w:p w14:paraId="561C53A8" w14:textId="77777777" w:rsidR="00177296" w:rsidRPr="00E565DE" w:rsidRDefault="00177296" w:rsidP="000E0D4C">
            <w:pPr>
              <w:pStyle w:val="Tabletext"/>
              <w:jc w:val="center"/>
              <w:rPr>
                <w:lang w:val="en-GB"/>
              </w:rPr>
            </w:pPr>
            <w:r w:rsidRPr="00E565DE">
              <w:rPr>
                <w:lang w:val="en-GB"/>
              </w:rPr>
              <w:t>0.3</w:t>
            </w:r>
          </w:p>
        </w:tc>
      </w:tr>
      <w:tr w:rsidR="00177296" w:rsidRPr="00E565DE" w14:paraId="13C96619" w14:textId="77777777" w:rsidTr="000E0D4C">
        <w:trPr>
          <w:jc w:val="center"/>
        </w:trPr>
        <w:tc>
          <w:tcPr>
            <w:tcW w:w="1702" w:type="pct"/>
            <w:tcBorders>
              <w:top w:val="single" w:sz="4" w:space="0" w:color="auto"/>
              <w:left w:val="single" w:sz="4" w:space="0" w:color="auto"/>
              <w:bottom w:val="single" w:sz="4" w:space="0" w:color="auto"/>
              <w:right w:val="single" w:sz="4" w:space="0" w:color="auto"/>
            </w:tcBorders>
            <w:vAlign w:val="center"/>
            <w:hideMark/>
          </w:tcPr>
          <w:p w14:paraId="0F2A3867" w14:textId="3D222A62" w:rsidR="00177296" w:rsidRPr="00E565DE" w:rsidRDefault="00177296" w:rsidP="000E0D4C">
            <w:pPr>
              <w:pStyle w:val="Tabletext"/>
              <w:rPr>
                <w:rFonts w:eastAsia="FangSong_GB2312"/>
                <w:lang w:val="en-GB"/>
              </w:rPr>
            </w:pPr>
            <w:r w:rsidRPr="00E565DE">
              <w:rPr>
                <w:rFonts w:eastAsia="FangSong_GB2312"/>
                <w:lang w:val="en-GB"/>
              </w:rPr>
              <w:t>Minimum power flux</w:t>
            </w:r>
            <w:r w:rsidR="000C06D9">
              <w:rPr>
                <w:rFonts w:eastAsia="FangSong_GB2312"/>
                <w:lang w:val="en-GB"/>
              </w:rPr>
              <w:t>-</w:t>
            </w:r>
            <w:r w:rsidRPr="00E565DE">
              <w:rPr>
                <w:rFonts w:eastAsia="FangSong_GB2312"/>
                <w:lang w:val="en-GB"/>
              </w:rPr>
              <w:t>density</w:t>
            </w:r>
          </w:p>
        </w:tc>
        <w:tc>
          <w:tcPr>
            <w:tcW w:w="1023" w:type="pct"/>
            <w:tcBorders>
              <w:top w:val="single" w:sz="4" w:space="0" w:color="auto"/>
              <w:left w:val="single" w:sz="4" w:space="0" w:color="auto"/>
              <w:bottom w:val="single" w:sz="4" w:space="0" w:color="auto"/>
              <w:right w:val="single" w:sz="4" w:space="0" w:color="auto"/>
            </w:tcBorders>
            <w:vAlign w:val="center"/>
            <w:hideMark/>
          </w:tcPr>
          <w:p w14:paraId="61C28442" w14:textId="77777777" w:rsidR="00177296" w:rsidRPr="00E565DE" w:rsidRDefault="00177296" w:rsidP="000E0D4C">
            <w:pPr>
              <w:pStyle w:val="Tabletext"/>
              <w:jc w:val="center"/>
              <w:rPr>
                <w:color w:val="000000"/>
                <w:lang w:val="en-GB"/>
              </w:rPr>
            </w:pPr>
            <w:r w:rsidRPr="00E565DE">
              <w:rPr>
                <w:iCs/>
                <w:color w:val="000000"/>
                <w:lang w:val="en-GB"/>
              </w:rPr>
              <w:t>φ</w:t>
            </w:r>
            <w:r w:rsidRPr="00E565DE">
              <w:rPr>
                <w:i/>
                <w:iCs/>
                <w:color w:val="000000"/>
                <w:vertAlign w:val="subscript"/>
                <w:lang w:val="en-GB"/>
              </w:rPr>
              <w:t>min</w:t>
            </w:r>
            <w:r w:rsidRPr="00E565DE">
              <w:rPr>
                <w:color w:val="000000"/>
                <w:lang w:val="en-GB"/>
              </w:rPr>
              <w:t xml:space="preserve"> (dBW/m</w:t>
            </w:r>
            <w:r w:rsidRPr="00E565DE">
              <w:rPr>
                <w:color w:val="000000"/>
                <w:vertAlign w:val="superscript"/>
                <w:lang w:val="en-GB"/>
              </w:rPr>
              <w:t>2</w:t>
            </w:r>
            <w:r w:rsidRPr="00E565DE">
              <w:rPr>
                <w:color w:val="000000"/>
                <w:lang w:val="en-GB"/>
              </w:rPr>
              <w:t>)</w:t>
            </w:r>
          </w:p>
        </w:tc>
        <w:tc>
          <w:tcPr>
            <w:tcW w:w="569" w:type="pct"/>
            <w:tcBorders>
              <w:top w:val="single" w:sz="4" w:space="0" w:color="auto"/>
              <w:left w:val="single" w:sz="4" w:space="0" w:color="auto"/>
              <w:bottom w:val="single" w:sz="4" w:space="0" w:color="auto"/>
              <w:right w:val="single" w:sz="4" w:space="0" w:color="auto"/>
            </w:tcBorders>
            <w:vAlign w:val="center"/>
            <w:hideMark/>
          </w:tcPr>
          <w:p w14:paraId="7E58C4B2" w14:textId="77777777" w:rsidR="00177296" w:rsidRPr="00E565DE" w:rsidRDefault="00177296" w:rsidP="000E0D4C">
            <w:pPr>
              <w:pStyle w:val="Tabletext"/>
              <w:jc w:val="center"/>
              <w:rPr>
                <w:lang w:val="en-GB"/>
              </w:rPr>
            </w:pPr>
            <w:r w:rsidRPr="00E565DE">
              <w:rPr>
                <w:lang w:val="en-GB"/>
              </w:rPr>
              <w:t>−138.18</w:t>
            </w:r>
          </w:p>
        </w:tc>
        <w:tc>
          <w:tcPr>
            <w:tcW w:w="569" w:type="pct"/>
            <w:tcBorders>
              <w:top w:val="single" w:sz="4" w:space="0" w:color="auto"/>
              <w:left w:val="single" w:sz="4" w:space="0" w:color="auto"/>
              <w:bottom w:val="single" w:sz="4" w:space="0" w:color="auto"/>
              <w:right w:val="single" w:sz="4" w:space="0" w:color="auto"/>
            </w:tcBorders>
            <w:vAlign w:val="center"/>
            <w:hideMark/>
          </w:tcPr>
          <w:p w14:paraId="2E7ED002" w14:textId="77777777" w:rsidR="00177296" w:rsidRPr="00E565DE" w:rsidRDefault="00177296" w:rsidP="000E0D4C">
            <w:pPr>
              <w:pStyle w:val="Tabletext"/>
              <w:jc w:val="center"/>
              <w:rPr>
                <w:lang w:val="en-GB"/>
              </w:rPr>
            </w:pPr>
            <w:r w:rsidRPr="00E565DE">
              <w:rPr>
                <w:lang w:val="en-GB"/>
              </w:rPr>
              <w:t>−137.18</w:t>
            </w:r>
          </w:p>
        </w:tc>
        <w:tc>
          <w:tcPr>
            <w:tcW w:w="569" w:type="pct"/>
            <w:tcBorders>
              <w:top w:val="single" w:sz="4" w:space="0" w:color="auto"/>
              <w:left w:val="single" w:sz="4" w:space="0" w:color="auto"/>
              <w:bottom w:val="single" w:sz="4" w:space="0" w:color="auto"/>
              <w:right w:val="single" w:sz="4" w:space="0" w:color="auto"/>
            </w:tcBorders>
            <w:vAlign w:val="center"/>
            <w:hideMark/>
          </w:tcPr>
          <w:p w14:paraId="51FEB391" w14:textId="77777777" w:rsidR="00177296" w:rsidRPr="00E565DE" w:rsidRDefault="00177296" w:rsidP="000E0D4C">
            <w:pPr>
              <w:pStyle w:val="Tabletext"/>
              <w:jc w:val="center"/>
              <w:rPr>
                <w:lang w:val="en-GB"/>
              </w:rPr>
            </w:pPr>
            <w:r w:rsidRPr="00E565DE">
              <w:rPr>
                <w:lang w:val="en-GB"/>
              </w:rPr>
              <w:t>−137.18</w:t>
            </w:r>
          </w:p>
        </w:tc>
        <w:tc>
          <w:tcPr>
            <w:tcW w:w="568" w:type="pct"/>
            <w:tcBorders>
              <w:top w:val="single" w:sz="4" w:space="0" w:color="auto"/>
              <w:left w:val="single" w:sz="4" w:space="0" w:color="auto"/>
              <w:bottom w:val="single" w:sz="4" w:space="0" w:color="auto"/>
              <w:right w:val="single" w:sz="4" w:space="0" w:color="auto"/>
            </w:tcBorders>
            <w:vAlign w:val="center"/>
            <w:hideMark/>
          </w:tcPr>
          <w:p w14:paraId="333BAF86" w14:textId="77777777" w:rsidR="00177296" w:rsidRPr="00E565DE" w:rsidRDefault="00177296" w:rsidP="000E0D4C">
            <w:pPr>
              <w:pStyle w:val="Tabletext"/>
              <w:jc w:val="center"/>
              <w:rPr>
                <w:lang w:val="en-GB"/>
              </w:rPr>
            </w:pPr>
            <w:r w:rsidRPr="00E565DE">
              <w:rPr>
                <w:lang w:val="en-GB"/>
              </w:rPr>
              <w:t>−128.08</w:t>
            </w:r>
          </w:p>
        </w:tc>
      </w:tr>
      <w:tr w:rsidR="00177296" w:rsidRPr="00E565DE" w14:paraId="55CD085A" w14:textId="77777777" w:rsidTr="000E0D4C">
        <w:trPr>
          <w:jc w:val="center"/>
        </w:trPr>
        <w:tc>
          <w:tcPr>
            <w:tcW w:w="1702" w:type="pct"/>
            <w:tcBorders>
              <w:top w:val="single" w:sz="4" w:space="0" w:color="auto"/>
              <w:left w:val="single" w:sz="4" w:space="0" w:color="auto"/>
              <w:bottom w:val="single" w:sz="4" w:space="0" w:color="auto"/>
              <w:right w:val="single" w:sz="4" w:space="0" w:color="auto"/>
            </w:tcBorders>
            <w:vAlign w:val="center"/>
            <w:hideMark/>
          </w:tcPr>
          <w:p w14:paraId="305E8C53" w14:textId="77777777" w:rsidR="00177296" w:rsidRPr="00E565DE" w:rsidRDefault="00177296" w:rsidP="000E0D4C">
            <w:pPr>
              <w:pStyle w:val="Tabletext"/>
              <w:rPr>
                <w:rFonts w:eastAsia="FangSong_GB2312"/>
                <w:lang w:val="en-GB"/>
              </w:rPr>
            </w:pPr>
            <w:r w:rsidRPr="00E565DE">
              <w:rPr>
                <w:rFonts w:eastAsia="FangSong_GB2312"/>
                <w:lang w:val="en-GB"/>
              </w:rPr>
              <w:t>Minimum field-strength</w:t>
            </w:r>
          </w:p>
        </w:tc>
        <w:tc>
          <w:tcPr>
            <w:tcW w:w="1023" w:type="pct"/>
            <w:tcBorders>
              <w:top w:val="single" w:sz="4" w:space="0" w:color="auto"/>
              <w:left w:val="single" w:sz="4" w:space="0" w:color="auto"/>
              <w:bottom w:val="single" w:sz="4" w:space="0" w:color="auto"/>
              <w:right w:val="single" w:sz="4" w:space="0" w:color="auto"/>
            </w:tcBorders>
            <w:vAlign w:val="center"/>
            <w:hideMark/>
          </w:tcPr>
          <w:p w14:paraId="363A0B51" w14:textId="77777777" w:rsidR="00177296" w:rsidRPr="00E565DE" w:rsidRDefault="00177296" w:rsidP="000E0D4C">
            <w:pPr>
              <w:pStyle w:val="Tabletext"/>
              <w:jc w:val="center"/>
              <w:rPr>
                <w:i/>
                <w:iCs/>
                <w:color w:val="000000"/>
                <w:lang w:val="en-GB"/>
              </w:rPr>
            </w:pPr>
            <w:r w:rsidRPr="00E565DE">
              <w:rPr>
                <w:i/>
                <w:iCs/>
                <w:color w:val="000000"/>
                <w:lang w:val="en-GB"/>
              </w:rPr>
              <w:t>E</w:t>
            </w:r>
            <w:r w:rsidRPr="00E565DE">
              <w:rPr>
                <w:i/>
                <w:iCs/>
                <w:color w:val="000000"/>
                <w:vertAlign w:val="subscript"/>
                <w:lang w:val="en-GB"/>
              </w:rPr>
              <w:t>min</w:t>
            </w:r>
            <w:r w:rsidRPr="00E565DE">
              <w:rPr>
                <w:color w:val="000000"/>
                <w:lang w:val="en-GB"/>
              </w:rPr>
              <w:t xml:space="preserve"> (dB(μV/m))</w:t>
            </w:r>
          </w:p>
        </w:tc>
        <w:tc>
          <w:tcPr>
            <w:tcW w:w="569" w:type="pct"/>
            <w:tcBorders>
              <w:top w:val="single" w:sz="4" w:space="0" w:color="auto"/>
              <w:left w:val="single" w:sz="4" w:space="0" w:color="auto"/>
              <w:bottom w:val="single" w:sz="4" w:space="0" w:color="auto"/>
              <w:right w:val="single" w:sz="4" w:space="0" w:color="auto"/>
            </w:tcBorders>
            <w:vAlign w:val="center"/>
            <w:hideMark/>
          </w:tcPr>
          <w:p w14:paraId="6BD100FC" w14:textId="77777777" w:rsidR="00177296" w:rsidRPr="00E565DE" w:rsidRDefault="00177296" w:rsidP="000E0D4C">
            <w:pPr>
              <w:pStyle w:val="Tabletext"/>
              <w:jc w:val="center"/>
              <w:rPr>
                <w:lang w:val="en-GB"/>
              </w:rPr>
            </w:pPr>
            <w:r w:rsidRPr="00E565DE">
              <w:rPr>
                <w:lang w:val="en-GB"/>
              </w:rPr>
              <w:t>7.62</w:t>
            </w:r>
          </w:p>
        </w:tc>
        <w:tc>
          <w:tcPr>
            <w:tcW w:w="569" w:type="pct"/>
            <w:tcBorders>
              <w:top w:val="single" w:sz="4" w:space="0" w:color="auto"/>
              <w:left w:val="single" w:sz="4" w:space="0" w:color="auto"/>
              <w:bottom w:val="single" w:sz="4" w:space="0" w:color="auto"/>
              <w:right w:val="single" w:sz="4" w:space="0" w:color="auto"/>
            </w:tcBorders>
            <w:vAlign w:val="center"/>
            <w:hideMark/>
          </w:tcPr>
          <w:p w14:paraId="4C1FA63A" w14:textId="77777777" w:rsidR="00177296" w:rsidRPr="00E565DE" w:rsidRDefault="00177296" w:rsidP="000E0D4C">
            <w:pPr>
              <w:pStyle w:val="Tabletext"/>
              <w:jc w:val="center"/>
              <w:rPr>
                <w:lang w:val="en-GB"/>
              </w:rPr>
            </w:pPr>
            <w:r w:rsidRPr="00E565DE">
              <w:rPr>
                <w:lang w:val="en-GB"/>
              </w:rPr>
              <w:t>8.62</w:t>
            </w:r>
          </w:p>
        </w:tc>
        <w:tc>
          <w:tcPr>
            <w:tcW w:w="569" w:type="pct"/>
            <w:tcBorders>
              <w:top w:val="single" w:sz="4" w:space="0" w:color="auto"/>
              <w:left w:val="single" w:sz="4" w:space="0" w:color="auto"/>
              <w:bottom w:val="single" w:sz="4" w:space="0" w:color="auto"/>
              <w:right w:val="single" w:sz="4" w:space="0" w:color="auto"/>
            </w:tcBorders>
            <w:vAlign w:val="center"/>
            <w:hideMark/>
          </w:tcPr>
          <w:p w14:paraId="7538E173" w14:textId="77777777" w:rsidR="00177296" w:rsidRPr="00E565DE" w:rsidRDefault="00177296" w:rsidP="000E0D4C">
            <w:pPr>
              <w:pStyle w:val="Tabletext"/>
              <w:jc w:val="center"/>
              <w:rPr>
                <w:lang w:val="en-GB"/>
              </w:rPr>
            </w:pPr>
            <w:r w:rsidRPr="00E565DE">
              <w:rPr>
                <w:lang w:val="en-GB"/>
              </w:rPr>
              <w:t>8.62</w:t>
            </w:r>
          </w:p>
        </w:tc>
        <w:tc>
          <w:tcPr>
            <w:tcW w:w="568" w:type="pct"/>
            <w:tcBorders>
              <w:top w:val="single" w:sz="4" w:space="0" w:color="auto"/>
              <w:left w:val="single" w:sz="4" w:space="0" w:color="auto"/>
              <w:bottom w:val="single" w:sz="4" w:space="0" w:color="auto"/>
              <w:right w:val="single" w:sz="4" w:space="0" w:color="auto"/>
            </w:tcBorders>
            <w:vAlign w:val="center"/>
            <w:hideMark/>
          </w:tcPr>
          <w:p w14:paraId="222DE593" w14:textId="77777777" w:rsidR="00177296" w:rsidRPr="00E565DE" w:rsidRDefault="00177296" w:rsidP="000E0D4C">
            <w:pPr>
              <w:pStyle w:val="Tabletext"/>
              <w:jc w:val="center"/>
              <w:rPr>
                <w:lang w:val="en-GB"/>
              </w:rPr>
            </w:pPr>
            <w:r w:rsidRPr="00E565DE">
              <w:rPr>
                <w:lang w:val="en-GB"/>
              </w:rPr>
              <w:t>17.72</w:t>
            </w:r>
          </w:p>
        </w:tc>
      </w:tr>
      <w:tr w:rsidR="00177296" w:rsidRPr="00E565DE" w14:paraId="7397EE67" w14:textId="77777777" w:rsidTr="000E0D4C">
        <w:trPr>
          <w:jc w:val="center"/>
        </w:trPr>
        <w:tc>
          <w:tcPr>
            <w:tcW w:w="1702" w:type="pct"/>
            <w:tcBorders>
              <w:top w:val="single" w:sz="4" w:space="0" w:color="auto"/>
              <w:left w:val="single" w:sz="4" w:space="0" w:color="auto"/>
              <w:bottom w:val="single" w:sz="4" w:space="0" w:color="auto"/>
              <w:right w:val="single" w:sz="4" w:space="0" w:color="auto"/>
            </w:tcBorders>
            <w:vAlign w:val="center"/>
            <w:hideMark/>
          </w:tcPr>
          <w:p w14:paraId="35C63744" w14:textId="77777777" w:rsidR="00177296" w:rsidRPr="00E565DE" w:rsidRDefault="00177296" w:rsidP="000E0D4C">
            <w:pPr>
              <w:pStyle w:val="Tabletext"/>
              <w:rPr>
                <w:rFonts w:eastAsia="FangSong_GB2312"/>
                <w:lang w:val="en-GB"/>
              </w:rPr>
            </w:pPr>
            <w:r w:rsidRPr="00E565DE">
              <w:rPr>
                <w:rFonts w:eastAsia="FangSong_GB2312"/>
                <w:lang w:val="en-GB"/>
              </w:rPr>
              <w:t>Artificial noise tolerance</w:t>
            </w:r>
          </w:p>
        </w:tc>
        <w:tc>
          <w:tcPr>
            <w:tcW w:w="1023" w:type="pct"/>
            <w:tcBorders>
              <w:top w:val="single" w:sz="4" w:space="0" w:color="auto"/>
              <w:left w:val="single" w:sz="4" w:space="0" w:color="auto"/>
              <w:bottom w:val="single" w:sz="4" w:space="0" w:color="auto"/>
              <w:right w:val="single" w:sz="4" w:space="0" w:color="auto"/>
            </w:tcBorders>
            <w:vAlign w:val="center"/>
            <w:hideMark/>
          </w:tcPr>
          <w:p w14:paraId="10430BFD" w14:textId="77777777" w:rsidR="00177296" w:rsidRPr="00E565DE" w:rsidRDefault="00177296" w:rsidP="000E0D4C">
            <w:pPr>
              <w:pStyle w:val="Tabletext"/>
              <w:jc w:val="center"/>
              <w:rPr>
                <w:i/>
                <w:iCs/>
                <w:color w:val="000000"/>
                <w:lang w:val="en-GB"/>
              </w:rPr>
            </w:pPr>
            <w:r w:rsidRPr="00E565DE">
              <w:rPr>
                <w:i/>
                <w:iCs/>
                <w:color w:val="000000"/>
                <w:lang w:val="en-GB"/>
              </w:rPr>
              <w:t>P</w:t>
            </w:r>
            <w:r w:rsidRPr="00E565DE">
              <w:rPr>
                <w:i/>
                <w:iCs/>
                <w:color w:val="000000"/>
                <w:vertAlign w:val="subscript"/>
                <w:lang w:val="en-GB"/>
              </w:rPr>
              <w:t>mmn</w:t>
            </w:r>
            <w:r w:rsidRPr="00E565DE">
              <w:rPr>
                <w:color w:val="000000"/>
                <w:lang w:val="en-GB"/>
              </w:rPr>
              <w:t> (dB)</w:t>
            </w:r>
          </w:p>
        </w:tc>
        <w:tc>
          <w:tcPr>
            <w:tcW w:w="569" w:type="pct"/>
            <w:tcBorders>
              <w:top w:val="single" w:sz="4" w:space="0" w:color="auto"/>
              <w:left w:val="single" w:sz="4" w:space="0" w:color="auto"/>
              <w:bottom w:val="single" w:sz="4" w:space="0" w:color="auto"/>
              <w:right w:val="single" w:sz="4" w:space="0" w:color="auto"/>
            </w:tcBorders>
            <w:vAlign w:val="center"/>
            <w:hideMark/>
          </w:tcPr>
          <w:p w14:paraId="772FAC0B" w14:textId="77777777" w:rsidR="00177296" w:rsidRPr="00E565DE" w:rsidRDefault="00177296" w:rsidP="000E0D4C">
            <w:pPr>
              <w:pStyle w:val="Tabletext"/>
              <w:jc w:val="center"/>
              <w:rPr>
                <w:lang w:val="en-GB"/>
              </w:rPr>
            </w:pPr>
            <w:r w:rsidRPr="00E565DE">
              <w:rPr>
                <w:lang w:val="en-GB"/>
              </w:rPr>
              <w:t>14.55</w:t>
            </w:r>
          </w:p>
        </w:tc>
        <w:tc>
          <w:tcPr>
            <w:tcW w:w="569" w:type="pct"/>
            <w:tcBorders>
              <w:top w:val="single" w:sz="4" w:space="0" w:color="auto"/>
              <w:left w:val="single" w:sz="4" w:space="0" w:color="auto"/>
              <w:bottom w:val="single" w:sz="4" w:space="0" w:color="auto"/>
              <w:right w:val="single" w:sz="4" w:space="0" w:color="auto"/>
            </w:tcBorders>
            <w:vAlign w:val="center"/>
            <w:hideMark/>
          </w:tcPr>
          <w:p w14:paraId="7AE8189B" w14:textId="77777777" w:rsidR="00177296" w:rsidRPr="00E565DE" w:rsidRDefault="00177296" w:rsidP="000E0D4C">
            <w:pPr>
              <w:pStyle w:val="Tabletext"/>
              <w:jc w:val="center"/>
              <w:rPr>
                <w:lang w:val="en-GB"/>
              </w:rPr>
            </w:pPr>
            <w:r w:rsidRPr="00E565DE">
              <w:rPr>
                <w:lang w:val="en-GB"/>
              </w:rPr>
              <w:t>14.55</w:t>
            </w:r>
          </w:p>
        </w:tc>
        <w:tc>
          <w:tcPr>
            <w:tcW w:w="569" w:type="pct"/>
            <w:tcBorders>
              <w:top w:val="single" w:sz="4" w:space="0" w:color="auto"/>
              <w:left w:val="single" w:sz="4" w:space="0" w:color="auto"/>
              <w:bottom w:val="single" w:sz="4" w:space="0" w:color="auto"/>
              <w:right w:val="single" w:sz="4" w:space="0" w:color="auto"/>
            </w:tcBorders>
            <w:vAlign w:val="center"/>
            <w:hideMark/>
          </w:tcPr>
          <w:p w14:paraId="3504E0D4" w14:textId="77777777" w:rsidR="00177296" w:rsidRPr="00E565DE" w:rsidRDefault="00177296" w:rsidP="000E0D4C">
            <w:pPr>
              <w:pStyle w:val="Tabletext"/>
              <w:jc w:val="center"/>
              <w:rPr>
                <w:lang w:val="en-GB"/>
              </w:rPr>
            </w:pPr>
            <w:r w:rsidRPr="00E565DE">
              <w:rPr>
                <w:lang w:val="en-GB"/>
              </w:rPr>
              <w:t>14.55</w:t>
            </w:r>
          </w:p>
        </w:tc>
        <w:tc>
          <w:tcPr>
            <w:tcW w:w="568" w:type="pct"/>
            <w:tcBorders>
              <w:top w:val="single" w:sz="4" w:space="0" w:color="auto"/>
              <w:left w:val="single" w:sz="4" w:space="0" w:color="auto"/>
              <w:bottom w:val="single" w:sz="4" w:space="0" w:color="auto"/>
              <w:right w:val="single" w:sz="4" w:space="0" w:color="auto"/>
            </w:tcBorders>
            <w:vAlign w:val="center"/>
            <w:hideMark/>
          </w:tcPr>
          <w:p w14:paraId="1731FBDC" w14:textId="77777777" w:rsidR="00177296" w:rsidRPr="00E565DE" w:rsidRDefault="00177296" w:rsidP="000E0D4C">
            <w:pPr>
              <w:pStyle w:val="Tabletext"/>
              <w:jc w:val="center"/>
              <w:rPr>
                <w:lang w:val="en-GB"/>
              </w:rPr>
            </w:pPr>
            <w:r w:rsidRPr="00E565DE">
              <w:rPr>
                <w:lang w:val="en-GB"/>
              </w:rPr>
              <w:t>14.55</w:t>
            </w:r>
          </w:p>
        </w:tc>
      </w:tr>
      <w:tr w:rsidR="00177296" w:rsidRPr="00E565DE" w14:paraId="3AD378E9" w14:textId="77777777" w:rsidTr="000E0D4C">
        <w:trPr>
          <w:jc w:val="center"/>
        </w:trPr>
        <w:tc>
          <w:tcPr>
            <w:tcW w:w="1702" w:type="pct"/>
            <w:tcBorders>
              <w:top w:val="single" w:sz="4" w:space="0" w:color="auto"/>
              <w:left w:val="single" w:sz="4" w:space="0" w:color="auto"/>
              <w:bottom w:val="single" w:sz="4" w:space="0" w:color="auto"/>
              <w:right w:val="single" w:sz="4" w:space="0" w:color="auto"/>
            </w:tcBorders>
            <w:vAlign w:val="center"/>
            <w:hideMark/>
          </w:tcPr>
          <w:p w14:paraId="26A1CA33" w14:textId="77777777" w:rsidR="00177296" w:rsidRPr="00E565DE" w:rsidRDefault="00177296" w:rsidP="000E0D4C">
            <w:pPr>
              <w:pStyle w:val="Tabletext"/>
              <w:rPr>
                <w:rFonts w:eastAsia="FangSong_GB2312"/>
                <w:lang w:val="en-GB"/>
              </w:rPr>
            </w:pPr>
            <w:r w:rsidRPr="00E565DE">
              <w:rPr>
                <w:rFonts w:eastAsia="FangSong_GB2312"/>
                <w:lang w:val="en-GB"/>
              </w:rPr>
              <w:t>Antenna height loss</w:t>
            </w:r>
          </w:p>
        </w:tc>
        <w:tc>
          <w:tcPr>
            <w:tcW w:w="1023" w:type="pct"/>
            <w:tcBorders>
              <w:top w:val="single" w:sz="4" w:space="0" w:color="auto"/>
              <w:left w:val="single" w:sz="4" w:space="0" w:color="auto"/>
              <w:bottom w:val="single" w:sz="4" w:space="0" w:color="auto"/>
              <w:right w:val="single" w:sz="4" w:space="0" w:color="auto"/>
            </w:tcBorders>
            <w:vAlign w:val="center"/>
            <w:hideMark/>
          </w:tcPr>
          <w:p w14:paraId="27D6C5D8" w14:textId="77777777" w:rsidR="00177296" w:rsidRPr="00E565DE" w:rsidRDefault="00177296" w:rsidP="000E0D4C">
            <w:pPr>
              <w:pStyle w:val="Tabletext"/>
              <w:jc w:val="center"/>
              <w:rPr>
                <w:i/>
                <w:iCs/>
                <w:color w:val="000000"/>
                <w:lang w:val="en-GB"/>
              </w:rPr>
            </w:pPr>
            <w:r w:rsidRPr="00E565DE">
              <w:rPr>
                <w:i/>
                <w:iCs/>
                <w:color w:val="000000"/>
                <w:lang w:val="en-GB"/>
              </w:rPr>
              <w:t>L</w:t>
            </w:r>
            <w:r w:rsidRPr="00E565DE">
              <w:rPr>
                <w:i/>
                <w:iCs/>
                <w:color w:val="000000"/>
                <w:vertAlign w:val="subscript"/>
                <w:lang w:val="en-GB"/>
              </w:rPr>
              <w:t>h</w:t>
            </w:r>
            <w:r w:rsidRPr="00E565DE">
              <w:rPr>
                <w:color w:val="000000"/>
                <w:lang w:val="en-GB"/>
              </w:rPr>
              <w:t> (dB)</w:t>
            </w:r>
          </w:p>
        </w:tc>
        <w:tc>
          <w:tcPr>
            <w:tcW w:w="569" w:type="pct"/>
            <w:tcBorders>
              <w:top w:val="single" w:sz="4" w:space="0" w:color="auto"/>
              <w:left w:val="single" w:sz="4" w:space="0" w:color="auto"/>
              <w:bottom w:val="single" w:sz="4" w:space="0" w:color="auto"/>
              <w:right w:val="single" w:sz="4" w:space="0" w:color="auto"/>
            </w:tcBorders>
            <w:vAlign w:val="center"/>
            <w:hideMark/>
          </w:tcPr>
          <w:p w14:paraId="7570B599" w14:textId="77777777" w:rsidR="00177296" w:rsidRPr="00E565DE" w:rsidRDefault="00177296" w:rsidP="000E0D4C">
            <w:pPr>
              <w:pStyle w:val="Tabletext"/>
              <w:jc w:val="center"/>
              <w:rPr>
                <w:lang w:val="en-GB"/>
              </w:rPr>
            </w:pPr>
            <w:r w:rsidRPr="00E565DE">
              <w:rPr>
                <w:lang w:val="en-GB"/>
              </w:rPr>
              <w:t>0</w:t>
            </w:r>
          </w:p>
        </w:tc>
        <w:tc>
          <w:tcPr>
            <w:tcW w:w="569" w:type="pct"/>
            <w:tcBorders>
              <w:top w:val="single" w:sz="4" w:space="0" w:color="auto"/>
              <w:left w:val="single" w:sz="4" w:space="0" w:color="auto"/>
              <w:bottom w:val="single" w:sz="4" w:space="0" w:color="auto"/>
              <w:right w:val="single" w:sz="4" w:space="0" w:color="auto"/>
            </w:tcBorders>
            <w:vAlign w:val="center"/>
            <w:hideMark/>
          </w:tcPr>
          <w:p w14:paraId="7FF3AF61" w14:textId="77777777" w:rsidR="00177296" w:rsidRPr="00E565DE" w:rsidRDefault="00177296" w:rsidP="000E0D4C">
            <w:pPr>
              <w:pStyle w:val="Tabletext"/>
              <w:jc w:val="center"/>
              <w:rPr>
                <w:lang w:val="en-GB"/>
              </w:rPr>
            </w:pPr>
            <w:r w:rsidRPr="00E565DE">
              <w:rPr>
                <w:lang w:val="en-GB"/>
              </w:rPr>
              <w:t>10</w:t>
            </w:r>
          </w:p>
        </w:tc>
        <w:tc>
          <w:tcPr>
            <w:tcW w:w="569" w:type="pct"/>
            <w:tcBorders>
              <w:top w:val="single" w:sz="4" w:space="0" w:color="auto"/>
              <w:left w:val="single" w:sz="4" w:space="0" w:color="auto"/>
              <w:bottom w:val="single" w:sz="4" w:space="0" w:color="auto"/>
              <w:right w:val="single" w:sz="4" w:space="0" w:color="auto"/>
            </w:tcBorders>
            <w:vAlign w:val="center"/>
            <w:hideMark/>
          </w:tcPr>
          <w:p w14:paraId="429C25BB" w14:textId="77777777" w:rsidR="00177296" w:rsidRPr="00E565DE" w:rsidRDefault="00177296" w:rsidP="000E0D4C">
            <w:pPr>
              <w:pStyle w:val="Tabletext"/>
              <w:jc w:val="center"/>
              <w:rPr>
                <w:lang w:val="en-GB"/>
              </w:rPr>
            </w:pPr>
            <w:r w:rsidRPr="00E565DE">
              <w:rPr>
                <w:lang w:val="en-GB"/>
              </w:rPr>
              <w:t>10</w:t>
            </w:r>
          </w:p>
        </w:tc>
        <w:tc>
          <w:tcPr>
            <w:tcW w:w="568" w:type="pct"/>
            <w:tcBorders>
              <w:top w:val="single" w:sz="4" w:space="0" w:color="auto"/>
              <w:left w:val="single" w:sz="4" w:space="0" w:color="auto"/>
              <w:bottom w:val="single" w:sz="4" w:space="0" w:color="auto"/>
              <w:right w:val="single" w:sz="4" w:space="0" w:color="auto"/>
            </w:tcBorders>
            <w:vAlign w:val="center"/>
            <w:hideMark/>
          </w:tcPr>
          <w:p w14:paraId="7B605CC2" w14:textId="77777777" w:rsidR="00177296" w:rsidRPr="00E565DE" w:rsidRDefault="00177296" w:rsidP="000E0D4C">
            <w:pPr>
              <w:pStyle w:val="Tabletext"/>
              <w:jc w:val="center"/>
              <w:rPr>
                <w:lang w:val="en-GB"/>
              </w:rPr>
            </w:pPr>
            <w:r w:rsidRPr="00E565DE">
              <w:rPr>
                <w:lang w:val="en-GB"/>
              </w:rPr>
              <w:t>10</w:t>
            </w:r>
          </w:p>
        </w:tc>
      </w:tr>
      <w:tr w:rsidR="00177296" w:rsidRPr="00E565DE" w14:paraId="08D3C0EA" w14:textId="77777777" w:rsidTr="000E0D4C">
        <w:trPr>
          <w:jc w:val="center"/>
        </w:trPr>
        <w:tc>
          <w:tcPr>
            <w:tcW w:w="1702" w:type="pct"/>
            <w:tcBorders>
              <w:top w:val="single" w:sz="4" w:space="0" w:color="auto"/>
              <w:left w:val="single" w:sz="4" w:space="0" w:color="auto"/>
              <w:bottom w:val="single" w:sz="4" w:space="0" w:color="auto"/>
              <w:right w:val="single" w:sz="4" w:space="0" w:color="auto"/>
            </w:tcBorders>
            <w:vAlign w:val="center"/>
            <w:hideMark/>
          </w:tcPr>
          <w:p w14:paraId="5DD254FD" w14:textId="68576A74" w:rsidR="00177296" w:rsidRPr="00E565DE" w:rsidRDefault="00177296" w:rsidP="000E0D4C">
            <w:pPr>
              <w:pStyle w:val="Tabletext"/>
              <w:rPr>
                <w:rFonts w:eastAsia="FangSong_GB2312"/>
                <w:lang w:val="en-GB"/>
              </w:rPr>
            </w:pPr>
            <w:r w:rsidRPr="00E565DE">
              <w:rPr>
                <w:rFonts w:eastAsia="FangSong_GB2312"/>
                <w:lang w:val="en-GB"/>
              </w:rPr>
              <w:t xml:space="preserve">Building </w:t>
            </w:r>
            <w:r w:rsidR="005A1F4F">
              <w:rPr>
                <w:rFonts w:eastAsia="FangSong_GB2312"/>
                <w:lang w:val="en-GB"/>
              </w:rPr>
              <w:t>entry</w:t>
            </w:r>
            <w:r w:rsidRPr="00E565DE">
              <w:rPr>
                <w:rFonts w:eastAsia="FangSong_GB2312"/>
                <w:lang w:val="en-GB"/>
              </w:rPr>
              <w:t xml:space="preserve"> loss</w:t>
            </w:r>
          </w:p>
        </w:tc>
        <w:tc>
          <w:tcPr>
            <w:tcW w:w="1023" w:type="pct"/>
            <w:tcBorders>
              <w:top w:val="single" w:sz="4" w:space="0" w:color="auto"/>
              <w:left w:val="single" w:sz="4" w:space="0" w:color="auto"/>
              <w:bottom w:val="single" w:sz="4" w:space="0" w:color="auto"/>
              <w:right w:val="single" w:sz="4" w:space="0" w:color="auto"/>
            </w:tcBorders>
            <w:vAlign w:val="center"/>
            <w:hideMark/>
          </w:tcPr>
          <w:p w14:paraId="69135FA6" w14:textId="77777777" w:rsidR="00177296" w:rsidRPr="00E565DE" w:rsidRDefault="00177296" w:rsidP="000E0D4C">
            <w:pPr>
              <w:pStyle w:val="Tabletext"/>
              <w:jc w:val="center"/>
              <w:rPr>
                <w:i/>
                <w:iCs/>
                <w:color w:val="000000"/>
                <w:lang w:val="en-GB"/>
              </w:rPr>
            </w:pPr>
            <w:r w:rsidRPr="00E565DE">
              <w:rPr>
                <w:i/>
                <w:iCs/>
                <w:color w:val="000000"/>
                <w:lang w:val="en-GB"/>
              </w:rPr>
              <w:t>L</w:t>
            </w:r>
            <w:r w:rsidRPr="00E565DE">
              <w:rPr>
                <w:i/>
                <w:iCs/>
                <w:color w:val="000000"/>
                <w:vertAlign w:val="subscript"/>
                <w:lang w:val="en-GB"/>
              </w:rPr>
              <w:t>b</w:t>
            </w:r>
            <w:r w:rsidRPr="00E565DE">
              <w:rPr>
                <w:color w:val="000000"/>
                <w:lang w:val="en-GB"/>
              </w:rPr>
              <w:t> (dB)</w:t>
            </w:r>
          </w:p>
        </w:tc>
        <w:tc>
          <w:tcPr>
            <w:tcW w:w="569" w:type="pct"/>
            <w:tcBorders>
              <w:top w:val="single" w:sz="4" w:space="0" w:color="auto"/>
              <w:left w:val="single" w:sz="4" w:space="0" w:color="auto"/>
              <w:bottom w:val="single" w:sz="4" w:space="0" w:color="auto"/>
              <w:right w:val="single" w:sz="4" w:space="0" w:color="auto"/>
            </w:tcBorders>
            <w:vAlign w:val="center"/>
            <w:hideMark/>
          </w:tcPr>
          <w:p w14:paraId="2749592B" w14:textId="77777777" w:rsidR="00177296" w:rsidRPr="00E565DE" w:rsidRDefault="00177296" w:rsidP="000E0D4C">
            <w:pPr>
              <w:pStyle w:val="Tabletext"/>
              <w:jc w:val="center"/>
              <w:rPr>
                <w:lang w:val="en-GB"/>
              </w:rPr>
            </w:pPr>
            <w:r w:rsidRPr="00E565DE">
              <w:rPr>
                <w:lang w:val="en-GB"/>
              </w:rPr>
              <w:t>0</w:t>
            </w:r>
          </w:p>
        </w:tc>
        <w:tc>
          <w:tcPr>
            <w:tcW w:w="569" w:type="pct"/>
            <w:tcBorders>
              <w:top w:val="single" w:sz="4" w:space="0" w:color="auto"/>
              <w:left w:val="single" w:sz="4" w:space="0" w:color="auto"/>
              <w:bottom w:val="single" w:sz="4" w:space="0" w:color="auto"/>
              <w:right w:val="single" w:sz="4" w:space="0" w:color="auto"/>
            </w:tcBorders>
            <w:vAlign w:val="center"/>
            <w:hideMark/>
          </w:tcPr>
          <w:p w14:paraId="43EE95BF" w14:textId="77777777" w:rsidR="00177296" w:rsidRPr="00E565DE" w:rsidRDefault="00177296" w:rsidP="000E0D4C">
            <w:pPr>
              <w:pStyle w:val="Tabletext"/>
              <w:jc w:val="center"/>
              <w:rPr>
                <w:lang w:val="en-GB"/>
              </w:rPr>
            </w:pPr>
            <w:r w:rsidRPr="00E565DE">
              <w:rPr>
                <w:lang w:val="en-GB"/>
              </w:rPr>
              <w:t>9</w:t>
            </w:r>
          </w:p>
        </w:tc>
        <w:tc>
          <w:tcPr>
            <w:tcW w:w="569" w:type="pct"/>
            <w:tcBorders>
              <w:top w:val="single" w:sz="4" w:space="0" w:color="auto"/>
              <w:left w:val="single" w:sz="4" w:space="0" w:color="auto"/>
              <w:bottom w:val="single" w:sz="4" w:space="0" w:color="auto"/>
              <w:right w:val="single" w:sz="4" w:space="0" w:color="auto"/>
            </w:tcBorders>
            <w:vAlign w:val="center"/>
            <w:hideMark/>
          </w:tcPr>
          <w:p w14:paraId="32F39309" w14:textId="77777777" w:rsidR="00177296" w:rsidRPr="00E565DE" w:rsidRDefault="00177296" w:rsidP="000E0D4C">
            <w:pPr>
              <w:pStyle w:val="Tabletext"/>
              <w:jc w:val="center"/>
              <w:rPr>
                <w:lang w:val="en-GB"/>
              </w:rPr>
            </w:pPr>
            <w:r w:rsidRPr="00E565DE">
              <w:rPr>
                <w:lang w:val="en-GB"/>
              </w:rPr>
              <w:t>0</w:t>
            </w:r>
          </w:p>
        </w:tc>
        <w:tc>
          <w:tcPr>
            <w:tcW w:w="568" w:type="pct"/>
            <w:tcBorders>
              <w:top w:val="single" w:sz="4" w:space="0" w:color="auto"/>
              <w:left w:val="single" w:sz="4" w:space="0" w:color="auto"/>
              <w:bottom w:val="single" w:sz="4" w:space="0" w:color="auto"/>
              <w:right w:val="single" w:sz="4" w:space="0" w:color="auto"/>
            </w:tcBorders>
            <w:vAlign w:val="center"/>
            <w:hideMark/>
          </w:tcPr>
          <w:p w14:paraId="455C8128" w14:textId="77777777" w:rsidR="00177296" w:rsidRPr="00E565DE" w:rsidRDefault="00177296" w:rsidP="000E0D4C">
            <w:pPr>
              <w:pStyle w:val="Tabletext"/>
              <w:jc w:val="center"/>
              <w:rPr>
                <w:lang w:val="en-GB"/>
              </w:rPr>
            </w:pPr>
            <w:r w:rsidRPr="00E565DE">
              <w:rPr>
                <w:lang w:val="en-GB"/>
              </w:rPr>
              <w:t>0</w:t>
            </w:r>
          </w:p>
        </w:tc>
      </w:tr>
      <w:tr w:rsidR="00177296" w:rsidRPr="00E565DE" w14:paraId="7634656E" w14:textId="77777777" w:rsidTr="000E0D4C">
        <w:trPr>
          <w:jc w:val="center"/>
        </w:trPr>
        <w:tc>
          <w:tcPr>
            <w:tcW w:w="1702" w:type="pct"/>
            <w:tcBorders>
              <w:top w:val="single" w:sz="4" w:space="0" w:color="auto"/>
              <w:left w:val="single" w:sz="4" w:space="0" w:color="auto"/>
              <w:bottom w:val="single" w:sz="4" w:space="0" w:color="auto"/>
              <w:right w:val="single" w:sz="4" w:space="0" w:color="auto"/>
            </w:tcBorders>
            <w:vAlign w:val="center"/>
            <w:hideMark/>
          </w:tcPr>
          <w:p w14:paraId="3E9C7B45" w14:textId="77777777" w:rsidR="00177296" w:rsidRPr="00E565DE" w:rsidRDefault="00177296" w:rsidP="000E0D4C">
            <w:pPr>
              <w:pStyle w:val="Tabletext"/>
              <w:rPr>
                <w:rFonts w:eastAsia="FangSong_GB2312"/>
                <w:lang w:val="en-GB"/>
              </w:rPr>
            </w:pPr>
            <w:r w:rsidRPr="00E565DE">
              <w:rPr>
                <w:rFonts w:eastAsia="FangSong_GB2312"/>
                <w:lang w:val="en-GB"/>
              </w:rPr>
              <w:t>Location probability</w:t>
            </w:r>
          </w:p>
        </w:tc>
        <w:tc>
          <w:tcPr>
            <w:tcW w:w="1023" w:type="pct"/>
            <w:tcBorders>
              <w:top w:val="single" w:sz="4" w:space="0" w:color="auto"/>
              <w:left w:val="single" w:sz="4" w:space="0" w:color="auto"/>
              <w:bottom w:val="single" w:sz="4" w:space="0" w:color="auto"/>
              <w:right w:val="single" w:sz="4" w:space="0" w:color="auto"/>
            </w:tcBorders>
            <w:vAlign w:val="center"/>
            <w:hideMark/>
          </w:tcPr>
          <w:p w14:paraId="1431CAA1" w14:textId="77777777" w:rsidR="00177296" w:rsidRPr="00E565DE" w:rsidRDefault="00177296" w:rsidP="000E0D4C">
            <w:pPr>
              <w:pStyle w:val="Tabletext"/>
              <w:jc w:val="center"/>
              <w:rPr>
                <w:color w:val="000000"/>
                <w:lang w:val="en-GB"/>
              </w:rPr>
            </w:pPr>
            <w:r w:rsidRPr="00E565DE">
              <w:rPr>
                <w:color w:val="000000"/>
                <w:lang w:val="en-GB"/>
              </w:rPr>
              <w:t>%</w:t>
            </w:r>
          </w:p>
        </w:tc>
        <w:tc>
          <w:tcPr>
            <w:tcW w:w="569" w:type="pct"/>
            <w:tcBorders>
              <w:top w:val="single" w:sz="4" w:space="0" w:color="auto"/>
              <w:left w:val="single" w:sz="4" w:space="0" w:color="auto"/>
              <w:bottom w:val="single" w:sz="4" w:space="0" w:color="auto"/>
              <w:right w:val="single" w:sz="4" w:space="0" w:color="auto"/>
            </w:tcBorders>
            <w:vAlign w:val="center"/>
            <w:hideMark/>
          </w:tcPr>
          <w:p w14:paraId="55373DAE" w14:textId="77777777" w:rsidR="00177296" w:rsidRPr="00E565DE" w:rsidRDefault="00177296" w:rsidP="000E0D4C">
            <w:pPr>
              <w:pStyle w:val="Tabletext"/>
              <w:jc w:val="center"/>
              <w:rPr>
                <w:lang w:val="en-GB"/>
              </w:rPr>
            </w:pPr>
            <w:r w:rsidRPr="00E565DE">
              <w:rPr>
                <w:lang w:val="en-GB"/>
              </w:rPr>
              <w:t>70</w:t>
            </w:r>
          </w:p>
        </w:tc>
        <w:tc>
          <w:tcPr>
            <w:tcW w:w="569" w:type="pct"/>
            <w:tcBorders>
              <w:top w:val="single" w:sz="4" w:space="0" w:color="auto"/>
              <w:left w:val="single" w:sz="4" w:space="0" w:color="auto"/>
              <w:bottom w:val="single" w:sz="4" w:space="0" w:color="auto"/>
              <w:right w:val="single" w:sz="4" w:space="0" w:color="auto"/>
            </w:tcBorders>
            <w:vAlign w:val="center"/>
            <w:hideMark/>
          </w:tcPr>
          <w:p w14:paraId="43462915" w14:textId="77777777" w:rsidR="00177296" w:rsidRPr="00E565DE" w:rsidRDefault="00177296" w:rsidP="000E0D4C">
            <w:pPr>
              <w:pStyle w:val="Tabletext"/>
              <w:jc w:val="center"/>
              <w:rPr>
                <w:lang w:val="en-GB"/>
              </w:rPr>
            </w:pPr>
            <w:r w:rsidRPr="00E565DE">
              <w:rPr>
                <w:lang w:val="en-GB"/>
              </w:rPr>
              <w:t>95</w:t>
            </w:r>
          </w:p>
        </w:tc>
        <w:tc>
          <w:tcPr>
            <w:tcW w:w="569" w:type="pct"/>
            <w:tcBorders>
              <w:top w:val="single" w:sz="4" w:space="0" w:color="auto"/>
              <w:left w:val="single" w:sz="4" w:space="0" w:color="auto"/>
              <w:bottom w:val="single" w:sz="4" w:space="0" w:color="auto"/>
              <w:right w:val="single" w:sz="4" w:space="0" w:color="auto"/>
            </w:tcBorders>
            <w:vAlign w:val="center"/>
            <w:hideMark/>
          </w:tcPr>
          <w:p w14:paraId="75A2E18B" w14:textId="77777777" w:rsidR="00177296" w:rsidRPr="00E565DE" w:rsidRDefault="00177296" w:rsidP="000E0D4C">
            <w:pPr>
              <w:pStyle w:val="Tabletext"/>
              <w:jc w:val="center"/>
              <w:rPr>
                <w:lang w:val="en-GB"/>
              </w:rPr>
            </w:pPr>
            <w:r w:rsidRPr="00E565DE">
              <w:rPr>
                <w:lang w:val="en-GB"/>
              </w:rPr>
              <w:t>95</w:t>
            </w:r>
          </w:p>
        </w:tc>
        <w:tc>
          <w:tcPr>
            <w:tcW w:w="568" w:type="pct"/>
            <w:tcBorders>
              <w:top w:val="single" w:sz="4" w:space="0" w:color="auto"/>
              <w:left w:val="single" w:sz="4" w:space="0" w:color="auto"/>
              <w:bottom w:val="single" w:sz="4" w:space="0" w:color="auto"/>
              <w:right w:val="single" w:sz="4" w:space="0" w:color="auto"/>
            </w:tcBorders>
            <w:vAlign w:val="center"/>
            <w:hideMark/>
          </w:tcPr>
          <w:p w14:paraId="04B38650" w14:textId="77777777" w:rsidR="00177296" w:rsidRPr="00E565DE" w:rsidRDefault="00177296" w:rsidP="000E0D4C">
            <w:pPr>
              <w:pStyle w:val="Tabletext"/>
              <w:jc w:val="center"/>
              <w:rPr>
                <w:lang w:val="en-GB"/>
              </w:rPr>
            </w:pPr>
            <w:r w:rsidRPr="00E565DE">
              <w:rPr>
                <w:lang w:val="en-GB"/>
              </w:rPr>
              <w:t>99</w:t>
            </w:r>
          </w:p>
        </w:tc>
      </w:tr>
      <w:tr w:rsidR="00177296" w:rsidRPr="00E565DE" w14:paraId="1ED72F78" w14:textId="77777777" w:rsidTr="000E0D4C">
        <w:trPr>
          <w:jc w:val="center"/>
        </w:trPr>
        <w:tc>
          <w:tcPr>
            <w:tcW w:w="1702" w:type="pct"/>
            <w:tcBorders>
              <w:top w:val="single" w:sz="4" w:space="0" w:color="auto"/>
              <w:left w:val="single" w:sz="4" w:space="0" w:color="auto"/>
              <w:bottom w:val="single" w:sz="4" w:space="0" w:color="auto"/>
              <w:right w:val="single" w:sz="4" w:space="0" w:color="auto"/>
            </w:tcBorders>
            <w:vAlign w:val="center"/>
            <w:hideMark/>
          </w:tcPr>
          <w:p w14:paraId="532419E8" w14:textId="77777777" w:rsidR="00177296" w:rsidRPr="00E565DE" w:rsidRDefault="00177296" w:rsidP="000E0D4C">
            <w:pPr>
              <w:pStyle w:val="Tabletext"/>
              <w:rPr>
                <w:rFonts w:eastAsia="FangSong_GB2312"/>
                <w:lang w:val="en-GB"/>
              </w:rPr>
            </w:pPr>
            <w:r w:rsidRPr="00E565DE">
              <w:rPr>
                <w:rFonts w:eastAsia="FangSong_GB2312"/>
                <w:lang w:val="en-GB"/>
              </w:rPr>
              <w:t>Distribution factor</w:t>
            </w:r>
          </w:p>
        </w:tc>
        <w:tc>
          <w:tcPr>
            <w:tcW w:w="1023" w:type="pct"/>
            <w:tcBorders>
              <w:top w:val="single" w:sz="4" w:space="0" w:color="auto"/>
              <w:left w:val="single" w:sz="4" w:space="0" w:color="auto"/>
              <w:bottom w:val="single" w:sz="4" w:space="0" w:color="auto"/>
              <w:right w:val="single" w:sz="4" w:space="0" w:color="auto"/>
            </w:tcBorders>
            <w:vAlign w:val="center"/>
            <w:hideMark/>
          </w:tcPr>
          <w:p w14:paraId="2B02B751" w14:textId="77777777" w:rsidR="00177296" w:rsidRPr="00E565DE" w:rsidRDefault="00177296" w:rsidP="000E0D4C">
            <w:pPr>
              <w:pStyle w:val="Tabletext"/>
              <w:jc w:val="center"/>
              <w:rPr>
                <w:iCs/>
                <w:color w:val="000000"/>
                <w:lang w:val="en-GB"/>
              </w:rPr>
            </w:pPr>
            <w:r w:rsidRPr="00E565DE">
              <w:rPr>
                <w:iCs/>
                <w:color w:val="000000"/>
                <w:lang w:val="en-GB"/>
              </w:rPr>
              <w:t>μ</w:t>
            </w:r>
          </w:p>
        </w:tc>
        <w:tc>
          <w:tcPr>
            <w:tcW w:w="569" w:type="pct"/>
            <w:tcBorders>
              <w:top w:val="single" w:sz="4" w:space="0" w:color="auto"/>
              <w:left w:val="single" w:sz="4" w:space="0" w:color="auto"/>
              <w:bottom w:val="single" w:sz="4" w:space="0" w:color="auto"/>
              <w:right w:val="single" w:sz="4" w:space="0" w:color="auto"/>
            </w:tcBorders>
            <w:vAlign w:val="center"/>
            <w:hideMark/>
          </w:tcPr>
          <w:p w14:paraId="223F76B2" w14:textId="77777777" w:rsidR="00177296" w:rsidRPr="00E565DE" w:rsidRDefault="00177296" w:rsidP="000E0D4C">
            <w:pPr>
              <w:pStyle w:val="Tabletext"/>
              <w:jc w:val="center"/>
              <w:rPr>
                <w:lang w:val="en-GB"/>
              </w:rPr>
            </w:pPr>
            <w:r w:rsidRPr="00E565DE">
              <w:rPr>
                <w:lang w:val="en-GB"/>
              </w:rPr>
              <w:t>0.52</w:t>
            </w:r>
          </w:p>
        </w:tc>
        <w:tc>
          <w:tcPr>
            <w:tcW w:w="569" w:type="pct"/>
            <w:tcBorders>
              <w:top w:val="single" w:sz="4" w:space="0" w:color="auto"/>
              <w:left w:val="single" w:sz="4" w:space="0" w:color="auto"/>
              <w:bottom w:val="single" w:sz="4" w:space="0" w:color="auto"/>
              <w:right w:val="single" w:sz="4" w:space="0" w:color="auto"/>
            </w:tcBorders>
            <w:vAlign w:val="center"/>
            <w:hideMark/>
          </w:tcPr>
          <w:p w14:paraId="77B93D16" w14:textId="77777777" w:rsidR="00177296" w:rsidRPr="00E565DE" w:rsidRDefault="00177296" w:rsidP="000E0D4C">
            <w:pPr>
              <w:pStyle w:val="Tabletext"/>
              <w:jc w:val="center"/>
              <w:rPr>
                <w:lang w:val="en-GB"/>
              </w:rPr>
            </w:pPr>
            <w:r w:rsidRPr="00E565DE">
              <w:rPr>
                <w:lang w:val="en-GB"/>
              </w:rPr>
              <w:t>1.64</w:t>
            </w:r>
          </w:p>
        </w:tc>
        <w:tc>
          <w:tcPr>
            <w:tcW w:w="569" w:type="pct"/>
            <w:tcBorders>
              <w:top w:val="single" w:sz="4" w:space="0" w:color="auto"/>
              <w:left w:val="single" w:sz="4" w:space="0" w:color="auto"/>
              <w:bottom w:val="single" w:sz="4" w:space="0" w:color="auto"/>
              <w:right w:val="single" w:sz="4" w:space="0" w:color="auto"/>
            </w:tcBorders>
            <w:vAlign w:val="center"/>
            <w:hideMark/>
          </w:tcPr>
          <w:p w14:paraId="18697E90" w14:textId="77777777" w:rsidR="00177296" w:rsidRPr="00E565DE" w:rsidRDefault="00177296" w:rsidP="000E0D4C">
            <w:pPr>
              <w:pStyle w:val="Tabletext"/>
              <w:jc w:val="center"/>
              <w:rPr>
                <w:lang w:val="en-GB"/>
              </w:rPr>
            </w:pPr>
            <w:r w:rsidRPr="00E565DE">
              <w:rPr>
                <w:lang w:val="en-GB"/>
              </w:rPr>
              <w:t>1.64</w:t>
            </w:r>
          </w:p>
        </w:tc>
        <w:tc>
          <w:tcPr>
            <w:tcW w:w="568" w:type="pct"/>
            <w:tcBorders>
              <w:top w:val="single" w:sz="4" w:space="0" w:color="auto"/>
              <w:left w:val="single" w:sz="4" w:space="0" w:color="auto"/>
              <w:bottom w:val="single" w:sz="4" w:space="0" w:color="auto"/>
              <w:right w:val="single" w:sz="4" w:space="0" w:color="auto"/>
            </w:tcBorders>
            <w:vAlign w:val="center"/>
            <w:hideMark/>
          </w:tcPr>
          <w:p w14:paraId="222920AC" w14:textId="77777777" w:rsidR="00177296" w:rsidRPr="00E565DE" w:rsidRDefault="00177296" w:rsidP="000E0D4C">
            <w:pPr>
              <w:pStyle w:val="Tabletext"/>
              <w:jc w:val="center"/>
              <w:rPr>
                <w:lang w:val="en-GB"/>
              </w:rPr>
            </w:pPr>
            <w:r w:rsidRPr="00E565DE">
              <w:rPr>
                <w:lang w:val="en-GB"/>
              </w:rPr>
              <w:t>2.33</w:t>
            </w:r>
          </w:p>
        </w:tc>
      </w:tr>
      <w:tr w:rsidR="00177296" w:rsidRPr="00E565DE" w14:paraId="4A2B1584" w14:textId="77777777" w:rsidTr="000E0D4C">
        <w:trPr>
          <w:jc w:val="center"/>
        </w:trPr>
        <w:tc>
          <w:tcPr>
            <w:tcW w:w="1702" w:type="pct"/>
            <w:tcBorders>
              <w:top w:val="single" w:sz="4" w:space="0" w:color="auto"/>
              <w:left w:val="single" w:sz="4" w:space="0" w:color="auto"/>
              <w:bottom w:val="single" w:sz="4" w:space="0" w:color="auto"/>
              <w:right w:val="single" w:sz="4" w:space="0" w:color="auto"/>
            </w:tcBorders>
            <w:vAlign w:val="center"/>
            <w:hideMark/>
          </w:tcPr>
          <w:p w14:paraId="4044BEEC" w14:textId="77777777" w:rsidR="00177296" w:rsidRPr="00E565DE" w:rsidRDefault="00177296" w:rsidP="000E0D4C">
            <w:pPr>
              <w:pStyle w:val="Tabletext"/>
              <w:rPr>
                <w:rFonts w:eastAsia="FangSong_GB2312"/>
                <w:lang w:val="en-GB"/>
              </w:rPr>
            </w:pPr>
            <w:r w:rsidRPr="00E565DE">
              <w:rPr>
                <w:rFonts w:eastAsia="FangSong_GB2312"/>
                <w:lang w:val="en-GB"/>
              </w:rPr>
              <w:t>Standard error of CDR field-strength</w:t>
            </w:r>
          </w:p>
        </w:tc>
        <w:tc>
          <w:tcPr>
            <w:tcW w:w="1023" w:type="pct"/>
            <w:tcBorders>
              <w:top w:val="single" w:sz="4" w:space="0" w:color="auto"/>
              <w:left w:val="single" w:sz="4" w:space="0" w:color="auto"/>
              <w:bottom w:val="single" w:sz="4" w:space="0" w:color="auto"/>
              <w:right w:val="single" w:sz="4" w:space="0" w:color="auto"/>
            </w:tcBorders>
            <w:vAlign w:val="center"/>
            <w:hideMark/>
          </w:tcPr>
          <w:p w14:paraId="285D43A5" w14:textId="77777777" w:rsidR="00177296" w:rsidRPr="00E565DE" w:rsidRDefault="00177296" w:rsidP="000E0D4C">
            <w:pPr>
              <w:pStyle w:val="Tabletext"/>
              <w:jc w:val="center"/>
              <w:rPr>
                <w:color w:val="000000"/>
                <w:lang w:val="en-GB"/>
              </w:rPr>
            </w:pPr>
            <w:r w:rsidRPr="00E565DE">
              <w:rPr>
                <w:iCs/>
                <w:color w:val="000000"/>
                <w:lang w:val="en-GB"/>
              </w:rPr>
              <w:t>σ</w:t>
            </w:r>
            <w:r w:rsidRPr="00E565DE">
              <w:rPr>
                <w:i/>
                <w:iCs/>
                <w:color w:val="000000"/>
                <w:vertAlign w:val="subscript"/>
                <w:lang w:val="en-GB"/>
              </w:rPr>
              <w:t>m</w:t>
            </w:r>
            <w:r w:rsidRPr="00E565DE">
              <w:rPr>
                <w:i/>
                <w:color w:val="000000"/>
                <w:lang w:val="en-GB"/>
              </w:rPr>
              <w:t> </w:t>
            </w:r>
            <w:r w:rsidRPr="00E565DE">
              <w:rPr>
                <w:color w:val="000000"/>
                <w:lang w:val="en-GB"/>
              </w:rPr>
              <w:t>(dB)</w:t>
            </w:r>
          </w:p>
        </w:tc>
        <w:tc>
          <w:tcPr>
            <w:tcW w:w="569" w:type="pct"/>
            <w:tcBorders>
              <w:top w:val="single" w:sz="4" w:space="0" w:color="auto"/>
              <w:left w:val="single" w:sz="4" w:space="0" w:color="auto"/>
              <w:bottom w:val="single" w:sz="4" w:space="0" w:color="auto"/>
              <w:right w:val="single" w:sz="4" w:space="0" w:color="auto"/>
            </w:tcBorders>
            <w:vAlign w:val="center"/>
            <w:hideMark/>
          </w:tcPr>
          <w:p w14:paraId="1CF8D79A" w14:textId="77777777" w:rsidR="00177296" w:rsidRPr="00E565DE" w:rsidRDefault="00177296" w:rsidP="000E0D4C">
            <w:pPr>
              <w:pStyle w:val="Tabletext"/>
              <w:jc w:val="center"/>
              <w:rPr>
                <w:lang w:val="en-GB"/>
              </w:rPr>
            </w:pPr>
            <w:r w:rsidRPr="00E565DE">
              <w:rPr>
                <w:lang w:val="en-GB"/>
              </w:rPr>
              <w:t>3.8</w:t>
            </w:r>
          </w:p>
        </w:tc>
        <w:tc>
          <w:tcPr>
            <w:tcW w:w="569" w:type="pct"/>
            <w:tcBorders>
              <w:top w:val="single" w:sz="4" w:space="0" w:color="auto"/>
              <w:left w:val="single" w:sz="4" w:space="0" w:color="auto"/>
              <w:bottom w:val="single" w:sz="4" w:space="0" w:color="auto"/>
              <w:right w:val="single" w:sz="4" w:space="0" w:color="auto"/>
            </w:tcBorders>
            <w:vAlign w:val="center"/>
            <w:hideMark/>
          </w:tcPr>
          <w:p w14:paraId="1173ED70" w14:textId="77777777" w:rsidR="00177296" w:rsidRPr="00E565DE" w:rsidRDefault="00177296" w:rsidP="000E0D4C">
            <w:pPr>
              <w:pStyle w:val="Tabletext"/>
              <w:jc w:val="center"/>
              <w:rPr>
                <w:lang w:val="en-GB"/>
              </w:rPr>
            </w:pPr>
            <w:r w:rsidRPr="00E565DE">
              <w:rPr>
                <w:lang w:val="en-GB"/>
              </w:rPr>
              <w:t>3.8</w:t>
            </w:r>
          </w:p>
        </w:tc>
        <w:tc>
          <w:tcPr>
            <w:tcW w:w="569" w:type="pct"/>
            <w:tcBorders>
              <w:top w:val="single" w:sz="4" w:space="0" w:color="auto"/>
              <w:left w:val="single" w:sz="4" w:space="0" w:color="auto"/>
              <w:bottom w:val="single" w:sz="4" w:space="0" w:color="auto"/>
              <w:right w:val="single" w:sz="4" w:space="0" w:color="auto"/>
            </w:tcBorders>
            <w:vAlign w:val="center"/>
            <w:hideMark/>
          </w:tcPr>
          <w:p w14:paraId="2768A7E6" w14:textId="77777777" w:rsidR="00177296" w:rsidRPr="00E565DE" w:rsidRDefault="00177296" w:rsidP="000E0D4C">
            <w:pPr>
              <w:pStyle w:val="Tabletext"/>
              <w:jc w:val="center"/>
              <w:rPr>
                <w:lang w:val="en-GB"/>
              </w:rPr>
            </w:pPr>
            <w:r w:rsidRPr="00E565DE">
              <w:rPr>
                <w:lang w:val="en-GB"/>
              </w:rPr>
              <w:t>3.8</w:t>
            </w:r>
          </w:p>
        </w:tc>
        <w:tc>
          <w:tcPr>
            <w:tcW w:w="568" w:type="pct"/>
            <w:tcBorders>
              <w:top w:val="single" w:sz="4" w:space="0" w:color="auto"/>
              <w:left w:val="single" w:sz="4" w:space="0" w:color="auto"/>
              <w:bottom w:val="single" w:sz="4" w:space="0" w:color="auto"/>
              <w:right w:val="single" w:sz="4" w:space="0" w:color="auto"/>
            </w:tcBorders>
            <w:vAlign w:val="center"/>
            <w:hideMark/>
          </w:tcPr>
          <w:p w14:paraId="74FDDD98" w14:textId="77777777" w:rsidR="00177296" w:rsidRPr="00E565DE" w:rsidRDefault="00177296" w:rsidP="000E0D4C">
            <w:pPr>
              <w:pStyle w:val="Tabletext"/>
              <w:jc w:val="center"/>
              <w:rPr>
                <w:lang w:val="en-GB"/>
              </w:rPr>
            </w:pPr>
            <w:r w:rsidRPr="00E565DE">
              <w:rPr>
                <w:lang w:val="en-GB"/>
              </w:rPr>
              <w:t>3.8</w:t>
            </w:r>
          </w:p>
        </w:tc>
      </w:tr>
      <w:tr w:rsidR="00177296" w:rsidRPr="00E565DE" w14:paraId="340A37EE" w14:textId="77777777" w:rsidTr="000E0D4C">
        <w:trPr>
          <w:jc w:val="center"/>
        </w:trPr>
        <w:tc>
          <w:tcPr>
            <w:tcW w:w="1702" w:type="pct"/>
            <w:tcBorders>
              <w:top w:val="single" w:sz="4" w:space="0" w:color="auto"/>
              <w:left w:val="single" w:sz="4" w:space="0" w:color="auto"/>
              <w:bottom w:val="single" w:sz="4" w:space="0" w:color="auto"/>
              <w:right w:val="single" w:sz="4" w:space="0" w:color="auto"/>
            </w:tcBorders>
            <w:vAlign w:val="center"/>
            <w:hideMark/>
          </w:tcPr>
          <w:p w14:paraId="71E5482F" w14:textId="77777777" w:rsidR="00177296" w:rsidRPr="00E565DE" w:rsidRDefault="00177296" w:rsidP="000E0D4C">
            <w:pPr>
              <w:pStyle w:val="Tabletext"/>
              <w:rPr>
                <w:rFonts w:eastAsia="FangSong_GB2312"/>
                <w:lang w:val="en-GB"/>
              </w:rPr>
            </w:pPr>
            <w:r w:rsidRPr="00E565DE">
              <w:rPr>
                <w:rFonts w:eastAsia="FangSong_GB2312"/>
                <w:lang w:val="en-GB"/>
              </w:rPr>
              <w:t>Standard error of MMN</w:t>
            </w:r>
          </w:p>
        </w:tc>
        <w:tc>
          <w:tcPr>
            <w:tcW w:w="1023" w:type="pct"/>
            <w:tcBorders>
              <w:top w:val="single" w:sz="4" w:space="0" w:color="auto"/>
              <w:left w:val="single" w:sz="4" w:space="0" w:color="auto"/>
              <w:bottom w:val="single" w:sz="4" w:space="0" w:color="auto"/>
              <w:right w:val="single" w:sz="4" w:space="0" w:color="auto"/>
            </w:tcBorders>
            <w:vAlign w:val="center"/>
            <w:hideMark/>
          </w:tcPr>
          <w:p w14:paraId="040F2E1C" w14:textId="77777777" w:rsidR="00177296" w:rsidRPr="00E565DE" w:rsidRDefault="00177296" w:rsidP="000E0D4C">
            <w:pPr>
              <w:pStyle w:val="Tabletext"/>
              <w:jc w:val="center"/>
              <w:rPr>
                <w:color w:val="000000"/>
                <w:lang w:val="en-GB"/>
              </w:rPr>
            </w:pPr>
            <w:r w:rsidRPr="00E565DE">
              <w:rPr>
                <w:iCs/>
                <w:color w:val="000000"/>
                <w:lang w:val="en-GB"/>
              </w:rPr>
              <w:t>σ</w:t>
            </w:r>
            <w:r w:rsidRPr="00E565DE">
              <w:rPr>
                <w:i/>
                <w:iCs/>
                <w:color w:val="000000"/>
                <w:vertAlign w:val="subscript"/>
                <w:lang w:val="en-GB"/>
              </w:rPr>
              <w:t>mmn</w:t>
            </w:r>
            <w:r w:rsidRPr="00E565DE">
              <w:rPr>
                <w:i/>
                <w:color w:val="000000"/>
                <w:lang w:val="en-GB"/>
              </w:rPr>
              <w:t> </w:t>
            </w:r>
            <w:r w:rsidRPr="00E565DE">
              <w:rPr>
                <w:color w:val="000000"/>
                <w:lang w:val="en-GB"/>
              </w:rPr>
              <w:t>(dB)</w:t>
            </w:r>
          </w:p>
        </w:tc>
        <w:tc>
          <w:tcPr>
            <w:tcW w:w="569" w:type="pct"/>
            <w:tcBorders>
              <w:top w:val="single" w:sz="4" w:space="0" w:color="auto"/>
              <w:left w:val="single" w:sz="4" w:space="0" w:color="auto"/>
              <w:bottom w:val="single" w:sz="4" w:space="0" w:color="auto"/>
              <w:right w:val="single" w:sz="4" w:space="0" w:color="auto"/>
            </w:tcBorders>
            <w:vAlign w:val="center"/>
            <w:hideMark/>
          </w:tcPr>
          <w:p w14:paraId="5568A58A" w14:textId="77777777" w:rsidR="00177296" w:rsidRPr="00E565DE" w:rsidRDefault="00177296" w:rsidP="000E0D4C">
            <w:pPr>
              <w:pStyle w:val="Tabletext"/>
              <w:jc w:val="center"/>
              <w:rPr>
                <w:lang w:val="en-GB"/>
              </w:rPr>
            </w:pPr>
            <w:r w:rsidRPr="00E565DE">
              <w:rPr>
                <w:lang w:val="en-GB"/>
              </w:rPr>
              <w:t>6.6</w:t>
            </w:r>
          </w:p>
        </w:tc>
        <w:tc>
          <w:tcPr>
            <w:tcW w:w="569" w:type="pct"/>
            <w:tcBorders>
              <w:top w:val="single" w:sz="4" w:space="0" w:color="auto"/>
              <w:left w:val="single" w:sz="4" w:space="0" w:color="auto"/>
              <w:bottom w:val="single" w:sz="4" w:space="0" w:color="auto"/>
              <w:right w:val="single" w:sz="4" w:space="0" w:color="auto"/>
            </w:tcBorders>
            <w:vAlign w:val="center"/>
            <w:hideMark/>
          </w:tcPr>
          <w:p w14:paraId="2AA36FE8" w14:textId="77777777" w:rsidR="00177296" w:rsidRPr="00E565DE" w:rsidRDefault="00177296" w:rsidP="000E0D4C">
            <w:pPr>
              <w:pStyle w:val="Tabletext"/>
              <w:jc w:val="center"/>
              <w:rPr>
                <w:lang w:val="en-GB"/>
              </w:rPr>
            </w:pPr>
            <w:r w:rsidRPr="00E565DE">
              <w:rPr>
                <w:lang w:val="en-GB"/>
              </w:rPr>
              <w:t>6.6</w:t>
            </w:r>
          </w:p>
        </w:tc>
        <w:tc>
          <w:tcPr>
            <w:tcW w:w="569" w:type="pct"/>
            <w:tcBorders>
              <w:top w:val="single" w:sz="4" w:space="0" w:color="auto"/>
              <w:left w:val="single" w:sz="4" w:space="0" w:color="auto"/>
              <w:bottom w:val="single" w:sz="4" w:space="0" w:color="auto"/>
              <w:right w:val="single" w:sz="4" w:space="0" w:color="auto"/>
            </w:tcBorders>
            <w:vAlign w:val="center"/>
            <w:hideMark/>
          </w:tcPr>
          <w:p w14:paraId="5B08E9C7" w14:textId="77777777" w:rsidR="00177296" w:rsidRPr="00E565DE" w:rsidRDefault="00177296" w:rsidP="000E0D4C">
            <w:pPr>
              <w:pStyle w:val="Tabletext"/>
              <w:jc w:val="center"/>
              <w:rPr>
                <w:lang w:val="en-GB"/>
              </w:rPr>
            </w:pPr>
            <w:r w:rsidRPr="00E565DE">
              <w:rPr>
                <w:lang w:val="en-GB"/>
              </w:rPr>
              <w:t>6.6</w:t>
            </w:r>
          </w:p>
        </w:tc>
        <w:tc>
          <w:tcPr>
            <w:tcW w:w="568" w:type="pct"/>
            <w:tcBorders>
              <w:top w:val="single" w:sz="4" w:space="0" w:color="auto"/>
              <w:left w:val="single" w:sz="4" w:space="0" w:color="auto"/>
              <w:bottom w:val="single" w:sz="4" w:space="0" w:color="auto"/>
              <w:right w:val="single" w:sz="4" w:space="0" w:color="auto"/>
            </w:tcBorders>
            <w:vAlign w:val="center"/>
            <w:hideMark/>
          </w:tcPr>
          <w:p w14:paraId="7FFD509B" w14:textId="77777777" w:rsidR="00177296" w:rsidRPr="00E565DE" w:rsidRDefault="00177296" w:rsidP="000E0D4C">
            <w:pPr>
              <w:pStyle w:val="Tabletext"/>
              <w:jc w:val="center"/>
              <w:rPr>
                <w:lang w:val="en-GB"/>
              </w:rPr>
            </w:pPr>
            <w:r w:rsidRPr="00E565DE">
              <w:rPr>
                <w:lang w:val="en-GB"/>
              </w:rPr>
              <w:t>6.6</w:t>
            </w:r>
          </w:p>
        </w:tc>
      </w:tr>
      <w:tr w:rsidR="00177296" w:rsidRPr="00E565DE" w14:paraId="4C2BF260" w14:textId="77777777" w:rsidTr="000E0D4C">
        <w:trPr>
          <w:jc w:val="center"/>
        </w:trPr>
        <w:tc>
          <w:tcPr>
            <w:tcW w:w="1702" w:type="pct"/>
            <w:tcBorders>
              <w:top w:val="single" w:sz="4" w:space="0" w:color="auto"/>
              <w:left w:val="single" w:sz="4" w:space="0" w:color="auto"/>
              <w:bottom w:val="single" w:sz="4" w:space="0" w:color="auto"/>
              <w:right w:val="single" w:sz="4" w:space="0" w:color="auto"/>
            </w:tcBorders>
            <w:vAlign w:val="center"/>
            <w:hideMark/>
          </w:tcPr>
          <w:p w14:paraId="0710756A" w14:textId="5389E9DB" w:rsidR="00177296" w:rsidRPr="00E565DE" w:rsidRDefault="00177296" w:rsidP="000E0D4C">
            <w:pPr>
              <w:pStyle w:val="Tabletext"/>
              <w:rPr>
                <w:rFonts w:eastAsia="FangSong_GB2312"/>
                <w:lang w:val="en-GB"/>
              </w:rPr>
            </w:pPr>
            <w:r w:rsidRPr="00E565DE">
              <w:rPr>
                <w:rFonts w:eastAsia="FangSong_GB2312"/>
                <w:lang w:val="en-GB"/>
              </w:rPr>
              <w:t xml:space="preserve">Standard deviation of building </w:t>
            </w:r>
            <w:r w:rsidR="005A1F4F">
              <w:rPr>
                <w:rFonts w:eastAsia="FangSong_GB2312"/>
                <w:lang w:val="en-GB"/>
              </w:rPr>
              <w:t>entry</w:t>
            </w:r>
            <w:r w:rsidRPr="00E565DE">
              <w:rPr>
                <w:rFonts w:eastAsia="FangSong_GB2312"/>
                <w:lang w:val="en-GB"/>
              </w:rPr>
              <w:t xml:space="preserve"> loss</w:t>
            </w:r>
          </w:p>
        </w:tc>
        <w:tc>
          <w:tcPr>
            <w:tcW w:w="1023" w:type="pct"/>
            <w:tcBorders>
              <w:top w:val="single" w:sz="4" w:space="0" w:color="auto"/>
              <w:left w:val="single" w:sz="4" w:space="0" w:color="auto"/>
              <w:bottom w:val="single" w:sz="4" w:space="0" w:color="auto"/>
              <w:right w:val="single" w:sz="4" w:space="0" w:color="auto"/>
            </w:tcBorders>
            <w:vAlign w:val="center"/>
            <w:hideMark/>
          </w:tcPr>
          <w:p w14:paraId="1D750FB8" w14:textId="77777777" w:rsidR="00177296" w:rsidRPr="00E565DE" w:rsidRDefault="00177296" w:rsidP="000E0D4C">
            <w:pPr>
              <w:pStyle w:val="Tabletext"/>
              <w:jc w:val="center"/>
              <w:rPr>
                <w:color w:val="000000"/>
                <w:lang w:val="en-GB"/>
              </w:rPr>
            </w:pPr>
            <w:r w:rsidRPr="00E565DE">
              <w:rPr>
                <w:iCs/>
                <w:color w:val="000000"/>
                <w:lang w:val="en-GB"/>
              </w:rPr>
              <w:t>σ</w:t>
            </w:r>
            <w:r w:rsidRPr="00E565DE">
              <w:rPr>
                <w:i/>
                <w:iCs/>
                <w:color w:val="000000"/>
                <w:vertAlign w:val="subscript"/>
                <w:lang w:val="en-GB"/>
              </w:rPr>
              <w:t>b</w:t>
            </w:r>
            <w:r w:rsidRPr="00E565DE">
              <w:rPr>
                <w:i/>
                <w:color w:val="000000"/>
                <w:lang w:val="en-GB"/>
              </w:rPr>
              <w:t> </w:t>
            </w:r>
            <w:r w:rsidRPr="00E565DE">
              <w:rPr>
                <w:color w:val="000000"/>
                <w:lang w:val="en-GB"/>
              </w:rPr>
              <w:t>(dB)</w:t>
            </w:r>
          </w:p>
        </w:tc>
        <w:tc>
          <w:tcPr>
            <w:tcW w:w="569" w:type="pct"/>
            <w:tcBorders>
              <w:top w:val="single" w:sz="4" w:space="0" w:color="auto"/>
              <w:left w:val="single" w:sz="4" w:space="0" w:color="auto"/>
              <w:bottom w:val="single" w:sz="4" w:space="0" w:color="auto"/>
              <w:right w:val="single" w:sz="4" w:space="0" w:color="auto"/>
            </w:tcBorders>
            <w:vAlign w:val="center"/>
            <w:hideMark/>
          </w:tcPr>
          <w:p w14:paraId="2EE8BFC4" w14:textId="77777777" w:rsidR="00177296" w:rsidRPr="00E565DE" w:rsidRDefault="00177296" w:rsidP="000E0D4C">
            <w:pPr>
              <w:pStyle w:val="Tabletext"/>
              <w:jc w:val="center"/>
              <w:rPr>
                <w:lang w:val="en-GB"/>
              </w:rPr>
            </w:pPr>
            <w:r w:rsidRPr="00E565DE">
              <w:rPr>
                <w:lang w:val="en-GB"/>
              </w:rPr>
              <w:t>0</w:t>
            </w:r>
          </w:p>
        </w:tc>
        <w:tc>
          <w:tcPr>
            <w:tcW w:w="569" w:type="pct"/>
            <w:tcBorders>
              <w:top w:val="single" w:sz="4" w:space="0" w:color="auto"/>
              <w:left w:val="single" w:sz="4" w:space="0" w:color="auto"/>
              <w:bottom w:val="single" w:sz="4" w:space="0" w:color="auto"/>
              <w:right w:val="single" w:sz="4" w:space="0" w:color="auto"/>
            </w:tcBorders>
            <w:vAlign w:val="center"/>
            <w:hideMark/>
          </w:tcPr>
          <w:p w14:paraId="32118557" w14:textId="77777777" w:rsidR="00177296" w:rsidRPr="00E565DE" w:rsidRDefault="00177296" w:rsidP="000E0D4C">
            <w:pPr>
              <w:pStyle w:val="Tabletext"/>
              <w:jc w:val="center"/>
              <w:rPr>
                <w:lang w:val="en-GB"/>
              </w:rPr>
            </w:pPr>
            <w:r w:rsidRPr="00E565DE">
              <w:rPr>
                <w:lang w:val="en-GB"/>
              </w:rPr>
              <w:t>3</w:t>
            </w:r>
          </w:p>
        </w:tc>
        <w:tc>
          <w:tcPr>
            <w:tcW w:w="569" w:type="pct"/>
            <w:tcBorders>
              <w:top w:val="single" w:sz="4" w:space="0" w:color="auto"/>
              <w:left w:val="single" w:sz="4" w:space="0" w:color="auto"/>
              <w:bottom w:val="single" w:sz="4" w:space="0" w:color="auto"/>
              <w:right w:val="single" w:sz="4" w:space="0" w:color="auto"/>
            </w:tcBorders>
            <w:vAlign w:val="center"/>
            <w:hideMark/>
          </w:tcPr>
          <w:p w14:paraId="65352ADA" w14:textId="77777777" w:rsidR="00177296" w:rsidRPr="00E565DE" w:rsidRDefault="00177296" w:rsidP="000E0D4C">
            <w:pPr>
              <w:pStyle w:val="Tabletext"/>
              <w:jc w:val="center"/>
              <w:rPr>
                <w:lang w:val="en-GB"/>
              </w:rPr>
            </w:pPr>
            <w:r w:rsidRPr="00E565DE">
              <w:rPr>
                <w:lang w:val="en-GB"/>
              </w:rPr>
              <w:t>0</w:t>
            </w:r>
          </w:p>
        </w:tc>
        <w:tc>
          <w:tcPr>
            <w:tcW w:w="568" w:type="pct"/>
            <w:tcBorders>
              <w:top w:val="single" w:sz="4" w:space="0" w:color="auto"/>
              <w:left w:val="single" w:sz="4" w:space="0" w:color="auto"/>
              <w:bottom w:val="single" w:sz="4" w:space="0" w:color="auto"/>
              <w:right w:val="single" w:sz="4" w:space="0" w:color="auto"/>
            </w:tcBorders>
            <w:vAlign w:val="center"/>
            <w:hideMark/>
          </w:tcPr>
          <w:p w14:paraId="43B9DBA4" w14:textId="77777777" w:rsidR="00177296" w:rsidRPr="00E565DE" w:rsidRDefault="00177296" w:rsidP="000E0D4C">
            <w:pPr>
              <w:pStyle w:val="Tabletext"/>
              <w:jc w:val="center"/>
              <w:rPr>
                <w:lang w:val="en-GB"/>
              </w:rPr>
            </w:pPr>
            <w:r w:rsidRPr="00E565DE">
              <w:rPr>
                <w:lang w:val="en-GB"/>
              </w:rPr>
              <w:t>0</w:t>
            </w:r>
          </w:p>
        </w:tc>
      </w:tr>
      <w:tr w:rsidR="00177296" w:rsidRPr="00E565DE" w14:paraId="3ABC637D" w14:textId="77777777" w:rsidTr="000E0D4C">
        <w:trPr>
          <w:jc w:val="center"/>
        </w:trPr>
        <w:tc>
          <w:tcPr>
            <w:tcW w:w="1702" w:type="pct"/>
            <w:tcBorders>
              <w:top w:val="single" w:sz="4" w:space="0" w:color="auto"/>
              <w:left w:val="single" w:sz="4" w:space="0" w:color="auto"/>
              <w:bottom w:val="single" w:sz="4" w:space="0" w:color="auto"/>
              <w:right w:val="single" w:sz="4" w:space="0" w:color="auto"/>
            </w:tcBorders>
            <w:vAlign w:val="center"/>
            <w:hideMark/>
          </w:tcPr>
          <w:p w14:paraId="4CFE37DF" w14:textId="77777777" w:rsidR="00177296" w:rsidRPr="00E565DE" w:rsidRDefault="00177296" w:rsidP="000E0D4C">
            <w:pPr>
              <w:pStyle w:val="Tabletext"/>
              <w:rPr>
                <w:rFonts w:eastAsia="FangSong_GB2312"/>
                <w:lang w:val="en-GB"/>
              </w:rPr>
            </w:pPr>
            <w:r w:rsidRPr="00E565DE">
              <w:rPr>
                <w:rFonts w:eastAsia="FangSong_GB2312"/>
                <w:lang w:val="en-GB"/>
              </w:rPr>
              <w:t>Location correction factor</w:t>
            </w:r>
          </w:p>
        </w:tc>
        <w:tc>
          <w:tcPr>
            <w:tcW w:w="1023" w:type="pct"/>
            <w:tcBorders>
              <w:top w:val="single" w:sz="4" w:space="0" w:color="auto"/>
              <w:left w:val="single" w:sz="4" w:space="0" w:color="auto"/>
              <w:bottom w:val="single" w:sz="4" w:space="0" w:color="auto"/>
              <w:right w:val="single" w:sz="4" w:space="0" w:color="auto"/>
            </w:tcBorders>
            <w:vAlign w:val="center"/>
            <w:hideMark/>
          </w:tcPr>
          <w:p w14:paraId="4FB24E89" w14:textId="77777777" w:rsidR="00177296" w:rsidRPr="00E565DE" w:rsidRDefault="00177296" w:rsidP="000E0D4C">
            <w:pPr>
              <w:pStyle w:val="Tabletext"/>
              <w:jc w:val="center"/>
              <w:rPr>
                <w:i/>
                <w:iCs/>
                <w:color w:val="000000"/>
                <w:lang w:val="en-GB"/>
              </w:rPr>
            </w:pPr>
            <w:r w:rsidRPr="00E565DE">
              <w:rPr>
                <w:i/>
                <w:iCs/>
                <w:color w:val="000000"/>
                <w:lang w:val="en-GB"/>
              </w:rPr>
              <w:t>Cl</w:t>
            </w:r>
            <w:r w:rsidRPr="00E565DE">
              <w:rPr>
                <w:color w:val="000000"/>
                <w:lang w:val="en-GB"/>
              </w:rPr>
              <w:t>(dB)</w:t>
            </w:r>
          </w:p>
        </w:tc>
        <w:tc>
          <w:tcPr>
            <w:tcW w:w="569" w:type="pct"/>
            <w:tcBorders>
              <w:top w:val="single" w:sz="4" w:space="0" w:color="auto"/>
              <w:left w:val="single" w:sz="4" w:space="0" w:color="auto"/>
              <w:bottom w:val="single" w:sz="4" w:space="0" w:color="auto"/>
              <w:right w:val="single" w:sz="4" w:space="0" w:color="auto"/>
            </w:tcBorders>
            <w:vAlign w:val="center"/>
            <w:hideMark/>
          </w:tcPr>
          <w:p w14:paraId="067BC686" w14:textId="77777777" w:rsidR="00177296" w:rsidRPr="00E565DE" w:rsidRDefault="00177296" w:rsidP="000E0D4C">
            <w:pPr>
              <w:pStyle w:val="Tabletext"/>
              <w:jc w:val="center"/>
              <w:rPr>
                <w:lang w:val="en-GB"/>
              </w:rPr>
            </w:pPr>
            <w:r w:rsidRPr="00E565DE">
              <w:rPr>
                <w:lang w:val="en-GB"/>
              </w:rPr>
              <w:t>3.96</w:t>
            </w:r>
          </w:p>
        </w:tc>
        <w:tc>
          <w:tcPr>
            <w:tcW w:w="569" w:type="pct"/>
            <w:tcBorders>
              <w:top w:val="single" w:sz="4" w:space="0" w:color="auto"/>
              <w:left w:val="single" w:sz="4" w:space="0" w:color="auto"/>
              <w:bottom w:val="single" w:sz="4" w:space="0" w:color="auto"/>
              <w:right w:val="single" w:sz="4" w:space="0" w:color="auto"/>
            </w:tcBorders>
            <w:vAlign w:val="center"/>
            <w:hideMark/>
          </w:tcPr>
          <w:p w14:paraId="557BB39B" w14:textId="77777777" w:rsidR="00177296" w:rsidRPr="00E565DE" w:rsidRDefault="00177296" w:rsidP="000E0D4C">
            <w:pPr>
              <w:pStyle w:val="Tabletext"/>
              <w:jc w:val="center"/>
              <w:rPr>
                <w:lang w:val="en-GB"/>
              </w:rPr>
            </w:pPr>
            <w:r w:rsidRPr="00E565DE">
              <w:rPr>
                <w:lang w:val="en-GB"/>
              </w:rPr>
              <w:t>13.42</w:t>
            </w:r>
          </w:p>
        </w:tc>
        <w:tc>
          <w:tcPr>
            <w:tcW w:w="569" w:type="pct"/>
            <w:tcBorders>
              <w:top w:val="single" w:sz="4" w:space="0" w:color="auto"/>
              <w:left w:val="single" w:sz="4" w:space="0" w:color="auto"/>
              <w:bottom w:val="single" w:sz="4" w:space="0" w:color="auto"/>
              <w:right w:val="single" w:sz="4" w:space="0" w:color="auto"/>
            </w:tcBorders>
            <w:vAlign w:val="center"/>
            <w:hideMark/>
          </w:tcPr>
          <w:p w14:paraId="05A6329B" w14:textId="77777777" w:rsidR="00177296" w:rsidRPr="00E565DE" w:rsidRDefault="00177296" w:rsidP="000E0D4C">
            <w:pPr>
              <w:pStyle w:val="Tabletext"/>
              <w:jc w:val="center"/>
              <w:rPr>
                <w:lang w:val="en-GB"/>
              </w:rPr>
            </w:pPr>
            <w:r w:rsidRPr="00E565DE">
              <w:rPr>
                <w:lang w:val="en-GB"/>
              </w:rPr>
              <w:t>12.49</w:t>
            </w:r>
          </w:p>
        </w:tc>
        <w:tc>
          <w:tcPr>
            <w:tcW w:w="568" w:type="pct"/>
            <w:tcBorders>
              <w:top w:val="single" w:sz="4" w:space="0" w:color="auto"/>
              <w:left w:val="single" w:sz="4" w:space="0" w:color="auto"/>
              <w:bottom w:val="single" w:sz="4" w:space="0" w:color="auto"/>
              <w:right w:val="single" w:sz="4" w:space="0" w:color="auto"/>
            </w:tcBorders>
            <w:vAlign w:val="center"/>
            <w:hideMark/>
          </w:tcPr>
          <w:p w14:paraId="53F009FF" w14:textId="77777777" w:rsidR="00177296" w:rsidRPr="00E565DE" w:rsidRDefault="00177296" w:rsidP="000E0D4C">
            <w:pPr>
              <w:pStyle w:val="Tabletext"/>
              <w:jc w:val="center"/>
              <w:rPr>
                <w:lang w:val="en-GB"/>
              </w:rPr>
            </w:pPr>
            <w:r w:rsidRPr="00E565DE">
              <w:rPr>
                <w:lang w:val="en-GB"/>
              </w:rPr>
              <w:t>17.74</w:t>
            </w:r>
          </w:p>
        </w:tc>
      </w:tr>
      <w:tr w:rsidR="00177296" w:rsidRPr="00E565DE" w14:paraId="65372709" w14:textId="77777777" w:rsidTr="000E0D4C">
        <w:trPr>
          <w:jc w:val="center"/>
        </w:trPr>
        <w:tc>
          <w:tcPr>
            <w:tcW w:w="1702" w:type="pct"/>
            <w:tcBorders>
              <w:top w:val="single" w:sz="4" w:space="0" w:color="auto"/>
              <w:left w:val="single" w:sz="4" w:space="0" w:color="auto"/>
              <w:bottom w:val="single" w:sz="4" w:space="0" w:color="auto"/>
              <w:right w:val="single" w:sz="4" w:space="0" w:color="auto"/>
            </w:tcBorders>
            <w:vAlign w:val="center"/>
            <w:hideMark/>
          </w:tcPr>
          <w:p w14:paraId="684182CE" w14:textId="77777777" w:rsidR="00177296" w:rsidRPr="00E565DE" w:rsidRDefault="00177296" w:rsidP="000E0D4C">
            <w:pPr>
              <w:pStyle w:val="Tabletext"/>
              <w:rPr>
                <w:bCs/>
                <w:color w:val="000000"/>
                <w:lang w:val="en-GB"/>
              </w:rPr>
            </w:pPr>
            <w:r w:rsidRPr="00E565DE">
              <w:rPr>
                <w:bCs/>
                <w:color w:val="000000"/>
                <w:lang w:val="en-GB"/>
              </w:rPr>
              <w:t>Minimum median field- strength level</w:t>
            </w:r>
          </w:p>
        </w:tc>
        <w:tc>
          <w:tcPr>
            <w:tcW w:w="1023" w:type="pct"/>
            <w:tcBorders>
              <w:top w:val="single" w:sz="4" w:space="0" w:color="auto"/>
              <w:left w:val="single" w:sz="4" w:space="0" w:color="auto"/>
              <w:bottom w:val="single" w:sz="4" w:space="0" w:color="auto"/>
              <w:right w:val="single" w:sz="4" w:space="0" w:color="auto"/>
            </w:tcBorders>
            <w:vAlign w:val="center"/>
            <w:hideMark/>
          </w:tcPr>
          <w:p w14:paraId="34441538" w14:textId="77777777" w:rsidR="00177296" w:rsidRPr="00E565DE" w:rsidRDefault="00177296" w:rsidP="000E0D4C">
            <w:pPr>
              <w:pStyle w:val="Tabletext"/>
              <w:jc w:val="center"/>
              <w:rPr>
                <w:bCs/>
                <w:i/>
                <w:iCs/>
                <w:color w:val="000000"/>
                <w:lang w:val="en-GB"/>
              </w:rPr>
            </w:pPr>
            <w:r w:rsidRPr="00E565DE">
              <w:rPr>
                <w:bCs/>
                <w:i/>
                <w:iCs/>
                <w:color w:val="000000"/>
                <w:lang w:val="en-GB"/>
              </w:rPr>
              <w:t>E</w:t>
            </w:r>
            <w:r w:rsidRPr="00E565DE">
              <w:rPr>
                <w:bCs/>
                <w:i/>
                <w:iCs/>
                <w:color w:val="000000"/>
                <w:vertAlign w:val="subscript"/>
                <w:lang w:val="en-GB"/>
              </w:rPr>
              <w:t>med</w:t>
            </w:r>
            <w:r w:rsidRPr="00E565DE">
              <w:rPr>
                <w:bCs/>
                <w:color w:val="000000"/>
                <w:lang w:val="en-GB"/>
              </w:rPr>
              <w:t xml:space="preserve"> (dB(</w:t>
            </w:r>
            <w:r w:rsidRPr="00E565DE">
              <w:rPr>
                <w:color w:val="000000"/>
                <w:lang w:val="en-GB"/>
              </w:rPr>
              <w:t>μ</w:t>
            </w:r>
            <w:r w:rsidRPr="00E565DE">
              <w:rPr>
                <w:bCs/>
                <w:color w:val="000000"/>
                <w:lang w:val="en-GB"/>
              </w:rPr>
              <w:t>V/m))</w:t>
            </w:r>
          </w:p>
        </w:tc>
        <w:tc>
          <w:tcPr>
            <w:tcW w:w="569" w:type="pct"/>
            <w:tcBorders>
              <w:top w:val="single" w:sz="4" w:space="0" w:color="auto"/>
              <w:left w:val="single" w:sz="4" w:space="0" w:color="auto"/>
              <w:bottom w:val="single" w:sz="4" w:space="0" w:color="auto"/>
              <w:right w:val="single" w:sz="4" w:space="0" w:color="auto"/>
            </w:tcBorders>
            <w:vAlign w:val="center"/>
            <w:hideMark/>
          </w:tcPr>
          <w:p w14:paraId="32EECCE7" w14:textId="77777777" w:rsidR="00177296" w:rsidRPr="00E565DE" w:rsidRDefault="00177296" w:rsidP="000E0D4C">
            <w:pPr>
              <w:pStyle w:val="Tabletext"/>
              <w:jc w:val="center"/>
              <w:rPr>
                <w:lang w:val="en-GB"/>
              </w:rPr>
            </w:pPr>
            <w:r w:rsidRPr="00E565DE">
              <w:rPr>
                <w:lang w:val="en-GB"/>
              </w:rPr>
              <w:t>26.13</w:t>
            </w:r>
          </w:p>
        </w:tc>
        <w:tc>
          <w:tcPr>
            <w:tcW w:w="569" w:type="pct"/>
            <w:tcBorders>
              <w:top w:val="single" w:sz="4" w:space="0" w:color="auto"/>
              <w:left w:val="single" w:sz="4" w:space="0" w:color="auto"/>
              <w:bottom w:val="single" w:sz="4" w:space="0" w:color="auto"/>
              <w:right w:val="single" w:sz="4" w:space="0" w:color="auto"/>
            </w:tcBorders>
            <w:vAlign w:val="center"/>
            <w:hideMark/>
          </w:tcPr>
          <w:p w14:paraId="0E377F4E" w14:textId="77777777" w:rsidR="00177296" w:rsidRPr="00E565DE" w:rsidRDefault="00177296" w:rsidP="000E0D4C">
            <w:pPr>
              <w:pStyle w:val="Tabletext"/>
              <w:jc w:val="center"/>
              <w:rPr>
                <w:lang w:val="en-GB"/>
              </w:rPr>
            </w:pPr>
            <w:r w:rsidRPr="00E565DE">
              <w:rPr>
                <w:lang w:val="en-GB"/>
              </w:rPr>
              <w:t>55.59</w:t>
            </w:r>
          </w:p>
        </w:tc>
        <w:tc>
          <w:tcPr>
            <w:tcW w:w="569" w:type="pct"/>
            <w:tcBorders>
              <w:top w:val="single" w:sz="4" w:space="0" w:color="auto"/>
              <w:left w:val="single" w:sz="4" w:space="0" w:color="auto"/>
              <w:bottom w:val="single" w:sz="4" w:space="0" w:color="auto"/>
              <w:right w:val="single" w:sz="4" w:space="0" w:color="auto"/>
            </w:tcBorders>
            <w:vAlign w:val="center"/>
            <w:hideMark/>
          </w:tcPr>
          <w:p w14:paraId="021B8E75" w14:textId="77777777" w:rsidR="00177296" w:rsidRPr="00E565DE" w:rsidRDefault="00177296" w:rsidP="000E0D4C">
            <w:pPr>
              <w:pStyle w:val="Tabletext"/>
              <w:jc w:val="center"/>
              <w:rPr>
                <w:lang w:val="en-GB"/>
              </w:rPr>
            </w:pPr>
            <w:r w:rsidRPr="00E565DE">
              <w:rPr>
                <w:lang w:val="en-GB"/>
              </w:rPr>
              <w:t>45.66</w:t>
            </w:r>
          </w:p>
        </w:tc>
        <w:tc>
          <w:tcPr>
            <w:tcW w:w="568" w:type="pct"/>
            <w:tcBorders>
              <w:top w:val="single" w:sz="4" w:space="0" w:color="auto"/>
              <w:left w:val="single" w:sz="4" w:space="0" w:color="auto"/>
              <w:bottom w:val="single" w:sz="4" w:space="0" w:color="auto"/>
              <w:right w:val="single" w:sz="4" w:space="0" w:color="auto"/>
            </w:tcBorders>
            <w:vAlign w:val="center"/>
            <w:hideMark/>
          </w:tcPr>
          <w:p w14:paraId="7634DE0A" w14:textId="77777777" w:rsidR="00177296" w:rsidRPr="00E565DE" w:rsidRDefault="00177296" w:rsidP="000E0D4C">
            <w:pPr>
              <w:pStyle w:val="Tabletext"/>
              <w:jc w:val="center"/>
              <w:rPr>
                <w:lang w:val="en-GB"/>
              </w:rPr>
            </w:pPr>
            <w:r w:rsidRPr="00E565DE">
              <w:rPr>
                <w:lang w:val="en-GB"/>
              </w:rPr>
              <w:t>60.01</w:t>
            </w:r>
          </w:p>
        </w:tc>
      </w:tr>
    </w:tbl>
    <w:p w14:paraId="202F0618" w14:textId="77777777" w:rsidR="002013E2" w:rsidRPr="00E565DE" w:rsidRDefault="002013E2" w:rsidP="002013E2">
      <w:pPr>
        <w:pStyle w:val="Tablefin"/>
      </w:pPr>
    </w:p>
    <w:p w14:paraId="0FE1695A" w14:textId="78BA5A81" w:rsidR="00177296" w:rsidRPr="00E565DE" w:rsidRDefault="009B73E0" w:rsidP="00177296">
      <w:pPr>
        <w:pStyle w:val="TableNo"/>
        <w:rPr>
          <w:lang w:val="en-GB"/>
        </w:rPr>
      </w:pPr>
      <w:r w:rsidRPr="00E565DE">
        <w:rPr>
          <w:lang w:val="en-GB"/>
        </w:rPr>
        <w:lastRenderedPageBreak/>
        <w:t>TABLE 1</w:t>
      </w:r>
      <w:r w:rsidR="003A6B0F" w:rsidRPr="00E565DE">
        <w:rPr>
          <w:lang w:val="en-GB"/>
        </w:rPr>
        <w:t>26</w:t>
      </w:r>
    </w:p>
    <w:p w14:paraId="55935672" w14:textId="77777777" w:rsidR="00177296" w:rsidRPr="00E565DE" w:rsidRDefault="00177296" w:rsidP="00177296">
      <w:pPr>
        <w:pStyle w:val="Tabletitle"/>
        <w:rPr>
          <w:lang w:val="en-GB"/>
        </w:rPr>
      </w:pPr>
      <w:r w:rsidRPr="00E565DE">
        <w:rPr>
          <w:lang w:val="en-GB"/>
        </w:rPr>
        <w:t>The minimum median field-strength level of</w:t>
      </w:r>
      <w:r w:rsidRPr="00E565DE">
        <w:rPr>
          <w:lang w:val="en-GB"/>
        </w:rPr>
        <w:br/>
        <w:t>Transmission Mode 1 – Spectrum Mode C-QPSK-3/4 (urban and suburban)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1841"/>
        <w:gridCol w:w="1132"/>
        <w:gridCol w:w="1134"/>
        <w:gridCol w:w="1086"/>
        <w:gridCol w:w="1177"/>
      </w:tblGrid>
      <w:tr w:rsidR="00177296" w:rsidRPr="00E565DE" w14:paraId="38A6DC2B" w14:textId="77777777" w:rsidTr="00DC7930">
        <w:trPr>
          <w:trHeight w:val="330"/>
          <w:jc w:val="center"/>
        </w:trPr>
        <w:tc>
          <w:tcPr>
            <w:tcW w:w="2648" w:type="pct"/>
            <w:gridSpan w:val="2"/>
            <w:tcBorders>
              <w:top w:val="single" w:sz="4" w:space="0" w:color="auto"/>
              <w:left w:val="single" w:sz="4" w:space="0" w:color="auto"/>
              <w:bottom w:val="single" w:sz="4" w:space="0" w:color="auto"/>
              <w:right w:val="single" w:sz="4" w:space="0" w:color="auto"/>
            </w:tcBorders>
            <w:vAlign w:val="center"/>
            <w:hideMark/>
          </w:tcPr>
          <w:p w14:paraId="10682876" w14:textId="77777777" w:rsidR="00177296" w:rsidRPr="00E565DE" w:rsidRDefault="00177296" w:rsidP="000E0D4C">
            <w:pPr>
              <w:pStyle w:val="Tablehead"/>
              <w:rPr>
                <w:color w:val="000000"/>
                <w:lang w:val="en-GB"/>
              </w:rPr>
            </w:pPr>
            <w:r w:rsidRPr="00E565DE">
              <w:rPr>
                <w:lang w:val="en-GB"/>
              </w:rPr>
              <w:t>Receiving mode</w:t>
            </w:r>
          </w:p>
        </w:tc>
        <w:tc>
          <w:tcPr>
            <w:tcW w:w="588" w:type="pct"/>
            <w:tcBorders>
              <w:top w:val="single" w:sz="4" w:space="0" w:color="auto"/>
              <w:left w:val="single" w:sz="4" w:space="0" w:color="auto"/>
              <w:bottom w:val="single" w:sz="4" w:space="0" w:color="auto"/>
              <w:right w:val="single" w:sz="4" w:space="0" w:color="auto"/>
            </w:tcBorders>
            <w:vAlign w:val="center"/>
            <w:hideMark/>
          </w:tcPr>
          <w:p w14:paraId="06E4F091" w14:textId="77777777" w:rsidR="00177296" w:rsidRPr="00E565DE" w:rsidRDefault="00177296" w:rsidP="000E0D4C">
            <w:pPr>
              <w:pStyle w:val="Tablehead"/>
              <w:rPr>
                <w:color w:val="000000"/>
                <w:lang w:val="en-GB"/>
              </w:rPr>
            </w:pPr>
            <w:r w:rsidRPr="00E565DE">
              <w:rPr>
                <w:color w:val="000000"/>
                <w:lang w:val="en-GB"/>
              </w:rPr>
              <w:t>FX</w:t>
            </w:r>
          </w:p>
        </w:tc>
        <w:tc>
          <w:tcPr>
            <w:tcW w:w="589" w:type="pct"/>
            <w:tcBorders>
              <w:top w:val="single" w:sz="4" w:space="0" w:color="auto"/>
              <w:left w:val="single" w:sz="4" w:space="0" w:color="auto"/>
              <w:bottom w:val="single" w:sz="4" w:space="0" w:color="auto"/>
              <w:right w:val="single" w:sz="4" w:space="0" w:color="auto"/>
            </w:tcBorders>
            <w:vAlign w:val="center"/>
            <w:hideMark/>
          </w:tcPr>
          <w:p w14:paraId="17ED98E9" w14:textId="77777777" w:rsidR="00177296" w:rsidRPr="00E565DE" w:rsidRDefault="00177296" w:rsidP="000E0D4C">
            <w:pPr>
              <w:pStyle w:val="Tablehead"/>
              <w:rPr>
                <w:color w:val="000000"/>
                <w:lang w:val="en-GB"/>
              </w:rPr>
            </w:pPr>
            <w:r w:rsidRPr="00E565DE">
              <w:rPr>
                <w:color w:val="000000"/>
                <w:lang w:val="en-GB"/>
              </w:rPr>
              <w:t>PI</w:t>
            </w:r>
          </w:p>
        </w:tc>
        <w:tc>
          <w:tcPr>
            <w:tcW w:w="564" w:type="pct"/>
            <w:tcBorders>
              <w:top w:val="single" w:sz="4" w:space="0" w:color="auto"/>
              <w:left w:val="single" w:sz="4" w:space="0" w:color="auto"/>
              <w:bottom w:val="single" w:sz="4" w:space="0" w:color="auto"/>
              <w:right w:val="single" w:sz="4" w:space="0" w:color="auto"/>
            </w:tcBorders>
            <w:vAlign w:val="center"/>
            <w:hideMark/>
          </w:tcPr>
          <w:p w14:paraId="110FD8E5" w14:textId="77777777" w:rsidR="00177296" w:rsidRPr="00E565DE" w:rsidRDefault="00177296" w:rsidP="000E0D4C">
            <w:pPr>
              <w:pStyle w:val="Tablehead"/>
              <w:rPr>
                <w:color w:val="000000"/>
                <w:lang w:val="en-GB"/>
              </w:rPr>
            </w:pPr>
            <w:r w:rsidRPr="00E565DE">
              <w:rPr>
                <w:color w:val="000000"/>
                <w:lang w:val="en-GB"/>
              </w:rPr>
              <w:t>PO</w:t>
            </w:r>
          </w:p>
        </w:tc>
        <w:tc>
          <w:tcPr>
            <w:tcW w:w="611" w:type="pct"/>
            <w:tcBorders>
              <w:top w:val="single" w:sz="4" w:space="0" w:color="auto"/>
              <w:left w:val="single" w:sz="4" w:space="0" w:color="auto"/>
              <w:bottom w:val="single" w:sz="4" w:space="0" w:color="auto"/>
              <w:right w:val="single" w:sz="4" w:space="0" w:color="auto"/>
            </w:tcBorders>
            <w:vAlign w:val="center"/>
            <w:hideMark/>
          </w:tcPr>
          <w:p w14:paraId="28009026" w14:textId="77777777" w:rsidR="00177296" w:rsidRPr="00E565DE" w:rsidRDefault="00177296" w:rsidP="000E0D4C">
            <w:pPr>
              <w:pStyle w:val="Tablehead"/>
              <w:rPr>
                <w:color w:val="000000"/>
                <w:lang w:val="en-GB"/>
              </w:rPr>
            </w:pPr>
            <w:r w:rsidRPr="00E565DE">
              <w:rPr>
                <w:color w:val="000000"/>
                <w:lang w:val="en-GB"/>
              </w:rPr>
              <w:t>MO</w:t>
            </w:r>
          </w:p>
        </w:tc>
      </w:tr>
      <w:tr w:rsidR="00DC7930" w:rsidRPr="00E565DE" w14:paraId="4A58B747" w14:textId="77777777" w:rsidTr="00DC7930">
        <w:trPr>
          <w:trHeight w:val="585"/>
          <w:jc w:val="center"/>
        </w:trPr>
        <w:tc>
          <w:tcPr>
            <w:tcW w:w="1692" w:type="pct"/>
            <w:tcBorders>
              <w:top w:val="single" w:sz="4" w:space="0" w:color="auto"/>
              <w:left w:val="single" w:sz="4" w:space="0" w:color="auto"/>
              <w:bottom w:val="single" w:sz="4" w:space="0" w:color="auto"/>
              <w:right w:val="single" w:sz="4" w:space="0" w:color="auto"/>
            </w:tcBorders>
            <w:vAlign w:val="center"/>
            <w:hideMark/>
          </w:tcPr>
          <w:p w14:paraId="745939B5" w14:textId="77777777" w:rsidR="00177296" w:rsidRPr="00E565DE" w:rsidRDefault="00177296" w:rsidP="000E0D4C">
            <w:pPr>
              <w:pStyle w:val="Tabletext"/>
              <w:rPr>
                <w:rFonts w:eastAsia="FangSong_GB2312"/>
                <w:lang w:val="en-GB"/>
              </w:rPr>
            </w:pPr>
            <w:r w:rsidRPr="00E565DE">
              <w:rPr>
                <w:rFonts w:eastAsia="FangSong_GB2312"/>
                <w:lang w:val="en-GB"/>
              </w:rPr>
              <w:t>Minimum receiver input power</w:t>
            </w:r>
          </w:p>
        </w:tc>
        <w:tc>
          <w:tcPr>
            <w:tcW w:w="956" w:type="pct"/>
            <w:tcBorders>
              <w:top w:val="single" w:sz="4" w:space="0" w:color="auto"/>
              <w:left w:val="single" w:sz="4" w:space="0" w:color="auto"/>
              <w:bottom w:val="single" w:sz="4" w:space="0" w:color="auto"/>
              <w:right w:val="single" w:sz="4" w:space="0" w:color="auto"/>
            </w:tcBorders>
            <w:vAlign w:val="center"/>
            <w:hideMark/>
          </w:tcPr>
          <w:p w14:paraId="1E07B7A9" w14:textId="77777777" w:rsidR="00177296" w:rsidRPr="00E565DE" w:rsidRDefault="00177296" w:rsidP="000E0D4C">
            <w:pPr>
              <w:pStyle w:val="Tabletext"/>
              <w:jc w:val="center"/>
              <w:rPr>
                <w:color w:val="000000"/>
                <w:lang w:val="en-GB"/>
              </w:rPr>
            </w:pPr>
            <w:r w:rsidRPr="00E565DE">
              <w:rPr>
                <w:i/>
                <w:color w:val="000000"/>
                <w:lang w:val="en-GB"/>
              </w:rPr>
              <w:t>P</w:t>
            </w:r>
            <w:r w:rsidRPr="00E565DE">
              <w:rPr>
                <w:i/>
                <w:color w:val="000000"/>
                <w:vertAlign w:val="subscript"/>
                <w:lang w:val="en-GB"/>
              </w:rPr>
              <w:t>s, min</w:t>
            </w:r>
            <w:r w:rsidRPr="00E565DE">
              <w:rPr>
                <w:color w:val="000000"/>
                <w:lang w:val="en-GB"/>
              </w:rPr>
              <w:t xml:space="preserve"> (dBW)</w:t>
            </w:r>
          </w:p>
        </w:tc>
        <w:tc>
          <w:tcPr>
            <w:tcW w:w="588" w:type="pct"/>
            <w:tcBorders>
              <w:top w:val="single" w:sz="4" w:space="0" w:color="auto"/>
              <w:left w:val="single" w:sz="4" w:space="0" w:color="auto"/>
              <w:bottom w:val="single" w:sz="4" w:space="0" w:color="auto"/>
              <w:right w:val="single" w:sz="4" w:space="0" w:color="auto"/>
            </w:tcBorders>
            <w:vAlign w:val="center"/>
            <w:hideMark/>
          </w:tcPr>
          <w:p w14:paraId="291D9F3E" w14:textId="77777777" w:rsidR="00177296" w:rsidRPr="00E565DE" w:rsidRDefault="00177296" w:rsidP="000E0D4C">
            <w:pPr>
              <w:pStyle w:val="Tabletext"/>
              <w:jc w:val="center"/>
              <w:rPr>
                <w:color w:val="000000"/>
                <w:lang w:val="en-GB"/>
              </w:rPr>
            </w:pPr>
            <w:r w:rsidRPr="00E565DE">
              <w:rPr>
                <w:color w:val="000000"/>
                <w:lang w:val="en-GB"/>
              </w:rPr>
              <w:t>−135.97</w:t>
            </w:r>
          </w:p>
        </w:tc>
        <w:tc>
          <w:tcPr>
            <w:tcW w:w="589" w:type="pct"/>
            <w:tcBorders>
              <w:top w:val="single" w:sz="4" w:space="0" w:color="auto"/>
              <w:left w:val="single" w:sz="4" w:space="0" w:color="auto"/>
              <w:bottom w:val="single" w:sz="4" w:space="0" w:color="auto"/>
              <w:right w:val="single" w:sz="4" w:space="0" w:color="auto"/>
            </w:tcBorders>
            <w:vAlign w:val="center"/>
            <w:hideMark/>
          </w:tcPr>
          <w:p w14:paraId="7072E6FC" w14:textId="77777777" w:rsidR="00177296" w:rsidRPr="00E565DE" w:rsidRDefault="00177296" w:rsidP="000E0D4C">
            <w:pPr>
              <w:pStyle w:val="Tabletext"/>
              <w:jc w:val="center"/>
              <w:rPr>
                <w:color w:val="000000"/>
                <w:lang w:val="en-GB"/>
              </w:rPr>
            </w:pPr>
            <w:r w:rsidRPr="00E565DE">
              <w:rPr>
                <w:color w:val="000000"/>
                <w:lang w:val="en-GB"/>
              </w:rPr>
              <w:t>−135.47</w:t>
            </w:r>
          </w:p>
        </w:tc>
        <w:tc>
          <w:tcPr>
            <w:tcW w:w="564" w:type="pct"/>
            <w:tcBorders>
              <w:top w:val="single" w:sz="4" w:space="0" w:color="auto"/>
              <w:left w:val="single" w:sz="4" w:space="0" w:color="auto"/>
              <w:bottom w:val="single" w:sz="4" w:space="0" w:color="auto"/>
              <w:right w:val="single" w:sz="4" w:space="0" w:color="auto"/>
            </w:tcBorders>
            <w:vAlign w:val="center"/>
            <w:hideMark/>
          </w:tcPr>
          <w:p w14:paraId="03144D1C" w14:textId="77777777" w:rsidR="00177296" w:rsidRPr="00E565DE" w:rsidRDefault="00177296" w:rsidP="000E0D4C">
            <w:pPr>
              <w:pStyle w:val="Tabletext"/>
              <w:jc w:val="center"/>
              <w:rPr>
                <w:color w:val="000000"/>
                <w:lang w:val="en-GB"/>
              </w:rPr>
            </w:pPr>
            <w:r w:rsidRPr="00E565DE">
              <w:rPr>
                <w:color w:val="000000"/>
                <w:lang w:val="en-GB"/>
              </w:rPr>
              <w:t>−135.47</w:t>
            </w:r>
          </w:p>
        </w:tc>
        <w:tc>
          <w:tcPr>
            <w:tcW w:w="611" w:type="pct"/>
            <w:tcBorders>
              <w:top w:val="single" w:sz="4" w:space="0" w:color="auto"/>
              <w:left w:val="single" w:sz="4" w:space="0" w:color="auto"/>
              <w:bottom w:val="single" w:sz="4" w:space="0" w:color="auto"/>
              <w:right w:val="single" w:sz="4" w:space="0" w:color="auto"/>
            </w:tcBorders>
            <w:vAlign w:val="center"/>
            <w:hideMark/>
          </w:tcPr>
          <w:p w14:paraId="3CDECC84" w14:textId="77777777" w:rsidR="00177296" w:rsidRPr="00E565DE" w:rsidRDefault="00177296" w:rsidP="000E0D4C">
            <w:pPr>
              <w:pStyle w:val="Tabletext"/>
              <w:jc w:val="center"/>
              <w:rPr>
                <w:color w:val="000000"/>
                <w:lang w:val="en-GB"/>
              </w:rPr>
            </w:pPr>
            <w:r w:rsidRPr="00E565DE">
              <w:rPr>
                <w:color w:val="000000"/>
                <w:lang w:val="en-GB"/>
              </w:rPr>
              <w:t>−127.97</w:t>
            </w:r>
          </w:p>
        </w:tc>
      </w:tr>
      <w:tr w:rsidR="00DC7930" w:rsidRPr="00E565DE" w14:paraId="55D80F2A" w14:textId="77777777" w:rsidTr="00DC7930">
        <w:trPr>
          <w:trHeight w:val="330"/>
          <w:jc w:val="center"/>
        </w:trPr>
        <w:tc>
          <w:tcPr>
            <w:tcW w:w="1692" w:type="pct"/>
            <w:tcBorders>
              <w:top w:val="single" w:sz="4" w:space="0" w:color="auto"/>
              <w:left w:val="single" w:sz="4" w:space="0" w:color="auto"/>
              <w:bottom w:val="single" w:sz="4" w:space="0" w:color="auto"/>
              <w:right w:val="single" w:sz="4" w:space="0" w:color="auto"/>
            </w:tcBorders>
            <w:vAlign w:val="center"/>
            <w:hideMark/>
          </w:tcPr>
          <w:p w14:paraId="487BE8AC" w14:textId="77777777" w:rsidR="00177296" w:rsidRPr="00E565DE" w:rsidRDefault="00177296" w:rsidP="000E0D4C">
            <w:pPr>
              <w:pStyle w:val="Tabletext"/>
              <w:rPr>
                <w:rFonts w:eastAsia="FangSong_GB2312"/>
                <w:lang w:val="en-GB"/>
              </w:rPr>
            </w:pPr>
            <w:r w:rsidRPr="00E565DE">
              <w:rPr>
                <w:rFonts w:eastAsia="FangSong_GB2312"/>
                <w:lang w:val="en-GB"/>
              </w:rPr>
              <w:t>Antenna gain</w:t>
            </w:r>
          </w:p>
        </w:tc>
        <w:tc>
          <w:tcPr>
            <w:tcW w:w="956" w:type="pct"/>
            <w:tcBorders>
              <w:top w:val="single" w:sz="4" w:space="0" w:color="auto"/>
              <w:left w:val="single" w:sz="4" w:space="0" w:color="auto"/>
              <w:bottom w:val="single" w:sz="4" w:space="0" w:color="auto"/>
              <w:right w:val="single" w:sz="4" w:space="0" w:color="auto"/>
            </w:tcBorders>
            <w:vAlign w:val="center"/>
            <w:hideMark/>
          </w:tcPr>
          <w:p w14:paraId="5499EC12" w14:textId="77777777" w:rsidR="00177296" w:rsidRPr="00E565DE" w:rsidRDefault="00177296" w:rsidP="000E0D4C">
            <w:pPr>
              <w:pStyle w:val="Tabletext"/>
              <w:jc w:val="center"/>
              <w:rPr>
                <w:color w:val="000000"/>
                <w:lang w:val="en-GB"/>
              </w:rPr>
            </w:pPr>
            <w:r w:rsidRPr="00E565DE">
              <w:rPr>
                <w:i/>
                <w:color w:val="000000"/>
                <w:lang w:val="en-GB"/>
              </w:rPr>
              <w:t>G</w:t>
            </w:r>
            <w:r w:rsidRPr="00E565DE">
              <w:rPr>
                <w:color w:val="000000"/>
                <w:lang w:val="en-GB"/>
              </w:rPr>
              <w:t xml:space="preserve"> (dBd)</w:t>
            </w:r>
          </w:p>
        </w:tc>
        <w:tc>
          <w:tcPr>
            <w:tcW w:w="588" w:type="pct"/>
            <w:tcBorders>
              <w:top w:val="single" w:sz="4" w:space="0" w:color="auto"/>
              <w:left w:val="single" w:sz="4" w:space="0" w:color="auto"/>
              <w:bottom w:val="single" w:sz="4" w:space="0" w:color="auto"/>
              <w:right w:val="single" w:sz="4" w:space="0" w:color="auto"/>
            </w:tcBorders>
            <w:vAlign w:val="center"/>
            <w:hideMark/>
          </w:tcPr>
          <w:p w14:paraId="3002435C" w14:textId="77777777" w:rsidR="00177296" w:rsidRPr="00E565DE" w:rsidRDefault="00177296" w:rsidP="000E0D4C">
            <w:pPr>
              <w:pStyle w:val="Tabletext"/>
              <w:jc w:val="center"/>
              <w:rPr>
                <w:color w:val="000000"/>
                <w:lang w:val="en-GB"/>
              </w:rPr>
            </w:pPr>
            <w:r w:rsidRPr="00E565DE">
              <w:rPr>
                <w:color w:val="000000"/>
                <w:lang w:val="en-GB"/>
              </w:rPr>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61DEEB93" w14:textId="77777777" w:rsidR="00177296" w:rsidRPr="00E565DE" w:rsidRDefault="00177296" w:rsidP="000E0D4C">
            <w:pPr>
              <w:pStyle w:val="Tabletext"/>
              <w:jc w:val="center"/>
              <w:rPr>
                <w:color w:val="000000"/>
                <w:lang w:val="en-GB"/>
              </w:rPr>
            </w:pPr>
            <w:r w:rsidRPr="00E565DE">
              <w:rPr>
                <w:color w:val="000000"/>
                <w:lang w:val="en-GB"/>
              </w:rPr>
              <w:t>−2</w:t>
            </w:r>
          </w:p>
        </w:tc>
        <w:tc>
          <w:tcPr>
            <w:tcW w:w="564" w:type="pct"/>
            <w:tcBorders>
              <w:top w:val="single" w:sz="4" w:space="0" w:color="auto"/>
              <w:left w:val="single" w:sz="4" w:space="0" w:color="auto"/>
              <w:bottom w:val="single" w:sz="4" w:space="0" w:color="auto"/>
              <w:right w:val="single" w:sz="4" w:space="0" w:color="auto"/>
            </w:tcBorders>
            <w:vAlign w:val="center"/>
            <w:hideMark/>
          </w:tcPr>
          <w:p w14:paraId="4000475C" w14:textId="77777777" w:rsidR="00177296" w:rsidRPr="00E565DE" w:rsidRDefault="00177296" w:rsidP="000E0D4C">
            <w:pPr>
              <w:pStyle w:val="Tabletext"/>
              <w:jc w:val="center"/>
              <w:rPr>
                <w:color w:val="000000"/>
                <w:lang w:val="en-GB"/>
              </w:rPr>
            </w:pPr>
            <w:r w:rsidRPr="00E565DE">
              <w:rPr>
                <w:color w:val="000000"/>
                <w:lang w:val="en-GB"/>
              </w:rPr>
              <w:t>−2</w:t>
            </w:r>
          </w:p>
        </w:tc>
        <w:tc>
          <w:tcPr>
            <w:tcW w:w="611" w:type="pct"/>
            <w:tcBorders>
              <w:top w:val="single" w:sz="4" w:space="0" w:color="auto"/>
              <w:left w:val="single" w:sz="4" w:space="0" w:color="auto"/>
              <w:bottom w:val="single" w:sz="4" w:space="0" w:color="auto"/>
              <w:right w:val="single" w:sz="4" w:space="0" w:color="auto"/>
            </w:tcBorders>
            <w:vAlign w:val="center"/>
            <w:hideMark/>
          </w:tcPr>
          <w:p w14:paraId="65BE6FE8" w14:textId="77777777" w:rsidR="00177296" w:rsidRPr="00E565DE" w:rsidRDefault="00177296" w:rsidP="000E0D4C">
            <w:pPr>
              <w:pStyle w:val="Tabletext"/>
              <w:jc w:val="center"/>
              <w:rPr>
                <w:color w:val="000000"/>
                <w:lang w:val="en-GB"/>
              </w:rPr>
            </w:pPr>
            <w:r w:rsidRPr="00E565DE">
              <w:rPr>
                <w:color w:val="000000"/>
                <w:lang w:val="en-GB"/>
              </w:rPr>
              <w:t>−2</w:t>
            </w:r>
          </w:p>
        </w:tc>
      </w:tr>
      <w:tr w:rsidR="00DC7930" w:rsidRPr="00E565DE" w14:paraId="221D641E" w14:textId="77777777" w:rsidTr="00DC7930">
        <w:trPr>
          <w:trHeight w:val="420"/>
          <w:jc w:val="center"/>
        </w:trPr>
        <w:tc>
          <w:tcPr>
            <w:tcW w:w="1692" w:type="pct"/>
            <w:tcBorders>
              <w:top w:val="single" w:sz="4" w:space="0" w:color="auto"/>
              <w:left w:val="single" w:sz="4" w:space="0" w:color="auto"/>
              <w:bottom w:val="single" w:sz="4" w:space="0" w:color="auto"/>
              <w:right w:val="single" w:sz="4" w:space="0" w:color="auto"/>
            </w:tcBorders>
            <w:vAlign w:val="center"/>
            <w:hideMark/>
          </w:tcPr>
          <w:p w14:paraId="5CCAB013" w14:textId="77777777" w:rsidR="00177296" w:rsidRPr="00E565DE" w:rsidRDefault="00177296" w:rsidP="000E0D4C">
            <w:pPr>
              <w:pStyle w:val="Tabletext"/>
              <w:rPr>
                <w:rFonts w:eastAsia="FangSong_GB2312"/>
                <w:lang w:val="en-GB"/>
              </w:rPr>
            </w:pPr>
            <w:r w:rsidRPr="00E565DE">
              <w:rPr>
                <w:rFonts w:eastAsia="FangSong_GB2312"/>
                <w:lang w:val="en-GB"/>
              </w:rPr>
              <w:t>Effective antenna aperture</w:t>
            </w:r>
          </w:p>
        </w:tc>
        <w:tc>
          <w:tcPr>
            <w:tcW w:w="956" w:type="pct"/>
            <w:tcBorders>
              <w:top w:val="single" w:sz="4" w:space="0" w:color="auto"/>
              <w:left w:val="single" w:sz="4" w:space="0" w:color="auto"/>
              <w:bottom w:val="single" w:sz="4" w:space="0" w:color="auto"/>
              <w:right w:val="single" w:sz="4" w:space="0" w:color="auto"/>
            </w:tcBorders>
            <w:vAlign w:val="center"/>
            <w:hideMark/>
          </w:tcPr>
          <w:p w14:paraId="66D19F5E" w14:textId="77777777" w:rsidR="00177296" w:rsidRPr="00E565DE" w:rsidRDefault="00177296" w:rsidP="000E0D4C">
            <w:pPr>
              <w:pStyle w:val="Tabletext"/>
              <w:jc w:val="center"/>
              <w:rPr>
                <w:color w:val="000000"/>
                <w:lang w:val="en-GB"/>
              </w:rPr>
            </w:pPr>
            <w:r w:rsidRPr="00E565DE">
              <w:rPr>
                <w:i/>
                <w:color w:val="000000"/>
                <w:lang w:val="en-GB"/>
              </w:rPr>
              <w:t>A</w:t>
            </w:r>
            <w:r w:rsidRPr="00E565DE">
              <w:rPr>
                <w:i/>
                <w:color w:val="000000"/>
                <w:vertAlign w:val="subscript"/>
                <w:lang w:val="en-GB"/>
              </w:rPr>
              <w:t>a</w:t>
            </w:r>
            <w:r w:rsidRPr="00E565DE">
              <w:rPr>
                <w:color w:val="000000"/>
                <w:lang w:val="en-GB"/>
              </w:rPr>
              <w:t xml:space="preserve"> (dBm</w:t>
            </w:r>
            <w:r w:rsidRPr="00E565DE">
              <w:rPr>
                <w:color w:val="000000"/>
                <w:vertAlign w:val="superscript"/>
                <w:lang w:val="en-GB"/>
              </w:rPr>
              <w:t>2</w:t>
            </w:r>
            <w:r w:rsidRPr="00E565DE">
              <w:rPr>
                <w:color w:val="000000"/>
                <w:lang w:val="en-GB"/>
              </w:rPr>
              <w:t>)</w:t>
            </w:r>
          </w:p>
        </w:tc>
        <w:tc>
          <w:tcPr>
            <w:tcW w:w="588" w:type="pct"/>
            <w:tcBorders>
              <w:top w:val="single" w:sz="4" w:space="0" w:color="auto"/>
              <w:left w:val="single" w:sz="4" w:space="0" w:color="auto"/>
              <w:bottom w:val="single" w:sz="4" w:space="0" w:color="auto"/>
              <w:right w:val="single" w:sz="4" w:space="0" w:color="auto"/>
            </w:tcBorders>
            <w:vAlign w:val="center"/>
            <w:hideMark/>
          </w:tcPr>
          <w:p w14:paraId="12DBCA85" w14:textId="77777777" w:rsidR="00177296" w:rsidRPr="00E565DE" w:rsidRDefault="00177296" w:rsidP="000E0D4C">
            <w:pPr>
              <w:pStyle w:val="Tabletext"/>
              <w:jc w:val="center"/>
              <w:rPr>
                <w:color w:val="000000"/>
                <w:lang w:val="en-GB"/>
              </w:rPr>
            </w:pPr>
            <w:r w:rsidRPr="00E565DE">
              <w:rPr>
                <w:color w:val="000000"/>
                <w:lang w:val="en-GB"/>
              </w:rPr>
              <w:t>0.7</w:t>
            </w:r>
          </w:p>
        </w:tc>
        <w:tc>
          <w:tcPr>
            <w:tcW w:w="589" w:type="pct"/>
            <w:tcBorders>
              <w:top w:val="single" w:sz="4" w:space="0" w:color="auto"/>
              <w:left w:val="single" w:sz="4" w:space="0" w:color="auto"/>
              <w:bottom w:val="single" w:sz="4" w:space="0" w:color="auto"/>
              <w:right w:val="single" w:sz="4" w:space="0" w:color="auto"/>
            </w:tcBorders>
            <w:vAlign w:val="center"/>
            <w:hideMark/>
          </w:tcPr>
          <w:p w14:paraId="14F4FCFA" w14:textId="77777777" w:rsidR="00177296" w:rsidRPr="00E565DE" w:rsidRDefault="00177296" w:rsidP="000E0D4C">
            <w:pPr>
              <w:pStyle w:val="Tabletext"/>
              <w:jc w:val="center"/>
              <w:rPr>
                <w:color w:val="000000"/>
                <w:lang w:val="en-GB"/>
              </w:rPr>
            </w:pPr>
            <w:r w:rsidRPr="00E565DE">
              <w:rPr>
                <w:color w:val="000000"/>
                <w:lang w:val="en-GB"/>
              </w:rPr>
              <w:t>−1.3</w:t>
            </w:r>
          </w:p>
        </w:tc>
        <w:tc>
          <w:tcPr>
            <w:tcW w:w="564" w:type="pct"/>
            <w:tcBorders>
              <w:top w:val="single" w:sz="4" w:space="0" w:color="auto"/>
              <w:left w:val="single" w:sz="4" w:space="0" w:color="auto"/>
              <w:bottom w:val="single" w:sz="4" w:space="0" w:color="auto"/>
              <w:right w:val="single" w:sz="4" w:space="0" w:color="auto"/>
            </w:tcBorders>
            <w:vAlign w:val="center"/>
            <w:hideMark/>
          </w:tcPr>
          <w:p w14:paraId="1599C031" w14:textId="77777777" w:rsidR="00177296" w:rsidRPr="00E565DE" w:rsidRDefault="00177296" w:rsidP="000E0D4C">
            <w:pPr>
              <w:pStyle w:val="Tabletext"/>
              <w:jc w:val="center"/>
              <w:rPr>
                <w:color w:val="000000"/>
                <w:lang w:val="en-GB"/>
              </w:rPr>
            </w:pPr>
            <w:r w:rsidRPr="00E565DE">
              <w:rPr>
                <w:color w:val="000000"/>
                <w:lang w:val="en-GB"/>
              </w:rPr>
              <w:t>−1.3</w:t>
            </w:r>
          </w:p>
        </w:tc>
        <w:tc>
          <w:tcPr>
            <w:tcW w:w="611" w:type="pct"/>
            <w:tcBorders>
              <w:top w:val="single" w:sz="4" w:space="0" w:color="auto"/>
              <w:left w:val="single" w:sz="4" w:space="0" w:color="auto"/>
              <w:bottom w:val="single" w:sz="4" w:space="0" w:color="auto"/>
              <w:right w:val="single" w:sz="4" w:space="0" w:color="auto"/>
            </w:tcBorders>
            <w:vAlign w:val="center"/>
            <w:hideMark/>
          </w:tcPr>
          <w:p w14:paraId="466EC236" w14:textId="77777777" w:rsidR="00177296" w:rsidRPr="00E565DE" w:rsidRDefault="00177296" w:rsidP="000E0D4C">
            <w:pPr>
              <w:pStyle w:val="Tabletext"/>
              <w:jc w:val="center"/>
              <w:rPr>
                <w:color w:val="000000"/>
                <w:lang w:val="en-GB"/>
              </w:rPr>
            </w:pPr>
            <w:r w:rsidRPr="00E565DE">
              <w:rPr>
                <w:color w:val="000000"/>
                <w:lang w:val="en-GB"/>
              </w:rPr>
              <w:t>−1.3</w:t>
            </w:r>
          </w:p>
        </w:tc>
      </w:tr>
      <w:tr w:rsidR="00DC7930" w:rsidRPr="00E565DE" w14:paraId="7602E689" w14:textId="77777777" w:rsidTr="00DC7930">
        <w:trPr>
          <w:trHeight w:val="390"/>
          <w:jc w:val="center"/>
        </w:trPr>
        <w:tc>
          <w:tcPr>
            <w:tcW w:w="1692" w:type="pct"/>
            <w:tcBorders>
              <w:top w:val="single" w:sz="4" w:space="0" w:color="auto"/>
              <w:left w:val="single" w:sz="4" w:space="0" w:color="auto"/>
              <w:bottom w:val="single" w:sz="4" w:space="0" w:color="auto"/>
              <w:right w:val="single" w:sz="4" w:space="0" w:color="auto"/>
            </w:tcBorders>
            <w:vAlign w:val="center"/>
            <w:hideMark/>
          </w:tcPr>
          <w:p w14:paraId="5C9685D9" w14:textId="77777777" w:rsidR="00177296" w:rsidRPr="00E565DE" w:rsidRDefault="00177296" w:rsidP="000E0D4C">
            <w:pPr>
              <w:pStyle w:val="Tabletext"/>
              <w:rPr>
                <w:rFonts w:eastAsia="FangSong_GB2312"/>
                <w:lang w:val="en-GB"/>
              </w:rPr>
            </w:pPr>
            <w:r w:rsidRPr="00E565DE">
              <w:rPr>
                <w:rFonts w:eastAsia="FangSong_GB2312"/>
                <w:lang w:val="en-GB"/>
              </w:rPr>
              <w:t>Feeder loss</w:t>
            </w:r>
          </w:p>
        </w:tc>
        <w:tc>
          <w:tcPr>
            <w:tcW w:w="956" w:type="pct"/>
            <w:tcBorders>
              <w:top w:val="single" w:sz="4" w:space="0" w:color="auto"/>
              <w:left w:val="single" w:sz="4" w:space="0" w:color="auto"/>
              <w:bottom w:val="single" w:sz="4" w:space="0" w:color="auto"/>
              <w:right w:val="single" w:sz="4" w:space="0" w:color="auto"/>
            </w:tcBorders>
            <w:vAlign w:val="center"/>
            <w:hideMark/>
          </w:tcPr>
          <w:p w14:paraId="1599C374" w14:textId="77777777" w:rsidR="00177296" w:rsidRPr="00E565DE" w:rsidRDefault="00177296" w:rsidP="000E0D4C">
            <w:pPr>
              <w:pStyle w:val="Tabletext"/>
              <w:jc w:val="center"/>
              <w:rPr>
                <w:i/>
                <w:iCs/>
                <w:color w:val="000000"/>
                <w:lang w:val="en-GB"/>
              </w:rPr>
            </w:pPr>
            <w:r w:rsidRPr="00E565DE">
              <w:rPr>
                <w:i/>
                <w:iCs/>
                <w:color w:val="000000"/>
                <w:lang w:val="en-GB"/>
              </w:rPr>
              <w:t>L</w:t>
            </w:r>
            <w:r w:rsidRPr="00E565DE">
              <w:rPr>
                <w:i/>
                <w:iCs/>
                <w:color w:val="000000"/>
                <w:vertAlign w:val="subscript"/>
                <w:lang w:val="en-GB"/>
              </w:rPr>
              <w:t>c</w:t>
            </w:r>
            <w:r w:rsidRPr="00E565DE">
              <w:rPr>
                <w:i/>
                <w:iCs/>
                <w:color w:val="000000"/>
                <w:lang w:val="en-GB"/>
              </w:rPr>
              <w:t> </w:t>
            </w:r>
            <w:r w:rsidRPr="00E565DE">
              <w:rPr>
                <w:color w:val="000000"/>
                <w:lang w:val="en-GB"/>
              </w:rPr>
              <w:t>(dB)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46EC0904" w14:textId="77777777" w:rsidR="00177296" w:rsidRPr="00E565DE" w:rsidRDefault="00177296" w:rsidP="000E0D4C">
            <w:pPr>
              <w:pStyle w:val="Tabletext"/>
              <w:jc w:val="center"/>
              <w:rPr>
                <w:color w:val="000000"/>
                <w:lang w:val="en-GB"/>
              </w:rPr>
            </w:pPr>
            <w:r w:rsidRPr="00E565DE">
              <w:rPr>
                <w:color w:val="000000"/>
                <w:lang w:val="en-GB"/>
              </w:rPr>
              <w:t>1.5</w:t>
            </w:r>
          </w:p>
        </w:tc>
        <w:tc>
          <w:tcPr>
            <w:tcW w:w="589" w:type="pct"/>
            <w:tcBorders>
              <w:top w:val="single" w:sz="4" w:space="0" w:color="auto"/>
              <w:left w:val="single" w:sz="4" w:space="0" w:color="auto"/>
              <w:bottom w:val="single" w:sz="4" w:space="0" w:color="auto"/>
              <w:right w:val="single" w:sz="4" w:space="0" w:color="auto"/>
            </w:tcBorders>
            <w:vAlign w:val="center"/>
            <w:hideMark/>
          </w:tcPr>
          <w:p w14:paraId="6822AA0E" w14:textId="77777777" w:rsidR="00177296" w:rsidRPr="00E565DE" w:rsidRDefault="00177296" w:rsidP="000E0D4C">
            <w:pPr>
              <w:pStyle w:val="Tabletext"/>
              <w:jc w:val="center"/>
              <w:rPr>
                <w:color w:val="000000"/>
                <w:lang w:val="en-GB"/>
              </w:rPr>
            </w:pPr>
            <w:r w:rsidRPr="00E565DE">
              <w:rPr>
                <w:color w:val="000000"/>
                <w:lang w:val="en-GB"/>
              </w:rPr>
              <w:t>0</w:t>
            </w:r>
          </w:p>
        </w:tc>
        <w:tc>
          <w:tcPr>
            <w:tcW w:w="564" w:type="pct"/>
            <w:tcBorders>
              <w:top w:val="single" w:sz="4" w:space="0" w:color="auto"/>
              <w:left w:val="single" w:sz="4" w:space="0" w:color="auto"/>
              <w:bottom w:val="single" w:sz="4" w:space="0" w:color="auto"/>
              <w:right w:val="single" w:sz="4" w:space="0" w:color="auto"/>
            </w:tcBorders>
            <w:vAlign w:val="center"/>
            <w:hideMark/>
          </w:tcPr>
          <w:p w14:paraId="14E2BF7E" w14:textId="77777777" w:rsidR="00177296" w:rsidRPr="00E565DE" w:rsidRDefault="00177296" w:rsidP="000E0D4C">
            <w:pPr>
              <w:pStyle w:val="Tabletext"/>
              <w:jc w:val="center"/>
              <w:rPr>
                <w:color w:val="000000"/>
                <w:lang w:val="en-GB"/>
              </w:rPr>
            </w:pPr>
            <w:r w:rsidRPr="00E565DE">
              <w:rPr>
                <w:color w:val="000000"/>
                <w:lang w:val="en-GB"/>
              </w:rPr>
              <w:t>0</w:t>
            </w:r>
          </w:p>
        </w:tc>
        <w:tc>
          <w:tcPr>
            <w:tcW w:w="611" w:type="pct"/>
            <w:tcBorders>
              <w:top w:val="single" w:sz="4" w:space="0" w:color="auto"/>
              <w:left w:val="single" w:sz="4" w:space="0" w:color="auto"/>
              <w:bottom w:val="single" w:sz="4" w:space="0" w:color="auto"/>
              <w:right w:val="single" w:sz="4" w:space="0" w:color="auto"/>
            </w:tcBorders>
            <w:vAlign w:val="center"/>
            <w:hideMark/>
          </w:tcPr>
          <w:p w14:paraId="59D90789" w14:textId="77777777" w:rsidR="00177296" w:rsidRPr="00E565DE" w:rsidRDefault="00177296" w:rsidP="000E0D4C">
            <w:pPr>
              <w:pStyle w:val="Tabletext"/>
              <w:jc w:val="center"/>
              <w:rPr>
                <w:color w:val="000000"/>
                <w:lang w:val="en-GB"/>
              </w:rPr>
            </w:pPr>
            <w:r w:rsidRPr="00E565DE">
              <w:rPr>
                <w:color w:val="000000"/>
                <w:lang w:val="en-GB"/>
              </w:rPr>
              <w:t>0.3</w:t>
            </w:r>
          </w:p>
        </w:tc>
      </w:tr>
      <w:tr w:rsidR="00DC7930" w:rsidRPr="00E565DE" w14:paraId="41A80614" w14:textId="77777777" w:rsidTr="00DC7930">
        <w:trPr>
          <w:trHeight w:val="585"/>
          <w:jc w:val="center"/>
        </w:trPr>
        <w:tc>
          <w:tcPr>
            <w:tcW w:w="1692" w:type="pct"/>
            <w:tcBorders>
              <w:top w:val="single" w:sz="4" w:space="0" w:color="auto"/>
              <w:left w:val="single" w:sz="4" w:space="0" w:color="auto"/>
              <w:bottom w:val="single" w:sz="4" w:space="0" w:color="auto"/>
              <w:right w:val="single" w:sz="4" w:space="0" w:color="auto"/>
            </w:tcBorders>
            <w:vAlign w:val="center"/>
            <w:hideMark/>
          </w:tcPr>
          <w:p w14:paraId="685318D1" w14:textId="189EE017" w:rsidR="00177296" w:rsidRPr="00E565DE" w:rsidRDefault="00177296" w:rsidP="000E0D4C">
            <w:pPr>
              <w:pStyle w:val="Tabletext"/>
              <w:rPr>
                <w:rFonts w:eastAsia="FangSong_GB2312"/>
                <w:lang w:val="en-GB"/>
              </w:rPr>
            </w:pPr>
            <w:r w:rsidRPr="00E565DE">
              <w:rPr>
                <w:rFonts w:eastAsia="FangSong_GB2312"/>
                <w:lang w:val="en-GB"/>
              </w:rPr>
              <w:t>Minimum power flux</w:t>
            </w:r>
            <w:r w:rsidR="005A1F4F">
              <w:rPr>
                <w:rFonts w:eastAsia="FangSong_GB2312"/>
                <w:lang w:val="en-GB"/>
              </w:rPr>
              <w:t>-</w:t>
            </w:r>
            <w:r w:rsidRPr="00E565DE">
              <w:rPr>
                <w:rFonts w:eastAsia="FangSong_GB2312"/>
                <w:lang w:val="en-GB"/>
              </w:rPr>
              <w:t>density</w:t>
            </w:r>
          </w:p>
        </w:tc>
        <w:tc>
          <w:tcPr>
            <w:tcW w:w="956" w:type="pct"/>
            <w:tcBorders>
              <w:top w:val="single" w:sz="4" w:space="0" w:color="auto"/>
              <w:left w:val="single" w:sz="4" w:space="0" w:color="auto"/>
              <w:bottom w:val="single" w:sz="4" w:space="0" w:color="auto"/>
              <w:right w:val="single" w:sz="4" w:space="0" w:color="auto"/>
            </w:tcBorders>
            <w:vAlign w:val="center"/>
            <w:hideMark/>
          </w:tcPr>
          <w:p w14:paraId="56EBFE4A" w14:textId="77777777" w:rsidR="00177296" w:rsidRPr="00E565DE" w:rsidRDefault="00177296" w:rsidP="000E0D4C">
            <w:pPr>
              <w:pStyle w:val="Tabletext"/>
              <w:jc w:val="center"/>
              <w:rPr>
                <w:color w:val="000000"/>
                <w:lang w:val="en-GB"/>
              </w:rPr>
            </w:pPr>
            <w:r w:rsidRPr="00E565DE">
              <w:rPr>
                <w:iCs/>
                <w:color w:val="000000"/>
                <w:lang w:val="en-GB"/>
              </w:rPr>
              <w:t>φ</w:t>
            </w:r>
            <w:r w:rsidRPr="00E565DE">
              <w:rPr>
                <w:i/>
                <w:iCs/>
                <w:color w:val="000000"/>
                <w:vertAlign w:val="subscript"/>
                <w:lang w:val="en-GB"/>
              </w:rPr>
              <w:t>min</w:t>
            </w:r>
            <w:r w:rsidRPr="00E565DE">
              <w:rPr>
                <w:color w:val="000000"/>
                <w:lang w:val="en-GB"/>
              </w:rPr>
              <w:t xml:space="preserve"> (dBW/m</w:t>
            </w:r>
            <w:r w:rsidRPr="00E565DE">
              <w:rPr>
                <w:color w:val="000000"/>
                <w:vertAlign w:val="superscript"/>
                <w:lang w:val="en-GB"/>
              </w:rPr>
              <w:t>2</w:t>
            </w:r>
            <w:r w:rsidRPr="00E565DE">
              <w:rPr>
                <w:color w:val="000000"/>
                <w:lang w:val="en-GB"/>
              </w:rPr>
              <w:t>)</w:t>
            </w:r>
          </w:p>
        </w:tc>
        <w:tc>
          <w:tcPr>
            <w:tcW w:w="588" w:type="pct"/>
            <w:tcBorders>
              <w:top w:val="single" w:sz="4" w:space="0" w:color="auto"/>
              <w:left w:val="single" w:sz="4" w:space="0" w:color="auto"/>
              <w:bottom w:val="single" w:sz="4" w:space="0" w:color="auto"/>
              <w:right w:val="single" w:sz="4" w:space="0" w:color="auto"/>
            </w:tcBorders>
            <w:vAlign w:val="center"/>
            <w:hideMark/>
          </w:tcPr>
          <w:p w14:paraId="36873A18" w14:textId="77777777" w:rsidR="00177296" w:rsidRPr="00E565DE" w:rsidRDefault="00177296" w:rsidP="000E0D4C">
            <w:pPr>
              <w:pStyle w:val="Tabletext"/>
              <w:jc w:val="center"/>
              <w:rPr>
                <w:color w:val="000000"/>
                <w:lang w:val="en-GB"/>
              </w:rPr>
            </w:pPr>
            <w:r w:rsidRPr="00E565DE">
              <w:rPr>
                <w:color w:val="000000"/>
                <w:lang w:val="en-GB"/>
              </w:rPr>
              <w:t>−135.17</w:t>
            </w:r>
          </w:p>
        </w:tc>
        <w:tc>
          <w:tcPr>
            <w:tcW w:w="589" w:type="pct"/>
            <w:tcBorders>
              <w:top w:val="single" w:sz="4" w:space="0" w:color="auto"/>
              <w:left w:val="single" w:sz="4" w:space="0" w:color="auto"/>
              <w:bottom w:val="single" w:sz="4" w:space="0" w:color="auto"/>
              <w:right w:val="single" w:sz="4" w:space="0" w:color="auto"/>
            </w:tcBorders>
            <w:vAlign w:val="center"/>
            <w:hideMark/>
          </w:tcPr>
          <w:p w14:paraId="7CCC830E" w14:textId="77777777" w:rsidR="00177296" w:rsidRPr="00E565DE" w:rsidRDefault="00177296" w:rsidP="000E0D4C">
            <w:pPr>
              <w:pStyle w:val="Tabletext"/>
              <w:jc w:val="center"/>
              <w:rPr>
                <w:color w:val="000000"/>
                <w:lang w:val="en-GB"/>
              </w:rPr>
            </w:pPr>
            <w:r w:rsidRPr="00E565DE">
              <w:rPr>
                <w:color w:val="000000"/>
                <w:lang w:val="en-GB"/>
              </w:rPr>
              <w:t>−134.17</w:t>
            </w:r>
          </w:p>
        </w:tc>
        <w:tc>
          <w:tcPr>
            <w:tcW w:w="564" w:type="pct"/>
            <w:tcBorders>
              <w:top w:val="single" w:sz="4" w:space="0" w:color="auto"/>
              <w:left w:val="single" w:sz="4" w:space="0" w:color="auto"/>
              <w:bottom w:val="single" w:sz="4" w:space="0" w:color="auto"/>
              <w:right w:val="single" w:sz="4" w:space="0" w:color="auto"/>
            </w:tcBorders>
            <w:vAlign w:val="center"/>
            <w:hideMark/>
          </w:tcPr>
          <w:p w14:paraId="4CCCB635" w14:textId="77777777" w:rsidR="00177296" w:rsidRPr="00E565DE" w:rsidRDefault="00177296" w:rsidP="000E0D4C">
            <w:pPr>
              <w:pStyle w:val="Tabletext"/>
              <w:jc w:val="center"/>
              <w:rPr>
                <w:color w:val="000000"/>
                <w:lang w:val="en-GB"/>
              </w:rPr>
            </w:pPr>
            <w:r w:rsidRPr="00E565DE">
              <w:rPr>
                <w:color w:val="000000"/>
                <w:lang w:val="en-GB"/>
              </w:rPr>
              <w:t>−134.17</w:t>
            </w:r>
          </w:p>
        </w:tc>
        <w:tc>
          <w:tcPr>
            <w:tcW w:w="611" w:type="pct"/>
            <w:tcBorders>
              <w:top w:val="single" w:sz="4" w:space="0" w:color="auto"/>
              <w:left w:val="single" w:sz="4" w:space="0" w:color="auto"/>
              <w:bottom w:val="single" w:sz="4" w:space="0" w:color="auto"/>
              <w:right w:val="single" w:sz="4" w:space="0" w:color="auto"/>
            </w:tcBorders>
            <w:vAlign w:val="center"/>
            <w:hideMark/>
          </w:tcPr>
          <w:p w14:paraId="6476EE7C" w14:textId="77777777" w:rsidR="00177296" w:rsidRPr="00E565DE" w:rsidRDefault="00177296" w:rsidP="000E0D4C">
            <w:pPr>
              <w:pStyle w:val="Tabletext"/>
              <w:jc w:val="center"/>
              <w:rPr>
                <w:color w:val="000000"/>
                <w:lang w:val="en-GB"/>
              </w:rPr>
            </w:pPr>
            <w:r w:rsidRPr="00E565DE">
              <w:rPr>
                <w:color w:val="000000"/>
                <w:lang w:val="en-GB"/>
              </w:rPr>
              <w:t>−126.37</w:t>
            </w:r>
          </w:p>
        </w:tc>
      </w:tr>
      <w:tr w:rsidR="00DC7930" w:rsidRPr="00E565DE" w14:paraId="3CF83DF6" w14:textId="77777777" w:rsidTr="00DC7930">
        <w:trPr>
          <w:trHeight w:val="390"/>
          <w:jc w:val="center"/>
        </w:trPr>
        <w:tc>
          <w:tcPr>
            <w:tcW w:w="1692" w:type="pct"/>
            <w:tcBorders>
              <w:top w:val="single" w:sz="4" w:space="0" w:color="auto"/>
              <w:left w:val="single" w:sz="4" w:space="0" w:color="auto"/>
              <w:bottom w:val="single" w:sz="4" w:space="0" w:color="auto"/>
              <w:right w:val="single" w:sz="4" w:space="0" w:color="auto"/>
            </w:tcBorders>
            <w:vAlign w:val="center"/>
            <w:hideMark/>
          </w:tcPr>
          <w:p w14:paraId="65FE10D8" w14:textId="77777777" w:rsidR="00177296" w:rsidRPr="00E565DE" w:rsidRDefault="00177296" w:rsidP="000E0D4C">
            <w:pPr>
              <w:pStyle w:val="Tabletext"/>
              <w:rPr>
                <w:rFonts w:eastAsia="FangSong_GB2312"/>
                <w:lang w:val="en-GB"/>
              </w:rPr>
            </w:pPr>
            <w:r w:rsidRPr="00E565DE">
              <w:rPr>
                <w:rFonts w:eastAsia="FangSong_GB2312"/>
                <w:lang w:val="en-GB"/>
              </w:rPr>
              <w:t>Minimum field-strength</w:t>
            </w:r>
          </w:p>
        </w:tc>
        <w:tc>
          <w:tcPr>
            <w:tcW w:w="956" w:type="pct"/>
            <w:tcBorders>
              <w:top w:val="single" w:sz="4" w:space="0" w:color="auto"/>
              <w:left w:val="single" w:sz="4" w:space="0" w:color="auto"/>
              <w:bottom w:val="single" w:sz="4" w:space="0" w:color="auto"/>
              <w:right w:val="single" w:sz="4" w:space="0" w:color="auto"/>
            </w:tcBorders>
            <w:vAlign w:val="center"/>
            <w:hideMark/>
          </w:tcPr>
          <w:p w14:paraId="5ED917AB" w14:textId="77777777" w:rsidR="00177296" w:rsidRPr="00E565DE" w:rsidRDefault="00177296" w:rsidP="000E0D4C">
            <w:pPr>
              <w:pStyle w:val="Tabletext"/>
              <w:jc w:val="center"/>
              <w:rPr>
                <w:i/>
                <w:iCs/>
                <w:color w:val="000000"/>
                <w:lang w:val="en-GB"/>
              </w:rPr>
            </w:pPr>
            <w:r w:rsidRPr="00E565DE">
              <w:rPr>
                <w:i/>
                <w:iCs/>
                <w:color w:val="000000"/>
                <w:lang w:val="en-GB"/>
              </w:rPr>
              <w:t>E</w:t>
            </w:r>
            <w:r w:rsidRPr="00E565DE">
              <w:rPr>
                <w:i/>
                <w:iCs/>
                <w:color w:val="000000"/>
                <w:vertAlign w:val="subscript"/>
                <w:lang w:val="en-GB"/>
              </w:rPr>
              <w:t>min</w:t>
            </w:r>
            <w:r w:rsidRPr="00E565DE">
              <w:rPr>
                <w:color w:val="000000"/>
                <w:lang w:val="en-GB"/>
              </w:rPr>
              <w:t xml:space="preserve"> (dB(μV/m))</w:t>
            </w:r>
          </w:p>
        </w:tc>
        <w:tc>
          <w:tcPr>
            <w:tcW w:w="588" w:type="pct"/>
            <w:tcBorders>
              <w:top w:val="single" w:sz="4" w:space="0" w:color="auto"/>
              <w:left w:val="single" w:sz="4" w:space="0" w:color="auto"/>
              <w:bottom w:val="single" w:sz="4" w:space="0" w:color="auto"/>
              <w:right w:val="single" w:sz="4" w:space="0" w:color="auto"/>
            </w:tcBorders>
            <w:vAlign w:val="center"/>
            <w:hideMark/>
          </w:tcPr>
          <w:p w14:paraId="496DD5DC" w14:textId="77777777" w:rsidR="00177296" w:rsidRPr="00E565DE" w:rsidRDefault="00177296" w:rsidP="000E0D4C">
            <w:pPr>
              <w:pStyle w:val="Tabletext"/>
              <w:jc w:val="center"/>
              <w:rPr>
                <w:color w:val="000000"/>
                <w:lang w:val="en-GB"/>
              </w:rPr>
            </w:pPr>
            <w:r w:rsidRPr="00E565DE">
              <w:rPr>
                <w:color w:val="000000"/>
                <w:lang w:val="en-GB"/>
              </w:rPr>
              <w:t>10.63</w:t>
            </w:r>
          </w:p>
        </w:tc>
        <w:tc>
          <w:tcPr>
            <w:tcW w:w="589" w:type="pct"/>
            <w:tcBorders>
              <w:top w:val="single" w:sz="4" w:space="0" w:color="auto"/>
              <w:left w:val="single" w:sz="4" w:space="0" w:color="auto"/>
              <w:bottom w:val="single" w:sz="4" w:space="0" w:color="auto"/>
              <w:right w:val="single" w:sz="4" w:space="0" w:color="auto"/>
            </w:tcBorders>
            <w:vAlign w:val="center"/>
            <w:hideMark/>
          </w:tcPr>
          <w:p w14:paraId="15B2317D" w14:textId="77777777" w:rsidR="00177296" w:rsidRPr="00E565DE" w:rsidRDefault="00177296" w:rsidP="000E0D4C">
            <w:pPr>
              <w:pStyle w:val="Tabletext"/>
              <w:jc w:val="center"/>
              <w:rPr>
                <w:color w:val="000000"/>
                <w:lang w:val="en-GB"/>
              </w:rPr>
            </w:pPr>
            <w:r w:rsidRPr="00E565DE">
              <w:rPr>
                <w:color w:val="000000"/>
                <w:lang w:val="en-GB"/>
              </w:rPr>
              <w:t>11.63</w:t>
            </w:r>
          </w:p>
        </w:tc>
        <w:tc>
          <w:tcPr>
            <w:tcW w:w="564" w:type="pct"/>
            <w:tcBorders>
              <w:top w:val="single" w:sz="4" w:space="0" w:color="auto"/>
              <w:left w:val="single" w:sz="4" w:space="0" w:color="auto"/>
              <w:bottom w:val="single" w:sz="4" w:space="0" w:color="auto"/>
              <w:right w:val="single" w:sz="4" w:space="0" w:color="auto"/>
            </w:tcBorders>
            <w:vAlign w:val="center"/>
            <w:hideMark/>
          </w:tcPr>
          <w:p w14:paraId="702156B5" w14:textId="77777777" w:rsidR="00177296" w:rsidRPr="00E565DE" w:rsidRDefault="00177296" w:rsidP="000E0D4C">
            <w:pPr>
              <w:pStyle w:val="Tabletext"/>
              <w:jc w:val="center"/>
              <w:rPr>
                <w:color w:val="000000"/>
                <w:lang w:val="en-GB"/>
              </w:rPr>
            </w:pPr>
            <w:r w:rsidRPr="00E565DE">
              <w:rPr>
                <w:color w:val="000000"/>
                <w:lang w:val="en-GB"/>
              </w:rPr>
              <w:t>11.63</w:t>
            </w:r>
          </w:p>
        </w:tc>
        <w:tc>
          <w:tcPr>
            <w:tcW w:w="611" w:type="pct"/>
            <w:tcBorders>
              <w:top w:val="single" w:sz="4" w:space="0" w:color="auto"/>
              <w:left w:val="single" w:sz="4" w:space="0" w:color="auto"/>
              <w:bottom w:val="single" w:sz="4" w:space="0" w:color="auto"/>
              <w:right w:val="single" w:sz="4" w:space="0" w:color="auto"/>
            </w:tcBorders>
            <w:vAlign w:val="center"/>
            <w:hideMark/>
          </w:tcPr>
          <w:p w14:paraId="4A0856D6" w14:textId="77777777" w:rsidR="00177296" w:rsidRPr="00E565DE" w:rsidRDefault="00177296" w:rsidP="000E0D4C">
            <w:pPr>
              <w:pStyle w:val="Tabletext"/>
              <w:jc w:val="center"/>
              <w:rPr>
                <w:color w:val="000000"/>
                <w:lang w:val="en-GB"/>
              </w:rPr>
            </w:pPr>
            <w:r w:rsidRPr="00E565DE">
              <w:rPr>
                <w:color w:val="000000"/>
                <w:lang w:val="en-GB"/>
              </w:rPr>
              <w:t>19.43</w:t>
            </w:r>
          </w:p>
        </w:tc>
      </w:tr>
      <w:tr w:rsidR="00DC7930" w:rsidRPr="00E565DE" w14:paraId="57484CB6" w14:textId="77777777" w:rsidTr="00DC7930">
        <w:trPr>
          <w:trHeight w:val="390"/>
          <w:jc w:val="center"/>
        </w:trPr>
        <w:tc>
          <w:tcPr>
            <w:tcW w:w="1692" w:type="pct"/>
            <w:tcBorders>
              <w:top w:val="single" w:sz="4" w:space="0" w:color="auto"/>
              <w:left w:val="single" w:sz="4" w:space="0" w:color="auto"/>
              <w:bottom w:val="single" w:sz="4" w:space="0" w:color="auto"/>
              <w:right w:val="single" w:sz="4" w:space="0" w:color="auto"/>
            </w:tcBorders>
            <w:vAlign w:val="center"/>
            <w:hideMark/>
          </w:tcPr>
          <w:p w14:paraId="1A6DE7A0" w14:textId="77777777" w:rsidR="00177296" w:rsidRPr="00E565DE" w:rsidRDefault="00177296" w:rsidP="000E0D4C">
            <w:pPr>
              <w:pStyle w:val="Tabletext"/>
              <w:rPr>
                <w:rFonts w:eastAsia="FangSong_GB2312"/>
                <w:lang w:val="en-GB"/>
              </w:rPr>
            </w:pPr>
            <w:r w:rsidRPr="00E565DE">
              <w:rPr>
                <w:rFonts w:eastAsia="FangSong_GB2312"/>
                <w:lang w:val="en-GB"/>
              </w:rPr>
              <w:t>Artificial noise tolerance</w:t>
            </w:r>
          </w:p>
        </w:tc>
        <w:tc>
          <w:tcPr>
            <w:tcW w:w="956" w:type="pct"/>
            <w:tcBorders>
              <w:top w:val="single" w:sz="4" w:space="0" w:color="auto"/>
              <w:left w:val="single" w:sz="4" w:space="0" w:color="auto"/>
              <w:bottom w:val="single" w:sz="4" w:space="0" w:color="auto"/>
              <w:right w:val="single" w:sz="4" w:space="0" w:color="auto"/>
            </w:tcBorders>
            <w:vAlign w:val="center"/>
            <w:hideMark/>
          </w:tcPr>
          <w:p w14:paraId="055BB620" w14:textId="77777777" w:rsidR="00177296" w:rsidRPr="00E565DE" w:rsidRDefault="00177296" w:rsidP="000E0D4C">
            <w:pPr>
              <w:pStyle w:val="Tabletext"/>
              <w:jc w:val="center"/>
              <w:rPr>
                <w:i/>
                <w:iCs/>
                <w:color w:val="000000"/>
                <w:lang w:val="en-GB"/>
              </w:rPr>
            </w:pPr>
            <w:r w:rsidRPr="00E565DE">
              <w:rPr>
                <w:i/>
                <w:iCs/>
                <w:color w:val="000000"/>
                <w:lang w:val="en-GB"/>
              </w:rPr>
              <w:t>P</w:t>
            </w:r>
            <w:r w:rsidRPr="00E565DE">
              <w:rPr>
                <w:i/>
                <w:iCs/>
                <w:color w:val="000000"/>
                <w:vertAlign w:val="subscript"/>
                <w:lang w:val="en-GB"/>
              </w:rPr>
              <w:t>mmn</w:t>
            </w:r>
            <w:r w:rsidRPr="00E565DE">
              <w:rPr>
                <w:color w:val="000000"/>
                <w:lang w:val="en-GB"/>
              </w:rPr>
              <w:t> (dB)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2A66AAAA" w14:textId="77777777" w:rsidR="00177296" w:rsidRPr="00E565DE" w:rsidRDefault="00177296" w:rsidP="000E0D4C">
            <w:pPr>
              <w:pStyle w:val="Tabletext"/>
              <w:jc w:val="center"/>
              <w:rPr>
                <w:color w:val="000000"/>
                <w:lang w:val="en-GB"/>
              </w:rPr>
            </w:pPr>
            <w:r w:rsidRPr="00E565DE">
              <w:rPr>
                <w:color w:val="000000"/>
                <w:lang w:val="en-GB"/>
              </w:rPr>
              <w:t>14.55</w:t>
            </w:r>
          </w:p>
        </w:tc>
        <w:tc>
          <w:tcPr>
            <w:tcW w:w="589" w:type="pct"/>
            <w:tcBorders>
              <w:top w:val="single" w:sz="4" w:space="0" w:color="auto"/>
              <w:left w:val="single" w:sz="4" w:space="0" w:color="auto"/>
              <w:bottom w:val="single" w:sz="4" w:space="0" w:color="auto"/>
              <w:right w:val="single" w:sz="4" w:space="0" w:color="auto"/>
            </w:tcBorders>
            <w:vAlign w:val="center"/>
            <w:hideMark/>
          </w:tcPr>
          <w:p w14:paraId="3FAE08B6" w14:textId="77777777" w:rsidR="00177296" w:rsidRPr="00E565DE" w:rsidRDefault="00177296" w:rsidP="000E0D4C">
            <w:pPr>
              <w:pStyle w:val="Tabletext"/>
              <w:jc w:val="center"/>
              <w:rPr>
                <w:color w:val="000000"/>
                <w:lang w:val="en-GB"/>
              </w:rPr>
            </w:pPr>
            <w:r w:rsidRPr="00E565DE">
              <w:rPr>
                <w:color w:val="000000"/>
                <w:lang w:val="en-GB"/>
              </w:rPr>
              <w:t>14.55</w:t>
            </w:r>
          </w:p>
        </w:tc>
        <w:tc>
          <w:tcPr>
            <w:tcW w:w="564" w:type="pct"/>
            <w:tcBorders>
              <w:top w:val="single" w:sz="4" w:space="0" w:color="auto"/>
              <w:left w:val="single" w:sz="4" w:space="0" w:color="auto"/>
              <w:bottom w:val="single" w:sz="4" w:space="0" w:color="auto"/>
              <w:right w:val="single" w:sz="4" w:space="0" w:color="auto"/>
            </w:tcBorders>
            <w:vAlign w:val="center"/>
            <w:hideMark/>
          </w:tcPr>
          <w:p w14:paraId="1290F680" w14:textId="77777777" w:rsidR="00177296" w:rsidRPr="00E565DE" w:rsidRDefault="00177296" w:rsidP="000E0D4C">
            <w:pPr>
              <w:pStyle w:val="Tabletext"/>
              <w:jc w:val="center"/>
              <w:rPr>
                <w:color w:val="000000"/>
                <w:lang w:val="en-GB"/>
              </w:rPr>
            </w:pPr>
            <w:r w:rsidRPr="00E565DE">
              <w:rPr>
                <w:color w:val="000000"/>
                <w:lang w:val="en-GB"/>
              </w:rPr>
              <w:t>14.55</w:t>
            </w:r>
          </w:p>
        </w:tc>
        <w:tc>
          <w:tcPr>
            <w:tcW w:w="611" w:type="pct"/>
            <w:tcBorders>
              <w:top w:val="single" w:sz="4" w:space="0" w:color="auto"/>
              <w:left w:val="single" w:sz="4" w:space="0" w:color="auto"/>
              <w:bottom w:val="single" w:sz="4" w:space="0" w:color="auto"/>
              <w:right w:val="single" w:sz="4" w:space="0" w:color="auto"/>
            </w:tcBorders>
            <w:vAlign w:val="center"/>
            <w:hideMark/>
          </w:tcPr>
          <w:p w14:paraId="5E4D51CF" w14:textId="77777777" w:rsidR="00177296" w:rsidRPr="00E565DE" w:rsidRDefault="00177296" w:rsidP="000E0D4C">
            <w:pPr>
              <w:pStyle w:val="Tabletext"/>
              <w:jc w:val="center"/>
              <w:rPr>
                <w:color w:val="000000"/>
                <w:lang w:val="en-GB"/>
              </w:rPr>
            </w:pPr>
            <w:r w:rsidRPr="00E565DE">
              <w:rPr>
                <w:color w:val="000000"/>
                <w:lang w:val="en-GB"/>
              </w:rPr>
              <w:t>14.55</w:t>
            </w:r>
          </w:p>
        </w:tc>
      </w:tr>
      <w:tr w:rsidR="00DC7930" w:rsidRPr="00E565DE" w14:paraId="14E29489" w14:textId="77777777" w:rsidTr="00DC7930">
        <w:trPr>
          <w:trHeight w:val="390"/>
          <w:jc w:val="center"/>
        </w:trPr>
        <w:tc>
          <w:tcPr>
            <w:tcW w:w="1692" w:type="pct"/>
            <w:tcBorders>
              <w:top w:val="single" w:sz="4" w:space="0" w:color="auto"/>
              <w:left w:val="single" w:sz="4" w:space="0" w:color="auto"/>
              <w:bottom w:val="single" w:sz="4" w:space="0" w:color="auto"/>
              <w:right w:val="single" w:sz="4" w:space="0" w:color="auto"/>
            </w:tcBorders>
            <w:vAlign w:val="center"/>
            <w:hideMark/>
          </w:tcPr>
          <w:p w14:paraId="0BB3CC25" w14:textId="77777777" w:rsidR="00177296" w:rsidRPr="00E565DE" w:rsidRDefault="00177296" w:rsidP="000E0D4C">
            <w:pPr>
              <w:pStyle w:val="Tabletext"/>
              <w:rPr>
                <w:rFonts w:eastAsia="FangSong_GB2312"/>
                <w:lang w:val="en-GB"/>
              </w:rPr>
            </w:pPr>
            <w:r w:rsidRPr="00E565DE">
              <w:rPr>
                <w:rFonts w:eastAsia="FangSong_GB2312"/>
                <w:lang w:val="en-GB"/>
              </w:rPr>
              <w:t>Antenna height loss</w:t>
            </w:r>
          </w:p>
        </w:tc>
        <w:tc>
          <w:tcPr>
            <w:tcW w:w="956" w:type="pct"/>
            <w:tcBorders>
              <w:top w:val="single" w:sz="4" w:space="0" w:color="auto"/>
              <w:left w:val="single" w:sz="4" w:space="0" w:color="auto"/>
              <w:bottom w:val="single" w:sz="4" w:space="0" w:color="auto"/>
              <w:right w:val="single" w:sz="4" w:space="0" w:color="auto"/>
            </w:tcBorders>
            <w:vAlign w:val="center"/>
            <w:hideMark/>
          </w:tcPr>
          <w:p w14:paraId="0BAB5BBF" w14:textId="77777777" w:rsidR="00177296" w:rsidRPr="00E565DE" w:rsidRDefault="00177296" w:rsidP="000E0D4C">
            <w:pPr>
              <w:pStyle w:val="Tabletext"/>
              <w:jc w:val="center"/>
              <w:rPr>
                <w:i/>
                <w:iCs/>
                <w:color w:val="000000"/>
                <w:lang w:val="en-GB"/>
              </w:rPr>
            </w:pPr>
            <w:r w:rsidRPr="00E565DE">
              <w:rPr>
                <w:i/>
                <w:iCs/>
                <w:color w:val="000000"/>
                <w:lang w:val="en-GB"/>
              </w:rPr>
              <w:t>L</w:t>
            </w:r>
            <w:r w:rsidRPr="00E565DE">
              <w:rPr>
                <w:i/>
                <w:iCs/>
                <w:color w:val="000000"/>
                <w:vertAlign w:val="subscript"/>
                <w:lang w:val="en-GB"/>
              </w:rPr>
              <w:t>h</w:t>
            </w:r>
            <w:r w:rsidRPr="00E565DE">
              <w:rPr>
                <w:color w:val="000000"/>
                <w:lang w:val="en-GB"/>
              </w:rPr>
              <w:t> (dB)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47EB599F" w14:textId="77777777" w:rsidR="00177296" w:rsidRPr="00E565DE" w:rsidRDefault="00177296" w:rsidP="000E0D4C">
            <w:pPr>
              <w:pStyle w:val="Tabletext"/>
              <w:jc w:val="center"/>
              <w:rPr>
                <w:color w:val="000000"/>
                <w:lang w:val="en-GB"/>
              </w:rPr>
            </w:pPr>
            <w:r w:rsidRPr="00E565DE">
              <w:rPr>
                <w:color w:val="000000"/>
                <w:lang w:val="en-GB"/>
              </w:rPr>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2AD9FB2F" w14:textId="77777777" w:rsidR="00177296" w:rsidRPr="00E565DE" w:rsidRDefault="00177296" w:rsidP="000E0D4C">
            <w:pPr>
              <w:pStyle w:val="Tabletext"/>
              <w:jc w:val="center"/>
              <w:rPr>
                <w:color w:val="000000"/>
                <w:lang w:val="en-GB"/>
              </w:rPr>
            </w:pPr>
            <w:r w:rsidRPr="00E565DE">
              <w:rPr>
                <w:color w:val="000000"/>
                <w:lang w:val="en-GB"/>
              </w:rPr>
              <w:t>10</w:t>
            </w:r>
          </w:p>
        </w:tc>
        <w:tc>
          <w:tcPr>
            <w:tcW w:w="564" w:type="pct"/>
            <w:tcBorders>
              <w:top w:val="single" w:sz="4" w:space="0" w:color="auto"/>
              <w:left w:val="single" w:sz="4" w:space="0" w:color="auto"/>
              <w:bottom w:val="single" w:sz="4" w:space="0" w:color="auto"/>
              <w:right w:val="single" w:sz="4" w:space="0" w:color="auto"/>
            </w:tcBorders>
            <w:vAlign w:val="center"/>
            <w:hideMark/>
          </w:tcPr>
          <w:p w14:paraId="07860C6D" w14:textId="77777777" w:rsidR="00177296" w:rsidRPr="00E565DE" w:rsidRDefault="00177296" w:rsidP="000E0D4C">
            <w:pPr>
              <w:pStyle w:val="Tabletext"/>
              <w:jc w:val="center"/>
              <w:rPr>
                <w:color w:val="000000"/>
                <w:lang w:val="en-GB"/>
              </w:rPr>
            </w:pPr>
            <w:r w:rsidRPr="00E565DE">
              <w:rPr>
                <w:color w:val="000000"/>
                <w:lang w:val="en-GB"/>
              </w:rPr>
              <w:t>10</w:t>
            </w:r>
          </w:p>
        </w:tc>
        <w:tc>
          <w:tcPr>
            <w:tcW w:w="611" w:type="pct"/>
            <w:tcBorders>
              <w:top w:val="single" w:sz="4" w:space="0" w:color="auto"/>
              <w:left w:val="single" w:sz="4" w:space="0" w:color="auto"/>
              <w:bottom w:val="single" w:sz="4" w:space="0" w:color="auto"/>
              <w:right w:val="single" w:sz="4" w:space="0" w:color="auto"/>
            </w:tcBorders>
            <w:vAlign w:val="center"/>
            <w:hideMark/>
          </w:tcPr>
          <w:p w14:paraId="3C97569D" w14:textId="77777777" w:rsidR="00177296" w:rsidRPr="00E565DE" w:rsidRDefault="00177296" w:rsidP="000E0D4C">
            <w:pPr>
              <w:pStyle w:val="Tabletext"/>
              <w:jc w:val="center"/>
              <w:rPr>
                <w:color w:val="000000"/>
                <w:lang w:val="en-GB"/>
              </w:rPr>
            </w:pPr>
            <w:r w:rsidRPr="00E565DE">
              <w:rPr>
                <w:color w:val="000000"/>
                <w:lang w:val="en-GB"/>
              </w:rPr>
              <w:t>10</w:t>
            </w:r>
          </w:p>
        </w:tc>
      </w:tr>
      <w:tr w:rsidR="00DC7930" w:rsidRPr="00E565DE" w14:paraId="178C1AFB" w14:textId="77777777" w:rsidTr="00DC7930">
        <w:trPr>
          <w:trHeight w:val="390"/>
          <w:jc w:val="center"/>
        </w:trPr>
        <w:tc>
          <w:tcPr>
            <w:tcW w:w="1692" w:type="pct"/>
            <w:tcBorders>
              <w:top w:val="single" w:sz="4" w:space="0" w:color="auto"/>
              <w:left w:val="single" w:sz="4" w:space="0" w:color="auto"/>
              <w:bottom w:val="single" w:sz="4" w:space="0" w:color="auto"/>
              <w:right w:val="single" w:sz="4" w:space="0" w:color="auto"/>
            </w:tcBorders>
            <w:vAlign w:val="center"/>
            <w:hideMark/>
          </w:tcPr>
          <w:p w14:paraId="53691AE5" w14:textId="3D7E3ED7" w:rsidR="00177296" w:rsidRPr="00E565DE" w:rsidRDefault="00177296" w:rsidP="000E0D4C">
            <w:pPr>
              <w:pStyle w:val="Tabletext"/>
              <w:rPr>
                <w:rFonts w:eastAsia="FangSong_GB2312"/>
                <w:lang w:val="en-GB"/>
              </w:rPr>
            </w:pPr>
            <w:r w:rsidRPr="00E565DE">
              <w:rPr>
                <w:rFonts w:eastAsia="FangSong_GB2312"/>
                <w:lang w:val="en-GB"/>
              </w:rPr>
              <w:t xml:space="preserve">Building </w:t>
            </w:r>
            <w:r w:rsidR="000C06D9">
              <w:rPr>
                <w:rFonts w:eastAsia="FangSong_GB2312"/>
                <w:lang w:val="en-GB"/>
              </w:rPr>
              <w:t>entry</w:t>
            </w:r>
            <w:r w:rsidRPr="00E565DE">
              <w:rPr>
                <w:rFonts w:eastAsia="FangSong_GB2312"/>
                <w:lang w:val="en-GB"/>
              </w:rPr>
              <w:t xml:space="preserve"> loss</w:t>
            </w:r>
          </w:p>
        </w:tc>
        <w:tc>
          <w:tcPr>
            <w:tcW w:w="956" w:type="pct"/>
            <w:tcBorders>
              <w:top w:val="single" w:sz="4" w:space="0" w:color="auto"/>
              <w:left w:val="single" w:sz="4" w:space="0" w:color="auto"/>
              <w:bottom w:val="single" w:sz="4" w:space="0" w:color="auto"/>
              <w:right w:val="single" w:sz="4" w:space="0" w:color="auto"/>
            </w:tcBorders>
            <w:vAlign w:val="center"/>
            <w:hideMark/>
          </w:tcPr>
          <w:p w14:paraId="023995D7" w14:textId="77777777" w:rsidR="00177296" w:rsidRPr="00E565DE" w:rsidRDefault="00177296" w:rsidP="000E0D4C">
            <w:pPr>
              <w:pStyle w:val="Tabletext"/>
              <w:jc w:val="center"/>
              <w:rPr>
                <w:i/>
                <w:iCs/>
                <w:color w:val="000000"/>
                <w:lang w:val="en-GB"/>
              </w:rPr>
            </w:pPr>
            <w:r w:rsidRPr="00E565DE">
              <w:rPr>
                <w:i/>
                <w:iCs/>
                <w:color w:val="000000"/>
                <w:lang w:val="en-GB"/>
              </w:rPr>
              <w:t>L</w:t>
            </w:r>
            <w:r w:rsidRPr="00E565DE">
              <w:rPr>
                <w:i/>
                <w:iCs/>
                <w:color w:val="000000"/>
                <w:vertAlign w:val="subscript"/>
                <w:lang w:val="en-GB"/>
              </w:rPr>
              <w:t>b</w:t>
            </w:r>
            <w:r w:rsidRPr="00E565DE">
              <w:rPr>
                <w:color w:val="000000"/>
                <w:lang w:val="en-GB"/>
              </w:rPr>
              <w:t> (dB)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763619FE" w14:textId="77777777" w:rsidR="00177296" w:rsidRPr="00E565DE" w:rsidRDefault="00177296" w:rsidP="000E0D4C">
            <w:pPr>
              <w:pStyle w:val="Tabletext"/>
              <w:jc w:val="center"/>
              <w:rPr>
                <w:color w:val="000000"/>
                <w:lang w:val="en-GB"/>
              </w:rPr>
            </w:pPr>
            <w:r w:rsidRPr="00E565DE">
              <w:rPr>
                <w:color w:val="000000"/>
                <w:lang w:val="en-GB"/>
              </w:rPr>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14900AA8" w14:textId="77777777" w:rsidR="00177296" w:rsidRPr="00E565DE" w:rsidRDefault="00177296" w:rsidP="000E0D4C">
            <w:pPr>
              <w:pStyle w:val="Tabletext"/>
              <w:jc w:val="center"/>
              <w:rPr>
                <w:color w:val="000000"/>
                <w:lang w:val="en-GB"/>
              </w:rPr>
            </w:pPr>
            <w:r w:rsidRPr="00E565DE">
              <w:rPr>
                <w:color w:val="000000"/>
                <w:lang w:val="en-GB"/>
              </w:rPr>
              <w:t>9</w:t>
            </w:r>
          </w:p>
        </w:tc>
        <w:tc>
          <w:tcPr>
            <w:tcW w:w="564" w:type="pct"/>
            <w:tcBorders>
              <w:top w:val="single" w:sz="4" w:space="0" w:color="auto"/>
              <w:left w:val="single" w:sz="4" w:space="0" w:color="auto"/>
              <w:bottom w:val="single" w:sz="4" w:space="0" w:color="auto"/>
              <w:right w:val="single" w:sz="4" w:space="0" w:color="auto"/>
            </w:tcBorders>
            <w:vAlign w:val="center"/>
            <w:hideMark/>
          </w:tcPr>
          <w:p w14:paraId="74F5904A" w14:textId="77777777" w:rsidR="00177296" w:rsidRPr="00E565DE" w:rsidRDefault="00177296" w:rsidP="000E0D4C">
            <w:pPr>
              <w:pStyle w:val="Tabletext"/>
              <w:jc w:val="center"/>
              <w:rPr>
                <w:color w:val="000000"/>
                <w:lang w:val="en-GB"/>
              </w:rPr>
            </w:pPr>
            <w:r w:rsidRPr="00E565DE">
              <w:rPr>
                <w:color w:val="000000"/>
                <w:lang w:val="en-GB"/>
              </w:rPr>
              <w:t>0</w:t>
            </w:r>
          </w:p>
        </w:tc>
        <w:tc>
          <w:tcPr>
            <w:tcW w:w="611" w:type="pct"/>
            <w:tcBorders>
              <w:top w:val="single" w:sz="4" w:space="0" w:color="auto"/>
              <w:left w:val="single" w:sz="4" w:space="0" w:color="auto"/>
              <w:bottom w:val="single" w:sz="4" w:space="0" w:color="auto"/>
              <w:right w:val="single" w:sz="4" w:space="0" w:color="auto"/>
            </w:tcBorders>
            <w:vAlign w:val="center"/>
            <w:hideMark/>
          </w:tcPr>
          <w:p w14:paraId="0BAD6F1B" w14:textId="77777777" w:rsidR="00177296" w:rsidRPr="00E565DE" w:rsidRDefault="00177296" w:rsidP="000E0D4C">
            <w:pPr>
              <w:pStyle w:val="Tabletext"/>
              <w:jc w:val="center"/>
              <w:rPr>
                <w:color w:val="000000"/>
                <w:lang w:val="en-GB"/>
              </w:rPr>
            </w:pPr>
            <w:r w:rsidRPr="00E565DE">
              <w:rPr>
                <w:color w:val="000000"/>
                <w:lang w:val="en-GB"/>
              </w:rPr>
              <w:t>0</w:t>
            </w:r>
          </w:p>
        </w:tc>
      </w:tr>
      <w:tr w:rsidR="00DC7930" w:rsidRPr="00E565DE" w14:paraId="615046B6" w14:textId="77777777" w:rsidTr="00DC7930">
        <w:trPr>
          <w:trHeight w:val="330"/>
          <w:jc w:val="center"/>
        </w:trPr>
        <w:tc>
          <w:tcPr>
            <w:tcW w:w="1692" w:type="pct"/>
            <w:tcBorders>
              <w:top w:val="single" w:sz="4" w:space="0" w:color="auto"/>
              <w:left w:val="single" w:sz="4" w:space="0" w:color="auto"/>
              <w:bottom w:val="single" w:sz="4" w:space="0" w:color="auto"/>
              <w:right w:val="single" w:sz="4" w:space="0" w:color="auto"/>
            </w:tcBorders>
            <w:vAlign w:val="center"/>
            <w:hideMark/>
          </w:tcPr>
          <w:p w14:paraId="74F3BD30" w14:textId="77777777" w:rsidR="00177296" w:rsidRPr="00E565DE" w:rsidRDefault="00177296" w:rsidP="000E0D4C">
            <w:pPr>
              <w:pStyle w:val="Tabletext"/>
              <w:rPr>
                <w:rFonts w:eastAsia="FangSong_GB2312"/>
                <w:lang w:val="en-GB"/>
              </w:rPr>
            </w:pPr>
            <w:r w:rsidRPr="00E565DE">
              <w:rPr>
                <w:rFonts w:eastAsia="FangSong_GB2312"/>
                <w:lang w:val="en-GB"/>
              </w:rPr>
              <w:t>Location probability</w:t>
            </w:r>
          </w:p>
        </w:tc>
        <w:tc>
          <w:tcPr>
            <w:tcW w:w="956" w:type="pct"/>
            <w:tcBorders>
              <w:top w:val="single" w:sz="4" w:space="0" w:color="auto"/>
              <w:left w:val="single" w:sz="4" w:space="0" w:color="auto"/>
              <w:bottom w:val="single" w:sz="4" w:space="0" w:color="auto"/>
              <w:right w:val="single" w:sz="4" w:space="0" w:color="auto"/>
            </w:tcBorders>
            <w:vAlign w:val="center"/>
            <w:hideMark/>
          </w:tcPr>
          <w:p w14:paraId="45ADC882" w14:textId="77777777" w:rsidR="00177296" w:rsidRPr="00E565DE" w:rsidRDefault="00177296" w:rsidP="000E0D4C">
            <w:pPr>
              <w:pStyle w:val="Tabletext"/>
              <w:jc w:val="center"/>
              <w:rPr>
                <w:color w:val="000000"/>
                <w:lang w:val="en-GB"/>
              </w:rPr>
            </w:pPr>
            <w:r w:rsidRPr="00E565DE">
              <w:rPr>
                <w:color w:val="000000"/>
                <w:lang w:val="en-GB"/>
              </w:rPr>
              <w:t>%</w:t>
            </w:r>
          </w:p>
        </w:tc>
        <w:tc>
          <w:tcPr>
            <w:tcW w:w="588" w:type="pct"/>
            <w:tcBorders>
              <w:top w:val="single" w:sz="4" w:space="0" w:color="auto"/>
              <w:left w:val="single" w:sz="4" w:space="0" w:color="auto"/>
              <w:bottom w:val="single" w:sz="4" w:space="0" w:color="auto"/>
              <w:right w:val="single" w:sz="4" w:space="0" w:color="auto"/>
            </w:tcBorders>
            <w:vAlign w:val="center"/>
            <w:hideMark/>
          </w:tcPr>
          <w:p w14:paraId="36F1F69F" w14:textId="77777777" w:rsidR="00177296" w:rsidRPr="00E565DE" w:rsidRDefault="00177296" w:rsidP="000E0D4C">
            <w:pPr>
              <w:pStyle w:val="Tabletext"/>
              <w:jc w:val="center"/>
              <w:rPr>
                <w:color w:val="000000"/>
                <w:lang w:val="en-GB"/>
              </w:rPr>
            </w:pPr>
            <w:r w:rsidRPr="00E565DE">
              <w:rPr>
                <w:color w:val="000000"/>
                <w:lang w:val="en-GB"/>
              </w:rPr>
              <w:t>70</w:t>
            </w:r>
          </w:p>
        </w:tc>
        <w:tc>
          <w:tcPr>
            <w:tcW w:w="589" w:type="pct"/>
            <w:tcBorders>
              <w:top w:val="single" w:sz="4" w:space="0" w:color="auto"/>
              <w:left w:val="single" w:sz="4" w:space="0" w:color="auto"/>
              <w:bottom w:val="single" w:sz="4" w:space="0" w:color="auto"/>
              <w:right w:val="single" w:sz="4" w:space="0" w:color="auto"/>
            </w:tcBorders>
            <w:vAlign w:val="center"/>
            <w:hideMark/>
          </w:tcPr>
          <w:p w14:paraId="7B8F11F7" w14:textId="77777777" w:rsidR="00177296" w:rsidRPr="00E565DE" w:rsidRDefault="00177296" w:rsidP="000E0D4C">
            <w:pPr>
              <w:pStyle w:val="Tabletext"/>
              <w:jc w:val="center"/>
              <w:rPr>
                <w:color w:val="000000"/>
                <w:lang w:val="en-GB"/>
              </w:rPr>
            </w:pPr>
            <w:r w:rsidRPr="00E565DE">
              <w:rPr>
                <w:color w:val="000000"/>
                <w:lang w:val="en-GB"/>
              </w:rPr>
              <w:t>95</w:t>
            </w:r>
          </w:p>
        </w:tc>
        <w:tc>
          <w:tcPr>
            <w:tcW w:w="564" w:type="pct"/>
            <w:tcBorders>
              <w:top w:val="single" w:sz="4" w:space="0" w:color="auto"/>
              <w:left w:val="single" w:sz="4" w:space="0" w:color="auto"/>
              <w:bottom w:val="single" w:sz="4" w:space="0" w:color="auto"/>
              <w:right w:val="single" w:sz="4" w:space="0" w:color="auto"/>
            </w:tcBorders>
            <w:vAlign w:val="center"/>
            <w:hideMark/>
          </w:tcPr>
          <w:p w14:paraId="3AB139A0" w14:textId="77777777" w:rsidR="00177296" w:rsidRPr="00E565DE" w:rsidRDefault="00177296" w:rsidP="000E0D4C">
            <w:pPr>
              <w:pStyle w:val="Tabletext"/>
              <w:jc w:val="center"/>
              <w:rPr>
                <w:color w:val="000000"/>
                <w:lang w:val="en-GB"/>
              </w:rPr>
            </w:pPr>
            <w:r w:rsidRPr="00E565DE">
              <w:rPr>
                <w:color w:val="000000"/>
                <w:lang w:val="en-GB"/>
              </w:rPr>
              <w:t>95</w:t>
            </w:r>
          </w:p>
        </w:tc>
        <w:tc>
          <w:tcPr>
            <w:tcW w:w="611" w:type="pct"/>
            <w:tcBorders>
              <w:top w:val="single" w:sz="4" w:space="0" w:color="auto"/>
              <w:left w:val="single" w:sz="4" w:space="0" w:color="auto"/>
              <w:bottom w:val="single" w:sz="4" w:space="0" w:color="auto"/>
              <w:right w:val="single" w:sz="4" w:space="0" w:color="auto"/>
            </w:tcBorders>
            <w:vAlign w:val="center"/>
            <w:hideMark/>
          </w:tcPr>
          <w:p w14:paraId="3BFC8392" w14:textId="77777777" w:rsidR="00177296" w:rsidRPr="00E565DE" w:rsidRDefault="00177296" w:rsidP="000E0D4C">
            <w:pPr>
              <w:pStyle w:val="Tabletext"/>
              <w:jc w:val="center"/>
              <w:rPr>
                <w:color w:val="000000"/>
                <w:lang w:val="en-GB"/>
              </w:rPr>
            </w:pPr>
            <w:r w:rsidRPr="00E565DE">
              <w:rPr>
                <w:color w:val="000000"/>
                <w:lang w:val="en-GB"/>
              </w:rPr>
              <w:t>99</w:t>
            </w:r>
          </w:p>
        </w:tc>
      </w:tr>
      <w:tr w:rsidR="00DC7930" w:rsidRPr="00E565DE" w14:paraId="682BAE51" w14:textId="77777777" w:rsidTr="00DC7930">
        <w:trPr>
          <w:trHeight w:val="330"/>
          <w:jc w:val="center"/>
        </w:trPr>
        <w:tc>
          <w:tcPr>
            <w:tcW w:w="1692" w:type="pct"/>
            <w:tcBorders>
              <w:top w:val="single" w:sz="4" w:space="0" w:color="auto"/>
              <w:left w:val="single" w:sz="4" w:space="0" w:color="auto"/>
              <w:bottom w:val="single" w:sz="4" w:space="0" w:color="auto"/>
              <w:right w:val="single" w:sz="4" w:space="0" w:color="auto"/>
            </w:tcBorders>
            <w:vAlign w:val="center"/>
            <w:hideMark/>
          </w:tcPr>
          <w:p w14:paraId="5FB5A9AE" w14:textId="77777777" w:rsidR="00177296" w:rsidRPr="00E565DE" w:rsidRDefault="00177296" w:rsidP="000E0D4C">
            <w:pPr>
              <w:pStyle w:val="Tabletext"/>
              <w:rPr>
                <w:rFonts w:eastAsia="FangSong_GB2312"/>
                <w:lang w:val="en-GB"/>
              </w:rPr>
            </w:pPr>
            <w:r w:rsidRPr="00E565DE">
              <w:rPr>
                <w:rFonts w:eastAsia="FangSong_GB2312"/>
                <w:lang w:val="en-GB"/>
              </w:rPr>
              <w:t>Distribution factor</w:t>
            </w:r>
          </w:p>
        </w:tc>
        <w:tc>
          <w:tcPr>
            <w:tcW w:w="956" w:type="pct"/>
            <w:tcBorders>
              <w:top w:val="single" w:sz="4" w:space="0" w:color="auto"/>
              <w:left w:val="single" w:sz="4" w:space="0" w:color="auto"/>
              <w:bottom w:val="single" w:sz="4" w:space="0" w:color="auto"/>
              <w:right w:val="single" w:sz="4" w:space="0" w:color="auto"/>
            </w:tcBorders>
            <w:vAlign w:val="center"/>
            <w:hideMark/>
          </w:tcPr>
          <w:p w14:paraId="573B51D3" w14:textId="77777777" w:rsidR="00177296" w:rsidRPr="00E565DE" w:rsidRDefault="00177296" w:rsidP="000E0D4C">
            <w:pPr>
              <w:pStyle w:val="Tabletext"/>
              <w:jc w:val="center"/>
              <w:rPr>
                <w:iCs/>
                <w:color w:val="000000"/>
                <w:lang w:val="en-GB"/>
              </w:rPr>
            </w:pPr>
            <w:r w:rsidRPr="00E565DE">
              <w:rPr>
                <w:iCs/>
                <w:color w:val="000000"/>
                <w:lang w:val="en-GB"/>
              </w:rPr>
              <w:t>μ</w:t>
            </w:r>
          </w:p>
        </w:tc>
        <w:tc>
          <w:tcPr>
            <w:tcW w:w="588" w:type="pct"/>
            <w:tcBorders>
              <w:top w:val="single" w:sz="4" w:space="0" w:color="auto"/>
              <w:left w:val="single" w:sz="4" w:space="0" w:color="auto"/>
              <w:bottom w:val="single" w:sz="4" w:space="0" w:color="auto"/>
              <w:right w:val="single" w:sz="4" w:space="0" w:color="auto"/>
            </w:tcBorders>
            <w:vAlign w:val="center"/>
            <w:hideMark/>
          </w:tcPr>
          <w:p w14:paraId="19BEEEC9" w14:textId="77777777" w:rsidR="00177296" w:rsidRPr="00E565DE" w:rsidRDefault="00177296" w:rsidP="000E0D4C">
            <w:pPr>
              <w:pStyle w:val="Tabletext"/>
              <w:jc w:val="center"/>
              <w:rPr>
                <w:color w:val="000000"/>
                <w:lang w:val="en-GB"/>
              </w:rPr>
            </w:pPr>
            <w:r w:rsidRPr="00E565DE">
              <w:rPr>
                <w:color w:val="000000"/>
                <w:lang w:val="en-GB"/>
              </w:rPr>
              <w:t>0.52</w:t>
            </w:r>
          </w:p>
        </w:tc>
        <w:tc>
          <w:tcPr>
            <w:tcW w:w="589" w:type="pct"/>
            <w:tcBorders>
              <w:top w:val="single" w:sz="4" w:space="0" w:color="auto"/>
              <w:left w:val="single" w:sz="4" w:space="0" w:color="auto"/>
              <w:bottom w:val="single" w:sz="4" w:space="0" w:color="auto"/>
              <w:right w:val="single" w:sz="4" w:space="0" w:color="auto"/>
            </w:tcBorders>
            <w:vAlign w:val="center"/>
            <w:hideMark/>
          </w:tcPr>
          <w:p w14:paraId="4CDB5469" w14:textId="77777777" w:rsidR="00177296" w:rsidRPr="00E565DE" w:rsidRDefault="00177296" w:rsidP="000E0D4C">
            <w:pPr>
              <w:pStyle w:val="Tabletext"/>
              <w:jc w:val="center"/>
              <w:rPr>
                <w:color w:val="000000"/>
                <w:lang w:val="en-GB"/>
              </w:rPr>
            </w:pPr>
            <w:r w:rsidRPr="00E565DE">
              <w:rPr>
                <w:color w:val="000000"/>
                <w:lang w:val="en-GB"/>
              </w:rPr>
              <w:t>1.64</w:t>
            </w:r>
          </w:p>
        </w:tc>
        <w:tc>
          <w:tcPr>
            <w:tcW w:w="564" w:type="pct"/>
            <w:tcBorders>
              <w:top w:val="single" w:sz="4" w:space="0" w:color="auto"/>
              <w:left w:val="single" w:sz="4" w:space="0" w:color="auto"/>
              <w:bottom w:val="single" w:sz="4" w:space="0" w:color="auto"/>
              <w:right w:val="single" w:sz="4" w:space="0" w:color="auto"/>
            </w:tcBorders>
            <w:vAlign w:val="center"/>
            <w:hideMark/>
          </w:tcPr>
          <w:p w14:paraId="15420D40" w14:textId="77777777" w:rsidR="00177296" w:rsidRPr="00E565DE" w:rsidRDefault="00177296" w:rsidP="000E0D4C">
            <w:pPr>
              <w:pStyle w:val="Tabletext"/>
              <w:jc w:val="center"/>
              <w:rPr>
                <w:color w:val="000000"/>
                <w:lang w:val="en-GB"/>
              </w:rPr>
            </w:pPr>
            <w:r w:rsidRPr="00E565DE">
              <w:rPr>
                <w:color w:val="000000"/>
                <w:lang w:val="en-GB"/>
              </w:rPr>
              <w:t>1.64</w:t>
            </w:r>
          </w:p>
        </w:tc>
        <w:tc>
          <w:tcPr>
            <w:tcW w:w="611" w:type="pct"/>
            <w:tcBorders>
              <w:top w:val="single" w:sz="4" w:space="0" w:color="auto"/>
              <w:left w:val="single" w:sz="4" w:space="0" w:color="auto"/>
              <w:bottom w:val="single" w:sz="4" w:space="0" w:color="auto"/>
              <w:right w:val="single" w:sz="4" w:space="0" w:color="auto"/>
            </w:tcBorders>
            <w:vAlign w:val="center"/>
            <w:hideMark/>
          </w:tcPr>
          <w:p w14:paraId="22030035" w14:textId="77777777" w:rsidR="00177296" w:rsidRPr="00E565DE" w:rsidRDefault="00177296" w:rsidP="000E0D4C">
            <w:pPr>
              <w:pStyle w:val="Tabletext"/>
              <w:jc w:val="center"/>
              <w:rPr>
                <w:color w:val="000000"/>
                <w:lang w:val="en-GB"/>
              </w:rPr>
            </w:pPr>
            <w:r w:rsidRPr="00E565DE">
              <w:rPr>
                <w:color w:val="000000"/>
                <w:lang w:val="en-GB"/>
              </w:rPr>
              <w:t>2.33</w:t>
            </w:r>
          </w:p>
        </w:tc>
      </w:tr>
      <w:tr w:rsidR="00DC7930" w:rsidRPr="00E565DE" w14:paraId="3C51B36C" w14:textId="77777777" w:rsidTr="00DC7930">
        <w:trPr>
          <w:trHeight w:val="615"/>
          <w:jc w:val="center"/>
        </w:trPr>
        <w:tc>
          <w:tcPr>
            <w:tcW w:w="1692" w:type="pct"/>
            <w:tcBorders>
              <w:top w:val="single" w:sz="4" w:space="0" w:color="auto"/>
              <w:left w:val="single" w:sz="4" w:space="0" w:color="auto"/>
              <w:bottom w:val="single" w:sz="4" w:space="0" w:color="auto"/>
              <w:right w:val="single" w:sz="4" w:space="0" w:color="auto"/>
            </w:tcBorders>
            <w:vAlign w:val="center"/>
            <w:hideMark/>
          </w:tcPr>
          <w:p w14:paraId="6ECB5B0D" w14:textId="77777777" w:rsidR="00177296" w:rsidRPr="00E565DE" w:rsidRDefault="00177296" w:rsidP="000E0D4C">
            <w:pPr>
              <w:pStyle w:val="Tabletext"/>
              <w:rPr>
                <w:rFonts w:eastAsia="FangSong_GB2312"/>
                <w:lang w:val="en-GB"/>
              </w:rPr>
            </w:pPr>
            <w:r w:rsidRPr="00E565DE">
              <w:rPr>
                <w:rFonts w:eastAsia="FangSong_GB2312"/>
                <w:lang w:val="en-GB"/>
              </w:rPr>
              <w:t>Standard error of CDR field-strength</w:t>
            </w:r>
          </w:p>
        </w:tc>
        <w:tc>
          <w:tcPr>
            <w:tcW w:w="956" w:type="pct"/>
            <w:tcBorders>
              <w:top w:val="single" w:sz="4" w:space="0" w:color="auto"/>
              <w:left w:val="single" w:sz="4" w:space="0" w:color="auto"/>
              <w:bottom w:val="single" w:sz="4" w:space="0" w:color="auto"/>
              <w:right w:val="single" w:sz="4" w:space="0" w:color="auto"/>
            </w:tcBorders>
            <w:vAlign w:val="center"/>
            <w:hideMark/>
          </w:tcPr>
          <w:p w14:paraId="0A70E4B5" w14:textId="77777777" w:rsidR="00177296" w:rsidRPr="00E565DE" w:rsidRDefault="00177296" w:rsidP="000E0D4C">
            <w:pPr>
              <w:pStyle w:val="Tabletext"/>
              <w:jc w:val="center"/>
              <w:rPr>
                <w:color w:val="000000"/>
                <w:lang w:val="en-GB"/>
              </w:rPr>
            </w:pPr>
            <w:r w:rsidRPr="00E565DE">
              <w:rPr>
                <w:iCs/>
                <w:color w:val="000000"/>
                <w:lang w:val="en-GB"/>
              </w:rPr>
              <w:t>σ</w:t>
            </w:r>
            <w:r w:rsidRPr="00E565DE">
              <w:rPr>
                <w:i/>
                <w:iCs/>
                <w:color w:val="000000"/>
                <w:vertAlign w:val="subscript"/>
                <w:lang w:val="en-GB"/>
              </w:rPr>
              <w:t>m</w:t>
            </w:r>
            <w:r w:rsidRPr="00E565DE">
              <w:rPr>
                <w:color w:val="000000"/>
                <w:lang w:val="en-GB"/>
              </w:rPr>
              <w:t> (dB)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2802A549" w14:textId="77777777" w:rsidR="00177296" w:rsidRPr="00E565DE" w:rsidRDefault="00177296" w:rsidP="000E0D4C">
            <w:pPr>
              <w:pStyle w:val="Tabletext"/>
              <w:jc w:val="center"/>
              <w:rPr>
                <w:color w:val="000000"/>
                <w:lang w:val="en-GB"/>
              </w:rPr>
            </w:pPr>
            <w:r w:rsidRPr="00E565DE">
              <w:rPr>
                <w:color w:val="000000"/>
                <w:lang w:val="en-GB"/>
              </w:rPr>
              <w:t>3.8</w:t>
            </w:r>
          </w:p>
        </w:tc>
        <w:tc>
          <w:tcPr>
            <w:tcW w:w="589" w:type="pct"/>
            <w:tcBorders>
              <w:top w:val="single" w:sz="4" w:space="0" w:color="auto"/>
              <w:left w:val="single" w:sz="4" w:space="0" w:color="auto"/>
              <w:bottom w:val="single" w:sz="4" w:space="0" w:color="auto"/>
              <w:right w:val="single" w:sz="4" w:space="0" w:color="auto"/>
            </w:tcBorders>
            <w:vAlign w:val="center"/>
            <w:hideMark/>
          </w:tcPr>
          <w:p w14:paraId="088B9779" w14:textId="77777777" w:rsidR="00177296" w:rsidRPr="00E565DE" w:rsidRDefault="00177296" w:rsidP="000E0D4C">
            <w:pPr>
              <w:pStyle w:val="Tabletext"/>
              <w:jc w:val="center"/>
              <w:rPr>
                <w:color w:val="000000"/>
                <w:lang w:val="en-GB"/>
              </w:rPr>
            </w:pPr>
            <w:r w:rsidRPr="00E565DE">
              <w:rPr>
                <w:color w:val="000000"/>
                <w:lang w:val="en-GB"/>
              </w:rPr>
              <w:t>3.8</w:t>
            </w:r>
          </w:p>
        </w:tc>
        <w:tc>
          <w:tcPr>
            <w:tcW w:w="564" w:type="pct"/>
            <w:tcBorders>
              <w:top w:val="single" w:sz="4" w:space="0" w:color="auto"/>
              <w:left w:val="single" w:sz="4" w:space="0" w:color="auto"/>
              <w:bottom w:val="single" w:sz="4" w:space="0" w:color="auto"/>
              <w:right w:val="single" w:sz="4" w:space="0" w:color="auto"/>
            </w:tcBorders>
            <w:vAlign w:val="center"/>
            <w:hideMark/>
          </w:tcPr>
          <w:p w14:paraId="6E3EA80A" w14:textId="77777777" w:rsidR="00177296" w:rsidRPr="00E565DE" w:rsidRDefault="00177296" w:rsidP="000E0D4C">
            <w:pPr>
              <w:pStyle w:val="Tabletext"/>
              <w:jc w:val="center"/>
              <w:rPr>
                <w:color w:val="000000"/>
                <w:lang w:val="en-GB"/>
              </w:rPr>
            </w:pPr>
            <w:r w:rsidRPr="00E565DE">
              <w:rPr>
                <w:color w:val="000000"/>
                <w:lang w:val="en-GB"/>
              </w:rPr>
              <w:t>3.8</w:t>
            </w:r>
          </w:p>
        </w:tc>
        <w:tc>
          <w:tcPr>
            <w:tcW w:w="611" w:type="pct"/>
            <w:tcBorders>
              <w:top w:val="single" w:sz="4" w:space="0" w:color="auto"/>
              <w:left w:val="single" w:sz="4" w:space="0" w:color="auto"/>
              <w:bottom w:val="single" w:sz="4" w:space="0" w:color="auto"/>
              <w:right w:val="single" w:sz="4" w:space="0" w:color="auto"/>
            </w:tcBorders>
            <w:vAlign w:val="center"/>
            <w:hideMark/>
          </w:tcPr>
          <w:p w14:paraId="74C1727A" w14:textId="77777777" w:rsidR="00177296" w:rsidRPr="00E565DE" w:rsidRDefault="00177296" w:rsidP="000E0D4C">
            <w:pPr>
              <w:pStyle w:val="Tabletext"/>
              <w:jc w:val="center"/>
              <w:rPr>
                <w:color w:val="000000"/>
                <w:lang w:val="en-GB"/>
              </w:rPr>
            </w:pPr>
            <w:r w:rsidRPr="00E565DE">
              <w:rPr>
                <w:color w:val="000000"/>
                <w:lang w:val="en-GB"/>
              </w:rPr>
              <w:t>3.8</w:t>
            </w:r>
          </w:p>
        </w:tc>
      </w:tr>
      <w:tr w:rsidR="00DC7930" w:rsidRPr="00E565DE" w14:paraId="3ED857E8" w14:textId="77777777" w:rsidTr="00DC7930">
        <w:trPr>
          <w:trHeight w:val="390"/>
          <w:jc w:val="center"/>
        </w:trPr>
        <w:tc>
          <w:tcPr>
            <w:tcW w:w="1692" w:type="pct"/>
            <w:tcBorders>
              <w:top w:val="single" w:sz="4" w:space="0" w:color="auto"/>
              <w:left w:val="single" w:sz="4" w:space="0" w:color="auto"/>
              <w:bottom w:val="single" w:sz="4" w:space="0" w:color="auto"/>
              <w:right w:val="single" w:sz="4" w:space="0" w:color="auto"/>
            </w:tcBorders>
            <w:vAlign w:val="center"/>
            <w:hideMark/>
          </w:tcPr>
          <w:p w14:paraId="255D0EE0" w14:textId="77777777" w:rsidR="00177296" w:rsidRPr="00E565DE" w:rsidRDefault="00177296" w:rsidP="000E0D4C">
            <w:pPr>
              <w:pStyle w:val="Tabletext"/>
              <w:rPr>
                <w:rFonts w:eastAsia="FangSong_GB2312"/>
                <w:lang w:val="en-GB"/>
              </w:rPr>
            </w:pPr>
            <w:r w:rsidRPr="00E565DE">
              <w:rPr>
                <w:rFonts w:eastAsia="FangSong_GB2312"/>
                <w:lang w:val="en-GB"/>
              </w:rPr>
              <w:t>Standard error of MMN</w:t>
            </w:r>
          </w:p>
        </w:tc>
        <w:tc>
          <w:tcPr>
            <w:tcW w:w="956" w:type="pct"/>
            <w:tcBorders>
              <w:top w:val="single" w:sz="4" w:space="0" w:color="auto"/>
              <w:left w:val="single" w:sz="4" w:space="0" w:color="auto"/>
              <w:bottom w:val="single" w:sz="4" w:space="0" w:color="auto"/>
              <w:right w:val="single" w:sz="4" w:space="0" w:color="auto"/>
            </w:tcBorders>
            <w:vAlign w:val="center"/>
            <w:hideMark/>
          </w:tcPr>
          <w:p w14:paraId="7E107CA4" w14:textId="77777777" w:rsidR="00177296" w:rsidRPr="00E565DE" w:rsidRDefault="00177296" w:rsidP="000E0D4C">
            <w:pPr>
              <w:pStyle w:val="Tabletext"/>
              <w:jc w:val="center"/>
              <w:rPr>
                <w:color w:val="000000"/>
                <w:lang w:val="en-GB"/>
              </w:rPr>
            </w:pPr>
            <w:r w:rsidRPr="00E565DE">
              <w:rPr>
                <w:iCs/>
                <w:color w:val="000000"/>
                <w:lang w:val="en-GB"/>
              </w:rPr>
              <w:t>σ</w:t>
            </w:r>
            <w:r w:rsidRPr="00E565DE">
              <w:rPr>
                <w:i/>
                <w:iCs/>
                <w:color w:val="000000"/>
                <w:vertAlign w:val="subscript"/>
                <w:lang w:val="en-GB"/>
              </w:rPr>
              <w:t>mmn</w:t>
            </w:r>
            <w:r w:rsidRPr="00E565DE">
              <w:rPr>
                <w:color w:val="000000"/>
                <w:lang w:val="en-GB"/>
              </w:rPr>
              <w:t> (dB)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598A948A" w14:textId="77777777" w:rsidR="00177296" w:rsidRPr="00E565DE" w:rsidRDefault="00177296" w:rsidP="000E0D4C">
            <w:pPr>
              <w:pStyle w:val="Tabletext"/>
              <w:jc w:val="center"/>
              <w:rPr>
                <w:color w:val="000000"/>
                <w:lang w:val="en-GB"/>
              </w:rPr>
            </w:pPr>
            <w:r w:rsidRPr="00E565DE">
              <w:rPr>
                <w:color w:val="000000"/>
                <w:lang w:val="en-GB"/>
              </w:rPr>
              <w:t>6.6</w:t>
            </w:r>
          </w:p>
        </w:tc>
        <w:tc>
          <w:tcPr>
            <w:tcW w:w="589" w:type="pct"/>
            <w:tcBorders>
              <w:top w:val="single" w:sz="4" w:space="0" w:color="auto"/>
              <w:left w:val="single" w:sz="4" w:space="0" w:color="auto"/>
              <w:bottom w:val="single" w:sz="4" w:space="0" w:color="auto"/>
              <w:right w:val="single" w:sz="4" w:space="0" w:color="auto"/>
            </w:tcBorders>
            <w:vAlign w:val="center"/>
            <w:hideMark/>
          </w:tcPr>
          <w:p w14:paraId="347160CE" w14:textId="77777777" w:rsidR="00177296" w:rsidRPr="00E565DE" w:rsidRDefault="00177296" w:rsidP="000E0D4C">
            <w:pPr>
              <w:pStyle w:val="Tabletext"/>
              <w:jc w:val="center"/>
              <w:rPr>
                <w:color w:val="000000"/>
                <w:lang w:val="en-GB"/>
              </w:rPr>
            </w:pPr>
            <w:r w:rsidRPr="00E565DE">
              <w:rPr>
                <w:color w:val="000000"/>
                <w:lang w:val="en-GB"/>
              </w:rPr>
              <w:t>6.6</w:t>
            </w:r>
          </w:p>
        </w:tc>
        <w:tc>
          <w:tcPr>
            <w:tcW w:w="564" w:type="pct"/>
            <w:tcBorders>
              <w:top w:val="single" w:sz="4" w:space="0" w:color="auto"/>
              <w:left w:val="single" w:sz="4" w:space="0" w:color="auto"/>
              <w:bottom w:val="single" w:sz="4" w:space="0" w:color="auto"/>
              <w:right w:val="single" w:sz="4" w:space="0" w:color="auto"/>
            </w:tcBorders>
            <w:vAlign w:val="center"/>
            <w:hideMark/>
          </w:tcPr>
          <w:p w14:paraId="7C9B7D2C" w14:textId="77777777" w:rsidR="00177296" w:rsidRPr="00E565DE" w:rsidRDefault="00177296" w:rsidP="000E0D4C">
            <w:pPr>
              <w:pStyle w:val="Tabletext"/>
              <w:jc w:val="center"/>
              <w:rPr>
                <w:color w:val="000000"/>
                <w:lang w:val="en-GB"/>
              </w:rPr>
            </w:pPr>
            <w:r w:rsidRPr="00E565DE">
              <w:rPr>
                <w:color w:val="000000"/>
                <w:lang w:val="en-GB"/>
              </w:rPr>
              <w:t>6.6</w:t>
            </w:r>
          </w:p>
        </w:tc>
        <w:tc>
          <w:tcPr>
            <w:tcW w:w="611" w:type="pct"/>
            <w:tcBorders>
              <w:top w:val="single" w:sz="4" w:space="0" w:color="auto"/>
              <w:left w:val="single" w:sz="4" w:space="0" w:color="auto"/>
              <w:bottom w:val="single" w:sz="4" w:space="0" w:color="auto"/>
              <w:right w:val="single" w:sz="4" w:space="0" w:color="auto"/>
            </w:tcBorders>
            <w:vAlign w:val="center"/>
            <w:hideMark/>
          </w:tcPr>
          <w:p w14:paraId="741E05FB" w14:textId="77777777" w:rsidR="00177296" w:rsidRPr="00E565DE" w:rsidRDefault="00177296" w:rsidP="000E0D4C">
            <w:pPr>
              <w:pStyle w:val="Tabletext"/>
              <w:jc w:val="center"/>
              <w:rPr>
                <w:color w:val="000000"/>
                <w:lang w:val="en-GB"/>
              </w:rPr>
            </w:pPr>
            <w:r w:rsidRPr="00E565DE">
              <w:rPr>
                <w:color w:val="000000"/>
                <w:lang w:val="en-GB"/>
              </w:rPr>
              <w:t>6.6</w:t>
            </w:r>
          </w:p>
        </w:tc>
      </w:tr>
      <w:tr w:rsidR="00DC7930" w:rsidRPr="00E565DE" w14:paraId="5CF7E3C0" w14:textId="77777777" w:rsidTr="00DC7930">
        <w:trPr>
          <w:trHeight w:val="585"/>
          <w:jc w:val="center"/>
        </w:trPr>
        <w:tc>
          <w:tcPr>
            <w:tcW w:w="1692" w:type="pct"/>
            <w:tcBorders>
              <w:top w:val="single" w:sz="4" w:space="0" w:color="auto"/>
              <w:left w:val="single" w:sz="4" w:space="0" w:color="auto"/>
              <w:bottom w:val="single" w:sz="4" w:space="0" w:color="auto"/>
              <w:right w:val="single" w:sz="4" w:space="0" w:color="auto"/>
            </w:tcBorders>
            <w:vAlign w:val="center"/>
            <w:hideMark/>
          </w:tcPr>
          <w:p w14:paraId="0CB14483" w14:textId="3736C1B8" w:rsidR="00177296" w:rsidRPr="00E565DE" w:rsidRDefault="00177296" w:rsidP="000E0D4C">
            <w:pPr>
              <w:pStyle w:val="Tabletext"/>
              <w:rPr>
                <w:rFonts w:eastAsia="FangSong_GB2312"/>
                <w:lang w:val="en-GB"/>
              </w:rPr>
            </w:pPr>
            <w:r w:rsidRPr="00E565DE">
              <w:rPr>
                <w:rFonts w:eastAsia="FangSong_GB2312"/>
                <w:lang w:val="en-GB"/>
              </w:rPr>
              <w:t xml:space="preserve">Standard deviation of building </w:t>
            </w:r>
            <w:r w:rsidR="000C06D9">
              <w:rPr>
                <w:rFonts w:eastAsia="FangSong_GB2312"/>
                <w:lang w:val="en-GB"/>
              </w:rPr>
              <w:t>entry</w:t>
            </w:r>
            <w:r w:rsidRPr="00E565DE">
              <w:rPr>
                <w:rFonts w:eastAsia="FangSong_GB2312"/>
                <w:lang w:val="en-GB"/>
              </w:rPr>
              <w:t xml:space="preserve"> loss</w:t>
            </w:r>
          </w:p>
        </w:tc>
        <w:tc>
          <w:tcPr>
            <w:tcW w:w="956" w:type="pct"/>
            <w:tcBorders>
              <w:top w:val="single" w:sz="4" w:space="0" w:color="auto"/>
              <w:left w:val="single" w:sz="4" w:space="0" w:color="auto"/>
              <w:bottom w:val="single" w:sz="4" w:space="0" w:color="auto"/>
              <w:right w:val="single" w:sz="4" w:space="0" w:color="auto"/>
            </w:tcBorders>
            <w:vAlign w:val="center"/>
            <w:hideMark/>
          </w:tcPr>
          <w:p w14:paraId="079E1848" w14:textId="77777777" w:rsidR="00177296" w:rsidRPr="00E565DE" w:rsidRDefault="00177296" w:rsidP="000E0D4C">
            <w:pPr>
              <w:pStyle w:val="Tabletext"/>
              <w:jc w:val="center"/>
              <w:rPr>
                <w:color w:val="000000"/>
                <w:lang w:val="en-GB"/>
              </w:rPr>
            </w:pPr>
            <w:r w:rsidRPr="00E565DE">
              <w:rPr>
                <w:iCs/>
                <w:color w:val="000000"/>
                <w:lang w:val="en-GB"/>
              </w:rPr>
              <w:t>σ</w:t>
            </w:r>
            <w:r w:rsidRPr="00E565DE">
              <w:rPr>
                <w:i/>
                <w:iCs/>
                <w:color w:val="000000"/>
                <w:vertAlign w:val="subscript"/>
                <w:lang w:val="en-GB"/>
              </w:rPr>
              <w:t>b</w:t>
            </w:r>
            <w:r w:rsidRPr="00E565DE">
              <w:rPr>
                <w:i/>
                <w:color w:val="000000"/>
                <w:lang w:val="en-GB"/>
              </w:rPr>
              <w:t> </w:t>
            </w:r>
            <w:r w:rsidRPr="00E565DE">
              <w:rPr>
                <w:color w:val="000000"/>
                <w:lang w:val="en-GB"/>
              </w:rPr>
              <w:t>(dB)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57162898" w14:textId="77777777" w:rsidR="00177296" w:rsidRPr="00E565DE" w:rsidRDefault="00177296" w:rsidP="000E0D4C">
            <w:pPr>
              <w:pStyle w:val="Tabletext"/>
              <w:jc w:val="center"/>
              <w:rPr>
                <w:color w:val="000000"/>
                <w:lang w:val="en-GB"/>
              </w:rPr>
            </w:pPr>
            <w:r w:rsidRPr="00E565DE">
              <w:rPr>
                <w:color w:val="000000"/>
                <w:lang w:val="en-GB"/>
              </w:rPr>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08203008" w14:textId="77777777" w:rsidR="00177296" w:rsidRPr="00E565DE" w:rsidRDefault="00177296" w:rsidP="000E0D4C">
            <w:pPr>
              <w:pStyle w:val="Tabletext"/>
              <w:jc w:val="center"/>
              <w:rPr>
                <w:color w:val="000000"/>
                <w:lang w:val="en-GB"/>
              </w:rPr>
            </w:pPr>
            <w:r w:rsidRPr="00E565DE">
              <w:rPr>
                <w:color w:val="000000"/>
                <w:lang w:val="en-GB"/>
              </w:rPr>
              <w:t>3</w:t>
            </w:r>
          </w:p>
        </w:tc>
        <w:tc>
          <w:tcPr>
            <w:tcW w:w="564" w:type="pct"/>
            <w:tcBorders>
              <w:top w:val="single" w:sz="4" w:space="0" w:color="auto"/>
              <w:left w:val="single" w:sz="4" w:space="0" w:color="auto"/>
              <w:bottom w:val="single" w:sz="4" w:space="0" w:color="auto"/>
              <w:right w:val="single" w:sz="4" w:space="0" w:color="auto"/>
            </w:tcBorders>
            <w:vAlign w:val="center"/>
            <w:hideMark/>
          </w:tcPr>
          <w:p w14:paraId="55DF4A18" w14:textId="77777777" w:rsidR="00177296" w:rsidRPr="00E565DE" w:rsidRDefault="00177296" w:rsidP="000E0D4C">
            <w:pPr>
              <w:pStyle w:val="Tabletext"/>
              <w:jc w:val="center"/>
              <w:rPr>
                <w:color w:val="000000"/>
                <w:lang w:val="en-GB"/>
              </w:rPr>
            </w:pPr>
            <w:r w:rsidRPr="00E565DE">
              <w:rPr>
                <w:color w:val="000000"/>
                <w:lang w:val="en-GB"/>
              </w:rPr>
              <w:t>0</w:t>
            </w:r>
          </w:p>
        </w:tc>
        <w:tc>
          <w:tcPr>
            <w:tcW w:w="611" w:type="pct"/>
            <w:tcBorders>
              <w:top w:val="single" w:sz="4" w:space="0" w:color="auto"/>
              <w:left w:val="single" w:sz="4" w:space="0" w:color="auto"/>
              <w:bottom w:val="single" w:sz="4" w:space="0" w:color="auto"/>
              <w:right w:val="single" w:sz="4" w:space="0" w:color="auto"/>
            </w:tcBorders>
            <w:vAlign w:val="center"/>
            <w:hideMark/>
          </w:tcPr>
          <w:p w14:paraId="722A547B" w14:textId="77777777" w:rsidR="00177296" w:rsidRPr="00E565DE" w:rsidRDefault="00177296" w:rsidP="000E0D4C">
            <w:pPr>
              <w:pStyle w:val="Tabletext"/>
              <w:jc w:val="center"/>
              <w:rPr>
                <w:color w:val="000000"/>
                <w:lang w:val="en-GB"/>
              </w:rPr>
            </w:pPr>
            <w:r w:rsidRPr="00E565DE">
              <w:rPr>
                <w:color w:val="000000"/>
                <w:lang w:val="en-GB"/>
              </w:rPr>
              <w:t>0</w:t>
            </w:r>
          </w:p>
        </w:tc>
      </w:tr>
      <w:tr w:rsidR="00DC7930" w:rsidRPr="00E565DE" w14:paraId="0B7174B8" w14:textId="77777777" w:rsidTr="00DC7930">
        <w:trPr>
          <w:trHeight w:val="390"/>
          <w:jc w:val="center"/>
        </w:trPr>
        <w:tc>
          <w:tcPr>
            <w:tcW w:w="1692" w:type="pct"/>
            <w:tcBorders>
              <w:top w:val="single" w:sz="4" w:space="0" w:color="auto"/>
              <w:left w:val="single" w:sz="4" w:space="0" w:color="auto"/>
              <w:bottom w:val="single" w:sz="4" w:space="0" w:color="auto"/>
              <w:right w:val="single" w:sz="4" w:space="0" w:color="auto"/>
            </w:tcBorders>
            <w:vAlign w:val="center"/>
            <w:hideMark/>
          </w:tcPr>
          <w:p w14:paraId="2CE91A56" w14:textId="77777777" w:rsidR="00177296" w:rsidRPr="00E565DE" w:rsidRDefault="00177296" w:rsidP="000E0D4C">
            <w:pPr>
              <w:pStyle w:val="Tabletext"/>
              <w:rPr>
                <w:rFonts w:eastAsia="FangSong_GB2312"/>
                <w:lang w:val="en-GB"/>
              </w:rPr>
            </w:pPr>
            <w:r w:rsidRPr="00E565DE">
              <w:rPr>
                <w:rFonts w:eastAsia="FangSong_GB2312"/>
                <w:lang w:val="en-GB"/>
              </w:rPr>
              <w:t>Location correction factor</w:t>
            </w:r>
          </w:p>
        </w:tc>
        <w:tc>
          <w:tcPr>
            <w:tcW w:w="956" w:type="pct"/>
            <w:tcBorders>
              <w:top w:val="single" w:sz="4" w:space="0" w:color="auto"/>
              <w:left w:val="single" w:sz="4" w:space="0" w:color="auto"/>
              <w:bottom w:val="single" w:sz="4" w:space="0" w:color="auto"/>
              <w:right w:val="single" w:sz="4" w:space="0" w:color="auto"/>
            </w:tcBorders>
            <w:vAlign w:val="center"/>
            <w:hideMark/>
          </w:tcPr>
          <w:p w14:paraId="05A42A11" w14:textId="77777777" w:rsidR="00177296" w:rsidRPr="00E565DE" w:rsidRDefault="00177296" w:rsidP="000E0D4C">
            <w:pPr>
              <w:pStyle w:val="Tabletext"/>
              <w:jc w:val="center"/>
              <w:rPr>
                <w:i/>
                <w:iCs/>
                <w:color w:val="000000"/>
                <w:lang w:val="en-GB"/>
              </w:rPr>
            </w:pPr>
            <w:r w:rsidRPr="00E565DE">
              <w:rPr>
                <w:i/>
                <w:iCs/>
                <w:color w:val="000000"/>
                <w:lang w:val="en-GB"/>
              </w:rPr>
              <w:t xml:space="preserve">Cl </w:t>
            </w:r>
            <w:r w:rsidRPr="00E565DE">
              <w:rPr>
                <w:color w:val="000000"/>
                <w:lang w:val="en-GB"/>
              </w:rPr>
              <w:t>(dB)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05EE72F8" w14:textId="77777777" w:rsidR="00177296" w:rsidRPr="00E565DE" w:rsidRDefault="00177296" w:rsidP="000E0D4C">
            <w:pPr>
              <w:pStyle w:val="Tabletext"/>
              <w:jc w:val="center"/>
              <w:rPr>
                <w:color w:val="000000"/>
                <w:lang w:val="en-GB"/>
              </w:rPr>
            </w:pPr>
            <w:r w:rsidRPr="00E565DE">
              <w:rPr>
                <w:color w:val="000000"/>
                <w:lang w:val="en-GB"/>
              </w:rPr>
              <w:t>3.96</w:t>
            </w:r>
          </w:p>
        </w:tc>
        <w:tc>
          <w:tcPr>
            <w:tcW w:w="589" w:type="pct"/>
            <w:tcBorders>
              <w:top w:val="single" w:sz="4" w:space="0" w:color="auto"/>
              <w:left w:val="single" w:sz="4" w:space="0" w:color="auto"/>
              <w:bottom w:val="single" w:sz="4" w:space="0" w:color="auto"/>
              <w:right w:val="single" w:sz="4" w:space="0" w:color="auto"/>
            </w:tcBorders>
            <w:vAlign w:val="center"/>
            <w:hideMark/>
          </w:tcPr>
          <w:p w14:paraId="27BD4EB1" w14:textId="77777777" w:rsidR="00177296" w:rsidRPr="00E565DE" w:rsidRDefault="00177296" w:rsidP="000E0D4C">
            <w:pPr>
              <w:pStyle w:val="Tabletext"/>
              <w:jc w:val="center"/>
              <w:rPr>
                <w:color w:val="000000"/>
                <w:lang w:val="en-GB"/>
              </w:rPr>
            </w:pPr>
            <w:r w:rsidRPr="00E565DE">
              <w:rPr>
                <w:color w:val="000000"/>
                <w:lang w:val="en-GB"/>
              </w:rPr>
              <w:t>13.42</w:t>
            </w:r>
          </w:p>
        </w:tc>
        <w:tc>
          <w:tcPr>
            <w:tcW w:w="564" w:type="pct"/>
            <w:tcBorders>
              <w:top w:val="single" w:sz="4" w:space="0" w:color="auto"/>
              <w:left w:val="single" w:sz="4" w:space="0" w:color="auto"/>
              <w:bottom w:val="single" w:sz="4" w:space="0" w:color="auto"/>
              <w:right w:val="single" w:sz="4" w:space="0" w:color="auto"/>
            </w:tcBorders>
            <w:vAlign w:val="center"/>
            <w:hideMark/>
          </w:tcPr>
          <w:p w14:paraId="2480916D" w14:textId="77777777" w:rsidR="00177296" w:rsidRPr="00E565DE" w:rsidRDefault="00177296" w:rsidP="000E0D4C">
            <w:pPr>
              <w:pStyle w:val="Tabletext"/>
              <w:jc w:val="center"/>
              <w:rPr>
                <w:color w:val="000000"/>
                <w:lang w:val="en-GB"/>
              </w:rPr>
            </w:pPr>
            <w:r w:rsidRPr="00E565DE">
              <w:rPr>
                <w:color w:val="000000"/>
                <w:lang w:val="en-GB"/>
              </w:rPr>
              <w:t>12.49</w:t>
            </w:r>
          </w:p>
        </w:tc>
        <w:tc>
          <w:tcPr>
            <w:tcW w:w="611" w:type="pct"/>
            <w:tcBorders>
              <w:top w:val="single" w:sz="4" w:space="0" w:color="auto"/>
              <w:left w:val="single" w:sz="4" w:space="0" w:color="auto"/>
              <w:bottom w:val="single" w:sz="4" w:space="0" w:color="auto"/>
              <w:right w:val="single" w:sz="4" w:space="0" w:color="auto"/>
            </w:tcBorders>
            <w:vAlign w:val="center"/>
            <w:hideMark/>
          </w:tcPr>
          <w:p w14:paraId="7357D41E" w14:textId="77777777" w:rsidR="00177296" w:rsidRPr="00E565DE" w:rsidRDefault="00177296" w:rsidP="000E0D4C">
            <w:pPr>
              <w:pStyle w:val="Tabletext"/>
              <w:jc w:val="center"/>
              <w:rPr>
                <w:color w:val="000000"/>
                <w:lang w:val="en-GB"/>
              </w:rPr>
            </w:pPr>
            <w:r w:rsidRPr="00E565DE">
              <w:rPr>
                <w:color w:val="000000"/>
                <w:lang w:val="en-GB"/>
              </w:rPr>
              <w:t>17.74</w:t>
            </w:r>
          </w:p>
        </w:tc>
      </w:tr>
      <w:tr w:rsidR="00DC7930" w:rsidRPr="00E565DE" w14:paraId="38080375" w14:textId="77777777" w:rsidTr="00DC7930">
        <w:trPr>
          <w:trHeight w:val="585"/>
          <w:jc w:val="center"/>
        </w:trPr>
        <w:tc>
          <w:tcPr>
            <w:tcW w:w="1692" w:type="pct"/>
            <w:tcBorders>
              <w:top w:val="single" w:sz="4" w:space="0" w:color="auto"/>
              <w:left w:val="single" w:sz="4" w:space="0" w:color="auto"/>
              <w:bottom w:val="single" w:sz="4" w:space="0" w:color="auto"/>
              <w:right w:val="single" w:sz="4" w:space="0" w:color="auto"/>
            </w:tcBorders>
            <w:vAlign w:val="center"/>
            <w:hideMark/>
          </w:tcPr>
          <w:p w14:paraId="1A976706" w14:textId="77777777" w:rsidR="00177296" w:rsidRPr="00E565DE" w:rsidRDefault="00177296" w:rsidP="000E0D4C">
            <w:pPr>
              <w:pStyle w:val="Tabletext"/>
              <w:rPr>
                <w:bCs/>
                <w:color w:val="000000"/>
                <w:lang w:val="en-GB"/>
              </w:rPr>
            </w:pPr>
            <w:r w:rsidRPr="00E565DE">
              <w:rPr>
                <w:bCs/>
                <w:color w:val="000000"/>
                <w:lang w:val="en-GB"/>
              </w:rPr>
              <w:t>Minimum median field- strength level</w:t>
            </w:r>
          </w:p>
        </w:tc>
        <w:tc>
          <w:tcPr>
            <w:tcW w:w="956" w:type="pct"/>
            <w:tcBorders>
              <w:top w:val="single" w:sz="4" w:space="0" w:color="auto"/>
              <w:left w:val="single" w:sz="4" w:space="0" w:color="auto"/>
              <w:bottom w:val="single" w:sz="4" w:space="0" w:color="auto"/>
              <w:right w:val="single" w:sz="4" w:space="0" w:color="auto"/>
            </w:tcBorders>
            <w:vAlign w:val="center"/>
            <w:hideMark/>
          </w:tcPr>
          <w:p w14:paraId="3D582327" w14:textId="77777777" w:rsidR="00177296" w:rsidRPr="00E565DE" w:rsidRDefault="00177296" w:rsidP="000E0D4C">
            <w:pPr>
              <w:pStyle w:val="Tabletext"/>
              <w:jc w:val="center"/>
              <w:rPr>
                <w:bCs/>
                <w:i/>
                <w:iCs/>
                <w:color w:val="000000"/>
                <w:lang w:val="en-GB"/>
              </w:rPr>
            </w:pPr>
            <w:r w:rsidRPr="00E565DE">
              <w:rPr>
                <w:bCs/>
                <w:i/>
                <w:iCs/>
                <w:color w:val="000000"/>
                <w:lang w:val="en-GB"/>
              </w:rPr>
              <w:t>E</w:t>
            </w:r>
            <w:r w:rsidRPr="00E565DE">
              <w:rPr>
                <w:bCs/>
                <w:i/>
                <w:iCs/>
                <w:color w:val="000000"/>
                <w:vertAlign w:val="subscript"/>
                <w:lang w:val="en-GB"/>
              </w:rPr>
              <w:t>med</w:t>
            </w:r>
            <w:r w:rsidRPr="00E565DE">
              <w:rPr>
                <w:bCs/>
                <w:color w:val="000000"/>
                <w:lang w:val="en-GB"/>
              </w:rPr>
              <w:t xml:space="preserve"> (dB(</w:t>
            </w:r>
            <w:r w:rsidRPr="00E565DE">
              <w:rPr>
                <w:color w:val="000000"/>
                <w:lang w:val="en-GB"/>
              </w:rPr>
              <w:t>μ</w:t>
            </w:r>
            <w:r w:rsidRPr="00E565DE">
              <w:rPr>
                <w:bCs/>
                <w:color w:val="000000"/>
                <w:lang w:val="en-GB"/>
              </w:rPr>
              <w:t>V/m))</w:t>
            </w:r>
          </w:p>
        </w:tc>
        <w:tc>
          <w:tcPr>
            <w:tcW w:w="588" w:type="pct"/>
            <w:tcBorders>
              <w:top w:val="single" w:sz="4" w:space="0" w:color="auto"/>
              <w:left w:val="single" w:sz="4" w:space="0" w:color="auto"/>
              <w:bottom w:val="single" w:sz="4" w:space="0" w:color="auto"/>
              <w:right w:val="single" w:sz="4" w:space="0" w:color="auto"/>
            </w:tcBorders>
            <w:vAlign w:val="center"/>
            <w:hideMark/>
          </w:tcPr>
          <w:p w14:paraId="79495E10" w14:textId="77777777" w:rsidR="00177296" w:rsidRPr="00E565DE" w:rsidRDefault="00177296" w:rsidP="000E0D4C">
            <w:pPr>
              <w:pStyle w:val="Tabletext"/>
              <w:jc w:val="center"/>
              <w:rPr>
                <w:bCs/>
                <w:color w:val="000000"/>
                <w:lang w:val="en-GB"/>
              </w:rPr>
            </w:pPr>
            <w:r w:rsidRPr="00E565DE">
              <w:rPr>
                <w:bCs/>
                <w:color w:val="000000"/>
                <w:lang w:val="en-GB"/>
              </w:rPr>
              <w:t>29.14</w:t>
            </w:r>
          </w:p>
        </w:tc>
        <w:tc>
          <w:tcPr>
            <w:tcW w:w="589" w:type="pct"/>
            <w:tcBorders>
              <w:top w:val="single" w:sz="4" w:space="0" w:color="auto"/>
              <w:left w:val="single" w:sz="4" w:space="0" w:color="auto"/>
              <w:bottom w:val="single" w:sz="4" w:space="0" w:color="auto"/>
              <w:right w:val="single" w:sz="4" w:space="0" w:color="auto"/>
            </w:tcBorders>
            <w:vAlign w:val="center"/>
            <w:hideMark/>
          </w:tcPr>
          <w:p w14:paraId="0EAA9649" w14:textId="77777777" w:rsidR="00177296" w:rsidRPr="00E565DE" w:rsidRDefault="00177296" w:rsidP="000E0D4C">
            <w:pPr>
              <w:pStyle w:val="Tabletext"/>
              <w:jc w:val="center"/>
              <w:rPr>
                <w:bCs/>
                <w:color w:val="000000"/>
                <w:lang w:val="en-GB"/>
              </w:rPr>
            </w:pPr>
            <w:r w:rsidRPr="00E565DE">
              <w:rPr>
                <w:bCs/>
                <w:color w:val="000000"/>
                <w:lang w:val="en-GB"/>
              </w:rPr>
              <w:t>58.6</w:t>
            </w:r>
          </w:p>
        </w:tc>
        <w:tc>
          <w:tcPr>
            <w:tcW w:w="564" w:type="pct"/>
            <w:tcBorders>
              <w:top w:val="single" w:sz="4" w:space="0" w:color="auto"/>
              <w:left w:val="single" w:sz="4" w:space="0" w:color="auto"/>
              <w:bottom w:val="single" w:sz="4" w:space="0" w:color="auto"/>
              <w:right w:val="single" w:sz="4" w:space="0" w:color="auto"/>
            </w:tcBorders>
            <w:vAlign w:val="center"/>
            <w:hideMark/>
          </w:tcPr>
          <w:p w14:paraId="41541568" w14:textId="77777777" w:rsidR="00177296" w:rsidRPr="00E565DE" w:rsidRDefault="00177296" w:rsidP="000E0D4C">
            <w:pPr>
              <w:pStyle w:val="Tabletext"/>
              <w:jc w:val="center"/>
              <w:rPr>
                <w:bCs/>
                <w:color w:val="000000"/>
                <w:lang w:val="en-GB"/>
              </w:rPr>
            </w:pPr>
            <w:r w:rsidRPr="00E565DE">
              <w:rPr>
                <w:bCs/>
                <w:color w:val="000000"/>
                <w:lang w:val="en-GB"/>
              </w:rPr>
              <w:t>48.67</w:t>
            </w:r>
          </w:p>
        </w:tc>
        <w:tc>
          <w:tcPr>
            <w:tcW w:w="611" w:type="pct"/>
            <w:tcBorders>
              <w:top w:val="single" w:sz="4" w:space="0" w:color="auto"/>
              <w:left w:val="single" w:sz="4" w:space="0" w:color="auto"/>
              <w:bottom w:val="single" w:sz="4" w:space="0" w:color="auto"/>
              <w:right w:val="single" w:sz="4" w:space="0" w:color="auto"/>
            </w:tcBorders>
            <w:vAlign w:val="center"/>
            <w:hideMark/>
          </w:tcPr>
          <w:p w14:paraId="51C61B09" w14:textId="77777777" w:rsidR="00177296" w:rsidRPr="00E565DE" w:rsidRDefault="00177296" w:rsidP="000E0D4C">
            <w:pPr>
              <w:pStyle w:val="Tabletext"/>
              <w:jc w:val="center"/>
              <w:rPr>
                <w:bCs/>
                <w:color w:val="000000"/>
                <w:lang w:val="en-GB"/>
              </w:rPr>
            </w:pPr>
            <w:r w:rsidRPr="00E565DE">
              <w:rPr>
                <w:bCs/>
                <w:color w:val="000000"/>
                <w:lang w:val="en-GB"/>
              </w:rPr>
              <w:t>61.72</w:t>
            </w:r>
          </w:p>
        </w:tc>
      </w:tr>
    </w:tbl>
    <w:p w14:paraId="26797B85" w14:textId="77777777" w:rsidR="00177296" w:rsidRPr="00E565DE" w:rsidRDefault="00177296" w:rsidP="00177296">
      <w:pPr>
        <w:pStyle w:val="Tablefin"/>
        <w:rPr>
          <w:rFonts w:eastAsia="SimSun"/>
        </w:rPr>
      </w:pPr>
    </w:p>
    <w:p w14:paraId="1D8452E4" w14:textId="31489D75" w:rsidR="00177296" w:rsidRPr="00E565DE" w:rsidRDefault="009B73E0" w:rsidP="00177296">
      <w:pPr>
        <w:pStyle w:val="TableNo"/>
        <w:rPr>
          <w:lang w:val="en-GB"/>
        </w:rPr>
      </w:pPr>
      <w:r w:rsidRPr="00E565DE">
        <w:rPr>
          <w:lang w:val="en-GB"/>
        </w:rPr>
        <w:t xml:space="preserve">TABLE </w:t>
      </w:r>
      <w:r w:rsidR="00177296" w:rsidRPr="00E565DE">
        <w:rPr>
          <w:lang w:val="en-GB"/>
        </w:rPr>
        <w:t>1</w:t>
      </w:r>
      <w:r w:rsidR="003A6B0F" w:rsidRPr="00E565DE">
        <w:rPr>
          <w:lang w:val="en-GB"/>
        </w:rPr>
        <w:t>27</w:t>
      </w:r>
    </w:p>
    <w:p w14:paraId="786CC9CB" w14:textId="77777777" w:rsidR="00177296" w:rsidRPr="00E565DE" w:rsidRDefault="00177296" w:rsidP="00177296">
      <w:pPr>
        <w:pStyle w:val="Tabletitle"/>
        <w:rPr>
          <w:lang w:val="en-GB"/>
        </w:rPr>
      </w:pPr>
      <w:r w:rsidRPr="00E565DE">
        <w:rPr>
          <w:lang w:val="en-GB"/>
        </w:rPr>
        <w:t xml:space="preserve">The minimum median field-strength level of </w:t>
      </w:r>
      <w:r w:rsidRPr="00E565DE">
        <w:rPr>
          <w:lang w:val="en-GB"/>
        </w:rPr>
        <w:br/>
        <w:t>Transmission Mode 1 – Spectrum Mode B-QPSK-1/2 (urban and suburban)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286"/>
        <w:gridCol w:w="1815"/>
        <w:gridCol w:w="1132"/>
        <w:gridCol w:w="1134"/>
        <w:gridCol w:w="1132"/>
        <w:gridCol w:w="1130"/>
      </w:tblGrid>
      <w:tr w:rsidR="00177296" w:rsidRPr="00E565DE" w14:paraId="27A67D8C" w14:textId="77777777" w:rsidTr="006C3EA1">
        <w:trPr>
          <w:cantSplit/>
          <w:tblHeader/>
          <w:jc w:val="center"/>
        </w:trPr>
        <w:tc>
          <w:tcPr>
            <w:tcW w:w="2648" w:type="pct"/>
            <w:gridSpan w:val="2"/>
            <w:tcBorders>
              <w:top w:val="single" w:sz="4" w:space="0" w:color="auto"/>
              <w:left w:val="single" w:sz="4" w:space="0" w:color="auto"/>
              <w:bottom w:val="single" w:sz="4" w:space="0" w:color="auto"/>
              <w:right w:val="single" w:sz="4" w:space="0" w:color="auto"/>
            </w:tcBorders>
            <w:vAlign w:val="center"/>
            <w:hideMark/>
          </w:tcPr>
          <w:p w14:paraId="00867034" w14:textId="77777777" w:rsidR="00177296" w:rsidRPr="00E565DE" w:rsidRDefault="00177296" w:rsidP="000E0D4C">
            <w:pPr>
              <w:pStyle w:val="Tablehead"/>
              <w:rPr>
                <w:lang w:val="en-GB"/>
              </w:rPr>
            </w:pPr>
            <w:r w:rsidRPr="00E565DE">
              <w:rPr>
                <w:lang w:val="en-GB"/>
              </w:rPr>
              <w:t>Receiving mode</w:t>
            </w:r>
          </w:p>
        </w:tc>
        <w:tc>
          <w:tcPr>
            <w:tcW w:w="588" w:type="pct"/>
            <w:tcBorders>
              <w:top w:val="single" w:sz="4" w:space="0" w:color="auto"/>
              <w:left w:val="single" w:sz="4" w:space="0" w:color="auto"/>
              <w:bottom w:val="single" w:sz="4" w:space="0" w:color="auto"/>
              <w:right w:val="single" w:sz="4" w:space="0" w:color="auto"/>
            </w:tcBorders>
            <w:vAlign w:val="center"/>
            <w:hideMark/>
          </w:tcPr>
          <w:p w14:paraId="408B2D51" w14:textId="77777777" w:rsidR="00177296" w:rsidRPr="00E565DE" w:rsidRDefault="00177296" w:rsidP="000E0D4C">
            <w:pPr>
              <w:pStyle w:val="Tablehead"/>
              <w:rPr>
                <w:lang w:val="en-GB"/>
              </w:rPr>
            </w:pPr>
            <w:r w:rsidRPr="00E565DE">
              <w:rPr>
                <w:lang w:val="en-GB"/>
              </w:rPr>
              <w:t>FX</w:t>
            </w:r>
          </w:p>
        </w:tc>
        <w:tc>
          <w:tcPr>
            <w:tcW w:w="589" w:type="pct"/>
            <w:tcBorders>
              <w:top w:val="single" w:sz="4" w:space="0" w:color="auto"/>
              <w:left w:val="single" w:sz="4" w:space="0" w:color="auto"/>
              <w:bottom w:val="single" w:sz="4" w:space="0" w:color="auto"/>
              <w:right w:val="single" w:sz="4" w:space="0" w:color="auto"/>
            </w:tcBorders>
            <w:vAlign w:val="center"/>
            <w:hideMark/>
          </w:tcPr>
          <w:p w14:paraId="36565FA2" w14:textId="77777777" w:rsidR="00177296" w:rsidRPr="00E565DE" w:rsidRDefault="00177296" w:rsidP="000E0D4C">
            <w:pPr>
              <w:pStyle w:val="Tablehead"/>
              <w:rPr>
                <w:lang w:val="en-GB"/>
              </w:rPr>
            </w:pPr>
            <w:r w:rsidRPr="00E565DE">
              <w:rPr>
                <w:lang w:val="en-GB"/>
              </w:rPr>
              <w:t>PI</w:t>
            </w:r>
          </w:p>
        </w:tc>
        <w:tc>
          <w:tcPr>
            <w:tcW w:w="588" w:type="pct"/>
            <w:tcBorders>
              <w:top w:val="single" w:sz="4" w:space="0" w:color="auto"/>
              <w:left w:val="single" w:sz="4" w:space="0" w:color="auto"/>
              <w:bottom w:val="single" w:sz="4" w:space="0" w:color="auto"/>
              <w:right w:val="single" w:sz="4" w:space="0" w:color="auto"/>
            </w:tcBorders>
            <w:vAlign w:val="center"/>
            <w:hideMark/>
          </w:tcPr>
          <w:p w14:paraId="2A9F9BAD" w14:textId="77777777" w:rsidR="00177296" w:rsidRPr="00E565DE" w:rsidRDefault="00177296" w:rsidP="000E0D4C">
            <w:pPr>
              <w:pStyle w:val="Tablehead"/>
              <w:rPr>
                <w:lang w:val="en-GB"/>
              </w:rPr>
            </w:pPr>
            <w:r w:rsidRPr="00E565DE">
              <w:rPr>
                <w:lang w:val="en-GB"/>
              </w:rPr>
              <w:t>PO</w:t>
            </w:r>
          </w:p>
        </w:tc>
        <w:tc>
          <w:tcPr>
            <w:tcW w:w="588" w:type="pct"/>
            <w:tcBorders>
              <w:top w:val="single" w:sz="4" w:space="0" w:color="auto"/>
              <w:left w:val="single" w:sz="4" w:space="0" w:color="auto"/>
              <w:bottom w:val="single" w:sz="4" w:space="0" w:color="auto"/>
              <w:right w:val="single" w:sz="4" w:space="0" w:color="auto"/>
            </w:tcBorders>
            <w:vAlign w:val="center"/>
            <w:hideMark/>
          </w:tcPr>
          <w:p w14:paraId="4823FCCF" w14:textId="77777777" w:rsidR="00177296" w:rsidRPr="00E565DE" w:rsidRDefault="00177296" w:rsidP="000E0D4C">
            <w:pPr>
              <w:pStyle w:val="Tablehead"/>
              <w:rPr>
                <w:lang w:val="en-GB"/>
              </w:rPr>
            </w:pPr>
            <w:r w:rsidRPr="00E565DE">
              <w:rPr>
                <w:lang w:val="en-GB"/>
              </w:rPr>
              <w:t>MO</w:t>
            </w:r>
          </w:p>
        </w:tc>
      </w:tr>
      <w:tr w:rsidR="00177296" w:rsidRPr="00E565DE" w14:paraId="5D4BB72A" w14:textId="77777777" w:rsidTr="006C3EA1">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392B305D" w14:textId="77777777" w:rsidR="00177296" w:rsidRPr="00E565DE" w:rsidRDefault="00177296" w:rsidP="000E0D4C">
            <w:pPr>
              <w:pStyle w:val="Tabletext"/>
              <w:rPr>
                <w:rFonts w:eastAsia="FangSong_GB2312"/>
                <w:lang w:val="en-GB"/>
              </w:rPr>
            </w:pPr>
            <w:r w:rsidRPr="00E565DE">
              <w:rPr>
                <w:rFonts w:eastAsia="FangSong_GB2312"/>
                <w:lang w:val="en-GB"/>
              </w:rPr>
              <w:t>Minimum receiver input power</w:t>
            </w:r>
          </w:p>
        </w:tc>
        <w:tc>
          <w:tcPr>
            <w:tcW w:w="941" w:type="pct"/>
            <w:tcBorders>
              <w:top w:val="single" w:sz="4" w:space="0" w:color="auto"/>
              <w:left w:val="single" w:sz="4" w:space="0" w:color="auto"/>
              <w:bottom w:val="single" w:sz="4" w:space="0" w:color="auto"/>
              <w:right w:val="single" w:sz="4" w:space="0" w:color="auto"/>
            </w:tcBorders>
            <w:vAlign w:val="center"/>
            <w:hideMark/>
          </w:tcPr>
          <w:p w14:paraId="48EB24B8" w14:textId="77777777" w:rsidR="00177296" w:rsidRPr="00E565DE" w:rsidRDefault="00177296" w:rsidP="000E0D4C">
            <w:pPr>
              <w:pStyle w:val="Tabletext"/>
              <w:jc w:val="center"/>
              <w:rPr>
                <w:lang w:val="en-GB"/>
              </w:rPr>
            </w:pPr>
            <w:r w:rsidRPr="00E565DE">
              <w:rPr>
                <w:i/>
                <w:lang w:val="en-GB"/>
              </w:rPr>
              <w:t>P</w:t>
            </w:r>
            <w:r w:rsidRPr="00E565DE">
              <w:rPr>
                <w:i/>
                <w:vertAlign w:val="subscript"/>
                <w:lang w:val="en-GB"/>
              </w:rPr>
              <w:t>s, min</w:t>
            </w:r>
            <w:r w:rsidRPr="00E565DE">
              <w:rPr>
                <w:i/>
                <w:lang w:val="en-GB"/>
              </w:rPr>
              <w:t xml:space="preserve"> </w:t>
            </w:r>
            <w:r w:rsidRPr="00E565DE">
              <w:rPr>
                <w:lang w:val="en-GB"/>
              </w:rPr>
              <w:t>(dB)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7FEC84E0" w14:textId="77777777" w:rsidR="00177296" w:rsidRPr="00E565DE" w:rsidRDefault="00177296" w:rsidP="000E0D4C">
            <w:pPr>
              <w:pStyle w:val="Tabletext"/>
              <w:jc w:val="center"/>
              <w:rPr>
                <w:lang w:val="en-GB"/>
              </w:rPr>
            </w:pPr>
            <w:r w:rsidRPr="00E565DE">
              <w:rPr>
                <w:lang w:val="en-GB"/>
              </w:rPr>
              <w:t>−141.78</w:t>
            </w:r>
          </w:p>
        </w:tc>
        <w:tc>
          <w:tcPr>
            <w:tcW w:w="589" w:type="pct"/>
            <w:tcBorders>
              <w:top w:val="single" w:sz="4" w:space="0" w:color="auto"/>
              <w:left w:val="single" w:sz="4" w:space="0" w:color="auto"/>
              <w:bottom w:val="single" w:sz="4" w:space="0" w:color="auto"/>
              <w:right w:val="single" w:sz="4" w:space="0" w:color="auto"/>
            </w:tcBorders>
            <w:vAlign w:val="center"/>
            <w:hideMark/>
          </w:tcPr>
          <w:p w14:paraId="2FB28401" w14:textId="77777777" w:rsidR="00177296" w:rsidRPr="00E565DE" w:rsidRDefault="00177296" w:rsidP="000E0D4C">
            <w:pPr>
              <w:pStyle w:val="Tabletext"/>
              <w:jc w:val="center"/>
              <w:rPr>
                <w:lang w:val="en-GB"/>
              </w:rPr>
            </w:pPr>
            <w:r w:rsidRPr="00E565DE">
              <w:rPr>
                <w:lang w:val="en-GB"/>
              </w:rPr>
              <w:t>−141.48</w:t>
            </w:r>
          </w:p>
        </w:tc>
        <w:tc>
          <w:tcPr>
            <w:tcW w:w="588" w:type="pct"/>
            <w:tcBorders>
              <w:top w:val="single" w:sz="4" w:space="0" w:color="auto"/>
              <w:left w:val="single" w:sz="4" w:space="0" w:color="auto"/>
              <w:bottom w:val="single" w:sz="4" w:space="0" w:color="auto"/>
              <w:right w:val="single" w:sz="4" w:space="0" w:color="auto"/>
            </w:tcBorders>
            <w:vAlign w:val="center"/>
            <w:hideMark/>
          </w:tcPr>
          <w:p w14:paraId="6E7EF34D" w14:textId="77777777" w:rsidR="00177296" w:rsidRPr="00E565DE" w:rsidRDefault="00177296" w:rsidP="000E0D4C">
            <w:pPr>
              <w:pStyle w:val="Tabletext"/>
              <w:jc w:val="center"/>
              <w:rPr>
                <w:lang w:val="en-GB"/>
              </w:rPr>
            </w:pPr>
            <w:r w:rsidRPr="00E565DE">
              <w:rPr>
                <w:lang w:val="en-GB"/>
              </w:rPr>
              <w:t>−141.48</w:t>
            </w:r>
          </w:p>
        </w:tc>
        <w:tc>
          <w:tcPr>
            <w:tcW w:w="588" w:type="pct"/>
            <w:tcBorders>
              <w:top w:val="single" w:sz="4" w:space="0" w:color="auto"/>
              <w:left w:val="single" w:sz="4" w:space="0" w:color="auto"/>
              <w:bottom w:val="single" w:sz="4" w:space="0" w:color="auto"/>
              <w:right w:val="single" w:sz="4" w:space="0" w:color="auto"/>
            </w:tcBorders>
            <w:vAlign w:val="center"/>
            <w:hideMark/>
          </w:tcPr>
          <w:p w14:paraId="1748C21E" w14:textId="77777777" w:rsidR="00177296" w:rsidRPr="00E565DE" w:rsidRDefault="00177296" w:rsidP="000E0D4C">
            <w:pPr>
              <w:pStyle w:val="Tabletext"/>
              <w:jc w:val="center"/>
              <w:rPr>
                <w:lang w:val="en-GB"/>
              </w:rPr>
            </w:pPr>
            <w:r w:rsidRPr="00E565DE">
              <w:rPr>
                <w:lang w:val="en-GB"/>
              </w:rPr>
              <w:t>−135.18</w:t>
            </w:r>
          </w:p>
        </w:tc>
      </w:tr>
      <w:tr w:rsidR="00177296" w:rsidRPr="00E565DE" w14:paraId="24283636" w14:textId="77777777" w:rsidTr="006C3EA1">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3CBE9DED" w14:textId="77777777" w:rsidR="00177296" w:rsidRPr="00E565DE" w:rsidRDefault="00177296" w:rsidP="000E0D4C">
            <w:pPr>
              <w:pStyle w:val="Tabletext"/>
              <w:rPr>
                <w:rFonts w:eastAsia="FangSong_GB2312"/>
                <w:lang w:val="en-GB"/>
              </w:rPr>
            </w:pPr>
            <w:r w:rsidRPr="00E565DE">
              <w:rPr>
                <w:rFonts w:eastAsia="FangSong_GB2312"/>
                <w:lang w:val="en-GB"/>
              </w:rPr>
              <w:t>Antenna gain</w:t>
            </w:r>
          </w:p>
        </w:tc>
        <w:tc>
          <w:tcPr>
            <w:tcW w:w="941" w:type="pct"/>
            <w:tcBorders>
              <w:top w:val="single" w:sz="4" w:space="0" w:color="auto"/>
              <w:left w:val="single" w:sz="4" w:space="0" w:color="auto"/>
              <w:bottom w:val="single" w:sz="4" w:space="0" w:color="auto"/>
              <w:right w:val="single" w:sz="4" w:space="0" w:color="auto"/>
            </w:tcBorders>
            <w:vAlign w:val="center"/>
            <w:hideMark/>
          </w:tcPr>
          <w:p w14:paraId="77BD5480" w14:textId="77777777" w:rsidR="00177296" w:rsidRPr="00E565DE" w:rsidRDefault="00177296" w:rsidP="000E0D4C">
            <w:pPr>
              <w:pStyle w:val="Tabletext"/>
              <w:jc w:val="center"/>
              <w:rPr>
                <w:lang w:val="en-GB"/>
              </w:rPr>
            </w:pPr>
            <w:r w:rsidRPr="00E565DE">
              <w:rPr>
                <w:i/>
                <w:lang w:val="en-GB"/>
              </w:rPr>
              <w:t>G</w:t>
            </w:r>
            <w:r w:rsidRPr="00E565DE">
              <w:rPr>
                <w:lang w:val="en-GB"/>
              </w:rPr>
              <w:t xml:space="preserve"> (dBd)</w:t>
            </w:r>
          </w:p>
        </w:tc>
        <w:tc>
          <w:tcPr>
            <w:tcW w:w="588" w:type="pct"/>
            <w:tcBorders>
              <w:top w:val="single" w:sz="4" w:space="0" w:color="auto"/>
              <w:left w:val="single" w:sz="4" w:space="0" w:color="auto"/>
              <w:bottom w:val="single" w:sz="4" w:space="0" w:color="auto"/>
              <w:right w:val="single" w:sz="4" w:space="0" w:color="auto"/>
            </w:tcBorders>
            <w:vAlign w:val="center"/>
            <w:hideMark/>
          </w:tcPr>
          <w:p w14:paraId="355FB6AD" w14:textId="77777777" w:rsidR="00177296" w:rsidRPr="00E565DE" w:rsidRDefault="00177296" w:rsidP="000E0D4C">
            <w:pPr>
              <w:pStyle w:val="Tabletext"/>
              <w:jc w:val="center"/>
              <w:rPr>
                <w:lang w:val="en-GB"/>
              </w:rPr>
            </w:pPr>
            <w:r w:rsidRPr="00E565DE">
              <w:rPr>
                <w:lang w:val="en-GB"/>
              </w:rPr>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33EFCE36" w14:textId="77777777" w:rsidR="00177296" w:rsidRPr="00E565DE" w:rsidRDefault="00177296" w:rsidP="000E0D4C">
            <w:pPr>
              <w:pStyle w:val="Tabletext"/>
              <w:jc w:val="center"/>
              <w:rPr>
                <w:lang w:val="en-GB"/>
              </w:rPr>
            </w:pPr>
            <w:r w:rsidRPr="00E565DE">
              <w:rPr>
                <w:lang w:val="en-GB"/>
              </w:rPr>
              <w:t>−2</w:t>
            </w:r>
          </w:p>
        </w:tc>
        <w:tc>
          <w:tcPr>
            <w:tcW w:w="588" w:type="pct"/>
            <w:tcBorders>
              <w:top w:val="single" w:sz="4" w:space="0" w:color="auto"/>
              <w:left w:val="single" w:sz="4" w:space="0" w:color="auto"/>
              <w:bottom w:val="single" w:sz="4" w:space="0" w:color="auto"/>
              <w:right w:val="single" w:sz="4" w:space="0" w:color="auto"/>
            </w:tcBorders>
            <w:vAlign w:val="center"/>
            <w:hideMark/>
          </w:tcPr>
          <w:p w14:paraId="11C6AC69" w14:textId="77777777" w:rsidR="00177296" w:rsidRPr="00E565DE" w:rsidRDefault="00177296" w:rsidP="000E0D4C">
            <w:pPr>
              <w:pStyle w:val="Tabletext"/>
              <w:jc w:val="center"/>
              <w:rPr>
                <w:lang w:val="en-GB"/>
              </w:rPr>
            </w:pPr>
            <w:r w:rsidRPr="00E565DE">
              <w:rPr>
                <w:lang w:val="en-GB"/>
              </w:rPr>
              <w:t>−2</w:t>
            </w:r>
          </w:p>
        </w:tc>
        <w:tc>
          <w:tcPr>
            <w:tcW w:w="588" w:type="pct"/>
            <w:tcBorders>
              <w:top w:val="single" w:sz="4" w:space="0" w:color="auto"/>
              <w:left w:val="single" w:sz="4" w:space="0" w:color="auto"/>
              <w:bottom w:val="single" w:sz="4" w:space="0" w:color="auto"/>
              <w:right w:val="single" w:sz="4" w:space="0" w:color="auto"/>
            </w:tcBorders>
            <w:vAlign w:val="center"/>
            <w:hideMark/>
          </w:tcPr>
          <w:p w14:paraId="0DD0F3DE" w14:textId="77777777" w:rsidR="00177296" w:rsidRPr="00E565DE" w:rsidRDefault="00177296" w:rsidP="000E0D4C">
            <w:pPr>
              <w:pStyle w:val="Tabletext"/>
              <w:jc w:val="center"/>
              <w:rPr>
                <w:lang w:val="en-GB"/>
              </w:rPr>
            </w:pPr>
            <w:r w:rsidRPr="00E565DE">
              <w:rPr>
                <w:lang w:val="en-GB"/>
              </w:rPr>
              <w:t>−2</w:t>
            </w:r>
          </w:p>
        </w:tc>
      </w:tr>
      <w:tr w:rsidR="00177296" w:rsidRPr="00E565DE" w14:paraId="086ED92F" w14:textId="77777777" w:rsidTr="006C3EA1">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35B46FB0" w14:textId="77777777" w:rsidR="00177296" w:rsidRPr="00E565DE" w:rsidRDefault="00177296" w:rsidP="000E0D4C">
            <w:pPr>
              <w:pStyle w:val="Tabletext"/>
              <w:rPr>
                <w:rFonts w:eastAsia="FangSong_GB2312"/>
                <w:lang w:val="en-GB"/>
              </w:rPr>
            </w:pPr>
            <w:r w:rsidRPr="00E565DE">
              <w:rPr>
                <w:rFonts w:eastAsia="FangSong_GB2312"/>
                <w:lang w:val="en-GB"/>
              </w:rPr>
              <w:t>Effective antenna aperture</w:t>
            </w:r>
          </w:p>
        </w:tc>
        <w:tc>
          <w:tcPr>
            <w:tcW w:w="941" w:type="pct"/>
            <w:tcBorders>
              <w:top w:val="single" w:sz="4" w:space="0" w:color="auto"/>
              <w:left w:val="single" w:sz="4" w:space="0" w:color="auto"/>
              <w:bottom w:val="single" w:sz="4" w:space="0" w:color="auto"/>
              <w:right w:val="single" w:sz="4" w:space="0" w:color="auto"/>
            </w:tcBorders>
            <w:vAlign w:val="center"/>
            <w:hideMark/>
          </w:tcPr>
          <w:p w14:paraId="662D8402" w14:textId="77777777" w:rsidR="00177296" w:rsidRPr="00E565DE" w:rsidRDefault="00177296" w:rsidP="000E0D4C">
            <w:pPr>
              <w:pStyle w:val="Tabletext"/>
              <w:jc w:val="center"/>
              <w:rPr>
                <w:lang w:val="en-GB"/>
              </w:rPr>
            </w:pPr>
            <w:r w:rsidRPr="00E565DE">
              <w:rPr>
                <w:i/>
                <w:lang w:val="en-GB"/>
              </w:rPr>
              <w:t>A</w:t>
            </w:r>
            <w:r w:rsidRPr="00E565DE">
              <w:rPr>
                <w:i/>
                <w:vertAlign w:val="subscript"/>
                <w:lang w:val="en-GB"/>
              </w:rPr>
              <w:t>a</w:t>
            </w:r>
            <w:r w:rsidRPr="00E565DE">
              <w:rPr>
                <w:i/>
                <w:lang w:val="en-GB"/>
              </w:rPr>
              <w:t xml:space="preserve"> </w:t>
            </w:r>
            <w:r w:rsidRPr="00E565DE">
              <w:rPr>
                <w:lang w:val="en-GB"/>
              </w:rPr>
              <w:t>(dBm</w:t>
            </w:r>
            <w:r w:rsidRPr="00E565DE">
              <w:rPr>
                <w:vertAlign w:val="superscript"/>
                <w:lang w:val="en-GB"/>
              </w:rPr>
              <w:t>2</w:t>
            </w:r>
            <w:r w:rsidRPr="00E565DE">
              <w:rPr>
                <w:lang w:val="en-GB"/>
              </w:rPr>
              <w:t>)</w:t>
            </w:r>
          </w:p>
        </w:tc>
        <w:tc>
          <w:tcPr>
            <w:tcW w:w="588" w:type="pct"/>
            <w:tcBorders>
              <w:top w:val="single" w:sz="4" w:space="0" w:color="auto"/>
              <w:left w:val="single" w:sz="4" w:space="0" w:color="auto"/>
              <w:bottom w:val="single" w:sz="4" w:space="0" w:color="auto"/>
              <w:right w:val="single" w:sz="4" w:space="0" w:color="auto"/>
            </w:tcBorders>
            <w:vAlign w:val="center"/>
            <w:hideMark/>
          </w:tcPr>
          <w:p w14:paraId="7B2E2F18" w14:textId="77777777" w:rsidR="00177296" w:rsidRPr="00E565DE" w:rsidRDefault="00177296" w:rsidP="000E0D4C">
            <w:pPr>
              <w:pStyle w:val="Tabletext"/>
              <w:jc w:val="center"/>
              <w:rPr>
                <w:lang w:val="en-GB"/>
              </w:rPr>
            </w:pPr>
            <w:r w:rsidRPr="00E565DE">
              <w:rPr>
                <w:lang w:val="en-GB"/>
              </w:rPr>
              <w:t>0.7</w:t>
            </w:r>
          </w:p>
        </w:tc>
        <w:tc>
          <w:tcPr>
            <w:tcW w:w="589" w:type="pct"/>
            <w:tcBorders>
              <w:top w:val="single" w:sz="4" w:space="0" w:color="auto"/>
              <w:left w:val="single" w:sz="4" w:space="0" w:color="auto"/>
              <w:bottom w:val="single" w:sz="4" w:space="0" w:color="auto"/>
              <w:right w:val="single" w:sz="4" w:space="0" w:color="auto"/>
            </w:tcBorders>
            <w:vAlign w:val="center"/>
            <w:hideMark/>
          </w:tcPr>
          <w:p w14:paraId="35D19AEA" w14:textId="77777777" w:rsidR="00177296" w:rsidRPr="00E565DE" w:rsidRDefault="00177296" w:rsidP="000E0D4C">
            <w:pPr>
              <w:pStyle w:val="Tabletext"/>
              <w:jc w:val="center"/>
              <w:rPr>
                <w:lang w:val="en-GB"/>
              </w:rPr>
            </w:pPr>
            <w:r w:rsidRPr="00E565DE">
              <w:rPr>
                <w:lang w:val="en-GB"/>
              </w:rPr>
              <w:t>−1.3</w:t>
            </w:r>
          </w:p>
        </w:tc>
        <w:tc>
          <w:tcPr>
            <w:tcW w:w="588" w:type="pct"/>
            <w:tcBorders>
              <w:top w:val="single" w:sz="4" w:space="0" w:color="auto"/>
              <w:left w:val="single" w:sz="4" w:space="0" w:color="auto"/>
              <w:bottom w:val="single" w:sz="4" w:space="0" w:color="auto"/>
              <w:right w:val="single" w:sz="4" w:space="0" w:color="auto"/>
            </w:tcBorders>
            <w:vAlign w:val="center"/>
            <w:hideMark/>
          </w:tcPr>
          <w:p w14:paraId="4530CBC3" w14:textId="77777777" w:rsidR="00177296" w:rsidRPr="00E565DE" w:rsidRDefault="00177296" w:rsidP="000E0D4C">
            <w:pPr>
              <w:pStyle w:val="Tabletext"/>
              <w:jc w:val="center"/>
              <w:rPr>
                <w:lang w:val="en-GB"/>
              </w:rPr>
            </w:pPr>
            <w:r w:rsidRPr="00E565DE">
              <w:rPr>
                <w:lang w:val="en-GB"/>
              </w:rPr>
              <w:t>−1.3</w:t>
            </w:r>
          </w:p>
        </w:tc>
        <w:tc>
          <w:tcPr>
            <w:tcW w:w="588" w:type="pct"/>
            <w:tcBorders>
              <w:top w:val="single" w:sz="4" w:space="0" w:color="auto"/>
              <w:left w:val="single" w:sz="4" w:space="0" w:color="auto"/>
              <w:bottom w:val="single" w:sz="4" w:space="0" w:color="auto"/>
              <w:right w:val="single" w:sz="4" w:space="0" w:color="auto"/>
            </w:tcBorders>
            <w:vAlign w:val="center"/>
            <w:hideMark/>
          </w:tcPr>
          <w:p w14:paraId="7C05DFFD" w14:textId="77777777" w:rsidR="00177296" w:rsidRPr="00E565DE" w:rsidRDefault="00177296" w:rsidP="000E0D4C">
            <w:pPr>
              <w:pStyle w:val="Tabletext"/>
              <w:jc w:val="center"/>
              <w:rPr>
                <w:lang w:val="en-GB"/>
              </w:rPr>
            </w:pPr>
            <w:r w:rsidRPr="00E565DE">
              <w:rPr>
                <w:lang w:val="en-GB"/>
              </w:rPr>
              <w:t>−1.3</w:t>
            </w:r>
          </w:p>
        </w:tc>
      </w:tr>
      <w:tr w:rsidR="00177296" w:rsidRPr="00E565DE" w14:paraId="530D7A53" w14:textId="77777777" w:rsidTr="006C3EA1">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1F8EA5AF" w14:textId="77777777" w:rsidR="00177296" w:rsidRPr="00E565DE" w:rsidRDefault="00177296" w:rsidP="000E0D4C">
            <w:pPr>
              <w:pStyle w:val="Tabletext"/>
              <w:rPr>
                <w:rFonts w:eastAsia="FangSong_GB2312"/>
                <w:lang w:val="en-GB"/>
              </w:rPr>
            </w:pPr>
            <w:r w:rsidRPr="00E565DE">
              <w:rPr>
                <w:rFonts w:eastAsia="FangSong_GB2312"/>
                <w:lang w:val="en-GB"/>
              </w:rPr>
              <w:t>Feeder loss</w:t>
            </w:r>
          </w:p>
        </w:tc>
        <w:tc>
          <w:tcPr>
            <w:tcW w:w="941" w:type="pct"/>
            <w:tcBorders>
              <w:top w:val="single" w:sz="4" w:space="0" w:color="auto"/>
              <w:left w:val="single" w:sz="4" w:space="0" w:color="auto"/>
              <w:bottom w:val="single" w:sz="4" w:space="0" w:color="auto"/>
              <w:right w:val="single" w:sz="4" w:space="0" w:color="auto"/>
            </w:tcBorders>
            <w:vAlign w:val="center"/>
            <w:hideMark/>
          </w:tcPr>
          <w:p w14:paraId="3E76FA99" w14:textId="77777777" w:rsidR="00177296" w:rsidRPr="00E565DE" w:rsidRDefault="00177296" w:rsidP="000E0D4C">
            <w:pPr>
              <w:pStyle w:val="Tabletext"/>
              <w:jc w:val="center"/>
              <w:rPr>
                <w:i/>
                <w:iCs/>
                <w:lang w:val="en-GB"/>
              </w:rPr>
            </w:pPr>
            <w:r w:rsidRPr="00E565DE">
              <w:rPr>
                <w:i/>
                <w:iCs/>
                <w:lang w:val="en-GB"/>
              </w:rPr>
              <w:t>L</w:t>
            </w:r>
            <w:r w:rsidRPr="00E565DE">
              <w:rPr>
                <w:i/>
                <w:iCs/>
                <w:vertAlign w:val="subscript"/>
                <w:lang w:val="en-GB"/>
              </w:rPr>
              <w:t>c</w:t>
            </w:r>
            <w:r w:rsidRPr="00E565DE">
              <w:rPr>
                <w:i/>
                <w:iCs/>
                <w:lang w:val="en-GB"/>
              </w:rPr>
              <w:t> </w:t>
            </w:r>
            <w:r w:rsidRPr="00E565DE">
              <w:rPr>
                <w:lang w:val="en-GB"/>
              </w:rPr>
              <w:t>(dB)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7578991E" w14:textId="77777777" w:rsidR="00177296" w:rsidRPr="00E565DE" w:rsidRDefault="00177296" w:rsidP="000E0D4C">
            <w:pPr>
              <w:pStyle w:val="Tabletext"/>
              <w:jc w:val="center"/>
              <w:rPr>
                <w:lang w:val="en-GB"/>
              </w:rPr>
            </w:pPr>
            <w:r w:rsidRPr="00E565DE">
              <w:rPr>
                <w:lang w:val="en-GB"/>
              </w:rPr>
              <w:t>1.5</w:t>
            </w:r>
          </w:p>
        </w:tc>
        <w:tc>
          <w:tcPr>
            <w:tcW w:w="589" w:type="pct"/>
            <w:tcBorders>
              <w:top w:val="single" w:sz="4" w:space="0" w:color="auto"/>
              <w:left w:val="single" w:sz="4" w:space="0" w:color="auto"/>
              <w:bottom w:val="single" w:sz="4" w:space="0" w:color="auto"/>
              <w:right w:val="single" w:sz="4" w:space="0" w:color="auto"/>
            </w:tcBorders>
            <w:vAlign w:val="center"/>
            <w:hideMark/>
          </w:tcPr>
          <w:p w14:paraId="2E97166D" w14:textId="77777777" w:rsidR="00177296" w:rsidRPr="00E565DE" w:rsidRDefault="00177296" w:rsidP="000E0D4C">
            <w:pPr>
              <w:pStyle w:val="Tabletext"/>
              <w:jc w:val="center"/>
              <w:rPr>
                <w:lang w:val="en-GB"/>
              </w:rPr>
            </w:pPr>
            <w:r w:rsidRPr="00E565DE">
              <w:rPr>
                <w:lang w:val="en-GB"/>
              </w:rPr>
              <w:t>0</w:t>
            </w:r>
          </w:p>
        </w:tc>
        <w:tc>
          <w:tcPr>
            <w:tcW w:w="588" w:type="pct"/>
            <w:tcBorders>
              <w:top w:val="single" w:sz="4" w:space="0" w:color="auto"/>
              <w:left w:val="single" w:sz="4" w:space="0" w:color="auto"/>
              <w:bottom w:val="single" w:sz="4" w:space="0" w:color="auto"/>
              <w:right w:val="single" w:sz="4" w:space="0" w:color="auto"/>
            </w:tcBorders>
            <w:vAlign w:val="center"/>
            <w:hideMark/>
          </w:tcPr>
          <w:p w14:paraId="75441741" w14:textId="77777777" w:rsidR="00177296" w:rsidRPr="00E565DE" w:rsidRDefault="00177296" w:rsidP="000E0D4C">
            <w:pPr>
              <w:pStyle w:val="Tabletext"/>
              <w:jc w:val="center"/>
              <w:rPr>
                <w:lang w:val="en-GB"/>
              </w:rPr>
            </w:pPr>
            <w:r w:rsidRPr="00E565DE">
              <w:rPr>
                <w:lang w:val="en-GB"/>
              </w:rPr>
              <w:t>0</w:t>
            </w:r>
          </w:p>
        </w:tc>
        <w:tc>
          <w:tcPr>
            <w:tcW w:w="588" w:type="pct"/>
            <w:tcBorders>
              <w:top w:val="single" w:sz="4" w:space="0" w:color="auto"/>
              <w:left w:val="single" w:sz="4" w:space="0" w:color="auto"/>
              <w:bottom w:val="single" w:sz="4" w:space="0" w:color="auto"/>
              <w:right w:val="single" w:sz="4" w:space="0" w:color="auto"/>
            </w:tcBorders>
            <w:vAlign w:val="center"/>
            <w:hideMark/>
          </w:tcPr>
          <w:p w14:paraId="503D19A4" w14:textId="77777777" w:rsidR="00177296" w:rsidRPr="00E565DE" w:rsidRDefault="00177296" w:rsidP="000E0D4C">
            <w:pPr>
              <w:pStyle w:val="Tabletext"/>
              <w:jc w:val="center"/>
              <w:rPr>
                <w:lang w:val="en-GB"/>
              </w:rPr>
            </w:pPr>
            <w:r w:rsidRPr="00E565DE">
              <w:rPr>
                <w:lang w:val="en-GB"/>
              </w:rPr>
              <w:t>0.3</w:t>
            </w:r>
          </w:p>
        </w:tc>
      </w:tr>
      <w:tr w:rsidR="00177296" w:rsidRPr="00E565DE" w14:paraId="032DF191" w14:textId="77777777" w:rsidTr="006C3EA1">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471AA283" w14:textId="38AC3E5F" w:rsidR="00177296" w:rsidRPr="00E565DE" w:rsidRDefault="00177296" w:rsidP="000E0D4C">
            <w:pPr>
              <w:pStyle w:val="Tabletext"/>
              <w:rPr>
                <w:rFonts w:eastAsia="FangSong_GB2312"/>
                <w:lang w:val="en-GB"/>
              </w:rPr>
            </w:pPr>
            <w:r w:rsidRPr="00E565DE">
              <w:rPr>
                <w:rFonts w:eastAsia="FangSong_GB2312"/>
                <w:lang w:val="en-GB"/>
              </w:rPr>
              <w:t>Minimum power flux</w:t>
            </w:r>
            <w:r w:rsidR="000C06D9">
              <w:rPr>
                <w:rFonts w:eastAsia="FangSong_GB2312"/>
                <w:lang w:val="en-GB"/>
              </w:rPr>
              <w:t>-</w:t>
            </w:r>
            <w:r w:rsidRPr="00E565DE">
              <w:rPr>
                <w:rFonts w:eastAsia="FangSong_GB2312"/>
                <w:lang w:val="en-GB"/>
              </w:rPr>
              <w:t>density</w:t>
            </w:r>
          </w:p>
        </w:tc>
        <w:tc>
          <w:tcPr>
            <w:tcW w:w="941" w:type="pct"/>
            <w:tcBorders>
              <w:top w:val="single" w:sz="4" w:space="0" w:color="auto"/>
              <w:left w:val="single" w:sz="4" w:space="0" w:color="auto"/>
              <w:bottom w:val="single" w:sz="4" w:space="0" w:color="auto"/>
              <w:right w:val="single" w:sz="4" w:space="0" w:color="auto"/>
            </w:tcBorders>
            <w:vAlign w:val="center"/>
            <w:hideMark/>
          </w:tcPr>
          <w:p w14:paraId="63D945B1" w14:textId="77777777" w:rsidR="00177296" w:rsidRPr="00E565DE" w:rsidRDefault="00177296" w:rsidP="000E0D4C">
            <w:pPr>
              <w:pStyle w:val="Tabletext"/>
              <w:jc w:val="center"/>
              <w:rPr>
                <w:lang w:val="en-GB"/>
              </w:rPr>
            </w:pPr>
            <w:r w:rsidRPr="00E565DE">
              <w:rPr>
                <w:iCs/>
                <w:lang w:val="en-GB"/>
              </w:rPr>
              <w:t>φ</w:t>
            </w:r>
            <w:r w:rsidRPr="00E565DE">
              <w:rPr>
                <w:i/>
                <w:iCs/>
                <w:vertAlign w:val="subscript"/>
                <w:lang w:val="en-GB"/>
              </w:rPr>
              <w:t>min</w:t>
            </w:r>
            <w:r w:rsidRPr="00E565DE">
              <w:rPr>
                <w:i/>
                <w:lang w:val="en-GB"/>
              </w:rPr>
              <w:t xml:space="preserve"> </w:t>
            </w:r>
            <w:r w:rsidRPr="00E565DE">
              <w:rPr>
                <w:lang w:val="en-GB"/>
              </w:rPr>
              <w:t>(dBW/m</w:t>
            </w:r>
            <w:r w:rsidRPr="00E565DE">
              <w:rPr>
                <w:vertAlign w:val="superscript"/>
                <w:lang w:val="en-GB"/>
              </w:rPr>
              <w:t>2</w:t>
            </w:r>
            <w:r w:rsidRPr="00E565DE">
              <w:rPr>
                <w:lang w:val="en-GB"/>
              </w:rPr>
              <w:t>)</w:t>
            </w:r>
          </w:p>
        </w:tc>
        <w:tc>
          <w:tcPr>
            <w:tcW w:w="588" w:type="pct"/>
            <w:tcBorders>
              <w:top w:val="single" w:sz="4" w:space="0" w:color="auto"/>
              <w:left w:val="single" w:sz="4" w:space="0" w:color="auto"/>
              <w:bottom w:val="single" w:sz="4" w:space="0" w:color="auto"/>
              <w:right w:val="single" w:sz="4" w:space="0" w:color="auto"/>
            </w:tcBorders>
            <w:vAlign w:val="center"/>
            <w:hideMark/>
          </w:tcPr>
          <w:p w14:paraId="215389CB" w14:textId="77777777" w:rsidR="00177296" w:rsidRPr="00E565DE" w:rsidRDefault="00177296" w:rsidP="000E0D4C">
            <w:pPr>
              <w:pStyle w:val="Tabletext"/>
              <w:jc w:val="center"/>
              <w:rPr>
                <w:lang w:val="en-GB"/>
              </w:rPr>
            </w:pPr>
            <w:r w:rsidRPr="00E565DE">
              <w:rPr>
                <w:lang w:val="en-GB"/>
              </w:rPr>
              <w:t>−140.98</w:t>
            </w:r>
          </w:p>
        </w:tc>
        <w:tc>
          <w:tcPr>
            <w:tcW w:w="589" w:type="pct"/>
            <w:tcBorders>
              <w:top w:val="single" w:sz="4" w:space="0" w:color="auto"/>
              <w:left w:val="single" w:sz="4" w:space="0" w:color="auto"/>
              <w:bottom w:val="single" w:sz="4" w:space="0" w:color="auto"/>
              <w:right w:val="single" w:sz="4" w:space="0" w:color="auto"/>
            </w:tcBorders>
            <w:vAlign w:val="center"/>
            <w:hideMark/>
          </w:tcPr>
          <w:p w14:paraId="1CD9F934" w14:textId="77777777" w:rsidR="00177296" w:rsidRPr="00E565DE" w:rsidRDefault="00177296" w:rsidP="000E0D4C">
            <w:pPr>
              <w:pStyle w:val="Tabletext"/>
              <w:jc w:val="center"/>
              <w:rPr>
                <w:lang w:val="en-GB"/>
              </w:rPr>
            </w:pPr>
            <w:r w:rsidRPr="00E565DE">
              <w:rPr>
                <w:lang w:val="en-GB"/>
              </w:rPr>
              <w:t>−140.18</w:t>
            </w:r>
          </w:p>
        </w:tc>
        <w:tc>
          <w:tcPr>
            <w:tcW w:w="588" w:type="pct"/>
            <w:tcBorders>
              <w:top w:val="single" w:sz="4" w:space="0" w:color="auto"/>
              <w:left w:val="single" w:sz="4" w:space="0" w:color="auto"/>
              <w:bottom w:val="single" w:sz="4" w:space="0" w:color="auto"/>
              <w:right w:val="single" w:sz="4" w:space="0" w:color="auto"/>
            </w:tcBorders>
            <w:vAlign w:val="center"/>
            <w:hideMark/>
          </w:tcPr>
          <w:p w14:paraId="713A0C2A" w14:textId="77777777" w:rsidR="00177296" w:rsidRPr="00E565DE" w:rsidRDefault="00177296" w:rsidP="000E0D4C">
            <w:pPr>
              <w:pStyle w:val="Tabletext"/>
              <w:jc w:val="center"/>
              <w:rPr>
                <w:lang w:val="en-GB"/>
              </w:rPr>
            </w:pPr>
            <w:r w:rsidRPr="00E565DE">
              <w:rPr>
                <w:lang w:val="en-GB"/>
              </w:rPr>
              <w:t>−140.18</w:t>
            </w:r>
          </w:p>
        </w:tc>
        <w:tc>
          <w:tcPr>
            <w:tcW w:w="588" w:type="pct"/>
            <w:tcBorders>
              <w:top w:val="single" w:sz="4" w:space="0" w:color="auto"/>
              <w:left w:val="single" w:sz="4" w:space="0" w:color="auto"/>
              <w:bottom w:val="single" w:sz="4" w:space="0" w:color="auto"/>
              <w:right w:val="single" w:sz="4" w:space="0" w:color="auto"/>
            </w:tcBorders>
            <w:vAlign w:val="center"/>
            <w:hideMark/>
          </w:tcPr>
          <w:p w14:paraId="5AF1A403" w14:textId="77777777" w:rsidR="00177296" w:rsidRPr="00E565DE" w:rsidRDefault="00177296" w:rsidP="000E0D4C">
            <w:pPr>
              <w:pStyle w:val="Tabletext"/>
              <w:jc w:val="center"/>
              <w:rPr>
                <w:lang w:val="en-GB"/>
              </w:rPr>
            </w:pPr>
            <w:r w:rsidRPr="00E565DE">
              <w:rPr>
                <w:lang w:val="en-GB"/>
              </w:rPr>
              <w:t>−133.58</w:t>
            </w:r>
          </w:p>
        </w:tc>
      </w:tr>
      <w:tr w:rsidR="00177296" w:rsidRPr="00E565DE" w14:paraId="64974E23" w14:textId="77777777" w:rsidTr="006C3EA1">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1498FF6D" w14:textId="77777777" w:rsidR="00177296" w:rsidRPr="00E565DE" w:rsidRDefault="00177296" w:rsidP="000E0D4C">
            <w:pPr>
              <w:pStyle w:val="Tabletext"/>
              <w:rPr>
                <w:rFonts w:eastAsia="FangSong_GB2312"/>
                <w:lang w:val="en-GB"/>
              </w:rPr>
            </w:pPr>
            <w:r w:rsidRPr="00E565DE">
              <w:rPr>
                <w:rFonts w:eastAsia="FangSong_GB2312"/>
                <w:lang w:val="en-GB"/>
              </w:rPr>
              <w:t>Minimum field-strength</w:t>
            </w:r>
          </w:p>
        </w:tc>
        <w:tc>
          <w:tcPr>
            <w:tcW w:w="941" w:type="pct"/>
            <w:tcBorders>
              <w:top w:val="single" w:sz="4" w:space="0" w:color="auto"/>
              <w:left w:val="single" w:sz="4" w:space="0" w:color="auto"/>
              <w:bottom w:val="single" w:sz="4" w:space="0" w:color="auto"/>
              <w:right w:val="single" w:sz="4" w:space="0" w:color="auto"/>
            </w:tcBorders>
            <w:vAlign w:val="center"/>
            <w:hideMark/>
          </w:tcPr>
          <w:p w14:paraId="4C8BB178" w14:textId="77777777" w:rsidR="00177296" w:rsidRPr="00E565DE" w:rsidRDefault="00177296" w:rsidP="000E0D4C">
            <w:pPr>
              <w:pStyle w:val="Tabletext"/>
              <w:jc w:val="center"/>
              <w:rPr>
                <w:i/>
                <w:iCs/>
                <w:lang w:val="en-GB"/>
              </w:rPr>
            </w:pPr>
            <w:r w:rsidRPr="00E565DE">
              <w:rPr>
                <w:i/>
                <w:iCs/>
                <w:lang w:val="en-GB"/>
              </w:rPr>
              <w:t>E</w:t>
            </w:r>
            <w:r w:rsidRPr="00E565DE">
              <w:rPr>
                <w:i/>
                <w:iCs/>
                <w:vertAlign w:val="subscript"/>
                <w:lang w:val="en-GB"/>
              </w:rPr>
              <w:t>min</w:t>
            </w:r>
            <w:r w:rsidRPr="00E565DE">
              <w:rPr>
                <w:lang w:val="en-GB"/>
              </w:rPr>
              <w:t xml:space="preserve"> (dB(μV/m))</w:t>
            </w:r>
          </w:p>
        </w:tc>
        <w:tc>
          <w:tcPr>
            <w:tcW w:w="588" w:type="pct"/>
            <w:tcBorders>
              <w:top w:val="single" w:sz="4" w:space="0" w:color="auto"/>
              <w:left w:val="single" w:sz="4" w:space="0" w:color="auto"/>
              <w:bottom w:val="single" w:sz="4" w:space="0" w:color="auto"/>
              <w:right w:val="single" w:sz="4" w:space="0" w:color="auto"/>
            </w:tcBorders>
            <w:vAlign w:val="center"/>
            <w:hideMark/>
          </w:tcPr>
          <w:p w14:paraId="26243445" w14:textId="77777777" w:rsidR="00177296" w:rsidRPr="00E565DE" w:rsidRDefault="00177296" w:rsidP="000E0D4C">
            <w:pPr>
              <w:pStyle w:val="Tabletext"/>
              <w:jc w:val="center"/>
              <w:rPr>
                <w:lang w:val="en-GB"/>
              </w:rPr>
            </w:pPr>
            <w:r w:rsidRPr="00E565DE">
              <w:rPr>
                <w:lang w:val="en-GB"/>
              </w:rPr>
              <w:t>4.82</w:t>
            </w:r>
          </w:p>
        </w:tc>
        <w:tc>
          <w:tcPr>
            <w:tcW w:w="589" w:type="pct"/>
            <w:tcBorders>
              <w:top w:val="single" w:sz="4" w:space="0" w:color="auto"/>
              <w:left w:val="single" w:sz="4" w:space="0" w:color="auto"/>
              <w:bottom w:val="single" w:sz="4" w:space="0" w:color="auto"/>
              <w:right w:val="single" w:sz="4" w:space="0" w:color="auto"/>
            </w:tcBorders>
            <w:vAlign w:val="center"/>
            <w:hideMark/>
          </w:tcPr>
          <w:p w14:paraId="55F5EF37" w14:textId="77777777" w:rsidR="00177296" w:rsidRPr="00E565DE" w:rsidRDefault="00177296" w:rsidP="000E0D4C">
            <w:pPr>
              <w:pStyle w:val="Tabletext"/>
              <w:jc w:val="center"/>
              <w:rPr>
                <w:lang w:val="en-GB"/>
              </w:rPr>
            </w:pPr>
            <w:r w:rsidRPr="00E565DE">
              <w:rPr>
                <w:lang w:val="en-GB"/>
              </w:rPr>
              <w:t>5.62</w:t>
            </w:r>
          </w:p>
        </w:tc>
        <w:tc>
          <w:tcPr>
            <w:tcW w:w="588" w:type="pct"/>
            <w:tcBorders>
              <w:top w:val="single" w:sz="4" w:space="0" w:color="auto"/>
              <w:left w:val="single" w:sz="4" w:space="0" w:color="auto"/>
              <w:bottom w:val="single" w:sz="4" w:space="0" w:color="auto"/>
              <w:right w:val="single" w:sz="4" w:space="0" w:color="auto"/>
            </w:tcBorders>
            <w:vAlign w:val="center"/>
            <w:hideMark/>
          </w:tcPr>
          <w:p w14:paraId="56E6FB01" w14:textId="77777777" w:rsidR="00177296" w:rsidRPr="00E565DE" w:rsidRDefault="00177296" w:rsidP="000E0D4C">
            <w:pPr>
              <w:pStyle w:val="Tabletext"/>
              <w:jc w:val="center"/>
              <w:rPr>
                <w:lang w:val="en-GB"/>
              </w:rPr>
            </w:pPr>
            <w:r w:rsidRPr="00E565DE">
              <w:rPr>
                <w:lang w:val="en-GB"/>
              </w:rPr>
              <w:t>5.62</w:t>
            </w:r>
          </w:p>
        </w:tc>
        <w:tc>
          <w:tcPr>
            <w:tcW w:w="588" w:type="pct"/>
            <w:tcBorders>
              <w:top w:val="single" w:sz="4" w:space="0" w:color="auto"/>
              <w:left w:val="single" w:sz="4" w:space="0" w:color="auto"/>
              <w:bottom w:val="single" w:sz="4" w:space="0" w:color="auto"/>
              <w:right w:val="single" w:sz="4" w:space="0" w:color="auto"/>
            </w:tcBorders>
            <w:vAlign w:val="center"/>
            <w:hideMark/>
          </w:tcPr>
          <w:p w14:paraId="76383006" w14:textId="77777777" w:rsidR="00177296" w:rsidRPr="00E565DE" w:rsidRDefault="00177296" w:rsidP="000E0D4C">
            <w:pPr>
              <w:pStyle w:val="Tabletext"/>
              <w:jc w:val="center"/>
              <w:rPr>
                <w:lang w:val="en-GB"/>
              </w:rPr>
            </w:pPr>
            <w:r w:rsidRPr="00E565DE">
              <w:rPr>
                <w:lang w:val="en-GB"/>
              </w:rPr>
              <w:t>12.22</w:t>
            </w:r>
          </w:p>
        </w:tc>
      </w:tr>
      <w:tr w:rsidR="00177296" w:rsidRPr="00E565DE" w14:paraId="6B5DD3ED" w14:textId="77777777" w:rsidTr="006C3EA1">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1B9D8D94" w14:textId="77777777" w:rsidR="00177296" w:rsidRPr="00E565DE" w:rsidRDefault="00177296" w:rsidP="000E0D4C">
            <w:pPr>
              <w:pStyle w:val="Tabletext"/>
              <w:rPr>
                <w:rFonts w:eastAsia="FangSong_GB2312"/>
                <w:lang w:val="en-GB"/>
              </w:rPr>
            </w:pPr>
            <w:r w:rsidRPr="00E565DE">
              <w:rPr>
                <w:rFonts w:eastAsia="FangSong_GB2312"/>
                <w:lang w:val="en-GB"/>
              </w:rPr>
              <w:t>Artificial noise tolerance</w:t>
            </w:r>
          </w:p>
        </w:tc>
        <w:tc>
          <w:tcPr>
            <w:tcW w:w="941" w:type="pct"/>
            <w:tcBorders>
              <w:top w:val="single" w:sz="4" w:space="0" w:color="auto"/>
              <w:left w:val="single" w:sz="4" w:space="0" w:color="auto"/>
              <w:bottom w:val="single" w:sz="4" w:space="0" w:color="auto"/>
              <w:right w:val="single" w:sz="4" w:space="0" w:color="auto"/>
            </w:tcBorders>
            <w:vAlign w:val="center"/>
            <w:hideMark/>
          </w:tcPr>
          <w:p w14:paraId="064D19B9" w14:textId="77777777" w:rsidR="00177296" w:rsidRPr="00E565DE" w:rsidRDefault="00177296" w:rsidP="000E0D4C">
            <w:pPr>
              <w:pStyle w:val="Tabletext"/>
              <w:jc w:val="center"/>
              <w:rPr>
                <w:i/>
                <w:iCs/>
                <w:lang w:val="en-GB"/>
              </w:rPr>
            </w:pPr>
            <w:r w:rsidRPr="00E565DE">
              <w:rPr>
                <w:i/>
                <w:iCs/>
                <w:lang w:val="en-GB"/>
              </w:rPr>
              <w:t>P</w:t>
            </w:r>
            <w:r w:rsidRPr="00E565DE">
              <w:rPr>
                <w:i/>
                <w:iCs/>
                <w:vertAlign w:val="subscript"/>
                <w:lang w:val="en-GB"/>
              </w:rPr>
              <w:t>mmn</w:t>
            </w:r>
            <w:r w:rsidRPr="00E565DE">
              <w:rPr>
                <w:lang w:val="en-GB"/>
              </w:rPr>
              <w:t> (dB)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56E06F19" w14:textId="77777777" w:rsidR="00177296" w:rsidRPr="00E565DE" w:rsidRDefault="00177296" w:rsidP="000E0D4C">
            <w:pPr>
              <w:pStyle w:val="Tabletext"/>
              <w:jc w:val="center"/>
              <w:rPr>
                <w:lang w:val="en-GB"/>
              </w:rPr>
            </w:pPr>
            <w:r w:rsidRPr="00E565DE">
              <w:rPr>
                <w:lang w:val="en-GB"/>
              </w:rPr>
              <w:t>14.55</w:t>
            </w:r>
          </w:p>
        </w:tc>
        <w:tc>
          <w:tcPr>
            <w:tcW w:w="589" w:type="pct"/>
            <w:tcBorders>
              <w:top w:val="single" w:sz="4" w:space="0" w:color="auto"/>
              <w:left w:val="single" w:sz="4" w:space="0" w:color="auto"/>
              <w:bottom w:val="single" w:sz="4" w:space="0" w:color="auto"/>
              <w:right w:val="single" w:sz="4" w:space="0" w:color="auto"/>
            </w:tcBorders>
            <w:vAlign w:val="center"/>
            <w:hideMark/>
          </w:tcPr>
          <w:p w14:paraId="7B130851" w14:textId="77777777" w:rsidR="00177296" w:rsidRPr="00E565DE" w:rsidRDefault="00177296" w:rsidP="000E0D4C">
            <w:pPr>
              <w:pStyle w:val="Tabletext"/>
              <w:jc w:val="center"/>
              <w:rPr>
                <w:lang w:val="en-GB"/>
              </w:rPr>
            </w:pPr>
            <w:r w:rsidRPr="00E565DE">
              <w:rPr>
                <w:lang w:val="en-GB"/>
              </w:rPr>
              <w:t>14.55</w:t>
            </w:r>
          </w:p>
        </w:tc>
        <w:tc>
          <w:tcPr>
            <w:tcW w:w="588" w:type="pct"/>
            <w:tcBorders>
              <w:top w:val="single" w:sz="4" w:space="0" w:color="auto"/>
              <w:left w:val="single" w:sz="4" w:space="0" w:color="auto"/>
              <w:bottom w:val="single" w:sz="4" w:space="0" w:color="auto"/>
              <w:right w:val="single" w:sz="4" w:space="0" w:color="auto"/>
            </w:tcBorders>
            <w:vAlign w:val="center"/>
            <w:hideMark/>
          </w:tcPr>
          <w:p w14:paraId="2432FD65" w14:textId="77777777" w:rsidR="00177296" w:rsidRPr="00E565DE" w:rsidRDefault="00177296" w:rsidP="000E0D4C">
            <w:pPr>
              <w:pStyle w:val="Tabletext"/>
              <w:jc w:val="center"/>
              <w:rPr>
                <w:lang w:val="en-GB"/>
              </w:rPr>
            </w:pPr>
            <w:r w:rsidRPr="00E565DE">
              <w:rPr>
                <w:lang w:val="en-GB"/>
              </w:rPr>
              <w:t>14.55</w:t>
            </w:r>
          </w:p>
        </w:tc>
        <w:tc>
          <w:tcPr>
            <w:tcW w:w="588" w:type="pct"/>
            <w:tcBorders>
              <w:top w:val="single" w:sz="4" w:space="0" w:color="auto"/>
              <w:left w:val="single" w:sz="4" w:space="0" w:color="auto"/>
              <w:bottom w:val="single" w:sz="4" w:space="0" w:color="auto"/>
              <w:right w:val="single" w:sz="4" w:space="0" w:color="auto"/>
            </w:tcBorders>
            <w:vAlign w:val="center"/>
            <w:hideMark/>
          </w:tcPr>
          <w:p w14:paraId="532FC9CE" w14:textId="77777777" w:rsidR="00177296" w:rsidRPr="00E565DE" w:rsidRDefault="00177296" w:rsidP="000E0D4C">
            <w:pPr>
              <w:pStyle w:val="Tabletext"/>
              <w:jc w:val="center"/>
              <w:rPr>
                <w:lang w:val="en-GB"/>
              </w:rPr>
            </w:pPr>
            <w:r w:rsidRPr="00E565DE">
              <w:rPr>
                <w:lang w:val="en-GB"/>
              </w:rPr>
              <w:t>14.55</w:t>
            </w:r>
          </w:p>
        </w:tc>
      </w:tr>
      <w:tr w:rsidR="00177296" w:rsidRPr="00E565DE" w14:paraId="6D856A8E" w14:textId="77777777" w:rsidTr="006C3EA1">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0998211D" w14:textId="77777777" w:rsidR="00177296" w:rsidRPr="00E565DE" w:rsidRDefault="00177296" w:rsidP="000E0D4C">
            <w:pPr>
              <w:pStyle w:val="Tabletext"/>
              <w:rPr>
                <w:rFonts w:eastAsia="FangSong_GB2312"/>
                <w:lang w:val="en-GB"/>
              </w:rPr>
            </w:pPr>
            <w:r w:rsidRPr="00E565DE">
              <w:rPr>
                <w:rFonts w:eastAsia="FangSong_GB2312"/>
                <w:lang w:val="en-GB"/>
              </w:rPr>
              <w:t>Antenna height loss</w:t>
            </w:r>
          </w:p>
        </w:tc>
        <w:tc>
          <w:tcPr>
            <w:tcW w:w="941" w:type="pct"/>
            <w:tcBorders>
              <w:top w:val="single" w:sz="4" w:space="0" w:color="auto"/>
              <w:left w:val="single" w:sz="4" w:space="0" w:color="auto"/>
              <w:bottom w:val="single" w:sz="4" w:space="0" w:color="auto"/>
              <w:right w:val="single" w:sz="4" w:space="0" w:color="auto"/>
            </w:tcBorders>
            <w:vAlign w:val="center"/>
            <w:hideMark/>
          </w:tcPr>
          <w:p w14:paraId="2C3B0C4F" w14:textId="77777777" w:rsidR="00177296" w:rsidRPr="00E565DE" w:rsidRDefault="00177296" w:rsidP="000E0D4C">
            <w:pPr>
              <w:pStyle w:val="Tabletext"/>
              <w:jc w:val="center"/>
              <w:rPr>
                <w:i/>
                <w:iCs/>
                <w:lang w:val="en-GB"/>
              </w:rPr>
            </w:pPr>
            <w:r w:rsidRPr="00E565DE">
              <w:rPr>
                <w:i/>
                <w:iCs/>
                <w:lang w:val="en-GB"/>
              </w:rPr>
              <w:t>L</w:t>
            </w:r>
            <w:r w:rsidRPr="00E565DE">
              <w:rPr>
                <w:i/>
                <w:iCs/>
                <w:vertAlign w:val="subscript"/>
                <w:lang w:val="en-GB"/>
              </w:rPr>
              <w:t>h</w:t>
            </w:r>
            <w:r w:rsidRPr="00E565DE">
              <w:rPr>
                <w:lang w:val="en-GB"/>
              </w:rPr>
              <w:t> (dB)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70540412" w14:textId="77777777" w:rsidR="00177296" w:rsidRPr="00E565DE" w:rsidRDefault="00177296" w:rsidP="000E0D4C">
            <w:pPr>
              <w:pStyle w:val="Tabletext"/>
              <w:jc w:val="center"/>
              <w:rPr>
                <w:lang w:val="en-GB"/>
              </w:rPr>
            </w:pPr>
            <w:r w:rsidRPr="00E565DE">
              <w:rPr>
                <w:lang w:val="en-GB"/>
              </w:rPr>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622D0A6B" w14:textId="77777777" w:rsidR="00177296" w:rsidRPr="00E565DE" w:rsidRDefault="00177296" w:rsidP="000E0D4C">
            <w:pPr>
              <w:pStyle w:val="Tabletext"/>
              <w:jc w:val="center"/>
              <w:rPr>
                <w:lang w:val="en-GB"/>
              </w:rPr>
            </w:pPr>
            <w:r w:rsidRPr="00E565DE">
              <w:rPr>
                <w:lang w:val="en-GB"/>
              </w:rPr>
              <w:t>10</w:t>
            </w:r>
          </w:p>
        </w:tc>
        <w:tc>
          <w:tcPr>
            <w:tcW w:w="588" w:type="pct"/>
            <w:tcBorders>
              <w:top w:val="single" w:sz="4" w:space="0" w:color="auto"/>
              <w:left w:val="single" w:sz="4" w:space="0" w:color="auto"/>
              <w:bottom w:val="single" w:sz="4" w:space="0" w:color="auto"/>
              <w:right w:val="single" w:sz="4" w:space="0" w:color="auto"/>
            </w:tcBorders>
            <w:vAlign w:val="center"/>
            <w:hideMark/>
          </w:tcPr>
          <w:p w14:paraId="74F589A7" w14:textId="77777777" w:rsidR="00177296" w:rsidRPr="00E565DE" w:rsidRDefault="00177296" w:rsidP="000E0D4C">
            <w:pPr>
              <w:pStyle w:val="Tabletext"/>
              <w:jc w:val="center"/>
              <w:rPr>
                <w:lang w:val="en-GB"/>
              </w:rPr>
            </w:pPr>
            <w:r w:rsidRPr="00E565DE">
              <w:rPr>
                <w:lang w:val="en-GB"/>
              </w:rPr>
              <w:t>10</w:t>
            </w:r>
          </w:p>
        </w:tc>
        <w:tc>
          <w:tcPr>
            <w:tcW w:w="588" w:type="pct"/>
            <w:tcBorders>
              <w:top w:val="single" w:sz="4" w:space="0" w:color="auto"/>
              <w:left w:val="single" w:sz="4" w:space="0" w:color="auto"/>
              <w:bottom w:val="single" w:sz="4" w:space="0" w:color="auto"/>
              <w:right w:val="single" w:sz="4" w:space="0" w:color="auto"/>
            </w:tcBorders>
            <w:vAlign w:val="center"/>
            <w:hideMark/>
          </w:tcPr>
          <w:p w14:paraId="0AAEC342" w14:textId="77777777" w:rsidR="00177296" w:rsidRPr="00E565DE" w:rsidRDefault="00177296" w:rsidP="000E0D4C">
            <w:pPr>
              <w:pStyle w:val="Tabletext"/>
              <w:jc w:val="center"/>
              <w:rPr>
                <w:lang w:val="en-GB"/>
              </w:rPr>
            </w:pPr>
            <w:r w:rsidRPr="00E565DE">
              <w:rPr>
                <w:lang w:val="en-GB"/>
              </w:rPr>
              <w:t>10</w:t>
            </w:r>
          </w:p>
        </w:tc>
      </w:tr>
      <w:tr w:rsidR="00177296" w:rsidRPr="00E565DE" w14:paraId="22956EBC" w14:textId="77777777" w:rsidTr="006C3EA1">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3255B08A" w14:textId="1C699C46" w:rsidR="00177296" w:rsidRPr="00E565DE" w:rsidRDefault="00177296" w:rsidP="000E0D4C">
            <w:pPr>
              <w:pStyle w:val="Tabletext"/>
              <w:rPr>
                <w:rFonts w:eastAsia="FangSong_GB2312"/>
                <w:lang w:val="en-GB"/>
              </w:rPr>
            </w:pPr>
            <w:r w:rsidRPr="00E565DE">
              <w:rPr>
                <w:rFonts w:eastAsia="FangSong_GB2312"/>
                <w:lang w:val="en-GB"/>
              </w:rPr>
              <w:t xml:space="preserve">Building </w:t>
            </w:r>
            <w:r w:rsidR="000C06D9">
              <w:rPr>
                <w:rFonts w:eastAsia="FangSong_GB2312"/>
                <w:lang w:val="en-GB"/>
              </w:rPr>
              <w:t>entry</w:t>
            </w:r>
            <w:r w:rsidRPr="00E565DE">
              <w:rPr>
                <w:rFonts w:eastAsia="FangSong_GB2312"/>
                <w:lang w:val="en-GB"/>
              </w:rPr>
              <w:t xml:space="preserve"> loss</w:t>
            </w:r>
          </w:p>
        </w:tc>
        <w:tc>
          <w:tcPr>
            <w:tcW w:w="941" w:type="pct"/>
            <w:tcBorders>
              <w:top w:val="single" w:sz="4" w:space="0" w:color="auto"/>
              <w:left w:val="single" w:sz="4" w:space="0" w:color="auto"/>
              <w:bottom w:val="single" w:sz="4" w:space="0" w:color="auto"/>
              <w:right w:val="single" w:sz="4" w:space="0" w:color="auto"/>
            </w:tcBorders>
            <w:vAlign w:val="center"/>
            <w:hideMark/>
          </w:tcPr>
          <w:p w14:paraId="1C6267CA" w14:textId="77777777" w:rsidR="00177296" w:rsidRPr="00E565DE" w:rsidRDefault="00177296" w:rsidP="000E0D4C">
            <w:pPr>
              <w:pStyle w:val="Tabletext"/>
              <w:jc w:val="center"/>
              <w:rPr>
                <w:i/>
                <w:iCs/>
                <w:lang w:val="en-GB"/>
              </w:rPr>
            </w:pPr>
            <w:r w:rsidRPr="00E565DE">
              <w:rPr>
                <w:i/>
                <w:iCs/>
                <w:lang w:val="en-GB"/>
              </w:rPr>
              <w:t>L</w:t>
            </w:r>
            <w:r w:rsidRPr="00E565DE">
              <w:rPr>
                <w:i/>
                <w:iCs/>
                <w:vertAlign w:val="subscript"/>
                <w:lang w:val="en-GB"/>
              </w:rPr>
              <w:t>b</w:t>
            </w:r>
            <w:r w:rsidRPr="00E565DE">
              <w:rPr>
                <w:lang w:val="en-GB"/>
              </w:rPr>
              <w:t> (dB)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06347911" w14:textId="77777777" w:rsidR="00177296" w:rsidRPr="00E565DE" w:rsidRDefault="00177296" w:rsidP="000E0D4C">
            <w:pPr>
              <w:pStyle w:val="Tabletext"/>
              <w:jc w:val="center"/>
              <w:rPr>
                <w:lang w:val="en-GB"/>
              </w:rPr>
            </w:pPr>
            <w:r w:rsidRPr="00E565DE">
              <w:rPr>
                <w:lang w:val="en-GB"/>
              </w:rPr>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26153BFF" w14:textId="77777777" w:rsidR="00177296" w:rsidRPr="00E565DE" w:rsidRDefault="00177296" w:rsidP="000E0D4C">
            <w:pPr>
              <w:pStyle w:val="Tabletext"/>
              <w:jc w:val="center"/>
              <w:rPr>
                <w:lang w:val="en-GB"/>
              </w:rPr>
            </w:pPr>
            <w:r w:rsidRPr="00E565DE">
              <w:rPr>
                <w:lang w:val="en-GB"/>
              </w:rPr>
              <w:t>9</w:t>
            </w:r>
          </w:p>
        </w:tc>
        <w:tc>
          <w:tcPr>
            <w:tcW w:w="588" w:type="pct"/>
            <w:tcBorders>
              <w:top w:val="single" w:sz="4" w:space="0" w:color="auto"/>
              <w:left w:val="single" w:sz="4" w:space="0" w:color="auto"/>
              <w:bottom w:val="single" w:sz="4" w:space="0" w:color="auto"/>
              <w:right w:val="single" w:sz="4" w:space="0" w:color="auto"/>
            </w:tcBorders>
            <w:vAlign w:val="center"/>
            <w:hideMark/>
          </w:tcPr>
          <w:p w14:paraId="17AB6FAB" w14:textId="77777777" w:rsidR="00177296" w:rsidRPr="00E565DE" w:rsidRDefault="00177296" w:rsidP="000E0D4C">
            <w:pPr>
              <w:pStyle w:val="Tabletext"/>
              <w:jc w:val="center"/>
              <w:rPr>
                <w:lang w:val="en-GB"/>
              </w:rPr>
            </w:pPr>
            <w:r w:rsidRPr="00E565DE">
              <w:rPr>
                <w:lang w:val="en-GB"/>
              </w:rPr>
              <w:t>0</w:t>
            </w:r>
          </w:p>
        </w:tc>
        <w:tc>
          <w:tcPr>
            <w:tcW w:w="588" w:type="pct"/>
            <w:tcBorders>
              <w:top w:val="single" w:sz="4" w:space="0" w:color="auto"/>
              <w:left w:val="single" w:sz="4" w:space="0" w:color="auto"/>
              <w:bottom w:val="single" w:sz="4" w:space="0" w:color="auto"/>
              <w:right w:val="single" w:sz="4" w:space="0" w:color="auto"/>
            </w:tcBorders>
            <w:vAlign w:val="center"/>
            <w:hideMark/>
          </w:tcPr>
          <w:p w14:paraId="26E7B848" w14:textId="77777777" w:rsidR="00177296" w:rsidRPr="00E565DE" w:rsidRDefault="00177296" w:rsidP="000E0D4C">
            <w:pPr>
              <w:pStyle w:val="Tabletext"/>
              <w:jc w:val="center"/>
              <w:rPr>
                <w:lang w:val="en-GB"/>
              </w:rPr>
            </w:pPr>
            <w:r w:rsidRPr="00E565DE">
              <w:rPr>
                <w:lang w:val="en-GB"/>
              </w:rPr>
              <w:t>0</w:t>
            </w:r>
          </w:p>
        </w:tc>
      </w:tr>
    </w:tbl>
    <w:p w14:paraId="6F2CA275" w14:textId="39AE629D" w:rsidR="006C3EA1" w:rsidRPr="00E565DE" w:rsidRDefault="006C3EA1" w:rsidP="006C3EA1">
      <w:pPr>
        <w:pStyle w:val="TableNo"/>
        <w:rPr>
          <w:lang w:val="en-GB"/>
        </w:rPr>
      </w:pPr>
      <w:r w:rsidRPr="00E565DE">
        <w:rPr>
          <w:lang w:val="en-GB"/>
        </w:rPr>
        <w:lastRenderedPageBreak/>
        <w:t>TABLE 12</w:t>
      </w:r>
      <w:r>
        <w:rPr>
          <w:lang w:val="en-GB"/>
        </w:rPr>
        <w:t>7</w:t>
      </w:r>
      <w:r w:rsidRPr="00E565DE">
        <w:rPr>
          <w:lang w:val="en-GB"/>
        </w:rPr>
        <w:t xml:space="preserve"> (</w:t>
      </w:r>
      <w:r w:rsidRPr="00E565DE">
        <w:rPr>
          <w:i/>
          <w:iCs/>
          <w:lang w:val="en-GB"/>
        </w:rPr>
        <w:t>end</w:t>
      </w:r>
      <w:r w:rsidRPr="00E565DE">
        <w:rPr>
          <w:lang w:val="en-GB"/>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286"/>
        <w:gridCol w:w="1816"/>
        <w:gridCol w:w="1132"/>
        <w:gridCol w:w="1134"/>
        <w:gridCol w:w="1132"/>
        <w:gridCol w:w="1129"/>
      </w:tblGrid>
      <w:tr w:rsidR="006C3EA1" w:rsidRPr="00E565DE" w14:paraId="6186A5EA" w14:textId="77777777" w:rsidTr="00A61D91">
        <w:trPr>
          <w:cantSplit/>
          <w:tblHeader/>
          <w:jc w:val="center"/>
        </w:trPr>
        <w:tc>
          <w:tcPr>
            <w:tcW w:w="2649" w:type="pct"/>
            <w:gridSpan w:val="2"/>
            <w:tcBorders>
              <w:top w:val="single" w:sz="4" w:space="0" w:color="auto"/>
              <w:left w:val="single" w:sz="4" w:space="0" w:color="auto"/>
              <w:bottom w:val="single" w:sz="4" w:space="0" w:color="auto"/>
              <w:right w:val="single" w:sz="4" w:space="0" w:color="auto"/>
            </w:tcBorders>
            <w:vAlign w:val="center"/>
            <w:hideMark/>
          </w:tcPr>
          <w:p w14:paraId="1E61591E" w14:textId="77777777" w:rsidR="006C3EA1" w:rsidRPr="00E565DE" w:rsidRDefault="006C3EA1" w:rsidP="00A61D91">
            <w:pPr>
              <w:pStyle w:val="Tablehead"/>
              <w:rPr>
                <w:lang w:val="en-GB"/>
              </w:rPr>
            </w:pPr>
            <w:r w:rsidRPr="00E565DE">
              <w:rPr>
                <w:lang w:val="en-GB"/>
              </w:rPr>
              <w:t>Receiving mode</w:t>
            </w:r>
          </w:p>
        </w:tc>
        <w:tc>
          <w:tcPr>
            <w:tcW w:w="588" w:type="pct"/>
            <w:tcBorders>
              <w:top w:val="single" w:sz="4" w:space="0" w:color="auto"/>
              <w:left w:val="single" w:sz="4" w:space="0" w:color="auto"/>
              <w:bottom w:val="single" w:sz="4" w:space="0" w:color="auto"/>
              <w:right w:val="single" w:sz="4" w:space="0" w:color="auto"/>
            </w:tcBorders>
            <w:vAlign w:val="center"/>
            <w:hideMark/>
          </w:tcPr>
          <w:p w14:paraId="17A49C0F" w14:textId="77777777" w:rsidR="006C3EA1" w:rsidRPr="00E565DE" w:rsidRDefault="006C3EA1" w:rsidP="00A61D91">
            <w:pPr>
              <w:pStyle w:val="Tablehead"/>
              <w:rPr>
                <w:lang w:val="en-GB"/>
              </w:rPr>
            </w:pPr>
            <w:r w:rsidRPr="00E565DE">
              <w:rPr>
                <w:lang w:val="en-GB"/>
              </w:rPr>
              <w:t>FX</w:t>
            </w:r>
          </w:p>
        </w:tc>
        <w:tc>
          <w:tcPr>
            <w:tcW w:w="589" w:type="pct"/>
            <w:tcBorders>
              <w:top w:val="single" w:sz="4" w:space="0" w:color="auto"/>
              <w:left w:val="single" w:sz="4" w:space="0" w:color="auto"/>
              <w:bottom w:val="single" w:sz="4" w:space="0" w:color="auto"/>
              <w:right w:val="single" w:sz="4" w:space="0" w:color="auto"/>
            </w:tcBorders>
            <w:vAlign w:val="center"/>
            <w:hideMark/>
          </w:tcPr>
          <w:p w14:paraId="21039BDB" w14:textId="77777777" w:rsidR="006C3EA1" w:rsidRPr="00E565DE" w:rsidRDefault="006C3EA1" w:rsidP="00A61D91">
            <w:pPr>
              <w:pStyle w:val="Tablehead"/>
              <w:rPr>
                <w:lang w:val="en-GB"/>
              </w:rPr>
            </w:pPr>
            <w:r w:rsidRPr="00E565DE">
              <w:rPr>
                <w:lang w:val="en-GB"/>
              </w:rPr>
              <w:t>PI</w:t>
            </w:r>
          </w:p>
        </w:tc>
        <w:tc>
          <w:tcPr>
            <w:tcW w:w="588" w:type="pct"/>
            <w:tcBorders>
              <w:top w:val="single" w:sz="4" w:space="0" w:color="auto"/>
              <w:left w:val="single" w:sz="4" w:space="0" w:color="auto"/>
              <w:bottom w:val="single" w:sz="4" w:space="0" w:color="auto"/>
              <w:right w:val="single" w:sz="4" w:space="0" w:color="auto"/>
            </w:tcBorders>
            <w:vAlign w:val="center"/>
            <w:hideMark/>
          </w:tcPr>
          <w:p w14:paraId="227EE113" w14:textId="77777777" w:rsidR="006C3EA1" w:rsidRPr="00E565DE" w:rsidRDefault="006C3EA1" w:rsidP="00A61D91">
            <w:pPr>
              <w:pStyle w:val="Tablehead"/>
              <w:rPr>
                <w:lang w:val="en-GB"/>
              </w:rPr>
            </w:pPr>
            <w:r w:rsidRPr="00E565DE">
              <w:rPr>
                <w:lang w:val="en-GB"/>
              </w:rPr>
              <w:t>PO</w:t>
            </w:r>
          </w:p>
        </w:tc>
        <w:tc>
          <w:tcPr>
            <w:tcW w:w="586" w:type="pct"/>
            <w:tcBorders>
              <w:top w:val="single" w:sz="4" w:space="0" w:color="auto"/>
              <w:left w:val="single" w:sz="4" w:space="0" w:color="auto"/>
              <w:bottom w:val="single" w:sz="4" w:space="0" w:color="auto"/>
              <w:right w:val="single" w:sz="4" w:space="0" w:color="auto"/>
            </w:tcBorders>
            <w:vAlign w:val="center"/>
            <w:hideMark/>
          </w:tcPr>
          <w:p w14:paraId="788D586F" w14:textId="77777777" w:rsidR="006C3EA1" w:rsidRPr="00E565DE" w:rsidRDefault="006C3EA1" w:rsidP="00A61D91">
            <w:pPr>
              <w:pStyle w:val="Tablehead"/>
              <w:rPr>
                <w:lang w:val="en-GB"/>
              </w:rPr>
            </w:pPr>
            <w:r w:rsidRPr="00E565DE">
              <w:rPr>
                <w:lang w:val="en-GB"/>
              </w:rPr>
              <w:t>MO</w:t>
            </w:r>
          </w:p>
        </w:tc>
      </w:tr>
      <w:tr w:rsidR="00177296" w:rsidRPr="00E565DE" w14:paraId="42207AEF" w14:textId="77777777" w:rsidTr="00DC7930">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59C5EE33" w14:textId="77777777" w:rsidR="00177296" w:rsidRPr="00E565DE" w:rsidRDefault="00177296" w:rsidP="000E0D4C">
            <w:pPr>
              <w:pStyle w:val="Tabletext"/>
              <w:rPr>
                <w:rFonts w:eastAsia="FangSong_GB2312"/>
                <w:lang w:val="en-GB"/>
              </w:rPr>
            </w:pPr>
            <w:r w:rsidRPr="00E565DE">
              <w:rPr>
                <w:rFonts w:eastAsia="FangSong_GB2312"/>
                <w:lang w:val="en-GB"/>
              </w:rPr>
              <w:t>Location probability</w:t>
            </w:r>
          </w:p>
        </w:tc>
        <w:tc>
          <w:tcPr>
            <w:tcW w:w="940" w:type="pct"/>
            <w:tcBorders>
              <w:top w:val="single" w:sz="4" w:space="0" w:color="auto"/>
              <w:left w:val="single" w:sz="4" w:space="0" w:color="auto"/>
              <w:bottom w:val="single" w:sz="4" w:space="0" w:color="auto"/>
              <w:right w:val="single" w:sz="4" w:space="0" w:color="auto"/>
            </w:tcBorders>
            <w:vAlign w:val="center"/>
            <w:hideMark/>
          </w:tcPr>
          <w:p w14:paraId="194FF472" w14:textId="77777777" w:rsidR="00177296" w:rsidRPr="00E565DE" w:rsidRDefault="00177296" w:rsidP="000E0D4C">
            <w:pPr>
              <w:pStyle w:val="Tabletext"/>
              <w:jc w:val="center"/>
              <w:rPr>
                <w:lang w:val="en-GB"/>
              </w:rPr>
            </w:pPr>
            <w:r w:rsidRPr="00E565DE">
              <w:rPr>
                <w:lang w:val="en-GB"/>
              </w:rPr>
              <w:t>%</w:t>
            </w:r>
          </w:p>
        </w:tc>
        <w:tc>
          <w:tcPr>
            <w:tcW w:w="588" w:type="pct"/>
            <w:tcBorders>
              <w:top w:val="single" w:sz="4" w:space="0" w:color="auto"/>
              <w:left w:val="single" w:sz="4" w:space="0" w:color="auto"/>
              <w:bottom w:val="single" w:sz="4" w:space="0" w:color="auto"/>
              <w:right w:val="single" w:sz="4" w:space="0" w:color="auto"/>
            </w:tcBorders>
            <w:vAlign w:val="center"/>
            <w:hideMark/>
          </w:tcPr>
          <w:p w14:paraId="2B616BB1" w14:textId="77777777" w:rsidR="00177296" w:rsidRPr="00E565DE" w:rsidRDefault="00177296" w:rsidP="000E0D4C">
            <w:pPr>
              <w:pStyle w:val="Tabletext"/>
              <w:jc w:val="center"/>
              <w:rPr>
                <w:lang w:val="en-GB"/>
              </w:rPr>
            </w:pPr>
            <w:r w:rsidRPr="00E565DE">
              <w:rPr>
                <w:lang w:val="en-GB"/>
              </w:rPr>
              <w:t>70</w:t>
            </w:r>
          </w:p>
        </w:tc>
        <w:tc>
          <w:tcPr>
            <w:tcW w:w="589" w:type="pct"/>
            <w:tcBorders>
              <w:top w:val="single" w:sz="4" w:space="0" w:color="auto"/>
              <w:left w:val="single" w:sz="4" w:space="0" w:color="auto"/>
              <w:bottom w:val="single" w:sz="4" w:space="0" w:color="auto"/>
              <w:right w:val="single" w:sz="4" w:space="0" w:color="auto"/>
            </w:tcBorders>
            <w:vAlign w:val="center"/>
            <w:hideMark/>
          </w:tcPr>
          <w:p w14:paraId="536D3A91" w14:textId="77777777" w:rsidR="00177296" w:rsidRPr="00E565DE" w:rsidRDefault="00177296" w:rsidP="000E0D4C">
            <w:pPr>
              <w:pStyle w:val="Tabletext"/>
              <w:jc w:val="center"/>
              <w:rPr>
                <w:lang w:val="en-GB"/>
              </w:rPr>
            </w:pPr>
            <w:r w:rsidRPr="00E565DE">
              <w:rPr>
                <w:lang w:val="en-GB"/>
              </w:rPr>
              <w:t>95</w:t>
            </w:r>
          </w:p>
        </w:tc>
        <w:tc>
          <w:tcPr>
            <w:tcW w:w="588" w:type="pct"/>
            <w:tcBorders>
              <w:top w:val="single" w:sz="4" w:space="0" w:color="auto"/>
              <w:left w:val="single" w:sz="4" w:space="0" w:color="auto"/>
              <w:bottom w:val="single" w:sz="4" w:space="0" w:color="auto"/>
              <w:right w:val="single" w:sz="4" w:space="0" w:color="auto"/>
            </w:tcBorders>
            <w:vAlign w:val="center"/>
            <w:hideMark/>
          </w:tcPr>
          <w:p w14:paraId="206CC1A4" w14:textId="77777777" w:rsidR="00177296" w:rsidRPr="00E565DE" w:rsidRDefault="00177296" w:rsidP="000E0D4C">
            <w:pPr>
              <w:pStyle w:val="Tabletext"/>
              <w:jc w:val="center"/>
              <w:rPr>
                <w:lang w:val="en-GB"/>
              </w:rPr>
            </w:pPr>
            <w:r w:rsidRPr="00E565DE">
              <w:rPr>
                <w:lang w:val="en-GB"/>
              </w:rPr>
              <w:t>95</w:t>
            </w:r>
          </w:p>
        </w:tc>
        <w:tc>
          <w:tcPr>
            <w:tcW w:w="589" w:type="pct"/>
            <w:tcBorders>
              <w:top w:val="single" w:sz="4" w:space="0" w:color="auto"/>
              <w:left w:val="single" w:sz="4" w:space="0" w:color="auto"/>
              <w:bottom w:val="single" w:sz="4" w:space="0" w:color="auto"/>
              <w:right w:val="single" w:sz="4" w:space="0" w:color="auto"/>
            </w:tcBorders>
            <w:vAlign w:val="center"/>
            <w:hideMark/>
          </w:tcPr>
          <w:p w14:paraId="074D78D0" w14:textId="77777777" w:rsidR="00177296" w:rsidRPr="00E565DE" w:rsidRDefault="00177296" w:rsidP="000E0D4C">
            <w:pPr>
              <w:pStyle w:val="Tabletext"/>
              <w:jc w:val="center"/>
              <w:rPr>
                <w:lang w:val="en-GB"/>
              </w:rPr>
            </w:pPr>
            <w:r w:rsidRPr="00E565DE">
              <w:rPr>
                <w:lang w:val="en-GB"/>
              </w:rPr>
              <w:t>99</w:t>
            </w:r>
          </w:p>
        </w:tc>
      </w:tr>
      <w:tr w:rsidR="00177296" w:rsidRPr="00E565DE" w14:paraId="3025FE9A" w14:textId="77777777" w:rsidTr="00DC7930">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73190594" w14:textId="77777777" w:rsidR="00177296" w:rsidRPr="00E565DE" w:rsidRDefault="00177296" w:rsidP="000E0D4C">
            <w:pPr>
              <w:pStyle w:val="Tabletext"/>
              <w:rPr>
                <w:rFonts w:eastAsia="FangSong_GB2312"/>
                <w:lang w:val="en-GB"/>
              </w:rPr>
            </w:pPr>
            <w:r w:rsidRPr="00E565DE">
              <w:rPr>
                <w:rFonts w:eastAsia="FangSong_GB2312"/>
                <w:lang w:val="en-GB"/>
              </w:rPr>
              <w:t>Distribution factor</w:t>
            </w:r>
          </w:p>
        </w:tc>
        <w:tc>
          <w:tcPr>
            <w:tcW w:w="940" w:type="pct"/>
            <w:tcBorders>
              <w:top w:val="single" w:sz="4" w:space="0" w:color="auto"/>
              <w:left w:val="single" w:sz="4" w:space="0" w:color="auto"/>
              <w:bottom w:val="single" w:sz="4" w:space="0" w:color="auto"/>
              <w:right w:val="single" w:sz="4" w:space="0" w:color="auto"/>
            </w:tcBorders>
            <w:vAlign w:val="center"/>
            <w:hideMark/>
          </w:tcPr>
          <w:p w14:paraId="21F7E80B" w14:textId="77777777" w:rsidR="00177296" w:rsidRPr="00E565DE" w:rsidRDefault="00177296" w:rsidP="000E0D4C">
            <w:pPr>
              <w:pStyle w:val="Tabletext"/>
              <w:jc w:val="center"/>
              <w:rPr>
                <w:iCs/>
                <w:lang w:val="en-GB"/>
              </w:rPr>
            </w:pPr>
            <w:r w:rsidRPr="00E565DE">
              <w:rPr>
                <w:iCs/>
                <w:lang w:val="en-GB"/>
              </w:rPr>
              <w:t>μ</w:t>
            </w:r>
          </w:p>
        </w:tc>
        <w:tc>
          <w:tcPr>
            <w:tcW w:w="588" w:type="pct"/>
            <w:tcBorders>
              <w:top w:val="single" w:sz="4" w:space="0" w:color="auto"/>
              <w:left w:val="single" w:sz="4" w:space="0" w:color="auto"/>
              <w:bottom w:val="single" w:sz="4" w:space="0" w:color="auto"/>
              <w:right w:val="single" w:sz="4" w:space="0" w:color="auto"/>
            </w:tcBorders>
            <w:vAlign w:val="center"/>
            <w:hideMark/>
          </w:tcPr>
          <w:p w14:paraId="3E8DA96A" w14:textId="77777777" w:rsidR="00177296" w:rsidRPr="00E565DE" w:rsidRDefault="00177296" w:rsidP="000E0D4C">
            <w:pPr>
              <w:pStyle w:val="Tabletext"/>
              <w:jc w:val="center"/>
              <w:rPr>
                <w:lang w:val="en-GB"/>
              </w:rPr>
            </w:pPr>
            <w:r w:rsidRPr="00E565DE">
              <w:rPr>
                <w:lang w:val="en-GB"/>
              </w:rPr>
              <w:t>0.52</w:t>
            </w:r>
          </w:p>
        </w:tc>
        <w:tc>
          <w:tcPr>
            <w:tcW w:w="589" w:type="pct"/>
            <w:tcBorders>
              <w:top w:val="single" w:sz="4" w:space="0" w:color="auto"/>
              <w:left w:val="single" w:sz="4" w:space="0" w:color="auto"/>
              <w:bottom w:val="single" w:sz="4" w:space="0" w:color="auto"/>
              <w:right w:val="single" w:sz="4" w:space="0" w:color="auto"/>
            </w:tcBorders>
            <w:vAlign w:val="center"/>
            <w:hideMark/>
          </w:tcPr>
          <w:p w14:paraId="5BA922EB" w14:textId="77777777" w:rsidR="00177296" w:rsidRPr="00E565DE" w:rsidRDefault="00177296" w:rsidP="000E0D4C">
            <w:pPr>
              <w:pStyle w:val="Tabletext"/>
              <w:jc w:val="center"/>
              <w:rPr>
                <w:lang w:val="en-GB"/>
              </w:rPr>
            </w:pPr>
            <w:r w:rsidRPr="00E565DE">
              <w:rPr>
                <w:lang w:val="en-GB"/>
              </w:rPr>
              <w:t>1.64</w:t>
            </w:r>
          </w:p>
        </w:tc>
        <w:tc>
          <w:tcPr>
            <w:tcW w:w="588" w:type="pct"/>
            <w:tcBorders>
              <w:top w:val="single" w:sz="4" w:space="0" w:color="auto"/>
              <w:left w:val="single" w:sz="4" w:space="0" w:color="auto"/>
              <w:bottom w:val="single" w:sz="4" w:space="0" w:color="auto"/>
              <w:right w:val="single" w:sz="4" w:space="0" w:color="auto"/>
            </w:tcBorders>
            <w:vAlign w:val="center"/>
            <w:hideMark/>
          </w:tcPr>
          <w:p w14:paraId="02AD824B" w14:textId="77777777" w:rsidR="00177296" w:rsidRPr="00E565DE" w:rsidRDefault="00177296" w:rsidP="000E0D4C">
            <w:pPr>
              <w:pStyle w:val="Tabletext"/>
              <w:jc w:val="center"/>
              <w:rPr>
                <w:lang w:val="en-GB"/>
              </w:rPr>
            </w:pPr>
            <w:r w:rsidRPr="00E565DE">
              <w:rPr>
                <w:lang w:val="en-GB"/>
              </w:rPr>
              <w:t>1.64</w:t>
            </w:r>
          </w:p>
        </w:tc>
        <w:tc>
          <w:tcPr>
            <w:tcW w:w="589" w:type="pct"/>
            <w:tcBorders>
              <w:top w:val="single" w:sz="4" w:space="0" w:color="auto"/>
              <w:left w:val="single" w:sz="4" w:space="0" w:color="auto"/>
              <w:bottom w:val="single" w:sz="4" w:space="0" w:color="auto"/>
              <w:right w:val="single" w:sz="4" w:space="0" w:color="auto"/>
            </w:tcBorders>
            <w:vAlign w:val="center"/>
            <w:hideMark/>
          </w:tcPr>
          <w:p w14:paraId="556C2075" w14:textId="77777777" w:rsidR="00177296" w:rsidRPr="00E565DE" w:rsidRDefault="00177296" w:rsidP="000E0D4C">
            <w:pPr>
              <w:pStyle w:val="Tabletext"/>
              <w:jc w:val="center"/>
              <w:rPr>
                <w:lang w:val="en-GB"/>
              </w:rPr>
            </w:pPr>
            <w:r w:rsidRPr="00E565DE">
              <w:rPr>
                <w:lang w:val="en-GB"/>
              </w:rPr>
              <w:t>2.33</w:t>
            </w:r>
          </w:p>
        </w:tc>
      </w:tr>
      <w:tr w:rsidR="00177296" w:rsidRPr="00E565DE" w14:paraId="3C9A2FE3" w14:textId="77777777" w:rsidTr="00DC7930">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3CA5191C" w14:textId="77777777" w:rsidR="00177296" w:rsidRPr="00E565DE" w:rsidRDefault="00177296" w:rsidP="000E0D4C">
            <w:pPr>
              <w:pStyle w:val="Tabletext"/>
              <w:rPr>
                <w:rFonts w:eastAsia="FangSong_GB2312"/>
                <w:lang w:val="en-GB"/>
              </w:rPr>
            </w:pPr>
            <w:r w:rsidRPr="00E565DE">
              <w:rPr>
                <w:rFonts w:eastAsia="FangSong_GB2312"/>
                <w:lang w:val="en-GB"/>
              </w:rPr>
              <w:t>Standard error of CDR field-strength</w:t>
            </w:r>
          </w:p>
        </w:tc>
        <w:tc>
          <w:tcPr>
            <w:tcW w:w="940" w:type="pct"/>
            <w:tcBorders>
              <w:top w:val="single" w:sz="4" w:space="0" w:color="auto"/>
              <w:left w:val="single" w:sz="4" w:space="0" w:color="auto"/>
              <w:bottom w:val="single" w:sz="4" w:space="0" w:color="auto"/>
              <w:right w:val="single" w:sz="4" w:space="0" w:color="auto"/>
            </w:tcBorders>
            <w:vAlign w:val="center"/>
            <w:hideMark/>
          </w:tcPr>
          <w:p w14:paraId="24C125BC" w14:textId="77777777" w:rsidR="00177296" w:rsidRPr="00E565DE" w:rsidRDefault="00177296" w:rsidP="000E0D4C">
            <w:pPr>
              <w:pStyle w:val="Tabletext"/>
              <w:jc w:val="center"/>
              <w:rPr>
                <w:lang w:val="en-GB"/>
              </w:rPr>
            </w:pPr>
            <w:r w:rsidRPr="00E565DE">
              <w:rPr>
                <w:iCs/>
                <w:lang w:val="en-GB"/>
              </w:rPr>
              <w:t>σ</w:t>
            </w:r>
            <w:r w:rsidRPr="00E565DE">
              <w:rPr>
                <w:i/>
                <w:iCs/>
                <w:vertAlign w:val="subscript"/>
                <w:lang w:val="en-GB"/>
              </w:rPr>
              <w:t>m</w:t>
            </w:r>
            <w:r w:rsidRPr="00E565DE">
              <w:rPr>
                <w:i/>
                <w:lang w:val="en-GB"/>
              </w:rPr>
              <w:t> </w:t>
            </w:r>
            <w:r w:rsidRPr="00E565DE">
              <w:rPr>
                <w:lang w:val="en-GB"/>
              </w:rPr>
              <w:t>(dB)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20D1599E" w14:textId="77777777" w:rsidR="00177296" w:rsidRPr="00E565DE" w:rsidRDefault="00177296" w:rsidP="000E0D4C">
            <w:pPr>
              <w:pStyle w:val="Tabletext"/>
              <w:jc w:val="center"/>
              <w:rPr>
                <w:lang w:val="en-GB"/>
              </w:rPr>
            </w:pPr>
            <w:r w:rsidRPr="00E565DE">
              <w:rPr>
                <w:lang w:val="en-GB"/>
              </w:rPr>
              <w:t>3.8</w:t>
            </w:r>
          </w:p>
        </w:tc>
        <w:tc>
          <w:tcPr>
            <w:tcW w:w="589" w:type="pct"/>
            <w:tcBorders>
              <w:top w:val="single" w:sz="4" w:space="0" w:color="auto"/>
              <w:left w:val="single" w:sz="4" w:space="0" w:color="auto"/>
              <w:bottom w:val="single" w:sz="4" w:space="0" w:color="auto"/>
              <w:right w:val="single" w:sz="4" w:space="0" w:color="auto"/>
            </w:tcBorders>
            <w:vAlign w:val="center"/>
            <w:hideMark/>
          </w:tcPr>
          <w:p w14:paraId="1A67BE58" w14:textId="77777777" w:rsidR="00177296" w:rsidRPr="00E565DE" w:rsidRDefault="00177296" w:rsidP="000E0D4C">
            <w:pPr>
              <w:pStyle w:val="Tabletext"/>
              <w:jc w:val="center"/>
              <w:rPr>
                <w:lang w:val="en-GB"/>
              </w:rPr>
            </w:pPr>
            <w:r w:rsidRPr="00E565DE">
              <w:rPr>
                <w:lang w:val="en-GB"/>
              </w:rPr>
              <w:t>3.8</w:t>
            </w:r>
          </w:p>
        </w:tc>
        <w:tc>
          <w:tcPr>
            <w:tcW w:w="588" w:type="pct"/>
            <w:tcBorders>
              <w:top w:val="single" w:sz="4" w:space="0" w:color="auto"/>
              <w:left w:val="single" w:sz="4" w:space="0" w:color="auto"/>
              <w:bottom w:val="single" w:sz="4" w:space="0" w:color="auto"/>
              <w:right w:val="single" w:sz="4" w:space="0" w:color="auto"/>
            </w:tcBorders>
            <w:vAlign w:val="center"/>
            <w:hideMark/>
          </w:tcPr>
          <w:p w14:paraId="18FDF570" w14:textId="77777777" w:rsidR="00177296" w:rsidRPr="00E565DE" w:rsidRDefault="00177296" w:rsidP="000E0D4C">
            <w:pPr>
              <w:pStyle w:val="Tabletext"/>
              <w:jc w:val="center"/>
              <w:rPr>
                <w:lang w:val="en-GB"/>
              </w:rPr>
            </w:pPr>
            <w:r w:rsidRPr="00E565DE">
              <w:rPr>
                <w:lang w:val="en-GB"/>
              </w:rPr>
              <w:t>3.8</w:t>
            </w:r>
          </w:p>
        </w:tc>
        <w:tc>
          <w:tcPr>
            <w:tcW w:w="589" w:type="pct"/>
            <w:tcBorders>
              <w:top w:val="single" w:sz="4" w:space="0" w:color="auto"/>
              <w:left w:val="single" w:sz="4" w:space="0" w:color="auto"/>
              <w:bottom w:val="single" w:sz="4" w:space="0" w:color="auto"/>
              <w:right w:val="single" w:sz="4" w:space="0" w:color="auto"/>
            </w:tcBorders>
            <w:vAlign w:val="center"/>
            <w:hideMark/>
          </w:tcPr>
          <w:p w14:paraId="61BD7764" w14:textId="77777777" w:rsidR="00177296" w:rsidRPr="00E565DE" w:rsidRDefault="00177296" w:rsidP="000E0D4C">
            <w:pPr>
              <w:pStyle w:val="Tabletext"/>
              <w:jc w:val="center"/>
              <w:rPr>
                <w:lang w:val="en-GB"/>
              </w:rPr>
            </w:pPr>
            <w:r w:rsidRPr="00E565DE">
              <w:rPr>
                <w:lang w:val="en-GB"/>
              </w:rPr>
              <w:t>3.8</w:t>
            </w:r>
          </w:p>
        </w:tc>
      </w:tr>
      <w:tr w:rsidR="00177296" w:rsidRPr="00E565DE" w14:paraId="054B4BDD" w14:textId="77777777" w:rsidTr="00DC7930">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022BFB46" w14:textId="77777777" w:rsidR="00177296" w:rsidRPr="00E565DE" w:rsidRDefault="00177296" w:rsidP="000E0D4C">
            <w:pPr>
              <w:pStyle w:val="Tabletext"/>
              <w:rPr>
                <w:rFonts w:eastAsia="FangSong_GB2312"/>
                <w:lang w:val="en-GB"/>
              </w:rPr>
            </w:pPr>
            <w:r w:rsidRPr="00E565DE">
              <w:rPr>
                <w:rFonts w:eastAsia="FangSong_GB2312"/>
                <w:lang w:val="en-GB"/>
              </w:rPr>
              <w:t>Standard error of MMN</w:t>
            </w:r>
          </w:p>
        </w:tc>
        <w:tc>
          <w:tcPr>
            <w:tcW w:w="940" w:type="pct"/>
            <w:tcBorders>
              <w:top w:val="single" w:sz="4" w:space="0" w:color="auto"/>
              <w:left w:val="single" w:sz="4" w:space="0" w:color="auto"/>
              <w:bottom w:val="single" w:sz="4" w:space="0" w:color="auto"/>
              <w:right w:val="single" w:sz="4" w:space="0" w:color="auto"/>
            </w:tcBorders>
            <w:vAlign w:val="center"/>
            <w:hideMark/>
          </w:tcPr>
          <w:p w14:paraId="6C535DCE" w14:textId="77777777" w:rsidR="00177296" w:rsidRPr="00E565DE" w:rsidRDefault="00177296" w:rsidP="000E0D4C">
            <w:pPr>
              <w:pStyle w:val="Tabletext"/>
              <w:jc w:val="center"/>
              <w:rPr>
                <w:lang w:val="en-GB"/>
              </w:rPr>
            </w:pPr>
            <w:r w:rsidRPr="00E565DE">
              <w:rPr>
                <w:iCs/>
                <w:lang w:val="en-GB"/>
              </w:rPr>
              <w:t>σ</w:t>
            </w:r>
            <w:r w:rsidRPr="00E565DE">
              <w:rPr>
                <w:i/>
                <w:iCs/>
                <w:vertAlign w:val="subscript"/>
                <w:lang w:val="en-GB"/>
              </w:rPr>
              <w:t>mmn</w:t>
            </w:r>
            <w:r w:rsidRPr="00E565DE">
              <w:rPr>
                <w:i/>
                <w:lang w:val="en-GB"/>
              </w:rPr>
              <w:t> </w:t>
            </w:r>
            <w:r w:rsidRPr="00E565DE">
              <w:rPr>
                <w:lang w:val="en-GB"/>
              </w:rPr>
              <w:t>(dB)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55429C93" w14:textId="77777777" w:rsidR="00177296" w:rsidRPr="00E565DE" w:rsidRDefault="00177296" w:rsidP="000E0D4C">
            <w:pPr>
              <w:pStyle w:val="Tabletext"/>
              <w:jc w:val="center"/>
              <w:rPr>
                <w:lang w:val="en-GB"/>
              </w:rPr>
            </w:pPr>
            <w:r w:rsidRPr="00E565DE">
              <w:rPr>
                <w:lang w:val="en-GB"/>
              </w:rPr>
              <w:t>6.6</w:t>
            </w:r>
          </w:p>
        </w:tc>
        <w:tc>
          <w:tcPr>
            <w:tcW w:w="589" w:type="pct"/>
            <w:tcBorders>
              <w:top w:val="single" w:sz="4" w:space="0" w:color="auto"/>
              <w:left w:val="single" w:sz="4" w:space="0" w:color="auto"/>
              <w:bottom w:val="single" w:sz="4" w:space="0" w:color="auto"/>
              <w:right w:val="single" w:sz="4" w:space="0" w:color="auto"/>
            </w:tcBorders>
            <w:vAlign w:val="center"/>
            <w:hideMark/>
          </w:tcPr>
          <w:p w14:paraId="777DA42B" w14:textId="77777777" w:rsidR="00177296" w:rsidRPr="00E565DE" w:rsidRDefault="00177296" w:rsidP="000E0D4C">
            <w:pPr>
              <w:pStyle w:val="Tabletext"/>
              <w:jc w:val="center"/>
              <w:rPr>
                <w:lang w:val="en-GB"/>
              </w:rPr>
            </w:pPr>
            <w:r w:rsidRPr="00E565DE">
              <w:rPr>
                <w:lang w:val="en-GB"/>
              </w:rPr>
              <w:t>6.6</w:t>
            </w:r>
          </w:p>
        </w:tc>
        <w:tc>
          <w:tcPr>
            <w:tcW w:w="588" w:type="pct"/>
            <w:tcBorders>
              <w:top w:val="single" w:sz="4" w:space="0" w:color="auto"/>
              <w:left w:val="single" w:sz="4" w:space="0" w:color="auto"/>
              <w:bottom w:val="single" w:sz="4" w:space="0" w:color="auto"/>
              <w:right w:val="single" w:sz="4" w:space="0" w:color="auto"/>
            </w:tcBorders>
            <w:vAlign w:val="center"/>
            <w:hideMark/>
          </w:tcPr>
          <w:p w14:paraId="2A0FEDA0" w14:textId="77777777" w:rsidR="00177296" w:rsidRPr="00E565DE" w:rsidRDefault="00177296" w:rsidP="000E0D4C">
            <w:pPr>
              <w:pStyle w:val="Tabletext"/>
              <w:jc w:val="center"/>
              <w:rPr>
                <w:lang w:val="en-GB"/>
              </w:rPr>
            </w:pPr>
            <w:r w:rsidRPr="00E565DE">
              <w:rPr>
                <w:lang w:val="en-GB"/>
              </w:rPr>
              <w:t>6.6</w:t>
            </w:r>
          </w:p>
        </w:tc>
        <w:tc>
          <w:tcPr>
            <w:tcW w:w="589" w:type="pct"/>
            <w:tcBorders>
              <w:top w:val="single" w:sz="4" w:space="0" w:color="auto"/>
              <w:left w:val="single" w:sz="4" w:space="0" w:color="auto"/>
              <w:bottom w:val="single" w:sz="4" w:space="0" w:color="auto"/>
              <w:right w:val="single" w:sz="4" w:space="0" w:color="auto"/>
            </w:tcBorders>
            <w:vAlign w:val="center"/>
            <w:hideMark/>
          </w:tcPr>
          <w:p w14:paraId="401BCB19" w14:textId="77777777" w:rsidR="00177296" w:rsidRPr="00E565DE" w:rsidRDefault="00177296" w:rsidP="000E0D4C">
            <w:pPr>
              <w:pStyle w:val="Tabletext"/>
              <w:jc w:val="center"/>
              <w:rPr>
                <w:lang w:val="en-GB"/>
              </w:rPr>
            </w:pPr>
            <w:r w:rsidRPr="00E565DE">
              <w:rPr>
                <w:lang w:val="en-GB"/>
              </w:rPr>
              <w:t>6.6</w:t>
            </w:r>
          </w:p>
        </w:tc>
      </w:tr>
      <w:tr w:rsidR="00177296" w:rsidRPr="00E565DE" w14:paraId="19B0C75A" w14:textId="77777777" w:rsidTr="00DC7930">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34A9FF3B" w14:textId="5EC09BAA" w:rsidR="00177296" w:rsidRPr="00E565DE" w:rsidRDefault="00177296" w:rsidP="000E0D4C">
            <w:pPr>
              <w:pStyle w:val="Tabletext"/>
              <w:rPr>
                <w:rFonts w:eastAsia="FangSong_GB2312"/>
                <w:lang w:val="en-GB"/>
              </w:rPr>
            </w:pPr>
            <w:r w:rsidRPr="00E565DE">
              <w:rPr>
                <w:rFonts w:eastAsia="FangSong_GB2312"/>
                <w:lang w:val="en-GB"/>
              </w:rPr>
              <w:t xml:space="preserve">Standard deviation of building </w:t>
            </w:r>
            <w:r w:rsidR="000C06D9">
              <w:rPr>
                <w:rFonts w:eastAsia="FangSong_GB2312"/>
                <w:lang w:val="en-GB"/>
              </w:rPr>
              <w:t>entry</w:t>
            </w:r>
            <w:r w:rsidRPr="00E565DE">
              <w:rPr>
                <w:rFonts w:eastAsia="FangSong_GB2312"/>
                <w:lang w:val="en-GB"/>
              </w:rPr>
              <w:t xml:space="preserve"> loss</w:t>
            </w:r>
          </w:p>
        </w:tc>
        <w:tc>
          <w:tcPr>
            <w:tcW w:w="940" w:type="pct"/>
            <w:tcBorders>
              <w:top w:val="single" w:sz="4" w:space="0" w:color="auto"/>
              <w:left w:val="single" w:sz="4" w:space="0" w:color="auto"/>
              <w:bottom w:val="single" w:sz="4" w:space="0" w:color="auto"/>
              <w:right w:val="single" w:sz="4" w:space="0" w:color="auto"/>
            </w:tcBorders>
            <w:vAlign w:val="center"/>
            <w:hideMark/>
          </w:tcPr>
          <w:p w14:paraId="78B138C5" w14:textId="77777777" w:rsidR="00177296" w:rsidRPr="00E565DE" w:rsidRDefault="00177296" w:rsidP="000E0D4C">
            <w:pPr>
              <w:pStyle w:val="Tabletext"/>
              <w:jc w:val="center"/>
              <w:rPr>
                <w:lang w:val="en-GB"/>
              </w:rPr>
            </w:pPr>
            <w:r w:rsidRPr="00E565DE">
              <w:rPr>
                <w:iCs/>
                <w:lang w:val="en-GB"/>
              </w:rPr>
              <w:t>σ</w:t>
            </w:r>
            <w:r w:rsidRPr="00E565DE">
              <w:rPr>
                <w:i/>
                <w:iCs/>
                <w:vertAlign w:val="subscript"/>
                <w:lang w:val="en-GB"/>
              </w:rPr>
              <w:t>b</w:t>
            </w:r>
            <w:r w:rsidRPr="00E565DE">
              <w:rPr>
                <w:i/>
                <w:lang w:val="en-GB"/>
              </w:rPr>
              <w:t> </w:t>
            </w:r>
            <w:r w:rsidRPr="00E565DE">
              <w:rPr>
                <w:lang w:val="en-GB"/>
              </w:rPr>
              <w:t>(dB)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41DBE290" w14:textId="77777777" w:rsidR="00177296" w:rsidRPr="00E565DE" w:rsidRDefault="00177296" w:rsidP="000E0D4C">
            <w:pPr>
              <w:pStyle w:val="Tabletext"/>
              <w:jc w:val="center"/>
              <w:rPr>
                <w:lang w:val="en-GB"/>
              </w:rPr>
            </w:pPr>
            <w:r w:rsidRPr="00E565DE">
              <w:rPr>
                <w:lang w:val="en-GB"/>
              </w:rPr>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2B8F980A" w14:textId="77777777" w:rsidR="00177296" w:rsidRPr="00E565DE" w:rsidRDefault="00177296" w:rsidP="000E0D4C">
            <w:pPr>
              <w:pStyle w:val="Tabletext"/>
              <w:jc w:val="center"/>
              <w:rPr>
                <w:lang w:val="en-GB"/>
              </w:rPr>
            </w:pPr>
            <w:r w:rsidRPr="00E565DE">
              <w:rPr>
                <w:lang w:val="en-GB"/>
              </w:rPr>
              <w:t>3</w:t>
            </w:r>
          </w:p>
        </w:tc>
        <w:tc>
          <w:tcPr>
            <w:tcW w:w="588" w:type="pct"/>
            <w:tcBorders>
              <w:top w:val="single" w:sz="4" w:space="0" w:color="auto"/>
              <w:left w:val="single" w:sz="4" w:space="0" w:color="auto"/>
              <w:bottom w:val="single" w:sz="4" w:space="0" w:color="auto"/>
              <w:right w:val="single" w:sz="4" w:space="0" w:color="auto"/>
            </w:tcBorders>
            <w:vAlign w:val="center"/>
            <w:hideMark/>
          </w:tcPr>
          <w:p w14:paraId="3EC8766C" w14:textId="77777777" w:rsidR="00177296" w:rsidRPr="00E565DE" w:rsidRDefault="00177296" w:rsidP="000E0D4C">
            <w:pPr>
              <w:pStyle w:val="Tabletext"/>
              <w:jc w:val="center"/>
              <w:rPr>
                <w:lang w:val="en-GB"/>
              </w:rPr>
            </w:pPr>
            <w:r w:rsidRPr="00E565DE">
              <w:rPr>
                <w:lang w:val="en-GB"/>
              </w:rPr>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2B73EF51" w14:textId="77777777" w:rsidR="00177296" w:rsidRPr="00E565DE" w:rsidRDefault="00177296" w:rsidP="000E0D4C">
            <w:pPr>
              <w:pStyle w:val="Tabletext"/>
              <w:jc w:val="center"/>
              <w:rPr>
                <w:lang w:val="en-GB"/>
              </w:rPr>
            </w:pPr>
            <w:r w:rsidRPr="00E565DE">
              <w:rPr>
                <w:lang w:val="en-GB"/>
              </w:rPr>
              <w:t>0</w:t>
            </w:r>
          </w:p>
        </w:tc>
      </w:tr>
      <w:tr w:rsidR="00177296" w:rsidRPr="00E565DE" w14:paraId="2AB92D57" w14:textId="77777777" w:rsidTr="00DC7930">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2DDC81C4" w14:textId="77777777" w:rsidR="00177296" w:rsidRPr="00E565DE" w:rsidRDefault="00177296" w:rsidP="000E0D4C">
            <w:pPr>
              <w:pStyle w:val="Tabletext"/>
              <w:rPr>
                <w:rFonts w:eastAsia="FangSong_GB2312"/>
                <w:lang w:val="en-GB"/>
              </w:rPr>
            </w:pPr>
            <w:r w:rsidRPr="00E565DE">
              <w:rPr>
                <w:rFonts w:eastAsia="FangSong_GB2312"/>
                <w:lang w:val="en-GB"/>
              </w:rPr>
              <w:t>Location correction factor</w:t>
            </w:r>
          </w:p>
        </w:tc>
        <w:tc>
          <w:tcPr>
            <w:tcW w:w="940" w:type="pct"/>
            <w:tcBorders>
              <w:top w:val="single" w:sz="4" w:space="0" w:color="auto"/>
              <w:left w:val="single" w:sz="4" w:space="0" w:color="auto"/>
              <w:bottom w:val="single" w:sz="4" w:space="0" w:color="auto"/>
              <w:right w:val="single" w:sz="4" w:space="0" w:color="auto"/>
            </w:tcBorders>
            <w:vAlign w:val="center"/>
            <w:hideMark/>
          </w:tcPr>
          <w:p w14:paraId="7F6B0D46" w14:textId="77777777" w:rsidR="00177296" w:rsidRPr="00E565DE" w:rsidRDefault="00177296" w:rsidP="000E0D4C">
            <w:pPr>
              <w:pStyle w:val="Tabletext"/>
              <w:jc w:val="center"/>
              <w:rPr>
                <w:i/>
                <w:iCs/>
                <w:lang w:val="en-GB"/>
              </w:rPr>
            </w:pPr>
            <w:r w:rsidRPr="00E565DE">
              <w:rPr>
                <w:i/>
                <w:iCs/>
                <w:lang w:val="en-GB"/>
              </w:rPr>
              <w:t xml:space="preserve">Cl </w:t>
            </w:r>
            <w:r w:rsidRPr="00E565DE">
              <w:rPr>
                <w:lang w:val="en-GB"/>
              </w:rPr>
              <w:t>(dB)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48E924CD" w14:textId="77777777" w:rsidR="00177296" w:rsidRPr="00E565DE" w:rsidRDefault="00177296" w:rsidP="000E0D4C">
            <w:pPr>
              <w:pStyle w:val="Tabletext"/>
              <w:jc w:val="center"/>
              <w:rPr>
                <w:lang w:val="en-GB"/>
              </w:rPr>
            </w:pPr>
            <w:r w:rsidRPr="00E565DE">
              <w:rPr>
                <w:lang w:val="en-GB"/>
              </w:rPr>
              <w:t>3.96</w:t>
            </w:r>
          </w:p>
        </w:tc>
        <w:tc>
          <w:tcPr>
            <w:tcW w:w="589" w:type="pct"/>
            <w:tcBorders>
              <w:top w:val="single" w:sz="4" w:space="0" w:color="auto"/>
              <w:left w:val="single" w:sz="4" w:space="0" w:color="auto"/>
              <w:bottom w:val="single" w:sz="4" w:space="0" w:color="auto"/>
              <w:right w:val="single" w:sz="4" w:space="0" w:color="auto"/>
            </w:tcBorders>
            <w:vAlign w:val="center"/>
            <w:hideMark/>
          </w:tcPr>
          <w:p w14:paraId="33359561" w14:textId="77777777" w:rsidR="00177296" w:rsidRPr="00E565DE" w:rsidRDefault="00177296" w:rsidP="000E0D4C">
            <w:pPr>
              <w:pStyle w:val="Tabletext"/>
              <w:jc w:val="center"/>
              <w:rPr>
                <w:lang w:val="en-GB"/>
              </w:rPr>
            </w:pPr>
            <w:r w:rsidRPr="00E565DE">
              <w:rPr>
                <w:lang w:val="en-GB"/>
              </w:rPr>
              <w:t>13.42</w:t>
            </w:r>
          </w:p>
        </w:tc>
        <w:tc>
          <w:tcPr>
            <w:tcW w:w="588" w:type="pct"/>
            <w:tcBorders>
              <w:top w:val="single" w:sz="4" w:space="0" w:color="auto"/>
              <w:left w:val="single" w:sz="4" w:space="0" w:color="auto"/>
              <w:bottom w:val="single" w:sz="4" w:space="0" w:color="auto"/>
              <w:right w:val="single" w:sz="4" w:space="0" w:color="auto"/>
            </w:tcBorders>
            <w:vAlign w:val="center"/>
            <w:hideMark/>
          </w:tcPr>
          <w:p w14:paraId="29B079F7" w14:textId="77777777" w:rsidR="00177296" w:rsidRPr="00E565DE" w:rsidRDefault="00177296" w:rsidP="000E0D4C">
            <w:pPr>
              <w:pStyle w:val="Tabletext"/>
              <w:jc w:val="center"/>
              <w:rPr>
                <w:lang w:val="en-GB"/>
              </w:rPr>
            </w:pPr>
            <w:r w:rsidRPr="00E565DE">
              <w:rPr>
                <w:lang w:val="en-GB"/>
              </w:rPr>
              <w:t>12.49</w:t>
            </w:r>
          </w:p>
        </w:tc>
        <w:tc>
          <w:tcPr>
            <w:tcW w:w="589" w:type="pct"/>
            <w:tcBorders>
              <w:top w:val="single" w:sz="4" w:space="0" w:color="auto"/>
              <w:left w:val="single" w:sz="4" w:space="0" w:color="auto"/>
              <w:bottom w:val="single" w:sz="4" w:space="0" w:color="auto"/>
              <w:right w:val="single" w:sz="4" w:space="0" w:color="auto"/>
            </w:tcBorders>
            <w:vAlign w:val="center"/>
            <w:hideMark/>
          </w:tcPr>
          <w:p w14:paraId="7243B665" w14:textId="77777777" w:rsidR="00177296" w:rsidRPr="00E565DE" w:rsidRDefault="00177296" w:rsidP="000E0D4C">
            <w:pPr>
              <w:pStyle w:val="Tabletext"/>
              <w:jc w:val="center"/>
              <w:rPr>
                <w:lang w:val="en-GB"/>
              </w:rPr>
            </w:pPr>
            <w:r w:rsidRPr="00E565DE">
              <w:rPr>
                <w:lang w:val="en-GB"/>
              </w:rPr>
              <w:t>17.74</w:t>
            </w:r>
          </w:p>
        </w:tc>
      </w:tr>
      <w:tr w:rsidR="00177296" w:rsidRPr="00E565DE" w14:paraId="14D75EB9" w14:textId="77777777" w:rsidTr="00DC7930">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1D0D24C5" w14:textId="77777777" w:rsidR="00177296" w:rsidRPr="00E565DE" w:rsidRDefault="00177296" w:rsidP="000E0D4C">
            <w:pPr>
              <w:pStyle w:val="Tabletext"/>
              <w:rPr>
                <w:bCs/>
                <w:lang w:val="en-GB"/>
              </w:rPr>
            </w:pPr>
            <w:r w:rsidRPr="00E565DE">
              <w:rPr>
                <w:bCs/>
                <w:lang w:val="en-GB"/>
              </w:rPr>
              <w:t>Minimum median field- strength level</w:t>
            </w:r>
          </w:p>
        </w:tc>
        <w:tc>
          <w:tcPr>
            <w:tcW w:w="940" w:type="pct"/>
            <w:tcBorders>
              <w:top w:val="single" w:sz="4" w:space="0" w:color="auto"/>
              <w:left w:val="single" w:sz="4" w:space="0" w:color="auto"/>
              <w:bottom w:val="single" w:sz="4" w:space="0" w:color="auto"/>
              <w:right w:val="single" w:sz="4" w:space="0" w:color="auto"/>
            </w:tcBorders>
            <w:vAlign w:val="center"/>
            <w:hideMark/>
          </w:tcPr>
          <w:p w14:paraId="1C485BF5" w14:textId="77777777" w:rsidR="00177296" w:rsidRPr="00E565DE" w:rsidRDefault="00177296" w:rsidP="000E0D4C">
            <w:pPr>
              <w:pStyle w:val="Tabletext"/>
              <w:jc w:val="center"/>
              <w:rPr>
                <w:bCs/>
                <w:i/>
                <w:iCs/>
                <w:lang w:val="en-GB"/>
              </w:rPr>
            </w:pPr>
            <w:r w:rsidRPr="00E565DE">
              <w:rPr>
                <w:bCs/>
                <w:i/>
                <w:iCs/>
                <w:lang w:val="en-GB"/>
              </w:rPr>
              <w:t>E</w:t>
            </w:r>
            <w:r w:rsidRPr="00E565DE">
              <w:rPr>
                <w:bCs/>
                <w:i/>
                <w:iCs/>
                <w:vertAlign w:val="subscript"/>
                <w:lang w:val="en-GB"/>
              </w:rPr>
              <w:t>med</w:t>
            </w:r>
            <w:r w:rsidRPr="00E565DE">
              <w:rPr>
                <w:bCs/>
                <w:lang w:val="en-GB"/>
              </w:rPr>
              <w:t xml:space="preserve"> (dB(</w:t>
            </w:r>
            <w:r w:rsidRPr="00E565DE">
              <w:rPr>
                <w:lang w:val="en-GB"/>
              </w:rPr>
              <w:t>μ</w:t>
            </w:r>
            <w:r w:rsidRPr="00E565DE">
              <w:rPr>
                <w:bCs/>
                <w:lang w:val="en-GB"/>
              </w:rPr>
              <w:t>V/m))</w:t>
            </w:r>
          </w:p>
        </w:tc>
        <w:tc>
          <w:tcPr>
            <w:tcW w:w="588" w:type="pct"/>
            <w:tcBorders>
              <w:top w:val="single" w:sz="4" w:space="0" w:color="auto"/>
              <w:left w:val="single" w:sz="4" w:space="0" w:color="auto"/>
              <w:bottom w:val="single" w:sz="4" w:space="0" w:color="auto"/>
              <w:right w:val="single" w:sz="4" w:space="0" w:color="auto"/>
            </w:tcBorders>
            <w:vAlign w:val="center"/>
            <w:hideMark/>
          </w:tcPr>
          <w:p w14:paraId="1EFC76EF" w14:textId="77777777" w:rsidR="00177296" w:rsidRPr="00E565DE" w:rsidRDefault="00177296" w:rsidP="000E0D4C">
            <w:pPr>
              <w:pStyle w:val="Tabletext"/>
              <w:jc w:val="center"/>
              <w:rPr>
                <w:bCs/>
                <w:lang w:val="en-GB"/>
              </w:rPr>
            </w:pPr>
            <w:r w:rsidRPr="00E565DE">
              <w:rPr>
                <w:bCs/>
                <w:lang w:val="en-GB"/>
              </w:rPr>
              <w:t>23.33</w:t>
            </w:r>
          </w:p>
        </w:tc>
        <w:tc>
          <w:tcPr>
            <w:tcW w:w="589" w:type="pct"/>
            <w:tcBorders>
              <w:top w:val="single" w:sz="4" w:space="0" w:color="auto"/>
              <w:left w:val="single" w:sz="4" w:space="0" w:color="auto"/>
              <w:bottom w:val="single" w:sz="4" w:space="0" w:color="auto"/>
              <w:right w:val="single" w:sz="4" w:space="0" w:color="auto"/>
            </w:tcBorders>
            <w:vAlign w:val="center"/>
            <w:hideMark/>
          </w:tcPr>
          <w:p w14:paraId="566B79C0" w14:textId="77777777" w:rsidR="00177296" w:rsidRPr="00E565DE" w:rsidRDefault="00177296" w:rsidP="000E0D4C">
            <w:pPr>
              <w:pStyle w:val="Tabletext"/>
              <w:jc w:val="center"/>
              <w:rPr>
                <w:bCs/>
                <w:lang w:val="en-GB"/>
              </w:rPr>
            </w:pPr>
            <w:r w:rsidRPr="00E565DE">
              <w:rPr>
                <w:bCs/>
                <w:lang w:val="en-GB"/>
              </w:rPr>
              <w:t>52.59</w:t>
            </w:r>
          </w:p>
        </w:tc>
        <w:tc>
          <w:tcPr>
            <w:tcW w:w="588" w:type="pct"/>
            <w:tcBorders>
              <w:top w:val="single" w:sz="4" w:space="0" w:color="auto"/>
              <w:left w:val="single" w:sz="4" w:space="0" w:color="auto"/>
              <w:bottom w:val="single" w:sz="4" w:space="0" w:color="auto"/>
              <w:right w:val="single" w:sz="4" w:space="0" w:color="auto"/>
            </w:tcBorders>
            <w:vAlign w:val="center"/>
            <w:hideMark/>
          </w:tcPr>
          <w:p w14:paraId="742AAD2A" w14:textId="77777777" w:rsidR="00177296" w:rsidRPr="00E565DE" w:rsidRDefault="00177296" w:rsidP="000E0D4C">
            <w:pPr>
              <w:pStyle w:val="Tabletext"/>
              <w:jc w:val="center"/>
              <w:rPr>
                <w:bCs/>
                <w:lang w:val="en-GB"/>
              </w:rPr>
            </w:pPr>
            <w:r w:rsidRPr="00E565DE">
              <w:rPr>
                <w:bCs/>
                <w:lang w:val="en-GB"/>
              </w:rPr>
              <w:t>42.66</w:t>
            </w:r>
          </w:p>
        </w:tc>
        <w:tc>
          <w:tcPr>
            <w:tcW w:w="589" w:type="pct"/>
            <w:tcBorders>
              <w:top w:val="single" w:sz="4" w:space="0" w:color="auto"/>
              <w:left w:val="single" w:sz="4" w:space="0" w:color="auto"/>
              <w:bottom w:val="single" w:sz="4" w:space="0" w:color="auto"/>
              <w:right w:val="single" w:sz="4" w:space="0" w:color="auto"/>
            </w:tcBorders>
            <w:vAlign w:val="center"/>
            <w:hideMark/>
          </w:tcPr>
          <w:p w14:paraId="24420C1C" w14:textId="77777777" w:rsidR="00177296" w:rsidRPr="00E565DE" w:rsidRDefault="00177296" w:rsidP="000E0D4C">
            <w:pPr>
              <w:pStyle w:val="Tabletext"/>
              <w:jc w:val="center"/>
              <w:rPr>
                <w:bCs/>
                <w:lang w:val="en-GB"/>
              </w:rPr>
            </w:pPr>
            <w:r w:rsidRPr="00E565DE">
              <w:rPr>
                <w:bCs/>
                <w:lang w:val="en-GB"/>
              </w:rPr>
              <w:t>54.51</w:t>
            </w:r>
          </w:p>
        </w:tc>
      </w:tr>
    </w:tbl>
    <w:p w14:paraId="25599CCD" w14:textId="77777777" w:rsidR="00177296" w:rsidRPr="00E565DE" w:rsidRDefault="00177296" w:rsidP="00177296">
      <w:pPr>
        <w:pStyle w:val="Tablefin"/>
        <w:rPr>
          <w:rFonts w:eastAsia="SimSun"/>
        </w:rPr>
      </w:pPr>
    </w:p>
    <w:p w14:paraId="79E123C9" w14:textId="6A2E254E" w:rsidR="00177296" w:rsidRPr="00E565DE" w:rsidRDefault="00DC7930" w:rsidP="00177296">
      <w:pPr>
        <w:pStyle w:val="TableNo"/>
        <w:rPr>
          <w:lang w:val="en-GB"/>
        </w:rPr>
      </w:pPr>
      <w:r w:rsidRPr="00E565DE">
        <w:rPr>
          <w:lang w:val="en-GB"/>
        </w:rPr>
        <w:t xml:space="preserve">TABLE </w:t>
      </w:r>
      <w:r w:rsidR="00177296" w:rsidRPr="00E565DE">
        <w:rPr>
          <w:lang w:val="en-GB"/>
        </w:rPr>
        <w:t>1</w:t>
      </w:r>
      <w:r w:rsidR="003A6B0F" w:rsidRPr="00E565DE">
        <w:rPr>
          <w:lang w:val="en-GB"/>
        </w:rPr>
        <w:t>28</w:t>
      </w:r>
    </w:p>
    <w:p w14:paraId="4D26C284" w14:textId="26FAA8F9" w:rsidR="00177296" w:rsidRPr="00E565DE" w:rsidRDefault="00177296" w:rsidP="00177296">
      <w:pPr>
        <w:pStyle w:val="Tabletitle"/>
        <w:rPr>
          <w:lang w:val="en-GB"/>
        </w:rPr>
      </w:pPr>
      <w:r w:rsidRPr="00E565DE">
        <w:rPr>
          <w:lang w:val="en-GB"/>
        </w:rPr>
        <w:t>The minimum median field-strength level of</w:t>
      </w:r>
      <w:r w:rsidRPr="00E565DE">
        <w:rPr>
          <w:lang w:val="en-GB"/>
        </w:rPr>
        <w:br/>
        <w:t>Transmission Mode 1 – Spectrum Mode B-QPSK-3/4</w:t>
      </w:r>
      <w:r w:rsidR="008215BD" w:rsidRPr="00E565DE">
        <w:rPr>
          <w:lang w:val="en-GB"/>
        </w:rPr>
        <w:t xml:space="preserve"> </w:t>
      </w:r>
      <w:r w:rsidRPr="00E565DE">
        <w:rPr>
          <w:lang w:val="en-GB"/>
        </w:rPr>
        <w:t>(rural area)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286"/>
        <w:gridCol w:w="1816"/>
        <w:gridCol w:w="1132"/>
        <w:gridCol w:w="1134"/>
        <w:gridCol w:w="1132"/>
        <w:gridCol w:w="1129"/>
      </w:tblGrid>
      <w:tr w:rsidR="00177296" w:rsidRPr="00E565DE" w14:paraId="07F7DB32" w14:textId="77777777" w:rsidTr="00100E87">
        <w:trPr>
          <w:cantSplit/>
          <w:tblHeader/>
          <w:jc w:val="center"/>
        </w:trPr>
        <w:tc>
          <w:tcPr>
            <w:tcW w:w="2649" w:type="pct"/>
            <w:gridSpan w:val="2"/>
            <w:tcBorders>
              <w:top w:val="single" w:sz="4" w:space="0" w:color="auto"/>
              <w:left w:val="single" w:sz="4" w:space="0" w:color="auto"/>
              <w:bottom w:val="single" w:sz="4" w:space="0" w:color="auto"/>
              <w:right w:val="single" w:sz="4" w:space="0" w:color="auto"/>
            </w:tcBorders>
            <w:vAlign w:val="center"/>
            <w:hideMark/>
          </w:tcPr>
          <w:p w14:paraId="63011C64" w14:textId="77777777" w:rsidR="00177296" w:rsidRPr="00E565DE" w:rsidRDefault="00177296" w:rsidP="000E0D4C">
            <w:pPr>
              <w:pStyle w:val="Tablehead"/>
              <w:rPr>
                <w:lang w:val="en-GB"/>
              </w:rPr>
            </w:pPr>
            <w:r w:rsidRPr="00E565DE">
              <w:rPr>
                <w:lang w:val="en-GB"/>
              </w:rPr>
              <w:t>Receiving mode</w:t>
            </w:r>
          </w:p>
        </w:tc>
        <w:tc>
          <w:tcPr>
            <w:tcW w:w="588" w:type="pct"/>
            <w:tcBorders>
              <w:top w:val="single" w:sz="4" w:space="0" w:color="auto"/>
              <w:left w:val="single" w:sz="4" w:space="0" w:color="auto"/>
              <w:bottom w:val="single" w:sz="4" w:space="0" w:color="auto"/>
              <w:right w:val="single" w:sz="4" w:space="0" w:color="auto"/>
            </w:tcBorders>
            <w:vAlign w:val="center"/>
            <w:hideMark/>
          </w:tcPr>
          <w:p w14:paraId="3CAB0B62" w14:textId="77777777" w:rsidR="00177296" w:rsidRPr="00E565DE" w:rsidRDefault="00177296" w:rsidP="000E0D4C">
            <w:pPr>
              <w:pStyle w:val="Tablehead"/>
              <w:rPr>
                <w:lang w:val="en-GB"/>
              </w:rPr>
            </w:pPr>
            <w:r w:rsidRPr="00E565DE">
              <w:rPr>
                <w:lang w:val="en-GB"/>
              </w:rPr>
              <w:t>FX</w:t>
            </w:r>
          </w:p>
        </w:tc>
        <w:tc>
          <w:tcPr>
            <w:tcW w:w="589" w:type="pct"/>
            <w:tcBorders>
              <w:top w:val="single" w:sz="4" w:space="0" w:color="auto"/>
              <w:left w:val="single" w:sz="4" w:space="0" w:color="auto"/>
              <w:bottom w:val="single" w:sz="4" w:space="0" w:color="auto"/>
              <w:right w:val="single" w:sz="4" w:space="0" w:color="auto"/>
            </w:tcBorders>
            <w:vAlign w:val="center"/>
            <w:hideMark/>
          </w:tcPr>
          <w:p w14:paraId="08E08D64" w14:textId="77777777" w:rsidR="00177296" w:rsidRPr="00E565DE" w:rsidRDefault="00177296" w:rsidP="000E0D4C">
            <w:pPr>
              <w:pStyle w:val="Tablehead"/>
              <w:rPr>
                <w:lang w:val="en-GB"/>
              </w:rPr>
            </w:pPr>
            <w:r w:rsidRPr="00E565DE">
              <w:rPr>
                <w:lang w:val="en-GB"/>
              </w:rPr>
              <w:t>PI</w:t>
            </w:r>
          </w:p>
        </w:tc>
        <w:tc>
          <w:tcPr>
            <w:tcW w:w="588" w:type="pct"/>
            <w:tcBorders>
              <w:top w:val="single" w:sz="4" w:space="0" w:color="auto"/>
              <w:left w:val="single" w:sz="4" w:space="0" w:color="auto"/>
              <w:bottom w:val="single" w:sz="4" w:space="0" w:color="auto"/>
              <w:right w:val="single" w:sz="4" w:space="0" w:color="auto"/>
            </w:tcBorders>
            <w:vAlign w:val="center"/>
            <w:hideMark/>
          </w:tcPr>
          <w:p w14:paraId="299CE030" w14:textId="77777777" w:rsidR="00177296" w:rsidRPr="00E565DE" w:rsidRDefault="00177296" w:rsidP="000E0D4C">
            <w:pPr>
              <w:pStyle w:val="Tablehead"/>
              <w:rPr>
                <w:lang w:val="en-GB"/>
              </w:rPr>
            </w:pPr>
            <w:r w:rsidRPr="00E565DE">
              <w:rPr>
                <w:lang w:val="en-GB"/>
              </w:rPr>
              <w:t>PO</w:t>
            </w:r>
          </w:p>
        </w:tc>
        <w:tc>
          <w:tcPr>
            <w:tcW w:w="586" w:type="pct"/>
            <w:tcBorders>
              <w:top w:val="single" w:sz="4" w:space="0" w:color="auto"/>
              <w:left w:val="single" w:sz="4" w:space="0" w:color="auto"/>
              <w:bottom w:val="single" w:sz="4" w:space="0" w:color="auto"/>
              <w:right w:val="single" w:sz="4" w:space="0" w:color="auto"/>
            </w:tcBorders>
            <w:vAlign w:val="center"/>
            <w:hideMark/>
          </w:tcPr>
          <w:p w14:paraId="02516762" w14:textId="77777777" w:rsidR="00177296" w:rsidRPr="00E565DE" w:rsidRDefault="00177296" w:rsidP="000E0D4C">
            <w:pPr>
              <w:pStyle w:val="Tablehead"/>
              <w:rPr>
                <w:lang w:val="en-GB"/>
              </w:rPr>
            </w:pPr>
            <w:r w:rsidRPr="00E565DE">
              <w:rPr>
                <w:lang w:val="en-GB"/>
              </w:rPr>
              <w:t>MO</w:t>
            </w:r>
          </w:p>
        </w:tc>
      </w:tr>
      <w:tr w:rsidR="00177296" w:rsidRPr="00E565DE" w14:paraId="0EAC99BE" w14:textId="77777777" w:rsidTr="00100E87">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4AA0B04F" w14:textId="77777777" w:rsidR="00177296" w:rsidRPr="00E565DE" w:rsidRDefault="00177296" w:rsidP="000E0D4C">
            <w:pPr>
              <w:pStyle w:val="Tabletext"/>
              <w:rPr>
                <w:rFonts w:eastAsia="FangSong_GB2312"/>
                <w:lang w:val="en-GB"/>
              </w:rPr>
            </w:pPr>
            <w:r w:rsidRPr="00E565DE">
              <w:rPr>
                <w:rFonts w:eastAsia="FangSong_GB2312"/>
                <w:lang w:val="en-GB"/>
              </w:rPr>
              <w:t>Minimum receiver input power</w:t>
            </w:r>
          </w:p>
        </w:tc>
        <w:tc>
          <w:tcPr>
            <w:tcW w:w="943" w:type="pct"/>
            <w:tcBorders>
              <w:top w:val="single" w:sz="4" w:space="0" w:color="auto"/>
              <w:left w:val="single" w:sz="4" w:space="0" w:color="auto"/>
              <w:bottom w:val="single" w:sz="4" w:space="0" w:color="auto"/>
              <w:right w:val="single" w:sz="4" w:space="0" w:color="auto"/>
            </w:tcBorders>
            <w:vAlign w:val="center"/>
            <w:hideMark/>
          </w:tcPr>
          <w:p w14:paraId="11989871" w14:textId="77777777" w:rsidR="00177296" w:rsidRPr="00E565DE" w:rsidRDefault="00177296" w:rsidP="000E0D4C">
            <w:pPr>
              <w:pStyle w:val="Tabletext"/>
              <w:jc w:val="center"/>
              <w:rPr>
                <w:lang w:val="en-GB"/>
              </w:rPr>
            </w:pPr>
            <w:r w:rsidRPr="00E565DE">
              <w:rPr>
                <w:i/>
                <w:lang w:val="en-GB"/>
              </w:rPr>
              <w:t>P</w:t>
            </w:r>
            <w:r w:rsidRPr="00E565DE">
              <w:rPr>
                <w:i/>
                <w:vertAlign w:val="subscript"/>
                <w:lang w:val="en-GB"/>
              </w:rPr>
              <w:t>s, min</w:t>
            </w:r>
            <w:r w:rsidRPr="00E565DE">
              <w:rPr>
                <w:i/>
                <w:lang w:val="en-GB"/>
              </w:rPr>
              <w:t xml:space="preserve"> </w:t>
            </w:r>
            <w:r w:rsidRPr="00E565DE">
              <w:rPr>
                <w:lang w:val="en-GB"/>
              </w:rPr>
              <w:t>(dBW)</w:t>
            </w:r>
          </w:p>
        </w:tc>
        <w:tc>
          <w:tcPr>
            <w:tcW w:w="588" w:type="pct"/>
            <w:tcBorders>
              <w:top w:val="single" w:sz="4" w:space="0" w:color="auto"/>
              <w:left w:val="single" w:sz="4" w:space="0" w:color="auto"/>
              <w:bottom w:val="single" w:sz="4" w:space="0" w:color="auto"/>
              <w:right w:val="single" w:sz="4" w:space="0" w:color="auto"/>
            </w:tcBorders>
            <w:vAlign w:val="center"/>
            <w:hideMark/>
          </w:tcPr>
          <w:p w14:paraId="261CD1C3" w14:textId="77777777" w:rsidR="00177296" w:rsidRPr="00E565DE" w:rsidRDefault="00177296" w:rsidP="000E0D4C">
            <w:pPr>
              <w:pStyle w:val="Tabletext"/>
              <w:jc w:val="center"/>
              <w:rPr>
                <w:lang w:val="en-GB"/>
              </w:rPr>
            </w:pPr>
            <w:r w:rsidRPr="00E565DE">
              <w:rPr>
                <w:lang w:val="en-GB"/>
              </w:rPr>
              <w:t>−138.98</w:t>
            </w:r>
          </w:p>
        </w:tc>
        <w:tc>
          <w:tcPr>
            <w:tcW w:w="589" w:type="pct"/>
            <w:tcBorders>
              <w:top w:val="single" w:sz="4" w:space="0" w:color="auto"/>
              <w:left w:val="single" w:sz="4" w:space="0" w:color="auto"/>
              <w:bottom w:val="single" w:sz="4" w:space="0" w:color="auto"/>
              <w:right w:val="single" w:sz="4" w:space="0" w:color="auto"/>
            </w:tcBorders>
            <w:vAlign w:val="center"/>
            <w:hideMark/>
          </w:tcPr>
          <w:p w14:paraId="3AA7EDD9" w14:textId="77777777" w:rsidR="00177296" w:rsidRPr="00E565DE" w:rsidRDefault="00177296" w:rsidP="000E0D4C">
            <w:pPr>
              <w:pStyle w:val="Tabletext"/>
              <w:jc w:val="center"/>
              <w:rPr>
                <w:lang w:val="en-GB"/>
              </w:rPr>
            </w:pPr>
            <w:r w:rsidRPr="00E565DE">
              <w:rPr>
                <w:lang w:val="en-GB"/>
              </w:rPr>
              <w:t>−138.48</w:t>
            </w:r>
          </w:p>
        </w:tc>
        <w:tc>
          <w:tcPr>
            <w:tcW w:w="588" w:type="pct"/>
            <w:tcBorders>
              <w:top w:val="single" w:sz="4" w:space="0" w:color="auto"/>
              <w:left w:val="single" w:sz="4" w:space="0" w:color="auto"/>
              <w:bottom w:val="single" w:sz="4" w:space="0" w:color="auto"/>
              <w:right w:val="single" w:sz="4" w:space="0" w:color="auto"/>
            </w:tcBorders>
            <w:vAlign w:val="center"/>
            <w:hideMark/>
          </w:tcPr>
          <w:p w14:paraId="575C66A9" w14:textId="77777777" w:rsidR="00177296" w:rsidRPr="00E565DE" w:rsidRDefault="00177296" w:rsidP="000E0D4C">
            <w:pPr>
              <w:pStyle w:val="Tabletext"/>
              <w:jc w:val="center"/>
              <w:rPr>
                <w:lang w:val="en-GB"/>
              </w:rPr>
            </w:pPr>
            <w:r w:rsidRPr="00E565DE">
              <w:rPr>
                <w:lang w:val="en-GB"/>
              </w:rPr>
              <w:t>−138.48</w:t>
            </w:r>
          </w:p>
        </w:tc>
        <w:tc>
          <w:tcPr>
            <w:tcW w:w="586" w:type="pct"/>
            <w:tcBorders>
              <w:top w:val="single" w:sz="4" w:space="0" w:color="auto"/>
              <w:left w:val="single" w:sz="4" w:space="0" w:color="auto"/>
              <w:bottom w:val="single" w:sz="4" w:space="0" w:color="auto"/>
              <w:right w:val="single" w:sz="4" w:space="0" w:color="auto"/>
            </w:tcBorders>
            <w:vAlign w:val="center"/>
            <w:hideMark/>
          </w:tcPr>
          <w:p w14:paraId="0EDB5084" w14:textId="77777777" w:rsidR="00177296" w:rsidRPr="00E565DE" w:rsidRDefault="00177296" w:rsidP="000E0D4C">
            <w:pPr>
              <w:pStyle w:val="Tabletext"/>
              <w:jc w:val="center"/>
              <w:rPr>
                <w:lang w:val="en-GB"/>
              </w:rPr>
            </w:pPr>
            <w:r w:rsidRPr="00E565DE">
              <w:rPr>
                <w:lang w:val="en-GB"/>
              </w:rPr>
              <w:t>−129.68</w:t>
            </w:r>
          </w:p>
        </w:tc>
      </w:tr>
      <w:tr w:rsidR="00177296" w:rsidRPr="00E565DE" w14:paraId="7F604764" w14:textId="77777777" w:rsidTr="00100E87">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0E92D3EF" w14:textId="77777777" w:rsidR="00177296" w:rsidRPr="00E565DE" w:rsidRDefault="00177296" w:rsidP="000E0D4C">
            <w:pPr>
              <w:pStyle w:val="Tabletext"/>
              <w:rPr>
                <w:rFonts w:eastAsia="FangSong_GB2312"/>
                <w:lang w:val="en-GB"/>
              </w:rPr>
            </w:pPr>
            <w:r w:rsidRPr="00E565DE">
              <w:rPr>
                <w:rFonts w:eastAsia="FangSong_GB2312"/>
                <w:lang w:val="en-GB"/>
              </w:rPr>
              <w:t>Antenna gain</w:t>
            </w:r>
          </w:p>
        </w:tc>
        <w:tc>
          <w:tcPr>
            <w:tcW w:w="943" w:type="pct"/>
            <w:tcBorders>
              <w:top w:val="single" w:sz="4" w:space="0" w:color="auto"/>
              <w:left w:val="single" w:sz="4" w:space="0" w:color="auto"/>
              <w:bottom w:val="single" w:sz="4" w:space="0" w:color="auto"/>
              <w:right w:val="single" w:sz="4" w:space="0" w:color="auto"/>
            </w:tcBorders>
            <w:vAlign w:val="center"/>
            <w:hideMark/>
          </w:tcPr>
          <w:p w14:paraId="31D93D5C" w14:textId="77777777" w:rsidR="00177296" w:rsidRPr="00E565DE" w:rsidRDefault="00177296" w:rsidP="000E0D4C">
            <w:pPr>
              <w:pStyle w:val="Tabletext"/>
              <w:jc w:val="center"/>
              <w:rPr>
                <w:lang w:val="en-GB"/>
              </w:rPr>
            </w:pPr>
            <w:r w:rsidRPr="00E565DE">
              <w:rPr>
                <w:i/>
                <w:lang w:val="en-GB"/>
              </w:rPr>
              <w:t xml:space="preserve">G </w:t>
            </w:r>
            <w:r w:rsidRPr="00E565DE">
              <w:rPr>
                <w:lang w:val="en-GB"/>
              </w:rPr>
              <w:t>(dBd)</w:t>
            </w:r>
          </w:p>
        </w:tc>
        <w:tc>
          <w:tcPr>
            <w:tcW w:w="588" w:type="pct"/>
            <w:tcBorders>
              <w:top w:val="single" w:sz="4" w:space="0" w:color="auto"/>
              <w:left w:val="single" w:sz="4" w:space="0" w:color="auto"/>
              <w:bottom w:val="single" w:sz="4" w:space="0" w:color="auto"/>
              <w:right w:val="single" w:sz="4" w:space="0" w:color="auto"/>
            </w:tcBorders>
            <w:vAlign w:val="center"/>
            <w:hideMark/>
          </w:tcPr>
          <w:p w14:paraId="7613BB79" w14:textId="77777777" w:rsidR="00177296" w:rsidRPr="00E565DE" w:rsidRDefault="00177296" w:rsidP="000E0D4C">
            <w:pPr>
              <w:pStyle w:val="Tabletext"/>
              <w:jc w:val="center"/>
              <w:rPr>
                <w:lang w:val="en-GB"/>
              </w:rPr>
            </w:pPr>
            <w:r w:rsidRPr="00E565DE">
              <w:rPr>
                <w:lang w:val="en-GB"/>
              </w:rPr>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6E0C14FA" w14:textId="77777777" w:rsidR="00177296" w:rsidRPr="00E565DE" w:rsidRDefault="00177296" w:rsidP="000E0D4C">
            <w:pPr>
              <w:pStyle w:val="Tabletext"/>
              <w:jc w:val="center"/>
              <w:rPr>
                <w:lang w:val="en-GB"/>
              </w:rPr>
            </w:pPr>
            <w:r w:rsidRPr="00E565DE">
              <w:rPr>
                <w:lang w:val="en-GB"/>
              </w:rPr>
              <w:t>−2</w:t>
            </w:r>
          </w:p>
        </w:tc>
        <w:tc>
          <w:tcPr>
            <w:tcW w:w="588" w:type="pct"/>
            <w:tcBorders>
              <w:top w:val="single" w:sz="4" w:space="0" w:color="auto"/>
              <w:left w:val="single" w:sz="4" w:space="0" w:color="auto"/>
              <w:bottom w:val="single" w:sz="4" w:space="0" w:color="auto"/>
              <w:right w:val="single" w:sz="4" w:space="0" w:color="auto"/>
            </w:tcBorders>
            <w:vAlign w:val="center"/>
            <w:hideMark/>
          </w:tcPr>
          <w:p w14:paraId="608DBD1E" w14:textId="77777777" w:rsidR="00177296" w:rsidRPr="00E565DE" w:rsidRDefault="00177296" w:rsidP="000E0D4C">
            <w:pPr>
              <w:pStyle w:val="Tabletext"/>
              <w:jc w:val="center"/>
              <w:rPr>
                <w:lang w:val="en-GB"/>
              </w:rPr>
            </w:pPr>
            <w:r w:rsidRPr="00E565DE">
              <w:rPr>
                <w:lang w:val="en-GB"/>
              </w:rPr>
              <w:t>−2</w:t>
            </w:r>
          </w:p>
        </w:tc>
        <w:tc>
          <w:tcPr>
            <w:tcW w:w="586" w:type="pct"/>
            <w:tcBorders>
              <w:top w:val="single" w:sz="4" w:space="0" w:color="auto"/>
              <w:left w:val="single" w:sz="4" w:space="0" w:color="auto"/>
              <w:bottom w:val="single" w:sz="4" w:space="0" w:color="auto"/>
              <w:right w:val="single" w:sz="4" w:space="0" w:color="auto"/>
            </w:tcBorders>
            <w:vAlign w:val="center"/>
            <w:hideMark/>
          </w:tcPr>
          <w:p w14:paraId="389D234E" w14:textId="77777777" w:rsidR="00177296" w:rsidRPr="00E565DE" w:rsidRDefault="00177296" w:rsidP="000E0D4C">
            <w:pPr>
              <w:pStyle w:val="Tabletext"/>
              <w:jc w:val="center"/>
              <w:rPr>
                <w:lang w:val="en-GB"/>
              </w:rPr>
            </w:pPr>
            <w:r w:rsidRPr="00E565DE">
              <w:rPr>
                <w:lang w:val="en-GB"/>
              </w:rPr>
              <w:t>−2</w:t>
            </w:r>
          </w:p>
        </w:tc>
      </w:tr>
      <w:tr w:rsidR="00177296" w:rsidRPr="00E565DE" w14:paraId="59342683" w14:textId="77777777" w:rsidTr="00100E87">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2B9FC249" w14:textId="77777777" w:rsidR="00177296" w:rsidRPr="00E565DE" w:rsidRDefault="00177296" w:rsidP="000E0D4C">
            <w:pPr>
              <w:pStyle w:val="Tabletext"/>
              <w:rPr>
                <w:rFonts w:eastAsia="FangSong_GB2312"/>
                <w:lang w:val="en-GB"/>
              </w:rPr>
            </w:pPr>
            <w:r w:rsidRPr="00E565DE">
              <w:rPr>
                <w:rFonts w:eastAsia="FangSong_GB2312"/>
                <w:lang w:val="en-GB"/>
              </w:rPr>
              <w:t>Effective antenna aperture</w:t>
            </w:r>
          </w:p>
        </w:tc>
        <w:tc>
          <w:tcPr>
            <w:tcW w:w="943" w:type="pct"/>
            <w:tcBorders>
              <w:top w:val="single" w:sz="4" w:space="0" w:color="auto"/>
              <w:left w:val="single" w:sz="4" w:space="0" w:color="auto"/>
              <w:bottom w:val="single" w:sz="4" w:space="0" w:color="auto"/>
              <w:right w:val="single" w:sz="4" w:space="0" w:color="auto"/>
            </w:tcBorders>
            <w:vAlign w:val="center"/>
            <w:hideMark/>
          </w:tcPr>
          <w:p w14:paraId="2AED4735" w14:textId="77777777" w:rsidR="00177296" w:rsidRPr="00E565DE" w:rsidRDefault="00177296" w:rsidP="000E0D4C">
            <w:pPr>
              <w:pStyle w:val="Tabletext"/>
              <w:jc w:val="center"/>
              <w:rPr>
                <w:lang w:val="en-GB"/>
              </w:rPr>
            </w:pPr>
            <w:r w:rsidRPr="00E565DE">
              <w:rPr>
                <w:i/>
                <w:lang w:val="en-GB"/>
              </w:rPr>
              <w:t>A</w:t>
            </w:r>
            <w:r w:rsidRPr="00E565DE">
              <w:rPr>
                <w:i/>
                <w:vertAlign w:val="subscript"/>
                <w:lang w:val="en-GB"/>
              </w:rPr>
              <w:t>a</w:t>
            </w:r>
            <w:r w:rsidRPr="00E565DE">
              <w:rPr>
                <w:lang w:val="en-GB"/>
              </w:rPr>
              <w:t xml:space="preserve"> (dBm</w:t>
            </w:r>
            <w:r w:rsidRPr="00E565DE">
              <w:rPr>
                <w:vertAlign w:val="superscript"/>
                <w:lang w:val="en-GB"/>
              </w:rPr>
              <w:t>2</w:t>
            </w:r>
            <w:r w:rsidRPr="00E565DE">
              <w:rPr>
                <w:lang w:val="en-GB"/>
              </w:rPr>
              <w:t>)</w:t>
            </w:r>
          </w:p>
        </w:tc>
        <w:tc>
          <w:tcPr>
            <w:tcW w:w="588" w:type="pct"/>
            <w:tcBorders>
              <w:top w:val="single" w:sz="4" w:space="0" w:color="auto"/>
              <w:left w:val="single" w:sz="4" w:space="0" w:color="auto"/>
              <w:bottom w:val="single" w:sz="4" w:space="0" w:color="auto"/>
              <w:right w:val="single" w:sz="4" w:space="0" w:color="auto"/>
            </w:tcBorders>
            <w:vAlign w:val="center"/>
            <w:hideMark/>
          </w:tcPr>
          <w:p w14:paraId="6BD18A2D" w14:textId="77777777" w:rsidR="00177296" w:rsidRPr="00E565DE" w:rsidRDefault="00177296" w:rsidP="000E0D4C">
            <w:pPr>
              <w:pStyle w:val="Tabletext"/>
              <w:jc w:val="center"/>
              <w:rPr>
                <w:lang w:val="en-GB"/>
              </w:rPr>
            </w:pPr>
            <w:r w:rsidRPr="00E565DE">
              <w:rPr>
                <w:lang w:val="en-GB"/>
              </w:rPr>
              <w:t>0.7</w:t>
            </w:r>
          </w:p>
        </w:tc>
        <w:tc>
          <w:tcPr>
            <w:tcW w:w="589" w:type="pct"/>
            <w:tcBorders>
              <w:top w:val="single" w:sz="4" w:space="0" w:color="auto"/>
              <w:left w:val="single" w:sz="4" w:space="0" w:color="auto"/>
              <w:bottom w:val="single" w:sz="4" w:space="0" w:color="auto"/>
              <w:right w:val="single" w:sz="4" w:space="0" w:color="auto"/>
            </w:tcBorders>
            <w:vAlign w:val="center"/>
            <w:hideMark/>
          </w:tcPr>
          <w:p w14:paraId="60AEDCF4" w14:textId="77777777" w:rsidR="00177296" w:rsidRPr="00E565DE" w:rsidRDefault="00177296" w:rsidP="000E0D4C">
            <w:pPr>
              <w:pStyle w:val="Tabletext"/>
              <w:jc w:val="center"/>
              <w:rPr>
                <w:lang w:val="en-GB"/>
              </w:rPr>
            </w:pPr>
            <w:r w:rsidRPr="00E565DE">
              <w:rPr>
                <w:lang w:val="en-GB"/>
              </w:rPr>
              <w:t>−1.3</w:t>
            </w:r>
          </w:p>
        </w:tc>
        <w:tc>
          <w:tcPr>
            <w:tcW w:w="588" w:type="pct"/>
            <w:tcBorders>
              <w:top w:val="single" w:sz="4" w:space="0" w:color="auto"/>
              <w:left w:val="single" w:sz="4" w:space="0" w:color="auto"/>
              <w:bottom w:val="single" w:sz="4" w:space="0" w:color="auto"/>
              <w:right w:val="single" w:sz="4" w:space="0" w:color="auto"/>
            </w:tcBorders>
            <w:vAlign w:val="center"/>
            <w:hideMark/>
          </w:tcPr>
          <w:p w14:paraId="2F5F592E" w14:textId="77777777" w:rsidR="00177296" w:rsidRPr="00E565DE" w:rsidRDefault="00177296" w:rsidP="000E0D4C">
            <w:pPr>
              <w:pStyle w:val="Tabletext"/>
              <w:jc w:val="center"/>
              <w:rPr>
                <w:lang w:val="en-GB"/>
              </w:rPr>
            </w:pPr>
            <w:r w:rsidRPr="00E565DE">
              <w:rPr>
                <w:lang w:val="en-GB"/>
              </w:rPr>
              <w:t>−1.3</w:t>
            </w:r>
          </w:p>
        </w:tc>
        <w:tc>
          <w:tcPr>
            <w:tcW w:w="586" w:type="pct"/>
            <w:tcBorders>
              <w:top w:val="single" w:sz="4" w:space="0" w:color="auto"/>
              <w:left w:val="single" w:sz="4" w:space="0" w:color="auto"/>
              <w:bottom w:val="single" w:sz="4" w:space="0" w:color="auto"/>
              <w:right w:val="single" w:sz="4" w:space="0" w:color="auto"/>
            </w:tcBorders>
            <w:vAlign w:val="center"/>
            <w:hideMark/>
          </w:tcPr>
          <w:p w14:paraId="77ECF9B2" w14:textId="77777777" w:rsidR="00177296" w:rsidRPr="00E565DE" w:rsidRDefault="00177296" w:rsidP="000E0D4C">
            <w:pPr>
              <w:pStyle w:val="Tabletext"/>
              <w:jc w:val="center"/>
              <w:rPr>
                <w:lang w:val="en-GB"/>
              </w:rPr>
            </w:pPr>
            <w:r w:rsidRPr="00E565DE">
              <w:rPr>
                <w:lang w:val="en-GB"/>
              </w:rPr>
              <w:t>−1.3</w:t>
            </w:r>
          </w:p>
        </w:tc>
      </w:tr>
      <w:tr w:rsidR="00177296" w:rsidRPr="00E565DE" w14:paraId="678B1800" w14:textId="77777777" w:rsidTr="00100E87">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40B64B61" w14:textId="77777777" w:rsidR="00177296" w:rsidRPr="00E565DE" w:rsidRDefault="00177296" w:rsidP="000E0D4C">
            <w:pPr>
              <w:pStyle w:val="Tabletext"/>
              <w:rPr>
                <w:rFonts w:eastAsia="FangSong_GB2312"/>
                <w:lang w:val="en-GB"/>
              </w:rPr>
            </w:pPr>
            <w:r w:rsidRPr="00E565DE">
              <w:rPr>
                <w:rFonts w:eastAsia="FangSong_GB2312"/>
                <w:lang w:val="en-GB"/>
              </w:rPr>
              <w:t>Feeder loss</w:t>
            </w:r>
          </w:p>
        </w:tc>
        <w:tc>
          <w:tcPr>
            <w:tcW w:w="943" w:type="pct"/>
            <w:tcBorders>
              <w:top w:val="single" w:sz="4" w:space="0" w:color="auto"/>
              <w:left w:val="single" w:sz="4" w:space="0" w:color="auto"/>
              <w:bottom w:val="single" w:sz="4" w:space="0" w:color="auto"/>
              <w:right w:val="single" w:sz="4" w:space="0" w:color="auto"/>
            </w:tcBorders>
            <w:vAlign w:val="center"/>
            <w:hideMark/>
          </w:tcPr>
          <w:p w14:paraId="2C768F46" w14:textId="77777777" w:rsidR="00177296" w:rsidRPr="00E565DE" w:rsidRDefault="00177296" w:rsidP="000E0D4C">
            <w:pPr>
              <w:pStyle w:val="Tabletext"/>
              <w:jc w:val="center"/>
              <w:rPr>
                <w:i/>
                <w:iCs/>
                <w:lang w:val="en-GB"/>
              </w:rPr>
            </w:pPr>
            <w:r w:rsidRPr="00E565DE">
              <w:rPr>
                <w:i/>
                <w:iCs/>
                <w:lang w:val="en-GB"/>
              </w:rPr>
              <w:t>L</w:t>
            </w:r>
            <w:r w:rsidRPr="00E565DE">
              <w:rPr>
                <w:i/>
                <w:iCs/>
                <w:vertAlign w:val="subscript"/>
                <w:lang w:val="en-GB"/>
              </w:rPr>
              <w:t>c</w:t>
            </w:r>
            <w:r w:rsidRPr="00E565DE">
              <w:rPr>
                <w:i/>
                <w:iCs/>
                <w:lang w:val="en-GB"/>
              </w:rPr>
              <w:t> </w:t>
            </w:r>
            <w:r w:rsidRPr="00E565DE">
              <w:rPr>
                <w:lang w:val="en-GB"/>
              </w:rPr>
              <w:t>(dB)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5B632B66" w14:textId="77777777" w:rsidR="00177296" w:rsidRPr="00E565DE" w:rsidRDefault="00177296" w:rsidP="000E0D4C">
            <w:pPr>
              <w:pStyle w:val="Tabletext"/>
              <w:jc w:val="center"/>
              <w:rPr>
                <w:lang w:val="en-GB"/>
              </w:rPr>
            </w:pPr>
            <w:r w:rsidRPr="00E565DE">
              <w:rPr>
                <w:lang w:val="en-GB"/>
              </w:rPr>
              <w:t>1.5</w:t>
            </w:r>
          </w:p>
        </w:tc>
        <w:tc>
          <w:tcPr>
            <w:tcW w:w="589" w:type="pct"/>
            <w:tcBorders>
              <w:top w:val="single" w:sz="4" w:space="0" w:color="auto"/>
              <w:left w:val="single" w:sz="4" w:space="0" w:color="auto"/>
              <w:bottom w:val="single" w:sz="4" w:space="0" w:color="auto"/>
              <w:right w:val="single" w:sz="4" w:space="0" w:color="auto"/>
            </w:tcBorders>
            <w:vAlign w:val="center"/>
            <w:hideMark/>
          </w:tcPr>
          <w:p w14:paraId="0684C006" w14:textId="77777777" w:rsidR="00177296" w:rsidRPr="00E565DE" w:rsidRDefault="00177296" w:rsidP="000E0D4C">
            <w:pPr>
              <w:pStyle w:val="Tabletext"/>
              <w:jc w:val="center"/>
              <w:rPr>
                <w:lang w:val="en-GB"/>
              </w:rPr>
            </w:pPr>
            <w:r w:rsidRPr="00E565DE">
              <w:rPr>
                <w:lang w:val="en-GB"/>
              </w:rPr>
              <w:t>0</w:t>
            </w:r>
          </w:p>
        </w:tc>
        <w:tc>
          <w:tcPr>
            <w:tcW w:w="588" w:type="pct"/>
            <w:tcBorders>
              <w:top w:val="single" w:sz="4" w:space="0" w:color="auto"/>
              <w:left w:val="single" w:sz="4" w:space="0" w:color="auto"/>
              <w:bottom w:val="single" w:sz="4" w:space="0" w:color="auto"/>
              <w:right w:val="single" w:sz="4" w:space="0" w:color="auto"/>
            </w:tcBorders>
            <w:vAlign w:val="center"/>
            <w:hideMark/>
          </w:tcPr>
          <w:p w14:paraId="2DC76319" w14:textId="77777777" w:rsidR="00177296" w:rsidRPr="00E565DE" w:rsidRDefault="00177296" w:rsidP="000E0D4C">
            <w:pPr>
              <w:pStyle w:val="Tabletext"/>
              <w:jc w:val="center"/>
              <w:rPr>
                <w:lang w:val="en-GB"/>
              </w:rPr>
            </w:pPr>
            <w:r w:rsidRPr="00E565DE">
              <w:rPr>
                <w:lang w:val="en-GB"/>
              </w:rPr>
              <w:t>0</w:t>
            </w:r>
          </w:p>
        </w:tc>
        <w:tc>
          <w:tcPr>
            <w:tcW w:w="586" w:type="pct"/>
            <w:tcBorders>
              <w:top w:val="single" w:sz="4" w:space="0" w:color="auto"/>
              <w:left w:val="single" w:sz="4" w:space="0" w:color="auto"/>
              <w:bottom w:val="single" w:sz="4" w:space="0" w:color="auto"/>
              <w:right w:val="single" w:sz="4" w:space="0" w:color="auto"/>
            </w:tcBorders>
            <w:vAlign w:val="center"/>
            <w:hideMark/>
          </w:tcPr>
          <w:p w14:paraId="55318368" w14:textId="77777777" w:rsidR="00177296" w:rsidRPr="00E565DE" w:rsidRDefault="00177296" w:rsidP="000E0D4C">
            <w:pPr>
              <w:pStyle w:val="Tabletext"/>
              <w:jc w:val="center"/>
              <w:rPr>
                <w:lang w:val="en-GB"/>
              </w:rPr>
            </w:pPr>
            <w:r w:rsidRPr="00E565DE">
              <w:rPr>
                <w:lang w:val="en-GB"/>
              </w:rPr>
              <w:t>0.3</w:t>
            </w:r>
          </w:p>
        </w:tc>
      </w:tr>
      <w:tr w:rsidR="00177296" w:rsidRPr="00E565DE" w14:paraId="0C177F9D" w14:textId="77777777" w:rsidTr="00100E87">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5E24B56E" w14:textId="3A3D985A" w:rsidR="00177296" w:rsidRPr="00E565DE" w:rsidRDefault="00177296" w:rsidP="000E0D4C">
            <w:pPr>
              <w:pStyle w:val="Tabletext"/>
              <w:rPr>
                <w:rFonts w:eastAsia="FangSong_GB2312"/>
                <w:lang w:val="en-GB"/>
              </w:rPr>
            </w:pPr>
            <w:r w:rsidRPr="00E565DE">
              <w:rPr>
                <w:rFonts w:eastAsia="FangSong_GB2312"/>
                <w:lang w:val="en-GB"/>
              </w:rPr>
              <w:t>Minimum power flux</w:t>
            </w:r>
            <w:r w:rsidR="000C06D9">
              <w:rPr>
                <w:rFonts w:eastAsia="FangSong_GB2312"/>
                <w:lang w:val="en-GB"/>
              </w:rPr>
              <w:t>-</w:t>
            </w:r>
            <w:r w:rsidRPr="00E565DE">
              <w:rPr>
                <w:rFonts w:eastAsia="FangSong_GB2312"/>
                <w:lang w:val="en-GB"/>
              </w:rPr>
              <w:t>density</w:t>
            </w:r>
          </w:p>
        </w:tc>
        <w:tc>
          <w:tcPr>
            <w:tcW w:w="943" w:type="pct"/>
            <w:tcBorders>
              <w:top w:val="single" w:sz="4" w:space="0" w:color="auto"/>
              <w:left w:val="single" w:sz="4" w:space="0" w:color="auto"/>
              <w:bottom w:val="single" w:sz="4" w:space="0" w:color="auto"/>
              <w:right w:val="single" w:sz="4" w:space="0" w:color="auto"/>
            </w:tcBorders>
            <w:vAlign w:val="center"/>
            <w:hideMark/>
          </w:tcPr>
          <w:p w14:paraId="41511959" w14:textId="77777777" w:rsidR="00177296" w:rsidRPr="00E565DE" w:rsidRDefault="00177296" w:rsidP="000E0D4C">
            <w:pPr>
              <w:pStyle w:val="Tabletext"/>
              <w:jc w:val="center"/>
              <w:rPr>
                <w:lang w:val="en-GB"/>
              </w:rPr>
            </w:pPr>
            <w:r w:rsidRPr="00E565DE">
              <w:rPr>
                <w:iCs/>
                <w:lang w:val="en-GB"/>
              </w:rPr>
              <w:t>φ</w:t>
            </w:r>
            <w:r w:rsidRPr="00E565DE">
              <w:rPr>
                <w:i/>
                <w:iCs/>
                <w:vertAlign w:val="subscript"/>
                <w:lang w:val="en-GB"/>
              </w:rPr>
              <w:t>min</w:t>
            </w:r>
            <w:r w:rsidRPr="00E565DE">
              <w:rPr>
                <w:lang w:val="en-GB"/>
              </w:rPr>
              <w:t xml:space="preserve"> (dBW/m</w:t>
            </w:r>
            <w:r w:rsidRPr="00E565DE">
              <w:rPr>
                <w:vertAlign w:val="superscript"/>
                <w:lang w:val="en-GB"/>
              </w:rPr>
              <w:t>2</w:t>
            </w:r>
            <w:r w:rsidRPr="00E565DE">
              <w:rPr>
                <w:lang w:val="en-GB"/>
              </w:rPr>
              <w:t>)</w:t>
            </w:r>
          </w:p>
        </w:tc>
        <w:tc>
          <w:tcPr>
            <w:tcW w:w="588" w:type="pct"/>
            <w:tcBorders>
              <w:top w:val="single" w:sz="4" w:space="0" w:color="auto"/>
              <w:left w:val="single" w:sz="4" w:space="0" w:color="auto"/>
              <w:bottom w:val="single" w:sz="4" w:space="0" w:color="auto"/>
              <w:right w:val="single" w:sz="4" w:space="0" w:color="auto"/>
            </w:tcBorders>
            <w:vAlign w:val="center"/>
            <w:hideMark/>
          </w:tcPr>
          <w:p w14:paraId="5F4643BF" w14:textId="77777777" w:rsidR="00177296" w:rsidRPr="00E565DE" w:rsidRDefault="00177296" w:rsidP="000E0D4C">
            <w:pPr>
              <w:pStyle w:val="Tabletext"/>
              <w:jc w:val="center"/>
              <w:rPr>
                <w:lang w:val="en-GB"/>
              </w:rPr>
            </w:pPr>
            <w:r w:rsidRPr="00E565DE">
              <w:rPr>
                <w:lang w:val="en-GB"/>
              </w:rPr>
              <w:t>−138.18</w:t>
            </w:r>
          </w:p>
        </w:tc>
        <w:tc>
          <w:tcPr>
            <w:tcW w:w="589" w:type="pct"/>
            <w:tcBorders>
              <w:top w:val="single" w:sz="4" w:space="0" w:color="auto"/>
              <w:left w:val="single" w:sz="4" w:space="0" w:color="auto"/>
              <w:bottom w:val="single" w:sz="4" w:space="0" w:color="auto"/>
              <w:right w:val="single" w:sz="4" w:space="0" w:color="auto"/>
            </w:tcBorders>
            <w:vAlign w:val="center"/>
            <w:hideMark/>
          </w:tcPr>
          <w:p w14:paraId="25A1DD1E" w14:textId="77777777" w:rsidR="00177296" w:rsidRPr="00E565DE" w:rsidRDefault="00177296" w:rsidP="000E0D4C">
            <w:pPr>
              <w:pStyle w:val="Tabletext"/>
              <w:jc w:val="center"/>
              <w:rPr>
                <w:lang w:val="en-GB"/>
              </w:rPr>
            </w:pPr>
            <w:r w:rsidRPr="00E565DE">
              <w:rPr>
                <w:lang w:val="en-GB"/>
              </w:rPr>
              <w:t>−137.18</w:t>
            </w:r>
          </w:p>
        </w:tc>
        <w:tc>
          <w:tcPr>
            <w:tcW w:w="588" w:type="pct"/>
            <w:tcBorders>
              <w:top w:val="single" w:sz="4" w:space="0" w:color="auto"/>
              <w:left w:val="single" w:sz="4" w:space="0" w:color="auto"/>
              <w:bottom w:val="single" w:sz="4" w:space="0" w:color="auto"/>
              <w:right w:val="single" w:sz="4" w:space="0" w:color="auto"/>
            </w:tcBorders>
            <w:vAlign w:val="center"/>
            <w:hideMark/>
          </w:tcPr>
          <w:p w14:paraId="4DAC7C7F" w14:textId="77777777" w:rsidR="00177296" w:rsidRPr="00E565DE" w:rsidRDefault="00177296" w:rsidP="000E0D4C">
            <w:pPr>
              <w:pStyle w:val="Tabletext"/>
              <w:jc w:val="center"/>
              <w:rPr>
                <w:lang w:val="en-GB"/>
              </w:rPr>
            </w:pPr>
            <w:r w:rsidRPr="00E565DE">
              <w:rPr>
                <w:lang w:val="en-GB"/>
              </w:rPr>
              <w:t>−137.18</w:t>
            </w:r>
          </w:p>
        </w:tc>
        <w:tc>
          <w:tcPr>
            <w:tcW w:w="586" w:type="pct"/>
            <w:tcBorders>
              <w:top w:val="single" w:sz="4" w:space="0" w:color="auto"/>
              <w:left w:val="single" w:sz="4" w:space="0" w:color="auto"/>
              <w:bottom w:val="single" w:sz="4" w:space="0" w:color="auto"/>
              <w:right w:val="single" w:sz="4" w:space="0" w:color="auto"/>
            </w:tcBorders>
            <w:vAlign w:val="center"/>
            <w:hideMark/>
          </w:tcPr>
          <w:p w14:paraId="6D31019B" w14:textId="77777777" w:rsidR="00177296" w:rsidRPr="00E565DE" w:rsidRDefault="00177296" w:rsidP="000E0D4C">
            <w:pPr>
              <w:pStyle w:val="Tabletext"/>
              <w:jc w:val="center"/>
              <w:rPr>
                <w:lang w:val="en-GB"/>
              </w:rPr>
            </w:pPr>
            <w:r w:rsidRPr="00E565DE">
              <w:rPr>
                <w:lang w:val="en-GB"/>
              </w:rPr>
              <w:t>−128.08</w:t>
            </w:r>
          </w:p>
        </w:tc>
      </w:tr>
      <w:tr w:rsidR="00177296" w:rsidRPr="00E565DE" w14:paraId="64268C9F" w14:textId="77777777" w:rsidTr="00100E87">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7C875783" w14:textId="77777777" w:rsidR="00177296" w:rsidRPr="00E565DE" w:rsidRDefault="00177296" w:rsidP="000E0D4C">
            <w:pPr>
              <w:pStyle w:val="Tabletext"/>
              <w:rPr>
                <w:rFonts w:eastAsia="FangSong_GB2312"/>
                <w:lang w:val="en-GB"/>
              </w:rPr>
            </w:pPr>
            <w:r w:rsidRPr="00E565DE">
              <w:rPr>
                <w:rFonts w:eastAsia="FangSong_GB2312"/>
                <w:lang w:val="en-GB"/>
              </w:rPr>
              <w:t>Minimum field-strength</w:t>
            </w:r>
          </w:p>
        </w:tc>
        <w:tc>
          <w:tcPr>
            <w:tcW w:w="943" w:type="pct"/>
            <w:tcBorders>
              <w:top w:val="single" w:sz="4" w:space="0" w:color="auto"/>
              <w:left w:val="single" w:sz="4" w:space="0" w:color="auto"/>
              <w:bottom w:val="single" w:sz="4" w:space="0" w:color="auto"/>
              <w:right w:val="single" w:sz="4" w:space="0" w:color="auto"/>
            </w:tcBorders>
            <w:vAlign w:val="center"/>
            <w:hideMark/>
          </w:tcPr>
          <w:p w14:paraId="6F35469B" w14:textId="77777777" w:rsidR="00177296" w:rsidRPr="00E565DE" w:rsidRDefault="00177296" w:rsidP="000E0D4C">
            <w:pPr>
              <w:pStyle w:val="Tabletext"/>
              <w:jc w:val="center"/>
              <w:rPr>
                <w:i/>
                <w:iCs/>
                <w:lang w:val="en-GB"/>
              </w:rPr>
            </w:pPr>
            <w:r w:rsidRPr="00E565DE">
              <w:rPr>
                <w:i/>
                <w:iCs/>
                <w:lang w:val="en-GB"/>
              </w:rPr>
              <w:t>E</w:t>
            </w:r>
            <w:r w:rsidRPr="00E565DE">
              <w:rPr>
                <w:i/>
                <w:iCs/>
                <w:vertAlign w:val="subscript"/>
                <w:lang w:val="en-GB"/>
              </w:rPr>
              <w:t>min</w:t>
            </w:r>
            <w:r w:rsidRPr="00E565DE">
              <w:rPr>
                <w:lang w:val="en-GB"/>
              </w:rPr>
              <w:t xml:space="preserve"> (dB(μV/m))</w:t>
            </w:r>
          </w:p>
        </w:tc>
        <w:tc>
          <w:tcPr>
            <w:tcW w:w="588" w:type="pct"/>
            <w:tcBorders>
              <w:top w:val="single" w:sz="4" w:space="0" w:color="auto"/>
              <w:left w:val="single" w:sz="4" w:space="0" w:color="auto"/>
              <w:bottom w:val="single" w:sz="4" w:space="0" w:color="auto"/>
              <w:right w:val="single" w:sz="4" w:space="0" w:color="auto"/>
            </w:tcBorders>
            <w:vAlign w:val="center"/>
            <w:hideMark/>
          </w:tcPr>
          <w:p w14:paraId="69E298A0" w14:textId="77777777" w:rsidR="00177296" w:rsidRPr="00E565DE" w:rsidRDefault="00177296" w:rsidP="000E0D4C">
            <w:pPr>
              <w:pStyle w:val="Tabletext"/>
              <w:jc w:val="center"/>
              <w:rPr>
                <w:lang w:val="en-GB"/>
              </w:rPr>
            </w:pPr>
            <w:r w:rsidRPr="00E565DE">
              <w:rPr>
                <w:lang w:val="en-GB"/>
              </w:rPr>
              <w:t>7.62</w:t>
            </w:r>
          </w:p>
        </w:tc>
        <w:tc>
          <w:tcPr>
            <w:tcW w:w="589" w:type="pct"/>
            <w:tcBorders>
              <w:top w:val="single" w:sz="4" w:space="0" w:color="auto"/>
              <w:left w:val="single" w:sz="4" w:space="0" w:color="auto"/>
              <w:bottom w:val="single" w:sz="4" w:space="0" w:color="auto"/>
              <w:right w:val="single" w:sz="4" w:space="0" w:color="auto"/>
            </w:tcBorders>
            <w:vAlign w:val="center"/>
            <w:hideMark/>
          </w:tcPr>
          <w:p w14:paraId="350616C1" w14:textId="77777777" w:rsidR="00177296" w:rsidRPr="00E565DE" w:rsidRDefault="00177296" w:rsidP="000E0D4C">
            <w:pPr>
              <w:pStyle w:val="Tabletext"/>
              <w:jc w:val="center"/>
              <w:rPr>
                <w:lang w:val="en-GB"/>
              </w:rPr>
            </w:pPr>
            <w:r w:rsidRPr="00E565DE">
              <w:rPr>
                <w:lang w:val="en-GB"/>
              </w:rPr>
              <w:t>8.62</w:t>
            </w:r>
          </w:p>
        </w:tc>
        <w:tc>
          <w:tcPr>
            <w:tcW w:w="588" w:type="pct"/>
            <w:tcBorders>
              <w:top w:val="single" w:sz="4" w:space="0" w:color="auto"/>
              <w:left w:val="single" w:sz="4" w:space="0" w:color="auto"/>
              <w:bottom w:val="single" w:sz="4" w:space="0" w:color="auto"/>
              <w:right w:val="single" w:sz="4" w:space="0" w:color="auto"/>
            </w:tcBorders>
            <w:vAlign w:val="center"/>
            <w:hideMark/>
          </w:tcPr>
          <w:p w14:paraId="45A3C1C8" w14:textId="77777777" w:rsidR="00177296" w:rsidRPr="00E565DE" w:rsidRDefault="00177296" w:rsidP="000E0D4C">
            <w:pPr>
              <w:pStyle w:val="Tabletext"/>
              <w:jc w:val="center"/>
              <w:rPr>
                <w:lang w:val="en-GB"/>
              </w:rPr>
            </w:pPr>
            <w:r w:rsidRPr="00E565DE">
              <w:rPr>
                <w:lang w:val="en-GB"/>
              </w:rPr>
              <w:t>8.62</w:t>
            </w:r>
          </w:p>
        </w:tc>
        <w:tc>
          <w:tcPr>
            <w:tcW w:w="586" w:type="pct"/>
            <w:tcBorders>
              <w:top w:val="single" w:sz="4" w:space="0" w:color="auto"/>
              <w:left w:val="single" w:sz="4" w:space="0" w:color="auto"/>
              <w:bottom w:val="single" w:sz="4" w:space="0" w:color="auto"/>
              <w:right w:val="single" w:sz="4" w:space="0" w:color="auto"/>
            </w:tcBorders>
            <w:vAlign w:val="center"/>
            <w:hideMark/>
          </w:tcPr>
          <w:p w14:paraId="364DDD10" w14:textId="77777777" w:rsidR="00177296" w:rsidRPr="00E565DE" w:rsidRDefault="00177296" w:rsidP="000E0D4C">
            <w:pPr>
              <w:pStyle w:val="Tabletext"/>
              <w:jc w:val="center"/>
              <w:rPr>
                <w:lang w:val="en-GB"/>
              </w:rPr>
            </w:pPr>
            <w:r w:rsidRPr="00E565DE">
              <w:rPr>
                <w:lang w:val="en-GB"/>
              </w:rPr>
              <w:t>17.72</w:t>
            </w:r>
          </w:p>
        </w:tc>
      </w:tr>
      <w:tr w:rsidR="00177296" w:rsidRPr="00E565DE" w14:paraId="1550093C" w14:textId="77777777" w:rsidTr="00100E87">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35ED997D" w14:textId="77777777" w:rsidR="00177296" w:rsidRPr="00E565DE" w:rsidRDefault="00177296" w:rsidP="000E0D4C">
            <w:pPr>
              <w:pStyle w:val="Tabletext"/>
              <w:rPr>
                <w:rFonts w:eastAsia="FangSong_GB2312"/>
                <w:lang w:val="en-GB"/>
              </w:rPr>
            </w:pPr>
            <w:r w:rsidRPr="00E565DE">
              <w:rPr>
                <w:rFonts w:eastAsia="FangSong_GB2312"/>
                <w:lang w:val="en-GB"/>
              </w:rPr>
              <w:t>Artificial noise tolerance</w:t>
            </w:r>
          </w:p>
        </w:tc>
        <w:tc>
          <w:tcPr>
            <w:tcW w:w="943" w:type="pct"/>
            <w:tcBorders>
              <w:top w:val="single" w:sz="4" w:space="0" w:color="auto"/>
              <w:left w:val="single" w:sz="4" w:space="0" w:color="auto"/>
              <w:bottom w:val="single" w:sz="4" w:space="0" w:color="auto"/>
              <w:right w:val="single" w:sz="4" w:space="0" w:color="auto"/>
            </w:tcBorders>
            <w:vAlign w:val="center"/>
            <w:hideMark/>
          </w:tcPr>
          <w:p w14:paraId="77260F32" w14:textId="77777777" w:rsidR="00177296" w:rsidRPr="00E565DE" w:rsidRDefault="00177296" w:rsidP="000E0D4C">
            <w:pPr>
              <w:pStyle w:val="Tabletext"/>
              <w:jc w:val="center"/>
              <w:rPr>
                <w:i/>
                <w:iCs/>
                <w:lang w:val="en-GB"/>
              </w:rPr>
            </w:pPr>
            <w:r w:rsidRPr="00E565DE">
              <w:rPr>
                <w:i/>
                <w:iCs/>
                <w:lang w:val="en-GB"/>
              </w:rPr>
              <w:t>P</w:t>
            </w:r>
            <w:r w:rsidRPr="00E565DE">
              <w:rPr>
                <w:i/>
                <w:iCs/>
                <w:vertAlign w:val="subscript"/>
                <w:lang w:val="en-GB"/>
              </w:rPr>
              <w:t>mmn</w:t>
            </w:r>
            <w:r w:rsidRPr="00E565DE">
              <w:rPr>
                <w:lang w:val="en-GB"/>
              </w:rPr>
              <w:t> (dB)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0A21F99D" w14:textId="77777777" w:rsidR="00177296" w:rsidRPr="00E565DE" w:rsidRDefault="00177296" w:rsidP="000E0D4C">
            <w:pPr>
              <w:pStyle w:val="Tabletext"/>
              <w:jc w:val="center"/>
              <w:rPr>
                <w:lang w:val="en-GB"/>
              </w:rPr>
            </w:pPr>
            <w:r w:rsidRPr="00E565DE">
              <w:rPr>
                <w:lang w:val="en-GB"/>
              </w:rPr>
              <w:t>14.55</w:t>
            </w:r>
          </w:p>
        </w:tc>
        <w:tc>
          <w:tcPr>
            <w:tcW w:w="589" w:type="pct"/>
            <w:tcBorders>
              <w:top w:val="single" w:sz="4" w:space="0" w:color="auto"/>
              <w:left w:val="single" w:sz="4" w:space="0" w:color="auto"/>
              <w:bottom w:val="single" w:sz="4" w:space="0" w:color="auto"/>
              <w:right w:val="single" w:sz="4" w:space="0" w:color="auto"/>
            </w:tcBorders>
            <w:vAlign w:val="center"/>
            <w:hideMark/>
          </w:tcPr>
          <w:p w14:paraId="5471A6AB" w14:textId="77777777" w:rsidR="00177296" w:rsidRPr="00E565DE" w:rsidRDefault="00177296" w:rsidP="000E0D4C">
            <w:pPr>
              <w:pStyle w:val="Tabletext"/>
              <w:jc w:val="center"/>
              <w:rPr>
                <w:lang w:val="en-GB"/>
              </w:rPr>
            </w:pPr>
            <w:r w:rsidRPr="00E565DE">
              <w:rPr>
                <w:lang w:val="en-GB"/>
              </w:rPr>
              <w:t>14.55</w:t>
            </w:r>
          </w:p>
        </w:tc>
        <w:tc>
          <w:tcPr>
            <w:tcW w:w="588" w:type="pct"/>
            <w:tcBorders>
              <w:top w:val="single" w:sz="4" w:space="0" w:color="auto"/>
              <w:left w:val="single" w:sz="4" w:space="0" w:color="auto"/>
              <w:bottom w:val="single" w:sz="4" w:space="0" w:color="auto"/>
              <w:right w:val="single" w:sz="4" w:space="0" w:color="auto"/>
            </w:tcBorders>
            <w:vAlign w:val="center"/>
            <w:hideMark/>
          </w:tcPr>
          <w:p w14:paraId="2713D586" w14:textId="77777777" w:rsidR="00177296" w:rsidRPr="00E565DE" w:rsidRDefault="00177296" w:rsidP="000E0D4C">
            <w:pPr>
              <w:pStyle w:val="Tabletext"/>
              <w:jc w:val="center"/>
              <w:rPr>
                <w:lang w:val="en-GB"/>
              </w:rPr>
            </w:pPr>
            <w:r w:rsidRPr="00E565DE">
              <w:rPr>
                <w:lang w:val="en-GB"/>
              </w:rPr>
              <w:t>14.55</w:t>
            </w:r>
          </w:p>
        </w:tc>
        <w:tc>
          <w:tcPr>
            <w:tcW w:w="586" w:type="pct"/>
            <w:tcBorders>
              <w:top w:val="single" w:sz="4" w:space="0" w:color="auto"/>
              <w:left w:val="single" w:sz="4" w:space="0" w:color="auto"/>
              <w:bottom w:val="single" w:sz="4" w:space="0" w:color="auto"/>
              <w:right w:val="single" w:sz="4" w:space="0" w:color="auto"/>
            </w:tcBorders>
            <w:vAlign w:val="center"/>
            <w:hideMark/>
          </w:tcPr>
          <w:p w14:paraId="3EF342A2" w14:textId="77777777" w:rsidR="00177296" w:rsidRPr="00E565DE" w:rsidRDefault="00177296" w:rsidP="000E0D4C">
            <w:pPr>
              <w:pStyle w:val="Tabletext"/>
              <w:jc w:val="center"/>
              <w:rPr>
                <w:lang w:val="en-GB"/>
              </w:rPr>
            </w:pPr>
            <w:r w:rsidRPr="00E565DE">
              <w:rPr>
                <w:lang w:val="en-GB"/>
              </w:rPr>
              <w:t>14.55</w:t>
            </w:r>
          </w:p>
        </w:tc>
      </w:tr>
      <w:tr w:rsidR="00177296" w:rsidRPr="00E565DE" w14:paraId="31FD79B7" w14:textId="77777777" w:rsidTr="00100E87">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3A7F081B" w14:textId="77777777" w:rsidR="00177296" w:rsidRPr="00E565DE" w:rsidRDefault="00177296" w:rsidP="000E0D4C">
            <w:pPr>
              <w:pStyle w:val="Tabletext"/>
              <w:rPr>
                <w:rFonts w:eastAsia="FangSong_GB2312"/>
                <w:lang w:val="en-GB"/>
              </w:rPr>
            </w:pPr>
            <w:r w:rsidRPr="00E565DE">
              <w:rPr>
                <w:rFonts w:eastAsia="FangSong_GB2312"/>
                <w:lang w:val="en-GB"/>
              </w:rPr>
              <w:t>Antenna height loss</w:t>
            </w:r>
          </w:p>
        </w:tc>
        <w:tc>
          <w:tcPr>
            <w:tcW w:w="943" w:type="pct"/>
            <w:tcBorders>
              <w:top w:val="single" w:sz="4" w:space="0" w:color="auto"/>
              <w:left w:val="single" w:sz="4" w:space="0" w:color="auto"/>
              <w:bottom w:val="single" w:sz="4" w:space="0" w:color="auto"/>
              <w:right w:val="single" w:sz="4" w:space="0" w:color="auto"/>
            </w:tcBorders>
            <w:vAlign w:val="center"/>
            <w:hideMark/>
          </w:tcPr>
          <w:p w14:paraId="3666CE53" w14:textId="77777777" w:rsidR="00177296" w:rsidRPr="00E565DE" w:rsidRDefault="00177296" w:rsidP="000E0D4C">
            <w:pPr>
              <w:pStyle w:val="Tabletext"/>
              <w:jc w:val="center"/>
              <w:rPr>
                <w:i/>
                <w:iCs/>
                <w:lang w:val="en-GB"/>
              </w:rPr>
            </w:pPr>
            <w:r w:rsidRPr="00E565DE">
              <w:rPr>
                <w:i/>
                <w:iCs/>
                <w:lang w:val="en-GB"/>
              </w:rPr>
              <w:t>L</w:t>
            </w:r>
            <w:r w:rsidRPr="00E565DE">
              <w:rPr>
                <w:i/>
                <w:iCs/>
                <w:vertAlign w:val="subscript"/>
                <w:lang w:val="en-GB"/>
              </w:rPr>
              <w:t>h</w:t>
            </w:r>
            <w:r w:rsidRPr="00E565DE">
              <w:rPr>
                <w:lang w:val="en-GB"/>
              </w:rPr>
              <w:t> (dB)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210609D1" w14:textId="77777777" w:rsidR="00177296" w:rsidRPr="00E565DE" w:rsidRDefault="00177296" w:rsidP="000E0D4C">
            <w:pPr>
              <w:pStyle w:val="Tabletext"/>
              <w:jc w:val="center"/>
              <w:rPr>
                <w:lang w:val="en-GB"/>
              </w:rPr>
            </w:pPr>
            <w:r w:rsidRPr="00E565DE">
              <w:rPr>
                <w:lang w:val="en-GB"/>
              </w:rPr>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7FB34B39" w14:textId="77777777" w:rsidR="00177296" w:rsidRPr="00E565DE" w:rsidRDefault="00177296" w:rsidP="000E0D4C">
            <w:pPr>
              <w:pStyle w:val="Tabletext"/>
              <w:jc w:val="center"/>
              <w:rPr>
                <w:lang w:val="en-GB"/>
              </w:rPr>
            </w:pPr>
            <w:r w:rsidRPr="00E565DE">
              <w:rPr>
                <w:lang w:val="en-GB"/>
              </w:rPr>
              <w:t>10</w:t>
            </w:r>
          </w:p>
        </w:tc>
        <w:tc>
          <w:tcPr>
            <w:tcW w:w="588" w:type="pct"/>
            <w:tcBorders>
              <w:top w:val="single" w:sz="4" w:space="0" w:color="auto"/>
              <w:left w:val="single" w:sz="4" w:space="0" w:color="auto"/>
              <w:bottom w:val="single" w:sz="4" w:space="0" w:color="auto"/>
              <w:right w:val="single" w:sz="4" w:space="0" w:color="auto"/>
            </w:tcBorders>
            <w:vAlign w:val="center"/>
            <w:hideMark/>
          </w:tcPr>
          <w:p w14:paraId="1C59C1AB" w14:textId="77777777" w:rsidR="00177296" w:rsidRPr="00E565DE" w:rsidRDefault="00177296" w:rsidP="000E0D4C">
            <w:pPr>
              <w:pStyle w:val="Tabletext"/>
              <w:jc w:val="center"/>
              <w:rPr>
                <w:lang w:val="en-GB"/>
              </w:rPr>
            </w:pPr>
            <w:r w:rsidRPr="00E565DE">
              <w:rPr>
                <w:lang w:val="en-GB"/>
              </w:rPr>
              <w:t>10</w:t>
            </w:r>
          </w:p>
        </w:tc>
        <w:tc>
          <w:tcPr>
            <w:tcW w:w="586" w:type="pct"/>
            <w:tcBorders>
              <w:top w:val="single" w:sz="4" w:space="0" w:color="auto"/>
              <w:left w:val="single" w:sz="4" w:space="0" w:color="auto"/>
              <w:bottom w:val="single" w:sz="4" w:space="0" w:color="auto"/>
              <w:right w:val="single" w:sz="4" w:space="0" w:color="auto"/>
            </w:tcBorders>
            <w:vAlign w:val="center"/>
            <w:hideMark/>
          </w:tcPr>
          <w:p w14:paraId="3A678F9E" w14:textId="77777777" w:rsidR="00177296" w:rsidRPr="00E565DE" w:rsidRDefault="00177296" w:rsidP="000E0D4C">
            <w:pPr>
              <w:pStyle w:val="Tabletext"/>
              <w:jc w:val="center"/>
              <w:rPr>
                <w:lang w:val="en-GB"/>
              </w:rPr>
            </w:pPr>
            <w:r w:rsidRPr="00E565DE">
              <w:rPr>
                <w:lang w:val="en-GB"/>
              </w:rPr>
              <w:t>10</w:t>
            </w:r>
          </w:p>
        </w:tc>
      </w:tr>
      <w:tr w:rsidR="00177296" w:rsidRPr="00E565DE" w14:paraId="02864CF4" w14:textId="77777777" w:rsidTr="00100E87">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643328BC" w14:textId="01EF67BE" w:rsidR="00177296" w:rsidRPr="00E565DE" w:rsidRDefault="00177296" w:rsidP="000E0D4C">
            <w:pPr>
              <w:pStyle w:val="Tabletext"/>
              <w:rPr>
                <w:rFonts w:eastAsia="FangSong_GB2312"/>
                <w:lang w:val="en-GB"/>
              </w:rPr>
            </w:pPr>
            <w:r w:rsidRPr="00E565DE">
              <w:rPr>
                <w:rFonts w:eastAsia="FangSong_GB2312"/>
                <w:lang w:val="en-GB"/>
              </w:rPr>
              <w:t xml:space="preserve">Building </w:t>
            </w:r>
            <w:r w:rsidR="000C06D9">
              <w:rPr>
                <w:rFonts w:eastAsia="FangSong_GB2312"/>
                <w:lang w:val="en-GB"/>
              </w:rPr>
              <w:t>entry</w:t>
            </w:r>
            <w:r w:rsidRPr="00E565DE">
              <w:rPr>
                <w:rFonts w:eastAsia="FangSong_GB2312"/>
                <w:lang w:val="en-GB"/>
              </w:rPr>
              <w:t xml:space="preserve"> loss</w:t>
            </w:r>
          </w:p>
        </w:tc>
        <w:tc>
          <w:tcPr>
            <w:tcW w:w="943" w:type="pct"/>
            <w:tcBorders>
              <w:top w:val="single" w:sz="4" w:space="0" w:color="auto"/>
              <w:left w:val="single" w:sz="4" w:space="0" w:color="auto"/>
              <w:bottom w:val="single" w:sz="4" w:space="0" w:color="auto"/>
              <w:right w:val="single" w:sz="4" w:space="0" w:color="auto"/>
            </w:tcBorders>
            <w:vAlign w:val="center"/>
            <w:hideMark/>
          </w:tcPr>
          <w:p w14:paraId="19AEAA89" w14:textId="77777777" w:rsidR="00177296" w:rsidRPr="00E565DE" w:rsidRDefault="00177296" w:rsidP="000E0D4C">
            <w:pPr>
              <w:pStyle w:val="Tabletext"/>
              <w:jc w:val="center"/>
              <w:rPr>
                <w:i/>
                <w:iCs/>
                <w:lang w:val="en-GB"/>
              </w:rPr>
            </w:pPr>
            <w:r w:rsidRPr="00E565DE">
              <w:rPr>
                <w:i/>
                <w:iCs/>
                <w:lang w:val="en-GB"/>
              </w:rPr>
              <w:t>L</w:t>
            </w:r>
            <w:r w:rsidRPr="00E565DE">
              <w:rPr>
                <w:i/>
                <w:iCs/>
                <w:vertAlign w:val="subscript"/>
                <w:lang w:val="en-GB"/>
              </w:rPr>
              <w:t>b</w:t>
            </w:r>
            <w:r w:rsidRPr="00E565DE">
              <w:rPr>
                <w:lang w:val="en-GB"/>
              </w:rPr>
              <w:t> (dB)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5CD1155F" w14:textId="77777777" w:rsidR="00177296" w:rsidRPr="00E565DE" w:rsidRDefault="00177296" w:rsidP="000E0D4C">
            <w:pPr>
              <w:pStyle w:val="Tabletext"/>
              <w:jc w:val="center"/>
              <w:rPr>
                <w:lang w:val="en-GB"/>
              </w:rPr>
            </w:pPr>
            <w:r w:rsidRPr="00E565DE">
              <w:rPr>
                <w:lang w:val="en-GB"/>
              </w:rPr>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5C2DC1EA" w14:textId="77777777" w:rsidR="00177296" w:rsidRPr="00E565DE" w:rsidRDefault="00177296" w:rsidP="000E0D4C">
            <w:pPr>
              <w:pStyle w:val="Tabletext"/>
              <w:jc w:val="center"/>
              <w:rPr>
                <w:lang w:val="en-GB"/>
              </w:rPr>
            </w:pPr>
            <w:r w:rsidRPr="00E565DE">
              <w:rPr>
                <w:lang w:val="en-GB"/>
              </w:rPr>
              <w:t>9</w:t>
            </w:r>
          </w:p>
        </w:tc>
        <w:tc>
          <w:tcPr>
            <w:tcW w:w="588" w:type="pct"/>
            <w:tcBorders>
              <w:top w:val="single" w:sz="4" w:space="0" w:color="auto"/>
              <w:left w:val="single" w:sz="4" w:space="0" w:color="auto"/>
              <w:bottom w:val="single" w:sz="4" w:space="0" w:color="auto"/>
              <w:right w:val="single" w:sz="4" w:space="0" w:color="auto"/>
            </w:tcBorders>
            <w:vAlign w:val="center"/>
            <w:hideMark/>
          </w:tcPr>
          <w:p w14:paraId="62751721" w14:textId="77777777" w:rsidR="00177296" w:rsidRPr="00E565DE" w:rsidRDefault="00177296" w:rsidP="000E0D4C">
            <w:pPr>
              <w:pStyle w:val="Tabletext"/>
              <w:jc w:val="center"/>
              <w:rPr>
                <w:lang w:val="en-GB"/>
              </w:rPr>
            </w:pPr>
            <w:r w:rsidRPr="00E565DE">
              <w:rPr>
                <w:lang w:val="en-GB"/>
              </w:rPr>
              <w:t>0</w:t>
            </w:r>
          </w:p>
        </w:tc>
        <w:tc>
          <w:tcPr>
            <w:tcW w:w="586" w:type="pct"/>
            <w:tcBorders>
              <w:top w:val="single" w:sz="4" w:space="0" w:color="auto"/>
              <w:left w:val="single" w:sz="4" w:space="0" w:color="auto"/>
              <w:bottom w:val="single" w:sz="4" w:space="0" w:color="auto"/>
              <w:right w:val="single" w:sz="4" w:space="0" w:color="auto"/>
            </w:tcBorders>
            <w:vAlign w:val="center"/>
            <w:hideMark/>
          </w:tcPr>
          <w:p w14:paraId="4105471F" w14:textId="77777777" w:rsidR="00177296" w:rsidRPr="00E565DE" w:rsidRDefault="00177296" w:rsidP="000E0D4C">
            <w:pPr>
              <w:pStyle w:val="Tabletext"/>
              <w:jc w:val="center"/>
              <w:rPr>
                <w:lang w:val="en-GB"/>
              </w:rPr>
            </w:pPr>
            <w:r w:rsidRPr="00E565DE">
              <w:rPr>
                <w:lang w:val="en-GB"/>
              </w:rPr>
              <w:t>0</w:t>
            </w:r>
          </w:p>
        </w:tc>
      </w:tr>
      <w:tr w:rsidR="00177296" w:rsidRPr="00E565DE" w14:paraId="4E0B18C5" w14:textId="77777777" w:rsidTr="00100E87">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7542D433" w14:textId="77777777" w:rsidR="00177296" w:rsidRPr="00E565DE" w:rsidRDefault="00177296" w:rsidP="000E0D4C">
            <w:pPr>
              <w:pStyle w:val="Tabletext"/>
              <w:rPr>
                <w:rFonts w:eastAsia="FangSong_GB2312"/>
                <w:lang w:val="en-GB"/>
              </w:rPr>
            </w:pPr>
            <w:r w:rsidRPr="00E565DE">
              <w:rPr>
                <w:rFonts w:eastAsia="FangSong_GB2312"/>
                <w:lang w:val="en-GB"/>
              </w:rPr>
              <w:t>Location probability</w:t>
            </w:r>
          </w:p>
        </w:tc>
        <w:tc>
          <w:tcPr>
            <w:tcW w:w="943" w:type="pct"/>
            <w:tcBorders>
              <w:top w:val="single" w:sz="4" w:space="0" w:color="auto"/>
              <w:left w:val="single" w:sz="4" w:space="0" w:color="auto"/>
              <w:bottom w:val="single" w:sz="4" w:space="0" w:color="auto"/>
              <w:right w:val="single" w:sz="4" w:space="0" w:color="auto"/>
            </w:tcBorders>
            <w:vAlign w:val="center"/>
            <w:hideMark/>
          </w:tcPr>
          <w:p w14:paraId="1FD3A523" w14:textId="77777777" w:rsidR="00177296" w:rsidRPr="00E565DE" w:rsidRDefault="00177296" w:rsidP="000E0D4C">
            <w:pPr>
              <w:pStyle w:val="Tabletext"/>
              <w:jc w:val="center"/>
              <w:rPr>
                <w:lang w:val="en-GB"/>
              </w:rPr>
            </w:pPr>
            <w:r w:rsidRPr="00E565DE">
              <w:rPr>
                <w:lang w:val="en-GB"/>
              </w:rPr>
              <w:t>%</w:t>
            </w:r>
          </w:p>
        </w:tc>
        <w:tc>
          <w:tcPr>
            <w:tcW w:w="588" w:type="pct"/>
            <w:tcBorders>
              <w:top w:val="single" w:sz="4" w:space="0" w:color="auto"/>
              <w:left w:val="single" w:sz="4" w:space="0" w:color="auto"/>
              <w:bottom w:val="single" w:sz="4" w:space="0" w:color="auto"/>
              <w:right w:val="single" w:sz="4" w:space="0" w:color="auto"/>
            </w:tcBorders>
            <w:vAlign w:val="center"/>
            <w:hideMark/>
          </w:tcPr>
          <w:p w14:paraId="1572FCD2" w14:textId="77777777" w:rsidR="00177296" w:rsidRPr="00E565DE" w:rsidRDefault="00177296" w:rsidP="000E0D4C">
            <w:pPr>
              <w:pStyle w:val="Tabletext"/>
              <w:jc w:val="center"/>
              <w:rPr>
                <w:lang w:val="en-GB"/>
              </w:rPr>
            </w:pPr>
            <w:r w:rsidRPr="00E565DE">
              <w:rPr>
                <w:lang w:val="en-GB"/>
              </w:rPr>
              <w:t>70</w:t>
            </w:r>
          </w:p>
        </w:tc>
        <w:tc>
          <w:tcPr>
            <w:tcW w:w="589" w:type="pct"/>
            <w:tcBorders>
              <w:top w:val="single" w:sz="4" w:space="0" w:color="auto"/>
              <w:left w:val="single" w:sz="4" w:space="0" w:color="auto"/>
              <w:bottom w:val="single" w:sz="4" w:space="0" w:color="auto"/>
              <w:right w:val="single" w:sz="4" w:space="0" w:color="auto"/>
            </w:tcBorders>
            <w:vAlign w:val="center"/>
            <w:hideMark/>
          </w:tcPr>
          <w:p w14:paraId="7759B43D" w14:textId="77777777" w:rsidR="00177296" w:rsidRPr="00E565DE" w:rsidRDefault="00177296" w:rsidP="000E0D4C">
            <w:pPr>
              <w:pStyle w:val="Tabletext"/>
              <w:jc w:val="center"/>
              <w:rPr>
                <w:lang w:val="en-GB"/>
              </w:rPr>
            </w:pPr>
            <w:r w:rsidRPr="00E565DE">
              <w:rPr>
                <w:lang w:val="en-GB"/>
              </w:rPr>
              <w:t>95</w:t>
            </w:r>
          </w:p>
        </w:tc>
        <w:tc>
          <w:tcPr>
            <w:tcW w:w="588" w:type="pct"/>
            <w:tcBorders>
              <w:top w:val="single" w:sz="4" w:space="0" w:color="auto"/>
              <w:left w:val="single" w:sz="4" w:space="0" w:color="auto"/>
              <w:bottom w:val="single" w:sz="4" w:space="0" w:color="auto"/>
              <w:right w:val="single" w:sz="4" w:space="0" w:color="auto"/>
            </w:tcBorders>
            <w:vAlign w:val="center"/>
            <w:hideMark/>
          </w:tcPr>
          <w:p w14:paraId="476491F4" w14:textId="77777777" w:rsidR="00177296" w:rsidRPr="00E565DE" w:rsidRDefault="00177296" w:rsidP="000E0D4C">
            <w:pPr>
              <w:pStyle w:val="Tabletext"/>
              <w:jc w:val="center"/>
              <w:rPr>
                <w:lang w:val="en-GB"/>
              </w:rPr>
            </w:pPr>
            <w:r w:rsidRPr="00E565DE">
              <w:rPr>
                <w:lang w:val="en-GB"/>
              </w:rPr>
              <w:t>95</w:t>
            </w:r>
          </w:p>
        </w:tc>
        <w:tc>
          <w:tcPr>
            <w:tcW w:w="586" w:type="pct"/>
            <w:tcBorders>
              <w:top w:val="single" w:sz="4" w:space="0" w:color="auto"/>
              <w:left w:val="single" w:sz="4" w:space="0" w:color="auto"/>
              <w:bottom w:val="single" w:sz="4" w:space="0" w:color="auto"/>
              <w:right w:val="single" w:sz="4" w:space="0" w:color="auto"/>
            </w:tcBorders>
            <w:vAlign w:val="center"/>
            <w:hideMark/>
          </w:tcPr>
          <w:p w14:paraId="784018FA" w14:textId="77777777" w:rsidR="00177296" w:rsidRPr="00E565DE" w:rsidRDefault="00177296" w:rsidP="000E0D4C">
            <w:pPr>
              <w:pStyle w:val="Tabletext"/>
              <w:jc w:val="center"/>
              <w:rPr>
                <w:lang w:val="en-GB"/>
              </w:rPr>
            </w:pPr>
            <w:r w:rsidRPr="00E565DE">
              <w:rPr>
                <w:lang w:val="en-GB"/>
              </w:rPr>
              <w:t>99</w:t>
            </w:r>
          </w:p>
        </w:tc>
      </w:tr>
      <w:tr w:rsidR="00177296" w:rsidRPr="00E565DE" w14:paraId="0E57C50C" w14:textId="77777777" w:rsidTr="00100E87">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1AC2116A" w14:textId="77777777" w:rsidR="00177296" w:rsidRPr="00E565DE" w:rsidRDefault="00177296" w:rsidP="000E0D4C">
            <w:pPr>
              <w:pStyle w:val="Tabletext"/>
              <w:rPr>
                <w:rFonts w:eastAsia="FangSong_GB2312"/>
                <w:lang w:val="en-GB"/>
              </w:rPr>
            </w:pPr>
            <w:r w:rsidRPr="00E565DE">
              <w:rPr>
                <w:rFonts w:eastAsia="FangSong_GB2312"/>
                <w:lang w:val="en-GB"/>
              </w:rPr>
              <w:t>Distribution factor</w:t>
            </w:r>
          </w:p>
        </w:tc>
        <w:tc>
          <w:tcPr>
            <w:tcW w:w="943" w:type="pct"/>
            <w:tcBorders>
              <w:top w:val="single" w:sz="4" w:space="0" w:color="auto"/>
              <w:left w:val="single" w:sz="4" w:space="0" w:color="auto"/>
              <w:bottom w:val="single" w:sz="4" w:space="0" w:color="auto"/>
              <w:right w:val="single" w:sz="4" w:space="0" w:color="auto"/>
            </w:tcBorders>
            <w:vAlign w:val="center"/>
            <w:hideMark/>
          </w:tcPr>
          <w:p w14:paraId="2222CCCD" w14:textId="77777777" w:rsidR="00177296" w:rsidRPr="00E565DE" w:rsidRDefault="00177296" w:rsidP="000E0D4C">
            <w:pPr>
              <w:pStyle w:val="Tabletext"/>
              <w:jc w:val="center"/>
              <w:rPr>
                <w:iCs/>
                <w:lang w:val="en-GB"/>
              </w:rPr>
            </w:pPr>
            <w:r w:rsidRPr="00E565DE">
              <w:rPr>
                <w:iCs/>
                <w:lang w:val="en-GB"/>
              </w:rPr>
              <w:t>μ</w:t>
            </w:r>
          </w:p>
        </w:tc>
        <w:tc>
          <w:tcPr>
            <w:tcW w:w="588" w:type="pct"/>
            <w:tcBorders>
              <w:top w:val="single" w:sz="4" w:space="0" w:color="auto"/>
              <w:left w:val="single" w:sz="4" w:space="0" w:color="auto"/>
              <w:bottom w:val="single" w:sz="4" w:space="0" w:color="auto"/>
              <w:right w:val="single" w:sz="4" w:space="0" w:color="auto"/>
            </w:tcBorders>
            <w:vAlign w:val="center"/>
            <w:hideMark/>
          </w:tcPr>
          <w:p w14:paraId="2C179E47" w14:textId="77777777" w:rsidR="00177296" w:rsidRPr="00E565DE" w:rsidRDefault="00177296" w:rsidP="000E0D4C">
            <w:pPr>
              <w:pStyle w:val="Tabletext"/>
              <w:jc w:val="center"/>
              <w:rPr>
                <w:lang w:val="en-GB"/>
              </w:rPr>
            </w:pPr>
            <w:r w:rsidRPr="00E565DE">
              <w:rPr>
                <w:lang w:val="en-GB"/>
              </w:rPr>
              <w:t>0.52</w:t>
            </w:r>
          </w:p>
        </w:tc>
        <w:tc>
          <w:tcPr>
            <w:tcW w:w="589" w:type="pct"/>
            <w:tcBorders>
              <w:top w:val="single" w:sz="4" w:space="0" w:color="auto"/>
              <w:left w:val="single" w:sz="4" w:space="0" w:color="auto"/>
              <w:bottom w:val="single" w:sz="4" w:space="0" w:color="auto"/>
              <w:right w:val="single" w:sz="4" w:space="0" w:color="auto"/>
            </w:tcBorders>
            <w:vAlign w:val="center"/>
            <w:hideMark/>
          </w:tcPr>
          <w:p w14:paraId="211FE06A" w14:textId="77777777" w:rsidR="00177296" w:rsidRPr="00E565DE" w:rsidRDefault="00177296" w:rsidP="000E0D4C">
            <w:pPr>
              <w:pStyle w:val="Tabletext"/>
              <w:jc w:val="center"/>
              <w:rPr>
                <w:lang w:val="en-GB"/>
              </w:rPr>
            </w:pPr>
            <w:r w:rsidRPr="00E565DE">
              <w:rPr>
                <w:lang w:val="en-GB"/>
              </w:rPr>
              <w:t>1.64</w:t>
            </w:r>
          </w:p>
        </w:tc>
        <w:tc>
          <w:tcPr>
            <w:tcW w:w="588" w:type="pct"/>
            <w:tcBorders>
              <w:top w:val="single" w:sz="4" w:space="0" w:color="auto"/>
              <w:left w:val="single" w:sz="4" w:space="0" w:color="auto"/>
              <w:bottom w:val="single" w:sz="4" w:space="0" w:color="auto"/>
              <w:right w:val="single" w:sz="4" w:space="0" w:color="auto"/>
            </w:tcBorders>
            <w:vAlign w:val="center"/>
            <w:hideMark/>
          </w:tcPr>
          <w:p w14:paraId="5EF0F515" w14:textId="77777777" w:rsidR="00177296" w:rsidRPr="00E565DE" w:rsidRDefault="00177296" w:rsidP="000E0D4C">
            <w:pPr>
              <w:pStyle w:val="Tabletext"/>
              <w:jc w:val="center"/>
              <w:rPr>
                <w:lang w:val="en-GB"/>
              </w:rPr>
            </w:pPr>
            <w:r w:rsidRPr="00E565DE">
              <w:rPr>
                <w:lang w:val="en-GB"/>
              </w:rPr>
              <w:t>1.64</w:t>
            </w:r>
          </w:p>
        </w:tc>
        <w:tc>
          <w:tcPr>
            <w:tcW w:w="586" w:type="pct"/>
            <w:tcBorders>
              <w:top w:val="single" w:sz="4" w:space="0" w:color="auto"/>
              <w:left w:val="single" w:sz="4" w:space="0" w:color="auto"/>
              <w:bottom w:val="single" w:sz="4" w:space="0" w:color="auto"/>
              <w:right w:val="single" w:sz="4" w:space="0" w:color="auto"/>
            </w:tcBorders>
            <w:vAlign w:val="center"/>
            <w:hideMark/>
          </w:tcPr>
          <w:p w14:paraId="5CF717C5" w14:textId="77777777" w:rsidR="00177296" w:rsidRPr="00E565DE" w:rsidRDefault="00177296" w:rsidP="000E0D4C">
            <w:pPr>
              <w:pStyle w:val="Tabletext"/>
              <w:jc w:val="center"/>
              <w:rPr>
                <w:lang w:val="en-GB"/>
              </w:rPr>
            </w:pPr>
            <w:r w:rsidRPr="00E565DE">
              <w:rPr>
                <w:lang w:val="en-GB"/>
              </w:rPr>
              <w:t>2.33</w:t>
            </w:r>
          </w:p>
        </w:tc>
      </w:tr>
      <w:tr w:rsidR="00177296" w:rsidRPr="00E565DE" w14:paraId="06A0E4EA" w14:textId="77777777" w:rsidTr="00100E87">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582F2716" w14:textId="77777777" w:rsidR="00177296" w:rsidRPr="00E565DE" w:rsidRDefault="00177296" w:rsidP="000E0D4C">
            <w:pPr>
              <w:pStyle w:val="Tabletext"/>
              <w:rPr>
                <w:rFonts w:eastAsia="FangSong_GB2312"/>
                <w:lang w:val="en-GB"/>
              </w:rPr>
            </w:pPr>
            <w:r w:rsidRPr="00E565DE">
              <w:rPr>
                <w:rFonts w:eastAsia="FangSong_GB2312"/>
                <w:lang w:val="en-GB"/>
              </w:rPr>
              <w:t>Standard error of CDR field-strength</w:t>
            </w:r>
          </w:p>
        </w:tc>
        <w:tc>
          <w:tcPr>
            <w:tcW w:w="943" w:type="pct"/>
            <w:tcBorders>
              <w:top w:val="single" w:sz="4" w:space="0" w:color="auto"/>
              <w:left w:val="single" w:sz="4" w:space="0" w:color="auto"/>
              <w:bottom w:val="single" w:sz="4" w:space="0" w:color="auto"/>
              <w:right w:val="single" w:sz="4" w:space="0" w:color="auto"/>
            </w:tcBorders>
            <w:vAlign w:val="center"/>
            <w:hideMark/>
          </w:tcPr>
          <w:p w14:paraId="23FB6D02" w14:textId="77777777" w:rsidR="00177296" w:rsidRPr="00E565DE" w:rsidRDefault="00177296" w:rsidP="000E0D4C">
            <w:pPr>
              <w:pStyle w:val="Tabletext"/>
              <w:jc w:val="center"/>
              <w:rPr>
                <w:lang w:val="en-GB"/>
              </w:rPr>
            </w:pPr>
            <w:r w:rsidRPr="00E565DE">
              <w:rPr>
                <w:iCs/>
                <w:lang w:val="en-GB"/>
              </w:rPr>
              <w:t>σ</w:t>
            </w:r>
            <w:r w:rsidRPr="00E565DE">
              <w:rPr>
                <w:i/>
                <w:iCs/>
                <w:vertAlign w:val="subscript"/>
                <w:lang w:val="en-GB"/>
              </w:rPr>
              <w:t>m</w:t>
            </w:r>
            <w:r w:rsidRPr="00E565DE">
              <w:rPr>
                <w:i/>
                <w:lang w:val="en-GB"/>
              </w:rPr>
              <w:t> </w:t>
            </w:r>
            <w:r w:rsidRPr="00E565DE">
              <w:rPr>
                <w:lang w:val="en-GB"/>
              </w:rPr>
              <w:t>(dB)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7F919C6C" w14:textId="77777777" w:rsidR="00177296" w:rsidRPr="00E565DE" w:rsidRDefault="00177296" w:rsidP="000E0D4C">
            <w:pPr>
              <w:pStyle w:val="Tabletext"/>
              <w:jc w:val="center"/>
              <w:rPr>
                <w:lang w:val="en-GB"/>
              </w:rPr>
            </w:pPr>
            <w:r w:rsidRPr="00E565DE">
              <w:rPr>
                <w:lang w:val="en-GB"/>
              </w:rPr>
              <w:t>3.1</w:t>
            </w:r>
          </w:p>
        </w:tc>
        <w:tc>
          <w:tcPr>
            <w:tcW w:w="589" w:type="pct"/>
            <w:tcBorders>
              <w:top w:val="single" w:sz="4" w:space="0" w:color="auto"/>
              <w:left w:val="single" w:sz="4" w:space="0" w:color="auto"/>
              <w:bottom w:val="single" w:sz="4" w:space="0" w:color="auto"/>
              <w:right w:val="single" w:sz="4" w:space="0" w:color="auto"/>
            </w:tcBorders>
            <w:vAlign w:val="center"/>
            <w:hideMark/>
          </w:tcPr>
          <w:p w14:paraId="102ACC01" w14:textId="77777777" w:rsidR="00177296" w:rsidRPr="00E565DE" w:rsidRDefault="00177296" w:rsidP="000E0D4C">
            <w:pPr>
              <w:pStyle w:val="Tabletext"/>
              <w:jc w:val="center"/>
              <w:rPr>
                <w:lang w:val="en-GB"/>
              </w:rPr>
            </w:pPr>
            <w:r w:rsidRPr="00E565DE">
              <w:rPr>
                <w:lang w:val="en-GB"/>
              </w:rPr>
              <w:t>3.1</w:t>
            </w:r>
          </w:p>
        </w:tc>
        <w:tc>
          <w:tcPr>
            <w:tcW w:w="588" w:type="pct"/>
            <w:tcBorders>
              <w:top w:val="single" w:sz="4" w:space="0" w:color="auto"/>
              <w:left w:val="single" w:sz="4" w:space="0" w:color="auto"/>
              <w:bottom w:val="single" w:sz="4" w:space="0" w:color="auto"/>
              <w:right w:val="single" w:sz="4" w:space="0" w:color="auto"/>
            </w:tcBorders>
            <w:vAlign w:val="center"/>
            <w:hideMark/>
          </w:tcPr>
          <w:p w14:paraId="54E10413" w14:textId="77777777" w:rsidR="00177296" w:rsidRPr="00E565DE" w:rsidRDefault="00177296" w:rsidP="000E0D4C">
            <w:pPr>
              <w:pStyle w:val="Tabletext"/>
              <w:jc w:val="center"/>
              <w:rPr>
                <w:lang w:val="en-GB"/>
              </w:rPr>
            </w:pPr>
            <w:r w:rsidRPr="00E565DE">
              <w:rPr>
                <w:lang w:val="en-GB"/>
              </w:rPr>
              <w:t>3.1</w:t>
            </w:r>
          </w:p>
        </w:tc>
        <w:tc>
          <w:tcPr>
            <w:tcW w:w="586" w:type="pct"/>
            <w:tcBorders>
              <w:top w:val="single" w:sz="4" w:space="0" w:color="auto"/>
              <w:left w:val="single" w:sz="4" w:space="0" w:color="auto"/>
              <w:bottom w:val="single" w:sz="4" w:space="0" w:color="auto"/>
              <w:right w:val="single" w:sz="4" w:space="0" w:color="auto"/>
            </w:tcBorders>
            <w:vAlign w:val="center"/>
            <w:hideMark/>
          </w:tcPr>
          <w:p w14:paraId="57663234" w14:textId="77777777" w:rsidR="00177296" w:rsidRPr="00E565DE" w:rsidRDefault="00177296" w:rsidP="000E0D4C">
            <w:pPr>
              <w:pStyle w:val="Tabletext"/>
              <w:jc w:val="center"/>
              <w:rPr>
                <w:lang w:val="en-GB"/>
              </w:rPr>
            </w:pPr>
            <w:r w:rsidRPr="00E565DE">
              <w:rPr>
                <w:lang w:val="en-GB"/>
              </w:rPr>
              <w:t>3.1</w:t>
            </w:r>
          </w:p>
        </w:tc>
      </w:tr>
      <w:tr w:rsidR="00177296" w:rsidRPr="00E565DE" w14:paraId="1F8CC8FD" w14:textId="77777777" w:rsidTr="002013E2">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657A8753" w14:textId="05F3A103" w:rsidR="00177296" w:rsidRPr="00E565DE" w:rsidRDefault="00177296" w:rsidP="000E0D4C">
            <w:pPr>
              <w:pStyle w:val="Tabletext"/>
              <w:rPr>
                <w:rFonts w:eastAsia="FangSong_GB2312"/>
                <w:lang w:val="en-GB"/>
              </w:rPr>
            </w:pPr>
            <w:r w:rsidRPr="00E565DE">
              <w:rPr>
                <w:rFonts w:eastAsia="FangSong_GB2312"/>
                <w:lang w:val="en-GB"/>
              </w:rPr>
              <w:t>Standard error of MMN</w:t>
            </w:r>
          </w:p>
        </w:tc>
        <w:tc>
          <w:tcPr>
            <w:tcW w:w="943" w:type="pct"/>
            <w:tcBorders>
              <w:top w:val="single" w:sz="4" w:space="0" w:color="auto"/>
              <w:left w:val="single" w:sz="4" w:space="0" w:color="auto"/>
              <w:bottom w:val="single" w:sz="4" w:space="0" w:color="auto"/>
              <w:right w:val="single" w:sz="4" w:space="0" w:color="auto"/>
            </w:tcBorders>
            <w:vAlign w:val="center"/>
            <w:hideMark/>
          </w:tcPr>
          <w:p w14:paraId="28A65C56" w14:textId="77777777" w:rsidR="00177296" w:rsidRPr="00E565DE" w:rsidRDefault="00177296" w:rsidP="000E0D4C">
            <w:pPr>
              <w:pStyle w:val="Tabletext"/>
              <w:jc w:val="center"/>
              <w:rPr>
                <w:lang w:val="en-GB"/>
              </w:rPr>
            </w:pPr>
            <w:r w:rsidRPr="00E565DE">
              <w:rPr>
                <w:iCs/>
                <w:lang w:val="en-GB"/>
              </w:rPr>
              <w:t>σ</w:t>
            </w:r>
            <w:r w:rsidRPr="00E565DE">
              <w:rPr>
                <w:i/>
                <w:iCs/>
                <w:vertAlign w:val="subscript"/>
                <w:lang w:val="en-GB"/>
              </w:rPr>
              <w:t>mmn</w:t>
            </w:r>
            <w:r w:rsidRPr="00E565DE">
              <w:rPr>
                <w:i/>
                <w:lang w:val="en-GB"/>
              </w:rPr>
              <w:t> </w:t>
            </w:r>
            <w:r w:rsidRPr="00E565DE">
              <w:rPr>
                <w:lang w:val="en-GB"/>
              </w:rPr>
              <w:t>(dB)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11311946" w14:textId="77777777" w:rsidR="00177296" w:rsidRPr="00E565DE" w:rsidRDefault="00177296" w:rsidP="000E0D4C">
            <w:pPr>
              <w:pStyle w:val="Tabletext"/>
              <w:jc w:val="center"/>
              <w:rPr>
                <w:lang w:val="en-GB"/>
              </w:rPr>
            </w:pPr>
            <w:r w:rsidRPr="00E565DE">
              <w:rPr>
                <w:lang w:val="en-GB"/>
              </w:rPr>
              <w:t>5.3</w:t>
            </w:r>
          </w:p>
        </w:tc>
        <w:tc>
          <w:tcPr>
            <w:tcW w:w="589" w:type="pct"/>
            <w:tcBorders>
              <w:top w:val="single" w:sz="4" w:space="0" w:color="auto"/>
              <w:left w:val="single" w:sz="4" w:space="0" w:color="auto"/>
              <w:bottom w:val="single" w:sz="4" w:space="0" w:color="auto"/>
              <w:right w:val="single" w:sz="4" w:space="0" w:color="auto"/>
            </w:tcBorders>
            <w:vAlign w:val="center"/>
            <w:hideMark/>
          </w:tcPr>
          <w:p w14:paraId="23A35797" w14:textId="77777777" w:rsidR="00177296" w:rsidRPr="00E565DE" w:rsidRDefault="00177296" w:rsidP="000E0D4C">
            <w:pPr>
              <w:pStyle w:val="Tabletext"/>
              <w:jc w:val="center"/>
              <w:rPr>
                <w:lang w:val="en-GB"/>
              </w:rPr>
            </w:pPr>
            <w:r w:rsidRPr="00E565DE">
              <w:rPr>
                <w:lang w:val="en-GB"/>
              </w:rPr>
              <w:t>5.3</w:t>
            </w:r>
          </w:p>
        </w:tc>
        <w:tc>
          <w:tcPr>
            <w:tcW w:w="588" w:type="pct"/>
            <w:tcBorders>
              <w:top w:val="single" w:sz="4" w:space="0" w:color="auto"/>
              <w:left w:val="single" w:sz="4" w:space="0" w:color="auto"/>
              <w:bottom w:val="single" w:sz="4" w:space="0" w:color="auto"/>
              <w:right w:val="single" w:sz="4" w:space="0" w:color="auto"/>
            </w:tcBorders>
            <w:vAlign w:val="center"/>
            <w:hideMark/>
          </w:tcPr>
          <w:p w14:paraId="4C64086F" w14:textId="77777777" w:rsidR="00177296" w:rsidRPr="00E565DE" w:rsidRDefault="00177296" w:rsidP="000E0D4C">
            <w:pPr>
              <w:pStyle w:val="Tabletext"/>
              <w:jc w:val="center"/>
              <w:rPr>
                <w:lang w:val="en-GB"/>
              </w:rPr>
            </w:pPr>
            <w:r w:rsidRPr="00E565DE">
              <w:rPr>
                <w:lang w:val="en-GB"/>
              </w:rPr>
              <w:t>5.3</w:t>
            </w:r>
          </w:p>
        </w:tc>
        <w:tc>
          <w:tcPr>
            <w:tcW w:w="586" w:type="pct"/>
            <w:tcBorders>
              <w:top w:val="single" w:sz="4" w:space="0" w:color="auto"/>
              <w:left w:val="single" w:sz="4" w:space="0" w:color="auto"/>
              <w:bottom w:val="single" w:sz="4" w:space="0" w:color="auto"/>
              <w:right w:val="single" w:sz="4" w:space="0" w:color="auto"/>
            </w:tcBorders>
            <w:vAlign w:val="center"/>
            <w:hideMark/>
          </w:tcPr>
          <w:p w14:paraId="34A4563A" w14:textId="77777777" w:rsidR="00177296" w:rsidRPr="00E565DE" w:rsidRDefault="00177296" w:rsidP="000E0D4C">
            <w:pPr>
              <w:pStyle w:val="Tabletext"/>
              <w:jc w:val="center"/>
              <w:rPr>
                <w:lang w:val="en-GB"/>
              </w:rPr>
            </w:pPr>
            <w:r w:rsidRPr="00E565DE">
              <w:rPr>
                <w:lang w:val="en-GB"/>
              </w:rPr>
              <w:t>5.3</w:t>
            </w:r>
          </w:p>
        </w:tc>
      </w:tr>
      <w:tr w:rsidR="00177296" w:rsidRPr="00E565DE" w14:paraId="71E38524" w14:textId="77777777" w:rsidTr="002013E2">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7707442F" w14:textId="77F41500" w:rsidR="00177296" w:rsidRPr="00E565DE" w:rsidRDefault="00177296" w:rsidP="000E0D4C">
            <w:pPr>
              <w:pStyle w:val="Tabletext"/>
              <w:rPr>
                <w:rFonts w:eastAsia="FangSong_GB2312"/>
                <w:lang w:val="en-GB"/>
              </w:rPr>
            </w:pPr>
            <w:r w:rsidRPr="00E565DE">
              <w:rPr>
                <w:rFonts w:eastAsia="FangSong_GB2312"/>
                <w:lang w:val="en-GB"/>
              </w:rPr>
              <w:t xml:space="preserve">Standard deviation of building </w:t>
            </w:r>
            <w:r w:rsidR="000C06D9">
              <w:rPr>
                <w:rFonts w:eastAsia="FangSong_GB2312"/>
                <w:lang w:val="en-GB"/>
              </w:rPr>
              <w:t>entry</w:t>
            </w:r>
            <w:r w:rsidRPr="00E565DE">
              <w:rPr>
                <w:rFonts w:eastAsia="FangSong_GB2312"/>
                <w:lang w:val="en-GB"/>
              </w:rPr>
              <w:t xml:space="preserve"> loss</w:t>
            </w:r>
          </w:p>
        </w:tc>
        <w:tc>
          <w:tcPr>
            <w:tcW w:w="943" w:type="pct"/>
            <w:tcBorders>
              <w:top w:val="single" w:sz="4" w:space="0" w:color="auto"/>
              <w:left w:val="single" w:sz="4" w:space="0" w:color="auto"/>
              <w:bottom w:val="single" w:sz="4" w:space="0" w:color="auto"/>
              <w:right w:val="single" w:sz="4" w:space="0" w:color="auto"/>
            </w:tcBorders>
            <w:vAlign w:val="center"/>
            <w:hideMark/>
          </w:tcPr>
          <w:p w14:paraId="6CCFBAB4" w14:textId="77777777" w:rsidR="00177296" w:rsidRPr="00E565DE" w:rsidRDefault="00177296" w:rsidP="000E0D4C">
            <w:pPr>
              <w:pStyle w:val="Tabletext"/>
              <w:jc w:val="center"/>
              <w:rPr>
                <w:lang w:val="en-GB"/>
              </w:rPr>
            </w:pPr>
            <w:r w:rsidRPr="00E565DE">
              <w:rPr>
                <w:iCs/>
                <w:lang w:val="en-GB"/>
              </w:rPr>
              <w:t>σ</w:t>
            </w:r>
            <w:r w:rsidRPr="00E565DE">
              <w:rPr>
                <w:i/>
                <w:iCs/>
                <w:vertAlign w:val="subscript"/>
                <w:lang w:val="en-GB"/>
              </w:rPr>
              <w:t>b</w:t>
            </w:r>
            <w:r w:rsidRPr="00E565DE">
              <w:rPr>
                <w:i/>
                <w:lang w:val="en-GB"/>
              </w:rPr>
              <w:t> </w:t>
            </w:r>
            <w:r w:rsidRPr="00E565DE">
              <w:rPr>
                <w:lang w:val="en-GB"/>
              </w:rPr>
              <w:t>(dB)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783A8080" w14:textId="77777777" w:rsidR="00177296" w:rsidRPr="00E565DE" w:rsidRDefault="00177296" w:rsidP="000E0D4C">
            <w:pPr>
              <w:pStyle w:val="Tabletext"/>
              <w:jc w:val="center"/>
              <w:rPr>
                <w:lang w:val="en-GB"/>
              </w:rPr>
            </w:pPr>
            <w:r w:rsidRPr="00E565DE">
              <w:rPr>
                <w:lang w:val="en-GB"/>
              </w:rPr>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7760AB1A" w14:textId="77777777" w:rsidR="00177296" w:rsidRPr="00E565DE" w:rsidRDefault="00177296" w:rsidP="000E0D4C">
            <w:pPr>
              <w:pStyle w:val="Tabletext"/>
              <w:jc w:val="center"/>
              <w:rPr>
                <w:lang w:val="en-GB"/>
              </w:rPr>
            </w:pPr>
            <w:r w:rsidRPr="00E565DE">
              <w:rPr>
                <w:lang w:val="en-GB"/>
              </w:rPr>
              <w:t>3</w:t>
            </w:r>
          </w:p>
        </w:tc>
        <w:tc>
          <w:tcPr>
            <w:tcW w:w="588" w:type="pct"/>
            <w:tcBorders>
              <w:top w:val="single" w:sz="4" w:space="0" w:color="auto"/>
              <w:left w:val="single" w:sz="4" w:space="0" w:color="auto"/>
              <w:bottom w:val="single" w:sz="4" w:space="0" w:color="auto"/>
              <w:right w:val="single" w:sz="4" w:space="0" w:color="auto"/>
            </w:tcBorders>
            <w:vAlign w:val="center"/>
            <w:hideMark/>
          </w:tcPr>
          <w:p w14:paraId="52910758" w14:textId="77777777" w:rsidR="00177296" w:rsidRPr="00E565DE" w:rsidRDefault="00177296" w:rsidP="000E0D4C">
            <w:pPr>
              <w:pStyle w:val="Tabletext"/>
              <w:jc w:val="center"/>
              <w:rPr>
                <w:lang w:val="en-GB"/>
              </w:rPr>
            </w:pPr>
            <w:r w:rsidRPr="00E565DE">
              <w:rPr>
                <w:lang w:val="en-GB"/>
              </w:rPr>
              <w:t>0</w:t>
            </w:r>
          </w:p>
        </w:tc>
        <w:tc>
          <w:tcPr>
            <w:tcW w:w="586" w:type="pct"/>
            <w:tcBorders>
              <w:top w:val="single" w:sz="4" w:space="0" w:color="auto"/>
              <w:left w:val="single" w:sz="4" w:space="0" w:color="auto"/>
              <w:bottom w:val="single" w:sz="4" w:space="0" w:color="auto"/>
              <w:right w:val="single" w:sz="4" w:space="0" w:color="auto"/>
            </w:tcBorders>
            <w:vAlign w:val="center"/>
            <w:hideMark/>
          </w:tcPr>
          <w:p w14:paraId="20D3A166" w14:textId="77777777" w:rsidR="00177296" w:rsidRPr="00E565DE" w:rsidRDefault="00177296" w:rsidP="000E0D4C">
            <w:pPr>
              <w:pStyle w:val="Tabletext"/>
              <w:jc w:val="center"/>
              <w:rPr>
                <w:lang w:val="en-GB"/>
              </w:rPr>
            </w:pPr>
            <w:r w:rsidRPr="00E565DE">
              <w:rPr>
                <w:lang w:val="en-GB"/>
              </w:rPr>
              <w:t>0</w:t>
            </w:r>
          </w:p>
        </w:tc>
      </w:tr>
      <w:tr w:rsidR="00177296" w:rsidRPr="00E565DE" w14:paraId="2AFE138D" w14:textId="77777777" w:rsidTr="002013E2">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4077B408" w14:textId="77777777" w:rsidR="00177296" w:rsidRPr="00E565DE" w:rsidRDefault="00177296" w:rsidP="000E0D4C">
            <w:pPr>
              <w:pStyle w:val="Tabletext"/>
              <w:rPr>
                <w:rFonts w:eastAsia="FangSong_GB2312"/>
                <w:lang w:val="en-GB"/>
              </w:rPr>
            </w:pPr>
            <w:r w:rsidRPr="00E565DE">
              <w:rPr>
                <w:rFonts w:eastAsia="FangSong_GB2312"/>
                <w:lang w:val="en-GB"/>
              </w:rPr>
              <w:t>Location correction factor</w:t>
            </w:r>
          </w:p>
        </w:tc>
        <w:tc>
          <w:tcPr>
            <w:tcW w:w="943" w:type="pct"/>
            <w:tcBorders>
              <w:top w:val="single" w:sz="4" w:space="0" w:color="auto"/>
              <w:left w:val="single" w:sz="4" w:space="0" w:color="auto"/>
              <w:bottom w:val="single" w:sz="4" w:space="0" w:color="auto"/>
              <w:right w:val="single" w:sz="4" w:space="0" w:color="auto"/>
            </w:tcBorders>
            <w:vAlign w:val="center"/>
            <w:hideMark/>
          </w:tcPr>
          <w:p w14:paraId="4B427DC8" w14:textId="77777777" w:rsidR="00177296" w:rsidRPr="00E565DE" w:rsidRDefault="00177296" w:rsidP="000E0D4C">
            <w:pPr>
              <w:pStyle w:val="Tabletext"/>
              <w:jc w:val="center"/>
              <w:rPr>
                <w:i/>
                <w:iCs/>
                <w:lang w:val="en-GB"/>
              </w:rPr>
            </w:pPr>
            <w:r w:rsidRPr="00E565DE">
              <w:rPr>
                <w:i/>
                <w:iCs/>
                <w:lang w:val="en-GB"/>
              </w:rPr>
              <w:t xml:space="preserve">Cl </w:t>
            </w:r>
            <w:r w:rsidRPr="00E565DE">
              <w:rPr>
                <w:lang w:val="en-GB"/>
              </w:rPr>
              <w:t>(dB)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50E04A8E" w14:textId="77777777" w:rsidR="00177296" w:rsidRPr="00E565DE" w:rsidRDefault="00177296" w:rsidP="000E0D4C">
            <w:pPr>
              <w:pStyle w:val="Tabletext"/>
              <w:jc w:val="center"/>
              <w:rPr>
                <w:lang w:val="en-GB"/>
              </w:rPr>
            </w:pPr>
            <w:r w:rsidRPr="00E565DE">
              <w:rPr>
                <w:lang w:val="en-GB"/>
              </w:rPr>
              <w:t>3.19</w:t>
            </w:r>
          </w:p>
        </w:tc>
        <w:tc>
          <w:tcPr>
            <w:tcW w:w="589" w:type="pct"/>
            <w:tcBorders>
              <w:top w:val="single" w:sz="4" w:space="0" w:color="auto"/>
              <w:left w:val="single" w:sz="4" w:space="0" w:color="auto"/>
              <w:bottom w:val="single" w:sz="4" w:space="0" w:color="auto"/>
              <w:right w:val="single" w:sz="4" w:space="0" w:color="auto"/>
            </w:tcBorders>
            <w:vAlign w:val="center"/>
            <w:hideMark/>
          </w:tcPr>
          <w:p w14:paraId="47990ED0" w14:textId="77777777" w:rsidR="00177296" w:rsidRPr="00E565DE" w:rsidRDefault="00177296" w:rsidP="000E0D4C">
            <w:pPr>
              <w:pStyle w:val="Tabletext"/>
              <w:jc w:val="center"/>
              <w:rPr>
                <w:lang w:val="en-GB"/>
              </w:rPr>
            </w:pPr>
            <w:r w:rsidRPr="00E565DE">
              <w:rPr>
                <w:lang w:val="en-GB"/>
              </w:rPr>
              <w:t>11.21</w:t>
            </w:r>
          </w:p>
        </w:tc>
        <w:tc>
          <w:tcPr>
            <w:tcW w:w="588" w:type="pct"/>
            <w:tcBorders>
              <w:top w:val="single" w:sz="4" w:space="0" w:color="auto"/>
              <w:left w:val="single" w:sz="4" w:space="0" w:color="auto"/>
              <w:bottom w:val="single" w:sz="4" w:space="0" w:color="auto"/>
              <w:right w:val="single" w:sz="4" w:space="0" w:color="auto"/>
            </w:tcBorders>
            <w:vAlign w:val="center"/>
            <w:hideMark/>
          </w:tcPr>
          <w:p w14:paraId="55DA2A9C" w14:textId="77777777" w:rsidR="00177296" w:rsidRPr="00E565DE" w:rsidRDefault="00177296" w:rsidP="000E0D4C">
            <w:pPr>
              <w:pStyle w:val="Tabletext"/>
              <w:jc w:val="center"/>
              <w:rPr>
                <w:lang w:val="en-GB"/>
              </w:rPr>
            </w:pPr>
            <w:r w:rsidRPr="00E565DE">
              <w:rPr>
                <w:lang w:val="en-GB"/>
              </w:rPr>
              <w:t>10.07</w:t>
            </w:r>
          </w:p>
        </w:tc>
        <w:tc>
          <w:tcPr>
            <w:tcW w:w="586" w:type="pct"/>
            <w:tcBorders>
              <w:top w:val="single" w:sz="4" w:space="0" w:color="auto"/>
              <w:left w:val="single" w:sz="4" w:space="0" w:color="auto"/>
              <w:bottom w:val="single" w:sz="4" w:space="0" w:color="auto"/>
              <w:right w:val="single" w:sz="4" w:space="0" w:color="auto"/>
            </w:tcBorders>
            <w:vAlign w:val="center"/>
            <w:hideMark/>
          </w:tcPr>
          <w:p w14:paraId="2DA195D7" w14:textId="77777777" w:rsidR="00177296" w:rsidRPr="00E565DE" w:rsidRDefault="00177296" w:rsidP="000E0D4C">
            <w:pPr>
              <w:pStyle w:val="Tabletext"/>
              <w:jc w:val="center"/>
              <w:rPr>
                <w:lang w:val="en-GB"/>
              </w:rPr>
            </w:pPr>
            <w:r w:rsidRPr="00E565DE">
              <w:rPr>
                <w:lang w:val="en-GB"/>
              </w:rPr>
              <w:t>14.31</w:t>
            </w:r>
          </w:p>
        </w:tc>
      </w:tr>
      <w:tr w:rsidR="00177296" w:rsidRPr="00E565DE" w14:paraId="7E8DADA5" w14:textId="77777777" w:rsidTr="002013E2">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7040D5C5" w14:textId="77777777" w:rsidR="00177296" w:rsidRPr="00E565DE" w:rsidRDefault="00177296" w:rsidP="000E0D4C">
            <w:pPr>
              <w:pStyle w:val="Tabletext"/>
              <w:rPr>
                <w:bCs/>
                <w:lang w:val="en-GB"/>
              </w:rPr>
            </w:pPr>
            <w:r w:rsidRPr="00E565DE">
              <w:rPr>
                <w:bCs/>
                <w:lang w:val="en-GB"/>
              </w:rPr>
              <w:t>Minimum median field- strength level</w:t>
            </w:r>
          </w:p>
        </w:tc>
        <w:tc>
          <w:tcPr>
            <w:tcW w:w="943" w:type="pct"/>
            <w:tcBorders>
              <w:top w:val="single" w:sz="4" w:space="0" w:color="auto"/>
              <w:left w:val="single" w:sz="4" w:space="0" w:color="auto"/>
              <w:bottom w:val="single" w:sz="4" w:space="0" w:color="auto"/>
              <w:right w:val="single" w:sz="4" w:space="0" w:color="auto"/>
            </w:tcBorders>
            <w:vAlign w:val="center"/>
            <w:hideMark/>
          </w:tcPr>
          <w:p w14:paraId="0255E6B3" w14:textId="77777777" w:rsidR="00177296" w:rsidRPr="00E565DE" w:rsidRDefault="00177296" w:rsidP="000E0D4C">
            <w:pPr>
              <w:pStyle w:val="Tabletext"/>
              <w:jc w:val="center"/>
              <w:rPr>
                <w:bCs/>
                <w:i/>
                <w:iCs/>
                <w:lang w:val="en-GB"/>
              </w:rPr>
            </w:pPr>
            <w:r w:rsidRPr="00E565DE">
              <w:rPr>
                <w:bCs/>
                <w:i/>
                <w:iCs/>
                <w:lang w:val="en-GB"/>
              </w:rPr>
              <w:t>E</w:t>
            </w:r>
            <w:r w:rsidRPr="00E565DE">
              <w:rPr>
                <w:bCs/>
                <w:i/>
                <w:iCs/>
                <w:vertAlign w:val="subscript"/>
                <w:lang w:val="en-GB"/>
              </w:rPr>
              <w:t>med</w:t>
            </w:r>
            <w:r w:rsidRPr="00E565DE">
              <w:rPr>
                <w:bCs/>
                <w:lang w:val="en-GB"/>
              </w:rPr>
              <w:t xml:space="preserve"> (dB(</w:t>
            </w:r>
            <w:r w:rsidRPr="00E565DE">
              <w:rPr>
                <w:lang w:val="en-GB"/>
              </w:rPr>
              <w:t>μ</w:t>
            </w:r>
            <w:r w:rsidRPr="00E565DE">
              <w:rPr>
                <w:bCs/>
                <w:lang w:val="en-GB"/>
              </w:rPr>
              <w:t>V/m))</w:t>
            </w:r>
          </w:p>
        </w:tc>
        <w:tc>
          <w:tcPr>
            <w:tcW w:w="588" w:type="pct"/>
            <w:tcBorders>
              <w:top w:val="single" w:sz="4" w:space="0" w:color="auto"/>
              <w:left w:val="single" w:sz="4" w:space="0" w:color="auto"/>
              <w:bottom w:val="single" w:sz="4" w:space="0" w:color="auto"/>
              <w:right w:val="single" w:sz="4" w:space="0" w:color="auto"/>
            </w:tcBorders>
            <w:vAlign w:val="center"/>
            <w:hideMark/>
          </w:tcPr>
          <w:p w14:paraId="34800585" w14:textId="77777777" w:rsidR="00177296" w:rsidRPr="00E565DE" w:rsidRDefault="00177296" w:rsidP="000E0D4C">
            <w:pPr>
              <w:pStyle w:val="Tabletext"/>
              <w:jc w:val="center"/>
              <w:rPr>
                <w:bCs/>
                <w:lang w:val="en-GB"/>
              </w:rPr>
            </w:pPr>
            <w:r w:rsidRPr="00E565DE">
              <w:rPr>
                <w:bCs/>
                <w:lang w:val="en-GB"/>
              </w:rPr>
              <w:t>25.36</w:t>
            </w:r>
          </w:p>
        </w:tc>
        <w:tc>
          <w:tcPr>
            <w:tcW w:w="589" w:type="pct"/>
            <w:tcBorders>
              <w:top w:val="single" w:sz="4" w:space="0" w:color="auto"/>
              <w:left w:val="single" w:sz="4" w:space="0" w:color="auto"/>
              <w:bottom w:val="single" w:sz="4" w:space="0" w:color="auto"/>
              <w:right w:val="single" w:sz="4" w:space="0" w:color="auto"/>
            </w:tcBorders>
            <w:vAlign w:val="center"/>
            <w:hideMark/>
          </w:tcPr>
          <w:p w14:paraId="2E608467" w14:textId="77777777" w:rsidR="00177296" w:rsidRPr="00E565DE" w:rsidRDefault="00177296" w:rsidP="000E0D4C">
            <w:pPr>
              <w:pStyle w:val="Tabletext"/>
              <w:jc w:val="center"/>
              <w:rPr>
                <w:bCs/>
                <w:lang w:val="en-GB"/>
              </w:rPr>
            </w:pPr>
            <w:r w:rsidRPr="00E565DE">
              <w:rPr>
                <w:bCs/>
                <w:lang w:val="en-GB"/>
              </w:rPr>
              <w:t>53.38</w:t>
            </w:r>
          </w:p>
        </w:tc>
        <w:tc>
          <w:tcPr>
            <w:tcW w:w="588" w:type="pct"/>
            <w:tcBorders>
              <w:top w:val="single" w:sz="4" w:space="0" w:color="auto"/>
              <w:left w:val="single" w:sz="4" w:space="0" w:color="auto"/>
              <w:bottom w:val="single" w:sz="4" w:space="0" w:color="auto"/>
              <w:right w:val="single" w:sz="4" w:space="0" w:color="auto"/>
            </w:tcBorders>
            <w:vAlign w:val="center"/>
            <w:hideMark/>
          </w:tcPr>
          <w:p w14:paraId="47C44007" w14:textId="77777777" w:rsidR="00177296" w:rsidRPr="00E565DE" w:rsidRDefault="00177296" w:rsidP="000E0D4C">
            <w:pPr>
              <w:pStyle w:val="Tabletext"/>
              <w:jc w:val="center"/>
              <w:rPr>
                <w:bCs/>
                <w:lang w:val="en-GB"/>
              </w:rPr>
            </w:pPr>
            <w:r w:rsidRPr="00E565DE">
              <w:rPr>
                <w:bCs/>
                <w:lang w:val="en-GB"/>
              </w:rPr>
              <w:t>43.24</w:t>
            </w:r>
          </w:p>
        </w:tc>
        <w:tc>
          <w:tcPr>
            <w:tcW w:w="586" w:type="pct"/>
            <w:tcBorders>
              <w:top w:val="single" w:sz="4" w:space="0" w:color="auto"/>
              <w:left w:val="single" w:sz="4" w:space="0" w:color="auto"/>
              <w:bottom w:val="single" w:sz="4" w:space="0" w:color="auto"/>
              <w:right w:val="single" w:sz="4" w:space="0" w:color="auto"/>
            </w:tcBorders>
            <w:vAlign w:val="center"/>
            <w:hideMark/>
          </w:tcPr>
          <w:p w14:paraId="4ED939DD" w14:textId="77777777" w:rsidR="00177296" w:rsidRPr="00E565DE" w:rsidRDefault="00177296" w:rsidP="000E0D4C">
            <w:pPr>
              <w:pStyle w:val="Tabletext"/>
              <w:jc w:val="center"/>
              <w:rPr>
                <w:bCs/>
                <w:lang w:val="en-GB"/>
              </w:rPr>
            </w:pPr>
            <w:r w:rsidRPr="00E565DE">
              <w:rPr>
                <w:bCs/>
                <w:lang w:val="en-GB"/>
              </w:rPr>
              <w:t>56.58</w:t>
            </w:r>
          </w:p>
        </w:tc>
      </w:tr>
    </w:tbl>
    <w:p w14:paraId="1C4B9565" w14:textId="77777777" w:rsidR="00177296" w:rsidRPr="00E565DE" w:rsidRDefault="00177296" w:rsidP="00177296">
      <w:pPr>
        <w:pStyle w:val="Tablefin"/>
        <w:rPr>
          <w:rFonts w:eastAsia="SimSun"/>
        </w:rPr>
      </w:pPr>
    </w:p>
    <w:p w14:paraId="1AAF0050" w14:textId="6D8B9150" w:rsidR="00177296" w:rsidRPr="00E565DE" w:rsidRDefault="00DC7930" w:rsidP="00177296">
      <w:pPr>
        <w:pStyle w:val="TableNo"/>
        <w:rPr>
          <w:lang w:val="en-GB"/>
        </w:rPr>
      </w:pPr>
      <w:r w:rsidRPr="00E565DE">
        <w:rPr>
          <w:lang w:val="en-GB"/>
        </w:rPr>
        <w:lastRenderedPageBreak/>
        <w:t xml:space="preserve">TABLE </w:t>
      </w:r>
      <w:r w:rsidR="00177296" w:rsidRPr="00E565DE">
        <w:rPr>
          <w:lang w:val="en-GB"/>
        </w:rPr>
        <w:t>1</w:t>
      </w:r>
      <w:r w:rsidR="003A6B0F" w:rsidRPr="00E565DE">
        <w:rPr>
          <w:lang w:val="en-GB"/>
        </w:rPr>
        <w:t>29</w:t>
      </w:r>
    </w:p>
    <w:p w14:paraId="46ABAE84" w14:textId="77777777" w:rsidR="00177296" w:rsidRPr="00E565DE" w:rsidRDefault="00177296" w:rsidP="00177296">
      <w:pPr>
        <w:pStyle w:val="Tabletitle"/>
        <w:rPr>
          <w:lang w:val="en-GB"/>
        </w:rPr>
      </w:pPr>
      <w:r w:rsidRPr="00E565DE">
        <w:rPr>
          <w:lang w:val="en-GB"/>
        </w:rPr>
        <w:t xml:space="preserve">The minimum median field-strength level of </w:t>
      </w:r>
      <w:r w:rsidRPr="00E565DE">
        <w:rPr>
          <w:lang w:val="en-GB"/>
        </w:rPr>
        <w:br/>
        <w:t>Transmission Mode 1 – Spectrum ModeC-QPSK-3/4 (rural area)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286"/>
        <w:gridCol w:w="1816"/>
        <w:gridCol w:w="1132"/>
        <w:gridCol w:w="1134"/>
        <w:gridCol w:w="1132"/>
        <w:gridCol w:w="1129"/>
      </w:tblGrid>
      <w:tr w:rsidR="00177296" w:rsidRPr="00E565DE" w14:paraId="468921A0" w14:textId="77777777" w:rsidTr="008608D0">
        <w:trPr>
          <w:cantSplit/>
          <w:tblHeader/>
          <w:jc w:val="center"/>
        </w:trPr>
        <w:tc>
          <w:tcPr>
            <w:tcW w:w="2649" w:type="pct"/>
            <w:gridSpan w:val="2"/>
            <w:tcBorders>
              <w:top w:val="single" w:sz="4" w:space="0" w:color="auto"/>
              <w:left w:val="single" w:sz="4" w:space="0" w:color="auto"/>
              <w:bottom w:val="single" w:sz="4" w:space="0" w:color="auto"/>
              <w:right w:val="single" w:sz="4" w:space="0" w:color="auto"/>
            </w:tcBorders>
            <w:vAlign w:val="center"/>
            <w:hideMark/>
          </w:tcPr>
          <w:p w14:paraId="4352D34C" w14:textId="77777777" w:rsidR="00177296" w:rsidRPr="00E565DE" w:rsidRDefault="00177296" w:rsidP="000E0D4C">
            <w:pPr>
              <w:pStyle w:val="Tablehead"/>
              <w:rPr>
                <w:lang w:val="en-GB"/>
              </w:rPr>
            </w:pPr>
            <w:r w:rsidRPr="00E565DE">
              <w:rPr>
                <w:lang w:val="en-GB"/>
              </w:rPr>
              <w:t>Receiving mode</w:t>
            </w:r>
          </w:p>
        </w:tc>
        <w:tc>
          <w:tcPr>
            <w:tcW w:w="588" w:type="pct"/>
            <w:tcBorders>
              <w:top w:val="single" w:sz="4" w:space="0" w:color="auto"/>
              <w:left w:val="single" w:sz="4" w:space="0" w:color="auto"/>
              <w:bottom w:val="single" w:sz="4" w:space="0" w:color="auto"/>
              <w:right w:val="single" w:sz="4" w:space="0" w:color="auto"/>
            </w:tcBorders>
            <w:vAlign w:val="center"/>
            <w:hideMark/>
          </w:tcPr>
          <w:p w14:paraId="5B80E02D" w14:textId="77777777" w:rsidR="00177296" w:rsidRPr="00E565DE" w:rsidRDefault="00177296" w:rsidP="000E0D4C">
            <w:pPr>
              <w:pStyle w:val="Tablehead"/>
              <w:rPr>
                <w:lang w:val="en-GB"/>
              </w:rPr>
            </w:pPr>
            <w:r w:rsidRPr="00E565DE">
              <w:rPr>
                <w:lang w:val="en-GB"/>
              </w:rPr>
              <w:t>FX</w:t>
            </w:r>
          </w:p>
        </w:tc>
        <w:tc>
          <w:tcPr>
            <w:tcW w:w="589" w:type="pct"/>
            <w:tcBorders>
              <w:top w:val="single" w:sz="4" w:space="0" w:color="auto"/>
              <w:left w:val="single" w:sz="4" w:space="0" w:color="auto"/>
              <w:bottom w:val="single" w:sz="4" w:space="0" w:color="auto"/>
              <w:right w:val="single" w:sz="4" w:space="0" w:color="auto"/>
            </w:tcBorders>
            <w:vAlign w:val="center"/>
            <w:hideMark/>
          </w:tcPr>
          <w:p w14:paraId="7A2508D1" w14:textId="77777777" w:rsidR="00177296" w:rsidRPr="00E565DE" w:rsidRDefault="00177296" w:rsidP="000E0D4C">
            <w:pPr>
              <w:pStyle w:val="Tablehead"/>
              <w:rPr>
                <w:lang w:val="en-GB"/>
              </w:rPr>
            </w:pPr>
            <w:r w:rsidRPr="00E565DE">
              <w:rPr>
                <w:lang w:val="en-GB"/>
              </w:rPr>
              <w:t>PI</w:t>
            </w:r>
          </w:p>
        </w:tc>
        <w:tc>
          <w:tcPr>
            <w:tcW w:w="588" w:type="pct"/>
            <w:tcBorders>
              <w:top w:val="single" w:sz="4" w:space="0" w:color="auto"/>
              <w:left w:val="single" w:sz="4" w:space="0" w:color="auto"/>
              <w:bottom w:val="single" w:sz="4" w:space="0" w:color="auto"/>
              <w:right w:val="single" w:sz="4" w:space="0" w:color="auto"/>
            </w:tcBorders>
            <w:vAlign w:val="center"/>
            <w:hideMark/>
          </w:tcPr>
          <w:p w14:paraId="79D03E65" w14:textId="77777777" w:rsidR="00177296" w:rsidRPr="00E565DE" w:rsidRDefault="00177296" w:rsidP="000E0D4C">
            <w:pPr>
              <w:pStyle w:val="Tablehead"/>
              <w:rPr>
                <w:lang w:val="en-GB"/>
              </w:rPr>
            </w:pPr>
            <w:r w:rsidRPr="00E565DE">
              <w:rPr>
                <w:lang w:val="en-GB"/>
              </w:rPr>
              <w:t>PO</w:t>
            </w:r>
          </w:p>
        </w:tc>
        <w:tc>
          <w:tcPr>
            <w:tcW w:w="587" w:type="pct"/>
            <w:tcBorders>
              <w:top w:val="single" w:sz="4" w:space="0" w:color="auto"/>
              <w:left w:val="single" w:sz="4" w:space="0" w:color="auto"/>
              <w:bottom w:val="single" w:sz="4" w:space="0" w:color="auto"/>
              <w:right w:val="single" w:sz="4" w:space="0" w:color="auto"/>
            </w:tcBorders>
            <w:vAlign w:val="center"/>
            <w:hideMark/>
          </w:tcPr>
          <w:p w14:paraId="44F6AE4A" w14:textId="77777777" w:rsidR="00177296" w:rsidRPr="00E565DE" w:rsidRDefault="00177296" w:rsidP="000E0D4C">
            <w:pPr>
              <w:pStyle w:val="Tablehead"/>
              <w:rPr>
                <w:lang w:val="en-GB"/>
              </w:rPr>
            </w:pPr>
            <w:r w:rsidRPr="00E565DE">
              <w:rPr>
                <w:lang w:val="en-GB"/>
              </w:rPr>
              <w:t>MO</w:t>
            </w:r>
          </w:p>
        </w:tc>
      </w:tr>
      <w:tr w:rsidR="00177296" w:rsidRPr="00E565DE" w14:paraId="037982E4" w14:textId="77777777" w:rsidTr="008608D0">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15DBE1AD" w14:textId="77777777" w:rsidR="00177296" w:rsidRPr="00E565DE" w:rsidRDefault="00177296" w:rsidP="000E0D4C">
            <w:pPr>
              <w:pStyle w:val="Tabletext"/>
              <w:rPr>
                <w:rFonts w:eastAsia="FangSong_GB2312"/>
                <w:lang w:val="en-GB"/>
              </w:rPr>
            </w:pPr>
            <w:r w:rsidRPr="00E565DE">
              <w:rPr>
                <w:rFonts w:eastAsia="FangSong_GB2312"/>
                <w:lang w:val="en-GB"/>
              </w:rPr>
              <w:t>Minimum receiver input power</w:t>
            </w:r>
          </w:p>
        </w:tc>
        <w:tc>
          <w:tcPr>
            <w:tcW w:w="942" w:type="pct"/>
            <w:tcBorders>
              <w:top w:val="single" w:sz="4" w:space="0" w:color="auto"/>
              <w:left w:val="single" w:sz="4" w:space="0" w:color="auto"/>
              <w:bottom w:val="single" w:sz="4" w:space="0" w:color="auto"/>
              <w:right w:val="single" w:sz="4" w:space="0" w:color="auto"/>
            </w:tcBorders>
            <w:vAlign w:val="center"/>
            <w:hideMark/>
          </w:tcPr>
          <w:p w14:paraId="2F6D6890" w14:textId="77777777" w:rsidR="00177296" w:rsidRPr="00E565DE" w:rsidRDefault="00177296" w:rsidP="000E0D4C">
            <w:pPr>
              <w:pStyle w:val="Tabletext"/>
              <w:jc w:val="center"/>
              <w:rPr>
                <w:lang w:val="en-GB"/>
              </w:rPr>
            </w:pPr>
            <w:r w:rsidRPr="00E565DE">
              <w:rPr>
                <w:i/>
                <w:lang w:val="en-GB"/>
              </w:rPr>
              <w:t>P</w:t>
            </w:r>
            <w:r w:rsidRPr="00E565DE">
              <w:rPr>
                <w:i/>
                <w:vertAlign w:val="subscript"/>
                <w:lang w:val="en-GB"/>
              </w:rPr>
              <w:t>s, min</w:t>
            </w:r>
            <w:r w:rsidRPr="00E565DE">
              <w:rPr>
                <w:i/>
                <w:lang w:val="en-GB"/>
              </w:rPr>
              <w:t xml:space="preserve"> </w:t>
            </w:r>
            <w:r w:rsidRPr="00E565DE">
              <w:rPr>
                <w:lang w:val="en-GB"/>
              </w:rPr>
              <w:t>(dBW)</w:t>
            </w:r>
          </w:p>
        </w:tc>
        <w:tc>
          <w:tcPr>
            <w:tcW w:w="588" w:type="pct"/>
            <w:tcBorders>
              <w:top w:val="single" w:sz="4" w:space="0" w:color="auto"/>
              <w:left w:val="single" w:sz="4" w:space="0" w:color="auto"/>
              <w:bottom w:val="single" w:sz="4" w:space="0" w:color="auto"/>
              <w:right w:val="single" w:sz="4" w:space="0" w:color="auto"/>
            </w:tcBorders>
            <w:vAlign w:val="center"/>
            <w:hideMark/>
          </w:tcPr>
          <w:p w14:paraId="1351376E" w14:textId="77777777" w:rsidR="00177296" w:rsidRPr="00E565DE" w:rsidRDefault="00177296" w:rsidP="000E0D4C">
            <w:pPr>
              <w:pStyle w:val="Tabletext"/>
              <w:jc w:val="center"/>
              <w:rPr>
                <w:lang w:val="en-GB"/>
              </w:rPr>
            </w:pPr>
            <w:r w:rsidRPr="00E565DE">
              <w:rPr>
                <w:lang w:val="en-GB"/>
              </w:rPr>
              <w:t>−135.97</w:t>
            </w:r>
          </w:p>
        </w:tc>
        <w:tc>
          <w:tcPr>
            <w:tcW w:w="589" w:type="pct"/>
            <w:tcBorders>
              <w:top w:val="single" w:sz="4" w:space="0" w:color="auto"/>
              <w:left w:val="single" w:sz="4" w:space="0" w:color="auto"/>
              <w:bottom w:val="single" w:sz="4" w:space="0" w:color="auto"/>
              <w:right w:val="single" w:sz="4" w:space="0" w:color="auto"/>
            </w:tcBorders>
            <w:vAlign w:val="center"/>
            <w:hideMark/>
          </w:tcPr>
          <w:p w14:paraId="2DC825A5" w14:textId="77777777" w:rsidR="00177296" w:rsidRPr="00E565DE" w:rsidRDefault="00177296" w:rsidP="000E0D4C">
            <w:pPr>
              <w:pStyle w:val="Tabletext"/>
              <w:jc w:val="center"/>
              <w:rPr>
                <w:lang w:val="en-GB"/>
              </w:rPr>
            </w:pPr>
            <w:r w:rsidRPr="00E565DE">
              <w:rPr>
                <w:lang w:val="en-GB"/>
              </w:rPr>
              <w:t>−135.47</w:t>
            </w:r>
          </w:p>
        </w:tc>
        <w:tc>
          <w:tcPr>
            <w:tcW w:w="588" w:type="pct"/>
            <w:tcBorders>
              <w:top w:val="single" w:sz="4" w:space="0" w:color="auto"/>
              <w:left w:val="single" w:sz="4" w:space="0" w:color="auto"/>
              <w:bottom w:val="single" w:sz="4" w:space="0" w:color="auto"/>
              <w:right w:val="single" w:sz="4" w:space="0" w:color="auto"/>
            </w:tcBorders>
            <w:vAlign w:val="center"/>
            <w:hideMark/>
          </w:tcPr>
          <w:p w14:paraId="7258E4A2" w14:textId="77777777" w:rsidR="00177296" w:rsidRPr="00E565DE" w:rsidRDefault="00177296" w:rsidP="000E0D4C">
            <w:pPr>
              <w:pStyle w:val="Tabletext"/>
              <w:jc w:val="center"/>
              <w:rPr>
                <w:lang w:val="en-GB"/>
              </w:rPr>
            </w:pPr>
            <w:r w:rsidRPr="00E565DE">
              <w:rPr>
                <w:lang w:val="en-GB"/>
              </w:rPr>
              <w:t>−135.47</w:t>
            </w:r>
          </w:p>
        </w:tc>
        <w:tc>
          <w:tcPr>
            <w:tcW w:w="587" w:type="pct"/>
            <w:tcBorders>
              <w:top w:val="single" w:sz="4" w:space="0" w:color="auto"/>
              <w:left w:val="single" w:sz="4" w:space="0" w:color="auto"/>
              <w:bottom w:val="single" w:sz="4" w:space="0" w:color="auto"/>
              <w:right w:val="single" w:sz="4" w:space="0" w:color="auto"/>
            </w:tcBorders>
            <w:vAlign w:val="center"/>
            <w:hideMark/>
          </w:tcPr>
          <w:p w14:paraId="574815CF" w14:textId="77777777" w:rsidR="00177296" w:rsidRPr="00E565DE" w:rsidRDefault="00177296" w:rsidP="000E0D4C">
            <w:pPr>
              <w:pStyle w:val="Tabletext"/>
              <w:jc w:val="center"/>
              <w:rPr>
                <w:lang w:val="en-GB"/>
              </w:rPr>
            </w:pPr>
            <w:r w:rsidRPr="00E565DE">
              <w:rPr>
                <w:lang w:val="en-GB"/>
              </w:rPr>
              <w:t>−127.97</w:t>
            </w:r>
          </w:p>
        </w:tc>
      </w:tr>
      <w:tr w:rsidR="00177296" w:rsidRPr="00E565DE" w14:paraId="64BE6F4D" w14:textId="77777777" w:rsidTr="008608D0">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679F0C63" w14:textId="77777777" w:rsidR="00177296" w:rsidRPr="00E565DE" w:rsidRDefault="00177296" w:rsidP="000E0D4C">
            <w:pPr>
              <w:pStyle w:val="Tabletext"/>
              <w:rPr>
                <w:rFonts w:eastAsia="FangSong_GB2312"/>
                <w:lang w:val="en-GB"/>
              </w:rPr>
            </w:pPr>
            <w:r w:rsidRPr="00E565DE">
              <w:rPr>
                <w:rFonts w:eastAsia="FangSong_GB2312"/>
                <w:lang w:val="en-GB"/>
              </w:rPr>
              <w:t>Antenna gain</w:t>
            </w:r>
          </w:p>
        </w:tc>
        <w:tc>
          <w:tcPr>
            <w:tcW w:w="942" w:type="pct"/>
            <w:tcBorders>
              <w:top w:val="single" w:sz="4" w:space="0" w:color="auto"/>
              <w:left w:val="single" w:sz="4" w:space="0" w:color="auto"/>
              <w:bottom w:val="single" w:sz="4" w:space="0" w:color="auto"/>
              <w:right w:val="single" w:sz="4" w:space="0" w:color="auto"/>
            </w:tcBorders>
            <w:vAlign w:val="center"/>
            <w:hideMark/>
          </w:tcPr>
          <w:p w14:paraId="5BAB2E92" w14:textId="77777777" w:rsidR="00177296" w:rsidRPr="00E565DE" w:rsidRDefault="00177296" w:rsidP="000E0D4C">
            <w:pPr>
              <w:pStyle w:val="Tabletext"/>
              <w:jc w:val="center"/>
              <w:rPr>
                <w:lang w:val="en-GB"/>
              </w:rPr>
            </w:pPr>
            <w:r w:rsidRPr="00E565DE">
              <w:rPr>
                <w:i/>
                <w:lang w:val="en-GB"/>
              </w:rPr>
              <w:t>G</w:t>
            </w:r>
            <w:r w:rsidRPr="00E565DE">
              <w:rPr>
                <w:lang w:val="en-GB"/>
              </w:rPr>
              <w:t xml:space="preserve"> (dBd)</w:t>
            </w:r>
          </w:p>
        </w:tc>
        <w:tc>
          <w:tcPr>
            <w:tcW w:w="588" w:type="pct"/>
            <w:tcBorders>
              <w:top w:val="single" w:sz="4" w:space="0" w:color="auto"/>
              <w:left w:val="single" w:sz="4" w:space="0" w:color="auto"/>
              <w:bottom w:val="single" w:sz="4" w:space="0" w:color="auto"/>
              <w:right w:val="single" w:sz="4" w:space="0" w:color="auto"/>
            </w:tcBorders>
            <w:vAlign w:val="center"/>
            <w:hideMark/>
          </w:tcPr>
          <w:p w14:paraId="51267380" w14:textId="77777777" w:rsidR="00177296" w:rsidRPr="00E565DE" w:rsidRDefault="00177296" w:rsidP="000E0D4C">
            <w:pPr>
              <w:pStyle w:val="Tabletext"/>
              <w:jc w:val="center"/>
              <w:rPr>
                <w:lang w:val="en-GB"/>
              </w:rPr>
            </w:pPr>
            <w:r w:rsidRPr="00E565DE">
              <w:rPr>
                <w:lang w:val="en-GB"/>
              </w:rPr>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4B29D4E2" w14:textId="77777777" w:rsidR="00177296" w:rsidRPr="00E565DE" w:rsidRDefault="00177296" w:rsidP="000E0D4C">
            <w:pPr>
              <w:pStyle w:val="Tabletext"/>
              <w:jc w:val="center"/>
              <w:rPr>
                <w:lang w:val="en-GB"/>
              </w:rPr>
            </w:pPr>
            <w:r w:rsidRPr="00E565DE">
              <w:rPr>
                <w:lang w:val="en-GB"/>
              </w:rPr>
              <w:t>−2</w:t>
            </w:r>
          </w:p>
        </w:tc>
        <w:tc>
          <w:tcPr>
            <w:tcW w:w="588" w:type="pct"/>
            <w:tcBorders>
              <w:top w:val="single" w:sz="4" w:space="0" w:color="auto"/>
              <w:left w:val="single" w:sz="4" w:space="0" w:color="auto"/>
              <w:bottom w:val="single" w:sz="4" w:space="0" w:color="auto"/>
              <w:right w:val="single" w:sz="4" w:space="0" w:color="auto"/>
            </w:tcBorders>
            <w:vAlign w:val="center"/>
            <w:hideMark/>
          </w:tcPr>
          <w:p w14:paraId="1ED8C4B6" w14:textId="77777777" w:rsidR="00177296" w:rsidRPr="00E565DE" w:rsidRDefault="00177296" w:rsidP="000E0D4C">
            <w:pPr>
              <w:pStyle w:val="Tabletext"/>
              <w:jc w:val="center"/>
              <w:rPr>
                <w:lang w:val="en-GB"/>
              </w:rPr>
            </w:pPr>
            <w:r w:rsidRPr="00E565DE">
              <w:rPr>
                <w:lang w:val="en-GB"/>
              </w:rPr>
              <w:t>−2</w:t>
            </w:r>
          </w:p>
        </w:tc>
        <w:tc>
          <w:tcPr>
            <w:tcW w:w="587" w:type="pct"/>
            <w:tcBorders>
              <w:top w:val="single" w:sz="4" w:space="0" w:color="auto"/>
              <w:left w:val="single" w:sz="4" w:space="0" w:color="auto"/>
              <w:bottom w:val="single" w:sz="4" w:space="0" w:color="auto"/>
              <w:right w:val="single" w:sz="4" w:space="0" w:color="auto"/>
            </w:tcBorders>
            <w:vAlign w:val="center"/>
            <w:hideMark/>
          </w:tcPr>
          <w:p w14:paraId="7CFF2F17" w14:textId="77777777" w:rsidR="00177296" w:rsidRPr="00E565DE" w:rsidRDefault="00177296" w:rsidP="000E0D4C">
            <w:pPr>
              <w:pStyle w:val="Tabletext"/>
              <w:jc w:val="center"/>
              <w:rPr>
                <w:lang w:val="en-GB"/>
              </w:rPr>
            </w:pPr>
            <w:r w:rsidRPr="00E565DE">
              <w:rPr>
                <w:lang w:val="en-GB"/>
              </w:rPr>
              <w:t>−2</w:t>
            </w:r>
          </w:p>
        </w:tc>
      </w:tr>
      <w:tr w:rsidR="00177296" w:rsidRPr="00E565DE" w14:paraId="6210A7CD" w14:textId="77777777" w:rsidTr="008608D0">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78C0D72D" w14:textId="77777777" w:rsidR="00177296" w:rsidRPr="00E565DE" w:rsidRDefault="00177296" w:rsidP="000E0D4C">
            <w:pPr>
              <w:pStyle w:val="Tabletext"/>
              <w:rPr>
                <w:rFonts w:eastAsia="FangSong_GB2312"/>
                <w:lang w:val="en-GB"/>
              </w:rPr>
            </w:pPr>
            <w:r w:rsidRPr="00E565DE">
              <w:rPr>
                <w:rFonts w:eastAsia="FangSong_GB2312"/>
                <w:lang w:val="en-GB"/>
              </w:rPr>
              <w:t>Effective antenna aperture</w:t>
            </w:r>
          </w:p>
        </w:tc>
        <w:tc>
          <w:tcPr>
            <w:tcW w:w="942" w:type="pct"/>
            <w:tcBorders>
              <w:top w:val="single" w:sz="4" w:space="0" w:color="auto"/>
              <w:left w:val="single" w:sz="4" w:space="0" w:color="auto"/>
              <w:bottom w:val="single" w:sz="4" w:space="0" w:color="auto"/>
              <w:right w:val="single" w:sz="4" w:space="0" w:color="auto"/>
            </w:tcBorders>
            <w:vAlign w:val="center"/>
            <w:hideMark/>
          </w:tcPr>
          <w:p w14:paraId="190BE35E" w14:textId="77777777" w:rsidR="00177296" w:rsidRPr="00E565DE" w:rsidRDefault="00177296" w:rsidP="000E0D4C">
            <w:pPr>
              <w:pStyle w:val="Tabletext"/>
              <w:jc w:val="center"/>
              <w:rPr>
                <w:lang w:val="en-GB"/>
              </w:rPr>
            </w:pPr>
            <w:r w:rsidRPr="00E565DE">
              <w:rPr>
                <w:i/>
                <w:lang w:val="en-GB"/>
              </w:rPr>
              <w:t>A</w:t>
            </w:r>
            <w:r w:rsidRPr="00E565DE">
              <w:rPr>
                <w:i/>
                <w:vertAlign w:val="subscript"/>
                <w:lang w:val="en-GB"/>
              </w:rPr>
              <w:t>a</w:t>
            </w:r>
            <w:r w:rsidRPr="00E565DE">
              <w:rPr>
                <w:lang w:val="en-GB"/>
              </w:rPr>
              <w:t xml:space="preserve"> (dBm</w:t>
            </w:r>
            <w:r w:rsidRPr="00E565DE">
              <w:rPr>
                <w:vertAlign w:val="superscript"/>
                <w:lang w:val="en-GB"/>
              </w:rPr>
              <w:t>2</w:t>
            </w:r>
            <w:r w:rsidRPr="00E565DE">
              <w:rPr>
                <w:lang w:val="en-GB"/>
              </w:rPr>
              <w:t>)</w:t>
            </w:r>
          </w:p>
        </w:tc>
        <w:tc>
          <w:tcPr>
            <w:tcW w:w="588" w:type="pct"/>
            <w:tcBorders>
              <w:top w:val="single" w:sz="4" w:space="0" w:color="auto"/>
              <w:left w:val="single" w:sz="4" w:space="0" w:color="auto"/>
              <w:bottom w:val="single" w:sz="4" w:space="0" w:color="auto"/>
              <w:right w:val="single" w:sz="4" w:space="0" w:color="auto"/>
            </w:tcBorders>
            <w:vAlign w:val="center"/>
            <w:hideMark/>
          </w:tcPr>
          <w:p w14:paraId="781E5719" w14:textId="77777777" w:rsidR="00177296" w:rsidRPr="00E565DE" w:rsidRDefault="00177296" w:rsidP="000E0D4C">
            <w:pPr>
              <w:pStyle w:val="Tabletext"/>
              <w:jc w:val="center"/>
              <w:rPr>
                <w:lang w:val="en-GB"/>
              </w:rPr>
            </w:pPr>
            <w:r w:rsidRPr="00E565DE">
              <w:rPr>
                <w:lang w:val="en-GB"/>
              </w:rPr>
              <w:t>0.7</w:t>
            </w:r>
          </w:p>
        </w:tc>
        <w:tc>
          <w:tcPr>
            <w:tcW w:w="589" w:type="pct"/>
            <w:tcBorders>
              <w:top w:val="single" w:sz="4" w:space="0" w:color="auto"/>
              <w:left w:val="single" w:sz="4" w:space="0" w:color="auto"/>
              <w:bottom w:val="single" w:sz="4" w:space="0" w:color="auto"/>
              <w:right w:val="single" w:sz="4" w:space="0" w:color="auto"/>
            </w:tcBorders>
            <w:vAlign w:val="center"/>
            <w:hideMark/>
          </w:tcPr>
          <w:p w14:paraId="3F006500" w14:textId="77777777" w:rsidR="00177296" w:rsidRPr="00E565DE" w:rsidRDefault="00177296" w:rsidP="000E0D4C">
            <w:pPr>
              <w:pStyle w:val="Tabletext"/>
              <w:jc w:val="center"/>
              <w:rPr>
                <w:lang w:val="en-GB"/>
              </w:rPr>
            </w:pPr>
            <w:r w:rsidRPr="00E565DE">
              <w:rPr>
                <w:lang w:val="en-GB"/>
              </w:rPr>
              <w:t>−1.3</w:t>
            </w:r>
          </w:p>
        </w:tc>
        <w:tc>
          <w:tcPr>
            <w:tcW w:w="588" w:type="pct"/>
            <w:tcBorders>
              <w:top w:val="single" w:sz="4" w:space="0" w:color="auto"/>
              <w:left w:val="single" w:sz="4" w:space="0" w:color="auto"/>
              <w:bottom w:val="single" w:sz="4" w:space="0" w:color="auto"/>
              <w:right w:val="single" w:sz="4" w:space="0" w:color="auto"/>
            </w:tcBorders>
            <w:vAlign w:val="center"/>
            <w:hideMark/>
          </w:tcPr>
          <w:p w14:paraId="0D2F81DA" w14:textId="77777777" w:rsidR="00177296" w:rsidRPr="00E565DE" w:rsidRDefault="00177296" w:rsidP="000E0D4C">
            <w:pPr>
              <w:pStyle w:val="Tabletext"/>
              <w:jc w:val="center"/>
              <w:rPr>
                <w:lang w:val="en-GB"/>
              </w:rPr>
            </w:pPr>
            <w:r w:rsidRPr="00E565DE">
              <w:rPr>
                <w:lang w:val="en-GB"/>
              </w:rPr>
              <w:t>−1.3</w:t>
            </w:r>
          </w:p>
        </w:tc>
        <w:tc>
          <w:tcPr>
            <w:tcW w:w="587" w:type="pct"/>
            <w:tcBorders>
              <w:top w:val="single" w:sz="4" w:space="0" w:color="auto"/>
              <w:left w:val="single" w:sz="4" w:space="0" w:color="auto"/>
              <w:bottom w:val="single" w:sz="4" w:space="0" w:color="auto"/>
              <w:right w:val="single" w:sz="4" w:space="0" w:color="auto"/>
            </w:tcBorders>
            <w:vAlign w:val="center"/>
            <w:hideMark/>
          </w:tcPr>
          <w:p w14:paraId="72953B4B" w14:textId="77777777" w:rsidR="00177296" w:rsidRPr="00E565DE" w:rsidRDefault="00177296" w:rsidP="000E0D4C">
            <w:pPr>
              <w:pStyle w:val="Tabletext"/>
              <w:jc w:val="center"/>
              <w:rPr>
                <w:lang w:val="en-GB"/>
              </w:rPr>
            </w:pPr>
            <w:r w:rsidRPr="00E565DE">
              <w:rPr>
                <w:lang w:val="en-GB"/>
              </w:rPr>
              <w:t>−1.3</w:t>
            </w:r>
          </w:p>
        </w:tc>
      </w:tr>
      <w:tr w:rsidR="00177296" w:rsidRPr="00E565DE" w14:paraId="58DB828B" w14:textId="77777777" w:rsidTr="008608D0">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3402518B" w14:textId="77777777" w:rsidR="00177296" w:rsidRPr="00E565DE" w:rsidRDefault="00177296" w:rsidP="000E0D4C">
            <w:pPr>
              <w:pStyle w:val="Tabletext"/>
              <w:rPr>
                <w:rFonts w:eastAsia="FangSong_GB2312"/>
                <w:lang w:val="en-GB"/>
              </w:rPr>
            </w:pPr>
            <w:r w:rsidRPr="00E565DE">
              <w:rPr>
                <w:rFonts w:eastAsia="FangSong_GB2312"/>
                <w:lang w:val="en-GB"/>
              </w:rPr>
              <w:t>Feeder loss</w:t>
            </w:r>
          </w:p>
        </w:tc>
        <w:tc>
          <w:tcPr>
            <w:tcW w:w="942" w:type="pct"/>
            <w:tcBorders>
              <w:top w:val="single" w:sz="4" w:space="0" w:color="auto"/>
              <w:left w:val="single" w:sz="4" w:space="0" w:color="auto"/>
              <w:bottom w:val="single" w:sz="4" w:space="0" w:color="auto"/>
              <w:right w:val="single" w:sz="4" w:space="0" w:color="auto"/>
            </w:tcBorders>
            <w:vAlign w:val="center"/>
            <w:hideMark/>
          </w:tcPr>
          <w:p w14:paraId="57FF14D1" w14:textId="77777777" w:rsidR="00177296" w:rsidRPr="00E565DE" w:rsidRDefault="00177296" w:rsidP="000E0D4C">
            <w:pPr>
              <w:pStyle w:val="Tabletext"/>
              <w:jc w:val="center"/>
              <w:rPr>
                <w:i/>
                <w:iCs/>
                <w:lang w:val="en-GB"/>
              </w:rPr>
            </w:pPr>
            <w:r w:rsidRPr="00E565DE">
              <w:rPr>
                <w:i/>
                <w:iCs/>
                <w:lang w:val="en-GB"/>
              </w:rPr>
              <w:t>L</w:t>
            </w:r>
            <w:r w:rsidRPr="00E565DE">
              <w:rPr>
                <w:i/>
                <w:iCs/>
                <w:vertAlign w:val="subscript"/>
                <w:lang w:val="en-GB"/>
              </w:rPr>
              <w:t>c</w:t>
            </w:r>
            <w:r w:rsidRPr="00E565DE">
              <w:rPr>
                <w:i/>
                <w:iCs/>
                <w:lang w:val="en-GB"/>
              </w:rPr>
              <w:t> </w:t>
            </w:r>
            <w:r w:rsidRPr="00E565DE">
              <w:rPr>
                <w:lang w:val="en-GB"/>
              </w:rPr>
              <w:t>(dB)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6FCE6F2A" w14:textId="77777777" w:rsidR="00177296" w:rsidRPr="00E565DE" w:rsidRDefault="00177296" w:rsidP="000E0D4C">
            <w:pPr>
              <w:pStyle w:val="Tabletext"/>
              <w:jc w:val="center"/>
              <w:rPr>
                <w:lang w:val="en-GB"/>
              </w:rPr>
            </w:pPr>
            <w:r w:rsidRPr="00E565DE">
              <w:rPr>
                <w:lang w:val="en-GB"/>
              </w:rPr>
              <w:t>1.5</w:t>
            </w:r>
          </w:p>
        </w:tc>
        <w:tc>
          <w:tcPr>
            <w:tcW w:w="589" w:type="pct"/>
            <w:tcBorders>
              <w:top w:val="single" w:sz="4" w:space="0" w:color="auto"/>
              <w:left w:val="single" w:sz="4" w:space="0" w:color="auto"/>
              <w:bottom w:val="single" w:sz="4" w:space="0" w:color="auto"/>
              <w:right w:val="single" w:sz="4" w:space="0" w:color="auto"/>
            </w:tcBorders>
            <w:vAlign w:val="center"/>
            <w:hideMark/>
          </w:tcPr>
          <w:p w14:paraId="5D8B84E8" w14:textId="77777777" w:rsidR="00177296" w:rsidRPr="00E565DE" w:rsidRDefault="00177296" w:rsidP="000E0D4C">
            <w:pPr>
              <w:pStyle w:val="Tabletext"/>
              <w:jc w:val="center"/>
              <w:rPr>
                <w:lang w:val="en-GB"/>
              </w:rPr>
            </w:pPr>
            <w:r w:rsidRPr="00E565DE">
              <w:rPr>
                <w:lang w:val="en-GB"/>
              </w:rPr>
              <w:t>0</w:t>
            </w:r>
          </w:p>
        </w:tc>
        <w:tc>
          <w:tcPr>
            <w:tcW w:w="588" w:type="pct"/>
            <w:tcBorders>
              <w:top w:val="single" w:sz="4" w:space="0" w:color="auto"/>
              <w:left w:val="single" w:sz="4" w:space="0" w:color="auto"/>
              <w:bottom w:val="single" w:sz="4" w:space="0" w:color="auto"/>
              <w:right w:val="single" w:sz="4" w:space="0" w:color="auto"/>
            </w:tcBorders>
            <w:vAlign w:val="center"/>
            <w:hideMark/>
          </w:tcPr>
          <w:p w14:paraId="4C76B2CA" w14:textId="77777777" w:rsidR="00177296" w:rsidRPr="00E565DE" w:rsidRDefault="00177296" w:rsidP="000E0D4C">
            <w:pPr>
              <w:pStyle w:val="Tabletext"/>
              <w:jc w:val="center"/>
              <w:rPr>
                <w:lang w:val="en-GB"/>
              </w:rPr>
            </w:pPr>
            <w:r w:rsidRPr="00E565DE">
              <w:rPr>
                <w:lang w:val="en-GB"/>
              </w:rPr>
              <w:t>0</w:t>
            </w:r>
          </w:p>
        </w:tc>
        <w:tc>
          <w:tcPr>
            <w:tcW w:w="587" w:type="pct"/>
            <w:tcBorders>
              <w:top w:val="single" w:sz="4" w:space="0" w:color="auto"/>
              <w:left w:val="single" w:sz="4" w:space="0" w:color="auto"/>
              <w:bottom w:val="single" w:sz="4" w:space="0" w:color="auto"/>
              <w:right w:val="single" w:sz="4" w:space="0" w:color="auto"/>
            </w:tcBorders>
            <w:vAlign w:val="center"/>
            <w:hideMark/>
          </w:tcPr>
          <w:p w14:paraId="00B5C88D" w14:textId="77777777" w:rsidR="00177296" w:rsidRPr="00E565DE" w:rsidRDefault="00177296" w:rsidP="000E0D4C">
            <w:pPr>
              <w:pStyle w:val="Tabletext"/>
              <w:jc w:val="center"/>
              <w:rPr>
                <w:lang w:val="en-GB"/>
              </w:rPr>
            </w:pPr>
            <w:r w:rsidRPr="00E565DE">
              <w:rPr>
                <w:lang w:val="en-GB"/>
              </w:rPr>
              <w:t>0.3</w:t>
            </w:r>
          </w:p>
        </w:tc>
      </w:tr>
      <w:tr w:rsidR="00177296" w:rsidRPr="00E565DE" w14:paraId="07D151C8" w14:textId="77777777" w:rsidTr="008608D0">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782BE69C" w14:textId="3C4A1CD1" w:rsidR="00177296" w:rsidRPr="00E565DE" w:rsidRDefault="00177296" w:rsidP="000E0D4C">
            <w:pPr>
              <w:pStyle w:val="Tabletext"/>
              <w:rPr>
                <w:rFonts w:eastAsia="FangSong_GB2312"/>
                <w:lang w:val="en-GB"/>
              </w:rPr>
            </w:pPr>
            <w:r w:rsidRPr="00E565DE">
              <w:rPr>
                <w:rFonts w:eastAsia="FangSong_GB2312"/>
                <w:lang w:val="en-GB"/>
              </w:rPr>
              <w:t>Minimum power flux</w:t>
            </w:r>
            <w:r w:rsidR="000C06D9">
              <w:rPr>
                <w:rFonts w:eastAsia="FangSong_GB2312"/>
                <w:lang w:val="en-GB"/>
              </w:rPr>
              <w:t>-</w:t>
            </w:r>
            <w:r w:rsidRPr="00E565DE">
              <w:rPr>
                <w:rFonts w:eastAsia="FangSong_GB2312"/>
                <w:lang w:val="en-GB"/>
              </w:rPr>
              <w:t>density</w:t>
            </w:r>
          </w:p>
        </w:tc>
        <w:tc>
          <w:tcPr>
            <w:tcW w:w="942" w:type="pct"/>
            <w:tcBorders>
              <w:top w:val="single" w:sz="4" w:space="0" w:color="auto"/>
              <w:left w:val="single" w:sz="4" w:space="0" w:color="auto"/>
              <w:bottom w:val="single" w:sz="4" w:space="0" w:color="auto"/>
              <w:right w:val="single" w:sz="4" w:space="0" w:color="auto"/>
            </w:tcBorders>
            <w:vAlign w:val="center"/>
            <w:hideMark/>
          </w:tcPr>
          <w:p w14:paraId="473AEB5A" w14:textId="77777777" w:rsidR="00177296" w:rsidRPr="00E565DE" w:rsidRDefault="00177296" w:rsidP="000E0D4C">
            <w:pPr>
              <w:pStyle w:val="Tabletext"/>
              <w:jc w:val="center"/>
              <w:rPr>
                <w:lang w:val="en-GB"/>
              </w:rPr>
            </w:pPr>
            <w:r w:rsidRPr="00E565DE">
              <w:rPr>
                <w:lang w:val="en-GB"/>
              </w:rPr>
              <w:t>φ</w:t>
            </w:r>
            <w:r w:rsidRPr="00E565DE">
              <w:rPr>
                <w:i/>
                <w:iCs/>
                <w:vertAlign w:val="subscript"/>
                <w:lang w:val="en-GB"/>
              </w:rPr>
              <w:t>min</w:t>
            </w:r>
            <w:r w:rsidRPr="00E565DE">
              <w:rPr>
                <w:lang w:val="en-GB"/>
              </w:rPr>
              <w:t xml:space="preserve"> (dBW/m</w:t>
            </w:r>
            <w:r w:rsidRPr="00E565DE">
              <w:rPr>
                <w:vertAlign w:val="superscript"/>
                <w:lang w:val="en-GB"/>
              </w:rPr>
              <w:t>2</w:t>
            </w:r>
            <w:r w:rsidRPr="00E565DE">
              <w:rPr>
                <w:lang w:val="en-GB"/>
              </w:rPr>
              <w:t>)</w:t>
            </w:r>
          </w:p>
        </w:tc>
        <w:tc>
          <w:tcPr>
            <w:tcW w:w="588" w:type="pct"/>
            <w:tcBorders>
              <w:top w:val="single" w:sz="4" w:space="0" w:color="auto"/>
              <w:left w:val="single" w:sz="4" w:space="0" w:color="auto"/>
              <w:bottom w:val="single" w:sz="4" w:space="0" w:color="auto"/>
              <w:right w:val="single" w:sz="4" w:space="0" w:color="auto"/>
            </w:tcBorders>
            <w:vAlign w:val="center"/>
            <w:hideMark/>
          </w:tcPr>
          <w:p w14:paraId="3A63BF20" w14:textId="77777777" w:rsidR="00177296" w:rsidRPr="00E565DE" w:rsidRDefault="00177296" w:rsidP="000E0D4C">
            <w:pPr>
              <w:pStyle w:val="Tabletext"/>
              <w:jc w:val="center"/>
              <w:rPr>
                <w:lang w:val="en-GB"/>
              </w:rPr>
            </w:pPr>
            <w:r w:rsidRPr="00E565DE">
              <w:rPr>
                <w:lang w:val="en-GB"/>
              </w:rPr>
              <w:t>−135.17</w:t>
            </w:r>
          </w:p>
        </w:tc>
        <w:tc>
          <w:tcPr>
            <w:tcW w:w="589" w:type="pct"/>
            <w:tcBorders>
              <w:top w:val="single" w:sz="4" w:space="0" w:color="auto"/>
              <w:left w:val="single" w:sz="4" w:space="0" w:color="auto"/>
              <w:bottom w:val="single" w:sz="4" w:space="0" w:color="auto"/>
              <w:right w:val="single" w:sz="4" w:space="0" w:color="auto"/>
            </w:tcBorders>
            <w:vAlign w:val="center"/>
            <w:hideMark/>
          </w:tcPr>
          <w:p w14:paraId="1FA809E4" w14:textId="77777777" w:rsidR="00177296" w:rsidRPr="00E565DE" w:rsidRDefault="00177296" w:rsidP="000E0D4C">
            <w:pPr>
              <w:pStyle w:val="Tabletext"/>
              <w:jc w:val="center"/>
              <w:rPr>
                <w:lang w:val="en-GB"/>
              </w:rPr>
            </w:pPr>
            <w:r w:rsidRPr="00E565DE">
              <w:rPr>
                <w:lang w:val="en-GB"/>
              </w:rPr>
              <w:t>−134.17</w:t>
            </w:r>
          </w:p>
        </w:tc>
        <w:tc>
          <w:tcPr>
            <w:tcW w:w="588" w:type="pct"/>
            <w:tcBorders>
              <w:top w:val="single" w:sz="4" w:space="0" w:color="auto"/>
              <w:left w:val="single" w:sz="4" w:space="0" w:color="auto"/>
              <w:bottom w:val="single" w:sz="4" w:space="0" w:color="auto"/>
              <w:right w:val="single" w:sz="4" w:space="0" w:color="auto"/>
            </w:tcBorders>
            <w:vAlign w:val="center"/>
            <w:hideMark/>
          </w:tcPr>
          <w:p w14:paraId="0C902C73" w14:textId="77777777" w:rsidR="00177296" w:rsidRPr="00E565DE" w:rsidRDefault="00177296" w:rsidP="000E0D4C">
            <w:pPr>
              <w:pStyle w:val="Tabletext"/>
              <w:jc w:val="center"/>
              <w:rPr>
                <w:lang w:val="en-GB"/>
              </w:rPr>
            </w:pPr>
            <w:r w:rsidRPr="00E565DE">
              <w:rPr>
                <w:lang w:val="en-GB"/>
              </w:rPr>
              <w:t>−134.17</w:t>
            </w:r>
          </w:p>
        </w:tc>
        <w:tc>
          <w:tcPr>
            <w:tcW w:w="587" w:type="pct"/>
            <w:tcBorders>
              <w:top w:val="single" w:sz="4" w:space="0" w:color="auto"/>
              <w:left w:val="single" w:sz="4" w:space="0" w:color="auto"/>
              <w:bottom w:val="single" w:sz="4" w:space="0" w:color="auto"/>
              <w:right w:val="single" w:sz="4" w:space="0" w:color="auto"/>
            </w:tcBorders>
            <w:vAlign w:val="center"/>
            <w:hideMark/>
          </w:tcPr>
          <w:p w14:paraId="1205E93C" w14:textId="77777777" w:rsidR="00177296" w:rsidRPr="00E565DE" w:rsidRDefault="00177296" w:rsidP="000E0D4C">
            <w:pPr>
              <w:pStyle w:val="Tabletext"/>
              <w:jc w:val="center"/>
              <w:rPr>
                <w:lang w:val="en-GB"/>
              </w:rPr>
            </w:pPr>
            <w:r w:rsidRPr="00E565DE">
              <w:rPr>
                <w:lang w:val="en-GB"/>
              </w:rPr>
              <w:t>−126.37</w:t>
            </w:r>
          </w:p>
        </w:tc>
      </w:tr>
      <w:tr w:rsidR="00177296" w:rsidRPr="00E565DE" w14:paraId="590F53C3" w14:textId="77777777" w:rsidTr="008608D0">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043B14DD" w14:textId="77777777" w:rsidR="00177296" w:rsidRPr="00E565DE" w:rsidRDefault="00177296" w:rsidP="000E0D4C">
            <w:pPr>
              <w:pStyle w:val="Tabletext"/>
              <w:rPr>
                <w:rFonts w:eastAsia="FangSong_GB2312"/>
                <w:lang w:val="en-GB"/>
              </w:rPr>
            </w:pPr>
            <w:r w:rsidRPr="00E565DE">
              <w:rPr>
                <w:rFonts w:eastAsia="FangSong_GB2312"/>
                <w:lang w:val="en-GB"/>
              </w:rPr>
              <w:t>Minimum field-strength</w:t>
            </w:r>
          </w:p>
        </w:tc>
        <w:tc>
          <w:tcPr>
            <w:tcW w:w="942" w:type="pct"/>
            <w:tcBorders>
              <w:top w:val="single" w:sz="4" w:space="0" w:color="auto"/>
              <w:left w:val="single" w:sz="4" w:space="0" w:color="auto"/>
              <w:bottom w:val="single" w:sz="4" w:space="0" w:color="auto"/>
              <w:right w:val="single" w:sz="4" w:space="0" w:color="auto"/>
            </w:tcBorders>
            <w:vAlign w:val="center"/>
            <w:hideMark/>
          </w:tcPr>
          <w:p w14:paraId="699C2665" w14:textId="77777777" w:rsidR="00177296" w:rsidRPr="00E565DE" w:rsidRDefault="00177296" w:rsidP="000E0D4C">
            <w:pPr>
              <w:pStyle w:val="Tabletext"/>
              <w:jc w:val="center"/>
              <w:rPr>
                <w:i/>
                <w:iCs/>
                <w:lang w:val="en-GB"/>
              </w:rPr>
            </w:pPr>
            <w:r w:rsidRPr="00E565DE">
              <w:rPr>
                <w:i/>
                <w:iCs/>
                <w:lang w:val="en-GB"/>
              </w:rPr>
              <w:t>E</w:t>
            </w:r>
            <w:r w:rsidRPr="00E565DE">
              <w:rPr>
                <w:i/>
                <w:iCs/>
                <w:vertAlign w:val="subscript"/>
                <w:lang w:val="en-GB"/>
              </w:rPr>
              <w:t>min</w:t>
            </w:r>
            <w:r w:rsidRPr="00E565DE">
              <w:rPr>
                <w:lang w:val="en-GB"/>
              </w:rPr>
              <w:t xml:space="preserve"> (dB(μV/m))</w:t>
            </w:r>
          </w:p>
        </w:tc>
        <w:tc>
          <w:tcPr>
            <w:tcW w:w="588" w:type="pct"/>
            <w:tcBorders>
              <w:top w:val="single" w:sz="4" w:space="0" w:color="auto"/>
              <w:left w:val="single" w:sz="4" w:space="0" w:color="auto"/>
              <w:bottom w:val="single" w:sz="4" w:space="0" w:color="auto"/>
              <w:right w:val="single" w:sz="4" w:space="0" w:color="auto"/>
            </w:tcBorders>
            <w:vAlign w:val="center"/>
            <w:hideMark/>
          </w:tcPr>
          <w:p w14:paraId="2679CECE" w14:textId="77777777" w:rsidR="00177296" w:rsidRPr="00E565DE" w:rsidRDefault="00177296" w:rsidP="000E0D4C">
            <w:pPr>
              <w:pStyle w:val="Tabletext"/>
              <w:jc w:val="center"/>
              <w:rPr>
                <w:lang w:val="en-GB"/>
              </w:rPr>
            </w:pPr>
            <w:r w:rsidRPr="00E565DE">
              <w:rPr>
                <w:lang w:val="en-GB"/>
              </w:rPr>
              <w:t>10.63</w:t>
            </w:r>
          </w:p>
        </w:tc>
        <w:tc>
          <w:tcPr>
            <w:tcW w:w="589" w:type="pct"/>
            <w:tcBorders>
              <w:top w:val="single" w:sz="4" w:space="0" w:color="auto"/>
              <w:left w:val="single" w:sz="4" w:space="0" w:color="auto"/>
              <w:bottom w:val="single" w:sz="4" w:space="0" w:color="auto"/>
              <w:right w:val="single" w:sz="4" w:space="0" w:color="auto"/>
            </w:tcBorders>
            <w:vAlign w:val="center"/>
            <w:hideMark/>
          </w:tcPr>
          <w:p w14:paraId="29FF6DB5" w14:textId="77777777" w:rsidR="00177296" w:rsidRPr="00E565DE" w:rsidRDefault="00177296" w:rsidP="000E0D4C">
            <w:pPr>
              <w:pStyle w:val="Tabletext"/>
              <w:jc w:val="center"/>
              <w:rPr>
                <w:lang w:val="en-GB"/>
              </w:rPr>
            </w:pPr>
            <w:r w:rsidRPr="00E565DE">
              <w:rPr>
                <w:lang w:val="en-GB"/>
              </w:rPr>
              <w:t>11.63</w:t>
            </w:r>
          </w:p>
        </w:tc>
        <w:tc>
          <w:tcPr>
            <w:tcW w:w="588" w:type="pct"/>
            <w:tcBorders>
              <w:top w:val="single" w:sz="4" w:space="0" w:color="auto"/>
              <w:left w:val="single" w:sz="4" w:space="0" w:color="auto"/>
              <w:bottom w:val="single" w:sz="4" w:space="0" w:color="auto"/>
              <w:right w:val="single" w:sz="4" w:space="0" w:color="auto"/>
            </w:tcBorders>
            <w:vAlign w:val="center"/>
            <w:hideMark/>
          </w:tcPr>
          <w:p w14:paraId="47208D6C" w14:textId="77777777" w:rsidR="00177296" w:rsidRPr="00E565DE" w:rsidRDefault="00177296" w:rsidP="000E0D4C">
            <w:pPr>
              <w:pStyle w:val="Tabletext"/>
              <w:jc w:val="center"/>
              <w:rPr>
                <w:lang w:val="en-GB"/>
              </w:rPr>
            </w:pPr>
            <w:r w:rsidRPr="00E565DE">
              <w:rPr>
                <w:lang w:val="en-GB"/>
              </w:rPr>
              <w:t>11.63</w:t>
            </w:r>
          </w:p>
        </w:tc>
        <w:tc>
          <w:tcPr>
            <w:tcW w:w="587" w:type="pct"/>
            <w:tcBorders>
              <w:top w:val="single" w:sz="4" w:space="0" w:color="auto"/>
              <w:left w:val="single" w:sz="4" w:space="0" w:color="auto"/>
              <w:bottom w:val="single" w:sz="4" w:space="0" w:color="auto"/>
              <w:right w:val="single" w:sz="4" w:space="0" w:color="auto"/>
            </w:tcBorders>
            <w:vAlign w:val="center"/>
            <w:hideMark/>
          </w:tcPr>
          <w:p w14:paraId="46DE4BD0" w14:textId="77777777" w:rsidR="00177296" w:rsidRPr="00E565DE" w:rsidRDefault="00177296" w:rsidP="000E0D4C">
            <w:pPr>
              <w:pStyle w:val="Tabletext"/>
              <w:jc w:val="center"/>
              <w:rPr>
                <w:lang w:val="en-GB"/>
              </w:rPr>
            </w:pPr>
            <w:r w:rsidRPr="00E565DE">
              <w:rPr>
                <w:lang w:val="en-GB"/>
              </w:rPr>
              <w:t>19.43</w:t>
            </w:r>
          </w:p>
        </w:tc>
      </w:tr>
      <w:tr w:rsidR="00177296" w:rsidRPr="00E565DE" w14:paraId="2C5A0C18" w14:textId="77777777" w:rsidTr="008608D0">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3C0D3A94" w14:textId="77777777" w:rsidR="00177296" w:rsidRPr="00E565DE" w:rsidRDefault="00177296" w:rsidP="000E0D4C">
            <w:pPr>
              <w:pStyle w:val="Tabletext"/>
              <w:rPr>
                <w:rFonts w:eastAsia="FangSong_GB2312"/>
                <w:lang w:val="en-GB"/>
              </w:rPr>
            </w:pPr>
            <w:r w:rsidRPr="00E565DE">
              <w:rPr>
                <w:rFonts w:eastAsia="FangSong_GB2312"/>
                <w:lang w:val="en-GB"/>
              </w:rPr>
              <w:t>Artificial noise tolerance</w:t>
            </w:r>
          </w:p>
        </w:tc>
        <w:tc>
          <w:tcPr>
            <w:tcW w:w="942" w:type="pct"/>
            <w:tcBorders>
              <w:top w:val="single" w:sz="4" w:space="0" w:color="auto"/>
              <w:left w:val="single" w:sz="4" w:space="0" w:color="auto"/>
              <w:bottom w:val="single" w:sz="4" w:space="0" w:color="auto"/>
              <w:right w:val="single" w:sz="4" w:space="0" w:color="auto"/>
            </w:tcBorders>
            <w:vAlign w:val="center"/>
            <w:hideMark/>
          </w:tcPr>
          <w:p w14:paraId="628D1854" w14:textId="77777777" w:rsidR="00177296" w:rsidRPr="00E565DE" w:rsidRDefault="00177296" w:rsidP="000E0D4C">
            <w:pPr>
              <w:pStyle w:val="Tabletext"/>
              <w:jc w:val="center"/>
              <w:rPr>
                <w:i/>
                <w:iCs/>
                <w:lang w:val="en-GB"/>
              </w:rPr>
            </w:pPr>
            <w:r w:rsidRPr="00E565DE">
              <w:rPr>
                <w:i/>
                <w:iCs/>
                <w:lang w:val="en-GB"/>
              </w:rPr>
              <w:t>P</w:t>
            </w:r>
            <w:r w:rsidRPr="00E565DE">
              <w:rPr>
                <w:i/>
                <w:iCs/>
                <w:vertAlign w:val="subscript"/>
                <w:lang w:val="en-GB"/>
              </w:rPr>
              <w:t>mmn</w:t>
            </w:r>
            <w:r w:rsidRPr="00E565DE">
              <w:rPr>
                <w:lang w:val="en-GB"/>
              </w:rPr>
              <w:t> (dB)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59EB432D" w14:textId="77777777" w:rsidR="00177296" w:rsidRPr="00E565DE" w:rsidRDefault="00177296" w:rsidP="000E0D4C">
            <w:pPr>
              <w:pStyle w:val="Tabletext"/>
              <w:jc w:val="center"/>
              <w:rPr>
                <w:lang w:val="en-GB"/>
              </w:rPr>
            </w:pPr>
            <w:r w:rsidRPr="00E565DE">
              <w:rPr>
                <w:lang w:val="en-GB"/>
              </w:rPr>
              <w:t>14.55</w:t>
            </w:r>
          </w:p>
        </w:tc>
        <w:tc>
          <w:tcPr>
            <w:tcW w:w="589" w:type="pct"/>
            <w:tcBorders>
              <w:top w:val="single" w:sz="4" w:space="0" w:color="auto"/>
              <w:left w:val="single" w:sz="4" w:space="0" w:color="auto"/>
              <w:bottom w:val="single" w:sz="4" w:space="0" w:color="auto"/>
              <w:right w:val="single" w:sz="4" w:space="0" w:color="auto"/>
            </w:tcBorders>
            <w:vAlign w:val="center"/>
            <w:hideMark/>
          </w:tcPr>
          <w:p w14:paraId="317D0E6F" w14:textId="77777777" w:rsidR="00177296" w:rsidRPr="00E565DE" w:rsidRDefault="00177296" w:rsidP="000E0D4C">
            <w:pPr>
              <w:pStyle w:val="Tabletext"/>
              <w:jc w:val="center"/>
              <w:rPr>
                <w:lang w:val="en-GB"/>
              </w:rPr>
            </w:pPr>
            <w:r w:rsidRPr="00E565DE">
              <w:rPr>
                <w:lang w:val="en-GB"/>
              </w:rPr>
              <w:t>14.55</w:t>
            </w:r>
          </w:p>
        </w:tc>
        <w:tc>
          <w:tcPr>
            <w:tcW w:w="588" w:type="pct"/>
            <w:tcBorders>
              <w:top w:val="single" w:sz="4" w:space="0" w:color="auto"/>
              <w:left w:val="single" w:sz="4" w:space="0" w:color="auto"/>
              <w:bottom w:val="single" w:sz="4" w:space="0" w:color="auto"/>
              <w:right w:val="single" w:sz="4" w:space="0" w:color="auto"/>
            </w:tcBorders>
            <w:vAlign w:val="center"/>
            <w:hideMark/>
          </w:tcPr>
          <w:p w14:paraId="259F802F" w14:textId="77777777" w:rsidR="00177296" w:rsidRPr="00E565DE" w:rsidRDefault="00177296" w:rsidP="000E0D4C">
            <w:pPr>
              <w:pStyle w:val="Tabletext"/>
              <w:jc w:val="center"/>
              <w:rPr>
                <w:lang w:val="en-GB"/>
              </w:rPr>
            </w:pPr>
            <w:r w:rsidRPr="00E565DE">
              <w:rPr>
                <w:lang w:val="en-GB"/>
              </w:rPr>
              <w:t>14.55</w:t>
            </w:r>
          </w:p>
        </w:tc>
        <w:tc>
          <w:tcPr>
            <w:tcW w:w="587" w:type="pct"/>
            <w:tcBorders>
              <w:top w:val="single" w:sz="4" w:space="0" w:color="auto"/>
              <w:left w:val="single" w:sz="4" w:space="0" w:color="auto"/>
              <w:bottom w:val="single" w:sz="4" w:space="0" w:color="auto"/>
              <w:right w:val="single" w:sz="4" w:space="0" w:color="auto"/>
            </w:tcBorders>
            <w:vAlign w:val="center"/>
            <w:hideMark/>
          </w:tcPr>
          <w:p w14:paraId="730545F7" w14:textId="77777777" w:rsidR="00177296" w:rsidRPr="00E565DE" w:rsidRDefault="00177296" w:rsidP="000E0D4C">
            <w:pPr>
              <w:pStyle w:val="Tabletext"/>
              <w:jc w:val="center"/>
              <w:rPr>
                <w:lang w:val="en-GB"/>
              </w:rPr>
            </w:pPr>
            <w:r w:rsidRPr="00E565DE">
              <w:rPr>
                <w:lang w:val="en-GB"/>
              </w:rPr>
              <w:t>14.55</w:t>
            </w:r>
          </w:p>
        </w:tc>
      </w:tr>
      <w:tr w:rsidR="00177296" w:rsidRPr="00E565DE" w14:paraId="46B18505" w14:textId="77777777" w:rsidTr="008608D0">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158EB5D6" w14:textId="77777777" w:rsidR="00177296" w:rsidRPr="00E565DE" w:rsidRDefault="00177296" w:rsidP="000E0D4C">
            <w:pPr>
              <w:pStyle w:val="Tabletext"/>
              <w:rPr>
                <w:rFonts w:eastAsia="FangSong_GB2312"/>
                <w:lang w:val="en-GB"/>
              </w:rPr>
            </w:pPr>
            <w:r w:rsidRPr="00E565DE">
              <w:rPr>
                <w:rFonts w:eastAsia="FangSong_GB2312"/>
                <w:lang w:val="en-GB"/>
              </w:rPr>
              <w:t>Antenna height loss</w:t>
            </w:r>
          </w:p>
        </w:tc>
        <w:tc>
          <w:tcPr>
            <w:tcW w:w="942" w:type="pct"/>
            <w:tcBorders>
              <w:top w:val="single" w:sz="4" w:space="0" w:color="auto"/>
              <w:left w:val="single" w:sz="4" w:space="0" w:color="auto"/>
              <w:bottom w:val="single" w:sz="4" w:space="0" w:color="auto"/>
              <w:right w:val="single" w:sz="4" w:space="0" w:color="auto"/>
            </w:tcBorders>
            <w:vAlign w:val="center"/>
            <w:hideMark/>
          </w:tcPr>
          <w:p w14:paraId="1EE2804D" w14:textId="77777777" w:rsidR="00177296" w:rsidRPr="00E565DE" w:rsidRDefault="00177296" w:rsidP="000E0D4C">
            <w:pPr>
              <w:pStyle w:val="Tabletext"/>
              <w:jc w:val="center"/>
              <w:rPr>
                <w:i/>
                <w:iCs/>
                <w:lang w:val="en-GB"/>
              </w:rPr>
            </w:pPr>
            <w:r w:rsidRPr="00E565DE">
              <w:rPr>
                <w:i/>
                <w:iCs/>
                <w:lang w:val="en-GB"/>
              </w:rPr>
              <w:t>L</w:t>
            </w:r>
            <w:r w:rsidRPr="00E565DE">
              <w:rPr>
                <w:i/>
                <w:iCs/>
                <w:vertAlign w:val="subscript"/>
                <w:lang w:val="en-GB"/>
              </w:rPr>
              <w:t>h</w:t>
            </w:r>
            <w:r w:rsidRPr="00E565DE">
              <w:rPr>
                <w:lang w:val="en-GB"/>
              </w:rPr>
              <w:t> (dB)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7260CE3B" w14:textId="77777777" w:rsidR="00177296" w:rsidRPr="00E565DE" w:rsidRDefault="00177296" w:rsidP="000E0D4C">
            <w:pPr>
              <w:pStyle w:val="Tabletext"/>
              <w:jc w:val="center"/>
              <w:rPr>
                <w:lang w:val="en-GB"/>
              </w:rPr>
            </w:pPr>
            <w:r w:rsidRPr="00E565DE">
              <w:rPr>
                <w:lang w:val="en-GB"/>
              </w:rPr>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06D4997C" w14:textId="77777777" w:rsidR="00177296" w:rsidRPr="00E565DE" w:rsidRDefault="00177296" w:rsidP="000E0D4C">
            <w:pPr>
              <w:pStyle w:val="Tabletext"/>
              <w:jc w:val="center"/>
              <w:rPr>
                <w:lang w:val="en-GB"/>
              </w:rPr>
            </w:pPr>
            <w:r w:rsidRPr="00E565DE">
              <w:rPr>
                <w:lang w:val="en-GB"/>
              </w:rPr>
              <w:t>10</w:t>
            </w:r>
          </w:p>
        </w:tc>
        <w:tc>
          <w:tcPr>
            <w:tcW w:w="588" w:type="pct"/>
            <w:tcBorders>
              <w:top w:val="single" w:sz="4" w:space="0" w:color="auto"/>
              <w:left w:val="single" w:sz="4" w:space="0" w:color="auto"/>
              <w:bottom w:val="single" w:sz="4" w:space="0" w:color="auto"/>
              <w:right w:val="single" w:sz="4" w:space="0" w:color="auto"/>
            </w:tcBorders>
            <w:vAlign w:val="center"/>
            <w:hideMark/>
          </w:tcPr>
          <w:p w14:paraId="2510DAD4" w14:textId="77777777" w:rsidR="00177296" w:rsidRPr="00E565DE" w:rsidRDefault="00177296" w:rsidP="000E0D4C">
            <w:pPr>
              <w:pStyle w:val="Tabletext"/>
              <w:jc w:val="center"/>
              <w:rPr>
                <w:lang w:val="en-GB"/>
              </w:rPr>
            </w:pPr>
            <w:r w:rsidRPr="00E565DE">
              <w:rPr>
                <w:lang w:val="en-GB"/>
              </w:rPr>
              <w:t>10</w:t>
            </w:r>
          </w:p>
        </w:tc>
        <w:tc>
          <w:tcPr>
            <w:tcW w:w="587" w:type="pct"/>
            <w:tcBorders>
              <w:top w:val="single" w:sz="4" w:space="0" w:color="auto"/>
              <w:left w:val="single" w:sz="4" w:space="0" w:color="auto"/>
              <w:bottom w:val="single" w:sz="4" w:space="0" w:color="auto"/>
              <w:right w:val="single" w:sz="4" w:space="0" w:color="auto"/>
            </w:tcBorders>
            <w:vAlign w:val="center"/>
            <w:hideMark/>
          </w:tcPr>
          <w:p w14:paraId="12A7B403" w14:textId="77777777" w:rsidR="00177296" w:rsidRPr="00E565DE" w:rsidRDefault="00177296" w:rsidP="000E0D4C">
            <w:pPr>
              <w:pStyle w:val="Tabletext"/>
              <w:jc w:val="center"/>
              <w:rPr>
                <w:lang w:val="en-GB"/>
              </w:rPr>
            </w:pPr>
            <w:r w:rsidRPr="00E565DE">
              <w:rPr>
                <w:lang w:val="en-GB"/>
              </w:rPr>
              <w:t>10</w:t>
            </w:r>
          </w:p>
        </w:tc>
      </w:tr>
      <w:tr w:rsidR="00177296" w:rsidRPr="00E565DE" w14:paraId="2D81B7E2" w14:textId="77777777" w:rsidTr="008608D0">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2348F7EB" w14:textId="7DF6E0BF" w:rsidR="00177296" w:rsidRPr="00E565DE" w:rsidRDefault="00177296" w:rsidP="000E0D4C">
            <w:pPr>
              <w:pStyle w:val="Tabletext"/>
              <w:rPr>
                <w:rFonts w:eastAsia="FangSong_GB2312"/>
                <w:lang w:val="en-GB"/>
              </w:rPr>
            </w:pPr>
            <w:r w:rsidRPr="00E565DE">
              <w:rPr>
                <w:rFonts w:eastAsia="FangSong_GB2312"/>
                <w:lang w:val="en-GB"/>
              </w:rPr>
              <w:t xml:space="preserve">Building </w:t>
            </w:r>
            <w:r w:rsidR="000C06D9">
              <w:rPr>
                <w:rFonts w:eastAsia="FangSong_GB2312"/>
                <w:lang w:val="en-GB"/>
              </w:rPr>
              <w:t>entry</w:t>
            </w:r>
            <w:r w:rsidR="000C06D9" w:rsidRPr="00E565DE">
              <w:rPr>
                <w:rFonts w:eastAsia="FangSong_GB2312"/>
                <w:lang w:val="en-GB"/>
              </w:rPr>
              <w:t xml:space="preserve"> </w:t>
            </w:r>
            <w:r w:rsidRPr="00E565DE">
              <w:rPr>
                <w:rFonts w:eastAsia="FangSong_GB2312"/>
                <w:lang w:val="en-GB"/>
              </w:rPr>
              <w:t>loss</w:t>
            </w:r>
          </w:p>
        </w:tc>
        <w:tc>
          <w:tcPr>
            <w:tcW w:w="942" w:type="pct"/>
            <w:tcBorders>
              <w:top w:val="single" w:sz="4" w:space="0" w:color="auto"/>
              <w:left w:val="single" w:sz="4" w:space="0" w:color="auto"/>
              <w:bottom w:val="single" w:sz="4" w:space="0" w:color="auto"/>
              <w:right w:val="single" w:sz="4" w:space="0" w:color="auto"/>
            </w:tcBorders>
            <w:vAlign w:val="center"/>
            <w:hideMark/>
          </w:tcPr>
          <w:p w14:paraId="415BC9D0" w14:textId="77777777" w:rsidR="00177296" w:rsidRPr="00E565DE" w:rsidRDefault="00177296" w:rsidP="000E0D4C">
            <w:pPr>
              <w:pStyle w:val="Tabletext"/>
              <w:jc w:val="center"/>
              <w:rPr>
                <w:i/>
                <w:iCs/>
                <w:lang w:val="en-GB"/>
              </w:rPr>
            </w:pPr>
            <w:r w:rsidRPr="00E565DE">
              <w:rPr>
                <w:i/>
                <w:iCs/>
                <w:lang w:val="en-GB"/>
              </w:rPr>
              <w:t>L</w:t>
            </w:r>
            <w:r w:rsidRPr="00E565DE">
              <w:rPr>
                <w:i/>
                <w:iCs/>
                <w:vertAlign w:val="subscript"/>
                <w:lang w:val="en-GB"/>
              </w:rPr>
              <w:t>b</w:t>
            </w:r>
            <w:r w:rsidRPr="00E565DE">
              <w:rPr>
                <w:lang w:val="en-GB"/>
              </w:rPr>
              <w:t> (dB)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795A096D" w14:textId="77777777" w:rsidR="00177296" w:rsidRPr="00E565DE" w:rsidRDefault="00177296" w:rsidP="000E0D4C">
            <w:pPr>
              <w:pStyle w:val="Tabletext"/>
              <w:jc w:val="center"/>
              <w:rPr>
                <w:lang w:val="en-GB"/>
              </w:rPr>
            </w:pPr>
            <w:r w:rsidRPr="00E565DE">
              <w:rPr>
                <w:lang w:val="en-GB"/>
              </w:rPr>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0E2884C6" w14:textId="77777777" w:rsidR="00177296" w:rsidRPr="00E565DE" w:rsidRDefault="00177296" w:rsidP="000E0D4C">
            <w:pPr>
              <w:pStyle w:val="Tabletext"/>
              <w:jc w:val="center"/>
              <w:rPr>
                <w:lang w:val="en-GB"/>
              </w:rPr>
            </w:pPr>
            <w:r w:rsidRPr="00E565DE">
              <w:rPr>
                <w:lang w:val="en-GB"/>
              </w:rPr>
              <w:t>9</w:t>
            </w:r>
          </w:p>
        </w:tc>
        <w:tc>
          <w:tcPr>
            <w:tcW w:w="588" w:type="pct"/>
            <w:tcBorders>
              <w:top w:val="single" w:sz="4" w:space="0" w:color="auto"/>
              <w:left w:val="single" w:sz="4" w:space="0" w:color="auto"/>
              <w:bottom w:val="single" w:sz="4" w:space="0" w:color="auto"/>
              <w:right w:val="single" w:sz="4" w:space="0" w:color="auto"/>
            </w:tcBorders>
            <w:vAlign w:val="center"/>
            <w:hideMark/>
          </w:tcPr>
          <w:p w14:paraId="437A623E" w14:textId="77777777" w:rsidR="00177296" w:rsidRPr="00E565DE" w:rsidRDefault="00177296" w:rsidP="000E0D4C">
            <w:pPr>
              <w:pStyle w:val="Tabletext"/>
              <w:jc w:val="center"/>
              <w:rPr>
                <w:lang w:val="en-GB"/>
              </w:rPr>
            </w:pPr>
            <w:r w:rsidRPr="00E565DE">
              <w:rPr>
                <w:lang w:val="en-GB"/>
              </w:rPr>
              <w:t>0</w:t>
            </w:r>
          </w:p>
        </w:tc>
        <w:tc>
          <w:tcPr>
            <w:tcW w:w="587" w:type="pct"/>
            <w:tcBorders>
              <w:top w:val="single" w:sz="4" w:space="0" w:color="auto"/>
              <w:left w:val="single" w:sz="4" w:space="0" w:color="auto"/>
              <w:bottom w:val="single" w:sz="4" w:space="0" w:color="auto"/>
              <w:right w:val="single" w:sz="4" w:space="0" w:color="auto"/>
            </w:tcBorders>
            <w:vAlign w:val="center"/>
            <w:hideMark/>
          </w:tcPr>
          <w:p w14:paraId="4917B4D9" w14:textId="77777777" w:rsidR="00177296" w:rsidRPr="00E565DE" w:rsidRDefault="00177296" w:rsidP="000E0D4C">
            <w:pPr>
              <w:pStyle w:val="Tabletext"/>
              <w:jc w:val="center"/>
              <w:rPr>
                <w:lang w:val="en-GB"/>
              </w:rPr>
            </w:pPr>
            <w:r w:rsidRPr="00E565DE">
              <w:rPr>
                <w:lang w:val="en-GB"/>
              </w:rPr>
              <w:t>0</w:t>
            </w:r>
          </w:p>
        </w:tc>
      </w:tr>
      <w:tr w:rsidR="00177296" w:rsidRPr="00E565DE" w14:paraId="49D6F497" w14:textId="77777777" w:rsidTr="008608D0">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647824C7" w14:textId="77777777" w:rsidR="00177296" w:rsidRPr="00E565DE" w:rsidRDefault="00177296" w:rsidP="000E0D4C">
            <w:pPr>
              <w:pStyle w:val="Tabletext"/>
              <w:rPr>
                <w:rFonts w:eastAsia="FangSong_GB2312"/>
                <w:lang w:val="en-GB"/>
              </w:rPr>
            </w:pPr>
            <w:r w:rsidRPr="00E565DE">
              <w:rPr>
                <w:rFonts w:eastAsia="FangSong_GB2312"/>
                <w:lang w:val="en-GB"/>
              </w:rPr>
              <w:t>Location probability</w:t>
            </w:r>
          </w:p>
        </w:tc>
        <w:tc>
          <w:tcPr>
            <w:tcW w:w="942" w:type="pct"/>
            <w:tcBorders>
              <w:top w:val="single" w:sz="4" w:space="0" w:color="auto"/>
              <w:left w:val="single" w:sz="4" w:space="0" w:color="auto"/>
              <w:bottom w:val="single" w:sz="4" w:space="0" w:color="auto"/>
              <w:right w:val="single" w:sz="4" w:space="0" w:color="auto"/>
            </w:tcBorders>
            <w:vAlign w:val="center"/>
            <w:hideMark/>
          </w:tcPr>
          <w:p w14:paraId="7027D1AA" w14:textId="77777777" w:rsidR="00177296" w:rsidRPr="00E565DE" w:rsidRDefault="00177296" w:rsidP="000E0D4C">
            <w:pPr>
              <w:pStyle w:val="Tabletext"/>
              <w:jc w:val="center"/>
              <w:rPr>
                <w:lang w:val="en-GB"/>
              </w:rPr>
            </w:pPr>
            <w:r w:rsidRPr="00E565DE">
              <w:rPr>
                <w:lang w:val="en-GB"/>
              </w:rPr>
              <w:t>%</w:t>
            </w:r>
          </w:p>
        </w:tc>
        <w:tc>
          <w:tcPr>
            <w:tcW w:w="588" w:type="pct"/>
            <w:tcBorders>
              <w:top w:val="single" w:sz="4" w:space="0" w:color="auto"/>
              <w:left w:val="single" w:sz="4" w:space="0" w:color="auto"/>
              <w:bottom w:val="single" w:sz="4" w:space="0" w:color="auto"/>
              <w:right w:val="single" w:sz="4" w:space="0" w:color="auto"/>
            </w:tcBorders>
            <w:vAlign w:val="center"/>
            <w:hideMark/>
          </w:tcPr>
          <w:p w14:paraId="42A34BC3" w14:textId="77777777" w:rsidR="00177296" w:rsidRPr="00E565DE" w:rsidRDefault="00177296" w:rsidP="000E0D4C">
            <w:pPr>
              <w:pStyle w:val="Tabletext"/>
              <w:jc w:val="center"/>
              <w:rPr>
                <w:lang w:val="en-GB"/>
              </w:rPr>
            </w:pPr>
            <w:r w:rsidRPr="00E565DE">
              <w:rPr>
                <w:lang w:val="en-GB"/>
              </w:rPr>
              <w:t>70</w:t>
            </w:r>
          </w:p>
        </w:tc>
        <w:tc>
          <w:tcPr>
            <w:tcW w:w="589" w:type="pct"/>
            <w:tcBorders>
              <w:top w:val="single" w:sz="4" w:space="0" w:color="auto"/>
              <w:left w:val="single" w:sz="4" w:space="0" w:color="auto"/>
              <w:bottom w:val="single" w:sz="4" w:space="0" w:color="auto"/>
              <w:right w:val="single" w:sz="4" w:space="0" w:color="auto"/>
            </w:tcBorders>
            <w:vAlign w:val="center"/>
            <w:hideMark/>
          </w:tcPr>
          <w:p w14:paraId="0D9E4BFD" w14:textId="77777777" w:rsidR="00177296" w:rsidRPr="00E565DE" w:rsidRDefault="00177296" w:rsidP="000E0D4C">
            <w:pPr>
              <w:pStyle w:val="Tabletext"/>
              <w:jc w:val="center"/>
              <w:rPr>
                <w:lang w:val="en-GB"/>
              </w:rPr>
            </w:pPr>
            <w:r w:rsidRPr="00E565DE">
              <w:rPr>
                <w:lang w:val="en-GB"/>
              </w:rPr>
              <w:t>95</w:t>
            </w:r>
          </w:p>
        </w:tc>
        <w:tc>
          <w:tcPr>
            <w:tcW w:w="588" w:type="pct"/>
            <w:tcBorders>
              <w:top w:val="single" w:sz="4" w:space="0" w:color="auto"/>
              <w:left w:val="single" w:sz="4" w:space="0" w:color="auto"/>
              <w:bottom w:val="single" w:sz="4" w:space="0" w:color="auto"/>
              <w:right w:val="single" w:sz="4" w:space="0" w:color="auto"/>
            </w:tcBorders>
            <w:vAlign w:val="center"/>
            <w:hideMark/>
          </w:tcPr>
          <w:p w14:paraId="0CD5DBB7" w14:textId="77777777" w:rsidR="00177296" w:rsidRPr="00E565DE" w:rsidRDefault="00177296" w:rsidP="000E0D4C">
            <w:pPr>
              <w:pStyle w:val="Tabletext"/>
              <w:jc w:val="center"/>
              <w:rPr>
                <w:lang w:val="en-GB"/>
              </w:rPr>
            </w:pPr>
            <w:r w:rsidRPr="00E565DE">
              <w:rPr>
                <w:lang w:val="en-GB"/>
              </w:rPr>
              <w:t>95</w:t>
            </w:r>
          </w:p>
        </w:tc>
        <w:tc>
          <w:tcPr>
            <w:tcW w:w="587" w:type="pct"/>
            <w:tcBorders>
              <w:top w:val="single" w:sz="4" w:space="0" w:color="auto"/>
              <w:left w:val="single" w:sz="4" w:space="0" w:color="auto"/>
              <w:bottom w:val="single" w:sz="4" w:space="0" w:color="auto"/>
              <w:right w:val="single" w:sz="4" w:space="0" w:color="auto"/>
            </w:tcBorders>
            <w:vAlign w:val="center"/>
            <w:hideMark/>
          </w:tcPr>
          <w:p w14:paraId="035AB4CE" w14:textId="77777777" w:rsidR="00177296" w:rsidRPr="00E565DE" w:rsidRDefault="00177296" w:rsidP="000E0D4C">
            <w:pPr>
              <w:pStyle w:val="Tabletext"/>
              <w:jc w:val="center"/>
              <w:rPr>
                <w:lang w:val="en-GB"/>
              </w:rPr>
            </w:pPr>
            <w:r w:rsidRPr="00E565DE">
              <w:rPr>
                <w:lang w:val="en-GB"/>
              </w:rPr>
              <w:t>99</w:t>
            </w:r>
          </w:p>
        </w:tc>
      </w:tr>
      <w:tr w:rsidR="00177296" w:rsidRPr="00E565DE" w14:paraId="7B78D8F0" w14:textId="77777777" w:rsidTr="008608D0">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56720FB5" w14:textId="77777777" w:rsidR="00177296" w:rsidRPr="00E565DE" w:rsidRDefault="00177296" w:rsidP="000E0D4C">
            <w:pPr>
              <w:pStyle w:val="Tabletext"/>
              <w:rPr>
                <w:rFonts w:eastAsia="FangSong_GB2312"/>
                <w:lang w:val="en-GB"/>
              </w:rPr>
            </w:pPr>
            <w:r w:rsidRPr="00E565DE">
              <w:rPr>
                <w:rFonts w:eastAsia="FangSong_GB2312"/>
                <w:lang w:val="en-GB"/>
              </w:rPr>
              <w:t>Distribution factor</w:t>
            </w:r>
          </w:p>
        </w:tc>
        <w:tc>
          <w:tcPr>
            <w:tcW w:w="942" w:type="pct"/>
            <w:tcBorders>
              <w:top w:val="single" w:sz="4" w:space="0" w:color="auto"/>
              <w:left w:val="single" w:sz="4" w:space="0" w:color="auto"/>
              <w:bottom w:val="single" w:sz="4" w:space="0" w:color="auto"/>
              <w:right w:val="single" w:sz="4" w:space="0" w:color="auto"/>
            </w:tcBorders>
            <w:vAlign w:val="center"/>
            <w:hideMark/>
          </w:tcPr>
          <w:p w14:paraId="70D17E33" w14:textId="77777777" w:rsidR="00177296" w:rsidRPr="00E565DE" w:rsidRDefault="00177296" w:rsidP="000E0D4C">
            <w:pPr>
              <w:pStyle w:val="Tabletext"/>
              <w:jc w:val="center"/>
              <w:rPr>
                <w:iCs/>
                <w:lang w:val="en-GB"/>
              </w:rPr>
            </w:pPr>
            <w:r w:rsidRPr="00E565DE">
              <w:rPr>
                <w:iCs/>
                <w:lang w:val="en-GB"/>
              </w:rPr>
              <w:t>μ</w:t>
            </w:r>
          </w:p>
        </w:tc>
        <w:tc>
          <w:tcPr>
            <w:tcW w:w="588" w:type="pct"/>
            <w:tcBorders>
              <w:top w:val="single" w:sz="4" w:space="0" w:color="auto"/>
              <w:left w:val="single" w:sz="4" w:space="0" w:color="auto"/>
              <w:bottom w:val="single" w:sz="4" w:space="0" w:color="auto"/>
              <w:right w:val="single" w:sz="4" w:space="0" w:color="auto"/>
            </w:tcBorders>
            <w:vAlign w:val="center"/>
            <w:hideMark/>
          </w:tcPr>
          <w:p w14:paraId="2FE35680" w14:textId="77777777" w:rsidR="00177296" w:rsidRPr="00E565DE" w:rsidRDefault="00177296" w:rsidP="000E0D4C">
            <w:pPr>
              <w:pStyle w:val="Tabletext"/>
              <w:jc w:val="center"/>
              <w:rPr>
                <w:lang w:val="en-GB"/>
              </w:rPr>
            </w:pPr>
            <w:r w:rsidRPr="00E565DE">
              <w:rPr>
                <w:lang w:val="en-GB"/>
              </w:rPr>
              <w:t>0.52</w:t>
            </w:r>
          </w:p>
        </w:tc>
        <w:tc>
          <w:tcPr>
            <w:tcW w:w="589" w:type="pct"/>
            <w:tcBorders>
              <w:top w:val="single" w:sz="4" w:space="0" w:color="auto"/>
              <w:left w:val="single" w:sz="4" w:space="0" w:color="auto"/>
              <w:bottom w:val="single" w:sz="4" w:space="0" w:color="auto"/>
              <w:right w:val="single" w:sz="4" w:space="0" w:color="auto"/>
            </w:tcBorders>
            <w:vAlign w:val="center"/>
            <w:hideMark/>
          </w:tcPr>
          <w:p w14:paraId="3F7A3C99" w14:textId="77777777" w:rsidR="00177296" w:rsidRPr="00E565DE" w:rsidRDefault="00177296" w:rsidP="000E0D4C">
            <w:pPr>
              <w:pStyle w:val="Tabletext"/>
              <w:jc w:val="center"/>
              <w:rPr>
                <w:lang w:val="en-GB"/>
              </w:rPr>
            </w:pPr>
            <w:r w:rsidRPr="00E565DE">
              <w:rPr>
                <w:lang w:val="en-GB"/>
              </w:rPr>
              <w:t>1.64</w:t>
            </w:r>
          </w:p>
        </w:tc>
        <w:tc>
          <w:tcPr>
            <w:tcW w:w="588" w:type="pct"/>
            <w:tcBorders>
              <w:top w:val="single" w:sz="4" w:space="0" w:color="auto"/>
              <w:left w:val="single" w:sz="4" w:space="0" w:color="auto"/>
              <w:bottom w:val="single" w:sz="4" w:space="0" w:color="auto"/>
              <w:right w:val="single" w:sz="4" w:space="0" w:color="auto"/>
            </w:tcBorders>
            <w:vAlign w:val="center"/>
            <w:hideMark/>
          </w:tcPr>
          <w:p w14:paraId="4F739A17" w14:textId="77777777" w:rsidR="00177296" w:rsidRPr="00E565DE" w:rsidRDefault="00177296" w:rsidP="000E0D4C">
            <w:pPr>
              <w:pStyle w:val="Tabletext"/>
              <w:jc w:val="center"/>
              <w:rPr>
                <w:lang w:val="en-GB"/>
              </w:rPr>
            </w:pPr>
            <w:r w:rsidRPr="00E565DE">
              <w:rPr>
                <w:lang w:val="en-GB"/>
              </w:rPr>
              <w:t>1.64</w:t>
            </w:r>
          </w:p>
        </w:tc>
        <w:tc>
          <w:tcPr>
            <w:tcW w:w="587" w:type="pct"/>
            <w:tcBorders>
              <w:top w:val="single" w:sz="4" w:space="0" w:color="auto"/>
              <w:left w:val="single" w:sz="4" w:space="0" w:color="auto"/>
              <w:bottom w:val="single" w:sz="4" w:space="0" w:color="auto"/>
              <w:right w:val="single" w:sz="4" w:space="0" w:color="auto"/>
            </w:tcBorders>
            <w:vAlign w:val="center"/>
            <w:hideMark/>
          </w:tcPr>
          <w:p w14:paraId="20EB3C66" w14:textId="77777777" w:rsidR="00177296" w:rsidRPr="00E565DE" w:rsidRDefault="00177296" w:rsidP="000E0D4C">
            <w:pPr>
              <w:pStyle w:val="Tabletext"/>
              <w:jc w:val="center"/>
              <w:rPr>
                <w:lang w:val="en-GB"/>
              </w:rPr>
            </w:pPr>
            <w:r w:rsidRPr="00E565DE">
              <w:rPr>
                <w:lang w:val="en-GB"/>
              </w:rPr>
              <w:t>2.33</w:t>
            </w:r>
          </w:p>
        </w:tc>
      </w:tr>
      <w:tr w:rsidR="00177296" w:rsidRPr="00E565DE" w14:paraId="4B89C9A1" w14:textId="77777777" w:rsidTr="002514D5">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66275EC1" w14:textId="77777777" w:rsidR="00177296" w:rsidRPr="00E565DE" w:rsidRDefault="00177296" w:rsidP="000E0D4C">
            <w:pPr>
              <w:pStyle w:val="Tabletext"/>
              <w:rPr>
                <w:rFonts w:eastAsia="FangSong_GB2312"/>
                <w:lang w:val="en-GB"/>
              </w:rPr>
            </w:pPr>
            <w:r w:rsidRPr="00E565DE">
              <w:rPr>
                <w:rFonts w:eastAsia="FangSong_GB2312"/>
                <w:lang w:val="en-GB"/>
              </w:rPr>
              <w:t>Standard error of CDR field-strength</w:t>
            </w:r>
          </w:p>
        </w:tc>
        <w:tc>
          <w:tcPr>
            <w:tcW w:w="940" w:type="pct"/>
            <w:tcBorders>
              <w:top w:val="single" w:sz="4" w:space="0" w:color="auto"/>
              <w:left w:val="single" w:sz="4" w:space="0" w:color="auto"/>
              <w:bottom w:val="single" w:sz="4" w:space="0" w:color="auto"/>
              <w:right w:val="single" w:sz="4" w:space="0" w:color="auto"/>
            </w:tcBorders>
            <w:vAlign w:val="center"/>
            <w:hideMark/>
          </w:tcPr>
          <w:p w14:paraId="0F6AFDCA" w14:textId="77777777" w:rsidR="00177296" w:rsidRPr="00E565DE" w:rsidRDefault="00177296" w:rsidP="000E0D4C">
            <w:pPr>
              <w:pStyle w:val="Tabletext"/>
              <w:jc w:val="center"/>
              <w:rPr>
                <w:lang w:val="en-GB"/>
              </w:rPr>
            </w:pPr>
            <w:r w:rsidRPr="00E565DE">
              <w:rPr>
                <w:iCs/>
                <w:lang w:val="en-GB"/>
              </w:rPr>
              <w:t>σ</w:t>
            </w:r>
            <w:r w:rsidRPr="00E565DE">
              <w:rPr>
                <w:i/>
                <w:iCs/>
                <w:vertAlign w:val="subscript"/>
                <w:lang w:val="en-GB"/>
              </w:rPr>
              <w:t>m</w:t>
            </w:r>
            <w:r w:rsidRPr="00E565DE">
              <w:rPr>
                <w:lang w:val="en-GB"/>
              </w:rPr>
              <w:t> (dB)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1696E289" w14:textId="77777777" w:rsidR="00177296" w:rsidRPr="00E565DE" w:rsidRDefault="00177296" w:rsidP="000E0D4C">
            <w:pPr>
              <w:pStyle w:val="Tabletext"/>
              <w:jc w:val="center"/>
              <w:rPr>
                <w:lang w:val="en-GB"/>
              </w:rPr>
            </w:pPr>
            <w:r w:rsidRPr="00E565DE">
              <w:rPr>
                <w:lang w:val="en-GB"/>
              </w:rPr>
              <w:t>3.1</w:t>
            </w:r>
          </w:p>
        </w:tc>
        <w:tc>
          <w:tcPr>
            <w:tcW w:w="589" w:type="pct"/>
            <w:tcBorders>
              <w:top w:val="single" w:sz="4" w:space="0" w:color="auto"/>
              <w:left w:val="single" w:sz="4" w:space="0" w:color="auto"/>
              <w:bottom w:val="single" w:sz="4" w:space="0" w:color="auto"/>
              <w:right w:val="single" w:sz="4" w:space="0" w:color="auto"/>
            </w:tcBorders>
            <w:vAlign w:val="center"/>
            <w:hideMark/>
          </w:tcPr>
          <w:p w14:paraId="357D656E" w14:textId="77777777" w:rsidR="00177296" w:rsidRPr="00E565DE" w:rsidRDefault="00177296" w:rsidP="000E0D4C">
            <w:pPr>
              <w:pStyle w:val="Tabletext"/>
              <w:jc w:val="center"/>
              <w:rPr>
                <w:lang w:val="en-GB"/>
              </w:rPr>
            </w:pPr>
            <w:r w:rsidRPr="00E565DE">
              <w:rPr>
                <w:lang w:val="en-GB"/>
              </w:rPr>
              <w:t>3.1</w:t>
            </w:r>
          </w:p>
        </w:tc>
        <w:tc>
          <w:tcPr>
            <w:tcW w:w="588" w:type="pct"/>
            <w:tcBorders>
              <w:top w:val="single" w:sz="4" w:space="0" w:color="auto"/>
              <w:left w:val="single" w:sz="4" w:space="0" w:color="auto"/>
              <w:bottom w:val="single" w:sz="4" w:space="0" w:color="auto"/>
              <w:right w:val="single" w:sz="4" w:space="0" w:color="auto"/>
            </w:tcBorders>
            <w:vAlign w:val="center"/>
            <w:hideMark/>
          </w:tcPr>
          <w:p w14:paraId="26A907A0" w14:textId="77777777" w:rsidR="00177296" w:rsidRPr="00E565DE" w:rsidRDefault="00177296" w:rsidP="000E0D4C">
            <w:pPr>
              <w:pStyle w:val="Tabletext"/>
              <w:jc w:val="center"/>
              <w:rPr>
                <w:lang w:val="en-GB"/>
              </w:rPr>
            </w:pPr>
            <w:r w:rsidRPr="00E565DE">
              <w:rPr>
                <w:lang w:val="en-GB"/>
              </w:rPr>
              <w:t>3.1</w:t>
            </w:r>
          </w:p>
        </w:tc>
        <w:tc>
          <w:tcPr>
            <w:tcW w:w="589" w:type="pct"/>
            <w:tcBorders>
              <w:top w:val="single" w:sz="4" w:space="0" w:color="auto"/>
              <w:left w:val="single" w:sz="4" w:space="0" w:color="auto"/>
              <w:bottom w:val="single" w:sz="4" w:space="0" w:color="auto"/>
              <w:right w:val="single" w:sz="4" w:space="0" w:color="auto"/>
            </w:tcBorders>
            <w:vAlign w:val="center"/>
            <w:hideMark/>
          </w:tcPr>
          <w:p w14:paraId="3D9656B9" w14:textId="77777777" w:rsidR="00177296" w:rsidRPr="00E565DE" w:rsidRDefault="00177296" w:rsidP="000E0D4C">
            <w:pPr>
              <w:pStyle w:val="Tabletext"/>
              <w:jc w:val="center"/>
              <w:rPr>
                <w:lang w:val="en-GB"/>
              </w:rPr>
            </w:pPr>
            <w:r w:rsidRPr="00E565DE">
              <w:rPr>
                <w:lang w:val="en-GB"/>
              </w:rPr>
              <w:t>3.1</w:t>
            </w:r>
          </w:p>
        </w:tc>
      </w:tr>
      <w:tr w:rsidR="00177296" w:rsidRPr="00E565DE" w14:paraId="5A443CD9" w14:textId="77777777" w:rsidTr="002514D5">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0008F7D7" w14:textId="77777777" w:rsidR="00177296" w:rsidRPr="00E565DE" w:rsidRDefault="00177296" w:rsidP="000E0D4C">
            <w:pPr>
              <w:pStyle w:val="Tabletext"/>
              <w:rPr>
                <w:rFonts w:eastAsia="FangSong_GB2312"/>
                <w:lang w:val="en-GB"/>
              </w:rPr>
            </w:pPr>
            <w:r w:rsidRPr="00E565DE">
              <w:rPr>
                <w:rFonts w:eastAsia="FangSong_GB2312"/>
                <w:lang w:val="en-GB"/>
              </w:rPr>
              <w:t>Standard error of MMN</w:t>
            </w:r>
          </w:p>
        </w:tc>
        <w:tc>
          <w:tcPr>
            <w:tcW w:w="940" w:type="pct"/>
            <w:tcBorders>
              <w:top w:val="single" w:sz="4" w:space="0" w:color="auto"/>
              <w:left w:val="single" w:sz="4" w:space="0" w:color="auto"/>
              <w:bottom w:val="single" w:sz="4" w:space="0" w:color="auto"/>
              <w:right w:val="single" w:sz="4" w:space="0" w:color="auto"/>
            </w:tcBorders>
            <w:vAlign w:val="center"/>
            <w:hideMark/>
          </w:tcPr>
          <w:p w14:paraId="7318981E" w14:textId="77777777" w:rsidR="00177296" w:rsidRPr="00E565DE" w:rsidRDefault="00177296" w:rsidP="000E0D4C">
            <w:pPr>
              <w:pStyle w:val="Tabletext"/>
              <w:jc w:val="center"/>
              <w:rPr>
                <w:lang w:val="en-GB"/>
              </w:rPr>
            </w:pPr>
            <w:r w:rsidRPr="00E565DE">
              <w:rPr>
                <w:iCs/>
                <w:lang w:val="en-GB"/>
              </w:rPr>
              <w:t>σ</w:t>
            </w:r>
            <w:r w:rsidRPr="00E565DE">
              <w:rPr>
                <w:i/>
                <w:iCs/>
                <w:vertAlign w:val="subscript"/>
                <w:lang w:val="en-GB"/>
              </w:rPr>
              <w:t>mmn</w:t>
            </w:r>
            <w:r w:rsidRPr="00E565DE">
              <w:rPr>
                <w:i/>
                <w:lang w:val="en-GB"/>
              </w:rPr>
              <w:t> </w:t>
            </w:r>
            <w:r w:rsidRPr="00E565DE">
              <w:rPr>
                <w:lang w:val="en-GB"/>
              </w:rPr>
              <w:t>(dB)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1190ACC4" w14:textId="77777777" w:rsidR="00177296" w:rsidRPr="00E565DE" w:rsidRDefault="00177296" w:rsidP="000E0D4C">
            <w:pPr>
              <w:pStyle w:val="Tabletext"/>
              <w:jc w:val="center"/>
              <w:rPr>
                <w:lang w:val="en-GB"/>
              </w:rPr>
            </w:pPr>
            <w:r w:rsidRPr="00E565DE">
              <w:rPr>
                <w:lang w:val="en-GB"/>
              </w:rPr>
              <w:t>5.3</w:t>
            </w:r>
          </w:p>
        </w:tc>
        <w:tc>
          <w:tcPr>
            <w:tcW w:w="589" w:type="pct"/>
            <w:tcBorders>
              <w:top w:val="single" w:sz="4" w:space="0" w:color="auto"/>
              <w:left w:val="single" w:sz="4" w:space="0" w:color="auto"/>
              <w:bottom w:val="single" w:sz="4" w:space="0" w:color="auto"/>
              <w:right w:val="single" w:sz="4" w:space="0" w:color="auto"/>
            </w:tcBorders>
            <w:vAlign w:val="center"/>
            <w:hideMark/>
          </w:tcPr>
          <w:p w14:paraId="764091AC" w14:textId="77777777" w:rsidR="00177296" w:rsidRPr="00E565DE" w:rsidRDefault="00177296" w:rsidP="000E0D4C">
            <w:pPr>
              <w:pStyle w:val="Tabletext"/>
              <w:jc w:val="center"/>
              <w:rPr>
                <w:lang w:val="en-GB"/>
              </w:rPr>
            </w:pPr>
            <w:r w:rsidRPr="00E565DE">
              <w:rPr>
                <w:lang w:val="en-GB"/>
              </w:rPr>
              <w:t>5.3</w:t>
            </w:r>
          </w:p>
        </w:tc>
        <w:tc>
          <w:tcPr>
            <w:tcW w:w="588" w:type="pct"/>
            <w:tcBorders>
              <w:top w:val="single" w:sz="4" w:space="0" w:color="auto"/>
              <w:left w:val="single" w:sz="4" w:space="0" w:color="auto"/>
              <w:bottom w:val="single" w:sz="4" w:space="0" w:color="auto"/>
              <w:right w:val="single" w:sz="4" w:space="0" w:color="auto"/>
            </w:tcBorders>
            <w:vAlign w:val="center"/>
            <w:hideMark/>
          </w:tcPr>
          <w:p w14:paraId="262175B6" w14:textId="77777777" w:rsidR="00177296" w:rsidRPr="00E565DE" w:rsidRDefault="00177296" w:rsidP="000E0D4C">
            <w:pPr>
              <w:pStyle w:val="Tabletext"/>
              <w:jc w:val="center"/>
              <w:rPr>
                <w:lang w:val="en-GB"/>
              </w:rPr>
            </w:pPr>
            <w:r w:rsidRPr="00E565DE">
              <w:rPr>
                <w:lang w:val="en-GB"/>
              </w:rPr>
              <w:t>5.3</w:t>
            </w:r>
          </w:p>
        </w:tc>
        <w:tc>
          <w:tcPr>
            <w:tcW w:w="589" w:type="pct"/>
            <w:tcBorders>
              <w:top w:val="single" w:sz="4" w:space="0" w:color="auto"/>
              <w:left w:val="single" w:sz="4" w:space="0" w:color="auto"/>
              <w:bottom w:val="single" w:sz="4" w:space="0" w:color="auto"/>
              <w:right w:val="single" w:sz="4" w:space="0" w:color="auto"/>
            </w:tcBorders>
            <w:vAlign w:val="center"/>
            <w:hideMark/>
          </w:tcPr>
          <w:p w14:paraId="6CAD9544" w14:textId="77777777" w:rsidR="00177296" w:rsidRPr="00E565DE" w:rsidRDefault="00177296" w:rsidP="000E0D4C">
            <w:pPr>
              <w:pStyle w:val="Tabletext"/>
              <w:jc w:val="center"/>
              <w:rPr>
                <w:lang w:val="en-GB"/>
              </w:rPr>
            </w:pPr>
            <w:r w:rsidRPr="00E565DE">
              <w:rPr>
                <w:lang w:val="en-GB"/>
              </w:rPr>
              <w:t>5.3</w:t>
            </w:r>
          </w:p>
        </w:tc>
      </w:tr>
      <w:tr w:rsidR="00177296" w:rsidRPr="00E565DE" w14:paraId="04C63CBE" w14:textId="77777777" w:rsidTr="002514D5">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06DF4773" w14:textId="0477999E" w:rsidR="00177296" w:rsidRPr="00E565DE" w:rsidRDefault="00177296" w:rsidP="000E0D4C">
            <w:pPr>
              <w:pStyle w:val="Tabletext"/>
              <w:rPr>
                <w:rFonts w:eastAsia="FangSong_GB2312"/>
                <w:lang w:val="en-GB"/>
              </w:rPr>
            </w:pPr>
            <w:r w:rsidRPr="00E565DE">
              <w:rPr>
                <w:rFonts w:eastAsia="FangSong_GB2312"/>
                <w:lang w:val="en-GB"/>
              </w:rPr>
              <w:t xml:space="preserve">Standard deviation of building </w:t>
            </w:r>
            <w:r w:rsidR="000C06D9">
              <w:rPr>
                <w:rFonts w:eastAsia="FangSong_GB2312"/>
                <w:lang w:val="en-GB"/>
              </w:rPr>
              <w:t>entry</w:t>
            </w:r>
            <w:r w:rsidRPr="00E565DE">
              <w:rPr>
                <w:rFonts w:eastAsia="FangSong_GB2312"/>
                <w:lang w:val="en-GB"/>
              </w:rPr>
              <w:t xml:space="preserve"> loss</w:t>
            </w:r>
          </w:p>
        </w:tc>
        <w:tc>
          <w:tcPr>
            <w:tcW w:w="940" w:type="pct"/>
            <w:tcBorders>
              <w:top w:val="single" w:sz="4" w:space="0" w:color="auto"/>
              <w:left w:val="single" w:sz="4" w:space="0" w:color="auto"/>
              <w:bottom w:val="single" w:sz="4" w:space="0" w:color="auto"/>
              <w:right w:val="single" w:sz="4" w:space="0" w:color="auto"/>
            </w:tcBorders>
            <w:vAlign w:val="center"/>
            <w:hideMark/>
          </w:tcPr>
          <w:p w14:paraId="3EC4A87F" w14:textId="77777777" w:rsidR="00177296" w:rsidRPr="00E565DE" w:rsidRDefault="00177296" w:rsidP="000E0D4C">
            <w:pPr>
              <w:pStyle w:val="Tabletext"/>
              <w:jc w:val="center"/>
              <w:rPr>
                <w:lang w:val="en-GB"/>
              </w:rPr>
            </w:pPr>
            <w:r w:rsidRPr="00E565DE">
              <w:rPr>
                <w:iCs/>
                <w:lang w:val="en-GB"/>
              </w:rPr>
              <w:t>σ</w:t>
            </w:r>
            <w:r w:rsidRPr="00E565DE">
              <w:rPr>
                <w:i/>
                <w:iCs/>
                <w:vertAlign w:val="subscript"/>
                <w:lang w:val="en-GB"/>
              </w:rPr>
              <w:t>b</w:t>
            </w:r>
            <w:r w:rsidRPr="00E565DE">
              <w:rPr>
                <w:i/>
                <w:lang w:val="en-GB"/>
              </w:rPr>
              <w:t> </w:t>
            </w:r>
            <w:r w:rsidRPr="00E565DE">
              <w:rPr>
                <w:lang w:val="en-GB"/>
              </w:rPr>
              <w:t>(dB)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1980DFF0" w14:textId="77777777" w:rsidR="00177296" w:rsidRPr="00E565DE" w:rsidRDefault="00177296" w:rsidP="000E0D4C">
            <w:pPr>
              <w:pStyle w:val="Tabletext"/>
              <w:jc w:val="center"/>
              <w:rPr>
                <w:lang w:val="en-GB"/>
              </w:rPr>
            </w:pPr>
            <w:r w:rsidRPr="00E565DE">
              <w:rPr>
                <w:lang w:val="en-GB"/>
              </w:rPr>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001BBED3" w14:textId="77777777" w:rsidR="00177296" w:rsidRPr="00E565DE" w:rsidRDefault="00177296" w:rsidP="000E0D4C">
            <w:pPr>
              <w:pStyle w:val="Tabletext"/>
              <w:jc w:val="center"/>
              <w:rPr>
                <w:lang w:val="en-GB"/>
              </w:rPr>
            </w:pPr>
            <w:r w:rsidRPr="00E565DE">
              <w:rPr>
                <w:lang w:val="en-GB"/>
              </w:rPr>
              <w:t>3</w:t>
            </w:r>
          </w:p>
        </w:tc>
        <w:tc>
          <w:tcPr>
            <w:tcW w:w="588" w:type="pct"/>
            <w:tcBorders>
              <w:top w:val="single" w:sz="4" w:space="0" w:color="auto"/>
              <w:left w:val="single" w:sz="4" w:space="0" w:color="auto"/>
              <w:bottom w:val="single" w:sz="4" w:space="0" w:color="auto"/>
              <w:right w:val="single" w:sz="4" w:space="0" w:color="auto"/>
            </w:tcBorders>
            <w:vAlign w:val="center"/>
            <w:hideMark/>
          </w:tcPr>
          <w:p w14:paraId="437466D0" w14:textId="77777777" w:rsidR="00177296" w:rsidRPr="00E565DE" w:rsidRDefault="00177296" w:rsidP="000E0D4C">
            <w:pPr>
              <w:pStyle w:val="Tabletext"/>
              <w:jc w:val="center"/>
              <w:rPr>
                <w:lang w:val="en-GB"/>
              </w:rPr>
            </w:pPr>
            <w:r w:rsidRPr="00E565DE">
              <w:rPr>
                <w:lang w:val="en-GB"/>
              </w:rPr>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63992250" w14:textId="77777777" w:rsidR="00177296" w:rsidRPr="00E565DE" w:rsidRDefault="00177296" w:rsidP="000E0D4C">
            <w:pPr>
              <w:pStyle w:val="Tabletext"/>
              <w:jc w:val="center"/>
              <w:rPr>
                <w:lang w:val="en-GB"/>
              </w:rPr>
            </w:pPr>
            <w:r w:rsidRPr="00E565DE">
              <w:rPr>
                <w:lang w:val="en-GB"/>
              </w:rPr>
              <w:t>0</w:t>
            </w:r>
          </w:p>
        </w:tc>
      </w:tr>
      <w:tr w:rsidR="00177296" w:rsidRPr="00E565DE" w14:paraId="22553D81" w14:textId="77777777" w:rsidTr="002514D5">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44150B28" w14:textId="77777777" w:rsidR="00177296" w:rsidRPr="00E565DE" w:rsidRDefault="00177296" w:rsidP="000E0D4C">
            <w:pPr>
              <w:pStyle w:val="Tabletext"/>
              <w:rPr>
                <w:rFonts w:eastAsia="FangSong_GB2312"/>
                <w:lang w:val="en-GB"/>
              </w:rPr>
            </w:pPr>
            <w:r w:rsidRPr="00E565DE">
              <w:rPr>
                <w:rFonts w:eastAsia="FangSong_GB2312"/>
                <w:lang w:val="en-GB"/>
              </w:rPr>
              <w:t>Location correction factor</w:t>
            </w:r>
          </w:p>
        </w:tc>
        <w:tc>
          <w:tcPr>
            <w:tcW w:w="940" w:type="pct"/>
            <w:tcBorders>
              <w:top w:val="single" w:sz="4" w:space="0" w:color="auto"/>
              <w:left w:val="single" w:sz="4" w:space="0" w:color="auto"/>
              <w:bottom w:val="single" w:sz="4" w:space="0" w:color="auto"/>
              <w:right w:val="single" w:sz="4" w:space="0" w:color="auto"/>
            </w:tcBorders>
            <w:vAlign w:val="center"/>
            <w:hideMark/>
          </w:tcPr>
          <w:p w14:paraId="7659D7F7" w14:textId="77777777" w:rsidR="00177296" w:rsidRPr="00E565DE" w:rsidRDefault="00177296" w:rsidP="000E0D4C">
            <w:pPr>
              <w:pStyle w:val="Tabletext"/>
              <w:jc w:val="center"/>
              <w:rPr>
                <w:i/>
                <w:iCs/>
                <w:lang w:val="en-GB"/>
              </w:rPr>
            </w:pPr>
            <w:r w:rsidRPr="00E565DE">
              <w:rPr>
                <w:i/>
                <w:iCs/>
                <w:lang w:val="en-GB"/>
              </w:rPr>
              <w:t xml:space="preserve">Cl </w:t>
            </w:r>
            <w:r w:rsidRPr="00E565DE">
              <w:rPr>
                <w:lang w:val="en-GB"/>
              </w:rPr>
              <w:t>(dB)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6FBF2825" w14:textId="77777777" w:rsidR="00177296" w:rsidRPr="00E565DE" w:rsidRDefault="00177296" w:rsidP="000E0D4C">
            <w:pPr>
              <w:pStyle w:val="Tabletext"/>
              <w:jc w:val="center"/>
              <w:rPr>
                <w:lang w:val="en-GB"/>
              </w:rPr>
            </w:pPr>
            <w:r w:rsidRPr="00E565DE">
              <w:rPr>
                <w:lang w:val="en-GB"/>
              </w:rPr>
              <w:t>3.19</w:t>
            </w:r>
          </w:p>
        </w:tc>
        <w:tc>
          <w:tcPr>
            <w:tcW w:w="589" w:type="pct"/>
            <w:tcBorders>
              <w:top w:val="single" w:sz="4" w:space="0" w:color="auto"/>
              <w:left w:val="single" w:sz="4" w:space="0" w:color="auto"/>
              <w:bottom w:val="single" w:sz="4" w:space="0" w:color="auto"/>
              <w:right w:val="single" w:sz="4" w:space="0" w:color="auto"/>
            </w:tcBorders>
            <w:vAlign w:val="center"/>
            <w:hideMark/>
          </w:tcPr>
          <w:p w14:paraId="137418BE" w14:textId="77777777" w:rsidR="00177296" w:rsidRPr="00E565DE" w:rsidRDefault="00177296" w:rsidP="000E0D4C">
            <w:pPr>
              <w:pStyle w:val="Tabletext"/>
              <w:jc w:val="center"/>
              <w:rPr>
                <w:lang w:val="en-GB"/>
              </w:rPr>
            </w:pPr>
            <w:r w:rsidRPr="00E565DE">
              <w:rPr>
                <w:lang w:val="en-GB"/>
              </w:rPr>
              <w:t>11.21</w:t>
            </w:r>
          </w:p>
        </w:tc>
        <w:tc>
          <w:tcPr>
            <w:tcW w:w="588" w:type="pct"/>
            <w:tcBorders>
              <w:top w:val="single" w:sz="4" w:space="0" w:color="auto"/>
              <w:left w:val="single" w:sz="4" w:space="0" w:color="auto"/>
              <w:bottom w:val="single" w:sz="4" w:space="0" w:color="auto"/>
              <w:right w:val="single" w:sz="4" w:space="0" w:color="auto"/>
            </w:tcBorders>
            <w:vAlign w:val="center"/>
            <w:hideMark/>
          </w:tcPr>
          <w:p w14:paraId="67E5E9E4" w14:textId="77777777" w:rsidR="00177296" w:rsidRPr="00E565DE" w:rsidRDefault="00177296" w:rsidP="000E0D4C">
            <w:pPr>
              <w:pStyle w:val="Tabletext"/>
              <w:jc w:val="center"/>
              <w:rPr>
                <w:lang w:val="en-GB"/>
              </w:rPr>
            </w:pPr>
            <w:r w:rsidRPr="00E565DE">
              <w:rPr>
                <w:lang w:val="en-GB"/>
              </w:rPr>
              <w:t>10.07</w:t>
            </w:r>
          </w:p>
        </w:tc>
        <w:tc>
          <w:tcPr>
            <w:tcW w:w="589" w:type="pct"/>
            <w:tcBorders>
              <w:top w:val="single" w:sz="4" w:space="0" w:color="auto"/>
              <w:left w:val="single" w:sz="4" w:space="0" w:color="auto"/>
              <w:bottom w:val="single" w:sz="4" w:space="0" w:color="auto"/>
              <w:right w:val="single" w:sz="4" w:space="0" w:color="auto"/>
            </w:tcBorders>
            <w:vAlign w:val="center"/>
            <w:hideMark/>
          </w:tcPr>
          <w:p w14:paraId="7A4ACADB" w14:textId="77777777" w:rsidR="00177296" w:rsidRPr="00E565DE" w:rsidRDefault="00177296" w:rsidP="000E0D4C">
            <w:pPr>
              <w:pStyle w:val="Tabletext"/>
              <w:jc w:val="center"/>
              <w:rPr>
                <w:lang w:val="en-GB"/>
              </w:rPr>
            </w:pPr>
            <w:r w:rsidRPr="00E565DE">
              <w:rPr>
                <w:lang w:val="en-GB"/>
              </w:rPr>
              <w:t>14.31</w:t>
            </w:r>
          </w:p>
        </w:tc>
      </w:tr>
      <w:tr w:rsidR="00177296" w:rsidRPr="00E565DE" w14:paraId="0800DD37" w14:textId="77777777" w:rsidTr="002514D5">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3B2540C6" w14:textId="77777777" w:rsidR="00177296" w:rsidRPr="00E565DE" w:rsidRDefault="00177296" w:rsidP="000E0D4C">
            <w:pPr>
              <w:pStyle w:val="Tabletext"/>
              <w:rPr>
                <w:bCs/>
                <w:lang w:val="en-GB"/>
              </w:rPr>
            </w:pPr>
            <w:r w:rsidRPr="00E565DE">
              <w:rPr>
                <w:bCs/>
                <w:lang w:val="en-GB"/>
              </w:rPr>
              <w:t>Minimum median field- strength level</w:t>
            </w:r>
          </w:p>
        </w:tc>
        <w:tc>
          <w:tcPr>
            <w:tcW w:w="940" w:type="pct"/>
            <w:tcBorders>
              <w:top w:val="single" w:sz="4" w:space="0" w:color="auto"/>
              <w:left w:val="single" w:sz="4" w:space="0" w:color="auto"/>
              <w:bottom w:val="single" w:sz="4" w:space="0" w:color="auto"/>
              <w:right w:val="single" w:sz="4" w:space="0" w:color="auto"/>
            </w:tcBorders>
            <w:vAlign w:val="center"/>
            <w:hideMark/>
          </w:tcPr>
          <w:p w14:paraId="1F32CDA3" w14:textId="77777777" w:rsidR="00177296" w:rsidRPr="00E565DE" w:rsidRDefault="00177296" w:rsidP="000E0D4C">
            <w:pPr>
              <w:pStyle w:val="Tabletext"/>
              <w:jc w:val="center"/>
              <w:rPr>
                <w:bCs/>
                <w:i/>
                <w:iCs/>
                <w:lang w:val="en-GB"/>
              </w:rPr>
            </w:pPr>
            <w:r w:rsidRPr="00E565DE">
              <w:rPr>
                <w:bCs/>
                <w:i/>
                <w:iCs/>
                <w:lang w:val="en-GB"/>
              </w:rPr>
              <w:t>E</w:t>
            </w:r>
            <w:r w:rsidRPr="00E565DE">
              <w:rPr>
                <w:bCs/>
                <w:i/>
                <w:iCs/>
                <w:vertAlign w:val="subscript"/>
                <w:lang w:val="en-GB"/>
              </w:rPr>
              <w:t>med</w:t>
            </w:r>
            <w:r w:rsidRPr="00E565DE">
              <w:rPr>
                <w:bCs/>
                <w:lang w:val="en-GB"/>
              </w:rPr>
              <w:t xml:space="preserve"> (dB(</w:t>
            </w:r>
            <w:r w:rsidRPr="00E565DE">
              <w:rPr>
                <w:lang w:val="en-GB"/>
              </w:rPr>
              <w:t>μ</w:t>
            </w:r>
            <w:r w:rsidRPr="00E565DE">
              <w:rPr>
                <w:bCs/>
                <w:lang w:val="en-GB"/>
              </w:rPr>
              <w:t>V/m))</w:t>
            </w:r>
          </w:p>
        </w:tc>
        <w:tc>
          <w:tcPr>
            <w:tcW w:w="588" w:type="pct"/>
            <w:tcBorders>
              <w:top w:val="single" w:sz="4" w:space="0" w:color="auto"/>
              <w:left w:val="single" w:sz="4" w:space="0" w:color="auto"/>
              <w:bottom w:val="single" w:sz="4" w:space="0" w:color="auto"/>
              <w:right w:val="single" w:sz="4" w:space="0" w:color="auto"/>
            </w:tcBorders>
            <w:vAlign w:val="center"/>
            <w:hideMark/>
          </w:tcPr>
          <w:p w14:paraId="7B07BAA8" w14:textId="77777777" w:rsidR="00177296" w:rsidRPr="00E565DE" w:rsidRDefault="00177296" w:rsidP="000E0D4C">
            <w:pPr>
              <w:pStyle w:val="Tabletext"/>
              <w:jc w:val="center"/>
              <w:rPr>
                <w:bCs/>
                <w:lang w:val="en-GB"/>
              </w:rPr>
            </w:pPr>
            <w:r w:rsidRPr="00E565DE">
              <w:rPr>
                <w:bCs/>
                <w:lang w:val="en-GB"/>
              </w:rPr>
              <w:t>28.37</w:t>
            </w:r>
          </w:p>
        </w:tc>
        <w:tc>
          <w:tcPr>
            <w:tcW w:w="589" w:type="pct"/>
            <w:tcBorders>
              <w:top w:val="single" w:sz="4" w:space="0" w:color="auto"/>
              <w:left w:val="single" w:sz="4" w:space="0" w:color="auto"/>
              <w:bottom w:val="single" w:sz="4" w:space="0" w:color="auto"/>
              <w:right w:val="single" w:sz="4" w:space="0" w:color="auto"/>
            </w:tcBorders>
            <w:vAlign w:val="center"/>
            <w:hideMark/>
          </w:tcPr>
          <w:p w14:paraId="7290B411" w14:textId="77777777" w:rsidR="00177296" w:rsidRPr="00E565DE" w:rsidRDefault="00177296" w:rsidP="000E0D4C">
            <w:pPr>
              <w:pStyle w:val="Tabletext"/>
              <w:jc w:val="center"/>
              <w:rPr>
                <w:bCs/>
                <w:lang w:val="en-GB"/>
              </w:rPr>
            </w:pPr>
            <w:r w:rsidRPr="00E565DE">
              <w:rPr>
                <w:bCs/>
                <w:lang w:val="en-GB"/>
              </w:rPr>
              <w:t>56.39</w:t>
            </w:r>
          </w:p>
        </w:tc>
        <w:tc>
          <w:tcPr>
            <w:tcW w:w="588" w:type="pct"/>
            <w:tcBorders>
              <w:top w:val="single" w:sz="4" w:space="0" w:color="auto"/>
              <w:left w:val="single" w:sz="4" w:space="0" w:color="auto"/>
              <w:bottom w:val="single" w:sz="4" w:space="0" w:color="auto"/>
              <w:right w:val="single" w:sz="4" w:space="0" w:color="auto"/>
            </w:tcBorders>
            <w:vAlign w:val="center"/>
            <w:hideMark/>
          </w:tcPr>
          <w:p w14:paraId="3458E5E4" w14:textId="77777777" w:rsidR="00177296" w:rsidRPr="00E565DE" w:rsidRDefault="00177296" w:rsidP="000E0D4C">
            <w:pPr>
              <w:pStyle w:val="Tabletext"/>
              <w:jc w:val="center"/>
              <w:rPr>
                <w:bCs/>
                <w:lang w:val="en-GB"/>
              </w:rPr>
            </w:pPr>
            <w:r w:rsidRPr="00E565DE">
              <w:rPr>
                <w:bCs/>
                <w:lang w:val="en-GB"/>
              </w:rPr>
              <w:t>46.25</w:t>
            </w:r>
          </w:p>
        </w:tc>
        <w:tc>
          <w:tcPr>
            <w:tcW w:w="589" w:type="pct"/>
            <w:tcBorders>
              <w:top w:val="single" w:sz="4" w:space="0" w:color="auto"/>
              <w:left w:val="single" w:sz="4" w:space="0" w:color="auto"/>
              <w:bottom w:val="single" w:sz="4" w:space="0" w:color="auto"/>
              <w:right w:val="single" w:sz="4" w:space="0" w:color="auto"/>
            </w:tcBorders>
            <w:vAlign w:val="center"/>
            <w:hideMark/>
          </w:tcPr>
          <w:p w14:paraId="51781D17" w14:textId="77777777" w:rsidR="00177296" w:rsidRPr="00E565DE" w:rsidRDefault="00177296" w:rsidP="000E0D4C">
            <w:pPr>
              <w:pStyle w:val="Tabletext"/>
              <w:jc w:val="center"/>
              <w:rPr>
                <w:bCs/>
                <w:lang w:val="en-GB"/>
              </w:rPr>
            </w:pPr>
            <w:r w:rsidRPr="00E565DE">
              <w:rPr>
                <w:bCs/>
                <w:lang w:val="en-GB"/>
              </w:rPr>
              <w:t>58.29</w:t>
            </w:r>
          </w:p>
        </w:tc>
      </w:tr>
    </w:tbl>
    <w:p w14:paraId="24334300" w14:textId="77777777" w:rsidR="00177296" w:rsidRPr="00E565DE" w:rsidRDefault="00177296" w:rsidP="00177296">
      <w:pPr>
        <w:pStyle w:val="Tablefin"/>
        <w:rPr>
          <w:rFonts w:eastAsia="SimSun"/>
        </w:rPr>
      </w:pPr>
    </w:p>
    <w:p w14:paraId="5D9E1D6E" w14:textId="44E6496E" w:rsidR="00177296" w:rsidRPr="00E565DE" w:rsidRDefault="002514D5" w:rsidP="000E0D4C">
      <w:pPr>
        <w:pStyle w:val="TableNo"/>
        <w:keepLines/>
        <w:rPr>
          <w:lang w:val="en-GB"/>
        </w:rPr>
      </w:pPr>
      <w:r w:rsidRPr="00E565DE">
        <w:rPr>
          <w:lang w:val="en-GB"/>
        </w:rPr>
        <w:t xml:space="preserve">TABLE </w:t>
      </w:r>
      <w:r w:rsidR="00177296" w:rsidRPr="00E565DE">
        <w:rPr>
          <w:lang w:val="en-GB"/>
        </w:rPr>
        <w:t>13</w:t>
      </w:r>
      <w:r w:rsidR="003A6B0F" w:rsidRPr="00E565DE">
        <w:rPr>
          <w:lang w:val="en-GB"/>
        </w:rPr>
        <w:t>0</w:t>
      </w:r>
    </w:p>
    <w:p w14:paraId="15DBFB47" w14:textId="77777777" w:rsidR="00177296" w:rsidRPr="00E565DE" w:rsidRDefault="00177296" w:rsidP="000E0D4C">
      <w:pPr>
        <w:pStyle w:val="Tabletitle"/>
        <w:keepLines/>
        <w:rPr>
          <w:lang w:val="en-GB"/>
        </w:rPr>
      </w:pPr>
      <w:r w:rsidRPr="00E565DE">
        <w:rPr>
          <w:lang w:val="en-GB"/>
        </w:rPr>
        <w:t xml:space="preserve">The minimum median field-strength level of </w:t>
      </w:r>
      <w:r w:rsidRPr="00E565DE">
        <w:rPr>
          <w:lang w:val="en-GB"/>
        </w:rPr>
        <w:br/>
        <w:t>Transmission Mode 1 Spectrum Mode B-QPSK-1/2 (rural area)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286"/>
        <w:gridCol w:w="1815"/>
        <w:gridCol w:w="1132"/>
        <w:gridCol w:w="1134"/>
        <w:gridCol w:w="1132"/>
        <w:gridCol w:w="1130"/>
      </w:tblGrid>
      <w:tr w:rsidR="00177296" w:rsidRPr="00E565DE" w14:paraId="42A094F5" w14:textId="77777777" w:rsidTr="006C3EA1">
        <w:trPr>
          <w:cantSplit/>
          <w:tblHeader/>
          <w:jc w:val="center"/>
        </w:trPr>
        <w:tc>
          <w:tcPr>
            <w:tcW w:w="2648" w:type="pct"/>
            <w:gridSpan w:val="2"/>
            <w:tcBorders>
              <w:top w:val="single" w:sz="4" w:space="0" w:color="auto"/>
              <w:left w:val="single" w:sz="4" w:space="0" w:color="auto"/>
              <w:bottom w:val="single" w:sz="4" w:space="0" w:color="auto"/>
              <w:right w:val="single" w:sz="4" w:space="0" w:color="auto"/>
            </w:tcBorders>
            <w:vAlign w:val="center"/>
            <w:hideMark/>
          </w:tcPr>
          <w:p w14:paraId="33437F00" w14:textId="77777777" w:rsidR="00177296" w:rsidRPr="00E565DE" w:rsidRDefault="00177296" w:rsidP="000E0D4C">
            <w:pPr>
              <w:pStyle w:val="Tablehead"/>
              <w:keepLines/>
              <w:rPr>
                <w:lang w:val="en-GB"/>
              </w:rPr>
            </w:pPr>
            <w:r w:rsidRPr="00E565DE">
              <w:rPr>
                <w:lang w:val="en-GB"/>
              </w:rPr>
              <w:t>Receiving mode</w:t>
            </w:r>
          </w:p>
        </w:tc>
        <w:tc>
          <w:tcPr>
            <w:tcW w:w="588" w:type="pct"/>
            <w:tcBorders>
              <w:top w:val="single" w:sz="4" w:space="0" w:color="auto"/>
              <w:left w:val="single" w:sz="4" w:space="0" w:color="auto"/>
              <w:bottom w:val="single" w:sz="4" w:space="0" w:color="auto"/>
              <w:right w:val="single" w:sz="4" w:space="0" w:color="auto"/>
            </w:tcBorders>
            <w:vAlign w:val="center"/>
            <w:hideMark/>
          </w:tcPr>
          <w:p w14:paraId="3F6C0349" w14:textId="77777777" w:rsidR="00177296" w:rsidRPr="00E565DE" w:rsidRDefault="00177296" w:rsidP="000E0D4C">
            <w:pPr>
              <w:pStyle w:val="Tablehead"/>
              <w:keepLines/>
              <w:rPr>
                <w:lang w:val="en-GB"/>
              </w:rPr>
            </w:pPr>
            <w:r w:rsidRPr="00E565DE">
              <w:rPr>
                <w:lang w:val="en-GB"/>
              </w:rPr>
              <w:t>FX</w:t>
            </w:r>
          </w:p>
        </w:tc>
        <w:tc>
          <w:tcPr>
            <w:tcW w:w="589" w:type="pct"/>
            <w:tcBorders>
              <w:top w:val="single" w:sz="4" w:space="0" w:color="auto"/>
              <w:left w:val="single" w:sz="4" w:space="0" w:color="auto"/>
              <w:bottom w:val="single" w:sz="4" w:space="0" w:color="auto"/>
              <w:right w:val="single" w:sz="4" w:space="0" w:color="auto"/>
            </w:tcBorders>
            <w:vAlign w:val="center"/>
            <w:hideMark/>
          </w:tcPr>
          <w:p w14:paraId="2DC6CAA8" w14:textId="77777777" w:rsidR="00177296" w:rsidRPr="00E565DE" w:rsidRDefault="00177296" w:rsidP="000E0D4C">
            <w:pPr>
              <w:pStyle w:val="Tablehead"/>
              <w:keepLines/>
              <w:rPr>
                <w:lang w:val="en-GB"/>
              </w:rPr>
            </w:pPr>
            <w:r w:rsidRPr="00E565DE">
              <w:rPr>
                <w:lang w:val="en-GB"/>
              </w:rPr>
              <w:t>PI</w:t>
            </w:r>
          </w:p>
        </w:tc>
        <w:tc>
          <w:tcPr>
            <w:tcW w:w="588" w:type="pct"/>
            <w:tcBorders>
              <w:top w:val="single" w:sz="4" w:space="0" w:color="auto"/>
              <w:left w:val="single" w:sz="4" w:space="0" w:color="auto"/>
              <w:bottom w:val="single" w:sz="4" w:space="0" w:color="auto"/>
              <w:right w:val="single" w:sz="4" w:space="0" w:color="auto"/>
            </w:tcBorders>
            <w:vAlign w:val="center"/>
            <w:hideMark/>
          </w:tcPr>
          <w:p w14:paraId="3E595F48" w14:textId="77777777" w:rsidR="00177296" w:rsidRPr="00E565DE" w:rsidRDefault="00177296" w:rsidP="000E0D4C">
            <w:pPr>
              <w:pStyle w:val="Tablehead"/>
              <w:keepLines/>
              <w:rPr>
                <w:lang w:val="en-GB"/>
              </w:rPr>
            </w:pPr>
            <w:r w:rsidRPr="00E565DE">
              <w:rPr>
                <w:lang w:val="en-GB"/>
              </w:rPr>
              <w:t>PO</w:t>
            </w:r>
          </w:p>
        </w:tc>
        <w:tc>
          <w:tcPr>
            <w:tcW w:w="588" w:type="pct"/>
            <w:tcBorders>
              <w:top w:val="single" w:sz="4" w:space="0" w:color="auto"/>
              <w:left w:val="single" w:sz="4" w:space="0" w:color="auto"/>
              <w:bottom w:val="single" w:sz="4" w:space="0" w:color="auto"/>
              <w:right w:val="single" w:sz="4" w:space="0" w:color="auto"/>
            </w:tcBorders>
            <w:vAlign w:val="center"/>
            <w:hideMark/>
          </w:tcPr>
          <w:p w14:paraId="05A9153E" w14:textId="77777777" w:rsidR="00177296" w:rsidRPr="00E565DE" w:rsidRDefault="00177296" w:rsidP="000E0D4C">
            <w:pPr>
              <w:pStyle w:val="Tablehead"/>
              <w:keepLines/>
              <w:rPr>
                <w:lang w:val="en-GB"/>
              </w:rPr>
            </w:pPr>
            <w:r w:rsidRPr="00E565DE">
              <w:rPr>
                <w:lang w:val="en-GB"/>
              </w:rPr>
              <w:t>MO</w:t>
            </w:r>
          </w:p>
        </w:tc>
      </w:tr>
      <w:tr w:rsidR="00177296" w:rsidRPr="00E565DE" w14:paraId="06401E9B" w14:textId="77777777" w:rsidTr="006C3EA1">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257F6601" w14:textId="77777777" w:rsidR="00177296" w:rsidRPr="00E565DE" w:rsidRDefault="00177296" w:rsidP="000E0D4C">
            <w:pPr>
              <w:pStyle w:val="Tabletext"/>
              <w:keepNext/>
              <w:keepLines/>
              <w:rPr>
                <w:rFonts w:eastAsia="FangSong_GB2312"/>
                <w:lang w:val="en-GB"/>
              </w:rPr>
            </w:pPr>
            <w:r w:rsidRPr="00E565DE">
              <w:rPr>
                <w:rFonts w:eastAsia="FangSong_GB2312"/>
                <w:lang w:val="en-GB"/>
              </w:rPr>
              <w:t>Minimum receiver input power</w:t>
            </w:r>
          </w:p>
        </w:tc>
        <w:tc>
          <w:tcPr>
            <w:tcW w:w="941" w:type="pct"/>
            <w:tcBorders>
              <w:top w:val="single" w:sz="4" w:space="0" w:color="auto"/>
              <w:left w:val="single" w:sz="4" w:space="0" w:color="auto"/>
              <w:bottom w:val="single" w:sz="4" w:space="0" w:color="auto"/>
              <w:right w:val="single" w:sz="4" w:space="0" w:color="auto"/>
            </w:tcBorders>
            <w:vAlign w:val="center"/>
            <w:hideMark/>
          </w:tcPr>
          <w:p w14:paraId="2378F687" w14:textId="77777777" w:rsidR="00177296" w:rsidRPr="00E565DE" w:rsidRDefault="00177296" w:rsidP="000E0D4C">
            <w:pPr>
              <w:pStyle w:val="Tabletext"/>
              <w:keepNext/>
              <w:keepLines/>
              <w:jc w:val="center"/>
              <w:rPr>
                <w:lang w:val="en-GB"/>
              </w:rPr>
            </w:pPr>
            <w:r w:rsidRPr="00E565DE">
              <w:rPr>
                <w:i/>
                <w:lang w:val="en-GB"/>
              </w:rPr>
              <w:t>P</w:t>
            </w:r>
            <w:r w:rsidRPr="00E565DE">
              <w:rPr>
                <w:i/>
                <w:vertAlign w:val="subscript"/>
                <w:lang w:val="en-GB"/>
              </w:rPr>
              <w:t>s, min</w:t>
            </w:r>
            <w:r w:rsidRPr="00E565DE">
              <w:rPr>
                <w:lang w:val="en-GB"/>
              </w:rPr>
              <w:t xml:space="preserve"> (dBW)</w:t>
            </w:r>
          </w:p>
        </w:tc>
        <w:tc>
          <w:tcPr>
            <w:tcW w:w="588" w:type="pct"/>
            <w:tcBorders>
              <w:top w:val="single" w:sz="4" w:space="0" w:color="auto"/>
              <w:left w:val="single" w:sz="4" w:space="0" w:color="auto"/>
              <w:bottom w:val="single" w:sz="4" w:space="0" w:color="auto"/>
              <w:right w:val="single" w:sz="4" w:space="0" w:color="auto"/>
            </w:tcBorders>
            <w:vAlign w:val="center"/>
            <w:hideMark/>
          </w:tcPr>
          <w:p w14:paraId="72965B6D" w14:textId="77777777" w:rsidR="00177296" w:rsidRPr="00E565DE" w:rsidRDefault="00177296" w:rsidP="000E0D4C">
            <w:pPr>
              <w:pStyle w:val="Tabletext"/>
              <w:keepNext/>
              <w:keepLines/>
              <w:jc w:val="center"/>
              <w:rPr>
                <w:lang w:val="en-GB"/>
              </w:rPr>
            </w:pPr>
            <w:r w:rsidRPr="00E565DE">
              <w:rPr>
                <w:lang w:val="en-GB"/>
              </w:rPr>
              <w:t>−141.78</w:t>
            </w:r>
          </w:p>
        </w:tc>
        <w:tc>
          <w:tcPr>
            <w:tcW w:w="589" w:type="pct"/>
            <w:tcBorders>
              <w:top w:val="single" w:sz="4" w:space="0" w:color="auto"/>
              <w:left w:val="single" w:sz="4" w:space="0" w:color="auto"/>
              <w:bottom w:val="single" w:sz="4" w:space="0" w:color="auto"/>
              <w:right w:val="single" w:sz="4" w:space="0" w:color="auto"/>
            </w:tcBorders>
            <w:vAlign w:val="center"/>
            <w:hideMark/>
          </w:tcPr>
          <w:p w14:paraId="0D3E6241" w14:textId="77777777" w:rsidR="00177296" w:rsidRPr="00E565DE" w:rsidRDefault="00177296" w:rsidP="000E0D4C">
            <w:pPr>
              <w:pStyle w:val="Tabletext"/>
              <w:keepNext/>
              <w:keepLines/>
              <w:jc w:val="center"/>
              <w:rPr>
                <w:lang w:val="en-GB"/>
              </w:rPr>
            </w:pPr>
            <w:r w:rsidRPr="00E565DE">
              <w:rPr>
                <w:lang w:val="en-GB"/>
              </w:rPr>
              <w:t>−141.48</w:t>
            </w:r>
          </w:p>
        </w:tc>
        <w:tc>
          <w:tcPr>
            <w:tcW w:w="588" w:type="pct"/>
            <w:tcBorders>
              <w:top w:val="single" w:sz="4" w:space="0" w:color="auto"/>
              <w:left w:val="single" w:sz="4" w:space="0" w:color="auto"/>
              <w:bottom w:val="single" w:sz="4" w:space="0" w:color="auto"/>
              <w:right w:val="single" w:sz="4" w:space="0" w:color="auto"/>
            </w:tcBorders>
            <w:vAlign w:val="center"/>
            <w:hideMark/>
          </w:tcPr>
          <w:p w14:paraId="2D4C229E" w14:textId="77777777" w:rsidR="00177296" w:rsidRPr="00E565DE" w:rsidRDefault="00177296" w:rsidP="000E0D4C">
            <w:pPr>
              <w:pStyle w:val="Tabletext"/>
              <w:keepNext/>
              <w:keepLines/>
              <w:jc w:val="center"/>
              <w:rPr>
                <w:lang w:val="en-GB"/>
              </w:rPr>
            </w:pPr>
            <w:r w:rsidRPr="00E565DE">
              <w:rPr>
                <w:lang w:val="en-GB"/>
              </w:rPr>
              <w:t>−141.48</w:t>
            </w:r>
          </w:p>
        </w:tc>
        <w:tc>
          <w:tcPr>
            <w:tcW w:w="588" w:type="pct"/>
            <w:tcBorders>
              <w:top w:val="single" w:sz="4" w:space="0" w:color="auto"/>
              <w:left w:val="single" w:sz="4" w:space="0" w:color="auto"/>
              <w:bottom w:val="single" w:sz="4" w:space="0" w:color="auto"/>
              <w:right w:val="single" w:sz="4" w:space="0" w:color="auto"/>
            </w:tcBorders>
            <w:vAlign w:val="center"/>
            <w:hideMark/>
          </w:tcPr>
          <w:p w14:paraId="5CD8DA6B" w14:textId="77777777" w:rsidR="00177296" w:rsidRPr="00E565DE" w:rsidRDefault="00177296" w:rsidP="000E0D4C">
            <w:pPr>
              <w:pStyle w:val="Tabletext"/>
              <w:keepNext/>
              <w:keepLines/>
              <w:jc w:val="center"/>
              <w:rPr>
                <w:lang w:val="en-GB"/>
              </w:rPr>
            </w:pPr>
            <w:r w:rsidRPr="00E565DE">
              <w:rPr>
                <w:lang w:val="en-GB"/>
              </w:rPr>
              <w:t>−135.18</w:t>
            </w:r>
          </w:p>
        </w:tc>
      </w:tr>
      <w:tr w:rsidR="00177296" w:rsidRPr="00E565DE" w14:paraId="58B0F3ED" w14:textId="77777777" w:rsidTr="006C3EA1">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64E2CAB7" w14:textId="77777777" w:rsidR="00177296" w:rsidRPr="00E565DE" w:rsidRDefault="00177296" w:rsidP="000E0D4C">
            <w:pPr>
              <w:pStyle w:val="Tabletext"/>
              <w:keepNext/>
              <w:keepLines/>
              <w:rPr>
                <w:rFonts w:eastAsia="FangSong_GB2312"/>
                <w:lang w:val="en-GB"/>
              </w:rPr>
            </w:pPr>
            <w:r w:rsidRPr="00E565DE">
              <w:rPr>
                <w:rFonts w:eastAsia="FangSong_GB2312"/>
                <w:lang w:val="en-GB"/>
              </w:rPr>
              <w:t>Antenna gain</w:t>
            </w:r>
          </w:p>
        </w:tc>
        <w:tc>
          <w:tcPr>
            <w:tcW w:w="941" w:type="pct"/>
            <w:tcBorders>
              <w:top w:val="single" w:sz="4" w:space="0" w:color="auto"/>
              <w:left w:val="single" w:sz="4" w:space="0" w:color="auto"/>
              <w:bottom w:val="single" w:sz="4" w:space="0" w:color="auto"/>
              <w:right w:val="single" w:sz="4" w:space="0" w:color="auto"/>
            </w:tcBorders>
            <w:vAlign w:val="center"/>
            <w:hideMark/>
          </w:tcPr>
          <w:p w14:paraId="6B87C756" w14:textId="77777777" w:rsidR="00177296" w:rsidRPr="00E565DE" w:rsidRDefault="00177296" w:rsidP="000E0D4C">
            <w:pPr>
              <w:pStyle w:val="Tabletext"/>
              <w:keepNext/>
              <w:keepLines/>
              <w:jc w:val="center"/>
              <w:rPr>
                <w:lang w:val="en-GB"/>
              </w:rPr>
            </w:pPr>
            <w:r w:rsidRPr="00E565DE">
              <w:rPr>
                <w:i/>
                <w:lang w:val="en-GB"/>
              </w:rPr>
              <w:t>G</w:t>
            </w:r>
            <w:r w:rsidRPr="00E565DE">
              <w:rPr>
                <w:lang w:val="en-GB"/>
              </w:rPr>
              <w:t xml:space="preserve"> (dBd)</w:t>
            </w:r>
          </w:p>
        </w:tc>
        <w:tc>
          <w:tcPr>
            <w:tcW w:w="588" w:type="pct"/>
            <w:tcBorders>
              <w:top w:val="single" w:sz="4" w:space="0" w:color="auto"/>
              <w:left w:val="single" w:sz="4" w:space="0" w:color="auto"/>
              <w:bottom w:val="single" w:sz="4" w:space="0" w:color="auto"/>
              <w:right w:val="single" w:sz="4" w:space="0" w:color="auto"/>
            </w:tcBorders>
            <w:vAlign w:val="center"/>
            <w:hideMark/>
          </w:tcPr>
          <w:p w14:paraId="52F72DEB" w14:textId="77777777" w:rsidR="00177296" w:rsidRPr="00E565DE" w:rsidRDefault="00177296" w:rsidP="000E0D4C">
            <w:pPr>
              <w:pStyle w:val="Tabletext"/>
              <w:keepNext/>
              <w:keepLines/>
              <w:jc w:val="center"/>
              <w:rPr>
                <w:lang w:val="en-GB"/>
              </w:rPr>
            </w:pPr>
            <w:r w:rsidRPr="00E565DE">
              <w:rPr>
                <w:lang w:val="en-GB"/>
              </w:rPr>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6FA97DFD" w14:textId="77777777" w:rsidR="00177296" w:rsidRPr="00E565DE" w:rsidRDefault="00177296" w:rsidP="000E0D4C">
            <w:pPr>
              <w:pStyle w:val="Tabletext"/>
              <w:keepNext/>
              <w:keepLines/>
              <w:jc w:val="center"/>
              <w:rPr>
                <w:lang w:val="en-GB"/>
              </w:rPr>
            </w:pPr>
            <w:r w:rsidRPr="00E565DE">
              <w:rPr>
                <w:lang w:val="en-GB"/>
              </w:rPr>
              <w:t>−2</w:t>
            </w:r>
          </w:p>
        </w:tc>
        <w:tc>
          <w:tcPr>
            <w:tcW w:w="588" w:type="pct"/>
            <w:tcBorders>
              <w:top w:val="single" w:sz="4" w:space="0" w:color="auto"/>
              <w:left w:val="single" w:sz="4" w:space="0" w:color="auto"/>
              <w:bottom w:val="single" w:sz="4" w:space="0" w:color="auto"/>
              <w:right w:val="single" w:sz="4" w:space="0" w:color="auto"/>
            </w:tcBorders>
            <w:vAlign w:val="center"/>
            <w:hideMark/>
          </w:tcPr>
          <w:p w14:paraId="54534925" w14:textId="77777777" w:rsidR="00177296" w:rsidRPr="00E565DE" w:rsidRDefault="00177296" w:rsidP="000E0D4C">
            <w:pPr>
              <w:pStyle w:val="Tabletext"/>
              <w:keepNext/>
              <w:keepLines/>
              <w:jc w:val="center"/>
              <w:rPr>
                <w:lang w:val="en-GB"/>
              </w:rPr>
            </w:pPr>
            <w:r w:rsidRPr="00E565DE">
              <w:rPr>
                <w:lang w:val="en-GB"/>
              </w:rPr>
              <w:t>−2</w:t>
            </w:r>
          </w:p>
        </w:tc>
        <w:tc>
          <w:tcPr>
            <w:tcW w:w="588" w:type="pct"/>
            <w:tcBorders>
              <w:top w:val="single" w:sz="4" w:space="0" w:color="auto"/>
              <w:left w:val="single" w:sz="4" w:space="0" w:color="auto"/>
              <w:bottom w:val="single" w:sz="4" w:space="0" w:color="auto"/>
              <w:right w:val="single" w:sz="4" w:space="0" w:color="auto"/>
            </w:tcBorders>
            <w:vAlign w:val="center"/>
            <w:hideMark/>
          </w:tcPr>
          <w:p w14:paraId="1A2A028F" w14:textId="77777777" w:rsidR="00177296" w:rsidRPr="00E565DE" w:rsidRDefault="00177296" w:rsidP="000E0D4C">
            <w:pPr>
              <w:pStyle w:val="Tabletext"/>
              <w:keepNext/>
              <w:keepLines/>
              <w:jc w:val="center"/>
              <w:rPr>
                <w:lang w:val="en-GB"/>
              </w:rPr>
            </w:pPr>
            <w:r w:rsidRPr="00E565DE">
              <w:rPr>
                <w:lang w:val="en-GB"/>
              </w:rPr>
              <w:t>−2</w:t>
            </w:r>
          </w:p>
        </w:tc>
      </w:tr>
      <w:tr w:rsidR="00177296" w:rsidRPr="00E565DE" w14:paraId="40AEB234" w14:textId="77777777" w:rsidTr="006C3EA1">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178AABFC" w14:textId="77777777" w:rsidR="00177296" w:rsidRPr="00E565DE" w:rsidRDefault="00177296" w:rsidP="000E0D4C">
            <w:pPr>
              <w:pStyle w:val="Tabletext"/>
              <w:keepNext/>
              <w:keepLines/>
              <w:rPr>
                <w:rFonts w:eastAsia="FangSong_GB2312"/>
                <w:lang w:val="en-GB"/>
              </w:rPr>
            </w:pPr>
            <w:r w:rsidRPr="00E565DE">
              <w:rPr>
                <w:rFonts w:eastAsia="FangSong_GB2312"/>
                <w:lang w:val="en-GB"/>
              </w:rPr>
              <w:t>Effective antenna aperture</w:t>
            </w:r>
          </w:p>
        </w:tc>
        <w:tc>
          <w:tcPr>
            <w:tcW w:w="941" w:type="pct"/>
            <w:tcBorders>
              <w:top w:val="single" w:sz="4" w:space="0" w:color="auto"/>
              <w:left w:val="single" w:sz="4" w:space="0" w:color="auto"/>
              <w:bottom w:val="single" w:sz="4" w:space="0" w:color="auto"/>
              <w:right w:val="single" w:sz="4" w:space="0" w:color="auto"/>
            </w:tcBorders>
            <w:vAlign w:val="center"/>
            <w:hideMark/>
          </w:tcPr>
          <w:p w14:paraId="3DF490B4" w14:textId="77777777" w:rsidR="00177296" w:rsidRPr="00E565DE" w:rsidRDefault="00177296" w:rsidP="000E0D4C">
            <w:pPr>
              <w:pStyle w:val="Tabletext"/>
              <w:keepNext/>
              <w:keepLines/>
              <w:jc w:val="center"/>
              <w:rPr>
                <w:lang w:val="en-GB"/>
              </w:rPr>
            </w:pPr>
            <w:r w:rsidRPr="00E565DE">
              <w:rPr>
                <w:i/>
                <w:lang w:val="en-GB"/>
              </w:rPr>
              <w:t>A</w:t>
            </w:r>
            <w:r w:rsidRPr="00E565DE">
              <w:rPr>
                <w:i/>
                <w:vertAlign w:val="subscript"/>
                <w:lang w:val="en-GB"/>
              </w:rPr>
              <w:t>a</w:t>
            </w:r>
            <w:r w:rsidRPr="00E565DE">
              <w:rPr>
                <w:lang w:val="en-GB"/>
              </w:rPr>
              <w:t xml:space="preserve"> (dBm</w:t>
            </w:r>
            <w:r w:rsidRPr="00E565DE">
              <w:rPr>
                <w:vertAlign w:val="superscript"/>
                <w:lang w:val="en-GB"/>
              </w:rPr>
              <w:t>2</w:t>
            </w:r>
            <w:r w:rsidRPr="00E565DE">
              <w:rPr>
                <w:lang w:val="en-GB"/>
              </w:rPr>
              <w:t>)</w:t>
            </w:r>
          </w:p>
        </w:tc>
        <w:tc>
          <w:tcPr>
            <w:tcW w:w="588" w:type="pct"/>
            <w:tcBorders>
              <w:top w:val="single" w:sz="4" w:space="0" w:color="auto"/>
              <w:left w:val="single" w:sz="4" w:space="0" w:color="auto"/>
              <w:bottom w:val="single" w:sz="4" w:space="0" w:color="auto"/>
              <w:right w:val="single" w:sz="4" w:space="0" w:color="auto"/>
            </w:tcBorders>
            <w:vAlign w:val="center"/>
            <w:hideMark/>
          </w:tcPr>
          <w:p w14:paraId="6A601F08" w14:textId="77777777" w:rsidR="00177296" w:rsidRPr="00E565DE" w:rsidRDefault="00177296" w:rsidP="000E0D4C">
            <w:pPr>
              <w:pStyle w:val="Tabletext"/>
              <w:keepNext/>
              <w:keepLines/>
              <w:jc w:val="center"/>
              <w:rPr>
                <w:lang w:val="en-GB"/>
              </w:rPr>
            </w:pPr>
            <w:r w:rsidRPr="00E565DE">
              <w:rPr>
                <w:lang w:val="en-GB"/>
              </w:rPr>
              <w:t>0.7</w:t>
            </w:r>
          </w:p>
        </w:tc>
        <w:tc>
          <w:tcPr>
            <w:tcW w:w="589" w:type="pct"/>
            <w:tcBorders>
              <w:top w:val="single" w:sz="4" w:space="0" w:color="auto"/>
              <w:left w:val="single" w:sz="4" w:space="0" w:color="auto"/>
              <w:bottom w:val="single" w:sz="4" w:space="0" w:color="auto"/>
              <w:right w:val="single" w:sz="4" w:space="0" w:color="auto"/>
            </w:tcBorders>
            <w:vAlign w:val="center"/>
            <w:hideMark/>
          </w:tcPr>
          <w:p w14:paraId="0493675A" w14:textId="77777777" w:rsidR="00177296" w:rsidRPr="00E565DE" w:rsidRDefault="00177296" w:rsidP="000E0D4C">
            <w:pPr>
              <w:pStyle w:val="Tabletext"/>
              <w:keepNext/>
              <w:keepLines/>
              <w:jc w:val="center"/>
              <w:rPr>
                <w:lang w:val="en-GB"/>
              </w:rPr>
            </w:pPr>
            <w:r w:rsidRPr="00E565DE">
              <w:rPr>
                <w:lang w:val="en-GB"/>
              </w:rPr>
              <w:t>−1.3</w:t>
            </w:r>
          </w:p>
        </w:tc>
        <w:tc>
          <w:tcPr>
            <w:tcW w:w="588" w:type="pct"/>
            <w:tcBorders>
              <w:top w:val="single" w:sz="4" w:space="0" w:color="auto"/>
              <w:left w:val="single" w:sz="4" w:space="0" w:color="auto"/>
              <w:bottom w:val="single" w:sz="4" w:space="0" w:color="auto"/>
              <w:right w:val="single" w:sz="4" w:space="0" w:color="auto"/>
            </w:tcBorders>
            <w:vAlign w:val="center"/>
            <w:hideMark/>
          </w:tcPr>
          <w:p w14:paraId="25F09B53" w14:textId="77777777" w:rsidR="00177296" w:rsidRPr="00E565DE" w:rsidRDefault="00177296" w:rsidP="000E0D4C">
            <w:pPr>
              <w:pStyle w:val="Tabletext"/>
              <w:keepNext/>
              <w:keepLines/>
              <w:jc w:val="center"/>
              <w:rPr>
                <w:lang w:val="en-GB"/>
              </w:rPr>
            </w:pPr>
            <w:r w:rsidRPr="00E565DE">
              <w:rPr>
                <w:lang w:val="en-GB"/>
              </w:rPr>
              <w:t>−1.3</w:t>
            </w:r>
          </w:p>
        </w:tc>
        <w:tc>
          <w:tcPr>
            <w:tcW w:w="588" w:type="pct"/>
            <w:tcBorders>
              <w:top w:val="single" w:sz="4" w:space="0" w:color="auto"/>
              <w:left w:val="single" w:sz="4" w:space="0" w:color="auto"/>
              <w:bottom w:val="single" w:sz="4" w:space="0" w:color="auto"/>
              <w:right w:val="single" w:sz="4" w:space="0" w:color="auto"/>
            </w:tcBorders>
            <w:vAlign w:val="center"/>
            <w:hideMark/>
          </w:tcPr>
          <w:p w14:paraId="1A837866" w14:textId="77777777" w:rsidR="00177296" w:rsidRPr="00E565DE" w:rsidRDefault="00177296" w:rsidP="000E0D4C">
            <w:pPr>
              <w:pStyle w:val="Tabletext"/>
              <w:keepNext/>
              <w:keepLines/>
              <w:jc w:val="center"/>
              <w:rPr>
                <w:lang w:val="en-GB"/>
              </w:rPr>
            </w:pPr>
            <w:r w:rsidRPr="00E565DE">
              <w:rPr>
                <w:lang w:val="en-GB"/>
              </w:rPr>
              <w:t>−1.3</w:t>
            </w:r>
          </w:p>
        </w:tc>
      </w:tr>
      <w:tr w:rsidR="00177296" w:rsidRPr="00E565DE" w14:paraId="3057E91E" w14:textId="77777777" w:rsidTr="006C3EA1">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08F743DE" w14:textId="77777777" w:rsidR="00177296" w:rsidRPr="00E565DE" w:rsidRDefault="00177296" w:rsidP="000E0D4C">
            <w:pPr>
              <w:pStyle w:val="Tabletext"/>
              <w:keepNext/>
              <w:keepLines/>
              <w:rPr>
                <w:rFonts w:eastAsia="FangSong_GB2312"/>
                <w:lang w:val="en-GB"/>
              </w:rPr>
            </w:pPr>
            <w:r w:rsidRPr="00E565DE">
              <w:rPr>
                <w:rFonts w:eastAsia="FangSong_GB2312"/>
                <w:lang w:val="en-GB"/>
              </w:rPr>
              <w:t>Feeder loss</w:t>
            </w:r>
          </w:p>
        </w:tc>
        <w:tc>
          <w:tcPr>
            <w:tcW w:w="941" w:type="pct"/>
            <w:tcBorders>
              <w:top w:val="single" w:sz="4" w:space="0" w:color="auto"/>
              <w:left w:val="single" w:sz="4" w:space="0" w:color="auto"/>
              <w:bottom w:val="single" w:sz="4" w:space="0" w:color="auto"/>
              <w:right w:val="single" w:sz="4" w:space="0" w:color="auto"/>
            </w:tcBorders>
            <w:vAlign w:val="center"/>
            <w:hideMark/>
          </w:tcPr>
          <w:p w14:paraId="10F3605C" w14:textId="77777777" w:rsidR="00177296" w:rsidRPr="00E565DE" w:rsidRDefault="00177296" w:rsidP="000E0D4C">
            <w:pPr>
              <w:pStyle w:val="Tabletext"/>
              <w:keepNext/>
              <w:keepLines/>
              <w:jc w:val="center"/>
              <w:rPr>
                <w:i/>
                <w:iCs/>
                <w:lang w:val="en-GB"/>
              </w:rPr>
            </w:pPr>
            <w:r w:rsidRPr="00E565DE">
              <w:rPr>
                <w:i/>
                <w:iCs/>
                <w:lang w:val="en-GB"/>
              </w:rPr>
              <w:t>L</w:t>
            </w:r>
            <w:r w:rsidRPr="00E565DE">
              <w:rPr>
                <w:i/>
                <w:iCs/>
                <w:vertAlign w:val="subscript"/>
                <w:lang w:val="en-GB"/>
              </w:rPr>
              <w:t>c</w:t>
            </w:r>
            <w:r w:rsidRPr="00E565DE">
              <w:rPr>
                <w:i/>
                <w:iCs/>
                <w:lang w:val="en-GB"/>
              </w:rPr>
              <w:t> </w:t>
            </w:r>
            <w:r w:rsidRPr="00E565DE">
              <w:rPr>
                <w:lang w:val="en-GB"/>
              </w:rPr>
              <w:t>(dB)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63C4728D" w14:textId="77777777" w:rsidR="00177296" w:rsidRPr="00E565DE" w:rsidRDefault="00177296" w:rsidP="000E0D4C">
            <w:pPr>
              <w:pStyle w:val="Tabletext"/>
              <w:keepNext/>
              <w:keepLines/>
              <w:jc w:val="center"/>
              <w:rPr>
                <w:lang w:val="en-GB"/>
              </w:rPr>
            </w:pPr>
            <w:r w:rsidRPr="00E565DE">
              <w:rPr>
                <w:lang w:val="en-GB"/>
              </w:rPr>
              <w:t>1.5</w:t>
            </w:r>
          </w:p>
        </w:tc>
        <w:tc>
          <w:tcPr>
            <w:tcW w:w="589" w:type="pct"/>
            <w:tcBorders>
              <w:top w:val="single" w:sz="4" w:space="0" w:color="auto"/>
              <w:left w:val="single" w:sz="4" w:space="0" w:color="auto"/>
              <w:bottom w:val="single" w:sz="4" w:space="0" w:color="auto"/>
              <w:right w:val="single" w:sz="4" w:space="0" w:color="auto"/>
            </w:tcBorders>
            <w:vAlign w:val="center"/>
            <w:hideMark/>
          </w:tcPr>
          <w:p w14:paraId="026B6FDB" w14:textId="77777777" w:rsidR="00177296" w:rsidRPr="00E565DE" w:rsidRDefault="00177296" w:rsidP="000E0D4C">
            <w:pPr>
              <w:pStyle w:val="Tabletext"/>
              <w:keepNext/>
              <w:keepLines/>
              <w:jc w:val="center"/>
              <w:rPr>
                <w:lang w:val="en-GB"/>
              </w:rPr>
            </w:pPr>
            <w:r w:rsidRPr="00E565DE">
              <w:rPr>
                <w:lang w:val="en-GB"/>
              </w:rPr>
              <w:t>0</w:t>
            </w:r>
          </w:p>
        </w:tc>
        <w:tc>
          <w:tcPr>
            <w:tcW w:w="588" w:type="pct"/>
            <w:tcBorders>
              <w:top w:val="single" w:sz="4" w:space="0" w:color="auto"/>
              <w:left w:val="single" w:sz="4" w:space="0" w:color="auto"/>
              <w:bottom w:val="single" w:sz="4" w:space="0" w:color="auto"/>
              <w:right w:val="single" w:sz="4" w:space="0" w:color="auto"/>
            </w:tcBorders>
            <w:vAlign w:val="center"/>
            <w:hideMark/>
          </w:tcPr>
          <w:p w14:paraId="6EAED5DC" w14:textId="77777777" w:rsidR="00177296" w:rsidRPr="00E565DE" w:rsidRDefault="00177296" w:rsidP="000E0D4C">
            <w:pPr>
              <w:pStyle w:val="Tabletext"/>
              <w:keepNext/>
              <w:keepLines/>
              <w:jc w:val="center"/>
              <w:rPr>
                <w:lang w:val="en-GB"/>
              </w:rPr>
            </w:pPr>
            <w:r w:rsidRPr="00E565DE">
              <w:rPr>
                <w:lang w:val="en-GB"/>
              </w:rPr>
              <w:t>0</w:t>
            </w:r>
          </w:p>
        </w:tc>
        <w:tc>
          <w:tcPr>
            <w:tcW w:w="588" w:type="pct"/>
            <w:tcBorders>
              <w:top w:val="single" w:sz="4" w:space="0" w:color="auto"/>
              <w:left w:val="single" w:sz="4" w:space="0" w:color="auto"/>
              <w:bottom w:val="single" w:sz="4" w:space="0" w:color="auto"/>
              <w:right w:val="single" w:sz="4" w:space="0" w:color="auto"/>
            </w:tcBorders>
            <w:vAlign w:val="center"/>
            <w:hideMark/>
          </w:tcPr>
          <w:p w14:paraId="444F46B2" w14:textId="77777777" w:rsidR="00177296" w:rsidRPr="00E565DE" w:rsidRDefault="00177296" w:rsidP="000E0D4C">
            <w:pPr>
              <w:pStyle w:val="Tabletext"/>
              <w:keepNext/>
              <w:keepLines/>
              <w:jc w:val="center"/>
              <w:rPr>
                <w:lang w:val="en-GB"/>
              </w:rPr>
            </w:pPr>
            <w:r w:rsidRPr="00E565DE">
              <w:rPr>
                <w:lang w:val="en-GB"/>
              </w:rPr>
              <w:t>0.3</w:t>
            </w:r>
          </w:p>
        </w:tc>
      </w:tr>
      <w:tr w:rsidR="00177296" w:rsidRPr="00E565DE" w14:paraId="4DD21E6B" w14:textId="77777777" w:rsidTr="006C3EA1">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3796DE32" w14:textId="6C9090CB" w:rsidR="00177296" w:rsidRPr="00E565DE" w:rsidRDefault="00177296" w:rsidP="000E0D4C">
            <w:pPr>
              <w:pStyle w:val="Tabletext"/>
              <w:rPr>
                <w:rFonts w:eastAsia="FangSong_GB2312"/>
                <w:lang w:val="en-GB"/>
              </w:rPr>
            </w:pPr>
            <w:r w:rsidRPr="00E565DE">
              <w:rPr>
                <w:rFonts w:eastAsia="FangSong_GB2312"/>
                <w:lang w:val="en-GB"/>
              </w:rPr>
              <w:t>Minimum power flux</w:t>
            </w:r>
            <w:r w:rsidR="000C06D9">
              <w:rPr>
                <w:rFonts w:eastAsia="FangSong_GB2312"/>
                <w:lang w:val="en-GB"/>
              </w:rPr>
              <w:t>-</w:t>
            </w:r>
            <w:r w:rsidRPr="00E565DE">
              <w:rPr>
                <w:rFonts w:eastAsia="FangSong_GB2312"/>
                <w:lang w:val="en-GB"/>
              </w:rPr>
              <w:t>density</w:t>
            </w:r>
          </w:p>
        </w:tc>
        <w:tc>
          <w:tcPr>
            <w:tcW w:w="941" w:type="pct"/>
            <w:tcBorders>
              <w:top w:val="single" w:sz="4" w:space="0" w:color="auto"/>
              <w:left w:val="single" w:sz="4" w:space="0" w:color="auto"/>
              <w:bottom w:val="single" w:sz="4" w:space="0" w:color="auto"/>
              <w:right w:val="single" w:sz="4" w:space="0" w:color="auto"/>
            </w:tcBorders>
            <w:vAlign w:val="center"/>
            <w:hideMark/>
          </w:tcPr>
          <w:p w14:paraId="31D6E3C8" w14:textId="77777777" w:rsidR="00177296" w:rsidRPr="00E565DE" w:rsidRDefault="00177296" w:rsidP="000E0D4C">
            <w:pPr>
              <w:pStyle w:val="Tabletext"/>
              <w:jc w:val="center"/>
              <w:rPr>
                <w:lang w:val="en-GB"/>
              </w:rPr>
            </w:pPr>
            <w:r w:rsidRPr="00E565DE">
              <w:rPr>
                <w:iCs/>
                <w:lang w:val="en-GB"/>
              </w:rPr>
              <w:t>φ</w:t>
            </w:r>
            <w:r w:rsidRPr="00E565DE">
              <w:rPr>
                <w:i/>
                <w:iCs/>
                <w:vertAlign w:val="subscript"/>
                <w:lang w:val="en-GB"/>
              </w:rPr>
              <w:t>min</w:t>
            </w:r>
            <w:r w:rsidRPr="00E565DE">
              <w:rPr>
                <w:lang w:val="en-GB"/>
              </w:rPr>
              <w:t xml:space="preserve"> (dBW/m</w:t>
            </w:r>
            <w:r w:rsidRPr="00E565DE">
              <w:rPr>
                <w:vertAlign w:val="superscript"/>
                <w:lang w:val="en-GB"/>
              </w:rPr>
              <w:t>2</w:t>
            </w:r>
            <w:r w:rsidRPr="00E565DE">
              <w:rPr>
                <w:lang w:val="en-GB"/>
              </w:rPr>
              <w:t>)</w:t>
            </w:r>
          </w:p>
        </w:tc>
        <w:tc>
          <w:tcPr>
            <w:tcW w:w="588" w:type="pct"/>
            <w:tcBorders>
              <w:top w:val="single" w:sz="4" w:space="0" w:color="auto"/>
              <w:left w:val="single" w:sz="4" w:space="0" w:color="auto"/>
              <w:bottom w:val="single" w:sz="4" w:space="0" w:color="auto"/>
              <w:right w:val="single" w:sz="4" w:space="0" w:color="auto"/>
            </w:tcBorders>
            <w:vAlign w:val="center"/>
            <w:hideMark/>
          </w:tcPr>
          <w:p w14:paraId="1BED2B4D" w14:textId="77777777" w:rsidR="00177296" w:rsidRPr="00E565DE" w:rsidRDefault="00177296" w:rsidP="000E0D4C">
            <w:pPr>
              <w:pStyle w:val="Tabletext"/>
              <w:jc w:val="center"/>
              <w:rPr>
                <w:lang w:val="en-GB"/>
              </w:rPr>
            </w:pPr>
            <w:r w:rsidRPr="00E565DE">
              <w:rPr>
                <w:lang w:val="en-GB"/>
              </w:rPr>
              <w:t>−140.98</w:t>
            </w:r>
          </w:p>
        </w:tc>
        <w:tc>
          <w:tcPr>
            <w:tcW w:w="589" w:type="pct"/>
            <w:tcBorders>
              <w:top w:val="single" w:sz="4" w:space="0" w:color="auto"/>
              <w:left w:val="single" w:sz="4" w:space="0" w:color="auto"/>
              <w:bottom w:val="single" w:sz="4" w:space="0" w:color="auto"/>
              <w:right w:val="single" w:sz="4" w:space="0" w:color="auto"/>
            </w:tcBorders>
            <w:vAlign w:val="center"/>
            <w:hideMark/>
          </w:tcPr>
          <w:p w14:paraId="74A2F2ED" w14:textId="77777777" w:rsidR="00177296" w:rsidRPr="00E565DE" w:rsidRDefault="00177296" w:rsidP="000E0D4C">
            <w:pPr>
              <w:pStyle w:val="Tabletext"/>
              <w:jc w:val="center"/>
              <w:rPr>
                <w:lang w:val="en-GB"/>
              </w:rPr>
            </w:pPr>
            <w:r w:rsidRPr="00E565DE">
              <w:rPr>
                <w:lang w:val="en-GB"/>
              </w:rPr>
              <w:t>−140.18</w:t>
            </w:r>
          </w:p>
        </w:tc>
        <w:tc>
          <w:tcPr>
            <w:tcW w:w="588" w:type="pct"/>
            <w:tcBorders>
              <w:top w:val="single" w:sz="4" w:space="0" w:color="auto"/>
              <w:left w:val="single" w:sz="4" w:space="0" w:color="auto"/>
              <w:bottom w:val="single" w:sz="4" w:space="0" w:color="auto"/>
              <w:right w:val="single" w:sz="4" w:space="0" w:color="auto"/>
            </w:tcBorders>
            <w:vAlign w:val="center"/>
            <w:hideMark/>
          </w:tcPr>
          <w:p w14:paraId="2A4E52A7" w14:textId="77777777" w:rsidR="00177296" w:rsidRPr="00E565DE" w:rsidRDefault="00177296" w:rsidP="000E0D4C">
            <w:pPr>
              <w:pStyle w:val="Tabletext"/>
              <w:jc w:val="center"/>
              <w:rPr>
                <w:lang w:val="en-GB"/>
              </w:rPr>
            </w:pPr>
            <w:r w:rsidRPr="00E565DE">
              <w:rPr>
                <w:lang w:val="en-GB"/>
              </w:rPr>
              <w:t>−140.18</w:t>
            </w:r>
          </w:p>
        </w:tc>
        <w:tc>
          <w:tcPr>
            <w:tcW w:w="588" w:type="pct"/>
            <w:tcBorders>
              <w:top w:val="single" w:sz="4" w:space="0" w:color="auto"/>
              <w:left w:val="single" w:sz="4" w:space="0" w:color="auto"/>
              <w:bottom w:val="single" w:sz="4" w:space="0" w:color="auto"/>
              <w:right w:val="single" w:sz="4" w:space="0" w:color="auto"/>
            </w:tcBorders>
            <w:vAlign w:val="center"/>
            <w:hideMark/>
          </w:tcPr>
          <w:p w14:paraId="19C5A185" w14:textId="77777777" w:rsidR="00177296" w:rsidRPr="00E565DE" w:rsidRDefault="00177296" w:rsidP="000E0D4C">
            <w:pPr>
              <w:pStyle w:val="Tabletext"/>
              <w:jc w:val="center"/>
              <w:rPr>
                <w:lang w:val="en-GB"/>
              </w:rPr>
            </w:pPr>
            <w:r w:rsidRPr="00E565DE">
              <w:rPr>
                <w:lang w:val="en-GB"/>
              </w:rPr>
              <w:t>−133.58</w:t>
            </w:r>
          </w:p>
        </w:tc>
      </w:tr>
      <w:tr w:rsidR="00177296" w:rsidRPr="00E565DE" w14:paraId="04DEF872" w14:textId="77777777" w:rsidTr="006C3EA1">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10E5C411" w14:textId="77777777" w:rsidR="00177296" w:rsidRPr="00E565DE" w:rsidRDefault="00177296" w:rsidP="000E0D4C">
            <w:pPr>
              <w:pStyle w:val="Tabletext"/>
              <w:rPr>
                <w:rFonts w:eastAsia="FangSong_GB2312"/>
                <w:lang w:val="en-GB"/>
              </w:rPr>
            </w:pPr>
            <w:r w:rsidRPr="00E565DE">
              <w:rPr>
                <w:rFonts w:eastAsia="FangSong_GB2312"/>
                <w:lang w:val="en-GB"/>
              </w:rPr>
              <w:t>Minimum field-strength</w:t>
            </w:r>
          </w:p>
        </w:tc>
        <w:tc>
          <w:tcPr>
            <w:tcW w:w="941" w:type="pct"/>
            <w:tcBorders>
              <w:top w:val="single" w:sz="4" w:space="0" w:color="auto"/>
              <w:left w:val="single" w:sz="4" w:space="0" w:color="auto"/>
              <w:bottom w:val="single" w:sz="4" w:space="0" w:color="auto"/>
              <w:right w:val="single" w:sz="4" w:space="0" w:color="auto"/>
            </w:tcBorders>
            <w:vAlign w:val="center"/>
            <w:hideMark/>
          </w:tcPr>
          <w:p w14:paraId="599F87CE" w14:textId="77777777" w:rsidR="00177296" w:rsidRPr="00E565DE" w:rsidRDefault="00177296" w:rsidP="000E0D4C">
            <w:pPr>
              <w:pStyle w:val="Tabletext"/>
              <w:jc w:val="center"/>
              <w:rPr>
                <w:i/>
                <w:iCs/>
                <w:lang w:val="en-GB"/>
              </w:rPr>
            </w:pPr>
            <w:r w:rsidRPr="00E565DE">
              <w:rPr>
                <w:i/>
                <w:iCs/>
                <w:lang w:val="en-GB"/>
              </w:rPr>
              <w:t>E</w:t>
            </w:r>
            <w:r w:rsidRPr="00E565DE">
              <w:rPr>
                <w:i/>
                <w:iCs/>
                <w:vertAlign w:val="subscript"/>
                <w:lang w:val="en-GB"/>
              </w:rPr>
              <w:t>min</w:t>
            </w:r>
            <w:r w:rsidRPr="00E565DE">
              <w:rPr>
                <w:lang w:val="en-GB"/>
              </w:rPr>
              <w:t xml:space="preserve"> (dB(μV/m))</w:t>
            </w:r>
          </w:p>
        </w:tc>
        <w:tc>
          <w:tcPr>
            <w:tcW w:w="588" w:type="pct"/>
            <w:tcBorders>
              <w:top w:val="single" w:sz="4" w:space="0" w:color="auto"/>
              <w:left w:val="single" w:sz="4" w:space="0" w:color="auto"/>
              <w:bottom w:val="single" w:sz="4" w:space="0" w:color="auto"/>
              <w:right w:val="single" w:sz="4" w:space="0" w:color="auto"/>
            </w:tcBorders>
            <w:vAlign w:val="center"/>
            <w:hideMark/>
          </w:tcPr>
          <w:p w14:paraId="5829DC8D" w14:textId="77777777" w:rsidR="00177296" w:rsidRPr="00E565DE" w:rsidRDefault="00177296" w:rsidP="000E0D4C">
            <w:pPr>
              <w:pStyle w:val="Tabletext"/>
              <w:jc w:val="center"/>
              <w:rPr>
                <w:lang w:val="en-GB"/>
              </w:rPr>
            </w:pPr>
            <w:r w:rsidRPr="00E565DE">
              <w:rPr>
                <w:lang w:val="en-GB"/>
              </w:rPr>
              <w:t>4.82</w:t>
            </w:r>
          </w:p>
        </w:tc>
        <w:tc>
          <w:tcPr>
            <w:tcW w:w="589" w:type="pct"/>
            <w:tcBorders>
              <w:top w:val="single" w:sz="4" w:space="0" w:color="auto"/>
              <w:left w:val="single" w:sz="4" w:space="0" w:color="auto"/>
              <w:bottom w:val="single" w:sz="4" w:space="0" w:color="auto"/>
              <w:right w:val="single" w:sz="4" w:space="0" w:color="auto"/>
            </w:tcBorders>
            <w:vAlign w:val="center"/>
            <w:hideMark/>
          </w:tcPr>
          <w:p w14:paraId="58FEEA95" w14:textId="77777777" w:rsidR="00177296" w:rsidRPr="00E565DE" w:rsidRDefault="00177296" w:rsidP="000E0D4C">
            <w:pPr>
              <w:pStyle w:val="Tabletext"/>
              <w:jc w:val="center"/>
              <w:rPr>
                <w:lang w:val="en-GB"/>
              </w:rPr>
            </w:pPr>
            <w:r w:rsidRPr="00E565DE">
              <w:rPr>
                <w:lang w:val="en-GB"/>
              </w:rPr>
              <w:t>5.62</w:t>
            </w:r>
          </w:p>
        </w:tc>
        <w:tc>
          <w:tcPr>
            <w:tcW w:w="588" w:type="pct"/>
            <w:tcBorders>
              <w:top w:val="single" w:sz="4" w:space="0" w:color="auto"/>
              <w:left w:val="single" w:sz="4" w:space="0" w:color="auto"/>
              <w:bottom w:val="single" w:sz="4" w:space="0" w:color="auto"/>
              <w:right w:val="single" w:sz="4" w:space="0" w:color="auto"/>
            </w:tcBorders>
            <w:vAlign w:val="center"/>
            <w:hideMark/>
          </w:tcPr>
          <w:p w14:paraId="467A3C68" w14:textId="77777777" w:rsidR="00177296" w:rsidRPr="00E565DE" w:rsidRDefault="00177296" w:rsidP="000E0D4C">
            <w:pPr>
              <w:pStyle w:val="Tabletext"/>
              <w:jc w:val="center"/>
              <w:rPr>
                <w:lang w:val="en-GB"/>
              </w:rPr>
            </w:pPr>
            <w:r w:rsidRPr="00E565DE">
              <w:rPr>
                <w:lang w:val="en-GB"/>
              </w:rPr>
              <w:t>5.62</w:t>
            </w:r>
          </w:p>
        </w:tc>
        <w:tc>
          <w:tcPr>
            <w:tcW w:w="588" w:type="pct"/>
            <w:tcBorders>
              <w:top w:val="single" w:sz="4" w:space="0" w:color="auto"/>
              <w:left w:val="single" w:sz="4" w:space="0" w:color="auto"/>
              <w:bottom w:val="single" w:sz="4" w:space="0" w:color="auto"/>
              <w:right w:val="single" w:sz="4" w:space="0" w:color="auto"/>
            </w:tcBorders>
            <w:vAlign w:val="center"/>
            <w:hideMark/>
          </w:tcPr>
          <w:p w14:paraId="5A6C394C" w14:textId="77777777" w:rsidR="00177296" w:rsidRPr="00E565DE" w:rsidRDefault="00177296" w:rsidP="000E0D4C">
            <w:pPr>
              <w:pStyle w:val="Tabletext"/>
              <w:jc w:val="center"/>
              <w:rPr>
                <w:lang w:val="en-GB"/>
              </w:rPr>
            </w:pPr>
            <w:r w:rsidRPr="00E565DE">
              <w:rPr>
                <w:lang w:val="en-GB"/>
              </w:rPr>
              <w:t>12.22</w:t>
            </w:r>
          </w:p>
        </w:tc>
      </w:tr>
      <w:tr w:rsidR="00177296" w:rsidRPr="00E565DE" w14:paraId="2D126F0F" w14:textId="77777777" w:rsidTr="006C3EA1">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78EDED1A" w14:textId="77777777" w:rsidR="00177296" w:rsidRPr="00E565DE" w:rsidRDefault="00177296" w:rsidP="000E0D4C">
            <w:pPr>
              <w:pStyle w:val="Tabletext"/>
              <w:rPr>
                <w:rFonts w:eastAsia="FangSong_GB2312"/>
                <w:lang w:val="en-GB"/>
              </w:rPr>
            </w:pPr>
            <w:r w:rsidRPr="00E565DE">
              <w:rPr>
                <w:rFonts w:eastAsia="FangSong_GB2312"/>
                <w:lang w:val="en-GB"/>
              </w:rPr>
              <w:t>Artificial noise tolerance</w:t>
            </w:r>
          </w:p>
        </w:tc>
        <w:tc>
          <w:tcPr>
            <w:tcW w:w="941" w:type="pct"/>
            <w:tcBorders>
              <w:top w:val="single" w:sz="4" w:space="0" w:color="auto"/>
              <w:left w:val="single" w:sz="4" w:space="0" w:color="auto"/>
              <w:bottom w:val="single" w:sz="4" w:space="0" w:color="auto"/>
              <w:right w:val="single" w:sz="4" w:space="0" w:color="auto"/>
            </w:tcBorders>
            <w:vAlign w:val="center"/>
            <w:hideMark/>
          </w:tcPr>
          <w:p w14:paraId="5AADE76B" w14:textId="77777777" w:rsidR="00177296" w:rsidRPr="00E565DE" w:rsidRDefault="00177296" w:rsidP="000E0D4C">
            <w:pPr>
              <w:pStyle w:val="Tabletext"/>
              <w:jc w:val="center"/>
              <w:rPr>
                <w:i/>
                <w:iCs/>
                <w:lang w:val="en-GB"/>
              </w:rPr>
            </w:pPr>
            <w:r w:rsidRPr="00E565DE">
              <w:rPr>
                <w:i/>
                <w:iCs/>
                <w:lang w:val="en-GB"/>
              </w:rPr>
              <w:t>P</w:t>
            </w:r>
            <w:r w:rsidRPr="00E565DE">
              <w:rPr>
                <w:i/>
                <w:iCs/>
                <w:vertAlign w:val="subscript"/>
                <w:lang w:val="en-GB"/>
              </w:rPr>
              <w:t>mmn</w:t>
            </w:r>
            <w:r w:rsidRPr="00E565DE">
              <w:rPr>
                <w:lang w:val="en-GB"/>
              </w:rPr>
              <w:t> (dB)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5C93E024" w14:textId="77777777" w:rsidR="00177296" w:rsidRPr="00E565DE" w:rsidRDefault="00177296" w:rsidP="000E0D4C">
            <w:pPr>
              <w:pStyle w:val="Tabletext"/>
              <w:jc w:val="center"/>
              <w:rPr>
                <w:lang w:val="en-GB"/>
              </w:rPr>
            </w:pPr>
            <w:r w:rsidRPr="00E565DE">
              <w:rPr>
                <w:lang w:val="en-GB"/>
              </w:rPr>
              <w:t>14.55</w:t>
            </w:r>
          </w:p>
        </w:tc>
        <w:tc>
          <w:tcPr>
            <w:tcW w:w="589" w:type="pct"/>
            <w:tcBorders>
              <w:top w:val="single" w:sz="4" w:space="0" w:color="auto"/>
              <w:left w:val="single" w:sz="4" w:space="0" w:color="auto"/>
              <w:bottom w:val="single" w:sz="4" w:space="0" w:color="auto"/>
              <w:right w:val="single" w:sz="4" w:space="0" w:color="auto"/>
            </w:tcBorders>
            <w:vAlign w:val="center"/>
            <w:hideMark/>
          </w:tcPr>
          <w:p w14:paraId="300AB0FA" w14:textId="77777777" w:rsidR="00177296" w:rsidRPr="00E565DE" w:rsidRDefault="00177296" w:rsidP="000E0D4C">
            <w:pPr>
              <w:pStyle w:val="Tabletext"/>
              <w:jc w:val="center"/>
              <w:rPr>
                <w:lang w:val="en-GB"/>
              </w:rPr>
            </w:pPr>
            <w:r w:rsidRPr="00E565DE">
              <w:rPr>
                <w:lang w:val="en-GB"/>
              </w:rPr>
              <w:t>14.55</w:t>
            </w:r>
          </w:p>
        </w:tc>
        <w:tc>
          <w:tcPr>
            <w:tcW w:w="588" w:type="pct"/>
            <w:tcBorders>
              <w:top w:val="single" w:sz="4" w:space="0" w:color="auto"/>
              <w:left w:val="single" w:sz="4" w:space="0" w:color="auto"/>
              <w:bottom w:val="single" w:sz="4" w:space="0" w:color="auto"/>
              <w:right w:val="single" w:sz="4" w:space="0" w:color="auto"/>
            </w:tcBorders>
            <w:vAlign w:val="center"/>
            <w:hideMark/>
          </w:tcPr>
          <w:p w14:paraId="25342FE1" w14:textId="77777777" w:rsidR="00177296" w:rsidRPr="00E565DE" w:rsidRDefault="00177296" w:rsidP="000E0D4C">
            <w:pPr>
              <w:pStyle w:val="Tabletext"/>
              <w:jc w:val="center"/>
              <w:rPr>
                <w:lang w:val="en-GB"/>
              </w:rPr>
            </w:pPr>
            <w:r w:rsidRPr="00E565DE">
              <w:rPr>
                <w:lang w:val="en-GB"/>
              </w:rPr>
              <w:t>14.55</w:t>
            </w:r>
          </w:p>
        </w:tc>
        <w:tc>
          <w:tcPr>
            <w:tcW w:w="588" w:type="pct"/>
            <w:tcBorders>
              <w:top w:val="single" w:sz="4" w:space="0" w:color="auto"/>
              <w:left w:val="single" w:sz="4" w:space="0" w:color="auto"/>
              <w:bottom w:val="single" w:sz="4" w:space="0" w:color="auto"/>
              <w:right w:val="single" w:sz="4" w:space="0" w:color="auto"/>
            </w:tcBorders>
            <w:vAlign w:val="center"/>
            <w:hideMark/>
          </w:tcPr>
          <w:p w14:paraId="5E1D8209" w14:textId="77777777" w:rsidR="00177296" w:rsidRPr="00E565DE" w:rsidRDefault="00177296" w:rsidP="000E0D4C">
            <w:pPr>
              <w:pStyle w:val="Tabletext"/>
              <w:jc w:val="center"/>
              <w:rPr>
                <w:lang w:val="en-GB"/>
              </w:rPr>
            </w:pPr>
            <w:r w:rsidRPr="00E565DE">
              <w:rPr>
                <w:lang w:val="en-GB"/>
              </w:rPr>
              <w:t>14.55</w:t>
            </w:r>
          </w:p>
        </w:tc>
      </w:tr>
      <w:tr w:rsidR="00177296" w:rsidRPr="00E565DE" w14:paraId="6C4EF51B" w14:textId="77777777" w:rsidTr="006C3EA1">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373B597B" w14:textId="77777777" w:rsidR="00177296" w:rsidRPr="00E565DE" w:rsidRDefault="00177296" w:rsidP="000E0D4C">
            <w:pPr>
              <w:pStyle w:val="Tabletext"/>
              <w:rPr>
                <w:rFonts w:eastAsia="FangSong_GB2312"/>
                <w:lang w:val="en-GB"/>
              </w:rPr>
            </w:pPr>
            <w:r w:rsidRPr="00E565DE">
              <w:rPr>
                <w:rFonts w:eastAsia="FangSong_GB2312"/>
                <w:lang w:val="en-GB"/>
              </w:rPr>
              <w:t>Antenna height loss</w:t>
            </w:r>
          </w:p>
        </w:tc>
        <w:tc>
          <w:tcPr>
            <w:tcW w:w="941" w:type="pct"/>
            <w:tcBorders>
              <w:top w:val="single" w:sz="4" w:space="0" w:color="auto"/>
              <w:left w:val="single" w:sz="4" w:space="0" w:color="auto"/>
              <w:bottom w:val="single" w:sz="4" w:space="0" w:color="auto"/>
              <w:right w:val="single" w:sz="4" w:space="0" w:color="auto"/>
            </w:tcBorders>
            <w:vAlign w:val="center"/>
            <w:hideMark/>
          </w:tcPr>
          <w:p w14:paraId="7AE4A503" w14:textId="77777777" w:rsidR="00177296" w:rsidRPr="00E565DE" w:rsidRDefault="00177296" w:rsidP="000E0D4C">
            <w:pPr>
              <w:pStyle w:val="Tabletext"/>
              <w:jc w:val="center"/>
              <w:rPr>
                <w:i/>
                <w:iCs/>
                <w:lang w:val="en-GB"/>
              </w:rPr>
            </w:pPr>
            <w:r w:rsidRPr="00E565DE">
              <w:rPr>
                <w:i/>
                <w:iCs/>
                <w:lang w:val="en-GB"/>
              </w:rPr>
              <w:t>L</w:t>
            </w:r>
            <w:r w:rsidRPr="00E565DE">
              <w:rPr>
                <w:i/>
                <w:iCs/>
                <w:vertAlign w:val="subscript"/>
                <w:lang w:val="en-GB"/>
              </w:rPr>
              <w:t>h</w:t>
            </w:r>
            <w:r w:rsidRPr="00E565DE">
              <w:rPr>
                <w:lang w:val="en-GB"/>
              </w:rPr>
              <w:t> (dB)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309B626C" w14:textId="77777777" w:rsidR="00177296" w:rsidRPr="00E565DE" w:rsidRDefault="00177296" w:rsidP="000E0D4C">
            <w:pPr>
              <w:pStyle w:val="Tabletext"/>
              <w:jc w:val="center"/>
              <w:rPr>
                <w:lang w:val="en-GB"/>
              </w:rPr>
            </w:pPr>
            <w:r w:rsidRPr="00E565DE">
              <w:rPr>
                <w:lang w:val="en-GB"/>
              </w:rPr>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541B864D" w14:textId="77777777" w:rsidR="00177296" w:rsidRPr="00E565DE" w:rsidRDefault="00177296" w:rsidP="000E0D4C">
            <w:pPr>
              <w:pStyle w:val="Tabletext"/>
              <w:jc w:val="center"/>
              <w:rPr>
                <w:lang w:val="en-GB"/>
              </w:rPr>
            </w:pPr>
            <w:r w:rsidRPr="00E565DE">
              <w:rPr>
                <w:lang w:val="en-GB"/>
              </w:rPr>
              <w:t>10</w:t>
            </w:r>
          </w:p>
        </w:tc>
        <w:tc>
          <w:tcPr>
            <w:tcW w:w="588" w:type="pct"/>
            <w:tcBorders>
              <w:top w:val="single" w:sz="4" w:space="0" w:color="auto"/>
              <w:left w:val="single" w:sz="4" w:space="0" w:color="auto"/>
              <w:bottom w:val="single" w:sz="4" w:space="0" w:color="auto"/>
              <w:right w:val="single" w:sz="4" w:space="0" w:color="auto"/>
            </w:tcBorders>
            <w:vAlign w:val="center"/>
            <w:hideMark/>
          </w:tcPr>
          <w:p w14:paraId="3EFC133C" w14:textId="77777777" w:rsidR="00177296" w:rsidRPr="00E565DE" w:rsidRDefault="00177296" w:rsidP="000E0D4C">
            <w:pPr>
              <w:pStyle w:val="Tabletext"/>
              <w:jc w:val="center"/>
              <w:rPr>
                <w:lang w:val="en-GB"/>
              </w:rPr>
            </w:pPr>
            <w:r w:rsidRPr="00E565DE">
              <w:rPr>
                <w:lang w:val="en-GB"/>
              </w:rPr>
              <w:t>10</w:t>
            </w:r>
          </w:p>
        </w:tc>
        <w:tc>
          <w:tcPr>
            <w:tcW w:w="588" w:type="pct"/>
            <w:tcBorders>
              <w:top w:val="single" w:sz="4" w:space="0" w:color="auto"/>
              <w:left w:val="single" w:sz="4" w:space="0" w:color="auto"/>
              <w:bottom w:val="single" w:sz="4" w:space="0" w:color="auto"/>
              <w:right w:val="single" w:sz="4" w:space="0" w:color="auto"/>
            </w:tcBorders>
            <w:vAlign w:val="center"/>
            <w:hideMark/>
          </w:tcPr>
          <w:p w14:paraId="677AC7C6" w14:textId="77777777" w:rsidR="00177296" w:rsidRPr="00E565DE" w:rsidRDefault="00177296" w:rsidP="000E0D4C">
            <w:pPr>
              <w:pStyle w:val="Tabletext"/>
              <w:jc w:val="center"/>
              <w:rPr>
                <w:lang w:val="en-GB"/>
              </w:rPr>
            </w:pPr>
            <w:r w:rsidRPr="00E565DE">
              <w:rPr>
                <w:lang w:val="en-GB"/>
              </w:rPr>
              <w:t>10</w:t>
            </w:r>
          </w:p>
        </w:tc>
      </w:tr>
      <w:tr w:rsidR="00177296" w:rsidRPr="00E565DE" w14:paraId="7B6CF72D" w14:textId="77777777" w:rsidTr="006C3EA1">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2C1E0884" w14:textId="126CDAFF" w:rsidR="00177296" w:rsidRPr="00E565DE" w:rsidRDefault="00177296" w:rsidP="000E0D4C">
            <w:pPr>
              <w:pStyle w:val="Tabletext"/>
              <w:rPr>
                <w:rFonts w:eastAsia="FangSong_GB2312"/>
                <w:lang w:val="en-GB"/>
              </w:rPr>
            </w:pPr>
            <w:r w:rsidRPr="00E565DE">
              <w:rPr>
                <w:rFonts w:eastAsia="FangSong_GB2312"/>
                <w:lang w:val="en-GB"/>
              </w:rPr>
              <w:t xml:space="preserve">Building </w:t>
            </w:r>
            <w:r w:rsidR="000C06D9">
              <w:rPr>
                <w:rFonts w:eastAsia="FangSong_GB2312"/>
                <w:lang w:val="en-GB"/>
              </w:rPr>
              <w:t>entry</w:t>
            </w:r>
            <w:r w:rsidR="000C06D9" w:rsidRPr="00E565DE">
              <w:rPr>
                <w:rFonts w:eastAsia="FangSong_GB2312"/>
                <w:lang w:val="en-GB"/>
              </w:rPr>
              <w:t xml:space="preserve"> </w:t>
            </w:r>
            <w:r w:rsidRPr="00E565DE">
              <w:rPr>
                <w:rFonts w:eastAsia="FangSong_GB2312"/>
                <w:lang w:val="en-GB"/>
              </w:rPr>
              <w:t>loss</w:t>
            </w:r>
          </w:p>
        </w:tc>
        <w:tc>
          <w:tcPr>
            <w:tcW w:w="941" w:type="pct"/>
            <w:tcBorders>
              <w:top w:val="single" w:sz="4" w:space="0" w:color="auto"/>
              <w:left w:val="single" w:sz="4" w:space="0" w:color="auto"/>
              <w:bottom w:val="single" w:sz="4" w:space="0" w:color="auto"/>
              <w:right w:val="single" w:sz="4" w:space="0" w:color="auto"/>
            </w:tcBorders>
            <w:vAlign w:val="center"/>
            <w:hideMark/>
          </w:tcPr>
          <w:p w14:paraId="17398599" w14:textId="77777777" w:rsidR="00177296" w:rsidRPr="00E565DE" w:rsidRDefault="00177296" w:rsidP="000E0D4C">
            <w:pPr>
              <w:pStyle w:val="Tabletext"/>
              <w:jc w:val="center"/>
              <w:rPr>
                <w:i/>
                <w:iCs/>
                <w:lang w:val="en-GB"/>
              </w:rPr>
            </w:pPr>
            <w:r w:rsidRPr="00E565DE">
              <w:rPr>
                <w:i/>
                <w:iCs/>
                <w:lang w:val="en-GB"/>
              </w:rPr>
              <w:t>L</w:t>
            </w:r>
            <w:r w:rsidRPr="00E565DE">
              <w:rPr>
                <w:i/>
                <w:iCs/>
                <w:vertAlign w:val="subscript"/>
                <w:lang w:val="en-GB"/>
              </w:rPr>
              <w:t>b</w:t>
            </w:r>
            <w:r w:rsidRPr="00E565DE">
              <w:rPr>
                <w:lang w:val="en-GB"/>
              </w:rPr>
              <w:t> (dB)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14C709AA" w14:textId="77777777" w:rsidR="00177296" w:rsidRPr="00E565DE" w:rsidRDefault="00177296" w:rsidP="000E0D4C">
            <w:pPr>
              <w:pStyle w:val="Tabletext"/>
              <w:jc w:val="center"/>
              <w:rPr>
                <w:lang w:val="en-GB"/>
              </w:rPr>
            </w:pPr>
            <w:r w:rsidRPr="00E565DE">
              <w:rPr>
                <w:lang w:val="en-GB"/>
              </w:rPr>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32CA7262" w14:textId="77777777" w:rsidR="00177296" w:rsidRPr="00E565DE" w:rsidRDefault="00177296" w:rsidP="000E0D4C">
            <w:pPr>
              <w:pStyle w:val="Tabletext"/>
              <w:jc w:val="center"/>
              <w:rPr>
                <w:lang w:val="en-GB"/>
              </w:rPr>
            </w:pPr>
            <w:r w:rsidRPr="00E565DE">
              <w:rPr>
                <w:lang w:val="en-GB"/>
              </w:rPr>
              <w:t>9</w:t>
            </w:r>
          </w:p>
        </w:tc>
        <w:tc>
          <w:tcPr>
            <w:tcW w:w="588" w:type="pct"/>
            <w:tcBorders>
              <w:top w:val="single" w:sz="4" w:space="0" w:color="auto"/>
              <w:left w:val="single" w:sz="4" w:space="0" w:color="auto"/>
              <w:bottom w:val="single" w:sz="4" w:space="0" w:color="auto"/>
              <w:right w:val="single" w:sz="4" w:space="0" w:color="auto"/>
            </w:tcBorders>
            <w:vAlign w:val="center"/>
            <w:hideMark/>
          </w:tcPr>
          <w:p w14:paraId="1B92F936" w14:textId="77777777" w:rsidR="00177296" w:rsidRPr="00E565DE" w:rsidRDefault="00177296" w:rsidP="000E0D4C">
            <w:pPr>
              <w:pStyle w:val="Tabletext"/>
              <w:jc w:val="center"/>
              <w:rPr>
                <w:lang w:val="en-GB"/>
              </w:rPr>
            </w:pPr>
            <w:r w:rsidRPr="00E565DE">
              <w:rPr>
                <w:lang w:val="en-GB"/>
              </w:rPr>
              <w:t>0</w:t>
            </w:r>
          </w:p>
        </w:tc>
        <w:tc>
          <w:tcPr>
            <w:tcW w:w="588" w:type="pct"/>
            <w:tcBorders>
              <w:top w:val="single" w:sz="4" w:space="0" w:color="auto"/>
              <w:left w:val="single" w:sz="4" w:space="0" w:color="auto"/>
              <w:bottom w:val="single" w:sz="4" w:space="0" w:color="auto"/>
              <w:right w:val="single" w:sz="4" w:space="0" w:color="auto"/>
            </w:tcBorders>
            <w:vAlign w:val="center"/>
            <w:hideMark/>
          </w:tcPr>
          <w:p w14:paraId="706F5DC3" w14:textId="77777777" w:rsidR="00177296" w:rsidRPr="00E565DE" w:rsidRDefault="00177296" w:rsidP="000E0D4C">
            <w:pPr>
              <w:pStyle w:val="Tabletext"/>
              <w:jc w:val="center"/>
              <w:rPr>
                <w:lang w:val="en-GB"/>
              </w:rPr>
            </w:pPr>
            <w:r w:rsidRPr="00E565DE">
              <w:rPr>
                <w:lang w:val="en-GB"/>
              </w:rPr>
              <w:t>0</w:t>
            </w:r>
          </w:p>
        </w:tc>
      </w:tr>
      <w:tr w:rsidR="00177296" w:rsidRPr="00E565DE" w14:paraId="39F0172D" w14:textId="77777777" w:rsidTr="006C3EA1">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1E536493" w14:textId="77777777" w:rsidR="00177296" w:rsidRPr="00E565DE" w:rsidRDefault="00177296" w:rsidP="000E0D4C">
            <w:pPr>
              <w:pStyle w:val="Tabletext"/>
              <w:rPr>
                <w:rFonts w:eastAsia="FangSong_GB2312"/>
                <w:lang w:val="en-GB"/>
              </w:rPr>
            </w:pPr>
            <w:r w:rsidRPr="00E565DE">
              <w:rPr>
                <w:rFonts w:eastAsia="FangSong_GB2312"/>
                <w:lang w:val="en-GB"/>
              </w:rPr>
              <w:t>Location probability</w:t>
            </w:r>
          </w:p>
        </w:tc>
        <w:tc>
          <w:tcPr>
            <w:tcW w:w="941" w:type="pct"/>
            <w:tcBorders>
              <w:top w:val="single" w:sz="4" w:space="0" w:color="auto"/>
              <w:left w:val="single" w:sz="4" w:space="0" w:color="auto"/>
              <w:bottom w:val="single" w:sz="4" w:space="0" w:color="auto"/>
              <w:right w:val="single" w:sz="4" w:space="0" w:color="auto"/>
            </w:tcBorders>
            <w:vAlign w:val="center"/>
            <w:hideMark/>
          </w:tcPr>
          <w:p w14:paraId="00460C2F" w14:textId="77777777" w:rsidR="00177296" w:rsidRPr="00E565DE" w:rsidRDefault="00177296" w:rsidP="000E0D4C">
            <w:pPr>
              <w:pStyle w:val="Tabletext"/>
              <w:jc w:val="center"/>
              <w:rPr>
                <w:lang w:val="en-GB"/>
              </w:rPr>
            </w:pPr>
            <w:r w:rsidRPr="00E565DE">
              <w:rPr>
                <w:lang w:val="en-GB"/>
              </w:rPr>
              <w:t>%</w:t>
            </w:r>
          </w:p>
        </w:tc>
        <w:tc>
          <w:tcPr>
            <w:tcW w:w="588" w:type="pct"/>
            <w:tcBorders>
              <w:top w:val="single" w:sz="4" w:space="0" w:color="auto"/>
              <w:left w:val="single" w:sz="4" w:space="0" w:color="auto"/>
              <w:bottom w:val="single" w:sz="4" w:space="0" w:color="auto"/>
              <w:right w:val="single" w:sz="4" w:space="0" w:color="auto"/>
            </w:tcBorders>
            <w:vAlign w:val="center"/>
            <w:hideMark/>
          </w:tcPr>
          <w:p w14:paraId="1A4E2412" w14:textId="77777777" w:rsidR="00177296" w:rsidRPr="00E565DE" w:rsidRDefault="00177296" w:rsidP="000E0D4C">
            <w:pPr>
              <w:pStyle w:val="Tabletext"/>
              <w:jc w:val="center"/>
              <w:rPr>
                <w:lang w:val="en-GB"/>
              </w:rPr>
            </w:pPr>
            <w:r w:rsidRPr="00E565DE">
              <w:rPr>
                <w:lang w:val="en-GB"/>
              </w:rPr>
              <w:t>70</w:t>
            </w:r>
          </w:p>
        </w:tc>
        <w:tc>
          <w:tcPr>
            <w:tcW w:w="589" w:type="pct"/>
            <w:tcBorders>
              <w:top w:val="single" w:sz="4" w:space="0" w:color="auto"/>
              <w:left w:val="single" w:sz="4" w:space="0" w:color="auto"/>
              <w:bottom w:val="single" w:sz="4" w:space="0" w:color="auto"/>
              <w:right w:val="single" w:sz="4" w:space="0" w:color="auto"/>
            </w:tcBorders>
            <w:vAlign w:val="center"/>
            <w:hideMark/>
          </w:tcPr>
          <w:p w14:paraId="42CA7479" w14:textId="77777777" w:rsidR="00177296" w:rsidRPr="00E565DE" w:rsidRDefault="00177296" w:rsidP="000E0D4C">
            <w:pPr>
              <w:pStyle w:val="Tabletext"/>
              <w:jc w:val="center"/>
              <w:rPr>
                <w:lang w:val="en-GB"/>
              </w:rPr>
            </w:pPr>
            <w:r w:rsidRPr="00E565DE">
              <w:rPr>
                <w:lang w:val="en-GB"/>
              </w:rPr>
              <w:t>95</w:t>
            </w:r>
          </w:p>
        </w:tc>
        <w:tc>
          <w:tcPr>
            <w:tcW w:w="588" w:type="pct"/>
            <w:tcBorders>
              <w:top w:val="single" w:sz="4" w:space="0" w:color="auto"/>
              <w:left w:val="single" w:sz="4" w:space="0" w:color="auto"/>
              <w:bottom w:val="single" w:sz="4" w:space="0" w:color="auto"/>
              <w:right w:val="single" w:sz="4" w:space="0" w:color="auto"/>
            </w:tcBorders>
            <w:vAlign w:val="center"/>
            <w:hideMark/>
          </w:tcPr>
          <w:p w14:paraId="6BE3150F" w14:textId="77777777" w:rsidR="00177296" w:rsidRPr="00E565DE" w:rsidRDefault="00177296" w:rsidP="000E0D4C">
            <w:pPr>
              <w:pStyle w:val="Tabletext"/>
              <w:jc w:val="center"/>
              <w:rPr>
                <w:lang w:val="en-GB"/>
              </w:rPr>
            </w:pPr>
            <w:r w:rsidRPr="00E565DE">
              <w:rPr>
                <w:lang w:val="en-GB"/>
              </w:rPr>
              <w:t>95</w:t>
            </w:r>
          </w:p>
        </w:tc>
        <w:tc>
          <w:tcPr>
            <w:tcW w:w="588" w:type="pct"/>
            <w:tcBorders>
              <w:top w:val="single" w:sz="4" w:space="0" w:color="auto"/>
              <w:left w:val="single" w:sz="4" w:space="0" w:color="auto"/>
              <w:bottom w:val="single" w:sz="4" w:space="0" w:color="auto"/>
              <w:right w:val="single" w:sz="4" w:space="0" w:color="auto"/>
            </w:tcBorders>
            <w:vAlign w:val="center"/>
            <w:hideMark/>
          </w:tcPr>
          <w:p w14:paraId="01ABE154" w14:textId="77777777" w:rsidR="00177296" w:rsidRPr="00E565DE" w:rsidRDefault="00177296" w:rsidP="000E0D4C">
            <w:pPr>
              <w:pStyle w:val="Tabletext"/>
              <w:jc w:val="center"/>
              <w:rPr>
                <w:lang w:val="en-GB"/>
              </w:rPr>
            </w:pPr>
            <w:r w:rsidRPr="00E565DE">
              <w:rPr>
                <w:lang w:val="en-GB"/>
              </w:rPr>
              <w:t>99</w:t>
            </w:r>
          </w:p>
        </w:tc>
      </w:tr>
      <w:tr w:rsidR="00177296" w:rsidRPr="00E565DE" w14:paraId="5E3219B0" w14:textId="77777777" w:rsidTr="006C3EA1">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4AB5F403" w14:textId="77777777" w:rsidR="00177296" w:rsidRPr="00E565DE" w:rsidRDefault="00177296" w:rsidP="000E0D4C">
            <w:pPr>
              <w:pStyle w:val="Tabletext"/>
              <w:rPr>
                <w:rFonts w:eastAsia="FangSong_GB2312"/>
                <w:lang w:val="en-GB"/>
              </w:rPr>
            </w:pPr>
            <w:r w:rsidRPr="00E565DE">
              <w:rPr>
                <w:rFonts w:eastAsia="FangSong_GB2312"/>
                <w:lang w:val="en-GB"/>
              </w:rPr>
              <w:t>Distribution factor</w:t>
            </w:r>
          </w:p>
        </w:tc>
        <w:tc>
          <w:tcPr>
            <w:tcW w:w="941" w:type="pct"/>
            <w:tcBorders>
              <w:top w:val="single" w:sz="4" w:space="0" w:color="auto"/>
              <w:left w:val="single" w:sz="4" w:space="0" w:color="auto"/>
              <w:bottom w:val="single" w:sz="4" w:space="0" w:color="auto"/>
              <w:right w:val="single" w:sz="4" w:space="0" w:color="auto"/>
            </w:tcBorders>
            <w:vAlign w:val="center"/>
            <w:hideMark/>
          </w:tcPr>
          <w:p w14:paraId="415EFFB1" w14:textId="77777777" w:rsidR="00177296" w:rsidRPr="00E565DE" w:rsidRDefault="00177296" w:rsidP="000E0D4C">
            <w:pPr>
              <w:pStyle w:val="Tabletext"/>
              <w:jc w:val="center"/>
              <w:rPr>
                <w:iCs/>
                <w:lang w:val="en-GB"/>
              </w:rPr>
            </w:pPr>
            <w:r w:rsidRPr="00E565DE">
              <w:rPr>
                <w:iCs/>
                <w:lang w:val="en-GB"/>
              </w:rPr>
              <w:t>μ</w:t>
            </w:r>
          </w:p>
        </w:tc>
        <w:tc>
          <w:tcPr>
            <w:tcW w:w="588" w:type="pct"/>
            <w:tcBorders>
              <w:top w:val="single" w:sz="4" w:space="0" w:color="auto"/>
              <w:left w:val="single" w:sz="4" w:space="0" w:color="auto"/>
              <w:bottom w:val="single" w:sz="4" w:space="0" w:color="auto"/>
              <w:right w:val="single" w:sz="4" w:space="0" w:color="auto"/>
            </w:tcBorders>
            <w:vAlign w:val="center"/>
            <w:hideMark/>
          </w:tcPr>
          <w:p w14:paraId="7483F2A7" w14:textId="77777777" w:rsidR="00177296" w:rsidRPr="00E565DE" w:rsidRDefault="00177296" w:rsidP="000E0D4C">
            <w:pPr>
              <w:pStyle w:val="Tabletext"/>
              <w:jc w:val="center"/>
              <w:rPr>
                <w:lang w:val="en-GB"/>
              </w:rPr>
            </w:pPr>
            <w:r w:rsidRPr="00E565DE">
              <w:rPr>
                <w:lang w:val="en-GB"/>
              </w:rPr>
              <w:t>0.52</w:t>
            </w:r>
          </w:p>
        </w:tc>
        <w:tc>
          <w:tcPr>
            <w:tcW w:w="589" w:type="pct"/>
            <w:tcBorders>
              <w:top w:val="single" w:sz="4" w:space="0" w:color="auto"/>
              <w:left w:val="single" w:sz="4" w:space="0" w:color="auto"/>
              <w:bottom w:val="single" w:sz="4" w:space="0" w:color="auto"/>
              <w:right w:val="single" w:sz="4" w:space="0" w:color="auto"/>
            </w:tcBorders>
            <w:vAlign w:val="center"/>
            <w:hideMark/>
          </w:tcPr>
          <w:p w14:paraId="0500EA35" w14:textId="77777777" w:rsidR="00177296" w:rsidRPr="00E565DE" w:rsidRDefault="00177296" w:rsidP="000E0D4C">
            <w:pPr>
              <w:pStyle w:val="Tabletext"/>
              <w:jc w:val="center"/>
              <w:rPr>
                <w:lang w:val="en-GB"/>
              </w:rPr>
            </w:pPr>
            <w:r w:rsidRPr="00E565DE">
              <w:rPr>
                <w:lang w:val="en-GB"/>
              </w:rPr>
              <w:t>1.64</w:t>
            </w:r>
          </w:p>
        </w:tc>
        <w:tc>
          <w:tcPr>
            <w:tcW w:w="588" w:type="pct"/>
            <w:tcBorders>
              <w:top w:val="single" w:sz="4" w:space="0" w:color="auto"/>
              <w:left w:val="single" w:sz="4" w:space="0" w:color="auto"/>
              <w:bottom w:val="single" w:sz="4" w:space="0" w:color="auto"/>
              <w:right w:val="single" w:sz="4" w:space="0" w:color="auto"/>
            </w:tcBorders>
            <w:vAlign w:val="center"/>
            <w:hideMark/>
          </w:tcPr>
          <w:p w14:paraId="0F259859" w14:textId="77777777" w:rsidR="00177296" w:rsidRPr="00E565DE" w:rsidRDefault="00177296" w:rsidP="000E0D4C">
            <w:pPr>
              <w:pStyle w:val="Tabletext"/>
              <w:jc w:val="center"/>
              <w:rPr>
                <w:lang w:val="en-GB"/>
              </w:rPr>
            </w:pPr>
            <w:r w:rsidRPr="00E565DE">
              <w:rPr>
                <w:lang w:val="en-GB"/>
              </w:rPr>
              <w:t>1.64</w:t>
            </w:r>
          </w:p>
        </w:tc>
        <w:tc>
          <w:tcPr>
            <w:tcW w:w="588" w:type="pct"/>
            <w:tcBorders>
              <w:top w:val="single" w:sz="4" w:space="0" w:color="auto"/>
              <w:left w:val="single" w:sz="4" w:space="0" w:color="auto"/>
              <w:bottom w:val="single" w:sz="4" w:space="0" w:color="auto"/>
              <w:right w:val="single" w:sz="4" w:space="0" w:color="auto"/>
            </w:tcBorders>
            <w:vAlign w:val="center"/>
            <w:hideMark/>
          </w:tcPr>
          <w:p w14:paraId="30523E70" w14:textId="77777777" w:rsidR="00177296" w:rsidRPr="00E565DE" w:rsidRDefault="00177296" w:rsidP="000E0D4C">
            <w:pPr>
              <w:pStyle w:val="Tabletext"/>
              <w:jc w:val="center"/>
              <w:rPr>
                <w:lang w:val="en-GB"/>
              </w:rPr>
            </w:pPr>
            <w:r w:rsidRPr="00E565DE">
              <w:rPr>
                <w:lang w:val="en-GB"/>
              </w:rPr>
              <w:t>2.33</w:t>
            </w:r>
          </w:p>
        </w:tc>
      </w:tr>
      <w:tr w:rsidR="00177296" w:rsidRPr="00E565DE" w14:paraId="62EF6AB4" w14:textId="77777777" w:rsidTr="006C3EA1">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43106E52" w14:textId="7B215B92" w:rsidR="00177296" w:rsidRPr="00E565DE" w:rsidRDefault="00177296" w:rsidP="000E0D4C">
            <w:pPr>
              <w:pStyle w:val="Tabletext"/>
              <w:rPr>
                <w:rFonts w:eastAsia="FangSong_GB2312"/>
                <w:lang w:val="en-GB"/>
              </w:rPr>
            </w:pPr>
            <w:r w:rsidRPr="00E565DE">
              <w:rPr>
                <w:rFonts w:eastAsia="FangSong_GB2312"/>
                <w:lang w:val="en-GB"/>
              </w:rPr>
              <w:t>Standard error of CDR field</w:t>
            </w:r>
            <w:r w:rsidR="000C06D9">
              <w:rPr>
                <w:rFonts w:eastAsia="FangSong_GB2312"/>
                <w:lang w:val="en-GB"/>
              </w:rPr>
              <w:noBreakHyphen/>
            </w:r>
            <w:r w:rsidRPr="00E565DE">
              <w:rPr>
                <w:rFonts w:eastAsia="FangSong_GB2312"/>
                <w:lang w:val="en-GB"/>
              </w:rPr>
              <w:t>strength</w:t>
            </w:r>
          </w:p>
        </w:tc>
        <w:tc>
          <w:tcPr>
            <w:tcW w:w="941" w:type="pct"/>
            <w:tcBorders>
              <w:top w:val="single" w:sz="4" w:space="0" w:color="auto"/>
              <w:left w:val="single" w:sz="4" w:space="0" w:color="auto"/>
              <w:bottom w:val="single" w:sz="4" w:space="0" w:color="auto"/>
              <w:right w:val="single" w:sz="4" w:space="0" w:color="auto"/>
            </w:tcBorders>
            <w:vAlign w:val="center"/>
            <w:hideMark/>
          </w:tcPr>
          <w:p w14:paraId="68652384" w14:textId="77777777" w:rsidR="00177296" w:rsidRPr="00E565DE" w:rsidRDefault="00177296" w:rsidP="000E0D4C">
            <w:pPr>
              <w:pStyle w:val="Tabletext"/>
              <w:jc w:val="center"/>
              <w:rPr>
                <w:lang w:val="en-GB"/>
              </w:rPr>
            </w:pPr>
            <w:r w:rsidRPr="00E565DE">
              <w:rPr>
                <w:iCs/>
                <w:lang w:val="en-GB"/>
              </w:rPr>
              <w:t>σ</w:t>
            </w:r>
            <w:r w:rsidRPr="00E565DE">
              <w:rPr>
                <w:i/>
                <w:iCs/>
                <w:vertAlign w:val="subscript"/>
                <w:lang w:val="en-GB"/>
              </w:rPr>
              <w:t>m</w:t>
            </w:r>
            <w:r w:rsidRPr="00E565DE">
              <w:rPr>
                <w:i/>
                <w:lang w:val="en-GB"/>
              </w:rPr>
              <w:t> </w:t>
            </w:r>
            <w:r w:rsidRPr="00E565DE">
              <w:rPr>
                <w:lang w:val="en-GB"/>
              </w:rPr>
              <w:t>(dB)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0B107618" w14:textId="77777777" w:rsidR="00177296" w:rsidRPr="00E565DE" w:rsidRDefault="00177296" w:rsidP="000E0D4C">
            <w:pPr>
              <w:pStyle w:val="Tabletext"/>
              <w:jc w:val="center"/>
              <w:rPr>
                <w:lang w:val="en-GB"/>
              </w:rPr>
            </w:pPr>
            <w:r w:rsidRPr="00E565DE">
              <w:rPr>
                <w:lang w:val="en-GB"/>
              </w:rPr>
              <w:t>3.1</w:t>
            </w:r>
          </w:p>
        </w:tc>
        <w:tc>
          <w:tcPr>
            <w:tcW w:w="589" w:type="pct"/>
            <w:tcBorders>
              <w:top w:val="single" w:sz="4" w:space="0" w:color="auto"/>
              <w:left w:val="single" w:sz="4" w:space="0" w:color="auto"/>
              <w:bottom w:val="single" w:sz="4" w:space="0" w:color="auto"/>
              <w:right w:val="single" w:sz="4" w:space="0" w:color="auto"/>
            </w:tcBorders>
            <w:vAlign w:val="center"/>
            <w:hideMark/>
          </w:tcPr>
          <w:p w14:paraId="118F22DB" w14:textId="77777777" w:rsidR="00177296" w:rsidRPr="00E565DE" w:rsidRDefault="00177296" w:rsidP="000E0D4C">
            <w:pPr>
              <w:pStyle w:val="Tabletext"/>
              <w:jc w:val="center"/>
              <w:rPr>
                <w:lang w:val="en-GB"/>
              </w:rPr>
            </w:pPr>
            <w:r w:rsidRPr="00E565DE">
              <w:rPr>
                <w:lang w:val="en-GB"/>
              </w:rPr>
              <w:t>3.1</w:t>
            </w:r>
          </w:p>
        </w:tc>
        <w:tc>
          <w:tcPr>
            <w:tcW w:w="588" w:type="pct"/>
            <w:tcBorders>
              <w:top w:val="single" w:sz="4" w:space="0" w:color="auto"/>
              <w:left w:val="single" w:sz="4" w:space="0" w:color="auto"/>
              <w:bottom w:val="single" w:sz="4" w:space="0" w:color="auto"/>
              <w:right w:val="single" w:sz="4" w:space="0" w:color="auto"/>
            </w:tcBorders>
            <w:vAlign w:val="center"/>
            <w:hideMark/>
          </w:tcPr>
          <w:p w14:paraId="3B38DE83" w14:textId="77777777" w:rsidR="00177296" w:rsidRPr="00E565DE" w:rsidRDefault="00177296" w:rsidP="000E0D4C">
            <w:pPr>
              <w:pStyle w:val="Tabletext"/>
              <w:jc w:val="center"/>
              <w:rPr>
                <w:lang w:val="en-GB"/>
              </w:rPr>
            </w:pPr>
            <w:r w:rsidRPr="00E565DE">
              <w:rPr>
                <w:lang w:val="en-GB"/>
              </w:rPr>
              <w:t>3.1</w:t>
            </w:r>
          </w:p>
        </w:tc>
        <w:tc>
          <w:tcPr>
            <w:tcW w:w="588" w:type="pct"/>
            <w:tcBorders>
              <w:top w:val="single" w:sz="4" w:space="0" w:color="auto"/>
              <w:left w:val="single" w:sz="4" w:space="0" w:color="auto"/>
              <w:bottom w:val="single" w:sz="4" w:space="0" w:color="auto"/>
              <w:right w:val="single" w:sz="4" w:space="0" w:color="auto"/>
            </w:tcBorders>
            <w:vAlign w:val="center"/>
            <w:hideMark/>
          </w:tcPr>
          <w:p w14:paraId="0FBD0EDA" w14:textId="77777777" w:rsidR="00177296" w:rsidRPr="00E565DE" w:rsidRDefault="00177296" w:rsidP="000E0D4C">
            <w:pPr>
              <w:pStyle w:val="Tabletext"/>
              <w:jc w:val="center"/>
              <w:rPr>
                <w:lang w:val="en-GB"/>
              </w:rPr>
            </w:pPr>
            <w:r w:rsidRPr="00E565DE">
              <w:rPr>
                <w:lang w:val="en-GB"/>
              </w:rPr>
              <w:t>3.1</w:t>
            </w:r>
          </w:p>
        </w:tc>
      </w:tr>
    </w:tbl>
    <w:p w14:paraId="3FCD2E4F" w14:textId="40F3F6C3" w:rsidR="006C3EA1" w:rsidRPr="00E565DE" w:rsidRDefault="006C3EA1" w:rsidP="006C3EA1">
      <w:pPr>
        <w:pStyle w:val="TableNo"/>
        <w:rPr>
          <w:lang w:val="en-GB"/>
        </w:rPr>
      </w:pPr>
      <w:r w:rsidRPr="00E565DE">
        <w:rPr>
          <w:lang w:val="en-GB"/>
        </w:rPr>
        <w:lastRenderedPageBreak/>
        <w:t>TABLE 1</w:t>
      </w:r>
      <w:r>
        <w:rPr>
          <w:lang w:val="en-GB"/>
        </w:rPr>
        <w:t>30</w:t>
      </w:r>
      <w:r w:rsidRPr="00E565DE">
        <w:rPr>
          <w:lang w:val="en-GB"/>
        </w:rPr>
        <w:t xml:space="preserve"> (</w:t>
      </w:r>
      <w:r w:rsidRPr="00E565DE">
        <w:rPr>
          <w:i/>
          <w:iCs/>
          <w:lang w:val="en-GB"/>
        </w:rPr>
        <w:t>end</w:t>
      </w:r>
      <w:r w:rsidRPr="00E565DE">
        <w:rPr>
          <w:lang w:val="en-GB"/>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286"/>
        <w:gridCol w:w="1816"/>
        <w:gridCol w:w="1132"/>
        <w:gridCol w:w="1134"/>
        <w:gridCol w:w="1132"/>
        <w:gridCol w:w="1129"/>
      </w:tblGrid>
      <w:tr w:rsidR="006C3EA1" w:rsidRPr="00E565DE" w14:paraId="1FB1F00A" w14:textId="77777777" w:rsidTr="00A61D91">
        <w:trPr>
          <w:cantSplit/>
          <w:tblHeader/>
          <w:jc w:val="center"/>
        </w:trPr>
        <w:tc>
          <w:tcPr>
            <w:tcW w:w="2649" w:type="pct"/>
            <w:gridSpan w:val="2"/>
            <w:tcBorders>
              <w:top w:val="single" w:sz="4" w:space="0" w:color="auto"/>
              <w:left w:val="single" w:sz="4" w:space="0" w:color="auto"/>
              <w:bottom w:val="single" w:sz="4" w:space="0" w:color="auto"/>
              <w:right w:val="single" w:sz="4" w:space="0" w:color="auto"/>
            </w:tcBorders>
            <w:vAlign w:val="center"/>
            <w:hideMark/>
          </w:tcPr>
          <w:p w14:paraId="3D7669C3" w14:textId="77777777" w:rsidR="006C3EA1" w:rsidRPr="00E565DE" w:rsidRDefault="006C3EA1" w:rsidP="00A61D91">
            <w:pPr>
              <w:pStyle w:val="Tablehead"/>
              <w:rPr>
                <w:lang w:val="en-GB"/>
              </w:rPr>
            </w:pPr>
            <w:r w:rsidRPr="00E565DE">
              <w:rPr>
                <w:lang w:val="en-GB"/>
              </w:rPr>
              <w:t>Receiving mode</w:t>
            </w:r>
          </w:p>
        </w:tc>
        <w:tc>
          <w:tcPr>
            <w:tcW w:w="588" w:type="pct"/>
            <w:tcBorders>
              <w:top w:val="single" w:sz="4" w:space="0" w:color="auto"/>
              <w:left w:val="single" w:sz="4" w:space="0" w:color="auto"/>
              <w:bottom w:val="single" w:sz="4" w:space="0" w:color="auto"/>
              <w:right w:val="single" w:sz="4" w:space="0" w:color="auto"/>
            </w:tcBorders>
            <w:vAlign w:val="center"/>
            <w:hideMark/>
          </w:tcPr>
          <w:p w14:paraId="02C4283F" w14:textId="77777777" w:rsidR="006C3EA1" w:rsidRPr="00E565DE" w:rsidRDefault="006C3EA1" w:rsidP="00A61D91">
            <w:pPr>
              <w:pStyle w:val="Tablehead"/>
              <w:rPr>
                <w:lang w:val="en-GB"/>
              </w:rPr>
            </w:pPr>
            <w:r w:rsidRPr="00E565DE">
              <w:rPr>
                <w:lang w:val="en-GB"/>
              </w:rPr>
              <w:t>FX</w:t>
            </w:r>
          </w:p>
        </w:tc>
        <w:tc>
          <w:tcPr>
            <w:tcW w:w="589" w:type="pct"/>
            <w:tcBorders>
              <w:top w:val="single" w:sz="4" w:space="0" w:color="auto"/>
              <w:left w:val="single" w:sz="4" w:space="0" w:color="auto"/>
              <w:bottom w:val="single" w:sz="4" w:space="0" w:color="auto"/>
              <w:right w:val="single" w:sz="4" w:space="0" w:color="auto"/>
            </w:tcBorders>
            <w:vAlign w:val="center"/>
            <w:hideMark/>
          </w:tcPr>
          <w:p w14:paraId="3A48BA86" w14:textId="77777777" w:rsidR="006C3EA1" w:rsidRPr="00E565DE" w:rsidRDefault="006C3EA1" w:rsidP="00A61D91">
            <w:pPr>
              <w:pStyle w:val="Tablehead"/>
              <w:rPr>
                <w:lang w:val="en-GB"/>
              </w:rPr>
            </w:pPr>
            <w:r w:rsidRPr="00E565DE">
              <w:rPr>
                <w:lang w:val="en-GB"/>
              </w:rPr>
              <w:t>PI</w:t>
            </w:r>
          </w:p>
        </w:tc>
        <w:tc>
          <w:tcPr>
            <w:tcW w:w="588" w:type="pct"/>
            <w:tcBorders>
              <w:top w:val="single" w:sz="4" w:space="0" w:color="auto"/>
              <w:left w:val="single" w:sz="4" w:space="0" w:color="auto"/>
              <w:bottom w:val="single" w:sz="4" w:space="0" w:color="auto"/>
              <w:right w:val="single" w:sz="4" w:space="0" w:color="auto"/>
            </w:tcBorders>
            <w:vAlign w:val="center"/>
            <w:hideMark/>
          </w:tcPr>
          <w:p w14:paraId="13288505" w14:textId="77777777" w:rsidR="006C3EA1" w:rsidRPr="00E565DE" w:rsidRDefault="006C3EA1" w:rsidP="00A61D91">
            <w:pPr>
              <w:pStyle w:val="Tablehead"/>
              <w:rPr>
                <w:lang w:val="en-GB"/>
              </w:rPr>
            </w:pPr>
            <w:r w:rsidRPr="00E565DE">
              <w:rPr>
                <w:lang w:val="en-GB"/>
              </w:rPr>
              <w:t>PO</w:t>
            </w:r>
          </w:p>
        </w:tc>
        <w:tc>
          <w:tcPr>
            <w:tcW w:w="586" w:type="pct"/>
            <w:tcBorders>
              <w:top w:val="single" w:sz="4" w:space="0" w:color="auto"/>
              <w:left w:val="single" w:sz="4" w:space="0" w:color="auto"/>
              <w:bottom w:val="single" w:sz="4" w:space="0" w:color="auto"/>
              <w:right w:val="single" w:sz="4" w:space="0" w:color="auto"/>
            </w:tcBorders>
            <w:vAlign w:val="center"/>
            <w:hideMark/>
          </w:tcPr>
          <w:p w14:paraId="1483CF3C" w14:textId="77777777" w:rsidR="006C3EA1" w:rsidRPr="00E565DE" w:rsidRDefault="006C3EA1" w:rsidP="00A61D91">
            <w:pPr>
              <w:pStyle w:val="Tablehead"/>
              <w:rPr>
                <w:lang w:val="en-GB"/>
              </w:rPr>
            </w:pPr>
            <w:r w:rsidRPr="00E565DE">
              <w:rPr>
                <w:lang w:val="en-GB"/>
              </w:rPr>
              <w:t>MO</w:t>
            </w:r>
          </w:p>
        </w:tc>
      </w:tr>
      <w:tr w:rsidR="00177296" w:rsidRPr="00E565DE" w14:paraId="3F70FCBE" w14:textId="77777777" w:rsidTr="00236886">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15DD6D5C" w14:textId="77777777" w:rsidR="00177296" w:rsidRPr="00E565DE" w:rsidRDefault="00177296" w:rsidP="000E0D4C">
            <w:pPr>
              <w:pStyle w:val="Tabletext"/>
              <w:rPr>
                <w:rFonts w:eastAsia="FangSong_GB2312"/>
                <w:lang w:val="en-GB"/>
              </w:rPr>
            </w:pPr>
            <w:r w:rsidRPr="00E565DE">
              <w:rPr>
                <w:rFonts w:eastAsia="FangSong_GB2312"/>
                <w:lang w:val="en-GB"/>
              </w:rPr>
              <w:t>Standard error of MMN</w:t>
            </w:r>
          </w:p>
        </w:tc>
        <w:tc>
          <w:tcPr>
            <w:tcW w:w="940" w:type="pct"/>
            <w:tcBorders>
              <w:top w:val="single" w:sz="4" w:space="0" w:color="auto"/>
              <w:left w:val="single" w:sz="4" w:space="0" w:color="auto"/>
              <w:bottom w:val="single" w:sz="4" w:space="0" w:color="auto"/>
              <w:right w:val="single" w:sz="4" w:space="0" w:color="auto"/>
            </w:tcBorders>
            <w:vAlign w:val="center"/>
            <w:hideMark/>
          </w:tcPr>
          <w:p w14:paraId="6AB92076" w14:textId="77777777" w:rsidR="00177296" w:rsidRPr="00E565DE" w:rsidRDefault="00177296" w:rsidP="000E0D4C">
            <w:pPr>
              <w:pStyle w:val="Tabletext"/>
              <w:jc w:val="center"/>
              <w:rPr>
                <w:lang w:val="en-GB"/>
              </w:rPr>
            </w:pPr>
            <w:r w:rsidRPr="00E565DE">
              <w:rPr>
                <w:iCs/>
                <w:lang w:val="en-GB"/>
              </w:rPr>
              <w:t>σ</w:t>
            </w:r>
            <w:r w:rsidRPr="00E565DE">
              <w:rPr>
                <w:i/>
                <w:iCs/>
                <w:vertAlign w:val="subscript"/>
                <w:lang w:val="en-GB"/>
              </w:rPr>
              <w:t>mmn</w:t>
            </w:r>
            <w:r w:rsidRPr="00E565DE">
              <w:rPr>
                <w:i/>
                <w:lang w:val="en-GB"/>
              </w:rPr>
              <w:t> </w:t>
            </w:r>
            <w:r w:rsidRPr="00E565DE">
              <w:rPr>
                <w:lang w:val="en-GB"/>
              </w:rPr>
              <w:t>(dB)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5B1F37FE" w14:textId="77777777" w:rsidR="00177296" w:rsidRPr="00E565DE" w:rsidRDefault="00177296" w:rsidP="000E0D4C">
            <w:pPr>
              <w:pStyle w:val="Tabletext"/>
              <w:jc w:val="center"/>
              <w:rPr>
                <w:lang w:val="en-GB"/>
              </w:rPr>
            </w:pPr>
            <w:r w:rsidRPr="00E565DE">
              <w:rPr>
                <w:lang w:val="en-GB"/>
              </w:rPr>
              <w:t>5.3</w:t>
            </w:r>
          </w:p>
        </w:tc>
        <w:tc>
          <w:tcPr>
            <w:tcW w:w="589" w:type="pct"/>
            <w:tcBorders>
              <w:top w:val="single" w:sz="4" w:space="0" w:color="auto"/>
              <w:left w:val="single" w:sz="4" w:space="0" w:color="auto"/>
              <w:bottom w:val="single" w:sz="4" w:space="0" w:color="auto"/>
              <w:right w:val="single" w:sz="4" w:space="0" w:color="auto"/>
            </w:tcBorders>
            <w:vAlign w:val="center"/>
            <w:hideMark/>
          </w:tcPr>
          <w:p w14:paraId="57B3DF0B" w14:textId="77777777" w:rsidR="00177296" w:rsidRPr="00E565DE" w:rsidRDefault="00177296" w:rsidP="000E0D4C">
            <w:pPr>
              <w:pStyle w:val="Tabletext"/>
              <w:jc w:val="center"/>
              <w:rPr>
                <w:lang w:val="en-GB"/>
              </w:rPr>
            </w:pPr>
            <w:r w:rsidRPr="00E565DE">
              <w:rPr>
                <w:lang w:val="en-GB"/>
              </w:rPr>
              <w:t>5.3</w:t>
            </w:r>
          </w:p>
        </w:tc>
        <w:tc>
          <w:tcPr>
            <w:tcW w:w="588" w:type="pct"/>
            <w:tcBorders>
              <w:top w:val="single" w:sz="4" w:space="0" w:color="auto"/>
              <w:left w:val="single" w:sz="4" w:space="0" w:color="auto"/>
              <w:bottom w:val="single" w:sz="4" w:space="0" w:color="auto"/>
              <w:right w:val="single" w:sz="4" w:space="0" w:color="auto"/>
            </w:tcBorders>
            <w:vAlign w:val="center"/>
            <w:hideMark/>
          </w:tcPr>
          <w:p w14:paraId="2A8085AF" w14:textId="77777777" w:rsidR="00177296" w:rsidRPr="00E565DE" w:rsidRDefault="00177296" w:rsidP="000E0D4C">
            <w:pPr>
              <w:pStyle w:val="Tabletext"/>
              <w:jc w:val="center"/>
              <w:rPr>
                <w:lang w:val="en-GB"/>
              </w:rPr>
            </w:pPr>
            <w:r w:rsidRPr="00E565DE">
              <w:rPr>
                <w:lang w:val="en-GB"/>
              </w:rPr>
              <w:t>5.3</w:t>
            </w:r>
          </w:p>
        </w:tc>
        <w:tc>
          <w:tcPr>
            <w:tcW w:w="589" w:type="pct"/>
            <w:tcBorders>
              <w:top w:val="single" w:sz="4" w:space="0" w:color="auto"/>
              <w:left w:val="single" w:sz="4" w:space="0" w:color="auto"/>
              <w:bottom w:val="single" w:sz="4" w:space="0" w:color="auto"/>
              <w:right w:val="single" w:sz="4" w:space="0" w:color="auto"/>
            </w:tcBorders>
            <w:vAlign w:val="center"/>
            <w:hideMark/>
          </w:tcPr>
          <w:p w14:paraId="1F955880" w14:textId="77777777" w:rsidR="00177296" w:rsidRPr="00E565DE" w:rsidRDefault="00177296" w:rsidP="000E0D4C">
            <w:pPr>
              <w:pStyle w:val="Tabletext"/>
              <w:jc w:val="center"/>
              <w:rPr>
                <w:lang w:val="en-GB"/>
              </w:rPr>
            </w:pPr>
            <w:r w:rsidRPr="00E565DE">
              <w:rPr>
                <w:lang w:val="en-GB"/>
              </w:rPr>
              <w:t>5.3</w:t>
            </w:r>
          </w:p>
        </w:tc>
      </w:tr>
      <w:tr w:rsidR="00177296" w:rsidRPr="00E565DE" w14:paraId="7B808F9A" w14:textId="77777777" w:rsidTr="00236886">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6C9CE17C" w14:textId="54E1A48D" w:rsidR="00177296" w:rsidRPr="00E565DE" w:rsidRDefault="00177296" w:rsidP="000E0D4C">
            <w:pPr>
              <w:pStyle w:val="Tabletext"/>
              <w:rPr>
                <w:rFonts w:eastAsia="FangSong_GB2312"/>
                <w:lang w:val="en-GB"/>
              </w:rPr>
            </w:pPr>
            <w:r w:rsidRPr="00E565DE">
              <w:rPr>
                <w:rFonts w:eastAsia="FangSong_GB2312"/>
                <w:lang w:val="en-GB"/>
              </w:rPr>
              <w:t xml:space="preserve">Standard deviation of building </w:t>
            </w:r>
            <w:r w:rsidR="000C06D9">
              <w:rPr>
                <w:rFonts w:eastAsia="FangSong_GB2312"/>
                <w:lang w:val="en-GB"/>
              </w:rPr>
              <w:t>entry</w:t>
            </w:r>
            <w:r w:rsidR="000C06D9" w:rsidRPr="00E565DE">
              <w:rPr>
                <w:rFonts w:eastAsia="FangSong_GB2312"/>
                <w:lang w:val="en-GB"/>
              </w:rPr>
              <w:t xml:space="preserve"> </w:t>
            </w:r>
            <w:r w:rsidRPr="00E565DE">
              <w:rPr>
                <w:rFonts w:eastAsia="FangSong_GB2312"/>
                <w:lang w:val="en-GB"/>
              </w:rPr>
              <w:t>loss</w:t>
            </w:r>
          </w:p>
        </w:tc>
        <w:tc>
          <w:tcPr>
            <w:tcW w:w="940" w:type="pct"/>
            <w:tcBorders>
              <w:top w:val="single" w:sz="4" w:space="0" w:color="auto"/>
              <w:left w:val="single" w:sz="4" w:space="0" w:color="auto"/>
              <w:bottom w:val="single" w:sz="4" w:space="0" w:color="auto"/>
              <w:right w:val="single" w:sz="4" w:space="0" w:color="auto"/>
            </w:tcBorders>
            <w:vAlign w:val="center"/>
            <w:hideMark/>
          </w:tcPr>
          <w:p w14:paraId="5983316E" w14:textId="77777777" w:rsidR="00177296" w:rsidRPr="00E565DE" w:rsidRDefault="00177296" w:rsidP="000E0D4C">
            <w:pPr>
              <w:pStyle w:val="Tabletext"/>
              <w:jc w:val="center"/>
              <w:rPr>
                <w:lang w:val="en-GB"/>
              </w:rPr>
            </w:pPr>
            <w:r w:rsidRPr="00E565DE">
              <w:rPr>
                <w:iCs/>
                <w:lang w:val="en-GB"/>
              </w:rPr>
              <w:t>σ</w:t>
            </w:r>
            <w:r w:rsidRPr="00E565DE">
              <w:rPr>
                <w:i/>
                <w:iCs/>
                <w:vertAlign w:val="subscript"/>
                <w:lang w:val="en-GB"/>
              </w:rPr>
              <w:t>b</w:t>
            </w:r>
            <w:r w:rsidRPr="00E565DE">
              <w:rPr>
                <w:lang w:val="en-GB"/>
              </w:rPr>
              <w:t> (dB)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190C2BA5" w14:textId="77777777" w:rsidR="00177296" w:rsidRPr="00E565DE" w:rsidRDefault="00177296" w:rsidP="000E0D4C">
            <w:pPr>
              <w:pStyle w:val="Tabletext"/>
              <w:jc w:val="center"/>
              <w:rPr>
                <w:lang w:val="en-GB"/>
              </w:rPr>
            </w:pPr>
            <w:r w:rsidRPr="00E565DE">
              <w:rPr>
                <w:lang w:val="en-GB"/>
              </w:rPr>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02F314E3" w14:textId="77777777" w:rsidR="00177296" w:rsidRPr="00E565DE" w:rsidRDefault="00177296" w:rsidP="000E0D4C">
            <w:pPr>
              <w:pStyle w:val="Tabletext"/>
              <w:jc w:val="center"/>
              <w:rPr>
                <w:lang w:val="en-GB"/>
              </w:rPr>
            </w:pPr>
            <w:r w:rsidRPr="00E565DE">
              <w:rPr>
                <w:lang w:val="en-GB"/>
              </w:rPr>
              <w:t>3</w:t>
            </w:r>
          </w:p>
        </w:tc>
        <w:tc>
          <w:tcPr>
            <w:tcW w:w="588" w:type="pct"/>
            <w:tcBorders>
              <w:top w:val="single" w:sz="4" w:space="0" w:color="auto"/>
              <w:left w:val="single" w:sz="4" w:space="0" w:color="auto"/>
              <w:bottom w:val="single" w:sz="4" w:space="0" w:color="auto"/>
              <w:right w:val="single" w:sz="4" w:space="0" w:color="auto"/>
            </w:tcBorders>
            <w:vAlign w:val="center"/>
            <w:hideMark/>
          </w:tcPr>
          <w:p w14:paraId="427507EE" w14:textId="77777777" w:rsidR="00177296" w:rsidRPr="00E565DE" w:rsidRDefault="00177296" w:rsidP="000E0D4C">
            <w:pPr>
              <w:pStyle w:val="Tabletext"/>
              <w:jc w:val="center"/>
              <w:rPr>
                <w:lang w:val="en-GB"/>
              </w:rPr>
            </w:pPr>
            <w:r w:rsidRPr="00E565DE">
              <w:rPr>
                <w:lang w:val="en-GB"/>
              </w:rPr>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1EBE0989" w14:textId="77777777" w:rsidR="00177296" w:rsidRPr="00E565DE" w:rsidRDefault="00177296" w:rsidP="000E0D4C">
            <w:pPr>
              <w:pStyle w:val="Tabletext"/>
              <w:jc w:val="center"/>
              <w:rPr>
                <w:lang w:val="en-GB"/>
              </w:rPr>
            </w:pPr>
            <w:r w:rsidRPr="00E565DE">
              <w:rPr>
                <w:lang w:val="en-GB"/>
              </w:rPr>
              <w:t>0</w:t>
            </w:r>
          </w:p>
        </w:tc>
      </w:tr>
      <w:tr w:rsidR="00177296" w:rsidRPr="00E565DE" w14:paraId="2BCB297B" w14:textId="77777777" w:rsidTr="00236886">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0E12080D" w14:textId="77777777" w:rsidR="00177296" w:rsidRPr="00E565DE" w:rsidRDefault="00177296" w:rsidP="000E0D4C">
            <w:pPr>
              <w:pStyle w:val="Tabletext"/>
              <w:rPr>
                <w:rFonts w:eastAsia="FangSong_GB2312"/>
                <w:lang w:val="en-GB"/>
              </w:rPr>
            </w:pPr>
            <w:r w:rsidRPr="00E565DE">
              <w:rPr>
                <w:rFonts w:eastAsia="FangSong_GB2312"/>
                <w:lang w:val="en-GB"/>
              </w:rPr>
              <w:t>Location correction factor</w:t>
            </w:r>
          </w:p>
        </w:tc>
        <w:tc>
          <w:tcPr>
            <w:tcW w:w="940" w:type="pct"/>
            <w:tcBorders>
              <w:top w:val="single" w:sz="4" w:space="0" w:color="auto"/>
              <w:left w:val="single" w:sz="4" w:space="0" w:color="auto"/>
              <w:bottom w:val="single" w:sz="4" w:space="0" w:color="auto"/>
              <w:right w:val="single" w:sz="4" w:space="0" w:color="auto"/>
            </w:tcBorders>
            <w:vAlign w:val="center"/>
            <w:hideMark/>
          </w:tcPr>
          <w:p w14:paraId="64CB8CFF" w14:textId="77777777" w:rsidR="00177296" w:rsidRPr="00E565DE" w:rsidRDefault="00177296" w:rsidP="000E0D4C">
            <w:pPr>
              <w:pStyle w:val="Tabletext"/>
              <w:jc w:val="center"/>
              <w:rPr>
                <w:i/>
                <w:iCs/>
                <w:lang w:val="en-GB"/>
              </w:rPr>
            </w:pPr>
            <w:r w:rsidRPr="00E565DE">
              <w:rPr>
                <w:i/>
                <w:iCs/>
                <w:lang w:val="en-GB"/>
              </w:rPr>
              <w:t xml:space="preserve">Cl </w:t>
            </w:r>
            <w:r w:rsidRPr="00E565DE">
              <w:rPr>
                <w:lang w:val="en-GB"/>
              </w:rPr>
              <w:t>(dB)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6FED0E44" w14:textId="77777777" w:rsidR="00177296" w:rsidRPr="00E565DE" w:rsidRDefault="00177296" w:rsidP="000E0D4C">
            <w:pPr>
              <w:pStyle w:val="Tabletext"/>
              <w:jc w:val="center"/>
              <w:rPr>
                <w:lang w:val="en-GB"/>
              </w:rPr>
            </w:pPr>
            <w:r w:rsidRPr="00E565DE">
              <w:rPr>
                <w:lang w:val="en-GB"/>
              </w:rPr>
              <w:t>3.19</w:t>
            </w:r>
          </w:p>
        </w:tc>
        <w:tc>
          <w:tcPr>
            <w:tcW w:w="589" w:type="pct"/>
            <w:tcBorders>
              <w:top w:val="single" w:sz="4" w:space="0" w:color="auto"/>
              <w:left w:val="single" w:sz="4" w:space="0" w:color="auto"/>
              <w:bottom w:val="single" w:sz="4" w:space="0" w:color="auto"/>
              <w:right w:val="single" w:sz="4" w:space="0" w:color="auto"/>
            </w:tcBorders>
            <w:vAlign w:val="center"/>
            <w:hideMark/>
          </w:tcPr>
          <w:p w14:paraId="74493BAA" w14:textId="77777777" w:rsidR="00177296" w:rsidRPr="00E565DE" w:rsidRDefault="00177296" w:rsidP="000E0D4C">
            <w:pPr>
              <w:pStyle w:val="Tabletext"/>
              <w:jc w:val="center"/>
              <w:rPr>
                <w:lang w:val="en-GB"/>
              </w:rPr>
            </w:pPr>
            <w:r w:rsidRPr="00E565DE">
              <w:rPr>
                <w:lang w:val="en-GB"/>
              </w:rPr>
              <w:t>11.21</w:t>
            </w:r>
          </w:p>
        </w:tc>
        <w:tc>
          <w:tcPr>
            <w:tcW w:w="588" w:type="pct"/>
            <w:tcBorders>
              <w:top w:val="single" w:sz="4" w:space="0" w:color="auto"/>
              <w:left w:val="single" w:sz="4" w:space="0" w:color="auto"/>
              <w:bottom w:val="single" w:sz="4" w:space="0" w:color="auto"/>
              <w:right w:val="single" w:sz="4" w:space="0" w:color="auto"/>
            </w:tcBorders>
            <w:vAlign w:val="center"/>
            <w:hideMark/>
          </w:tcPr>
          <w:p w14:paraId="3882D76D" w14:textId="77777777" w:rsidR="00177296" w:rsidRPr="00E565DE" w:rsidRDefault="00177296" w:rsidP="000E0D4C">
            <w:pPr>
              <w:pStyle w:val="Tabletext"/>
              <w:jc w:val="center"/>
              <w:rPr>
                <w:lang w:val="en-GB"/>
              </w:rPr>
            </w:pPr>
            <w:r w:rsidRPr="00E565DE">
              <w:rPr>
                <w:lang w:val="en-GB"/>
              </w:rPr>
              <w:t>10.07</w:t>
            </w:r>
          </w:p>
        </w:tc>
        <w:tc>
          <w:tcPr>
            <w:tcW w:w="589" w:type="pct"/>
            <w:tcBorders>
              <w:top w:val="single" w:sz="4" w:space="0" w:color="auto"/>
              <w:left w:val="single" w:sz="4" w:space="0" w:color="auto"/>
              <w:bottom w:val="single" w:sz="4" w:space="0" w:color="auto"/>
              <w:right w:val="single" w:sz="4" w:space="0" w:color="auto"/>
            </w:tcBorders>
            <w:vAlign w:val="center"/>
            <w:hideMark/>
          </w:tcPr>
          <w:p w14:paraId="0E8F5561" w14:textId="77777777" w:rsidR="00177296" w:rsidRPr="00E565DE" w:rsidRDefault="00177296" w:rsidP="000E0D4C">
            <w:pPr>
              <w:pStyle w:val="Tabletext"/>
              <w:jc w:val="center"/>
              <w:rPr>
                <w:lang w:val="en-GB"/>
              </w:rPr>
            </w:pPr>
            <w:r w:rsidRPr="00E565DE">
              <w:rPr>
                <w:lang w:val="en-GB"/>
              </w:rPr>
              <w:t>14.31</w:t>
            </w:r>
          </w:p>
        </w:tc>
      </w:tr>
      <w:tr w:rsidR="00177296" w:rsidRPr="00E565DE" w14:paraId="52E22358" w14:textId="77777777" w:rsidTr="00236886">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2C0312DA" w14:textId="77777777" w:rsidR="00177296" w:rsidRPr="00E565DE" w:rsidRDefault="00177296" w:rsidP="000E0D4C">
            <w:pPr>
              <w:pStyle w:val="Tabletext"/>
              <w:rPr>
                <w:lang w:val="en-GB"/>
              </w:rPr>
            </w:pPr>
            <w:r w:rsidRPr="00E565DE">
              <w:rPr>
                <w:lang w:val="en-GB"/>
              </w:rPr>
              <w:t>Minimum median field- strength level</w:t>
            </w:r>
          </w:p>
        </w:tc>
        <w:tc>
          <w:tcPr>
            <w:tcW w:w="940" w:type="pct"/>
            <w:tcBorders>
              <w:top w:val="single" w:sz="4" w:space="0" w:color="auto"/>
              <w:left w:val="single" w:sz="4" w:space="0" w:color="auto"/>
              <w:bottom w:val="single" w:sz="4" w:space="0" w:color="auto"/>
              <w:right w:val="single" w:sz="4" w:space="0" w:color="auto"/>
            </w:tcBorders>
            <w:vAlign w:val="center"/>
            <w:hideMark/>
          </w:tcPr>
          <w:p w14:paraId="0CF6ED65" w14:textId="77777777" w:rsidR="00177296" w:rsidRPr="00E565DE" w:rsidRDefault="00177296" w:rsidP="000E0D4C">
            <w:pPr>
              <w:pStyle w:val="Tabletext"/>
              <w:jc w:val="center"/>
              <w:rPr>
                <w:i/>
                <w:iCs/>
                <w:lang w:val="en-GB"/>
              </w:rPr>
            </w:pPr>
            <w:r w:rsidRPr="00E565DE">
              <w:rPr>
                <w:i/>
                <w:iCs/>
                <w:lang w:val="en-GB"/>
              </w:rPr>
              <w:t>E</w:t>
            </w:r>
            <w:r w:rsidRPr="00E565DE">
              <w:rPr>
                <w:i/>
                <w:iCs/>
                <w:vertAlign w:val="subscript"/>
                <w:lang w:val="en-GB"/>
              </w:rPr>
              <w:t>med</w:t>
            </w:r>
            <w:r w:rsidRPr="00E565DE">
              <w:rPr>
                <w:lang w:val="en-GB"/>
              </w:rPr>
              <w:t xml:space="preserve"> (dB(μV/m))</w:t>
            </w:r>
          </w:p>
        </w:tc>
        <w:tc>
          <w:tcPr>
            <w:tcW w:w="588" w:type="pct"/>
            <w:tcBorders>
              <w:top w:val="single" w:sz="4" w:space="0" w:color="auto"/>
              <w:left w:val="single" w:sz="4" w:space="0" w:color="auto"/>
              <w:bottom w:val="single" w:sz="4" w:space="0" w:color="auto"/>
              <w:right w:val="single" w:sz="4" w:space="0" w:color="auto"/>
            </w:tcBorders>
            <w:vAlign w:val="center"/>
            <w:hideMark/>
          </w:tcPr>
          <w:p w14:paraId="77FDF801" w14:textId="77777777" w:rsidR="00177296" w:rsidRPr="00E565DE" w:rsidRDefault="00177296" w:rsidP="000E0D4C">
            <w:pPr>
              <w:pStyle w:val="Tabletext"/>
              <w:jc w:val="center"/>
              <w:rPr>
                <w:lang w:val="en-GB"/>
              </w:rPr>
            </w:pPr>
            <w:r w:rsidRPr="00E565DE">
              <w:rPr>
                <w:lang w:val="en-GB"/>
              </w:rPr>
              <w:t>22.56</w:t>
            </w:r>
          </w:p>
        </w:tc>
        <w:tc>
          <w:tcPr>
            <w:tcW w:w="589" w:type="pct"/>
            <w:tcBorders>
              <w:top w:val="single" w:sz="4" w:space="0" w:color="auto"/>
              <w:left w:val="single" w:sz="4" w:space="0" w:color="auto"/>
              <w:bottom w:val="single" w:sz="4" w:space="0" w:color="auto"/>
              <w:right w:val="single" w:sz="4" w:space="0" w:color="auto"/>
            </w:tcBorders>
            <w:vAlign w:val="center"/>
            <w:hideMark/>
          </w:tcPr>
          <w:p w14:paraId="65204708" w14:textId="77777777" w:rsidR="00177296" w:rsidRPr="00E565DE" w:rsidRDefault="00177296" w:rsidP="000E0D4C">
            <w:pPr>
              <w:pStyle w:val="Tabletext"/>
              <w:jc w:val="center"/>
              <w:rPr>
                <w:lang w:val="en-GB"/>
              </w:rPr>
            </w:pPr>
            <w:r w:rsidRPr="00E565DE">
              <w:rPr>
                <w:lang w:val="en-GB"/>
              </w:rPr>
              <w:t>50.38</w:t>
            </w:r>
          </w:p>
        </w:tc>
        <w:tc>
          <w:tcPr>
            <w:tcW w:w="588" w:type="pct"/>
            <w:tcBorders>
              <w:top w:val="single" w:sz="4" w:space="0" w:color="auto"/>
              <w:left w:val="single" w:sz="4" w:space="0" w:color="auto"/>
              <w:bottom w:val="single" w:sz="4" w:space="0" w:color="auto"/>
              <w:right w:val="single" w:sz="4" w:space="0" w:color="auto"/>
            </w:tcBorders>
            <w:vAlign w:val="center"/>
            <w:hideMark/>
          </w:tcPr>
          <w:p w14:paraId="2251E3BC" w14:textId="77777777" w:rsidR="00177296" w:rsidRPr="00E565DE" w:rsidRDefault="00177296" w:rsidP="000E0D4C">
            <w:pPr>
              <w:pStyle w:val="Tabletext"/>
              <w:jc w:val="center"/>
              <w:rPr>
                <w:lang w:val="en-GB"/>
              </w:rPr>
            </w:pPr>
            <w:r w:rsidRPr="00E565DE">
              <w:rPr>
                <w:lang w:val="en-GB"/>
              </w:rPr>
              <w:t>40.24</w:t>
            </w:r>
          </w:p>
        </w:tc>
        <w:tc>
          <w:tcPr>
            <w:tcW w:w="589" w:type="pct"/>
            <w:tcBorders>
              <w:top w:val="single" w:sz="4" w:space="0" w:color="auto"/>
              <w:left w:val="single" w:sz="4" w:space="0" w:color="auto"/>
              <w:bottom w:val="single" w:sz="4" w:space="0" w:color="auto"/>
              <w:right w:val="single" w:sz="4" w:space="0" w:color="auto"/>
            </w:tcBorders>
            <w:vAlign w:val="center"/>
            <w:hideMark/>
          </w:tcPr>
          <w:p w14:paraId="3A9A775E" w14:textId="77777777" w:rsidR="00177296" w:rsidRPr="00E565DE" w:rsidRDefault="00177296" w:rsidP="000E0D4C">
            <w:pPr>
              <w:pStyle w:val="Tabletext"/>
              <w:jc w:val="center"/>
              <w:rPr>
                <w:lang w:val="en-GB"/>
              </w:rPr>
            </w:pPr>
            <w:r w:rsidRPr="00E565DE">
              <w:rPr>
                <w:lang w:val="en-GB"/>
              </w:rPr>
              <w:t>51.08</w:t>
            </w:r>
          </w:p>
        </w:tc>
      </w:tr>
      <w:bookmarkEnd w:id="1056"/>
      <w:bookmarkEnd w:id="1057"/>
      <w:bookmarkEnd w:id="1058"/>
    </w:tbl>
    <w:p w14:paraId="53D83FF1" w14:textId="77777777" w:rsidR="00061A5A" w:rsidRPr="00E565DE" w:rsidRDefault="00061A5A" w:rsidP="00537E7E">
      <w:pPr>
        <w:pStyle w:val="Tablefin"/>
        <w:rPr>
          <w:lang w:eastAsia="de-DE"/>
        </w:rPr>
      </w:pPr>
    </w:p>
    <w:p w14:paraId="2DCD9C8B" w14:textId="77777777" w:rsidR="00F679FF" w:rsidRPr="00E565DE" w:rsidRDefault="00F679FF" w:rsidP="00055F90">
      <w:pPr>
        <w:rPr>
          <w:lang w:val="en-GB"/>
        </w:rPr>
      </w:pPr>
    </w:p>
    <w:p w14:paraId="669469A5" w14:textId="6D901BCD" w:rsidR="00061A5A" w:rsidRPr="00E565DE" w:rsidRDefault="00061A5A" w:rsidP="008E3C69">
      <w:pPr>
        <w:pStyle w:val="AnnexNoTitle"/>
        <w:rPr>
          <w:lang w:val="en-GB"/>
        </w:rPr>
      </w:pPr>
      <w:bookmarkStart w:id="1065" w:name="_Toc5873165"/>
      <w:bookmarkStart w:id="1066" w:name="_Toc18411369"/>
      <w:bookmarkStart w:id="1067" w:name="_Toc116625379"/>
      <w:bookmarkStart w:id="1068" w:name="_Toc8220170"/>
      <w:r w:rsidRPr="00E565DE">
        <w:rPr>
          <w:lang w:val="en-GB"/>
        </w:rPr>
        <w:t>Annex 1</w:t>
      </w:r>
      <w:bookmarkEnd w:id="1065"/>
      <w:r w:rsidRPr="00E565DE">
        <w:rPr>
          <w:lang w:val="en-GB"/>
        </w:rPr>
        <w:t xml:space="preserve"> </w:t>
      </w:r>
      <w:bookmarkStart w:id="1069" w:name="_Toc5873166"/>
      <w:r w:rsidR="008E3C69" w:rsidRPr="00E565DE">
        <w:rPr>
          <w:lang w:val="en-GB"/>
        </w:rPr>
        <w:br/>
      </w:r>
      <w:r w:rsidR="008E3C69" w:rsidRPr="00E565DE">
        <w:rPr>
          <w:lang w:val="en-GB"/>
        </w:rPr>
        <w:br/>
      </w:r>
      <w:r w:rsidR="00662D23" w:rsidRPr="00E565DE">
        <w:rPr>
          <w:lang w:val="en-GB"/>
        </w:rPr>
        <w:t>Symbols and abbreviations</w:t>
      </w:r>
      <w:bookmarkEnd w:id="1066"/>
      <w:bookmarkEnd w:id="1067"/>
      <w:r w:rsidR="00662D23" w:rsidRPr="00E565DE">
        <w:rPr>
          <w:lang w:val="en-GB"/>
        </w:rPr>
        <w:t xml:space="preserve"> </w:t>
      </w:r>
      <w:bookmarkEnd w:id="1068"/>
      <w:bookmarkEnd w:id="1069"/>
    </w:p>
    <w:p w14:paraId="66A5BCC0" w14:textId="4C877BE9" w:rsidR="00061A5A" w:rsidRPr="00E565DE" w:rsidRDefault="00061A5A" w:rsidP="004C22FE">
      <w:pPr>
        <w:rPr>
          <w:lang w:val="en-GB"/>
        </w:rPr>
      </w:pPr>
    </w:p>
    <w:p w14:paraId="7F46FB78" w14:textId="77777777" w:rsidR="00061A5A" w:rsidRPr="00E565DE" w:rsidRDefault="00061A5A" w:rsidP="00061A5A">
      <w:pPr>
        <w:rPr>
          <w:lang w:val="en-GB"/>
        </w:rPr>
      </w:pPr>
      <w:r w:rsidRPr="00E565DE">
        <w:rPr>
          <w:lang w:val="en-GB"/>
        </w:rPr>
        <w:t>For the purposes of the present Report, the following symbols and abbreviations apply:</w:t>
      </w:r>
    </w:p>
    <w:p w14:paraId="612A361C" w14:textId="04463303"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lang w:val="en-GB"/>
        </w:rPr>
        <w:t>φ</w:t>
      </w:r>
      <w:r w:rsidRPr="00E565DE">
        <w:rPr>
          <w:i/>
          <w:iCs/>
          <w:vertAlign w:val="subscript"/>
          <w:lang w:val="en-GB"/>
        </w:rPr>
        <w:t>min</w:t>
      </w:r>
      <w:r w:rsidRPr="00E565DE">
        <w:rPr>
          <w:lang w:val="en-GB"/>
        </w:rPr>
        <w:t xml:space="preserve"> </w:t>
      </w:r>
      <w:r w:rsidRPr="00E565DE">
        <w:rPr>
          <w:lang w:val="en-GB"/>
        </w:rPr>
        <w:tab/>
      </w:r>
      <w:r w:rsidR="000979DE" w:rsidRPr="00E565DE">
        <w:rPr>
          <w:lang w:val="en-GB"/>
        </w:rPr>
        <w:t>M</w:t>
      </w:r>
      <w:r w:rsidRPr="00E565DE">
        <w:rPr>
          <w:lang w:val="en-GB"/>
        </w:rPr>
        <w:t>inimum power flux-density at receiving place (dBW/m</w:t>
      </w:r>
      <w:r w:rsidRPr="00E565DE">
        <w:rPr>
          <w:vertAlign w:val="superscript"/>
          <w:lang w:val="en-GB"/>
        </w:rPr>
        <w:t>2</w:t>
      </w:r>
      <w:r w:rsidRPr="00E565DE">
        <w:rPr>
          <w:lang w:val="en-GB"/>
        </w:rPr>
        <w:t>)</w:t>
      </w:r>
    </w:p>
    <w:p w14:paraId="2B6AB268" w14:textId="595676A2"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i/>
          <w:iCs/>
          <w:lang w:val="en-GB"/>
        </w:rPr>
        <w:t>A</w:t>
      </w:r>
      <w:r w:rsidRPr="00E565DE">
        <w:rPr>
          <w:i/>
          <w:iCs/>
          <w:vertAlign w:val="subscript"/>
          <w:lang w:val="en-GB"/>
        </w:rPr>
        <w:t>a</w:t>
      </w:r>
      <w:r w:rsidRPr="00E565DE">
        <w:rPr>
          <w:lang w:val="en-GB"/>
        </w:rPr>
        <w:t xml:space="preserve"> </w:t>
      </w:r>
      <w:r w:rsidRPr="00E565DE">
        <w:rPr>
          <w:lang w:val="en-GB"/>
        </w:rPr>
        <w:tab/>
      </w:r>
      <w:r w:rsidR="000979DE" w:rsidRPr="00E565DE">
        <w:rPr>
          <w:lang w:val="en-GB"/>
        </w:rPr>
        <w:t>E</w:t>
      </w:r>
      <w:r w:rsidRPr="00E565DE">
        <w:rPr>
          <w:lang w:val="en-GB"/>
        </w:rPr>
        <w:t>ffective antenna aperture (dBm</w:t>
      </w:r>
      <w:r w:rsidRPr="00E565DE">
        <w:rPr>
          <w:vertAlign w:val="superscript"/>
          <w:lang w:val="en-GB"/>
        </w:rPr>
        <w:t>2</w:t>
      </w:r>
      <w:r w:rsidRPr="00E565DE">
        <w:rPr>
          <w:lang w:val="en-GB"/>
        </w:rPr>
        <w:t>)</w:t>
      </w:r>
    </w:p>
    <w:p w14:paraId="374AF847" w14:textId="1B18F402"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i/>
          <w:iCs/>
          <w:lang w:val="en-GB"/>
        </w:rPr>
        <w:t>B</w:t>
      </w:r>
      <w:r w:rsidRPr="00E565DE">
        <w:rPr>
          <w:lang w:val="en-GB"/>
        </w:rPr>
        <w:t xml:space="preserve"> </w:t>
      </w:r>
      <w:r w:rsidRPr="00E565DE">
        <w:rPr>
          <w:lang w:val="en-GB"/>
        </w:rPr>
        <w:tab/>
      </w:r>
      <w:r w:rsidR="000979DE" w:rsidRPr="00E565DE">
        <w:rPr>
          <w:lang w:val="en-GB"/>
        </w:rPr>
        <w:t>R</w:t>
      </w:r>
      <w:r w:rsidRPr="00E565DE">
        <w:rPr>
          <w:lang w:val="en-GB"/>
        </w:rPr>
        <w:t>eceiver noise bandwidth (Hz)</w:t>
      </w:r>
    </w:p>
    <w:p w14:paraId="522393FC" w14:textId="19DA59B2"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lang w:val="en-GB"/>
        </w:rPr>
        <w:t>BEL</w:t>
      </w:r>
      <w:r w:rsidRPr="00E565DE">
        <w:rPr>
          <w:lang w:val="en-GB"/>
        </w:rPr>
        <w:tab/>
      </w:r>
      <w:r w:rsidR="000979DE" w:rsidRPr="00E565DE">
        <w:rPr>
          <w:lang w:val="en-GB"/>
        </w:rPr>
        <w:t>B</w:t>
      </w:r>
      <w:r w:rsidRPr="00E565DE">
        <w:rPr>
          <w:lang w:val="en-GB"/>
        </w:rPr>
        <w:t>uilding entry loss</w:t>
      </w:r>
    </w:p>
    <w:p w14:paraId="39F0FC5F" w14:textId="79BCD388"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i/>
          <w:iCs/>
          <w:lang w:val="en-GB" w:eastAsia="de-DE"/>
        </w:rPr>
        <w:t>CF</w:t>
      </w:r>
      <w:r w:rsidRPr="00E565DE">
        <w:rPr>
          <w:lang w:val="en-GB" w:eastAsia="de-DE"/>
        </w:rPr>
        <w:tab/>
      </w:r>
      <w:r w:rsidR="000979DE" w:rsidRPr="00E565DE">
        <w:rPr>
          <w:lang w:val="en-GB" w:eastAsia="de-DE"/>
        </w:rPr>
        <w:t>C</w:t>
      </w:r>
      <w:r w:rsidRPr="00E565DE">
        <w:rPr>
          <w:lang w:val="en-GB" w:eastAsia="de-DE"/>
        </w:rPr>
        <w:t>ombined location correction factor (dB)</w:t>
      </w:r>
    </w:p>
    <w:p w14:paraId="6D0E8979" w14:textId="518CBABB"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i/>
          <w:iCs/>
          <w:lang w:val="en-GB"/>
        </w:rPr>
        <w:t>C</w:t>
      </w:r>
      <w:r w:rsidRPr="00E565DE">
        <w:rPr>
          <w:vertAlign w:val="subscript"/>
          <w:lang w:val="en-GB"/>
        </w:rPr>
        <w:t>l</w:t>
      </w:r>
      <w:r w:rsidRPr="00E565DE">
        <w:rPr>
          <w:lang w:val="en-GB"/>
        </w:rPr>
        <w:t xml:space="preserve"> </w:t>
      </w:r>
      <w:r w:rsidRPr="00E565DE">
        <w:rPr>
          <w:lang w:val="en-GB"/>
        </w:rPr>
        <w:tab/>
      </w:r>
      <w:r w:rsidR="000979DE" w:rsidRPr="00E565DE">
        <w:rPr>
          <w:lang w:val="en-GB"/>
        </w:rPr>
        <w:t>L</w:t>
      </w:r>
      <w:r w:rsidRPr="00E565DE">
        <w:rPr>
          <w:lang w:val="en-GB"/>
        </w:rPr>
        <w:t>ocation correction factor (dB)</w:t>
      </w:r>
    </w:p>
    <w:p w14:paraId="61BCD34D" w14:textId="234C4100"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i/>
          <w:iCs/>
          <w:lang w:val="en-GB"/>
        </w:rPr>
        <w:t>c</w:t>
      </w:r>
      <w:r w:rsidRPr="00E565DE">
        <w:rPr>
          <w:vertAlign w:val="subscript"/>
          <w:lang w:val="en-GB"/>
        </w:rPr>
        <w:t>0</w:t>
      </w:r>
      <w:r w:rsidRPr="00E565DE">
        <w:rPr>
          <w:lang w:val="en-GB"/>
        </w:rPr>
        <w:tab/>
      </w:r>
      <w:r w:rsidR="000979DE" w:rsidRPr="00E565DE">
        <w:rPr>
          <w:lang w:val="en-GB"/>
        </w:rPr>
        <w:t>V</w:t>
      </w:r>
      <w:r w:rsidRPr="00E565DE">
        <w:rPr>
          <w:lang w:val="en-GB"/>
        </w:rPr>
        <w:t>elocity of light in free space (km/s)</w:t>
      </w:r>
    </w:p>
    <w:p w14:paraId="240323FD" w14:textId="3FB9ECA7"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i/>
          <w:iCs/>
          <w:lang w:val="en-GB"/>
        </w:rPr>
        <w:t>d</w:t>
      </w:r>
      <w:r w:rsidRPr="00E565DE">
        <w:rPr>
          <w:lang w:val="en-GB"/>
        </w:rPr>
        <w:tab/>
      </w:r>
      <w:r w:rsidR="000979DE" w:rsidRPr="00E565DE">
        <w:rPr>
          <w:lang w:val="en-GB"/>
        </w:rPr>
        <w:t>A</w:t>
      </w:r>
      <w:r w:rsidRPr="00E565DE">
        <w:rPr>
          <w:lang w:val="en-GB"/>
        </w:rPr>
        <w:t>ntenna directivity</w:t>
      </w:r>
    </w:p>
    <w:p w14:paraId="278873C8" w14:textId="77777777"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lang w:val="en-GB"/>
        </w:rPr>
        <w:t>DAB/DAB+</w:t>
      </w:r>
      <w:r w:rsidRPr="00E565DE">
        <w:rPr>
          <w:lang w:val="en-GB"/>
        </w:rPr>
        <w:tab/>
        <w:t>Digital audio broadcasting</w:t>
      </w:r>
    </w:p>
    <w:p w14:paraId="38CE9573" w14:textId="77777777" w:rsidR="00061A5A" w:rsidRPr="00183A0D" w:rsidRDefault="00061A5A" w:rsidP="008E3C69">
      <w:pPr>
        <w:tabs>
          <w:tab w:val="clear" w:pos="794"/>
          <w:tab w:val="clear" w:pos="1191"/>
          <w:tab w:val="left" w:pos="2608"/>
          <w:tab w:val="left" w:pos="3345"/>
        </w:tabs>
        <w:spacing w:before="80"/>
        <w:ind w:left="1588" w:hanging="1588"/>
        <w:rPr>
          <w:lang w:val="es-ES_tradnl"/>
        </w:rPr>
      </w:pPr>
      <w:r w:rsidRPr="00183A0D">
        <w:rPr>
          <w:i/>
          <w:iCs/>
          <w:lang w:val="es-ES_tradnl"/>
        </w:rPr>
        <w:t>D</w:t>
      </w:r>
      <w:r w:rsidRPr="00183A0D">
        <w:rPr>
          <w:i/>
          <w:iCs/>
          <w:vertAlign w:val="subscript"/>
          <w:lang w:val="es-ES_tradnl"/>
        </w:rPr>
        <w:t>echo(max)</w:t>
      </w:r>
      <w:r w:rsidRPr="00183A0D">
        <w:rPr>
          <w:lang w:val="es-ES_tradnl"/>
        </w:rPr>
        <w:tab/>
        <w:t>Maximum echo delay distance (km)</w:t>
      </w:r>
    </w:p>
    <w:p w14:paraId="684835CA" w14:textId="77777777"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lang w:val="en-GB"/>
        </w:rPr>
        <w:t>DRM+</w:t>
      </w:r>
      <w:r w:rsidRPr="00E565DE">
        <w:rPr>
          <w:lang w:val="en-GB"/>
        </w:rPr>
        <w:tab/>
        <w:t>DRM mode E</w:t>
      </w:r>
    </w:p>
    <w:p w14:paraId="35447E7E" w14:textId="77777777"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i/>
          <w:iCs/>
          <w:lang w:val="en-GB"/>
        </w:rPr>
        <w:t>E</w:t>
      </w:r>
      <w:r w:rsidRPr="00E565DE">
        <w:rPr>
          <w:lang w:val="en-GB"/>
        </w:rPr>
        <w:tab/>
        <w:t>RMS field-strength level (dB)</w:t>
      </w:r>
    </w:p>
    <w:p w14:paraId="1FB58822" w14:textId="4B2ECC1E"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i/>
          <w:iCs/>
          <w:lang w:val="en-GB"/>
        </w:rPr>
        <w:t>E</w:t>
      </w:r>
      <w:r w:rsidRPr="00E565DE">
        <w:rPr>
          <w:i/>
          <w:iCs/>
          <w:vertAlign w:val="subscript"/>
          <w:lang w:val="en-GB"/>
        </w:rPr>
        <w:t>min</w:t>
      </w:r>
      <w:r w:rsidRPr="00E565DE">
        <w:rPr>
          <w:lang w:val="en-GB"/>
        </w:rPr>
        <w:t xml:space="preserve"> </w:t>
      </w:r>
      <w:r w:rsidRPr="00E565DE">
        <w:rPr>
          <w:lang w:val="en-GB"/>
        </w:rPr>
        <w:tab/>
      </w:r>
      <w:r w:rsidR="000979DE" w:rsidRPr="00E565DE">
        <w:rPr>
          <w:lang w:val="en-GB"/>
        </w:rPr>
        <w:t>E</w:t>
      </w:r>
      <w:r w:rsidRPr="00E565DE">
        <w:rPr>
          <w:lang w:val="en-GB"/>
        </w:rPr>
        <w:t>quivalent minimum RMS field-strength level at receiving place (dB(μV/m))</w:t>
      </w:r>
    </w:p>
    <w:p w14:paraId="12344A75" w14:textId="58EFA1B9"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i/>
          <w:iCs/>
          <w:lang w:val="en-GB"/>
        </w:rPr>
        <w:t>E</w:t>
      </w:r>
      <w:r w:rsidRPr="00E565DE">
        <w:rPr>
          <w:i/>
          <w:iCs/>
          <w:vertAlign w:val="subscript"/>
          <w:lang w:val="en-GB"/>
        </w:rPr>
        <w:t>med</w:t>
      </w:r>
      <w:r w:rsidRPr="00E565DE">
        <w:rPr>
          <w:lang w:val="en-GB"/>
        </w:rPr>
        <w:t xml:space="preserve"> </w:t>
      </w:r>
      <w:r w:rsidRPr="00E565DE">
        <w:rPr>
          <w:lang w:val="en-GB"/>
        </w:rPr>
        <w:tab/>
      </w:r>
      <w:r w:rsidR="000979DE" w:rsidRPr="00E565DE">
        <w:rPr>
          <w:lang w:val="en-GB"/>
        </w:rPr>
        <w:t>E</w:t>
      </w:r>
      <w:r w:rsidRPr="00E565DE">
        <w:rPr>
          <w:lang w:val="en-GB"/>
        </w:rPr>
        <w:t>quivalent median RMS field-strength level, planning value (dB(μV/m))</w:t>
      </w:r>
    </w:p>
    <w:p w14:paraId="7B1936A1" w14:textId="50005F7F" w:rsidR="00061A5A" w:rsidRPr="00183A0D" w:rsidRDefault="00061A5A" w:rsidP="008E3C69">
      <w:pPr>
        <w:tabs>
          <w:tab w:val="clear" w:pos="794"/>
          <w:tab w:val="clear" w:pos="1191"/>
          <w:tab w:val="left" w:pos="2608"/>
          <w:tab w:val="left" w:pos="3345"/>
        </w:tabs>
        <w:spacing w:before="80"/>
        <w:ind w:left="1588" w:hanging="1588"/>
      </w:pPr>
      <w:r w:rsidRPr="00183A0D">
        <w:rPr>
          <w:i/>
          <w:iCs/>
        </w:rPr>
        <w:t>F</w:t>
      </w:r>
      <w:r w:rsidRPr="00183A0D">
        <w:rPr>
          <w:i/>
          <w:iCs/>
          <w:vertAlign w:val="subscript"/>
        </w:rPr>
        <w:t>a</w:t>
      </w:r>
      <w:r w:rsidRPr="00183A0D">
        <w:tab/>
      </w:r>
      <w:r w:rsidR="000979DE" w:rsidRPr="00183A0D">
        <w:t>A</w:t>
      </w:r>
      <w:r w:rsidRPr="00183A0D">
        <w:t>ntenna noise figure (dB)</w:t>
      </w:r>
    </w:p>
    <w:p w14:paraId="1151AD4F" w14:textId="676FE6C4" w:rsidR="00061A5A" w:rsidRPr="00E565DE" w:rsidRDefault="00061A5A" w:rsidP="008E3C69">
      <w:pPr>
        <w:tabs>
          <w:tab w:val="clear" w:pos="794"/>
          <w:tab w:val="clear" w:pos="1191"/>
          <w:tab w:val="left" w:pos="2608"/>
          <w:tab w:val="left" w:pos="3345"/>
        </w:tabs>
        <w:spacing w:before="80"/>
        <w:ind w:left="1588" w:hanging="1588"/>
        <w:rPr>
          <w:i/>
          <w:iCs/>
          <w:lang w:val="en-GB"/>
        </w:rPr>
      </w:pPr>
      <w:r w:rsidRPr="00E565DE">
        <w:rPr>
          <w:i/>
          <w:iCs/>
          <w:lang w:val="en-GB"/>
        </w:rPr>
        <w:t>F</w:t>
      </w:r>
      <w:r w:rsidRPr="00E565DE">
        <w:rPr>
          <w:i/>
          <w:iCs/>
          <w:vertAlign w:val="subscript"/>
          <w:lang w:val="en-GB"/>
        </w:rPr>
        <w:t>a,med</w:t>
      </w:r>
      <w:r w:rsidRPr="00E565DE">
        <w:rPr>
          <w:lang w:val="en-GB"/>
        </w:rPr>
        <w:tab/>
      </w:r>
      <w:r w:rsidR="000979DE" w:rsidRPr="00E565DE">
        <w:rPr>
          <w:lang w:val="en-GB"/>
        </w:rPr>
        <w:t>A</w:t>
      </w:r>
      <w:r w:rsidRPr="00E565DE">
        <w:rPr>
          <w:lang w:val="en-GB"/>
        </w:rPr>
        <w:t>ntenna noise figure mean value (dB)</w:t>
      </w:r>
    </w:p>
    <w:p w14:paraId="05727C0E" w14:textId="568FF6A1"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i/>
          <w:iCs/>
          <w:lang w:val="en-GB"/>
        </w:rPr>
        <w:t>F</w:t>
      </w:r>
      <w:r w:rsidRPr="00E565DE">
        <w:rPr>
          <w:i/>
          <w:iCs/>
          <w:vertAlign w:val="subscript"/>
          <w:lang w:val="en-GB"/>
        </w:rPr>
        <w:t>r</w:t>
      </w:r>
      <w:r w:rsidRPr="00E565DE">
        <w:rPr>
          <w:lang w:val="en-GB"/>
        </w:rPr>
        <w:tab/>
      </w:r>
      <w:r w:rsidR="000979DE" w:rsidRPr="00E565DE">
        <w:rPr>
          <w:lang w:val="en-GB"/>
        </w:rPr>
        <w:t>R</w:t>
      </w:r>
      <w:r w:rsidRPr="00E565DE">
        <w:rPr>
          <w:lang w:val="en-GB"/>
        </w:rPr>
        <w:t>eceiver noise figure (dB)</w:t>
      </w:r>
    </w:p>
    <w:p w14:paraId="140DDC16" w14:textId="5DF04F93"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i/>
          <w:iCs/>
          <w:lang w:val="en-GB"/>
        </w:rPr>
        <w:t>F</w:t>
      </w:r>
      <w:r w:rsidRPr="00E565DE">
        <w:rPr>
          <w:i/>
          <w:iCs/>
          <w:vertAlign w:val="subscript"/>
          <w:lang w:val="en-GB"/>
        </w:rPr>
        <w:t>s</w:t>
      </w:r>
      <w:r w:rsidRPr="00E565DE">
        <w:rPr>
          <w:lang w:val="en-GB"/>
        </w:rPr>
        <w:tab/>
      </w:r>
      <w:r w:rsidR="000979DE" w:rsidRPr="00E565DE">
        <w:rPr>
          <w:lang w:val="en-GB"/>
        </w:rPr>
        <w:t>S</w:t>
      </w:r>
      <w:r w:rsidRPr="00E565DE">
        <w:rPr>
          <w:lang w:val="en-GB"/>
        </w:rPr>
        <w:t>ystem equivalent noise figure (dB)</w:t>
      </w:r>
    </w:p>
    <w:p w14:paraId="72C0F7E7" w14:textId="0F6FA7CE"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lang w:val="en-GB"/>
        </w:rPr>
        <w:t>FM</w:t>
      </w:r>
      <w:r w:rsidRPr="00E565DE">
        <w:rPr>
          <w:lang w:val="en-GB"/>
        </w:rPr>
        <w:tab/>
      </w:r>
      <w:r w:rsidR="000979DE" w:rsidRPr="00E565DE">
        <w:rPr>
          <w:lang w:val="en-GB"/>
        </w:rPr>
        <w:t>F</w:t>
      </w:r>
      <w:r w:rsidRPr="00E565DE">
        <w:rPr>
          <w:lang w:val="en-GB"/>
        </w:rPr>
        <w:t>requency modulation</w:t>
      </w:r>
    </w:p>
    <w:p w14:paraId="6FF356CB" w14:textId="1D7E06E1" w:rsidR="00061A5A" w:rsidRPr="00E565DE" w:rsidRDefault="00061A5A" w:rsidP="008E3C69">
      <w:pPr>
        <w:tabs>
          <w:tab w:val="clear" w:pos="794"/>
          <w:tab w:val="clear" w:pos="1191"/>
          <w:tab w:val="left" w:pos="2608"/>
          <w:tab w:val="left" w:pos="3345"/>
        </w:tabs>
        <w:spacing w:before="80"/>
        <w:ind w:left="1588" w:hanging="1588"/>
        <w:rPr>
          <w:i/>
          <w:iCs/>
          <w:lang w:val="en-GB"/>
        </w:rPr>
      </w:pPr>
      <w:r w:rsidRPr="00E565DE">
        <w:rPr>
          <w:i/>
          <w:iCs/>
          <w:lang w:val="en-GB"/>
        </w:rPr>
        <w:t>f</w:t>
      </w:r>
      <w:r w:rsidRPr="00E565DE">
        <w:rPr>
          <w:i/>
          <w:iCs/>
          <w:vertAlign w:val="subscript"/>
          <w:lang w:val="en-GB"/>
        </w:rPr>
        <w:t>a</w:t>
      </w:r>
      <w:r w:rsidRPr="00E565DE">
        <w:rPr>
          <w:i/>
          <w:vertAlign w:val="subscript"/>
          <w:lang w:val="en-GB"/>
        </w:rPr>
        <w:tab/>
      </w:r>
      <w:r w:rsidR="000979DE" w:rsidRPr="00E565DE">
        <w:rPr>
          <w:lang w:val="en-GB"/>
        </w:rPr>
        <w:t>A</w:t>
      </w:r>
      <w:r w:rsidRPr="00E565DE">
        <w:rPr>
          <w:lang w:val="en-GB"/>
        </w:rPr>
        <w:t>ntenna noise factor</w:t>
      </w:r>
    </w:p>
    <w:p w14:paraId="6555AFF1" w14:textId="26F084F0" w:rsidR="00061A5A" w:rsidRPr="00E565DE" w:rsidRDefault="00061A5A" w:rsidP="008E3C69">
      <w:pPr>
        <w:tabs>
          <w:tab w:val="clear" w:pos="794"/>
          <w:tab w:val="clear" w:pos="1191"/>
          <w:tab w:val="left" w:pos="2608"/>
          <w:tab w:val="left" w:pos="3345"/>
        </w:tabs>
        <w:spacing w:before="80"/>
        <w:ind w:left="1588" w:hanging="1588"/>
        <w:rPr>
          <w:i/>
          <w:iCs/>
          <w:lang w:val="en-GB"/>
        </w:rPr>
      </w:pPr>
      <w:r w:rsidRPr="00E565DE">
        <w:rPr>
          <w:i/>
          <w:iCs/>
          <w:lang w:val="en-GB"/>
        </w:rPr>
        <w:t>f</w:t>
      </w:r>
      <w:r w:rsidRPr="00E565DE">
        <w:rPr>
          <w:i/>
          <w:iCs/>
          <w:vertAlign w:val="subscript"/>
          <w:lang w:val="en-GB"/>
        </w:rPr>
        <w:t>r</w:t>
      </w:r>
      <w:r w:rsidRPr="00E565DE">
        <w:rPr>
          <w:i/>
          <w:vertAlign w:val="subscript"/>
          <w:lang w:val="en-GB"/>
        </w:rPr>
        <w:tab/>
      </w:r>
      <w:r w:rsidR="000979DE" w:rsidRPr="00E565DE">
        <w:rPr>
          <w:lang w:val="en-GB"/>
        </w:rPr>
        <w:t>R</w:t>
      </w:r>
      <w:r w:rsidRPr="00E565DE">
        <w:rPr>
          <w:lang w:val="en-GB"/>
        </w:rPr>
        <w:t>eceiver noise factor</w:t>
      </w:r>
      <w:r w:rsidRPr="00E565DE">
        <w:rPr>
          <w:i/>
          <w:iCs/>
          <w:lang w:val="en-GB"/>
        </w:rPr>
        <w:t xml:space="preserve"> </w:t>
      </w:r>
    </w:p>
    <w:p w14:paraId="234B96AE" w14:textId="64484D8F"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i/>
          <w:iCs/>
          <w:lang w:val="en-GB"/>
        </w:rPr>
        <w:t>g</w:t>
      </w:r>
      <w:r w:rsidRPr="00E565DE">
        <w:rPr>
          <w:lang w:val="en-GB"/>
        </w:rPr>
        <w:tab/>
      </w:r>
      <w:r w:rsidR="000979DE" w:rsidRPr="00E565DE">
        <w:rPr>
          <w:lang w:val="en-GB"/>
        </w:rPr>
        <w:t>L</w:t>
      </w:r>
      <w:r w:rsidRPr="00E565DE">
        <w:rPr>
          <w:lang w:val="en-GB"/>
        </w:rPr>
        <w:t>inear antenna gain (dB)</w:t>
      </w:r>
    </w:p>
    <w:p w14:paraId="25E05ACB" w14:textId="22637454"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i/>
          <w:iCs/>
          <w:lang w:val="en-GB"/>
        </w:rPr>
        <w:t>G</w:t>
      </w:r>
      <w:r w:rsidRPr="00E565DE">
        <w:rPr>
          <w:lang w:val="en-GB"/>
        </w:rPr>
        <w:tab/>
      </w:r>
      <w:r w:rsidR="000979DE" w:rsidRPr="00E565DE">
        <w:rPr>
          <w:lang w:val="en-GB"/>
        </w:rPr>
        <w:t>A</w:t>
      </w:r>
      <w:r w:rsidRPr="00E565DE">
        <w:rPr>
          <w:lang w:val="en-GB"/>
        </w:rPr>
        <w:t>ntenna gain (dB)</w:t>
      </w:r>
    </w:p>
    <w:p w14:paraId="2B07DF76" w14:textId="6BEB81DB"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i/>
          <w:iCs/>
          <w:lang w:val="en-GB"/>
        </w:rPr>
        <w:t>G</w:t>
      </w:r>
      <w:r w:rsidRPr="00E565DE">
        <w:rPr>
          <w:i/>
          <w:iCs/>
          <w:vertAlign w:val="subscript"/>
          <w:lang w:val="en-GB"/>
        </w:rPr>
        <w:t>D</w:t>
      </w:r>
      <w:r w:rsidRPr="00E565DE">
        <w:rPr>
          <w:lang w:val="en-GB"/>
        </w:rPr>
        <w:tab/>
      </w:r>
      <w:r w:rsidR="000979DE" w:rsidRPr="00E565DE">
        <w:rPr>
          <w:lang w:val="en-GB"/>
        </w:rPr>
        <w:t>A</w:t>
      </w:r>
      <w:r w:rsidRPr="00E565DE">
        <w:rPr>
          <w:lang w:val="en-GB"/>
        </w:rPr>
        <w:t>ntenna gain with reference to half-wave dipole (dBd)</w:t>
      </w:r>
    </w:p>
    <w:p w14:paraId="681470CE" w14:textId="78E94948"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lang w:val="en-GB"/>
        </w:rPr>
        <w:lastRenderedPageBreak/>
        <w:t>Δ</w:t>
      </w:r>
      <w:r w:rsidRPr="00E565DE">
        <w:rPr>
          <w:i/>
          <w:iCs/>
          <w:lang w:val="en-GB"/>
        </w:rPr>
        <w:t>G</w:t>
      </w:r>
      <w:r w:rsidRPr="00E565DE">
        <w:rPr>
          <w:lang w:val="en-GB"/>
        </w:rPr>
        <w:tab/>
      </w:r>
      <w:r w:rsidR="000979DE" w:rsidRPr="00E565DE">
        <w:rPr>
          <w:lang w:val="en-GB"/>
        </w:rPr>
        <w:t>A</w:t>
      </w:r>
      <w:r w:rsidRPr="00E565DE">
        <w:rPr>
          <w:lang w:val="en-GB"/>
        </w:rPr>
        <w:t>ntenna gain variation (dB)</w:t>
      </w:r>
    </w:p>
    <w:p w14:paraId="73387EDA" w14:textId="7871689A"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lang w:val="en-GB"/>
        </w:rPr>
        <w:t>η</w:t>
      </w:r>
      <w:r w:rsidRPr="00E565DE">
        <w:rPr>
          <w:lang w:val="en-GB"/>
        </w:rPr>
        <w:tab/>
      </w:r>
      <w:r w:rsidR="000979DE" w:rsidRPr="00E565DE">
        <w:rPr>
          <w:lang w:val="en-GB"/>
        </w:rPr>
        <w:t>A</w:t>
      </w:r>
      <w:r w:rsidRPr="00E565DE">
        <w:rPr>
          <w:lang w:val="en-GB"/>
        </w:rPr>
        <w:t>ntenna efficiency</w:t>
      </w:r>
    </w:p>
    <w:p w14:paraId="5967603D" w14:textId="77777777"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i/>
          <w:iCs/>
          <w:lang w:val="en-GB"/>
        </w:rPr>
        <w:t>k</w:t>
      </w:r>
      <w:r w:rsidRPr="00E565DE">
        <w:rPr>
          <w:lang w:val="en-GB"/>
        </w:rPr>
        <w:t xml:space="preserve"> </w:t>
      </w:r>
      <w:r w:rsidRPr="00E565DE">
        <w:rPr>
          <w:lang w:val="en-GB"/>
        </w:rPr>
        <w:tab/>
        <w:t>Boltzmann’s constant (J/K)</w:t>
      </w:r>
    </w:p>
    <w:p w14:paraId="6DE3E57D" w14:textId="3D0B8EFB"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i/>
          <w:iCs/>
          <w:lang w:val="en-GB"/>
        </w:rPr>
        <w:t>K</w:t>
      </w:r>
      <w:r w:rsidRPr="00E565DE">
        <w:rPr>
          <w:lang w:val="en-GB"/>
        </w:rPr>
        <w:tab/>
      </w:r>
      <w:r w:rsidR="000979DE" w:rsidRPr="00E565DE">
        <w:rPr>
          <w:lang w:val="en-GB"/>
        </w:rPr>
        <w:t>C</w:t>
      </w:r>
      <w:r w:rsidRPr="00E565DE">
        <w:rPr>
          <w:lang w:val="en-GB"/>
        </w:rPr>
        <w:t>orrection factor for the macro-scale standard deviation σ</w:t>
      </w:r>
      <w:r w:rsidRPr="00E565DE">
        <w:rPr>
          <w:i/>
          <w:iCs/>
          <w:vertAlign w:val="subscript"/>
          <w:lang w:val="en-GB"/>
        </w:rPr>
        <w:t>m</w:t>
      </w:r>
      <w:r w:rsidRPr="00E565DE">
        <w:rPr>
          <w:lang w:val="en-GB"/>
        </w:rPr>
        <w:t xml:space="preserve"> (dB)</w:t>
      </w:r>
    </w:p>
    <w:p w14:paraId="5AE7EABD" w14:textId="7B29DA67"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i/>
          <w:iCs/>
          <w:lang w:val="en-GB"/>
        </w:rPr>
        <w:t>l</w:t>
      </w:r>
      <w:r w:rsidRPr="00E565DE">
        <w:rPr>
          <w:lang w:val="en-GB"/>
        </w:rPr>
        <w:tab/>
      </w:r>
      <w:r w:rsidR="000979DE" w:rsidRPr="00E565DE">
        <w:rPr>
          <w:lang w:val="en-GB"/>
        </w:rPr>
        <w:t>C</w:t>
      </w:r>
      <w:r w:rsidRPr="00E565DE">
        <w:rPr>
          <w:lang w:val="en-GB"/>
        </w:rPr>
        <w:t>able length (m)</w:t>
      </w:r>
    </w:p>
    <w:p w14:paraId="0E253818" w14:textId="7BA731E3"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lang w:val="en-GB"/>
        </w:rPr>
        <w:t>λ</w:t>
      </w:r>
      <w:r w:rsidRPr="00E565DE">
        <w:rPr>
          <w:lang w:val="en-GB"/>
        </w:rPr>
        <w:tab/>
      </w:r>
      <w:r w:rsidR="000979DE" w:rsidRPr="00E565DE">
        <w:rPr>
          <w:lang w:val="en-GB"/>
        </w:rPr>
        <w:t>W</w:t>
      </w:r>
      <w:r w:rsidRPr="00E565DE">
        <w:rPr>
          <w:lang w:val="en-GB"/>
        </w:rPr>
        <w:t>avelength (m)</w:t>
      </w:r>
    </w:p>
    <w:p w14:paraId="44E5A59E" w14:textId="6EA61AD3"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i/>
          <w:iCs/>
          <w:lang w:val="en-GB"/>
        </w:rPr>
        <w:t>L</w:t>
      </w:r>
      <w:r w:rsidRPr="00E565DE">
        <w:rPr>
          <w:i/>
          <w:iCs/>
          <w:vertAlign w:val="subscript"/>
          <w:lang w:val="en-GB"/>
        </w:rPr>
        <w:t>b</w:t>
      </w:r>
      <w:r w:rsidRPr="00E565DE">
        <w:rPr>
          <w:lang w:val="en-GB"/>
        </w:rPr>
        <w:t xml:space="preserve"> </w:t>
      </w:r>
      <w:r w:rsidRPr="00E565DE">
        <w:rPr>
          <w:lang w:val="en-GB"/>
        </w:rPr>
        <w:tab/>
      </w:r>
      <w:r w:rsidR="000979DE" w:rsidRPr="00E565DE">
        <w:rPr>
          <w:lang w:val="en-GB"/>
        </w:rPr>
        <w:t>M</w:t>
      </w:r>
      <w:r w:rsidRPr="00E565DE">
        <w:rPr>
          <w:lang w:val="en-GB"/>
        </w:rPr>
        <w:t>ean building entry loss (dB)</w:t>
      </w:r>
    </w:p>
    <w:p w14:paraId="390F8161" w14:textId="7DC4D1C0"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i/>
          <w:iCs/>
          <w:lang w:val="en-GB"/>
        </w:rPr>
        <w:t>L</w:t>
      </w:r>
      <w:r w:rsidRPr="00E565DE">
        <w:rPr>
          <w:i/>
          <w:iCs/>
          <w:vertAlign w:val="subscript"/>
          <w:lang w:val="en-GB"/>
        </w:rPr>
        <w:t>f</w:t>
      </w:r>
      <w:r w:rsidRPr="00E565DE">
        <w:rPr>
          <w:lang w:val="en-GB"/>
        </w:rPr>
        <w:t xml:space="preserve"> </w:t>
      </w:r>
      <w:r w:rsidRPr="00E565DE">
        <w:rPr>
          <w:lang w:val="en-GB"/>
        </w:rPr>
        <w:tab/>
      </w:r>
      <w:r w:rsidR="000979DE" w:rsidRPr="00E565DE">
        <w:rPr>
          <w:lang w:val="en-GB"/>
        </w:rPr>
        <w:t>F</w:t>
      </w:r>
      <w:r w:rsidRPr="00E565DE">
        <w:rPr>
          <w:lang w:val="en-GB"/>
        </w:rPr>
        <w:t>eeder loss (dB)</w:t>
      </w:r>
    </w:p>
    <w:p w14:paraId="22E33E0E" w14:textId="0465A492"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i/>
          <w:iCs/>
          <w:lang w:val="en-GB"/>
        </w:rPr>
        <w:t>L′</w:t>
      </w:r>
      <w:r w:rsidRPr="00E565DE">
        <w:rPr>
          <w:i/>
          <w:iCs/>
          <w:vertAlign w:val="subscript"/>
          <w:lang w:val="en-GB"/>
        </w:rPr>
        <w:t>f</w:t>
      </w:r>
      <w:r w:rsidRPr="00E565DE">
        <w:rPr>
          <w:i/>
          <w:iCs/>
          <w:lang w:val="en-GB"/>
        </w:rPr>
        <w:t xml:space="preserve"> </w:t>
      </w:r>
      <w:r w:rsidRPr="00E565DE">
        <w:rPr>
          <w:lang w:val="en-GB"/>
        </w:rPr>
        <w:tab/>
      </w:r>
      <w:r w:rsidR="000979DE" w:rsidRPr="00E565DE">
        <w:rPr>
          <w:lang w:val="en-GB"/>
        </w:rPr>
        <w:t>F</w:t>
      </w:r>
      <w:r w:rsidRPr="00E565DE">
        <w:rPr>
          <w:lang w:val="en-GB"/>
        </w:rPr>
        <w:t>eeder loss per unit length (dB/m)</w:t>
      </w:r>
    </w:p>
    <w:p w14:paraId="02D0746F" w14:textId="2A108C2F"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i/>
          <w:iCs/>
          <w:lang w:val="en-GB"/>
        </w:rPr>
        <w:t>L</w:t>
      </w:r>
      <w:r w:rsidRPr="00E565DE">
        <w:rPr>
          <w:i/>
          <w:iCs/>
          <w:vertAlign w:val="subscript"/>
          <w:lang w:val="en-GB"/>
        </w:rPr>
        <w:t>h</w:t>
      </w:r>
      <w:r w:rsidRPr="00E565DE">
        <w:rPr>
          <w:lang w:val="en-GB"/>
        </w:rPr>
        <w:t xml:space="preserve"> </w:t>
      </w:r>
      <w:r w:rsidRPr="00E565DE">
        <w:rPr>
          <w:lang w:val="en-GB"/>
        </w:rPr>
        <w:tab/>
      </w:r>
      <w:r w:rsidR="000979DE" w:rsidRPr="00E565DE">
        <w:rPr>
          <w:lang w:val="en-GB"/>
        </w:rPr>
        <w:t>H</w:t>
      </w:r>
      <w:r w:rsidRPr="00E565DE">
        <w:rPr>
          <w:lang w:val="en-GB"/>
        </w:rPr>
        <w:t>eight loss correction factor (10 m a.g.l. to 1.5 m. a.g.l.) (dB)</w:t>
      </w:r>
    </w:p>
    <w:p w14:paraId="120F7588" w14:textId="25FA48CB"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lang w:val="en-GB"/>
        </w:rPr>
        <w:t>μ</w:t>
      </w:r>
      <w:r w:rsidRPr="00E565DE">
        <w:rPr>
          <w:lang w:val="en-GB"/>
        </w:rPr>
        <w:tab/>
      </w:r>
      <w:r w:rsidR="000979DE" w:rsidRPr="00E565DE">
        <w:rPr>
          <w:lang w:val="en-GB"/>
        </w:rPr>
        <w:t>D</w:t>
      </w:r>
      <w:r w:rsidRPr="00E565DE">
        <w:rPr>
          <w:lang w:val="en-GB"/>
        </w:rPr>
        <w:t>istribution factor</w:t>
      </w:r>
    </w:p>
    <w:p w14:paraId="761CA684" w14:textId="6CDC39B2"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lang w:val="en-GB"/>
        </w:rPr>
        <w:t>MMN</w:t>
      </w:r>
      <w:r w:rsidRPr="00E565DE">
        <w:rPr>
          <w:lang w:val="en-GB"/>
        </w:rPr>
        <w:tab/>
      </w:r>
      <w:r w:rsidR="000979DE" w:rsidRPr="00E565DE">
        <w:rPr>
          <w:lang w:val="en-GB"/>
        </w:rPr>
        <w:t>A</w:t>
      </w:r>
      <w:r w:rsidRPr="00E565DE">
        <w:rPr>
          <w:lang w:val="en-GB"/>
        </w:rPr>
        <w:t>llowance for man-made noise</w:t>
      </w:r>
    </w:p>
    <w:p w14:paraId="442D0B11" w14:textId="09D3EB71"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lang w:val="en-GB"/>
        </w:rPr>
        <w:t>MSC</w:t>
      </w:r>
      <w:r w:rsidRPr="00E565DE">
        <w:rPr>
          <w:lang w:val="en-GB"/>
        </w:rPr>
        <w:tab/>
      </w:r>
      <w:r w:rsidR="000979DE" w:rsidRPr="00E565DE">
        <w:rPr>
          <w:lang w:val="en-GB"/>
        </w:rPr>
        <w:t>M</w:t>
      </w:r>
      <w:r w:rsidRPr="00E565DE">
        <w:rPr>
          <w:lang w:val="en-GB"/>
        </w:rPr>
        <w:t>ain service channel</w:t>
      </w:r>
    </w:p>
    <w:p w14:paraId="0F0E616C" w14:textId="07BA37F6"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i/>
          <w:iCs/>
          <w:lang w:val="en-GB"/>
        </w:rPr>
        <w:t>N</w:t>
      </w:r>
      <w:r w:rsidRPr="00E565DE">
        <w:rPr>
          <w:i/>
          <w:iCs/>
          <w:vertAlign w:val="subscript"/>
          <w:lang w:val="en-GB"/>
        </w:rPr>
        <w:t>s</w:t>
      </w:r>
      <w:r w:rsidRPr="00E565DE">
        <w:rPr>
          <w:lang w:val="en-GB"/>
        </w:rPr>
        <w:tab/>
      </w:r>
      <w:r w:rsidR="000979DE" w:rsidRPr="00E565DE">
        <w:rPr>
          <w:lang w:val="en-GB"/>
        </w:rPr>
        <w:t>N</w:t>
      </w:r>
      <w:r w:rsidRPr="00E565DE">
        <w:rPr>
          <w:lang w:val="en-GB"/>
        </w:rPr>
        <w:t>umber of symbols per frame in DRM mode E (ms)</w:t>
      </w:r>
    </w:p>
    <w:p w14:paraId="35BC2255" w14:textId="77777777"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lang w:val="en-GB"/>
        </w:rPr>
        <w:t>OFDM</w:t>
      </w:r>
      <w:r w:rsidRPr="00E565DE">
        <w:rPr>
          <w:lang w:val="en-GB"/>
        </w:rPr>
        <w:tab/>
        <w:t>Orthogonal Frequency Division Multiplexing</w:t>
      </w:r>
    </w:p>
    <w:p w14:paraId="0D7DF644" w14:textId="330A0BDE"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i/>
          <w:iCs/>
          <w:lang w:val="en-GB"/>
        </w:rPr>
        <w:t>p</w:t>
      </w:r>
      <w:r w:rsidRPr="00E565DE">
        <w:rPr>
          <w:lang w:val="en-GB"/>
        </w:rPr>
        <w:tab/>
      </w:r>
      <w:r w:rsidR="000979DE" w:rsidRPr="00E565DE">
        <w:rPr>
          <w:lang w:val="en-GB"/>
        </w:rPr>
        <w:t>P</w:t>
      </w:r>
      <w:r w:rsidRPr="00E565DE">
        <w:rPr>
          <w:lang w:val="en-GB"/>
        </w:rPr>
        <w:t>ercentage of receiving locations (location probability) (%)</w:t>
      </w:r>
    </w:p>
    <w:p w14:paraId="345D4AF2" w14:textId="2E9E4B72"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i/>
          <w:iCs/>
          <w:lang w:val="en-GB"/>
        </w:rPr>
        <w:t>PL</w:t>
      </w:r>
      <w:r w:rsidRPr="00E565DE">
        <w:rPr>
          <w:lang w:val="en-GB"/>
        </w:rPr>
        <w:tab/>
      </w:r>
      <w:r w:rsidR="000979DE" w:rsidRPr="00E565DE">
        <w:rPr>
          <w:lang w:val="en-GB"/>
        </w:rPr>
        <w:t>P</w:t>
      </w:r>
      <w:r w:rsidRPr="00E565DE">
        <w:rPr>
          <w:lang w:val="en-GB"/>
        </w:rPr>
        <w:t>rotection level in DRM mode E</w:t>
      </w:r>
    </w:p>
    <w:p w14:paraId="7A110140" w14:textId="28CB1778"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i/>
          <w:iCs/>
          <w:lang w:val="en-GB"/>
        </w:rPr>
        <w:t>P</w:t>
      </w:r>
      <w:r w:rsidRPr="00E565DE">
        <w:rPr>
          <w:i/>
          <w:iCs/>
          <w:vertAlign w:val="subscript"/>
          <w:lang w:val="en-GB"/>
        </w:rPr>
        <w:t>mmn</w:t>
      </w:r>
      <w:r w:rsidRPr="00E565DE">
        <w:rPr>
          <w:lang w:val="en-GB"/>
        </w:rPr>
        <w:t xml:space="preserve"> </w:t>
      </w:r>
      <w:r w:rsidRPr="00E565DE">
        <w:rPr>
          <w:lang w:val="en-GB"/>
        </w:rPr>
        <w:tab/>
      </w:r>
      <w:r w:rsidR="000979DE" w:rsidRPr="00E565DE">
        <w:rPr>
          <w:lang w:val="en-GB"/>
        </w:rPr>
        <w:t>M</w:t>
      </w:r>
      <w:r w:rsidRPr="00E565DE">
        <w:rPr>
          <w:lang w:val="en-GB"/>
        </w:rPr>
        <w:t>an-made noise level (dB)</w:t>
      </w:r>
    </w:p>
    <w:p w14:paraId="7969DE32" w14:textId="7005BCE0"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i/>
          <w:iCs/>
          <w:lang w:val="en-GB"/>
        </w:rPr>
        <w:t>P</w:t>
      </w:r>
      <w:r w:rsidRPr="00E565DE">
        <w:rPr>
          <w:i/>
          <w:iCs/>
          <w:vertAlign w:val="subscript"/>
          <w:lang w:val="en-GB"/>
        </w:rPr>
        <w:t>n</w:t>
      </w:r>
      <w:r w:rsidRPr="00E565DE">
        <w:rPr>
          <w:i/>
          <w:iCs/>
          <w:lang w:val="en-GB"/>
        </w:rPr>
        <w:t xml:space="preserve"> </w:t>
      </w:r>
      <w:r w:rsidRPr="00E565DE">
        <w:rPr>
          <w:lang w:val="en-GB"/>
        </w:rPr>
        <w:tab/>
      </w:r>
      <w:r w:rsidR="000979DE" w:rsidRPr="00E565DE">
        <w:rPr>
          <w:lang w:val="en-GB"/>
        </w:rPr>
        <w:t>R</w:t>
      </w:r>
      <w:r w:rsidRPr="00E565DE">
        <w:rPr>
          <w:lang w:val="en-GB"/>
        </w:rPr>
        <w:t>eceiver noise input power (dBW)</w:t>
      </w:r>
    </w:p>
    <w:p w14:paraId="6D7E1E5F" w14:textId="188DB295"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i/>
          <w:iCs/>
          <w:lang w:val="en-GB"/>
        </w:rPr>
        <w:t>PR</w:t>
      </w:r>
      <w:r w:rsidRPr="00E565DE">
        <w:rPr>
          <w:lang w:val="en-GB"/>
        </w:rPr>
        <w:t xml:space="preserve"> </w:t>
      </w:r>
      <w:r w:rsidRPr="00E565DE">
        <w:rPr>
          <w:lang w:val="en-GB"/>
        </w:rPr>
        <w:tab/>
      </w:r>
      <w:r w:rsidR="000979DE" w:rsidRPr="00E565DE">
        <w:rPr>
          <w:lang w:val="en-GB"/>
        </w:rPr>
        <w:t>P</w:t>
      </w:r>
      <w:r w:rsidRPr="00E565DE">
        <w:rPr>
          <w:lang w:val="en-GB"/>
        </w:rPr>
        <w:t>rotection ratio (dB)</w:t>
      </w:r>
    </w:p>
    <w:p w14:paraId="1A60063E" w14:textId="2C7B541D"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i/>
          <w:iCs/>
          <w:lang w:val="en-GB"/>
        </w:rPr>
        <w:t>PR</w:t>
      </w:r>
      <w:r w:rsidRPr="00E565DE">
        <w:rPr>
          <w:i/>
          <w:iCs/>
          <w:vertAlign w:val="subscript"/>
          <w:lang w:val="en-GB"/>
        </w:rPr>
        <w:t>basic</w:t>
      </w:r>
      <w:r w:rsidRPr="00E565DE">
        <w:rPr>
          <w:lang w:val="en-GB"/>
        </w:rPr>
        <w:t xml:space="preserve"> </w:t>
      </w:r>
      <w:r w:rsidRPr="00E565DE">
        <w:rPr>
          <w:lang w:val="en-GB"/>
        </w:rPr>
        <w:tab/>
      </w:r>
      <w:r w:rsidR="000979DE" w:rsidRPr="00E565DE">
        <w:rPr>
          <w:lang w:val="en-GB"/>
        </w:rPr>
        <w:t>B</w:t>
      </w:r>
      <w:r w:rsidRPr="00E565DE">
        <w:rPr>
          <w:lang w:val="en-GB"/>
        </w:rPr>
        <w:t>asic protection ratio (dB)</w:t>
      </w:r>
    </w:p>
    <w:p w14:paraId="70DC495E" w14:textId="598772B6"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i/>
          <w:iCs/>
          <w:lang w:val="en-GB"/>
        </w:rPr>
        <w:t>P</w:t>
      </w:r>
      <w:r w:rsidRPr="00E565DE">
        <w:rPr>
          <w:i/>
          <w:iCs/>
          <w:vertAlign w:val="subscript"/>
          <w:lang w:val="en-GB"/>
        </w:rPr>
        <w:t>s</w:t>
      </w:r>
      <w:r w:rsidRPr="00E565DE">
        <w:rPr>
          <w:vertAlign w:val="subscript"/>
          <w:lang w:val="en-GB"/>
        </w:rPr>
        <w:t>,</w:t>
      </w:r>
      <w:r w:rsidRPr="00E565DE">
        <w:rPr>
          <w:i/>
          <w:iCs/>
          <w:vertAlign w:val="subscript"/>
          <w:lang w:val="en-GB"/>
        </w:rPr>
        <w:t>min</w:t>
      </w:r>
      <w:r w:rsidRPr="00E565DE">
        <w:rPr>
          <w:lang w:val="en-GB"/>
        </w:rPr>
        <w:t xml:space="preserve"> </w:t>
      </w:r>
      <w:r w:rsidRPr="00E565DE">
        <w:rPr>
          <w:lang w:val="en-GB"/>
        </w:rPr>
        <w:tab/>
      </w:r>
      <w:r w:rsidR="000979DE" w:rsidRPr="00E565DE">
        <w:rPr>
          <w:lang w:val="en-GB"/>
        </w:rPr>
        <w:t>M</w:t>
      </w:r>
      <w:r w:rsidRPr="00E565DE">
        <w:rPr>
          <w:lang w:val="en-GB"/>
        </w:rPr>
        <w:t>inimum receiver signal input power (dBW)</w:t>
      </w:r>
    </w:p>
    <w:p w14:paraId="4DF79AFA" w14:textId="187BD2C5"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lang w:val="en-GB"/>
        </w:rPr>
        <w:t>QAM</w:t>
      </w:r>
      <w:r w:rsidRPr="00E565DE">
        <w:rPr>
          <w:lang w:val="en-GB"/>
        </w:rPr>
        <w:tab/>
      </w:r>
      <w:r w:rsidR="000979DE" w:rsidRPr="00E565DE">
        <w:rPr>
          <w:lang w:val="en-GB"/>
        </w:rPr>
        <w:t>Q</w:t>
      </w:r>
      <w:r w:rsidRPr="00E565DE">
        <w:rPr>
          <w:lang w:val="en-GB"/>
        </w:rPr>
        <w:t>uadrature amplitude modulation</w:t>
      </w:r>
    </w:p>
    <w:p w14:paraId="2F013E2A" w14:textId="2F78C34F"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lang w:val="en-GB"/>
        </w:rPr>
        <w:t>QPSA</w:t>
      </w:r>
      <w:r w:rsidRPr="00E565DE">
        <w:rPr>
          <w:lang w:val="en-GB"/>
        </w:rPr>
        <w:tab/>
      </w:r>
      <w:r w:rsidR="000979DE" w:rsidRPr="00E565DE">
        <w:rPr>
          <w:lang w:val="en-GB"/>
        </w:rPr>
        <w:t>Q</w:t>
      </w:r>
      <w:r w:rsidRPr="00E565DE">
        <w:rPr>
          <w:lang w:val="en-GB"/>
        </w:rPr>
        <w:t xml:space="preserve">uadrature phase shift keying </w:t>
      </w:r>
    </w:p>
    <w:p w14:paraId="5DBAA6D3" w14:textId="1AA5B2FC"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i/>
          <w:iCs/>
          <w:lang w:val="en-GB"/>
        </w:rPr>
        <w:t>R</w:t>
      </w:r>
      <w:r w:rsidRPr="00E565DE">
        <w:rPr>
          <w:lang w:val="en-GB"/>
        </w:rPr>
        <w:tab/>
      </w:r>
      <w:r w:rsidR="000979DE" w:rsidRPr="00E565DE">
        <w:rPr>
          <w:lang w:val="en-GB"/>
        </w:rPr>
        <w:t>C</w:t>
      </w:r>
      <w:r w:rsidRPr="00E565DE">
        <w:rPr>
          <w:lang w:val="en-GB"/>
        </w:rPr>
        <w:t>ode rate</w:t>
      </w:r>
    </w:p>
    <w:p w14:paraId="5C9ED720" w14:textId="6CFB9052"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i/>
          <w:iCs/>
          <w:lang w:val="en-GB"/>
        </w:rPr>
        <w:t>R</w:t>
      </w:r>
      <w:r w:rsidRPr="00E565DE">
        <w:rPr>
          <w:i/>
          <w:iCs/>
          <w:vertAlign w:val="subscript"/>
          <w:lang w:val="en-GB"/>
        </w:rPr>
        <w:t>L</w:t>
      </w:r>
      <w:r w:rsidRPr="00E565DE">
        <w:rPr>
          <w:lang w:val="en-GB"/>
        </w:rPr>
        <w:tab/>
      </w:r>
      <w:r w:rsidR="000979DE" w:rsidRPr="00E565DE">
        <w:rPr>
          <w:lang w:val="en-GB"/>
        </w:rPr>
        <w:t>A</w:t>
      </w:r>
      <w:r w:rsidRPr="00E565DE">
        <w:rPr>
          <w:lang w:val="en-GB"/>
        </w:rPr>
        <w:t>ntenna loss resistance (Ω)</w:t>
      </w:r>
    </w:p>
    <w:p w14:paraId="54AFC4BC" w14:textId="5ACDAEA5" w:rsidR="00061A5A" w:rsidRPr="00E565DE" w:rsidRDefault="00061A5A" w:rsidP="008E3C69">
      <w:pPr>
        <w:tabs>
          <w:tab w:val="clear" w:pos="794"/>
          <w:tab w:val="clear" w:pos="1191"/>
          <w:tab w:val="left" w:pos="2608"/>
          <w:tab w:val="left" w:pos="3345"/>
        </w:tabs>
        <w:spacing w:before="80"/>
        <w:ind w:left="1588" w:hanging="1588"/>
        <w:rPr>
          <w:i/>
          <w:iCs/>
          <w:lang w:val="en-GB"/>
        </w:rPr>
      </w:pPr>
      <w:r w:rsidRPr="00E565DE">
        <w:rPr>
          <w:i/>
          <w:iCs/>
          <w:lang w:val="en-GB"/>
        </w:rPr>
        <w:t>R</w:t>
      </w:r>
      <w:r w:rsidRPr="00E565DE">
        <w:rPr>
          <w:i/>
          <w:iCs/>
          <w:vertAlign w:val="subscript"/>
          <w:lang w:val="en-GB"/>
        </w:rPr>
        <w:t>r</w:t>
      </w:r>
      <w:r w:rsidRPr="00E565DE">
        <w:rPr>
          <w:i/>
          <w:lang w:val="en-GB"/>
        </w:rPr>
        <w:tab/>
      </w:r>
      <w:r w:rsidR="000979DE" w:rsidRPr="00E565DE">
        <w:rPr>
          <w:lang w:val="en-GB"/>
        </w:rPr>
        <w:t>A</w:t>
      </w:r>
      <w:r w:rsidRPr="00E565DE">
        <w:rPr>
          <w:lang w:val="en-GB"/>
        </w:rPr>
        <w:t>ntenna radiation resistance (Ω)</w:t>
      </w:r>
    </w:p>
    <w:p w14:paraId="761B3F87" w14:textId="485CF68F"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lang w:val="en-GB"/>
        </w:rPr>
        <w:t>σ</w:t>
      </w:r>
      <w:r w:rsidRPr="00E565DE">
        <w:rPr>
          <w:i/>
          <w:iCs/>
          <w:vertAlign w:val="subscript"/>
          <w:lang w:val="en-GB"/>
        </w:rPr>
        <w:t>b</w:t>
      </w:r>
      <w:r w:rsidRPr="00E565DE">
        <w:rPr>
          <w:lang w:val="en-GB"/>
        </w:rPr>
        <w:tab/>
      </w:r>
      <w:r w:rsidR="000979DE" w:rsidRPr="00E565DE">
        <w:rPr>
          <w:lang w:val="en-GB"/>
        </w:rPr>
        <w:t>B</w:t>
      </w:r>
      <w:r w:rsidRPr="00E565DE">
        <w:rPr>
          <w:lang w:val="en-GB"/>
        </w:rPr>
        <w:t>uilding entry loss standard deviation (dB)</w:t>
      </w:r>
    </w:p>
    <w:p w14:paraId="0E611914" w14:textId="2C02D5D1"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lang w:val="en-GB"/>
        </w:rPr>
        <w:t>σ</w:t>
      </w:r>
      <w:r w:rsidRPr="00E565DE">
        <w:rPr>
          <w:i/>
          <w:iCs/>
          <w:vertAlign w:val="subscript"/>
          <w:lang w:val="en-GB"/>
        </w:rPr>
        <w:t>c</w:t>
      </w:r>
      <w:r w:rsidRPr="00E565DE">
        <w:rPr>
          <w:lang w:val="en-GB"/>
        </w:rPr>
        <w:tab/>
      </w:r>
      <w:r w:rsidR="000979DE" w:rsidRPr="00E565DE">
        <w:rPr>
          <w:lang w:val="en-GB"/>
        </w:rPr>
        <w:t>C</w:t>
      </w:r>
      <w:r w:rsidRPr="00E565DE">
        <w:rPr>
          <w:lang w:val="en-GB"/>
        </w:rPr>
        <w:t>ombined standard deviation (dB)</w:t>
      </w:r>
    </w:p>
    <w:p w14:paraId="3E0BD1A2" w14:textId="67DAC6DA" w:rsidR="00061A5A" w:rsidRPr="00E565DE" w:rsidRDefault="00061A5A" w:rsidP="008E3C69">
      <w:pPr>
        <w:tabs>
          <w:tab w:val="clear" w:pos="794"/>
          <w:tab w:val="clear" w:pos="1191"/>
          <w:tab w:val="left" w:pos="2608"/>
          <w:tab w:val="left" w:pos="3345"/>
        </w:tabs>
        <w:spacing w:before="80"/>
        <w:ind w:left="1588" w:hanging="1588"/>
        <w:rPr>
          <w:lang w:val="en-GB" w:eastAsia="de-DE"/>
        </w:rPr>
      </w:pPr>
      <w:r w:rsidRPr="00E565DE">
        <w:rPr>
          <w:lang w:val="en-GB" w:eastAsia="de-DE"/>
        </w:rPr>
        <w:t>σ</w:t>
      </w:r>
      <w:r w:rsidRPr="00E565DE">
        <w:rPr>
          <w:i/>
          <w:iCs/>
          <w:vertAlign w:val="subscript"/>
          <w:lang w:val="en-GB" w:eastAsia="de-DE"/>
        </w:rPr>
        <w:t>m</w:t>
      </w:r>
      <w:r w:rsidRPr="00E565DE">
        <w:rPr>
          <w:iCs/>
          <w:lang w:val="en-GB" w:eastAsia="de-DE"/>
        </w:rPr>
        <w:tab/>
      </w:r>
      <w:r w:rsidR="000979DE" w:rsidRPr="00E565DE">
        <w:rPr>
          <w:lang w:val="en-GB" w:eastAsia="de-DE"/>
        </w:rPr>
        <w:t>M</w:t>
      </w:r>
      <w:r w:rsidRPr="00E565DE">
        <w:rPr>
          <w:lang w:val="en-GB" w:eastAsia="de-DE"/>
        </w:rPr>
        <w:t>acro-scale standard deviation (dB)</w:t>
      </w:r>
    </w:p>
    <w:p w14:paraId="6676049F" w14:textId="2AF29EC8" w:rsidR="00061A5A" w:rsidRPr="00E565DE" w:rsidRDefault="00061A5A" w:rsidP="008E3C69">
      <w:pPr>
        <w:tabs>
          <w:tab w:val="clear" w:pos="794"/>
          <w:tab w:val="clear" w:pos="1191"/>
          <w:tab w:val="left" w:pos="2608"/>
          <w:tab w:val="left" w:pos="3345"/>
        </w:tabs>
        <w:spacing w:before="80"/>
        <w:ind w:left="1588" w:hanging="1588"/>
        <w:rPr>
          <w:lang w:val="en-GB" w:eastAsia="de-DE"/>
        </w:rPr>
      </w:pPr>
      <w:r w:rsidRPr="00E565DE">
        <w:rPr>
          <w:lang w:val="en-GB"/>
        </w:rPr>
        <w:t>σ</w:t>
      </w:r>
      <w:r w:rsidRPr="00E565DE">
        <w:rPr>
          <w:i/>
          <w:iCs/>
          <w:vertAlign w:val="subscript"/>
          <w:lang w:val="en-GB"/>
        </w:rPr>
        <w:t>m,DRM</w:t>
      </w:r>
      <w:r w:rsidRPr="00E565DE">
        <w:rPr>
          <w:iCs/>
          <w:lang w:val="en-GB"/>
        </w:rPr>
        <w:tab/>
      </w:r>
      <w:r w:rsidR="000979DE" w:rsidRPr="00E565DE">
        <w:rPr>
          <w:iCs/>
          <w:lang w:val="en-GB"/>
        </w:rPr>
        <w:t>M</w:t>
      </w:r>
      <w:r w:rsidRPr="00E565DE">
        <w:rPr>
          <w:lang w:val="en-GB" w:eastAsia="de-DE"/>
        </w:rPr>
        <w:t>acro-scale standard deviation for DRM (dB)</w:t>
      </w:r>
    </w:p>
    <w:p w14:paraId="589C409F" w14:textId="2FBAA788" w:rsidR="00061A5A" w:rsidRPr="00E565DE" w:rsidRDefault="00061A5A" w:rsidP="008E3C69">
      <w:pPr>
        <w:tabs>
          <w:tab w:val="clear" w:pos="794"/>
          <w:tab w:val="clear" w:pos="1191"/>
          <w:tab w:val="left" w:pos="2608"/>
          <w:tab w:val="left" w:pos="3345"/>
        </w:tabs>
        <w:spacing w:before="80"/>
        <w:ind w:left="1588" w:hanging="1588"/>
        <w:rPr>
          <w:lang w:val="en-GB" w:eastAsia="de-DE"/>
        </w:rPr>
      </w:pPr>
      <w:r w:rsidRPr="00E565DE">
        <w:rPr>
          <w:lang w:val="en-GB"/>
        </w:rPr>
        <w:t>σ</w:t>
      </w:r>
      <w:r w:rsidRPr="00E565DE">
        <w:rPr>
          <w:i/>
          <w:iCs/>
          <w:vertAlign w:val="subscript"/>
          <w:lang w:val="en-GB"/>
        </w:rPr>
        <w:t>m</w:t>
      </w:r>
      <w:r w:rsidRPr="00E565DE">
        <w:rPr>
          <w:vertAlign w:val="subscript"/>
          <w:lang w:val="en-GB"/>
        </w:rPr>
        <w:t>,DAB</w:t>
      </w:r>
      <w:r w:rsidRPr="00E565DE">
        <w:rPr>
          <w:iCs/>
          <w:lang w:val="en-GB"/>
        </w:rPr>
        <w:tab/>
      </w:r>
      <w:r w:rsidR="000979DE" w:rsidRPr="00E565DE">
        <w:rPr>
          <w:iCs/>
          <w:lang w:val="en-GB"/>
        </w:rPr>
        <w:t>M</w:t>
      </w:r>
      <w:r w:rsidRPr="00E565DE">
        <w:rPr>
          <w:lang w:val="en-GB" w:eastAsia="de-DE"/>
        </w:rPr>
        <w:t>acro-scale standard deviation for DAB (dB)</w:t>
      </w:r>
    </w:p>
    <w:p w14:paraId="7D67ED13" w14:textId="3FBF0EFD" w:rsidR="00061A5A" w:rsidRPr="00E565DE" w:rsidRDefault="00061A5A" w:rsidP="008E3C69">
      <w:pPr>
        <w:tabs>
          <w:tab w:val="clear" w:pos="794"/>
          <w:tab w:val="clear" w:pos="1191"/>
          <w:tab w:val="left" w:pos="2608"/>
          <w:tab w:val="left" w:pos="3345"/>
        </w:tabs>
        <w:spacing w:before="80"/>
        <w:ind w:left="1588" w:hanging="1588"/>
        <w:rPr>
          <w:lang w:val="en-GB" w:eastAsia="de-DE"/>
        </w:rPr>
      </w:pPr>
      <w:r w:rsidRPr="00E565DE">
        <w:rPr>
          <w:lang w:val="en-GB"/>
        </w:rPr>
        <w:t>σ</w:t>
      </w:r>
      <w:r w:rsidRPr="00E565DE">
        <w:rPr>
          <w:i/>
          <w:iCs/>
          <w:vertAlign w:val="subscript"/>
          <w:lang w:val="en-GB"/>
        </w:rPr>
        <w:t>m</w:t>
      </w:r>
      <w:r w:rsidRPr="00E565DE">
        <w:rPr>
          <w:vertAlign w:val="subscript"/>
          <w:lang w:val="en-GB"/>
        </w:rPr>
        <w:t>,FM</w:t>
      </w:r>
      <w:r w:rsidRPr="00E565DE">
        <w:rPr>
          <w:iCs/>
          <w:lang w:val="en-GB"/>
        </w:rPr>
        <w:tab/>
      </w:r>
      <w:r w:rsidR="000979DE" w:rsidRPr="00E565DE">
        <w:rPr>
          <w:iCs/>
          <w:lang w:val="en-GB"/>
        </w:rPr>
        <w:t>M</w:t>
      </w:r>
      <w:r w:rsidRPr="00E565DE">
        <w:rPr>
          <w:lang w:val="en-GB" w:eastAsia="de-DE"/>
        </w:rPr>
        <w:t>acro-scale standard deviation for FM (dB)</w:t>
      </w:r>
    </w:p>
    <w:p w14:paraId="16FEDF86" w14:textId="417577B2"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lang w:val="en-GB"/>
        </w:rPr>
        <w:t>σ</w:t>
      </w:r>
      <w:r w:rsidRPr="00E565DE">
        <w:rPr>
          <w:vertAlign w:val="subscript"/>
          <w:lang w:val="en-GB"/>
        </w:rPr>
        <w:t>MMN</w:t>
      </w:r>
      <w:r w:rsidRPr="00E565DE">
        <w:rPr>
          <w:lang w:val="en-GB"/>
        </w:rPr>
        <w:tab/>
      </w:r>
      <w:r w:rsidR="000979DE" w:rsidRPr="00E565DE">
        <w:rPr>
          <w:lang w:val="en-GB"/>
        </w:rPr>
        <w:t>M</w:t>
      </w:r>
      <w:r w:rsidRPr="00E565DE">
        <w:rPr>
          <w:lang w:val="en-GB"/>
        </w:rPr>
        <w:t>an-made noise standard deviation (dB)</w:t>
      </w:r>
    </w:p>
    <w:p w14:paraId="4AD1E7A1" w14:textId="6A1598F3"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lang w:val="en-GB"/>
        </w:rPr>
        <w:t>SDC</w:t>
      </w:r>
      <w:r w:rsidRPr="00E565DE">
        <w:rPr>
          <w:lang w:val="en-GB"/>
        </w:rPr>
        <w:tab/>
      </w:r>
      <w:r w:rsidR="000979DE" w:rsidRPr="00E565DE">
        <w:rPr>
          <w:lang w:val="en-GB"/>
        </w:rPr>
        <w:t>S</w:t>
      </w:r>
      <w:r w:rsidRPr="00E565DE">
        <w:rPr>
          <w:lang w:val="en-GB"/>
        </w:rPr>
        <w:t>ervice description channel</w:t>
      </w:r>
    </w:p>
    <w:p w14:paraId="71AFDE0E" w14:textId="3A67076C"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lang w:val="en-GB"/>
        </w:rPr>
        <w:t>SFN</w:t>
      </w:r>
      <w:r w:rsidRPr="00E565DE">
        <w:rPr>
          <w:lang w:val="en-GB"/>
        </w:rPr>
        <w:tab/>
      </w:r>
      <w:r w:rsidR="000979DE" w:rsidRPr="00E565DE">
        <w:rPr>
          <w:lang w:val="en-GB"/>
        </w:rPr>
        <w:t>S</w:t>
      </w:r>
      <w:r w:rsidRPr="00E565DE">
        <w:rPr>
          <w:lang w:val="en-GB"/>
        </w:rPr>
        <w:t>ingle frequency network</w:t>
      </w:r>
    </w:p>
    <w:p w14:paraId="02E6C5BC" w14:textId="30193593"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i/>
          <w:iCs/>
          <w:lang w:val="en-GB"/>
        </w:rPr>
        <w:t>T</w:t>
      </w:r>
      <w:r w:rsidRPr="00E565DE">
        <w:rPr>
          <w:lang w:val="en-GB"/>
        </w:rPr>
        <w:tab/>
      </w:r>
      <w:r w:rsidR="000979DE" w:rsidRPr="00E565DE">
        <w:rPr>
          <w:lang w:val="en-GB"/>
        </w:rPr>
        <w:t>E</w:t>
      </w:r>
      <w:r w:rsidRPr="00E565DE">
        <w:rPr>
          <w:lang w:val="en-GB"/>
        </w:rPr>
        <w:t>lementary time period of DRM mode E (ms)</w:t>
      </w:r>
    </w:p>
    <w:p w14:paraId="6A3C8081" w14:textId="6F75A1F7"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i/>
          <w:iCs/>
          <w:lang w:val="en-GB"/>
        </w:rPr>
        <w:t>T</w:t>
      </w:r>
      <w:r w:rsidRPr="00E565DE">
        <w:rPr>
          <w:i/>
          <w:iCs/>
          <w:vertAlign w:val="subscript"/>
          <w:lang w:val="en-GB"/>
        </w:rPr>
        <w:t>f</w:t>
      </w:r>
      <w:r w:rsidRPr="00E565DE">
        <w:rPr>
          <w:lang w:val="en-GB"/>
        </w:rPr>
        <w:tab/>
      </w:r>
      <w:r w:rsidR="000979DE" w:rsidRPr="00E565DE">
        <w:rPr>
          <w:lang w:val="en-GB"/>
        </w:rPr>
        <w:t>D</w:t>
      </w:r>
      <w:r w:rsidRPr="00E565DE">
        <w:rPr>
          <w:lang w:val="en-GB"/>
        </w:rPr>
        <w:t>uration of transmission frame of DRM mode E (ms)</w:t>
      </w:r>
    </w:p>
    <w:p w14:paraId="2E1AD272" w14:textId="718E9F5B"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i/>
          <w:iCs/>
          <w:lang w:val="en-GB"/>
        </w:rPr>
        <w:t>T</w:t>
      </w:r>
      <w:r w:rsidRPr="00E565DE">
        <w:rPr>
          <w:i/>
          <w:iCs/>
          <w:vertAlign w:val="subscript"/>
          <w:lang w:val="en-GB"/>
        </w:rPr>
        <w:t>g</w:t>
      </w:r>
      <w:r w:rsidRPr="00E565DE">
        <w:rPr>
          <w:lang w:val="en-GB"/>
        </w:rPr>
        <w:tab/>
      </w:r>
      <w:r w:rsidR="000979DE" w:rsidRPr="00E565DE">
        <w:rPr>
          <w:lang w:val="en-GB"/>
        </w:rPr>
        <w:t>D</w:t>
      </w:r>
      <w:r w:rsidRPr="00E565DE">
        <w:rPr>
          <w:lang w:val="en-GB"/>
        </w:rPr>
        <w:t>uration of guard interval of DRM mode E (ms)</w:t>
      </w:r>
    </w:p>
    <w:p w14:paraId="56083A60" w14:textId="774E625D"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i/>
          <w:iCs/>
          <w:lang w:val="en-GB"/>
        </w:rPr>
        <w:t>T</w:t>
      </w:r>
      <w:r w:rsidRPr="00E565DE">
        <w:rPr>
          <w:i/>
          <w:iCs/>
          <w:vertAlign w:val="subscript"/>
          <w:lang w:val="en-GB"/>
        </w:rPr>
        <w:t>s</w:t>
      </w:r>
      <w:r w:rsidRPr="00E565DE">
        <w:rPr>
          <w:lang w:val="en-GB"/>
        </w:rPr>
        <w:tab/>
      </w:r>
      <w:r w:rsidR="000979DE" w:rsidRPr="00E565DE">
        <w:rPr>
          <w:lang w:val="en-GB"/>
        </w:rPr>
        <w:t>D</w:t>
      </w:r>
      <w:r w:rsidRPr="00E565DE">
        <w:rPr>
          <w:lang w:val="en-GB"/>
        </w:rPr>
        <w:t>uration of OFDM symbol of DRM mode E (ms)</w:t>
      </w:r>
    </w:p>
    <w:p w14:paraId="14B46259" w14:textId="475F04B5"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i/>
          <w:iCs/>
          <w:lang w:val="en-GB"/>
        </w:rPr>
        <w:lastRenderedPageBreak/>
        <w:t>T</w:t>
      </w:r>
      <w:r w:rsidRPr="00E565DE">
        <w:rPr>
          <w:i/>
          <w:iCs/>
          <w:vertAlign w:val="subscript"/>
          <w:lang w:val="en-GB"/>
        </w:rPr>
        <w:t>u</w:t>
      </w:r>
      <w:r w:rsidRPr="00E565DE">
        <w:rPr>
          <w:lang w:val="en-GB"/>
        </w:rPr>
        <w:tab/>
      </w:r>
      <w:r w:rsidR="000979DE" w:rsidRPr="00E565DE">
        <w:rPr>
          <w:lang w:val="en-GB"/>
        </w:rPr>
        <w:t>D</w:t>
      </w:r>
      <w:r w:rsidRPr="00E565DE">
        <w:rPr>
          <w:lang w:val="en-GB"/>
        </w:rPr>
        <w:t>uration of useful (orthogonal) part of DRM mode E (ms)</w:t>
      </w:r>
    </w:p>
    <w:p w14:paraId="672DB244" w14:textId="087C2109"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i/>
          <w:iCs/>
          <w:lang w:val="en-GB"/>
        </w:rPr>
        <w:t>T</w:t>
      </w:r>
      <w:r w:rsidRPr="00E565DE">
        <w:rPr>
          <w:vertAlign w:val="subscript"/>
          <w:lang w:val="en-GB"/>
        </w:rPr>
        <w:t>0</w:t>
      </w:r>
      <w:r w:rsidRPr="00E565DE">
        <w:rPr>
          <w:lang w:val="en-GB"/>
        </w:rPr>
        <w:t xml:space="preserve"> </w:t>
      </w:r>
      <w:r w:rsidRPr="00E565DE">
        <w:rPr>
          <w:lang w:val="en-GB"/>
        </w:rPr>
        <w:tab/>
      </w:r>
      <w:r w:rsidR="000979DE" w:rsidRPr="00E565DE">
        <w:rPr>
          <w:lang w:val="en-GB"/>
        </w:rPr>
        <w:t>A</w:t>
      </w:r>
      <w:r w:rsidRPr="00E565DE">
        <w:rPr>
          <w:lang w:val="en-GB"/>
        </w:rPr>
        <w:t>bsolute temperature (K)</w:t>
      </w:r>
    </w:p>
    <w:p w14:paraId="5F1CD4E9" w14:textId="77777777"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lang w:val="en-GB"/>
        </w:rPr>
        <w:t>VEL</w:t>
      </w:r>
      <w:r w:rsidRPr="00E565DE">
        <w:rPr>
          <w:lang w:val="en-GB"/>
        </w:rPr>
        <w:tab/>
        <w:t>Vehicle entry loss</w:t>
      </w:r>
    </w:p>
    <w:p w14:paraId="7020D24C" w14:textId="77777777"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lang w:val="en-GB"/>
        </w:rPr>
        <w:t>VHF</w:t>
      </w:r>
      <w:r w:rsidRPr="00E565DE">
        <w:rPr>
          <w:lang w:val="en-GB"/>
        </w:rPr>
        <w:tab/>
        <w:t>very high frequency</w:t>
      </w:r>
    </w:p>
    <w:p w14:paraId="36309DC7" w14:textId="29539A42" w:rsidR="00061A5A" w:rsidRPr="00E565DE" w:rsidRDefault="00061A5A" w:rsidP="008E3C69">
      <w:pPr>
        <w:tabs>
          <w:tab w:val="clear" w:pos="794"/>
          <w:tab w:val="clear" w:pos="1191"/>
          <w:tab w:val="left" w:pos="2608"/>
          <w:tab w:val="left" w:pos="3345"/>
        </w:tabs>
        <w:spacing w:before="80"/>
        <w:ind w:left="1588" w:hanging="1588"/>
        <w:rPr>
          <w:lang w:val="en-GB"/>
        </w:rPr>
      </w:pPr>
      <w:r w:rsidRPr="00E565DE">
        <w:rPr>
          <w:i/>
          <w:iCs/>
          <w:lang w:val="en-GB"/>
        </w:rPr>
        <w:t>Z</w:t>
      </w:r>
      <w:r w:rsidRPr="00E565DE">
        <w:rPr>
          <w:i/>
          <w:iCs/>
          <w:vertAlign w:val="subscript"/>
          <w:lang w:val="en-GB"/>
        </w:rPr>
        <w:t>F</w:t>
      </w:r>
      <w:r w:rsidRPr="00E565DE">
        <w:rPr>
          <w:vertAlign w:val="subscript"/>
          <w:lang w:val="en-GB"/>
        </w:rPr>
        <w:t>0</w:t>
      </w:r>
      <w:r w:rsidRPr="00E565DE">
        <w:rPr>
          <w:lang w:val="en-GB"/>
        </w:rPr>
        <w:t xml:space="preserve"> </w:t>
      </w:r>
      <w:r w:rsidRPr="00E565DE">
        <w:rPr>
          <w:lang w:val="en-GB"/>
        </w:rPr>
        <w:tab/>
      </w:r>
      <w:r w:rsidR="000979DE" w:rsidRPr="00E565DE">
        <w:rPr>
          <w:lang w:val="en-GB"/>
        </w:rPr>
        <w:t>C</w:t>
      </w:r>
      <w:r w:rsidRPr="00E565DE">
        <w:rPr>
          <w:lang w:val="en-GB"/>
        </w:rPr>
        <w:t>haracteristic impedance in free space (Ω).</w:t>
      </w:r>
    </w:p>
    <w:p w14:paraId="0751955F" w14:textId="5653FA07" w:rsidR="00B061EC" w:rsidRPr="00E565DE" w:rsidRDefault="00B061EC" w:rsidP="008E3C69">
      <w:pPr>
        <w:tabs>
          <w:tab w:val="clear" w:pos="794"/>
          <w:tab w:val="clear" w:pos="1191"/>
          <w:tab w:val="left" w:pos="2608"/>
          <w:tab w:val="left" w:pos="3345"/>
        </w:tabs>
        <w:spacing w:before="80"/>
        <w:ind w:left="1588" w:hanging="1588"/>
        <w:rPr>
          <w:lang w:val="en-GB"/>
        </w:rPr>
      </w:pPr>
    </w:p>
    <w:p w14:paraId="6EABC8B7" w14:textId="77777777" w:rsidR="00B061EC" w:rsidRPr="00E565DE" w:rsidRDefault="00B061EC" w:rsidP="008E3C69">
      <w:pPr>
        <w:tabs>
          <w:tab w:val="clear" w:pos="794"/>
          <w:tab w:val="clear" w:pos="1191"/>
          <w:tab w:val="left" w:pos="2608"/>
          <w:tab w:val="left" w:pos="3345"/>
        </w:tabs>
        <w:spacing w:before="80"/>
        <w:ind w:left="1588" w:hanging="1588"/>
        <w:rPr>
          <w:lang w:val="en-GB"/>
        </w:rPr>
      </w:pPr>
    </w:p>
    <w:p w14:paraId="61B5F074" w14:textId="6E617CCA" w:rsidR="00061A5A" w:rsidRPr="00E565DE" w:rsidRDefault="008E3C69" w:rsidP="008E3C69">
      <w:pPr>
        <w:pStyle w:val="AnnexNoTitle"/>
        <w:rPr>
          <w:lang w:val="en-GB"/>
        </w:rPr>
      </w:pPr>
      <w:bookmarkStart w:id="1070" w:name="_Toc5873169"/>
      <w:bookmarkStart w:id="1071" w:name="_Toc438995488"/>
      <w:bookmarkStart w:id="1072" w:name="_Toc8220172"/>
      <w:bookmarkStart w:id="1073" w:name="_Toc18411370"/>
      <w:bookmarkStart w:id="1074" w:name="_Toc116625380"/>
      <w:r w:rsidRPr="00E565DE">
        <w:rPr>
          <w:lang w:val="en-GB"/>
        </w:rPr>
        <w:t>A</w:t>
      </w:r>
      <w:r w:rsidR="00061A5A" w:rsidRPr="00E565DE">
        <w:rPr>
          <w:lang w:val="en-GB"/>
        </w:rPr>
        <w:t>nnex 2</w:t>
      </w:r>
      <w:bookmarkEnd w:id="1070"/>
      <w:r w:rsidR="00061A5A" w:rsidRPr="00E565DE">
        <w:rPr>
          <w:lang w:val="en-GB"/>
        </w:rPr>
        <w:t xml:space="preserve"> </w:t>
      </w:r>
      <w:bookmarkStart w:id="1075" w:name="_Toc5873170"/>
      <w:r w:rsidRPr="00E565DE">
        <w:rPr>
          <w:lang w:val="en-GB"/>
        </w:rPr>
        <w:br/>
      </w:r>
      <w:r w:rsidRPr="00E565DE">
        <w:rPr>
          <w:lang w:val="en-GB"/>
        </w:rPr>
        <w:br/>
      </w:r>
      <w:r w:rsidR="00061A5A" w:rsidRPr="00E565DE">
        <w:rPr>
          <w:lang w:val="en-GB"/>
        </w:rPr>
        <w:t>Technical references</w:t>
      </w:r>
      <w:bookmarkEnd w:id="1071"/>
      <w:bookmarkEnd w:id="1072"/>
      <w:bookmarkEnd w:id="1073"/>
      <w:bookmarkEnd w:id="1075"/>
      <w:bookmarkEnd w:id="1074"/>
    </w:p>
    <w:p w14:paraId="1BD67F2B" w14:textId="77777777" w:rsidR="00061A5A" w:rsidRPr="00E565DE" w:rsidRDefault="00061A5A" w:rsidP="00061A5A">
      <w:pPr>
        <w:pStyle w:val="Heading1"/>
        <w:rPr>
          <w:lang w:val="en-GB"/>
        </w:rPr>
      </w:pPr>
      <w:bookmarkStart w:id="1076" w:name="_Toc438995489"/>
      <w:bookmarkStart w:id="1077" w:name="_Toc465082069"/>
      <w:bookmarkStart w:id="1078" w:name="_Toc8220173"/>
      <w:bookmarkStart w:id="1079" w:name="_Toc18411371"/>
      <w:bookmarkStart w:id="1080" w:name="_Toc116625381"/>
      <w:r w:rsidRPr="00E565DE">
        <w:rPr>
          <w:lang w:val="en-GB"/>
        </w:rPr>
        <w:t>1</w:t>
      </w:r>
      <w:r w:rsidRPr="00E565DE">
        <w:rPr>
          <w:lang w:val="en-GB"/>
        </w:rPr>
        <w:tab/>
        <w:t>Position of DRM frequencies</w:t>
      </w:r>
      <w:bookmarkEnd w:id="1076"/>
      <w:bookmarkEnd w:id="1077"/>
      <w:bookmarkEnd w:id="1078"/>
      <w:bookmarkEnd w:id="1079"/>
      <w:bookmarkEnd w:id="1080"/>
    </w:p>
    <w:p w14:paraId="0ED943C1" w14:textId="77777777" w:rsidR="00061A5A" w:rsidRPr="00E565DE" w:rsidRDefault="00061A5A" w:rsidP="00061A5A">
      <w:pPr>
        <w:pStyle w:val="Heading2"/>
        <w:rPr>
          <w:lang w:val="en-GB"/>
        </w:rPr>
      </w:pPr>
      <w:bookmarkStart w:id="1081" w:name="_Toc438995490"/>
      <w:bookmarkStart w:id="1082" w:name="_Toc465082070"/>
      <w:bookmarkStart w:id="1083" w:name="_Toc8220174"/>
      <w:bookmarkStart w:id="1084" w:name="_Toc18411372"/>
      <w:bookmarkStart w:id="1085" w:name="_Toc116625382"/>
      <w:r w:rsidRPr="00E565DE">
        <w:rPr>
          <w:lang w:val="en-GB"/>
        </w:rPr>
        <w:t>1.1</w:t>
      </w:r>
      <w:r w:rsidRPr="00E565DE">
        <w:rPr>
          <w:lang w:val="en-GB"/>
        </w:rPr>
        <w:tab/>
        <w:t>VHF Band II</w:t>
      </w:r>
      <w:bookmarkEnd w:id="1081"/>
      <w:bookmarkEnd w:id="1082"/>
      <w:bookmarkEnd w:id="1083"/>
      <w:bookmarkEnd w:id="1084"/>
      <w:bookmarkEnd w:id="1085"/>
    </w:p>
    <w:p w14:paraId="40090041" w14:textId="15C7C770" w:rsidR="00061A5A" w:rsidRPr="00E565DE" w:rsidRDefault="008E3C69" w:rsidP="00061A5A">
      <w:pPr>
        <w:rPr>
          <w:lang w:val="en-GB"/>
        </w:rPr>
      </w:pPr>
      <w:r w:rsidRPr="00E565DE">
        <w:rPr>
          <w:lang w:val="en-GB" w:eastAsia="de-DE"/>
        </w:rPr>
        <w:t>T</w:t>
      </w:r>
      <w:r w:rsidR="00061A5A" w:rsidRPr="00E565DE">
        <w:rPr>
          <w:lang w:val="en-GB" w:eastAsia="de-DE"/>
        </w:rPr>
        <w:t xml:space="preserve">he DRM centre frequencies are positioned in 100 kHz distance according to the FM frequency grid and ETSI-DRM [6]. The nominal carrier frequencies are, in principle, integral multiples of 100 kHz [5], see </w:t>
      </w:r>
      <w:r w:rsidR="00061A5A" w:rsidRPr="00E565DE">
        <w:rPr>
          <w:lang w:val="en-GB"/>
        </w:rPr>
        <w:t>Table 1</w:t>
      </w:r>
      <w:r w:rsidR="00236886" w:rsidRPr="00E565DE">
        <w:rPr>
          <w:lang w:val="en-GB"/>
        </w:rPr>
        <w:t>3</w:t>
      </w:r>
      <w:r w:rsidR="00B15279" w:rsidRPr="00E565DE">
        <w:rPr>
          <w:lang w:val="en-GB"/>
        </w:rPr>
        <w:t>1</w:t>
      </w:r>
      <w:r w:rsidR="00061A5A" w:rsidRPr="00E565DE">
        <w:rPr>
          <w:lang w:val="en-GB" w:eastAsia="de-DE"/>
        </w:rPr>
        <w:t>. A 50 kHz channel spacing is considered.</w:t>
      </w:r>
    </w:p>
    <w:p w14:paraId="345B9FD8" w14:textId="30F9B53C" w:rsidR="00061A5A" w:rsidRPr="00E565DE" w:rsidRDefault="00061A5A" w:rsidP="00061A5A">
      <w:pPr>
        <w:pStyle w:val="TableNo"/>
        <w:rPr>
          <w:lang w:val="en-GB"/>
        </w:rPr>
      </w:pPr>
      <w:r w:rsidRPr="00E565DE">
        <w:rPr>
          <w:lang w:val="en-GB"/>
        </w:rPr>
        <w:t>TABLE 1</w:t>
      </w:r>
      <w:r w:rsidR="00236886" w:rsidRPr="00E565DE">
        <w:rPr>
          <w:lang w:val="en-GB"/>
        </w:rPr>
        <w:t>3</w:t>
      </w:r>
      <w:r w:rsidR="00B15279" w:rsidRPr="00E565DE">
        <w:rPr>
          <w:lang w:val="en-GB"/>
        </w:rPr>
        <w:t>1</w:t>
      </w:r>
    </w:p>
    <w:p w14:paraId="3A100054" w14:textId="77777777" w:rsidR="00061A5A" w:rsidRPr="00E565DE" w:rsidRDefault="00061A5A" w:rsidP="00061A5A">
      <w:pPr>
        <w:pStyle w:val="Tabletitle"/>
        <w:rPr>
          <w:lang w:val="en-GB"/>
        </w:rPr>
      </w:pPr>
      <w:r w:rsidRPr="00E565DE">
        <w:rPr>
          <w:lang w:val="en-GB"/>
        </w:rPr>
        <w:t>Position of DRM frequencies in VHF Band II (87.5-108 MHz)</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958"/>
        <w:gridCol w:w="236"/>
        <w:gridCol w:w="1216"/>
        <w:gridCol w:w="1017"/>
        <w:gridCol w:w="236"/>
        <w:gridCol w:w="1157"/>
        <w:gridCol w:w="1075"/>
        <w:gridCol w:w="236"/>
        <w:gridCol w:w="1240"/>
        <w:gridCol w:w="992"/>
      </w:tblGrid>
      <w:tr w:rsidR="00061A5A" w:rsidRPr="00E565DE" w14:paraId="645D44ED" w14:textId="77777777" w:rsidTr="00C80083">
        <w:trPr>
          <w:jc w:val="center"/>
        </w:trPr>
        <w:tc>
          <w:tcPr>
            <w:tcW w:w="1276" w:type="dxa"/>
            <w:tcBorders>
              <w:top w:val="single" w:sz="4" w:space="0" w:color="000000"/>
            </w:tcBorders>
            <w:tcMar>
              <w:left w:w="57" w:type="dxa"/>
              <w:right w:w="57" w:type="dxa"/>
            </w:tcMar>
          </w:tcPr>
          <w:p w14:paraId="12E96EB6" w14:textId="77777777" w:rsidR="00061A5A" w:rsidRPr="00E565DE" w:rsidRDefault="00061A5A" w:rsidP="00C80083">
            <w:pPr>
              <w:pStyle w:val="Tablehead"/>
              <w:rPr>
                <w:lang w:val="en-GB"/>
              </w:rPr>
            </w:pPr>
            <w:r w:rsidRPr="00E565DE">
              <w:rPr>
                <w:lang w:val="en-GB"/>
              </w:rPr>
              <w:t>DRM channel centre frequency</w:t>
            </w:r>
            <w:r w:rsidRPr="00E565DE">
              <w:rPr>
                <w:lang w:val="en-GB"/>
              </w:rPr>
              <w:br/>
            </w:r>
            <w:r w:rsidRPr="00E565DE">
              <w:rPr>
                <w:i/>
                <w:iCs/>
                <w:lang w:val="en-GB"/>
              </w:rPr>
              <w:t>f</w:t>
            </w:r>
            <w:r w:rsidRPr="00E565DE">
              <w:rPr>
                <w:i/>
                <w:iCs/>
                <w:vertAlign w:val="subscript"/>
                <w:lang w:val="en-GB"/>
              </w:rPr>
              <w:t>C</w:t>
            </w:r>
            <w:r w:rsidRPr="00E565DE">
              <w:rPr>
                <w:i/>
                <w:iCs/>
                <w:lang w:val="en-GB"/>
              </w:rPr>
              <w:t xml:space="preserve"> </w:t>
            </w:r>
            <w:r w:rsidRPr="00E565DE">
              <w:rPr>
                <w:lang w:val="en-GB"/>
              </w:rPr>
              <w:t>(MHz)</w:t>
            </w:r>
          </w:p>
        </w:tc>
        <w:tc>
          <w:tcPr>
            <w:tcW w:w="958" w:type="dxa"/>
            <w:tcBorders>
              <w:top w:val="single" w:sz="4" w:space="0" w:color="000000"/>
            </w:tcBorders>
            <w:tcMar>
              <w:left w:w="57" w:type="dxa"/>
              <w:right w:w="57" w:type="dxa"/>
            </w:tcMar>
          </w:tcPr>
          <w:p w14:paraId="2048E794" w14:textId="77777777" w:rsidR="00061A5A" w:rsidRPr="00E565DE" w:rsidRDefault="00061A5A" w:rsidP="00C80083">
            <w:pPr>
              <w:pStyle w:val="Tablehead"/>
              <w:rPr>
                <w:lang w:val="en-GB"/>
              </w:rPr>
            </w:pPr>
            <w:r w:rsidRPr="00E565DE">
              <w:rPr>
                <w:lang w:val="en-GB"/>
              </w:rPr>
              <w:t>DRM channel number</w:t>
            </w:r>
          </w:p>
        </w:tc>
        <w:tc>
          <w:tcPr>
            <w:tcW w:w="236" w:type="dxa"/>
            <w:tcBorders>
              <w:top w:val="single" w:sz="4" w:space="0" w:color="000000"/>
              <w:bottom w:val="nil"/>
            </w:tcBorders>
            <w:tcMar>
              <w:left w:w="57" w:type="dxa"/>
              <w:right w:w="57" w:type="dxa"/>
            </w:tcMar>
          </w:tcPr>
          <w:p w14:paraId="27E8D9BB" w14:textId="77777777" w:rsidR="00061A5A" w:rsidRPr="00E565DE" w:rsidRDefault="00061A5A" w:rsidP="00C80083">
            <w:pPr>
              <w:pStyle w:val="Tablehead"/>
              <w:rPr>
                <w:lang w:val="en-GB"/>
              </w:rPr>
            </w:pPr>
          </w:p>
        </w:tc>
        <w:tc>
          <w:tcPr>
            <w:tcW w:w="1216" w:type="dxa"/>
            <w:tcBorders>
              <w:top w:val="single" w:sz="4" w:space="0" w:color="000000"/>
            </w:tcBorders>
            <w:tcMar>
              <w:left w:w="57" w:type="dxa"/>
              <w:right w:w="57" w:type="dxa"/>
            </w:tcMar>
          </w:tcPr>
          <w:p w14:paraId="2AF5A0EB" w14:textId="77777777" w:rsidR="00061A5A" w:rsidRPr="00E565DE" w:rsidRDefault="00061A5A" w:rsidP="00C80083">
            <w:pPr>
              <w:pStyle w:val="Tablehead"/>
              <w:rPr>
                <w:lang w:val="en-GB"/>
              </w:rPr>
            </w:pPr>
            <w:r w:rsidRPr="00E565DE">
              <w:rPr>
                <w:lang w:val="en-GB"/>
              </w:rPr>
              <w:t>DRM channel centre frequency</w:t>
            </w:r>
            <w:r w:rsidRPr="00E565DE">
              <w:rPr>
                <w:lang w:val="en-GB"/>
              </w:rPr>
              <w:br/>
            </w:r>
            <w:r w:rsidRPr="00E565DE">
              <w:rPr>
                <w:i/>
                <w:iCs/>
                <w:lang w:val="en-GB"/>
              </w:rPr>
              <w:t>f</w:t>
            </w:r>
            <w:r w:rsidRPr="00E565DE">
              <w:rPr>
                <w:i/>
                <w:iCs/>
                <w:vertAlign w:val="subscript"/>
                <w:lang w:val="en-GB"/>
              </w:rPr>
              <w:t>C</w:t>
            </w:r>
            <w:r w:rsidRPr="00E565DE">
              <w:rPr>
                <w:lang w:val="en-GB"/>
              </w:rPr>
              <w:t xml:space="preserve"> (MHz)</w:t>
            </w:r>
          </w:p>
        </w:tc>
        <w:tc>
          <w:tcPr>
            <w:tcW w:w="1017" w:type="dxa"/>
            <w:tcBorders>
              <w:top w:val="single" w:sz="4" w:space="0" w:color="000000"/>
            </w:tcBorders>
            <w:tcMar>
              <w:left w:w="57" w:type="dxa"/>
              <w:right w:w="57" w:type="dxa"/>
            </w:tcMar>
          </w:tcPr>
          <w:p w14:paraId="2C2B23E0" w14:textId="77777777" w:rsidR="00061A5A" w:rsidRPr="00E565DE" w:rsidRDefault="00061A5A" w:rsidP="00C80083">
            <w:pPr>
              <w:pStyle w:val="Tablehead"/>
              <w:rPr>
                <w:lang w:val="en-GB"/>
              </w:rPr>
            </w:pPr>
            <w:r w:rsidRPr="00E565DE">
              <w:rPr>
                <w:lang w:val="en-GB"/>
              </w:rPr>
              <w:t>DRM channel number</w:t>
            </w:r>
          </w:p>
        </w:tc>
        <w:tc>
          <w:tcPr>
            <w:tcW w:w="236" w:type="dxa"/>
            <w:tcBorders>
              <w:top w:val="single" w:sz="4" w:space="0" w:color="000000"/>
              <w:bottom w:val="nil"/>
            </w:tcBorders>
            <w:tcMar>
              <w:left w:w="57" w:type="dxa"/>
              <w:right w:w="57" w:type="dxa"/>
            </w:tcMar>
          </w:tcPr>
          <w:p w14:paraId="0E0C0D50" w14:textId="77777777" w:rsidR="00061A5A" w:rsidRPr="00E565DE" w:rsidRDefault="00061A5A" w:rsidP="00C80083">
            <w:pPr>
              <w:pStyle w:val="Tablehead"/>
              <w:rPr>
                <w:lang w:val="en-GB"/>
              </w:rPr>
            </w:pPr>
          </w:p>
        </w:tc>
        <w:tc>
          <w:tcPr>
            <w:tcW w:w="1157" w:type="dxa"/>
            <w:tcBorders>
              <w:top w:val="single" w:sz="4" w:space="0" w:color="000000"/>
            </w:tcBorders>
            <w:tcMar>
              <w:left w:w="57" w:type="dxa"/>
              <w:right w:w="57" w:type="dxa"/>
            </w:tcMar>
          </w:tcPr>
          <w:p w14:paraId="7F676DBB" w14:textId="77777777" w:rsidR="00061A5A" w:rsidRPr="00E565DE" w:rsidRDefault="00061A5A" w:rsidP="00C80083">
            <w:pPr>
              <w:pStyle w:val="Tablehead"/>
              <w:rPr>
                <w:lang w:val="en-GB"/>
              </w:rPr>
            </w:pPr>
            <w:r w:rsidRPr="00E565DE">
              <w:rPr>
                <w:lang w:val="en-GB"/>
              </w:rPr>
              <w:t>DRM channel centre frequency</w:t>
            </w:r>
            <w:r w:rsidRPr="00E565DE">
              <w:rPr>
                <w:lang w:val="en-GB"/>
              </w:rPr>
              <w:br/>
            </w:r>
            <w:r w:rsidRPr="00E565DE">
              <w:rPr>
                <w:i/>
                <w:iCs/>
                <w:lang w:val="en-GB"/>
              </w:rPr>
              <w:t>f</w:t>
            </w:r>
            <w:r w:rsidRPr="00E565DE">
              <w:rPr>
                <w:i/>
                <w:iCs/>
                <w:vertAlign w:val="subscript"/>
                <w:lang w:val="en-GB"/>
              </w:rPr>
              <w:t>C</w:t>
            </w:r>
            <w:r w:rsidRPr="00E565DE">
              <w:rPr>
                <w:lang w:val="en-GB"/>
              </w:rPr>
              <w:t xml:space="preserve"> (MHz)</w:t>
            </w:r>
          </w:p>
        </w:tc>
        <w:tc>
          <w:tcPr>
            <w:tcW w:w="1075" w:type="dxa"/>
            <w:tcBorders>
              <w:top w:val="single" w:sz="4" w:space="0" w:color="000000"/>
            </w:tcBorders>
            <w:tcMar>
              <w:left w:w="57" w:type="dxa"/>
              <w:right w:w="57" w:type="dxa"/>
            </w:tcMar>
          </w:tcPr>
          <w:p w14:paraId="3DE99D90" w14:textId="77777777" w:rsidR="00061A5A" w:rsidRPr="00E565DE" w:rsidRDefault="00061A5A" w:rsidP="00C80083">
            <w:pPr>
              <w:pStyle w:val="Tablehead"/>
              <w:rPr>
                <w:lang w:val="en-GB"/>
              </w:rPr>
            </w:pPr>
            <w:r w:rsidRPr="00E565DE">
              <w:rPr>
                <w:lang w:val="en-GB"/>
              </w:rPr>
              <w:t>DRM channel number</w:t>
            </w:r>
          </w:p>
        </w:tc>
        <w:tc>
          <w:tcPr>
            <w:tcW w:w="236" w:type="dxa"/>
            <w:tcBorders>
              <w:top w:val="single" w:sz="4" w:space="0" w:color="000000"/>
              <w:bottom w:val="nil"/>
            </w:tcBorders>
            <w:tcMar>
              <w:left w:w="57" w:type="dxa"/>
              <w:right w:w="57" w:type="dxa"/>
            </w:tcMar>
          </w:tcPr>
          <w:p w14:paraId="464E7641" w14:textId="77777777" w:rsidR="00061A5A" w:rsidRPr="00E565DE" w:rsidRDefault="00061A5A" w:rsidP="00C80083">
            <w:pPr>
              <w:pStyle w:val="Tablehead"/>
              <w:rPr>
                <w:lang w:val="en-GB"/>
              </w:rPr>
            </w:pPr>
          </w:p>
        </w:tc>
        <w:tc>
          <w:tcPr>
            <w:tcW w:w="1240" w:type="dxa"/>
            <w:tcBorders>
              <w:top w:val="single" w:sz="4" w:space="0" w:color="000000"/>
            </w:tcBorders>
            <w:tcMar>
              <w:left w:w="57" w:type="dxa"/>
              <w:right w:w="57" w:type="dxa"/>
            </w:tcMar>
          </w:tcPr>
          <w:p w14:paraId="4B1B6664" w14:textId="77777777" w:rsidR="00061A5A" w:rsidRPr="00E565DE" w:rsidRDefault="00061A5A" w:rsidP="00C80083">
            <w:pPr>
              <w:pStyle w:val="Tablehead"/>
              <w:rPr>
                <w:lang w:val="en-GB"/>
              </w:rPr>
            </w:pPr>
            <w:r w:rsidRPr="00E565DE">
              <w:rPr>
                <w:lang w:val="en-GB"/>
              </w:rPr>
              <w:t>DRM channel centre frequency</w:t>
            </w:r>
            <w:r w:rsidRPr="00E565DE">
              <w:rPr>
                <w:lang w:val="en-GB"/>
              </w:rPr>
              <w:br/>
            </w:r>
            <w:r w:rsidRPr="00E565DE">
              <w:rPr>
                <w:i/>
                <w:iCs/>
                <w:lang w:val="en-GB"/>
              </w:rPr>
              <w:t>f</w:t>
            </w:r>
            <w:r w:rsidRPr="00E565DE">
              <w:rPr>
                <w:i/>
                <w:iCs/>
                <w:vertAlign w:val="subscript"/>
                <w:lang w:val="en-GB"/>
              </w:rPr>
              <w:t>C</w:t>
            </w:r>
            <w:r w:rsidRPr="00E565DE">
              <w:rPr>
                <w:lang w:val="en-GB"/>
              </w:rPr>
              <w:t xml:space="preserve"> (MHz)</w:t>
            </w:r>
          </w:p>
        </w:tc>
        <w:tc>
          <w:tcPr>
            <w:tcW w:w="992" w:type="dxa"/>
            <w:tcBorders>
              <w:top w:val="single" w:sz="4" w:space="0" w:color="000000"/>
            </w:tcBorders>
            <w:tcMar>
              <w:left w:w="57" w:type="dxa"/>
              <w:right w:w="57" w:type="dxa"/>
            </w:tcMar>
          </w:tcPr>
          <w:p w14:paraId="7533EECE" w14:textId="77777777" w:rsidR="00061A5A" w:rsidRPr="00E565DE" w:rsidRDefault="00061A5A" w:rsidP="00C80083">
            <w:pPr>
              <w:pStyle w:val="Tablehead"/>
              <w:rPr>
                <w:lang w:val="en-GB"/>
              </w:rPr>
            </w:pPr>
            <w:r w:rsidRPr="00E565DE">
              <w:rPr>
                <w:lang w:val="en-GB"/>
              </w:rPr>
              <w:t>DRM channel number</w:t>
            </w:r>
          </w:p>
        </w:tc>
      </w:tr>
      <w:tr w:rsidR="00061A5A" w:rsidRPr="00E565DE" w14:paraId="5B1D10CA" w14:textId="77777777" w:rsidTr="00C80083">
        <w:trPr>
          <w:jc w:val="center"/>
        </w:trPr>
        <w:tc>
          <w:tcPr>
            <w:tcW w:w="1276" w:type="dxa"/>
          </w:tcPr>
          <w:p w14:paraId="692A2E1C" w14:textId="77777777" w:rsidR="00061A5A" w:rsidRPr="00E565DE" w:rsidRDefault="00061A5A" w:rsidP="00C80083">
            <w:pPr>
              <w:pStyle w:val="Tabletext"/>
              <w:jc w:val="center"/>
              <w:rPr>
                <w:lang w:val="en-GB"/>
              </w:rPr>
            </w:pPr>
            <w:r w:rsidRPr="00E565DE">
              <w:rPr>
                <w:lang w:val="en-GB"/>
              </w:rPr>
              <w:t>87.6</w:t>
            </w:r>
          </w:p>
        </w:tc>
        <w:tc>
          <w:tcPr>
            <w:tcW w:w="958" w:type="dxa"/>
          </w:tcPr>
          <w:p w14:paraId="1237C53C" w14:textId="77777777" w:rsidR="00061A5A" w:rsidRPr="00E565DE" w:rsidRDefault="00061A5A" w:rsidP="00C80083">
            <w:pPr>
              <w:pStyle w:val="Tabletext"/>
              <w:jc w:val="center"/>
              <w:rPr>
                <w:lang w:val="en-GB"/>
              </w:rPr>
            </w:pPr>
            <w:r w:rsidRPr="00E565DE">
              <w:rPr>
                <w:lang w:val="en-GB"/>
              </w:rPr>
              <w:t>1</w:t>
            </w:r>
          </w:p>
        </w:tc>
        <w:tc>
          <w:tcPr>
            <w:tcW w:w="236" w:type="dxa"/>
            <w:tcBorders>
              <w:top w:val="nil"/>
              <w:bottom w:val="nil"/>
            </w:tcBorders>
          </w:tcPr>
          <w:p w14:paraId="00965934" w14:textId="77777777" w:rsidR="00061A5A" w:rsidRPr="00E565DE" w:rsidRDefault="00061A5A" w:rsidP="00C80083">
            <w:pPr>
              <w:pStyle w:val="Tabletext"/>
              <w:jc w:val="center"/>
              <w:rPr>
                <w:lang w:val="en-GB"/>
              </w:rPr>
            </w:pPr>
          </w:p>
        </w:tc>
        <w:tc>
          <w:tcPr>
            <w:tcW w:w="1216" w:type="dxa"/>
          </w:tcPr>
          <w:p w14:paraId="22E8E188" w14:textId="77777777" w:rsidR="00061A5A" w:rsidRPr="00E565DE" w:rsidRDefault="00061A5A" w:rsidP="00C80083">
            <w:pPr>
              <w:pStyle w:val="Tabletext"/>
              <w:jc w:val="center"/>
              <w:rPr>
                <w:lang w:val="en-GB"/>
              </w:rPr>
            </w:pPr>
            <w:r w:rsidRPr="00E565DE">
              <w:rPr>
                <w:lang w:val="en-GB"/>
              </w:rPr>
              <w:t>92.7</w:t>
            </w:r>
          </w:p>
        </w:tc>
        <w:tc>
          <w:tcPr>
            <w:tcW w:w="1017" w:type="dxa"/>
          </w:tcPr>
          <w:p w14:paraId="5B20D661" w14:textId="77777777" w:rsidR="00061A5A" w:rsidRPr="00E565DE" w:rsidRDefault="00061A5A" w:rsidP="00C80083">
            <w:pPr>
              <w:pStyle w:val="Tabletext"/>
              <w:jc w:val="center"/>
              <w:rPr>
                <w:lang w:val="en-GB"/>
              </w:rPr>
            </w:pPr>
            <w:r w:rsidRPr="00E565DE">
              <w:rPr>
                <w:lang w:val="en-GB"/>
              </w:rPr>
              <w:t>52</w:t>
            </w:r>
          </w:p>
        </w:tc>
        <w:tc>
          <w:tcPr>
            <w:tcW w:w="236" w:type="dxa"/>
            <w:tcBorders>
              <w:top w:val="nil"/>
              <w:bottom w:val="nil"/>
            </w:tcBorders>
          </w:tcPr>
          <w:p w14:paraId="15CD2085" w14:textId="77777777" w:rsidR="00061A5A" w:rsidRPr="00E565DE" w:rsidRDefault="00061A5A" w:rsidP="00C80083">
            <w:pPr>
              <w:pStyle w:val="Tabletext"/>
              <w:jc w:val="center"/>
              <w:rPr>
                <w:lang w:val="en-GB"/>
              </w:rPr>
            </w:pPr>
          </w:p>
        </w:tc>
        <w:tc>
          <w:tcPr>
            <w:tcW w:w="1157" w:type="dxa"/>
          </w:tcPr>
          <w:p w14:paraId="79653EDE" w14:textId="77777777" w:rsidR="00061A5A" w:rsidRPr="00E565DE" w:rsidRDefault="00061A5A" w:rsidP="00C80083">
            <w:pPr>
              <w:pStyle w:val="Tabletext"/>
              <w:jc w:val="center"/>
              <w:rPr>
                <w:lang w:val="en-GB"/>
              </w:rPr>
            </w:pPr>
            <w:r w:rsidRPr="00E565DE">
              <w:rPr>
                <w:lang w:val="en-GB"/>
              </w:rPr>
              <w:t>97.8</w:t>
            </w:r>
          </w:p>
        </w:tc>
        <w:tc>
          <w:tcPr>
            <w:tcW w:w="1075" w:type="dxa"/>
          </w:tcPr>
          <w:p w14:paraId="3C29BF76" w14:textId="77777777" w:rsidR="00061A5A" w:rsidRPr="00E565DE" w:rsidRDefault="00061A5A" w:rsidP="00C80083">
            <w:pPr>
              <w:pStyle w:val="Tabletext"/>
              <w:jc w:val="center"/>
              <w:rPr>
                <w:lang w:val="en-GB"/>
              </w:rPr>
            </w:pPr>
            <w:r w:rsidRPr="00E565DE">
              <w:rPr>
                <w:lang w:val="en-GB"/>
              </w:rPr>
              <w:t>103</w:t>
            </w:r>
          </w:p>
        </w:tc>
        <w:tc>
          <w:tcPr>
            <w:tcW w:w="236" w:type="dxa"/>
            <w:tcBorders>
              <w:top w:val="nil"/>
              <w:bottom w:val="nil"/>
            </w:tcBorders>
          </w:tcPr>
          <w:p w14:paraId="28A2F29A" w14:textId="77777777" w:rsidR="00061A5A" w:rsidRPr="00E565DE" w:rsidRDefault="00061A5A" w:rsidP="00C80083">
            <w:pPr>
              <w:pStyle w:val="Tabletext"/>
              <w:jc w:val="center"/>
              <w:rPr>
                <w:lang w:val="en-GB"/>
              </w:rPr>
            </w:pPr>
          </w:p>
        </w:tc>
        <w:tc>
          <w:tcPr>
            <w:tcW w:w="1240" w:type="dxa"/>
          </w:tcPr>
          <w:p w14:paraId="0E41C488" w14:textId="77777777" w:rsidR="00061A5A" w:rsidRPr="00E565DE" w:rsidRDefault="00061A5A" w:rsidP="00C80083">
            <w:pPr>
              <w:pStyle w:val="Tabletext"/>
              <w:jc w:val="center"/>
              <w:rPr>
                <w:lang w:val="en-GB"/>
              </w:rPr>
            </w:pPr>
            <w:r w:rsidRPr="00E565DE">
              <w:rPr>
                <w:lang w:val="en-GB"/>
              </w:rPr>
              <w:t>102.9</w:t>
            </w:r>
          </w:p>
        </w:tc>
        <w:tc>
          <w:tcPr>
            <w:tcW w:w="992" w:type="dxa"/>
          </w:tcPr>
          <w:p w14:paraId="0C1D4CEE" w14:textId="77777777" w:rsidR="00061A5A" w:rsidRPr="00E565DE" w:rsidRDefault="00061A5A" w:rsidP="00C80083">
            <w:pPr>
              <w:pStyle w:val="Tabletext"/>
              <w:jc w:val="center"/>
              <w:rPr>
                <w:lang w:val="en-GB"/>
              </w:rPr>
            </w:pPr>
            <w:r w:rsidRPr="00E565DE">
              <w:rPr>
                <w:lang w:val="en-GB"/>
              </w:rPr>
              <w:t>154</w:t>
            </w:r>
          </w:p>
        </w:tc>
      </w:tr>
      <w:tr w:rsidR="00061A5A" w:rsidRPr="00E565DE" w14:paraId="68C0900B" w14:textId="77777777" w:rsidTr="00C80083">
        <w:trPr>
          <w:jc w:val="center"/>
        </w:trPr>
        <w:tc>
          <w:tcPr>
            <w:tcW w:w="1276" w:type="dxa"/>
          </w:tcPr>
          <w:p w14:paraId="0519F66B" w14:textId="77777777" w:rsidR="00061A5A" w:rsidRPr="00E565DE" w:rsidRDefault="00061A5A" w:rsidP="00C80083">
            <w:pPr>
              <w:pStyle w:val="Tabletext"/>
              <w:jc w:val="center"/>
              <w:rPr>
                <w:lang w:val="en-GB"/>
              </w:rPr>
            </w:pPr>
            <w:r w:rsidRPr="00E565DE">
              <w:rPr>
                <w:lang w:val="en-GB"/>
              </w:rPr>
              <w:t>87.7</w:t>
            </w:r>
          </w:p>
        </w:tc>
        <w:tc>
          <w:tcPr>
            <w:tcW w:w="958" w:type="dxa"/>
          </w:tcPr>
          <w:p w14:paraId="500F22F7" w14:textId="77777777" w:rsidR="00061A5A" w:rsidRPr="00E565DE" w:rsidRDefault="00061A5A" w:rsidP="00C80083">
            <w:pPr>
              <w:pStyle w:val="Tabletext"/>
              <w:jc w:val="center"/>
              <w:rPr>
                <w:lang w:val="en-GB"/>
              </w:rPr>
            </w:pPr>
            <w:r w:rsidRPr="00E565DE">
              <w:rPr>
                <w:lang w:val="en-GB"/>
              </w:rPr>
              <w:t>2</w:t>
            </w:r>
          </w:p>
        </w:tc>
        <w:tc>
          <w:tcPr>
            <w:tcW w:w="236" w:type="dxa"/>
            <w:tcBorders>
              <w:top w:val="nil"/>
              <w:bottom w:val="nil"/>
            </w:tcBorders>
          </w:tcPr>
          <w:p w14:paraId="6FBD2B21" w14:textId="77777777" w:rsidR="00061A5A" w:rsidRPr="00E565DE" w:rsidRDefault="00061A5A" w:rsidP="00C80083">
            <w:pPr>
              <w:pStyle w:val="Tabletext"/>
              <w:jc w:val="center"/>
              <w:rPr>
                <w:lang w:val="en-GB"/>
              </w:rPr>
            </w:pPr>
          </w:p>
        </w:tc>
        <w:tc>
          <w:tcPr>
            <w:tcW w:w="1216" w:type="dxa"/>
          </w:tcPr>
          <w:p w14:paraId="472C832E" w14:textId="77777777" w:rsidR="00061A5A" w:rsidRPr="00E565DE" w:rsidRDefault="00061A5A" w:rsidP="00C80083">
            <w:pPr>
              <w:pStyle w:val="Tabletext"/>
              <w:jc w:val="center"/>
              <w:rPr>
                <w:lang w:val="en-GB"/>
              </w:rPr>
            </w:pPr>
            <w:r w:rsidRPr="00E565DE">
              <w:rPr>
                <w:lang w:val="en-GB"/>
              </w:rPr>
              <w:t>92.8</w:t>
            </w:r>
          </w:p>
        </w:tc>
        <w:tc>
          <w:tcPr>
            <w:tcW w:w="1017" w:type="dxa"/>
          </w:tcPr>
          <w:p w14:paraId="11B14EA9" w14:textId="77777777" w:rsidR="00061A5A" w:rsidRPr="00E565DE" w:rsidRDefault="00061A5A" w:rsidP="00C80083">
            <w:pPr>
              <w:pStyle w:val="Tabletext"/>
              <w:jc w:val="center"/>
              <w:rPr>
                <w:lang w:val="en-GB"/>
              </w:rPr>
            </w:pPr>
            <w:r w:rsidRPr="00E565DE">
              <w:rPr>
                <w:lang w:val="en-GB"/>
              </w:rPr>
              <w:t>53</w:t>
            </w:r>
          </w:p>
        </w:tc>
        <w:tc>
          <w:tcPr>
            <w:tcW w:w="236" w:type="dxa"/>
            <w:tcBorders>
              <w:top w:val="nil"/>
              <w:bottom w:val="nil"/>
            </w:tcBorders>
          </w:tcPr>
          <w:p w14:paraId="5A235FCB" w14:textId="77777777" w:rsidR="00061A5A" w:rsidRPr="00E565DE" w:rsidRDefault="00061A5A" w:rsidP="00C80083">
            <w:pPr>
              <w:pStyle w:val="Tabletext"/>
              <w:jc w:val="center"/>
              <w:rPr>
                <w:lang w:val="en-GB"/>
              </w:rPr>
            </w:pPr>
          </w:p>
        </w:tc>
        <w:tc>
          <w:tcPr>
            <w:tcW w:w="1157" w:type="dxa"/>
          </w:tcPr>
          <w:p w14:paraId="1A1EC3A4" w14:textId="77777777" w:rsidR="00061A5A" w:rsidRPr="00E565DE" w:rsidRDefault="00061A5A" w:rsidP="00C80083">
            <w:pPr>
              <w:pStyle w:val="Tabletext"/>
              <w:jc w:val="center"/>
              <w:rPr>
                <w:lang w:val="en-GB"/>
              </w:rPr>
            </w:pPr>
            <w:r w:rsidRPr="00E565DE">
              <w:rPr>
                <w:lang w:val="en-GB"/>
              </w:rPr>
              <w:t>97.9</w:t>
            </w:r>
          </w:p>
        </w:tc>
        <w:tc>
          <w:tcPr>
            <w:tcW w:w="1075" w:type="dxa"/>
          </w:tcPr>
          <w:p w14:paraId="29443CB4" w14:textId="77777777" w:rsidR="00061A5A" w:rsidRPr="00E565DE" w:rsidRDefault="00061A5A" w:rsidP="00C80083">
            <w:pPr>
              <w:pStyle w:val="Tabletext"/>
              <w:jc w:val="center"/>
              <w:rPr>
                <w:lang w:val="en-GB"/>
              </w:rPr>
            </w:pPr>
            <w:r w:rsidRPr="00E565DE">
              <w:rPr>
                <w:lang w:val="en-GB"/>
              </w:rPr>
              <w:t>104</w:t>
            </w:r>
          </w:p>
        </w:tc>
        <w:tc>
          <w:tcPr>
            <w:tcW w:w="236" w:type="dxa"/>
            <w:tcBorders>
              <w:top w:val="nil"/>
              <w:bottom w:val="nil"/>
            </w:tcBorders>
          </w:tcPr>
          <w:p w14:paraId="39D97BDD" w14:textId="77777777" w:rsidR="00061A5A" w:rsidRPr="00E565DE" w:rsidRDefault="00061A5A" w:rsidP="00C80083">
            <w:pPr>
              <w:pStyle w:val="Tabletext"/>
              <w:jc w:val="center"/>
              <w:rPr>
                <w:lang w:val="en-GB"/>
              </w:rPr>
            </w:pPr>
          </w:p>
        </w:tc>
        <w:tc>
          <w:tcPr>
            <w:tcW w:w="1240" w:type="dxa"/>
          </w:tcPr>
          <w:p w14:paraId="6771A925" w14:textId="77777777" w:rsidR="00061A5A" w:rsidRPr="00E565DE" w:rsidRDefault="00061A5A" w:rsidP="00C80083">
            <w:pPr>
              <w:pStyle w:val="Tabletext"/>
              <w:jc w:val="center"/>
              <w:rPr>
                <w:lang w:val="en-GB"/>
              </w:rPr>
            </w:pPr>
            <w:r w:rsidRPr="00E565DE">
              <w:rPr>
                <w:lang w:val="en-GB"/>
              </w:rPr>
              <w:t>103.0</w:t>
            </w:r>
          </w:p>
        </w:tc>
        <w:tc>
          <w:tcPr>
            <w:tcW w:w="992" w:type="dxa"/>
          </w:tcPr>
          <w:p w14:paraId="0E72E4CF" w14:textId="77777777" w:rsidR="00061A5A" w:rsidRPr="00E565DE" w:rsidRDefault="00061A5A" w:rsidP="00C80083">
            <w:pPr>
              <w:pStyle w:val="Tabletext"/>
              <w:jc w:val="center"/>
              <w:rPr>
                <w:lang w:val="en-GB"/>
              </w:rPr>
            </w:pPr>
            <w:r w:rsidRPr="00E565DE">
              <w:rPr>
                <w:lang w:val="en-GB"/>
              </w:rPr>
              <w:t>155</w:t>
            </w:r>
          </w:p>
        </w:tc>
      </w:tr>
      <w:tr w:rsidR="00061A5A" w:rsidRPr="00E565DE" w14:paraId="4B52FA40" w14:textId="77777777" w:rsidTr="00C80083">
        <w:trPr>
          <w:jc w:val="center"/>
        </w:trPr>
        <w:tc>
          <w:tcPr>
            <w:tcW w:w="1276" w:type="dxa"/>
          </w:tcPr>
          <w:p w14:paraId="3E62F4B3" w14:textId="77777777" w:rsidR="00061A5A" w:rsidRPr="00E565DE" w:rsidRDefault="00061A5A" w:rsidP="00C80083">
            <w:pPr>
              <w:pStyle w:val="Tabletext"/>
              <w:jc w:val="center"/>
              <w:rPr>
                <w:lang w:val="en-GB"/>
              </w:rPr>
            </w:pPr>
            <w:r w:rsidRPr="00E565DE">
              <w:rPr>
                <w:lang w:val="en-GB"/>
              </w:rPr>
              <w:t>87.8</w:t>
            </w:r>
          </w:p>
        </w:tc>
        <w:tc>
          <w:tcPr>
            <w:tcW w:w="958" w:type="dxa"/>
          </w:tcPr>
          <w:p w14:paraId="755256C8" w14:textId="77777777" w:rsidR="00061A5A" w:rsidRPr="00E565DE" w:rsidRDefault="00061A5A" w:rsidP="00C80083">
            <w:pPr>
              <w:pStyle w:val="Tabletext"/>
              <w:jc w:val="center"/>
              <w:rPr>
                <w:lang w:val="en-GB"/>
              </w:rPr>
            </w:pPr>
            <w:r w:rsidRPr="00E565DE">
              <w:rPr>
                <w:lang w:val="en-GB"/>
              </w:rPr>
              <w:t>3</w:t>
            </w:r>
          </w:p>
        </w:tc>
        <w:tc>
          <w:tcPr>
            <w:tcW w:w="236" w:type="dxa"/>
            <w:tcBorders>
              <w:top w:val="nil"/>
              <w:bottom w:val="nil"/>
            </w:tcBorders>
          </w:tcPr>
          <w:p w14:paraId="72D83C1A" w14:textId="77777777" w:rsidR="00061A5A" w:rsidRPr="00E565DE" w:rsidRDefault="00061A5A" w:rsidP="00C80083">
            <w:pPr>
              <w:pStyle w:val="Tabletext"/>
              <w:jc w:val="center"/>
              <w:rPr>
                <w:lang w:val="en-GB"/>
              </w:rPr>
            </w:pPr>
          </w:p>
        </w:tc>
        <w:tc>
          <w:tcPr>
            <w:tcW w:w="1216" w:type="dxa"/>
          </w:tcPr>
          <w:p w14:paraId="6C869E9D" w14:textId="77777777" w:rsidR="00061A5A" w:rsidRPr="00E565DE" w:rsidRDefault="00061A5A" w:rsidP="00C80083">
            <w:pPr>
              <w:pStyle w:val="Tabletext"/>
              <w:jc w:val="center"/>
              <w:rPr>
                <w:lang w:val="en-GB"/>
              </w:rPr>
            </w:pPr>
            <w:r w:rsidRPr="00E565DE">
              <w:rPr>
                <w:lang w:val="en-GB"/>
              </w:rPr>
              <w:t>92.9</w:t>
            </w:r>
          </w:p>
        </w:tc>
        <w:tc>
          <w:tcPr>
            <w:tcW w:w="1017" w:type="dxa"/>
          </w:tcPr>
          <w:p w14:paraId="037FDFE7" w14:textId="77777777" w:rsidR="00061A5A" w:rsidRPr="00E565DE" w:rsidRDefault="00061A5A" w:rsidP="00C80083">
            <w:pPr>
              <w:pStyle w:val="Tabletext"/>
              <w:jc w:val="center"/>
              <w:rPr>
                <w:lang w:val="en-GB"/>
              </w:rPr>
            </w:pPr>
            <w:r w:rsidRPr="00E565DE">
              <w:rPr>
                <w:lang w:val="en-GB"/>
              </w:rPr>
              <w:t>54</w:t>
            </w:r>
          </w:p>
        </w:tc>
        <w:tc>
          <w:tcPr>
            <w:tcW w:w="236" w:type="dxa"/>
            <w:tcBorders>
              <w:top w:val="nil"/>
              <w:bottom w:val="nil"/>
            </w:tcBorders>
          </w:tcPr>
          <w:p w14:paraId="5BBD65ED" w14:textId="77777777" w:rsidR="00061A5A" w:rsidRPr="00E565DE" w:rsidRDefault="00061A5A" w:rsidP="00C80083">
            <w:pPr>
              <w:pStyle w:val="Tabletext"/>
              <w:jc w:val="center"/>
              <w:rPr>
                <w:lang w:val="en-GB"/>
              </w:rPr>
            </w:pPr>
          </w:p>
        </w:tc>
        <w:tc>
          <w:tcPr>
            <w:tcW w:w="1157" w:type="dxa"/>
          </w:tcPr>
          <w:p w14:paraId="0BFC1A1B" w14:textId="77777777" w:rsidR="00061A5A" w:rsidRPr="00E565DE" w:rsidRDefault="00061A5A" w:rsidP="00C80083">
            <w:pPr>
              <w:pStyle w:val="Tabletext"/>
              <w:jc w:val="center"/>
              <w:rPr>
                <w:lang w:val="en-GB"/>
              </w:rPr>
            </w:pPr>
            <w:r w:rsidRPr="00E565DE">
              <w:rPr>
                <w:lang w:val="en-GB"/>
              </w:rPr>
              <w:t>98.0</w:t>
            </w:r>
          </w:p>
        </w:tc>
        <w:tc>
          <w:tcPr>
            <w:tcW w:w="1075" w:type="dxa"/>
          </w:tcPr>
          <w:p w14:paraId="61822B97" w14:textId="77777777" w:rsidR="00061A5A" w:rsidRPr="00E565DE" w:rsidRDefault="00061A5A" w:rsidP="00C80083">
            <w:pPr>
              <w:pStyle w:val="Tabletext"/>
              <w:jc w:val="center"/>
              <w:rPr>
                <w:lang w:val="en-GB"/>
              </w:rPr>
            </w:pPr>
            <w:r w:rsidRPr="00E565DE">
              <w:rPr>
                <w:lang w:val="en-GB"/>
              </w:rPr>
              <w:t>105</w:t>
            </w:r>
          </w:p>
        </w:tc>
        <w:tc>
          <w:tcPr>
            <w:tcW w:w="236" w:type="dxa"/>
            <w:tcBorders>
              <w:top w:val="nil"/>
              <w:bottom w:val="nil"/>
            </w:tcBorders>
          </w:tcPr>
          <w:p w14:paraId="59CF1905" w14:textId="77777777" w:rsidR="00061A5A" w:rsidRPr="00E565DE" w:rsidRDefault="00061A5A" w:rsidP="00C80083">
            <w:pPr>
              <w:pStyle w:val="Tabletext"/>
              <w:jc w:val="center"/>
              <w:rPr>
                <w:lang w:val="en-GB"/>
              </w:rPr>
            </w:pPr>
          </w:p>
        </w:tc>
        <w:tc>
          <w:tcPr>
            <w:tcW w:w="1240" w:type="dxa"/>
          </w:tcPr>
          <w:p w14:paraId="78FFB47F" w14:textId="77777777" w:rsidR="00061A5A" w:rsidRPr="00E565DE" w:rsidRDefault="00061A5A" w:rsidP="00C80083">
            <w:pPr>
              <w:pStyle w:val="Tabletext"/>
              <w:jc w:val="center"/>
              <w:rPr>
                <w:lang w:val="en-GB"/>
              </w:rPr>
            </w:pPr>
            <w:r w:rsidRPr="00E565DE">
              <w:rPr>
                <w:lang w:val="en-GB"/>
              </w:rPr>
              <w:t>103.1</w:t>
            </w:r>
          </w:p>
        </w:tc>
        <w:tc>
          <w:tcPr>
            <w:tcW w:w="992" w:type="dxa"/>
          </w:tcPr>
          <w:p w14:paraId="04BC6A9F" w14:textId="77777777" w:rsidR="00061A5A" w:rsidRPr="00E565DE" w:rsidRDefault="00061A5A" w:rsidP="00C80083">
            <w:pPr>
              <w:pStyle w:val="Tabletext"/>
              <w:jc w:val="center"/>
              <w:rPr>
                <w:lang w:val="en-GB"/>
              </w:rPr>
            </w:pPr>
            <w:r w:rsidRPr="00E565DE">
              <w:rPr>
                <w:lang w:val="en-GB"/>
              </w:rPr>
              <w:t>156</w:t>
            </w:r>
          </w:p>
        </w:tc>
      </w:tr>
      <w:tr w:rsidR="00061A5A" w:rsidRPr="00E565DE" w14:paraId="0AD00405" w14:textId="77777777" w:rsidTr="00C80083">
        <w:trPr>
          <w:jc w:val="center"/>
        </w:trPr>
        <w:tc>
          <w:tcPr>
            <w:tcW w:w="1276" w:type="dxa"/>
          </w:tcPr>
          <w:p w14:paraId="495754B2" w14:textId="77777777" w:rsidR="00061A5A" w:rsidRPr="00E565DE" w:rsidRDefault="00061A5A" w:rsidP="00C80083">
            <w:pPr>
              <w:pStyle w:val="Tabletext"/>
              <w:jc w:val="center"/>
              <w:rPr>
                <w:lang w:val="en-GB"/>
              </w:rPr>
            </w:pPr>
            <w:r w:rsidRPr="00E565DE">
              <w:rPr>
                <w:lang w:val="en-GB"/>
              </w:rPr>
              <w:t>87.9</w:t>
            </w:r>
          </w:p>
        </w:tc>
        <w:tc>
          <w:tcPr>
            <w:tcW w:w="958" w:type="dxa"/>
          </w:tcPr>
          <w:p w14:paraId="36591CA3" w14:textId="77777777" w:rsidR="00061A5A" w:rsidRPr="00E565DE" w:rsidRDefault="00061A5A" w:rsidP="00C80083">
            <w:pPr>
              <w:pStyle w:val="Tabletext"/>
              <w:jc w:val="center"/>
              <w:rPr>
                <w:lang w:val="en-GB"/>
              </w:rPr>
            </w:pPr>
            <w:r w:rsidRPr="00E565DE">
              <w:rPr>
                <w:lang w:val="en-GB"/>
              </w:rPr>
              <w:t>4</w:t>
            </w:r>
          </w:p>
        </w:tc>
        <w:tc>
          <w:tcPr>
            <w:tcW w:w="236" w:type="dxa"/>
            <w:tcBorders>
              <w:top w:val="nil"/>
              <w:bottom w:val="nil"/>
            </w:tcBorders>
          </w:tcPr>
          <w:p w14:paraId="13AC693E" w14:textId="77777777" w:rsidR="00061A5A" w:rsidRPr="00E565DE" w:rsidRDefault="00061A5A" w:rsidP="00C80083">
            <w:pPr>
              <w:pStyle w:val="Tabletext"/>
              <w:jc w:val="center"/>
              <w:rPr>
                <w:lang w:val="en-GB"/>
              </w:rPr>
            </w:pPr>
          </w:p>
        </w:tc>
        <w:tc>
          <w:tcPr>
            <w:tcW w:w="1216" w:type="dxa"/>
          </w:tcPr>
          <w:p w14:paraId="584E22B3" w14:textId="77777777" w:rsidR="00061A5A" w:rsidRPr="00E565DE" w:rsidRDefault="00061A5A" w:rsidP="00C80083">
            <w:pPr>
              <w:pStyle w:val="Tabletext"/>
              <w:jc w:val="center"/>
              <w:rPr>
                <w:lang w:val="en-GB"/>
              </w:rPr>
            </w:pPr>
            <w:r w:rsidRPr="00E565DE">
              <w:rPr>
                <w:lang w:val="en-GB"/>
              </w:rPr>
              <w:t>93.0</w:t>
            </w:r>
          </w:p>
        </w:tc>
        <w:tc>
          <w:tcPr>
            <w:tcW w:w="1017" w:type="dxa"/>
          </w:tcPr>
          <w:p w14:paraId="48960930" w14:textId="77777777" w:rsidR="00061A5A" w:rsidRPr="00E565DE" w:rsidRDefault="00061A5A" w:rsidP="00C80083">
            <w:pPr>
              <w:pStyle w:val="Tabletext"/>
              <w:jc w:val="center"/>
              <w:rPr>
                <w:lang w:val="en-GB"/>
              </w:rPr>
            </w:pPr>
            <w:r w:rsidRPr="00E565DE">
              <w:rPr>
                <w:lang w:val="en-GB"/>
              </w:rPr>
              <w:t>55</w:t>
            </w:r>
          </w:p>
        </w:tc>
        <w:tc>
          <w:tcPr>
            <w:tcW w:w="236" w:type="dxa"/>
            <w:tcBorders>
              <w:top w:val="nil"/>
              <w:bottom w:val="nil"/>
            </w:tcBorders>
          </w:tcPr>
          <w:p w14:paraId="3EEB6050" w14:textId="77777777" w:rsidR="00061A5A" w:rsidRPr="00E565DE" w:rsidRDefault="00061A5A" w:rsidP="00C80083">
            <w:pPr>
              <w:pStyle w:val="Tabletext"/>
              <w:jc w:val="center"/>
              <w:rPr>
                <w:lang w:val="en-GB"/>
              </w:rPr>
            </w:pPr>
          </w:p>
        </w:tc>
        <w:tc>
          <w:tcPr>
            <w:tcW w:w="1157" w:type="dxa"/>
          </w:tcPr>
          <w:p w14:paraId="66DAA9C9" w14:textId="77777777" w:rsidR="00061A5A" w:rsidRPr="00E565DE" w:rsidRDefault="00061A5A" w:rsidP="00C80083">
            <w:pPr>
              <w:pStyle w:val="Tabletext"/>
              <w:jc w:val="center"/>
              <w:rPr>
                <w:lang w:val="en-GB"/>
              </w:rPr>
            </w:pPr>
            <w:r w:rsidRPr="00E565DE">
              <w:rPr>
                <w:lang w:val="en-GB"/>
              </w:rPr>
              <w:t>98.1</w:t>
            </w:r>
          </w:p>
        </w:tc>
        <w:tc>
          <w:tcPr>
            <w:tcW w:w="1075" w:type="dxa"/>
          </w:tcPr>
          <w:p w14:paraId="6DB08438" w14:textId="77777777" w:rsidR="00061A5A" w:rsidRPr="00E565DE" w:rsidRDefault="00061A5A" w:rsidP="00C80083">
            <w:pPr>
              <w:pStyle w:val="Tabletext"/>
              <w:jc w:val="center"/>
              <w:rPr>
                <w:lang w:val="en-GB"/>
              </w:rPr>
            </w:pPr>
            <w:r w:rsidRPr="00E565DE">
              <w:rPr>
                <w:lang w:val="en-GB"/>
              </w:rPr>
              <w:t>106</w:t>
            </w:r>
          </w:p>
        </w:tc>
        <w:tc>
          <w:tcPr>
            <w:tcW w:w="236" w:type="dxa"/>
            <w:tcBorders>
              <w:top w:val="nil"/>
              <w:bottom w:val="nil"/>
            </w:tcBorders>
          </w:tcPr>
          <w:p w14:paraId="27CD5061" w14:textId="77777777" w:rsidR="00061A5A" w:rsidRPr="00E565DE" w:rsidRDefault="00061A5A" w:rsidP="00C80083">
            <w:pPr>
              <w:pStyle w:val="Tabletext"/>
              <w:jc w:val="center"/>
              <w:rPr>
                <w:lang w:val="en-GB"/>
              </w:rPr>
            </w:pPr>
          </w:p>
        </w:tc>
        <w:tc>
          <w:tcPr>
            <w:tcW w:w="1240" w:type="dxa"/>
          </w:tcPr>
          <w:p w14:paraId="0A9172C8" w14:textId="77777777" w:rsidR="00061A5A" w:rsidRPr="00E565DE" w:rsidRDefault="00061A5A" w:rsidP="00C80083">
            <w:pPr>
              <w:pStyle w:val="Tabletext"/>
              <w:jc w:val="center"/>
              <w:rPr>
                <w:lang w:val="en-GB"/>
              </w:rPr>
            </w:pPr>
            <w:r w:rsidRPr="00E565DE">
              <w:rPr>
                <w:lang w:val="en-GB"/>
              </w:rPr>
              <w:t>103.2</w:t>
            </w:r>
          </w:p>
        </w:tc>
        <w:tc>
          <w:tcPr>
            <w:tcW w:w="992" w:type="dxa"/>
          </w:tcPr>
          <w:p w14:paraId="08ED1875" w14:textId="77777777" w:rsidR="00061A5A" w:rsidRPr="00E565DE" w:rsidRDefault="00061A5A" w:rsidP="00C80083">
            <w:pPr>
              <w:pStyle w:val="Tabletext"/>
              <w:jc w:val="center"/>
              <w:rPr>
                <w:lang w:val="en-GB"/>
              </w:rPr>
            </w:pPr>
            <w:r w:rsidRPr="00E565DE">
              <w:rPr>
                <w:lang w:val="en-GB"/>
              </w:rPr>
              <w:t>157</w:t>
            </w:r>
          </w:p>
        </w:tc>
      </w:tr>
      <w:tr w:rsidR="00061A5A" w:rsidRPr="00E565DE" w14:paraId="42899744" w14:textId="77777777" w:rsidTr="00C80083">
        <w:trPr>
          <w:jc w:val="center"/>
        </w:trPr>
        <w:tc>
          <w:tcPr>
            <w:tcW w:w="1276" w:type="dxa"/>
          </w:tcPr>
          <w:p w14:paraId="6936DA2D" w14:textId="77777777" w:rsidR="00061A5A" w:rsidRPr="00E565DE" w:rsidRDefault="00061A5A" w:rsidP="00C80083">
            <w:pPr>
              <w:pStyle w:val="Tabletext"/>
              <w:jc w:val="center"/>
              <w:rPr>
                <w:lang w:val="en-GB"/>
              </w:rPr>
            </w:pPr>
            <w:r w:rsidRPr="00E565DE">
              <w:rPr>
                <w:lang w:val="en-GB"/>
              </w:rPr>
              <w:t>88.0</w:t>
            </w:r>
          </w:p>
        </w:tc>
        <w:tc>
          <w:tcPr>
            <w:tcW w:w="958" w:type="dxa"/>
          </w:tcPr>
          <w:p w14:paraId="785CF08C" w14:textId="77777777" w:rsidR="00061A5A" w:rsidRPr="00E565DE" w:rsidRDefault="00061A5A" w:rsidP="00C80083">
            <w:pPr>
              <w:pStyle w:val="Tabletext"/>
              <w:jc w:val="center"/>
              <w:rPr>
                <w:lang w:val="en-GB"/>
              </w:rPr>
            </w:pPr>
            <w:r w:rsidRPr="00E565DE">
              <w:rPr>
                <w:lang w:val="en-GB"/>
              </w:rPr>
              <w:t>5</w:t>
            </w:r>
          </w:p>
        </w:tc>
        <w:tc>
          <w:tcPr>
            <w:tcW w:w="236" w:type="dxa"/>
            <w:tcBorders>
              <w:top w:val="nil"/>
              <w:bottom w:val="nil"/>
            </w:tcBorders>
          </w:tcPr>
          <w:p w14:paraId="208522E6" w14:textId="77777777" w:rsidR="00061A5A" w:rsidRPr="00E565DE" w:rsidRDefault="00061A5A" w:rsidP="00C80083">
            <w:pPr>
              <w:pStyle w:val="Tabletext"/>
              <w:jc w:val="center"/>
              <w:rPr>
                <w:lang w:val="en-GB"/>
              </w:rPr>
            </w:pPr>
          </w:p>
        </w:tc>
        <w:tc>
          <w:tcPr>
            <w:tcW w:w="1216" w:type="dxa"/>
          </w:tcPr>
          <w:p w14:paraId="2E9884BB" w14:textId="77777777" w:rsidR="00061A5A" w:rsidRPr="00E565DE" w:rsidRDefault="00061A5A" w:rsidP="00C80083">
            <w:pPr>
              <w:pStyle w:val="Tabletext"/>
              <w:jc w:val="center"/>
              <w:rPr>
                <w:lang w:val="en-GB"/>
              </w:rPr>
            </w:pPr>
            <w:r w:rsidRPr="00E565DE">
              <w:rPr>
                <w:lang w:val="en-GB"/>
              </w:rPr>
              <w:t>93.1</w:t>
            </w:r>
          </w:p>
        </w:tc>
        <w:tc>
          <w:tcPr>
            <w:tcW w:w="1017" w:type="dxa"/>
          </w:tcPr>
          <w:p w14:paraId="2C28D619" w14:textId="77777777" w:rsidR="00061A5A" w:rsidRPr="00E565DE" w:rsidRDefault="00061A5A" w:rsidP="00C80083">
            <w:pPr>
              <w:pStyle w:val="Tabletext"/>
              <w:jc w:val="center"/>
              <w:rPr>
                <w:lang w:val="en-GB"/>
              </w:rPr>
            </w:pPr>
            <w:r w:rsidRPr="00E565DE">
              <w:rPr>
                <w:lang w:val="en-GB"/>
              </w:rPr>
              <w:t>56</w:t>
            </w:r>
          </w:p>
        </w:tc>
        <w:tc>
          <w:tcPr>
            <w:tcW w:w="236" w:type="dxa"/>
            <w:tcBorders>
              <w:top w:val="nil"/>
              <w:bottom w:val="nil"/>
            </w:tcBorders>
          </w:tcPr>
          <w:p w14:paraId="35AA4098" w14:textId="77777777" w:rsidR="00061A5A" w:rsidRPr="00E565DE" w:rsidRDefault="00061A5A" w:rsidP="00C80083">
            <w:pPr>
              <w:pStyle w:val="Tabletext"/>
              <w:jc w:val="center"/>
              <w:rPr>
                <w:lang w:val="en-GB"/>
              </w:rPr>
            </w:pPr>
          </w:p>
        </w:tc>
        <w:tc>
          <w:tcPr>
            <w:tcW w:w="1157" w:type="dxa"/>
          </w:tcPr>
          <w:p w14:paraId="5F7CD3F2" w14:textId="77777777" w:rsidR="00061A5A" w:rsidRPr="00E565DE" w:rsidRDefault="00061A5A" w:rsidP="00C80083">
            <w:pPr>
              <w:pStyle w:val="Tabletext"/>
              <w:jc w:val="center"/>
              <w:rPr>
                <w:lang w:val="en-GB"/>
              </w:rPr>
            </w:pPr>
            <w:r w:rsidRPr="00E565DE">
              <w:rPr>
                <w:lang w:val="en-GB"/>
              </w:rPr>
              <w:t>98.2</w:t>
            </w:r>
          </w:p>
        </w:tc>
        <w:tc>
          <w:tcPr>
            <w:tcW w:w="1075" w:type="dxa"/>
          </w:tcPr>
          <w:p w14:paraId="52DBC4C1" w14:textId="77777777" w:rsidR="00061A5A" w:rsidRPr="00E565DE" w:rsidRDefault="00061A5A" w:rsidP="00C80083">
            <w:pPr>
              <w:pStyle w:val="Tabletext"/>
              <w:jc w:val="center"/>
              <w:rPr>
                <w:lang w:val="en-GB"/>
              </w:rPr>
            </w:pPr>
            <w:r w:rsidRPr="00E565DE">
              <w:rPr>
                <w:lang w:val="en-GB"/>
              </w:rPr>
              <w:t>107</w:t>
            </w:r>
          </w:p>
        </w:tc>
        <w:tc>
          <w:tcPr>
            <w:tcW w:w="236" w:type="dxa"/>
            <w:tcBorders>
              <w:top w:val="nil"/>
              <w:bottom w:val="nil"/>
            </w:tcBorders>
          </w:tcPr>
          <w:p w14:paraId="5417F1C9" w14:textId="77777777" w:rsidR="00061A5A" w:rsidRPr="00E565DE" w:rsidRDefault="00061A5A" w:rsidP="00C80083">
            <w:pPr>
              <w:pStyle w:val="Tabletext"/>
              <w:jc w:val="center"/>
              <w:rPr>
                <w:lang w:val="en-GB"/>
              </w:rPr>
            </w:pPr>
          </w:p>
        </w:tc>
        <w:tc>
          <w:tcPr>
            <w:tcW w:w="1240" w:type="dxa"/>
          </w:tcPr>
          <w:p w14:paraId="35A38569" w14:textId="77777777" w:rsidR="00061A5A" w:rsidRPr="00E565DE" w:rsidRDefault="00061A5A" w:rsidP="00C80083">
            <w:pPr>
              <w:pStyle w:val="Tabletext"/>
              <w:jc w:val="center"/>
              <w:rPr>
                <w:lang w:val="en-GB"/>
              </w:rPr>
            </w:pPr>
            <w:r w:rsidRPr="00E565DE">
              <w:rPr>
                <w:lang w:val="en-GB"/>
              </w:rPr>
              <w:t>103.3</w:t>
            </w:r>
          </w:p>
        </w:tc>
        <w:tc>
          <w:tcPr>
            <w:tcW w:w="992" w:type="dxa"/>
          </w:tcPr>
          <w:p w14:paraId="5D41DB5E" w14:textId="77777777" w:rsidR="00061A5A" w:rsidRPr="00E565DE" w:rsidRDefault="00061A5A" w:rsidP="00C80083">
            <w:pPr>
              <w:pStyle w:val="Tabletext"/>
              <w:jc w:val="center"/>
              <w:rPr>
                <w:lang w:val="en-GB"/>
              </w:rPr>
            </w:pPr>
            <w:r w:rsidRPr="00E565DE">
              <w:rPr>
                <w:lang w:val="en-GB"/>
              </w:rPr>
              <w:t>158</w:t>
            </w:r>
          </w:p>
        </w:tc>
      </w:tr>
      <w:tr w:rsidR="00061A5A" w:rsidRPr="00E565DE" w14:paraId="47C09DBF" w14:textId="77777777" w:rsidTr="00C80083">
        <w:trPr>
          <w:jc w:val="center"/>
        </w:trPr>
        <w:tc>
          <w:tcPr>
            <w:tcW w:w="1276" w:type="dxa"/>
          </w:tcPr>
          <w:p w14:paraId="337CD7AE" w14:textId="77777777" w:rsidR="00061A5A" w:rsidRPr="00E565DE" w:rsidRDefault="00061A5A" w:rsidP="00C80083">
            <w:pPr>
              <w:pStyle w:val="Tabletext"/>
              <w:jc w:val="center"/>
              <w:rPr>
                <w:lang w:val="en-GB"/>
              </w:rPr>
            </w:pPr>
            <w:r w:rsidRPr="00E565DE">
              <w:rPr>
                <w:lang w:val="en-GB"/>
              </w:rPr>
              <w:t>88.1</w:t>
            </w:r>
          </w:p>
        </w:tc>
        <w:tc>
          <w:tcPr>
            <w:tcW w:w="958" w:type="dxa"/>
          </w:tcPr>
          <w:p w14:paraId="576B0F18" w14:textId="77777777" w:rsidR="00061A5A" w:rsidRPr="00E565DE" w:rsidRDefault="00061A5A" w:rsidP="00C80083">
            <w:pPr>
              <w:pStyle w:val="Tabletext"/>
              <w:jc w:val="center"/>
              <w:rPr>
                <w:lang w:val="en-GB"/>
              </w:rPr>
            </w:pPr>
            <w:r w:rsidRPr="00E565DE">
              <w:rPr>
                <w:lang w:val="en-GB"/>
              </w:rPr>
              <w:t>6</w:t>
            </w:r>
          </w:p>
        </w:tc>
        <w:tc>
          <w:tcPr>
            <w:tcW w:w="236" w:type="dxa"/>
            <w:tcBorders>
              <w:top w:val="nil"/>
              <w:bottom w:val="nil"/>
            </w:tcBorders>
          </w:tcPr>
          <w:p w14:paraId="412EE03D" w14:textId="77777777" w:rsidR="00061A5A" w:rsidRPr="00E565DE" w:rsidRDefault="00061A5A" w:rsidP="00C80083">
            <w:pPr>
              <w:pStyle w:val="Tabletext"/>
              <w:jc w:val="center"/>
              <w:rPr>
                <w:lang w:val="en-GB"/>
              </w:rPr>
            </w:pPr>
          </w:p>
        </w:tc>
        <w:tc>
          <w:tcPr>
            <w:tcW w:w="1216" w:type="dxa"/>
          </w:tcPr>
          <w:p w14:paraId="3E5D59CE" w14:textId="77777777" w:rsidR="00061A5A" w:rsidRPr="00E565DE" w:rsidRDefault="00061A5A" w:rsidP="00C80083">
            <w:pPr>
              <w:pStyle w:val="Tabletext"/>
              <w:jc w:val="center"/>
              <w:rPr>
                <w:lang w:val="en-GB"/>
              </w:rPr>
            </w:pPr>
            <w:r w:rsidRPr="00E565DE">
              <w:rPr>
                <w:lang w:val="en-GB"/>
              </w:rPr>
              <w:t>93.2</w:t>
            </w:r>
          </w:p>
        </w:tc>
        <w:tc>
          <w:tcPr>
            <w:tcW w:w="1017" w:type="dxa"/>
          </w:tcPr>
          <w:p w14:paraId="1E4AFEEB" w14:textId="77777777" w:rsidR="00061A5A" w:rsidRPr="00E565DE" w:rsidRDefault="00061A5A" w:rsidP="00C80083">
            <w:pPr>
              <w:pStyle w:val="Tabletext"/>
              <w:jc w:val="center"/>
              <w:rPr>
                <w:lang w:val="en-GB"/>
              </w:rPr>
            </w:pPr>
            <w:r w:rsidRPr="00E565DE">
              <w:rPr>
                <w:lang w:val="en-GB"/>
              </w:rPr>
              <w:t>57</w:t>
            </w:r>
          </w:p>
        </w:tc>
        <w:tc>
          <w:tcPr>
            <w:tcW w:w="236" w:type="dxa"/>
            <w:tcBorders>
              <w:top w:val="nil"/>
              <w:bottom w:val="nil"/>
            </w:tcBorders>
          </w:tcPr>
          <w:p w14:paraId="3E2230FF" w14:textId="77777777" w:rsidR="00061A5A" w:rsidRPr="00E565DE" w:rsidRDefault="00061A5A" w:rsidP="00C80083">
            <w:pPr>
              <w:pStyle w:val="Tabletext"/>
              <w:jc w:val="center"/>
              <w:rPr>
                <w:lang w:val="en-GB"/>
              </w:rPr>
            </w:pPr>
          </w:p>
        </w:tc>
        <w:tc>
          <w:tcPr>
            <w:tcW w:w="1157" w:type="dxa"/>
          </w:tcPr>
          <w:p w14:paraId="40BE863F" w14:textId="77777777" w:rsidR="00061A5A" w:rsidRPr="00E565DE" w:rsidRDefault="00061A5A" w:rsidP="00C80083">
            <w:pPr>
              <w:pStyle w:val="Tabletext"/>
              <w:jc w:val="center"/>
              <w:rPr>
                <w:lang w:val="en-GB"/>
              </w:rPr>
            </w:pPr>
            <w:r w:rsidRPr="00E565DE">
              <w:rPr>
                <w:lang w:val="en-GB"/>
              </w:rPr>
              <w:t>98.3</w:t>
            </w:r>
          </w:p>
        </w:tc>
        <w:tc>
          <w:tcPr>
            <w:tcW w:w="1075" w:type="dxa"/>
          </w:tcPr>
          <w:p w14:paraId="6830F008" w14:textId="77777777" w:rsidR="00061A5A" w:rsidRPr="00E565DE" w:rsidRDefault="00061A5A" w:rsidP="00C80083">
            <w:pPr>
              <w:pStyle w:val="Tabletext"/>
              <w:jc w:val="center"/>
              <w:rPr>
                <w:lang w:val="en-GB"/>
              </w:rPr>
            </w:pPr>
            <w:r w:rsidRPr="00E565DE">
              <w:rPr>
                <w:lang w:val="en-GB"/>
              </w:rPr>
              <w:t>108</w:t>
            </w:r>
          </w:p>
        </w:tc>
        <w:tc>
          <w:tcPr>
            <w:tcW w:w="236" w:type="dxa"/>
            <w:tcBorders>
              <w:top w:val="nil"/>
              <w:bottom w:val="nil"/>
            </w:tcBorders>
          </w:tcPr>
          <w:p w14:paraId="3875583F" w14:textId="77777777" w:rsidR="00061A5A" w:rsidRPr="00E565DE" w:rsidRDefault="00061A5A" w:rsidP="00C80083">
            <w:pPr>
              <w:pStyle w:val="Tabletext"/>
              <w:jc w:val="center"/>
              <w:rPr>
                <w:lang w:val="en-GB"/>
              </w:rPr>
            </w:pPr>
          </w:p>
        </w:tc>
        <w:tc>
          <w:tcPr>
            <w:tcW w:w="1240" w:type="dxa"/>
          </w:tcPr>
          <w:p w14:paraId="08C72D9A" w14:textId="77777777" w:rsidR="00061A5A" w:rsidRPr="00E565DE" w:rsidRDefault="00061A5A" w:rsidP="00C80083">
            <w:pPr>
              <w:pStyle w:val="Tabletext"/>
              <w:jc w:val="center"/>
              <w:rPr>
                <w:lang w:val="en-GB"/>
              </w:rPr>
            </w:pPr>
            <w:r w:rsidRPr="00E565DE">
              <w:rPr>
                <w:lang w:val="en-GB"/>
              </w:rPr>
              <w:t>103.4</w:t>
            </w:r>
          </w:p>
        </w:tc>
        <w:tc>
          <w:tcPr>
            <w:tcW w:w="992" w:type="dxa"/>
          </w:tcPr>
          <w:p w14:paraId="5C2D0FB6" w14:textId="77777777" w:rsidR="00061A5A" w:rsidRPr="00E565DE" w:rsidRDefault="00061A5A" w:rsidP="00C80083">
            <w:pPr>
              <w:pStyle w:val="Tabletext"/>
              <w:jc w:val="center"/>
              <w:rPr>
                <w:lang w:val="en-GB"/>
              </w:rPr>
            </w:pPr>
            <w:r w:rsidRPr="00E565DE">
              <w:rPr>
                <w:lang w:val="en-GB"/>
              </w:rPr>
              <w:t>159</w:t>
            </w:r>
          </w:p>
        </w:tc>
      </w:tr>
      <w:tr w:rsidR="00061A5A" w:rsidRPr="00E565DE" w14:paraId="3536A9BF" w14:textId="77777777" w:rsidTr="00C80083">
        <w:trPr>
          <w:jc w:val="center"/>
        </w:trPr>
        <w:tc>
          <w:tcPr>
            <w:tcW w:w="1276" w:type="dxa"/>
          </w:tcPr>
          <w:p w14:paraId="4370800E" w14:textId="77777777" w:rsidR="00061A5A" w:rsidRPr="00E565DE" w:rsidRDefault="00061A5A" w:rsidP="00C80083">
            <w:pPr>
              <w:pStyle w:val="Tabletext"/>
              <w:jc w:val="center"/>
              <w:rPr>
                <w:lang w:val="en-GB"/>
              </w:rPr>
            </w:pPr>
            <w:r w:rsidRPr="00E565DE">
              <w:rPr>
                <w:lang w:val="en-GB"/>
              </w:rPr>
              <w:t>88.2</w:t>
            </w:r>
          </w:p>
        </w:tc>
        <w:tc>
          <w:tcPr>
            <w:tcW w:w="958" w:type="dxa"/>
          </w:tcPr>
          <w:p w14:paraId="4DED607E" w14:textId="77777777" w:rsidR="00061A5A" w:rsidRPr="00E565DE" w:rsidRDefault="00061A5A" w:rsidP="00C80083">
            <w:pPr>
              <w:pStyle w:val="Tabletext"/>
              <w:jc w:val="center"/>
              <w:rPr>
                <w:lang w:val="en-GB"/>
              </w:rPr>
            </w:pPr>
            <w:r w:rsidRPr="00E565DE">
              <w:rPr>
                <w:lang w:val="en-GB"/>
              </w:rPr>
              <w:t>7</w:t>
            </w:r>
          </w:p>
        </w:tc>
        <w:tc>
          <w:tcPr>
            <w:tcW w:w="236" w:type="dxa"/>
            <w:tcBorders>
              <w:top w:val="nil"/>
              <w:bottom w:val="nil"/>
            </w:tcBorders>
          </w:tcPr>
          <w:p w14:paraId="269B9F96" w14:textId="77777777" w:rsidR="00061A5A" w:rsidRPr="00E565DE" w:rsidRDefault="00061A5A" w:rsidP="00C80083">
            <w:pPr>
              <w:pStyle w:val="Tabletext"/>
              <w:jc w:val="center"/>
              <w:rPr>
                <w:lang w:val="en-GB"/>
              </w:rPr>
            </w:pPr>
          </w:p>
        </w:tc>
        <w:tc>
          <w:tcPr>
            <w:tcW w:w="1216" w:type="dxa"/>
          </w:tcPr>
          <w:p w14:paraId="3B4600DA" w14:textId="77777777" w:rsidR="00061A5A" w:rsidRPr="00E565DE" w:rsidRDefault="00061A5A" w:rsidP="00C80083">
            <w:pPr>
              <w:pStyle w:val="Tabletext"/>
              <w:jc w:val="center"/>
              <w:rPr>
                <w:lang w:val="en-GB"/>
              </w:rPr>
            </w:pPr>
            <w:r w:rsidRPr="00E565DE">
              <w:rPr>
                <w:lang w:val="en-GB"/>
              </w:rPr>
              <w:t>93.3</w:t>
            </w:r>
          </w:p>
        </w:tc>
        <w:tc>
          <w:tcPr>
            <w:tcW w:w="1017" w:type="dxa"/>
          </w:tcPr>
          <w:p w14:paraId="079B905A" w14:textId="77777777" w:rsidR="00061A5A" w:rsidRPr="00E565DE" w:rsidRDefault="00061A5A" w:rsidP="00C80083">
            <w:pPr>
              <w:pStyle w:val="Tabletext"/>
              <w:jc w:val="center"/>
              <w:rPr>
                <w:lang w:val="en-GB"/>
              </w:rPr>
            </w:pPr>
            <w:r w:rsidRPr="00E565DE">
              <w:rPr>
                <w:lang w:val="en-GB"/>
              </w:rPr>
              <w:t>58</w:t>
            </w:r>
          </w:p>
        </w:tc>
        <w:tc>
          <w:tcPr>
            <w:tcW w:w="236" w:type="dxa"/>
            <w:tcBorders>
              <w:top w:val="nil"/>
              <w:bottom w:val="nil"/>
            </w:tcBorders>
          </w:tcPr>
          <w:p w14:paraId="75FD8869" w14:textId="77777777" w:rsidR="00061A5A" w:rsidRPr="00E565DE" w:rsidRDefault="00061A5A" w:rsidP="00C80083">
            <w:pPr>
              <w:pStyle w:val="Tabletext"/>
              <w:jc w:val="center"/>
              <w:rPr>
                <w:lang w:val="en-GB"/>
              </w:rPr>
            </w:pPr>
          </w:p>
        </w:tc>
        <w:tc>
          <w:tcPr>
            <w:tcW w:w="1157" w:type="dxa"/>
          </w:tcPr>
          <w:p w14:paraId="1A671B6F" w14:textId="77777777" w:rsidR="00061A5A" w:rsidRPr="00E565DE" w:rsidRDefault="00061A5A" w:rsidP="00C80083">
            <w:pPr>
              <w:pStyle w:val="Tabletext"/>
              <w:jc w:val="center"/>
              <w:rPr>
                <w:lang w:val="en-GB"/>
              </w:rPr>
            </w:pPr>
            <w:r w:rsidRPr="00E565DE">
              <w:rPr>
                <w:lang w:val="en-GB"/>
              </w:rPr>
              <w:t>98.4</w:t>
            </w:r>
          </w:p>
        </w:tc>
        <w:tc>
          <w:tcPr>
            <w:tcW w:w="1075" w:type="dxa"/>
          </w:tcPr>
          <w:p w14:paraId="00942B66" w14:textId="77777777" w:rsidR="00061A5A" w:rsidRPr="00E565DE" w:rsidRDefault="00061A5A" w:rsidP="00C80083">
            <w:pPr>
              <w:pStyle w:val="Tabletext"/>
              <w:jc w:val="center"/>
              <w:rPr>
                <w:lang w:val="en-GB"/>
              </w:rPr>
            </w:pPr>
            <w:r w:rsidRPr="00E565DE">
              <w:rPr>
                <w:lang w:val="en-GB"/>
              </w:rPr>
              <w:t>109</w:t>
            </w:r>
          </w:p>
        </w:tc>
        <w:tc>
          <w:tcPr>
            <w:tcW w:w="236" w:type="dxa"/>
            <w:tcBorders>
              <w:top w:val="nil"/>
              <w:bottom w:val="nil"/>
            </w:tcBorders>
          </w:tcPr>
          <w:p w14:paraId="4F5192C3" w14:textId="77777777" w:rsidR="00061A5A" w:rsidRPr="00E565DE" w:rsidRDefault="00061A5A" w:rsidP="00C80083">
            <w:pPr>
              <w:pStyle w:val="Tabletext"/>
              <w:jc w:val="center"/>
              <w:rPr>
                <w:lang w:val="en-GB"/>
              </w:rPr>
            </w:pPr>
          </w:p>
        </w:tc>
        <w:tc>
          <w:tcPr>
            <w:tcW w:w="1240" w:type="dxa"/>
          </w:tcPr>
          <w:p w14:paraId="07783137" w14:textId="77777777" w:rsidR="00061A5A" w:rsidRPr="00E565DE" w:rsidRDefault="00061A5A" w:rsidP="00C80083">
            <w:pPr>
              <w:pStyle w:val="Tabletext"/>
              <w:jc w:val="center"/>
              <w:rPr>
                <w:lang w:val="en-GB"/>
              </w:rPr>
            </w:pPr>
            <w:r w:rsidRPr="00E565DE">
              <w:rPr>
                <w:lang w:val="en-GB"/>
              </w:rPr>
              <w:t>103.5</w:t>
            </w:r>
          </w:p>
        </w:tc>
        <w:tc>
          <w:tcPr>
            <w:tcW w:w="992" w:type="dxa"/>
          </w:tcPr>
          <w:p w14:paraId="2904B8EA" w14:textId="77777777" w:rsidR="00061A5A" w:rsidRPr="00E565DE" w:rsidRDefault="00061A5A" w:rsidP="00C80083">
            <w:pPr>
              <w:pStyle w:val="Tabletext"/>
              <w:jc w:val="center"/>
              <w:rPr>
                <w:lang w:val="en-GB"/>
              </w:rPr>
            </w:pPr>
            <w:r w:rsidRPr="00E565DE">
              <w:rPr>
                <w:lang w:val="en-GB"/>
              </w:rPr>
              <w:t>160</w:t>
            </w:r>
          </w:p>
        </w:tc>
      </w:tr>
      <w:tr w:rsidR="00061A5A" w:rsidRPr="00E565DE" w14:paraId="403A4CF3" w14:textId="77777777" w:rsidTr="00C80083">
        <w:trPr>
          <w:jc w:val="center"/>
        </w:trPr>
        <w:tc>
          <w:tcPr>
            <w:tcW w:w="1276" w:type="dxa"/>
          </w:tcPr>
          <w:p w14:paraId="0D1ADBD5" w14:textId="77777777" w:rsidR="00061A5A" w:rsidRPr="00E565DE" w:rsidRDefault="00061A5A" w:rsidP="00C80083">
            <w:pPr>
              <w:pStyle w:val="Tabletext"/>
              <w:jc w:val="center"/>
              <w:rPr>
                <w:lang w:val="en-GB"/>
              </w:rPr>
            </w:pPr>
            <w:r w:rsidRPr="00E565DE">
              <w:rPr>
                <w:lang w:val="en-GB"/>
              </w:rPr>
              <w:t>88.3</w:t>
            </w:r>
          </w:p>
        </w:tc>
        <w:tc>
          <w:tcPr>
            <w:tcW w:w="958" w:type="dxa"/>
          </w:tcPr>
          <w:p w14:paraId="5A702CE1" w14:textId="77777777" w:rsidR="00061A5A" w:rsidRPr="00E565DE" w:rsidRDefault="00061A5A" w:rsidP="00C80083">
            <w:pPr>
              <w:pStyle w:val="Tabletext"/>
              <w:jc w:val="center"/>
              <w:rPr>
                <w:lang w:val="en-GB"/>
              </w:rPr>
            </w:pPr>
            <w:r w:rsidRPr="00E565DE">
              <w:rPr>
                <w:lang w:val="en-GB"/>
              </w:rPr>
              <w:t>8</w:t>
            </w:r>
          </w:p>
        </w:tc>
        <w:tc>
          <w:tcPr>
            <w:tcW w:w="236" w:type="dxa"/>
            <w:tcBorders>
              <w:top w:val="nil"/>
              <w:bottom w:val="nil"/>
            </w:tcBorders>
          </w:tcPr>
          <w:p w14:paraId="1C769DEA" w14:textId="77777777" w:rsidR="00061A5A" w:rsidRPr="00E565DE" w:rsidRDefault="00061A5A" w:rsidP="00C80083">
            <w:pPr>
              <w:pStyle w:val="Tabletext"/>
              <w:jc w:val="center"/>
              <w:rPr>
                <w:lang w:val="en-GB"/>
              </w:rPr>
            </w:pPr>
          </w:p>
        </w:tc>
        <w:tc>
          <w:tcPr>
            <w:tcW w:w="1216" w:type="dxa"/>
          </w:tcPr>
          <w:p w14:paraId="0D94DC3F" w14:textId="77777777" w:rsidR="00061A5A" w:rsidRPr="00E565DE" w:rsidRDefault="00061A5A" w:rsidP="00C80083">
            <w:pPr>
              <w:pStyle w:val="Tabletext"/>
              <w:jc w:val="center"/>
              <w:rPr>
                <w:lang w:val="en-GB"/>
              </w:rPr>
            </w:pPr>
            <w:r w:rsidRPr="00E565DE">
              <w:rPr>
                <w:lang w:val="en-GB"/>
              </w:rPr>
              <w:t>93.4</w:t>
            </w:r>
          </w:p>
        </w:tc>
        <w:tc>
          <w:tcPr>
            <w:tcW w:w="1017" w:type="dxa"/>
          </w:tcPr>
          <w:p w14:paraId="22D2263E" w14:textId="77777777" w:rsidR="00061A5A" w:rsidRPr="00E565DE" w:rsidRDefault="00061A5A" w:rsidP="00C80083">
            <w:pPr>
              <w:pStyle w:val="Tabletext"/>
              <w:jc w:val="center"/>
              <w:rPr>
                <w:lang w:val="en-GB"/>
              </w:rPr>
            </w:pPr>
            <w:r w:rsidRPr="00E565DE">
              <w:rPr>
                <w:lang w:val="en-GB"/>
              </w:rPr>
              <w:t>59</w:t>
            </w:r>
          </w:p>
        </w:tc>
        <w:tc>
          <w:tcPr>
            <w:tcW w:w="236" w:type="dxa"/>
            <w:tcBorders>
              <w:top w:val="nil"/>
              <w:bottom w:val="nil"/>
            </w:tcBorders>
          </w:tcPr>
          <w:p w14:paraId="7311EBB1" w14:textId="77777777" w:rsidR="00061A5A" w:rsidRPr="00E565DE" w:rsidRDefault="00061A5A" w:rsidP="00C80083">
            <w:pPr>
              <w:pStyle w:val="Tabletext"/>
              <w:jc w:val="center"/>
              <w:rPr>
                <w:lang w:val="en-GB"/>
              </w:rPr>
            </w:pPr>
          </w:p>
        </w:tc>
        <w:tc>
          <w:tcPr>
            <w:tcW w:w="1157" w:type="dxa"/>
          </w:tcPr>
          <w:p w14:paraId="118BD6F8" w14:textId="77777777" w:rsidR="00061A5A" w:rsidRPr="00E565DE" w:rsidRDefault="00061A5A" w:rsidP="00C80083">
            <w:pPr>
              <w:pStyle w:val="Tabletext"/>
              <w:jc w:val="center"/>
              <w:rPr>
                <w:lang w:val="en-GB"/>
              </w:rPr>
            </w:pPr>
            <w:r w:rsidRPr="00E565DE">
              <w:rPr>
                <w:lang w:val="en-GB"/>
              </w:rPr>
              <w:t>98.5</w:t>
            </w:r>
          </w:p>
        </w:tc>
        <w:tc>
          <w:tcPr>
            <w:tcW w:w="1075" w:type="dxa"/>
          </w:tcPr>
          <w:p w14:paraId="3CC2B0B3" w14:textId="77777777" w:rsidR="00061A5A" w:rsidRPr="00E565DE" w:rsidRDefault="00061A5A" w:rsidP="00C80083">
            <w:pPr>
              <w:pStyle w:val="Tabletext"/>
              <w:jc w:val="center"/>
              <w:rPr>
                <w:lang w:val="en-GB"/>
              </w:rPr>
            </w:pPr>
            <w:r w:rsidRPr="00E565DE">
              <w:rPr>
                <w:lang w:val="en-GB"/>
              </w:rPr>
              <w:t>110</w:t>
            </w:r>
          </w:p>
        </w:tc>
        <w:tc>
          <w:tcPr>
            <w:tcW w:w="236" w:type="dxa"/>
            <w:tcBorders>
              <w:top w:val="nil"/>
              <w:bottom w:val="nil"/>
            </w:tcBorders>
          </w:tcPr>
          <w:p w14:paraId="14019D3E" w14:textId="77777777" w:rsidR="00061A5A" w:rsidRPr="00E565DE" w:rsidRDefault="00061A5A" w:rsidP="00C80083">
            <w:pPr>
              <w:pStyle w:val="Tabletext"/>
              <w:jc w:val="center"/>
              <w:rPr>
                <w:lang w:val="en-GB"/>
              </w:rPr>
            </w:pPr>
          </w:p>
        </w:tc>
        <w:tc>
          <w:tcPr>
            <w:tcW w:w="1240" w:type="dxa"/>
          </w:tcPr>
          <w:p w14:paraId="1CFA21AD" w14:textId="77777777" w:rsidR="00061A5A" w:rsidRPr="00E565DE" w:rsidRDefault="00061A5A" w:rsidP="00C80083">
            <w:pPr>
              <w:pStyle w:val="Tabletext"/>
              <w:jc w:val="center"/>
              <w:rPr>
                <w:lang w:val="en-GB"/>
              </w:rPr>
            </w:pPr>
            <w:r w:rsidRPr="00E565DE">
              <w:rPr>
                <w:lang w:val="en-GB"/>
              </w:rPr>
              <w:t>103.6</w:t>
            </w:r>
          </w:p>
        </w:tc>
        <w:tc>
          <w:tcPr>
            <w:tcW w:w="992" w:type="dxa"/>
          </w:tcPr>
          <w:p w14:paraId="42EAAEA2" w14:textId="77777777" w:rsidR="00061A5A" w:rsidRPr="00E565DE" w:rsidRDefault="00061A5A" w:rsidP="00C80083">
            <w:pPr>
              <w:pStyle w:val="Tabletext"/>
              <w:jc w:val="center"/>
              <w:rPr>
                <w:lang w:val="en-GB"/>
              </w:rPr>
            </w:pPr>
            <w:r w:rsidRPr="00E565DE">
              <w:rPr>
                <w:lang w:val="en-GB"/>
              </w:rPr>
              <w:t>161</w:t>
            </w:r>
          </w:p>
        </w:tc>
      </w:tr>
      <w:tr w:rsidR="00061A5A" w:rsidRPr="00E565DE" w14:paraId="180062D5" w14:textId="77777777" w:rsidTr="00C80083">
        <w:trPr>
          <w:jc w:val="center"/>
        </w:trPr>
        <w:tc>
          <w:tcPr>
            <w:tcW w:w="1276" w:type="dxa"/>
          </w:tcPr>
          <w:p w14:paraId="17A6E6CA" w14:textId="77777777" w:rsidR="00061A5A" w:rsidRPr="00E565DE" w:rsidRDefault="00061A5A" w:rsidP="00C80083">
            <w:pPr>
              <w:pStyle w:val="Tabletext"/>
              <w:jc w:val="center"/>
              <w:rPr>
                <w:lang w:val="en-GB"/>
              </w:rPr>
            </w:pPr>
            <w:r w:rsidRPr="00E565DE">
              <w:rPr>
                <w:lang w:val="en-GB"/>
              </w:rPr>
              <w:t>88.4</w:t>
            </w:r>
          </w:p>
        </w:tc>
        <w:tc>
          <w:tcPr>
            <w:tcW w:w="958" w:type="dxa"/>
          </w:tcPr>
          <w:p w14:paraId="78F0850F" w14:textId="77777777" w:rsidR="00061A5A" w:rsidRPr="00E565DE" w:rsidRDefault="00061A5A" w:rsidP="00C80083">
            <w:pPr>
              <w:pStyle w:val="Tabletext"/>
              <w:jc w:val="center"/>
              <w:rPr>
                <w:lang w:val="en-GB"/>
              </w:rPr>
            </w:pPr>
            <w:r w:rsidRPr="00E565DE">
              <w:rPr>
                <w:lang w:val="en-GB"/>
              </w:rPr>
              <w:t>9</w:t>
            </w:r>
          </w:p>
        </w:tc>
        <w:tc>
          <w:tcPr>
            <w:tcW w:w="236" w:type="dxa"/>
            <w:tcBorders>
              <w:top w:val="nil"/>
              <w:bottom w:val="nil"/>
            </w:tcBorders>
          </w:tcPr>
          <w:p w14:paraId="3E2D7AB3" w14:textId="77777777" w:rsidR="00061A5A" w:rsidRPr="00E565DE" w:rsidRDefault="00061A5A" w:rsidP="00C80083">
            <w:pPr>
              <w:pStyle w:val="Tabletext"/>
              <w:jc w:val="center"/>
              <w:rPr>
                <w:lang w:val="en-GB"/>
              </w:rPr>
            </w:pPr>
          </w:p>
        </w:tc>
        <w:tc>
          <w:tcPr>
            <w:tcW w:w="1216" w:type="dxa"/>
          </w:tcPr>
          <w:p w14:paraId="71C8EE61" w14:textId="77777777" w:rsidR="00061A5A" w:rsidRPr="00E565DE" w:rsidRDefault="00061A5A" w:rsidP="00C80083">
            <w:pPr>
              <w:pStyle w:val="Tabletext"/>
              <w:jc w:val="center"/>
              <w:rPr>
                <w:lang w:val="en-GB"/>
              </w:rPr>
            </w:pPr>
            <w:r w:rsidRPr="00E565DE">
              <w:rPr>
                <w:lang w:val="en-GB"/>
              </w:rPr>
              <w:t>93.5</w:t>
            </w:r>
          </w:p>
        </w:tc>
        <w:tc>
          <w:tcPr>
            <w:tcW w:w="1017" w:type="dxa"/>
          </w:tcPr>
          <w:p w14:paraId="446DF8C6" w14:textId="77777777" w:rsidR="00061A5A" w:rsidRPr="00E565DE" w:rsidRDefault="00061A5A" w:rsidP="00C80083">
            <w:pPr>
              <w:pStyle w:val="Tabletext"/>
              <w:jc w:val="center"/>
              <w:rPr>
                <w:lang w:val="en-GB"/>
              </w:rPr>
            </w:pPr>
            <w:r w:rsidRPr="00E565DE">
              <w:rPr>
                <w:lang w:val="en-GB"/>
              </w:rPr>
              <w:t>60</w:t>
            </w:r>
          </w:p>
        </w:tc>
        <w:tc>
          <w:tcPr>
            <w:tcW w:w="236" w:type="dxa"/>
            <w:tcBorders>
              <w:top w:val="nil"/>
              <w:bottom w:val="nil"/>
            </w:tcBorders>
          </w:tcPr>
          <w:p w14:paraId="49ED8F62" w14:textId="77777777" w:rsidR="00061A5A" w:rsidRPr="00E565DE" w:rsidRDefault="00061A5A" w:rsidP="00C80083">
            <w:pPr>
              <w:pStyle w:val="Tabletext"/>
              <w:jc w:val="center"/>
              <w:rPr>
                <w:lang w:val="en-GB"/>
              </w:rPr>
            </w:pPr>
          </w:p>
        </w:tc>
        <w:tc>
          <w:tcPr>
            <w:tcW w:w="1157" w:type="dxa"/>
          </w:tcPr>
          <w:p w14:paraId="39A27912" w14:textId="77777777" w:rsidR="00061A5A" w:rsidRPr="00E565DE" w:rsidRDefault="00061A5A" w:rsidP="00C80083">
            <w:pPr>
              <w:pStyle w:val="Tabletext"/>
              <w:jc w:val="center"/>
              <w:rPr>
                <w:lang w:val="en-GB"/>
              </w:rPr>
            </w:pPr>
            <w:r w:rsidRPr="00E565DE">
              <w:rPr>
                <w:lang w:val="en-GB"/>
              </w:rPr>
              <w:t>98.6</w:t>
            </w:r>
          </w:p>
        </w:tc>
        <w:tc>
          <w:tcPr>
            <w:tcW w:w="1075" w:type="dxa"/>
          </w:tcPr>
          <w:p w14:paraId="290B728B" w14:textId="77777777" w:rsidR="00061A5A" w:rsidRPr="00E565DE" w:rsidRDefault="00061A5A" w:rsidP="00C80083">
            <w:pPr>
              <w:pStyle w:val="Tabletext"/>
              <w:jc w:val="center"/>
              <w:rPr>
                <w:lang w:val="en-GB"/>
              </w:rPr>
            </w:pPr>
            <w:r w:rsidRPr="00E565DE">
              <w:rPr>
                <w:lang w:val="en-GB"/>
              </w:rPr>
              <w:t>111</w:t>
            </w:r>
          </w:p>
        </w:tc>
        <w:tc>
          <w:tcPr>
            <w:tcW w:w="236" w:type="dxa"/>
            <w:tcBorders>
              <w:top w:val="nil"/>
              <w:bottom w:val="nil"/>
            </w:tcBorders>
          </w:tcPr>
          <w:p w14:paraId="37361184" w14:textId="77777777" w:rsidR="00061A5A" w:rsidRPr="00E565DE" w:rsidRDefault="00061A5A" w:rsidP="00C80083">
            <w:pPr>
              <w:pStyle w:val="Tabletext"/>
              <w:jc w:val="center"/>
              <w:rPr>
                <w:lang w:val="en-GB"/>
              </w:rPr>
            </w:pPr>
          </w:p>
        </w:tc>
        <w:tc>
          <w:tcPr>
            <w:tcW w:w="1240" w:type="dxa"/>
          </w:tcPr>
          <w:p w14:paraId="304AD8AF" w14:textId="77777777" w:rsidR="00061A5A" w:rsidRPr="00E565DE" w:rsidRDefault="00061A5A" w:rsidP="00C80083">
            <w:pPr>
              <w:pStyle w:val="Tabletext"/>
              <w:jc w:val="center"/>
              <w:rPr>
                <w:lang w:val="en-GB"/>
              </w:rPr>
            </w:pPr>
            <w:r w:rsidRPr="00E565DE">
              <w:rPr>
                <w:lang w:val="en-GB"/>
              </w:rPr>
              <w:t>103.7</w:t>
            </w:r>
          </w:p>
        </w:tc>
        <w:tc>
          <w:tcPr>
            <w:tcW w:w="992" w:type="dxa"/>
          </w:tcPr>
          <w:p w14:paraId="42678259" w14:textId="77777777" w:rsidR="00061A5A" w:rsidRPr="00E565DE" w:rsidRDefault="00061A5A" w:rsidP="00C80083">
            <w:pPr>
              <w:pStyle w:val="Tabletext"/>
              <w:jc w:val="center"/>
              <w:rPr>
                <w:lang w:val="en-GB"/>
              </w:rPr>
            </w:pPr>
            <w:r w:rsidRPr="00E565DE">
              <w:rPr>
                <w:lang w:val="en-GB"/>
              </w:rPr>
              <w:t>162</w:t>
            </w:r>
          </w:p>
        </w:tc>
      </w:tr>
      <w:tr w:rsidR="00061A5A" w:rsidRPr="00E565DE" w14:paraId="372575DC" w14:textId="77777777" w:rsidTr="00C80083">
        <w:trPr>
          <w:jc w:val="center"/>
        </w:trPr>
        <w:tc>
          <w:tcPr>
            <w:tcW w:w="1276" w:type="dxa"/>
          </w:tcPr>
          <w:p w14:paraId="61DC3854" w14:textId="77777777" w:rsidR="00061A5A" w:rsidRPr="00E565DE" w:rsidRDefault="00061A5A" w:rsidP="00C80083">
            <w:pPr>
              <w:pStyle w:val="Tabletext"/>
              <w:jc w:val="center"/>
              <w:rPr>
                <w:lang w:val="en-GB"/>
              </w:rPr>
            </w:pPr>
            <w:r w:rsidRPr="00E565DE">
              <w:rPr>
                <w:lang w:val="en-GB"/>
              </w:rPr>
              <w:t>88.5</w:t>
            </w:r>
          </w:p>
        </w:tc>
        <w:tc>
          <w:tcPr>
            <w:tcW w:w="958" w:type="dxa"/>
          </w:tcPr>
          <w:p w14:paraId="5869DC22" w14:textId="77777777" w:rsidR="00061A5A" w:rsidRPr="00E565DE" w:rsidRDefault="00061A5A" w:rsidP="00C80083">
            <w:pPr>
              <w:pStyle w:val="Tabletext"/>
              <w:jc w:val="center"/>
              <w:rPr>
                <w:lang w:val="en-GB"/>
              </w:rPr>
            </w:pPr>
            <w:r w:rsidRPr="00E565DE">
              <w:rPr>
                <w:lang w:val="en-GB"/>
              </w:rPr>
              <w:t>10</w:t>
            </w:r>
          </w:p>
        </w:tc>
        <w:tc>
          <w:tcPr>
            <w:tcW w:w="236" w:type="dxa"/>
            <w:tcBorders>
              <w:top w:val="nil"/>
              <w:bottom w:val="nil"/>
            </w:tcBorders>
          </w:tcPr>
          <w:p w14:paraId="702EFA96" w14:textId="77777777" w:rsidR="00061A5A" w:rsidRPr="00E565DE" w:rsidRDefault="00061A5A" w:rsidP="00C80083">
            <w:pPr>
              <w:pStyle w:val="Tabletext"/>
              <w:jc w:val="center"/>
              <w:rPr>
                <w:lang w:val="en-GB"/>
              </w:rPr>
            </w:pPr>
          </w:p>
        </w:tc>
        <w:tc>
          <w:tcPr>
            <w:tcW w:w="1216" w:type="dxa"/>
          </w:tcPr>
          <w:p w14:paraId="55503E75" w14:textId="77777777" w:rsidR="00061A5A" w:rsidRPr="00E565DE" w:rsidRDefault="00061A5A" w:rsidP="00C80083">
            <w:pPr>
              <w:pStyle w:val="Tabletext"/>
              <w:jc w:val="center"/>
              <w:rPr>
                <w:lang w:val="en-GB"/>
              </w:rPr>
            </w:pPr>
            <w:r w:rsidRPr="00E565DE">
              <w:rPr>
                <w:lang w:val="en-GB"/>
              </w:rPr>
              <w:t>93.6</w:t>
            </w:r>
          </w:p>
        </w:tc>
        <w:tc>
          <w:tcPr>
            <w:tcW w:w="1017" w:type="dxa"/>
          </w:tcPr>
          <w:p w14:paraId="0278F2FD" w14:textId="77777777" w:rsidR="00061A5A" w:rsidRPr="00E565DE" w:rsidRDefault="00061A5A" w:rsidP="00C80083">
            <w:pPr>
              <w:pStyle w:val="Tabletext"/>
              <w:jc w:val="center"/>
              <w:rPr>
                <w:lang w:val="en-GB"/>
              </w:rPr>
            </w:pPr>
            <w:r w:rsidRPr="00E565DE">
              <w:rPr>
                <w:lang w:val="en-GB"/>
              </w:rPr>
              <w:t>61</w:t>
            </w:r>
          </w:p>
        </w:tc>
        <w:tc>
          <w:tcPr>
            <w:tcW w:w="236" w:type="dxa"/>
            <w:tcBorders>
              <w:top w:val="nil"/>
              <w:bottom w:val="nil"/>
            </w:tcBorders>
          </w:tcPr>
          <w:p w14:paraId="750E7746" w14:textId="77777777" w:rsidR="00061A5A" w:rsidRPr="00E565DE" w:rsidRDefault="00061A5A" w:rsidP="00C80083">
            <w:pPr>
              <w:pStyle w:val="Tabletext"/>
              <w:jc w:val="center"/>
              <w:rPr>
                <w:lang w:val="en-GB"/>
              </w:rPr>
            </w:pPr>
          </w:p>
        </w:tc>
        <w:tc>
          <w:tcPr>
            <w:tcW w:w="1157" w:type="dxa"/>
          </w:tcPr>
          <w:p w14:paraId="4702AE72" w14:textId="77777777" w:rsidR="00061A5A" w:rsidRPr="00E565DE" w:rsidRDefault="00061A5A" w:rsidP="00C80083">
            <w:pPr>
              <w:pStyle w:val="Tabletext"/>
              <w:jc w:val="center"/>
              <w:rPr>
                <w:lang w:val="en-GB"/>
              </w:rPr>
            </w:pPr>
            <w:r w:rsidRPr="00E565DE">
              <w:rPr>
                <w:lang w:val="en-GB"/>
              </w:rPr>
              <w:t>98.7</w:t>
            </w:r>
          </w:p>
        </w:tc>
        <w:tc>
          <w:tcPr>
            <w:tcW w:w="1075" w:type="dxa"/>
          </w:tcPr>
          <w:p w14:paraId="4CEB191D" w14:textId="77777777" w:rsidR="00061A5A" w:rsidRPr="00E565DE" w:rsidRDefault="00061A5A" w:rsidP="00C80083">
            <w:pPr>
              <w:pStyle w:val="Tabletext"/>
              <w:jc w:val="center"/>
              <w:rPr>
                <w:lang w:val="en-GB"/>
              </w:rPr>
            </w:pPr>
            <w:r w:rsidRPr="00E565DE">
              <w:rPr>
                <w:lang w:val="en-GB"/>
              </w:rPr>
              <w:t>112</w:t>
            </w:r>
          </w:p>
        </w:tc>
        <w:tc>
          <w:tcPr>
            <w:tcW w:w="236" w:type="dxa"/>
            <w:tcBorders>
              <w:top w:val="nil"/>
              <w:bottom w:val="nil"/>
            </w:tcBorders>
          </w:tcPr>
          <w:p w14:paraId="722F553C" w14:textId="77777777" w:rsidR="00061A5A" w:rsidRPr="00E565DE" w:rsidRDefault="00061A5A" w:rsidP="00C80083">
            <w:pPr>
              <w:pStyle w:val="Tabletext"/>
              <w:jc w:val="center"/>
              <w:rPr>
                <w:lang w:val="en-GB"/>
              </w:rPr>
            </w:pPr>
          </w:p>
        </w:tc>
        <w:tc>
          <w:tcPr>
            <w:tcW w:w="1240" w:type="dxa"/>
          </w:tcPr>
          <w:p w14:paraId="1CE5C7A0" w14:textId="77777777" w:rsidR="00061A5A" w:rsidRPr="00E565DE" w:rsidRDefault="00061A5A" w:rsidP="00C80083">
            <w:pPr>
              <w:pStyle w:val="Tabletext"/>
              <w:jc w:val="center"/>
              <w:rPr>
                <w:lang w:val="en-GB"/>
              </w:rPr>
            </w:pPr>
            <w:r w:rsidRPr="00E565DE">
              <w:rPr>
                <w:lang w:val="en-GB"/>
              </w:rPr>
              <w:t>103.8</w:t>
            </w:r>
          </w:p>
        </w:tc>
        <w:tc>
          <w:tcPr>
            <w:tcW w:w="992" w:type="dxa"/>
          </w:tcPr>
          <w:p w14:paraId="3627FD19" w14:textId="77777777" w:rsidR="00061A5A" w:rsidRPr="00E565DE" w:rsidRDefault="00061A5A" w:rsidP="00C80083">
            <w:pPr>
              <w:pStyle w:val="Tabletext"/>
              <w:jc w:val="center"/>
              <w:rPr>
                <w:lang w:val="en-GB"/>
              </w:rPr>
            </w:pPr>
            <w:r w:rsidRPr="00E565DE">
              <w:rPr>
                <w:lang w:val="en-GB"/>
              </w:rPr>
              <w:t>163</w:t>
            </w:r>
          </w:p>
        </w:tc>
      </w:tr>
      <w:tr w:rsidR="00061A5A" w:rsidRPr="00E565DE" w14:paraId="6A00A94C" w14:textId="77777777" w:rsidTr="00C80083">
        <w:trPr>
          <w:jc w:val="center"/>
        </w:trPr>
        <w:tc>
          <w:tcPr>
            <w:tcW w:w="1276" w:type="dxa"/>
          </w:tcPr>
          <w:p w14:paraId="3327413B" w14:textId="77777777" w:rsidR="00061A5A" w:rsidRPr="00E565DE" w:rsidRDefault="00061A5A" w:rsidP="00C80083">
            <w:pPr>
              <w:pStyle w:val="Tabletext"/>
              <w:jc w:val="center"/>
              <w:rPr>
                <w:lang w:val="en-GB"/>
              </w:rPr>
            </w:pPr>
            <w:r w:rsidRPr="00E565DE">
              <w:rPr>
                <w:lang w:val="en-GB"/>
              </w:rPr>
              <w:t>88.6</w:t>
            </w:r>
          </w:p>
        </w:tc>
        <w:tc>
          <w:tcPr>
            <w:tcW w:w="958" w:type="dxa"/>
          </w:tcPr>
          <w:p w14:paraId="03FE32C7" w14:textId="77777777" w:rsidR="00061A5A" w:rsidRPr="00E565DE" w:rsidRDefault="00061A5A" w:rsidP="00C80083">
            <w:pPr>
              <w:pStyle w:val="Tabletext"/>
              <w:jc w:val="center"/>
              <w:rPr>
                <w:lang w:val="en-GB"/>
              </w:rPr>
            </w:pPr>
            <w:r w:rsidRPr="00E565DE">
              <w:rPr>
                <w:lang w:val="en-GB"/>
              </w:rPr>
              <w:t>11</w:t>
            </w:r>
          </w:p>
        </w:tc>
        <w:tc>
          <w:tcPr>
            <w:tcW w:w="236" w:type="dxa"/>
            <w:tcBorders>
              <w:top w:val="nil"/>
              <w:bottom w:val="nil"/>
            </w:tcBorders>
          </w:tcPr>
          <w:p w14:paraId="49EEB490" w14:textId="77777777" w:rsidR="00061A5A" w:rsidRPr="00E565DE" w:rsidRDefault="00061A5A" w:rsidP="00C80083">
            <w:pPr>
              <w:pStyle w:val="Tabletext"/>
              <w:jc w:val="center"/>
              <w:rPr>
                <w:lang w:val="en-GB"/>
              </w:rPr>
            </w:pPr>
          </w:p>
        </w:tc>
        <w:tc>
          <w:tcPr>
            <w:tcW w:w="1216" w:type="dxa"/>
          </w:tcPr>
          <w:p w14:paraId="6591E1F6" w14:textId="77777777" w:rsidR="00061A5A" w:rsidRPr="00E565DE" w:rsidRDefault="00061A5A" w:rsidP="00C80083">
            <w:pPr>
              <w:pStyle w:val="Tabletext"/>
              <w:jc w:val="center"/>
              <w:rPr>
                <w:lang w:val="en-GB"/>
              </w:rPr>
            </w:pPr>
            <w:r w:rsidRPr="00E565DE">
              <w:rPr>
                <w:lang w:val="en-GB"/>
              </w:rPr>
              <w:t>93.7</w:t>
            </w:r>
          </w:p>
        </w:tc>
        <w:tc>
          <w:tcPr>
            <w:tcW w:w="1017" w:type="dxa"/>
          </w:tcPr>
          <w:p w14:paraId="2896788E" w14:textId="77777777" w:rsidR="00061A5A" w:rsidRPr="00E565DE" w:rsidRDefault="00061A5A" w:rsidP="00C80083">
            <w:pPr>
              <w:pStyle w:val="Tabletext"/>
              <w:jc w:val="center"/>
              <w:rPr>
                <w:lang w:val="en-GB"/>
              </w:rPr>
            </w:pPr>
            <w:r w:rsidRPr="00E565DE">
              <w:rPr>
                <w:lang w:val="en-GB"/>
              </w:rPr>
              <w:t>62</w:t>
            </w:r>
          </w:p>
        </w:tc>
        <w:tc>
          <w:tcPr>
            <w:tcW w:w="236" w:type="dxa"/>
            <w:tcBorders>
              <w:top w:val="nil"/>
              <w:bottom w:val="nil"/>
            </w:tcBorders>
          </w:tcPr>
          <w:p w14:paraId="2F9B9F6D" w14:textId="77777777" w:rsidR="00061A5A" w:rsidRPr="00E565DE" w:rsidRDefault="00061A5A" w:rsidP="00C80083">
            <w:pPr>
              <w:pStyle w:val="Tabletext"/>
              <w:jc w:val="center"/>
              <w:rPr>
                <w:lang w:val="en-GB"/>
              </w:rPr>
            </w:pPr>
          </w:p>
        </w:tc>
        <w:tc>
          <w:tcPr>
            <w:tcW w:w="1157" w:type="dxa"/>
          </w:tcPr>
          <w:p w14:paraId="003FE926" w14:textId="77777777" w:rsidR="00061A5A" w:rsidRPr="00E565DE" w:rsidRDefault="00061A5A" w:rsidP="00C80083">
            <w:pPr>
              <w:pStyle w:val="Tabletext"/>
              <w:jc w:val="center"/>
              <w:rPr>
                <w:lang w:val="en-GB"/>
              </w:rPr>
            </w:pPr>
            <w:r w:rsidRPr="00E565DE">
              <w:rPr>
                <w:lang w:val="en-GB"/>
              </w:rPr>
              <w:t>98.8</w:t>
            </w:r>
          </w:p>
        </w:tc>
        <w:tc>
          <w:tcPr>
            <w:tcW w:w="1075" w:type="dxa"/>
          </w:tcPr>
          <w:p w14:paraId="2EE01466" w14:textId="77777777" w:rsidR="00061A5A" w:rsidRPr="00E565DE" w:rsidRDefault="00061A5A" w:rsidP="00C80083">
            <w:pPr>
              <w:pStyle w:val="Tabletext"/>
              <w:jc w:val="center"/>
              <w:rPr>
                <w:lang w:val="en-GB"/>
              </w:rPr>
            </w:pPr>
            <w:r w:rsidRPr="00E565DE">
              <w:rPr>
                <w:lang w:val="en-GB"/>
              </w:rPr>
              <w:t>113</w:t>
            </w:r>
          </w:p>
        </w:tc>
        <w:tc>
          <w:tcPr>
            <w:tcW w:w="236" w:type="dxa"/>
            <w:tcBorders>
              <w:top w:val="nil"/>
              <w:bottom w:val="nil"/>
            </w:tcBorders>
          </w:tcPr>
          <w:p w14:paraId="657B4C5E" w14:textId="77777777" w:rsidR="00061A5A" w:rsidRPr="00E565DE" w:rsidRDefault="00061A5A" w:rsidP="00C80083">
            <w:pPr>
              <w:pStyle w:val="Tabletext"/>
              <w:jc w:val="center"/>
              <w:rPr>
                <w:lang w:val="en-GB"/>
              </w:rPr>
            </w:pPr>
          </w:p>
        </w:tc>
        <w:tc>
          <w:tcPr>
            <w:tcW w:w="1240" w:type="dxa"/>
          </w:tcPr>
          <w:p w14:paraId="462DAD08" w14:textId="77777777" w:rsidR="00061A5A" w:rsidRPr="00E565DE" w:rsidRDefault="00061A5A" w:rsidP="00C80083">
            <w:pPr>
              <w:pStyle w:val="Tabletext"/>
              <w:jc w:val="center"/>
              <w:rPr>
                <w:lang w:val="en-GB"/>
              </w:rPr>
            </w:pPr>
            <w:r w:rsidRPr="00E565DE">
              <w:rPr>
                <w:lang w:val="en-GB"/>
              </w:rPr>
              <w:t>103.9</w:t>
            </w:r>
          </w:p>
        </w:tc>
        <w:tc>
          <w:tcPr>
            <w:tcW w:w="992" w:type="dxa"/>
          </w:tcPr>
          <w:p w14:paraId="6153E18C" w14:textId="77777777" w:rsidR="00061A5A" w:rsidRPr="00E565DE" w:rsidRDefault="00061A5A" w:rsidP="00C80083">
            <w:pPr>
              <w:pStyle w:val="Tabletext"/>
              <w:jc w:val="center"/>
              <w:rPr>
                <w:lang w:val="en-GB"/>
              </w:rPr>
            </w:pPr>
            <w:r w:rsidRPr="00E565DE">
              <w:rPr>
                <w:lang w:val="en-GB"/>
              </w:rPr>
              <w:t>164</w:t>
            </w:r>
          </w:p>
        </w:tc>
      </w:tr>
      <w:tr w:rsidR="00061A5A" w:rsidRPr="00E565DE" w14:paraId="5AC46C0C" w14:textId="77777777" w:rsidTr="00C80083">
        <w:trPr>
          <w:jc w:val="center"/>
        </w:trPr>
        <w:tc>
          <w:tcPr>
            <w:tcW w:w="1276" w:type="dxa"/>
          </w:tcPr>
          <w:p w14:paraId="366BC8F6" w14:textId="77777777" w:rsidR="00061A5A" w:rsidRPr="00E565DE" w:rsidRDefault="00061A5A" w:rsidP="00C80083">
            <w:pPr>
              <w:pStyle w:val="Tabletext"/>
              <w:jc w:val="center"/>
              <w:rPr>
                <w:lang w:val="en-GB"/>
              </w:rPr>
            </w:pPr>
            <w:r w:rsidRPr="00E565DE">
              <w:rPr>
                <w:lang w:val="en-GB"/>
              </w:rPr>
              <w:t>88.7</w:t>
            </w:r>
          </w:p>
        </w:tc>
        <w:tc>
          <w:tcPr>
            <w:tcW w:w="958" w:type="dxa"/>
          </w:tcPr>
          <w:p w14:paraId="600964F9" w14:textId="77777777" w:rsidR="00061A5A" w:rsidRPr="00E565DE" w:rsidRDefault="00061A5A" w:rsidP="00C80083">
            <w:pPr>
              <w:pStyle w:val="Tabletext"/>
              <w:jc w:val="center"/>
              <w:rPr>
                <w:lang w:val="en-GB"/>
              </w:rPr>
            </w:pPr>
            <w:r w:rsidRPr="00E565DE">
              <w:rPr>
                <w:lang w:val="en-GB"/>
              </w:rPr>
              <w:t>12</w:t>
            </w:r>
          </w:p>
        </w:tc>
        <w:tc>
          <w:tcPr>
            <w:tcW w:w="236" w:type="dxa"/>
            <w:tcBorders>
              <w:top w:val="nil"/>
              <w:bottom w:val="nil"/>
            </w:tcBorders>
          </w:tcPr>
          <w:p w14:paraId="63739BF7" w14:textId="77777777" w:rsidR="00061A5A" w:rsidRPr="00E565DE" w:rsidRDefault="00061A5A" w:rsidP="00C80083">
            <w:pPr>
              <w:pStyle w:val="Tabletext"/>
              <w:jc w:val="center"/>
              <w:rPr>
                <w:lang w:val="en-GB"/>
              </w:rPr>
            </w:pPr>
          </w:p>
        </w:tc>
        <w:tc>
          <w:tcPr>
            <w:tcW w:w="1216" w:type="dxa"/>
          </w:tcPr>
          <w:p w14:paraId="65334811" w14:textId="77777777" w:rsidR="00061A5A" w:rsidRPr="00E565DE" w:rsidRDefault="00061A5A" w:rsidP="00C80083">
            <w:pPr>
              <w:pStyle w:val="Tabletext"/>
              <w:jc w:val="center"/>
              <w:rPr>
                <w:lang w:val="en-GB"/>
              </w:rPr>
            </w:pPr>
            <w:r w:rsidRPr="00E565DE">
              <w:rPr>
                <w:lang w:val="en-GB"/>
              </w:rPr>
              <w:t>93.8</w:t>
            </w:r>
          </w:p>
        </w:tc>
        <w:tc>
          <w:tcPr>
            <w:tcW w:w="1017" w:type="dxa"/>
          </w:tcPr>
          <w:p w14:paraId="7B609F3F" w14:textId="77777777" w:rsidR="00061A5A" w:rsidRPr="00E565DE" w:rsidRDefault="00061A5A" w:rsidP="00C80083">
            <w:pPr>
              <w:pStyle w:val="Tabletext"/>
              <w:jc w:val="center"/>
              <w:rPr>
                <w:lang w:val="en-GB"/>
              </w:rPr>
            </w:pPr>
            <w:r w:rsidRPr="00E565DE">
              <w:rPr>
                <w:lang w:val="en-GB"/>
              </w:rPr>
              <w:t>63</w:t>
            </w:r>
          </w:p>
        </w:tc>
        <w:tc>
          <w:tcPr>
            <w:tcW w:w="236" w:type="dxa"/>
            <w:tcBorders>
              <w:top w:val="nil"/>
              <w:bottom w:val="nil"/>
            </w:tcBorders>
          </w:tcPr>
          <w:p w14:paraId="44CA2361" w14:textId="77777777" w:rsidR="00061A5A" w:rsidRPr="00E565DE" w:rsidRDefault="00061A5A" w:rsidP="00C80083">
            <w:pPr>
              <w:pStyle w:val="Tabletext"/>
              <w:jc w:val="center"/>
              <w:rPr>
                <w:lang w:val="en-GB"/>
              </w:rPr>
            </w:pPr>
          </w:p>
        </w:tc>
        <w:tc>
          <w:tcPr>
            <w:tcW w:w="1157" w:type="dxa"/>
          </w:tcPr>
          <w:p w14:paraId="19BC24DF" w14:textId="77777777" w:rsidR="00061A5A" w:rsidRPr="00E565DE" w:rsidRDefault="00061A5A" w:rsidP="00C80083">
            <w:pPr>
              <w:pStyle w:val="Tabletext"/>
              <w:jc w:val="center"/>
              <w:rPr>
                <w:lang w:val="en-GB"/>
              </w:rPr>
            </w:pPr>
            <w:r w:rsidRPr="00E565DE">
              <w:rPr>
                <w:lang w:val="en-GB"/>
              </w:rPr>
              <w:t>98.9</w:t>
            </w:r>
          </w:p>
        </w:tc>
        <w:tc>
          <w:tcPr>
            <w:tcW w:w="1075" w:type="dxa"/>
          </w:tcPr>
          <w:p w14:paraId="61DF3050" w14:textId="77777777" w:rsidR="00061A5A" w:rsidRPr="00E565DE" w:rsidRDefault="00061A5A" w:rsidP="00C80083">
            <w:pPr>
              <w:pStyle w:val="Tabletext"/>
              <w:jc w:val="center"/>
              <w:rPr>
                <w:lang w:val="en-GB"/>
              </w:rPr>
            </w:pPr>
            <w:r w:rsidRPr="00E565DE">
              <w:rPr>
                <w:lang w:val="en-GB"/>
              </w:rPr>
              <w:t>114</w:t>
            </w:r>
          </w:p>
        </w:tc>
        <w:tc>
          <w:tcPr>
            <w:tcW w:w="236" w:type="dxa"/>
            <w:tcBorders>
              <w:top w:val="nil"/>
              <w:bottom w:val="nil"/>
            </w:tcBorders>
          </w:tcPr>
          <w:p w14:paraId="4A4D5AD5" w14:textId="77777777" w:rsidR="00061A5A" w:rsidRPr="00E565DE" w:rsidRDefault="00061A5A" w:rsidP="00C80083">
            <w:pPr>
              <w:pStyle w:val="Tabletext"/>
              <w:jc w:val="center"/>
              <w:rPr>
                <w:lang w:val="en-GB"/>
              </w:rPr>
            </w:pPr>
          </w:p>
        </w:tc>
        <w:tc>
          <w:tcPr>
            <w:tcW w:w="1240" w:type="dxa"/>
          </w:tcPr>
          <w:p w14:paraId="14A27B31" w14:textId="77777777" w:rsidR="00061A5A" w:rsidRPr="00E565DE" w:rsidRDefault="00061A5A" w:rsidP="00C80083">
            <w:pPr>
              <w:pStyle w:val="Tabletext"/>
              <w:jc w:val="center"/>
              <w:rPr>
                <w:lang w:val="en-GB"/>
              </w:rPr>
            </w:pPr>
            <w:r w:rsidRPr="00E565DE">
              <w:rPr>
                <w:lang w:val="en-GB"/>
              </w:rPr>
              <w:t>104.0</w:t>
            </w:r>
          </w:p>
        </w:tc>
        <w:tc>
          <w:tcPr>
            <w:tcW w:w="992" w:type="dxa"/>
          </w:tcPr>
          <w:p w14:paraId="385CCA2A" w14:textId="77777777" w:rsidR="00061A5A" w:rsidRPr="00E565DE" w:rsidRDefault="00061A5A" w:rsidP="00C80083">
            <w:pPr>
              <w:pStyle w:val="Tabletext"/>
              <w:jc w:val="center"/>
              <w:rPr>
                <w:lang w:val="en-GB"/>
              </w:rPr>
            </w:pPr>
            <w:r w:rsidRPr="00E565DE">
              <w:rPr>
                <w:lang w:val="en-GB"/>
              </w:rPr>
              <w:t>165</w:t>
            </w:r>
          </w:p>
        </w:tc>
      </w:tr>
      <w:tr w:rsidR="00061A5A" w:rsidRPr="00E565DE" w14:paraId="072B485B" w14:textId="77777777" w:rsidTr="00C80083">
        <w:trPr>
          <w:jc w:val="center"/>
        </w:trPr>
        <w:tc>
          <w:tcPr>
            <w:tcW w:w="1276" w:type="dxa"/>
          </w:tcPr>
          <w:p w14:paraId="3C71EA71" w14:textId="77777777" w:rsidR="00061A5A" w:rsidRPr="00E565DE" w:rsidRDefault="00061A5A" w:rsidP="00C80083">
            <w:pPr>
              <w:pStyle w:val="Tabletext"/>
              <w:jc w:val="center"/>
              <w:rPr>
                <w:lang w:val="en-GB"/>
              </w:rPr>
            </w:pPr>
            <w:r w:rsidRPr="00E565DE">
              <w:rPr>
                <w:lang w:val="en-GB"/>
              </w:rPr>
              <w:t>88.8</w:t>
            </w:r>
          </w:p>
        </w:tc>
        <w:tc>
          <w:tcPr>
            <w:tcW w:w="958" w:type="dxa"/>
          </w:tcPr>
          <w:p w14:paraId="793BC1F8" w14:textId="77777777" w:rsidR="00061A5A" w:rsidRPr="00E565DE" w:rsidRDefault="00061A5A" w:rsidP="00C80083">
            <w:pPr>
              <w:pStyle w:val="Tabletext"/>
              <w:jc w:val="center"/>
              <w:rPr>
                <w:lang w:val="en-GB"/>
              </w:rPr>
            </w:pPr>
            <w:r w:rsidRPr="00E565DE">
              <w:rPr>
                <w:lang w:val="en-GB"/>
              </w:rPr>
              <w:t>13</w:t>
            </w:r>
          </w:p>
        </w:tc>
        <w:tc>
          <w:tcPr>
            <w:tcW w:w="236" w:type="dxa"/>
            <w:tcBorders>
              <w:top w:val="nil"/>
              <w:bottom w:val="nil"/>
            </w:tcBorders>
          </w:tcPr>
          <w:p w14:paraId="048D4DE5" w14:textId="77777777" w:rsidR="00061A5A" w:rsidRPr="00E565DE" w:rsidRDefault="00061A5A" w:rsidP="00C80083">
            <w:pPr>
              <w:pStyle w:val="Tabletext"/>
              <w:jc w:val="center"/>
              <w:rPr>
                <w:lang w:val="en-GB"/>
              </w:rPr>
            </w:pPr>
          </w:p>
        </w:tc>
        <w:tc>
          <w:tcPr>
            <w:tcW w:w="1216" w:type="dxa"/>
          </w:tcPr>
          <w:p w14:paraId="3BF1F4FA" w14:textId="77777777" w:rsidR="00061A5A" w:rsidRPr="00E565DE" w:rsidRDefault="00061A5A" w:rsidP="00C80083">
            <w:pPr>
              <w:pStyle w:val="Tabletext"/>
              <w:jc w:val="center"/>
              <w:rPr>
                <w:lang w:val="en-GB"/>
              </w:rPr>
            </w:pPr>
            <w:r w:rsidRPr="00E565DE">
              <w:rPr>
                <w:lang w:val="en-GB"/>
              </w:rPr>
              <w:t>93.9</w:t>
            </w:r>
          </w:p>
        </w:tc>
        <w:tc>
          <w:tcPr>
            <w:tcW w:w="1017" w:type="dxa"/>
          </w:tcPr>
          <w:p w14:paraId="4C4FE9CB" w14:textId="77777777" w:rsidR="00061A5A" w:rsidRPr="00E565DE" w:rsidRDefault="00061A5A" w:rsidP="00C80083">
            <w:pPr>
              <w:pStyle w:val="Tabletext"/>
              <w:jc w:val="center"/>
              <w:rPr>
                <w:lang w:val="en-GB"/>
              </w:rPr>
            </w:pPr>
            <w:r w:rsidRPr="00E565DE">
              <w:rPr>
                <w:lang w:val="en-GB"/>
              </w:rPr>
              <w:t>64</w:t>
            </w:r>
          </w:p>
        </w:tc>
        <w:tc>
          <w:tcPr>
            <w:tcW w:w="236" w:type="dxa"/>
            <w:tcBorders>
              <w:top w:val="nil"/>
              <w:bottom w:val="nil"/>
            </w:tcBorders>
          </w:tcPr>
          <w:p w14:paraId="30C8FBD2" w14:textId="77777777" w:rsidR="00061A5A" w:rsidRPr="00E565DE" w:rsidRDefault="00061A5A" w:rsidP="00C80083">
            <w:pPr>
              <w:pStyle w:val="Tabletext"/>
              <w:jc w:val="center"/>
              <w:rPr>
                <w:lang w:val="en-GB"/>
              </w:rPr>
            </w:pPr>
          </w:p>
        </w:tc>
        <w:tc>
          <w:tcPr>
            <w:tcW w:w="1157" w:type="dxa"/>
          </w:tcPr>
          <w:p w14:paraId="2971706C" w14:textId="77777777" w:rsidR="00061A5A" w:rsidRPr="00E565DE" w:rsidRDefault="00061A5A" w:rsidP="00C80083">
            <w:pPr>
              <w:pStyle w:val="Tabletext"/>
              <w:jc w:val="center"/>
              <w:rPr>
                <w:lang w:val="en-GB"/>
              </w:rPr>
            </w:pPr>
            <w:r w:rsidRPr="00E565DE">
              <w:rPr>
                <w:lang w:val="en-GB"/>
              </w:rPr>
              <w:t>99.0</w:t>
            </w:r>
          </w:p>
        </w:tc>
        <w:tc>
          <w:tcPr>
            <w:tcW w:w="1075" w:type="dxa"/>
          </w:tcPr>
          <w:p w14:paraId="7FF29D7F" w14:textId="77777777" w:rsidR="00061A5A" w:rsidRPr="00E565DE" w:rsidRDefault="00061A5A" w:rsidP="00C80083">
            <w:pPr>
              <w:pStyle w:val="Tabletext"/>
              <w:jc w:val="center"/>
              <w:rPr>
                <w:lang w:val="en-GB"/>
              </w:rPr>
            </w:pPr>
            <w:r w:rsidRPr="00E565DE">
              <w:rPr>
                <w:lang w:val="en-GB"/>
              </w:rPr>
              <w:t>115</w:t>
            </w:r>
          </w:p>
        </w:tc>
        <w:tc>
          <w:tcPr>
            <w:tcW w:w="236" w:type="dxa"/>
            <w:tcBorders>
              <w:top w:val="nil"/>
              <w:bottom w:val="nil"/>
            </w:tcBorders>
          </w:tcPr>
          <w:p w14:paraId="19910F2B" w14:textId="77777777" w:rsidR="00061A5A" w:rsidRPr="00E565DE" w:rsidRDefault="00061A5A" w:rsidP="00C80083">
            <w:pPr>
              <w:pStyle w:val="Tabletext"/>
              <w:jc w:val="center"/>
              <w:rPr>
                <w:lang w:val="en-GB"/>
              </w:rPr>
            </w:pPr>
          </w:p>
        </w:tc>
        <w:tc>
          <w:tcPr>
            <w:tcW w:w="1240" w:type="dxa"/>
          </w:tcPr>
          <w:p w14:paraId="6CFFAC2D" w14:textId="77777777" w:rsidR="00061A5A" w:rsidRPr="00E565DE" w:rsidRDefault="00061A5A" w:rsidP="00C80083">
            <w:pPr>
              <w:pStyle w:val="Tabletext"/>
              <w:jc w:val="center"/>
              <w:rPr>
                <w:lang w:val="en-GB"/>
              </w:rPr>
            </w:pPr>
            <w:r w:rsidRPr="00E565DE">
              <w:rPr>
                <w:lang w:val="en-GB"/>
              </w:rPr>
              <w:t>104.1</w:t>
            </w:r>
          </w:p>
        </w:tc>
        <w:tc>
          <w:tcPr>
            <w:tcW w:w="992" w:type="dxa"/>
          </w:tcPr>
          <w:p w14:paraId="277D2619" w14:textId="77777777" w:rsidR="00061A5A" w:rsidRPr="00E565DE" w:rsidRDefault="00061A5A" w:rsidP="00C80083">
            <w:pPr>
              <w:pStyle w:val="Tabletext"/>
              <w:jc w:val="center"/>
              <w:rPr>
                <w:lang w:val="en-GB"/>
              </w:rPr>
            </w:pPr>
            <w:r w:rsidRPr="00E565DE">
              <w:rPr>
                <w:lang w:val="en-GB"/>
              </w:rPr>
              <w:t>166</w:t>
            </w:r>
          </w:p>
        </w:tc>
      </w:tr>
      <w:tr w:rsidR="00061A5A" w:rsidRPr="00E565DE" w14:paraId="31EF3D0D" w14:textId="77777777" w:rsidTr="00C80083">
        <w:trPr>
          <w:jc w:val="center"/>
        </w:trPr>
        <w:tc>
          <w:tcPr>
            <w:tcW w:w="1276" w:type="dxa"/>
          </w:tcPr>
          <w:p w14:paraId="2283722C" w14:textId="77777777" w:rsidR="00061A5A" w:rsidRPr="00E565DE" w:rsidRDefault="00061A5A" w:rsidP="00C80083">
            <w:pPr>
              <w:pStyle w:val="Tabletext"/>
              <w:jc w:val="center"/>
              <w:rPr>
                <w:lang w:val="en-GB"/>
              </w:rPr>
            </w:pPr>
            <w:r w:rsidRPr="00E565DE">
              <w:rPr>
                <w:lang w:val="en-GB"/>
              </w:rPr>
              <w:t>88.9</w:t>
            </w:r>
          </w:p>
        </w:tc>
        <w:tc>
          <w:tcPr>
            <w:tcW w:w="958" w:type="dxa"/>
          </w:tcPr>
          <w:p w14:paraId="27BFD4C8" w14:textId="77777777" w:rsidR="00061A5A" w:rsidRPr="00E565DE" w:rsidRDefault="00061A5A" w:rsidP="00C80083">
            <w:pPr>
              <w:pStyle w:val="Tabletext"/>
              <w:jc w:val="center"/>
              <w:rPr>
                <w:lang w:val="en-GB"/>
              </w:rPr>
            </w:pPr>
            <w:r w:rsidRPr="00E565DE">
              <w:rPr>
                <w:lang w:val="en-GB"/>
              </w:rPr>
              <w:t>14</w:t>
            </w:r>
          </w:p>
        </w:tc>
        <w:tc>
          <w:tcPr>
            <w:tcW w:w="236" w:type="dxa"/>
            <w:tcBorders>
              <w:top w:val="nil"/>
              <w:bottom w:val="nil"/>
            </w:tcBorders>
          </w:tcPr>
          <w:p w14:paraId="0552CB7C" w14:textId="77777777" w:rsidR="00061A5A" w:rsidRPr="00E565DE" w:rsidRDefault="00061A5A" w:rsidP="00C80083">
            <w:pPr>
              <w:pStyle w:val="Tabletext"/>
              <w:jc w:val="center"/>
              <w:rPr>
                <w:lang w:val="en-GB"/>
              </w:rPr>
            </w:pPr>
          </w:p>
        </w:tc>
        <w:tc>
          <w:tcPr>
            <w:tcW w:w="1216" w:type="dxa"/>
          </w:tcPr>
          <w:p w14:paraId="54550AD2" w14:textId="77777777" w:rsidR="00061A5A" w:rsidRPr="00E565DE" w:rsidRDefault="00061A5A" w:rsidP="00C80083">
            <w:pPr>
              <w:pStyle w:val="Tabletext"/>
              <w:jc w:val="center"/>
              <w:rPr>
                <w:lang w:val="en-GB"/>
              </w:rPr>
            </w:pPr>
            <w:r w:rsidRPr="00E565DE">
              <w:rPr>
                <w:lang w:val="en-GB"/>
              </w:rPr>
              <w:t>94.0</w:t>
            </w:r>
          </w:p>
        </w:tc>
        <w:tc>
          <w:tcPr>
            <w:tcW w:w="1017" w:type="dxa"/>
          </w:tcPr>
          <w:p w14:paraId="5D8CEBA9" w14:textId="77777777" w:rsidR="00061A5A" w:rsidRPr="00E565DE" w:rsidRDefault="00061A5A" w:rsidP="00C80083">
            <w:pPr>
              <w:pStyle w:val="Tabletext"/>
              <w:jc w:val="center"/>
              <w:rPr>
                <w:lang w:val="en-GB"/>
              </w:rPr>
            </w:pPr>
            <w:r w:rsidRPr="00E565DE">
              <w:rPr>
                <w:lang w:val="en-GB"/>
              </w:rPr>
              <w:t>65</w:t>
            </w:r>
          </w:p>
        </w:tc>
        <w:tc>
          <w:tcPr>
            <w:tcW w:w="236" w:type="dxa"/>
            <w:tcBorders>
              <w:top w:val="nil"/>
              <w:bottom w:val="nil"/>
            </w:tcBorders>
          </w:tcPr>
          <w:p w14:paraId="02399647" w14:textId="77777777" w:rsidR="00061A5A" w:rsidRPr="00E565DE" w:rsidRDefault="00061A5A" w:rsidP="00C80083">
            <w:pPr>
              <w:pStyle w:val="Tabletext"/>
              <w:jc w:val="center"/>
              <w:rPr>
                <w:lang w:val="en-GB"/>
              </w:rPr>
            </w:pPr>
          </w:p>
        </w:tc>
        <w:tc>
          <w:tcPr>
            <w:tcW w:w="1157" w:type="dxa"/>
          </w:tcPr>
          <w:p w14:paraId="7646DA23" w14:textId="77777777" w:rsidR="00061A5A" w:rsidRPr="00E565DE" w:rsidRDefault="00061A5A" w:rsidP="00C80083">
            <w:pPr>
              <w:pStyle w:val="Tabletext"/>
              <w:jc w:val="center"/>
              <w:rPr>
                <w:lang w:val="en-GB"/>
              </w:rPr>
            </w:pPr>
            <w:r w:rsidRPr="00E565DE">
              <w:rPr>
                <w:lang w:val="en-GB"/>
              </w:rPr>
              <w:t>99.1</w:t>
            </w:r>
          </w:p>
        </w:tc>
        <w:tc>
          <w:tcPr>
            <w:tcW w:w="1075" w:type="dxa"/>
          </w:tcPr>
          <w:p w14:paraId="172B6156" w14:textId="77777777" w:rsidR="00061A5A" w:rsidRPr="00E565DE" w:rsidRDefault="00061A5A" w:rsidP="00C80083">
            <w:pPr>
              <w:pStyle w:val="Tabletext"/>
              <w:jc w:val="center"/>
              <w:rPr>
                <w:lang w:val="en-GB"/>
              </w:rPr>
            </w:pPr>
            <w:r w:rsidRPr="00E565DE">
              <w:rPr>
                <w:lang w:val="en-GB"/>
              </w:rPr>
              <w:t>116</w:t>
            </w:r>
          </w:p>
        </w:tc>
        <w:tc>
          <w:tcPr>
            <w:tcW w:w="236" w:type="dxa"/>
            <w:tcBorders>
              <w:top w:val="nil"/>
              <w:bottom w:val="nil"/>
            </w:tcBorders>
          </w:tcPr>
          <w:p w14:paraId="7641EAF1" w14:textId="77777777" w:rsidR="00061A5A" w:rsidRPr="00E565DE" w:rsidRDefault="00061A5A" w:rsidP="00C80083">
            <w:pPr>
              <w:pStyle w:val="Tabletext"/>
              <w:jc w:val="center"/>
              <w:rPr>
                <w:lang w:val="en-GB"/>
              </w:rPr>
            </w:pPr>
          </w:p>
        </w:tc>
        <w:tc>
          <w:tcPr>
            <w:tcW w:w="1240" w:type="dxa"/>
          </w:tcPr>
          <w:p w14:paraId="59DF236C" w14:textId="77777777" w:rsidR="00061A5A" w:rsidRPr="00E565DE" w:rsidRDefault="00061A5A" w:rsidP="00C80083">
            <w:pPr>
              <w:pStyle w:val="Tabletext"/>
              <w:jc w:val="center"/>
              <w:rPr>
                <w:lang w:val="en-GB"/>
              </w:rPr>
            </w:pPr>
            <w:r w:rsidRPr="00E565DE">
              <w:rPr>
                <w:lang w:val="en-GB"/>
              </w:rPr>
              <w:t>104.2</w:t>
            </w:r>
          </w:p>
        </w:tc>
        <w:tc>
          <w:tcPr>
            <w:tcW w:w="992" w:type="dxa"/>
          </w:tcPr>
          <w:p w14:paraId="605EDA72" w14:textId="77777777" w:rsidR="00061A5A" w:rsidRPr="00E565DE" w:rsidRDefault="00061A5A" w:rsidP="00C80083">
            <w:pPr>
              <w:pStyle w:val="Tabletext"/>
              <w:jc w:val="center"/>
              <w:rPr>
                <w:lang w:val="en-GB"/>
              </w:rPr>
            </w:pPr>
            <w:r w:rsidRPr="00E565DE">
              <w:rPr>
                <w:lang w:val="en-GB"/>
              </w:rPr>
              <w:t>167</w:t>
            </w:r>
          </w:p>
        </w:tc>
      </w:tr>
      <w:tr w:rsidR="00061A5A" w:rsidRPr="00E565DE" w14:paraId="7899FD83" w14:textId="77777777" w:rsidTr="00C80083">
        <w:trPr>
          <w:jc w:val="center"/>
        </w:trPr>
        <w:tc>
          <w:tcPr>
            <w:tcW w:w="1276" w:type="dxa"/>
          </w:tcPr>
          <w:p w14:paraId="4205FC4E" w14:textId="77777777" w:rsidR="00061A5A" w:rsidRPr="00E565DE" w:rsidRDefault="00061A5A" w:rsidP="00C80083">
            <w:pPr>
              <w:pStyle w:val="Tabletext"/>
              <w:jc w:val="center"/>
              <w:rPr>
                <w:lang w:val="en-GB"/>
              </w:rPr>
            </w:pPr>
            <w:r w:rsidRPr="00E565DE">
              <w:rPr>
                <w:lang w:val="en-GB"/>
              </w:rPr>
              <w:t>89.0</w:t>
            </w:r>
          </w:p>
        </w:tc>
        <w:tc>
          <w:tcPr>
            <w:tcW w:w="958" w:type="dxa"/>
          </w:tcPr>
          <w:p w14:paraId="7AAD1B57" w14:textId="77777777" w:rsidR="00061A5A" w:rsidRPr="00E565DE" w:rsidRDefault="00061A5A" w:rsidP="00C80083">
            <w:pPr>
              <w:pStyle w:val="Tabletext"/>
              <w:jc w:val="center"/>
              <w:rPr>
                <w:lang w:val="en-GB"/>
              </w:rPr>
            </w:pPr>
            <w:r w:rsidRPr="00E565DE">
              <w:rPr>
                <w:lang w:val="en-GB"/>
              </w:rPr>
              <w:t>15</w:t>
            </w:r>
          </w:p>
        </w:tc>
        <w:tc>
          <w:tcPr>
            <w:tcW w:w="236" w:type="dxa"/>
            <w:tcBorders>
              <w:top w:val="nil"/>
              <w:bottom w:val="nil"/>
            </w:tcBorders>
          </w:tcPr>
          <w:p w14:paraId="5DFEE518" w14:textId="77777777" w:rsidR="00061A5A" w:rsidRPr="00E565DE" w:rsidRDefault="00061A5A" w:rsidP="00C80083">
            <w:pPr>
              <w:pStyle w:val="Tabletext"/>
              <w:jc w:val="center"/>
              <w:rPr>
                <w:lang w:val="en-GB"/>
              </w:rPr>
            </w:pPr>
          </w:p>
        </w:tc>
        <w:tc>
          <w:tcPr>
            <w:tcW w:w="1216" w:type="dxa"/>
          </w:tcPr>
          <w:p w14:paraId="16A7B9BD" w14:textId="77777777" w:rsidR="00061A5A" w:rsidRPr="00E565DE" w:rsidRDefault="00061A5A" w:rsidP="00C80083">
            <w:pPr>
              <w:pStyle w:val="Tabletext"/>
              <w:jc w:val="center"/>
              <w:rPr>
                <w:lang w:val="en-GB"/>
              </w:rPr>
            </w:pPr>
            <w:r w:rsidRPr="00E565DE">
              <w:rPr>
                <w:lang w:val="en-GB"/>
              </w:rPr>
              <w:t>94.1</w:t>
            </w:r>
          </w:p>
        </w:tc>
        <w:tc>
          <w:tcPr>
            <w:tcW w:w="1017" w:type="dxa"/>
          </w:tcPr>
          <w:p w14:paraId="3B8D5057" w14:textId="77777777" w:rsidR="00061A5A" w:rsidRPr="00E565DE" w:rsidRDefault="00061A5A" w:rsidP="00C80083">
            <w:pPr>
              <w:pStyle w:val="Tabletext"/>
              <w:jc w:val="center"/>
              <w:rPr>
                <w:lang w:val="en-GB"/>
              </w:rPr>
            </w:pPr>
            <w:r w:rsidRPr="00E565DE">
              <w:rPr>
                <w:lang w:val="en-GB"/>
              </w:rPr>
              <w:t>66</w:t>
            </w:r>
          </w:p>
        </w:tc>
        <w:tc>
          <w:tcPr>
            <w:tcW w:w="236" w:type="dxa"/>
            <w:tcBorders>
              <w:top w:val="nil"/>
              <w:bottom w:val="nil"/>
            </w:tcBorders>
          </w:tcPr>
          <w:p w14:paraId="374FFACA" w14:textId="77777777" w:rsidR="00061A5A" w:rsidRPr="00E565DE" w:rsidRDefault="00061A5A" w:rsidP="00C80083">
            <w:pPr>
              <w:pStyle w:val="Tabletext"/>
              <w:jc w:val="center"/>
              <w:rPr>
                <w:lang w:val="en-GB"/>
              </w:rPr>
            </w:pPr>
          </w:p>
        </w:tc>
        <w:tc>
          <w:tcPr>
            <w:tcW w:w="1157" w:type="dxa"/>
          </w:tcPr>
          <w:p w14:paraId="1254E16A" w14:textId="77777777" w:rsidR="00061A5A" w:rsidRPr="00E565DE" w:rsidRDefault="00061A5A" w:rsidP="00C80083">
            <w:pPr>
              <w:pStyle w:val="Tabletext"/>
              <w:jc w:val="center"/>
              <w:rPr>
                <w:lang w:val="en-GB"/>
              </w:rPr>
            </w:pPr>
            <w:r w:rsidRPr="00E565DE">
              <w:rPr>
                <w:lang w:val="en-GB"/>
              </w:rPr>
              <w:t>99.2</w:t>
            </w:r>
          </w:p>
        </w:tc>
        <w:tc>
          <w:tcPr>
            <w:tcW w:w="1075" w:type="dxa"/>
          </w:tcPr>
          <w:p w14:paraId="5D5864AA" w14:textId="77777777" w:rsidR="00061A5A" w:rsidRPr="00E565DE" w:rsidRDefault="00061A5A" w:rsidP="00C80083">
            <w:pPr>
              <w:pStyle w:val="Tabletext"/>
              <w:jc w:val="center"/>
              <w:rPr>
                <w:lang w:val="en-GB"/>
              </w:rPr>
            </w:pPr>
            <w:r w:rsidRPr="00E565DE">
              <w:rPr>
                <w:lang w:val="en-GB"/>
              </w:rPr>
              <w:t>117</w:t>
            </w:r>
          </w:p>
        </w:tc>
        <w:tc>
          <w:tcPr>
            <w:tcW w:w="236" w:type="dxa"/>
            <w:tcBorders>
              <w:top w:val="nil"/>
              <w:bottom w:val="nil"/>
            </w:tcBorders>
          </w:tcPr>
          <w:p w14:paraId="231AC0B3" w14:textId="77777777" w:rsidR="00061A5A" w:rsidRPr="00E565DE" w:rsidRDefault="00061A5A" w:rsidP="00C80083">
            <w:pPr>
              <w:pStyle w:val="Tabletext"/>
              <w:jc w:val="center"/>
              <w:rPr>
                <w:lang w:val="en-GB"/>
              </w:rPr>
            </w:pPr>
          </w:p>
        </w:tc>
        <w:tc>
          <w:tcPr>
            <w:tcW w:w="1240" w:type="dxa"/>
          </w:tcPr>
          <w:p w14:paraId="545F5EEE" w14:textId="77777777" w:rsidR="00061A5A" w:rsidRPr="00E565DE" w:rsidRDefault="00061A5A" w:rsidP="00C80083">
            <w:pPr>
              <w:pStyle w:val="Tabletext"/>
              <w:jc w:val="center"/>
              <w:rPr>
                <w:lang w:val="en-GB"/>
              </w:rPr>
            </w:pPr>
            <w:r w:rsidRPr="00E565DE">
              <w:rPr>
                <w:lang w:val="en-GB"/>
              </w:rPr>
              <w:t>104.3</w:t>
            </w:r>
          </w:p>
        </w:tc>
        <w:tc>
          <w:tcPr>
            <w:tcW w:w="992" w:type="dxa"/>
          </w:tcPr>
          <w:p w14:paraId="69C9AA5F" w14:textId="77777777" w:rsidR="00061A5A" w:rsidRPr="00E565DE" w:rsidRDefault="00061A5A" w:rsidP="00C80083">
            <w:pPr>
              <w:pStyle w:val="Tabletext"/>
              <w:jc w:val="center"/>
              <w:rPr>
                <w:lang w:val="en-GB"/>
              </w:rPr>
            </w:pPr>
            <w:r w:rsidRPr="00E565DE">
              <w:rPr>
                <w:lang w:val="en-GB"/>
              </w:rPr>
              <w:t>168</w:t>
            </w:r>
          </w:p>
        </w:tc>
      </w:tr>
      <w:tr w:rsidR="00061A5A" w:rsidRPr="00E565DE" w14:paraId="54A520F2" w14:textId="77777777" w:rsidTr="00C80083">
        <w:trPr>
          <w:jc w:val="center"/>
        </w:trPr>
        <w:tc>
          <w:tcPr>
            <w:tcW w:w="1276" w:type="dxa"/>
          </w:tcPr>
          <w:p w14:paraId="469F8639" w14:textId="77777777" w:rsidR="00061A5A" w:rsidRPr="00E565DE" w:rsidRDefault="00061A5A" w:rsidP="00C80083">
            <w:pPr>
              <w:pStyle w:val="Tabletext"/>
              <w:jc w:val="center"/>
              <w:rPr>
                <w:lang w:val="en-GB"/>
              </w:rPr>
            </w:pPr>
            <w:r w:rsidRPr="00E565DE">
              <w:rPr>
                <w:lang w:val="en-GB"/>
              </w:rPr>
              <w:t>89.1</w:t>
            </w:r>
          </w:p>
        </w:tc>
        <w:tc>
          <w:tcPr>
            <w:tcW w:w="958" w:type="dxa"/>
          </w:tcPr>
          <w:p w14:paraId="70ED0774" w14:textId="77777777" w:rsidR="00061A5A" w:rsidRPr="00E565DE" w:rsidRDefault="00061A5A" w:rsidP="00C80083">
            <w:pPr>
              <w:pStyle w:val="Tabletext"/>
              <w:jc w:val="center"/>
              <w:rPr>
                <w:lang w:val="en-GB"/>
              </w:rPr>
            </w:pPr>
            <w:r w:rsidRPr="00E565DE">
              <w:rPr>
                <w:lang w:val="en-GB"/>
              </w:rPr>
              <w:t>16</w:t>
            </w:r>
          </w:p>
        </w:tc>
        <w:tc>
          <w:tcPr>
            <w:tcW w:w="236" w:type="dxa"/>
            <w:tcBorders>
              <w:top w:val="nil"/>
              <w:bottom w:val="nil"/>
            </w:tcBorders>
          </w:tcPr>
          <w:p w14:paraId="5043E9AC" w14:textId="77777777" w:rsidR="00061A5A" w:rsidRPr="00E565DE" w:rsidRDefault="00061A5A" w:rsidP="00C80083">
            <w:pPr>
              <w:pStyle w:val="Tabletext"/>
              <w:jc w:val="center"/>
              <w:rPr>
                <w:lang w:val="en-GB"/>
              </w:rPr>
            </w:pPr>
          </w:p>
        </w:tc>
        <w:tc>
          <w:tcPr>
            <w:tcW w:w="1216" w:type="dxa"/>
          </w:tcPr>
          <w:p w14:paraId="58684120" w14:textId="77777777" w:rsidR="00061A5A" w:rsidRPr="00E565DE" w:rsidRDefault="00061A5A" w:rsidP="00C80083">
            <w:pPr>
              <w:pStyle w:val="Tabletext"/>
              <w:jc w:val="center"/>
              <w:rPr>
                <w:lang w:val="en-GB"/>
              </w:rPr>
            </w:pPr>
            <w:r w:rsidRPr="00E565DE">
              <w:rPr>
                <w:lang w:val="en-GB"/>
              </w:rPr>
              <w:t>94.2</w:t>
            </w:r>
          </w:p>
        </w:tc>
        <w:tc>
          <w:tcPr>
            <w:tcW w:w="1017" w:type="dxa"/>
          </w:tcPr>
          <w:p w14:paraId="32975A11" w14:textId="77777777" w:rsidR="00061A5A" w:rsidRPr="00E565DE" w:rsidRDefault="00061A5A" w:rsidP="00C80083">
            <w:pPr>
              <w:pStyle w:val="Tabletext"/>
              <w:jc w:val="center"/>
              <w:rPr>
                <w:lang w:val="en-GB"/>
              </w:rPr>
            </w:pPr>
            <w:r w:rsidRPr="00E565DE">
              <w:rPr>
                <w:lang w:val="en-GB"/>
              </w:rPr>
              <w:t>67</w:t>
            </w:r>
          </w:p>
        </w:tc>
        <w:tc>
          <w:tcPr>
            <w:tcW w:w="236" w:type="dxa"/>
            <w:tcBorders>
              <w:top w:val="nil"/>
              <w:bottom w:val="nil"/>
            </w:tcBorders>
          </w:tcPr>
          <w:p w14:paraId="73671829" w14:textId="77777777" w:rsidR="00061A5A" w:rsidRPr="00E565DE" w:rsidRDefault="00061A5A" w:rsidP="00C80083">
            <w:pPr>
              <w:pStyle w:val="Tabletext"/>
              <w:jc w:val="center"/>
              <w:rPr>
                <w:lang w:val="en-GB"/>
              </w:rPr>
            </w:pPr>
          </w:p>
        </w:tc>
        <w:tc>
          <w:tcPr>
            <w:tcW w:w="1157" w:type="dxa"/>
          </w:tcPr>
          <w:p w14:paraId="5516E2DE" w14:textId="77777777" w:rsidR="00061A5A" w:rsidRPr="00E565DE" w:rsidRDefault="00061A5A" w:rsidP="00C80083">
            <w:pPr>
              <w:pStyle w:val="Tabletext"/>
              <w:jc w:val="center"/>
              <w:rPr>
                <w:lang w:val="en-GB"/>
              </w:rPr>
            </w:pPr>
            <w:r w:rsidRPr="00E565DE">
              <w:rPr>
                <w:lang w:val="en-GB"/>
              </w:rPr>
              <w:t>99.3</w:t>
            </w:r>
          </w:p>
        </w:tc>
        <w:tc>
          <w:tcPr>
            <w:tcW w:w="1075" w:type="dxa"/>
          </w:tcPr>
          <w:p w14:paraId="6A0A2FCB" w14:textId="77777777" w:rsidR="00061A5A" w:rsidRPr="00E565DE" w:rsidRDefault="00061A5A" w:rsidP="00C80083">
            <w:pPr>
              <w:pStyle w:val="Tabletext"/>
              <w:jc w:val="center"/>
              <w:rPr>
                <w:lang w:val="en-GB"/>
              </w:rPr>
            </w:pPr>
            <w:r w:rsidRPr="00E565DE">
              <w:rPr>
                <w:lang w:val="en-GB"/>
              </w:rPr>
              <w:t>118</w:t>
            </w:r>
          </w:p>
        </w:tc>
        <w:tc>
          <w:tcPr>
            <w:tcW w:w="236" w:type="dxa"/>
            <w:tcBorders>
              <w:top w:val="nil"/>
              <w:bottom w:val="nil"/>
            </w:tcBorders>
          </w:tcPr>
          <w:p w14:paraId="23D87416" w14:textId="77777777" w:rsidR="00061A5A" w:rsidRPr="00E565DE" w:rsidRDefault="00061A5A" w:rsidP="00C80083">
            <w:pPr>
              <w:pStyle w:val="Tabletext"/>
              <w:jc w:val="center"/>
              <w:rPr>
                <w:lang w:val="en-GB"/>
              </w:rPr>
            </w:pPr>
          </w:p>
        </w:tc>
        <w:tc>
          <w:tcPr>
            <w:tcW w:w="1240" w:type="dxa"/>
          </w:tcPr>
          <w:p w14:paraId="41EA34B4" w14:textId="77777777" w:rsidR="00061A5A" w:rsidRPr="00E565DE" w:rsidRDefault="00061A5A" w:rsidP="00C80083">
            <w:pPr>
              <w:pStyle w:val="Tabletext"/>
              <w:jc w:val="center"/>
              <w:rPr>
                <w:lang w:val="en-GB"/>
              </w:rPr>
            </w:pPr>
            <w:r w:rsidRPr="00E565DE">
              <w:rPr>
                <w:lang w:val="en-GB"/>
              </w:rPr>
              <w:t>104.4</w:t>
            </w:r>
          </w:p>
        </w:tc>
        <w:tc>
          <w:tcPr>
            <w:tcW w:w="992" w:type="dxa"/>
          </w:tcPr>
          <w:p w14:paraId="50F4A685" w14:textId="77777777" w:rsidR="00061A5A" w:rsidRPr="00E565DE" w:rsidRDefault="00061A5A" w:rsidP="00C80083">
            <w:pPr>
              <w:pStyle w:val="Tabletext"/>
              <w:jc w:val="center"/>
              <w:rPr>
                <w:lang w:val="en-GB"/>
              </w:rPr>
            </w:pPr>
            <w:r w:rsidRPr="00E565DE">
              <w:rPr>
                <w:lang w:val="en-GB"/>
              </w:rPr>
              <w:t>169</w:t>
            </w:r>
          </w:p>
        </w:tc>
      </w:tr>
    </w:tbl>
    <w:p w14:paraId="44CBBDB9" w14:textId="1A9954E2" w:rsidR="00B061EC" w:rsidRPr="00E565DE" w:rsidRDefault="00B061EC" w:rsidP="00B061EC">
      <w:pPr>
        <w:pStyle w:val="TableNo"/>
        <w:rPr>
          <w:lang w:val="en-GB"/>
        </w:rPr>
      </w:pPr>
      <w:r w:rsidRPr="00E565DE">
        <w:rPr>
          <w:lang w:val="en-GB"/>
        </w:rPr>
        <w:lastRenderedPageBreak/>
        <w:t>TABLE 1</w:t>
      </w:r>
      <w:r w:rsidR="00737ABA" w:rsidRPr="00E565DE">
        <w:rPr>
          <w:lang w:val="en-GB"/>
        </w:rPr>
        <w:t>3</w:t>
      </w:r>
      <w:r w:rsidR="00B15279" w:rsidRPr="00E565DE">
        <w:rPr>
          <w:lang w:val="en-GB"/>
        </w:rPr>
        <w:t>1</w:t>
      </w:r>
      <w:r w:rsidRPr="00E565DE">
        <w:rPr>
          <w:lang w:val="en-GB"/>
        </w:rPr>
        <w:t xml:space="preserve"> (</w:t>
      </w:r>
      <w:r w:rsidRPr="00E565DE">
        <w:rPr>
          <w:i/>
          <w:iCs/>
          <w:lang w:val="en-GB"/>
        </w:rPr>
        <w:t>end</w:t>
      </w:r>
      <w:r w:rsidRPr="00E565DE">
        <w:rPr>
          <w:lang w:val="en-GB"/>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958"/>
        <w:gridCol w:w="236"/>
        <w:gridCol w:w="1216"/>
        <w:gridCol w:w="1017"/>
        <w:gridCol w:w="236"/>
        <w:gridCol w:w="1157"/>
        <w:gridCol w:w="1075"/>
        <w:gridCol w:w="236"/>
        <w:gridCol w:w="1240"/>
        <w:gridCol w:w="992"/>
      </w:tblGrid>
      <w:tr w:rsidR="00B061EC" w:rsidRPr="00E565DE" w14:paraId="5230B445" w14:textId="77777777" w:rsidTr="000E0D4C">
        <w:trPr>
          <w:jc w:val="center"/>
        </w:trPr>
        <w:tc>
          <w:tcPr>
            <w:tcW w:w="1276" w:type="dxa"/>
            <w:tcBorders>
              <w:top w:val="single" w:sz="4" w:space="0" w:color="000000"/>
              <w:left w:val="single" w:sz="4" w:space="0" w:color="000000"/>
              <w:bottom w:val="single" w:sz="4" w:space="0" w:color="000000"/>
              <w:right w:val="single" w:sz="4" w:space="0" w:color="000000"/>
            </w:tcBorders>
          </w:tcPr>
          <w:p w14:paraId="573A4B41" w14:textId="77777777" w:rsidR="00B061EC" w:rsidRPr="00E565DE" w:rsidRDefault="00B061EC" w:rsidP="000E0D4C">
            <w:pPr>
              <w:pStyle w:val="Tablehead"/>
              <w:rPr>
                <w:lang w:val="en-GB"/>
              </w:rPr>
            </w:pPr>
            <w:r w:rsidRPr="00E565DE">
              <w:rPr>
                <w:lang w:val="en-GB"/>
              </w:rPr>
              <w:t xml:space="preserve">DRM channel centre frequency </w:t>
            </w:r>
            <w:r w:rsidRPr="00E565DE">
              <w:rPr>
                <w:i/>
                <w:iCs/>
                <w:lang w:val="en-GB"/>
              </w:rPr>
              <w:t>f</w:t>
            </w:r>
            <w:r w:rsidRPr="00E565DE">
              <w:rPr>
                <w:i/>
                <w:iCs/>
                <w:vertAlign w:val="subscript"/>
                <w:lang w:val="en-GB"/>
              </w:rPr>
              <w:t>C</w:t>
            </w:r>
            <w:r w:rsidRPr="00E565DE">
              <w:rPr>
                <w:lang w:val="en-GB"/>
              </w:rPr>
              <w:t xml:space="preserve"> (MHz)</w:t>
            </w:r>
          </w:p>
        </w:tc>
        <w:tc>
          <w:tcPr>
            <w:tcW w:w="958" w:type="dxa"/>
            <w:tcBorders>
              <w:top w:val="single" w:sz="4" w:space="0" w:color="000000"/>
              <w:left w:val="single" w:sz="4" w:space="0" w:color="000000"/>
              <w:bottom w:val="single" w:sz="4" w:space="0" w:color="000000"/>
              <w:right w:val="single" w:sz="4" w:space="0" w:color="000000"/>
            </w:tcBorders>
          </w:tcPr>
          <w:p w14:paraId="7265EFC6" w14:textId="77777777" w:rsidR="00B061EC" w:rsidRPr="00E565DE" w:rsidRDefault="00B061EC" w:rsidP="000E0D4C">
            <w:pPr>
              <w:pStyle w:val="Tablehead"/>
              <w:rPr>
                <w:lang w:val="en-GB"/>
              </w:rPr>
            </w:pPr>
            <w:r w:rsidRPr="00E565DE">
              <w:rPr>
                <w:lang w:val="en-GB"/>
              </w:rPr>
              <w:t>DRM channel number</w:t>
            </w:r>
          </w:p>
        </w:tc>
        <w:tc>
          <w:tcPr>
            <w:tcW w:w="236" w:type="dxa"/>
            <w:tcBorders>
              <w:top w:val="nil"/>
              <w:left w:val="single" w:sz="4" w:space="0" w:color="000000"/>
              <w:bottom w:val="nil"/>
              <w:right w:val="single" w:sz="4" w:space="0" w:color="000000"/>
            </w:tcBorders>
          </w:tcPr>
          <w:p w14:paraId="4BAC861A" w14:textId="77777777" w:rsidR="00B061EC" w:rsidRPr="00E565DE" w:rsidRDefault="00B061EC" w:rsidP="000E0D4C">
            <w:pPr>
              <w:pStyle w:val="Tablehead"/>
              <w:rPr>
                <w:lang w:val="en-GB"/>
              </w:rPr>
            </w:pPr>
          </w:p>
        </w:tc>
        <w:tc>
          <w:tcPr>
            <w:tcW w:w="1216" w:type="dxa"/>
            <w:tcBorders>
              <w:top w:val="single" w:sz="4" w:space="0" w:color="000000"/>
              <w:left w:val="single" w:sz="4" w:space="0" w:color="000000"/>
              <w:bottom w:val="single" w:sz="4" w:space="0" w:color="000000"/>
              <w:right w:val="single" w:sz="4" w:space="0" w:color="000000"/>
            </w:tcBorders>
          </w:tcPr>
          <w:p w14:paraId="34A160FF" w14:textId="77777777" w:rsidR="00B061EC" w:rsidRPr="00E565DE" w:rsidRDefault="00B061EC" w:rsidP="000E0D4C">
            <w:pPr>
              <w:pStyle w:val="Tablehead"/>
              <w:rPr>
                <w:lang w:val="en-GB"/>
              </w:rPr>
            </w:pPr>
            <w:r w:rsidRPr="00E565DE">
              <w:rPr>
                <w:lang w:val="en-GB"/>
              </w:rPr>
              <w:t xml:space="preserve">DRM channel centre frequency </w:t>
            </w:r>
            <w:r w:rsidRPr="00E565DE">
              <w:rPr>
                <w:i/>
                <w:iCs/>
                <w:lang w:val="en-GB"/>
              </w:rPr>
              <w:t>f</w:t>
            </w:r>
            <w:r w:rsidRPr="00E565DE">
              <w:rPr>
                <w:i/>
                <w:iCs/>
                <w:vertAlign w:val="subscript"/>
                <w:lang w:val="en-GB"/>
              </w:rPr>
              <w:t>C</w:t>
            </w:r>
            <w:r w:rsidRPr="00E565DE">
              <w:rPr>
                <w:lang w:val="en-GB"/>
              </w:rPr>
              <w:t xml:space="preserve"> (MHz)</w:t>
            </w:r>
          </w:p>
        </w:tc>
        <w:tc>
          <w:tcPr>
            <w:tcW w:w="1017" w:type="dxa"/>
            <w:tcBorders>
              <w:top w:val="single" w:sz="4" w:space="0" w:color="000000"/>
              <w:left w:val="single" w:sz="4" w:space="0" w:color="000000"/>
              <w:bottom w:val="single" w:sz="4" w:space="0" w:color="000000"/>
              <w:right w:val="single" w:sz="4" w:space="0" w:color="000000"/>
            </w:tcBorders>
          </w:tcPr>
          <w:p w14:paraId="2E12F067" w14:textId="77777777" w:rsidR="00B061EC" w:rsidRPr="00E565DE" w:rsidRDefault="00B061EC" w:rsidP="000E0D4C">
            <w:pPr>
              <w:pStyle w:val="Tablehead"/>
              <w:rPr>
                <w:lang w:val="en-GB"/>
              </w:rPr>
            </w:pPr>
            <w:r w:rsidRPr="00E565DE">
              <w:rPr>
                <w:lang w:val="en-GB"/>
              </w:rPr>
              <w:t>DRM channel number</w:t>
            </w:r>
          </w:p>
        </w:tc>
        <w:tc>
          <w:tcPr>
            <w:tcW w:w="236" w:type="dxa"/>
            <w:tcBorders>
              <w:top w:val="nil"/>
              <w:left w:val="single" w:sz="4" w:space="0" w:color="000000"/>
              <w:bottom w:val="nil"/>
              <w:right w:val="single" w:sz="4" w:space="0" w:color="000000"/>
            </w:tcBorders>
          </w:tcPr>
          <w:p w14:paraId="279D6A20" w14:textId="77777777" w:rsidR="00B061EC" w:rsidRPr="00E565DE" w:rsidRDefault="00B061EC" w:rsidP="000E0D4C">
            <w:pPr>
              <w:pStyle w:val="Tablehead"/>
              <w:rPr>
                <w:lang w:val="en-GB"/>
              </w:rPr>
            </w:pPr>
          </w:p>
        </w:tc>
        <w:tc>
          <w:tcPr>
            <w:tcW w:w="1157" w:type="dxa"/>
            <w:tcBorders>
              <w:top w:val="single" w:sz="4" w:space="0" w:color="000000"/>
              <w:left w:val="single" w:sz="4" w:space="0" w:color="000000"/>
              <w:bottom w:val="single" w:sz="4" w:space="0" w:color="000000"/>
              <w:right w:val="single" w:sz="4" w:space="0" w:color="000000"/>
            </w:tcBorders>
          </w:tcPr>
          <w:p w14:paraId="5CFD04C5" w14:textId="77777777" w:rsidR="00B061EC" w:rsidRPr="00E565DE" w:rsidRDefault="00B061EC" w:rsidP="000E0D4C">
            <w:pPr>
              <w:pStyle w:val="Tablehead"/>
              <w:rPr>
                <w:lang w:val="en-GB"/>
              </w:rPr>
            </w:pPr>
            <w:r w:rsidRPr="00E565DE">
              <w:rPr>
                <w:lang w:val="en-GB"/>
              </w:rPr>
              <w:t xml:space="preserve">DRM channel centre frequency </w:t>
            </w:r>
            <w:r w:rsidRPr="00E565DE">
              <w:rPr>
                <w:i/>
                <w:iCs/>
                <w:lang w:val="en-GB"/>
              </w:rPr>
              <w:t>f</w:t>
            </w:r>
            <w:r w:rsidRPr="00E565DE">
              <w:rPr>
                <w:i/>
                <w:iCs/>
                <w:vertAlign w:val="subscript"/>
                <w:lang w:val="en-GB"/>
              </w:rPr>
              <w:t>C</w:t>
            </w:r>
            <w:r w:rsidRPr="00E565DE">
              <w:rPr>
                <w:lang w:val="en-GB"/>
              </w:rPr>
              <w:t xml:space="preserve"> (MHz)</w:t>
            </w:r>
          </w:p>
        </w:tc>
        <w:tc>
          <w:tcPr>
            <w:tcW w:w="1075" w:type="dxa"/>
            <w:tcBorders>
              <w:top w:val="single" w:sz="4" w:space="0" w:color="000000"/>
              <w:left w:val="single" w:sz="4" w:space="0" w:color="000000"/>
              <w:bottom w:val="single" w:sz="4" w:space="0" w:color="000000"/>
              <w:right w:val="single" w:sz="4" w:space="0" w:color="000000"/>
            </w:tcBorders>
          </w:tcPr>
          <w:p w14:paraId="71ACEDC7" w14:textId="77777777" w:rsidR="00B061EC" w:rsidRPr="00E565DE" w:rsidRDefault="00B061EC" w:rsidP="000E0D4C">
            <w:pPr>
              <w:pStyle w:val="Tablehead"/>
              <w:rPr>
                <w:lang w:val="en-GB"/>
              </w:rPr>
            </w:pPr>
            <w:r w:rsidRPr="00E565DE">
              <w:rPr>
                <w:lang w:val="en-GB"/>
              </w:rPr>
              <w:t>DRM channel number</w:t>
            </w:r>
          </w:p>
        </w:tc>
        <w:tc>
          <w:tcPr>
            <w:tcW w:w="236" w:type="dxa"/>
            <w:tcBorders>
              <w:top w:val="nil"/>
              <w:left w:val="single" w:sz="4" w:space="0" w:color="000000"/>
              <w:bottom w:val="nil"/>
              <w:right w:val="single" w:sz="4" w:space="0" w:color="000000"/>
            </w:tcBorders>
          </w:tcPr>
          <w:p w14:paraId="122AE0EF" w14:textId="77777777" w:rsidR="00B061EC" w:rsidRPr="00E565DE" w:rsidRDefault="00B061EC" w:rsidP="000E0D4C">
            <w:pPr>
              <w:pStyle w:val="Tablehead"/>
              <w:rPr>
                <w:lang w:val="en-GB"/>
              </w:rPr>
            </w:pPr>
          </w:p>
        </w:tc>
        <w:tc>
          <w:tcPr>
            <w:tcW w:w="1240" w:type="dxa"/>
            <w:tcBorders>
              <w:top w:val="single" w:sz="4" w:space="0" w:color="000000"/>
              <w:left w:val="single" w:sz="4" w:space="0" w:color="000000"/>
              <w:bottom w:val="single" w:sz="4" w:space="0" w:color="000000"/>
              <w:right w:val="single" w:sz="4" w:space="0" w:color="000000"/>
            </w:tcBorders>
          </w:tcPr>
          <w:p w14:paraId="1203EB32" w14:textId="77777777" w:rsidR="00B061EC" w:rsidRPr="00E565DE" w:rsidRDefault="00B061EC" w:rsidP="000E0D4C">
            <w:pPr>
              <w:pStyle w:val="Tablehead"/>
              <w:rPr>
                <w:lang w:val="en-GB"/>
              </w:rPr>
            </w:pPr>
            <w:r w:rsidRPr="00E565DE">
              <w:rPr>
                <w:lang w:val="en-GB"/>
              </w:rPr>
              <w:t xml:space="preserve">DRM channel centre frequency </w:t>
            </w:r>
            <w:r w:rsidRPr="00E565DE">
              <w:rPr>
                <w:i/>
                <w:iCs/>
                <w:lang w:val="en-GB"/>
              </w:rPr>
              <w:t>f</w:t>
            </w:r>
            <w:r w:rsidRPr="00E565DE">
              <w:rPr>
                <w:i/>
                <w:iCs/>
                <w:vertAlign w:val="subscript"/>
                <w:lang w:val="en-GB"/>
              </w:rPr>
              <w:t>C</w:t>
            </w:r>
            <w:r w:rsidRPr="00E565DE">
              <w:rPr>
                <w:lang w:val="en-GB"/>
              </w:rPr>
              <w:t xml:space="preserve"> (MHz)</w:t>
            </w:r>
          </w:p>
        </w:tc>
        <w:tc>
          <w:tcPr>
            <w:tcW w:w="992" w:type="dxa"/>
            <w:tcBorders>
              <w:top w:val="single" w:sz="4" w:space="0" w:color="000000"/>
              <w:left w:val="single" w:sz="4" w:space="0" w:color="000000"/>
              <w:bottom w:val="single" w:sz="4" w:space="0" w:color="000000"/>
              <w:right w:val="single" w:sz="4" w:space="0" w:color="000000"/>
            </w:tcBorders>
          </w:tcPr>
          <w:p w14:paraId="3B62A3BF" w14:textId="77777777" w:rsidR="00B061EC" w:rsidRPr="00E565DE" w:rsidRDefault="00B061EC" w:rsidP="000E0D4C">
            <w:pPr>
              <w:pStyle w:val="Tablehead"/>
              <w:rPr>
                <w:lang w:val="en-GB"/>
              </w:rPr>
            </w:pPr>
            <w:r w:rsidRPr="00E565DE">
              <w:rPr>
                <w:lang w:val="en-GB"/>
              </w:rPr>
              <w:t>DRM channel number</w:t>
            </w:r>
          </w:p>
        </w:tc>
      </w:tr>
      <w:tr w:rsidR="00061A5A" w:rsidRPr="00E565DE" w14:paraId="734D7A1F" w14:textId="77777777" w:rsidTr="00C80083">
        <w:trPr>
          <w:jc w:val="center"/>
        </w:trPr>
        <w:tc>
          <w:tcPr>
            <w:tcW w:w="1276" w:type="dxa"/>
          </w:tcPr>
          <w:p w14:paraId="5DEDBB94" w14:textId="03C1930A" w:rsidR="00061A5A" w:rsidRPr="00E565DE" w:rsidRDefault="00061A5A" w:rsidP="00C80083">
            <w:pPr>
              <w:pStyle w:val="Tabletext"/>
              <w:jc w:val="center"/>
              <w:rPr>
                <w:lang w:val="en-GB"/>
              </w:rPr>
            </w:pPr>
            <w:r w:rsidRPr="00E565DE">
              <w:rPr>
                <w:lang w:val="en-GB"/>
              </w:rPr>
              <w:t>89.2</w:t>
            </w:r>
          </w:p>
        </w:tc>
        <w:tc>
          <w:tcPr>
            <w:tcW w:w="958" w:type="dxa"/>
          </w:tcPr>
          <w:p w14:paraId="04420A8A" w14:textId="77777777" w:rsidR="00061A5A" w:rsidRPr="00E565DE" w:rsidRDefault="00061A5A" w:rsidP="00C80083">
            <w:pPr>
              <w:pStyle w:val="Tabletext"/>
              <w:jc w:val="center"/>
              <w:rPr>
                <w:lang w:val="en-GB"/>
              </w:rPr>
            </w:pPr>
            <w:r w:rsidRPr="00E565DE">
              <w:rPr>
                <w:lang w:val="en-GB"/>
              </w:rPr>
              <w:t>17</w:t>
            </w:r>
          </w:p>
        </w:tc>
        <w:tc>
          <w:tcPr>
            <w:tcW w:w="236" w:type="dxa"/>
            <w:tcBorders>
              <w:top w:val="nil"/>
              <w:bottom w:val="nil"/>
            </w:tcBorders>
          </w:tcPr>
          <w:p w14:paraId="749B0794" w14:textId="77777777" w:rsidR="00061A5A" w:rsidRPr="00E565DE" w:rsidRDefault="00061A5A" w:rsidP="00C80083">
            <w:pPr>
              <w:pStyle w:val="Tabletext"/>
              <w:jc w:val="center"/>
              <w:rPr>
                <w:lang w:val="en-GB"/>
              </w:rPr>
            </w:pPr>
          </w:p>
        </w:tc>
        <w:tc>
          <w:tcPr>
            <w:tcW w:w="1216" w:type="dxa"/>
          </w:tcPr>
          <w:p w14:paraId="7A7EA27C" w14:textId="77777777" w:rsidR="00061A5A" w:rsidRPr="00E565DE" w:rsidRDefault="00061A5A" w:rsidP="00C80083">
            <w:pPr>
              <w:pStyle w:val="Tabletext"/>
              <w:jc w:val="center"/>
              <w:rPr>
                <w:lang w:val="en-GB"/>
              </w:rPr>
            </w:pPr>
            <w:r w:rsidRPr="00E565DE">
              <w:rPr>
                <w:lang w:val="en-GB"/>
              </w:rPr>
              <w:t>94.3</w:t>
            </w:r>
          </w:p>
        </w:tc>
        <w:tc>
          <w:tcPr>
            <w:tcW w:w="1017" w:type="dxa"/>
          </w:tcPr>
          <w:p w14:paraId="672C7AA3" w14:textId="77777777" w:rsidR="00061A5A" w:rsidRPr="00E565DE" w:rsidRDefault="00061A5A" w:rsidP="00C80083">
            <w:pPr>
              <w:pStyle w:val="Tabletext"/>
              <w:jc w:val="center"/>
              <w:rPr>
                <w:lang w:val="en-GB"/>
              </w:rPr>
            </w:pPr>
            <w:r w:rsidRPr="00E565DE">
              <w:rPr>
                <w:lang w:val="en-GB"/>
              </w:rPr>
              <w:t>68</w:t>
            </w:r>
          </w:p>
        </w:tc>
        <w:tc>
          <w:tcPr>
            <w:tcW w:w="236" w:type="dxa"/>
            <w:tcBorders>
              <w:top w:val="nil"/>
              <w:bottom w:val="nil"/>
            </w:tcBorders>
          </w:tcPr>
          <w:p w14:paraId="3069A857" w14:textId="77777777" w:rsidR="00061A5A" w:rsidRPr="00E565DE" w:rsidRDefault="00061A5A" w:rsidP="00C80083">
            <w:pPr>
              <w:pStyle w:val="Tabletext"/>
              <w:jc w:val="center"/>
              <w:rPr>
                <w:lang w:val="en-GB"/>
              </w:rPr>
            </w:pPr>
          </w:p>
        </w:tc>
        <w:tc>
          <w:tcPr>
            <w:tcW w:w="1157" w:type="dxa"/>
          </w:tcPr>
          <w:p w14:paraId="606BE560" w14:textId="77777777" w:rsidR="00061A5A" w:rsidRPr="00E565DE" w:rsidRDefault="00061A5A" w:rsidP="00C80083">
            <w:pPr>
              <w:pStyle w:val="Tabletext"/>
              <w:jc w:val="center"/>
              <w:rPr>
                <w:lang w:val="en-GB"/>
              </w:rPr>
            </w:pPr>
            <w:r w:rsidRPr="00E565DE">
              <w:rPr>
                <w:lang w:val="en-GB"/>
              </w:rPr>
              <w:t>99.4</w:t>
            </w:r>
          </w:p>
        </w:tc>
        <w:tc>
          <w:tcPr>
            <w:tcW w:w="1075" w:type="dxa"/>
          </w:tcPr>
          <w:p w14:paraId="264B7090" w14:textId="77777777" w:rsidR="00061A5A" w:rsidRPr="00E565DE" w:rsidRDefault="00061A5A" w:rsidP="00C80083">
            <w:pPr>
              <w:pStyle w:val="Tabletext"/>
              <w:jc w:val="center"/>
              <w:rPr>
                <w:lang w:val="en-GB"/>
              </w:rPr>
            </w:pPr>
            <w:r w:rsidRPr="00E565DE">
              <w:rPr>
                <w:lang w:val="en-GB"/>
              </w:rPr>
              <w:t>119</w:t>
            </w:r>
          </w:p>
        </w:tc>
        <w:tc>
          <w:tcPr>
            <w:tcW w:w="236" w:type="dxa"/>
            <w:tcBorders>
              <w:top w:val="nil"/>
              <w:bottom w:val="nil"/>
            </w:tcBorders>
          </w:tcPr>
          <w:p w14:paraId="372A123D" w14:textId="77777777" w:rsidR="00061A5A" w:rsidRPr="00E565DE" w:rsidRDefault="00061A5A" w:rsidP="00C80083">
            <w:pPr>
              <w:pStyle w:val="Tabletext"/>
              <w:jc w:val="center"/>
              <w:rPr>
                <w:lang w:val="en-GB"/>
              </w:rPr>
            </w:pPr>
          </w:p>
        </w:tc>
        <w:tc>
          <w:tcPr>
            <w:tcW w:w="1240" w:type="dxa"/>
          </w:tcPr>
          <w:p w14:paraId="640A8467" w14:textId="77777777" w:rsidR="00061A5A" w:rsidRPr="00E565DE" w:rsidRDefault="00061A5A" w:rsidP="00C80083">
            <w:pPr>
              <w:pStyle w:val="Tabletext"/>
              <w:jc w:val="center"/>
              <w:rPr>
                <w:lang w:val="en-GB"/>
              </w:rPr>
            </w:pPr>
            <w:r w:rsidRPr="00E565DE">
              <w:rPr>
                <w:lang w:val="en-GB"/>
              </w:rPr>
              <w:t>104.5</w:t>
            </w:r>
          </w:p>
        </w:tc>
        <w:tc>
          <w:tcPr>
            <w:tcW w:w="992" w:type="dxa"/>
          </w:tcPr>
          <w:p w14:paraId="02863FE2" w14:textId="77777777" w:rsidR="00061A5A" w:rsidRPr="00E565DE" w:rsidRDefault="00061A5A" w:rsidP="00C80083">
            <w:pPr>
              <w:pStyle w:val="Tabletext"/>
              <w:jc w:val="center"/>
              <w:rPr>
                <w:lang w:val="en-GB"/>
              </w:rPr>
            </w:pPr>
            <w:r w:rsidRPr="00E565DE">
              <w:rPr>
                <w:lang w:val="en-GB"/>
              </w:rPr>
              <w:t>170</w:t>
            </w:r>
          </w:p>
        </w:tc>
      </w:tr>
      <w:tr w:rsidR="00061A5A" w:rsidRPr="00E565DE" w14:paraId="3F817DF7" w14:textId="77777777" w:rsidTr="00C80083">
        <w:trPr>
          <w:jc w:val="center"/>
        </w:trPr>
        <w:tc>
          <w:tcPr>
            <w:tcW w:w="1276" w:type="dxa"/>
          </w:tcPr>
          <w:p w14:paraId="7E52D9DE" w14:textId="77777777" w:rsidR="00061A5A" w:rsidRPr="00E565DE" w:rsidRDefault="00061A5A" w:rsidP="00C80083">
            <w:pPr>
              <w:pStyle w:val="Tabletext"/>
              <w:jc w:val="center"/>
              <w:rPr>
                <w:lang w:val="en-GB"/>
              </w:rPr>
            </w:pPr>
            <w:r w:rsidRPr="00E565DE">
              <w:rPr>
                <w:lang w:val="en-GB"/>
              </w:rPr>
              <w:t>89.3</w:t>
            </w:r>
          </w:p>
        </w:tc>
        <w:tc>
          <w:tcPr>
            <w:tcW w:w="958" w:type="dxa"/>
          </w:tcPr>
          <w:p w14:paraId="4B7D0C10" w14:textId="77777777" w:rsidR="00061A5A" w:rsidRPr="00E565DE" w:rsidRDefault="00061A5A" w:rsidP="00C80083">
            <w:pPr>
              <w:pStyle w:val="Tabletext"/>
              <w:jc w:val="center"/>
              <w:rPr>
                <w:lang w:val="en-GB"/>
              </w:rPr>
            </w:pPr>
            <w:r w:rsidRPr="00E565DE">
              <w:rPr>
                <w:lang w:val="en-GB"/>
              </w:rPr>
              <w:t>18</w:t>
            </w:r>
          </w:p>
        </w:tc>
        <w:tc>
          <w:tcPr>
            <w:tcW w:w="236" w:type="dxa"/>
            <w:tcBorders>
              <w:top w:val="nil"/>
              <w:bottom w:val="nil"/>
            </w:tcBorders>
          </w:tcPr>
          <w:p w14:paraId="1744A9BE" w14:textId="77777777" w:rsidR="00061A5A" w:rsidRPr="00E565DE" w:rsidRDefault="00061A5A" w:rsidP="00C80083">
            <w:pPr>
              <w:pStyle w:val="Tabletext"/>
              <w:jc w:val="center"/>
              <w:rPr>
                <w:lang w:val="en-GB"/>
              </w:rPr>
            </w:pPr>
          </w:p>
        </w:tc>
        <w:tc>
          <w:tcPr>
            <w:tcW w:w="1216" w:type="dxa"/>
          </w:tcPr>
          <w:p w14:paraId="40308F07" w14:textId="77777777" w:rsidR="00061A5A" w:rsidRPr="00E565DE" w:rsidRDefault="00061A5A" w:rsidP="00C80083">
            <w:pPr>
              <w:pStyle w:val="Tabletext"/>
              <w:jc w:val="center"/>
              <w:rPr>
                <w:lang w:val="en-GB"/>
              </w:rPr>
            </w:pPr>
            <w:r w:rsidRPr="00E565DE">
              <w:rPr>
                <w:lang w:val="en-GB"/>
              </w:rPr>
              <w:t>94.4</w:t>
            </w:r>
          </w:p>
        </w:tc>
        <w:tc>
          <w:tcPr>
            <w:tcW w:w="1017" w:type="dxa"/>
          </w:tcPr>
          <w:p w14:paraId="21EBD171" w14:textId="77777777" w:rsidR="00061A5A" w:rsidRPr="00E565DE" w:rsidRDefault="00061A5A" w:rsidP="00C80083">
            <w:pPr>
              <w:pStyle w:val="Tabletext"/>
              <w:jc w:val="center"/>
              <w:rPr>
                <w:lang w:val="en-GB"/>
              </w:rPr>
            </w:pPr>
            <w:r w:rsidRPr="00E565DE">
              <w:rPr>
                <w:lang w:val="en-GB"/>
              </w:rPr>
              <w:t>69</w:t>
            </w:r>
          </w:p>
        </w:tc>
        <w:tc>
          <w:tcPr>
            <w:tcW w:w="236" w:type="dxa"/>
            <w:tcBorders>
              <w:top w:val="nil"/>
              <w:bottom w:val="nil"/>
            </w:tcBorders>
          </w:tcPr>
          <w:p w14:paraId="6ECEA3FB" w14:textId="77777777" w:rsidR="00061A5A" w:rsidRPr="00E565DE" w:rsidRDefault="00061A5A" w:rsidP="00C80083">
            <w:pPr>
              <w:pStyle w:val="Tabletext"/>
              <w:jc w:val="center"/>
              <w:rPr>
                <w:lang w:val="en-GB"/>
              </w:rPr>
            </w:pPr>
          </w:p>
        </w:tc>
        <w:tc>
          <w:tcPr>
            <w:tcW w:w="1157" w:type="dxa"/>
          </w:tcPr>
          <w:p w14:paraId="0875BC6A" w14:textId="77777777" w:rsidR="00061A5A" w:rsidRPr="00E565DE" w:rsidRDefault="00061A5A" w:rsidP="00C80083">
            <w:pPr>
              <w:pStyle w:val="Tabletext"/>
              <w:jc w:val="center"/>
              <w:rPr>
                <w:lang w:val="en-GB"/>
              </w:rPr>
            </w:pPr>
            <w:r w:rsidRPr="00E565DE">
              <w:rPr>
                <w:lang w:val="en-GB"/>
              </w:rPr>
              <w:t>99.5</w:t>
            </w:r>
          </w:p>
        </w:tc>
        <w:tc>
          <w:tcPr>
            <w:tcW w:w="1075" w:type="dxa"/>
          </w:tcPr>
          <w:p w14:paraId="27C9D519" w14:textId="77777777" w:rsidR="00061A5A" w:rsidRPr="00E565DE" w:rsidRDefault="00061A5A" w:rsidP="00C80083">
            <w:pPr>
              <w:pStyle w:val="Tabletext"/>
              <w:jc w:val="center"/>
              <w:rPr>
                <w:lang w:val="en-GB"/>
              </w:rPr>
            </w:pPr>
            <w:r w:rsidRPr="00E565DE">
              <w:rPr>
                <w:lang w:val="en-GB"/>
              </w:rPr>
              <w:t>120</w:t>
            </w:r>
          </w:p>
        </w:tc>
        <w:tc>
          <w:tcPr>
            <w:tcW w:w="236" w:type="dxa"/>
            <w:tcBorders>
              <w:top w:val="nil"/>
              <w:bottom w:val="nil"/>
            </w:tcBorders>
          </w:tcPr>
          <w:p w14:paraId="0500E877" w14:textId="77777777" w:rsidR="00061A5A" w:rsidRPr="00E565DE" w:rsidRDefault="00061A5A" w:rsidP="00C80083">
            <w:pPr>
              <w:pStyle w:val="Tabletext"/>
              <w:jc w:val="center"/>
              <w:rPr>
                <w:lang w:val="en-GB"/>
              </w:rPr>
            </w:pPr>
          </w:p>
        </w:tc>
        <w:tc>
          <w:tcPr>
            <w:tcW w:w="1240" w:type="dxa"/>
          </w:tcPr>
          <w:p w14:paraId="0EE2E28B" w14:textId="77777777" w:rsidR="00061A5A" w:rsidRPr="00E565DE" w:rsidRDefault="00061A5A" w:rsidP="00C80083">
            <w:pPr>
              <w:pStyle w:val="Tabletext"/>
              <w:jc w:val="center"/>
              <w:rPr>
                <w:lang w:val="en-GB"/>
              </w:rPr>
            </w:pPr>
            <w:r w:rsidRPr="00E565DE">
              <w:rPr>
                <w:lang w:val="en-GB"/>
              </w:rPr>
              <w:t>104.6</w:t>
            </w:r>
          </w:p>
        </w:tc>
        <w:tc>
          <w:tcPr>
            <w:tcW w:w="992" w:type="dxa"/>
          </w:tcPr>
          <w:p w14:paraId="3119A2A6" w14:textId="77777777" w:rsidR="00061A5A" w:rsidRPr="00E565DE" w:rsidRDefault="00061A5A" w:rsidP="00C80083">
            <w:pPr>
              <w:pStyle w:val="Tabletext"/>
              <w:jc w:val="center"/>
              <w:rPr>
                <w:lang w:val="en-GB"/>
              </w:rPr>
            </w:pPr>
            <w:r w:rsidRPr="00E565DE">
              <w:rPr>
                <w:lang w:val="en-GB"/>
              </w:rPr>
              <w:t>171</w:t>
            </w:r>
          </w:p>
        </w:tc>
      </w:tr>
      <w:tr w:rsidR="00061A5A" w:rsidRPr="00E565DE" w14:paraId="3594AD66" w14:textId="77777777" w:rsidTr="00C80083">
        <w:trPr>
          <w:jc w:val="center"/>
        </w:trPr>
        <w:tc>
          <w:tcPr>
            <w:tcW w:w="1276" w:type="dxa"/>
          </w:tcPr>
          <w:p w14:paraId="65CA4764" w14:textId="77777777" w:rsidR="00061A5A" w:rsidRPr="00E565DE" w:rsidRDefault="00061A5A" w:rsidP="00C80083">
            <w:pPr>
              <w:pStyle w:val="Tabletext"/>
              <w:jc w:val="center"/>
              <w:rPr>
                <w:lang w:val="en-GB"/>
              </w:rPr>
            </w:pPr>
            <w:r w:rsidRPr="00E565DE">
              <w:rPr>
                <w:lang w:val="en-GB"/>
              </w:rPr>
              <w:t>89.4</w:t>
            </w:r>
          </w:p>
        </w:tc>
        <w:tc>
          <w:tcPr>
            <w:tcW w:w="958" w:type="dxa"/>
          </w:tcPr>
          <w:p w14:paraId="1C21BF4A" w14:textId="77777777" w:rsidR="00061A5A" w:rsidRPr="00E565DE" w:rsidRDefault="00061A5A" w:rsidP="00C80083">
            <w:pPr>
              <w:pStyle w:val="Tabletext"/>
              <w:jc w:val="center"/>
              <w:rPr>
                <w:lang w:val="en-GB"/>
              </w:rPr>
            </w:pPr>
            <w:r w:rsidRPr="00E565DE">
              <w:rPr>
                <w:lang w:val="en-GB"/>
              </w:rPr>
              <w:t>19</w:t>
            </w:r>
          </w:p>
        </w:tc>
        <w:tc>
          <w:tcPr>
            <w:tcW w:w="236" w:type="dxa"/>
            <w:tcBorders>
              <w:top w:val="nil"/>
              <w:bottom w:val="nil"/>
            </w:tcBorders>
          </w:tcPr>
          <w:p w14:paraId="55B44C4E" w14:textId="77777777" w:rsidR="00061A5A" w:rsidRPr="00E565DE" w:rsidRDefault="00061A5A" w:rsidP="00C80083">
            <w:pPr>
              <w:pStyle w:val="Tabletext"/>
              <w:jc w:val="center"/>
              <w:rPr>
                <w:lang w:val="en-GB"/>
              </w:rPr>
            </w:pPr>
          </w:p>
        </w:tc>
        <w:tc>
          <w:tcPr>
            <w:tcW w:w="1216" w:type="dxa"/>
          </w:tcPr>
          <w:p w14:paraId="00E01EB0" w14:textId="77777777" w:rsidR="00061A5A" w:rsidRPr="00E565DE" w:rsidRDefault="00061A5A" w:rsidP="00C80083">
            <w:pPr>
              <w:pStyle w:val="Tabletext"/>
              <w:jc w:val="center"/>
              <w:rPr>
                <w:lang w:val="en-GB"/>
              </w:rPr>
            </w:pPr>
            <w:r w:rsidRPr="00E565DE">
              <w:rPr>
                <w:lang w:val="en-GB"/>
              </w:rPr>
              <w:t>94.5</w:t>
            </w:r>
          </w:p>
        </w:tc>
        <w:tc>
          <w:tcPr>
            <w:tcW w:w="1017" w:type="dxa"/>
          </w:tcPr>
          <w:p w14:paraId="3105EAF4" w14:textId="77777777" w:rsidR="00061A5A" w:rsidRPr="00E565DE" w:rsidRDefault="00061A5A" w:rsidP="00C80083">
            <w:pPr>
              <w:pStyle w:val="Tabletext"/>
              <w:jc w:val="center"/>
              <w:rPr>
                <w:lang w:val="en-GB"/>
              </w:rPr>
            </w:pPr>
            <w:r w:rsidRPr="00E565DE">
              <w:rPr>
                <w:lang w:val="en-GB"/>
              </w:rPr>
              <w:t>70</w:t>
            </w:r>
          </w:p>
        </w:tc>
        <w:tc>
          <w:tcPr>
            <w:tcW w:w="236" w:type="dxa"/>
            <w:tcBorders>
              <w:top w:val="nil"/>
              <w:bottom w:val="nil"/>
            </w:tcBorders>
          </w:tcPr>
          <w:p w14:paraId="4B136224" w14:textId="77777777" w:rsidR="00061A5A" w:rsidRPr="00E565DE" w:rsidRDefault="00061A5A" w:rsidP="00C80083">
            <w:pPr>
              <w:pStyle w:val="Tabletext"/>
              <w:jc w:val="center"/>
              <w:rPr>
                <w:lang w:val="en-GB"/>
              </w:rPr>
            </w:pPr>
          </w:p>
        </w:tc>
        <w:tc>
          <w:tcPr>
            <w:tcW w:w="1157" w:type="dxa"/>
          </w:tcPr>
          <w:p w14:paraId="41A8D9B4" w14:textId="77777777" w:rsidR="00061A5A" w:rsidRPr="00E565DE" w:rsidRDefault="00061A5A" w:rsidP="00C80083">
            <w:pPr>
              <w:pStyle w:val="Tabletext"/>
              <w:jc w:val="center"/>
              <w:rPr>
                <w:lang w:val="en-GB"/>
              </w:rPr>
            </w:pPr>
            <w:r w:rsidRPr="00E565DE">
              <w:rPr>
                <w:lang w:val="en-GB"/>
              </w:rPr>
              <w:t>99.6</w:t>
            </w:r>
          </w:p>
        </w:tc>
        <w:tc>
          <w:tcPr>
            <w:tcW w:w="1075" w:type="dxa"/>
          </w:tcPr>
          <w:p w14:paraId="05B4AFA7" w14:textId="77777777" w:rsidR="00061A5A" w:rsidRPr="00E565DE" w:rsidRDefault="00061A5A" w:rsidP="00C80083">
            <w:pPr>
              <w:pStyle w:val="Tabletext"/>
              <w:jc w:val="center"/>
              <w:rPr>
                <w:lang w:val="en-GB"/>
              </w:rPr>
            </w:pPr>
            <w:r w:rsidRPr="00E565DE">
              <w:rPr>
                <w:lang w:val="en-GB"/>
              </w:rPr>
              <w:t>121</w:t>
            </w:r>
          </w:p>
        </w:tc>
        <w:tc>
          <w:tcPr>
            <w:tcW w:w="236" w:type="dxa"/>
            <w:tcBorders>
              <w:top w:val="nil"/>
              <w:bottom w:val="nil"/>
            </w:tcBorders>
          </w:tcPr>
          <w:p w14:paraId="7FC3444C" w14:textId="77777777" w:rsidR="00061A5A" w:rsidRPr="00E565DE" w:rsidRDefault="00061A5A" w:rsidP="00C80083">
            <w:pPr>
              <w:pStyle w:val="Tabletext"/>
              <w:jc w:val="center"/>
              <w:rPr>
                <w:lang w:val="en-GB"/>
              </w:rPr>
            </w:pPr>
          </w:p>
        </w:tc>
        <w:tc>
          <w:tcPr>
            <w:tcW w:w="1240" w:type="dxa"/>
          </w:tcPr>
          <w:p w14:paraId="01202561" w14:textId="77777777" w:rsidR="00061A5A" w:rsidRPr="00E565DE" w:rsidRDefault="00061A5A" w:rsidP="00C80083">
            <w:pPr>
              <w:pStyle w:val="Tabletext"/>
              <w:jc w:val="center"/>
              <w:rPr>
                <w:lang w:val="en-GB"/>
              </w:rPr>
            </w:pPr>
            <w:r w:rsidRPr="00E565DE">
              <w:rPr>
                <w:lang w:val="en-GB"/>
              </w:rPr>
              <w:t>104.7</w:t>
            </w:r>
          </w:p>
        </w:tc>
        <w:tc>
          <w:tcPr>
            <w:tcW w:w="992" w:type="dxa"/>
          </w:tcPr>
          <w:p w14:paraId="4946A0D3" w14:textId="77777777" w:rsidR="00061A5A" w:rsidRPr="00E565DE" w:rsidRDefault="00061A5A" w:rsidP="00C80083">
            <w:pPr>
              <w:pStyle w:val="Tabletext"/>
              <w:jc w:val="center"/>
              <w:rPr>
                <w:lang w:val="en-GB"/>
              </w:rPr>
            </w:pPr>
            <w:r w:rsidRPr="00E565DE">
              <w:rPr>
                <w:lang w:val="en-GB"/>
              </w:rPr>
              <w:t>172</w:t>
            </w:r>
          </w:p>
        </w:tc>
      </w:tr>
      <w:tr w:rsidR="00061A5A" w:rsidRPr="00E565DE" w14:paraId="07B8BB5F" w14:textId="77777777" w:rsidTr="00C80083">
        <w:trPr>
          <w:jc w:val="center"/>
        </w:trPr>
        <w:tc>
          <w:tcPr>
            <w:tcW w:w="1276" w:type="dxa"/>
          </w:tcPr>
          <w:p w14:paraId="23CCF2D4" w14:textId="77777777" w:rsidR="00061A5A" w:rsidRPr="00E565DE" w:rsidRDefault="00061A5A" w:rsidP="00C80083">
            <w:pPr>
              <w:pStyle w:val="Tabletext"/>
              <w:jc w:val="center"/>
              <w:rPr>
                <w:lang w:val="en-GB"/>
              </w:rPr>
            </w:pPr>
            <w:r w:rsidRPr="00E565DE">
              <w:rPr>
                <w:lang w:val="en-GB"/>
              </w:rPr>
              <w:t>89.5</w:t>
            </w:r>
          </w:p>
        </w:tc>
        <w:tc>
          <w:tcPr>
            <w:tcW w:w="958" w:type="dxa"/>
          </w:tcPr>
          <w:p w14:paraId="088C8184" w14:textId="77777777" w:rsidR="00061A5A" w:rsidRPr="00E565DE" w:rsidRDefault="00061A5A" w:rsidP="00C80083">
            <w:pPr>
              <w:pStyle w:val="Tabletext"/>
              <w:jc w:val="center"/>
              <w:rPr>
                <w:lang w:val="en-GB"/>
              </w:rPr>
            </w:pPr>
            <w:r w:rsidRPr="00E565DE">
              <w:rPr>
                <w:lang w:val="en-GB"/>
              </w:rPr>
              <w:t>20</w:t>
            </w:r>
          </w:p>
        </w:tc>
        <w:tc>
          <w:tcPr>
            <w:tcW w:w="236" w:type="dxa"/>
            <w:tcBorders>
              <w:top w:val="nil"/>
              <w:bottom w:val="nil"/>
            </w:tcBorders>
          </w:tcPr>
          <w:p w14:paraId="115157E8" w14:textId="77777777" w:rsidR="00061A5A" w:rsidRPr="00E565DE" w:rsidRDefault="00061A5A" w:rsidP="00C80083">
            <w:pPr>
              <w:pStyle w:val="Tabletext"/>
              <w:jc w:val="center"/>
              <w:rPr>
                <w:lang w:val="en-GB"/>
              </w:rPr>
            </w:pPr>
          </w:p>
        </w:tc>
        <w:tc>
          <w:tcPr>
            <w:tcW w:w="1216" w:type="dxa"/>
          </w:tcPr>
          <w:p w14:paraId="78A62689" w14:textId="77777777" w:rsidR="00061A5A" w:rsidRPr="00E565DE" w:rsidRDefault="00061A5A" w:rsidP="00C80083">
            <w:pPr>
              <w:pStyle w:val="Tabletext"/>
              <w:jc w:val="center"/>
              <w:rPr>
                <w:lang w:val="en-GB"/>
              </w:rPr>
            </w:pPr>
            <w:r w:rsidRPr="00E565DE">
              <w:rPr>
                <w:lang w:val="en-GB"/>
              </w:rPr>
              <w:t>94.6</w:t>
            </w:r>
          </w:p>
        </w:tc>
        <w:tc>
          <w:tcPr>
            <w:tcW w:w="1017" w:type="dxa"/>
          </w:tcPr>
          <w:p w14:paraId="19214C02" w14:textId="77777777" w:rsidR="00061A5A" w:rsidRPr="00E565DE" w:rsidRDefault="00061A5A" w:rsidP="00C80083">
            <w:pPr>
              <w:pStyle w:val="Tabletext"/>
              <w:jc w:val="center"/>
              <w:rPr>
                <w:lang w:val="en-GB"/>
              </w:rPr>
            </w:pPr>
            <w:r w:rsidRPr="00E565DE">
              <w:rPr>
                <w:lang w:val="en-GB"/>
              </w:rPr>
              <w:t>71</w:t>
            </w:r>
          </w:p>
        </w:tc>
        <w:tc>
          <w:tcPr>
            <w:tcW w:w="236" w:type="dxa"/>
            <w:tcBorders>
              <w:top w:val="nil"/>
              <w:bottom w:val="nil"/>
            </w:tcBorders>
          </w:tcPr>
          <w:p w14:paraId="2D6DB47B" w14:textId="77777777" w:rsidR="00061A5A" w:rsidRPr="00E565DE" w:rsidRDefault="00061A5A" w:rsidP="00C80083">
            <w:pPr>
              <w:pStyle w:val="Tabletext"/>
              <w:jc w:val="center"/>
              <w:rPr>
                <w:lang w:val="en-GB"/>
              </w:rPr>
            </w:pPr>
          </w:p>
        </w:tc>
        <w:tc>
          <w:tcPr>
            <w:tcW w:w="1157" w:type="dxa"/>
          </w:tcPr>
          <w:p w14:paraId="64B19EA9" w14:textId="77777777" w:rsidR="00061A5A" w:rsidRPr="00E565DE" w:rsidRDefault="00061A5A" w:rsidP="00C80083">
            <w:pPr>
              <w:pStyle w:val="Tabletext"/>
              <w:jc w:val="center"/>
              <w:rPr>
                <w:lang w:val="en-GB"/>
              </w:rPr>
            </w:pPr>
            <w:r w:rsidRPr="00E565DE">
              <w:rPr>
                <w:lang w:val="en-GB"/>
              </w:rPr>
              <w:t>99.7</w:t>
            </w:r>
          </w:p>
        </w:tc>
        <w:tc>
          <w:tcPr>
            <w:tcW w:w="1075" w:type="dxa"/>
          </w:tcPr>
          <w:p w14:paraId="0D209A48" w14:textId="77777777" w:rsidR="00061A5A" w:rsidRPr="00E565DE" w:rsidRDefault="00061A5A" w:rsidP="00C80083">
            <w:pPr>
              <w:pStyle w:val="Tabletext"/>
              <w:jc w:val="center"/>
              <w:rPr>
                <w:lang w:val="en-GB"/>
              </w:rPr>
            </w:pPr>
            <w:r w:rsidRPr="00E565DE">
              <w:rPr>
                <w:lang w:val="en-GB"/>
              </w:rPr>
              <w:t>122</w:t>
            </w:r>
          </w:p>
        </w:tc>
        <w:tc>
          <w:tcPr>
            <w:tcW w:w="236" w:type="dxa"/>
            <w:tcBorders>
              <w:top w:val="nil"/>
              <w:bottom w:val="nil"/>
            </w:tcBorders>
          </w:tcPr>
          <w:p w14:paraId="36CB6A50" w14:textId="77777777" w:rsidR="00061A5A" w:rsidRPr="00E565DE" w:rsidRDefault="00061A5A" w:rsidP="00C80083">
            <w:pPr>
              <w:pStyle w:val="Tabletext"/>
              <w:jc w:val="center"/>
              <w:rPr>
                <w:lang w:val="en-GB"/>
              </w:rPr>
            </w:pPr>
          </w:p>
        </w:tc>
        <w:tc>
          <w:tcPr>
            <w:tcW w:w="1240" w:type="dxa"/>
          </w:tcPr>
          <w:p w14:paraId="34BA54B5" w14:textId="77777777" w:rsidR="00061A5A" w:rsidRPr="00E565DE" w:rsidRDefault="00061A5A" w:rsidP="00C80083">
            <w:pPr>
              <w:pStyle w:val="Tabletext"/>
              <w:jc w:val="center"/>
              <w:rPr>
                <w:lang w:val="en-GB"/>
              </w:rPr>
            </w:pPr>
            <w:r w:rsidRPr="00E565DE">
              <w:rPr>
                <w:lang w:val="en-GB"/>
              </w:rPr>
              <w:t>104.8</w:t>
            </w:r>
          </w:p>
        </w:tc>
        <w:tc>
          <w:tcPr>
            <w:tcW w:w="992" w:type="dxa"/>
          </w:tcPr>
          <w:p w14:paraId="6B506ED4" w14:textId="77777777" w:rsidR="00061A5A" w:rsidRPr="00E565DE" w:rsidRDefault="00061A5A" w:rsidP="00C80083">
            <w:pPr>
              <w:pStyle w:val="Tabletext"/>
              <w:jc w:val="center"/>
              <w:rPr>
                <w:lang w:val="en-GB"/>
              </w:rPr>
            </w:pPr>
            <w:r w:rsidRPr="00E565DE">
              <w:rPr>
                <w:lang w:val="en-GB"/>
              </w:rPr>
              <w:t>173</w:t>
            </w:r>
          </w:p>
        </w:tc>
      </w:tr>
      <w:tr w:rsidR="00061A5A" w:rsidRPr="00E565DE" w14:paraId="6FD93176" w14:textId="77777777" w:rsidTr="00C80083">
        <w:trPr>
          <w:jc w:val="center"/>
        </w:trPr>
        <w:tc>
          <w:tcPr>
            <w:tcW w:w="1276" w:type="dxa"/>
          </w:tcPr>
          <w:p w14:paraId="54F8E4D5" w14:textId="77777777" w:rsidR="00061A5A" w:rsidRPr="00E565DE" w:rsidRDefault="00061A5A" w:rsidP="00C80083">
            <w:pPr>
              <w:pStyle w:val="Tabletext"/>
              <w:jc w:val="center"/>
              <w:rPr>
                <w:lang w:val="en-GB"/>
              </w:rPr>
            </w:pPr>
            <w:r w:rsidRPr="00E565DE">
              <w:rPr>
                <w:lang w:val="en-GB"/>
              </w:rPr>
              <w:t>89.6</w:t>
            </w:r>
          </w:p>
        </w:tc>
        <w:tc>
          <w:tcPr>
            <w:tcW w:w="958" w:type="dxa"/>
          </w:tcPr>
          <w:p w14:paraId="6B6F977E" w14:textId="77777777" w:rsidR="00061A5A" w:rsidRPr="00E565DE" w:rsidRDefault="00061A5A" w:rsidP="00C80083">
            <w:pPr>
              <w:pStyle w:val="Tabletext"/>
              <w:jc w:val="center"/>
              <w:rPr>
                <w:lang w:val="en-GB"/>
              </w:rPr>
            </w:pPr>
            <w:r w:rsidRPr="00E565DE">
              <w:rPr>
                <w:lang w:val="en-GB"/>
              </w:rPr>
              <w:t>21</w:t>
            </w:r>
          </w:p>
        </w:tc>
        <w:tc>
          <w:tcPr>
            <w:tcW w:w="236" w:type="dxa"/>
            <w:tcBorders>
              <w:top w:val="nil"/>
              <w:bottom w:val="nil"/>
            </w:tcBorders>
          </w:tcPr>
          <w:p w14:paraId="3313ADFE" w14:textId="77777777" w:rsidR="00061A5A" w:rsidRPr="00E565DE" w:rsidRDefault="00061A5A" w:rsidP="00C80083">
            <w:pPr>
              <w:pStyle w:val="Tabletext"/>
              <w:jc w:val="center"/>
              <w:rPr>
                <w:lang w:val="en-GB"/>
              </w:rPr>
            </w:pPr>
          </w:p>
        </w:tc>
        <w:tc>
          <w:tcPr>
            <w:tcW w:w="1216" w:type="dxa"/>
          </w:tcPr>
          <w:p w14:paraId="1506AE6F" w14:textId="77777777" w:rsidR="00061A5A" w:rsidRPr="00E565DE" w:rsidRDefault="00061A5A" w:rsidP="00C80083">
            <w:pPr>
              <w:pStyle w:val="Tabletext"/>
              <w:jc w:val="center"/>
              <w:rPr>
                <w:lang w:val="en-GB"/>
              </w:rPr>
            </w:pPr>
            <w:r w:rsidRPr="00E565DE">
              <w:rPr>
                <w:lang w:val="en-GB"/>
              </w:rPr>
              <w:t>94.7</w:t>
            </w:r>
          </w:p>
        </w:tc>
        <w:tc>
          <w:tcPr>
            <w:tcW w:w="1017" w:type="dxa"/>
          </w:tcPr>
          <w:p w14:paraId="3C5EA4E7" w14:textId="77777777" w:rsidR="00061A5A" w:rsidRPr="00E565DE" w:rsidRDefault="00061A5A" w:rsidP="00C80083">
            <w:pPr>
              <w:pStyle w:val="Tabletext"/>
              <w:jc w:val="center"/>
              <w:rPr>
                <w:lang w:val="en-GB"/>
              </w:rPr>
            </w:pPr>
            <w:r w:rsidRPr="00E565DE">
              <w:rPr>
                <w:lang w:val="en-GB"/>
              </w:rPr>
              <w:t>72</w:t>
            </w:r>
          </w:p>
        </w:tc>
        <w:tc>
          <w:tcPr>
            <w:tcW w:w="236" w:type="dxa"/>
            <w:tcBorders>
              <w:top w:val="nil"/>
              <w:bottom w:val="nil"/>
            </w:tcBorders>
          </w:tcPr>
          <w:p w14:paraId="15E8FDD3" w14:textId="77777777" w:rsidR="00061A5A" w:rsidRPr="00E565DE" w:rsidRDefault="00061A5A" w:rsidP="00C80083">
            <w:pPr>
              <w:pStyle w:val="Tabletext"/>
              <w:jc w:val="center"/>
              <w:rPr>
                <w:lang w:val="en-GB"/>
              </w:rPr>
            </w:pPr>
          </w:p>
        </w:tc>
        <w:tc>
          <w:tcPr>
            <w:tcW w:w="1157" w:type="dxa"/>
          </w:tcPr>
          <w:p w14:paraId="265E3B34" w14:textId="77777777" w:rsidR="00061A5A" w:rsidRPr="00E565DE" w:rsidRDefault="00061A5A" w:rsidP="00C80083">
            <w:pPr>
              <w:pStyle w:val="Tabletext"/>
              <w:jc w:val="center"/>
              <w:rPr>
                <w:lang w:val="en-GB"/>
              </w:rPr>
            </w:pPr>
            <w:r w:rsidRPr="00E565DE">
              <w:rPr>
                <w:lang w:val="en-GB"/>
              </w:rPr>
              <w:t>99.8</w:t>
            </w:r>
          </w:p>
        </w:tc>
        <w:tc>
          <w:tcPr>
            <w:tcW w:w="1075" w:type="dxa"/>
          </w:tcPr>
          <w:p w14:paraId="08121289" w14:textId="77777777" w:rsidR="00061A5A" w:rsidRPr="00E565DE" w:rsidRDefault="00061A5A" w:rsidP="00C80083">
            <w:pPr>
              <w:pStyle w:val="Tabletext"/>
              <w:jc w:val="center"/>
              <w:rPr>
                <w:lang w:val="en-GB"/>
              </w:rPr>
            </w:pPr>
            <w:r w:rsidRPr="00E565DE">
              <w:rPr>
                <w:lang w:val="en-GB"/>
              </w:rPr>
              <w:t>123</w:t>
            </w:r>
          </w:p>
        </w:tc>
        <w:tc>
          <w:tcPr>
            <w:tcW w:w="236" w:type="dxa"/>
            <w:tcBorders>
              <w:top w:val="nil"/>
              <w:bottom w:val="nil"/>
            </w:tcBorders>
          </w:tcPr>
          <w:p w14:paraId="385DC0AD" w14:textId="77777777" w:rsidR="00061A5A" w:rsidRPr="00E565DE" w:rsidRDefault="00061A5A" w:rsidP="00C80083">
            <w:pPr>
              <w:pStyle w:val="Tabletext"/>
              <w:jc w:val="center"/>
              <w:rPr>
                <w:lang w:val="en-GB"/>
              </w:rPr>
            </w:pPr>
          </w:p>
        </w:tc>
        <w:tc>
          <w:tcPr>
            <w:tcW w:w="1240" w:type="dxa"/>
          </w:tcPr>
          <w:p w14:paraId="7FB57B72" w14:textId="77777777" w:rsidR="00061A5A" w:rsidRPr="00E565DE" w:rsidRDefault="00061A5A" w:rsidP="00C80083">
            <w:pPr>
              <w:pStyle w:val="Tabletext"/>
              <w:jc w:val="center"/>
              <w:rPr>
                <w:lang w:val="en-GB"/>
              </w:rPr>
            </w:pPr>
            <w:r w:rsidRPr="00E565DE">
              <w:rPr>
                <w:lang w:val="en-GB"/>
              </w:rPr>
              <w:t>104.9</w:t>
            </w:r>
          </w:p>
        </w:tc>
        <w:tc>
          <w:tcPr>
            <w:tcW w:w="992" w:type="dxa"/>
          </w:tcPr>
          <w:p w14:paraId="704DB301" w14:textId="77777777" w:rsidR="00061A5A" w:rsidRPr="00E565DE" w:rsidRDefault="00061A5A" w:rsidP="00C80083">
            <w:pPr>
              <w:pStyle w:val="Tabletext"/>
              <w:jc w:val="center"/>
              <w:rPr>
                <w:lang w:val="en-GB"/>
              </w:rPr>
            </w:pPr>
            <w:r w:rsidRPr="00E565DE">
              <w:rPr>
                <w:lang w:val="en-GB"/>
              </w:rPr>
              <w:t>174</w:t>
            </w:r>
          </w:p>
        </w:tc>
      </w:tr>
      <w:tr w:rsidR="00061A5A" w:rsidRPr="00E565DE" w14:paraId="056B02F6" w14:textId="77777777" w:rsidTr="00C80083">
        <w:trPr>
          <w:jc w:val="center"/>
        </w:trPr>
        <w:tc>
          <w:tcPr>
            <w:tcW w:w="1276" w:type="dxa"/>
          </w:tcPr>
          <w:p w14:paraId="7A4B5EB2" w14:textId="77777777" w:rsidR="00061A5A" w:rsidRPr="00E565DE" w:rsidRDefault="00061A5A" w:rsidP="00C80083">
            <w:pPr>
              <w:pStyle w:val="Tabletext"/>
              <w:jc w:val="center"/>
              <w:rPr>
                <w:lang w:val="en-GB"/>
              </w:rPr>
            </w:pPr>
            <w:r w:rsidRPr="00E565DE">
              <w:rPr>
                <w:lang w:val="en-GB"/>
              </w:rPr>
              <w:t>89.7</w:t>
            </w:r>
          </w:p>
        </w:tc>
        <w:tc>
          <w:tcPr>
            <w:tcW w:w="958" w:type="dxa"/>
          </w:tcPr>
          <w:p w14:paraId="387CC2FB" w14:textId="77777777" w:rsidR="00061A5A" w:rsidRPr="00E565DE" w:rsidRDefault="00061A5A" w:rsidP="00C80083">
            <w:pPr>
              <w:pStyle w:val="Tabletext"/>
              <w:jc w:val="center"/>
              <w:rPr>
                <w:lang w:val="en-GB"/>
              </w:rPr>
            </w:pPr>
            <w:r w:rsidRPr="00E565DE">
              <w:rPr>
                <w:lang w:val="en-GB"/>
              </w:rPr>
              <w:t>22</w:t>
            </w:r>
          </w:p>
        </w:tc>
        <w:tc>
          <w:tcPr>
            <w:tcW w:w="236" w:type="dxa"/>
            <w:tcBorders>
              <w:top w:val="nil"/>
              <w:bottom w:val="nil"/>
            </w:tcBorders>
          </w:tcPr>
          <w:p w14:paraId="2550FBD0" w14:textId="77777777" w:rsidR="00061A5A" w:rsidRPr="00E565DE" w:rsidRDefault="00061A5A" w:rsidP="00C80083">
            <w:pPr>
              <w:pStyle w:val="Tabletext"/>
              <w:jc w:val="center"/>
              <w:rPr>
                <w:lang w:val="en-GB"/>
              </w:rPr>
            </w:pPr>
          </w:p>
        </w:tc>
        <w:tc>
          <w:tcPr>
            <w:tcW w:w="1216" w:type="dxa"/>
          </w:tcPr>
          <w:p w14:paraId="2ED9323B" w14:textId="77777777" w:rsidR="00061A5A" w:rsidRPr="00E565DE" w:rsidRDefault="00061A5A" w:rsidP="00C80083">
            <w:pPr>
              <w:pStyle w:val="Tabletext"/>
              <w:jc w:val="center"/>
              <w:rPr>
                <w:lang w:val="en-GB"/>
              </w:rPr>
            </w:pPr>
            <w:r w:rsidRPr="00E565DE">
              <w:rPr>
                <w:lang w:val="en-GB"/>
              </w:rPr>
              <w:t>94.8</w:t>
            </w:r>
          </w:p>
        </w:tc>
        <w:tc>
          <w:tcPr>
            <w:tcW w:w="1017" w:type="dxa"/>
          </w:tcPr>
          <w:p w14:paraId="5D68C8D7" w14:textId="77777777" w:rsidR="00061A5A" w:rsidRPr="00E565DE" w:rsidRDefault="00061A5A" w:rsidP="00C80083">
            <w:pPr>
              <w:pStyle w:val="Tabletext"/>
              <w:jc w:val="center"/>
              <w:rPr>
                <w:lang w:val="en-GB"/>
              </w:rPr>
            </w:pPr>
            <w:r w:rsidRPr="00E565DE">
              <w:rPr>
                <w:lang w:val="en-GB"/>
              </w:rPr>
              <w:t>73</w:t>
            </w:r>
          </w:p>
        </w:tc>
        <w:tc>
          <w:tcPr>
            <w:tcW w:w="236" w:type="dxa"/>
            <w:tcBorders>
              <w:top w:val="nil"/>
              <w:bottom w:val="nil"/>
            </w:tcBorders>
          </w:tcPr>
          <w:p w14:paraId="17EDBDEB" w14:textId="77777777" w:rsidR="00061A5A" w:rsidRPr="00E565DE" w:rsidRDefault="00061A5A" w:rsidP="00C80083">
            <w:pPr>
              <w:pStyle w:val="Tabletext"/>
              <w:jc w:val="center"/>
              <w:rPr>
                <w:lang w:val="en-GB"/>
              </w:rPr>
            </w:pPr>
          </w:p>
        </w:tc>
        <w:tc>
          <w:tcPr>
            <w:tcW w:w="1157" w:type="dxa"/>
          </w:tcPr>
          <w:p w14:paraId="169BA3BC" w14:textId="77777777" w:rsidR="00061A5A" w:rsidRPr="00E565DE" w:rsidRDefault="00061A5A" w:rsidP="00C80083">
            <w:pPr>
              <w:pStyle w:val="Tabletext"/>
              <w:jc w:val="center"/>
              <w:rPr>
                <w:lang w:val="en-GB"/>
              </w:rPr>
            </w:pPr>
            <w:r w:rsidRPr="00E565DE">
              <w:rPr>
                <w:lang w:val="en-GB"/>
              </w:rPr>
              <w:t>99.9</w:t>
            </w:r>
          </w:p>
        </w:tc>
        <w:tc>
          <w:tcPr>
            <w:tcW w:w="1075" w:type="dxa"/>
          </w:tcPr>
          <w:p w14:paraId="6BE52216" w14:textId="77777777" w:rsidR="00061A5A" w:rsidRPr="00E565DE" w:rsidRDefault="00061A5A" w:rsidP="00C80083">
            <w:pPr>
              <w:pStyle w:val="Tabletext"/>
              <w:jc w:val="center"/>
              <w:rPr>
                <w:lang w:val="en-GB"/>
              </w:rPr>
            </w:pPr>
            <w:r w:rsidRPr="00E565DE">
              <w:rPr>
                <w:lang w:val="en-GB"/>
              </w:rPr>
              <w:t>124</w:t>
            </w:r>
          </w:p>
        </w:tc>
        <w:tc>
          <w:tcPr>
            <w:tcW w:w="236" w:type="dxa"/>
            <w:tcBorders>
              <w:top w:val="nil"/>
              <w:bottom w:val="nil"/>
            </w:tcBorders>
          </w:tcPr>
          <w:p w14:paraId="50598813" w14:textId="77777777" w:rsidR="00061A5A" w:rsidRPr="00E565DE" w:rsidRDefault="00061A5A" w:rsidP="00C80083">
            <w:pPr>
              <w:pStyle w:val="Tabletext"/>
              <w:jc w:val="center"/>
              <w:rPr>
                <w:lang w:val="en-GB"/>
              </w:rPr>
            </w:pPr>
          </w:p>
        </w:tc>
        <w:tc>
          <w:tcPr>
            <w:tcW w:w="1240" w:type="dxa"/>
          </w:tcPr>
          <w:p w14:paraId="15C611E7" w14:textId="77777777" w:rsidR="00061A5A" w:rsidRPr="00E565DE" w:rsidRDefault="00061A5A" w:rsidP="00C80083">
            <w:pPr>
              <w:pStyle w:val="Tabletext"/>
              <w:jc w:val="center"/>
              <w:rPr>
                <w:lang w:val="en-GB"/>
              </w:rPr>
            </w:pPr>
            <w:r w:rsidRPr="00E565DE">
              <w:rPr>
                <w:lang w:val="en-GB"/>
              </w:rPr>
              <w:t>105.0</w:t>
            </w:r>
          </w:p>
        </w:tc>
        <w:tc>
          <w:tcPr>
            <w:tcW w:w="992" w:type="dxa"/>
          </w:tcPr>
          <w:p w14:paraId="6AA98BF4" w14:textId="77777777" w:rsidR="00061A5A" w:rsidRPr="00E565DE" w:rsidRDefault="00061A5A" w:rsidP="00C80083">
            <w:pPr>
              <w:pStyle w:val="Tabletext"/>
              <w:jc w:val="center"/>
              <w:rPr>
                <w:lang w:val="en-GB"/>
              </w:rPr>
            </w:pPr>
            <w:r w:rsidRPr="00E565DE">
              <w:rPr>
                <w:lang w:val="en-GB"/>
              </w:rPr>
              <w:t>175</w:t>
            </w:r>
          </w:p>
        </w:tc>
      </w:tr>
      <w:tr w:rsidR="00061A5A" w:rsidRPr="00E565DE" w14:paraId="2CECCF8D" w14:textId="77777777" w:rsidTr="00C80083">
        <w:trPr>
          <w:jc w:val="center"/>
        </w:trPr>
        <w:tc>
          <w:tcPr>
            <w:tcW w:w="1276" w:type="dxa"/>
          </w:tcPr>
          <w:p w14:paraId="072346CC" w14:textId="77777777" w:rsidR="00061A5A" w:rsidRPr="00E565DE" w:rsidRDefault="00061A5A" w:rsidP="00C80083">
            <w:pPr>
              <w:pStyle w:val="Tabletext"/>
              <w:jc w:val="center"/>
              <w:rPr>
                <w:lang w:val="en-GB"/>
              </w:rPr>
            </w:pPr>
            <w:r w:rsidRPr="00E565DE">
              <w:rPr>
                <w:lang w:val="en-GB"/>
              </w:rPr>
              <w:t>89.8</w:t>
            </w:r>
          </w:p>
        </w:tc>
        <w:tc>
          <w:tcPr>
            <w:tcW w:w="958" w:type="dxa"/>
          </w:tcPr>
          <w:p w14:paraId="6F5FAC2A" w14:textId="77777777" w:rsidR="00061A5A" w:rsidRPr="00E565DE" w:rsidRDefault="00061A5A" w:rsidP="00C80083">
            <w:pPr>
              <w:pStyle w:val="Tabletext"/>
              <w:jc w:val="center"/>
              <w:rPr>
                <w:lang w:val="en-GB"/>
              </w:rPr>
            </w:pPr>
            <w:r w:rsidRPr="00E565DE">
              <w:rPr>
                <w:lang w:val="en-GB"/>
              </w:rPr>
              <w:t>23</w:t>
            </w:r>
          </w:p>
        </w:tc>
        <w:tc>
          <w:tcPr>
            <w:tcW w:w="236" w:type="dxa"/>
            <w:tcBorders>
              <w:top w:val="nil"/>
              <w:bottom w:val="nil"/>
            </w:tcBorders>
          </w:tcPr>
          <w:p w14:paraId="445CBFF8" w14:textId="77777777" w:rsidR="00061A5A" w:rsidRPr="00E565DE" w:rsidRDefault="00061A5A" w:rsidP="00C80083">
            <w:pPr>
              <w:pStyle w:val="Tabletext"/>
              <w:jc w:val="center"/>
              <w:rPr>
                <w:lang w:val="en-GB"/>
              </w:rPr>
            </w:pPr>
          </w:p>
        </w:tc>
        <w:tc>
          <w:tcPr>
            <w:tcW w:w="1216" w:type="dxa"/>
          </w:tcPr>
          <w:p w14:paraId="353D588C" w14:textId="77777777" w:rsidR="00061A5A" w:rsidRPr="00E565DE" w:rsidRDefault="00061A5A" w:rsidP="00C80083">
            <w:pPr>
              <w:pStyle w:val="Tabletext"/>
              <w:jc w:val="center"/>
              <w:rPr>
                <w:lang w:val="en-GB"/>
              </w:rPr>
            </w:pPr>
            <w:r w:rsidRPr="00E565DE">
              <w:rPr>
                <w:lang w:val="en-GB"/>
              </w:rPr>
              <w:t>94.9</w:t>
            </w:r>
          </w:p>
        </w:tc>
        <w:tc>
          <w:tcPr>
            <w:tcW w:w="1017" w:type="dxa"/>
          </w:tcPr>
          <w:p w14:paraId="0D7AC954" w14:textId="77777777" w:rsidR="00061A5A" w:rsidRPr="00E565DE" w:rsidRDefault="00061A5A" w:rsidP="00C80083">
            <w:pPr>
              <w:pStyle w:val="Tabletext"/>
              <w:jc w:val="center"/>
              <w:rPr>
                <w:lang w:val="en-GB"/>
              </w:rPr>
            </w:pPr>
            <w:r w:rsidRPr="00E565DE">
              <w:rPr>
                <w:lang w:val="en-GB"/>
              </w:rPr>
              <w:t>74</w:t>
            </w:r>
          </w:p>
        </w:tc>
        <w:tc>
          <w:tcPr>
            <w:tcW w:w="236" w:type="dxa"/>
            <w:tcBorders>
              <w:top w:val="nil"/>
              <w:bottom w:val="nil"/>
            </w:tcBorders>
          </w:tcPr>
          <w:p w14:paraId="3A8A6685" w14:textId="77777777" w:rsidR="00061A5A" w:rsidRPr="00E565DE" w:rsidRDefault="00061A5A" w:rsidP="00C80083">
            <w:pPr>
              <w:pStyle w:val="Tabletext"/>
              <w:jc w:val="center"/>
              <w:rPr>
                <w:lang w:val="en-GB"/>
              </w:rPr>
            </w:pPr>
          </w:p>
        </w:tc>
        <w:tc>
          <w:tcPr>
            <w:tcW w:w="1157" w:type="dxa"/>
          </w:tcPr>
          <w:p w14:paraId="6A8BCF56" w14:textId="77777777" w:rsidR="00061A5A" w:rsidRPr="00E565DE" w:rsidRDefault="00061A5A" w:rsidP="00C80083">
            <w:pPr>
              <w:pStyle w:val="Tabletext"/>
              <w:jc w:val="center"/>
              <w:rPr>
                <w:lang w:val="en-GB"/>
              </w:rPr>
            </w:pPr>
            <w:r w:rsidRPr="00E565DE">
              <w:rPr>
                <w:lang w:val="en-GB"/>
              </w:rPr>
              <w:t>100.0</w:t>
            </w:r>
          </w:p>
        </w:tc>
        <w:tc>
          <w:tcPr>
            <w:tcW w:w="1075" w:type="dxa"/>
          </w:tcPr>
          <w:p w14:paraId="109DF9FA" w14:textId="77777777" w:rsidR="00061A5A" w:rsidRPr="00E565DE" w:rsidRDefault="00061A5A" w:rsidP="00C80083">
            <w:pPr>
              <w:pStyle w:val="Tabletext"/>
              <w:jc w:val="center"/>
              <w:rPr>
                <w:lang w:val="en-GB"/>
              </w:rPr>
            </w:pPr>
            <w:r w:rsidRPr="00E565DE">
              <w:rPr>
                <w:lang w:val="en-GB"/>
              </w:rPr>
              <w:t>125</w:t>
            </w:r>
          </w:p>
        </w:tc>
        <w:tc>
          <w:tcPr>
            <w:tcW w:w="236" w:type="dxa"/>
            <w:tcBorders>
              <w:top w:val="nil"/>
              <w:bottom w:val="nil"/>
            </w:tcBorders>
          </w:tcPr>
          <w:p w14:paraId="178B963C" w14:textId="77777777" w:rsidR="00061A5A" w:rsidRPr="00E565DE" w:rsidRDefault="00061A5A" w:rsidP="00C80083">
            <w:pPr>
              <w:pStyle w:val="Tabletext"/>
              <w:jc w:val="center"/>
              <w:rPr>
                <w:lang w:val="en-GB"/>
              </w:rPr>
            </w:pPr>
          </w:p>
        </w:tc>
        <w:tc>
          <w:tcPr>
            <w:tcW w:w="1240" w:type="dxa"/>
          </w:tcPr>
          <w:p w14:paraId="610F27EE" w14:textId="77777777" w:rsidR="00061A5A" w:rsidRPr="00E565DE" w:rsidRDefault="00061A5A" w:rsidP="00C80083">
            <w:pPr>
              <w:pStyle w:val="Tabletext"/>
              <w:jc w:val="center"/>
              <w:rPr>
                <w:lang w:val="en-GB"/>
              </w:rPr>
            </w:pPr>
            <w:r w:rsidRPr="00E565DE">
              <w:rPr>
                <w:lang w:val="en-GB"/>
              </w:rPr>
              <w:t>105.1</w:t>
            </w:r>
          </w:p>
        </w:tc>
        <w:tc>
          <w:tcPr>
            <w:tcW w:w="992" w:type="dxa"/>
          </w:tcPr>
          <w:p w14:paraId="1D7BAEC7" w14:textId="77777777" w:rsidR="00061A5A" w:rsidRPr="00E565DE" w:rsidRDefault="00061A5A" w:rsidP="00C80083">
            <w:pPr>
              <w:pStyle w:val="Tabletext"/>
              <w:jc w:val="center"/>
              <w:rPr>
                <w:lang w:val="en-GB"/>
              </w:rPr>
            </w:pPr>
            <w:r w:rsidRPr="00E565DE">
              <w:rPr>
                <w:lang w:val="en-GB"/>
              </w:rPr>
              <w:t>176</w:t>
            </w:r>
          </w:p>
        </w:tc>
      </w:tr>
      <w:tr w:rsidR="00061A5A" w:rsidRPr="00E565DE" w14:paraId="342A7CAC" w14:textId="77777777" w:rsidTr="00C80083">
        <w:trPr>
          <w:jc w:val="center"/>
        </w:trPr>
        <w:tc>
          <w:tcPr>
            <w:tcW w:w="1276" w:type="dxa"/>
          </w:tcPr>
          <w:p w14:paraId="13E32419" w14:textId="77777777" w:rsidR="00061A5A" w:rsidRPr="00E565DE" w:rsidRDefault="00061A5A" w:rsidP="00C80083">
            <w:pPr>
              <w:pStyle w:val="Tabletext"/>
              <w:jc w:val="center"/>
              <w:rPr>
                <w:lang w:val="en-GB"/>
              </w:rPr>
            </w:pPr>
            <w:r w:rsidRPr="00E565DE">
              <w:rPr>
                <w:lang w:val="en-GB"/>
              </w:rPr>
              <w:t>89.9</w:t>
            </w:r>
          </w:p>
        </w:tc>
        <w:tc>
          <w:tcPr>
            <w:tcW w:w="958" w:type="dxa"/>
          </w:tcPr>
          <w:p w14:paraId="0BEC9EB0" w14:textId="77777777" w:rsidR="00061A5A" w:rsidRPr="00E565DE" w:rsidRDefault="00061A5A" w:rsidP="00C80083">
            <w:pPr>
              <w:pStyle w:val="Tabletext"/>
              <w:jc w:val="center"/>
              <w:rPr>
                <w:lang w:val="en-GB"/>
              </w:rPr>
            </w:pPr>
            <w:r w:rsidRPr="00E565DE">
              <w:rPr>
                <w:lang w:val="en-GB"/>
              </w:rPr>
              <w:t>24</w:t>
            </w:r>
          </w:p>
        </w:tc>
        <w:tc>
          <w:tcPr>
            <w:tcW w:w="236" w:type="dxa"/>
            <w:tcBorders>
              <w:top w:val="nil"/>
              <w:bottom w:val="nil"/>
            </w:tcBorders>
          </w:tcPr>
          <w:p w14:paraId="0F9083FB" w14:textId="77777777" w:rsidR="00061A5A" w:rsidRPr="00E565DE" w:rsidRDefault="00061A5A" w:rsidP="00C80083">
            <w:pPr>
              <w:pStyle w:val="Tabletext"/>
              <w:jc w:val="center"/>
              <w:rPr>
                <w:lang w:val="en-GB"/>
              </w:rPr>
            </w:pPr>
          </w:p>
        </w:tc>
        <w:tc>
          <w:tcPr>
            <w:tcW w:w="1216" w:type="dxa"/>
          </w:tcPr>
          <w:p w14:paraId="3623F6F2" w14:textId="77777777" w:rsidR="00061A5A" w:rsidRPr="00E565DE" w:rsidRDefault="00061A5A" w:rsidP="00C80083">
            <w:pPr>
              <w:pStyle w:val="Tabletext"/>
              <w:jc w:val="center"/>
              <w:rPr>
                <w:lang w:val="en-GB"/>
              </w:rPr>
            </w:pPr>
            <w:r w:rsidRPr="00E565DE">
              <w:rPr>
                <w:lang w:val="en-GB"/>
              </w:rPr>
              <w:t>95.0</w:t>
            </w:r>
          </w:p>
        </w:tc>
        <w:tc>
          <w:tcPr>
            <w:tcW w:w="1017" w:type="dxa"/>
          </w:tcPr>
          <w:p w14:paraId="1CC575B0" w14:textId="77777777" w:rsidR="00061A5A" w:rsidRPr="00E565DE" w:rsidRDefault="00061A5A" w:rsidP="00C80083">
            <w:pPr>
              <w:pStyle w:val="Tabletext"/>
              <w:jc w:val="center"/>
              <w:rPr>
                <w:lang w:val="en-GB"/>
              </w:rPr>
            </w:pPr>
            <w:r w:rsidRPr="00E565DE">
              <w:rPr>
                <w:lang w:val="en-GB"/>
              </w:rPr>
              <w:t>75</w:t>
            </w:r>
          </w:p>
        </w:tc>
        <w:tc>
          <w:tcPr>
            <w:tcW w:w="236" w:type="dxa"/>
            <w:tcBorders>
              <w:top w:val="nil"/>
              <w:bottom w:val="nil"/>
            </w:tcBorders>
          </w:tcPr>
          <w:p w14:paraId="5E409742" w14:textId="77777777" w:rsidR="00061A5A" w:rsidRPr="00E565DE" w:rsidRDefault="00061A5A" w:rsidP="00C80083">
            <w:pPr>
              <w:pStyle w:val="Tabletext"/>
              <w:jc w:val="center"/>
              <w:rPr>
                <w:lang w:val="en-GB"/>
              </w:rPr>
            </w:pPr>
          </w:p>
        </w:tc>
        <w:tc>
          <w:tcPr>
            <w:tcW w:w="1157" w:type="dxa"/>
          </w:tcPr>
          <w:p w14:paraId="6EF7B343" w14:textId="77777777" w:rsidR="00061A5A" w:rsidRPr="00E565DE" w:rsidRDefault="00061A5A" w:rsidP="00C80083">
            <w:pPr>
              <w:pStyle w:val="Tabletext"/>
              <w:jc w:val="center"/>
              <w:rPr>
                <w:lang w:val="en-GB"/>
              </w:rPr>
            </w:pPr>
            <w:r w:rsidRPr="00E565DE">
              <w:rPr>
                <w:lang w:val="en-GB"/>
              </w:rPr>
              <w:t>100.1</w:t>
            </w:r>
          </w:p>
        </w:tc>
        <w:tc>
          <w:tcPr>
            <w:tcW w:w="1075" w:type="dxa"/>
          </w:tcPr>
          <w:p w14:paraId="2FA50DF2" w14:textId="77777777" w:rsidR="00061A5A" w:rsidRPr="00E565DE" w:rsidRDefault="00061A5A" w:rsidP="00C80083">
            <w:pPr>
              <w:pStyle w:val="Tabletext"/>
              <w:jc w:val="center"/>
              <w:rPr>
                <w:lang w:val="en-GB"/>
              </w:rPr>
            </w:pPr>
            <w:r w:rsidRPr="00E565DE">
              <w:rPr>
                <w:lang w:val="en-GB"/>
              </w:rPr>
              <w:t>126</w:t>
            </w:r>
          </w:p>
        </w:tc>
        <w:tc>
          <w:tcPr>
            <w:tcW w:w="236" w:type="dxa"/>
            <w:tcBorders>
              <w:top w:val="nil"/>
              <w:bottom w:val="nil"/>
            </w:tcBorders>
          </w:tcPr>
          <w:p w14:paraId="6A14D973" w14:textId="77777777" w:rsidR="00061A5A" w:rsidRPr="00E565DE" w:rsidRDefault="00061A5A" w:rsidP="00C80083">
            <w:pPr>
              <w:pStyle w:val="Tabletext"/>
              <w:jc w:val="center"/>
              <w:rPr>
                <w:lang w:val="en-GB"/>
              </w:rPr>
            </w:pPr>
          </w:p>
        </w:tc>
        <w:tc>
          <w:tcPr>
            <w:tcW w:w="1240" w:type="dxa"/>
          </w:tcPr>
          <w:p w14:paraId="3CE6F721" w14:textId="77777777" w:rsidR="00061A5A" w:rsidRPr="00E565DE" w:rsidRDefault="00061A5A" w:rsidP="00C80083">
            <w:pPr>
              <w:pStyle w:val="Tabletext"/>
              <w:jc w:val="center"/>
              <w:rPr>
                <w:lang w:val="en-GB"/>
              </w:rPr>
            </w:pPr>
            <w:r w:rsidRPr="00E565DE">
              <w:rPr>
                <w:lang w:val="en-GB"/>
              </w:rPr>
              <w:t>105.2</w:t>
            </w:r>
          </w:p>
        </w:tc>
        <w:tc>
          <w:tcPr>
            <w:tcW w:w="992" w:type="dxa"/>
          </w:tcPr>
          <w:p w14:paraId="03A38B7A" w14:textId="77777777" w:rsidR="00061A5A" w:rsidRPr="00E565DE" w:rsidRDefault="00061A5A" w:rsidP="00C80083">
            <w:pPr>
              <w:pStyle w:val="Tabletext"/>
              <w:jc w:val="center"/>
              <w:rPr>
                <w:lang w:val="en-GB"/>
              </w:rPr>
            </w:pPr>
            <w:r w:rsidRPr="00E565DE">
              <w:rPr>
                <w:lang w:val="en-GB"/>
              </w:rPr>
              <w:t>177</w:t>
            </w:r>
          </w:p>
        </w:tc>
      </w:tr>
      <w:tr w:rsidR="00061A5A" w:rsidRPr="00E565DE" w14:paraId="03246F36" w14:textId="77777777" w:rsidTr="00C80083">
        <w:trPr>
          <w:jc w:val="center"/>
        </w:trPr>
        <w:tc>
          <w:tcPr>
            <w:tcW w:w="1276" w:type="dxa"/>
          </w:tcPr>
          <w:p w14:paraId="5CFD928C" w14:textId="77777777" w:rsidR="00061A5A" w:rsidRPr="00E565DE" w:rsidRDefault="00061A5A" w:rsidP="00C80083">
            <w:pPr>
              <w:pStyle w:val="Tabletext"/>
              <w:jc w:val="center"/>
              <w:rPr>
                <w:lang w:val="en-GB"/>
              </w:rPr>
            </w:pPr>
            <w:r w:rsidRPr="00E565DE">
              <w:rPr>
                <w:lang w:val="en-GB"/>
              </w:rPr>
              <w:t>90.0</w:t>
            </w:r>
          </w:p>
        </w:tc>
        <w:tc>
          <w:tcPr>
            <w:tcW w:w="958" w:type="dxa"/>
          </w:tcPr>
          <w:p w14:paraId="06EBEA51" w14:textId="77777777" w:rsidR="00061A5A" w:rsidRPr="00E565DE" w:rsidRDefault="00061A5A" w:rsidP="00C80083">
            <w:pPr>
              <w:pStyle w:val="Tabletext"/>
              <w:jc w:val="center"/>
              <w:rPr>
                <w:lang w:val="en-GB"/>
              </w:rPr>
            </w:pPr>
            <w:r w:rsidRPr="00E565DE">
              <w:rPr>
                <w:lang w:val="en-GB"/>
              </w:rPr>
              <w:t>25</w:t>
            </w:r>
          </w:p>
        </w:tc>
        <w:tc>
          <w:tcPr>
            <w:tcW w:w="236" w:type="dxa"/>
            <w:tcBorders>
              <w:top w:val="nil"/>
              <w:bottom w:val="nil"/>
            </w:tcBorders>
          </w:tcPr>
          <w:p w14:paraId="2388D6A8" w14:textId="77777777" w:rsidR="00061A5A" w:rsidRPr="00E565DE" w:rsidRDefault="00061A5A" w:rsidP="00C80083">
            <w:pPr>
              <w:pStyle w:val="Tabletext"/>
              <w:jc w:val="center"/>
              <w:rPr>
                <w:lang w:val="en-GB"/>
              </w:rPr>
            </w:pPr>
          </w:p>
        </w:tc>
        <w:tc>
          <w:tcPr>
            <w:tcW w:w="1216" w:type="dxa"/>
          </w:tcPr>
          <w:p w14:paraId="539FAB78" w14:textId="77777777" w:rsidR="00061A5A" w:rsidRPr="00E565DE" w:rsidRDefault="00061A5A" w:rsidP="00C80083">
            <w:pPr>
              <w:pStyle w:val="Tabletext"/>
              <w:jc w:val="center"/>
              <w:rPr>
                <w:lang w:val="en-GB"/>
              </w:rPr>
            </w:pPr>
            <w:r w:rsidRPr="00E565DE">
              <w:rPr>
                <w:lang w:val="en-GB"/>
              </w:rPr>
              <w:t>95.1</w:t>
            </w:r>
          </w:p>
        </w:tc>
        <w:tc>
          <w:tcPr>
            <w:tcW w:w="1017" w:type="dxa"/>
          </w:tcPr>
          <w:p w14:paraId="2F81FC87" w14:textId="77777777" w:rsidR="00061A5A" w:rsidRPr="00E565DE" w:rsidRDefault="00061A5A" w:rsidP="00C80083">
            <w:pPr>
              <w:pStyle w:val="Tabletext"/>
              <w:jc w:val="center"/>
              <w:rPr>
                <w:lang w:val="en-GB"/>
              </w:rPr>
            </w:pPr>
            <w:r w:rsidRPr="00E565DE">
              <w:rPr>
                <w:lang w:val="en-GB"/>
              </w:rPr>
              <w:t>76</w:t>
            </w:r>
          </w:p>
        </w:tc>
        <w:tc>
          <w:tcPr>
            <w:tcW w:w="236" w:type="dxa"/>
            <w:tcBorders>
              <w:top w:val="nil"/>
              <w:bottom w:val="nil"/>
            </w:tcBorders>
          </w:tcPr>
          <w:p w14:paraId="28C18A08" w14:textId="77777777" w:rsidR="00061A5A" w:rsidRPr="00E565DE" w:rsidRDefault="00061A5A" w:rsidP="00C80083">
            <w:pPr>
              <w:pStyle w:val="Tabletext"/>
              <w:jc w:val="center"/>
              <w:rPr>
                <w:lang w:val="en-GB"/>
              </w:rPr>
            </w:pPr>
          </w:p>
        </w:tc>
        <w:tc>
          <w:tcPr>
            <w:tcW w:w="1157" w:type="dxa"/>
          </w:tcPr>
          <w:p w14:paraId="23D91738" w14:textId="77777777" w:rsidR="00061A5A" w:rsidRPr="00E565DE" w:rsidRDefault="00061A5A" w:rsidP="00C80083">
            <w:pPr>
              <w:pStyle w:val="Tabletext"/>
              <w:jc w:val="center"/>
              <w:rPr>
                <w:lang w:val="en-GB"/>
              </w:rPr>
            </w:pPr>
            <w:r w:rsidRPr="00E565DE">
              <w:rPr>
                <w:lang w:val="en-GB"/>
              </w:rPr>
              <w:t>100.2</w:t>
            </w:r>
          </w:p>
        </w:tc>
        <w:tc>
          <w:tcPr>
            <w:tcW w:w="1075" w:type="dxa"/>
          </w:tcPr>
          <w:p w14:paraId="5A5C8FAA" w14:textId="77777777" w:rsidR="00061A5A" w:rsidRPr="00E565DE" w:rsidRDefault="00061A5A" w:rsidP="00C80083">
            <w:pPr>
              <w:pStyle w:val="Tabletext"/>
              <w:jc w:val="center"/>
              <w:rPr>
                <w:lang w:val="en-GB"/>
              </w:rPr>
            </w:pPr>
            <w:r w:rsidRPr="00E565DE">
              <w:rPr>
                <w:lang w:val="en-GB"/>
              </w:rPr>
              <w:t>127</w:t>
            </w:r>
          </w:p>
        </w:tc>
        <w:tc>
          <w:tcPr>
            <w:tcW w:w="236" w:type="dxa"/>
            <w:tcBorders>
              <w:top w:val="nil"/>
              <w:bottom w:val="nil"/>
            </w:tcBorders>
          </w:tcPr>
          <w:p w14:paraId="2C00622C" w14:textId="77777777" w:rsidR="00061A5A" w:rsidRPr="00E565DE" w:rsidRDefault="00061A5A" w:rsidP="00C80083">
            <w:pPr>
              <w:pStyle w:val="Tabletext"/>
              <w:jc w:val="center"/>
              <w:rPr>
                <w:lang w:val="en-GB"/>
              </w:rPr>
            </w:pPr>
          </w:p>
        </w:tc>
        <w:tc>
          <w:tcPr>
            <w:tcW w:w="1240" w:type="dxa"/>
          </w:tcPr>
          <w:p w14:paraId="25C2FDAA" w14:textId="77777777" w:rsidR="00061A5A" w:rsidRPr="00E565DE" w:rsidRDefault="00061A5A" w:rsidP="00C80083">
            <w:pPr>
              <w:pStyle w:val="Tabletext"/>
              <w:jc w:val="center"/>
              <w:rPr>
                <w:lang w:val="en-GB"/>
              </w:rPr>
            </w:pPr>
            <w:r w:rsidRPr="00E565DE">
              <w:rPr>
                <w:lang w:val="en-GB"/>
              </w:rPr>
              <w:t>105.3</w:t>
            </w:r>
          </w:p>
        </w:tc>
        <w:tc>
          <w:tcPr>
            <w:tcW w:w="992" w:type="dxa"/>
          </w:tcPr>
          <w:p w14:paraId="448A27C4" w14:textId="77777777" w:rsidR="00061A5A" w:rsidRPr="00E565DE" w:rsidRDefault="00061A5A" w:rsidP="00C80083">
            <w:pPr>
              <w:pStyle w:val="Tabletext"/>
              <w:jc w:val="center"/>
              <w:rPr>
                <w:lang w:val="en-GB"/>
              </w:rPr>
            </w:pPr>
            <w:r w:rsidRPr="00E565DE">
              <w:rPr>
                <w:lang w:val="en-GB"/>
              </w:rPr>
              <w:t>178</w:t>
            </w:r>
          </w:p>
        </w:tc>
      </w:tr>
      <w:tr w:rsidR="00061A5A" w:rsidRPr="00E565DE" w14:paraId="0CAF86A9" w14:textId="77777777" w:rsidTr="00C80083">
        <w:trPr>
          <w:jc w:val="center"/>
        </w:trPr>
        <w:tc>
          <w:tcPr>
            <w:tcW w:w="1276" w:type="dxa"/>
          </w:tcPr>
          <w:p w14:paraId="27CB1866" w14:textId="77777777" w:rsidR="00061A5A" w:rsidRPr="00E565DE" w:rsidRDefault="00061A5A" w:rsidP="00C80083">
            <w:pPr>
              <w:pStyle w:val="Tabletext"/>
              <w:jc w:val="center"/>
              <w:rPr>
                <w:lang w:val="en-GB"/>
              </w:rPr>
            </w:pPr>
            <w:r w:rsidRPr="00E565DE">
              <w:rPr>
                <w:lang w:val="en-GB"/>
              </w:rPr>
              <w:t>90.1</w:t>
            </w:r>
          </w:p>
        </w:tc>
        <w:tc>
          <w:tcPr>
            <w:tcW w:w="958" w:type="dxa"/>
          </w:tcPr>
          <w:p w14:paraId="3573DA39" w14:textId="77777777" w:rsidR="00061A5A" w:rsidRPr="00E565DE" w:rsidRDefault="00061A5A" w:rsidP="00C80083">
            <w:pPr>
              <w:pStyle w:val="Tabletext"/>
              <w:jc w:val="center"/>
              <w:rPr>
                <w:lang w:val="en-GB"/>
              </w:rPr>
            </w:pPr>
            <w:r w:rsidRPr="00E565DE">
              <w:rPr>
                <w:lang w:val="en-GB"/>
              </w:rPr>
              <w:t>26</w:t>
            </w:r>
          </w:p>
        </w:tc>
        <w:tc>
          <w:tcPr>
            <w:tcW w:w="236" w:type="dxa"/>
            <w:tcBorders>
              <w:top w:val="nil"/>
              <w:bottom w:val="nil"/>
            </w:tcBorders>
          </w:tcPr>
          <w:p w14:paraId="38878D08" w14:textId="77777777" w:rsidR="00061A5A" w:rsidRPr="00E565DE" w:rsidRDefault="00061A5A" w:rsidP="00C80083">
            <w:pPr>
              <w:pStyle w:val="Tabletext"/>
              <w:jc w:val="center"/>
              <w:rPr>
                <w:lang w:val="en-GB"/>
              </w:rPr>
            </w:pPr>
          </w:p>
        </w:tc>
        <w:tc>
          <w:tcPr>
            <w:tcW w:w="1216" w:type="dxa"/>
          </w:tcPr>
          <w:p w14:paraId="433A3AF5" w14:textId="77777777" w:rsidR="00061A5A" w:rsidRPr="00E565DE" w:rsidRDefault="00061A5A" w:rsidP="00C80083">
            <w:pPr>
              <w:pStyle w:val="Tabletext"/>
              <w:jc w:val="center"/>
              <w:rPr>
                <w:lang w:val="en-GB"/>
              </w:rPr>
            </w:pPr>
            <w:r w:rsidRPr="00E565DE">
              <w:rPr>
                <w:lang w:val="en-GB"/>
              </w:rPr>
              <w:t>95.2</w:t>
            </w:r>
          </w:p>
        </w:tc>
        <w:tc>
          <w:tcPr>
            <w:tcW w:w="1017" w:type="dxa"/>
          </w:tcPr>
          <w:p w14:paraId="2BF494AF" w14:textId="77777777" w:rsidR="00061A5A" w:rsidRPr="00E565DE" w:rsidRDefault="00061A5A" w:rsidP="00C80083">
            <w:pPr>
              <w:pStyle w:val="Tabletext"/>
              <w:jc w:val="center"/>
              <w:rPr>
                <w:lang w:val="en-GB"/>
              </w:rPr>
            </w:pPr>
            <w:r w:rsidRPr="00E565DE">
              <w:rPr>
                <w:lang w:val="en-GB"/>
              </w:rPr>
              <w:t>77</w:t>
            </w:r>
          </w:p>
        </w:tc>
        <w:tc>
          <w:tcPr>
            <w:tcW w:w="236" w:type="dxa"/>
            <w:tcBorders>
              <w:top w:val="nil"/>
              <w:bottom w:val="nil"/>
            </w:tcBorders>
          </w:tcPr>
          <w:p w14:paraId="60F8C295" w14:textId="77777777" w:rsidR="00061A5A" w:rsidRPr="00E565DE" w:rsidRDefault="00061A5A" w:rsidP="00C80083">
            <w:pPr>
              <w:pStyle w:val="Tabletext"/>
              <w:jc w:val="center"/>
              <w:rPr>
                <w:lang w:val="en-GB"/>
              </w:rPr>
            </w:pPr>
          </w:p>
        </w:tc>
        <w:tc>
          <w:tcPr>
            <w:tcW w:w="1157" w:type="dxa"/>
          </w:tcPr>
          <w:p w14:paraId="424DB322" w14:textId="77777777" w:rsidR="00061A5A" w:rsidRPr="00E565DE" w:rsidRDefault="00061A5A" w:rsidP="00C80083">
            <w:pPr>
              <w:pStyle w:val="Tabletext"/>
              <w:jc w:val="center"/>
              <w:rPr>
                <w:lang w:val="en-GB"/>
              </w:rPr>
            </w:pPr>
            <w:r w:rsidRPr="00E565DE">
              <w:rPr>
                <w:lang w:val="en-GB"/>
              </w:rPr>
              <w:t>100.3</w:t>
            </w:r>
          </w:p>
        </w:tc>
        <w:tc>
          <w:tcPr>
            <w:tcW w:w="1075" w:type="dxa"/>
          </w:tcPr>
          <w:p w14:paraId="39DDF37F" w14:textId="77777777" w:rsidR="00061A5A" w:rsidRPr="00E565DE" w:rsidRDefault="00061A5A" w:rsidP="00C80083">
            <w:pPr>
              <w:pStyle w:val="Tabletext"/>
              <w:jc w:val="center"/>
              <w:rPr>
                <w:lang w:val="en-GB"/>
              </w:rPr>
            </w:pPr>
            <w:r w:rsidRPr="00E565DE">
              <w:rPr>
                <w:lang w:val="en-GB"/>
              </w:rPr>
              <w:t>128</w:t>
            </w:r>
          </w:p>
        </w:tc>
        <w:tc>
          <w:tcPr>
            <w:tcW w:w="236" w:type="dxa"/>
            <w:tcBorders>
              <w:top w:val="nil"/>
              <w:bottom w:val="nil"/>
            </w:tcBorders>
          </w:tcPr>
          <w:p w14:paraId="12D3284E" w14:textId="77777777" w:rsidR="00061A5A" w:rsidRPr="00E565DE" w:rsidRDefault="00061A5A" w:rsidP="00C80083">
            <w:pPr>
              <w:pStyle w:val="Tabletext"/>
              <w:jc w:val="center"/>
              <w:rPr>
                <w:lang w:val="en-GB"/>
              </w:rPr>
            </w:pPr>
          </w:p>
        </w:tc>
        <w:tc>
          <w:tcPr>
            <w:tcW w:w="1240" w:type="dxa"/>
          </w:tcPr>
          <w:p w14:paraId="49BDF1A8" w14:textId="77777777" w:rsidR="00061A5A" w:rsidRPr="00E565DE" w:rsidRDefault="00061A5A" w:rsidP="00C80083">
            <w:pPr>
              <w:pStyle w:val="Tabletext"/>
              <w:jc w:val="center"/>
              <w:rPr>
                <w:lang w:val="en-GB"/>
              </w:rPr>
            </w:pPr>
            <w:r w:rsidRPr="00E565DE">
              <w:rPr>
                <w:lang w:val="en-GB"/>
              </w:rPr>
              <w:t>105.4</w:t>
            </w:r>
          </w:p>
        </w:tc>
        <w:tc>
          <w:tcPr>
            <w:tcW w:w="992" w:type="dxa"/>
          </w:tcPr>
          <w:p w14:paraId="16EC9226" w14:textId="77777777" w:rsidR="00061A5A" w:rsidRPr="00E565DE" w:rsidRDefault="00061A5A" w:rsidP="00C80083">
            <w:pPr>
              <w:pStyle w:val="Tabletext"/>
              <w:jc w:val="center"/>
              <w:rPr>
                <w:lang w:val="en-GB"/>
              </w:rPr>
            </w:pPr>
            <w:r w:rsidRPr="00E565DE">
              <w:rPr>
                <w:lang w:val="en-GB"/>
              </w:rPr>
              <w:t>179</w:t>
            </w:r>
          </w:p>
        </w:tc>
      </w:tr>
      <w:tr w:rsidR="00061A5A" w:rsidRPr="00E565DE" w14:paraId="2CF07A99" w14:textId="77777777" w:rsidTr="00C80083">
        <w:trPr>
          <w:jc w:val="center"/>
        </w:trPr>
        <w:tc>
          <w:tcPr>
            <w:tcW w:w="1276" w:type="dxa"/>
          </w:tcPr>
          <w:p w14:paraId="44CDC67A" w14:textId="77777777" w:rsidR="00061A5A" w:rsidRPr="00E565DE" w:rsidRDefault="00061A5A" w:rsidP="00C80083">
            <w:pPr>
              <w:pStyle w:val="Tabletext"/>
              <w:jc w:val="center"/>
              <w:rPr>
                <w:lang w:val="en-GB"/>
              </w:rPr>
            </w:pPr>
            <w:r w:rsidRPr="00E565DE">
              <w:rPr>
                <w:lang w:val="en-GB"/>
              </w:rPr>
              <w:t>90.2</w:t>
            </w:r>
          </w:p>
        </w:tc>
        <w:tc>
          <w:tcPr>
            <w:tcW w:w="958" w:type="dxa"/>
          </w:tcPr>
          <w:p w14:paraId="2544224B" w14:textId="77777777" w:rsidR="00061A5A" w:rsidRPr="00E565DE" w:rsidRDefault="00061A5A" w:rsidP="00C80083">
            <w:pPr>
              <w:pStyle w:val="Tabletext"/>
              <w:jc w:val="center"/>
              <w:rPr>
                <w:lang w:val="en-GB"/>
              </w:rPr>
            </w:pPr>
            <w:r w:rsidRPr="00E565DE">
              <w:rPr>
                <w:lang w:val="en-GB"/>
              </w:rPr>
              <w:t>27</w:t>
            </w:r>
          </w:p>
        </w:tc>
        <w:tc>
          <w:tcPr>
            <w:tcW w:w="236" w:type="dxa"/>
            <w:tcBorders>
              <w:top w:val="nil"/>
              <w:bottom w:val="nil"/>
            </w:tcBorders>
          </w:tcPr>
          <w:p w14:paraId="41E46745" w14:textId="77777777" w:rsidR="00061A5A" w:rsidRPr="00E565DE" w:rsidRDefault="00061A5A" w:rsidP="00C80083">
            <w:pPr>
              <w:pStyle w:val="Tabletext"/>
              <w:jc w:val="center"/>
              <w:rPr>
                <w:lang w:val="en-GB"/>
              </w:rPr>
            </w:pPr>
          </w:p>
        </w:tc>
        <w:tc>
          <w:tcPr>
            <w:tcW w:w="1216" w:type="dxa"/>
          </w:tcPr>
          <w:p w14:paraId="725A9B9A" w14:textId="77777777" w:rsidR="00061A5A" w:rsidRPr="00E565DE" w:rsidRDefault="00061A5A" w:rsidP="00C80083">
            <w:pPr>
              <w:pStyle w:val="Tabletext"/>
              <w:jc w:val="center"/>
              <w:rPr>
                <w:lang w:val="en-GB"/>
              </w:rPr>
            </w:pPr>
            <w:r w:rsidRPr="00E565DE">
              <w:rPr>
                <w:lang w:val="en-GB"/>
              </w:rPr>
              <w:t>95.3</w:t>
            </w:r>
          </w:p>
        </w:tc>
        <w:tc>
          <w:tcPr>
            <w:tcW w:w="1017" w:type="dxa"/>
          </w:tcPr>
          <w:p w14:paraId="19106579" w14:textId="77777777" w:rsidR="00061A5A" w:rsidRPr="00E565DE" w:rsidRDefault="00061A5A" w:rsidP="00C80083">
            <w:pPr>
              <w:pStyle w:val="Tabletext"/>
              <w:jc w:val="center"/>
              <w:rPr>
                <w:lang w:val="en-GB"/>
              </w:rPr>
            </w:pPr>
            <w:r w:rsidRPr="00E565DE">
              <w:rPr>
                <w:lang w:val="en-GB"/>
              </w:rPr>
              <w:t>78</w:t>
            </w:r>
          </w:p>
        </w:tc>
        <w:tc>
          <w:tcPr>
            <w:tcW w:w="236" w:type="dxa"/>
            <w:tcBorders>
              <w:top w:val="nil"/>
              <w:bottom w:val="nil"/>
            </w:tcBorders>
          </w:tcPr>
          <w:p w14:paraId="2511969F" w14:textId="77777777" w:rsidR="00061A5A" w:rsidRPr="00E565DE" w:rsidRDefault="00061A5A" w:rsidP="00C80083">
            <w:pPr>
              <w:pStyle w:val="Tabletext"/>
              <w:jc w:val="center"/>
              <w:rPr>
                <w:lang w:val="en-GB"/>
              </w:rPr>
            </w:pPr>
          </w:p>
        </w:tc>
        <w:tc>
          <w:tcPr>
            <w:tcW w:w="1157" w:type="dxa"/>
          </w:tcPr>
          <w:p w14:paraId="2ECC0610" w14:textId="77777777" w:rsidR="00061A5A" w:rsidRPr="00E565DE" w:rsidRDefault="00061A5A" w:rsidP="00C80083">
            <w:pPr>
              <w:pStyle w:val="Tabletext"/>
              <w:jc w:val="center"/>
              <w:rPr>
                <w:lang w:val="en-GB"/>
              </w:rPr>
            </w:pPr>
            <w:r w:rsidRPr="00E565DE">
              <w:rPr>
                <w:lang w:val="en-GB"/>
              </w:rPr>
              <w:t>100.4</w:t>
            </w:r>
          </w:p>
        </w:tc>
        <w:tc>
          <w:tcPr>
            <w:tcW w:w="1075" w:type="dxa"/>
          </w:tcPr>
          <w:p w14:paraId="64116568" w14:textId="77777777" w:rsidR="00061A5A" w:rsidRPr="00E565DE" w:rsidRDefault="00061A5A" w:rsidP="00C80083">
            <w:pPr>
              <w:pStyle w:val="Tabletext"/>
              <w:jc w:val="center"/>
              <w:rPr>
                <w:lang w:val="en-GB"/>
              </w:rPr>
            </w:pPr>
            <w:r w:rsidRPr="00E565DE">
              <w:rPr>
                <w:lang w:val="en-GB"/>
              </w:rPr>
              <w:t>129</w:t>
            </w:r>
          </w:p>
        </w:tc>
        <w:tc>
          <w:tcPr>
            <w:tcW w:w="236" w:type="dxa"/>
            <w:tcBorders>
              <w:top w:val="nil"/>
              <w:bottom w:val="nil"/>
            </w:tcBorders>
          </w:tcPr>
          <w:p w14:paraId="0A6C3F92" w14:textId="77777777" w:rsidR="00061A5A" w:rsidRPr="00E565DE" w:rsidRDefault="00061A5A" w:rsidP="00C80083">
            <w:pPr>
              <w:pStyle w:val="Tabletext"/>
              <w:jc w:val="center"/>
              <w:rPr>
                <w:lang w:val="en-GB"/>
              </w:rPr>
            </w:pPr>
          </w:p>
        </w:tc>
        <w:tc>
          <w:tcPr>
            <w:tcW w:w="1240" w:type="dxa"/>
          </w:tcPr>
          <w:p w14:paraId="75CF7005" w14:textId="77777777" w:rsidR="00061A5A" w:rsidRPr="00E565DE" w:rsidRDefault="00061A5A" w:rsidP="00C80083">
            <w:pPr>
              <w:pStyle w:val="Tabletext"/>
              <w:jc w:val="center"/>
              <w:rPr>
                <w:lang w:val="en-GB"/>
              </w:rPr>
            </w:pPr>
            <w:r w:rsidRPr="00E565DE">
              <w:rPr>
                <w:lang w:val="en-GB"/>
              </w:rPr>
              <w:t>105.5</w:t>
            </w:r>
          </w:p>
        </w:tc>
        <w:tc>
          <w:tcPr>
            <w:tcW w:w="992" w:type="dxa"/>
          </w:tcPr>
          <w:p w14:paraId="3209618F" w14:textId="77777777" w:rsidR="00061A5A" w:rsidRPr="00E565DE" w:rsidRDefault="00061A5A" w:rsidP="00C80083">
            <w:pPr>
              <w:pStyle w:val="Tabletext"/>
              <w:jc w:val="center"/>
              <w:rPr>
                <w:lang w:val="en-GB"/>
              </w:rPr>
            </w:pPr>
            <w:r w:rsidRPr="00E565DE">
              <w:rPr>
                <w:lang w:val="en-GB"/>
              </w:rPr>
              <w:t>180</w:t>
            </w:r>
          </w:p>
        </w:tc>
      </w:tr>
      <w:tr w:rsidR="00061A5A" w:rsidRPr="00E565DE" w14:paraId="4ECFACE9" w14:textId="77777777" w:rsidTr="00C80083">
        <w:trPr>
          <w:jc w:val="center"/>
        </w:trPr>
        <w:tc>
          <w:tcPr>
            <w:tcW w:w="1276" w:type="dxa"/>
          </w:tcPr>
          <w:p w14:paraId="209C1CA5" w14:textId="77777777" w:rsidR="00061A5A" w:rsidRPr="00E565DE" w:rsidRDefault="00061A5A" w:rsidP="00C80083">
            <w:pPr>
              <w:pStyle w:val="Tabletext"/>
              <w:jc w:val="center"/>
              <w:rPr>
                <w:lang w:val="en-GB"/>
              </w:rPr>
            </w:pPr>
            <w:r w:rsidRPr="00E565DE">
              <w:rPr>
                <w:lang w:val="en-GB"/>
              </w:rPr>
              <w:t>90.3</w:t>
            </w:r>
          </w:p>
        </w:tc>
        <w:tc>
          <w:tcPr>
            <w:tcW w:w="958" w:type="dxa"/>
          </w:tcPr>
          <w:p w14:paraId="2003B059" w14:textId="77777777" w:rsidR="00061A5A" w:rsidRPr="00E565DE" w:rsidRDefault="00061A5A" w:rsidP="00C80083">
            <w:pPr>
              <w:pStyle w:val="Tabletext"/>
              <w:jc w:val="center"/>
              <w:rPr>
                <w:lang w:val="en-GB"/>
              </w:rPr>
            </w:pPr>
            <w:r w:rsidRPr="00E565DE">
              <w:rPr>
                <w:lang w:val="en-GB"/>
              </w:rPr>
              <w:t>28</w:t>
            </w:r>
          </w:p>
        </w:tc>
        <w:tc>
          <w:tcPr>
            <w:tcW w:w="236" w:type="dxa"/>
            <w:tcBorders>
              <w:top w:val="nil"/>
              <w:bottom w:val="nil"/>
            </w:tcBorders>
          </w:tcPr>
          <w:p w14:paraId="489107F8" w14:textId="77777777" w:rsidR="00061A5A" w:rsidRPr="00E565DE" w:rsidRDefault="00061A5A" w:rsidP="00C80083">
            <w:pPr>
              <w:pStyle w:val="Tabletext"/>
              <w:jc w:val="center"/>
              <w:rPr>
                <w:lang w:val="en-GB"/>
              </w:rPr>
            </w:pPr>
          </w:p>
        </w:tc>
        <w:tc>
          <w:tcPr>
            <w:tcW w:w="1216" w:type="dxa"/>
          </w:tcPr>
          <w:p w14:paraId="7EEB936D" w14:textId="77777777" w:rsidR="00061A5A" w:rsidRPr="00E565DE" w:rsidRDefault="00061A5A" w:rsidP="00C80083">
            <w:pPr>
              <w:pStyle w:val="Tabletext"/>
              <w:jc w:val="center"/>
              <w:rPr>
                <w:lang w:val="en-GB"/>
              </w:rPr>
            </w:pPr>
            <w:r w:rsidRPr="00E565DE">
              <w:rPr>
                <w:lang w:val="en-GB"/>
              </w:rPr>
              <w:t>95.4</w:t>
            </w:r>
          </w:p>
        </w:tc>
        <w:tc>
          <w:tcPr>
            <w:tcW w:w="1017" w:type="dxa"/>
          </w:tcPr>
          <w:p w14:paraId="2E83B0BD" w14:textId="77777777" w:rsidR="00061A5A" w:rsidRPr="00E565DE" w:rsidRDefault="00061A5A" w:rsidP="00C80083">
            <w:pPr>
              <w:pStyle w:val="Tabletext"/>
              <w:jc w:val="center"/>
              <w:rPr>
                <w:lang w:val="en-GB"/>
              </w:rPr>
            </w:pPr>
            <w:r w:rsidRPr="00E565DE">
              <w:rPr>
                <w:lang w:val="en-GB"/>
              </w:rPr>
              <w:t>79</w:t>
            </w:r>
          </w:p>
        </w:tc>
        <w:tc>
          <w:tcPr>
            <w:tcW w:w="236" w:type="dxa"/>
            <w:tcBorders>
              <w:top w:val="nil"/>
              <w:bottom w:val="nil"/>
            </w:tcBorders>
          </w:tcPr>
          <w:p w14:paraId="0D200B1F" w14:textId="77777777" w:rsidR="00061A5A" w:rsidRPr="00E565DE" w:rsidRDefault="00061A5A" w:rsidP="00C80083">
            <w:pPr>
              <w:pStyle w:val="Tabletext"/>
              <w:jc w:val="center"/>
              <w:rPr>
                <w:lang w:val="en-GB"/>
              </w:rPr>
            </w:pPr>
          </w:p>
        </w:tc>
        <w:tc>
          <w:tcPr>
            <w:tcW w:w="1157" w:type="dxa"/>
          </w:tcPr>
          <w:p w14:paraId="21574A2D" w14:textId="77777777" w:rsidR="00061A5A" w:rsidRPr="00E565DE" w:rsidRDefault="00061A5A" w:rsidP="00C80083">
            <w:pPr>
              <w:pStyle w:val="Tabletext"/>
              <w:jc w:val="center"/>
              <w:rPr>
                <w:lang w:val="en-GB"/>
              </w:rPr>
            </w:pPr>
            <w:r w:rsidRPr="00E565DE">
              <w:rPr>
                <w:lang w:val="en-GB"/>
              </w:rPr>
              <w:t>100.5</w:t>
            </w:r>
          </w:p>
        </w:tc>
        <w:tc>
          <w:tcPr>
            <w:tcW w:w="1075" w:type="dxa"/>
          </w:tcPr>
          <w:p w14:paraId="2CC576BE" w14:textId="77777777" w:rsidR="00061A5A" w:rsidRPr="00E565DE" w:rsidRDefault="00061A5A" w:rsidP="00C80083">
            <w:pPr>
              <w:pStyle w:val="Tabletext"/>
              <w:jc w:val="center"/>
              <w:rPr>
                <w:lang w:val="en-GB"/>
              </w:rPr>
            </w:pPr>
            <w:r w:rsidRPr="00E565DE">
              <w:rPr>
                <w:lang w:val="en-GB"/>
              </w:rPr>
              <w:t>130</w:t>
            </w:r>
          </w:p>
        </w:tc>
        <w:tc>
          <w:tcPr>
            <w:tcW w:w="236" w:type="dxa"/>
            <w:tcBorders>
              <w:top w:val="nil"/>
              <w:bottom w:val="nil"/>
            </w:tcBorders>
          </w:tcPr>
          <w:p w14:paraId="2E691B0F" w14:textId="77777777" w:rsidR="00061A5A" w:rsidRPr="00E565DE" w:rsidRDefault="00061A5A" w:rsidP="00C80083">
            <w:pPr>
              <w:pStyle w:val="Tabletext"/>
              <w:jc w:val="center"/>
              <w:rPr>
                <w:lang w:val="en-GB"/>
              </w:rPr>
            </w:pPr>
          </w:p>
        </w:tc>
        <w:tc>
          <w:tcPr>
            <w:tcW w:w="1240" w:type="dxa"/>
          </w:tcPr>
          <w:p w14:paraId="113FE598" w14:textId="77777777" w:rsidR="00061A5A" w:rsidRPr="00E565DE" w:rsidRDefault="00061A5A" w:rsidP="00C80083">
            <w:pPr>
              <w:pStyle w:val="Tabletext"/>
              <w:jc w:val="center"/>
              <w:rPr>
                <w:lang w:val="en-GB"/>
              </w:rPr>
            </w:pPr>
            <w:r w:rsidRPr="00E565DE">
              <w:rPr>
                <w:lang w:val="en-GB"/>
              </w:rPr>
              <w:t>105.6</w:t>
            </w:r>
          </w:p>
        </w:tc>
        <w:tc>
          <w:tcPr>
            <w:tcW w:w="992" w:type="dxa"/>
          </w:tcPr>
          <w:p w14:paraId="5B57B536" w14:textId="77777777" w:rsidR="00061A5A" w:rsidRPr="00E565DE" w:rsidRDefault="00061A5A" w:rsidP="00C80083">
            <w:pPr>
              <w:pStyle w:val="Tabletext"/>
              <w:jc w:val="center"/>
              <w:rPr>
                <w:lang w:val="en-GB"/>
              </w:rPr>
            </w:pPr>
            <w:r w:rsidRPr="00E565DE">
              <w:rPr>
                <w:lang w:val="en-GB"/>
              </w:rPr>
              <w:t>181</w:t>
            </w:r>
          </w:p>
        </w:tc>
      </w:tr>
      <w:tr w:rsidR="00061A5A" w:rsidRPr="00E565DE" w14:paraId="13A32CB5" w14:textId="77777777" w:rsidTr="00C80083">
        <w:trPr>
          <w:jc w:val="center"/>
        </w:trPr>
        <w:tc>
          <w:tcPr>
            <w:tcW w:w="1276" w:type="dxa"/>
          </w:tcPr>
          <w:p w14:paraId="10294DC0" w14:textId="77777777" w:rsidR="00061A5A" w:rsidRPr="00E565DE" w:rsidRDefault="00061A5A" w:rsidP="00C80083">
            <w:pPr>
              <w:pStyle w:val="Tabletext"/>
              <w:jc w:val="center"/>
              <w:rPr>
                <w:lang w:val="en-GB"/>
              </w:rPr>
            </w:pPr>
            <w:r w:rsidRPr="00E565DE">
              <w:rPr>
                <w:lang w:val="en-GB"/>
              </w:rPr>
              <w:t>90.4</w:t>
            </w:r>
          </w:p>
        </w:tc>
        <w:tc>
          <w:tcPr>
            <w:tcW w:w="958" w:type="dxa"/>
          </w:tcPr>
          <w:p w14:paraId="1B986FD5" w14:textId="77777777" w:rsidR="00061A5A" w:rsidRPr="00E565DE" w:rsidRDefault="00061A5A" w:rsidP="00C80083">
            <w:pPr>
              <w:pStyle w:val="Tabletext"/>
              <w:jc w:val="center"/>
              <w:rPr>
                <w:lang w:val="en-GB"/>
              </w:rPr>
            </w:pPr>
            <w:r w:rsidRPr="00E565DE">
              <w:rPr>
                <w:lang w:val="en-GB"/>
              </w:rPr>
              <w:t>29</w:t>
            </w:r>
          </w:p>
        </w:tc>
        <w:tc>
          <w:tcPr>
            <w:tcW w:w="236" w:type="dxa"/>
            <w:tcBorders>
              <w:top w:val="nil"/>
              <w:bottom w:val="nil"/>
            </w:tcBorders>
          </w:tcPr>
          <w:p w14:paraId="4206F0E1" w14:textId="77777777" w:rsidR="00061A5A" w:rsidRPr="00E565DE" w:rsidRDefault="00061A5A" w:rsidP="00C80083">
            <w:pPr>
              <w:pStyle w:val="Tabletext"/>
              <w:jc w:val="center"/>
              <w:rPr>
                <w:lang w:val="en-GB"/>
              </w:rPr>
            </w:pPr>
          </w:p>
        </w:tc>
        <w:tc>
          <w:tcPr>
            <w:tcW w:w="1216" w:type="dxa"/>
          </w:tcPr>
          <w:p w14:paraId="1F53D1EA" w14:textId="77777777" w:rsidR="00061A5A" w:rsidRPr="00E565DE" w:rsidRDefault="00061A5A" w:rsidP="00C80083">
            <w:pPr>
              <w:pStyle w:val="Tabletext"/>
              <w:jc w:val="center"/>
              <w:rPr>
                <w:lang w:val="en-GB"/>
              </w:rPr>
            </w:pPr>
            <w:r w:rsidRPr="00E565DE">
              <w:rPr>
                <w:lang w:val="en-GB"/>
              </w:rPr>
              <w:t>95.5</w:t>
            </w:r>
          </w:p>
        </w:tc>
        <w:tc>
          <w:tcPr>
            <w:tcW w:w="1017" w:type="dxa"/>
          </w:tcPr>
          <w:p w14:paraId="6DA8C03E" w14:textId="77777777" w:rsidR="00061A5A" w:rsidRPr="00E565DE" w:rsidRDefault="00061A5A" w:rsidP="00C80083">
            <w:pPr>
              <w:pStyle w:val="Tabletext"/>
              <w:jc w:val="center"/>
              <w:rPr>
                <w:lang w:val="en-GB"/>
              </w:rPr>
            </w:pPr>
            <w:r w:rsidRPr="00E565DE">
              <w:rPr>
                <w:lang w:val="en-GB"/>
              </w:rPr>
              <w:t>80</w:t>
            </w:r>
          </w:p>
        </w:tc>
        <w:tc>
          <w:tcPr>
            <w:tcW w:w="236" w:type="dxa"/>
            <w:tcBorders>
              <w:top w:val="nil"/>
              <w:bottom w:val="nil"/>
            </w:tcBorders>
          </w:tcPr>
          <w:p w14:paraId="7DE3FA3D" w14:textId="77777777" w:rsidR="00061A5A" w:rsidRPr="00E565DE" w:rsidRDefault="00061A5A" w:rsidP="00C80083">
            <w:pPr>
              <w:pStyle w:val="Tabletext"/>
              <w:jc w:val="center"/>
              <w:rPr>
                <w:lang w:val="en-GB"/>
              </w:rPr>
            </w:pPr>
          </w:p>
        </w:tc>
        <w:tc>
          <w:tcPr>
            <w:tcW w:w="1157" w:type="dxa"/>
          </w:tcPr>
          <w:p w14:paraId="2E03EFC5" w14:textId="77777777" w:rsidR="00061A5A" w:rsidRPr="00E565DE" w:rsidRDefault="00061A5A" w:rsidP="00C80083">
            <w:pPr>
              <w:pStyle w:val="Tabletext"/>
              <w:jc w:val="center"/>
              <w:rPr>
                <w:lang w:val="en-GB"/>
              </w:rPr>
            </w:pPr>
            <w:r w:rsidRPr="00E565DE">
              <w:rPr>
                <w:lang w:val="en-GB"/>
              </w:rPr>
              <w:t>100.6</w:t>
            </w:r>
          </w:p>
        </w:tc>
        <w:tc>
          <w:tcPr>
            <w:tcW w:w="1075" w:type="dxa"/>
          </w:tcPr>
          <w:p w14:paraId="68122AE9" w14:textId="77777777" w:rsidR="00061A5A" w:rsidRPr="00E565DE" w:rsidRDefault="00061A5A" w:rsidP="00C80083">
            <w:pPr>
              <w:pStyle w:val="Tabletext"/>
              <w:jc w:val="center"/>
              <w:rPr>
                <w:lang w:val="en-GB"/>
              </w:rPr>
            </w:pPr>
            <w:r w:rsidRPr="00E565DE">
              <w:rPr>
                <w:lang w:val="en-GB"/>
              </w:rPr>
              <w:t>131</w:t>
            </w:r>
          </w:p>
        </w:tc>
        <w:tc>
          <w:tcPr>
            <w:tcW w:w="236" w:type="dxa"/>
            <w:tcBorders>
              <w:top w:val="nil"/>
              <w:bottom w:val="nil"/>
            </w:tcBorders>
          </w:tcPr>
          <w:p w14:paraId="1C051E63" w14:textId="77777777" w:rsidR="00061A5A" w:rsidRPr="00E565DE" w:rsidRDefault="00061A5A" w:rsidP="00C80083">
            <w:pPr>
              <w:pStyle w:val="Tabletext"/>
              <w:jc w:val="center"/>
              <w:rPr>
                <w:lang w:val="en-GB"/>
              </w:rPr>
            </w:pPr>
          </w:p>
        </w:tc>
        <w:tc>
          <w:tcPr>
            <w:tcW w:w="1240" w:type="dxa"/>
          </w:tcPr>
          <w:p w14:paraId="0B6B8B78" w14:textId="77777777" w:rsidR="00061A5A" w:rsidRPr="00E565DE" w:rsidRDefault="00061A5A" w:rsidP="00C80083">
            <w:pPr>
              <w:pStyle w:val="Tabletext"/>
              <w:jc w:val="center"/>
              <w:rPr>
                <w:lang w:val="en-GB"/>
              </w:rPr>
            </w:pPr>
            <w:r w:rsidRPr="00E565DE">
              <w:rPr>
                <w:lang w:val="en-GB"/>
              </w:rPr>
              <w:t>105.7</w:t>
            </w:r>
          </w:p>
        </w:tc>
        <w:tc>
          <w:tcPr>
            <w:tcW w:w="992" w:type="dxa"/>
          </w:tcPr>
          <w:p w14:paraId="37D2235B" w14:textId="77777777" w:rsidR="00061A5A" w:rsidRPr="00E565DE" w:rsidRDefault="00061A5A" w:rsidP="00C80083">
            <w:pPr>
              <w:pStyle w:val="Tabletext"/>
              <w:jc w:val="center"/>
              <w:rPr>
                <w:lang w:val="en-GB"/>
              </w:rPr>
            </w:pPr>
            <w:r w:rsidRPr="00E565DE">
              <w:rPr>
                <w:lang w:val="en-GB"/>
              </w:rPr>
              <w:t>182</w:t>
            </w:r>
          </w:p>
        </w:tc>
      </w:tr>
      <w:tr w:rsidR="00061A5A" w:rsidRPr="00E565DE" w14:paraId="1C62E026" w14:textId="77777777" w:rsidTr="00C80083">
        <w:trPr>
          <w:jc w:val="center"/>
        </w:trPr>
        <w:tc>
          <w:tcPr>
            <w:tcW w:w="1276" w:type="dxa"/>
          </w:tcPr>
          <w:p w14:paraId="75F6DCA4" w14:textId="77777777" w:rsidR="00061A5A" w:rsidRPr="00E565DE" w:rsidRDefault="00061A5A" w:rsidP="00C80083">
            <w:pPr>
              <w:pStyle w:val="Tabletext"/>
              <w:jc w:val="center"/>
              <w:rPr>
                <w:lang w:val="en-GB"/>
              </w:rPr>
            </w:pPr>
            <w:r w:rsidRPr="00E565DE">
              <w:rPr>
                <w:lang w:val="en-GB"/>
              </w:rPr>
              <w:t>90.5</w:t>
            </w:r>
          </w:p>
        </w:tc>
        <w:tc>
          <w:tcPr>
            <w:tcW w:w="958" w:type="dxa"/>
          </w:tcPr>
          <w:p w14:paraId="1A7B64F5" w14:textId="77777777" w:rsidR="00061A5A" w:rsidRPr="00E565DE" w:rsidRDefault="00061A5A" w:rsidP="00C80083">
            <w:pPr>
              <w:pStyle w:val="Tabletext"/>
              <w:jc w:val="center"/>
              <w:rPr>
                <w:lang w:val="en-GB"/>
              </w:rPr>
            </w:pPr>
            <w:r w:rsidRPr="00E565DE">
              <w:rPr>
                <w:lang w:val="en-GB"/>
              </w:rPr>
              <w:t>30</w:t>
            </w:r>
          </w:p>
        </w:tc>
        <w:tc>
          <w:tcPr>
            <w:tcW w:w="236" w:type="dxa"/>
            <w:tcBorders>
              <w:top w:val="nil"/>
              <w:bottom w:val="nil"/>
            </w:tcBorders>
          </w:tcPr>
          <w:p w14:paraId="0ADCDBB5" w14:textId="77777777" w:rsidR="00061A5A" w:rsidRPr="00E565DE" w:rsidRDefault="00061A5A" w:rsidP="00C80083">
            <w:pPr>
              <w:pStyle w:val="Tabletext"/>
              <w:jc w:val="center"/>
              <w:rPr>
                <w:lang w:val="en-GB"/>
              </w:rPr>
            </w:pPr>
          </w:p>
        </w:tc>
        <w:tc>
          <w:tcPr>
            <w:tcW w:w="1216" w:type="dxa"/>
          </w:tcPr>
          <w:p w14:paraId="55E553EB" w14:textId="77777777" w:rsidR="00061A5A" w:rsidRPr="00E565DE" w:rsidRDefault="00061A5A" w:rsidP="00C80083">
            <w:pPr>
              <w:pStyle w:val="Tabletext"/>
              <w:jc w:val="center"/>
              <w:rPr>
                <w:lang w:val="en-GB"/>
              </w:rPr>
            </w:pPr>
            <w:r w:rsidRPr="00E565DE">
              <w:rPr>
                <w:lang w:val="en-GB"/>
              </w:rPr>
              <w:t>95.6</w:t>
            </w:r>
          </w:p>
        </w:tc>
        <w:tc>
          <w:tcPr>
            <w:tcW w:w="1017" w:type="dxa"/>
          </w:tcPr>
          <w:p w14:paraId="59D13BCE" w14:textId="77777777" w:rsidR="00061A5A" w:rsidRPr="00E565DE" w:rsidRDefault="00061A5A" w:rsidP="00C80083">
            <w:pPr>
              <w:pStyle w:val="Tabletext"/>
              <w:jc w:val="center"/>
              <w:rPr>
                <w:lang w:val="en-GB"/>
              </w:rPr>
            </w:pPr>
            <w:r w:rsidRPr="00E565DE">
              <w:rPr>
                <w:lang w:val="en-GB"/>
              </w:rPr>
              <w:t>81</w:t>
            </w:r>
          </w:p>
        </w:tc>
        <w:tc>
          <w:tcPr>
            <w:tcW w:w="236" w:type="dxa"/>
            <w:tcBorders>
              <w:top w:val="nil"/>
              <w:bottom w:val="nil"/>
            </w:tcBorders>
          </w:tcPr>
          <w:p w14:paraId="4AF03B15" w14:textId="77777777" w:rsidR="00061A5A" w:rsidRPr="00E565DE" w:rsidRDefault="00061A5A" w:rsidP="00C80083">
            <w:pPr>
              <w:pStyle w:val="Tabletext"/>
              <w:jc w:val="center"/>
              <w:rPr>
                <w:lang w:val="en-GB"/>
              </w:rPr>
            </w:pPr>
          </w:p>
        </w:tc>
        <w:tc>
          <w:tcPr>
            <w:tcW w:w="1157" w:type="dxa"/>
          </w:tcPr>
          <w:p w14:paraId="7D176805" w14:textId="77777777" w:rsidR="00061A5A" w:rsidRPr="00E565DE" w:rsidRDefault="00061A5A" w:rsidP="00C80083">
            <w:pPr>
              <w:pStyle w:val="Tabletext"/>
              <w:jc w:val="center"/>
              <w:rPr>
                <w:lang w:val="en-GB"/>
              </w:rPr>
            </w:pPr>
            <w:r w:rsidRPr="00E565DE">
              <w:rPr>
                <w:lang w:val="en-GB"/>
              </w:rPr>
              <w:t>100.7</w:t>
            </w:r>
          </w:p>
        </w:tc>
        <w:tc>
          <w:tcPr>
            <w:tcW w:w="1075" w:type="dxa"/>
          </w:tcPr>
          <w:p w14:paraId="05FE8E64" w14:textId="77777777" w:rsidR="00061A5A" w:rsidRPr="00E565DE" w:rsidRDefault="00061A5A" w:rsidP="00C80083">
            <w:pPr>
              <w:pStyle w:val="Tabletext"/>
              <w:jc w:val="center"/>
              <w:rPr>
                <w:lang w:val="en-GB"/>
              </w:rPr>
            </w:pPr>
            <w:r w:rsidRPr="00E565DE">
              <w:rPr>
                <w:lang w:val="en-GB"/>
              </w:rPr>
              <w:t>132</w:t>
            </w:r>
          </w:p>
        </w:tc>
        <w:tc>
          <w:tcPr>
            <w:tcW w:w="236" w:type="dxa"/>
            <w:tcBorders>
              <w:top w:val="nil"/>
              <w:bottom w:val="nil"/>
            </w:tcBorders>
          </w:tcPr>
          <w:p w14:paraId="11A94E80" w14:textId="77777777" w:rsidR="00061A5A" w:rsidRPr="00E565DE" w:rsidRDefault="00061A5A" w:rsidP="00C80083">
            <w:pPr>
              <w:pStyle w:val="Tabletext"/>
              <w:jc w:val="center"/>
              <w:rPr>
                <w:lang w:val="en-GB"/>
              </w:rPr>
            </w:pPr>
          </w:p>
        </w:tc>
        <w:tc>
          <w:tcPr>
            <w:tcW w:w="1240" w:type="dxa"/>
          </w:tcPr>
          <w:p w14:paraId="27353282" w14:textId="77777777" w:rsidR="00061A5A" w:rsidRPr="00E565DE" w:rsidRDefault="00061A5A" w:rsidP="00C80083">
            <w:pPr>
              <w:pStyle w:val="Tabletext"/>
              <w:jc w:val="center"/>
              <w:rPr>
                <w:lang w:val="en-GB"/>
              </w:rPr>
            </w:pPr>
            <w:r w:rsidRPr="00E565DE">
              <w:rPr>
                <w:lang w:val="en-GB"/>
              </w:rPr>
              <w:t>105.8</w:t>
            </w:r>
          </w:p>
        </w:tc>
        <w:tc>
          <w:tcPr>
            <w:tcW w:w="992" w:type="dxa"/>
          </w:tcPr>
          <w:p w14:paraId="3EDF6CEF" w14:textId="77777777" w:rsidR="00061A5A" w:rsidRPr="00E565DE" w:rsidRDefault="00061A5A" w:rsidP="00C80083">
            <w:pPr>
              <w:pStyle w:val="Tabletext"/>
              <w:jc w:val="center"/>
              <w:rPr>
                <w:lang w:val="en-GB"/>
              </w:rPr>
            </w:pPr>
            <w:r w:rsidRPr="00E565DE">
              <w:rPr>
                <w:lang w:val="en-GB"/>
              </w:rPr>
              <w:t>183</w:t>
            </w:r>
          </w:p>
        </w:tc>
      </w:tr>
      <w:tr w:rsidR="00061A5A" w:rsidRPr="00E565DE" w14:paraId="29F06460" w14:textId="77777777" w:rsidTr="00C80083">
        <w:trPr>
          <w:jc w:val="center"/>
        </w:trPr>
        <w:tc>
          <w:tcPr>
            <w:tcW w:w="1276" w:type="dxa"/>
          </w:tcPr>
          <w:p w14:paraId="183DC4AF" w14:textId="77777777" w:rsidR="00061A5A" w:rsidRPr="00E565DE" w:rsidRDefault="00061A5A" w:rsidP="00C80083">
            <w:pPr>
              <w:pStyle w:val="Tabletext"/>
              <w:jc w:val="center"/>
              <w:rPr>
                <w:lang w:val="en-GB"/>
              </w:rPr>
            </w:pPr>
            <w:r w:rsidRPr="00E565DE">
              <w:rPr>
                <w:lang w:val="en-GB"/>
              </w:rPr>
              <w:t>90.6</w:t>
            </w:r>
          </w:p>
        </w:tc>
        <w:tc>
          <w:tcPr>
            <w:tcW w:w="958" w:type="dxa"/>
          </w:tcPr>
          <w:p w14:paraId="14AF2DDE" w14:textId="77777777" w:rsidR="00061A5A" w:rsidRPr="00E565DE" w:rsidRDefault="00061A5A" w:rsidP="00C80083">
            <w:pPr>
              <w:pStyle w:val="Tabletext"/>
              <w:jc w:val="center"/>
              <w:rPr>
                <w:lang w:val="en-GB"/>
              </w:rPr>
            </w:pPr>
            <w:r w:rsidRPr="00E565DE">
              <w:rPr>
                <w:lang w:val="en-GB"/>
              </w:rPr>
              <w:t>31</w:t>
            </w:r>
          </w:p>
        </w:tc>
        <w:tc>
          <w:tcPr>
            <w:tcW w:w="236" w:type="dxa"/>
            <w:tcBorders>
              <w:top w:val="nil"/>
              <w:bottom w:val="nil"/>
            </w:tcBorders>
          </w:tcPr>
          <w:p w14:paraId="1F7F4B48" w14:textId="77777777" w:rsidR="00061A5A" w:rsidRPr="00E565DE" w:rsidRDefault="00061A5A" w:rsidP="00C80083">
            <w:pPr>
              <w:pStyle w:val="Tabletext"/>
              <w:jc w:val="center"/>
              <w:rPr>
                <w:lang w:val="en-GB"/>
              </w:rPr>
            </w:pPr>
          </w:p>
        </w:tc>
        <w:tc>
          <w:tcPr>
            <w:tcW w:w="1216" w:type="dxa"/>
          </w:tcPr>
          <w:p w14:paraId="7177D462" w14:textId="77777777" w:rsidR="00061A5A" w:rsidRPr="00E565DE" w:rsidRDefault="00061A5A" w:rsidP="00C80083">
            <w:pPr>
              <w:pStyle w:val="Tabletext"/>
              <w:jc w:val="center"/>
              <w:rPr>
                <w:lang w:val="en-GB"/>
              </w:rPr>
            </w:pPr>
            <w:r w:rsidRPr="00E565DE">
              <w:rPr>
                <w:lang w:val="en-GB"/>
              </w:rPr>
              <w:t>95.7</w:t>
            </w:r>
          </w:p>
        </w:tc>
        <w:tc>
          <w:tcPr>
            <w:tcW w:w="1017" w:type="dxa"/>
          </w:tcPr>
          <w:p w14:paraId="1D1B9B88" w14:textId="77777777" w:rsidR="00061A5A" w:rsidRPr="00E565DE" w:rsidRDefault="00061A5A" w:rsidP="00C80083">
            <w:pPr>
              <w:pStyle w:val="Tabletext"/>
              <w:jc w:val="center"/>
              <w:rPr>
                <w:lang w:val="en-GB"/>
              </w:rPr>
            </w:pPr>
            <w:r w:rsidRPr="00E565DE">
              <w:rPr>
                <w:lang w:val="en-GB"/>
              </w:rPr>
              <w:t>82</w:t>
            </w:r>
          </w:p>
        </w:tc>
        <w:tc>
          <w:tcPr>
            <w:tcW w:w="236" w:type="dxa"/>
            <w:tcBorders>
              <w:top w:val="nil"/>
              <w:bottom w:val="nil"/>
            </w:tcBorders>
          </w:tcPr>
          <w:p w14:paraId="472A617C" w14:textId="77777777" w:rsidR="00061A5A" w:rsidRPr="00E565DE" w:rsidRDefault="00061A5A" w:rsidP="00C80083">
            <w:pPr>
              <w:pStyle w:val="Tabletext"/>
              <w:jc w:val="center"/>
              <w:rPr>
                <w:lang w:val="en-GB"/>
              </w:rPr>
            </w:pPr>
          </w:p>
        </w:tc>
        <w:tc>
          <w:tcPr>
            <w:tcW w:w="1157" w:type="dxa"/>
          </w:tcPr>
          <w:p w14:paraId="3FEAAAEA" w14:textId="77777777" w:rsidR="00061A5A" w:rsidRPr="00E565DE" w:rsidRDefault="00061A5A" w:rsidP="00C80083">
            <w:pPr>
              <w:pStyle w:val="Tabletext"/>
              <w:jc w:val="center"/>
              <w:rPr>
                <w:lang w:val="en-GB"/>
              </w:rPr>
            </w:pPr>
            <w:r w:rsidRPr="00E565DE">
              <w:rPr>
                <w:lang w:val="en-GB"/>
              </w:rPr>
              <w:t>100.8</w:t>
            </w:r>
          </w:p>
        </w:tc>
        <w:tc>
          <w:tcPr>
            <w:tcW w:w="1075" w:type="dxa"/>
          </w:tcPr>
          <w:p w14:paraId="28AB96D2" w14:textId="77777777" w:rsidR="00061A5A" w:rsidRPr="00E565DE" w:rsidRDefault="00061A5A" w:rsidP="00C80083">
            <w:pPr>
              <w:pStyle w:val="Tabletext"/>
              <w:jc w:val="center"/>
              <w:rPr>
                <w:lang w:val="en-GB"/>
              </w:rPr>
            </w:pPr>
            <w:r w:rsidRPr="00E565DE">
              <w:rPr>
                <w:lang w:val="en-GB"/>
              </w:rPr>
              <w:t>133</w:t>
            </w:r>
          </w:p>
        </w:tc>
        <w:tc>
          <w:tcPr>
            <w:tcW w:w="236" w:type="dxa"/>
            <w:tcBorders>
              <w:top w:val="nil"/>
              <w:bottom w:val="nil"/>
            </w:tcBorders>
          </w:tcPr>
          <w:p w14:paraId="59C5B886" w14:textId="77777777" w:rsidR="00061A5A" w:rsidRPr="00E565DE" w:rsidRDefault="00061A5A" w:rsidP="00C80083">
            <w:pPr>
              <w:pStyle w:val="Tabletext"/>
              <w:jc w:val="center"/>
              <w:rPr>
                <w:lang w:val="en-GB"/>
              </w:rPr>
            </w:pPr>
          </w:p>
        </w:tc>
        <w:tc>
          <w:tcPr>
            <w:tcW w:w="1240" w:type="dxa"/>
          </w:tcPr>
          <w:p w14:paraId="1144DC67" w14:textId="77777777" w:rsidR="00061A5A" w:rsidRPr="00E565DE" w:rsidRDefault="00061A5A" w:rsidP="00C80083">
            <w:pPr>
              <w:pStyle w:val="Tabletext"/>
              <w:jc w:val="center"/>
              <w:rPr>
                <w:lang w:val="en-GB"/>
              </w:rPr>
            </w:pPr>
            <w:r w:rsidRPr="00E565DE">
              <w:rPr>
                <w:lang w:val="en-GB"/>
              </w:rPr>
              <w:t>105.9</w:t>
            </w:r>
          </w:p>
        </w:tc>
        <w:tc>
          <w:tcPr>
            <w:tcW w:w="992" w:type="dxa"/>
          </w:tcPr>
          <w:p w14:paraId="19C8083A" w14:textId="77777777" w:rsidR="00061A5A" w:rsidRPr="00E565DE" w:rsidRDefault="00061A5A" w:rsidP="00C80083">
            <w:pPr>
              <w:pStyle w:val="Tabletext"/>
              <w:jc w:val="center"/>
              <w:rPr>
                <w:lang w:val="en-GB"/>
              </w:rPr>
            </w:pPr>
            <w:r w:rsidRPr="00E565DE">
              <w:rPr>
                <w:lang w:val="en-GB"/>
              </w:rPr>
              <w:t>184</w:t>
            </w:r>
          </w:p>
        </w:tc>
      </w:tr>
      <w:tr w:rsidR="00061A5A" w:rsidRPr="00E565DE" w14:paraId="091B61E4" w14:textId="77777777" w:rsidTr="00C80083">
        <w:trPr>
          <w:jc w:val="center"/>
        </w:trPr>
        <w:tc>
          <w:tcPr>
            <w:tcW w:w="1276" w:type="dxa"/>
          </w:tcPr>
          <w:p w14:paraId="06477F69" w14:textId="77777777" w:rsidR="00061A5A" w:rsidRPr="00E565DE" w:rsidRDefault="00061A5A" w:rsidP="00C80083">
            <w:pPr>
              <w:pStyle w:val="Tabletext"/>
              <w:jc w:val="center"/>
              <w:rPr>
                <w:lang w:val="en-GB"/>
              </w:rPr>
            </w:pPr>
            <w:r w:rsidRPr="00E565DE">
              <w:rPr>
                <w:lang w:val="en-GB"/>
              </w:rPr>
              <w:t>90.7</w:t>
            </w:r>
          </w:p>
        </w:tc>
        <w:tc>
          <w:tcPr>
            <w:tcW w:w="958" w:type="dxa"/>
          </w:tcPr>
          <w:p w14:paraId="7FEF8C06" w14:textId="77777777" w:rsidR="00061A5A" w:rsidRPr="00E565DE" w:rsidRDefault="00061A5A" w:rsidP="00C80083">
            <w:pPr>
              <w:pStyle w:val="Tabletext"/>
              <w:jc w:val="center"/>
              <w:rPr>
                <w:lang w:val="en-GB"/>
              </w:rPr>
            </w:pPr>
            <w:r w:rsidRPr="00E565DE">
              <w:rPr>
                <w:lang w:val="en-GB"/>
              </w:rPr>
              <w:t>32</w:t>
            </w:r>
          </w:p>
        </w:tc>
        <w:tc>
          <w:tcPr>
            <w:tcW w:w="236" w:type="dxa"/>
            <w:tcBorders>
              <w:top w:val="nil"/>
              <w:bottom w:val="nil"/>
            </w:tcBorders>
          </w:tcPr>
          <w:p w14:paraId="23DBBAD1" w14:textId="77777777" w:rsidR="00061A5A" w:rsidRPr="00E565DE" w:rsidRDefault="00061A5A" w:rsidP="00C80083">
            <w:pPr>
              <w:pStyle w:val="Tabletext"/>
              <w:jc w:val="center"/>
              <w:rPr>
                <w:lang w:val="en-GB"/>
              </w:rPr>
            </w:pPr>
          </w:p>
        </w:tc>
        <w:tc>
          <w:tcPr>
            <w:tcW w:w="1216" w:type="dxa"/>
          </w:tcPr>
          <w:p w14:paraId="3F9AA87C" w14:textId="77777777" w:rsidR="00061A5A" w:rsidRPr="00E565DE" w:rsidRDefault="00061A5A" w:rsidP="00C80083">
            <w:pPr>
              <w:pStyle w:val="Tabletext"/>
              <w:jc w:val="center"/>
              <w:rPr>
                <w:lang w:val="en-GB"/>
              </w:rPr>
            </w:pPr>
            <w:r w:rsidRPr="00E565DE">
              <w:rPr>
                <w:lang w:val="en-GB"/>
              </w:rPr>
              <w:t>95.8</w:t>
            </w:r>
          </w:p>
        </w:tc>
        <w:tc>
          <w:tcPr>
            <w:tcW w:w="1017" w:type="dxa"/>
          </w:tcPr>
          <w:p w14:paraId="2B3E7E9B" w14:textId="77777777" w:rsidR="00061A5A" w:rsidRPr="00E565DE" w:rsidRDefault="00061A5A" w:rsidP="00C80083">
            <w:pPr>
              <w:pStyle w:val="Tabletext"/>
              <w:jc w:val="center"/>
              <w:rPr>
                <w:lang w:val="en-GB"/>
              </w:rPr>
            </w:pPr>
            <w:r w:rsidRPr="00E565DE">
              <w:rPr>
                <w:lang w:val="en-GB"/>
              </w:rPr>
              <w:t>83</w:t>
            </w:r>
          </w:p>
        </w:tc>
        <w:tc>
          <w:tcPr>
            <w:tcW w:w="236" w:type="dxa"/>
            <w:tcBorders>
              <w:top w:val="nil"/>
              <w:bottom w:val="nil"/>
            </w:tcBorders>
          </w:tcPr>
          <w:p w14:paraId="178BC6D2" w14:textId="77777777" w:rsidR="00061A5A" w:rsidRPr="00E565DE" w:rsidRDefault="00061A5A" w:rsidP="00C80083">
            <w:pPr>
              <w:pStyle w:val="Tabletext"/>
              <w:jc w:val="center"/>
              <w:rPr>
                <w:lang w:val="en-GB"/>
              </w:rPr>
            </w:pPr>
          </w:p>
        </w:tc>
        <w:tc>
          <w:tcPr>
            <w:tcW w:w="1157" w:type="dxa"/>
          </w:tcPr>
          <w:p w14:paraId="685716D7" w14:textId="77777777" w:rsidR="00061A5A" w:rsidRPr="00E565DE" w:rsidRDefault="00061A5A" w:rsidP="00C80083">
            <w:pPr>
              <w:pStyle w:val="Tabletext"/>
              <w:jc w:val="center"/>
              <w:rPr>
                <w:lang w:val="en-GB"/>
              </w:rPr>
            </w:pPr>
            <w:r w:rsidRPr="00E565DE">
              <w:rPr>
                <w:lang w:val="en-GB"/>
              </w:rPr>
              <w:t>100.9</w:t>
            </w:r>
          </w:p>
        </w:tc>
        <w:tc>
          <w:tcPr>
            <w:tcW w:w="1075" w:type="dxa"/>
          </w:tcPr>
          <w:p w14:paraId="70142AEB" w14:textId="77777777" w:rsidR="00061A5A" w:rsidRPr="00E565DE" w:rsidRDefault="00061A5A" w:rsidP="00C80083">
            <w:pPr>
              <w:pStyle w:val="Tabletext"/>
              <w:jc w:val="center"/>
              <w:rPr>
                <w:lang w:val="en-GB"/>
              </w:rPr>
            </w:pPr>
            <w:r w:rsidRPr="00E565DE">
              <w:rPr>
                <w:lang w:val="en-GB"/>
              </w:rPr>
              <w:t>134</w:t>
            </w:r>
          </w:p>
        </w:tc>
        <w:tc>
          <w:tcPr>
            <w:tcW w:w="236" w:type="dxa"/>
            <w:tcBorders>
              <w:top w:val="nil"/>
              <w:bottom w:val="nil"/>
            </w:tcBorders>
          </w:tcPr>
          <w:p w14:paraId="50BF5A07" w14:textId="77777777" w:rsidR="00061A5A" w:rsidRPr="00E565DE" w:rsidRDefault="00061A5A" w:rsidP="00C80083">
            <w:pPr>
              <w:pStyle w:val="Tabletext"/>
              <w:jc w:val="center"/>
              <w:rPr>
                <w:lang w:val="en-GB"/>
              </w:rPr>
            </w:pPr>
          </w:p>
        </w:tc>
        <w:tc>
          <w:tcPr>
            <w:tcW w:w="1240" w:type="dxa"/>
          </w:tcPr>
          <w:p w14:paraId="57EDA4AB" w14:textId="77777777" w:rsidR="00061A5A" w:rsidRPr="00E565DE" w:rsidRDefault="00061A5A" w:rsidP="00C80083">
            <w:pPr>
              <w:pStyle w:val="Tabletext"/>
              <w:jc w:val="center"/>
              <w:rPr>
                <w:lang w:val="en-GB"/>
              </w:rPr>
            </w:pPr>
            <w:r w:rsidRPr="00E565DE">
              <w:rPr>
                <w:lang w:val="en-GB"/>
              </w:rPr>
              <w:t>106.0</w:t>
            </w:r>
          </w:p>
        </w:tc>
        <w:tc>
          <w:tcPr>
            <w:tcW w:w="992" w:type="dxa"/>
          </w:tcPr>
          <w:p w14:paraId="52D32410" w14:textId="77777777" w:rsidR="00061A5A" w:rsidRPr="00E565DE" w:rsidRDefault="00061A5A" w:rsidP="00C80083">
            <w:pPr>
              <w:pStyle w:val="Tabletext"/>
              <w:jc w:val="center"/>
              <w:rPr>
                <w:lang w:val="en-GB"/>
              </w:rPr>
            </w:pPr>
            <w:r w:rsidRPr="00E565DE">
              <w:rPr>
                <w:lang w:val="en-GB"/>
              </w:rPr>
              <w:t>185</w:t>
            </w:r>
          </w:p>
        </w:tc>
      </w:tr>
      <w:tr w:rsidR="00061A5A" w:rsidRPr="00E565DE" w14:paraId="7ED755B7" w14:textId="77777777" w:rsidTr="00C80083">
        <w:trPr>
          <w:jc w:val="center"/>
        </w:trPr>
        <w:tc>
          <w:tcPr>
            <w:tcW w:w="1276" w:type="dxa"/>
          </w:tcPr>
          <w:p w14:paraId="7A8726C4" w14:textId="77777777" w:rsidR="00061A5A" w:rsidRPr="00E565DE" w:rsidRDefault="00061A5A" w:rsidP="00C80083">
            <w:pPr>
              <w:pStyle w:val="Tabletext"/>
              <w:jc w:val="center"/>
              <w:rPr>
                <w:lang w:val="en-GB"/>
              </w:rPr>
            </w:pPr>
            <w:r w:rsidRPr="00E565DE">
              <w:rPr>
                <w:lang w:val="en-GB"/>
              </w:rPr>
              <w:t>90.8</w:t>
            </w:r>
          </w:p>
        </w:tc>
        <w:tc>
          <w:tcPr>
            <w:tcW w:w="958" w:type="dxa"/>
          </w:tcPr>
          <w:p w14:paraId="2DE71D39" w14:textId="77777777" w:rsidR="00061A5A" w:rsidRPr="00E565DE" w:rsidRDefault="00061A5A" w:rsidP="00C80083">
            <w:pPr>
              <w:pStyle w:val="Tabletext"/>
              <w:jc w:val="center"/>
              <w:rPr>
                <w:lang w:val="en-GB"/>
              </w:rPr>
            </w:pPr>
            <w:r w:rsidRPr="00E565DE">
              <w:rPr>
                <w:lang w:val="en-GB"/>
              </w:rPr>
              <w:t>33</w:t>
            </w:r>
          </w:p>
        </w:tc>
        <w:tc>
          <w:tcPr>
            <w:tcW w:w="236" w:type="dxa"/>
            <w:tcBorders>
              <w:top w:val="nil"/>
              <w:bottom w:val="nil"/>
            </w:tcBorders>
          </w:tcPr>
          <w:p w14:paraId="1658DC77" w14:textId="77777777" w:rsidR="00061A5A" w:rsidRPr="00E565DE" w:rsidRDefault="00061A5A" w:rsidP="00C80083">
            <w:pPr>
              <w:pStyle w:val="Tabletext"/>
              <w:jc w:val="center"/>
              <w:rPr>
                <w:lang w:val="en-GB"/>
              </w:rPr>
            </w:pPr>
          </w:p>
        </w:tc>
        <w:tc>
          <w:tcPr>
            <w:tcW w:w="1216" w:type="dxa"/>
          </w:tcPr>
          <w:p w14:paraId="6A0E8304" w14:textId="77777777" w:rsidR="00061A5A" w:rsidRPr="00E565DE" w:rsidRDefault="00061A5A" w:rsidP="00C80083">
            <w:pPr>
              <w:pStyle w:val="Tabletext"/>
              <w:jc w:val="center"/>
              <w:rPr>
                <w:lang w:val="en-GB"/>
              </w:rPr>
            </w:pPr>
            <w:r w:rsidRPr="00E565DE">
              <w:rPr>
                <w:lang w:val="en-GB"/>
              </w:rPr>
              <w:t>95.9</w:t>
            </w:r>
          </w:p>
        </w:tc>
        <w:tc>
          <w:tcPr>
            <w:tcW w:w="1017" w:type="dxa"/>
          </w:tcPr>
          <w:p w14:paraId="49C51CB9" w14:textId="77777777" w:rsidR="00061A5A" w:rsidRPr="00E565DE" w:rsidRDefault="00061A5A" w:rsidP="00C80083">
            <w:pPr>
              <w:pStyle w:val="Tabletext"/>
              <w:jc w:val="center"/>
              <w:rPr>
                <w:lang w:val="en-GB"/>
              </w:rPr>
            </w:pPr>
            <w:r w:rsidRPr="00E565DE">
              <w:rPr>
                <w:lang w:val="en-GB"/>
              </w:rPr>
              <w:t>84</w:t>
            </w:r>
          </w:p>
        </w:tc>
        <w:tc>
          <w:tcPr>
            <w:tcW w:w="236" w:type="dxa"/>
            <w:tcBorders>
              <w:top w:val="nil"/>
              <w:bottom w:val="nil"/>
            </w:tcBorders>
          </w:tcPr>
          <w:p w14:paraId="29EBD11B" w14:textId="77777777" w:rsidR="00061A5A" w:rsidRPr="00E565DE" w:rsidRDefault="00061A5A" w:rsidP="00C80083">
            <w:pPr>
              <w:pStyle w:val="Tabletext"/>
              <w:jc w:val="center"/>
              <w:rPr>
                <w:lang w:val="en-GB"/>
              </w:rPr>
            </w:pPr>
          </w:p>
        </w:tc>
        <w:tc>
          <w:tcPr>
            <w:tcW w:w="1157" w:type="dxa"/>
          </w:tcPr>
          <w:p w14:paraId="56C1C1DD" w14:textId="77777777" w:rsidR="00061A5A" w:rsidRPr="00E565DE" w:rsidRDefault="00061A5A" w:rsidP="00C80083">
            <w:pPr>
              <w:pStyle w:val="Tabletext"/>
              <w:jc w:val="center"/>
              <w:rPr>
                <w:lang w:val="en-GB"/>
              </w:rPr>
            </w:pPr>
            <w:r w:rsidRPr="00E565DE">
              <w:rPr>
                <w:lang w:val="en-GB"/>
              </w:rPr>
              <w:t>101.0</w:t>
            </w:r>
          </w:p>
        </w:tc>
        <w:tc>
          <w:tcPr>
            <w:tcW w:w="1075" w:type="dxa"/>
          </w:tcPr>
          <w:p w14:paraId="623718F2" w14:textId="77777777" w:rsidR="00061A5A" w:rsidRPr="00E565DE" w:rsidRDefault="00061A5A" w:rsidP="00C80083">
            <w:pPr>
              <w:pStyle w:val="Tabletext"/>
              <w:jc w:val="center"/>
              <w:rPr>
                <w:lang w:val="en-GB"/>
              </w:rPr>
            </w:pPr>
            <w:r w:rsidRPr="00E565DE">
              <w:rPr>
                <w:lang w:val="en-GB"/>
              </w:rPr>
              <w:t>135</w:t>
            </w:r>
          </w:p>
        </w:tc>
        <w:tc>
          <w:tcPr>
            <w:tcW w:w="236" w:type="dxa"/>
            <w:tcBorders>
              <w:top w:val="nil"/>
              <w:bottom w:val="nil"/>
            </w:tcBorders>
          </w:tcPr>
          <w:p w14:paraId="76C4D7B3" w14:textId="77777777" w:rsidR="00061A5A" w:rsidRPr="00E565DE" w:rsidRDefault="00061A5A" w:rsidP="00C80083">
            <w:pPr>
              <w:pStyle w:val="Tabletext"/>
              <w:jc w:val="center"/>
              <w:rPr>
                <w:lang w:val="en-GB"/>
              </w:rPr>
            </w:pPr>
          </w:p>
        </w:tc>
        <w:tc>
          <w:tcPr>
            <w:tcW w:w="1240" w:type="dxa"/>
          </w:tcPr>
          <w:p w14:paraId="7893DB6B" w14:textId="77777777" w:rsidR="00061A5A" w:rsidRPr="00E565DE" w:rsidRDefault="00061A5A" w:rsidP="00C80083">
            <w:pPr>
              <w:pStyle w:val="Tabletext"/>
              <w:jc w:val="center"/>
              <w:rPr>
                <w:lang w:val="en-GB"/>
              </w:rPr>
            </w:pPr>
            <w:r w:rsidRPr="00E565DE">
              <w:rPr>
                <w:lang w:val="en-GB"/>
              </w:rPr>
              <w:t>106.1</w:t>
            </w:r>
          </w:p>
        </w:tc>
        <w:tc>
          <w:tcPr>
            <w:tcW w:w="992" w:type="dxa"/>
          </w:tcPr>
          <w:p w14:paraId="5B559F91" w14:textId="77777777" w:rsidR="00061A5A" w:rsidRPr="00E565DE" w:rsidRDefault="00061A5A" w:rsidP="00C80083">
            <w:pPr>
              <w:pStyle w:val="Tabletext"/>
              <w:jc w:val="center"/>
              <w:rPr>
                <w:lang w:val="en-GB"/>
              </w:rPr>
            </w:pPr>
            <w:r w:rsidRPr="00E565DE">
              <w:rPr>
                <w:lang w:val="en-GB"/>
              </w:rPr>
              <w:t>186</w:t>
            </w:r>
          </w:p>
        </w:tc>
      </w:tr>
      <w:tr w:rsidR="00061A5A" w:rsidRPr="00E565DE" w14:paraId="71A6464A" w14:textId="77777777" w:rsidTr="00C80083">
        <w:trPr>
          <w:jc w:val="center"/>
        </w:trPr>
        <w:tc>
          <w:tcPr>
            <w:tcW w:w="1276" w:type="dxa"/>
          </w:tcPr>
          <w:p w14:paraId="260037BB" w14:textId="77777777" w:rsidR="00061A5A" w:rsidRPr="00E565DE" w:rsidRDefault="00061A5A" w:rsidP="00C80083">
            <w:pPr>
              <w:pStyle w:val="Tabletext"/>
              <w:jc w:val="center"/>
              <w:rPr>
                <w:lang w:val="en-GB"/>
              </w:rPr>
            </w:pPr>
            <w:r w:rsidRPr="00E565DE">
              <w:rPr>
                <w:lang w:val="en-GB"/>
              </w:rPr>
              <w:t>90.9</w:t>
            </w:r>
          </w:p>
        </w:tc>
        <w:tc>
          <w:tcPr>
            <w:tcW w:w="958" w:type="dxa"/>
          </w:tcPr>
          <w:p w14:paraId="7166CA49" w14:textId="77777777" w:rsidR="00061A5A" w:rsidRPr="00E565DE" w:rsidRDefault="00061A5A" w:rsidP="00C80083">
            <w:pPr>
              <w:pStyle w:val="Tabletext"/>
              <w:jc w:val="center"/>
              <w:rPr>
                <w:lang w:val="en-GB"/>
              </w:rPr>
            </w:pPr>
            <w:r w:rsidRPr="00E565DE">
              <w:rPr>
                <w:lang w:val="en-GB"/>
              </w:rPr>
              <w:t>34</w:t>
            </w:r>
          </w:p>
        </w:tc>
        <w:tc>
          <w:tcPr>
            <w:tcW w:w="236" w:type="dxa"/>
            <w:tcBorders>
              <w:top w:val="nil"/>
              <w:bottom w:val="nil"/>
            </w:tcBorders>
          </w:tcPr>
          <w:p w14:paraId="0F6B4C0E" w14:textId="77777777" w:rsidR="00061A5A" w:rsidRPr="00E565DE" w:rsidRDefault="00061A5A" w:rsidP="00C80083">
            <w:pPr>
              <w:pStyle w:val="Tabletext"/>
              <w:jc w:val="center"/>
              <w:rPr>
                <w:lang w:val="en-GB"/>
              </w:rPr>
            </w:pPr>
          </w:p>
        </w:tc>
        <w:tc>
          <w:tcPr>
            <w:tcW w:w="1216" w:type="dxa"/>
          </w:tcPr>
          <w:p w14:paraId="2251808A" w14:textId="77777777" w:rsidR="00061A5A" w:rsidRPr="00E565DE" w:rsidRDefault="00061A5A" w:rsidP="00C80083">
            <w:pPr>
              <w:pStyle w:val="Tabletext"/>
              <w:jc w:val="center"/>
              <w:rPr>
                <w:lang w:val="en-GB"/>
              </w:rPr>
            </w:pPr>
            <w:r w:rsidRPr="00E565DE">
              <w:rPr>
                <w:lang w:val="en-GB"/>
              </w:rPr>
              <w:t>96.0</w:t>
            </w:r>
          </w:p>
        </w:tc>
        <w:tc>
          <w:tcPr>
            <w:tcW w:w="1017" w:type="dxa"/>
          </w:tcPr>
          <w:p w14:paraId="2BBD049A" w14:textId="77777777" w:rsidR="00061A5A" w:rsidRPr="00E565DE" w:rsidRDefault="00061A5A" w:rsidP="00C80083">
            <w:pPr>
              <w:pStyle w:val="Tabletext"/>
              <w:jc w:val="center"/>
              <w:rPr>
                <w:lang w:val="en-GB"/>
              </w:rPr>
            </w:pPr>
            <w:r w:rsidRPr="00E565DE">
              <w:rPr>
                <w:lang w:val="en-GB"/>
              </w:rPr>
              <w:t>85</w:t>
            </w:r>
          </w:p>
        </w:tc>
        <w:tc>
          <w:tcPr>
            <w:tcW w:w="236" w:type="dxa"/>
            <w:tcBorders>
              <w:top w:val="nil"/>
              <w:bottom w:val="nil"/>
            </w:tcBorders>
          </w:tcPr>
          <w:p w14:paraId="0D6652F4" w14:textId="77777777" w:rsidR="00061A5A" w:rsidRPr="00E565DE" w:rsidRDefault="00061A5A" w:rsidP="00C80083">
            <w:pPr>
              <w:pStyle w:val="Tabletext"/>
              <w:jc w:val="center"/>
              <w:rPr>
                <w:lang w:val="en-GB"/>
              </w:rPr>
            </w:pPr>
          </w:p>
        </w:tc>
        <w:tc>
          <w:tcPr>
            <w:tcW w:w="1157" w:type="dxa"/>
          </w:tcPr>
          <w:p w14:paraId="2989074D" w14:textId="77777777" w:rsidR="00061A5A" w:rsidRPr="00E565DE" w:rsidRDefault="00061A5A" w:rsidP="00C80083">
            <w:pPr>
              <w:pStyle w:val="Tabletext"/>
              <w:jc w:val="center"/>
              <w:rPr>
                <w:lang w:val="en-GB"/>
              </w:rPr>
            </w:pPr>
            <w:r w:rsidRPr="00E565DE">
              <w:rPr>
                <w:lang w:val="en-GB"/>
              </w:rPr>
              <w:t>101.1</w:t>
            </w:r>
          </w:p>
        </w:tc>
        <w:tc>
          <w:tcPr>
            <w:tcW w:w="1075" w:type="dxa"/>
          </w:tcPr>
          <w:p w14:paraId="08E9D258" w14:textId="77777777" w:rsidR="00061A5A" w:rsidRPr="00E565DE" w:rsidRDefault="00061A5A" w:rsidP="00C80083">
            <w:pPr>
              <w:pStyle w:val="Tabletext"/>
              <w:jc w:val="center"/>
              <w:rPr>
                <w:lang w:val="en-GB"/>
              </w:rPr>
            </w:pPr>
            <w:r w:rsidRPr="00E565DE">
              <w:rPr>
                <w:lang w:val="en-GB"/>
              </w:rPr>
              <w:t>136</w:t>
            </w:r>
          </w:p>
        </w:tc>
        <w:tc>
          <w:tcPr>
            <w:tcW w:w="236" w:type="dxa"/>
            <w:tcBorders>
              <w:top w:val="nil"/>
              <w:bottom w:val="nil"/>
            </w:tcBorders>
          </w:tcPr>
          <w:p w14:paraId="0D372462" w14:textId="77777777" w:rsidR="00061A5A" w:rsidRPr="00E565DE" w:rsidRDefault="00061A5A" w:rsidP="00C80083">
            <w:pPr>
              <w:pStyle w:val="Tabletext"/>
              <w:jc w:val="center"/>
              <w:rPr>
                <w:lang w:val="en-GB"/>
              </w:rPr>
            </w:pPr>
          </w:p>
        </w:tc>
        <w:tc>
          <w:tcPr>
            <w:tcW w:w="1240" w:type="dxa"/>
          </w:tcPr>
          <w:p w14:paraId="177B6FBD" w14:textId="77777777" w:rsidR="00061A5A" w:rsidRPr="00E565DE" w:rsidRDefault="00061A5A" w:rsidP="00C80083">
            <w:pPr>
              <w:pStyle w:val="Tabletext"/>
              <w:jc w:val="center"/>
              <w:rPr>
                <w:lang w:val="en-GB"/>
              </w:rPr>
            </w:pPr>
            <w:r w:rsidRPr="00E565DE">
              <w:rPr>
                <w:lang w:val="en-GB"/>
              </w:rPr>
              <w:t>106.2</w:t>
            </w:r>
          </w:p>
        </w:tc>
        <w:tc>
          <w:tcPr>
            <w:tcW w:w="992" w:type="dxa"/>
          </w:tcPr>
          <w:p w14:paraId="757A589C" w14:textId="77777777" w:rsidR="00061A5A" w:rsidRPr="00E565DE" w:rsidRDefault="00061A5A" w:rsidP="00C80083">
            <w:pPr>
              <w:pStyle w:val="Tabletext"/>
              <w:jc w:val="center"/>
              <w:rPr>
                <w:lang w:val="en-GB"/>
              </w:rPr>
            </w:pPr>
            <w:r w:rsidRPr="00E565DE">
              <w:rPr>
                <w:lang w:val="en-GB"/>
              </w:rPr>
              <w:t>187</w:t>
            </w:r>
          </w:p>
        </w:tc>
      </w:tr>
      <w:tr w:rsidR="00061A5A" w:rsidRPr="00E565DE" w14:paraId="0693945E" w14:textId="77777777" w:rsidTr="00C80083">
        <w:trPr>
          <w:jc w:val="center"/>
        </w:trPr>
        <w:tc>
          <w:tcPr>
            <w:tcW w:w="1276" w:type="dxa"/>
          </w:tcPr>
          <w:p w14:paraId="12E37B33" w14:textId="77777777" w:rsidR="00061A5A" w:rsidRPr="00E565DE" w:rsidRDefault="00061A5A" w:rsidP="00C80083">
            <w:pPr>
              <w:pStyle w:val="Tabletext"/>
              <w:jc w:val="center"/>
              <w:rPr>
                <w:lang w:val="en-GB"/>
              </w:rPr>
            </w:pPr>
            <w:r w:rsidRPr="00E565DE">
              <w:rPr>
                <w:lang w:val="en-GB"/>
              </w:rPr>
              <w:t>91.0</w:t>
            </w:r>
          </w:p>
        </w:tc>
        <w:tc>
          <w:tcPr>
            <w:tcW w:w="958" w:type="dxa"/>
          </w:tcPr>
          <w:p w14:paraId="3BF9FFCF" w14:textId="77777777" w:rsidR="00061A5A" w:rsidRPr="00E565DE" w:rsidRDefault="00061A5A" w:rsidP="00C80083">
            <w:pPr>
              <w:pStyle w:val="Tabletext"/>
              <w:jc w:val="center"/>
              <w:rPr>
                <w:lang w:val="en-GB"/>
              </w:rPr>
            </w:pPr>
            <w:r w:rsidRPr="00E565DE">
              <w:rPr>
                <w:lang w:val="en-GB"/>
              </w:rPr>
              <w:t>35</w:t>
            </w:r>
          </w:p>
        </w:tc>
        <w:tc>
          <w:tcPr>
            <w:tcW w:w="236" w:type="dxa"/>
            <w:tcBorders>
              <w:top w:val="nil"/>
              <w:bottom w:val="nil"/>
            </w:tcBorders>
          </w:tcPr>
          <w:p w14:paraId="00D78F74" w14:textId="77777777" w:rsidR="00061A5A" w:rsidRPr="00E565DE" w:rsidRDefault="00061A5A" w:rsidP="00C80083">
            <w:pPr>
              <w:pStyle w:val="Tabletext"/>
              <w:jc w:val="center"/>
              <w:rPr>
                <w:lang w:val="en-GB"/>
              </w:rPr>
            </w:pPr>
          </w:p>
        </w:tc>
        <w:tc>
          <w:tcPr>
            <w:tcW w:w="1216" w:type="dxa"/>
          </w:tcPr>
          <w:p w14:paraId="68A71427" w14:textId="77777777" w:rsidR="00061A5A" w:rsidRPr="00E565DE" w:rsidRDefault="00061A5A" w:rsidP="00C80083">
            <w:pPr>
              <w:pStyle w:val="Tabletext"/>
              <w:jc w:val="center"/>
              <w:rPr>
                <w:lang w:val="en-GB"/>
              </w:rPr>
            </w:pPr>
            <w:r w:rsidRPr="00E565DE">
              <w:rPr>
                <w:lang w:val="en-GB"/>
              </w:rPr>
              <w:t>96.1</w:t>
            </w:r>
          </w:p>
        </w:tc>
        <w:tc>
          <w:tcPr>
            <w:tcW w:w="1017" w:type="dxa"/>
          </w:tcPr>
          <w:p w14:paraId="6CBD1327" w14:textId="77777777" w:rsidR="00061A5A" w:rsidRPr="00E565DE" w:rsidRDefault="00061A5A" w:rsidP="00C80083">
            <w:pPr>
              <w:pStyle w:val="Tabletext"/>
              <w:jc w:val="center"/>
              <w:rPr>
                <w:lang w:val="en-GB"/>
              </w:rPr>
            </w:pPr>
            <w:r w:rsidRPr="00E565DE">
              <w:rPr>
                <w:lang w:val="en-GB"/>
              </w:rPr>
              <w:t>86</w:t>
            </w:r>
          </w:p>
        </w:tc>
        <w:tc>
          <w:tcPr>
            <w:tcW w:w="236" w:type="dxa"/>
            <w:tcBorders>
              <w:top w:val="nil"/>
              <w:bottom w:val="nil"/>
            </w:tcBorders>
          </w:tcPr>
          <w:p w14:paraId="2C94B58E" w14:textId="77777777" w:rsidR="00061A5A" w:rsidRPr="00E565DE" w:rsidRDefault="00061A5A" w:rsidP="00C80083">
            <w:pPr>
              <w:pStyle w:val="Tabletext"/>
              <w:jc w:val="center"/>
              <w:rPr>
                <w:lang w:val="en-GB"/>
              </w:rPr>
            </w:pPr>
          </w:p>
        </w:tc>
        <w:tc>
          <w:tcPr>
            <w:tcW w:w="1157" w:type="dxa"/>
          </w:tcPr>
          <w:p w14:paraId="6005E220" w14:textId="77777777" w:rsidR="00061A5A" w:rsidRPr="00E565DE" w:rsidRDefault="00061A5A" w:rsidP="00C80083">
            <w:pPr>
              <w:pStyle w:val="Tabletext"/>
              <w:jc w:val="center"/>
              <w:rPr>
                <w:lang w:val="en-GB"/>
              </w:rPr>
            </w:pPr>
            <w:r w:rsidRPr="00E565DE">
              <w:rPr>
                <w:lang w:val="en-GB"/>
              </w:rPr>
              <w:t>101.2</w:t>
            </w:r>
          </w:p>
        </w:tc>
        <w:tc>
          <w:tcPr>
            <w:tcW w:w="1075" w:type="dxa"/>
          </w:tcPr>
          <w:p w14:paraId="5CC0C1C9" w14:textId="77777777" w:rsidR="00061A5A" w:rsidRPr="00E565DE" w:rsidRDefault="00061A5A" w:rsidP="00C80083">
            <w:pPr>
              <w:pStyle w:val="Tabletext"/>
              <w:jc w:val="center"/>
              <w:rPr>
                <w:lang w:val="en-GB"/>
              </w:rPr>
            </w:pPr>
            <w:r w:rsidRPr="00E565DE">
              <w:rPr>
                <w:lang w:val="en-GB"/>
              </w:rPr>
              <w:t>137</w:t>
            </w:r>
          </w:p>
        </w:tc>
        <w:tc>
          <w:tcPr>
            <w:tcW w:w="236" w:type="dxa"/>
            <w:tcBorders>
              <w:top w:val="nil"/>
              <w:bottom w:val="nil"/>
            </w:tcBorders>
          </w:tcPr>
          <w:p w14:paraId="69D725E4" w14:textId="77777777" w:rsidR="00061A5A" w:rsidRPr="00E565DE" w:rsidRDefault="00061A5A" w:rsidP="00C80083">
            <w:pPr>
              <w:pStyle w:val="Tabletext"/>
              <w:jc w:val="center"/>
              <w:rPr>
                <w:lang w:val="en-GB"/>
              </w:rPr>
            </w:pPr>
          </w:p>
        </w:tc>
        <w:tc>
          <w:tcPr>
            <w:tcW w:w="1240" w:type="dxa"/>
          </w:tcPr>
          <w:p w14:paraId="7DD58EEA" w14:textId="77777777" w:rsidR="00061A5A" w:rsidRPr="00E565DE" w:rsidRDefault="00061A5A" w:rsidP="00C80083">
            <w:pPr>
              <w:pStyle w:val="Tabletext"/>
              <w:jc w:val="center"/>
              <w:rPr>
                <w:lang w:val="en-GB"/>
              </w:rPr>
            </w:pPr>
            <w:r w:rsidRPr="00E565DE">
              <w:rPr>
                <w:lang w:val="en-GB"/>
              </w:rPr>
              <w:t>106.3</w:t>
            </w:r>
          </w:p>
        </w:tc>
        <w:tc>
          <w:tcPr>
            <w:tcW w:w="992" w:type="dxa"/>
          </w:tcPr>
          <w:p w14:paraId="04D8A737" w14:textId="77777777" w:rsidR="00061A5A" w:rsidRPr="00E565DE" w:rsidRDefault="00061A5A" w:rsidP="00C80083">
            <w:pPr>
              <w:pStyle w:val="Tabletext"/>
              <w:jc w:val="center"/>
              <w:rPr>
                <w:lang w:val="en-GB"/>
              </w:rPr>
            </w:pPr>
            <w:r w:rsidRPr="00E565DE">
              <w:rPr>
                <w:lang w:val="en-GB"/>
              </w:rPr>
              <w:t>188</w:t>
            </w:r>
          </w:p>
        </w:tc>
      </w:tr>
      <w:tr w:rsidR="00061A5A" w:rsidRPr="00E565DE" w14:paraId="2E0F8E14" w14:textId="77777777" w:rsidTr="00C80083">
        <w:trPr>
          <w:jc w:val="center"/>
        </w:trPr>
        <w:tc>
          <w:tcPr>
            <w:tcW w:w="1276" w:type="dxa"/>
          </w:tcPr>
          <w:p w14:paraId="66AF9424" w14:textId="77777777" w:rsidR="00061A5A" w:rsidRPr="00E565DE" w:rsidRDefault="00061A5A" w:rsidP="00C80083">
            <w:pPr>
              <w:pStyle w:val="Tabletext"/>
              <w:jc w:val="center"/>
              <w:rPr>
                <w:lang w:val="en-GB"/>
              </w:rPr>
            </w:pPr>
            <w:r w:rsidRPr="00E565DE">
              <w:rPr>
                <w:lang w:val="en-GB"/>
              </w:rPr>
              <w:t>91.1</w:t>
            </w:r>
          </w:p>
        </w:tc>
        <w:tc>
          <w:tcPr>
            <w:tcW w:w="958" w:type="dxa"/>
          </w:tcPr>
          <w:p w14:paraId="78D3198B" w14:textId="77777777" w:rsidR="00061A5A" w:rsidRPr="00E565DE" w:rsidRDefault="00061A5A" w:rsidP="00C80083">
            <w:pPr>
              <w:pStyle w:val="Tabletext"/>
              <w:jc w:val="center"/>
              <w:rPr>
                <w:lang w:val="en-GB"/>
              </w:rPr>
            </w:pPr>
            <w:r w:rsidRPr="00E565DE">
              <w:rPr>
                <w:lang w:val="en-GB"/>
              </w:rPr>
              <w:t>36</w:t>
            </w:r>
          </w:p>
        </w:tc>
        <w:tc>
          <w:tcPr>
            <w:tcW w:w="236" w:type="dxa"/>
            <w:tcBorders>
              <w:top w:val="nil"/>
              <w:bottom w:val="nil"/>
            </w:tcBorders>
          </w:tcPr>
          <w:p w14:paraId="5587DBFC" w14:textId="77777777" w:rsidR="00061A5A" w:rsidRPr="00E565DE" w:rsidRDefault="00061A5A" w:rsidP="00C80083">
            <w:pPr>
              <w:pStyle w:val="Tabletext"/>
              <w:jc w:val="center"/>
              <w:rPr>
                <w:lang w:val="en-GB"/>
              </w:rPr>
            </w:pPr>
          </w:p>
        </w:tc>
        <w:tc>
          <w:tcPr>
            <w:tcW w:w="1216" w:type="dxa"/>
          </w:tcPr>
          <w:p w14:paraId="580F415D" w14:textId="77777777" w:rsidR="00061A5A" w:rsidRPr="00E565DE" w:rsidRDefault="00061A5A" w:rsidP="00C80083">
            <w:pPr>
              <w:pStyle w:val="Tabletext"/>
              <w:jc w:val="center"/>
              <w:rPr>
                <w:lang w:val="en-GB"/>
              </w:rPr>
            </w:pPr>
            <w:r w:rsidRPr="00E565DE">
              <w:rPr>
                <w:lang w:val="en-GB"/>
              </w:rPr>
              <w:t>96.2</w:t>
            </w:r>
          </w:p>
        </w:tc>
        <w:tc>
          <w:tcPr>
            <w:tcW w:w="1017" w:type="dxa"/>
          </w:tcPr>
          <w:p w14:paraId="5C4B7F6D" w14:textId="77777777" w:rsidR="00061A5A" w:rsidRPr="00E565DE" w:rsidRDefault="00061A5A" w:rsidP="00C80083">
            <w:pPr>
              <w:pStyle w:val="Tabletext"/>
              <w:jc w:val="center"/>
              <w:rPr>
                <w:lang w:val="en-GB"/>
              </w:rPr>
            </w:pPr>
            <w:r w:rsidRPr="00E565DE">
              <w:rPr>
                <w:lang w:val="en-GB"/>
              </w:rPr>
              <w:t>87</w:t>
            </w:r>
          </w:p>
        </w:tc>
        <w:tc>
          <w:tcPr>
            <w:tcW w:w="236" w:type="dxa"/>
            <w:tcBorders>
              <w:top w:val="nil"/>
              <w:bottom w:val="nil"/>
            </w:tcBorders>
          </w:tcPr>
          <w:p w14:paraId="57644EFD" w14:textId="77777777" w:rsidR="00061A5A" w:rsidRPr="00E565DE" w:rsidRDefault="00061A5A" w:rsidP="00C80083">
            <w:pPr>
              <w:pStyle w:val="Tabletext"/>
              <w:jc w:val="center"/>
              <w:rPr>
                <w:lang w:val="en-GB"/>
              </w:rPr>
            </w:pPr>
          </w:p>
        </w:tc>
        <w:tc>
          <w:tcPr>
            <w:tcW w:w="1157" w:type="dxa"/>
          </w:tcPr>
          <w:p w14:paraId="3E372A4F" w14:textId="77777777" w:rsidR="00061A5A" w:rsidRPr="00E565DE" w:rsidRDefault="00061A5A" w:rsidP="00C80083">
            <w:pPr>
              <w:pStyle w:val="Tabletext"/>
              <w:jc w:val="center"/>
              <w:rPr>
                <w:lang w:val="en-GB"/>
              </w:rPr>
            </w:pPr>
            <w:r w:rsidRPr="00E565DE">
              <w:rPr>
                <w:lang w:val="en-GB"/>
              </w:rPr>
              <w:t>101.3</w:t>
            </w:r>
          </w:p>
        </w:tc>
        <w:tc>
          <w:tcPr>
            <w:tcW w:w="1075" w:type="dxa"/>
          </w:tcPr>
          <w:p w14:paraId="655EEFD7" w14:textId="77777777" w:rsidR="00061A5A" w:rsidRPr="00E565DE" w:rsidRDefault="00061A5A" w:rsidP="00C80083">
            <w:pPr>
              <w:pStyle w:val="Tabletext"/>
              <w:jc w:val="center"/>
              <w:rPr>
                <w:lang w:val="en-GB"/>
              </w:rPr>
            </w:pPr>
            <w:r w:rsidRPr="00E565DE">
              <w:rPr>
                <w:lang w:val="en-GB"/>
              </w:rPr>
              <w:t>138</w:t>
            </w:r>
          </w:p>
        </w:tc>
        <w:tc>
          <w:tcPr>
            <w:tcW w:w="236" w:type="dxa"/>
            <w:tcBorders>
              <w:top w:val="nil"/>
              <w:bottom w:val="nil"/>
            </w:tcBorders>
          </w:tcPr>
          <w:p w14:paraId="0623EE77" w14:textId="77777777" w:rsidR="00061A5A" w:rsidRPr="00E565DE" w:rsidRDefault="00061A5A" w:rsidP="00C80083">
            <w:pPr>
              <w:pStyle w:val="Tabletext"/>
              <w:jc w:val="center"/>
              <w:rPr>
                <w:lang w:val="en-GB"/>
              </w:rPr>
            </w:pPr>
          </w:p>
        </w:tc>
        <w:tc>
          <w:tcPr>
            <w:tcW w:w="1240" w:type="dxa"/>
          </w:tcPr>
          <w:p w14:paraId="2B7FF92A" w14:textId="77777777" w:rsidR="00061A5A" w:rsidRPr="00E565DE" w:rsidRDefault="00061A5A" w:rsidP="00C80083">
            <w:pPr>
              <w:pStyle w:val="Tabletext"/>
              <w:jc w:val="center"/>
              <w:rPr>
                <w:lang w:val="en-GB"/>
              </w:rPr>
            </w:pPr>
            <w:r w:rsidRPr="00E565DE">
              <w:rPr>
                <w:lang w:val="en-GB"/>
              </w:rPr>
              <w:t>106.4</w:t>
            </w:r>
          </w:p>
        </w:tc>
        <w:tc>
          <w:tcPr>
            <w:tcW w:w="992" w:type="dxa"/>
          </w:tcPr>
          <w:p w14:paraId="678680FE" w14:textId="77777777" w:rsidR="00061A5A" w:rsidRPr="00E565DE" w:rsidRDefault="00061A5A" w:rsidP="00C80083">
            <w:pPr>
              <w:pStyle w:val="Tabletext"/>
              <w:jc w:val="center"/>
              <w:rPr>
                <w:lang w:val="en-GB"/>
              </w:rPr>
            </w:pPr>
            <w:r w:rsidRPr="00E565DE">
              <w:rPr>
                <w:lang w:val="en-GB"/>
              </w:rPr>
              <w:t>189</w:t>
            </w:r>
          </w:p>
        </w:tc>
      </w:tr>
      <w:tr w:rsidR="00061A5A" w:rsidRPr="00E565DE" w14:paraId="7D1CA5E8" w14:textId="77777777" w:rsidTr="00C80083">
        <w:trPr>
          <w:jc w:val="center"/>
        </w:trPr>
        <w:tc>
          <w:tcPr>
            <w:tcW w:w="1276" w:type="dxa"/>
          </w:tcPr>
          <w:p w14:paraId="25CA6E22" w14:textId="77777777" w:rsidR="00061A5A" w:rsidRPr="00E565DE" w:rsidRDefault="00061A5A" w:rsidP="00C80083">
            <w:pPr>
              <w:pStyle w:val="Tabletext"/>
              <w:jc w:val="center"/>
              <w:rPr>
                <w:lang w:val="en-GB"/>
              </w:rPr>
            </w:pPr>
            <w:r w:rsidRPr="00E565DE">
              <w:rPr>
                <w:lang w:val="en-GB"/>
              </w:rPr>
              <w:t>91.2</w:t>
            </w:r>
          </w:p>
        </w:tc>
        <w:tc>
          <w:tcPr>
            <w:tcW w:w="958" w:type="dxa"/>
          </w:tcPr>
          <w:p w14:paraId="61EFD229" w14:textId="77777777" w:rsidR="00061A5A" w:rsidRPr="00E565DE" w:rsidRDefault="00061A5A" w:rsidP="00C80083">
            <w:pPr>
              <w:pStyle w:val="Tabletext"/>
              <w:jc w:val="center"/>
              <w:rPr>
                <w:lang w:val="en-GB"/>
              </w:rPr>
            </w:pPr>
            <w:r w:rsidRPr="00E565DE">
              <w:rPr>
                <w:lang w:val="en-GB"/>
              </w:rPr>
              <w:t>37</w:t>
            </w:r>
          </w:p>
        </w:tc>
        <w:tc>
          <w:tcPr>
            <w:tcW w:w="236" w:type="dxa"/>
            <w:tcBorders>
              <w:top w:val="nil"/>
              <w:bottom w:val="nil"/>
            </w:tcBorders>
          </w:tcPr>
          <w:p w14:paraId="485E577F" w14:textId="77777777" w:rsidR="00061A5A" w:rsidRPr="00E565DE" w:rsidRDefault="00061A5A" w:rsidP="00C80083">
            <w:pPr>
              <w:pStyle w:val="Tabletext"/>
              <w:jc w:val="center"/>
              <w:rPr>
                <w:lang w:val="en-GB"/>
              </w:rPr>
            </w:pPr>
          </w:p>
        </w:tc>
        <w:tc>
          <w:tcPr>
            <w:tcW w:w="1216" w:type="dxa"/>
          </w:tcPr>
          <w:p w14:paraId="664F6C7D" w14:textId="77777777" w:rsidR="00061A5A" w:rsidRPr="00E565DE" w:rsidRDefault="00061A5A" w:rsidP="00C80083">
            <w:pPr>
              <w:pStyle w:val="Tabletext"/>
              <w:jc w:val="center"/>
              <w:rPr>
                <w:lang w:val="en-GB"/>
              </w:rPr>
            </w:pPr>
            <w:r w:rsidRPr="00E565DE">
              <w:rPr>
                <w:lang w:val="en-GB"/>
              </w:rPr>
              <w:t>96.3</w:t>
            </w:r>
          </w:p>
        </w:tc>
        <w:tc>
          <w:tcPr>
            <w:tcW w:w="1017" w:type="dxa"/>
          </w:tcPr>
          <w:p w14:paraId="1001F0F2" w14:textId="77777777" w:rsidR="00061A5A" w:rsidRPr="00E565DE" w:rsidRDefault="00061A5A" w:rsidP="00C80083">
            <w:pPr>
              <w:pStyle w:val="Tabletext"/>
              <w:jc w:val="center"/>
              <w:rPr>
                <w:lang w:val="en-GB"/>
              </w:rPr>
            </w:pPr>
            <w:r w:rsidRPr="00E565DE">
              <w:rPr>
                <w:lang w:val="en-GB"/>
              </w:rPr>
              <w:t>88</w:t>
            </w:r>
          </w:p>
        </w:tc>
        <w:tc>
          <w:tcPr>
            <w:tcW w:w="236" w:type="dxa"/>
            <w:tcBorders>
              <w:top w:val="nil"/>
              <w:bottom w:val="nil"/>
            </w:tcBorders>
          </w:tcPr>
          <w:p w14:paraId="35853F38" w14:textId="77777777" w:rsidR="00061A5A" w:rsidRPr="00E565DE" w:rsidRDefault="00061A5A" w:rsidP="00C80083">
            <w:pPr>
              <w:pStyle w:val="Tabletext"/>
              <w:jc w:val="center"/>
              <w:rPr>
                <w:lang w:val="en-GB"/>
              </w:rPr>
            </w:pPr>
          </w:p>
        </w:tc>
        <w:tc>
          <w:tcPr>
            <w:tcW w:w="1157" w:type="dxa"/>
          </w:tcPr>
          <w:p w14:paraId="53D70FE0" w14:textId="77777777" w:rsidR="00061A5A" w:rsidRPr="00E565DE" w:rsidRDefault="00061A5A" w:rsidP="00C80083">
            <w:pPr>
              <w:pStyle w:val="Tabletext"/>
              <w:jc w:val="center"/>
              <w:rPr>
                <w:lang w:val="en-GB"/>
              </w:rPr>
            </w:pPr>
            <w:r w:rsidRPr="00E565DE">
              <w:rPr>
                <w:lang w:val="en-GB"/>
              </w:rPr>
              <w:t>101.4</w:t>
            </w:r>
          </w:p>
        </w:tc>
        <w:tc>
          <w:tcPr>
            <w:tcW w:w="1075" w:type="dxa"/>
          </w:tcPr>
          <w:p w14:paraId="7C88D79E" w14:textId="77777777" w:rsidR="00061A5A" w:rsidRPr="00E565DE" w:rsidRDefault="00061A5A" w:rsidP="00C80083">
            <w:pPr>
              <w:pStyle w:val="Tabletext"/>
              <w:jc w:val="center"/>
              <w:rPr>
                <w:lang w:val="en-GB"/>
              </w:rPr>
            </w:pPr>
            <w:r w:rsidRPr="00E565DE">
              <w:rPr>
                <w:lang w:val="en-GB"/>
              </w:rPr>
              <w:t>139</w:t>
            </w:r>
          </w:p>
        </w:tc>
        <w:tc>
          <w:tcPr>
            <w:tcW w:w="236" w:type="dxa"/>
            <w:tcBorders>
              <w:top w:val="nil"/>
              <w:bottom w:val="nil"/>
            </w:tcBorders>
          </w:tcPr>
          <w:p w14:paraId="28C4C109" w14:textId="77777777" w:rsidR="00061A5A" w:rsidRPr="00E565DE" w:rsidRDefault="00061A5A" w:rsidP="00C80083">
            <w:pPr>
              <w:pStyle w:val="Tabletext"/>
              <w:jc w:val="center"/>
              <w:rPr>
                <w:lang w:val="en-GB"/>
              </w:rPr>
            </w:pPr>
          </w:p>
        </w:tc>
        <w:tc>
          <w:tcPr>
            <w:tcW w:w="1240" w:type="dxa"/>
          </w:tcPr>
          <w:p w14:paraId="1F2E3AD5" w14:textId="77777777" w:rsidR="00061A5A" w:rsidRPr="00E565DE" w:rsidRDefault="00061A5A" w:rsidP="00C80083">
            <w:pPr>
              <w:pStyle w:val="Tabletext"/>
              <w:jc w:val="center"/>
              <w:rPr>
                <w:lang w:val="en-GB"/>
              </w:rPr>
            </w:pPr>
            <w:r w:rsidRPr="00E565DE">
              <w:rPr>
                <w:lang w:val="en-GB"/>
              </w:rPr>
              <w:t>106.5</w:t>
            </w:r>
          </w:p>
        </w:tc>
        <w:tc>
          <w:tcPr>
            <w:tcW w:w="992" w:type="dxa"/>
          </w:tcPr>
          <w:p w14:paraId="4B93B892" w14:textId="77777777" w:rsidR="00061A5A" w:rsidRPr="00E565DE" w:rsidRDefault="00061A5A" w:rsidP="00C80083">
            <w:pPr>
              <w:pStyle w:val="Tabletext"/>
              <w:jc w:val="center"/>
              <w:rPr>
                <w:lang w:val="en-GB"/>
              </w:rPr>
            </w:pPr>
            <w:r w:rsidRPr="00E565DE">
              <w:rPr>
                <w:lang w:val="en-GB"/>
              </w:rPr>
              <w:t>190</w:t>
            </w:r>
          </w:p>
        </w:tc>
      </w:tr>
      <w:tr w:rsidR="00061A5A" w:rsidRPr="00E565DE" w14:paraId="6C450BD2" w14:textId="77777777" w:rsidTr="00C80083">
        <w:trPr>
          <w:jc w:val="center"/>
        </w:trPr>
        <w:tc>
          <w:tcPr>
            <w:tcW w:w="1276" w:type="dxa"/>
          </w:tcPr>
          <w:p w14:paraId="4F15B290" w14:textId="77777777" w:rsidR="00061A5A" w:rsidRPr="00E565DE" w:rsidRDefault="00061A5A" w:rsidP="00C80083">
            <w:pPr>
              <w:pStyle w:val="Tabletext"/>
              <w:jc w:val="center"/>
              <w:rPr>
                <w:lang w:val="en-GB"/>
              </w:rPr>
            </w:pPr>
            <w:r w:rsidRPr="00E565DE">
              <w:rPr>
                <w:lang w:val="en-GB"/>
              </w:rPr>
              <w:t>91.3</w:t>
            </w:r>
          </w:p>
        </w:tc>
        <w:tc>
          <w:tcPr>
            <w:tcW w:w="958" w:type="dxa"/>
          </w:tcPr>
          <w:p w14:paraId="0E700CC4" w14:textId="77777777" w:rsidR="00061A5A" w:rsidRPr="00E565DE" w:rsidRDefault="00061A5A" w:rsidP="00C80083">
            <w:pPr>
              <w:pStyle w:val="Tabletext"/>
              <w:jc w:val="center"/>
              <w:rPr>
                <w:lang w:val="en-GB"/>
              </w:rPr>
            </w:pPr>
            <w:r w:rsidRPr="00E565DE">
              <w:rPr>
                <w:lang w:val="en-GB"/>
              </w:rPr>
              <w:t>38</w:t>
            </w:r>
          </w:p>
        </w:tc>
        <w:tc>
          <w:tcPr>
            <w:tcW w:w="236" w:type="dxa"/>
            <w:tcBorders>
              <w:top w:val="nil"/>
              <w:bottom w:val="nil"/>
            </w:tcBorders>
          </w:tcPr>
          <w:p w14:paraId="7BA6757E" w14:textId="77777777" w:rsidR="00061A5A" w:rsidRPr="00E565DE" w:rsidRDefault="00061A5A" w:rsidP="00C80083">
            <w:pPr>
              <w:pStyle w:val="Tabletext"/>
              <w:jc w:val="center"/>
              <w:rPr>
                <w:lang w:val="en-GB"/>
              </w:rPr>
            </w:pPr>
          </w:p>
        </w:tc>
        <w:tc>
          <w:tcPr>
            <w:tcW w:w="1216" w:type="dxa"/>
          </w:tcPr>
          <w:p w14:paraId="3BF66F1D" w14:textId="77777777" w:rsidR="00061A5A" w:rsidRPr="00E565DE" w:rsidRDefault="00061A5A" w:rsidP="00C80083">
            <w:pPr>
              <w:pStyle w:val="Tabletext"/>
              <w:jc w:val="center"/>
              <w:rPr>
                <w:lang w:val="en-GB"/>
              </w:rPr>
            </w:pPr>
            <w:r w:rsidRPr="00E565DE">
              <w:rPr>
                <w:lang w:val="en-GB"/>
              </w:rPr>
              <w:t>96.4</w:t>
            </w:r>
          </w:p>
        </w:tc>
        <w:tc>
          <w:tcPr>
            <w:tcW w:w="1017" w:type="dxa"/>
          </w:tcPr>
          <w:p w14:paraId="78118D9D" w14:textId="77777777" w:rsidR="00061A5A" w:rsidRPr="00E565DE" w:rsidRDefault="00061A5A" w:rsidP="00C80083">
            <w:pPr>
              <w:pStyle w:val="Tabletext"/>
              <w:jc w:val="center"/>
              <w:rPr>
                <w:lang w:val="en-GB"/>
              </w:rPr>
            </w:pPr>
            <w:r w:rsidRPr="00E565DE">
              <w:rPr>
                <w:lang w:val="en-GB"/>
              </w:rPr>
              <w:t>89</w:t>
            </w:r>
          </w:p>
        </w:tc>
        <w:tc>
          <w:tcPr>
            <w:tcW w:w="236" w:type="dxa"/>
            <w:tcBorders>
              <w:top w:val="nil"/>
              <w:bottom w:val="nil"/>
            </w:tcBorders>
          </w:tcPr>
          <w:p w14:paraId="5472B752" w14:textId="77777777" w:rsidR="00061A5A" w:rsidRPr="00E565DE" w:rsidRDefault="00061A5A" w:rsidP="00C80083">
            <w:pPr>
              <w:pStyle w:val="Tabletext"/>
              <w:jc w:val="center"/>
              <w:rPr>
                <w:lang w:val="en-GB"/>
              </w:rPr>
            </w:pPr>
          </w:p>
        </w:tc>
        <w:tc>
          <w:tcPr>
            <w:tcW w:w="1157" w:type="dxa"/>
          </w:tcPr>
          <w:p w14:paraId="4FEFA539" w14:textId="77777777" w:rsidR="00061A5A" w:rsidRPr="00E565DE" w:rsidRDefault="00061A5A" w:rsidP="00C80083">
            <w:pPr>
              <w:pStyle w:val="Tabletext"/>
              <w:jc w:val="center"/>
              <w:rPr>
                <w:lang w:val="en-GB"/>
              </w:rPr>
            </w:pPr>
            <w:r w:rsidRPr="00E565DE">
              <w:rPr>
                <w:lang w:val="en-GB"/>
              </w:rPr>
              <w:t>101.5</w:t>
            </w:r>
          </w:p>
        </w:tc>
        <w:tc>
          <w:tcPr>
            <w:tcW w:w="1075" w:type="dxa"/>
          </w:tcPr>
          <w:p w14:paraId="37A24CC8" w14:textId="77777777" w:rsidR="00061A5A" w:rsidRPr="00E565DE" w:rsidRDefault="00061A5A" w:rsidP="00C80083">
            <w:pPr>
              <w:pStyle w:val="Tabletext"/>
              <w:jc w:val="center"/>
              <w:rPr>
                <w:lang w:val="en-GB"/>
              </w:rPr>
            </w:pPr>
            <w:r w:rsidRPr="00E565DE">
              <w:rPr>
                <w:lang w:val="en-GB"/>
              </w:rPr>
              <w:t>140</w:t>
            </w:r>
          </w:p>
        </w:tc>
        <w:tc>
          <w:tcPr>
            <w:tcW w:w="236" w:type="dxa"/>
            <w:tcBorders>
              <w:top w:val="nil"/>
              <w:bottom w:val="nil"/>
            </w:tcBorders>
          </w:tcPr>
          <w:p w14:paraId="68685CA9" w14:textId="77777777" w:rsidR="00061A5A" w:rsidRPr="00E565DE" w:rsidRDefault="00061A5A" w:rsidP="00C80083">
            <w:pPr>
              <w:pStyle w:val="Tabletext"/>
              <w:jc w:val="center"/>
              <w:rPr>
                <w:lang w:val="en-GB"/>
              </w:rPr>
            </w:pPr>
          </w:p>
        </w:tc>
        <w:tc>
          <w:tcPr>
            <w:tcW w:w="1240" w:type="dxa"/>
          </w:tcPr>
          <w:p w14:paraId="06B7AE98" w14:textId="77777777" w:rsidR="00061A5A" w:rsidRPr="00E565DE" w:rsidRDefault="00061A5A" w:rsidP="00C80083">
            <w:pPr>
              <w:pStyle w:val="Tabletext"/>
              <w:jc w:val="center"/>
              <w:rPr>
                <w:lang w:val="en-GB"/>
              </w:rPr>
            </w:pPr>
            <w:r w:rsidRPr="00E565DE">
              <w:rPr>
                <w:lang w:val="en-GB"/>
              </w:rPr>
              <w:t>106.6</w:t>
            </w:r>
          </w:p>
        </w:tc>
        <w:tc>
          <w:tcPr>
            <w:tcW w:w="992" w:type="dxa"/>
          </w:tcPr>
          <w:p w14:paraId="4FB19F9C" w14:textId="77777777" w:rsidR="00061A5A" w:rsidRPr="00E565DE" w:rsidRDefault="00061A5A" w:rsidP="00C80083">
            <w:pPr>
              <w:pStyle w:val="Tabletext"/>
              <w:jc w:val="center"/>
              <w:rPr>
                <w:lang w:val="en-GB"/>
              </w:rPr>
            </w:pPr>
            <w:r w:rsidRPr="00E565DE">
              <w:rPr>
                <w:lang w:val="en-GB"/>
              </w:rPr>
              <w:t>191</w:t>
            </w:r>
          </w:p>
        </w:tc>
      </w:tr>
      <w:tr w:rsidR="00061A5A" w:rsidRPr="00E565DE" w14:paraId="0857ED2E" w14:textId="77777777" w:rsidTr="00C80083">
        <w:trPr>
          <w:jc w:val="center"/>
        </w:trPr>
        <w:tc>
          <w:tcPr>
            <w:tcW w:w="1276" w:type="dxa"/>
          </w:tcPr>
          <w:p w14:paraId="2FE36390" w14:textId="77777777" w:rsidR="00061A5A" w:rsidRPr="00E565DE" w:rsidRDefault="00061A5A" w:rsidP="00C80083">
            <w:pPr>
              <w:pStyle w:val="Tabletext"/>
              <w:jc w:val="center"/>
              <w:rPr>
                <w:lang w:val="en-GB"/>
              </w:rPr>
            </w:pPr>
            <w:r w:rsidRPr="00E565DE">
              <w:rPr>
                <w:lang w:val="en-GB"/>
              </w:rPr>
              <w:t>91.4</w:t>
            </w:r>
          </w:p>
        </w:tc>
        <w:tc>
          <w:tcPr>
            <w:tcW w:w="958" w:type="dxa"/>
          </w:tcPr>
          <w:p w14:paraId="416F50EC" w14:textId="77777777" w:rsidR="00061A5A" w:rsidRPr="00E565DE" w:rsidRDefault="00061A5A" w:rsidP="00C80083">
            <w:pPr>
              <w:pStyle w:val="Tabletext"/>
              <w:jc w:val="center"/>
              <w:rPr>
                <w:lang w:val="en-GB"/>
              </w:rPr>
            </w:pPr>
            <w:r w:rsidRPr="00E565DE">
              <w:rPr>
                <w:lang w:val="en-GB"/>
              </w:rPr>
              <w:t>39</w:t>
            </w:r>
          </w:p>
        </w:tc>
        <w:tc>
          <w:tcPr>
            <w:tcW w:w="236" w:type="dxa"/>
            <w:tcBorders>
              <w:top w:val="nil"/>
              <w:bottom w:val="nil"/>
            </w:tcBorders>
          </w:tcPr>
          <w:p w14:paraId="66803DC1" w14:textId="77777777" w:rsidR="00061A5A" w:rsidRPr="00E565DE" w:rsidRDefault="00061A5A" w:rsidP="00C80083">
            <w:pPr>
              <w:pStyle w:val="Tabletext"/>
              <w:jc w:val="center"/>
              <w:rPr>
                <w:lang w:val="en-GB"/>
              </w:rPr>
            </w:pPr>
          </w:p>
        </w:tc>
        <w:tc>
          <w:tcPr>
            <w:tcW w:w="1216" w:type="dxa"/>
          </w:tcPr>
          <w:p w14:paraId="60CE1504" w14:textId="77777777" w:rsidR="00061A5A" w:rsidRPr="00E565DE" w:rsidRDefault="00061A5A" w:rsidP="00C80083">
            <w:pPr>
              <w:pStyle w:val="Tabletext"/>
              <w:jc w:val="center"/>
              <w:rPr>
                <w:lang w:val="en-GB"/>
              </w:rPr>
            </w:pPr>
            <w:r w:rsidRPr="00E565DE">
              <w:rPr>
                <w:lang w:val="en-GB"/>
              </w:rPr>
              <w:t>96.5</w:t>
            </w:r>
          </w:p>
        </w:tc>
        <w:tc>
          <w:tcPr>
            <w:tcW w:w="1017" w:type="dxa"/>
          </w:tcPr>
          <w:p w14:paraId="5D09169D" w14:textId="77777777" w:rsidR="00061A5A" w:rsidRPr="00E565DE" w:rsidRDefault="00061A5A" w:rsidP="00C80083">
            <w:pPr>
              <w:pStyle w:val="Tabletext"/>
              <w:jc w:val="center"/>
              <w:rPr>
                <w:lang w:val="en-GB"/>
              </w:rPr>
            </w:pPr>
            <w:r w:rsidRPr="00E565DE">
              <w:rPr>
                <w:lang w:val="en-GB"/>
              </w:rPr>
              <w:t>90</w:t>
            </w:r>
          </w:p>
        </w:tc>
        <w:tc>
          <w:tcPr>
            <w:tcW w:w="236" w:type="dxa"/>
            <w:tcBorders>
              <w:top w:val="nil"/>
              <w:bottom w:val="nil"/>
            </w:tcBorders>
          </w:tcPr>
          <w:p w14:paraId="40B56EE9" w14:textId="77777777" w:rsidR="00061A5A" w:rsidRPr="00E565DE" w:rsidRDefault="00061A5A" w:rsidP="00C80083">
            <w:pPr>
              <w:pStyle w:val="Tabletext"/>
              <w:jc w:val="center"/>
              <w:rPr>
                <w:lang w:val="en-GB"/>
              </w:rPr>
            </w:pPr>
          </w:p>
        </w:tc>
        <w:tc>
          <w:tcPr>
            <w:tcW w:w="1157" w:type="dxa"/>
          </w:tcPr>
          <w:p w14:paraId="0B6CAD60" w14:textId="77777777" w:rsidR="00061A5A" w:rsidRPr="00E565DE" w:rsidRDefault="00061A5A" w:rsidP="00C80083">
            <w:pPr>
              <w:pStyle w:val="Tabletext"/>
              <w:jc w:val="center"/>
              <w:rPr>
                <w:lang w:val="en-GB"/>
              </w:rPr>
            </w:pPr>
            <w:r w:rsidRPr="00E565DE">
              <w:rPr>
                <w:lang w:val="en-GB"/>
              </w:rPr>
              <w:t>101.6</w:t>
            </w:r>
          </w:p>
        </w:tc>
        <w:tc>
          <w:tcPr>
            <w:tcW w:w="1075" w:type="dxa"/>
          </w:tcPr>
          <w:p w14:paraId="6343EF59" w14:textId="77777777" w:rsidR="00061A5A" w:rsidRPr="00E565DE" w:rsidRDefault="00061A5A" w:rsidP="00C80083">
            <w:pPr>
              <w:pStyle w:val="Tabletext"/>
              <w:jc w:val="center"/>
              <w:rPr>
                <w:lang w:val="en-GB"/>
              </w:rPr>
            </w:pPr>
            <w:r w:rsidRPr="00E565DE">
              <w:rPr>
                <w:lang w:val="en-GB"/>
              </w:rPr>
              <w:t>141</w:t>
            </w:r>
          </w:p>
        </w:tc>
        <w:tc>
          <w:tcPr>
            <w:tcW w:w="236" w:type="dxa"/>
            <w:tcBorders>
              <w:top w:val="nil"/>
              <w:bottom w:val="nil"/>
            </w:tcBorders>
          </w:tcPr>
          <w:p w14:paraId="4042215E" w14:textId="77777777" w:rsidR="00061A5A" w:rsidRPr="00E565DE" w:rsidRDefault="00061A5A" w:rsidP="00C80083">
            <w:pPr>
              <w:pStyle w:val="Tabletext"/>
              <w:jc w:val="center"/>
              <w:rPr>
                <w:lang w:val="en-GB"/>
              </w:rPr>
            </w:pPr>
          </w:p>
        </w:tc>
        <w:tc>
          <w:tcPr>
            <w:tcW w:w="1240" w:type="dxa"/>
          </w:tcPr>
          <w:p w14:paraId="4406EC8A" w14:textId="77777777" w:rsidR="00061A5A" w:rsidRPr="00E565DE" w:rsidRDefault="00061A5A" w:rsidP="00C80083">
            <w:pPr>
              <w:pStyle w:val="Tabletext"/>
              <w:jc w:val="center"/>
              <w:rPr>
                <w:lang w:val="en-GB"/>
              </w:rPr>
            </w:pPr>
            <w:r w:rsidRPr="00E565DE">
              <w:rPr>
                <w:lang w:val="en-GB"/>
              </w:rPr>
              <w:t>106.7</w:t>
            </w:r>
          </w:p>
        </w:tc>
        <w:tc>
          <w:tcPr>
            <w:tcW w:w="992" w:type="dxa"/>
          </w:tcPr>
          <w:p w14:paraId="58AD385B" w14:textId="77777777" w:rsidR="00061A5A" w:rsidRPr="00E565DE" w:rsidRDefault="00061A5A" w:rsidP="00C80083">
            <w:pPr>
              <w:pStyle w:val="Tabletext"/>
              <w:jc w:val="center"/>
              <w:rPr>
                <w:lang w:val="en-GB"/>
              </w:rPr>
            </w:pPr>
            <w:r w:rsidRPr="00E565DE">
              <w:rPr>
                <w:lang w:val="en-GB"/>
              </w:rPr>
              <w:t>192</w:t>
            </w:r>
          </w:p>
        </w:tc>
      </w:tr>
      <w:tr w:rsidR="00061A5A" w:rsidRPr="00E565DE" w14:paraId="28EE93BC" w14:textId="77777777" w:rsidTr="00C80083">
        <w:trPr>
          <w:jc w:val="center"/>
        </w:trPr>
        <w:tc>
          <w:tcPr>
            <w:tcW w:w="1276" w:type="dxa"/>
          </w:tcPr>
          <w:p w14:paraId="3032A354" w14:textId="77777777" w:rsidR="00061A5A" w:rsidRPr="00E565DE" w:rsidRDefault="00061A5A" w:rsidP="00C80083">
            <w:pPr>
              <w:pStyle w:val="Tabletext"/>
              <w:jc w:val="center"/>
              <w:rPr>
                <w:lang w:val="en-GB"/>
              </w:rPr>
            </w:pPr>
            <w:r w:rsidRPr="00E565DE">
              <w:rPr>
                <w:lang w:val="en-GB"/>
              </w:rPr>
              <w:t>91.5</w:t>
            </w:r>
          </w:p>
        </w:tc>
        <w:tc>
          <w:tcPr>
            <w:tcW w:w="958" w:type="dxa"/>
          </w:tcPr>
          <w:p w14:paraId="21B08809" w14:textId="77777777" w:rsidR="00061A5A" w:rsidRPr="00E565DE" w:rsidRDefault="00061A5A" w:rsidP="00C80083">
            <w:pPr>
              <w:pStyle w:val="Tabletext"/>
              <w:jc w:val="center"/>
              <w:rPr>
                <w:lang w:val="en-GB"/>
              </w:rPr>
            </w:pPr>
            <w:r w:rsidRPr="00E565DE">
              <w:rPr>
                <w:lang w:val="en-GB"/>
              </w:rPr>
              <w:t>40</w:t>
            </w:r>
          </w:p>
        </w:tc>
        <w:tc>
          <w:tcPr>
            <w:tcW w:w="236" w:type="dxa"/>
            <w:tcBorders>
              <w:top w:val="nil"/>
              <w:bottom w:val="nil"/>
            </w:tcBorders>
          </w:tcPr>
          <w:p w14:paraId="0C5F95CB" w14:textId="77777777" w:rsidR="00061A5A" w:rsidRPr="00E565DE" w:rsidRDefault="00061A5A" w:rsidP="00C80083">
            <w:pPr>
              <w:pStyle w:val="Tabletext"/>
              <w:jc w:val="center"/>
              <w:rPr>
                <w:lang w:val="en-GB"/>
              </w:rPr>
            </w:pPr>
          </w:p>
        </w:tc>
        <w:tc>
          <w:tcPr>
            <w:tcW w:w="1216" w:type="dxa"/>
          </w:tcPr>
          <w:p w14:paraId="4A023C07" w14:textId="77777777" w:rsidR="00061A5A" w:rsidRPr="00E565DE" w:rsidRDefault="00061A5A" w:rsidP="00C80083">
            <w:pPr>
              <w:pStyle w:val="Tabletext"/>
              <w:jc w:val="center"/>
              <w:rPr>
                <w:lang w:val="en-GB"/>
              </w:rPr>
            </w:pPr>
            <w:r w:rsidRPr="00E565DE">
              <w:rPr>
                <w:lang w:val="en-GB"/>
              </w:rPr>
              <w:t>96.6</w:t>
            </w:r>
          </w:p>
        </w:tc>
        <w:tc>
          <w:tcPr>
            <w:tcW w:w="1017" w:type="dxa"/>
          </w:tcPr>
          <w:p w14:paraId="52C5A39F" w14:textId="77777777" w:rsidR="00061A5A" w:rsidRPr="00E565DE" w:rsidRDefault="00061A5A" w:rsidP="00C80083">
            <w:pPr>
              <w:pStyle w:val="Tabletext"/>
              <w:jc w:val="center"/>
              <w:rPr>
                <w:lang w:val="en-GB"/>
              </w:rPr>
            </w:pPr>
            <w:r w:rsidRPr="00E565DE">
              <w:rPr>
                <w:lang w:val="en-GB"/>
              </w:rPr>
              <w:t>91</w:t>
            </w:r>
          </w:p>
        </w:tc>
        <w:tc>
          <w:tcPr>
            <w:tcW w:w="236" w:type="dxa"/>
            <w:tcBorders>
              <w:top w:val="nil"/>
              <w:bottom w:val="nil"/>
            </w:tcBorders>
          </w:tcPr>
          <w:p w14:paraId="0322E4C1" w14:textId="77777777" w:rsidR="00061A5A" w:rsidRPr="00E565DE" w:rsidRDefault="00061A5A" w:rsidP="00C80083">
            <w:pPr>
              <w:pStyle w:val="Tabletext"/>
              <w:jc w:val="center"/>
              <w:rPr>
                <w:lang w:val="en-GB"/>
              </w:rPr>
            </w:pPr>
          </w:p>
        </w:tc>
        <w:tc>
          <w:tcPr>
            <w:tcW w:w="1157" w:type="dxa"/>
          </w:tcPr>
          <w:p w14:paraId="6CAE795B" w14:textId="77777777" w:rsidR="00061A5A" w:rsidRPr="00E565DE" w:rsidRDefault="00061A5A" w:rsidP="00C80083">
            <w:pPr>
              <w:pStyle w:val="Tabletext"/>
              <w:jc w:val="center"/>
              <w:rPr>
                <w:lang w:val="en-GB"/>
              </w:rPr>
            </w:pPr>
            <w:r w:rsidRPr="00E565DE">
              <w:rPr>
                <w:lang w:val="en-GB"/>
              </w:rPr>
              <w:t>101.7</w:t>
            </w:r>
          </w:p>
        </w:tc>
        <w:tc>
          <w:tcPr>
            <w:tcW w:w="1075" w:type="dxa"/>
          </w:tcPr>
          <w:p w14:paraId="7C728F91" w14:textId="77777777" w:rsidR="00061A5A" w:rsidRPr="00E565DE" w:rsidRDefault="00061A5A" w:rsidP="00C80083">
            <w:pPr>
              <w:pStyle w:val="Tabletext"/>
              <w:jc w:val="center"/>
              <w:rPr>
                <w:lang w:val="en-GB"/>
              </w:rPr>
            </w:pPr>
            <w:r w:rsidRPr="00E565DE">
              <w:rPr>
                <w:lang w:val="en-GB"/>
              </w:rPr>
              <w:t>142</w:t>
            </w:r>
          </w:p>
        </w:tc>
        <w:tc>
          <w:tcPr>
            <w:tcW w:w="236" w:type="dxa"/>
            <w:tcBorders>
              <w:top w:val="nil"/>
              <w:bottom w:val="nil"/>
            </w:tcBorders>
          </w:tcPr>
          <w:p w14:paraId="51FABA04" w14:textId="77777777" w:rsidR="00061A5A" w:rsidRPr="00E565DE" w:rsidRDefault="00061A5A" w:rsidP="00C80083">
            <w:pPr>
              <w:pStyle w:val="Tabletext"/>
              <w:jc w:val="center"/>
              <w:rPr>
                <w:lang w:val="en-GB"/>
              </w:rPr>
            </w:pPr>
          </w:p>
        </w:tc>
        <w:tc>
          <w:tcPr>
            <w:tcW w:w="1240" w:type="dxa"/>
          </w:tcPr>
          <w:p w14:paraId="1ABF0D89" w14:textId="77777777" w:rsidR="00061A5A" w:rsidRPr="00E565DE" w:rsidRDefault="00061A5A" w:rsidP="00C80083">
            <w:pPr>
              <w:pStyle w:val="Tabletext"/>
              <w:jc w:val="center"/>
              <w:rPr>
                <w:lang w:val="en-GB"/>
              </w:rPr>
            </w:pPr>
            <w:r w:rsidRPr="00E565DE">
              <w:rPr>
                <w:lang w:val="en-GB"/>
              </w:rPr>
              <w:t>106.8</w:t>
            </w:r>
          </w:p>
        </w:tc>
        <w:tc>
          <w:tcPr>
            <w:tcW w:w="992" w:type="dxa"/>
          </w:tcPr>
          <w:p w14:paraId="2E7711B2" w14:textId="77777777" w:rsidR="00061A5A" w:rsidRPr="00E565DE" w:rsidRDefault="00061A5A" w:rsidP="00C80083">
            <w:pPr>
              <w:pStyle w:val="Tabletext"/>
              <w:jc w:val="center"/>
              <w:rPr>
                <w:lang w:val="en-GB"/>
              </w:rPr>
            </w:pPr>
            <w:r w:rsidRPr="00E565DE">
              <w:rPr>
                <w:lang w:val="en-GB"/>
              </w:rPr>
              <w:t>193</w:t>
            </w:r>
          </w:p>
        </w:tc>
      </w:tr>
      <w:tr w:rsidR="00061A5A" w:rsidRPr="00E565DE" w14:paraId="413E67FC" w14:textId="77777777" w:rsidTr="00C80083">
        <w:trPr>
          <w:jc w:val="center"/>
        </w:trPr>
        <w:tc>
          <w:tcPr>
            <w:tcW w:w="1276" w:type="dxa"/>
          </w:tcPr>
          <w:p w14:paraId="63A6645E" w14:textId="77777777" w:rsidR="00061A5A" w:rsidRPr="00E565DE" w:rsidRDefault="00061A5A" w:rsidP="00C80083">
            <w:pPr>
              <w:pStyle w:val="Tabletext"/>
              <w:jc w:val="center"/>
              <w:rPr>
                <w:lang w:val="en-GB"/>
              </w:rPr>
            </w:pPr>
            <w:r w:rsidRPr="00E565DE">
              <w:rPr>
                <w:lang w:val="en-GB"/>
              </w:rPr>
              <w:t>91.6</w:t>
            </w:r>
          </w:p>
        </w:tc>
        <w:tc>
          <w:tcPr>
            <w:tcW w:w="958" w:type="dxa"/>
          </w:tcPr>
          <w:p w14:paraId="01655886" w14:textId="77777777" w:rsidR="00061A5A" w:rsidRPr="00E565DE" w:rsidRDefault="00061A5A" w:rsidP="00C80083">
            <w:pPr>
              <w:pStyle w:val="Tabletext"/>
              <w:jc w:val="center"/>
              <w:rPr>
                <w:lang w:val="en-GB"/>
              </w:rPr>
            </w:pPr>
            <w:r w:rsidRPr="00E565DE">
              <w:rPr>
                <w:lang w:val="en-GB"/>
              </w:rPr>
              <w:t>41</w:t>
            </w:r>
          </w:p>
        </w:tc>
        <w:tc>
          <w:tcPr>
            <w:tcW w:w="236" w:type="dxa"/>
            <w:tcBorders>
              <w:top w:val="nil"/>
              <w:bottom w:val="nil"/>
            </w:tcBorders>
          </w:tcPr>
          <w:p w14:paraId="2801AF26" w14:textId="77777777" w:rsidR="00061A5A" w:rsidRPr="00E565DE" w:rsidRDefault="00061A5A" w:rsidP="00C80083">
            <w:pPr>
              <w:pStyle w:val="Tabletext"/>
              <w:jc w:val="center"/>
              <w:rPr>
                <w:lang w:val="en-GB"/>
              </w:rPr>
            </w:pPr>
          </w:p>
        </w:tc>
        <w:tc>
          <w:tcPr>
            <w:tcW w:w="1216" w:type="dxa"/>
          </w:tcPr>
          <w:p w14:paraId="63A90D8F" w14:textId="77777777" w:rsidR="00061A5A" w:rsidRPr="00E565DE" w:rsidRDefault="00061A5A" w:rsidP="00C80083">
            <w:pPr>
              <w:pStyle w:val="Tabletext"/>
              <w:jc w:val="center"/>
              <w:rPr>
                <w:lang w:val="en-GB"/>
              </w:rPr>
            </w:pPr>
            <w:r w:rsidRPr="00E565DE">
              <w:rPr>
                <w:lang w:val="en-GB"/>
              </w:rPr>
              <w:t>96.7</w:t>
            </w:r>
          </w:p>
        </w:tc>
        <w:tc>
          <w:tcPr>
            <w:tcW w:w="1017" w:type="dxa"/>
          </w:tcPr>
          <w:p w14:paraId="677A1A99" w14:textId="77777777" w:rsidR="00061A5A" w:rsidRPr="00E565DE" w:rsidRDefault="00061A5A" w:rsidP="00C80083">
            <w:pPr>
              <w:pStyle w:val="Tabletext"/>
              <w:jc w:val="center"/>
              <w:rPr>
                <w:lang w:val="en-GB"/>
              </w:rPr>
            </w:pPr>
            <w:r w:rsidRPr="00E565DE">
              <w:rPr>
                <w:lang w:val="en-GB"/>
              </w:rPr>
              <w:t>92</w:t>
            </w:r>
          </w:p>
        </w:tc>
        <w:tc>
          <w:tcPr>
            <w:tcW w:w="236" w:type="dxa"/>
            <w:tcBorders>
              <w:top w:val="nil"/>
              <w:bottom w:val="nil"/>
            </w:tcBorders>
          </w:tcPr>
          <w:p w14:paraId="525B5A77" w14:textId="77777777" w:rsidR="00061A5A" w:rsidRPr="00E565DE" w:rsidRDefault="00061A5A" w:rsidP="00C80083">
            <w:pPr>
              <w:pStyle w:val="Tabletext"/>
              <w:jc w:val="center"/>
              <w:rPr>
                <w:lang w:val="en-GB"/>
              </w:rPr>
            </w:pPr>
          </w:p>
        </w:tc>
        <w:tc>
          <w:tcPr>
            <w:tcW w:w="1157" w:type="dxa"/>
          </w:tcPr>
          <w:p w14:paraId="15AA5CE0" w14:textId="77777777" w:rsidR="00061A5A" w:rsidRPr="00E565DE" w:rsidRDefault="00061A5A" w:rsidP="00C80083">
            <w:pPr>
              <w:pStyle w:val="Tabletext"/>
              <w:jc w:val="center"/>
              <w:rPr>
                <w:lang w:val="en-GB"/>
              </w:rPr>
            </w:pPr>
            <w:r w:rsidRPr="00E565DE">
              <w:rPr>
                <w:lang w:val="en-GB"/>
              </w:rPr>
              <w:t>101.8</w:t>
            </w:r>
          </w:p>
        </w:tc>
        <w:tc>
          <w:tcPr>
            <w:tcW w:w="1075" w:type="dxa"/>
          </w:tcPr>
          <w:p w14:paraId="43B9C874" w14:textId="77777777" w:rsidR="00061A5A" w:rsidRPr="00E565DE" w:rsidRDefault="00061A5A" w:rsidP="00C80083">
            <w:pPr>
              <w:pStyle w:val="Tabletext"/>
              <w:jc w:val="center"/>
              <w:rPr>
                <w:lang w:val="en-GB"/>
              </w:rPr>
            </w:pPr>
            <w:r w:rsidRPr="00E565DE">
              <w:rPr>
                <w:lang w:val="en-GB"/>
              </w:rPr>
              <w:t>143</w:t>
            </w:r>
          </w:p>
        </w:tc>
        <w:tc>
          <w:tcPr>
            <w:tcW w:w="236" w:type="dxa"/>
            <w:tcBorders>
              <w:top w:val="nil"/>
              <w:bottom w:val="nil"/>
            </w:tcBorders>
          </w:tcPr>
          <w:p w14:paraId="494BE421" w14:textId="77777777" w:rsidR="00061A5A" w:rsidRPr="00E565DE" w:rsidRDefault="00061A5A" w:rsidP="00C80083">
            <w:pPr>
              <w:pStyle w:val="Tabletext"/>
              <w:jc w:val="center"/>
              <w:rPr>
                <w:lang w:val="en-GB"/>
              </w:rPr>
            </w:pPr>
          </w:p>
        </w:tc>
        <w:tc>
          <w:tcPr>
            <w:tcW w:w="1240" w:type="dxa"/>
          </w:tcPr>
          <w:p w14:paraId="7F7BA598" w14:textId="77777777" w:rsidR="00061A5A" w:rsidRPr="00E565DE" w:rsidRDefault="00061A5A" w:rsidP="00C80083">
            <w:pPr>
              <w:pStyle w:val="Tabletext"/>
              <w:jc w:val="center"/>
              <w:rPr>
                <w:lang w:val="en-GB"/>
              </w:rPr>
            </w:pPr>
            <w:r w:rsidRPr="00E565DE">
              <w:rPr>
                <w:lang w:val="en-GB"/>
              </w:rPr>
              <w:t>106.9</w:t>
            </w:r>
          </w:p>
        </w:tc>
        <w:tc>
          <w:tcPr>
            <w:tcW w:w="992" w:type="dxa"/>
          </w:tcPr>
          <w:p w14:paraId="458CAFBB" w14:textId="77777777" w:rsidR="00061A5A" w:rsidRPr="00E565DE" w:rsidRDefault="00061A5A" w:rsidP="00C80083">
            <w:pPr>
              <w:pStyle w:val="Tabletext"/>
              <w:jc w:val="center"/>
              <w:rPr>
                <w:lang w:val="en-GB"/>
              </w:rPr>
            </w:pPr>
            <w:r w:rsidRPr="00E565DE">
              <w:rPr>
                <w:lang w:val="en-GB"/>
              </w:rPr>
              <w:t>194</w:t>
            </w:r>
          </w:p>
        </w:tc>
      </w:tr>
      <w:tr w:rsidR="00061A5A" w:rsidRPr="00E565DE" w14:paraId="204F6DFD" w14:textId="77777777" w:rsidTr="00C80083">
        <w:trPr>
          <w:jc w:val="center"/>
        </w:trPr>
        <w:tc>
          <w:tcPr>
            <w:tcW w:w="1276" w:type="dxa"/>
          </w:tcPr>
          <w:p w14:paraId="1227FA3A" w14:textId="77777777" w:rsidR="00061A5A" w:rsidRPr="00E565DE" w:rsidRDefault="00061A5A" w:rsidP="00C80083">
            <w:pPr>
              <w:pStyle w:val="Tabletext"/>
              <w:jc w:val="center"/>
              <w:rPr>
                <w:lang w:val="en-GB"/>
              </w:rPr>
            </w:pPr>
            <w:r w:rsidRPr="00E565DE">
              <w:rPr>
                <w:lang w:val="en-GB"/>
              </w:rPr>
              <w:t>91.7</w:t>
            </w:r>
          </w:p>
        </w:tc>
        <w:tc>
          <w:tcPr>
            <w:tcW w:w="958" w:type="dxa"/>
          </w:tcPr>
          <w:p w14:paraId="22B74815" w14:textId="77777777" w:rsidR="00061A5A" w:rsidRPr="00E565DE" w:rsidRDefault="00061A5A" w:rsidP="00C80083">
            <w:pPr>
              <w:pStyle w:val="Tabletext"/>
              <w:jc w:val="center"/>
              <w:rPr>
                <w:lang w:val="en-GB"/>
              </w:rPr>
            </w:pPr>
            <w:r w:rsidRPr="00E565DE">
              <w:rPr>
                <w:lang w:val="en-GB"/>
              </w:rPr>
              <w:t>42</w:t>
            </w:r>
          </w:p>
        </w:tc>
        <w:tc>
          <w:tcPr>
            <w:tcW w:w="236" w:type="dxa"/>
            <w:tcBorders>
              <w:top w:val="nil"/>
              <w:bottom w:val="nil"/>
            </w:tcBorders>
          </w:tcPr>
          <w:p w14:paraId="6C550C44" w14:textId="77777777" w:rsidR="00061A5A" w:rsidRPr="00E565DE" w:rsidRDefault="00061A5A" w:rsidP="00C80083">
            <w:pPr>
              <w:pStyle w:val="Tabletext"/>
              <w:jc w:val="center"/>
              <w:rPr>
                <w:lang w:val="en-GB"/>
              </w:rPr>
            </w:pPr>
          </w:p>
        </w:tc>
        <w:tc>
          <w:tcPr>
            <w:tcW w:w="1216" w:type="dxa"/>
          </w:tcPr>
          <w:p w14:paraId="15C48737" w14:textId="77777777" w:rsidR="00061A5A" w:rsidRPr="00E565DE" w:rsidRDefault="00061A5A" w:rsidP="00C80083">
            <w:pPr>
              <w:pStyle w:val="Tabletext"/>
              <w:jc w:val="center"/>
              <w:rPr>
                <w:lang w:val="en-GB"/>
              </w:rPr>
            </w:pPr>
            <w:r w:rsidRPr="00E565DE">
              <w:rPr>
                <w:lang w:val="en-GB"/>
              </w:rPr>
              <w:t>96.8</w:t>
            </w:r>
          </w:p>
        </w:tc>
        <w:tc>
          <w:tcPr>
            <w:tcW w:w="1017" w:type="dxa"/>
          </w:tcPr>
          <w:p w14:paraId="2F83FBDC" w14:textId="77777777" w:rsidR="00061A5A" w:rsidRPr="00E565DE" w:rsidRDefault="00061A5A" w:rsidP="00C80083">
            <w:pPr>
              <w:pStyle w:val="Tabletext"/>
              <w:jc w:val="center"/>
              <w:rPr>
                <w:lang w:val="en-GB"/>
              </w:rPr>
            </w:pPr>
            <w:r w:rsidRPr="00E565DE">
              <w:rPr>
                <w:lang w:val="en-GB"/>
              </w:rPr>
              <w:t>93</w:t>
            </w:r>
          </w:p>
        </w:tc>
        <w:tc>
          <w:tcPr>
            <w:tcW w:w="236" w:type="dxa"/>
            <w:tcBorders>
              <w:top w:val="nil"/>
              <w:bottom w:val="nil"/>
            </w:tcBorders>
          </w:tcPr>
          <w:p w14:paraId="7561E735" w14:textId="77777777" w:rsidR="00061A5A" w:rsidRPr="00E565DE" w:rsidRDefault="00061A5A" w:rsidP="00C80083">
            <w:pPr>
              <w:pStyle w:val="Tabletext"/>
              <w:jc w:val="center"/>
              <w:rPr>
                <w:lang w:val="en-GB"/>
              </w:rPr>
            </w:pPr>
          </w:p>
        </w:tc>
        <w:tc>
          <w:tcPr>
            <w:tcW w:w="1157" w:type="dxa"/>
          </w:tcPr>
          <w:p w14:paraId="47EFD69D" w14:textId="77777777" w:rsidR="00061A5A" w:rsidRPr="00E565DE" w:rsidRDefault="00061A5A" w:rsidP="00C80083">
            <w:pPr>
              <w:pStyle w:val="Tabletext"/>
              <w:jc w:val="center"/>
              <w:rPr>
                <w:lang w:val="en-GB"/>
              </w:rPr>
            </w:pPr>
            <w:r w:rsidRPr="00E565DE">
              <w:rPr>
                <w:lang w:val="en-GB"/>
              </w:rPr>
              <w:t>101.9</w:t>
            </w:r>
          </w:p>
        </w:tc>
        <w:tc>
          <w:tcPr>
            <w:tcW w:w="1075" w:type="dxa"/>
          </w:tcPr>
          <w:p w14:paraId="57091056" w14:textId="77777777" w:rsidR="00061A5A" w:rsidRPr="00E565DE" w:rsidRDefault="00061A5A" w:rsidP="00C80083">
            <w:pPr>
              <w:pStyle w:val="Tabletext"/>
              <w:jc w:val="center"/>
              <w:rPr>
                <w:lang w:val="en-GB"/>
              </w:rPr>
            </w:pPr>
            <w:r w:rsidRPr="00E565DE">
              <w:rPr>
                <w:lang w:val="en-GB"/>
              </w:rPr>
              <w:t>144</w:t>
            </w:r>
          </w:p>
        </w:tc>
        <w:tc>
          <w:tcPr>
            <w:tcW w:w="236" w:type="dxa"/>
            <w:tcBorders>
              <w:top w:val="nil"/>
              <w:bottom w:val="nil"/>
            </w:tcBorders>
          </w:tcPr>
          <w:p w14:paraId="11C4A224" w14:textId="77777777" w:rsidR="00061A5A" w:rsidRPr="00E565DE" w:rsidRDefault="00061A5A" w:rsidP="00C80083">
            <w:pPr>
              <w:pStyle w:val="Tabletext"/>
              <w:jc w:val="center"/>
              <w:rPr>
                <w:lang w:val="en-GB"/>
              </w:rPr>
            </w:pPr>
          </w:p>
        </w:tc>
        <w:tc>
          <w:tcPr>
            <w:tcW w:w="1240" w:type="dxa"/>
          </w:tcPr>
          <w:p w14:paraId="3F8CEBF6" w14:textId="77777777" w:rsidR="00061A5A" w:rsidRPr="00E565DE" w:rsidRDefault="00061A5A" w:rsidP="00C80083">
            <w:pPr>
              <w:pStyle w:val="Tabletext"/>
              <w:jc w:val="center"/>
              <w:rPr>
                <w:lang w:val="en-GB"/>
              </w:rPr>
            </w:pPr>
            <w:r w:rsidRPr="00E565DE">
              <w:rPr>
                <w:lang w:val="en-GB"/>
              </w:rPr>
              <w:t>107.0</w:t>
            </w:r>
          </w:p>
        </w:tc>
        <w:tc>
          <w:tcPr>
            <w:tcW w:w="992" w:type="dxa"/>
          </w:tcPr>
          <w:p w14:paraId="1C450EA4" w14:textId="77777777" w:rsidR="00061A5A" w:rsidRPr="00E565DE" w:rsidRDefault="00061A5A" w:rsidP="00C80083">
            <w:pPr>
              <w:pStyle w:val="Tabletext"/>
              <w:jc w:val="center"/>
              <w:rPr>
                <w:lang w:val="en-GB"/>
              </w:rPr>
            </w:pPr>
            <w:r w:rsidRPr="00E565DE">
              <w:rPr>
                <w:lang w:val="en-GB"/>
              </w:rPr>
              <w:t>195</w:t>
            </w:r>
          </w:p>
        </w:tc>
      </w:tr>
      <w:tr w:rsidR="00061A5A" w:rsidRPr="00E565DE" w14:paraId="13110C82" w14:textId="77777777" w:rsidTr="00C80083">
        <w:trPr>
          <w:jc w:val="center"/>
        </w:trPr>
        <w:tc>
          <w:tcPr>
            <w:tcW w:w="1276" w:type="dxa"/>
          </w:tcPr>
          <w:p w14:paraId="223B5688" w14:textId="77777777" w:rsidR="00061A5A" w:rsidRPr="00E565DE" w:rsidRDefault="00061A5A" w:rsidP="00C80083">
            <w:pPr>
              <w:pStyle w:val="Tabletext"/>
              <w:jc w:val="center"/>
              <w:rPr>
                <w:lang w:val="en-GB"/>
              </w:rPr>
            </w:pPr>
            <w:r w:rsidRPr="00E565DE">
              <w:rPr>
                <w:lang w:val="en-GB"/>
              </w:rPr>
              <w:t>91.8</w:t>
            </w:r>
          </w:p>
        </w:tc>
        <w:tc>
          <w:tcPr>
            <w:tcW w:w="958" w:type="dxa"/>
          </w:tcPr>
          <w:p w14:paraId="59736E28" w14:textId="77777777" w:rsidR="00061A5A" w:rsidRPr="00E565DE" w:rsidRDefault="00061A5A" w:rsidP="00C80083">
            <w:pPr>
              <w:pStyle w:val="Tabletext"/>
              <w:jc w:val="center"/>
              <w:rPr>
                <w:lang w:val="en-GB"/>
              </w:rPr>
            </w:pPr>
            <w:r w:rsidRPr="00E565DE">
              <w:rPr>
                <w:lang w:val="en-GB"/>
              </w:rPr>
              <w:t>43</w:t>
            </w:r>
          </w:p>
        </w:tc>
        <w:tc>
          <w:tcPr>
            <w:tcW w:w="236" w:type="dxa"/>
            <w:tcBorders>
              <w:top w:val="nil"/>
              <w:bottom w:val="nil"/>
            </w:tcBorders>
          </w:tcPr>
          <w:p w14:paraId="3C55CAB3" w14:textId="77777777" w:rsidR="00061A5A" w:rsidRPr="00E565DE" w:rsidRDefault="00061A5A" w:rsidP="00C80083">
            <w:pPr>
              <w:pStyle w:val="Tabletext"/>
              <w:jc w:val="center"/>
              <w:rPr>
                <w:lang w:val="en-GB"/>
              </w:rPr>
            </w:pPr>
          </w:p>
        </w:tc>
        <w:tc>
          <w:tcPr>
            <w:tcW w:w="1216" w:type="dxa"/>
          </w:tcPr>
          <w:p w14:paraId="424E0A85" w14:textId="77777777" w:rsidR="00061A5A" w:rsidRPr="00E565DE" w:rsidRDefault="00061A5A" w:rsidP="00C80083">
            <w:pPr>
              <w:pStyle w:val="Tabletext"/>
              <w:jc w:val="center"/>
              <w:rPr>
                <w:lang w:val="en-GB"/>
              </w:rPr>
            </w:pPr>
            <w:r w:rsidRPr="00E565DE">
              <w:rPr>
                <w:lang w:val="en-GB"/>
              </w:rPr>
              <w:t>96.9</w:t>
            </w:r>
          </w:p>
        </w:tc>
        <w:tc>
          <w:tcPr>
            <w:tcW w:w="1017" w:type="dxa"/>
          </w:tcPr>
          <w:p w14:paraId="46F673D2" w14:textId="77777777" w:rsidR="00061A5A" w:rsidRPr="00E565DE" w:rsidRDefault="00061A5A" w:rsidP="00C80083">
            <w:pPr>
              <w:pStyle w:val="Tabletext"/>
              <w:jc w:val="center"/>
              <w:rPr>
                <w:lang w:val="en-GB"/>
              </w:rPr>
            </w:pPr>
            <w:r w:rsidRPr="00E565DE">
              <w:rPr>
                <w:lang w:val="en-GB"/>
              </w:rPr>
              <w:t>94</w:t>
            </w:r>
          </w:p>
        </w:tc>
        <w:tc>
          <w:tcPr>
            <w:tcW w:w="236" w:type="dxa"/>
            <w:tcBorders>
              <w:top w:val="nil"/>
              <w:bottom w:val="nil"/>
            </w:tcBorders>
          </w:tcPr>
          <w:p w14:paraId="77C62184" w14:textId="77777777" w:rsidR="00061A5A" w:rsidRPr="00E565DE" w:rsidRDefault="00061A5A" w:rsidP="00C80083">
            <w:pPr>
              <w:pStyle w:val="Tabletext"/>
              <w:jc w:val="center"/>
              <w:rPr>
                <w:lang w:val="en-GB"/>
              </w:rPr>
            </w:pPr>
          </w:p>
        </w:tc>
        <w:tc>
          <w:tcPr>
            <w:tcW w:w="1157" w:type="dxa"/>
          </w:tcPr>
          <w:p w14:paraId="0700CA2E" w14:textId="77777777" w:rsidR="00061A5A" w:rsidRPr="00E565DE" w:rsidRDefault="00061A5A" w:rsidP="00C80083">
            <w:pPr>
              <w:pStyle w:val="Tabletext"/>
              <w:jc w:val="center"/>
              <w:rPr>
                <w:lang w:val="en-GB"/>
              </w:rPr>
            </w:pPr>
            <w:r w:rsidRPr="00E565DE">
              <w:rPr>
                <w:lang w:val="en-GB"/>
              </w:rPr>
              <w:t>102.0</w:t>
            </w:r>
          </w:p>
        </w:tc>
        <w:tc>
          <w:tcPr>
            <w:tcW w:w="1075" w:type="dxa"/>
          </w:tcPr>
          <w:p w14:paraId="4458F8B0" w14:textId="77777777" w:rsidR="00061A5A" w:rsidRPr="00E565DE" w:rsidRDefault="00061A5A" w:rsidP="00C80083">
            <w:pPr>
              <w:pStyle w:val="Tabletext"/>
              <w:jc w:val="center"/>
              <w:rPr>
                <w:lang w:val="en-GB"/>
              </w:rPr>
            </w:pPr>
            <w:r w:rsidRPr="00E565DE">
              <w:rPr>
                <w:lang w:val="en-GB"/>
              </w:rPr>
              <w:t>145</w:t>
            </w:r>
          </w:p>
        </w:tc>
        <w:tc>
          <w:tcPr>
            <w:tcW w:w="236" w:type="dxa"/>
            <w:tcBorders>
              <w:top w:val="nil"/>
              <w:bottom w:val="nil"/>
            </w:tcBorders>
          </w:tcPr>
          <w:p w14:paraId="244957B3" w14:textId="77777777" w:rsidR="00061A5A" w:rsidRPr="00E565DE" w:rsidRDefault="00061A5A" w:rsidP="00C80083">
            <w:pPr>
              <w:pStyle w:val="Tabletext"/>
              <w:jc w:val="center"/>
              <w:rPr>
                <w:lang w:val="en-GB"/>
              </w:rPr>
            </w:pPr>
          </w:p>
        </w:tc>
        <w:tc>
          <w:tcPr>
            <w:tcW w:w="1240" w:type="dxa"/>
          </w:tcPr>
          <w:p w14:paraId="2CB626C0" w14:textId="77777777" w:rsidR="00061A5A" w:rsidRPr="00E565DE" w:rsidRDefault="00061A5A" w:rsidP="00C80083">
            <w:pPr>
              <w:pStyle w:val="Tabletext"/>
              <w:jc w:val="center"/>
              <w:rPr>
                <w:lang w:val="en-GB"/>
              </w:rPr>
            </w:pPr>
            <w:r w:rsidRPr="00E565DE">
              <w:rPr>
                <w:lang w:val="en-GB"/>
              </w:rPr>
              <w:t>107.1</w:t>
            </w:r>
          </w:p>
        </w:tc>
        <w:tc>
          <w:tcPr>
            <w:tcW w:w="992" w:type="dxa"/>
          </w:tcPr>
          <w:p w14:paraId="62F95A7B" w14:textId="77777777" w:rsidR="00061A5A" w:rsidRPr="00E565DE" w:rsidRDefault="00061A5A" w:rsidP="00C80083">
            <w:pPr>
              <w:pStyle w:val="Tabletext"/>
              <w:jc w:val="center"/>
              <w:rPr>
                <w:lang w:val="en-GB"/>
              </w:rPr>
            </w:pPr>
            <w:r w:rsidRPr="00E565DE">
              <w:rPr>
                <w:lang w:val="en-GB"/>
              </w:rPr>
              <w:t>196</w:t>
            </w:r>
          </w:p>
        </w:tc>
      </w:tr>
      <w:tr w:rsidR="00061A5A" w:rsidRPr="00E565DE" w14:paraId="05B9AC3D" w14:textId="77777777" w:rsidTr="00C80083">
        <w:trPr>
          <w:jc w:val="center"/>
        </w:trPr>
        <w:tc>
          <w:tcPr>
            <w:tcW w:w="1276" w:type="dxa"/>
          </w:tcPr>
          <w:p w14:paraId="10199951" w14:textId="77777777" w:rsidR="00061A5A" w:rsidRPr="00E565DE" w:rsidRDefault="00061A5A" w:rsidP="00C80083">
            <w:pPr>
              <w:pStyle w:val="Tabletext"/>
              <w:jc w:val="center"/>
              <w:rPr>
                <w:lang w:val="en-GB"/>
              </w:rPr>
            </w:pPr>
            <w:r w:rsidRPr="00E565DE">
              <w:rPr>
                <w:lang w:val="en-GB"/>
              </w:rPr>
              <w:t>91.9</w:t>
            </w:r>
          </w:p>
        </w:tc>
        <w:tc>
          <w:tcPr>
            <w:tcW w:w="958" w:type="dxa"/>
          </w:tcPr>
          <w:p w14:paraId="411B73D8" w14:textId="77777777" w:rsidR="00061A5A" w:rsidRPr="00E565DE" w:rsidRDefault="00061A5A" w:rsidP="00C80083">
            <w:pPr>
              <w:pStyle w:val="Tabletext"/>
              <w:jc w:val="center"/>
              <w:rPr>
                <w:lang w:val="en-GB"/>
              </w:rPr>
            </w:pPr>
            <w:r w:rsidRPr="00E565DE">
              <w:rPr>
                <w:lang w:val="en-GB"/>
              </w:rPr>
              <w:t>44</w:t>
            </w:r>
          </w:p>
        </w:tc>
        <w:tc>
          <w:tcPr>
            <w:tcW w:w="236" w:type="dxa"/>
            <w:tcBorders>
              <w:top w:val="nil"/>
              <w:bottom w:val="nil"/>
            </w:tcBorders>
          </w:tcPr>
          <w:p w14:paraId="553800E1" w14:textId="77777777" w:rsidR="00061A5A" w:rsidRPr="00E565DE" w:rsidRDefault="00061A5A" w:rsidP="00C80083">
            <w:pPr>
              <w:pStyle w:val="Tabletext"/>
              <w:jc w:val="center"/>
              <w:rPr>
                <w:lang w:val="en-GB"/>
              </w:rPr>
            </w:pPr>
          </w:p>
        </w:tc>
        <w:tc>
          <w:tcPr>
            <w:tcW w:w="1216" w:type="dxa"/>
          </w:tcPr>
          <w:p w14:paraId="6086A8A7" w14:textId="77777777" w:rsidR="00061A5A" w:rsidRPr="00E565DE" w:rsidRDefault="00061A5A" w:rsidP="00C80083">
            <w:pPr>
              <w:pStyle w:val="Tabletext"/>
              <w:jc w:val="center"/>
              <w:rPr>
                <w:lang w:val="en-GB"/>
              </w:rPr>
            </w:pPr>
            <w:r w:rsidRPr="00E565DE">
              <w:rPr>
                <w:lang w:val="en-GB"/>
              </w:rPr>
              <w:t>97.0</w:t>
            </w:r>
          </w:p>
        </w:tc>
        <w:tc>
          <w:tcPr>
            <w:tcW w:w="1017" w:type="dxa"/>
          </w:tcPr>
          <w:p w14:paraId="2901049B" w14:textId="77777777" w:rsidR="00061A5A" w:rsidRPr="00E565DE" w:rsidRDefault="00061A5A" w:rsidP="00C80083">
            <w:pPr>
              <w:pStyle w:val="Tabletext"/>
              <w:jc w:val="center"/>
              <w:rPr>
                <w:lang w:val="en-GB"/>
              </w:rPr>
            </w:pPr>
            <w:r w:rsidRPr="00E565DE">
              <w:rPr>
                <w:lang w:val="en-GB"/>
              </w:rPr>
              <w:t>95</w:t>
            </w:r>
          </w:p>
        </w:tc>
        <w:tc>
          <w:tcPr>
            <w:tcW w:w="236" w:type="dxa"/>
            <w:tcBorders>
              <w:top w:val="nil"/>
              <w:bottom w:val="nil"/>
            </w:tcBorders>
          </w:tcPr>
          <w:p w14:paraId="271A8467" w14:textId="77777777" w:rsidR="00061A5A" w:rsidRPr="00E565DE" w:rsidRDefault="00061A5A" w:rsidP="00C80083">
            <w:pPr>
              <w:pStyle w:val="Tabletext"/>
              <w:jc w:val="center"/>
              <w:rPr>
                <w:lang w:val="en-GB"/>
              </w:rPr>
            </w:pPr>
          </w:p>
        </w:tc>
        <w:tc>
          <w:tcPr>
            <w:tcW w:w="1157" w:type="dxa"/>
          </w:tcPr>
          <w:p w14:paraId="3F5631F1" w14:textId="77777777" w:rsidR="00061A5A" w:rsidRPr="00E565DE" w:rsidRDefault="00061A5A" w:rsidP="00C80083">
            <w:pPr>
              <w:pStyle w:val="Tabletext"/>
              <w:jc w:val="center"/>
              <w:rPr>
                <w:lang w:val="en-GB"/>
              </w:rPr>
            </w:pPr>
            <w:r w:rsidRPr="00E565DE">
              <w:rPr>
                <w:lang w:val="en-GB"/>
              </w:rPr>
              <w:t>102.1</w:t>
            </w:r>
          </w:p>
        </w:tc>
        <w:tc>
          <w:tcPr>
            <w:tcW w:w="1075" w:type="dxa"/>
          </w:tcPr>
          <w:p w14:paraId="68C6D22D" w14:textId="77777777" w:rsidR="00061A5A" w:rsidRPr="00E565DE" w:rsidRDefault="00061A5A" w:rsidP="00C80083">
            <w:pPr>
              <w:pStyle w:val="Tabletext"/>
              <w:jc w:val="center"/>
              <w:rPr>
                <w:lang w:val="en-GB"/>
              </w:rPr>
            </w:pPr>
            <w:r w:rsidRPr="00E565DE">
              <w:rPr>
                <w:lang w:val="en-GB"/>
              </w:rPr>
              <w:t>146</w:t>
            </w:r>
          </w:p>
        </w:tc>
        <w:tc>
          <w:tcPr>
            <w:tcW w:w="236" w:type="dxa"/>
            <w:tcBorders>
              <w:top w:val="nil"/>
              <w:bottom w:val="nil"/>
            </w:tcBorders>
          </w:tcPr>
          <w:p w14:paraId="2E79EA35" w14:textId="77777777" w:rsidR="00061A5A" w:rsidRPr="00E565DE" w:rsidRDefault="00061A5A" w:rsidP="00C80083">
            <w:pPr>
              <w:pStyle w:val="Tabletext"/>
              <w:jc w:val="center"/>
              <w:rPr>
                <w:lang w:val="en-GB"/>
              </w:rPr>
            </w:pPr>
          </w:p>
        </w:tc>
        <w:tc>
          <w:tcPr>
            <w:tcW w:w="1240" w:type="dxa"/>
          </w:tcPr>
          <w:p w14:paraId="161AAF46" w14:textId="77777777" w:rsidR="00061A5A" w:rsidRPr="00E565DE" w:rsidRDefault="00061A5A" w:rsidP="00C80083">
            <w:pPr>
              <w:pStyle w:val="Tabletext"/>
              <w:jc w:val="center"/>
              <w:rPr>
                <w:lang w:val="en-GB"/>
              </w:rPr>
            </w:pPr>
            <w:r w:rsidRPr="00E565DE">
              <w:rPr>
                <w:lang w:val="en-GB"/>
              </w:rPr>
              <w:t>107.2</w:t>
            </w:r>
          </w:p>
        </w:tc>
        <w:tc>
          <w:tcPr>
            <w:tcW w:w="992" w:type="dxa"/>
          </w:tcPr>
          <w:p w14:paraId="18C2D6DD" w14:textId="77777777" w:rsidR="00061A5A" w:rsidRPr="00E565DE" w:rsidRDefault="00061A5A" w:rsidP="00C80083">
            <w:pPr>
              <w:pStyle w:val="Tabletext"/>
              <w:jc w:val="center"/>
              <w:rPr>
                <w:lang w:val="en-GB"/>
              </w:rPr>
            </w:pPr>
            <w:r w:rsidRPr="00E565DE">
              <w:rPr>
                <w:lang w:val="en-GB"/>
              </w:rPr>
              <w:t>197</w:t>
            </w:r>
          </w:p>
        </w:tc>
      </w:tr>
      <w:tr w:rsidR="00061A5A" w:rsidRPr="00E565DE" w14:paraId="007D3037" w14:textId="77777777" w:rsidTr="00C80083">
        <w:trPr>
          <w:jc w:val="center"/>
        </w:trPr>
        <w:tc>
          <w:tcPr>
            <w:tcW w:w="1276" w:type="dxa"/>
          </w:tcPr>
          <w:p w14:paraId="3F114C5E" w14:textId="77777777" w:rsidR="00061A5A" w:rsidRPr="00E565DE" w:rsidRDefault="00061A5A" w:rsidP="00C80083">
            <w:pPr>
              <w:pStyle w:val="Tabletext"/>
              <w:jc w:val="center"/>
              <w:rPr>
                <w:lang w:val="en-GB"/>
              </w:rPr>
            </w:pPr>
            <w:r w:rsidRPr="00E565DE">
              <w:rPr>
                <w:lang w:val="en-GB"/>
              </w:rPr>
              <w:t>92.0</w:t>
            </w:r>
          </w:p>
        </w:tc>
        <w:tc>
          <w:tcPr>
            <w:tcW w:w="958" w:type="dxa"/>
          </w:tcPr>
          <w:p w14:paraId="15AB926F" w14:textId="77777777" w:rsidR="00061A5A" w:rsidRPr="00E565DE" w:rsidRDefault="00061A5A" w:rsidP="00C80083">
            <w:pPr>
              <w:pStyle w:val="Tabletext"/>
              <w:jc w:val="center"/>
              <w:rPr>
                <w:lang w:val="en-GB"/>
              </w:rPr>
            </w:pPr>
            <w:r w:rsidRPr="00E565DE">
              <w:rPr>
                <w:lang w:val="en-GB"/>
              </w:rPr>
              <w:t>45</w:t>
            </w:r>
          </w:p>
        </w:tc>
        <w:tc>
          <w:tcPr>
            <w:tcW w:w="236" w:type="dxa"/>
            <w:tcBorders>
              <w:top w:val="nil"/>
              <w:bottom w:val="nil"/>
            </w:tcBorders>
          </w:tcPr>
          <w:p w14:paraId="721D6F75" w14:textId="77777777" w:rsidR="00061A5A" w:rsidRPr="00E565DE" w:rsidRDefault="00061A5A" w:rsidP="00C80083">
            <w:pPr>
              <w:pStyle w:val="Tabletext"/>
              <w:jc w:val="center"/>
              <w:rPr>
                <w:lang w:val="en-GB"/>
              </w:rPr>
            </w:pPr>
          </w:p>
        </w:tc>
        <w:tc>
          <w:tcPr>
            <w:tcW w:w="1216" w:type="dxa"/>
          </w:tcPr>
          <w:p w14:paraId="6E49D21D" w14:textId="77777777" w:rsidR="00061A5A" w:rsidRPr="00E565DE" w:rsidRDefault="00061A5A" w:rsidP="00C80083">
            <w:pPr>
              <w:pStyle w:val="Tabletext"/>
              <w:jc w:val="center"/>
              <w:rPr>
                <w:lang w:val="en-GB"/>
              </w:rPr>
            </w:pPr>
            <w:r w:rsidRPr="00E565DE">
              <w:rPr>
                <w:lang w:val="en-GB"/>
              </w:rPr>
              <w:t>97.1</w:t>
            </w:r>
          </w:p>
        </w:tc>
        <w:tc>
          <w:tcPr>
            <w:tcW w:w="1017" w:type="dxa"/>
          </w:tcPr>
          <w:p w14:paraId="210E910E" w14:textId="77777777" w:rsidR="00061A5A" w:rsidRPr="00E565DE" w:rsidRDefault="00061A5A" w:rsidP="00C80083">
            <w:pPr>
              <w:pStyle w:val="Tabletext"/>
              <w:jc w:val="center"/>
              <w:rPr>
                <w:lang w:val="en-GB"/>
              </w:rPr>
            </w:pPr>
            <w:r w:rsidRPr="00E565DE">
              <w:rPr>
                <w:lang w:val="en-GB"/>
              </w:rPr>
              <w:t>96</w:t>
            </w:r>
          </w:p>
        </w:tc>
        <w:tc>
          <w:tcPr>
            <w:tcW w:w="236" w:type="dxa"/>
            <w:tcBorders>
              <w:top w:val="nil"/>
              <w:bottom w:val="nil"/>
            </w:tcBorders>
          </w:tcPr>
          <w:p w14:paraId="46DF9CEE" w14:textId="77777777" w:rsidR="00061A5A" w:rsidRPr="00E565DE" w:rsidRDefault="00061A5A" w:rsidP="00C80083">
            <w:pPr>
              <w:pStyle w:val="Tabletext"/>
              <w:jc w:val="center"/>
              <w:rPr>
                <w:lang w:val="en-GB"/>
              </w:rPr>
            </w:pPr>
          </w:p>
        </w:tc>
        <w:tc>
          <w:tcPr>
            <w:tcW w:w="1157" w:type="dxa"/>
          </w:tcPr>
          <w:p w14:paraId="0B941DF2" w14:textId="77777777" w:rsidR="00061A5A" w:rsidRPr="00E565DE" w:rsidRDefault="00061A5A" w:rsidP="00C80083">
            <w:pPr>
              <w:pStyle w:val="Tabletext"/>
              <w:jc w:val="center"/>
              <w:rPr>
                <w:lang w:val="en-GB"/>
              </w:rPr>
            </w:pPr>
            <w:r w:rsidRPr="00E565DE">
              <w:rPr>
                <w:lang w:val="en-GB"/>
              </w:rPr>
              <w:t>102.2</w:t>
            </w:r>
          </w:p>
        </w:tc>
        <w:tc>
          <w:tcPr>
            <w:tcW w:w="1075" w:type="dxa"/>
          </w:tcPr>
          <w:p w14:paraId="4C4D8B54" w14:textId="77777777" w:rsidR="00061A5A" w:rsidRPr="00E565DE" w:rsidRDefault="00061A5A" w:rsidP="00C80083">
            <w:pPr>
              <w:pStyle w:val="Tabletext"/>
              <w:jc w:val="center"/>
              <w:rPr>
                <w:lang w:val="en-GB"/>
              </w:rPr>
            </w:pPr>
            <w:r w:rsidRPr="00E565DE">
              <w:rPr>
                <w:lang w:val="en-GB"/>
              </w:rPr>
              <w:t>147</w:t>
            </w:r>
          </w:p>
        </w:tc>
        <w:tc>
          <w:tcPr>
            <w:tcW w:w="236" w:type="dxa"/>
            <w:tcBorders>
              <w:top w:val="nil"/>
              <w:bottom w:val="nil"/>
            </w:tcBorders>
          </w:tcPr>
          <w:p w14:paraId="55E6FB1E" w14:textId="77777777" w:rsidR="00061A5A" w:rsidRPr="00E565DE" w:rsidRDefault="00061A5A" w:rsidP="00C80083">
            <w:pPr>
              <w:pStyle w:val="Tabletext"/>
              <w:jc w:val="center"/>
              <w:rPr>
                <w:lang w:val="en-GB"/>
              </w:rPr>
            </w:pPr>
          </w:p>
        </w:tc>
        <w:tc>
          <w:tcPr>
            <w:tcW w:w="1240" w:type="dxa"/>
          </w:tcPr>
          <w:p w14:paraId="193C936E" w14:textId="77777777" w:rsidR="00061A5A" w:rsidRPr="00E565DE" w:rsidRDefault="00061A5A" w:rsidP="00C80083">
            <w:pPr>
              <w:pStyle w:val="Tabletext"/>
              <w:jc w:val="center"/>
              <w:rPr>
                <w:lang w:val="en-GB"/>
              </w:rPr>
            </w:pPr>
            <w:r w:rsidRPr="00E565DE">
              <w:rPr>
                <w:lang w:val="en-GB"/>
              </w:rPr>
              <w:t>107.3</w:t>
            </w:r>
          </w:p>
        </w:tc>
        <w:tc>
          <w:tcPr>
            <w:tcW w:w="992" w:type="dxa"/>
          </w:tcPr>
          <w:p w14:paraId="43F09B28" w14:textId="77777777" w:rsidR="00061A5A" w:rsidRPr="00E565DE" w:rsidRDefault="00061A5A" w:rsidP="00C80083">
            <w:pPr>
              <w:pStyle w:val="Tabletext"/>
              <w:jc w:val="center"/>
              <w:rPr>
                <w:lang w:val="en-GB"/>
              </w:rPr>
            </w:pPr>
            <w:r w:rsidRPr="00E565DE">
              <w:rPr>
                <w:lang w:val="en-GB"/>
              </w:rPr>
              <w:t>198</w:t>
            </w:r>
          </w:p>
        </w:tc>
      </w:tr>
      <w:tr w:rsidR="00061A5A" w:rsidRPr="00E565DE" w14:paraId="52241C19" w14:textId="77777777" w:rsidTr="00C80083">
        <w:trPr>
          <w:jc w:val="center"/>
        </w:trPr>
        <w:tc>
          <w:tcPr>
            <w:tcW w:w="1276" w:type="dxa"/>
          </w:tcPr>
          <w:p w14:paraId="5DAF69EC" w14:textId="77777777" w:rsidR="00061A5A" w:rsidRPr="00E565DE" w:rsidRDefault="00061A5A" w:rsidP="00C80083">
            <w:pPr>
              <w:pStyle w:val="Tabletext"/>
              <w:jc w:val="center"/>
              <w:rPr>
                <w:lang w:val="en-GB"/>
              </w:rPr>
            </w:pPr>
            <w:r w:rsidRPr="00E565DE">
              <w:rPr>
                <w:lang w:val="en-GB"/>
              </w:rPr>
              <w:t>92.1</w:t>
            </w:r>
          </w:p>
        </w:tc>
        <w:tc>
          <w:tcPr>
            <w:tcW w:w="958" w:type="dxa"/>
          </w:tcPr>
          <w:p w14:paraId="2D7F6891" w14:textId="77777777" w:rsidR="00061A5A" w:rsidRPr="00E565DE" w:rsidRDefault="00061A5A" w:rsidP="00C80083">
            <w:pPr>
              <w:pStyle w:val="Tabletext"/>
              <w:jc w:val="center"/>
              <w:rPr>
                <w:lang w:val="en-GB"/>
              </w:rPr>
            </w:pPr>
            <w:r w:rsidRPr="00E565DE">
              <w:rPr>
                <w:lang w:val="en-GB"/>
              </w:rPr>
              <w:t>46</w:t>
            </w:r>
          </w:p>
        </w:tc>
        <w:tc>
          <w:tcPr>
            <w:tcW w:w="236" w:type="dxa"/>
            <w:tcBorders>
              <w:top w:val="nil"/>
              <w:bottom w:val="nil"/>
            </w:tcBorders>
          </w:tcPr>
          <w:p w14:paraId="0BDB3BD9" w14:textId="77777777" w:rsidR="00061A5A" w:rsidRPr="00E565DE" w:rsidRDefault="00061A5A" w:rsidP="00C80083">
            <w:pPr>
              <w:pStyle w:val="Tabletext"/>
              <w:jc w:val="center"/>
              <w:rPr>
                <w:lang w:val="en-GB"/>
              </w:rPr>
            </w:pPr>
          </w:p>
        </w:tc>
        <w:tc>
          <w:tcPr>
            <w:tcW w:w="1216" w:type="dxa"/>
          </w:tcPr>
          <w:p w14:paraId="7493BE02" w14:textId="77777777" w:rsidR="00061A5A" w:rsidRPr="00E565DE" w:rsidRDefault="00061A5A" w:rsidP="00C80083">
            <w:pPr>
              <w:pStyle w:val="Tabletext"/>
              <w:jc w:val="center"/>
              <w:rPr>
                <w:lang w:val="en-GB"/>
              </w:rPr>
            </w:pPr>
            <w:r w:rsidRPr="00E565DE">
              <w:rPr>
                <w:lang w:val="en-GB"/>
              </w:rPr>
              <w:t>97.2</w:t>
            </w:r>
          </w:p>
        </w:tc>
        <w:tc>
          <w:tcPr>
            <w:tcW w:w="1017" w:type="dxa"/>
          </w:tcPr>
          <w:p w14:paraId="62ED4C2F" w14:textId="77777777" w:rsidR="00061A5A" w:rsidRPr="00E565DE" w:rsidRDefault="00061A5A" w:rsidP="00C80083">
            <w:pPr>
              <w:pStyle w:val="Tabletext"/>
              <w:jc w:val="center"/>
              <w:rPr>
                <w:lang w:val="en-GB"/>
              </w:rPr>
            </w:pPr>
            <w:r w:rsidRPr="00E565DE">
              <w:rPr>
                <w:lang w:val="en-GB"/>
              </w:rPr>
              <w:t>97</w:t>
            </w:r>
          </w:p>
        </w:tc>
        <w:tc>
          <w:tcPr>
            <w:tcW w:w="236" w:type="dxa"/>
            <w:tcBorders>
              <w:top w:val="nil"/>
              <w:bottom w:val="nil"/>
            </w:tcBorders>
          </w:tcPr>
          <w:p w14:paraId="449091D9" w14:textId="77777777" w:rsidR="00061A5A" w:rsidRPr="00E565DE" w:rsidRDefault="00061A5A" w:rsidP="00C80083">
            <w:pPr>
              <w:pStyle w:val="Tabletext"/>
              <w:jc w:val="center"/>
              <w:rPr>
                <w:lang w:val="en-GB"/>
              </w:rPr>
            </w:pPr>
          </w:p>
        </w:tc>
        <w:tc>
          <w:tcPr>
            <w:tcW w:w="1157" w:type="dxa"/>
          </w:tcPr>
          <w:p w14:paraId="79380573" w14:textId="77777777" w:rsidR="00061A5A" w:rsidRPr="00E565DE" w:rsidRDefault="00061A5A" w:rsidP="00C80083">
            <w:pPr>
              <w:pStyle w:val="Tabletext"/>
              <w:jc w:val="center"/>
              <w:rPr>
                <w:lang w:val="en-GB"/>
              </w:rPr>
            </w:pPr>
            <w:r w:rsidRPr="00E565DE">
              <w:rPr>
                <w:lang w:val="en-GB"/>
              </w:rPr>
              <w:t>102.3</w:t>
            </w:r>
          </w:p>
        </w:tc>
        <w:tc>
          <w:tcPr>
            <w:tcW w:w="1075" w:type="dxa"/>
          </w:tcPr>
          <w:p w14:paraId="753601E3" w14:textId="77777777" w:rsidR="00061A5A" w:rsidRPr="00E565DE" w:rsidRDefault="00061A5A" w:rsidP="00C80083">
            <w:pPr>
              <w:pStyle w:val="Tabletext"/>
              <w:jc w:val="center"/>
              <w:rPr>
                <w:lang w:val="en-GB"/>
              </w:rPr>
            </w:pPr>
            <w:r w:rsidRPr="00E565DE">
              <w:rPr>
                <w:lang w:val="en-GB"/>
              </w:rPr>
              <w:t>148</w:t>
            </w:r>
          </w:p>
        </w:tc>
        <w:tc>
          <w:tcPr>
            <w:tcW w:w="236" w:type="dxa"/>
            <w:tcBorders>
              <w:top w:val="nil"/>
              <w:bottom w:val="nil"/>
            </w:tcBorders>
          </w:tcPr>
          <w:p w14:paraId="33F35E12" w14:textId="77777777" w:rsidR="00061A5A" w:rsidRPr="00E565DE" w:rsidRDefault="00061A5A" w:rsidP="00C80083">
            <w:pPr>
              <w:pStyle w:val="Tabletext"/>
              <w:jc w:val="center"/>
              <w:rPr>
                <w:lang w:val="en-GB"/>
              </w:rPr>
            </w:pPr>
          </w:p>
        </w:tc>
        <w:tc>
          <w:tcPr>
            <w:tcW w:w="1240" w:type="dxa"/>
          </w:tcPr>
          <w:p w14:paraId="1A6CB514" w14:textId="77777777" w:rsidR="00061A5A" w:rsidRPr="00E565DE" w:rsidRDefault="00061A5A" w:rsidP="00C80083">
            <w:pPr>
              <w:pStyle w:val="Tabletext"/>
              <w:jc w:val="center"/>
              <w:rPr>
                <w:lang w:val="en-GB"/>
              </w:rPr>
            </w:pPr>
            <w:r w:rsidRPr="00E565DE">
              <w:rPr>
                <w:lang w:val="en-GB"/>
              </w:rPr>
              <w:t>107.4</w:t>
            </w:r>
          </w:p>
        </w:tc>
        <w:tc>
          <w:tcPr>
            <w:tcW w:w="992" w:type="dxa"/>
          </w:tcPr>
          <w:p w14:paraId="576B8041" w14:textId="77777777" w:rsidR="00061A5A" w:rsidRPr="00E565DE" w:rsidRDefault="00061A5A" w:rsidP="00C80083">
            <w:pPr>
              <w:pStyle w:val="Tabletext"/>
              <w:jc w:val="center"/>
              <w:rPr>
                <w:lang w:val="en-GB"/>
              </w:rPr>
            </w:pPr>
            <w:r w:rsidRPr="00E565DE">
              <w:rPr>
                <w:lang w:val="en-GB"/>
              </w:rPr>
              <w:t>199</w:t>
            </w:r>
          </w:p>
        </w:tc>
      </w:tr>
      <w:tr w:rsidR="00061A5A" w:rsidRPr="00E565DE" w14:paraId="0CC909FE" w14:textId="77777777" w:rsidTr="00C80083">
        <w:trPr>
          <w:jc w:val="center"/>
        </w:trPr>
        <w:tc>
          <w:tcPr>
            <w:tcW w:w="1276" w:type="dxa"/>
          </w:tcPr>
          <w:p w14:paraId="4E56C6CB" w14:textId="77777777" w:rsidR="00061A5A" w:rsidRPr="00E565DE" w:rsidRDefault="00061A5A" w:rsidP="00C80083">
            <w:pPr>
              <w:pStyle w:val="Tabletext"/>
              <w:jc w:val="center"/>
              <w:rPr>
                <w:lang w:val="en-GB"/>
              </w:rPr>
            </w:pPr>
            <w:r w:rsidRPr="00E565DE">
              <w:rPr>
                <w:lang w:val="en-GB"/>
              </w:rPr>
              <w:t>92.2</w:t>
            </w:r>
          </w:p>
        </w:tc>
        <w:tc>
          <w:tcPr>
            <w:tcW w:w="958" w:type="dxa"/>
          </w:tcPr>
          <w:p w14:paraId="7215402C" w14:textId="77777777" w:rsidR="00061A5A" w:rsidRPr="00E565DE" w:rsidRDefault="00061A5A" w:rsidP="00C80083">
            <w:pPr>
              <w:pStyle w:val="Tabletext"/>
              <w:jc w:val="center"/>
              <w:rPr>
                <w:lang w:val="en-GB"/>
              </w:rPr>
            </w:pPr>
            <w:r w:rsidRPr="00E565DE">
              <w:rPr>
                <w:lang w:val="en-GB"/>
              </w:rPr>
              <w:t>47</w:t>
            </w:r>
          </w:p>
        </w:tc>
        <w:tc>
          <w:tcPr>
            <w:tcW w:w="236" w:type="dxa"/>
            <w:tcBorders>
              <w:top w:val="nil"/>
              <w:bottom w:val="nil"/>
            </w:tcBorders>
          </w:tcPr>
          <w:p w14:paraId="344BBD70" w14:textId="77777777" w:rsidR="00061A5A" w:rsidRPr="00E565DE" w:rsidRDefault="00061A5A" w:rsidP="00C80083">
            <w:pPr>
              <w:pStyle w:val="Tabletext"/>
              <w:jc w:val="center"/>
              <w:rPr>
                <w:lang w:val="en-GB"/>
              </w:rPr>
            </w:pPr>
          </w:p>
        </w:tc>
        <w:tc>
          <w:tcPr>
            <w:tcW w:w="1216" w:type="dxa"/>
          </w:tcPr>
          <w:p w14:paraId="58AF496D" w14:textId="77777777" w:rsidR="00061A5A" w:rsidRPr="00E565DE" w:rsidRDefault="00061A5A" w:rsidP="00C80083">
            <w:pPr>
              <w:pStyle w:val="Tabletext"/>
              <w:jc w:val="center"/>
              <w:rPr>
                <w:lang w:val="en-GB"/>
              </w:rPr>
            </w:pPr>
            <w:r w:rsidRPr="00E565DE">
              <w:rPr>
                <w:lang w:val="en-GB"/>
              </w:rPr>
              <w:t>97.3</w:t>
            </w:r>
          </w:p>
        </w:tc>
        <w:tc>
          <w:tcPr>
            <w:tcW w:w="1017" w:type="dxa"/>
          </w:tcPr>
          <w:p w14:paraId="57A0CF56" w14:textId="77777777" w:rsidR="00061A5A" w:rsidRPr="00E565DE" w:rsidRDefault="00061A5A" w:rsidP="00C80083">
            <w:pPr>
              <w:pStyle w:val="Tabletext"/>
              <w:jc w:val="center"/>
              <w:rPr>
                <w:lang w:val="en-GB"/>
              </w:rPr>
            </w:pPr>
            <w:r w:rsidRPr="00E565DE">
              <w:rPr>
                <w:lang w:val="en-GB"/>
              </w:rPr>
              <w:t>98</w:t>
            </w:r>
          </w:p>
        </w:tc>
        <w:tc>
          <w:tcPr>
            <w:tcW w:w="236" w:type="dxa"/>
            <w:tcBorders>
              <w:top w:val="nil"/>
              <w:bottom w:val="nil"/>
            </w:tcBorders>
          </w:tcPr>
          <w:p w14:paraId="4F3EEFEE" w14:textId="77777777" w:rsidR="00061A5A" w:rsidRPr="00E565DE" w:rsidRDefault="00061A5A" w:rsidP="00C80083">
            <w:pPr>
              <w:pStyle w:val="Tabletext"/>
              <w:jc w:val="center"/>
              <w:rPr>
                <w:lang w:val="en-GB"/>
              </w:rPr>
            </w:pPr>
          </w:p>
        </w:tc>
        <w:tc>
          <w:tcPr>
            <w:tcW w:w="1157" w:type="dxa"/>
          </w:tcPr>
          <w:p w14:paraId="3C87678F" w14:textId="77777777" w:rsidR="00061A5A" w:rsidRPr="00E565DE" w:rsidRDefault="00061A5A" w:rsidP="00C80083">
            <w:pPr>
              <w:pStyle w:val="Tabletext"/>
              <w:jc w:val="center"/>
              <w:rPr>
                <w:lang w:val="en-GB"/>
              </w:rPr>
            </w:pPr>
            <w:r w:rsidRPr="00E565DE">
              <w:rPr>
                <w:lang w:val="en-GB"/>
              </w:rPr>
              <w:t>102.4</w:t>
            </w:r>
          </w:p>
        </w:tc>
        <w:tc>
          <w:tcPr>
            <w:tcW w:w="1075" w:type="dxa"/>
          </w:tcPr>
          <w:p w14:paraId="319CBA95" w14:textId="77777777" w:rsidR="00061A5A" w:rsidRPr="00E565DE" w:rsidRDefault="00061A5A" w:rsidP="00C80083">
            <w:pPr>
              <w:pStyle w:val="Tabletext"/>
              <w:jc w:val="center"/>
              <w:rPr>
                <w:lang w:val="en-GB"/>
              </w:rPr>
            </w:pPr>
            <w:r w:rsidRPr="00E565DE">
              <w:rPr>
                <w:lang w:val="en-GB"/>
              </w:rPr>
              <w:t>149</w:t>
            </w:r>
          </w:p>
        </w:tc>
        <w:tc>
          <w:tcPr>
            <w:tcW w:w="236" w:type="dxa"/>
            <w:tcBorders>
              <w:top w:val="nil"/>
              <w:bottom w:val="nil"/>
            </w:tcBorders>
          </w:tcPr>
          <w:p w14:paraId="64AEB39A" w14:textId="77777777" w:rsidR="00061A5A" w:rsidRPr="00E565DE" w:rsidRDefault="00061A5A" w:rsidP="00C80083">
            <w:pPr>
              <w:pStyle w:val="Tabletext"/>
              <w:jc w:val="center"/>
              <w:rPr>
                <w:lang w:val="en-GB"/>
              </w:rPr>
            </w:pPr>
          </w:p>
        </w:tc>
        <w:tc>
          <w:tcPr>
            <w:tcW w:w="1240" w:type="dxa"/>
          </w:tcPr>
          <w:p w14:paraId="1D2D141B" w14:textId="77777777" w:rsidR="00061A5A" w:rsidRPr="00E565DE" w:rsidRDefault="00061A5A" w:rsidP="00C80083">
            <w:pPr>
              <w:pStyle w:val="Tabletext"/>
              <w:jc w:val="center"/>
              <w:rPr>
                <w:lang w:val="en-GB"/>
              </w:rPr>
            </w:pPr>
            <w:r w:rsidRPr="00E565DE">
              <w:rPr>
                <w:lang w:val="en-GB"/>
              </w:rPr>
              <w:t>107.5</w:t>
            </w:r>
          </w:p>
        </w:tc>
        <w:tc>
          <w:tcPr>
            <w:tcW w:w="992" w:type="dxa"/>
          </w:tcPr>
          <w:p w14:paraId="65691EA2" w14:textId="77777777" w:rsidR="00061A5A" w:rsidRPr="00E565DE" w:rsidRDefault="00061A5A" w:rsidP="00C80083">
            <w:pPr>
              <w:pStyle w:val="Tabletext"/>
              <w:jc w:val="center"/>
              <w:rPr>
                <w:lang w:val="en-GB"/>
              </w:rPr>
            </w:pPr>
            <w:r w:rsidRPr="00E565DE">
              <w:rPr>
                <w:lang w:val="en-GB"/>
              </w:rPr>
              <w:t>200</w:t>
            </w:r>
          </w:p>
        </w:tc>
      </w:tr>
      <w:tr w:rsidR="00061A5A" w:rsidRPr="00E565DE" w14:paraId="323E3240" w14:textId="77777777" w:rsidTr="00C80083">
        <w:trPr>
          <w:jc w:val="center"/>
        </w:trPr>
        <w:tc>
          <w:tcPr>
            <w:tcW w:w="1276" w:type="dxa"/>
          </w:tcPr>
          <w:p w14:paraId="17910049" w14:textId="77777777" w:rsidR="00061A5A" w:rsidRPr="00E565DE" w:rsidRDefault="00061A5A" w:rsidP="00C80083">
            <w:pPr>
              <w:pStyle w:val="Tabletext"/>
              <w:jc w:val="center"/>
              <w:rPr>
                <w:lang w:val="en-GB"/>
              </w:rPr>
            </w:pPr>
            <w:r w:rsidRPr="00E565DE">
              <w:rPr>
                <w:lang w:val="en-GB"/>
              </w:rPr>
              <w:t>92.3</w:t>
            </w:r>
          </w:p>
        </w:tc>
        <w:tc>
          <w:tcPr>
            <w:tcW w:w="958" w:type="dxa"/>
          </w:tcPr>
          <w:p w14:paraId="30C4AE09" w14:textId="77777777" w:rsidR="00061A5A" w:rsidRPr="00E565DE" w:rsidRDefault="00061A5A" w:rsidP="00C80083">
            <w:pPr>
              <w:pStyle w:val="Tabletext"/>
              <w:jc w:val="center"/>
              <w:rPr>
                <w:lang w:val="en-GB"/>
              </w:rPr>
            </w:pPr>
            <w:r w:rsidRPr="00E565DE">
              <w:rPr>
                <w:lang w:val="en-GB"/>
              </w:rPr>
              <w:t>48</w:t>
            </w:r>
          </w:p>
        </w:tc>
        <w:tc>
          <w:tcPr>
            <w:tcW w:w="236" w:type="dxa"/>
            <w:tcBorders>
              <w:top w:val="nil"/>
              <w:bottom w:val="nil"/>
            </w:tcBorders>
          </w:tcPr>
          <w:p w14:paraId="04556DFC" w14:textId="77777777" w:rsidR="00061A5A" w:rsidRPr="00E565DE" w:rsidRDefault="00061A5A" w:rsidP="00C80083">
            <w:pPr>
              <w:pStyle w:val="Tabletext"/>
              <w:jc w:val="center"/>
              <w:rPr>
                <w:lang w:val="en-GB"/>
              </w:rPr>
            </w:pPr>
          </w:p>
        </w:tc>
        <w:tc>
          <w:tcPr>
            <w:tcW w:w="1216" w:type="dxa"/>
          </w:tcPr>
          <w:p w14:paraId="5C690070" w14:textId="77777777" w:rsidR="00061A5A" w:rsidRPr="00E565DE" w:rsidRDefault="00061A5A" w:rsidP="00C80083">
            <w:pPr>
              <w:pStyle w:val="Tabletext"/>
              <w:jc w:val="center"/>
              <w:rPr>
                <w:lang w:val="en-GB"/>
              </w:rPr>
            </w:pPr>
            <w:r w:rsidRPr="00E565DE">
              <w:rPr>
                <w:lang w:val="en-GB"/>
              </w:rPr>
              <w:t>97.4</w:t>
            </w:r>
          </w:p>
        </w:tc>
        <w:tc>
          <w:tcPr>
            <w:tcW w:w="1017" w:type="dxa"/>
          </w:tcPr>
          <w:p w14:paraId="4342A2C0" w14:textId="77777777" w:rsidR="00061A5A" w:rsidRPr="00E565DE" w:rsidRDefault="00061A5A" w:rsidP="00C80083">
            <w:pPr>
              <w:pStyle w:val="Tabletext"/>
              <w:jc w:val="center"/>
              <w:rPr>
                <w:lang w:val="en-GB"/>
              </w:rPr>
            </w:pPr>
            <w:r w:rsidRPr="00E565DE">
              <w:rPr>
                <w:lang w:val="en-GB"/>
              </w:rPr>
              <w:t>99</w:t>
            </w:r>
          </w:p>
        </w:tc>
        <w:tc>
          <w:tcPr>
            <w:tcW w:w="236" w:type="dxa"/>
            <w:tcBorders>
              <w:top w:val="nil"/>
              <w:bottom w:val="nil"/>
            </w:tcBorders>
          </w:tcPr>
          <w:p w14:paraId="6E6A8653" w14:textId="77777777" w:rsidR="00061A5A" w:rsidRPr="00E565DE" w:rsidRDefault="00061A5A" w:rsidP="00C80083">
            <w:pPr>
              <w:pStyle w:val="Tabletext"/>
              <w:jc w:val="center"/>
              <w:rPr>
                <w:lang w:val="en-GB"/>
              </w:rPr>
            </w:pPr>
          </w:p>
        </w:tc>
        <w:tc>
          <w:tcPr>
            <w:tcW w:w="1157" w:type="dxa"/>
          </w:tcPr>
          <w:p w14:paraId="07B0118C" w14:textId="77777777" w:rsidR="00061A5A" w:rsidRPr="00E565DE" w:rsidRDefault="00061A5A" w:rsidP="00C80083">
            <w:pPr>
              <w:pStyle w:val="Tabletext"/>
              <w:jc w:val="center"/>
              <w:rPr>
                <w:lang w:val="en-GB"/>
              </w:rPr>
            </w:pPr>
            <w:r w:rsidRPr="00E565DE">
              <w:rPr>
                <w:lang w:val="en-GB"/>
              </w:rPr>
              <w:t>102.5</w:t>
            </w:r>
          </w:p>
        </w:tc>
        <w:tc>
          <w:tcPr>
            <w:tcW w:w="1075" w:type="dxa"/>
          </w:tcPr>
          <w:p w14:paraId="089DD0D9" w14:textId="77777777" w:rsidR="00061A5A" w:rsidRPr="00E565DE" w:rsidRDefault="00061A5A" w:rsidP="00C80083">
            <w:pPr>
              <w:pStyle w:val="Tabletext"/>
              <w:jc w:val="center"/>
              <w:rPr>
                <w:lang w:val="en-GB"/>
              </w:rPr>
            </w:pPr>
            <w:r w:rsidRPr="00E565DE">
              <w:rPr>
                <w:lang w:val="en-GB"/>
              </w:rPr>
              <w:t>150</w:t>
            </w:r>
          </w:p>
        </w:tc>
        <w:tc>
          <w:tcPr>
            <w:tcW w:w="236" w:type="dxa"/>
            <w:tcBorders>
              <w:top w:val="nil"/>
              <w:bottom w:val="nil"/>
            </w:tcBorders>
          </w:tcPr>
          <w:p w14:paraId="2961D605" w14:textId="77777777" w:rsidR="00061A5A" w:rsidRPr="00E565DE" w:rsidRDefault="00061A5A" w:rsidP="00C80083">
            <w:pPr>
              <w:pStyle w:val="Tabletext"/>
              <w:jc w:val="center"/>
              <w:rPr>
                <w:lang w:val="en-GB"/>
              </w:rPr>
            </w:pPr>
          </w:p>
        </w:tc>
        <w:tc>
          <w:tcPr>
            <w:tcW w:w="1240" w:type="dxa"/>
          </w:tcPr>
          <w:p w14:paraId="295C58B5" w14:textId="77777777" w:rsidR="00061A5A" w:rsidRPr="00E565DE" w:rsidRDefault="00061A5A" w:rsidP="00C80083">
            <w:pPr>
              <w:pStyle w:val="Tabletext"/>
              <w:jc w:val="center"/>
              <w:rPr>
                <w:lang w:val="en-GB"/>
              </w:rPr>
            </w:pPr>
            <w:r w:rsidRPr="00E565DE">
              <w:rPr>
                <w:lang w:val="en-GB"/>
              </w:rPr>
              <w:t>107.6</w:t>
            </w:r>
          </w:p>
        </w:tc>
        <w:tc>
          <w:tcPr>
            <w:tcW w:w="992" w:type="dxa"/>
          </w:tcPr>
          <w:p w14:paraId="56C3D7E4" w14:textId="77777777" w:rsidR="00061A5A" w:rsidRPr="00E565DE" w:rsidRDefault="00061A5A" w:rsidP="00C80083">
            <w:pPr>
              <w:pStyle w:val="Tabletext"/>
              <w:jc w:val="center"/>
              <w:rPr>
                <w:lang w:val="en-GB"/>
              </w:rPr>
            </w:pPr>
            <w:r w:rsidRPr="00E565DE">
              <w:rPr>
                <w:lang w:val="en-GB"/>
              </w:rPr>
              <w:t>201</w:t>
            </w:r>
          </w:p>
        </w:tc>
      </w:tr>
      <w:tr w:rsidR="00061A5A" w:rsidRPr="00E565DE" w14:paraId="53B024F6" w14:textId="77777777" w:rsidTr="00C80083">
        <w:trPr>
          <w:jc w:val="center"/>
        </w:trPr>
        <w:tc>
          <w:tcPr>
            <w:tcW w:w="1276" w:type="dxa"/>
          </w:tcPr>
          <w:p w14:paraId="171A94B9" w14:textId="77777777" w:rsidR="00061A5A" w:rsidRPr="00E565DE" w:rsidRDefault="00061A5A" w:rsidP="00C80083">
            <w:pPr>
              <w:pStyle w:val="Tabletext"/>
              <w:jc w:val="center"/>
              <w:rPr>
                <w:lang w:val="en-GB"/>
              </w:rPr>
            </w:pPr>
            <w:r w:rsidRPr="00E565DE">
              <w:rPr>
                <w:lang w:val="en-GB"/>
              </w:rPr>
              <w:t>92.4</w:t>
            </w:r>
          </w:p>
        </w:tc>
        <w:tc>
          <w:tcPr>
            <w:tcW w:w="958" w:type="dxa"/>
          </w:tcPr>
          <w:p w14:paraId="71C83E04" w14:textId="77777777" w:rsidR="00061A5A" w:rsidRPr="00E565DE" w:rsidRDefault="00061A5A" w:rsidP="00C80083">
            <w:pPr>
              <w:pStyle w:val="Tabletext"/>
              <w:jc w:val="center"/>
              <w:rPr>
                <w:lang w:val="en-GB"/>
              </w:rPr>
            </w:pPr>
            <w:r w:rsidRPr="00E565DE">
              <w:rPr>
                <w:lang w:val="en-GB"/>
              </w:rPr>
              <w:t>49</w:t>
            </w:r>
          </w:p>
        </w:tc>
        <w:tc>
          <w:tcPr>
            <w:tcW w:w="236" w:type="dxa"/>
            <w:tcBorders>
              <w:top w:val="nil"/>
              <w:bottom w:val="nil"/>
            </w:tcBorders>
          </w:tcPr>
          <w:p w14:paraId="2A00243A" w14:textId="77777777" w:rsidR="00061A5A" w:rsidRPr="00E565DE" w:rsidRDefault="00061A5A" w:rsidP="00C80083">
            <w:pPr>
              <w:pStyle w:val="Tabletext"/>
              <w:jc w:val="center"/>
              <w:rPr>
                <w:lang w:val="en-GB"/>
              </w:rPr>
            </w:pPr>
          </w:p>
        </w:tc>
        <w:tc>
          <w:tcPr>
            <w:tcW w:w="1216" w:type="dxa"/>
          </w:tcPr>
          <w:p w14:paraId="627A99D0" w14:textId="77777777" w:rsidR="00061A5A" w:rsidRPr="00E565DE" w:rsidRDefault="00061A5A" w:rsidP="00C80083">
            <w:pPr>
              <w:pStyle w:val="Tabletext"/>
              <w:jc w:val="center"/>
              <w:rPr>
                <w:lang w:val="en-GB"/>
              </w:rPr>
            </w:pPr>
            <w:r w:rsidRPr="00E565DE">
              <w:rPr>
                <w:lang w:val="en-GB"/>
              </w:rPr>
              <w:t>97.5</w:t>
            </w:r>
          </w:p>
        </w:tc>
        <w:tc>
          <w:tcPr>
            <w:tcW w:w="1017" w:type="dxa"/>
          </w:tcPr>
          <w:p w14:paraId="146BAB1D" w14:textId="77777777" w:rsidR="00061A5A" w:rsidRPr="00E565DE" w:rsidRDefault="00061A5A" w:rsidP="00C80083">
            <w:pPr>
              <w:pStyle w:val="Tabletext"/>
              <w:jc w:val="center"/>
              <w:rPr>
                <w:lang w:val="en-GB"/>
              </w:rPr>
            </w:pPr>
            <w:r w:rsidRPr="00E565DE">
              <w:rPr>
                <w:lang w:val="en-GB"/>
              </w:rPr>
              <w:t>100</w:t>
            </w:r>
          </w:p>
        </w:tc>
        <w:tc>
          <w:tcPr>
            <w:tcW w:w="236" w:type="dxa"/>
            <w:tcBorders>
              <w:top w:val="nil"/>
              <w:bottom w:val="nil"/>
            </w:tcBorders>
          </w:tcPr>
          <w:p w14:paraId="01903641" w14:textId="77777777" w:rsidR="00061A5A" w:rsidRPr="00E565DE" w:rsidRDefault="00061A5A" w:rsidP="00C80083">
            <w:pPr>
              <w:pStyle w:val="Tabletext"/>
              <w:jc w:val="center"/>
              <w:rPr>
                <w:lang w:val="en-GB"/>
              </w:rPr>
            </w:pPr>
          </w:p>
        </w:tc>
        <w:tc>
          <w:tcPr>
            <w:tcW w:w="1157" w:type="dxa"/>
          </w:tcPr>
          <w:p w14:paraId="147E105E" w14:textId="77777777" w:rsidR="00061A5A" w:rsidRPr="00E565DE" w:rsidRDefault="00061A5A" w:rsidP="00C80083">
            <w:pPr>
              <w:pStyle w:val="Tabletext"/>
              <w:jc w:val="center"/>
              <w:rPr>
                <w:lang w:val="en-GB"/>
              </w:rPr>
            </w:pPr>
            <w:r w:rsidRPr="00E565DE">
              <w:rPr>
                <w:lang w:val="en-GB"/>
              </w:rPr>
              <w:t>102.6</w:t>
            </w:r>
          </w:p>
        </w:tc>
        <w:tc>
          <w:tcPr>
            <w:tcW w:w="1075" w:type="dxa"/>
          </w:tcPr>
          <w:p w14:paraId="434694D4" w14:textId="77777777" w:rsidR="00061A5A" w:rsidRPr="00E565DE" w:rsidRDefault="00061A5A" w:rsidP="00C80083">
            <w:pPr>
              <w:pStyle w:val="Tabletext"/>
              <w:jc w:val="center"/>
              <w:rPr>
                <w:lang w:val="en-GB"/>
              </w:rPr>
            </w:pPr>
            <w:r w:rsidRPr="00E565DE">
              <w:rPr>
                <w:lang w:val="en-GB"/>
              </w:rPr>
              <w:t>151</w:t>
            </w:r>
          </w:p>
        </w:tc>
        <w:tc>
          <w:tcPr>
            <w:tcW w:w="236" w:type="dxa"/>
            <w:tcBorders>
              <w:top w:val="nil"/>
              <w:bottom w:val="nil"/>
            </w:tcBorders>
          </w:tcPr>
          <w:p w14:paraId="05C87494" w14:textId="77777777" w:rsidR="00061A5A" w:rsidRPr="00E565DE" w:rsidRDefault="00061A5A" w:rsidP="00C80083">
            <w:pPr>
              <w:pStyle w:val="Tabletext"/>
              <w:jc w:val="center"/>
              <w:rPr>
                <w:lang w:val="en-GB"/>
              </w:rPr>
            </w:pPr>
          </w:p>
        </w:tc>
        <w:tc>
          <w:tcPr>
            <w:tcW w:w="1240" w:type="dxa"/>
          </w:tcPr>
          <w:p w14:paraId="762D0E9B" w14:textId="77777777" w:rsidR="00061A5A" w:rsidRPr="00E565DE" w:rsidRDefault="00061A5A" w:rsidP="00C80083">
            <w:pPr>
              <w:pStyle w:val="Tabletext"/>
              <w:jc w:val="center"/>
              <w:rPr>
                <w:lang w:val="en-GB"/>
              </w:rPr>
            </w:pPr>
            <w:r w:rsidRPr="00E565DE">
              <w:rPr>
                <w:lang w:val="en-GB"/>
              </w:rPr>
              <w:t>107.7</w:t>
            </w:r>
          </w:p>
        </w:tc>
        <w:tc>
          <w:tcPr>
            <w:tcW w:w="992" w:type="dxa"/>
          </w:tcPr>
          <w:p w14:paraId="39963D08" w14:textId="77777777" w:rsidR="00061A5A" w:rsidRPr="00E565DE" w:rsidRDefault="00061A5A" w:rsidP="00C80083">
            <w:pPr>
              <w:pStyle w:val="Tabletext"/>
              <w:jc w:val="center"/>
              <w:rPr>
                <w:lang w:val="en-GB"/>
              </w:rPr>
            </w:pPr>
            <w:r w:rsidRPr="00E565DE">
              <w:rPr>
                <w:lang w:val="en-GB"/>
              </w:rPr>
              <w:t>202</w:t>
            </w:r>
          </w:p>
        </w:tc>
      </w:tr>
      <w:tr w:rsidR="00061A5A" w:rsidRPr="00E565DE" w14:paraId="07640B04" w14:textId="77777777" w:rsidTr="00C80083">
        <w:trPr>
          <w:jc w:val="center"/>
        </w:trPr>
        <w:tc>
          <w:tcPr>
            <w:tcW w:w="1276" w:type="dxa"/>
          </w:tcPr>
          <w:p w14:paraId="2786CF08" w14:textId="77777777" w:rsidR="00061A5A" w:rsidRPr="00E565DE" w:rsidRDefault="00061A5A" w:rsidP="00C80083">
            <w:pPr>
              <w:pStyle w:val="Tabletext"/>
              <w:jc w:val="center"/>
              <w:rPr>
                <w:lang w:val="en-GB"/>
              </w:rPr>
            </w:pPr>
            <w:r w:rsidRPr="00E565DE">
              <w:rPr>
                <w:lang w:val="en-GB"/>
              </w:rPr>
              <w:t>92.5</w:t>
            </w:r>
          </w:p>
        </w:tc>
        <w:tc>
          <w:tcPr>
            <w:tcW w:w="958" w:type="dxa"/>
          </w:tcPr>
          <w:p w14:paraId="79C11B54" w14:textId="77777777" w:rsidR="00061A5A" w:rsidRPr="00E565DE" w:rsidRDefault="00061A5A" w:rsidP="00C80083">
            <w:pPr>
              <w:pStyle w:val="Tabletext"/>
              <w:jc w:val="center"/>
              <w:rPr>
                <w:lang w:val="en-GB"/>
              </w:rPr>
            </w:pPr>
            <w:r w:rsidRPr="00E565DE">
              <w:rPr>
                <w:lang w:val="en-GB"/>
              </w:rPr>
              <w:t>50</w:t>
            </w:r>
          </w:p>
        </w:tc>
        <w:tc>
          <w:tcPr>
            <w:tcW w:w="236" w:type="dxa"/>
            <w:tcBorders>
              <w:top w:val="nil"/>
              <w:bottom w:val="nil"/>
            </w:tcBorders>
          </w:tcPr>
          <w:p w14:paraId="004252EA" w14:textId="77777777" w:rsidR="00061A5A" w:rsidRPr="00E565DE" w:rsidRDefault="00061A5A" w:rsidP="00C80083">
            <w:pPr>
              <w:pStyle w:val="Tabletext"/>
              <w:jc w:val="center"/>
              <w:rPr>
                <w:lang w:val="en-GB"/>
              </w:rPr>
            </w:pPr>
          </w:p>
        </w:tc>
        <w:tc>
          <w:tcPr>
            <w:tcW w:w="1216" w:type="dxa"/>
          </w:tcPr>
          <w:p w14:paraId="0B7395FB" w14:textId="77777777" w:rsidR="00061A5A" w:rsidRPr="00E565DE" w:rsidRDefault="00061A5A" w:rsidP="00C80083">
            <w:pPr>
              <w:pStyle w:val="Tabletext"/>
              <w:jc w:val="center"/>
              <w:rPr>
                <w:lang w:val="en-GB"/>
              </w:rPr>
            </w:pPr>
            <w:r w:rsidRPr="00E565DE">
              <w:rPr>
                <w:lang w:val="en-GB"/>
              </w:rPr>
              <w:t>97.6</w:t>
            </w:r>
          </w:p>
        </w:tc>
        <w:tc>
          <w:tcPr>
            <w:tcW w:w="1017" w:type="dxa"/>
          </w:tcPr>
          <w:p w14:paraId="6C4D6FC9" w14:textId="77777777" w:rsidR="00061A5A" w:rsidRPr="00E565DE" w:rsidRDefault="00061A5A" w:rsidP="00C80083">
            <w:pPr>
              <w:pStyle w:val="Tabletext"/>
              <w:jc w:val="center"/>
              <w:rPr>
                <w:lang w:val="en-GB"/>
              </w:rPr>
            </w:pPr>
            <w:r w:rsidRPr="00E565DE">
              <w:rPr>
                <w:lang w:val="en-GB"/>
              </w:rPr>
              <w:t>101</w:t>
            </w:r>
          </w:p>
        </w:tc>
        <w:tc>
          <w:tcPr>
            <w:tcW w:w="236" w:type="dxa"/>
            <w:tcBorders>
              <w:top w:val="nil"/>
              <w:bottom w:val="nil"/>
            </w:tcBorders>
          </w:tcPr>
          <w:p w14:paraId="71C663AC" w14:textId="77777777" w:rsidR="00061A5A" w:rsidRPr="00E565DE" w:rsidRDefault="00061A5A" w:rsidP="00C80083">
            <w:pPr>
              <w:pStyle w:val="Tabletext"/>
              <w:jc w:val="center"/>
              <w:rPr>
                <w:lang w:val="en-GB"/>
              </w:rPr>
            </w:pPr>
          </w:p>
        </w:tc>
        <w:tc>
          <w:tcPr>
            <w:tcW w:w="1157" w:type="dxa"/>
          </w:tcPr>
          <w:p w14:paraId="62EAC387" w14:textId="77777777" w:rsidR="00061A5A" w:rsidRPr="00E565DE" w:rsidRDefault="00061A5A" w:rsidP="00C80083">
            <w:pPr>
              <w:pStyle w:val="Tabletext"/>
              <w:jc w:val="center"/>
              <w:rPr>
                <w:lang w:val="en-GB"/>
              </w:rPr>
            </w:pPr>
            <w:r w:rsidRPr="00E565DE">
              <w:rPr>
                <w:lang w:val="en-GB"/>
              </w:rPr>
              <w:t>102.7</w:t>
            </w:r>
          </w:p>
        </w:tc>
        <w:tc>
          <w:tcPr>
            <w:tcW w:w="1075" w:type="dxa"/>
          </w:tcPr>
          <w:p w14:paraId="635C1098" w14:textId="77777777" w:rsidR="00061A5A" w:rsidRPr="00E565DE" w:rsidRDefault="00061A5A" w:rsidP="00C80083">
            <w:pPr>
              <w:pStyle w:val="Tabletext"/>
              <w:jc w:val="center"/>
              <w:rPr>
                <w:lang w:val="en-GB"/>
              </w:rPr>
            </w:pPr>
            <w:r w:rsidRPr="00E565DE">
              <w:rPr>
                <w:lang w:val="en-GB"/>
              </w:rPr>
              <w:t>152</w:t>
            </w:r>
          </w:p>
        </w:tc>
        <w:tc>
          <w:tcPr>
            <w:tcW w:w="236" w:type="dxa"/>
            <w:tcBorders>
              <w:top w:val="nil"/>
              <w:bottom w:val="nil"/>
            </w:tcBorders>
          </w:tcPr>
          <w:p w14:paraId="5DF58F67" w14:textId="77777777" w:rsidR="00061A5A" w:rsidRPr="00E565DE" w:rsidRDefault="00061A5A" w:rsidP="00C80083">
            <w:pPr>
              <w:pStyle w:val="Tabletext"/>
              <w:jc w:val="center"/>
              <w:rPr>
                <w:lang w:val="en-GB"/>
              </w:rPr>
            </w:pPr>
          </w:p>
        </w:tc>
        <w:tc>
          <w:tcPr>
            <w:tcW w:w="1240" w:type="dxa"/>
          </w:tcPr>
          <w:p w14:paraId="308B49BF" w14:textId="77777777" w:rsidR="00061A5A" w:rsidRPr="00E565DE" w:rsidRDefault="00061A5A" w:rsidP="00C80083">
            <w:pPr>
              <w:pStyle w:val="Tabletext"/>
              <w:jc w:val="center"/>
              <w:rPr>
                <w:lang w:val="en-GB"/>
              </w:rPr>
            </w:pPr>
            <w:r w:rsidRPr="00E565DE">
              <w:rPr>
                <w:lang w:val="en-GB"/>
              </w:rPr>
              <w:t>107.8</w:t>
            </w:r>
          </w:p>
        </w:tc>
        <w:tc>
          <w:tcPr>
            <w:tcW w:w="992" w:type="dxa"/>
          </w:tcPr>
          <w:p w14:paraId="6A98EA5E" w14:textId="77777777" w:rsidR="00061A5A" w:rsidRPr="00E565DE" w:rsidRDefault="00061A5A" w:rsidP="00C80083">
            <w:pPr>
              <w:pStyle w:val="Tabletext"/>
              <w:jc w:val="center"/>
              <w:rPr>
                <w:lang w:val="en-GB"/>
              </w:rPr>
            </w:pPr>
            <w:r w:rsidRPr="00E565DE">
              <w:rPr>
                <w:lang w:val="en-GB"/>
              </w:rPr>
              <w:t>203</w:t>
            </w:r>
          </w:p>
        </w:tc>
      </w:tr>
      <w:tr w:rsidR="00061A5A" w:rsidRPr="00E565DE" w14:paraId="525C71F6" w14:textId="77777777" w:rsidTr="00C80083">
        <w:trPr>
          <w:jc w:val="center"/>
        </w:trPr>
        <w:tc>
          <w:tcPr>
            <w:tcW w:w="1276" w:type="dxa"/>
            <w:tcBorders>
              <w:bottom w:val="single" w:sz="4" w:space="0" w:color="000000"/>
            </w:tcBorders>
          </w:tcPr>
          <w:p w14:paraId="24075D64" w14:textId="77777777" w:rsidR="00061A5A" w:rsidRPr="00E565DE" w:rsidRDefault="00061A5A" w:rsidP="00C80083">
            <w:pPr>
              <w:pStyle w:val="Tabletext"/>
              <w:jc w:val="center"/>
              <w:rPr>
                <w:lang w:val="en-GB"/>
              </w:rPr>
            </w:pPr>
            <w:r w:rsidRPr="00E565DE">
              <w:rPr>
                <w:lang w:val="en-GB"/>
              </w:rPr>
              <w:t>92.6</w:t>
            </w:r>
          </w:p>
        </w:tc>
        <w:tc>
          <w:tcPr>
            <w:tcW w:w="958" w:type="dxa"/>
            <w:tcBorders>
              <w:bottom w:val="single" w:sz="4" w:space="0" w:color="000000"/>
            </w:tcBorders>
          </w:tcPr>
          <w:p w14:paraId="49967D00" w14:textId="77777777" w:rsidR="00061A5A" w:rsidRPr="00E565DE" w:rsidRDefault="00061A5A" w:rsidP="00C80083">
            <w:pPr>
              <w:pStyle w:val="Tabletext"/>
              <w:jc w:val="center"/>
              <w:rPr>
                <w:lang w:val="en-GB"/>
              </w:rPr>
            </w:pPr>
            <w:r w:rsidRPr="00E565DE">
              <w:rPr>
                <w:lang w:val="en-GB"/>
              </w:rPr>
              <w:t>51</w:t>
            </w:r>
          </w:p>
        </w:tc>
        <w:tc>
          <w:tcPr>
            <w:tcW w:w="236" w:type="dxa"/>
            <w:tcBorders>
              <w:top w:val="nil"/>
              <w:bottom w:val="single" w:sz="4" w:space="0" w:color="000000"/>
            </w:tcBorders>
          </w:tcPr>
          <w:p w14:paraId="2D464144" w14:textId="77777777" w:rsidR="00061A5A" w:rsidRPr="00E565DE" w:rsidRDefault="00061A5A" w:rsidP="00C80083">
            <w:pPr>
              <w:pStyle w:val="Tabletext"/>
              <w:jc w:val="center"/>
              <w:rPr>
                <w:lang w:val="en-GB"/>
              </w:rPr>
            </w:pPr>
          </w:p>
        </w:tc>
        <w:tc>
          <w:tcPr>
            <w:tcW w:w="1216" w:type="dxa"/>
            <w:tcBorders>
              <w:bottom w:val="single" w:sz="4" w:space="0" w:color="000000"/>
            </w:tcBorders>
          </w:tcPr>
          <w:p w14:paraId="7B42A67D" w14:textId="77777777" w:rsidR="00061A5A" w:rsidRPr="00E565DE" w:rsidRDefault="00061A5A" w:rsidP="00C80083">
            <w:pPr>
              <w:pStyle w:val="Tabletext"/>
              <w:jc w:val="center"/>
              <w:rPr>
                <w:lang w:val="en-GB"/>
              </w:rPr>
            </w:pPr>
            <w:r w:rsidRPr="00E565DE">
              <w:rPr>
                <w:lang w:val="en-GB"/>
              </w:rPr>
              <w:t>97.7</w:t>
            </w:r>
          </w:p>
        </w:tc>
        <w:tc>
          <w:tcPr>
            <w:tcW w:w="1017" w:type="dxa"/>
            <w:tcBorders>
              <w:bottom w:val="single" w:sz="4" w:space="0" w:color="000000"/>
            </w:tcBorders>
          </w:tcPr>
          <w:p w14:paraId="46FA12FA" w14:textId="77777777" w:rsidR="00061A5A" w:rsidRPr="00E565DE" w:rsidRDefault="00061A5A" w:rsidP="00C80083">
            <w:pPr>
              <w:pStyle w:val="Tabletext"/>
              <w:jc w:val="center"/>
              <w:rPr>
                <w:lang w:val="en-GB"/>
              </w:rPr>
            </w:pPr>
            <w:r w:rsidRPr="00E565DE">
              <w:rPr>
                <w:lang w:val="en-GB"/>
              </w:rPr>
              <w:t>102</w:t>
            </w:r>
          </w:p>
        </w:tc>
        <w:tc>
          <w:tcPr>
            <w:tcW w:w="236" w:type="dxa"/>
            <w:tcBorders>
              <w:top w:val="nil"/>
              <w:bottom w:val="single" w:sz="4" w:space="0" w:color="000000"/>
            </w:tcBorders>
          </w:tcPr>
          <w:p w14:paraId="02B6ED8C" w14:textId="77777777" w:rsidR="00061A5A" w:rsidRPr="00E565DE" w:rsidRDefault="00061A5A" w:rsidP="00C80083">
            <w:pPr>
              <w:pStyle w:val="Tabletext"/>
              <w:jc w:val="center"/>
              <w:rPr>
                <w:lang w:val="en-GB"/>
              </w:rPr>
            </w:pPr>
          </w:p>
        </w:tc>
        <w:tc>
          <w:tcPr>
            <w:tcW w:w="1157" w:type="dxa"/>
            <w:tcBorders>
              <w:bottom w:val="single" w:sz="4" w:space="0" w:color="000000"/>
            </w:tcBorders>
          </w:tcPr>
          <w:p w14:paraId="3EC3B67A" w14:textId="77777777" w:rsidR="00061A5A" w:rsidRPr="00E565DE" w:rsidRDefault="00061A5A" w:rsidP="00C80083">
            <w:pPr>
              <w:pStyle w:val="Tabletext"/>
              <w:jc w:val="center"/>
              <w:rPr>
                <w:lang w:val="en-GB"/>
              </w:rPr>
            </w:pPr>
            <w:r w:rsidRPr="00E565DE">
              <w:rPr>
                <w:lang w:val="en-GB"/>
              </w:rPr>
              <w:t>102.8</w:t>
            </w:r>
          </w:p>
        </w:tc>
        <w:tc>
          <w:tcPr>
            <w:tcW w:w="1075" w:type="dxa"/>
            <w:tcBorders>
              <w:bottom w:val="single" w:sz="4" w:space="0" w:color="000000"/>
            </w:tcBorders>
          </w:tcPr>
          <w:p w14:paraId="753C3D03" w14:textId="77777777" w:rsidR="00061A5A" w:rsidRPr="00E565DE" w:rsidRDefault="00061A5A" w:rsidP="00C80083">
            <w:pPr>
              <w:pStyle w:val="Tabletext"/>
              <w:jc w:val="center"/>
              <w:rPr>
                <w:lang w:val="en-GB"/>
              </w:rPr>
            </w:pPr>
            <w:r w:rsidRPr="00E565DE">
              <w:rPr>
                <w:lang w:val="en-GB"/>
              </w:rPr>
              <w:t>153</w:t>
            </w:r>
          </w:p>
        </w:tc>
        <w:tc>
          <w:tcPr>
            <w:tcW w:w="236" w:type="dxa"/>
            <w:tcBorders>
              <w:top w:val="nil"/>
              <w:bottom w:val="single" w:sz="4" w:space="0" w:color="000000"/>
            </w:tcBorders>
          </w:tcPr>
          <w:p w14:paraId="22FD9301" w14:textId="77777777" w:rsidR="00061A5A" w:rsidRPr="00E565DE" w:rsidRDefault="00061A5A" w:rsidP="00C80083">
            <w:pPr>
              <w:pStyle w:val="Tabletext"/>
              <w:jc w:val="center"/>
              <w:rPr>
                <w:lang w:val="en-GB"/>
              </w:rPr>
            </w:pPr>
          </w:p>
        </w:tc>
        <w:tc>
          <w:tcPr>
            <w:tcW w:w="1240" w:type="dxa"/>
            <w:tcBorders>
              <w:bottom w:val="single" w:sz="4" w:space="0" w:color="000000"/>
            </w:tcBorders>
          </w:tcPr>
          <w:p w14:paraId="74FD4B07" w14:textId="77777777" w:rsidR="00061A5A" w:rsidRPr="00E565DE" w:rsidRDefault="00061A5A" w:rsidP="00C80083">
            <w:pPr>
              <w:pStyle w:val="Tabletext"/>
              <w:jc w:val="center"/>
              <w:rPr>
                <w:lang w:val="en-GB"/>
              </w:rPr>
            </w:pPr>
            <w:r w:rsidRPr="00E565DE">
              <w:rPr>
                <w:lang w:val="en-GB"/>
              </w:rPr>
              <w:t>107.9</w:t>
            </w:r>
          </w:p>
        </w:tc>
        <w:tc>
          <w:tcPr>
            <w:tcW w:w="992" w:type="dxa"/>
            <w:tcBorders>
              <w:bottom w:val="single" w:sz="4" w:space="0" w:color="000000"/>
            </w:tcBorders>
          </w:tcPr>
          <w:p w14:paraId="34343831" w14:textId="77777777" w:rsidR="00061A5A" w:rsidRPr="00E565DE" w:rsidRDefault="00061A5A" w:rsidP="00C80083">
            <w:pPr>
              <w:pStyle w:val="Tabletext"/>
              <w:jc w:val="center"/>
              <w:rPr>
                <w:lang w:val="en-GB"/>
              </w:rPr>
            </w:pPr>
            <w:r w:rsidRPr="00E565DE">
              <w:rPr>
                <w:lang w:val="en-GB"/>
              </w:rPr>
              <w:t>204</w:t>
            </w:r>
          </w:p>
        </w:tc>
      </w:tr>
    </w:tbl>
    <w:p w14:paraId="7B21A731" w14:textId="77777777" w:rsidR="00537E7E" w:rsidRPr="00E565DE" w:rsidRDefault="00537E7E" w:rsidP="00537E7E">
      <w:pPr>
        <w:pStyle w:val="Tablefin"/>
      </w:pPr>
      <w:bookmarkStart w:id="1086" w:name="_Toc438995491"/>
      <w:bookmarkStart w:id="1087" w:name="_Toc465082071"/>
      <w:bookmarkStart w:id="1088" w:name="_Toc8220175"/>
      <w:bookmarkStart w:id="1089" w:name="_Toc18411373"/>
    </w:p>
    <w:p w14:paraId="188BFD31" w14:textId="5C0D0911" w:rsidR="00061A5A" w:rsidRPr="00E565DE" w:rsidRDefault="00061A5A" w:rsidP="00061A5A">
      <w:pPr>
        <w:pStyle w:val="Heading2"/>
        <w:rPr>
          <w:lang w:val="en-GB"/>
        </w:rPr>
      </w:pPr>
      <w:bookmarkStart w:id="1090" w:name="_Toc116625383"/>
      <w:r w:rsidRPr="00E565DE">
        <w:rPr>
          <w:lang w:val="en-GB"/>
        </w:rPr>
        <w:lastRenderedPageBreak/>
        <w:t>1.2</w:t>
      </w:r>
      <w:r w:rsidRPr="00E565DE">
        <w:rPr>
          <w:lang w:val="en-GB"/>
        </w:rPr>
        <w:tab/>
        <w:t>VHF Band III</w:t>
      </w:r>
      <w:bookmarkEnd w:id="1086"/>
      <w:bookmarkEnd w:id="1087"/>
      <w:bookmarkEnd w:id="1088"/>
      <w:bookmarkEnd w:id="1089"/>
      <w:bookmarkEnd w:id="1090"/>
    </w:p>
    <w:p w14:paraId="4D7D0BBB" w14:textId="377431F6" w:rsidR="00061A5A" w:rsidRPr="00E565DE" w:rsidRDefault="00061A5A" w:rsidP="00061A5A">
      <w:pPr>
        <w:rPr>
          <w:lang w:val="en-GB"/>
        </w:rPr>
      </w:pPr>
      <w:r w:rsidRPr="00E565DE">
        <w:rPr>
          <w:lang w:val="en-GB"/>
        </w:rPr>
        <w:t>The frequency band of a DAB block has a bandwidth of 1.536 MHz with lower and upper guard channels to fit into the 7 MHz channels of VHF Band III. The DRM centre frequencies are positioned in 100 kHz distance beginning by 174.05 MHz and integral multiples of 100 kHz up to 229.95 MHz, see Table 1</w:t>
      </w:r>
      <w:r w:rsidR="00737ABA" w:rsidRPr="00E565DE">
        <w:rPr>
          <w:lang w:val="en-GB"/>
        </w:rPr>
        <w:t>3</w:t>
      </w:r>
      <w:r w:rsidR="00EF6BB7" w:rsidRPr="00E565DE">
        <w:rPr>
          <w:lang w:val="en-GB"/>
        </w:rPr>
        <w:t>2</w:t>
      </w:r>
      <w:r w:rsidRPr="00E565DE">
        <w:rPr>
          <w:lang w:val="en-GB"/>
        </w:rPr>
        <w:t>.</w:t>
      </w:r>
    </w:p>
    <w:p w14:paraId="5137D0FC" w14:textId="77777777" w:rsidR="00061A5A" w:rsidRPr="00E565DE" w:rsidRDefault="00061A5A" w:rsidP="00061A5A">
      <w:pPr>
        <w:rPr>
          <w:lang w:val="en-GB"/>
        </w:rPr>
      </w:pPr>
      <w:r w:rsidRPr="00E565DE">
        <w:rPr>
          <w:lang w:val="en-GB"/>
        </w:rPr>
        <w:t>The nomenclature of the DRM channel identifier is given by:</w:t>
      </w:r>
    </w:p>
    <w:p w14:paraId="65593B65" w14:textId="77777777" w:rsidR="00061A5A" w:rsidRPr="00E565DE" w:rsidRDefault="00061A5A" w:rsidP="00061A5A">
      <w:pPr>
        <w:pStyle w:val="enumlev1"/>
        <w:rPr>
          <w:lang w:val="en-GB"/>
        </w:rPr>
      </w:pPr>
      <w:r w:rsidRPr="00E565DE">
        <w:rPr>
          <w:lang w:val="en-GB"/>
        </w:rPr>
        <w:tab/>
        <w:t>(No. of the VHF channel) – (No. of the DRM channel suffix in the VHF channel),</w:t>
      </w:r>
    </w:p>
    <w:p w14:paraId="2B488874" w14:textId="77777777" w:rsidR="00061A5A" w:rsidRPr="00E565DE" w:rsidRDefault="00061A5A" w:rsidP="00061A5A">
      <w:pPr>
        <w:rPr>
          <w:lang w:val="en-GB"/>
        </w:rPr>
      </w:pPr>
      <w:r w:rsidRPr="00E565DE">
        <w:rPr>
          <w:lang w:val="en-GB"/>
        </w:rPr>
        <w:t>e.g. for the first DRM channel in this Table the identifier is “5</w:t>
      </w:r>
      <w:r w:rsidRPr="00E565DE">
        <w:rPr>
          <w:lang w:val="en-GB"/>
        </w:rPr>
        <w:noBreakHyphen/>
        <w:t>1”.</w:t>
      </w:r>
    </w:p>
    <w:p w14:paraId="18A7A029" w14:textId="4E47C5F0" w:rsidR="00061A5A" w:rsidRPr="00E565DE" w:rsidRDefault="00061A5A" w:rsidP="00061A5A">
      <w:pPr>
        <w:pStyle w:val="TableNo"/>
        <w:rPr>
          <w:lang w:val="en-GB"/>
        </w:rPr>
      </w:pPr>
      <w:r w:rsidRPr="00E565DE">
        <w:rPr>
          <w:lang w:val="en-GB"/>
        </w:rPr>
        <w:t>TABLE 1</w:t>
      </w:r>
      <w:r w:rsidR="00737ABA" w:rsidRPr="00E565DE">
        <w:rPr>
          <w:lang w:val="en-GB"/>
        </w:rPr>
        <w:t>3</w:t>
      </w:r>
      <w:r w:rsidR="00EF6BB7" w:rsidRPr="00E565DE">
        <w:rPr>
          <w:lang w:val="en-GB"/>
        </w:rPr>
        <w:t>2</w:t>
      </w:r>
    </w:p>
    <w:p w14:paraId="71B80C73" w14:textId="77777777" w:rsidR="00061A5A" w:rsidRPr="00E565DE" w:rsidRDefault="00061A5A" w:rsidP="00061A5A">
      <w:pPr>
        <w:pStyle w:val="Tabletitle"/>
        <w:rPr>
          <w:lang w:val="en-GB"/>
        </w:rPr>
      </w:pPr>
      <w:r w:rsidRPr="00E565DE">
        <w:rPr>
          <w:lang w:val="en-GB"/>
        </w:rPr>
        <w:t>Position of DRM frequencies in VHF Band III (174-230 MHz)</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071"/>
        <w:gridCol w:w="1072"/>
        <w:gridCol w:w="1072"/>
        <w:gridCol w:w="1073"/>
        <w:gridCol w:w="1073"/>
        <w:gridCol w:w="1072"/>
        <w:gridCol w:w="1073"/>
        <w:gridCol w:w="1073"/>
      </w:tblGrid>
      <w:tr w:rsidR="00061A5A" w:rsidRPr="00F95C92" w14:paraId="67060389" w14:textId="77777777" w:rsidTr="00C80083">
        <w:trPr>
          <w:jc w:val="center"/>
        </w:trPr>
        <w:tc>
          <w:tcPr>
            <w:tcW w:w="1060" w:type="dxa"/>
            <w:vMerge w:val="restart"/>
          </w:tcPr>
          <w:p w14:paraId="3CC28386" w14:textId="77777777" w:rsidR="00061A5A" w:rsidRPr="00E565DE" w:rsidRDefault="00061A5A" w:rsidP="00C80083">
            <w:pPr>
              <w:pStyle w:val="Tablehead"/>
              <w:rPr>
                <w:lang w:val="en-GB"/>
              </w:rPr>
            </w:pPr>
            <w:r w:rsidRPr="00E565DE">
              <w:rPr>
                <w:lang w:val="en-GB"/>
              </w:rPr>
              <w:t>DRM channel suffix</w:t>
            </w:r>
          </w:p>
        </w:tc>
        <w:tc>
          <w:tcPr>
            <w:tcW w:w="8579" w:type="dxa"/>
            <w:gridSpan w:val="8"/>
          </w:tcPr>
          <w:p w14:paraId="0D3C8D51" w14:textId="77777777" w:rsidR="00061A5A" w:rsidRPr="00E565DE" w:rsidRDefault="00061A5A" w:rsidP="00C80083">
            <w:pPr>
              <w:pStyle w:val="Tablehead"/>
              <w:rPr>
                <w:lang w:val="en-GB"/>
              </w:rPr>
            </w:pPr>
            <w:r w:rsidRPr="00E565DE">
              <w:rPr>
                <w:lang w:val="en-GB"/>
              </w:rPr>
              <w:t xml:space="preserve">DRM channel centre frequency </w:t>
            </w:r>
            <w:r w:rsidRPr="00E565DE">
              <w:rPr>
                <w:i/>
                <w:iCs/>
                <w:lang w:val="en-GB"/>
              </w:rPr>
              <w:t>f</w:t>
            </w:r>
            <w:r w:rsidRPr="00E565DE">
              <w:rPr>
                <w:i/>
                <w:iCs/>
                <w:vertAlign w:val="subscript"/>
                <w:lang w:val="en-GB"/>
              </w:rPr>
              <w:t>C</w:t>
            </w:r>
            <w:r w:rsidRPr="00E565DE">
              <w:rPr>
                <w:lang w:val="en-GB"/>
              </w:rPr>
              <w:t xml:space="preserve"> (MHz) in VHF channel (number)</w:t>
            </w:r>
          </w:p>
        </w:tc>
      </w:tr>
      <w:tr w:rsidR="00061A5A" w:rsidRPr="00E565DE" w14:paraId="03E70D2F" w14:textId="77777777" w:rsidTr="00C80083">
        <w:trPr>
          <w:jc w:val="center"/>
        </w:trPr>
        <w:tc>
          <w:tcPr>
            <w:tcW w:w="1060" w:type="dxa"/>
            <w:vMerge/>
          </w:tcPr>
          <w:p w14:paraId="6CC297ED" w14:textId="77777777" w:rsidR="00061A5A" w:rsidRPr="00E565DE" w:rsidRDefault="00061A5A" w:rsidP="00C80083">
            <w:pPr>
              <w:pStyle w:val="Tablehead"/>
              <w:rPr>
                <w:lang w:val="en-GB"/>
              </w:rPr>
            </w:pPr>
          </w:p>
        </w:tc>
        <w:tc>
          <w:tcPr>
            <w:tcW w:w="1071" w:type="dxa"/>
          </w:tcPr>
          <w:p w14:paraId="004B544A" w14:textId="77777777" w:rsidR="00061A5A" w:rsidRPr="00E565DE" w:rsidRDefault="00061A5A" w:rsidP="00C80083">
            <w:pPr>
              <w:pStyle w:val="Tablehead"/>
              <w:rPr>
                <w:lang w:val="en-GB"/>
              </w:rPr>
            </w:pPr>
            <w:r w:rsidRPr="00E565DE">
              <w:rPr>
                <w:lang w:val="en-GB"/>
              </w:rPr>
              <w:t>5</w:t>
            </w:r>
          </w:p>
        </w:tc>
        <w:tc>
          <w:tcPr>
            <w:tcW w:w="1072" w:type="dxa"/>
          </w:tcPr>
          <w:p w14:paraId="64ED51A7" w14:textId="77777777" w:rsidR="00061A5A" w:rsidRPr="00E565DE" w:rsidRDefault="00061A5A" w:rsidP="00C80083">
            <w:pPr>
              <w:pStyle w:val="Tablehead"/>
              <w:rPr>
                <w:lang w:val="en-GB"/>
              </w:rPr>
            </w:pPr>
            <w:r w:rsidRPr="00E565DE">
              <w:rPr>
                <w:lang w:val="en-GB"/>
              </w:rPr>
              <w:t>6</w:t>
            </w:r>
          </w:p>
        </w:tc>
        <w:tc>
          <w:tcPr>
            <w:tcW w:w="1072" w:type="dxa"/>
          </w:tcPr>
          <w:p w14:paraId="7F626B67" w14:textId="77777777" w:rsidR="00061A5A" w:rsidRPr="00E565DE" w:rsidRDefault="00061A5A" w:rsidP="00C80083">
            <w:pPr>
              <w:pStyle w:val="Tablehead"/>
              <w:rPr>
                <w:lang w:val="en-GB"/>
              </w:rPr>
            </w:pPr>
            <w:r w:rsidRPr="00E565DE">
              <w:rPr>
                <w:lang w:val="en-GB"/>
              </w:rPr>
              <w:t>7</w:t>
            </w:r>
          </w:p>
        </w:tc>
        <w:tc>
          <w:tcPr>
            <w:tcW w:w="1073" w:type="dxa"/>
          </w:tcPr>
          <w:p w14:paraId="7DBF40AE" w14:textId="77777777" w:rsidR="00061A5A" w:rsidRPr="00E565DE" w:rsidRDefault="00061A5A" w:rsidP="00C80083">
            <w:pPr>
              <w:pStyle w:val="Tablehead"/>
              <w:rPr>
                <w:lang w:val="en-GB"/>
              </w:rPr>
            </w:pPr>
            <w:r w:rsidRPr="00E565DE">
              <w:rPr>
                <w:lang w:val="en-GB"/>
              </w:rPr>
              <w:t>8</w:t>
            </w:r>
          </w:p>
        </w:tc>
        <w:tc>
          <w:tcPr>
            <w:tcW w:w="1073" w:type="dxa"/>
          </w:tcPr>
          <w:p w14:paraId="2D215391" w14:textId="77777777" w:rsidR="00061A5A" w:rsidRPr="00E565DE" w:rsidRDefault="00061A5A" w:rsidP="00C80083">
            <w:pPr>
              <w:pStyle w:val="Tablehead"/>
              <w:rPr>
                <w:lang w:val="en-GB"/>
              </w:rPr>
            </w:pPr>
            <w:r w:rsidRPr="00E565DE">
              <w:rPr>
                <w:lang w:val="en-GB"/>
              </w:rPr>
              <w:t>9</w:t>
            </w:r>
          </w:p>
        </w:tc>
        <w:tc>
          <w:tcPr>
            <w:tcW w:w="1072" w:type="dxa"/>
          </w:tcPr>
          <w:p w14:paraId="728F9AFE" w14:textId="77777777" w:rsidR="00061A5A" w:rsidRPr="00E565DE" w:rsidRDefault="00061A5A" w:rsidP="00C80083">
            <w:pPr>
              <w:pStyle w:val="Tablehead"/>
              <w:rPr>
                <w:lang w:val="en-GB"/>
              </w:rPr>
            </w:pPr>
            <w:r w:rsidRPr="00E565DE">
              <w:rPr>
                <w:lang w:val="en-GB"/>
              </w:rPr>
              <w:t>10</w:t>
            </w:r>
          </w:p>
        </w:tc>
        <w:tc>
          <w:tcPr>
            <w:tcW w:w="1073" w:type="dxa"/>
          </w:tcPr>
          <w:p w14:paraId="0A3A00C2" w14:textId="77777777" w:rsidR="00061A5A" w:rsidRPr="00E565DE" w:rsidRDefault="00061A5A" w:rsidP="00C80083">
            <w:pPr>
              <w:pStyle w:val="Tablehead"/>
              <w:rPr>
                <w:lang w:val="en-GB"/>
              </w:rPr>
            </w:pPr>
            <w:r w:rsidRPr="00E565DE">
              <w:rPr>
                <w:lang w:val="en-GB"/>
              </w:rPr>
              <w:t>11</w:t>
            </w:r>
          </w:p>
        </w:tc>
        <w:tc>
          <w:tcPr>
            <w:tcW w:w="1073" w:type="dxa"/>
          </w:tcPr>
          <w:p w14:paraId="6E3BB6F7" w14:textId="77777777" w:rsidR="00061A5A" w:rsidRPr="00E565DE" w:rsidRDefault="00061A5A" w:rsidP="00C80083">
            <w:pPr>
              <w:pStyle w:val="Tablehead"/>
              <w:rPr>
                <w:lang w:val="en-GB"/>
              </w:rPr>
            </w:pPr>
            <w:r w:rsidRPr="00E565DE">
              <w:rPr>
                <w:lang w:val="en-GB"/>
              </w:rPr>
              <w:t>12</w:t>
            </w:r>
          </w:p>
        </w:tc>
      </w:tr>
      <w:tr w:rsidR="00061A5A" w:rsidRPr="00E565DE" w14:paraId="37B65D1D" w14:textId="77777777" w:rsidTr="00C80083">
        <w:trPr>
          <w:jc w:val="center"/>
        </w:trPr>
        <w:tc>
          <w:tcPr>
            <w:tcW w:w="1060" w:type="dxa"/>
          </w:tcPr>
          <w:p w14:paraId="51F16378" w14:textId="77777777" w:rsidR="00061A5A" w:rsidRPr="00E565DE" w:rsidRDefault="00061A5A" w:rsidP="00C80083">
            <w:pPr>
              <w:pStyle w:val="Tabletext"/>
              <w:jc w:val="center"/>
              <w:rPr>
                <w:lang w:val="en-GB"/>
              </w:rPr>
            </w:pPr>
            <w:r w:rsidRPr="00E565DE">
              <w:rPr>
                <w:lang w:val="en-GB"/>
              </w:rPr>
              <w:t>1</w:t>
            </w:r>
          </w:p>
        </w:tc>
        <w:tc>
          <w:tcPr>
            <w:tcW w:w="1071" w:type="dxa"/>
            <w:vAlign w:val="bottom"/>
          </w:tcPr>
          <w:p w14:paraId="3481D08E" w14:textId="77777777" w:rsidR="00061A5A" w:rsidRPr="00E565DE" w:rsidRDefault="00061A5A" w:rsidP="00C80083">
            <w:pPr>
              <w:pStyle w:val="Tabletext"/>
              <w:jc w:val="center"/>
              <w:rPr>
                <w:lang w:val="en-GB"/>
              </w:rPr>
            </w:pPr>
            <w:r w:rsidRPr="00E565DE">
              <w:rPr>
                <w:lang w:val="en-GB"/>
              </w:rPr>
              <w:t>174.050</w:t>
            </w:r>
          </w:p>
        </w:tc>
        <w:tc>
          <w:tcPr>
            <w:tcW w:w="1072" w:type="dxa"/>
            <w:vAlign w:val="bottom"/>
          </w:tcPr>
          <w:p w14:paraId="732AA8E1" w14:textId="77777777" w:rsidR="00061A5A" w:rsidRPr="00E565DE" w:rsidRDefault="00061A5A" w:rsidP="00C80083">
            <w:pPr>
              <w:pStyle w:val="Tabletext"/>
              <w:jc w:val="center"/>
              <w:rPr>
                <w:lang w:val="en-GB"/>
              </w:rPr>
            </w:pPr>
            <w:r w:rsidRPr="00E565DE">
              <w:rPr>
                <w:lang w:val="en-GB"/>
              </w:rPr>
              <w:t>181.050</w:t>
            </w:r>
          </w:p>
        </w:tc>
        <w:tc>
          <w:tcPr>
            <w:tcW w:w="1072" w:type="dxa"/>
            <w:vAlign w:val="bottom"/>
          </w:tcPr>
          <w:p w14:paraId="469DC303" w14:textId="77777777" w:rsidR="00061A5A" w:rsidRPr="00E565DE" w:rsidRDefault="00061A5A" w:rsidP="00C80083">
            <w:pPr>
              <w:pStyle w:val="Tabletext"/>
              <w:jc w:val="center"/>
              <w:rPr>
                <w:lang w:val="en-GB"/>
              </w:rPr>
            </w:pPr>
            <w:r w:rsidRPr="00E565DE">
              <w:rPr>
                <w:lang w:val="en-GB"/>
              </w:rPr>
              <w:t>188.050</w:t>
            </w:r>
          </w:p>
        </w:tc>
        <w:tc>
          <w:tcPr>
            <w:tcW w:w="1073" w:type="dxa"/>
            <w:vAlign w:val="bottom"/>
          </w:tcPr>
          <w:p w14:paraId="2D4F2CEC" w14:textId="77777777" w:rsidR="00061A5A" w:rsidRPr="00E565DE" w:rsidRDefault="00061A5A" w:rsidP="00C80083">
            <w:pPr>
              <w:pStyle w:val="Tabletext"/>
              <w:jc w:val="center"/>
              <w:rPr>
                <w:lang w:val="en-GB"/>
              </w:rPr>
            </w:pPr>
            <w:r w:rsidRPr="00E565DE">
              <w:rPr>
                <w:lang w:val="en-GB"/>
              </w:rPr>
              <w:t>195.050</w:t>
            </w:r>
          </w:p>
        </w:tc>
        <w:tc>
          <w:tcPr>
            <w:tcW w:w="1073" w:type="dxa"/>
            <w:vAlign w:val="bottom"/>
          </w:tcPr>
          <w:p w14:paraId="517B239D" w14:textId="77777777" w:rsidR="00061A5A" w:rsidRPr="00E565DE" w:rsidRDefault="00061A5A" w:rsidP="00C80083">
            <w:pPr>
              <w:pStyle w:val="Tabletext"/>
              <w:jc w:val="center"/>
              <w:rPr>
                <w:lang w:val="en-GB"/>
              </w:rPr>
            </w:pPr>
            <w:r w:rsidRPr="00E565DE">
              <w:rPr>
                <w:lang w:val="en-GB"/>
              </w:rPr>
              <w:t>202.050</w:t>
            </w:r>
          </w:p>
        </w:tc>
        <w:tc>
          <w:tcPr>
            <w:tcW w:w="1072" w:type="dxa"/>
            <w:vAlign w:val="bottom"/>
          </w:tcPr>
          <w:p w14:paraId="7C121B9E" w14:textId="77777777" w:rsidR="00061A5A" w:rsidRPr="00E565DE" w:rsidRDefault="00061A5A" w:rsidP="00C80083">
            <w:pPr>
              <w:pStyle w:val="Tabletext"/>
              <w:jc w:val="center"/>
              <w:rPr>
                <w:lang w:val="en-GB"/>
              </w:rPr>
            </w:pPr>
            <w:r w:rsidRPr="00E565DE">
              <w:rPr>
                <w:lang w:val="en-GB"/>
              </w:rPr>
              <w:t>209.050</w:t>
            </w:r>
          </w:p>
        </w:tc>
        <w:tc>
          <w:tcPr>
            <w:tcW w:w="1073" w:type="dxa"/>
            <w:vAlign w:val="bottom"/>
          </w:tcPr>
          <w:p w14:paraId="5DBA7794" w14:textId="77777777" w:rsidR="00061A5A" w:rsidRPr="00E565DE" w:rsidRDefault="00061A5A" w:rsidP="00C80083">
            <w:pPr>
              <w:pStyle w:val="Tabletext"/>
              <w:jc w:val="center"/>
              <w:rPr>
                <w:lang w:val="en-GB"/>
              </w:rPr>
            </w:pPr>
            <w:r w:rsidRPr="00E565DE">
              <w:rPr>
                <w:lang w:val="en-GB"/>
              </w:rPr>
              <w:t>216.050</w:t>
            </w:r>
          </w:p>
        </w:tc>
        <w:tc>
          <w:tcPr>
            <w:tcW w:w="1073" w:type="dxa"/>
            <w:vAlign w:val="bottom"/>
          </w:tcPr>
          <w:p w14:paraId="558A5A48" w14:textId="77777777" w:rsidR="00061A5A" w:rsidRPr="00E565DE" w:rsidRDefault="00061A5A" w:rsidP="00C80083">
            <w:pPr>
              <w:pStyle w:val="Tabletext"/>
              <w:jc w:val="center"/>
              <w:rPr>
                <w:lang w:val="en-GB"/>
              </w:rPr>
            </w:pPr>
            <w:r w:rsidRPr="00E565DE">
              <w:rPr>
                <w:lang w:val="en-GB"/>
              </w:rPr>
              <w:t>223.050</w:t>
            </w:r>
          </w:p>
        </w:tc>
      </w:tr>
      <w:tr w:rsidR="00061A5A" w:rsidRPr="00E565DE" w14:paraId="3F502AD3" w14:textId="77777777" w:rsidTr="00C80083">
        <w:trPr>
          <w:jc w:val="center"/>
        </w:trPr>
        <w:tc>
          <w:tcPr>
            <w:tcW w:w="1060" w:type="dxa"/>
          </w:tcPr>
          <w:p w14:paraId="6A1EFD05" w14:textId="77777777" w:rsidR="00061A5A" w:rsidRPr="00E565DE" w:rsidRDefault="00061A5A" w:rsidP="00C80083">
            <w:pPr>
              <w:pStyle w:val="Tabletext"/>
              <w:jc w:val="center"/>
              <w:rPr>
                <w:lang w:val="en-GB"/>
              </w:rPr>
            </w:pPr>
            <w:r w:rsidRPr="00E565DE">
              <w:rPr>
                <w:bCs/>
                <w:lang w:val="en-GB"/>
              </w:rPr>
              <w:t>2</w:t>
            </w:r>
          </w:p>
        </w:tc>
        <w:tc>
          <w:tcPr>
            <w:tcW w:w="1071" w:type="dxa"/>
            <w:vAlign w:val="bottom"/>
          </w:tcPr>
          <w:p w14:paraId="41DDA0B4" w14:textId="77777777" w:rsidR="00061A5A" w:rsidRPr="00E565DE" w:rsidRDefault="00061A5A" w:rsidP="00C80083">
            <w:pPr>
              <w:pStyle w:val="Tabletext"/>
              <w:jc w:val="center"/>
              <w:rPr>
                <w:lang w:val="en-GB"/>
              </w:rPr>
            </w:pPr>
            <w:r w:rsidRPr="00E565DE">
              <w:rPr>
                <w:lang w:val="en-GB"/>
              </w:rPr>
              <w:t>174.150</w:t>
            </w:r>
          </w:p>
        </w:tc>
        <w:tc>
          <w:tcPr>
            <w:tcW w:w="1072" w:type="dxa"/>
            <w:vAlign w:val="bottom"/>
          </w:tcPr>
          <w:p w14:paraId="6E6AE4D7" w14:textId="77777777" w:rsidR="00061A5A" w:rsidRPr="00E565DE" w:rsidRDefault="00061A5A" w:rsidP="00C80083">
            <w:pPr>
              <w:pStyle w:val="Tabletext"/>
              <w:jc w:val="center"/>
              <w:rPr>
                <w:lang w:val="en-GB"/>
              </w:rPr>
            </w:pPr>
            <w:r w:rsidRPr="00E565DE">
              <w:rPr>
                <w:lang w:val="en-GB"/>
              </w:rPr>
              <w:t>181.150</w:t>
            </w:r>
          </w:p>
        </w:tc>
        <w:tc>
          <w:tcPr>
            <w:tcW w:w="1072" w:type="dxa"/>
            <w:vAlign w:val="bottom"/>
          </w:tcPr>
          <w:p w14:paraId="15DA08F0" w14:textId="77777777" w:rsidR="00061A5A" w:rsidRPr="00E565DE" w:rsidRDefault="00061A5A" w:rsidP="00C80083">
            <w:pPr>
              <w:pStyle w:val="Tabletext"/>
              <w:jc w:val="center"/>
              <w:rPr>
                <w:lang w:val="en-GB"/>
              </w:rPr>
            </w:pPr>
            <w:r w:rsidRPr="00E565DE">
              <w:rPr>
                <w:lang w:val="en-GB"/>
              </w:rPr>
              <w:t>188.150</w:t>
            </w:r>
          </w:p>
        </w:tc>
        <w:tc>
          <w:tcPr>
            <w:tcW w:w="1073" w:type="dxa"/>
            <w:vAlign w:val="bottom"/>
          </w:tcPr>
          <w:p w14:paraId="6895AA57" w14:textId="77777777" w:rsidR="00061A5A" w:rsidRPr="00E565DE" w:rsidRDefault="00061A5A" w:rsidP="00C80083">
            <w:pPr>
              <w:pStyle w:val="Tabletext"/>
              <w:jc w:val="center"/>
              <w:rPr>
                <w:lang w:val="en-GB"/>
              </w:rPr>
            </w:pPr>
            <w:r w:rsidRPr="00E565DE">
              <w:rPr>
                <w:lang w:val="en-GB"/>
              </w:rPr>
              <w:t>195.150</w:t>
            </w:r>
          </w:p>
        </w:tc>
        <w:tc>
          <w:tcPr>
            <w:tcW w:w="1073" w:type="dxa"/>
            <w:vAlign w:val="bottom"/>
          </w:tcPr>
          <w:p w14:paraId="50B4AC90" w14:textId="77777777" w:rsidR="00061A5A" w:rsidRPr="00E565DE" w:rsidRDefault="00061A5A" w:rsidP="00C80083">
            <w:pPr>
              <w:pStyle w:val="Tabletext"/>
              <w:jc w:val="center"/>
              <w:rPr>
                <w:lang w:val="en-GB"/>
              </w:rPr>
            </w:pPr>
            <w:r w:rsidRPr="00E565DE">
              <w:rPr>
                <w:lang w:val="en-GB"/>
              </w:rPr>
              <w:t>202.150</w:t>
            </w:r>
          </w:p>
        </w:tc>
        <w:tc>
          <w:tcPr>
            <w:tcW w:w="1072" w:type="dxa"/>
            <w:vAlign w:val="bottom"/>
          </w:tcPr>
          <w:p w14:paraId="3E4CEBCD" w14:textId="77777777" w:rsidR="00061A5A" w:rsidRPr="00E565DE" w:rsidRDefault="00061A5A" w:rsidP="00C80083">
            <w:pPr>
              <w:pStyle w:val="Tabletext"/>
              <w:jc w:val="center"/>
              <w:rPr>
                <w:lang w:val="en-GB"/>
              </w:rPr>
            </w:pPr>
            <w:r w:rsidRPr="00E565DE">
              <w:rPr>
                <w:lang w:val="en-GB"/>
              </w:rPr>
              <w:t>209.150</w:t>
            </w:r>
          </w:p>
        </w:tc>
        <w:tc>
          <w:tcPr>
            <w:tcW w:w="1073" w:type="dxa"/>
            <w:vAlign w:val="bottom"/>
          </w:tcPr>
          <w:p w14:paraId="27FEE8FF" w14:textId="77777777" w:rsidR="00061A5A" w:rsidRPr="00E565DE" w:rsidRDefault="00061A5A" w:rsidP="00C80083">
            <w:pPr>
              <w:pStyle w:val="Tabletext"/>
              <w:jc w:val="center"/>
              <w:rPr>
                <w:lang w:val="en-GB"/>
              </w:rPr>
            </w:pPr>
            <w:r w:rsidRPr="00E565DE">
              <w:rPr>
                <w:lang w:val="en-GB"/>
              </w:rPr>
              <w:t>216.150</w:t>
            </w:r>
          </w:p>
        </w:tc>
        <w:tc>
          <w:tcPr>
            <w:tcW w:w="1073" w:type="dxa"/>
            <w:vAlign w:val="bottom"/>
          </w:tcPr>
          <w:p w14:paraId="793D4A16" w14:textId="77777777" w:rsidR="00061A5A" w:rsidRPr="00E565DE" w:rsidRDefault="00061A5A" w:rsidP="00C80083">
            <w:pPr>
              <w:pStyle w:val="Tabletext"/>
              <w:jc w:val="center"/>
              <w:rPr>
                <w:lang w:val="en-GB"/>
              </w:rPr>
            </w:pPr>
            <w:r w:rsidRPr="00E565DE">
              <w:rPr>
                <w:lang w:val="en-GB"/>
              </w:rPr>
              <w:t>223.150</w:t>
            </w:r>
          </w:p>
        </w:tc>
      </w:tr>
      <w:tr w:rsidR="00061A5A" w:rsidRPr="00E565DE" w14:paraId="0F277EA7" w14:textId="77777777" w:rsidTr="00C80083">
        <w:trPr>
          <w:jc w:val="center"/>
        </w:trPr>
        <w:tc>
          <w:tcPr>
            <w:tcW w:w="1060" w:type="dxa"/>
          </w:tcPr>
          <w:p w14:paraId="0187ABCF" w14:textId="77777777" w:rsidR="00061A5A" w:rsidRPr="00E565DE" w:rsidRDefault="00061A5A" w:rsidP="00C80083">
            <w:pPr>
              <w:pStyle w:val="Tabletext"/>
              <w:jc w:val="center"/>
              <w:rPr>
                <w:lang w:val="en-GB"/>
              </w:rPr>
            </w:pPr>
            <w:r w:rsidRPr="00E565DE">
              <w:rPr>
                <w:bCs/>
                <w:lang w:val="en-GB"/>
              </w:rPr>
              <w:t>3</w:t>
            </w:r>
          </w:p>
        </w:tc>
        <w:tc>
          <w:tcPr>
            <w:tcW w:w="1071" w:type="dxa"/>
            <w:vAlign w:val="bottom"/>
          </w:tcPr>
          <w:p w14:paraId="4CD6DECB" w14:textId="77777777" w:rsidR="00061A5A" w:rsidRPr="00E565DE" w:rsidRDefault="00061A5A" w:rsidP="00C80083">
            <w:pPr>
              <w:pStyle w:val="Tabletext"/>
              <w:jc w:val="center"/>
              <w:rPr>
                <w:lang w:val="en-GB"/>
              </w:rPr>
            </w:pPr>
            <w:r w:rsidRPr="00E565DE">
              <w:rPr>
                <w:lang w:val="en-GB"/>
              </w:rPr>
              <w:t>174.250</w:t>
            </w:r>
          </w:p>
        </w:tc>
        <w:tc>
          <w:tcPr>
            <w:tcW w:w="1072" w:type="dxa"/>
            <w:vAlign w:val="bottom"/>
          </w:tcPr>
          <w:p w14:paraId="6A2DED3C" w14:textId="77777777" w:rsidR="00061A5A" w:rsidRPr="00E565DE" w:rsidRDefault="00061A5A" w:rsidP="00C80083">
            <w:pPr>
              <w:pStyle w:val="Tabletext"/>
              <w:jc w:val="center"/>
              <w:rPr>
                <w:lang w:val="en-GB"/>
              </w:rPr>
            </w:pPr>
            <w:r w:rsidRPr="00E565DE">
              <w:rPr>
                <w:lang w:val="en-GB"/>
              </w:rPr>
              <w:t>181.250</w:t>
            </w:r>
          </w:p>
        </w:tc>
        <w:tc>
          <w:tcPr>
            <w:tcW w:w="1072" w:type="dxa"/>
            <w:vAlign w:val="bottom"/>
          </w:tcPr>
          <w:p w14:paraId="7EF2F3C8" w14:textId="77777777" w:rsidR="00061A5A" w:rsidRPr="00E565DE" w:rsidRDefault="00061A5A" w:rsidP="00C80083">
            <w:pPr>
              <w:pStyle w:val="Tabletext"/>
              <w:jc w:val="center"/>
              <w:rPr>
                <w:lang w:val="en-GB"/>
              </w:rPr>
            </w:pPr>
            <w:r w:rsidRPr="00E565DE">
              <w:rPr>
                <w:lang w:val="en-GB"/>
              </w:rPr>
              <w:t>188.250</w:t>
            </w:r>
          </w:p>
        </w:tc>
        <w:tc>
          <w:tcPr>
            <w:tcW w:w="1073" w:type="dxa"/>
            <w:vAlign w:val="bottom"/>
          </w:tcPr>
          <w:p w14:paraId="497F2974" w14:textId="77777777" w:rsidR="00061A5A" w:rsidRPr="00E565DE" w:rsidRDefault="00061A5A" w:rsidP="00C80083">
            <w:pPr>
              <w:pStyle w:val="Tabletext"/>
              <w:jc w:val="center"/>
              <w:rPr>
                <w:lang w:val="en-GB"/>
              </w:rPr>
            </w:pPr>
            <w:r w:rsidRPr="00E565DE">
              <w:rPr>
                <w:lang w:val="en-GB"/>
              </w:rPr>
              <w:t>195.250</w:t>
            </w:r>
          </w:p>
        </w:tc>
        <w:tc>
          <w:tcPr>
            <w:tcW w:w="1073" w:type="dxa"/>
            <w:vAlign w:val="bottom"/>
          </w:tcPr>
          <w:p w14:paraId="2E663343" w14:textId="77777777" w:rsidR="00061A5A" w:rsidRPr="00E565DE" w:rsidRDefault="00061A5A" w:rsidP="00C80083">
            <w:pPr>
              <w:pStyle w:val="Tabletext"/>
              <w:jc w:val="center"/>
              <w:rPr>
                <w:lang w:val="en-GB"/>
              </w:rPr>
            </w:pPr>
            <w:r w:rsidRPr="00E565DE">
              <w:rPr>
                <w:lang w:val="en-GB"/>
              </w:rPr>
              <w:t>202.250</w:t>
            </w:r>
          </w:p>
        </w:tc>
        <w:tc>
          <w:tcPr>
            <w:tcW w:w="1072" w:type="dxa"/>
            <w:vAlign w:val="bottom"/>
          </w:tcPr>
          <w:p w14:paraId="21C96F4D" w14:textId="77777777" w:rsidR="00061A5A" w:rsidRPr="00E565DE" w:rsidRDefault="00061A5A" w:rsidP="00C80083">
            <w:pPr>
              <w:pStyle w:val="Tabletext"/>
              <w:jc w:val="center"/>
              <w:rPr>
                <w:lang w:val="en-GB"/>
              </w:rPr>
            </w:pPr>
            <w:r w:rsidRPr="00E565DE">
              <w:rPr>
                <w:lang w:val="en-GB"/>
              </w:rPr>
              <w:t>209.250</w:t>
            </w:r>
          </w:p>
        </w:tc>
        <w:tc>
          <w:tcPr>
            <w:tcW w:w="1073" w:type="dxa"/>
            <w:vAlign w:val="bottom"/>
          </w:tcPr>
          <w:p w14:paraId="47BFAE45" w14:textId="77777777" w:rsidR="00061A5A" w:rsidRPr="00E565DE" w:rsidRDefault="00061A5A" w:rsidP="00C80083">
            <w:pPr>
              <w:pStyle w:val="Tabletext"/>
              <w:jc w:val="center"/>
              <w:rPr>
                <w:lang w:val="en-GB"/>
              </w:rPr>
            </w:pPr>
            <w:r w:rsidRPr="00E565DE">
              <w:rPr>
                <w:lang w:val="en-GB"/>
              </w:rPr>
              <w:t>216.250</w:t>
            </w:r>
          </w:p>
        </w:tc>
        <w:tc>
          <w:tcPr>
            <w:tcW w:w="1073" w:type="dxa"/>
            <w:vAlign w:val="bottom"/>
          </w:tcPr>
          <w:p w14:paraId="1F8D69FB" w14:textId="77777777" w:rsidR="00061A5A" w:rsidRPr="00E565DE" w:rsidRDefault="00061A5A" w:rsidP="00C80083">
            <w:pPr>
              <w:pStyle w:val="Tabletext"/>
              <w:jc w:val="center"/>
              <w:rPr>
                <w:lang w:val="en-GB"/>
              </w:rPr>
            </w:pPr>
            <w:r w:rsidRPr="00E565DE">
              <w:rPr>
                <w:lang w:val="en-GB"/>
              </w:rPr>
              <w:t>223.250</w:t>
            </w:r>
          </w:p>
        </w:tc>
      </w:tr>
      <w:tr w:rsidR="00061A5A" w:rsidRPr="00E565DE" w14:paraId="5EFB5DD0" w14:textId="77777777" w:rsidTr="00C80083">
        <w:trPr>
          <w:jc w:val="center"/>
        </w:trPr>
        <w:tc>
          <w:tcPr>
            <w:tcW w:w="1060" w:type="dxa"/>
          </w:tcPr>
          <w:p w14:paraId="7932968B" w14:textId="77777777" w:rsidR="00061A5A" w:rsidRPr="00E565DE" w:rsidRDefault="00061A5A" w:rsidP="00C80083">
            <w:pPr>
              <w:pStyle w:val="Tabletext"/>
              <w:jc w:val="center"/>
              <w:rPr>
                <w:lang w:val="en-GB"/>
              </w:rPr>
            </w:pPr>
            <w:r w:rsidRPr="00E565DE">
              <w:rPr>
                <w:bCs/>
                <w:lang w:val="en-GB"/>
              </w:rPr>
              <w:t>4</w:t>
            </w:r>
          </w:p>
        </w:tc>
        <w:tc>
          <w:tcPr>
            <w:tcW w:w="1071" w:type="dxa"/>
            <w:vAlign w:val="bottom"/>
          </w:tcPr>
          <w:p w14:paraId="24C65672" w14:textId="77777777" w:rsidR="00061A5A" w:rsidRPr="00E565DE" w:rsidRDefault="00061A5A" w:rsidP="00C80083">
            <w:pPr>
              <w:pStyle w:val="Tabletext"/>
              <w:jc w:val="center"/>
              <w:rPr>
                <w:lang w:val="en-GB"/>
              </w:rPr>
            </w:pPr>
            <w:r w:rsidRPr="00E565DE">
              <w:rPr>
                <w:lang w:val="en-GB"/>
              </w:rPr>
              <w:t>174.350</w:t>
            </w:r>
          </w:p>
        </w:tc>
        <w:tc>
          <w:tcPr>
            <w:tcW w:w="1072" w:type="dxa"/>
            <w:vAlign w:val="bottom"/>
          </w:tcPr>
          <w:p w14:paraId="67EF284E" w14:textId="77777777" w:rsidR="00061A5A" w:rsidRPr="00E565DE" w:rsidRDefault="00061A5A" w:rsidP="00C80083">
            <w:pPr>
              <w:pStyle w:val="Tabletext"/>
              <w:jc w:val="center"/>
              <w:rPr>
                <w:lang w:val="en-GB"/>
              </w:rPr>
            </w:pPr>
            <w:r w:rsidRPr="00E565DE">
              <w:rPr>
                <w:lang w:val="en-GB"/>
              </w:rPr>
              <w:t>181.350</w:t>
            </w:r>
          </w:p>
        </w:tc>
        <w:tc>
          <w:tcPr>
            <w:tcW w:w="1072" w:type="dxa"/>
            <w:vAlign w:val="bottom"/>
          </w:tcPr>
          <w:p w14:paraId="5CEA30D2" w14:textId="77777777" w:rsidR="00061A5A" w:rsidRPr="00E565DE" w:rsidRDefault="00061A5A" w:rsidP="00C80083">
            <w:pPr>
              <w:pStyle w:val="Tabletext"/>
              <w:jc w:val="center"/>
              <w:rPr>
                <w:lang w:val="en-GB"/>
              </w:rPr>
            </w:pPr>
            <w:r w:rsidRPr="00E565DE">
              <w:rPr>
                <w:lang w:val="en-GB"/>
              </w:rPr>
              <w:t>188.350</w:t>
            </w:r>
          </w:p>
        </w:tc>
        <w:tc>
          <w:tcPr>
            <w:tcW w:w="1073" w:type="dxa"/>
            <w:vAlign w:val="bottom"/>
          </w:tcPr>
          <w:p w14:paraId="1F5FC521" w14:textId="77777777" w:rsidR="00061A5A" w:rsidRPr="00E565DE" w:rsidRDefault="00061A5A" w:rsidP="00C80083">
            <w:pPr>
              <w:pStyle w:val="Tabletext"/>
              <w:jc w:val="center"/>
              <w:rPr>
                <w:lang w:val="en-GB"/>
              </w:rPr>
            </w:pPr>
            <w:r w:rsidRPr="00E565DE">
              <w:rPr>
                <w:lang w:val="en-GB"/>
              </w:rPr>
              <w:t>195.350</w:t>
            </w:r>
          </w:p>
        </w:tc>
        <w:tc>
          <w:tcPr>
            <w:tcW w:w="1073" w:type="dxa"/>
            <w:vAlign w:val="bottom"/>
          </w:tcPr>
          <w:p w14:paraId="381A387D" w14:textId="77777777" w:rsidR="00061A5A" w:rsidRPr="00E565DE" w:rsidRDefault="00061A5A" w:rsidP="00C80083">
            <w:pPr>
              <w:pStyle w:val="Tabletext"/>
              <w:jc w:val="center"/>
              <w:rPr>
                <w:lang w:val="en-GB"/>
              </w:rPr>
            </w:pPr>
            <w:r w:rsidRPr="00E565DE">
              <w:rPr>
                <w:lang w:val="en-GB"/>
              </w:rPr>
              <w:t>202.350</w:t>
            </w:r>
          </w:p>
        </w:tc>
        <w:tc>
          <w:tcPr>
            <w:tcW w:w="1072" w:type="dxa"/>
            <w:vAlign w:val="bottom"/>
          </w:tcPr>
          <w:p w14:paraId="60F5E169" w14:textId="77777777" w:rsidR="00061A5A" w:rsidRPr="00E565DE" w:rsidRDefault="00061A5A" w:rsidP="00C80083">
            <w:pPr>
              <w:pStyle w:val="Tabletext"/>
              <w:jc w:val="center"/>
              <w:rPr>
                <w:lang w:val="en-GB"/>
              </w:rPr>
            </w:pPr>
            <w:r w:rsidRPr="00E565DE">
              <w:rPr>
                <w:lang w:val="en-GB"/>
              </w:rPr>
              <w:t>209.350</w:t>
            </w:r>
          </w:p>
        </w:tc>
        <w:tc>
          <w:tcPr>
            <w:tcW w:w="1073" w:type="dxa"/>
            <w:vAlign w:val="bottom"/>
          </w:tcPr>
          <w:p w14:paraId="53D5565B" w14:textId="77777777" w:rsidR="00061A5A" w:rsidRPr="00E565DE" w:rsidRDefault="00061A5A" w:rsidP="00C80083">
            <w:pPr>
              <w:pStyle w:val="Tabletext"/>
              <w:jc w:val="center"/>
              <w:rPr>
                <w:lang w:val="en-GB"/>
              </w:rPr>
            </w:pPr>
            <w:r w:rsidRPr="00E565DE">
              <w:rPr>
                <w:lang w:val="en-GB"/>
              </w:rPr>
              <w:t>216.350</w:t>
            </w:r>
          </w:p>
        </w:tc>
        <w:tc>
          <w:tcPr>
            <w:tcW w:w="1073" w:type="dxa"/>
            <w:vAlign w:val="bottom"/>
          </w:tcPr>
          <w:p w14:paraId="3A5EB966" w14:textId="77777777" w:rsidR="00061A5A" w:rsidRPr="00E565DE" w:rsidRDefault="00061A5A" w:rsidP="00C80083">
            <w:pPr>
              <w:pStyle w:val="Tabletext"/>
              <w:jc w:val="center"/>
              <w:rPr>
                <w:lang w:val="en-GB"/>
              </w:rPr>
            </w:pPr>
            <w:r w:rsidRPr="00E565DE">
              <w:rPr>
                <w:lang w:val="en-GB"/>
              </w:rPr>
              <w:t>223.350</w:t>
            </w:r>
          </w:p>
        </w:tc>
      </w:tr>
      <w:tr w:rsidR="00061A5A" w:rsidRPr="00E565DE" w14:paraId="61FEEDFD" w14:textId="77777777" w:rsidTr="00C80083">
        <w:trPr>
          <w:jc w:val="center"/>
        </w:trPr>
        <w:tc>
          <w:tcPr>
            <w:tcW w:w="1060" w:type="dxa"/>
          </w:tcPr>
          <w:p w14:paraId="6C4AD3A5" w14:textId="77777777" w:rsidR="00061A5A" w:rsidRPr="00E565DE" w:rsidRDefault="00061A5A" w:rsidP="00C80083">
            <w:pPr>
              <w:pStyle w:val="Tabletext"/>
              <w:jc w:val="center"/>
              <w:rPr>
                <w:lang w:val="en-GB"/>
              </w:rPr>
            </w:pPr>
            <w:r w:rsidRPr="00E565DE">
              <w:rPr>
                <w:bCs/>
                <w:lang w:val="en-GB"/>
              </w:rPr>
              <w:t>5</w:t>
            </w:r>
          </w:p>
        </w:tc>
        <w:tc>
          <w:tcPr>
            <w:tcW w:w="1071" w:type="dxa"/>
            <w:vAlign w:val="bottom"/>
          </w:tcPr>
          <w:p w14:paraId="0DA64E0A" w14:textId="77777777" w:rsidR="00061A5A" w:rsidRPr="00E565DE" w:rsidRDefault="00061A5A" w:rsidP="00C80083">
            <w:pPr>
              <w:pStyle w:val="Tabletext"/>
              <w:jc w:val="center"/>
              <w:rPr>
                <w:lang w:val="en-GB"/>
              </w:rPr>
            </w:pPr>
            <w:r w:rsidRPr="00E565DE">
              <w:rPr>
                <w:lang w:val="en-GB"/>
              </w:rPr>
              <w:t>174.450</w:t>
            </w:r>
          </w:p>
        </w:tc>
        <w:tc>
          <w:tcPr>
            <w:tcW w:w="1072" w:type="dxa"/>
            <w:vAlign w:val="bottom"/>
          </w:tcPr>
          <w:p w14:paraId="400C9B17" w14:textId="77777777" w:rsidR="00061A5A" w:rsidRPr="00E565DE" w:rsidRDefault="00061A5A" w:rsidP="00C80083">
            <w:pPr>
              <w:pStyle w:val="Tabletext"/>
              <w:jc w:val="center"/>
              <w:rPr>
                <w:lang w:val="en-GB"/>
              </w:rPr>
            </w:pPr>
            <w:r w:rsidRPr="00E565DE">
              <w:rPr>
                <w:lang w:val="en-GB"/>
              </w:rPr>
              <w:t>181.450</w:t>
            </w:r>
          </w:p>
        </w:tc>
        <w:tc>
          <w:tcPr>
            <w:tcW w:w="1072" w:type="dxa"/>
            <w:vAlign w:val="bottom"/>
          </w:tcPr>
          <w:p w14:paraId="3EA6A9CE" w14:textId="77777777" w:rsidR="00061A5A" w:rsidRPr="00E565DE" w:rsidRDefault="00061A5A" w:rsidP="00C80083">
            <w:pPr>
              <w:pStyle w:val="Tabletext"/>
              <w:jc w:val="center"/>
              <w:rPr>
                <w:lang w:val="en-GB"/>
              </w:rPr>
            </w:pPr>
            <w:r w:rsidRPr="00E565DE">
              <w:rPr>
                <w:lang w:val="en-GB"/>
              </w:rPr>
              <w:t>188.450</w:t>
            </w:r>
          </w:p>
        </w:tc>
        <w:tc>
          <w:tcPr>
            <w:tcW w:w="1073" w:type="dxa"/>
            <w:vAlign w:val="bottom"/>
          </w:tcPr>
          <w:p w14:paraId="1ACD259F" w14:textId="77777777" w:rsidR="00061A5A" w:rsidRPr="00E565DE" w:rsidRDefault="00061A5A" w:rsidP="00C80083">
            <w:pPr>
              <w:pStyle w:val="Tabletext"/>
              <w:jc w:val="center"/>
              <w:rPr>
                <w:lang w:val="en-GB"/>
              </w:rPr>
            </w:pPr>
            <w:r w:rsidRPr="00E565DE">
              <w:rPr>
                <w:lang w:val="en-GB"/>
              </w:rPr>
              <w:t>195.450</w:t>
            </w:r>
          </w:p>
        </w:tc>
        <w:tc>
          <w:tcPr>
            <w:tcW w:w="1073" w:type="dxa"/>
            <w:vAlign w:val="bottom"/>
          </w:tcPr>
          <w:p w14:paraId="4B28F9D0" w14:textId="77777777" w:rsidR="00061A5A" w:rsidRPr="00E565DE" w:rsidRDefault="00061A5A" w:rsidP="00C80083">
            <w:pPr>
              <w:pStyle w:val="Tabletext"/>
              <w:jc w:val="center"/>
              <w:rPr>
                <w:lang w:val="en-GB"/>
              </w:rPr>
            </w:pPr>
            <w:r w:rsidRPr="00E565DE">
              <w:rPr>
                <w:lang w:val="en-GB"/>
              </w:rPr>
              <w:t>202.450</w:t>
            </w:r>
          </w:p>
        </w:tc>
        <w:tc>
          <w:tcPr>
            <w:tcW w:w="1072" w:type="dxa"/>
            <w:vAlign w:val="bottom"/>
          </w:tcPr>
          <w:p w14:paraId="7E046B1D" w14:textId="77777777" w:rsidR="00061A5A" w:rsidRPr="00E565DE" w:rsidRDefault="00061A5A" w:rsidP="00C80083">
            <w:pPr>
              <w:pStyle w:val="Tabletext"/>
              <w:jc w:val="center"/>
              <w:rPr>
                <w:lang w:val="en-GB"/>
              </w:rPr>
            </w:pPr>
            <w:r w:rsidRPr="00E565DE">
              <w:rPr>
                <w:lang w:val="en-GB"/>
              </w:rPr>
              <w:t>209.450</w:t>
            </w:r>
          </w:p>
        </w:tc>
        <w:tc>
          <w:tcPr>
            <w:tcW w:w="1073" w:type="dxa"/>
            <w:vAlign w:val="bottom"/>
          </w:tcPr>
          <w:p w14:paraId="0A8E2D7A" w14:textId="77777777" w:rsidR="00061A5A" w:rsidRPr="00E565DE" w:rsidRDefault="00061A5A" w:rsidP="00C80083">
            <w:pPr>
              <w:pStyle w:val="Tabletext"/>
              <w:jc w:val="center"/>
              <w:rPr>
                <w:lang w:val="en-GB"/>
              </w:rPr>
            </w:pPr>
            <w:r w:rsidRPr="00E565DE">
              <w:rPr>
                <w:lang w:val="en-GB"/>
              </w:rPr>
              <w:t>216.450</w:t>
            </w:r>
          </w:p>
        </w:tc>
        <w:tc>
          <w:tcPr>
            <w:tcW w:w="1073" w:type="dxa"/>
            <w:vAlign w:val="bottom"/>
          </w:tcPr>
          <w:p w14:paraId="0B735134" w14:textId="77777777" w:rsidR="00061A5A" w:rsidRPr="00E565DE" w:rsidRDefault="00061A5A" w:rsidP="00C80083">
            <w:pPr>
              <w:pStyle w:val="Tabletext"/>
              <w:jc w:val="center"/>
              <w:rPr>
                <w:lang w:val="en-GB"/>
              </w:rPr>
            </w:pPr>
            <w:r w:rsidRPr="00E565DE">
              <w:rPr>
                <w:lang w:val="en-GB"/>
              </w:rPr>
              <w:t>223.450</w:t>
            </w:r>
          </w:p>
        </w:tc>
      </w:tr>
      <w:tr w:rsidR="00061A5A" w:rsidRPr="00E565DE" w14:paraId="5085F9C3" w14:textId="77777777" w:rsidTr="00C80083">
        <w:trPr>
          <w:jc w:val="center"/>
        </w:trPr>
        <w:tc>
          <w:tcPr>
            <w:tcW w:w="1060" w:type="dxa"/>
          </w:tcPr>
          <w:p w14:paraId="0BFCE24C" w14:textId="77777777" w:rsidR="00061A5A" w:rsidRPr="00E565DE" w:rsidRDefault="00061A5A" w:rsidP="00C80083">
            <w:pPr>
              <w:pStyle w:val="Tabletext"/>
              <w:jc w:val="center"/>
              <w:rPr>
                <w:lang w:val="en-GB"/>
              </w:rPr>
            </w:pPr>
            <w:r w:rsidRPr="00E565DE">
              <w:rPr>
                <w:bCs/>
                <w:lang w:val="en-GB"/>
              </w:rPr>
              <w:t>6</w:t>
            </w:r>
          </w:p>
        </w:tc>
        <w:tc>
          <w:tcPr>
            <w:tcW w:w="1071" w:type="dxa"/>
            <w:vAlign w:val="bottom"/>
          </w:tcPr>
          <w:p w14:paraId="7F8239D9" w14:textId="77777777" w:rsidR="00061A5A" w:rsidRPr="00E565DE" w:rsidRDefault="00061A5A" w:rsidP="00C80083">
            <w:pPr>
              <w:pStyle w:val="Tabletext"/>
              <w:jc w:val="center"/>
              <w:rPr>
                <w:lang w:val="en-GB"/>
              </w:rPr>
            </w:pPr>
            <w:r w:rsidRPr="00E565DE">
              <w:rPr>
                <w:lang w:val="en-GB"/>
              </w:rPr>
              <w:t>174.550</w:t>
            </w:r>
          </w:p>
        </w:tc>
        <w:tc>
          <w:tcPr>
            <w:tcW w:w="1072" w:type="dxa"/>
            <w:vAlign w:val="bottom"/>
          </w:tcPr>
          <w:p w14:paraId="41F23B88" w14:textId="77777777" w:rsidR="00061A5A" w:rsidRPr="00E565DE" w:rsidRDefault="00061A5A" w:rsidP="00C80083">
            <w:pPr>
              <w:pStyle w:val="Tabletext"/>
              <w:jc w:val="center"/>
              <w:rPr>
                <w:lang w:val="en-GB"/>
              </w:rPr>
            </w:pPr>
            <w:r w:rsidRPr="00E565DE">
              <w:rPr>
                <w:lang w:val="en-GB"/>
              </w:rPr>
              <w:t>181.550</w:t>
            </w:r>
          </w:p>
        </w:tc>
        <w:tc>
          <w:tcPr>
            <w:tcW w:w="1072" w:type="dxa"/>
            <w:vAlign w:val="bottom"/>
          </w:tcPr>
          <w:p w14:paraId="04E2BA6F" w14:textId="77777777" w:rsidR="00061A5A" w:rsidRPr="00E565DE" w:rsidRDefault="00061A5A" w:rsidP="00C80083">
            <w:pPr>
              <w:pStyle w:val="Tabletext"/>
              <w:jc w:val="center"/>
              <w:rPr>
                <w:lang w:val="en-GB"/>
              </w:rPr>
            </w:pPr>
            <w:r w:rsidRPr="00E565DE">
              <w:rPr>
                <w:lang w:val="en-GB"/>
              </w:rPr>
              <w:t>188.550</w:t>
            </w:r>
          </w:p>
        </w:tc>
        <w:tc>
          <w:tcPr>
            <w:tcW w:w="1073" w:type="dxa"/>
            <w:vAlign w:val="bottom"/>
          </w:tcPr>
          <w:p w14:paraId="0916E8A1" w14:textId="77777777" w:rsidR="00061A5A" w:rsidRPr="00E565DE" w:rsidRDefault="00061A5A" w:rsidP="00C80083">
            <w:pPr>
              <w:pStyle w:val="Tabletext"/>
              <w:jc w:val="center"/>
              <w:rPr>
                <w:lang w:val="en-GB"/>
              </w:rPr>
            </w:pPr>
            <w:r w:rsidRPr="00E565DE">
              <w:rPr>
                <w:lang w:val="en-GB"/>
              </w:rPr>
              <w:t>195.550</w:t>
            </w:r>
          </w:p>
        </w:tc>
        <w:tc>
          <w:tcPr>
            <w:tcW w:w="1073" w:type="dxa"/>
            <w:vAlign w:val="bottom"/>
          </w:tcPr>
          <w:p w14:paraId="4EE713B9" w14:textId="77777777" w:rsidR="00061A5A" w:rsidRPr="00E565DE" w:rsidRDefault="00061A5A" w:rsidP="00C80083">
            <w:pPr>
              <w:pStyle w:val="Tabletext"/>
              <w:jc w:val="center"/>
              <w:rPr>
                <w:lang w:val="en-GB"/>
              </w:rPr>
            </w:pPr>
            <w:r w:rsidRPr="00E565DE">
              <w:rPr>
                <w:lang w:val="en-GB"/>
              </w:rPr>
              <w:t>202.550</w:t>
            </w:r>
          </w:p>
        </w:tc>
        <w:tc>
          <w:tcPr>
            <w:tcW w:w="1072" w:type="dxa"/>
            <w:vAlign w:val="bottom"/>
          </w:tcPr>
          <w:p w14:paraId="11EC72A2" w14:textId="77777777" w:rsidR="00061A5A" w:rsidRPr="00E565DE" w:rsidRDefault="00061A5A" w:rsidP="00C80083">
            <w:pPr>
              <w:pStyle w:val="Tabletext"/>
              <w:jc w:val="center"/>
              <w:rPr>
                <w:lang w:val="en-GB"/>
              </w:rPr>
            </w:pPr>
            <w:r w:rsidRPr="00E565DE">
              <w:rPr>
                <w:lang w:val="en-GB"/>
              </w:rPr>
              <w:t>209.550</w:t>
            </w:r>
          </w:p>
        </w:tc>
        <w:tc>
          <w:tcPr>
            <w:tcW w:w="1073" w:type="dxa"/>
            <w:vAlign w:val="bottom"/>
          </w:tcPr>
          <w:p w14:paraId="36F65CD6" w14:textId="77777777" w:rsidR="00061A5A" w:rsidRPr="00E565DE" w:rsidRDefault="00061A5A" w:rsidP="00C80083">
            <w:pPr>
              <w:pStyle w:val="Tabletext"/>
              <w:jc w:val="center"/>
              <w:rPr>
                <w:lang w:val="en-GB"/>
              </w:rPr>
            </w:pPr>
            <w:r w:rsidRPr="00E565DE">
              <w:rPr>
                <w:lang w:val="en-GB"/>
              </w:rPr>
              <w:t>216.550</w:t>
            </w:r>
          </w:p>
        </w:tc>
        <w:tc>
          <w:tcPr>
            <w:tcW w:w="1073" w:type="dxa"/>
            <w:vAlign w:val="bottom"/>
          </w:tcPr>
          <w:p w14:paraId="2454491F" w14:textId="77777777" w:rsidR="00061A5A" w:rsidRPr="00E565DE" w:rsidRDefault="00061A5A" w:rsidP="00C80083">
            <w:pPr>
              <w:pStyle w:val="Tabletext"/>
              <w:jc w:val="center"/>
              <w:rPr>
                <w:lang w:val="en-GB"/>
              </w:rPr>
            </w:pPr>
            <w:r w:rsidRPr="00E565DE">
              <w:rPr>
                <w:lang w:val="en-GB"/>
              </w:rPr>
              <w:t>223.550</w:t>
            </w:r>
          </w:p>
        </w:tc>
      </w:tr>
      <w:tr w:rsidR="00061A5A" w:rsidRPr="00E565DE" w14:paraId="33F13952" w14:textId="77777777" w:rsidTr="00C80083">
        <w:trPr>
          <w:jc w:val="center"/>
        </w:trPr>
        <w:tc>
          <w:tcPr>
            <w:tcW w:w="1060" w:type="dxa"/>
          </w:tcPr>
          <w:p w14:paraId="3ECB7CF7" w14:textId="77777777" w:rsidR="00061A5A" w:rsidRPr="00E565DE" w:rsidRDefault="00061A5A" w:rsidP="00C80083">
            <w:pPr>
              <w:pStyle w:val="Tabletext"/>
              <w:jc w:val="center"/>
              <w:rPr>
                <w:lang w:val="en-GB"/>
              </w:rPr>
            </w:pPr>
            <w:r w:rsidRPr="00E565DE">
              <w:rPr>
                <w:bCs/>
                <w:lang w:val="en-GB"/>
              </w:rPr>
              <w:t>7</w:t>
            </w:r>
          </w:p>
        </w:tc>
        <w:tc>
          <w:tcPr>
            <w:tcW w:w="1071" w:type="dxa"/>
            <w:vAlign w:val="bottom"/>
          </w:tcPr>
          <w:p w14:paraId="1F85E261" w14:textId="77777777" w:rsidR="00061A5A" w:rsidRPr="00E565DE" w:rsidRDefault="00061A5A" w:rsidP="00C80083">
            <w:pPr>
              <w:pStyle w:val="Tabletext"/>
              <w:jc w:val="center"/>
              <w:rPr>
                <w:lang w:val="en-GB"/>
              </w:rPr>
            </w:pPr>
            <w:r w:rsidRPr="00E565DE">
              <w:rPr>
                <w:lang w:val="en-GB"/>
              </w:rPr>
              <w:t>174.650</w:t>
            </w:r>
          </w:p>
        </w:tc>
        <w:tc>
          <w:tcPr>
            <w:tcW w:w="1072" w:type="dxa"/>
            <w:vAlign w:val="bottom"/>
          </w:tcPr>
          <w:p w14:paraId="6E4A6420" w14:textId="77777777" w:rsidR="00061A5A" w:rsidRPr="00E565DE" w:rsidRDefault="00061A5A" w:rsidP="00C80083">
            <w:pPr>
              <w:pStyle w:val="Tabletext"/>
              <w:jc w:val="center"/>
              <w:rPr>
                <w:lang w:val="en-GB"/>
              </w:rPr>
            </w:pPr>
            <w:r w:rsidRPr="00E565DE">
              <w:rPr>
                <w:lang w:val="en-GB"/>
              </w:rPr>
              <w:t>181.650</w:t>
            </w:r>
          </w:p>
        </w:tc>
        <w:tc>
          <w:tcPr>
            <w:tcW w:w="1072" w:type="dxa"/>
            <w:vAlign w:val="bottom"/>
          </w:tcPr>
          <w:p w14:paraId="36F00501" w14:textId="77777777" w:rsidR="00061A5A" w:rsidRPr="00E565DE" w:rsidRDefault="00061A5A" w:rsidP="00C80083">
            <w:pPr>
              <w:pStyle w:val="Tabletext"/>
              <w:jc w:val="center"/>
              <w:rPr>
                <w:lang w:val="en-GB"/>
              </w:rPr>
            </w:pPr>
            <w:r w:rsidRPr="00E565DE">
              <w:rPr>
                <w:lang w:val="en-GB"/>
              </w:rPr>
              <w:t>188.650</w:t>
            </w:r>
          </w:p>
        </w:tc>
        <w:tc>
          <w:tcPr>
            <w:tcW w:w="1073" w:type="dxa"/>
            <w:vAlign w:val="bottom"/>
          </w:tcPr>
          <w:p w14:paraId="30FCC810" w14:textId="77777777" w:rsidR="00061A5A" w:rsidRPr="00E565DE" w:rsidRDefault="00061A5A" w:rsidP="00C80083">
            <w:pPr>
              <w:pStyle w:val="Tabletext"/>
              <w:jc w:val="center"/>
              <w:rPr>
                <w:lang w:val="en-GB"/>
              </w:rPr>
            </w:pPr>
            <w:r w:rsidRPr="00E565DE">
              <w:rPr>
                <w:lang w:val="en-GB"/>
              </w:rPr>
              <w:t>195.650</w:t>
            </w:r>
          </w:p>
        </w:tc>
        <w:tc>
          <w:tcPr>
            <w:tcW w:w="1073" w:type="dxa"/>
            <w:vAlign w:val="bottom"/>
          </w:tcPr>
          <w:p w14:paraId="6C93D956" w14:textId="77777777" w:rsidR="00061A5A" w:rsidRPr="00E565DE" w:rsidRDefault="00061A5A" w:rsidP="00C80083">
            <w:pPr>
              <w:pStyle w:val="Tabletext"/>
              <w:jc w:val="center"/>
              <w:rPr>
                <w:lang w:val="en-GB"/>
              </w:rPr>
            </w:pPr>
            <w:r w:rsidRPr="00E565DE">
              <w:rPr>
                <w:lang w:val="en-GB"/>
              </w:rPr>
              <w:t>202.650</w:t>
            </w:r>
          </w:p>
        </w:tc>
        <w:tc>
          <w:tcPr>
            <w:tcW w:w="1072" w:type="dxa"/>
            <w:vAlign w:val="bottom"/>
          </w:tcPr>
          <w:p w14:paraId="7F05BC0A" w14:textId="77777777" w:rsidR="00061A5A" w:rsidRPr="00E565DE" w:rsidRDefault="00061A5A" w:rsidP="00C80083">
            <w:pPr>
              <w:pStyle w:val="Tabletext"/>
              <w:jc w:val="center"/>
              <w:rPr>
                <w:lang w:val="en-GB"/>
              </w:rPr>
            </w:pPr>
            <w:r w:rsidRPr="00E565DE">
              <w:rPr>
                <w:lang w:val="en-GB"/>
              </w:rPr>
              <w:t>209.650</w:t>
            </w:r>
          </w:p>
        </w:tc>
        <w:tc>
          <w:tcPr>
            <w:tcW w:w="1073" w:type="dxa"/>
            <w:vAlign w:val="bottom"/>
          </w:tcPr>
          <w:p w14:paraId="1A0BB8F5" w14:textId="77777777" w:rsidR="00061A5A" w:rsidRPr="00E565DE" w:rsidRDefault="00061A5A" w:rsidP="00C80083">
            <w:pPr>
              <w:pStyle w:val="Tabletext"/>
              <w:jc w:val="center"/>
              <w:rPr>
                <w:lang w:val="en-GB"/>
              </w:rPr>
            </w:pPr>
            <w:r w:rsidRPr="00E565DE">
              <w:rPr>
                <w:lang w:val="en-GB"/>
              </w:rPr>
              <w:t>216.650</w:t>
            </w:r>
          </w:p>
        </w:tc>
        <w:tc>
          <w:tcPr>
            <w:tcW w:w="1073" w:type="dxa"/>
            <w:vAlign w:val="bottom"/>
          </w:tcPr>
          <w:p w14:paraId="4EC34314" w14:textId="77777777" w:rsidR="00061A5A" w:rsidRPr="00E565DE" w:rsidRDefault="00061A5A" w:rsidP="00C80083">
            <w:pPr>
              <w:pStyle w:val="Tabletext"/>
              <w:jc w:val="center"/>
              <w:rPr>
                <w:lang w:val="en-GB"/>
              </w:rPr>
            </w:pPr>
            <w:r w:rsidRPr="00E565DE">
              <w:rPr>
                <w:lang w:val="en-GB"/>
              </w:rPr>
              <w:t>223.650</w:t>
            </w:r>
          </w:p>
        </w:tc>
      </w:tr>
      <w:tr w:rsidR="00061A5A" w:rsidRPr="00E565DE" w14:paraId="4DF32A68" w14:textId="77777777" w:rsidTr="00C80083">
        <w:trPr>
          <w:jc w:val="center"/>
        </w:trPr>
        <w:tc>
          <w:tcPr>
            <w:tcW w:w="1060" w:type="dxa"/>
          </w:tcPr>
          <w:p w14:paraId="4830DD93" w14:textId="77777777" w:rsidR="00061A5A" w:rsidRPr="00E565DE" w:rsidRDefault="00061A5A" w:rsidP="00C80083">
            <w:pPr>
              <w:pStyle w:val="Tabletext"/>
              <w:jc w:val="center"/>
              <w:rPr>
                <w:lang w:val="en-GB"/>
              </w:rPr>
            </w:pPr>
            <w:r w:rsidRPr="00E565DE">
              <w:rPr>
                <w:bCs/>
                <w:lang w:val="en-GB"/>
              </w:rPr>
              <w:t>8</w:t>
            </w:r>
          </w:p>
        </w:tc>
        <w:tc>
          <w:tcPr>
            <w:tcW w:w="1071" w:type="dxa"/>
            <w:vAlign w:val="bottom"/>
          </w:tcPr>
          <w:p w14:paraId="15B121A1" w14:textId="77777777" w:rsidR="00061A5A" w:rsidRPr="00E565DE" w:rsidRDefault="00061A5A" w:rsidP="00C80083">
            <w:pPr>
              <w:pStyle w:val="Tabletext"/>
              <w:jc w:val="center"/>
              <w:rPr>
                <w:lang w:val="en-GB"/>
              </w:rPr>
            </w:pPr>
            <w:r w:rsidRPr="00E565DE">
              <w:rPr>
                <w:lang w:val="en-GB"/>
              </w:rPr>
              <w:t>174.750</w:t>
            </w:r>
          </w:p>
        </w:tc>
        <w:tc>
          <w:tcPr>
            <w:tcW w:w="1072" w:type="dxa"/>
            <w:vAlign w:val="bottom"/>
          </w:tcPr>
          <w:p w14:paraId="4763CD11" w14:textId="77777777" w:rsidR="00061A5A" w:rsidRPr="00E565DE" w:rsidRDefault="00061A5A" w:rsidP="00C80083">
            <w:pPr>
              <w:pStyle w:val="Tabletext"/>
              <w:jc w:val="center"/>
              <w:rPr>
                <w:lang w:val="en-GB"/>
              </w:rPr>
            </w:pPr>
            <w:r w:rsidRPr="00E565DE">
              <w:rPr>
                <w:lang w:val="en-GB"/>
              </w:rPr>
              <w:t>181.750</w:t>
            </w:r>
          </w:p>
        </w:tc>
        <w:tc>
          <w:tcPr>
            <w:tcW w:w="1072" w:type="dxa"/>
            <w:vAlign w:val="bottom"/>
          </w:tcPr>
          <w:p w14:paraId="5ABEEC20" w14:textId="77777777" w:rsidR="00061A5A" w:rsidRPr="00E565DE" w:rsidRDefault="00061A5A" w:rsidP="00C80083">
            <w:pPr>
              <w:pStyle w:val="Tabletext"/>
              <w:jc w:val="center"/>
              <w:rPr>
                <w:lang w:val="en-GB"/>
              </w:rPr>
            </w:pPr>
            <w:r w:rsidRPr="00E565DE">
              <w:rPr>
                <w:lang w:val="en-GB"/>
              </w:rPr>
              <w:t>188.750</w:t>
            </w:r>
          </w:p>
        </w:tc>
        <w:tc>
          <w:tcPr>
            <w:tcW w:w="1073" w:type="dxa"/>
            <w:vAlign w:val="bottom"/>
          </w:tcPr>
          <w:p w14:paraId="6975777E" w14:textId="77777777" w:rsidR="00061A5A" w:rsidRPr="00E565DE" w:rsidRDefault="00061A5A" w:rsidP="00C80083">
            <w:pPr>
              <w:pStyle w:val="Tabletext"/>
              <w:jc w:val="center"/>
              <w:rPr>
                <w:lang w:val="en-GB"/>
              </w:rPr>
            </w:pPr>
            <w:r w:rsidRPr="00E565DE">
              <w:rPr>
                <w:lang w:val="en-GB"/>
              </w:rPr>
              <w:t>195.750</w:t>
            </w:r>
          </w:p>
        </w:tc>
        <w:tc>
          <w:tcPr>
            <w:tcW w:w="1073" w:type="dxa"/>
            <w:vAlign w:val="bottom"/>
          </w:tcPr>
          <w:p w14:paraId="5A75FDE1" w14:textId="77777777" w:rsidR="00061A5A" w:rsidRPr="00E565DE" w:rsidRDefault="00061A5A" w:rsidP="00C80083">
            <w:pPr>
              <w:pStyle w:val="Tabletext"/>
              <w:jc w:val="center"/>
              <w:rPr>
                <w:lang w:val="en-GB"/>
              </w:rPr>
            </w:pPr>
            <w:r w:rsidRPr="00E565DE">
              <w:rPr>
                <w:lang w:val="en-GB"/>
              </w:rPr>
              <w:t>202.750</w:t>
            </w:r>
          </w:p>
        </w:tc>
        <w:tc>
          <w:tcPr>
            <w:tcW w:w="1072" w:type="dxa"/>
            <w:vAlign w:val="bottom"/>
          </w:tcPr>
          <w:p w14:paraId="7B998A29" w14:textId="77777777" w:rsidR="00061A5A" w:rsidRPr="00E565DE" w:rsidRDefault="00061A5A" w:rsidP="00C80083">
            <w:pPr>
              <w:pStyle w:val="Tabletext"/>
              <w:jc w:val="center"/>
              <w:rPr>
                <w:lang w:val="en-GB"/>
              </w:rPr>
            </w:pPr>
            <w:r w:rsidRPr="00E565DE">
              <w:rPr>
                <w:lang w:val="en-GB"/>
              </w:rPr>
              <w:t>209.750</w:t>
            </w:r>
          </w:p>
        </w:tc>
        <w:tc>
          <w:tcPr>
            <w:tcW w:w="1073" w:type="dxa"/>
            <w:vAlign w:val="bottom"/>
          </w:tcPr>
          <w:p w14:paraId="4C56368A" w14:textId="77777777" w:rsidR="00061A5A" w:rsidRPr="00E565DE" w:rsidRDefault="00061A5A" w:rsidP="00C80083">
            <w:pPr>
              <w:pStyle w:val="Tabletext"/>
              <w:jc w:val="center"/>
              <w:rPr>
                <w:lang w:val="en-GB"/>
              </w:rPr>
            </w:pPr>
            <w:r w:rsidRPr="00E565DE">
              <w:rPr>
                <w:lang w:val="en-GB"/>
              </w:rPr>
              <w:t>216.750</w:t>
            </w:r>
          </w:p>
        </w:tc>
        <w:tc>
          <w:tcPr>
            <w:tcW w:w="1073" w:type="dxa"/>
            <w:vAlign w:val="bottom"/>
          </w:tcPr>
          <w:p w14:paraId="2277187D" w14:textId="77777777" w:rsidR="00061A5A" w:rsidRPr="00E565DE" w:rsidRDefault="00061A5A" w:rsidP="00C80083">
            <w:pPr>
              <w:pStyle w:val="Tabletext"/>
              <w:jc w:val="center"/>
              <w:rPr>
                <w:lang w:val="en-GB"/>
              </w:rPr>
            </w:pPr>
            <w:r w:rsidRPr="00E565DE">
              <w:rPr>
                <w:lang w:val="en-GB"/>
              </w:rPr>
              <w:t>223.750</w:t>
            </w:r>
          </w:p>
        </w:tc>
      </w:tr>
      <w:tr w:rsidR="00061A5A" w:rsidRPr="00E565DE" w14:paraId="317D0E3B" w14:textId="77777777" w:rsidTr="00C80083">
        <w:trPr>
          <w:jc w:val="center"/>
        </w:trPr>
        <w:tc>
          <w:tcPr>
            <w:tcW w:w="1060" w:type="dxa"/>
          </w:tcPr>
          <w:p w14:paraId="04AEBE10" w14:textId="77777777" w:rsidR="00061A5A" w:rsidRPr="00E565DE" w:rsidRDefault="00061A5A" w:rsidP="00C80083">
            <w:pPr>
              <w:pStyle w:val="Tabletext"/>
              <w:jc w:val="center"/>
              <w:rPr>
                <w:lang w:val="en-GB"/>
              </w:rPr>
            </w:pPr>
            <w:r w:rsidRPr="00E565DE">
              <w:rPr>
                <w:bCs/>
                <w:lang w:val="en-GB"/>
              </w:rPr>
              <w:t>9</w:t>
            </w:r>
          </w:p>
        </w:tc>
        <w:tc>
          <w:tcPr>
            <w:tcW w:w="1071" w:type="dxa"/>
            <w:vAlign w:val="bottom"/>
          </w:tcPr>
          <w:p w14:paraId="3EBE1CF7" w14:textId="77777777" w:rsidR="00061A5A" w:rsidRPr="00E565DE" w:rsidRDefault="00061A5A" w:rsidP="00C80083">
            <w:pPr>
              <w:pStyle w:val="Tabletext"/>
              <w:jc w:val="center"/>
              <w:rPr>
                <w:lang w:val="en-GB"/>
              </w:rPr>
            </w:pPr>
            <w:r w:rsidRPr="00E565DE">
              <w:rPr>
                <w:lang w:val="en-GB"/>
              </w:rPr>
              <w:t>174.850</w:t>
            </w:r>
          </w:p>
        </w:tc>
        <w:tc>
          <w:tcPr>
            <w:tcW w:w="1072" w:type="dxa"/>
            <w:vAlign w:val="bottom"/>
          </w:tcPr>
          <w:p w14:paraId="1E6A0F91" w14:textId="77777777" w:rsidR="00061A5A" w:rsidRPr="00E565DE" w:rsidRDefault="00061A5A" w:rsidP="00C80083">
            <w:pPr>
              <w:pStyle w:val="Tabletext"/>
              <w:jc w:val="center"/>
              <w:rPr>
                <w:lang w:val="en-GB"/>
              </w:rPr>
            </w:pPr>
            <w:r w:rsidRPr="00E565DE">
              <w:rPr>
                <w:lang w:val="en-GB"/>
              </w:rPr>
              <w:t>181.850</w:t>
            </w:r>
          </w:p>
        </w:tc>
        <w:tc>
          <w:tcPr>
            <w:tcW w:w="1072" w:type="dxa"/>
            <w:vAlign w:val="bottom"/>
          </w:tcPr>
          <w:p w14:paraId="65E3ED5D" w14:textId="77777777" w:rsidR="00061A5A" w:rsidRPr="00E565DE" w:rsidRDefault="00061A5A" w:rsidP="00C80083">
            <w:pPr>
              <w:pStyle w:val="Tabletext"/>
              <w:jc w:val="center"/>
              <w:rPr>
                <w:lang w:val="en-GB"/>
              </w:rPr>
            </w:pPr>
            <w:r w:rsidRPr="00E565DE">
              <w:rPr>
                <w:lang w:val="en-GB"/>
              </w:rPr>
              <w:t>188.850</w:t>
            </w:r>
          </w:p>
        </w:tc>
        <w:tc>
          <w:tcPr>
            <w:tcW w:w="1073" w:type="dxa"/>
            <w:vAlign w:val="bottom"/>
          </w:tcPr>
          <w:p w14:paraId="7415F1C2" w14:textId="77777777" w:rsidR="00061A5A" w:rsidRPr="00E565DE" w:rsidRDefault="00061A5A" w:rsidP="00C80083">
            <w:pPr>
              <w:pStyle w:val="Tabletext"/>
              <w:jc w:val="center"/>
              <w:rPr>
                <w:lang w:val="en-GB"/>
              </w:rPr>
            </w:pPr>
            <w:r w:rsidRPr="00E565DE">
              <w:rPr>
                <w:lang w:val="en-GB"/>
              </w:rPr>
              <w:t>195.850</w:t>
            </w:r>
          </w:p>
        </w:tc>
        <w:tc>
          <w:tcPr>
            <w:tcW w:w="1073" w:type="dxa"/>
            <w:vAlign w:val="bottom"/>
          </w:tcPr>
          <w:p w14:paraId="08E88BAD" w14:textId="77777777" w:rsidR="00061A5A" w:rsidRPr="00E565DE" w:rsidRDefault="00061A5A" w:rsidP="00C80083">
            <w:pPr>
              <w:pStyle w:val="Tabletext"/>
              <w:jc w:val="center"/>
              <w:rPr>
                <w:lang w:val="en-GB"/>
              </w:rPr>
            </w:pPr>
            <w:r w:rsidRPr="00E565DE">
              <w:rPr>
                <w:lang w:val="en-GB"/>
              </w:rPr>
              <w:t>202.850</w:t>
            </w:r>
          </w:p>
        </w:tc>
        <w:tc>
          <w:tcPr>
            <w:tcW w:w="1072" w:type="dxa"/>
            <w:vAlign w:val="bottom"/>
          </w:tcPr>
          <w:p w14:paraId="5C432A69" w14:textId="77777777" w:rsidR="00061A5A" w:rsidRPr="00E565DE" w:rsidRDefault="00061A5A" w:rsidP="00C80083">
            <w:pPr>
              <w:pStyle w:val="Tabletext"/>
              <w:jc w:val="center"/>
              <w:rPr>
                <w:lang w:val="en-GB"/>
              </w:rPr>
            </w:pPr>
            <w:r w:rsidRPr="00E565DE">
              <w:rPr>
                <w:lang w:val="en-GB"/>
              </w:rPr>
              <w:t>209.850</w:t>
            </w:r>
          </w:p>
        </w:tc>
        <w:tc>
          <w:tcPr>
            <w:tcW w:w="1073" w:type="dxa"/>
            <w:vAlign w:val="bottom"/>
          </w:tcPr>
          <w:p w14:paraId="17BEF1B0" w14:textId="77777777" w:rsidR="00061A5A" w:rsidRPr="00E565DE" w:rsidRDefault="00061A5A" w:rsidP="00C80083">
            <w:pPr>
              <w:pStyle w:val="Tabletext"/>
              <w:jc w:val="center"/>
              <w:rPr>
                <w:lang w:val="en-GB"/>
              </w:rPr>
            </w:pPr>
            <w:r w:rsidRPr="00E565DE">
              <w:rPr>
                <w:lang w:val="en-GB"/>
              </w:rPr>
              <w:t>216.850</w:t>
            </w:r>
          </w:p>
        </w:tc>
        <w:tc>
          <w:tcPr>
            <w:tcW w:w="1073" w:type="dxa"/>
            <w:vAlign w:val="bottom"/>
          </w:tcPr>
          <w:p w14:paraId="134AA3DD" w14:textId="77777777" w:rsidR="00061A5A" w:rsidRPr="00E565DE" w:rsidRDefault="00061A5A" w:rsidP="00C80083">
            <w:pPr>
              <w:pStyle w:val="Tabletext"/>
              <w:jc w:val="center"/>
              <w:rPr>
                <w:lang w:val="en-GB"/>
              </w:rPr>
            </w:pPr>
            <w:r w:rsidRPr="00E565DE">
              <w:rPr>
                <w:lang w:val="en-GB"/>
              </w:rPr>
              <w:t>223.850</w:t>
            </w:r>
          </w:p>
        </w:tc>
      </w:tr>
      <w:tr w:rsidR="00061A5A" w:rsidRPr="00E565DE" w14:paraId="254A4BA4" w14:textId="77777777" w:rsidTr="00C80083">
        <w:trPr>
          <w:jc w:val="center"/>
        </w:trPr>
        <w:tc>
          <w:tcPr>
            <w:tcW w:w="1060" w:type="dxa"/>
          </w:tcPr>
          <w:p w14:paraId="2597C913" w14:textId="77777777" w:rsidR="00061A5A" w:rsidRPr="00E565DE" w:rsidRDefault="00061A5A" w:rsidP="00C80083">
            <w:pPr>
              <w:pStyle w:val="Tabletext"/>
              <w:jc w:val="center"/>
              <w:rPr>
                <w:lang w:val="en-GB"/>
              </w:rPr>
            </w:pPr>
            <w:r w:rsidRPr="00E565DE">
              <w:rPr>
                <w:bCs/>
                <w:lang w:val="en-GB"/>
              </w:rPr>
              <w:t>10</w:t>
            </w:r>
          </w:p>
        </w:tc>
        <w:tc>
          <w:tcPr>
            <w:tcW w:w="1071" w:type="dxa"/>
            <w:vAlign w:val="bottom"/>
          </w:tcPr>
          <w:p w14:paraId="4B0996FF" w14:textId="77777777" w:rsidR="00061A5A" w:rsidRPr="00E565DE" w:rsidRDefault="00061A5A" w:rsidP="00C80083">
            <w:pPr>
              <w:pStyle w:val="Tabletext"/>
              <w:jc w:val="center"/>
              <w:rPr>
                <w:lang w:val="en-GB"/>
              </w:rPr>
            </w:pPr>
            <w:r w:rsidRPr="00E565DE">
              <w:rPr>
                <w:lang w:val="en-GB"/>
              </w:rPr>
              <w:t>174.950</w:t>
            </w:r>
          </w:p>
        </w:tc>
        <w:tc>
          <w:tcPr>
            <w:tcW w:w="1072" w:type="dxa"/>
            <w:vAlign w:val="bottom"/>
          </w:tcPr>
          <w:p w14:paraId="49F29E36" w14:textId="77777777" w:rsidR="00061A5A" w:rsidRPr="00E565DE" w:rsidRDefault="00061A5A" w:rsidP="00C80083">
            <w:pPr>
              <w:pStyle w:val="Tabletext"/>
              <w:jc w:val="center"/>
              <w:rPr>
                <w:lang w:val="en-GB"/>
              </w:rPr>
            </w:pPr>
            <w:r w:rsidRPr="00E565DE">
              <w:rPr>
                <w:lang w:val="en-GB"/>
              </w:rPr>
              <w:t>181.950</w:t>
            </w:r>
          </w:p>
        </w:tc>
        <w:tc>
          <w:tcPr>
            <w:tcW w:w="1072" w:type="dxa"/>
            <w:vAlign w:val="bottom"/>
          </w:tcPr>
          <w:p w14:paraId="7BAC54D5" w14:textId="77777777" w:rsidR="00061A5A" w:rsidRPr="00E565DE" w:rsidRDefault="00061A5A" w:rsidP="00C80083">
            <w:pPr>
              <w:pStyle w:val="Tabletext"/>
              <w:jc w:val="center"/>
              <w:rPr>
                <w:lang w:val="en-GB"/>
              </w:rPr>
            </w:pPr>
            <w:r w:rsidRPr="00E565DE">
              <w:rPr>
                <w:lang w:val="en-GB"/>
              </w:rPr>
              <w:t>188.950</w:t>
            </w:r>
          </w:p>
        </w:tc>
        <w:tc>
          <w:tcPr>
            <w:tcW w:w="1073" w:type="dxa"/>
            <w:vAlign w:val="bottom"/>
          </w:tcPr>
          <w:p w14:paraId="1D3F59B4" w14:textId="77777777" w:rsidR="00061A5A" w:rsidRPr="00E565DE" w:rsidRDefault="00061A5A" w:rsidP="00C80083">
            <w:pPr>
              <w:pStyle w:val="Tabletext"/>
              <w:jc w:val="center"/>
              <w:rPr>
                <w:lang w:val="en-GB"/>
              </w:rPr>
            </w:pPr>
            <w:r w:rsidRPr="00E565DE">
              <w:rPr>
                <w:lang w:val="en-GB"/>
              </w:rPr>
              <w:t>195.950</w:t>
            </w:r>
          </w:p>
        </w:tc>
        <w:tc>
          <w:tcPr>
            <w:tcW w:w="1073" w:type="dxa"/>
            <w:vAlign w:val="bottom"/>
          </w:tcPr>
          <w:p w14:paraId="22611EA4" w14:textId="77777777" w:rsidR="00061A5A" w:rsidRPr="00E565DE" w:rsidRDefault="00061A5A" w:rsidP="00C80083">
            <w:pPr>
              <w:pStyle w:val="Tabletext"/>
              <w:jc w:val="center"/>
              <w:rPr>
                <w:lang w:val="en-GB"/>
              </w:rPr>
            </w:pPr>
            <w:r w:rsidRPr="00E565DE">
              <w:rPr>
                <w:lang w:val="en-GB"/>
              </w:rPr>
              <w:t>202.950</w:t>
            </w:r>
          </w:p>
        </w:tc>
        <w:tc>
          <w:tcPr>
            <w:tcW w:w="1072" w:type="dxa"/>
            <w:vAlign w:val="bottom"/>
          </w:tcPr>
          <w:p w14:paraId="02E141AA" w14:textId="77777777" w:rsidR="00061A5A" w:rsidRPr="00E565DE" w:rsidRDefault="00061A5A" w:rsidP="00C80083">
            <w:pPr>
              <w:pStyle w:val="Tabletext"/>
              <w:jc w:val="center"/>
              <w:rPr>
                <w:lang w:val="en-GB"/>
              </w:rPr>
            </w:pPr>
            <w:r w:rsidRPr="00E565DE">
              <w:rPr>
                <w:lang w:val="en-GB"/>
              </w:rPr>
              <w:t>209.950</w:t>
            </w:r>
          </w:p>
        </w:tc>
        <w:tc>
          <w:tcPr>
            <w:tcW w:w="1073" w:type="dxa"/>
            <w:vAlign w:val="bottom"/>
          </w:tcPr>
          <w:p w14:paraId="16A0C032" w14:textId="77777777" w:rsidR="00061A5A" w:rsidRPr="00E565DE" w:rsidRDefault="00061A5A" w:rsidP="00C80083">
            <w:pPr>
              <w:pStyle w:val="Tabletext"/>
              <w:jc w:val="center"/>
              <w:rPr>
                <w:lang w:val="en-GB"/>
              </w:rPr>
            </w:pPr>
            <w:r w:rsidRPr="00E565DE">
              <w:rPr>
                <w:lang w:val="en-GB"/>
              </w:rPr>
              <w:t>216.950</w:t>
            </w:r>
          </w:p>
        </w:tc>
        <w:tc>
          <w:tcPr>
            <w:tcW w:w="1073" w:type="dxa"/>
            <w:vAlign w:val="bottom"/>
          </w:tcPr>
          <w:p w14:paraId="2FFA02CD" w14:textId="77777777" w:rsidR="00061A5A" w:rsidRPr="00E565DE" w:rsidRDefault="00061A5A" w:rsidP="00C80083">
            <w:pPr>
              <w:pStyle w:val="Tabletext"/>
              <w:jc w:val="center"/>
              <w:rPr>
                <w:lang w:val="en-GB"/>
              </w:rPr>
            </w:pPr>
            <w:r w:rsidRPr="00E565DE">
              <w:rPr>
                <w:lang w:val="en-GB"/>
              </w:rPr>
              <w:t>223.950</w:t>
            </w:r>
          </w:p>
        </w:tc>
      </w:tr>
      <w:tr w:rsidR="00061A5A" w:rsidRPr="00E565DE" w14:paraId="53DF3DF6" w14:textId="77777777" w:rsidTr="00C80083">
        <w:trPr>
          <w:jc w:val="center"/>
        </w:trPr>
        <w:tc>
          <w:tcPr>
            <w:tcW w:w="1060" w:type="dxa"/>
          </w:tcPr>
          <w:p w14:paraId="2E448BE6" w14:textId="77777777" w:rsidR="00061A5A" w:rsidRPr="00E565DE" w:rsidRDefault="00061A5A" w:rsidP="00C80083">
            <w:pPr>
              <w:pStyle w:val="Tabletext"/>
              <w:jc w:val="center"/>
              <w:rPr>
                <w:lang w:val="en-GB"/>
              </w:rPr>
            </w:pPr>
            <w:r w:rsidRPr="00E565DE">
              <w:rPr>
                <w:bCs/>
                <w:lang w:val="en-GB"/>
              </w:rPr>
              <w:t>11</w:t>
            </w:r>
          </w:p>
        </w:tc>
        <w:tc>
          <w:tcPr>
            <w:tcW w:w="1071" w:type="dxa"/>
            <w:vAlign w:val="bottom"/>
          </w:tcPr>
          <w:p w14:paraId="16B7CEAC" w14:textId="77777777" w:rsidR="00061A5A" w:rsidRPr="00E565DE" w:rsidRDefault="00061A5A" w:rsidP="00C80083">
            <w:pPr>
              <w:pStyle w:val="Tabletext"/>
              <w:jc w:val="center"/>
              <w:rPr>
                <w:lang w:val="en-GB"/>
              </w:rPr>
            </w:pPr>
            <w:r w:rsidRPr="00E565DE">
              <w:rPr>
                <w:lang w:val="en-GB"/>
              </w:rPr>
              <w:t>175.050</w:t>
            </w:r>
          </w:p>
        </w:tc>
        <w:tc>
          <w:tcPr>
            <w:tcW w:w="1072" w:type="dxa"/>
            <w:vAlign w:val="bottom"/>
          </w:tcPr>
          <w:p w14:paraId="24806757" w14:textId="77777777" w:rsidR="00061A5A" w:rsidRPr="00E565DE" w:rsidRDefault="00061A5A" w:rsidP="00C80083">
            <w:pPr>
              <w:pStyle w:val="Tabletext"/>
              <w:jc w:val="center"/>
              <w:rPr>
                <w:lang w:val="en-GB"/>
              </w:rPr>
            </w:pPr>
            <w:r w:rsidRPr="00E565DE">
              <w:rPr>
                <w:lang w:val="en-GB"/>
              </w:rPr>
              <w:t>182.050</w:t>
            </w:r>
          </w:p>
        </w:tc>
        <w:tc>
          <w:tcPr>
            <w:tcW w:w="1072" w:type="dxa"/>
            <w:vAlign w:val="bottom"/>
          </w:tcPr>
          <w:p w14:paraId="6D0939B0" w14:textId="77777777" w:rsidR="00061A5A" w:rsidRPr="00E565DE" w:rsidRDefault="00061A5A" w:rsidP="00C80083">
            <w:pPr>
              <w:pStyle w:val="Tabletext"/>
              <w:jc w:val="center"/>
              <w:rPr>
                <w:lang w:val="en-GB"/>
              </w:rPr>
            </w:pPr>
            <w:r w:rsidRPr="00E565DE">
              <w:rPr>
                <w:lang w:val="en-GB"/>
              </w:rPr>
              <w:t>189.050</w:t>
            </w:r>
          </w:p>
        </w:tc>
        <w:tc>
          <w:tcPr>
            <w:tcW w:w="1073" w:type="dxa"/>
            <w:vAlign w:val="bottom"/>
          </w:tcPr>
          <w:p w14:paraId="15F700E9" w14:textId="77777777" w:rsidR="00061A5A" w:rsidRPr="00E565DE" w:rsidRDefault="00061A5A" w:rsidP="00C80083">
            <w:pPr>
              <w:pStyle w:val="Tabletext"/>
              <w:jc w:val="center"/>
              <w:rPr>
                <w:lang w:val="en-GB"/>
              </w:rPr>
            </w:pPr>
            <w:r w:rsidRPr="00E565DE">
              <w:rPr>
                <w:lang w:val="en-GB"/>
              </w:rPr>
              <w:t>196.050</w:t>
            </w:r>
          </w:p>
        </w:tc>
        <w:tc>
          <w:tcPr>
            <w:tcW w:w="1073" w:type="dxa"/>
            <w:vAlign w:val="bottom"/>
          </w:tcPr>
          <w:p w14:paraId="3FEABABE" w14:textId="77777777" w:rsidR="00061A5A" w:rsidRPr="00E565DE" w:rsidRDefault="00061A5A" w:rsidP="00C80083">
            <w:pPr>
              <w:pStyle w:val="Tabletext"/>
              <w:jc w:val="center"/>
              <w:rPr>
                <w:lang w:val="en-GB"/>
              </w:rPr>
            </w:pPr>
            <w:r w:rsidRPr="00E565DE">
              <w:rPr>
                <w:lang w:val="en-GB"/>
              </w:rPr>
              <w:t>203.050</w:t>
            </w:r>
          </w:p>
        </w:tc>
        <w:tc>
          <w:tcPr>
            <w:tcW w:w="1072" w:type="dxa"/>
            <w:vAlign w:val="bottom"/>
          </w:tcPr>
          <w:p w14:paraId="2B0AEB88" w14:textId="77777777" w:rsidR="00061A5A" w:rsidRPr="00E565DE" w:rsidRDefault="00061A5A" w:rsidP="00C80083">
            <w:pPr>
              <w:pStyle w:val="Tabletext"/>
              <w:jc w:val="center"/>
              <w:rPr>
                <w:lang w:val="en-GB"/>
              </w:rPr>
            </w:pPr>
            <w:r w:rsidRPr="00E565DE">
              <w:rPr>
                <w:lang w:val="en-GB"/>
              </w:rPr>
              <w:t>210.050</w:t>
            </w:r>
          </w:p>
        </w:tc>
        <w:tc>
          <w:tcPr>
            <w:tcW w:w="1073" w:type="dxa"/>
            <w:vAlign w:val="bottom"/>
          </w:tcPr>
          <w:p w14:paraId="5CFA9872" w14:textId="77777777" w:rsidR="00061A5A" w:rsidRPr="00E565DE" w:rsidRDefault="00061A5A" w:rsidP="00C80083">
            <w:pPr>
              <w:pStyle w:val="Tabletext"/>
              <w:jc w:val="center"/>
              <w:rPr>
                <w:lang w:val="en-GB"/>
              </w:rPr>
            </w:pPr>
            <w:r w:rsidRPr="00E565DE">
              <w:rPr>
                <w:lang w:val="en-GB"/>
              </w:rPr>
              <w:t>217.050</w:t>
            </w:r>
          </w:p>
        </w:tc>
        <w:tc>
          <w:tcPr>
            <w:tcW w:w="1073" w:type="dxa"/>
            <w:vAlign w:val="bottom"/>
          </w:tcPr>
          <w:p w14:paraId="14B737AA" w14:textId="77777777" w:rsidR="00061A5A" w:rsidRPr="00E565DE" w:rsidRDefault="00061A5A" w:rsidP="00C80083">
            <w:pPr>
              <w:pStyle w:val="Tabletext"/>
              <w:jc w:val="center"/>
              <w:rPr>
                <w:lang w:val="en-GB"/>
              </w:rPr>
            </w:pPr>
            <w:r w:rsidRPr="00E565DE">
              <w:rPr>
                <w:lang w:val="en-GB"/>
              </w:rPr>
              <w:t>224.050</w:t>
            </w:r>
          </w:p>
        </w:tc>
      </w:tr>
      <w:tr w:rsidR="00061A5A" w:rsidRPr="00E565DE" w14:paraId="4972E36E" w14:textId="77777777" w:rsidTr="00C80083">
        <w:trPr>
          <w:jc w:val="center"/>
        </w:trPr>
        <w:tc>
          <w:tcPr>
            <w:tcW w:w="1060" w:type="dxa"/>
          </w:tcPr>
          <w:p w14:paraId="3658F1F7" w14:textId="77777777" w:rsidR="00061A5A" w:rsidRPr="00E565DE" w:rsidRDefault="00061A5A" w:rsidP="00C80083">
            <w:pPr>
              <w:pStyle w:val="Tabletext"/>
              <w:jc w:val="center"/>
              <w:rPr>
                <w:lang w:val="en-GB"/>
              </w:rPr>
            </w:pPr>
            <w:r w:rsidRPr="00E565DE">
              <w:rPr>
                <w:bCs/>
                <w:lang w:val="en-GB"/>
              </w:rPr>
              <w:t>12</w:t>
            </w:r>
          </w:p>
        </w:tc>
        <w:tc>
          <w:tcPr>
            <w:tcW w:w="1071" w:type="dxa"/>
            <w:vAlign w:val="bottom"/>
          </w:tcPr>
          <w:p w14:paraId="0D476447" w14:textId="77777777" w:rsidR="00061A5A" w:rsidRPr="00E565DE" w:rsidRDefault="00061A5A" w:rsidP="00C80083">
            <w:pPr>
              <w:pStyle w:val="Tabletext"/>
              <w:jc w:val="center"/>
              <w:rPr>
                <w:lang w:val="en-GB"/>
              </w:rPr>
            </w:pPr>
            <w:r w:rsidRPr="00E565DE">
              <w:rPr>
                <w:lang w:val="en-GB"/>
              </w:rPr>
              <w:t>175.150</w:t>
            </w:r>
          </w:p>
        </w:tc>
        <w:tc>
          <w:tcPr>
            <w:tcW w:w="1072" w:type="dxa"/>
            <w:vAlign w:val="bottom"/>
          </w:tcPr>
          <w:p w14:paraId="06DEBF94" w14:textId="77777777" w:rsidR="00061A5A" w:rsidRPr="00E565DE" w:rsidRDefault="00061A5A" w:rsidP="00C80083">
            <w:pPr>
              <w:pStyle w:val="Tabletext"/>
              <w:jc w:val="center"/>
              <w:rPr>
                <w:lang w:val="en-GB"/>
              </w:rPr>
            </w:pPr>
            <w:r w:rsidRPr="00E565DE">
              <w:rPr>
                <w:lang w:val="en-GB"/>
              </w:rPr>
              <w:t>182.150</w:t>
            </w:r>
          </w:p>
        </w:tc>
        <w:tc>
          <w:tcPr>
            <w:tcW w:w="1072" w:type="dxa"/>
            <w:vAlign w:val="bottom"/>
          </w:tcPr>
          <w:p w14:paraId="2A6844B1" w14:textId="77777777" w:rsidR="00061A5A" w:rsidRPr="00E565DE" w:rsidRDefault="00061A5A" w:rsidP="00C80083">
            <w:pPr>
              <w:pStyle w:val="Tabletext"/>
              <w:jc w:val="center"/>
              <w:rPr>
                <w:lang w:val="en-GB"/>
              </w:rPr>
            </w:pPr>
            <w:r w:rsidRPr="00E565DE">
              <w:rPr>
                <w:lang w:val="en-GB"/>
              </w:rPr>
              <w:t>189.150</w:t>
            </w:r>
          </w:p>
        </w:tc>
        <w:tc>
          <w:tcPr>
            <w:tcW w:w="1073" w:type="dxa"/>
            <w:vAlign w:val="bottom"/>
          </w:tcPr>
          <w:p w14:paraId="7D200F6A" w14:textId="77777777" w:rsidR="00061A5A" w:rsidRPr="00E565DE" w:rsidRDefault="00061A5A" w:rsidP="00C80083">
            <w:pPr>
              <w:pStyle w:val="Tabletext"/>
              <w:jc w:val="center"/>
              <w:rPr>
                <w:lang w:val="en-GB"/>
              </w:rPr>
            </w:pPr>
            <w:r w:rsidRPr="00E565DE">
              <w:rPr>
                <w:lang w:val="en-GB"/>
              </w:rPr>
              <w:t>196.150</w:t>
            </w:r>
          </w:p>
        </w:tc>
        <w:tc>
          <w:tcPr>
            <w:tcW w:w="1073" w:type="dxa"/>
            <w:vAlign w:val="bottom"/>
          </w:tcPr>
          <w:p w14:paraId="51FC62E6" w14:textId="77777777" w:rsidR="00061A5A" w:rsidRPr="00E565DE" w:rsidRDefault="00061A5A" w:rsidP="00C80083">
            <w:pPr>
              <w:pStyle w:val="Tabletext"/>
              <w:jc w:val="center"/>
              <w:rPr>
                <w:lang w:val="en-GB"/>
              </w:rPr>
            </w:pPr>
            <w:r w:rsidRPr="00E565DE">
              <w:rPr>
                <w:lang w:val="en-GB"/>
              </w:rPr>
              <w:t>203.150</w:t>
            </w:r>
          </w:p>
        </w:tc>
        <w:tc>
          <w:tcPr>
            <w:tcW w:w="1072" w:type="dxa"/>
            <w:vAlign w:val="bottom"/>
          </w:tcPr>
          <w:p w14:paraId="5A6AE21A" w14:textId="77777777" w:rsidR="00061A5A" w:rsidRPr="00E565DE" w:rsidRDefault="00061A5A" w:rsidP="00C80083">
            <w:pPr>
              <w:pStyle w:val="Tabletext"/>
              <w:jc w:val="center"/>
              <w:rPr>
                <w:lang w:val="en-GB"/>
              </w:rPr>
            </w:pPr>
            <w:r w:rsidRPr="00E565DE">
              <w:rPr>
                <w:lang w:val="en-GB"/>
              </w:rPr>
              <w:t>210.150</w:t>
            </w:r>
          </w:p>
        </w:tc>
        <w:tc>
          <w:tcPr>
            <w:tcW w:w="1073" w:type="dxa"/>
            <w:vAlign w:val="bottom"/>
          </w:tcPr>
          <w:p w14:paraId="5170E366" w14:textId="77777777" w:rsidR="00061A5A" w:rsidRPr="00E565DE" w:rsidRDefault="00061A5A" w:rsidP="00C80083">
            <w:pPr>
              <w:pStyle w:val="Tabletext"/>
              <w:jc w:val="center"/>
              <w:rPr>
                <w:lang w:val="en-GB"/>
              </w:rPr>
            </w:pPr>
            <w:r w:rsidRPr="00E565DE">
              <w:rPr>
                <w:lang w:val="en-GB"/>
              </w:rPr>
              <w:t>217.150</w:t>
            </w:r>
          </w:p>
        </w:tc>
        <w:tc>
          <w:tcPr>
            <w:tcW w:w="1073" w:type="dxa"/>
            <w:vAlign w:val="bottom"/>
          </w:tcPr>
          <w:p w14:paraId="72D0A5BB" w14:textId="77777777" w:rsidR="00061A5A" w:rsidRPr="00E565DE" w:rsidRDefault="00061A5A" w:rsidP="00C80083">
            <w:pPr>
              <w:pStyle w:val="Tabletext"/>
              <w:jc w:val="center"/>
              <w:rPr>
                <w:lang w:val="en-GB"/>
              </w:rPr>
            </w:pPr>
            <w:r w:rsidRPr="00E565DE">
              <w:rPr>
                <w:lang w:val="en-GB"/>
              </w:rPr>
              <w:t>224.150</w:t>
            </w:r>
          </w:p>
        </w:tc>
      </w:tr>
      <w:tr w:rsidR="00061A5A" w:rsidRPr="00E565DE" w14:paraId="19687094" w14:textId="77777777" w:rsidTr="00C80083">
        <w:trPr>
          <w:jc w:val="center"/>
        </w:trPr>
        <w:tc>
          <w:tcPr>
            <w:tcW w:w="1060" w:type="dxa"/>
          </w:tcPr>
          <w:p w14:paraId="578BCD66" w14:textId="77777777" w:rsidR="00061A5A" w:rsidRPr="00E565DE" w:rsidRDefault="00061A5A" w:rsidP="00C80083">
            <w:pPr>
              <w:pStyle w:val="Tabletext"/>
              <w:jc w:val="center"/>
              <w:rPr>
                <w:lang w:val="en-GB"/>
              </w:rPr>
            </w:pPr>
            <w:r w:rsidRPr="00E565DE">
              <w:rPr>
                <w:bCs/>
                <w:lang w:val="en-GB"/>
              </w:rPr>
              <w:t>13</w:t>
            </w:r>
          </w:p>
        </w:tc>
        <w:tc>
          <w:tcPr>
            <w:tcW w:w="1071" w:type="dxa"/>
            <w:vAlign w:val="bottom"/>
          </w:tcPr>
          <w:p w14:paraId="2953A51D" w14:textId="77777777" w:rsidR="00061A5A" w:rsidRPr="00E565DE" w:rsidRDefault="00061A5A" w:rsidP="00C80083">
            <w:pPr>
              <w:pStyle w:val="Tabletext"/>
              <w:jc w:val="center"/>
              <w:rPr>
                <w:lang w:val="en-GB"/>
              </w:rPr>
            </w:pPr>
            <w:r w:rsidRPr="00E565DE">
              <w:rPr>
                <w:lang w:val="en-GB"/>
              </w:rPr>
              <w:t>175.250</w:t>
            </w:r>
          </w:p>
        </w:tc>
        <w:tc>
          <w:tcPr>
            <w:tcW w:w="1072" w:type="dxa"/>
            <w:vAlign w:val="bottom"/>
          </w:tcPr>
          <w:p w14:paraId="08F201F6" w14:textId="77777777" w:rsidR="00061A5A" w:rsidRPr="00E565DE" w:rsidRDefault="00061A5A" w:rsidP="00C80083">
            <w:pPr>
              <w:pStyle w:val="Tabletext"/>
              <w:jc w:val="center"/>
              <w:rPr>
                <w:lang w:val="en-GB"/>
              </w:rPr>
            </w:pPr>
            <w:r w:rsidRPr="00E565DE">
              <w:rPr>
                <w:lang w:val="en-GB"/>
              </w:rPr>
              <w:t>182.250</w:t>
            </w:r>
          </w:p>
        </w:tc>
        <w:tc>
          <w:tcPr>
            <w:tcW w:w="1072" w:type="dxa"/>
            <w:vAlign w:val="bottom"/>
          </w:tcPr>
          <w:p w14:paraId="4741E53A" w14:textId="77777777" w:rsidR="00061A5A" w:rsidRPr="00E565DE" w:rsidRDefault="00061A5A" w:rsidP="00C80083">
            <w:pPr>
              <w:pStyle w:val="Tabletext"/>
              <w:jc w:val="center"/>
              <w:rPr>
                <w:lang w:val="en-GB"/>
              </w:rPr>
            </w:pPr>
            <w:r w:rsidRPr="00E565DE">
              <w:rPr>
                <w:lang w:val="en-GB"/>
              </w:rPr>
              <w:t>189.250</w:t>
            </w:r>
          </w:p>
        </w:tc>
        <w:tc>
          <w:tcPr>
            <w:tcW w:w="1073" w:type="dxa"/>
            <w:vAlign w:val="bottom"/>
          </w:tcPr>
          <w:p w14:paraId="4603B803" w14:textId="77777777" w:rsidR="00061A5A" w:rsidRPr="00E565DE" w:rsidRDefault="00061A5A" w:rsidP="00C80083">
            <w:pPr>
              <w:pStyle w:val="Tabletext"/>
              <w:jc w:val="center"/>
              <w:rPr>
                <w:lang w:val="en-GB"/>
              </w:rPr>
            </w:pPr>
            <w:r w:rsidRPr="00E565DE">
              <w:rPr>
                <w:lang w:val="en-GB"/>
              </w:rPr>
              <w:t>196.250</w:t>
            </w:r>
          </w:p>
        </w:tc>
        <w:tc>
          <w:tcPr>
            <w:tcW w:w="1073" w:type="dxa"/>
            <w:vAlign w:val="bottom"/>
          </w:tcPr>
          <w:p w14:paraId="17B7320B" w14:textId="77777777" w:rsidR="00061A5A" w:rsidRPr="00E565DE" w:rsidRDefault="00061A5A" w:rsidP="00C80083">
            <w:pPr>
              <w:pStyle w:val="Tabletext"/>
              <w:jc w:val="center"/>
              <w:rPr>
                <w:lang w:val="en-GB"/>
              </w:rPr>
            </w:pPr>
            <w:r w:rsidRPr="00E565DE">
              <w:rPr>
                <w:lang w:val="en-GB"/>
              </w:rPr>
              <w:t>203.250</w:t>
            </w:r>
          </w:p>
        </w:tc>
        <w:tc>
          <w:tcPr>
            <w:tcW w:w="1072" w:type="dxa"/>
            <w:vAlign w:val="bottom"/>
          </w:tcPr>
          <w:p w14:paraId="6A079980" w14:textId="77777777" w:rsidR="00061A5A" w:rsidRPr="00E565DE" w:rsidRDefault="00061A5A" w:rsidP="00C80083">
            <w:pPr>
              <w:pStyle w:val="Tabletext"/>
              <w:jc w:val="center"/>
              <w:rPr>
                <w:lang w:val="en-GB"/>
              </w:rPr>
            </w:pPr>
            <w:r w:rsidRPr="00E565DE">
              <w:rPr>
                <w:lang w:val="en-GB"/>
              </w:rPr>
              <w:t>210.250</w:t>
            </w:r>
          </w:p>
        </w:tc>
        <w:tc>
          <w:tcPr>
            <w:tcW w:w="1073" w:type="dxa"/>
            <w:vAlign w:val="bottom"/>
          </w:tcPr>
          <w:p w14:paraId="4098A49B" w14:textId="77777777" w:rsidR="00061A5A" w:rsidRPr="00E565DE" w:rsidRDefault="00061A5A" w:rsidP="00C80083">
            <w:pPr>
              <w:pStyle w:val="Tabletext"/>
              <w:jc w:val="center"/>
              <w:rPr>
                <w:lang w:val="en-GB"/>
              </w:rPr>
            </w:pPr>
            <w:r w:rsidRPr="00E565DE">
              <w:rPr>
                <w:lang w:val="en-GB"/>
              </w:rPr>
              <w:t>217.250</w:t>
            </w:r>
          </w:p>
        </w:tc>
        <w:tc>
          <w:tcPr>
            <w:tcW w:w="1073" w:type="dxa"/>
            <w:vAlign w:val="bottom"/>
          </w:tcPr>
          <w:p w14:paraId="3AEFB7BC" w14:textId="77777777" w:rsidR="00061A5A" w:rsidRPr="00E565DE" w:rsidRDefault="00061A5A" w:rsidP="00C80083">
            <w:pPr>
              <w:pStyle w:val="Tabletext"/>
              <w:jc w:val="center"/>
              <w:rPr>
                <w:lang w:val="en-GB"/>
              </w:rPr>
            </w:pPr>
            <w:r w:rsidRPr="00E565DE">
              <w:rPr>
                <w:lang w:val="en-GB"/>
              </w:rPr>
              <w:t>224.250</w:t>
            </w:r>
          </w:p>
        </w:tc>
      </w:tr>
      <w:tr w:rsidR="00061A5A" w:rsidRPr="00E565DE" w14:paraId="5588A4D5" w14:textId="77777777" w:rsidTr="00C80083">
        <w:trPr>
          <w:jc w:val="center"/>
        </w:trPr>
        <w:tc>
          <w:tcPr>
            <w:tcW w:w="1060" w:type="dxa"/>
          </w:tcPr>
          <w:p w14:paraId="56B3A9F7" w14:textId="77777777" w:rsidR="00061A5A" w:rsidRPr="00E565DE" w:rsidRDefault="00061A5A" w:rsidP="00C80083">
            <w:pPr>
              <w:pStyle w:val="Tabletext"/>
              <w:jc w:val="center"/>
              <w:rPr>
                <w:lang w:val="en-GB"/>
              </w:rPr>
            </w:pPr>
            <w:r w:rsidRPr="00E565DE">
              <w:rPr>
                <w:bCs/>
                <w:lang w:val="en-GB"/>
              </w:rPr>
              <w:t>14</w:t>
            </w:r>
          </w:p>
        </w:tc>
        <w:tc>
          <w:tcPr>
            <w:tcW w:w="1071" w:type="dxa"/>
            <w:vAlign w:val="bottom"/>
          </w:tcPr>
          <w:p w14:paraId="458C5E85" w14:textId="77777777" w:rsidR="00061A5A" w:rsidRPr="00E565DE" w:rsidRDefault="00061A5A" w:rsidP="00C80083">
            <w:pPr>
              <w:pStyle w:val="Tabletext"/>
              <w:jc w:val="center"/>
              <w:rPr>
                <w:lang w:val="en-GB"/>
              </w:rPr>
            </w:pPr>
            <w:r w:rsidRPr="00E565DE">
              <w:rPr>
                <w:lang w:val="en-GB"/>
              </w:rPr>
              <w:t>175.350</w:t>
            </w:r>
          </w:p>
        </w:tc>
        <w:tc>
          <w:tcPr>
            <w:tcW w:w="1072" w:type="dxa"/>
            <w:vAlign w:val="bottom"/>
          </w:tcPr>
          <w:p w14:paraId="3512DC79" w14:textId="77777777" w:rsidR="00061A5A" w:rsidRPr="00E565DE" w:rsidRDefault="00061A5A" w:rsidP="00C80083">
            <w:pPr>
              <w:pStyle w:val="Tabletext"/>
              <w:jc w:val="center"/>
              <w:rPr>
                <w:lang w:val="en-GB"/>
              </w:rPr>
            </w:pPr>
            <w:r w:rsidRPr="00E565DE">
              <w:rPr>
                <w:lang w:val="en-GB"/>
              </w:rPr>
              <w:t>182.350</w:t>
            </w:r>
          </w:p>
        </w:tc>
        <w:tc>
          <w:tcPr>
            <w:tcW w:w="1072" w:type="dxa"/>
            <w:vAlign w:val="bottom"/>
          </w:tcPr>
          <w:p w14:paraId="2FA0E4BA" w14:textId="77777777" w:rsidR="00061A5A" w:rsidRPr="00E565DE" w:rsidRDefault="00061A5A" w:rsidP="00C80083">
            <w:pPr>
              <w:pStyle w:val="Tabletext"/>
              <w:jc w:val="center"/>
              <w:rPr>
                <w:lang w:val="en-GB"/>
              </w:rPr>
            </w:pPr>
            <w:r w:rsidRPr="00E565DE">
              <w:rPr>
                <w:lang w:val="en-GB"/>
              </w:rPr>
              <w:t>189.350</w:t>
            </w:r>
          </w:p>
        </w:tc>
        <w:tc>
          <w:tcPr>
            <w:tcW w:w="1073" w:type="dxa"/>
            <w:vAlign w:val="bottom"/>
          </w:tcPr>
          <w:p w14:paraId="4A737415" w14:textId="77777777" w:rsidR="00061A5A" w:rsidRPr="00E565DE" w:rsidRDefault="00061A5A" w:rsidP="00C80083">
            <w:pPr>
              <w:pStyle w:val="Tabletext"/>
              <w:jc w:val="center"/>
              <w:rPr>
                <w:lang w:val="en-GB"/>
              </w:rPr>
            </w:pPr>
            <w:r w:rsidRPr="00E565DE">
              <w:rPr>
                <w:lang w:val="en-GB"/>
              </w:rPr>
              <w:t>196.350</w:t>
            </w:r>
          </w:p>
        </w:tc>
        <w:tc>
          <w:tcPr>
            <w:tcW w:w="1073" w:type="dxa"/>
            <w:vAlign w:val="bottom"/>
          </w:tcPr>
          <w:p w14:paraId="4A393287" w14:textId="77777777" w:rsidR="00061A5A" w:rsidRPr="00E565DE" w:rsidRDefault="00061A5A" w:rsidP="00C80083">
            <w:pPr>
              <w:pStyle w:val="Tabletext"/>
              <w:jc w:val="center"/>
              <w:rPr>
                <w:lang w:val="en-GB"/>
              </w:rPr>
            </w:pPr>
            <w:r w:rsidRPr="00E565DE">
              <w:rPr>
                <w:lang w:val="en-GB"/>
              </w:rPr>
              <w:t>203.350</w:t>
            </w:r>
          </w:p>
        </w:tc>
        <w:tc>
          <w:tcPr>
            <w:tcW w:w="1072" w:type="dxa"/>
            <w:vAlign w:val="bottom"/>
          </w:tcPr>
          <w:p w14:paraId="0F544A46" w14:textId="77777777" w:rsidR="00061A5A" w:rsidRPr="00E565DE" w:rsidRDefault="00061A5A" w:rsidP="00C80083">
            <w:pPr>
              <w:pStyle w:val="Tabletext"/>
              <w:jc w:val="center"/>
              <w:rPr>
                <w:lang w:val="en-GB"/>
              </w:rPr>
            </w:pPr>
            <w:r w:rsidRPr="00E565DE">
              <w:rPr>
                <w:lang w:val="en-GB"/>
              </w:rPr>
              <w:t>210.350</w:t>
            </w:r>
          </w:p>
        </w:tc>
        <w:tc>
          <w:tcPr>
            <w:tcW w:w="1073" w:type="dxa"/>
            <w:vAlign w:val="bottom"/>
          </w:tcPr>
          <w:p w14:paraId="2FB2221E" w14:textId="77777777" w:rsidR="00061A5A" w:rsidRPr="00E565DE" w:rsidRDefault="00061A5A" w:rsidP="00C80083">
            <w:pPr>
              <w:pStyle w:val="Tabletext"/>
              <w:jc w:val="center"/>
              <w:rPr>
                <w:lang w:val="en-GB"/>
              </w:rPr>
            </w:pPr>
            <w:r w:rsidRPr="00E565DE">
              <w:rPr>
                <w:lang w:val="en-GB"/>
              </w:rPr>
              <w:t>217.350</w:t>
            </w:r>
          </w:p>
        </w:tc>
        <w:tc>
          <w:tcPr>
            <w:tcW w:w="1073" w:type="dxa"/>
            <w:vAlign w:val="bottom"/>
          </w:tcPr>
          <w:p w14:paraId="5FD3A5B3" w14:textId="77777777" w:rsidR="00061A5A" w:rsidRPr="00E565DE" w:rsidRDefault="00061A5A" w:rsidP="00C80083">
            <w:pPr>
              <w:pStyle w:val="Tabletext"/>
              <w:jc w:val="center"/>
              <w:rPr>
                <w:lang w:val="en-GB"/>
              </w:rPr>
            </w:pPr>
            <w:r w:rsidRPr="00E565DE">
              <w:rPr>
                <w:lang w:val="en-GB"/>
              </w:rPr>
              <w:t>224.350</w:t>
            </w:r>
          </w:p>
        </w:tc>
      </w:tr>
      <w:tr w:rsidR="00061A5A" w:rsidRPr="00E565DE" w14:paraId="71E8FA1E" w14:textId="77777777" w:rsidTr="00C80083">
        <w:trPr>
          <w:jc w:val="center"/>
        </w:trPr>
        <w:tc>
          <w:tcPr>
            <w:tcW w:w="1060" w:type="dxa"/>
          </w:tcPr>
          <w:p w14:paraId="7628734A" w14:textId="77777777" w:rsidR="00061A5A" w:rsidRPr="00E565DE" w:rsidRDefault="00061A5A" w:rsidP="00C80083">
            <w:pPr>
              <w:pStyle w:val="Tabletext"/>
              <w:jc w:val="center"/>
              <w:rPr>
                <w:lang w:val="en-GB"/>
              </w:rPr>
            </w:pPr>
            <w:r w:rsidRPr="00E565DE">
              <w:rPr>
                <w:bCs/>
                <w:lang w:val="en-GB"/>
              </w:rPr>
              <w:t>15</w:t>
            </w:r>
          </w:p>
        </w:tc>
        <w:tc>
          <w:tcPr>
            <w:tcW w:w="1071" w:type="dxa"/>
            <w:vAlign w:val="bottom"/>
          </w:tcPr>
          <w:p w14:paraId="08DBDE04" w14:textId="77777777" w:rsidR="00061A5A" w:rsidRPr="00E565DE" w:rsidRDefault="00061A5A" w:rsidP="00C80083">
            <w:pPr>
              <w:pStyle w:val="Tabletext"/>
              <w:jc w:val="center"/>
              <w:rPr>
                <w:lang w:val="en-GB"/>
              </w:rPr>
            </w:pPr>
            <w:r w:rsidRPr="00E565DE">
              <w:rPr>
                <w:lang w:val="en-GB"/>
              </w:rPr>
              <w:t>175.450</w:t>
            </w:r>
          </w:p>
        </w:tc>
        <w:tc>
          <w:tcPr>
            <w:tcW w:w="1072" w:type="dxa"/>
            <w:vAlign w:val="bottom"/>
          </w:tcPr>
          <w:p w14:paraId="75E0E3F1" w14:textId="77777777" w:rsidR="00061A5A" w:rsidRPr="00E565DE" w:rsidRDefault="00061A5A" w:rsidP="00C80083">
            <w:pPr>
              <w:pStyle w:val="Tabletext"/>
              <w:jc w:val="center"/>
              <w:rPr>
                <w:lang w:val="en-GB"/>
              </w:rPr>
            </w:pPr>
            <w:r w:rsidRPr="00E565DE">
              <w:rPr>
                <w:lang w:val="en-GB"/>
              </w:rPr>
              <w:t>182.450</w:t>
            </w:r>
          </w:p>
        </w:tc>
        <w:tc>
          <w:tcPr>
            <w:tcW w:w="1072" w:type="dxa"/>
            <w:vAlign w:val="bottom"/>
          </w:tcPr>
          <w:p w14:paraId="4F957FFF" w14:textId="77777777" w:rsidR="00061A5A" w:rsidRPr="00E565DE" w:rsidRDefault="00061A5A" w:rsidP="00C80083">
            <w:pPr>
              <w:pStyle w:val="Tabletext"/>
              <w:jc w:val="center"/>
              <w:rPr>
                <w:lang w:val="en-GB"/>
              </w:rPr>
            </w:pPr>
            <w:r w:rsidRPr="00E565DE">
              <w:rPr>
                <w:lang w:val="en-GB"/>
              </w:rPr>
              <w:t>189.450</w:t>
            </w:r>
          </w:p>
        </w:tc>
        <w:tc>
          <w:tcPr>
            <w:tcW w:w="1073" w:type="dxa"/>
            <w:vAlign w:val="bottom"/>
          </w:tcPr>
          <w:p w14:paraId="355C45C2" w14:textId="77777777" w:rsidR="00061A5A" w:rsidRPr="00E565DE" w:rsidRDefault="00061A5A" w:rsidP="00C80083">
            <w:pPr>
              <w:pStyle w:val="Tabletext"/>
              <w:jc w:val="center"/>
              <w:rPr>
                <w:lang w:val="en-GB"/>
              </w:rPr>
            </w:pPr>
            <w:r w:rsidRPr="00E565DE">
              <w:rPr>
                <w:lang w:val="en-GB"/>
              </w:rPr>
              <w:t>196.450</w:t>
            </w:r>
          </w:p>
        </w:tc>
        <w:tc>
          <w:tcPr>
            <w:tcW w:w="1073" w:type="dxa"/>
            <w:vAlign w:val="bottom"/>
          </w:tcPr>
          <w:p w14:paraId="2FED0170" w14:textId="77777777" w:rsidR="00061A5A" w:rsidRPr="00E565DE" w:rsidRDefault="00061A5A" w:rsidP="00C80083">
            <w:pPr>
              <w:pStyle w:val="Tabletext"/>
              <w:jc w:val="center"/>
              <w:rPr>
                <w:lang w:val="en-GB"/>
              </w:rPr>
            </w:pPr>
            <w:r w:rsidRPr="00E565DE">
              <w:rPr>
                <w:lang w:val="en-GB"/>
              </w:rPr>
              <w:t>203.450</w:t>
            </w:r>
          </w:p>
        </w:tc>
        <w:tc>
          <w:tcPr>
            <w:tcW w:w="1072" w:type="dxa"/>
            <w:vAlign w:val="bottom"/>
          </w:tcPr>
          <w:p w14:paraId="325CF6FC" w14:textId="77777777" w:rsidR="00061A5A" w:rsidRPr="00E565DE" w:rsidRDefault="00061A5A" w:rsidP="00C80083">
            <w:pPr>
              <w:pStyle w:val="Tabletext"/>
              <w:jc w:val="center"/>
              <w:rPr>
                <w:lang w:val="en-GB"/>
              </w:rPr>
            </w:pPr>
            <w:r w:rsidRPr="00E565DE">
              <w:rPr>
                <w:lang w:val="en-GB"/>
              </w:rPr>
              <w:t>210.450</w:t>
            </w:r>
          </w:p>
        </w:tc>
        <w:tc>
          <w:tcPr>
            <w:tcW w:w="1073" w:type="dxa"/>
            <w:vAlign w:val="bottom"/>
          </w:tcPr>
          <w:p w14:paraId="337BFE76" w14:textId="77777777" w:rsidR="00061A5A" w:rsidRPr="00E565DE" w:rsidRDefault="00061A5A" w:rsidP="00C80083">
            <w:pPr>
              <w:pStyle w:val="Tabletext"/>
              <w:jc w:val="center"/>
              <w:rPr>
                <w:lang w:val="en-GB"/>
              </w:rPr>
            </w:pPr>
            <w:r w:rsidRPr="00E565DE">
              <w:rPr>
                <w:lang w:val="en-GB"/>
              </w:rPr>
              <w:t>217.450</w:t>
            </w:r>
          </w:p>
        </w:tc>
        <w:tc>
          <w:tcPr>
            <w:tcW w:w="1073" w:type="dxa"/>
            <w:vAlign w:val="bottom"/>
          </w:tcPr>
          <w:p w14:paraId="36DDB156" w14:textId="77777777" w:rsidR="00061A5A" w:rsidRPr="00E565DE" w:rsidRDefault="00061A5A" w:rsidP="00C80083">
            <w:pPr>
              <w:pStyle w:val="Tabletext"/>
              <w:jc w:val="center"/>
              <w:rPr>
                <w:lang w:val="en-GB"/>
              </w:rPr>
            </w:pPr>
            <w:r w:rsidRPr="00E565DE">
              <w:rPr>
                <w:lang w:val="en-GB"/>
              </w:rPr>
              <w:t>224.450</w:t>
            </w:r>
          </w:p>
        </w:tc>
      </w:tr>
      <w:tr w:rsidR="00061A5A" w:rsidRPr="00E565DE" w14:paraId="13E4B242" w14:textId="77777777" w:rsidTr="00C80083">
        <w:trPr>
          <w:jc w:val="center"/>
        </w:trPr>
        <w:tc>
          <w:tcPr>
            <w:tcW w:w="1060" w:type="dxa"/>
          </w:tcPr>
          <w:p w14:paraId="11D054DA" w14:textId="77777777" w:rsidR="00061A5A" w:rsidRPr="00E565DE" w:rsidRDefault="00061A5A" w:rsidP="00C80083">
            <w:pPr>
              <w:pStyle w:val="Tabletext"/>
              <w:jc w:val="center"/>
              <w:rPr>
                <w:lang w:val="en-GB"/>
              </w:rPr>
            </w:pPr>
            <w:r w:rsidRPr="00E565DE">
              <w:rPr>
                <w:bCs/>
                <w:lang w:val="en-GB"/>
              </w:rPr>
              <w:t>16</w:t>
            </w:r>
          </w:p>
        </w:tc>
        <w:tc>
          <w:tcPr>
            <w:tcW w:w="1071" w:type="dxa"/>
            <w:vAlign w:val="bottom"/>
          </w:tcPr>
          <w:p w14:paraId="0053DDBB" w14:textId="77777777" w:rsidR="00061A5A" w:rsidRPr="00E565DE" w:rsidRDefault="00061A5A" w:rsidP="00C80083">
            <w:pPr>
              <w:pStyle w:val="Tabletext"/>
              <w:jc w:val="center"/>
              <w:rPr>
                <w:lang w:val="en-GB"/>
              </w:rPr>
            </w:pPr>
            <w:r w:rsidRPr="00E565DE">
              <w:rPr>
                <w:lang w:val="en-GB"/>
              </w:rPr>
              <w:t>175.550</w:t>
            </w:r>
          </w:p>
        </w:tc>
        <w:tc>
          <w:tcPr>
            <w:tcW w:w="1072" w:type="dxa"/>
            <w:vAlign w:val="bottom"/>
          </w:tcPr>
          <w:p w14:paraId="2C6DFAB1" w14:textId="77777777" w:rsidR="00061A5A" w:rsidRPr="00E565DE" w:rsidRDefault="00061A5A" w:rsidP="00C80083">
            <w:pPr>
              <w:pStyle w:val="Tabletext"/>
              <w:jc w:val="center"/>
              <w:rPr>
                <w:lang w:val="en-GB"/>
              </w:rPr>
            </w:pPr>
            <w:r w:rsidRPr="00E565DE">
              <w:rPr>
                <w:lang w:val="en-GB"/>
              </w:rPr>
              <w:t>182.550</w:t>
            </w:r>
          </w:p>
        </w:tc>
        <w:tc>
          <w:tcPr>
            <w:tcW w:w="1072" w:type="dxa"/>
            <w:vAlign w:val="bottom"/>
          </w:tcPr>
          <w:p w14:paraId="12373524" w14:textId="77777777" w:rsidR="00061A5A" w:rsidRPr="00E565DE" w:rsidRDefault="00061A5A" w:rsidP="00C80083">
            <w:pPr>
              <w:pStyle w:val="Tabletext"/>
              <w:jc w:val="center"/>
              <w:rPr>
                <w:lang w:val="en-GB"/>
              </w:rPr>
            </w:pPr>
            <w:r w:rsidRPr="00E565DE">
              <w:rPr>
                <w:lang w:val="en-GB"/>
              </w:rPr>
              <w:t>189.550</w:t>
            </w:r>
          </w:p>
        </w:tc>
        <w:tc>
          <w:tcPr>
            <w:tcW w:w="1073" w:type="dxa"/>
            <w:vAlign w:val="bottom"/>
          </w:tcPr>
          <w:p w14:paraId="6AFE69F6" w14:textId="77777777" w:rsidR="00061A5A" w:rsidRPr="00E565DE" w:rsidRDefault="00061A5A" w:rsidP="00C80083">
            <w:pPr>
              <w:pStyle w:val="Tabletext"/>
              <w:jc w:val="center"/>
              <w:rPr>
                <w:lang w:val="en-GB"/>
              </w:rPr>
            </w:pPr>
            <w:r w:rsidRPr="00E565DE">
              <w:rPr>
                <w:lang w:val="en-GB"/>
              </w:rPr>
              <w:t>196.550</w:t>
            </w:r>
          </w:p>
        </w:tc>
        <w:tc>
          <w:tcPr>
            <w:tcW w:w="1073" w:type="dxa"/>
            <w:vAlign w:val="bottom"/>
          </w:tcPr>
          <w:p w14:paraId="3D33F1F0" w14:textId="77777777" w:rsidR="00061A5A" w:rsidRPr="00E565DE" w:rsidRDefault="00061A5A" w:rsidP="00C80083">
            <w:pPr>
              <w:pStyle w:val="Tabletext"/>
              <w:jc w:val="center"/>
              <w:rPr>
                <w:lang w:val="en-GB"/>
              </w:rPr>
            </w:pPr>
            <w:r w:rsidRPr="00E565DE">
              <w:rPr>
                <w:lang w:val="en-GB"/>
              </w:rPr>
              <w:t>203.550</w:t>
            </w:r>
          </w:p>
        </w:tc>
        <w:tc>
          <w:tcPr>
            <w:tcW w:w="1072" w:type="dxa"/>
            <w:vAlign w:val="bottom"/>
          </w:tcPr>
          <w:p w14:paraId="0CD54980" w14:textId="77777777" w:rsidR="00061A5A" w:rsidRPr="00E565DE" w:rsidRDefault="00061A5A" w:rsidP="00C80083">
            <w:pPr>
              <w:pStyle w:val="Tabletext"/>
              <w:jc w:val="center"/>
              <w:rPr>
                <w:lang w:val="en-GB"/>
              </w:rPr>
            </w:pPr>
            <w:r w:rsidRPr="00E565DE">
              <w:rPr>
                <w:lang w:val="en-GB"/>
              </w:rPr>
              <w:t>210.550</w:t>
            </w:r>
          </w:p>
        </w:tc>
        <w:tc>
          <w:tcPr>
            <w:tcW w:w="1073" w:type="dxa"/>
            <w:vAlign w:val="bottom"/>
          </w:tcPr>
          <w:p w14:paraId="6D7167A6" w14:textId="77777777" w:rsidR="00061A5A" w:rsidRPr="00E565DE" w:rsidRDefault="00061A5A" w:rsidP="00C80083">
            <w:pPr>
              <w:pStyle w:val="Tabletext"/>
              <w:jc w:val="center"/>
              <w:rPr>
                <w:lang w:val="en-GB"/>
              </w:rPr>
            </w:pPr>
            <w:r w:rsidRPr="00E565DE">
              <w:rPr>
                <w:lang w:val="en-GB"/>
              </w:rPr>
              <w:t>217.550</w:t>
            </w:r>
          </w:p>
        </w:tc>
        <w:tc>
          <w:tcPr>
            <w:tcW w:w="1073" w:type="dxa"/>
            <w:vAlign w:val="bottom"/>
          </w:tcPr>
          <w:p w14:paraId="32A23554" w14:textId="77777777" w:rsidR="00061A5A" w:rsidRPr="00E565DE" w:rsidRDefault="00061A5A" w:rsidP="00C80083">
            <w:pPr>
              <w:pStyle w:val="Tabletext"/>
              <w:jc w:val="center"/>
              <w:rPr>
                <w:lang w:val="en-GB"/>
              </w:rPr>
            </w:pPr>
            <w:r w:rsidRPr="00E565DE">
              <w:rPr>
                <w:lang w:val="en-GB"/>
              </w:rPr>
              <w:t>224.550</w:t>
            </w:r>
          </w:p>
        </w:tc>
      </w:tr>
      <w:tr w:rsidR="00061A5A" w:rsidRPr="00E565DE" w14:paraId="139FD925" w14:textId="77777777" w:rsidTr="00C80083">
        <w:trPr>
          <w:jc w:val="center"/>
        </w:trPr>
        <w:tc>
          <w:tcPr>
            <w:tcW w:w="1060" w:type="dxa"/>
          </w:tcPr>
          <w:p w14:paraId="4797402E" w14:textId="77777777" w:rsidR="00061A5A" w:rsidRPr="00E565DE" w:rsidRDefault="00061A5A" w:rsidP="00C80083">
            <w:pPr>
              <w:pStyle w:val="Tabletext"/>
              <w:jc w:val="center"/>
              <w:rPr>
                <w:lang w:val="en-GB"/>
              </w:rPr>
            </w:pPr>
            <w:r w:rsidRPr="00E565DE">
              <w:rPr>
                <w:bCs/>
                <w:lang w:val="en-GB"/>
              </w:rPr>
              <w:t>17</w:t>
            </w:r>
          </w:p>
        </w:tc>
        <w:tc>
          <w:tcPr>
            <w:tcW w:w="1071" w:type="dxa"/>
            <w:vAlign w:val="bottom"/>
          </w:tcPr>
          <w:p w14:paraId="1085F304" w14:textId="77777777" w:rsidR="00061A5A" w:rsidRPr="00E565DE" w:rsidRDefault="00061A5A" w:rsidP="00C80083">
            <w:pPr>
              <w:pStyle w:val="Tabletext"/>
              <w:jc w:val="center"/>
              <w:rPr>
                <w:lang w:val="en-GB"/>
              </w:rPr>
            </w:pPr>
            <w:r w:rsidRPr="00E565DE">
              <w:rPr>
                <w:lang w:val="en-GB"/>
              </w:rPr>
              <w:t>175.650</w:t>
            </w:r>
          </w:p>
        </w:tc>
        <w:tc>
          <w:tcPr>
            <w:tcW w:w="1072" w:type="dxa"/>
            <w:vAlign w:val="bottom"/>
          </w:tcPr>
          <w:p w14:paraId="7DC88CCF" w14:textId="77777777" w:rsidR="00061A5A" w:rsidRPr="00E565DE" w:rsidRDefault="00061A5A" w:rsidP="00C80083">
            <w:pPr>
              <w:pStyle w:val="Tabletext"/>
              <w:jc w:val="center"/>
              <w:rPr>
                <w:lang w:val="en-GB"/>
              </w:rPr>
            </w:pPr>
            <w:r w:rsidRPr="00E565DE">
              <w:rPr>
                <w:lang w:val="en-GB"/>
              </w:rPr>
              <w:t>182.650</w:t>
            </w:r>
          </w:p>
        </w:tc>
        <w:tc>
          <w:tcPr>
            <w:tcW w:w="1072" w:type="dxa"/>
            <w:vAlign w:val="bottom"/>
          </w:tcPr>
          <w:p w14:paraId="11CECF6C" w14:textId="77777777" w:rsidR="00061A5A" w:rsidRPr="00E565DE" w:rsidRDefault="00061A5A" w:rsidP="00C80083">
            <w:pPr>
              <w:pStyle w:val="Tabletext"/>
              <w:jc w:val="center"/>
              <w:rPr>
                <w:lang w:val="en-GB"/>
              </w:rPr>
            </w:pPr>
            <w:r w:rsidRPr="00E565DE">
              <w:rPr>
                <w:lang w:val="en-GB"/>
              </w:rPr>
              <w:t>189.650</w:t>
            </w:r>
          </w:p>
        </w:tc>
        <w:tc>
          <w:tcPr>
            <w:tcW w:w="1073" w:type="dxa"/>
            <w:vAlign w:val="bottom"/>
          </w:tcPr>
          <w:p w14:paraId="45F81D34" w14:textId="77777777" w:rsidR="00061A5A" w:rsidRPr="00E565DE" w:rsidRDefault="00061A5A" w:rsidP="00C80083">
            <w:pPr>
              <w:pStyle w:val="Tabletext"/>
              <w:jc w:val="center"/>
              <w:rPr>
                <w:lang w:val="en-GB"/>
              </w:rPr>
            </w:pPr>
            <w:r w:rsidRPr="00E565DE">
              <w:rPr>
                <w:lang w:val="en-GB"/>
              </w:rPr>
              <w:t>196.650</w:t>
            </w:r>
          </w:p>
        </w:tc>
        <w:tc>
          <w:tcPr>
            <w:tcW w:w="1073" w:type="dxa"/>
            <w:vAlign w:val="bottom"/>
          </w:tcPr>
          <w:p w14:paraId="5A852BDB" w14:textId="77777777" w:rsidR="00061A5A" w:rsidRPr="00E565DE" w:rsidRDefault="00061A5A" w:rsidP="00C80083">
            <w:pPr>
              <w:pStyle w:val="Tabletext"/>
              <w:jc w:val="center"/>
              <w:rPr>
                <w:lang w:val="en-GB"/>
              </w:rPr>
            </w:pPr>
            <w:r w:rsidRPr="00E565DE">
              <w:rPr>
                <w:lang w:val="en-GB"/>
              </w:rPr>
              <w:t>203.650</w:t>
            </w:r>
          </w:p>
        </w:tc>
        <w:tc>
          <w:tcPr>
            <w:tcW w:w="1072" w:type="dxa"/>
            <w:vAlign w:val="bottom"/>
          </w:tcPr>
          <w:p w14:paraId="41F053D7" w14:textId="77777777" w:rsidR="00061A5A" w:rsidRPr="00E565DE" w:rsidRDefault="00061A5A" w:rsidP="00C80083">
            <w:pPr>
              <w:pStyle w:val="Tabletext"/>
              <w:jc w:val="center"/>
              <w:rPr>
                <w:lang w:val="en-GB"/>
              </w:rPr>
            </w:pPr>
            <w:r w:rsidRPr="00E565DE">
              <w:rPr>
                <w:lang w:val="en-GB"/>
              </w:rPr>
              <w:t>210.650</w:t>
            </w:r>
          </w:p>
        </w:tc>
        <w:tc>
          <w:tcPr>
            <w:tcW w:w="1073" w:type="dxa"/>
            <w:vAlign w:val="bottom"/>
          </w:tcPr>
          <w:p w14:paraId="3BCD2C6F" w14:textId="77777777" w:rsidR="00061A5A" w:rsidRPr="00E565DE" w:rsidRDefault="00061A5A" w:rsidP="00C80083">
            <w:pPr>
              <w:pStyle w:val="Tabletext"/>
              <w:jc w:val="center"/>
              <w:rPr>
                <w:lang w:val="en-GB"/>
              </w:rPr>
            </w:pPr>
            <w:r w:rsidRPr="00E565DE">
              <w:rPr>
                <w:lang w:val="en-GB"/>
              </w:rPr>
              <w:t>217.650</w:t>
            </w:r>
          </w:p>
        </w:tc>
        <w:tc>
          <w:tcPr>
            <w:tcW w:w="1073" w:type="dxa"/>
            <w:vAlign w:val="bottom"/>
          </w:tcPr>
          <w:p w14:paraId="492E632F" w14:textId="77777777" w:rsidR="00061A5A" w:rsidRPr="00E565DE" w:rsidRDefault="00061A5A" w:rsidP="00C80083">
            <w:pPr>
              <w:pStyle w:val="Tabletext"/>
              <w:jc w:val="center"/>
              <w:rPr>
                <w:lang w:val="en-GB"/>
              </w:rPr>
            </w:pPr>
            <w:r w:rsidRPr="00E565DE">
              <w:rPr>
                <w:lang w:val="en-GB"/>
              </w:rPr>
              <w:t>224.650</w:t>
            </w:r>
          </w:p>
        </w:tc>
      </w:tr>
      <w:tr w:rsidR="00061A5A" w:rsidRPr="00E565DE" w14:paraId="508C7EE4" w14:textId="77777777" w:rsidTr="00C80083">
        <w:trPr>
          <w:jc w:val="center"/>
        </w:trPr>
        <w:tc>
          <w:tcPr>
            <w:tcW w:w="1060" w:type="dxa"/>
          </w:tcPr>
          <w:p w14:paraId="765A1676" w14:textId="77777777" w:rsidR="00061A5A" w:rsidRPr="00E565DE" w:rsidRDefault="00061A5A" w:rsidP="00C80083">
            <w:pPr>
              <w:pStyle w:val="Tabletext"/>
              <w:jc w:val="center"/>
              <w:rPr>
                <w:lang w:val="en-GB"/>
              </w:rPr>
            </w:pPr>
            <w:r w:rsidRPr="00E565DE">
              <w:rPr>
                <w:bCs/>
                <w:lang w:val="en-GB"/>
              </w:rPr>
              <w:t>18</w:t>
            </w:r>
          </w:p>
        </w:tc>
        <w:tc>
          <w:tcPr>
            <w:tcW w:w="1071" w:type="dxa"/>
            <w:vAlign w:val="bottom"/>
          </w:tcPr>
          <w:p w14:paraId="791CABA5" w14:textId="77777777" w:rsidR="00061A5A" w:rsidRPr="00E565DE" w:rsidRDefault="00061A5A" w:rsidP="00C80083">
            <w:pPr>
              <w:pStyle w:val="Tabletext"/>
              <w:jc w:val="center"/>
              <w:rPr>
                <w:lang w:val="en-GB"/>
              </w:rPr>
            </w:pPr>
            <w:r w:rsidRPr="00E565DE">
              <w:rPr>
                <w:lang w:val="en-GB"/>
              </w:rPr>
              <w:t>175.750</w:t>
            </w:r>
          </w:p>
        </w:tc>
        <w:tc>
          <w:tcPr>
            <w:tcW w:w="1072" w:type="dxa"/>
            <w:vAlign w:val="bottom"/>
          </w:tcPr>
          <w:p w14:paraId="5BF1BFAB" w14:textId="77777777" w:rsidR="00061A5A" w:rsidRPr="00E565DE" w:rsidRDefault="00061A5A" w:rsidP="00C80083">
            <w:pPr>
              <w:pStyle w:val="Tabletext"/>
              <w:jc w:val="center"/>
              <w:rPr>
                <w:lang w:val="en-GB"/>
              </w:rPr>
            </w:pPr>
            <w:r w:rsidRPr="00E565DE">
              <w:rPr>
                <w:lang w:val="en-GB"/>
              </w:rPr>
              <w:t>182.750</w:t>
            </w:r>
          </w:p>
        </w:tc>
        <w:tc>
          <w:tcPr>
            <w:tcW w:w="1072" w:type="dxa"/>
            <w:vAlign w:val="bottom"/>
          </w:tcPr>
          <w:p w14:paraId="6452DE28" w14:textId="77777777" w:rsidR="00061A5A" w:rsidRPr="00E565DE" w:rsidRDefault="00061A5A" w:rsidP="00C80083">
            <w:pPr>
              <w:pStyle w:val="Tabletext"/>
              <w:jc w:val="center"/>
              <w:rPr>
                <w:lang w:val="en-GB"/>
              </w:rPr>
            </w:pPr>
            <w:r w:rsidRPr="00E565DE">
              <w:rPr>
                <w:lang w:val="en-GB"/>
              </w:rPr>
              <w:t>189.750</w:t>
            </w:r>
          </w:p>
        </w:tc>
        <w:tc>
          <w:tcPr>
            <w:tcW w:w="1073" w:type="dxa"/>
            <w:vAlign w:val="bottom"/>
          </w:tcPr>
          <w:p w14:paraId="5A2198F8" w14:textId="77777777" w:rsidR="00061A5A" w:rsidRPr="00E565DE" w:rsidRDefault="00061A5A" w:rsidP="00C80083">
            <w:pPr>
              <w:pStyle w:val="Tabletext"/>
              <w:jc w:val="center"/>
              <w:rPr>
                <w:lang w:val="en-GB"/>
              </w:rPr>
            </w:pPr>
            <w:r w:rsidRPr="00E565DE">
              <w:rPr>
                <w:lang w:val="en-GB"/>
              </w:rPr>
              <w:t>196.750</w:t>
            </w:r>
          </w:p>
        </w:tc>
        <w:tc>
          <w:tcPr>
            <w:tcW w:w="1073" w:type="dxa"/>
            <w:vAlign w:val="bottom"/>
          </w:tcPr>
          <w:p w14:paraId="55F64646" w14:textId="77777777" w:rsidR="00061A5A" w:rsidRPr="00E565DE" w:rsidRDefault="00061A5A" w:rsidP="00C80083">
            <w:pPr>
              <w:pStyle w:val="Tabletext"/>
              <w:jc w:val="center"/>
              <w:rPr>
                <w:lang w:val="en-GB"/>
              </w:rPr>
            </w:pPr>
            <w:r w:rsidRPr="00E565DE">
              <w:rPr>
                <w:lang w:val="en-GB"/>
              </w:rPr>
              <w:t>203.750</w:t>
            </w:r>
          </w:p>
        </w:tc>
        <w:tc>
          <w:tcPr>
            <w:tcW w:w="1072" w:type="dxa"/>
            <w:vAlign w:val="bottom"/>
          </w:tcPr>
          <w:p w14:paraId="63F2BFA6" w14:textId="77777777" w:rsidR="00061A5A" w:rsidRPr="00E565DE" w:rsidRDefault="00061A5A" w:rsidP="00C80083">
            <w:pPr>
              <w:pStyle w:val="Tabletext"/>
              <w:jc w:val="center"/>
              <w:rPr>
                <w:lang w:val="en-GB"/>
              </w:rPr>
            </w:pPr>
            <w:r w:rsidRPr="00E565DE">
              <w:rPr>
                <w:lang w:val="en-GB"/>
              </w:rPr>
              <w:t>210.750</w:t>
            </w:r>
          </w:p>
        </w:tc>
        <w:tc>
          <w:tcPr>
            <w:tcW w:w="1073" w:type="dxa"/>
            <w:vAlign w:val="bottom"/>
          </w:tcPr>
          <w:p w14:paraId="72AF236F" w14:textId="77777777" w:rsidR="00061A5A" w:rsidRPr="00E565DE" w:rsidRDefault="00061A5A" w:rsidP="00C80083">
            <w:pPr>
              <w:pStyle w:val="Tabletext"/>
              <w:jc w:val="center"/>
              <w:rPr>
                <w:lang w:val="en-GB"/>
              </w:rPr>
            </w:pPr>
            <w:r w:rsidRPr="00E565DE">
              <w:rPr>
                <w:lang w:val="en-GB"/>
              </w:rPr>
              <w:t>217.750</w:t>
            </w:r>
          </w:p>
        </w:tc>
        <w:tc>
          <w:tcPr>
            <w:tcW w:w="1073" w:type="dxa"/>
            <w:vAlign w:val="bottom"/>
          </w:tcPr>
          <w:p w14:paraId="43EF5B40" w14:textId="77777777" w:rsidR="00061A5A" w:rsidRPr="00E565DE" w:rsidRDefault="00061A5A" w:rsidP="00C80083">
            <w:pPr>
              <w:pStyle w:val="Tabletext"/>
              <w:jc w:val="center"/>
              <w:rPr>
                <w:lang w:val="en-GB"/>
              </w:rPr>
            </w:pPr>
            <w:r w:rsidRPr="00E565DE">
              <w:rPr>
                <w:lang w:val="en-GB"/>
              </w:rPr>
              <w:t>224.750</w:t>
            </w:r>
          </w:p>
        </w:tc>
      </w:tr>
      <w:tr w:rsidR="00061A5A" w:rsidRPr="00E565DE" w14:paraId="52986973" w14:textId="77777777" w:rsidTr="00C80083">
        <w:trPr>
          <w:jc w:val="center"/>
        </w:trPr>
        <w:tc>
          <w:tcPr>
            <w:tcW w:w="1060" w:type="dxa"/>
          </w:tcPr>
          <w:p w14:paraId="38ECC619" w14:textId="77777777" w:rsidR="00061A5A" w:rsidRPr="00E565DE" w:rsidRDefault="00061A5A" w:rsidP="00C80083">
            <w:pPr>
              <w:pStyle w:val="Tabletext"/>
              <w:jc w:val="center"/>
              <w:rPr>
                <w:lang w:val="en-GB"/>
              </w:rPr>
            </w:pPr>
            <w:r w:rsidRPr="00E565DE">
              <w:rPr>
                <w:bCs/>
                <w:lang w:val="en-GB"/>
              </w:rPr>
              <w:t>19</w:t>
            </w:r>
          </w:p>
        </w:tc>
        <w:tc>
          <w:tcPr>
            <w:tcW w:w="1071" w:type="dxa"/>
            <w:vAlign w:val="bottom"/>
          </w:tcPr>
          <w:p w14:paraId="6E787BAE" w14:textId="77777777" w:rsidR="00061A5A" w:rsidRPr="00E565DE" w:rsidRDefault="00061A5A" w:rsidP="00C80083">
            <w:pPr>
              <w:pStyle w:val="Tabletext"/>
              <w:jc w:val="center"/>
              <w:rPr>
                <w:lang w:val="en-GB"/>
              </w:rPr>
            </w:pPr>
            <w:r w:rsidRPr="00E565DE">
              <w:rPr>
                <w:lang w:val="en-GB"/>
              </w:rPr>
              <w:t>175.850</w:t>
            </w:r>
          </w:p>
        </w:tc>
        <w:tc>
          <w:tcPr>
            <w:tcW w:w="1072" w:type="dxa"/>
            <w:vAlign w:val="bottom"/>
          </w:tcPr>
          <w:p w14:paraId="1F2DB0CF" w14:textId="77777777" w:rsidR="00061A5A" w:rsidRPr="00E565DE" w:rsidRDefault="00061A5A" w:rsidP="00C80083">
            <w:pPr>
              <w:pStyle w:val="Tabletext"/>
              <w:jc w:val="center"/>
              <w:rPr>
                <w:lang w:val="en-GB"/>
              </w:rPr>
            </w:pPr>
            <w:r w:rsidRPr="00E565DE">
              <w:rPr>
                <w:lang w:val="en-GB"/>
              </w:rPr>
              <w:t>182.850</w:t>
            </w:r>
          </w:p>
        </w:tc>
        <w:tc>
          <w:tcPr>
            <w:tcW w:w="1072" w:type="dxa"/>
            <w:vAlign w:val="bottom"/>
          </w:tcPr>
          <w:p w14:paraId="36E4AC92" w14:textId="77777777" w:rsidR="00061A5A" w:rsidRPr="00E565DE" w:rsidRDefault="00061A5A" w:rsidP="00C80083">
            <w:pPr>
              <w:pStyle w:val="Tabletext"/>
              <w:jc w:val="center"/>
              <w:rPr>
                <w:lang w:val="en-GB"/>
              </w:rPr>
            </w:pPr>
            <w:r w:rsidRPr="00E565DE">
              <w:rPr>
                <w:lang w:val="en-GB"/>
              </w:rPr>
              <w:t>189.850</w:t>
            </w:r>
          </w:p>
        </w:tc>
        <w:tc>
          <w:tcPr>
            <w:tcW w:w="1073" w:type="dxa"/>
            <w:vAlign w:val="bottom"/>
          </w:tcPr>
          <w:p w14:paraId="7DBD3FCB" w14:textId="77777777" w:rsidR="00061A5A" w:rsidRPr="00E565DE" w:rsidRDefault="00061A5A" w:rsidP="00C80083">
            <w:pPr>
              <w:pStyle w:val="Tabletext"/>
              <w:jc w:val="center"/>
              <w:rPr>
                <w:lang w:val="en-GB"/>
              </w:rPr>
            </w:pPr>
            <w:r w:rsidRPr="00E565DE">
              <w:rPr>
                <w:lang w:val="en-GB"/>
              </w:rPr>
              <w:t>196.850</w:t>
            </w:r>
          </w:p>
        </w:tc>
        <w:tc>
          <w:tcPr>
            <w:tcW w:w="1073" w:type="dxa"/>
            <w:vAlign w:val="bottom"/>
          </w:tcPr>
          <w:p w14:paraId="60453805" w14:textId="77777777" w:rsidR="00061A5A" w:rsidRPr="00E565DE" w:rsidRDefault="00061A5A" w:rsidP="00C80083">
            <w:pPr>
              <w:pStyle w:val="Tabletext"/>
              <w:jc w:val="center"/>
              <w:rPr>
                <w:lang w:val="en-GB"/>
              </w:rPr>
            </w:pPr>
            <w:r w:rsidRPr="00E565DE">
              <w:rPr>
                <w:lang w:val="en-GB"/>
              </w:rPr>
              <w:t>203.850</w:t>
            </w:r>
          </w:p>
        </w:tc>
        <w:tc>
          <w:tcPr>
            <w:tcW w:w="1072" w:type="dxa"/>
            <w:vAlign w:val="bottom"/>
          </w:tcPr>
          <w:p w14:paraId="5A82F999" w14:textId="77777777" w:rsidR="00061A5A" w:rsidRPr="00E565DE" w:rsidRDefault="00061A5A" w:rsidP="00C80083">
            <w:pPr>
              <w:pStyle w:val="Tabletext"/>
              <w:jc w:val="center"/>
              <w:rPr>
                <w:lang w:val="en-GB"/>
              </w:rPr>
            </w:pPr>
            <w:r w:rsidRPr="00E565DE">
              <w:rPr>
                <w:lang w:val="en-GB"/>
              </w:rPr>
              <w:t>210.850</w:t>
            </w:r>
          </w:p>
        </w:tc>
        <w:tc>
          <w:tcPr>
            <w:tcW w:w="1073" w:type="dxa"/>
            <w:vAlign w:val="bottom"/>
          </w:tcPr>
          <w:p w14:paraId="6DAE3DFE" w14:textId="77777777" w:rsidR="00061A5A" w:rsidRPr="00E565DE" w:rsidRDefault="00061A5A" w:rsidP="00C80083">
            <w:pPr>
              <w:pStyle w:val="Tabletext"/>
              <w:jc w:val="center"/>
              <w:rPr>
                <w:lang w:val="en-GB"/>
              </w:rPr>
            </w:pPr>
            <w:r w:rsidRPr="00E565DE">
              <w:rPr>
                <w:lang w:val="en-GB"/>
              </w:rPr>
              <w:t>217.850</w:t>
            </w:r>
          </w:p>
        </w:tc>
        <w:tc>
          <w:tcPr>
            <w:tcW w:w="1073" w:type="dxa"/>
            <w:vAlign w:val="bottom"/>
          </w:tcPr>
          <w:p w14:paraId="508D2A31" w14:textId="77777777" w:rsidR="00061A5A" w:rsidRPr="00E565DE" w:rsidRDefault="00061A5A" w:rsidP="00C80083">
            <w:pPr>
              <w:pStyle w:val="Tabletext"/>
              <w:jc w:val="center"/>
              <w:rPr>
                <w:lang w:val="en-GB"/>
              </w:rPr>
            </w:pPr>
            <w:r w:rsidRPr="00E565DE">
              <w:rPr>
                <w:lang w:val="en-GB"/>
              </w:rPr>
              <w:t>224.850</w:t>
            </w:r>
          </w:p>
        </w:tc>
      </w:tr>
      <w:tr w:rsidR="00061A5A" w:rsidRPr="00E565DE" w14:paraId="05081C45" w14:textId="77777777" w:rsidTr="00C80083">
        <w:trPr>
          <w:jc w:val="center"/>
        </w:trPr>
        <w:tc>
          <w:tcPr>
            <w:tcW w:w="1060" w:type="dxa"/>
          </w:tcPr>
          <w:p w14:paraId="3C123DD7" w14:textId="77777777" w:rsidR="00061A5A" w:rsidRPr="00E565DE" w:rsidRDefault="00061A5A" w:rsidP="00C80083">
            <w:pPr>
              <w:pStyle w:val="Tabletext"/>
              <w:jc w:val="center"/>
              <w:rPr>
                <w:lang w:val="en-GB"/>
              </w:rPr>
            </w:pPr>
            <w:r w:rsidRPr="00E565DE">
              <w:rPr>
                <w:bCs/>
                <w:lang w:val="en-GB"/>
              </w:rPr>
              <w:t>20</w:t>
            </w:r>
          </w:p>
        </w:tc>
        <w:tc>
          <w:tcPr>
            <w:tcW w:w="1071" w:type="dxa"/>
            <w:vAlign w:val="bottom"/>
          </w:tcPr>
          <w:p w14:paraId="22DB2B83" w14:textId="77777777" w:rsidR="00061A5A" w:rsidRPr="00E565DE" w:rsidRDefault="00061A5A" w:rsidP="00C80083">
            <w:pPr>
              <w:pStyle w:val="Tabletext"/>
              <w:jc w:val="center"/>
              <w:rPr>
                <w:lang w:val="en-GB"/>
              </w:rPr>
            </w:pPr>
            <w:r w:rsidRPr="00E565DE">
              <w:rPr>
                <w:lang w:val="en-GB"/>
              </w:rPr>
              <w:t>175.950</w:t>
            </w:r>
          </w:p>
        </w:tc>
        <w:tc>
          <w:tcPr>
            <w:tcW w:w="1072" w:type="dxa"/>
            <w:vAlign w:val="bottom"/>
          </w:tcPr>
          <w:p w14:paraId="4D21023A" w14:textId="77777777" w:rsidR="00061A5A" w:rsidRPr="00E565DE" w:rsidRDefault="00061A5A" w:rsidP="00C80083">
            <w:pPr>
              <w:pStyle w:val="Tabletext"/>
              <w:jc w:val="center"/>
              <w:rPr>
                <w:lang w:val="en-GB"/>
              </w:rPr>
            </w:pPr>
            <w:r w:rsidRPr="00E565DE">
              <w:rPr>
                <w:lang w:val="en-GB"/>
              </w:rPr>
              <w:t>182.950</w:t>
            </w:r>
          </w:p>
        </w:tc>
        <w:tc>
          <w:tcPr>
            <w:tcW w:w="1072" w:type="dxa"/>
            <w:vAlign w:val="bottom"/>
          </w:tcPr>
          <w:p w14:paraId="065F4969" w14:textId="77777777" w:rsidR="00061A5A" w:rsidRPr="00E565DE" w:rsidRDefault="00061A5A" w:rsidP="00C80083">
            <w:pPr>
              <w:pStyle w:val="Tabletext"/>
              <w:jc w:val="center"/>
              <w:rPr>
                <w:lang w:val="en-GB"/>
              </w:rPr>
            </w:pPr>
            <w:r w:rsidRPr="00E565DE">
              <w:rPr>
                <w:lang w:val="en-GB"/>
              </w:rPr>
              <w:t>189.950</w:t>
            </w:r>
          </w:p>
        </w:tc>
        <w:tc>
          <w:tcPr>
            <w:tcW w:w="1073" w:type="dxa"/>
            <w:vAlign w:val="bottom"/>
          </w:tcPr>
          <w:p w14:paraId="108FE88F" w14:textId="77777777" w:rsidR="00061A5A" w:rsidRPr="00E565DE" w:rsidRDefault="00061A5A" w:rsidP="00C80083">
            <w:pPr>
              <w:pStyle w:val="Tabletext"/>
              <w:jc w:val="center"/>
              <w:rPr>
                <w:lang w:val="en-GB"/>
              </w:rPr>
            </w:pPr>
            <w:r w:rsidRPr="00E565DE">
              <w:rPr>
                <w:lang w:val="en-GB"/>
              </w:rPr>
              <w:t>196.950</w:t>
            </w:r>
          </w:p>
        </w:tc>
        <w:tc>
          <w:tcPr>
            <w:tcW w:w="1073" w:type="dxa"/>
            <w:vAlign w:val="bottom"/>
          </w:tcPr>
          <w:p w14:paraId="7BD97E40" w14:textId="77777777" w:rsidR="00061A5A" w:rsidRPr="00E565DE" w:rsidRDefault="00061A5A" w:rsidP="00C80083">
            <w:pPr>
              <w:pStyle w:val="Tabletext"/>
              <w:jc w:val="center"/>
              <w:rPr>
                <w:lang w:val="en-GB"/>
              </w:rPr>
            </w:pPr>
            <w:r w:rsidRPr="00E565DE">
              <w:rPr>
                <w:lang w:val="en-GB"/>
              </w:rPr>
              <w:t>203.950</w:t>
            </w:r>
          </w:p>
        </w:tc>
        <w:tc>
          <w:tcPr>
            <w:tcW w:w="1072" w:type="dxa"/>
            <w:vAlign w:val="bottom"/>
          </w:tcPr>
          <w:p w14:paraId="61CD6851" w14:textId="77777777" w:rsidR="00061A5A" w:rsidRPr="00E565DE" w:rsidRDefault="00061A5A" w:rsidP="00C80083">
            <w:pPr>
              <w:pStyle w:val="Tabletext"/>
              <w:jc w:val="center"/>
              <w:rPr>
                <w:lang w:val="en-GB"/>
              </w:rPr>
            </w:pPr>
            <w:r w:rsidRPr="00E565DE">
              <w:rPr>
                <w:lang w:val="en-GB"/>
              </w:rPr>
              <w:t>210.950</w:t>
            </w:r>
          </w:p>
        </w:tc>
        <w:tc>
          <w:tcPr>
            <w:tcW w:w="1073" w:type="dxa"/>
            <w:vAlign w:val="bottom"/>
          </w:tcPr>
          <w:p w14:paraId="2027CA10" w14:textId="77777777" w:rsidR="00061A5A" w:rsidRPr="00E565DE" w:rsidRDefault="00061A5A" w:rsidP="00C80083">
            <w:pPr>
              <w:pStyle w:val="Tabletext"/>
              <w:jc w:val="center"/>
              <w:rPr>
                <w:lang w:val="en-GB"/>
              </w:rPr>
            </w:pPr>
            <w:r w:rsidRPr="00E565DE">
              <w:rPr>
                <w:lang w:val="en-GB"/>
              </w:rPr>
              <w:t>217.950</w:t>
            </w:r>
          </w:p>
        </w:tc>
        <w:tc>
          <w:tcPr>
            <w:tcW w:w="1073" w:type="dxa"/>
            <w:vAlign w:val="bottom"/>
          </w:tcPr>
          <w:p w14:paraId="317F8B19" w14:textId="77777777" w:rsidR="00061A5A" w:rsidRPr="00E565DE" w:rsidRDefault="00061A5A" w:rsidP="00C80083">
            <w:pPr>
              <w:pStyle w:val="Tabletext"/>
              <w:jc w:val="center"/>
              <w:rPr>
                <w:lang w:val="en-GB"/>
              </w:rPr>
            </w:pPr>
            <w:r w:rsidRPr="00E565DE">
              <w:rPr>
                <w:lang w:val="en-GB"/>
              </w:rPr>
              <w:t>224.950</w:t>
            </w:r>
          </w:p>
        </w:tc>
      </w:tr>
      <w:tr w:rsidR="00061A5A" w:rsidRPr="00E565DE" w14:paraId="656C48FD" w14:textId="77777777" w:rsidTr="00C80083">
        <w:trPr>
          <w:jc w:val="center"/>
        </w:trPr>
        <w:tc>
          <w:tcPr>
            <w:tcW w:w="1060" w:type="dxa"/>
          </w:tcPr>
          <w:p w14:paraId="233142E8" w14:textId="77777777" w:rsidR="00061A5A" w:rsidRPr="00E565DE" w:rsidRDefault="00061A5A" w:rsidP="00C80083">
            <w:pPr>
              <w:pStyle w:val="Tabletext"/>
              <w:jc w:val="center"/>
              <w:rPr>
                <w:lang w:val="en-GB"/>
              </w:rPr>
            </w:pPr>
            <w:r w:rsidRPr="00E565DE">
              <w:rPr>
                <w:bCs/>
                <w:lang w:val="en-GB"/>
              </w:rPr>
              <w:t>21</w:t>
            </w:r>
          </w:p>
        </w:tc>
        <w:tc>
          <w:tcPr>
            <w:tcW w:w="1071" w:type="dxa"/>
            <w:vAlign w:val="bottom"/>
          </w:tcPr>
          <w:p w14:paraId="33E08ED5" w14:textId="77777777" w:rsidR="00061A5A" w:rsidRPr="00E565DE" w:rsidRDefault="00061A5A" w:rsidP="00C80083">
            <w:pPr>
              <w:pStyle w:val="Tabletext"/>
              <w:jc w:val="center"/>
              <w:rPr>
                <w:lang w:val="en-GB"/>
              </w:rPr>
            </w:pPr>
            <w:r w:rsidRPr="00E565DE">
              <w:rPr>
                <w:lang w:val="en-GB"/>
              </w:rPr>
              <w:t>176.050</w:t>
            </w:r>
          </w:p>
        </w:tc>
        <w:tc>
          <w:tcPr>
            <w:tcW w:w="1072" w:type="dxa"/>
            <w:vAlign w:val="bottom"/>
          </w:tcPr>
          <w:p w14:paraId="48D43EF8" w14:textId="77777777" w:rsidR="00061A5A" w:rsidRPr="00E565DE" w:rsidRDefault="00061A5A" w:rsidP="00C80083">
            <w:pPr>
              <w:pStyle w:val="Tabletext"/>
              <w:jc w:val="center"/>
              <w:rPr>
                <w:lang w:val="en-GB"/>
              </w:rPr>
            </w:pPr>
            <w:r w:rsidRPr="00E565DE">
              <w:rPr>
                <w:lang w:val="en-GB"/>
              </w:rPr>
              <w:t>183.050</w:t>
            </w:r>
          </w:p>
        </w:tc>
        <w:tc>
          <w:tcPr>
            <w:tcW w:w="1072" w:type="dxa"/>
            <w:vAlign w:val="bottom"/>
          </w:tcPr>
          <w:p w14:paraId="118095C6" w14:textId="77777777" w:rsidR="00061A5A" w:rsidRPr="00E565DE" w:rsidRDefault="00061A5A" w:rsidP="00C80083">
            <w:pPr>
              <w:pStyle w:val="Tabletext"/>
              <w:jc w:val="center"/>
              <w:rPr>
                <w:lang w:val="en-GB"/>
              </w:rPr>
            </w:pPr>
            <w:r w:rsidRPr="00E565DE">
              <w:rPr>
                <w:lang w:val="en-GB"/>
              </w:rPr>
              <w:t>190.050</w:t>
            </w:r>
          </w:p>
        </w:tc>
        <w:tc>
          <w:tcPr>
            <w:tcW w:w="1073" w:type="dxa"/>
            <w:vAlign w:val="bottom"/>
          </w:tcPr>
          <w:p w14:paraId="0CFE9311" w14:textId="77777777" w:rsidR="00061A5A" w:rsidRPr="00E565DE" w:rsidRDefault="00061A5A" w:rsidP="00C80083">
            <w:pPr>
              <w:pStyle w:val="Tabletext"/>
              <w:jc w:val="center"/>
              <w:rPr>
                <w:lang w:val="en-GB"/>
              </w:rPr>
            </w:pPr>
            <w:r w:rsidRPr="00E565DE">
              <w:rPr>
                <w:lang w:val="en-GB"/>
              </w:rPr>
              <w:t>197.050</w:t>
            </w:r>
          </w:p>
        </w:tc>
        <w:tc>
          <w:tcPr>
            <w:tcW w:w="1073" w:type="dxa"/>
            <w:vAlign w:val="bottom"/>
          </w:tcPr>
          <w:p w14:paraId="1D5CA741" w14:textId="77777777" w:rsidR="00061A5A" w:rsidRPr="00E565DE" w:rsidRDefault="00061A5A" w:rsidP="00C80083">
            <w:pPr>
              <w:pStyle w:val="Tabletext"/>
              <w:jc w:val="center"/>
              <w:rPr>
                <w:lang w:val="en-GB"/>
              </w:rPr>
            </w:pPr>
            <w:r w:rsidRPr="00E565DE">
              <w:rPr>
                <w:lang w:val="en-GB"/>
              </w:rPr>
              <w:t>204.050</w:t>
            </w:r>
          </w:p>
        </w:tc>
        <w:tc>
          <w:tcPr>
            <w:tcW w:w="1072" w:type="dxa"/>
            <w:vAlign w:val="bottom"/>
          </w:tcPr>
          <w:p w14:paraId="0689254F" w14:textId="77777777" w:rsidR="00061A5A" w:rsidRPr="00E565DE" w:rsidRDefault="00061A5A" w:rsidP="00C80083">
            <w:pPr>
              <w:pStyle w:val="Tabletext"/>
              <w:jc w:val="center"/>
              <w:rPr>
                <w:lang w:val="en-GB"/>
              </w:rPr>
            </w:pPr>
            <w:r w:rsidRPr="00E565DE">
              <w:rPr>
                <w:lang w:val="en-GB"/>
              </w:rPr>
              <w:t>211.050</w:t>
            </w:r>
          </w:p>
        </w:tc>
        <w:tc>
          <w:tcPr>
            <w:tcW w:w="1073" w:type="dxa"/>
            <w:vAlign w:val="bottom"/>
          </w:tcPr>
          <w:p w14:paraId="5669001F" w14:textId="77777777" w:rsidR="00061A5A" w:rsidRPr="00E565DE" w:rsidRDefault="00061A5A" w:rsidP="00C80083">
            <w:pPr>
              <w:pStyle w:val="Tabletext"/>
              <w:jc w:val="center"/>
              <w:rPr>
                <w:lang w:val="en-GB"/>
              </w:rPr>
            </w:pPr>
            <w:r w:rsidRPr="00E565DE">
              <w:rPr>
                <w:lang w:val="en-GB"/>
              </w:rPr>
              <w:t>218.050</w:t>
            </w:r>
          </w:p>
        </w:tc>
        <w:tc>
          <w:tcPr>
            <w:tcW w:w="1073" w:type="dxa"/>
            <w:vAlign w:val="bottom"/>
          </w:tcPr>
          <w:p w14:paraId="1536767D" w14:textId="77777777" w:rsidR="00061A5A" w:rsidRPr="00E565DE" w:rsidRDefault="00061A5A" w:rsidP="00C80083">
            <w:pPr>
              <w:pStyle w:val="Tabletext"/>
              <w:jc w:val="center"/>
              <w:rPr>
                <w:lang w:val="en-GB"/>
              </w:rPr>
            </w:pPr>
            <w:r w:rsidRPr="00E565DE">
              <w:rPr>
                <w:lang w:val="en-GB"/>
              </w:rPr>
              <w:t>225.050</w:t>
            </w:r>
          </w:p>
        </w:tc>
      </w:tr>
      <w:tr w:rsidR="00061A5A" w:rsidRPr="00E565DE" w14:paraId="48F23790" w14:textId="77777777" w:rsidTr="00C80083">
        <w:trPr>
          <w:jc w:val="center"/>
        </w:trPr>
        <w:tc>
          <w:tcPr>
            <w:tcW w:w="1060" w:type="dxa"/>
          </w:tcPr>
          <w:p w14:paraId="0638F8DE" w14:textId="77777777" w:rsidR="00061A5A" w:rsidRPr="00E565DE" w:rsidRDefault="00061A5A" w:rsidP="00C80083">
            <w:pPr>
              <w:pStyle w:val="Tabletext"/>
              <w:jc w:val="center"/>
              <w:rPr>
                <w:lang w:val="en-GB"/>
              </w:rPr>
            </w:pPr>
            <w:r w:rsidRPr="00E565DE">
              <w:rPr>
                <w:bCs/>
                <w:lang w:val="en-GB"/>
              </w:rPr>
              <w:t>22</w:t>
            </w:r>
          </w:p>
        </w:tc>
        <w:tc>
          <w:tcPr>
            <w:tcW w:w="1071" w:type="dxa"/>
            <w:vAlign w:val="bottom"/>
          </w:tcPr>
          <w:p w14:paraId="52AFFFCA" w14:textId="77777777" w:rsidR="00061A5A" w:rsidRPr="00E565DE" w:rsidRDefault="00061A5A" w:rsidP="00C80083">
            <w:pPr>
              <w:pStyle w:val="Tabletext"/>
              <w:jc w:val="center"/>
              <w:rPr>
                <w:lang w:val="en-GB"/>
              </w:rPr>
            </w:pPr>
            <w:r w:rsidRPr="00E565DE">
              <w:rPr>
                <w:lang w:val="en-GB"/>
              </w:rPr>
              <w:t>176.150</w:t>
            </w:r>
          </w:p>
        </w:tc>
        <w:tc>
          <w:tcPr>
            <w:tcW w:w="1072" w:type="dxa"/>
            <w:vAlign w:val="bottom"/>
          </w:tcPr>
          <w:p w14:paraId="44F4C97D" w14:textId="77777777" w:rsidR="00061A5A" w:rsidRPr="00E565DE" w:rsidRDefault="00061A5A" w:rsidP="00C80083">
            <w:pPr>
              <w:pStyle w:val="Tabletext"/>
              <w:jc w:val="center"/>
              <w:rPr>
                <w:lang w:val="en-GB"/>
              </w:rPr>
            </w:pPr>
            <w:r w:rsidRPr="00E565DE">
              <w:rPr>
                <w:lang w:val="en-GB"/>
              </w:rPr>
              <w:t>183.150</w:t>
            </w:r>
          </w:p>
        </w:tc>
        <w:tc>
          <w:tcPr>
            <w:tcW w:w="1072" w:type="dxa"/>
            <w:vAlign w:val="bottom"/>
          </w:tcPr>
          <w:p w14:paraId="7DE2A9D5" w14:textId="77777777" w:rsidR="00061A5A" w:rsidRPr="00E565DE" w:rsidRDefault="00061A5A" w:rsidP="00C80083">
            <w:pPr>
              <w:pStyle w:val="Tabletext"/>
              <w:jc w:val="center"/>
              <w:rPr>
                <w:lang w:val="en-GB"/>
              </w:rPr>
            </w:pPr>
            <w:r w:rsidRPr="00E565DE">
              <w:rPr>
                <w:lang w:val="en-GB"/>
              </w:rPr>
              <w:t>190.150</w:t>
            </w:r>
          </w:p>
        </w:tc>
        <w:tc>
          <w:tcPr>
            <w:tcW w:w="1073" w:type="dxa"/>
            <w:vAlign w:val="bottom"/>
          </w:tcPr>
          <w:p w14:paraId="7B9A4005" w14:textId="77777777" w:rsidR="00061A5A" w:rsidRPr="00E565DE" w:rsidRDefault="00061A5A" w:rsidP="00C80083">
            <w:pPr>
              <w:pStyle w:val="Tabletext"/>
              <w:jc w:val="center"/>
              <w:rPr>
                <w:lang w:val="en-GB"/>
              </w:rPr>
            </w:pPr>
            <w:r w:rsidRPr="00E565DE">
              <w:rPr>
                <w:lang w:val="en-GB"/>
              </w:rPr>
              <w:t>197.150</w:t>
            </w:r>
          </w:p>
        </w:tc>
        <w:tc>
          <w:tcPr>
            <w:tcW w:w="1073" w:type="dxa"/>
            <w:vAlign w:val="bottom"/>
          </w:tcPr>
          <w:p w14:paraId="6796F288" w14:textId="77777777" w:rsidR="00061A5A" w:rsidRPr="00E565DE" w:rsidRDefault="00061A5A" w:rsidP="00C80083">
            <w:pPr>
              <w:pStyle w:val="Tabletext"/>
              <w:jc w:val="center"/>
              <w:rPr>
                <w:lang w:val="en-GB"/>
              </w:rPr>
            </w:pPr>
            <w:r w:rsidRPr="00E565DE">
              <w:rPr>
                <w:lang w:val="en-GB"/>
              </w:rPr>
              <w:t>204.150</w:t>
            </w:r>
          </w:p>
        </w:tc>
        <w:tc>
          <w:tcPr>
            <w:tcW w:w="1072" w:type="dxa"/>
            <w:vAlign w:val="bottom"/>
          </w:tcPr>
          <w:p w14:paraId="24E328D8" w14:textId="77777777" w:rsidR="00061A5A" w:rsidRPr="00E565DE" w:rsidRDefault="00061A5A" w:rsidP="00C80083">
            <w:pPr>
              <w:pStyle w:val="Tabletext"/>
              <w:jc w:val="center"/>
              <w:rPr>
                <w:lang w:val="en-GB"/>
              </w:rPr>
            </w:pPr>
            <w:r w:rsidRPr="00E565DE">
              <w:rPr>
                <w:lang w:val="en-GB"/>
              </w:rPr>
              <w:t>211.150</w:t>
            </w:r>
          </w:p>
        </w:tc>
        <w:tc>
          <w:tcPr>
            <w:tcW w:w="1073" w:type="dxa"/>
            <w:vAlign w:val="bottom"/>
          </w:tcPr>
          <w:p w14:paraId="39A2AD5A" w14:textId="77777777" w:rsidR="00061A5A" w:rsidRPr="00E565DE" w:rsidRDefault="00061A5A" w:rsidP="00C80083">
            <w:pPr>
              <w:pStyle w:val="Tabletext"/>
              <w:jc w:val="center"/>
              <w:rPr>
                <w:lang w:val="en-GB"/>
              </w:rPr>
            </w:pPr>
            <w:r w:rsidRPr="00E565DE">
              <w:rPr>
                <w:lang w:val="en-GB"/>
              </w:rPr>
              <w:t>218.150</w:t>
            </w:r>
          </w:p>
        </w:tc>
        <w:tc>
          <w:tcPr>
            <w:tcW w:w="1073" w:type="dxa"/>
            <w:vAlign w:val="bottom"/>
          </w:tcPr>
          <w:p w14:paraId="30E12917" w14:textId="77777777" w:rsidR="00061A5A" w:rsidRPr="00E565DE" w:rsidRDefault="00061A5A" w:rsidP="00C80083">
            <w:pPr>
              <w:pStyle w:val="Tabletext"/>
              <w:jc w:val="center"/>
              <w:rPr>
                <w:lang w:val="en-GB"/>
              </w:rPr>
            </w:pPr>
            <w:r w:rsidRPr="00E565DE">
              <w:rPr>
                <w:lang w:val="en-GB"/>
              </w:rPr>
              <w:t>225.150</w:t>
            </w:r>
          </w:p>
        </w:tc>
      </w:tr>
      <w:tr w:rsidR="00061A5A" w:rsidRPr="00E565DE" w14:paraId="2B011C46" w14:textId="77777777" w:rsidTr="00C80083">
        <w:trPr>
          <w:jc w:val="center"/>
        </w:trPr>
        <w:tc>
          <w:tcPr>
            <w:tcW w:w="1060" w:type="dxa"/>
          </w:tcPr>
          <w:p w14:paraId="0F4A71D9" w14:textId="77777777" w:rsidR="00061A5A" w:rsidRPr="00E565DE" w:rsidRDefault="00061A5A" w:rsidP="00C80083">
            <w:pPr>
              <w:pStyle w:val="Tabletext"/>
              <w:jc w:val="center"/>
              <w:rPr>
                <w:lang w:val="en-GB"/>
              </w:rPr>
            </w:pPr>
            <w:r w:rsidRPr="00E565DE">
              <w:rPr>
                <w:bCs/>
                <w:lang w:val="en-GB"/>
              </w:rPr>
              <w:t>23</w:t>
            </w:r>
          </w:p>
        </w:tc>
        <w:tc>
          <w:tcPr>
            <w:tcW w:w="1071" w:type="dxa"/>
            <w:vAlign w:val="bottom"/>
          </w:tcPr>
          <w:p w14:paraId="35FE3FD7" w14:textId="77777777" w:rsidR="00061A5A" w:rsidRPr="00E565DE" w:rsidRDefault="00061A5A" w:rsidP="00C80083">
            <w:pPr>
              <w:pStyle w:val="Tabletext"/>
              <w:jc w:val="center"/>
              <w:rPr>
                <w:lang w:val="en-GB"/>
              </w:rPr>
            </w:pPr>
            <w:r w:rsidRPr="00E565DE">
              <w:rPr>
                <w:lang w:val="en-GB"/>
              </w:rPr>
              <w:t>176.250</w:t>
            </w:r>
          </w:p>
        </w:tc>
        <w:tc>
          <w:tcPr>
            <w:tcW w:w="1072" w:type="dxa"/>
            <w:vAlign w:val="bottom"/>
          </w:tcPr>
          <w:p w14:paraId="75E3E2CF" w14:textId="77777777" w:rsidR="00061A5A" w:rsidRPr="00E565DE" w:rsidRDefault="00061A5A" w:rsidP="00C80083">
            <w:pPr>
              <w:pStyle w:val="Tabletext"/>
              <w:jc w:val="center"/>
              <w:rPr>
                <w:lang w:val="en-GB"/>
              </w:rPr>
            </w:pPr>
            <w:r w:rsidRPr="00E565DE">
              <w:rPr>
                <w:lang w:val="en-GB"/>
              </w:rPr>
              <w:t>183.250</w:t>
            </w:r>
          </w:p>
        </w:tc>
        <w:tc>
          <w:tcPr>
            <w:tcW w:w="1072" w:type="dxa"/>
            <w:vAlign w:val="bottom"/>
          </w:tcPr>
          <w:p w14:paraId="428118E2" w14:textId="77777777" w:rsidR="00061A5A" w:rsidRPr="00E565DE" w:rsidRDefault="00061A5A" w:rsidP="00C80083">
            <w:pPr>
              <w:pStyle w:val="Tabletext"/>
              <w:jc w:val="center"/>
              <w:rPr>
                <w:lang w:val="en-GB"/>
              </w:rPr>
            </w:pPr>
            <w:r w:rsidRPr="00E565DE">
              <w:rPr>
                <w:lang w:val="en-GB"/>
              </w:rPr>
              <w:t>190.250</w:t>
            </w:r>
          </w:p>
        </w:tc>
        <w:tc>
          <w:tcPr>
            <w:tcW w:w="1073" w:type="dxa"/>
            <w:vAlign w:val="bottom"/>
          </w:tcPr>
          <w:p w14:paraId="6DA46F57" w14:textId="77777777" w:rsidR="00061A5A" w:rsidRPr="00E565DE" w:rsidRDefault="00061A5A" w:rsidP="00C80083">
            <w:pPr>
              <w:pStyle w:val="Tabletext"/>
              <w:jc w:val="center"/>
              <w:rPr>
                <w:lang w:val="en-GB"/>
              </w:rPr>
            </w:pPr>
            <w:r w:rsidRPr="00E565DE">
              <w:rPr>
                <w:lang w:val="en-GB"/>
              </w:rPr>
              <w:t>197.250</w:t>
            </w:r>
          </w:p>
        </w:tc>
        <w:tc>
          <w:tcPr>
            <w:tcW w:w="1073" w:type="dxa"/>
            <w:vAlign w:val="bottom"/>
          </w:tcPr>
          <w:p w14:paraId="58504342" w14:textId="77777777" w:rsidR="00061A5A" w:rsidRPr="00E565DE" w:rsidRDefault="00061A5A" w:rsidP="00C80083">
            <w:pPr>
              <w:pStyle w:val="Tabletext"/>
              <w:jc w:val="center"/>
              <w:rPr>
                <w:lang w:val="en-GB"/>
              </w:rPr>
            </w:pPr>
            <w:r w:rsidRPr="00E565DE">
              <w:rPr>
                <w:lang w:val="en-GB"/>
              </w:rPr>
              <w:t>204.250</w:t>
            </w:r>
          </w:p>
        </w:tc>
        <w:tc>
          <w:tcPr>
            <w:tcW w:w="1072" w:type="dxa"/>
            <w:vAlign w:val="bottom"/>
          </w:tcPr>
          <w:p w14:paraId="1A310F20" w14:textId="77777777" w:rsidR="00061A5A" w:rsidRPr="00E565DE" w:rsidRDefault="00061A5A" w:rsidP="00C80083">
            <w:pPr>
              <w:pStyle w:val="Tabletext"/>
              <w:jc w:val="center"/>
              <w:rPr>
                <w:lang w:val="en-GB"/>
              </w:rPr>
            </w:pPr>
            <w:r w:rsidRPr="00E565DE">
              <w:rPr>
                <w:lang w:val="en-GB"/>
              </w:rPr>
              <w:t>211.250</w:t>
            </w:r>
          </w:p>
        </w:tc>
        <w:tc>
          <w:tcPr>
            <w:tcW w:w="1073" w:type="dxa"/>
            <w:vAlign w:val="bottom"/>
          </w:tcPr>
          <w:p w14:paraId="671DF16D" w14:textId="77777777" w:rsidR="00061A5A" w:rsidRPr="00E565DE" w:rsidRDefault="00061A5A" w:rsidP="00C80083">
            <w:pPr>
              <w:pStyle w:val="Tabletext"/>
              <w:jc w:val="center"/>
              <w:rPr>
                <w:lang w:val="en-GB"/>
              </w:rPr>
            </w:pPr>
            <w:r w:rsidRPr="00E565DE">
              <w:rPr>
                <w:lang w:val="en-GB"/>
              </w:rPr>
              <w:t>218.250</w:t>
            </w:r>
          </w:p>
        </w:tc>
        <w:tc>
          <w:tcPr>
            <w:tcW w:w="1073" w:type="dxa"/>
            <w:vAlign w:val="bottom"/>
          </w:tcPr>
          <w:p w14:paraId="02C3C249" w14:textId="77777777" w:rsidR="00061A5A" w:rsidRPr="00E565DE" w:rsidRDefault="00061A5A" w:rsidP="00C80083">
            <w:pPr>
              <w:pStyle w:val="Tabletext"/>
              <w:jc w:val="center"/>
              <w:rPr>
                <w:lang w:val="en-GB"/>
              </w:rPr>
            </w:pPr>
            <w:r w:rsidRPr="00E565DE">
              <w:rPr>
                <w:lang w:val="en-GB"/>
              </w:rPr>
              <w:t>225.250</w:t>
            </w:r>
          </w:p>
        </w:tc>
      </w:tr>
      <w:tr w:rsidR="00061A5A" w:rsidRPr="00E565DE" w14:paraId="05582847" w14:textId="77777777" w:rsidTr="00C80083">
        <w:trPr>
          <w:jc w:val="center"/>
        </w:trPr>
        <w:tc>
          <w:tcPr>
            <w:tcW w:w="1060" w:type="dxa"/>
          </w:tcPr>
          <w:p w14:paraId="64A67449" w14:textId="77777777" w:rsidR="00061A5A" w:rsidRPr="00E565DE" w:rsidRDefault="00061A5A" w:rsidP="00C80083">
            <w:pPr>
              <w:pStyle w:val="Tabletext"/>
              <w:jc w:val="center"/>
              <w:rPr>
                <w:lang w:val="en-GB"/>
              </w:rPr>
            </w:pPr>
            <w:r w:rsidRPr="00E565DE">
              <w:rPr>
                <w:bCs/>
                <w:lang w:val="en-GB"/>
              </w:rPr>
              <w:t>24</w:t>
            </w:r>
          </w:p>
        </w:tc>
        <w:tc>
          <w:tcPr>
            <w:tcW w:w="1071" w:type="dxa"/>
            <w:vAlign w:val="bottom"/>
          </w:tcPr>
          <w:p w14:paraId="60C7F09B" w14:textId="77777777" w:rsidR="00061A5A" w:rsidRPr="00E565DE" w:rsidRDefault="00061A5A" w:rsidP="00C80083">
            <w:pPr>
              <w:pStyle w:val="Tabletext"/>
              <w:jc w:val="center"/>
              <w:rPr>
                <w:lang w:val="en-GB"/>
              </w:rPr>
            </w:pPr>
            <w:r w:rsidRPr="00E565DE">
              <w:rPr>
                <w:lang w:val="en-GB"/>
              </w:rPr>
              <w:t>176.350</w:t>
            </w:r>
          </w:p>
        </w:tc>
        <w:tc>
          <w:tcPr>
            <w:tcW w:w="1072" w:type="dxa"/>
            <w:vAlign w:val="bottom"/>
          </w:tcPr>
          <w:p w14:paraId="71664D36" w14:textId="77777777" w:rsidR="00061A5A" w:rsidRPr="00E565DE" w:rsidRDefault="00061A5A" w:rsidP="00C80083">
            <w:pPr>
              <w:pStyle w:val="Tabletext"/>
              <w:jc w:val="center"/>
              <w:rPr>
                <w:lang w:val="en-GB"/>
              </w:rPr>
            </w:pPr>
            <w:r w:rsidRPr="00E565DE">
              <w:rPr>
                <w:lang w:val="en-GB"/>
              </w:rPr>
              <w:t>183.350</w:t>
            </w:r>
          </w:p>
        </w:tc>
        <w:tc>
          <w:tcPr>
            <w:tcW w:w="1072" w:type="dxa"/>
            <w:vAlign w:val="bottom"/>
          </w:tcPr>
          <w:p w14:paraId="7CAD07D3" w14:textId="77777777" w:rsidR="00061A5A" w:rsidRPr="00E565DE" w:rsidRDefault="00061A5A" w:rsidP="00C80083">
            <w:pPr>
              <w:pStyle w:val="Tabletext"/>
              <w:jc w:val="center"/>
              <w:rPr>
                <w:lang w:val="en-GB"/>
              </w:rPr>
            </w:pPr>
            <w:r w:rsidRPr="00E565DE">
              <w:rPr>
                <w:lang w:val="en-GB"/>
              </w:rPr>
              <w:t>190.350</w:t>
            </w:r>
          </w:p>
        </w:tc>
        <w:tc>
          <w:tcPr>
            <w:tcW w:w="1073" w:type="dxa"/>
            <w:vAlign w:val="bottom"/>
          </w:tcPr>
          <w:p w14:paraId="1512298F" w14:textId="77777777" w:rsidR="00061A5A" w:rsidRPr="00E565DE" w:rsidRDefault="00061A5A" w:rsidP="00C80083">
            <w:pPr>
              <w:pStyle w:val="Tabletext"/>
              <w:jc w:val="center"/>
              <w:rPr>
                <w:lang w:val="en-GB"/>
              </w:rPr>
            </w:pPr>
            <w:r w:rsidRPr="00E565DE">
              <w:rPr>
                <w:lang w:val="en-GB"/>
              </w:rPr>
              <w:t>197.350</w:t>
            </w:r>
          </w:p>
        </w:tc>
        <w:tc>
          <w:tcPr>
            <w:tcW w:w="1073" w:type="dxa"/>
            <w:vAlign w:val="bottom"/>
          </w:tcPr>
          <w:p w14:paraId="74D108D2" w14:textId="77777777" w:rsidR="00061A5A" w:rsidRPr="00E565DE" w:rsidRDefault="00061A5A" w:rsidP="00C80083">
            <w:pPr>
              <w:pStyle w:val="Tabletext"/>
              <w:jc w:val="center"/>
              <w:rPr>
                <w:lang w:val="en-GB"/>
              </w:rPr>
            </w:pPr>
            <w:r w:rsidRPr="00E565DE">
              <w:rPr>
                <w:lang w:val="en-GB"/>
              </w:rPr>
              <w:t>204.350</w:t>
            </w:r>
          </w:p>
        </w:tc>
        <w:tc>
          <w:tcPr>
            <w:tcW w:w="1072" w:type="dxa"/>
            <w:vAlign w:val="bottom"/>
          </w:tcPr>
          <w:p w14:paraId="124C5122" w14:textId="77777777" w:rsidR="00061A5A" w:rsidRPr="00E565DE" w:rsidRDefault="00061A5A" w:rsidP="00C80083">
            <w:pPr>
              <w:pStyle w:val="Tabletext"/>
              <w:jc w:val="center"/>
              <w:rPr>
                <w:lang w:val="en-GB"/>
              </w:rPr>
            </w:pPr>
            <w:r w:rsidRPr="00E565DE">
              <w:rPr>
                <w:lang w:val="en-GB"/>
              </w:rPr>
              <w:t>211.350</w:t>
            </w:r>
          </w:p>
        </w:tc>
        <w:tc>
          <w:tcPr>
            <w:tcW w:w="1073" w:type="dxa"/>
            <w:vAlign w:val="bottom"/>
          </w:tcPr>
          <w:p w14:paraId="14D14E1C" w14:textId="77777777" w:rsidR="00061A5A" w:rsidRPr="00E565DE" w:rsidRDefault="00061A5A" w:rsidP="00C80083">
            <w:pPr>
              <w:pStyle w:val="Tabletext"/>
              <w:jc w:val="center"/>
              <w:rPr>
                <w:lang w:val="en-GB"/>
              </w:rPr>
            </w:pPr>
            <w:r w:rsidRPr="00E565DE">
              <w:rPr>
                <w:lang w:val="en-GB"/>
              </w:rPr>
              <w:t>218.350</w:t>
            </w:r>
          </w:p>
        </w:tc>
        <w:tc>
          <w:tcPr>
            <w:tcW w:w="1073" w:type="dxa"/>
            <w:vAlign w:val="bottom"/>
          </w:tcPr>
          <w:p w14:paraId="3CAE49F6" w14:textId="77777777" w:rsidR="00061A5A" w:rsidRPr="00E565DE" w:rsidRDefault="00061A5A" w:rsidP="00C80083">
            <w:pPr>
              <w:pStyle w:val="Tabletext"/>
              <w:jc w:val="center"/>
              <w:rPr>
                <w:lang w:val="en-GB"/>
              </w:rPr>
            </w:pPr>
            <w:r w:rsidRPr="00E565DE">
              <w:rPr>
                <w:lang w:val="en-GB"/>
              </w:rPr>
              <w:t>225.350</w:t>
            </w:r>
          </w:p>
        </w:tc>
      </w:tr>
      <w:tr w:rsidR="00061A5A" w:rsidRPr="00E565DE" w14:paraId="398A483D" w14:textId="77777777" w:rsidTr="00C80083">
        <w:trPr>
          <w:jc w:val="center"/>
        </w:trPr>
        <w:tc>
          <w:tcPr>
            <w:tcW w:w="1060" w:type="dxa"/>
          </w:tcPr>
          <w:p w14:paraId="220DF154" w14:textId="77777777" w:rsidR="00061A5A" w:rsidRPr="00E565DE" w:rsidRDefault="00061A5A" w:rsidP="00C80083">
            <w:pPr>
              <w:pStyle w:val="Tabletext"/>
              <w:jc w:val="center"/>
              <w:rPr>
                <w:lang w:val="en-GB"/>
              </w:rPr>
            </w:pPr>
            <w:r w:rsidRPr="00E565DE">
              <w:rPr>
                <w:bCs/>
                <w:lang w:val="en-GB"/>
              </w:rPr>
              <w:t>25</w:t>
            </w:r>
          </w:p>
        </w:tc>
        <w:tc>
          <w:tcPr>
            <w:tcW w:w="1071" w:type="dxa"/>
            <w:vAlign w:val="bottom"/>
          </w:tcPr>
          <w:p w14:paraId="0BEFEC93" w14:textId="77777777" w:rsidR="00061A5A" w:rsidRPr="00E565DE" w:rsidRDefault="00061A5A" w:rsidP="00C80083">
            <w:pPr>
              <w:pStyle w:val="Tabletext"/>
              <w:jc w:val="center"/>
              <w:rPr>
                <w:lang w:val="en-GB"/>
              </w:rPr>
            </w:pPr>
            <w:r w:rsidRPr="00E565DE">
              <w:rPr>
                <w:lang w:val="en-GB"/>
              </w:rPr>
              <w:t>176.450</w:t>
            </w:r>
          </w:p>
        </w:tc>
        <w:tc>
          <w:tcPr>
            <w:tcW w:w="1072" w:type="dxa"/>
            <w:vAlign w:val="bottom"/>
          </w:tcPr>
          <w:p w14:paraId="0E537AB4" w14:textId="77777777" w:rsidR="00061A5A" w:rsidRPr="00E565DE" w:rsidRDefault="00061A5A" w:rsidP="00C80083">
            <w:pPr>
              <w:pStyle w:val="Tabletext"/>
              <w:jc w:val="center"/>
              <w:rPr>
                <w:lang w:val="en-GB"/>
              </w:rPr>
            </w:pPr>
            <w:r w:rsidRPr="00E565DE">
              <w:rPr>
                <w:lang w:val="en-GB"/>
              </w:rPr>
              <w:t>183.450</w:t>
            </w:r>
          </w:p>
        </w:tc>
        <w:tc>
          <w:tcPr>
            <w:tcW w:w="1072" w:type="dxa"/>
            <w:vAlign w:val="bottom"/>
          </w:tcPr>
          <w:p w14:paraId="339700D1" w14:textId="77777777" w:rsidR="00061A5A" w:rsidRPr="00E565DE" w:rsidRDefault="00061A5A" w:rsidP="00C80083">
            <w:pPr>
              <w:pStyle w:val="Tabletext"/>
              <w:jc w:val="center"/>
              <w:rPr>
                <w:lang w:val="en-GB"/>
              </w:rPr>
            </w:pPr>
            <w:r w:rsidRPr="00E565DE">
              <w:rPr>
                <w:lang w:val="en-GB"/>
              </w:rPr>
              <w:t>190.450</w:t>
            </w:r>
          </w:p>
        </w:tc>
        <w:tc>
          <w:tcPr>
            <w:tcW w:w="1073" w:type="dxa"/>
            <w:vAlign w:val="bottom"/>
          </w:tcPr>
          <w:p w14:paraId="430718F5" w14:textId="77777777" w:rsidR="00061A5A" w:rsidRPr="00E565DE" w:rsidRDefault="00061A5A" w:rsidP="00C80083">
            <w:pPr>
              <w:pStyle w:val="Tabletext"/>
              <w:jc w:val="center"/>
              <w:rPr>
                <w:lang w:val="en-GB"/>
              </w:rPr>
            </w:pPr>
            <w:r w:rsidRPr="00E565DE">
              <w:rPr>
                <w:lang w:val="en-GB"/>
              </w:rPr>
              <w:t>197.450</w:t>
            </w:r>
          </w:p>
        </w:tc>
        <w:tc>
          <w:tcPr>
            <w:tcW w:w="1073" w:type="dxa"/>
            <w:vAlign w:val="bottom"/>
          </w:tcPr>
          <w:p w14:paraId="02555057" w14:textId="77777777" w:rsidR="00061A5A" w:rsidRPr="00E565DE" w:rsidRDefault="00061A5A" w:rsidP="00C80083">
            <w:pPr>
              <w:pStyle w:val="Tabletext"/>
              <w:jc w:val="center"/>
              <w:rPr>
                <w:lang w:val="en-GB"/>
              </w:rPr>
            </w:pPr>
            <w:r w:rsidRPr="00E565DE">
              <w:rPr>
                <w:lang w:val="en-GB"/>
              </w:rPr>
              <w:t>204.450</w:t>
            </w:r>
          </w:p>
        </w:tc>
        <w:tc>
          <w:tcPr>
            <w:tcW w:w="1072" w:type="dxa"/>
            <w:vAlign w:val="bottom"/>
          </w:tcPr>
          <w:p w14:paraId="1DF7CB36" w14:textId="77777777" w:rsidR="00061A5A" w:rsidRPr="00E565DE" w:rsidRDefault="00061A5A" w:rsidP="00C80083">
            <w:pPr>
              <w:pStyle w:val="Tabletext"/>
              <w:jc w:val="center"/>
              <w:rPr>
                <w:lang w:val="en-GB"/>
              </w:rPr>
            </w:pPr>
            <w:r w:rsidRPr="00E565DE">
              <w:rPr>
                <w:lang w:val="en-GB"/>
              </w:rPr>
              <w:t>211.450</w:t>
            </w:r>
          </w:p>
        </w:tc>
        <w:tc>
          <w:tcPr>
            <w:tcW w:w="1073" w:type="dxa"/>
            <w:vAlign w:val="bottom"/>
          </w:tcPr>
          <w:p w14:paraId="463B9389" w14:textId="77777777" w:rsidR="00061A5A" w:rsidRPr="00E565DE" w:rsidRDefault="00061A5A" w:rsidP="00C80083">
            <w:pPr>
              <w:pStyle w:val="Tabletext"/>
              <w:jc w:val="center"/>
              <w:rPr>
                <w:lang w:val="en-GB"/>
              </w:rPr>
            </w:pPr>
            <w:r w:rsidRPr="00E565DE">
              <w:rPr>
                <w:lang w:val="en-GB"/>
              </w:rPr>
              <w:t>218.450</w:t>
            </w:r>
          </w:p>
        </w:tc>
        <w:tc>
          <w:tcPr>
            <w:tcW w:w="1073" w:type="dxa"/>
            <w:vAlign w:val="bottom"/>
          </w:tcPr>
          <w:p w14:paraId="7697D318" w14:textId="77777777" w:rsidR="00061A5A" w:rsidRPr="00E565DE" w:rsidRDefault="00061A5A" w:rsidP="00C80083">
            <w:pPr>
              <w:pStyle w:val="Tabletext"/>
              <w:jc w:val="center"/>
              <w:rPr>
                <w:lang w:val="en-GB"/>
              </w:rPr>
            </w:pPr>
            <w:r w:rsidRPr="00E565DE">
              <w:rPr>
                <w:lang w:val="en-GB"/>
              </w:rPr>
              <w:t>225.450</w:t>
            </w:r>
          </w:p>
        </w:tc>
      </w:tr>
      <w:tr w:rsidR="00061A5A" w:rsidRPr="00E565DE" w14:paraId="164E4DD4" w14:textId="77777777" w:rsidTr="00C80083">
        <w:trPr>
          <w:jc w:val="center"/>
        </w:trPr>
        <w:tc>
          <w:tcPr>
            <w:tcW w:w="1060" w:type="dxa"/>
          </w:tcPr>
          <w:p w14:paraId="09022434" w14:textId="77777777" w:rsidR="00061A5A" w:rsidRPr="00E565DE" w:rsidRDefault="00061A5A" w:rsidP="00C80083">
            <w:pPr>
              <w:pStyle w:val="Tabletext"/>
              <w:jc w:val="center"/>
              <w:rPr>
                <w:lang w:val="en-GB"/>
              </w:rPr>
            </w:pPr>
            <w:r w:rsidRPr="00E565DE">
              <w:rPr>
                <w:bCs/>
                <w:lang w:val="en-GB"/>
              </w:rPr>
              <w:t>26</w:t>
            </w:r>
          </w:p>
        </w:tc>
        <w:tc>
          <w:tcPr>
            <w:tcW w:w="1071" w:type="dxa"/>
            <w:vAlign w:val="bottom"/>
          </w:tcPr>
          <w:p w14:paraId="3233A2C7" w14:textId="77777777" w:rsidR="00061A5A" w:rsidRPr="00E565DE" w:rsidRDefault="00061A5A" w:rsidP="00C80083">
            <w:pPr>
              <w:pStyle w:val="Tabletext"/>
              <w:jc w:val="center"/>
              <w:rPr>
                <w:lang w:val="en-GB"/>
              </w:rPr>
            </w:pPr>
            <w:r w:rsidRPr="00E565DE">
              <w:rPr>
                <w:lang w:val="en-GB"/>
              </w:rPr>
              <w:t>176.550</w:t>
            </w:r>
          </w:p>
        </w:tc>
        <w:tc>
          <w:tcPr>
            <w:tcW w:w="1072" w:type="dxa"/>
            <w:vAlign w:val="bottom"/>
          </w:tcPr>
          <w:p w14:paraId="01F87581" w14:textId="77777777" w:rsidR="00061A5A" w:rsidRPr="00E565DE" w:rsidRDefault="00061A5A" w:rsidP="00C80083">
            <w:pPr>
              <w:pStyle w:val="Tabletext"/>
              <w:jc w:val="center"/>
              <w:rPr>
                <w:lang w:val="en-GB"/>
              </w:rPr>
            </w:pPr>
            <w:r w:rsidRPr="00E565DE">
              <w:rPr>
                <w:lang w:val="en-GB"/>
              </w:rPr>
              <w:t>183.550</w:t>
            </w:r>
          </w:p>
        </w:tc>
        <w:tc>
          <w:tcPr>
            <w:tcW w:w="1072" w:type="dxa"/>
            <w:vAlign w:val="bottom"/>
          </w:tcPr>
          <w:p w14:paraId="33C074BC" w14:textId="77777777" w:rsidR="00061A5A" w:rsidRPr="00E565DE" w:rsidRDefault="00061A5A" w:rsidP="00C80083">
            <w:pPr>
              <w:pStyle w:val="Tabletext"/>
              <w:jc w:val="center"/>
              <w:rPr>
                <w:lang w:val="en-GB"/>
              </w:rPr>
            </w:pPr>
            <w:r w:rsidRPr="00E565DE">
              <w:rPr>
                <w:lang w:val="en-GB"/>
              </w:rPr>
              <w:t>190.550</w:t>
            </w:r>
          </w:p>
        </w:tc>
        <w:tc>
          <w:tcPr>
            <w:tcW w:w="1073" w:type="dxa"/>
            <w:vAlign w:val="bottom"/>
          </w:tcPr>
          <w:p w14:paraId="794B23D7" w14:textId="77777777" w:rsidR="00061A5A" w:rsidRPr="00E565DE" w:rsidRDefault="00061A5A" w:rsidP="00C80083">
            <w:pPr>
              <w:pStyle w:val="Tabletext"/>
              <w:jc w:val="center"/>
              <w:rPr>
                <w:lang w:val="en-GB"/>
              </w:rPr>
            </w:pPr>
            <w:r w:rsidRPr="00E565DE">
              <w:rPr>
                <w:lang w:val="en-GB"/>
              </w:rPr>
              <w:t>197.550</w:t>
            </w:r>
          </w:p>
        </w:tc>
        <w:tc>
          <w:tcPr>
            <w:tcW w:w="1073" w:type="dxa"/>
            <w:vAlign w:val="bottom"/>
          </w:tcPr>
          <w:p w14:paraId="52AAF441" w14:textId="77777777" w:rsidR="00061A5A" w:rsidRPr="00E565DE" w:rsidRDefault="00061A5A" w:rsidP="00C80083">
            <w:pPr>
              <w:pStyle w:val="Tabletext"/>
              <w:jc w:val="center"/>
              <w:rPr>
                <w:lang w:val="en-GB"/>
              </w:rPr>
            </w:pPr>
            <w:r w:rsidRPr="00E565DE">
              <w:rPr>
                <w:lang w:val="en-GB"/>
              </w:rPr>
              <w:t>204.550</w:t>
            </w:r>
          </w:p>
        </w:tc>
        <w:tc>
          <w:tcPr>
            <w:tcW w:w="1072" w:type="dxa"/>
            <w:vAlign w:val="bottom"/>
          </w:tcPr>
          <w:p w14:paraId="036932EA" w14:textId="77777777" w:rsidR="00061A5A" w:rsidRPr="00E565DE" w:rsidRDefault="00061A5A" w:rsidP="00C80083">
            <w:pPr>
              <w:pStyle w:val="Tabletext"/>
              <w:jc w:val="center"/>
              <w:rPr>
                <w:lang w:val="en-GB"/>
              </w:rPr>
            </w:pPr>
            <w:r w:rsidRPr="00E565DE">
              <w:rPr>
                <w:lang w:val="en-GB"/>
              </w:rPr>
              <w:t>211.550</w:t>
            </w:r>
          </w:p>
        </w:tc>
        <w:tc>
          <w:tcPr>
            <w:tcW w:w="1073" w:type="dxa"/>
            <w:vAlign w:val="bottom"/>
          </w:tcPr>
          <w:p w14:paraId="75D2F18D" w14:textId="77777777" w:rsidR="00061A5A" w:rsidRPr="00E565DE" w:rsidRDefault="00061A5A" w:rsidP="00C80083">
            <w:pPr>
              <w:pStyle w:val="Tabletext"/>
              <w:jc w:val="center"/>
              <w:rPr>
                <w:lang w:val="en-GB"/>
              </w:rPr>
            </w:pPr>
            <w:r w:rsidRPr="00E565DE">
              <w:rPr>
                <w:lang w:val="en-GB"/>
              </w:rPr>
              <w:t>218.550</w:t>
            </w:r>
          </w:p>
        </w:tc>
        <w:tc>
          <w:tcPr>
            <w:tcW w:w="1073" w:type="dxa"/>
            <w:vAlign w:val="bottom"/>
          </w:tcPr>
          <w:p w14:paraId="3889B76B" w14:textId="77777777" w:rsidR="00061A5A" w:rsidRPr="00E565DE" w:rsidRDefault="00061A5A" w:rsidP="00C80083">
            <w:pPr>
              <w:pStyle w:val="Tabletext"/>
              <w:jc w:val="center"/>
              <w:rPr>
                <w:lang w:val="en-GB"/>
              </w:rPr>
            </w:pPr>
            <w:r w:rsidRPr="00E565DE">
              <w:rPr>
                <w:lang w:val="en-GB"/>
              </w:rPr>
              <w:t>225.550</w:t>
            </w:r>
          </w:p>
        </w:tc>
      </w:tr>
      <w:tr w:rsidR="00061A5A" w:rsidRPr="00E565DE" w14:paraId="280603B3" w14:textId="77777777" w:rsidTr="00C80083">
        <w:trPr>
          <w:jc w:val="center"/>
        </w:trPr>
        <w:tc>
          <w:tcPr>
            <w:tcW w:w="1060" w:type="dxa"/>
          </w:tcPr>
          <w:p w14:paraId="550C7C35" w14:textId="77777777" w:rsidR="00061A5A" w:rsidRPr="00E565DE" w:rsidRDefault="00061A5A" w:rsidP="00C80083">
            <w:pPr>
              <w:pStyle w:val="Tabletext"/>
              <w:jc w:val="center"/>
              <w:rPr>
                <w:lang w:val="en-GB"/>
              </w:rPr>
            </w:pPr>
            <w:r w:rsidRPr="00E565DE">
              <w:rPr>
                <w:bCs/>
                <w:lang w:val="en-GB"/>
              </w:rPr>
              <w:t>27</w:t>
            </w:r>
          </w:p>
        </w:tc>
        <w:tc>
          <w:tcPr>
            <w:tcW w:w="1071" w:type="dxa"/>
            <w:vAlign w:val="bottom"/>
          </w:tcPr>
          <w:p w14:paraId="5B05CDF3" w14:textId="77777777" w:rsidR="00061A5A" w:rsidRPr="00E565DE" w:rsidRDefault="00061A5A" w:rsidP="00C80083">
            <w:pPr>
              <w:pStyle w:val="Tabletext"/>
              <w:jc w:val="center"/>
              <w:rPr>
                <w:lang w:val="en-GB"/>
              </w:rPr>
            </w:pPr>
            <w:r w:rsidRPr="00E565DE">
              <w:rPr>
                <w:lang w:val="en-GB"/>
              </w:rPr>
              <w:t>176.650</w:t>
            </w:r>
          </w:p>
        </w:tc>
        <w:tc>
          <w:tcPr>
            <w:tcW w:w="1072" w:type="dxa"/>
            <w:vAlign w:val="bottom"/>
          </w:tcPr>
          <w:p w14:paraId="08BAD52C" w14:textId="77777777" w:rsidR="00061A5A" w:rsidRPr="00E565DE" w:rsidRDefault="00061A5A" w:rsidP="00C80083">
            <w:pPr>
              <w:pStyle w:val="Tabletext"/>
              <w:jc w:val="center"/>
              <w:rPr>
                <w:lang w:val="en-GB"/>
              </w:rPr>
            </w:pPr>
            <w:r w:rsidRPr="00E565DE">
              <w:rPr>
                <w:lang w:val="en-GB"/>
              </w:rPr>
              <w:t>183.650</w:t>
            </w:r>
          </w:p>
        </w:tc>
        <w:tc>
          <w:tcPr>
            <w:tcW w:w="1072" w:type="dxa"/>
            <w:vAlign w:val="bottom"/>
          </w:tcPr>
          <w:p w14:paraId="0290B010" w14:textId="77777777" w:rsidR="00061A5A" w:rsidRPr="00E565DE" w:rsidRDefault="00061A5A" w:rsidP="00C80083">
            <w:pPr>
              <w:pStyle w:val="Tabletext"/>
              <w:jc w:val="center"/>
              <w:rPr>
                <w:lang w:val="en-GB"/>
              </w:rPr>
            </w:pPr>
            <w:r w:rsidRPr="00E565DE">
              <w:rPr>
                <w:lang w:val="en-GB"/>
              </w:rPr>
              <w:t>190.650</w:t>
            </w:r>
          </w:p>
        </w:tc>
        <w:tc>
          <w:tcPr>
            <w:tcW w:w="1073" w:type="dxa"/>
            <w:vAlign w:val="bottom"/>
          </w:tcPr>
          <w:p w14:paraId="03BEF656" w14:textId="77777777" w:rsidR="00061A5A" w:rsidRPr="00E565DE" w:rsidRDefault="00061A5A" w:rsidP="00C80083">
            <w:pPr>
              <w:pStyle w:val="Tabletext"/>
              <w:jc w:val="center"/>
              <w:rPr>
                <w:lang w:val="en-GB"/>
              </w:rPr>
            </w:pPr>
            <w:r w:rsidRPr="00E565DE">
              <w:rPr>
                <w:lang w:val="en-GB"/>
              </w:rPr>
              <w:t>197.650</w:t>
            </w:r>
          </w:p>
        </w:tc>
        <w:tc>
          <w:tcPr>
            <w:tcW w:w="1073" w:type="dxa"/>
            <w:vAlign w:val="bottom"/>
          </w:tcPr>
          <w:p w14:paraId="4FFCEE47" w14:textId="77777777" w:rsidR="00061A5A" w:rsidRPr="00E565DE" w:rsidRDefault="00061A5A" w:rsidP="00C80083">
            <w:pPr>
              <w:pStyle w:val="Tabletext"/>
              <w:jc w:val="center"/>
              <w:rPr>
                <w:lang w:val="en-GB"/>
              </w:rPr>
            </w:pPr>
            <w:r w:rsidRPr="00E565DE">
              <w:rPr>
                <w:lang w:val="en-GB"/>
              </w:rPr>
              <w:t>204.650</w:t>
            </w:r>
          </w:p>
        </w:tc>
        <w:tc>
          <w:tcPr>
            <w:tcW w:w="1072" w:type="dxa"/>
            <w:vAlign w:val="bottom"/>
          </w:tcPr>
          <w:p w14:paraId="354DEAA2" w14:textId="77777777" w:rsidR="00061A5A" w:rsidRPr="00E565DE" w:rsidRDefault="00061A5A" w:rsidP="00C80083">
            <w:pPr>
              <w:pStyle w:val="Tabletext"/>
              <w:jc w:val="center"/>
              <w:rPr>
                <w:lang w:val="en-GB"/>
              </w:rPr>
            </w:pPr>
            <w:r w:rsidRPr="00E565DE">
              <w:rPr>
                <w:lang w:val="en-GB"/>
              </w:rPr>
              <w:t>211.650</w:t>
            </w:r>
          </w:p>
        </w:tc>
        <w:tc>
          <w:tcPr>
            <w:tcW w:w="1073" w:type="dxa"/>
            <w:vAlign w:val="bottom"/>
          </w:tcPr>
          <w:p w14:paraId="092F1309" w14:textId="77777777" w:rsidR="00061A5A" w:rsidRPr="00E565DE" w:rsidRDefault="00061A5A" w:rsidP="00C80083">
            <w:pPr>
              <w:pStyle w:val="Tabletext"/>
              <w:jc w:val="center"/>
              <w:rPr>
                <w:lang w:val="en-GB"/>
              </w:rPr>
            </w:pPr>
            <w:r w:rsidRPr="00E565DE">
              <w:rPr>
                <w:lang w:val="en-GB"/>
              </w:rPr>
              <w:t>218.650</w:t>
            </w:r>
          </w:p>
        </w:tc>
        <w:tc>
          <w:tcPr>
            <w:tcW w:w="1073" w:type="dxa"/>
            <w:vAlign w:val="bottom"/>
          </w:tcPr>
          <w:p w14:paraId="6DF9ED00" w14:textId="77777777" w:rsidR="00061A5A" w:rsidRPr="00E565DE" w:rsidRDefault="00061A5A" w:rsidP="00C80083">
            <w:pPr>
              <w:pStyle w:val="Tabletext"/>
              <w:jc w:val="center"/>
              <w:rPr>
                <w:lang w:val="en-GB"/>
              </w:rPr>
            </w:pPr>
            <w:r w:rsidRPr="00E565DE">
              <w:rPr>
                <w:lang w:val="en-GB"/>
              </w:rPr>
              <w:t>225.650</w:t>
            </w:r>
          </w:p>
        </w:tc>
      </w:tr>
    </w:tbl>
    <w:p w14:paraId="36C152D2" w14:textId="06ADC2B3" w:rsidR="00B061EC" w:rsidRPr="00E565DE" w:rsidRDefault="00B061EC" w:rsidP="00B061EC">
      <w:pPr>
        <w:pStyle w:val="TableNo"/>
        <w:spacing w:before="240"/>
        <w:rPr>
          <w:lang w:val="en-GB"/>
        </w:rPr>
      </w:pPr>
      <w:r w:rsidRPr="00E565DE">
        <w:rPr>
          <w:lang w:val="en-GB"/>
        </w:rPr>
        <w:lastRenderedPageBreak/>
        <w:t xml:space="preserve">TABLE </w:t>
      </w:r>
      <w:r w:rsidR="00B36FD4" w:rsidRPr="00E565DE">
        <w:rPr>
          <w:lang w:val="en-GB"/>
        </w:rPr>
        <w:t>13</w:t>
      </w:r>
      <w:r w:rsidR="00EF6BB7" w:rsidRPr="00E565DE">
        <w:rPr>
          <w:lang w:val="en-GB"/>
        </w:rPr>
        <w:t>2</w:t>
      </w:r>
      <w:r w:rsidRPr="00E565DE">
        <w:rPr>
          <w:lang w:val="en-GB"/>
        </w:rPr>
        <w:t xml:space="preserve"> (</w:t>
      </w:r>
      <w:r w:rsidRPr="00E565DE">
        <w:rPr>
          <w:i/>
          <w:iCs/>
          <w:lang w:val="en-GB"/>
        </w:rPr>
        <w:t>continued</w:t>
      </w:r>
      <w:r w:rsidRPr="00E565DE">
        <w:rPr>
          <w:lang w:val="en-GB"/>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071"/>
        <w:gridCol w:w="1072"/>
        <w:gridCol w:w="1072"/>
        <w:gridCol w:w="1073"/>
        <w:gridCol w:w="1073"/>
        <w:gridCol w:w="1072"/>
        <w:gridCol w:w="1073"/>
        <w:gridCol w:w="1073"/>
      </w:tblGrid>
      <w:tr w:rsidR="00B061EC" w:rsidRPr="00F95C92" w14:paraId="0E022517" w14:textId="77777777" w:rsidTr="000E0D4C">
        <w:trPr>
          <w:jc w:val="center"/>
        </w:trPr>
        <w:tc>
          <w:tcPr>
            <w:tcW w:w="1060" w:type="dxa"/>
            <w:vMerge w:val="restart"/>
          </w:tcPr>
          <w:p w14:paraId="3193080C" w14:textId="77777777" w:rsidR="00B061EC" w:rsidRPr="00E565DE" w:rsidRDefault="00B061EC" w:rsidP="000E0D4C">
            <w:pPr>
              <w:pStyle w:val="Tablehead"/>
              <w:rPr>
                <w:sz w:val="20"/>
                <w:lang w:val="en-GB"/>
              </w:rPr>
            </w:pPr>
            <w:r w:rsidRPr="00E565DE">
              <w:rPr>
                <w:sz w:val="20"/>
                <w:lang w:val="en-GB"/>
              </w:rPr>
              <w:t>DRM channel suffix</w:t>
            </w:r>
          </w:p>
        </w:tc>
        <w:tc>
          <w:tcPr>
            <w:tcW w:w="8579" w:type="dxa"/>
            <w:gridSpan w:val="8"/>
            <w:tcBorders>
              <w:bottom w:val="single" w:sz="4" w:space="0" w:color="000000"/>
            </w:tcBorders>
          </w:tcPr>
          <w:p w14:paraId="70A89251" w14:textId="77777777" w:rsidR="00B061EC" w:rsidRPr="00E565DE" w:rsidRDefault="00B061EC" w:rsidP="000E0D4C">
            <w:pPr>
              <w:pStyle w:val="Tablehead"/>
              <w:rPr>
                <w:sz w:val="20"/>
                <w:lang w:val="en-GB"/>
              </w:rPr>
            </w:pPr>
            <w:r w:rsidRPr="00E565DE">
              <w:rPr>
                <w:sz w:val="20"/>
                <w:lang w:val="en-GB"/>
              </w:rPr>
              <w:t xml:space="preserve">DRM channel centre frequency </w:t>
            </w:r>
            <w:r w:rsidRPr="00E565DE">
              <w:rPr>
                <w:i/>
                <w:iCs/>
                <w:sz w:val="20"/>
                <w:lang w:val="en-GB"/>
              </w:rPr>
              <w:t>f</w:t>
            </w:r>
            <w:r w:rsidRPr="00E565DE">
              <w:rPr>
                <w:i/>
                <w:iCs/>
                <w:sz w:val="20"/>
                <w:vertAlign w:val="subscript"/>
                <w:lang w:val="en-GB"/>
              </w:rPr>
              <w:t>C</w:t>
            </w:r>
            <w:r w:rsidRPr="00E565DE">
              <w:rPr>
                <w:sz w:val="20"/>
                <w:lang w:val="en-GB"/>
              </w:rPr>
              <w:t xml:space="preserve"> (MHz) in VHF channel (number)</w:t>
            </w:r>
          </w:p>
        </w:tc>
      </w:tr>
      <w:tr w:rsidR="00B061EC" w:rsidRPr="00E565DE" w14:paraId="1B3A8476" w14:textId="77777777" w:rsidTr="000E0D4C">
        <w:trPr>
          <w:jc w:val="center"/>
        </w:trPr>
        <w:tc>
          <w:tcPr>
            <w:tcW w:w="1060" w:type="dxa"/>
            <w:vMerge/>
          </w:tcPr>
          <w:p w14:paraId="035599FB" w14:textId="77777777" w:rsidR="00B061EC" w:rsidRPr="00E565DE" w:rsidRDefault="00B061EC" w:rsidP="000E0D4C">
            <w:pPr>
              <w:pStyle w:val="Tablehead"/>
              <w:rPr>
                <w:sz w:val="20"/>
                <w:lang w:val="en-GB"/>
              </w:rPr>
            </w:pPr>
          </w:p>
        </w:tc>
        <w:tc>
          <w:tcPr>
            <w:tcW w:w="1071" w:type="dxa"/>
          </w:tcPr>
          <w:p w14:paraId="0600F59F" w14:textId="77777777" w:rsidR="00B061EC" w:rsidRPr="00E565DE" w:rsidRDefault="00B061EC" w:rsidP="000E0D4C">
            <w:pPr>
              <w:pStyle w:val="Tablehead"/>
              <w:rPr>
                <w:sz w:val="20"/>
                <w:lang w:val="en-GB"/>
              </w:rPr>
            </w:pPr>
            <w:r w:rsidRPr="00E565DE">
              <w:rPr>
                <w:sz w:val="20"/>
                <w:lang w:val="en-GB"/>
              </w:rPr>
              <w:t>5</w:t>
            </w:r>
          </w:p>
        </w:tc>
        <w:tc>
          <w:tcPr>
            <w:tcW w:w="1072" w:type="dxa"/>
          </w:tcPr>
          <w:p w14:paraId="6DDB9A84" w14:textId="77777777" w:rsidR="00B061EC" w:rsidRPr="00E565DE" w:rsidRDefault="00B061EC" w:rsidP="000E0D4C">
            <w:pPr>
              <w:pStyle w:val="Tablehead"/>
              <w:rPr>
                <w:sz w:val="20"/>
                <w:lang w:val="en-GB"/>
              </w:rPr>
            </w:pPr>
            <w:r w:rsidRPr="00E565DE">
              <w:rPr>
                <w:sz w:val="20"/>
                <w:lang w:val="en-GB"/>
              </w:rPr>
              <w:t>6</w:t>
            </w:r>
          </w:p>
        </w:tc>
        <w:tc>
          <w:tcPr>
            <w:tcW w:w="1072" w:type="dxa"/>
          </w:tcPr>
          <w:p w14:paraId="1CC3BE47" w14:textId="77777777" w:rsidR="00B061EC" w:rsidRPr="00E565DE" w:rsidRDefault="00B061EC" w:rsidP="000E0D4C">
            <w:pPr>
              <w:pStyle w:val="Tablehead"/>
              <w:rPr>
                <w:sz w:val="20"/>
                <w:lang w:val="en-GB"/>
              </w:rPr>
            </w:pPr>
            <w:r w:rsidRPr="00E565DE">
              <w:rPr>
                <w:sz w:val="20"/>
                <w:lang w:val="en-GB"/>
              </w:rPr>
              <w:t>7</w:t>
            </w:r>
          </w:p>
        </w:tc>
        <w:tc>
          <w:tcPr>
            <w:tcW w:w="1073" w:type="dxa"/>
          </w:tcPr>
          <w:p w14:paraId="1C677B3E" w14:textId="77777777" w:rsidR="00B061EC" w:rsidRPr="00E565DE" w:rsidRDefault="00B061EC" w:rsidP="000E0D4C">
            <w:pPr>
              <w:pStyle w:val="Tablehead"/>
              <w:rPr>
                <w:sz w:val="20"/>
                <w:lang w:val="en-GB"/>
              </w:rPr>
            </w:pPr>
            <w:r w:rsidRPr="00E565DE">
              <w:rPr>
                <w:sz w:val="20"/>
                <w:lang w:val="en-GB"/>
              </w:rPr>
              <w:t>8</w:t>
            </w:r>
          </w:p>
        </w:tc>
        <w:tc>
          <w:tcPr>
            <w:tcW w:w="1073" w:type="dxa"/>
          </w:tcPr>
          <w:p w14:paraId="48EFBE02" w14:textId="77777777" w:rsidR="00B061EC" w:rsidRPr="00E565DE" w:rsidRDefault="00B061EC" w:rsidP="000E0D4C">
            <w:pPr>
              <w:pStyle w:val="Tablehead"/>
              <w:rPr>
                <w:sz w:val="20"/>
                <w:lang w:val="en-GB"/>
              </w:rPr>
            </w:pPr>
            <w:r w:rsidRPr="00E565DE">
              <w:rPr>
                <w:sz w:val="20"/>
                <w:lang w:val="en-GB"/>
              </w:rPr>
              <w:t>9</w:t>
            </w:r>
          </w:p>
        </w:tc>
        <w:tc>
          <w:tcPr>
            <w:tcW w:w="1072" w:type="dxa"/>
          </w:tcPr>
          <w:p w14:paraId="30592D51" w14:textId="77777777" w:rsidR="00B061EC" w:rsidRPr="00E565DE" w:rsidRDefault="00B061EC" w:rsidP="000E0D4C">
            <w:pPr>
              <w:pStyle w:val="Tablehead"/>
              <w:rPr>
                <w:sz w:val="20"/>
                <w:lang w:val="en-GB"/>
              </w:rPr>
            </w:pPr>
            <w:r w:rsidRPr="00E565DE">
              <w:rPr>
                <w:sz w:val="20"/>
                <w:lang w:val="en-GB"/>
              </w:rPr>
              <w:t>10</w:t>
            </w:r>
          </w:p>
        </w:tc>
        <w:tc>
          <w:tcPr>
            <w:tcW w:w="1073" w:type="dxa"/>
          </w:tcPr>
          <w:p w14:paraId="682C470D" w14:textId="77777777" w:rsidR="00B061EC" w:rsidRPr="00E565DE" w:rsidRDefault="00B061EC" w:rsidP="000E0D4C">
            <w:pPr>
              <w:pStyle w:val="Tablehead"/>
              <w:rPr>
                <w:sz w:val="20"/>
                <w:lang w:val="en-GB"/>
              </w:rPr>
            </w:pPr>
            <w:r w:rsidRPr="00E565DE">
              <w:rPr>
                <w:sz w:val="20"/>
                <w:lang w:val="en-GB"/>
              </w:rPr>
              <w:t>11</w:t>
            </w:r>
          </w:p>
        </w:tc>
        <w:tc>
          <w:tcPr>
            <w:tcW w:w="1073" w:type="dxa"/>
          </w:tcPr>
          <w:p w14:paraId="05AEBAA2" w14:textId="77777777" w:rsidR="00B061EC" w:rsidRPr="00E565DE" w:rsidRDefault="00B061EC" w:rsidP="000E0D4C">
            <w:pPr>
              <w:pStyle w:val="Tablehead"/>
              <w:rPr>
                <w:sz w:val="20"/>
                <w:lang w:val="en-GB"/>
              </w:rPr>
            </w:pPr>
            <w:r w:rsidRPr="00E565DE">
              <w:rPr>
                <w:sz w:val="20"/>
                <w:lang w:val="en-GB"/>
              </w:rPr>
              <w:t>12</w:t>
            </w:r>
          </w:p>
        </w:tc>
      </w:tr>
      <w:tr w:rsidR="00061A5A" w:rsidRPr="00E565DE" w14:paraId="3FE66CDB" w14:textId="77777777" w:rsidTr="00C80083">
        <w:trPr>
          <w:jc w:val="center"/>
        </w:trPr>
        <w:tc>
          <w:tcPr>
            <w:tcW w:w="1060" w:type="dxa"/>
          </w:tcPr>
          <w:p w14:paraId="09C8B6AF" w14:textId="4C5E8514" w:rsidR="00061A5A" w:rsidRPr="00E565DE" w:rsidRDefault="00061A5A" w:rsidP="00C80083">
            <w:pPr>
              <w:pStyle w:val="Tabletext"/>
              <w:jc w:val="center"/>
              <w:rPr>
                <w:lang w:val="en-GB"/>
              </w:rPr>
            </w:pPr>
            <w:r w:rsidRPr="00E565DE">
              <w:rPr>
                <w:bCs/>
                <w:lang w:val="en-GB"/>
              </w:rPr>
              <w:t>28</w:t>
            </w:r>
          </w:p>
        </w:tc>
        <w:tc>
          <w:tcPr>
            <w:tcW w:w="1071" w:type="dxa"/>
            <w:vAlign w:val="bottom"/>
          </w:tcPr>
          <w:p w14:paraId="74150414" w14:textId="77777777" w:rsidR="00061A5A" w:rsidRPr="00E565DE" w:rsidRDefault="00061A5A" w:rsidP="00C80083">
            <w:pPr>
              <w:pStyle w:val="Tabletext"/>
              <w:jc w:val="center"/>
              <w:rPr>
                <w:lang w:val="en-GB"/>
              </w:rPr>
            </w:pPr>
            <w:r w:rsidRPr="00E565DE">
              <w:rPr>
                <w:lang w:val="en-GB"/>
              </w:rPr>
              <w:t>176.750</w:t>
            </w:r>
          </w:p>
        </w:tc>
        <w:tc>
          <w:tcPr>
            <w:tcW w:w="1072" w:type="dxa"/>
            <w:vAlign w:val="bottom"/>
          </w:tcPr>
          <w:p w14:paraId="654A6F6B" w14:textId="77777777" w:rsidR="00061A5A" w:rsidRPr="00E565DE" w:rsidRDefault="00061A5A" w:rsidP="00C80083">
            <w:pPr>
              <w:pStyle w:val="Tabletext"/>
              <w:jc w:val="center"/>
              <w:rPr>
                <w:lang w:val="en-GB"/>
              </w:rPr>
            </w:pPr>
            <w:r w:rsidRPr="00E565DE">
              <w:rPr>
                <w:lang w:val="en-GB"/>
              </w:rPr>
              <w:t>183.750</w:t>
            </w:r>
          </w:p>
        </w:tc>
        <w:tc>
          <w:tcPr>
            <w:tcW w:w="1072" w:type="dxa"/>
            <w:vAlign w:val="bottom"/>
          </w:tcPr>
          <w:p w14:paraId="73A15B52" w14:textId="77777777" w:rsidR="00061A5A" w:rsidRPr="00E565DE" w:rsidRDefault="00061A5A" w:rsidP="00C80083">
            <w:pPr>
              <w:pStyle w:val="Tabletext"/>
              <w:jc w:val="center"/>
              <w:rPr>
                <w:lang w:val="en-GB"/>
              </w:rPr>
            </w:pPr>
            <w:r w:rsidRPr="00E565DE">
              <w:rPr>
                <w:lang w:val="en-GB"/>
              </w:rPr>
              <w:t>190.750</w:t>
            </w:r>
          </w:p>
        </w:tc>
        <w:tc>
          <w:tcPr>
            <w:tcW w:w="1073" w:type="dxa"/>
            <w:vAlign w:val="bottom"/>
          </w:tcPr>
          <w:p w14:paraId="103957DF" w14:textId="77777777" w:rsidR="00061A5A" w:rsidRPr="00E565DE" w:rsidRDefault="00061A5A" w:rsidP="00C80083">
            <w:pPr>
              <w:pStyle w:val="Tabletext"/>
              <w:jc w:val="center"/>
              <w:rPr>
                <w:lang w:val="en-GB"/>
              </w:rPr>
            </w:pPr>
            <w:r w:rsidRPr="00E565DE">
              <w:rPr>
                <w:lang w:val="en-GB"/>
              </w:rPr>
              <w:t>197.750</w:t>
            </w:r>
          </w:p>
        </w:tc>
        <w:tc>
          <w:tcPr>
            <w:tcW w:w="1073" w:type="dxa"/>
            <w:vAlign w:val="bottom"/>
          </w:tcPr>
          <w:p w14:paraId="02ECBBE4" w14:textId="77777777" w:rsidR="00061A5A" w:rsidRPr="00E565DE" w:rsidRDefault="00061A5A" w:rsidP="00C80083">
            <w:pPr>
              <w:pStyle w:val="Tabletext"/>
              <w:jc w:val="center"/>
              <w:rPr>
                <w:lang w:val="en-GB"/>
              </w:rPr>
            </w:pPr>
            <w:r w:rsidRPr="00E565DE">
              <w:rPr>
                <w:lang w:val="en-GB"/>
              </w:rPr>
              <w:t>204.750</w:t>
            </w:r>
          </w:p>
        </w:tc>
        <w:tc>
          <w:tcPr>
            <w:tcW w:w="1072" w:type="dxa"/>
            <w:vAlign w:val="bottom"/>
          </w:tcPr>
          <w:p w14:paraId="4EF0BDF1" w14:textId="77777777" w:rsidR="00061A5A" w:rsidRPr="00E565DE" w:rsidRDefault="00061A5A" w:rsidP="00C80083">
            <w:pPr>
              <w:pStyle w:val="Tabletext"/>
              <w:jc w:val="center"/>
              <w:rPr>
                <w:lang w:val="en-GB"/>
              </w:rPr>
            </w:pPr>
            <w:r w:rsidRPr="00E565DE">
              <w:rPr>
                <w:lang w:val="en-GB"/>
              </w:rPr>
              <w:t>211.750</w:t>
            </w:r>
          </w:p>
        </w:tc>
        <w:tc>
          <w:tcPr>
            <w:tcW w:w="1073" w:type="dxa"/>
            <w:vAlign w:val="bottom"/>
          </w:tcPr>
          <w:p w14:paraId="04B3B587" w14:textId="77777777" w:rsidR="00061A5A" w:rsidRPr="00E565DE" w:rsidRDefault="00061A5A" w:rsidP="00C80083">
            <w:pPr>
              <w:pStyle w:val="Tabletext"/>
              <w:jc w:val="center"/>
              <w:rPr>
                <w:lang w:val="en-GB"/>
              </w:rPr>
            </w:pPr>
            <w:r w:rsidRPr="00E565DE">
              <w:rPr>
                <w:lang w:val="en-GB"/>
              </w:rPr>
              <w:t>218.750</w:t>
            </w:r>
          </w:p>
        </w:tc>
        <w:tc>
          <w:tcPr>
            <w:tcW w:w="1073" w:type="dxa"/>
            <w:vAlign w:val="bottom"/>
          </w:tcPr>
          <w:p w14:paraId="7D47A088" w14:textId="77777777" w:rsidR="00061A5A" w:rsidRPr="00E565DE" w:rsidRDefault="00061A5A" w:rsidP="00C80083">
            <w:pPr>
              <w:pStyle w:val="Tabletext"/>
              <w:jc w:val="center"/>
              <w:rPr>
                <w:lang w:val="en-GB"/>
              </w:rPr>
            </w:pPr>
            <w:r w:rsidRPr="00E565DE">
              <w:rPr>
                <w:lang w:val="en-GB"/>
              </w:rPr>
              <w:t>225.750</w:t>
            </w:r>
          </w:p>
        </w:tc>
      </w:tr>
      <w:tr w:rsidR="00061A5A" w:rsidRPr="00E565DE" w14:paraId="34FDD212" w14:textId="77777777" w:rsidTr="00C80083">
        <w:trPr>
          <w:jc w:val="center"/>
        </w:trPr>
        <w:tc>
          <w:tcPr>
            <w:tcW w:w="1060" w:type="dxa"/>
          </w:tcPr>
          <w:p w14:paraId="05EAD352" w14:textId="77777777" w:rsidR="00061A5A" w:rsidRPr="00E565DE" w:rsidRDefault="00061A5A" w:rsidP="00C80083">
            <w:pPr>
              <w:pStyle w:val="Tabletext"/>
              <w:jc w:val="center"/>
              <w:rPr>
                <w:lang w:val="en-GB"/>
              </w:rPr>
            </w:pPr>
            <w:r w:rsidRPr="00E565DE">
              <w:rPr>
                <w:bCs/>
                <w:lang w:val="en-GB"/>
              </w:rPr>
              <w:t>29</w:t>
            </w:r>
          </w:p>
        </w:tc>
        <w:tc>
          <w:tcPr>
            <w:tcW w:w="1071" w:type="dxa"/>
            <w:vAlign w:val="bottom"/>
          </w:tcPr>
          <w:p w14:paraId="1CB9A863" w14:textId="77777777" w:rsidR="00061A5A" w:rsidRPr="00E565DE" w:rsidRDefault="00061A5A" w:rsidP="00C80083">
            <w:pPr>
              <w:pStyle w:val="Tabletext"/>
              <w:jc w:val="center"/>
              <w:rPr>
                <w:lang w:val="en-GB"/>
              </w:rPr>
            </w:pPr>
            <w:r w:rsidRPr="00E565DE">
              <w:rPr>
                <w:lang w:val="en-GB"/>
              </w:rPr>
              <w:t>176.850</w:t>
            </w:r>
          </w:p>
        </w:tc>
        <w:tc>
          <w:tcPr>
            <w:tcW w:w="1072" w:type="dxa"/>
            <w:vAlign w:val="bottom"/>
          </w:tcPr>
          <w:p w14:paraId="197DAF44" w14:textId="77777777" w:rsidR="00061A5A" w:rsidRPr="00E565DE" w:rsidRDefault="00061A5A" w:rsidP="00C80083">
            <w:pPr>
              <w:pStyle w:val="Tabletext"/>
              <w:jc w:val="center"/>
              <w:rPr>
                <w:lang w:val="en-GB"/>
              </w:rPr>
            </w:pPr>
            <w:r w:rsidRPr="00E565DE">
              <w:rPr>
                <w:lang w:val="en-GB"/>
              </w:rPr>
              <w:t>183.850</w:t>
            </w:r>
          </w:p>
        </w:tc>
        <w:tc>
          <w:tcPr>
            <w:tcW w:w="1072" w:type="dxa"/>
            <w:vAlign w:val="bottom"/>
          </w:tcPr>
          <w:p w14:paraId="05B97A41" w14:textId="77777777" w:rsidR="00061A5A" w:rsidRPr="00E565DE" w:rsidRDefault="00061A5A" w:rsidP="00C80083">
            <w:pPr>
              <w:pStyle w:val="Tabletext"/>
              <w:jc w:val="center"/>
              <w:rPr>
                <w:lang w:val="en-GB"/>
              </w:rPr>
            </w:pPr>
            <w:r w:rsidRPr="00E565DE">
              <w:rPr>
                <w:lang w:val="en-GB"/>
              </w:rPr>
              <w:t>190.850</w:t>
            </w:r>
          </w:p>
        </w:tc>
        <w:tc>
          <w:tcPr>
            <w:tcW w:w="1073" w:type="dxa"/>
            <w:vAlign w:val="bottom"/>
          </w:tcPr>
          <w:p w14:paraId="3793CC15" w14:textId="77777777" w:rsidR="00061A5A" w:rsidRPr="00E565DE" w:rsidRDefault="00061A5A" w:rsidP="00C80083">
            <w:pPr>
              <w:pStyle w:val="Tabletext"/>
              <w:jc w:val="center"/>
              <w:rPr>
                <w:lang w:val="en-GB"/>
              </w:rPr>
            </w:pPr>
            <w:r w:rsidRPr="00E565DE">
              <w:rPr>
                <w:lang w:val="en-GB"/>
              </w:rPr>
              <w:t>197.850</w:t>
            </w:r>
          </w:p>
        </w:tc>
        <w:tc>
          <w:tcPr>
            <w:tcW w:w="1073" w:type="dxa"/>
            <w:vAlign w:val="bottom"/>
          </w:tcPr>
          <w:p w14:paraId="3C090B82" w14:textId="77777777" w:rsidR="00061A5A" w:rsidRPr="00E565DE" w:rsidRDefault="00061A5A" w:rsidP="00C80083">
            <w:pPr>
              <w:pStyle w:val="Tabletext"/>
              <w:jc w:val="center"/>
              <w:rPr>
                <w:lang w:val="en-GB"/>
              </w:rPr>
            </w:pPr>
            <w:r w:rsidRPr="00E565DE">
              <w:rPr>
                <w:lang w:val="en-GB"/>
              </w:rPr>
              <w:t>204.850</w:t>
            </w:r>
          </w:p>
        </w:tc>
        <w:tc>
          <w:tcPr>
            <w:tcW w:w="1072" w:type="dxa"/>
            <w:vAlign w:val="bottom"/>
          </w:tcPr>
          <w:p w14:paraId="420B57D0" w14:textId="77777777" w:rsidR="00061A5A" w:rsidRPr="00E565DE" w:rsidRDefault="00061A5A" w:rsidP="00C80083">
            <w:pPr>
              <w:pStyle w:val="Tabletext"/>
              <w:jc w:val="center"/>
              <w:rPr>
                <w:lang w:val="en-GB"/>
              </w:rPr>
            </w:pPr>
            <w:r w:rsidRPr="00E565DE">
              <w:rPr>
                <w:lang w:val="en-GB"/>
              </w:rPr>
              <w:t>211.850</w:t>
            </w:r>
          </w:p>
        </w:tc>
        <w:tc>
          <w:tcPr>
            <w:tcW w:w="1073" w:type="dxa"/>
            <w:vAlign w:val="bottom"/>
          </w:tcPr>
          <w:p w14:paraId="48349B62" w14:textId="77777777" w:rsidR="00061A5A" w:rsidRPr="00E565DE" w:rsidRDefault="00061A5A" w:rsidP="00C80083">
            <w:pPr>
              <w:pStyle w:val="Tabletext"/>
              <w:jc w:val="center"/>
              <w:rPr>
                <w:lang w:val="en-GB"/>
              </w:rPr>
            </w:pPr>
            <w:r w:rsidRPr="00E565DE">
              <w:rPr>
                <w:lang w:val="en-GB"/>
              </w:rPr>
              <w:t>218.850</w:t>
            </w:r>
          </w:p>
        </w:tc>
        <w:tc>
          <w:tcPr>
            <w:tcW w:w="1073" w:type="dxa"/>
            <w:vAlign w:val="bottom"/>
          </w:tcPr>
          <w:p w14:paraId="2539C9C2" w14:textId="77777777" w:rsidR="00061A5A" w:rsidRPr="00E565DE" w:rsidRDefault="00061A5A" w:rsidP="00C80083">
            <w:pPr>
              <w:pStyle w:val="Tabletext"/>
              <w:jc w:val="center"/>
              <w:rPr>
                <w:lang w:val="en-GB"/>
              </w:rPr>
            </w:pPr>
            <w:r w:rsidRPr="00E565DE">
              <w:rPr>
                <w:lang w:val="en-GB"/>
              </w:rPr>
              <w:t>225.850</w:t>
            </w:r>
          </w:p>
        </w:tc>
      </w:tr>
      <w:tr w:rsidR="00061A5A" w:rsidRPr="00E565DE" w14:paraId="7466CC85" w14:textId="77777777" w:rsidTr="00C80083">
        <w:trPr>
          <w:jc w:val="center"/>
        </w:trPr>
        <w:tc>
          <w:tcPr>
            <w:tcW w:w="1060" w:type="dxa"/>
          </w:tcPr>
          <w:p w14:paraId="0870D808" w14:textId="77777777" w:rsidR="00061A5A" w:rsidRPr="00E565DE" w:rsidRDefault="00061A5A" w:rsidP="00C80083">
            <w:pPr>
              <w:pStyle w:val="Tabletext"/>
              <w:jc w:val="center"/>
              <w:rPr>
                <w:lang w:val="en-GB"/>
              </w:rPr>
            </w:pPr>
            <w:r w:rsidRPr="00E565DE">
              <w:rPr>
                <w:bCs/>
                <w:lang w:val="en-GB"/>
              </w:rPr>
              <w:t>30</w:t>
            </w:r>
          </w:p>
        </w:tc>
        <w:tc>
          <w:tcPr>
            <w:tcW w:w="1071" w:type="dxa"/>
            <w:vAlign w:val="bottom"/>
          </w:tcPr>
          <w:p w14:paraId="6C1C5610" w14:textId="77777777" w:rsidR="00061A5A" w:rsidRPr="00E565DE" w:rsidRDefault="00061A5A" w:rsidP="00C80083">
            <w:pPr>
              <w:pStyle w:val="Tabletext"/>
              <w:jc w:val="center"/>
              <w:rPr>
                <w:lang w:val="en-GB"/>
              </w:rPr>
            </w:pPr>
            <w:r w:rsidRPr="00E565DE">
              <w:rPr>
                <w:lang w:val="en-GB"/>
              </w:rPr>
              <w:t>176.950</w:t>
            </w:r>
          </w:p>
        </w:tc>
        <w:tc>
          <w:tcPr>
            <w:tcW w:w="1072" w:type="dxa"/>
            <w:vAlign w:val="bottom"/>
          </w:tcPr>
          <w:p w14:paraId="161E95A2" w14:textId="77777777" w:rsidR="00061A5A" w:rsidRPr="00E565DE" w:rsidRDefault="00061A5A" w:rsidP="00C80083">
            <w:pPr>
              <w:pStyle w:val="Tabletext"/>
              <w:jc w:val="center"/>
              <w:rPr>
                <w:lang w:val="en-GB"/>
              </w:rPr>
            </w:pPr>
            <w:r w:rsidRPr="00E565DE">
              <w:rPr>
                <w:lang w:val="en-GB"/>
              </w:rPr>
              <w:t>183.950</w:t>
            </w:r>
          </w:p>
        </w:tc>
        <w:tc>
          <w:tcPr>
            <w:tcW w:w="1072" w:type="dxa"/>
            <w:vAlign w:val="bottom"/>
          </w:tcPr>
          <w:p w14:paraId="2E5F1808" w14:textId="77777777" w:rsidR="00061A5A" w:rsidRPr="00E565DE" w:rsidRDefault="00061A5A" w:rsidP="00C80083">
            <w:pPr>
              <w:pStyle w:val="Tabletext"/>
              <w:jc w:val="center"/>
              <w:rPr>
                <w:lang w:val="en-GB"/>
              </w:rPr>
            </w:pPr>
            <w:r w:rsidRPr="00E565DE">
              <w:rPr>
                <w:lang w:val="en-GB"/>
              </w:rPr>
              <w:t>190.950</w:t>
            </w:r>
          </w:p>
        </w:tc>
        <w:tc>
          <w:tcPr>
            <w:tcW w:w="1073" w:type="dxa"/>
            <w:vAlign w:val="bottom"/>
          </w:tcPr>
          <w:p w14:paraId="1129BCE2" w14:textId="77777777" w:rsidR="00061A5A" w:rsidRPr="00E565DE" w:rsidRDefault="00061A5A" w:rsidP="00C80083">
            <w:pPr>
              <w:pStyle w:val="Tabletext"/>
              <w:jc w:val="center"/>
              <w:rPr>
                <w:lang w:val="en-GB"/>
              </w:rPr>
            </w:pPr>
            <w:r w:rsidRPr="00E565DE">
              <w:rPr>
                <w:lang w:val="en-GB"/>
              </w:rPr>
              <w:t>197.950</w:t>
            </w:r>
          </w:p>
        </w:tc>
        <w:tc>
          <w:tcPr>
            <w:tcW w:w="1073" w:type="dxa"/>
            <w:vAlign w:val="bottom"/>
          </w:tcPr>
          <w:p w14:paraId="093FD2A4" w14:textId="77777777" w:rsidR="00061A5A" w:rsidRPr="00E565DE" w:rsidRDefault="00061A5A" w:rsidP="00C80083">
            <w:pPr>
              <w:pStyle w:val="Tabletext"/>
              <w:jc w:val="center"/>
              <w:rPr>
                <w:lang w:val="en-GB"/>
              </w:rPr>
            </w:pPr>
            <w:r w:rsidRPr="00E565DE">
              <w:rPr>
                <w:lang w:val="en-GB"/>
              </w:rPr>
              <w:t>204.950</w:t>
            </w:r>
          </w:p>
        </w:tc>
        <w:tc>
          <w:tcPr>
            <w:tcW w:w="1072" w:type="dxa"/>
            <w:vAlign w:val="bottom"/>
          </w:tcPr>
          <w:p w14:paraId="70809B51" w14:textId="77777777" w:rsidR="00061A5A" w:rsidRPr="00E565DE" w:rsidRDefault="00061A5A" w:rsidP="00C80083">
            <w:pPr>
              <w:pStyle w:val="Tabletext"/>
              <w:jc w:val="center"/>
              <w:rPr>
                <w:lang w:val="en-GB"/>
              </w:rPr>
            </w:pPr>
            <w:r w:rsidRPr="00E565DE">
              <w:rPr>
                <w:lang w:val="en-GB"/>
              </w:rPr>
              <w:t>211.950</w:t>
            </w:r>
          </w:p>
        </w:tc>
        <w:tc>
          <w:tcPr>
            <w:tcW w:w="1073" w:type="dxa"/>
            <w:vAlign w:val="bottom"/>
          </w:tcPr>
          <w:p w14:paraId="10D3660B" w14:textId="77777777" w:rsidR="00061A5A" w:rsidRPr="00E565DE" w:rsidRDefault="00061A5A" w:rsidP="00C80083">
            <w:pPr>
              <w:pStyle w:val="Tabletext"/>
              <w:jc w:val="center"/>
              <w:rPr>
                <w:lang w:val="en-GB"/>
              </w:rPr>
            </w:pPr>
            <w:r w:rsidRPr="00E565DE">
              <w:rPr>
                <w:lang w:val="en-GB"/>
              </w:rPr>
              <w:t>218.950</w:t>
            </w:r>
          </w:p>
        </w:tc>
        <w:tc>
          <w:tcPr>
            <w:tcW w:w="1073" w:type="dxa"/>
            <w:vAlign w:val="bottom"/>
          </w:tcPr>
          <w:p w14:paraId="18FE71F7" w14:textId="77777777" w:rsidR="00061A5A" w:rsidRPr="00E565DE" w:rsidRDefault="00061A5A" w:rsidP="00C80083">
            <w:pPr>
              <w:pStyle w:val="Tabletext"/>
              <w:jc w:val="center"/>
              <w:rPr>
                <w:lang w:val="en-GB"/>
              </w:rPr>
            </w:pPr>
            <w:r w:rsidRPr="00E565DE">
              <w:rPr>
                <w:lang w:val="en-GB"/>
              </w:rPr>
              <w:t>225.950</w:t>
            </w:r>
          </w:p>
        </w:tc>
      </w:tr>
      <w:tr w:rsidR="00061A5A" w:rsidRPr="00E565DE" w14:paraId="2120910E" w14:textId="77777777" w:rsidTr="00C80083">
        <w:trPr>
          <w:jc w:val="center"/>
        </w:trPr>
        <w:tc>
          <w:tcPr>
            <w:tcW w:w="1060" w:type="dxa"/>
            <w:tcBorders>
              <w:bottom w:val="single" w:sz="4" w:space="0" w:color="000000"/>
            </w:tcBorders>
          </w:tcPr>
          <w:p w14:paraId="26C10893" w14:textId="77777777" w:rsidR="00061A5A" w:rsidRPr="00E565DE" w:rsidRDefault="00061A5A" w:rsidP="00C80083">
            <w:pPr>
              <w:pStyle w:val="Tabletext"/>
              <w:jc w:val="center"/>
              <w:rPr>
                <w:lang w:val="en-GB"/>
              </w:rPr>
            </w:pPr>
            <w:r w:rsidRPr="00E565DE">
              <w:rPr>
                <w:bCs/>
                <w:lang w:val="en-GB"/>
              </w:rPr>
              <w:t>31</w:t>
            </w:r>
          </w:p>
        </w:tc>
        <w:tc>
          <w:tcPr>
            <w:tcW w:w="1071" w:type="dxa"/>
            <w:tcBorders>
              <w:bottom w:val="single" w:sz="4" w:space="0" w:color="000000"/>
            </w:tcBorders>
            <w:vAlign w:val="bottom"/>
          </w:tcPr>
          <w:p w14:paraId="5672A56D" w14:textId="77777777" w:rsidR="00061A5A" w:rsidRPr="00E565DE" w:rsidRDefault="00061A5A" w:rsidP="00C80083">
            <w:pPr>
              <w:pStyle w:val="Tabletext"/>
              <w:jc w:val="center"/>
              <w:rPr>
                <w:lang w:val="en-GB"/>
              </w:rPr>
            </w:pPr>
            <w:r w:rsidRPr="00E565DE">
              <w:rPr>
                <w:lang w:val="en-GB"/>
              </w:rPr>
              <w:t>177.050</w:t>
            </w:r>
          </w:p>
        </w:tc>
        <w:tc>
          <w:tcPr>
            <w:tcW w:w="1072" w:type="dxa"/>
            <w:tcBorders>
              <w:bottom w:val="single" w:sz="4" w:space="0" w:color="000000"/>
            </w:tcBorders>
            <w:vAlign w:val="bottom"/>
          </w:tcPr>
          <w:p w14:paraId="07411F04" w14:textId="77777777" w:rsidR="00061A5A" w:rsidRPr="00E565DE" w:rsidRDefault="00061A5A" w:rsidP="00C80083">
            <w:pPr>
              <w:pStyle w:val="Tabletext"/>
              <w:jc w:val="center"/>
              <w:rPr>
                <w:lang w:val="en-GB"/>
              </w:rPr>
            </w:pPr>
            <w:r w:rsidRPr="00E565DE">
              <w:rPr>
                <w:lang w:val="en-GB"/>
              </w:rPr>
              <w:t>184.050</w:t>
            </w:r>
          </w:p>
        </w:tc>
        <w:tc>
          <w:tcPr>
            <w:tcW w:w="1072" w:type="dxa"/>
            <w:tcBorders>
              <w:bottom w:val="single" w:sz="4" w:space="0" w:color="000000"/>
            </w:tcBorders>
            <w:vAlign w:val="bottom"/>
          </w:tcPr>
          <w:p w14:paraId="684F9CD0" w14:textId="77777777" w:rsidR="00061A5A" w:rsidRPr="00E565DE" w:rsidRDefault="00061A5A" w:rsidP="00C80083">
            <w:pPr>
              <w:pStyle w:val="Tabletext"/>
              <w:jc w:val="center"/>
              <w:rPr>
                <w:lang w:val="en-GB"/>
              </w:rPr>
            </w:pPr>
            <w:r w:rsidRPr="00E565DE">
              <w:rPr>
                <w:lang w:val="en-GB"/>
              </w:rPr>
              <w:t>191.050</w:t>
            </w:r>
          </w:p>
        </w:tc>
        <w:tc>
          <w:tcPr>
            <w:tcW w:w="1073" w:type="dxa"/>
            <w:tcBorders>
              <w:bottom w:val="single" w:sz="4" w:space="0" w:color="000000"/>
            </w:tcBorders>
            <w:vAlign w:val="bottom"/>
          </w:tcPr>
          <w:p w14:paraId="513FD8E3" w14:textId="77777777" w:rsidR="00061A5A" w:rsidRPr="00E565DE" w:rsidRDefault="00061A5A" w:rsidP="00C80083">
            <w:pPr>
              <w:pStyle w:val="Tabletext"/>
              <w:jc w:val="center"/>
              <w:rPr>
                <w:lang w:val="en-GB"/>
              </w:rPr>
            </w:pPr>
            <w:r w:rsidRPr="00E565DE">
              <w:rPr>
                <w:lang w:val="en-GB"/>
              </w:rPr>
              <w:t>198.050</w:t>
            </w:r>
          </w:p>
        </w:tc>
        <w:tc>
          <w:tcPr>
            <w:tcW w:w="1073" w:type="dxa"/>
            <w:tcBorders>
              <w:bottom w:val="single" w:sz="4" w:space="0" w:color="000000"/>
            </w:tcBorders>
            <w:vAlign w:val="bottom"/>
          </w:tcPr>
          <w:p w14:paraId="197069F0" w14:textId="77777777" w:rsidR="00061A5A" w:rsidRPr="00E565DE" w:rsidRDefault="00061A5A" w:rsidP="00C80083">
            <w:pPr>
              <w:pStyle w:val="Tabletext"/>
              <w:jc w:val="center"/>
              <w:rPr>
                <w:lang w:val="en-GB"/>
              </w:rPr>
            </w:pPr>
            <w:r w:rsidRPr="00E565DE">
              <w:rPr>
                <w:lang w:val="en-GB"/>
              </w:rPr>
              <w:t>205.050</w:t>
            </w:r>
          </w:p>
        </w:tc>
        <w:tc>
          <w:tcPr>
            <w:tcW w:w="1072" w:type="dxa"/>
            <w:tcBorders>
              <w:bottom w:val="single" w:sz="4" w:space="0" w:color="000000"/>
            </w:tcBorders>
            <w:vAlign w:val="bottom"/>
          </w:tcPr>
          <w:p w14:paraId="089CDE21" w14:textId="77777777" w:rsidR="00061A5A" w:rsidRPr="00E565DE" w:rsidRDefault="00061A5A" w:rsidP="00C80083">
            <w:pPr>
              <w:pStyle w:val="Tabletext"/>
              <w:jc w:val="center"/>
              <w:rPr>
                <w:lang w:val="en-GB"/>
              </w:rPr>
            </w:pPr>
            <w:r w:rsidRPr="00E565DE">
              <w:rPr>
                <w:lang w:val="en-GB"/>
              </w:rPr>
              <w:t>212.050</w:t>
            </w:r>
          </w:p>
        </w:tc>
        <w:tc>
          <w:tcPr>
            <w:tcW w:w="1073" w:type="dxa"/>
            <w:tcBorders>
              <w:bottom w:val="single" w:sz="4" w:space="0" w:color="000000"/>
            </w:tcBorders>
            <w:vAlign w:val="bottom"/>
          </w:tcPr>
          <w:p w14:paraId="05024579" w14:textId="77777777" w:rsidR="00061A5A" w:rsidRPr="00E565DE" w:rsidRDefault="00061A5A" w:rsidP="00C80083">
            <w:pPr>
              <w:pStyle w:val="Tabletext"/>
              <w:jc w:val="center"/>
              <w:rPr>
                <w:lang w:val="en-GB"/>
              </w:rPr>
            </w:pPr>
            <w:r w:rsidRPr="00E565DE">
              <w:rPr>
                <w:lang w:val="en-GB"/>
              </w:rPr>
              <w:t>219.050</w:t>
            </w:r>
          </w:p>
        </w:tc>
        <w:tc>
          <w:tcPr>
            <w:tcW w:w="1073" w:type="dxa"/>
            <w:tcBorders>
              <w:bottom w:val="single" w:sz="4" w:space="0" w:color="000000"/>
            </w:tcBorders>
            <w:vAlign w:val="bottom"/>
          </w:tcPr>
          <w:p w14:paraId="432FF040" w14:textId="77777777" w:rsidR="00061A5A" w:rsidRPr="00E565DE" w:rsidRDefault="00061A5A" w:rsidP="00C80083">
            <w:pPr>
              <w:pStyle w:val="Tabletext"/>
              <w:jc w:val="center"/>
              <w:rPr>
                <w:lang w:val="en-GB"/>
              </w:rPr>
            </w:pPr>
            <w:r w:rsidRPr="00E565DE">
              <w:rPr>
                <w:lang w:val="en-GB"/>
              </w:rPr>
              <w:t>226.050</w:t>
            </w:r>
          </w:p>
        </w:tc>
      </w:tr>
      <w:tr w:rsidR="00061A5A" w:rsidRPr="00E565DE" w14:paraId="08B977E2" w14:textId="77777777" w:rsidTr="00C80083">
        <w:trPr>
          <w:jc w:val="center"/>
        </w:trPr>
        <w:tc>
          <w:tcPr>
            <w:tcW w:w="1060" w:type="dxa"/>
            <w:tcBorders>
              <w:bottom w:val="single" w:sz="4" w:space="0" w:color="000000"/>
            </w:tcBorders>
          </w:tcPr>
          <w:p w14:paraId="79699CB3" w14:textId="77777777" w:rsidR="00061A5A" w:rsidRPr="00E565DE" w:rsidRDefault="00061A5A" w:rsidP="00C80083">
            <w:pPr>
              <w:pStyle w:val="Tabletext"/>
              <w:jc w:val="center"/>
              <w:rPr>
                <w:lang w:val="en-GB"/>
              </w:rPr>
            </w:pPr>
            <w:r w:rsidRPr="00E565DE">
              <w:rPr>
                <w:bCs/>
                <w:lang w:val="en-GB"/>
              </w:rPr>
              <w:t>32</w:t>
            </w:r>
          </w:p>
        </w:tc>
        <w:tc>
          <w:tcPr>
            <w:tcW w:w="1071" w:type="dxa"/>
            <w:tcBorders>
              <w:bottom w:val="single" w:sz="4" w:space="0" w:color="000000"/>
            </w:tcBorders>
            <w:vAlign w:val="bottom"/>
          </w:tcPr>
          <w:p w14:paraId="63AD7E54" w14:textId="77777777" w:rsidR="00061A5A" w:rsidRPr="00E565DE" w:rsidRDefault="00061A5A" w:rsidP="00C80083">
            <w:pPr>
              <w:pStyle w:val="Tabletext"/>
              <w:jc w:val="center"/>
              <w:rPr>
                <w:lang w:val="en-GB"/>
              </w:rPr>
            </w:pPr>
            <w:r w:rsidRPr="00E565DE">
              <w:rPr>
                <w:lang w:val="en-GB"/>
              </w:rPr>
              <w:t>177.150</w:t>
            </w:r>
          </w:p>
        </w:tc>
        <w:tc>
          <w:tcPr>
            <w:tcW w:w="1072" w:type="dxa"/>
            <w:tcBorders>
              <w:bottom w:val="single" w:sz="4" w:space="0" w:color="000000"/>
            </w:tcBorders>
            <w:vAlign w:val="bottom"/>
          </w:tcPr>
          <w:p w14:paraId="11D44DBC" w14:textId="77777777" w:rsidR="00061A5A" w:rsidRPr="00E565DE" w:rsidRDefault="00061A5A" w:rsidP="00C80083">
            <w:pPr>
              <w:pStyle w:val="Tabletext"/>
              <w:jc w:val="center"/>
              <w:rPr>
                <w:lang w:val="en-GB"/>
              </w:rPr>
            </w:pPr>
            <w:r w:rsidRPr="00E565DE">
              <w:rPr>
                <w:lang w:val="en-GB"/>
              </w:rPr>
              <w:t>184.150</w:t>
            </w:r>
          </w:p>
        </w:tc>
        <w:tc>
          <w:tcPr>
            <w:tcW w:w="1072" w:type="dxa"/>
            <w:tcBorders>
              <w:bottom w:val="single" w:sz="4" w:space="0" w:color="000000"/>
            </w:tcBorders>
            <w:vAlign w:val="bottom"/>
          </w:tcPr>
          <w:p w14:paraId="18B6EA62" w14:textId="77777777" w:rsidR="00061A5A" w:rsidRPr="00E565DE" w:rsidRDefault="00061A5A" w:rsidP="00C80083">
            <w:pPr>
              <w:pStyle w:val="Tabletext"/>
              <w:jc w:val="center"/>
              <w:rPr>
                <w:lang w:val="en-GB"/>
              </w:rPr>
            </w:pPr>
            <w:r w:rsidRPr="00E565DE">
              <w:rPr>
                <w:lang w:val="en-GB"/>
              </w:rPr>
              <w:t>191.150</w:t>
            </w:r>
          </w:p>
        </w:tc>
        <w:tc>
          <w:tcPr>
            <w:tcW w:w="1073" w:type="dxa"/>
            <w:tcBorders>
              <w:bottom w:val="single" w:sz="4" w:space="0" w:color="000000"/>
            </w:tcBorders>
            <w:vAlign w:val="bottom"/>
          </w:tcPr>
          <w:p w14:paraId="3C4A7736" w14:textId="77777777" w:rsidR="00061A5A" w:rsidRPr="00E565DE" w:rsidRDefault="00061A5A" w:rsidP="00C80083">
            <w:pPr>
              <w:pStyle w:val="Tabletext"/>
              <w:jc w:val="center"/>
              <w:rPr>
                <w:lang w:val="en-GB"/>
              </w:rPr>
            </w:pPr>
            <w:r w:rsidRPr="00E565DE">
              <w:rPr>
                <w:lang w:val="en-GB"/>
              </w:rPr>
              <w:t>198.150</w:t>
            </w:r>
          </w:p>
        </w:tc>
        <w:tc>
          <w:tcPr>
            <w:tcW w:w="1073" w:type="dxa"/>
            <w:tcBorders>
              <w:bottom w:val="single" w:sz="4" w:space="0" w:color="000000"/>
            </w:tcBorders>
            <w:vAlign w:val="bottom"/>
          </w:tcPr>
          <w:p w14:paraId="0FCC22A5" w14:textId="77777777" w:rsidR="00061A5A" w:rsidRPr="00E565DE" w:rsidRDefault="00061A5A" w:rsidP="00C80083">
            <w:pPr>
              <w:pStyle w:val="Tabletext"/>
              <w:jc w:val="center"/>
              <w:rPr>
                <w:lang w:val="en-GB"/>
              </w:rPr>
            </w:pPr>
            <w:r w:rsidRPr="00E565DE">
              <w:rPr>
                <w:lang w:val="en-GB"/>
              </w:rPr>
              <w:t>205.150</w:t>
            </w:r>
          </w:p>
        </w:tc>
        <w:tc>
          <w:tcPr>
            <w:tcW w:w="1072" w:type="dxa"/>
            <w:tcBorders>
              <w:bottom w:val="single" w:sz="4" w:space="0" w:color="000000"/>
            </w:tcBorders>
            <w:vAlign w:val="bottom"/>
          </w:tcPr>
          <w:p w14:paraId="2559C71F" w14:textId="77777777" w:rsidR="00061A5A" w:rsidRPr="00E565DE" w:rsidRDefault="00061A5A" w:rsidP="00C80083">
            <w:pPr>
              <w:pStyle w:val="Tabletext"/>
              <w:jc w:val="center"/>
              <w:rPr>
                <w:lang w:val="en-GB"/>
              </w:rPr>
            </w:pPr>
            <w:r w:rsidRPr="00E565DE">
              <w:rPr>
                <w:lang w:val="en-GB"/>
              </w:rPr>
              <w:t>212.150</w:t>
            </w:r>
          </w:p>
        </w:tc>
        <w:tc>
          <w:tcPr>
            <w:tcW w:w="1073" w:type="dxa"/>
            <w:tcBorders>
              <w:bottom w:val="single" w:sz="4" w:space="0" w:color="000000"/>
            </w:tcBorders>
            <w:vAlign w:val="bottom"/>
          </w:tcPr>
          <w:p w14:paraId="0038A611" w14:textId="77777777" w:rsidR="00061A5A" w:rsidRPr="00E565DE" w:rsidRDefault="00061A5A" w:rsidP="00C80083">
            <w:pPr>
              <w:pStyle w:val="Tabletext"/>
              <w:jc w:val="center"/>
              <w:rPr>
                <w:lang w:val="en-GB"/>
              </w:rPr>
            </w:pPr>
            <w:r w:rsidRPr="00E565DE">
              <w:rPr>
                <w:lang w:val="en-GB"/>
              </w:rPr>
              <w:t>219.150</w:t>
            </w:r>
          </w:p>
        </w:tc>
        <w:tc>
          <w:tcPr>
            <w:tcW w:w="1073" w:type="dxa"/>
            <w:tcBorders>
              <w:bottom w:val="single" w:sz="4" w:space="0" w:color="000000"/>
            </w:tcBorders>
            <w:vAlign w:val="bottom"/>
          </w:tcPr>
          <w:p w14:paraId="18477753" w14:textId="77777777" w:rsidR="00061A5A" w:rsidRPr="00E565DE" w:rsidRDefault="00061A5A" w:rsidP="00C80083">
            <w:pPr>
              <w:pStyle w:val="Tabletext"/>
              <w:jc w:val="center"/>
              <w:rPr>
                <w:lang w:val="en-GB"/>
              </w:rPr>
            </w:pPr>
            <w:r w:rsidRPr="00E565DE">
              <w:rPr>
                <w:lang w:val="en-GB"/>
              </w:rPr>
              <w:t>226.150</w:t>
            </w:r>
          </w:p>
        </w:tc>
      </w:tr>
      <w:tr w:rsidR="00061A5A" w:rsidRPr="00E565DE" w14:paraId="5FEDB0AD" w14:textId="77777777" w:rsidTr="00C80083">
        <w:trPr>
          <w:jc w:val="center"/>
        </w:trPr>
        <w:tc>
          <w:tcPr>
            <w:tcW w:w="1060" w:type="dxa"/>
            <w:tcBorders>
              <w:top w:val="single" w:sz="4" w:space="0" w:color="000000"/>
            </w:tcBorders>
          </w:tcPr>
          <w:p w14:paraId="23AFA331" w14:textId="77777777" w:rsidR="00061A5A" w:rsidRPr="00E565DE" w:rsidRDefault="00061A5A" w:rsidP="00C80083">
            <w:pPr>
              <w:pStyle w:val="Tabletext"/>
              <w:keepNext/>
              <w:jc w:val="center"/>
              <w:rPr>
                <w:sz w:val="20"/>
                <w:lang w:val="en-GB"/>
              </w:rPr>
            </w:pPr>
            <w:r w:rsidRPr="00E565DE">
              <w:rPr>
                <w:sz w:val="20"/>
                <w:lang w:val="en-GB"/>
              </w:rPr>
              <w:t>33</w:t>
            </w:r>
          </w:p>
        </w:tc>
        <w:tc>
          <w:tcPr>
            <w:tcW w:w="1071" w:type="dxa"/>
            <w:tcBorders>
              <w:top w:val="single" w:sz="4" w:space="0" w:color="000000"/>
            </w:tcBorders>
            <w:vAlign w:val="bottom"/>
          </w:tcPr>
          <w:p w14:paraId="24145DDA" w14:textId="77777777" w:rsidR="00061A5A" w:rsidRPr="00E565DE" w:rsidRDefault="00061A5A" w:rsidP="00C80083">
            <w:pPr>
              <w:pStyle w:val="Tabletext"/>
              <w:keepNext/>
              <w:jc w:val="center"/>
              <w:rPr>
                <w:sz w:val="20"/>
                <w:lang w:val="en-GB"/>
              </w:rPr>
            </w:pPr>
            <w:r w:rsidRPr="00E565DE">
              <w:rPr>
                <w:sz w:val="20"/>
                <w:lang w:val="en-GB"/>
              </w:rPr>
              <w:t>177.250</w:t>
            </w:r>
          </w:p>
        </w:tc>
        <w:tc>
          <w:tcPr>
            <w:tcW w:w="1072" w:type="dxa"/>
            <w:tcBorders>
              <w:top w:val="single" w:sz="4" w:space="0" w:color="000000"/>
            </w:tcBorders>
            <w:vAlign w:val="bottom"/>
          </w:tcPr>
          <w:p w14:paraId="3C613FE0" w14:textId="77777777" w:rsidR="00061A5A" w:rsidRPr="00E565DE" w:rsidRDefault="00061A5A" w:rsidP="00C80083">
            <w:pPr>
              <w:pStyle w:val="Tabletext"/>
              <w:keepNext/>
              <w:jc w:val="center"/>
              <w:rPr>
                <w:sz w:val="20"/>
                <w:lang w:val="en-GB"/>
              </w:rPr>
            </w:pPr>
            <w:r w:rsidRPr="00E565DE">
              <w:rPr>
                <w:sz w:val="20"/>
                <w:lang w:val="en-GB"/>
              </w:rPr>
              <w:t>184.250</w:t>
            </w:r>
          </w:p>
        </w:tc>
        <w:tc>
          <w:tcPr>
            <w:tcW w:w="1072" w:type="dxa"/>
            <w:tcBorders>
              <w:top w:val="single" w:sz="4" w:space="0" w:color="000000"/>
            </w:tcBorders>
            <w:vAlign w:val="bottom"/>
          </w:tcPr>
          <w:p w14:paraId="79DC3961" w14:textId="77777777" w:rsidR="00061A5A" w:rsidRPr="00E565DE" w:rsidRDefault="00061A5A" w:rsidP="00C80083">
            <w:pPr>
              <w:pStyle w:val="Tabletext"/>
              <w:keepNext/>
              <w:jc w:val="center"/>
              <w:rPr>
                <w:sz w:val="20"/>
                <w:lang w:val="en-GB"/>
              </w:rPr>
            </w:pPr>
            <w:r w:rsidRPr="00E565DE">
              <w:rPr>
                <w:sz w:val="20"/>
                <w:lang w:val="en-GB"/>
              </w:rPr>
              <w:t>191.250</w:t>
            </w:r>
          </w:p>
        </w:tc>
        <w:tc>
          <w:tcPr>
            <w:tcW w:w="1073" w:type="dxa"/>
            <w:tcBorders>
              <w:top w:val="single" w:sz="4" w:space="0" w:color="000000"/>
            </w:tcBorders>
            <w:vAlign w:val="bottom"/>
          </w:tcPr>
          <w:p w14:paraId="1092499C" w14:textId="77777777" w:rsidR="00061A5A" w:rsidRPr="00E565DE" w:rsidRDefault="00061A5A" w:rsidP="00C80083">
            <w:pPr>
              <w:pStyle w:val="Tabletext"/>
              <w:keepNext/>
              <w:jc w:val="center"/>
              <w:rPr>
                <w:sz w:val="20"/>
                <w:lang w:val="en-GB"/>
              </w:rPr>
            </w:pPr>
            <w:r w:rsidRPr="00E565DE">
              <w:rPr>
                <w:sz w:val="20"/>
                <w:lang w:val="en-GB"/>
              </w:rPr>
              <w:t>198.250</w:t>
            </w:r>
          </w:p>
        </w:tc>
        <w:tc>
          <w:tcPr>
            <w:tcW w:w="1073" w:type="dxa"/>
            <w:tcBorders>
              <w:top w:val="single" w:sz="4" w:space="0" w:color="000000"/>
            </w:tcBorders>
            <w:vAlign w:val="bottom"/>
          </w:tcPr>
          <w:p w14:paraId="571E9374" w14:textId="77777777" w:rsidR="00061A5A" w:rsidRPr="00E565DE" w:rsidRDefault="00061A5A" w:rsidP="00C80083">
            <w:pPr>
              <w:pStyle w:val="Tabletext"/>
              <w:keepNext/>
              <w:jc w:val="center"/>
              <w:rPr>
                <w:sz w:val="20"/>
                <w:lang w:val="en-GB"/>
              </w:rPr>
            </w:pPr>
            <w:r w:rsidRPr="00E565DE">
              <w:rPr>
                <w:sz w:val="20"/>
                <w:lang w:val="en-GB"/>
              </w:rPr>
              <w:t>205.250</w:t>
            </w:r>
          </w:p>
        </w:tc>
        <w:tc>
          <w:tcPr>
            <w:tcW w:w="1072" w:type="dxa"/>
            <w:tcBorders>
              <w:top w:val="single" w:sz="4" w:space="0" w:color="000000"/>
            </w:tcBorders>
            <w:vAlign w:val="bottom"/>
          </w:tcPr>
          <w:p w14:paraId="4B0BA24E" w14:textId="77777777" w:rsidR="00061A5A" w:rsidRPr="00E565DE" w:rsidRDefault="00061A5A" w:rsidP="00C80083">
            <w:pPr>
              <w:pStyle w:val="Tabletext"/>
              <w:keepNext/>
              <w:jc w:val="center"/>
              <w:rPr>
                <w:sz w:val="20"/>
                <w:lang w:val="en-GB"/>
              </w:rPr>
            </w:pPr>
            <w:r w:rsidRPr="00E565DE">
              <w:rPr>
                <w:sz w:val="20"/>
                <w:lang w:val="en-GB"/>
              </w:rPr>
              <w:t>212.250</w:t>
            </w:r>
          </w:p>
        </w:tc>
        <w:tc>
          <w:tcPr>
            <w:tcW w:w="1073" w:type="dxa"/>
            <w:tcBorders>
              <w:top w:val="single" w:sz="4" w:space="0" w:color="000000"/>
            </w:tcBorders>
            <w:vAlign w:val="bottom"/>
          </w:tcPr>
          <w:p w14:paraId="185E6A06" w14:textId="77777777" w:rsidR="00061A5A" w:rsidRPr="00E565DE" w:rsidRDefault="00061A5A" w:rsidP="00C80083">
            <w:pPr>
              <w:pStyle w:val="Tabletext"/>
              <w:keepNext/>
              <w:jc w:val="center"/>
              <w:rPr>
                <w:sz w:val="20"/>
                <w:lang w:val="en-GB"/>
              </w:rPr>
            </w:pPr>
            <w:r w:rsidRPr="00E565DE">
              <w:rPr>
                <w:sz w:val="20"/>
                <w:lang w:val="en-GB"/>
              </w:rPr>
              <w:t>219.250</w:t>
            </w:r>
          </w:p>
        </w:tc>
        <w:tc>
          <w:tcPr>
            <w:tcW w:w="1073" w:type="dxa"/>
            <w:tcBorders>
              <w:top w:val="single" w:sz="4" w:space="0" w:color="000000"/>
            </w:tcBorders>
            <w:vAlign w:val="bottom"/>
          </w:tcPr>
          <w:p w14:paraId="791619EE" w14:textId="77777777" w:rsidR="00061A5A" w:rsidRPr="00E565DE" w:rsidRDefault="00061A5A" w:rsidP="00C80083">
            <w:pPr>
              <w:pStyle w:val="Tabletext"/>
              <w:keepNext/>
              <w:jc w:val="center"/>
              <w:rPr>
                <w:sz w:val="20"/>
                <w:lang w:val="en-GB"/>
              </w:rPr>
            </w:pPr>
            <w:r w:rsidRPr="00E565DE">
              <w:rPr>
                <w:sz w:val="20"/>
                <w:lang w:val="en-GB"/>
              </w:rPr>
              <w:t>226.250</w:t>
            </w:r>
          </w:p>
        </w:tc>
      </w:tr>
      <w:tr w:rsidR="00061A5A" w:rsidRPr="00E565DE" w14:paraId="38C388D0" w14:textId="77777777" w:rsidTr="00C80083">
        <w:trPr>
          <w:jc w:val="center"/>
        </w:trPr>
        <w:tc>
          <w:tcPr>
            <w:tcW w:w="1060" w:type="dxa"/>
          </w:tcPr>
          <w:p w14:paraId="3C9FC85F" w14:textId="77777777" w:rsidR="00061A5A" w:rsidRPr="00E565DE" w:rsidRDefault="00061A5A" w:rsidP="00C80083">
            <w:pPr>
              <w:pStyle w:val="Tabletext"/>
              <w:keepNext/>
              <w:jc w:val="center"/>
              <w:rPr>
                <w:sz w:val="20"/>
                <w:lang w:val="en-GB"/>
              </w:rPr>
            </w:pPr>
            <w:r w:rsidRPr="00E565DE">
              <w:rPr>
                <w:sz w:val="20"/>
                <w:lang w:val="en-GB"/>
              </w:rPr>
              <w:t>34</w:t>
            </w:r>
          </w:p>
        </w:tc>
        <w:tc>
          <w:tcPr>
            <w:tcW w:w="1071" w:type="dxa"/>
            <w:vAlign w:val="bottom"/>
          </w:tcPr>
          <w:p w14:paraId="58D6B116" w14:textId="77777777" w:rsidR="00061A5A" w:rsidRPr="00E565DE" w:rsidRDefault="00061A5A" w:rsidP="00C80083">
            <w:pPr>
              <w:pStyle w:val="Tabletext"/>
              <w:keepNext/>
              <w:jc w:val="center"/>
              <w:rPr>
                <w:sz w:val="20"/>
                <w:lang w:val="en-GB"/>
              </w:rPr>
            </w:pPr>
            <w:r w:rsidRPr="00E565DE">
              <w:rPr>
                <w:sz w:val="20"/>
                <w:lang w:val="en-GB"/>
              </w:rPr>
              <w:t>177.350</w:t>
            </w:r>
          </w:p>
        </w:tc>
        <w:tc>
          <w:tcPr>
            <w:tcW w:w="1072" w:type="dxa"/>
            <w:vAlign w:val="bottom"/>
          </w:tcPr>
          <w:p w14:paraId="3F548B42" w14:textId="77777777" w:rsidR="00061A5A" w:rsidRPr="00E565DE" w:rsidRDefault="00061A5A" w:rsidP="00C80083">
            <w:pPr>
              <w:pStyle w:val="Tabletext"/>
              <w:keepNext/>
              <w:jc w:val="center"/>
              <w:rPr>
                <w:sz w:val="20"/>
                <w:lang w:val="en-GB"/>
              </w:rPr>
            </w:pPr>
            <w:r w:rsidRPr="00E565DE">
              <w:rPr>
                <w:sz w:val="20"/>
                <w:lang w:val="en-GB"/>
              </w:rPr>
              <w:t>184.350</w:t>
            </w:r>
          </w:p>
        </w:tc>
        <w:tc>
          <w:tcPr>
            <w:tcW w:w="1072" w:type="dxa"/>
            <w:vAlign w:val="bottom"/>
          </w:tcPr>
          <w:p w14:paraId="296F3CE4" w14:textId="77777777" w:rsidR="00061A5A" w:rsidRPr="00E565DE" w:rsidRDefault="00061A5A" w:rsidP="00C80083">
            <w:pPr>
              <w:pStyle w:val="Tabletext"/>
              <w:keepNext/>
              <w:jc w:val="center"/>
              <w:rPr>
                <w:sz w:val="20"/>
                <w:lang w:val="en-GB"/>
              </w:rPr>
            </w:pPr>
            <w:r w:rsidRPr="00E565DE">
              <w:rPr>
                <w:sz w:val="20"/>
                <w:lang w:val="en-GB"/>
              </w:rPr>
              <w:t>191.350</w:t>
            </w:r>
          </w:p>
        </w:tc>
        <w:tc>
          <w:tcPr>
            <w:tcW w:w="1073" w:type="dxa"/>
            <w:vAlign w:val="bottom"/>
          </w:tcPr>
          <w:p w14:paraId="2B7FCF78" w14:textId="77777777" w:rsidR="00061A5A" w:rsidRPr="00E565DE" w:rsidRDefault="00061A5A" w:rsidP="00C80083">
            <w:pPr>
              <w:pStyle w:val="Tabletext"/>
              <w:keepNext/>
              <w:jc w:val="center"/>
              <w:rPr>
                <w:sz w:val="20"/>
                <w:lang w:val="en-GB"/>
              </w:rPr>
            </w:pPr>
            <w:r w:rsidRPr="00E565DE">
              <w:rPr>
                <w:sz w:val="20"/>
                <w:lang w:val="en-GB"/>
              </w:rPr>
              <w:t>198.350</w:t>
            </w:r>
          </w:p>
        </w:tc>
        <w:tc>
          <w:tcPr>
            <w:tcW w:w="1073" w:type="dxa"/>
            <w:vAlign w:val="bottom"/>
          </w:tcPr>
          <w:p w14:paraId="614703DC" w14:textId="77777777" w:rsidR="00061A5A" w:rsidRPr="00E565DE" w:rsidRDefault="00061A5A" w:rsidP="00C80083">
            <w:pPr>
              <w:pStyle w:val="Tabletext"/>
              <w:keepNext/>
              <w:jc w:val="center"/>
              <w:rPr>
                <w:sz w:val="20"/>
                <w:lang w:val="en-GB"/>
              </w:rPr>
            </w:pPr>
            <w:r w:rsidRPr="00E565DE">
              <w:rPr>
                <w:sz w:val="20"/>
                <w:lang w:val="en-GB"/>
              </w:rPr>
              <w:t>205.350</w:t>
            </w:r>
          </w:p>
        </w:tc>
        <w:tc>
          <w:tcPr>
            <w:tcW w:w="1072" w:type="dxa"/>
            <w:vAlign w:val="bottom"/>
          </w:tcPr>
          <w:p w14:paraId="7C6C03E2" w14:textId="77777777" w:rsidR="00061A5A" w:rsidRPr="00E565DE" w:rsidRDefault="00061A5A" w:rsidP="00C80083">
            <w:pPr>
              <w:pStyle w:val="Tabletext"/>
              <w:keepNext/>
              <w:jc w:val="center"/>
              <w:rPr>
                <w:sz w:val="20"/>
                <w:lang w:val="en-GB"/>
              </w:rPr>
            </w:pPr>
            <w:r w:rsidRPr="00E565DE">
              <w:rPr>
                <w:sz w:val="20"/>
                <w:lang w:val="en-GB"/>
              </w:rPr>
              <w:t>212.350</w:t>
            </w:r>
          </w:p>
        </w:tc>
        <w:tc>
          <w:tcPr>
            <w:tcW w:w="1073" w:type="dxa"/>
            <w:vAlign w:val="bottom"/>
          </w:tcPr>
          <w:p w14:paraId="56DDE3B2" w14:textId="77777777" w:rsidR="00061A5A" w:rsidRPr="00E565DE" w:rsidRDefault="00061A5A" w:rsidP="00C80083">
            <w:pPr>
              <w:pStyle w:val="Tabletext"/>
              <w:keepNext/>
              <w:jc w:val="center"/>
              <w:rPr>
                <w:sz w:val="20"/>
                <w:lang w:val="en-GB"/>
              </w:rPr>
            </w:pPr>
            <w:r w:rsidRPr="00E565DE">
              <w:rPr>
                <w:sz w:val="20"/>
                <w:lang w:val="en-GB"/>
              </w:rPr>
              <w:t>219.350</w:t>
            </w:r>
          </w:p>
        </w:tc>
        <w:tc>
          <w:tcPr>
            <w:tcW w:w="1073" w:type="dxa"/>
            <w:vAlign w:val="bottom"/>
          </w:tcPr>
          <w:p w14:paraId="19750167" w14:textId="77777777" w:rsidR="00061A5A" w:rsidRPr="00E565DE" w:rsidRDefault="00061A5A" w:rsidP="00C80083">
            <w:pPr>
              <w:pStyle w:val="Tabletext"/>
              <w:keepNext/>
              <w:jc w:val="center"/>
              <w:rPr>
                <w:sz w:val="20"/>
                <w:lang w:val="en-GB"/>
              </w:rPr>
            </w:pPr>
            <w:r w:rsidRPr="00E565DE">
              <w:rPr>
                <w:sz w:val="20"/>
                <w:lang w:val="en-GB"/>
              </w:rPr>
              <w:t>226.350</w:t>
            </w:r>
          </w:p>
        </w:tc>
      </w:tr>
      <w:tr w:rsidR="00061A5A" w:rsidRPr="00E565DE" w14:paraId="130F7E7F" w14:textId="77777777" w:rsidTr="00C80083">
        <w:trPr>
          <w:jc w:val="center"/>
        </w:trPr>
        <w:tc>
          <w:tcPr>
            <w:tcW w:w="1060" w:type="dxa"/>
          </w:tcPr>
          <w:p w14:paraId="40645679" w14:textId="77777777" w:rsidR="00061A5A" w:rsidRPr="00E565DE" w:rsidRDefault="00061A5A" w:rsidP="00C80083">
            <w:pPr>
              <w:pStyle w:val="Tabletext"/>
              <w:keepNext/>
              <w:jc w:val="center"/>
              <w:rPr>
                <w:sz w:val="20"/>
                <w:lang w:val="en-GB"/>
              </w:rPr>
            </w:pPr>
            <w:r w:rsidRPr="00E565DE">
              <w:rPr>
                <w:sz w:val="20"/>
                <w:lang w:val="en-GB"/>
              </w:rPr>
              <w:t>35</w:t>
            </w:r>
          </w:p>
        </w:tc>
        <w:tc>
          <w:tcPr>
            <w:tcW w:w="1071" w:type="dxa"/>
            <w:vAlign w:val="bottom"/>
          </w:tcPr>
          <w:p w14:paraId="645641A9" w14:textId="77777777" w:rsidR="00061A5A" w:rsidRPr="00E565DE" w:rsidRDefault="00061A5A" w:rsidP="00C80083">
            <w:pPr>
              <w:pStyle w:val="Tabletext"/>
              <w:keepNext/>
              <w:jc w:val="center"/>
              <w:rPr>
                <w:sz w:val="20"/>
                <w:lang w:val="en-GB"/>
              </w:rPr>
            </w:pPr>
            <w:r w:rsidRPr="00E565DE">
              <w:rPr>
                <w:sz w:val="20"/>
                <w:lang w:val="en-GB"/>
              </w:rPr>
              <w:t>177.450</w:t>
            </w:r>
          </w:p>
        </w:tc>
        <w:tc>
          <w:tcPr>
            <w:tcW w:w="1072" w:type="dxa"/>
            <w:vAlign w:val="bottom"/>
          </w:tcPr>
          <w:p w14:paraId="5C21EB33" w14:textId="77777777" w:rsidR="00061A5A" w:rsidRPr="00E565DE" w:rsidRDefault="00061A5A" w:rsidP="00C80083">
            <w:pPr>
              <w:pStyle w:val="Tabletext"/>
              <w:keepNext/>
              <w:jc w:val="center"/>
              <w:rPr>
                <w:sz w:val="20"/>
                <w:lang w:val="en-GB"/>
              </w:rPr>
            </w:pPr>
            <w:r w:rsidRPr="00E565DE">
              <w:rPr>
                <w:sz w:val="20"/>
                <w:lang w:val="en-GB"/>
              </w:rPr>
              <w:t>184.450</w:t>
            </w:r>
          </w:p>
        </w:tc>
        <w:tc>
          <w:tcPr>
            <w:tcW w:w="1072" w:type="dxa"/>
            <w:vAlign w:val="bottom"/>
          </w:tcPr>
          <w:p w14:paraId="1C48F891" w14:textId="77777777" w:rsidR="00061A5A" w:rsidRPr="00E565DE" w:rsidRDefault="00061A5A" w:rsidP="00C80083">
            <w:pPr>
              <w:pStyle w:val="Tabletext"/>
              <w:keepNext/>
              <w:jc w:val="center"/>
              <w:rPr>
                <w:sz w:val="20"/>
                <w:lang w:val="en-GB"/>
              </w:rPr>
            </w:pPr>
            <w:r w:rsidRPr="00E565DE">
              <w:rPr>
                <w:sz w:val="20"/>
                <w:lang w:val="en-GB"/>
              </w:rPr>
              <w:t>191.450</w:t>
            </w:r>
          </w:p>
        </w:tc>
        <w:tc>
          <w:tcPr>
            <w:tcW w:w="1073" w:type="dxa"/>
            <w:vAlign w:val="bottom"/>
          </w:tcPr>
          <w:p w14:paraId="3674A1E0" w14:textId="77777777" w:rsidR="00061A5A" w:rsidRPr="00E565DE" w:rsidRDefault="00061A5A" w:rsidP="00C80083">
            <w:pPr>
              <w:pStyle w:val="Tabletext"/>
              <w:keepNext/>
              <w:jc w:val="center"/>
              <w:rPr>
                <w:sz w:val="20"/>
                <w:lang w:val="en-GB"/>
              </w:rPr>
            </w:pPr>
            <w:r w:rsidRPr="00E565DE">
              <w:rPr>
                <w:sz w:val="20"/>
                <w:lang w:val="en-GB"/>
              </w:rPr>
              <w:t>198.450</w:t>
            </w:r>
          </w:p>
        </w:tc>
        <w:tc>
          <w:tcPr>
            <w:tcW w:w="1073" w:type="dxa"/>
            <w:vAlign w:val="bottom"/>
          </w:tcPr>
          <w:p w14:paraId="3372E7FE" w14:textId="77777777" w:rsidR="00061A5A" w:rsidRPr="00E565DE" w:rsidRDefault="00061A5A" w:rsidP="00C80083">
            <w:pPr>
              <w:pStyle w:val="Tabletext"/>
              <w:keepNext/>
              <w:jc w:val="center"/>
              <w:rPr>
                <w:sz w:val="20"/>
                <w:lang w:val="en-GB"/>
              </w:rPr>
            </w:pPr>
            <w:r w:rsidRPr="00E565DE">
              <w:rPr>
                <w:sz w:val="20"/>
                <w:lang w:val="en-GB"/>
              </w:rPr>
              <w:t>205.450</w:t>
            </w:r>
          </w:p>
        </w:tc>
        <w:tc>
          <w:tcPr>
            <w:tcW w:w="1072" w:type="dxa"/>
            <w:vAlign w:val="bottom"/>
          </w:tcPr>
          <w:p w14:paraId="5A3AB80A" w14:textId="77777777" w:rsidR="00061A5A" w:rsidRPr="00E565DE" w:rsidRDefault="00061A5A" w:rsidP="00C80083">
            <w:pPr>
              <w:pStyle w:val="Tabletext"/>
              <w:keepNext/>
              <w:jc w:val="center"/>
              <w:rPr>
                <w:sz w:val="20"/>
                <w:lang w:val="en-GB"/>
              </w:rPr>
            </w:pPr>
            <w:r w:rsidRPr="00E565DE">
              <w:rPr>
                <w:sz w:val="20"/>
                <w:lang w:val="en-GB"/>
              </w:rPr>
              <w:t>212.450</w:t>
            </w:r>
          </w:p>
        </w:tc>
        <w:tc>
          <w:tcPr>
            <w:tcW w:w="1073" w:type="dxa"/>
            <w:vAlign w:val="bottom"/>
          </w:tcPr>
          <w:p w14:paraId="19B33D63" w14:textId="77777777" w:rsidR="00061A5A" w:rsidRPr="00E565DE" w:rsidRDefault="00061A5A" w:rsidP="00C80083">
            <w:pPr>
              <w:pStyle w:val="Tabletext"/>
              <w:keepNext/>
              <w:jc w:val="center"/>
              <w:rPr>
                <w:sz w:val="20"/>
                <w:lang w:val="en-GB"/>
              </w:rPr>
            </w:pPr>
            <w:r w:rsidRPr="00E565DE">
              <w:rPr>
                <w:sz w:val="20"/>
                <w:lang w:val="en-GB"/>
              </w:rPr>
              <w:t>219.450</w:t>
            </w:r>
          </w:p>
        </w:tc>
        <w:tc>
          <w:tcPr>
            <w:tcW w:w="1073" w:type="dxa"/>
            <w:vAlign w:val="bottom"/>
          </w:tcPr>
          <w:p w14:paraId="0C46CC12" w14:textId="77777777" w:rsidR="00061A5A" w:rsidRPr="00E565DE" w:rsidRDefault="00061A5A" w:rsidP="00C80083">
            <w:pPr>
              <w:pStyle w:val="Tabletext"/>
              <w:keepNext/>
              <w:jc w:val="center"/>
              <w:rPr>
                <w:sz w:val="20"/>
                <w:lang w:val="en-GB"/>
              </w:rPr>
            </w:pPr>
            <w:r w:rsidRPr="00E565DE">
              <w:rPr>
                <w:sz w:val="20"/>
                <w:lang w:val="en-GB"/>
              </w:rPr>
              <w:t>226.450</w:t>
            </w:r>
          </w:p>
        </w:tc>
      </w:tr>
      <w:tr w:rsidR="00061A5A" w:rsidRPr="00E565DE" w14:paraId="48F4B398" w14:textId="77777777" w:rsidTr="00C80083">
        <w:trPr>
          <w:jc w:val="center"/>
        </w:trPr>
        <w:tc>
          <w:tcPr>
            <w:tcW w:w="1060" w:type="dxa"/>
          </w:tcPr>
          <w:p w14:paraId="54748B34" w14:textId="77777777" w:rsidR="00061A5A" w:rsidRPr="00E565DE" w:rsidRDefault="00061A5A" w:rsidP="00C80083">
            <w:pPr>
              <w:pStyle w:val="Tabletext"/>
              <w:jc w:val="center"/>
              <w:rPr>
                <w:sz w:val="20"/>
                <w:lang w:val="en-GB"/>
              </w:rPr>
            </w:pPr>
            <w:r w:rsidRPr="00E565DE">
              <w:rPr>
                <w:sz w:val="20"/>
                <w:lang w:val="en-GB"/>
              </w:rPr>
              <w:t>36</w:t>
            </w:r>
          </w:p>
        </w:tc>
        <w:tc>
          <w:tcPr>
            <w:tcW w:w="1071" w:type="dxa"/>
            <w:vAlign w:val="bottom"/>
          </w:tcPr>
          <w:p w14:paraId="160D2528" w14:textId="77777777" w:rsidR="00061A5A" w:rsidRPr="00E565DE" w:rsidRDefault="00061A5A" w:rsidP="00C80083">
            <w:pPr>
              <w:pStyle w:val="Tabletext"/>
              <w:jc w:val="center"/>
              <w:rPr>
                <w:sz w:val="20"/>
                <w:lang w:val="en-GB"/>
              </w:rPr>
            </w:pPr>
            <w:r w:rsidRPr="00E565DE">
              <w:rPr>
                <w:sz w:val="20"/>
                <w:lang w:val="en-GB"/>
              </w:rPr>
              <w:t>177.550</w:t>
            </w:r>
          </w:p>
        </w:tc>
        <w:tc>
          <w:tcPr>
            <w:tcW w:w="1072" w:type="dxa"/>
            <w:vAlign w:val="bottom"/>
          </w:tcPr>
          <w:p w14:paraId="11572C27" w14:textId="77777777" w:rsidR="00061A5A" w:rsidRPr="00E565DE" w:rsidRDefault="00061A5A" w:rsidP="00C80083">
            <w:pPr>
              <w:pStyle w:val="Tabletext"/>
              <w:jc w:val="center"/>
              <w:rPr>
                <w:sz w:val="20"/>
                <w:lang w:val="en-GB"/>
              </w:rPr>
            </w:pPr>
            <w:r w:rsidRPr="00E565DE">
              <w:rPr>
                <w:sz w:val="20"/>
                <w:lang w:val="en-GB"/>
              </w:rPr>
              <w:t>184.550</w:t>
            </w:r>
          </w:p>
        </w:tc>
        <w:tc>
          <w:tcPr>
            <w:tcW w:w="1072" w:type="dxa"/>
            <w:vAlign w:val="bottom"/>
          </w:tcPr>
          <w:p w14:paraId="5845859F" w14:textId="77777777" w:rsidR="00061A5A" w:rsidRPr="00E565DE" w:rsidRDefault="00061A5A" w:rsidP="00C80083">
            <w:pPr>
              <w:pStyle w:val="Tabletext"/>
              <w:jc w:val="center"/>
              <w:rPr>
                <w:sz w:val="20"/>
                <w:lang w:val="en-GB"/>
              </w:rPr>
            </w:pPr>
            <w:r w:rsidRPr="00E565DE">
              <w:rPr>
                <w:sz w:val="20"/>
                <w:lang w:val="en-GB"/>
              </w:rPr>
              <w:t>191.550</w:t>
            </w:r>
          </w:p>
        </w:tc>
        <w:tc>
          <w:tcPr>
            <w:tcW w:w="1073" w:type="dxa"/>
            <w:vAlign w:val="bottom"/>
          </w:tcPr>
          <w:p w14:paraId="7E23FA1A" w14:textId="77777777" w:rsidR="00061A5A" w:rsidRPr="00E565DE" w:rsidRDefault="00061A5A" w:rsidP="00C80083">
            <w:pPr>
              <w:pStyle w:val="Tabletext"/>
              <w:jc w:val="center"/>
              <w:rPr>
                <w:sz w:val="20"/>
                <w:lang w:val="en-GB"/>
              </w:rPr>
            </w:pPr>
            <w:r w:rsidRPr="00E565DE">
              <w:rPr>
                <w:sz w:val="20"/>
                <w:lang w:val="en-GB"/>
              </w:rPr>
              <w:t>198.550</w:t>
            </w:r>
          </w:p>
        </w:tc>
        <w:tc>
          <w:tcPr>
            <w:tcW w:w="1073" w:type="dxa"/>
            <w:vAlign w:val="bottom"/>
          </w:tcPr>
          <w:p w14:paraId="453EB360" w14:textId="77777777" w:rsidR="00061A5A" w:rsidRPr="00E565DE" w:rsidRDefault="00061A5A" w:rsidP="00C80083">
            <w:pPr>
              <w:pStyle w:val="Tabletext"/>
              <w:jc w:val="center"/>
              <w:rPr>
                <w:sz w:val="20"/>
                <w:lang w:val="en-GB"/>
              </w:rPr>
            </w:pPr>
            <w:r w:rsidRPr="00E565DE">
              <w:rPr>
                <w:sz w:val="20"/>
                <w:lang w:val="en-GB"/>
              </w:rPr>
              <w:t>205.550</w:t>
            </w:r>
          </w:p>
        </w:tc>
        <w:tc>
          <w:tcPr>
            <w:tcW w:w="1072" w:type="dxa"/>
            <w:vAlign w:val="bottom"/>
          </w:tcPr>
          <w:p w14:paraId="11745480" w14:textId="77777777" w:rsidR="00061A5A" w:rsidRPr="00E565DE" w:rsidRDefault="00061A5A" w:rsidP="00C80083">
            <w:pPr>
              <w:pStyle w:val="Tabletext"/>
              <w:jc w:val="center"/>
              <w:rPr>
                <w:sz w:val="20"/>
                <w:lang w:val="en-GB"/>
              </w:rPr>
            </w:pPr>
            <w:r w:rsidRPr="00E565DE">
              <w:rPr>
                <w:sz w:val="20"/>
                <w:lang w:val="en-GB"/>
              </w:rPr>
              <w:t>212.550</w:t>
            </w:r>
          </w:p>
        </w:tc>
        <w:tc>
          <w:tcPr>
            <w:tcW w:w="1073" w:type="dxa"/>
            <w:vAlign w:val="bottom"/>
          </w:tcPr>
          <w:p w14:paraId="36DA782F" w14:textId="77777777" w:rsidR="00061A5A" w:rsidRPr="00E565DE" w:rsidRDefault="00061A5A" w:rsidP="00C80083">
            <w:pPr>
              <w:pStyle w:val="Tabletext"/>
              <w:jc w:val="center"/>
              <w:rPr>
                <w:sz w:val="20"/>
                <w:lang w:val="en-GB"/>
              </w:rPr>
            </w:pPr>
            <w:r w:rsidRPr="00E565DE">
              <w:rPr>
                <w:sz w:val="20"/>
                <w:lang w:val="en-GB"/>
              </w:rPr>
              <w:t>219.550</w:t>
            </w:r>
          </w:p>
        </w:tc>
        <w:tc>
          <w:tcPr>
            <w:tcW w:w="1073" w:type="dxa"/>
            <w:vAlign w:val="bottom"/>
          </w:tcPr>
          <w:p w14:paraId="76417A10" w14:textId="77777777" w:rsidR="00061A5A" w:rsidRPr="00E565DE" w:rsidRDefault="00061A5A" w:rsidP="00C80083">
            <w:pPr>
              <w:pStyle w:val="Tabletext"/>
              <w:jc w:val="center"/>
              <w:rPr>
                <w:sz w:val="20"/>
                <w:lang w:val="en-GB"/>
              </w:rPr>
            </w:pPr>
            <w:r w:rsidRPr="00E565DE">
              <w:rPr>
                <w:sz w:val="20"/>
                <w:lang w:val="en-GB"/>
              </w:rPr>
              <w:t>226.550</w:t>
            </w:r>
          </w:p>
        </w:tc>
      </w:tr>
      <w:tr w:rsidR="00061A5A" w:rsidRPr="00E565DE" w14:paraId="37F455FC" w14:textId="77777777" w:rsidTr="00C80083">
        <w:trPr>
          <w:jc w:val="center"/>
        </w:trPr>
        <w:tc>
          <w:tcPr>
            <w:tcW w:w="1060" w:type="dxa"/>
          </w:tcPr>
          <w:p w14:paraId="6E9AAAC1" w14:textId="77777777" w:rsidR="00061A5A" w:rsidRPr="00E565DE" w:rsidRDefault="00061A5A" w:rsidP="00C80083">
            <w:pPr>
              <w:pStyle w:val="Tabletext"/>
              <w:jc w:val="center"/>
              <w:rPr>
                <w:sz w:val="20"/>
                <w:lang w:val="en-GB"/>
              </w:rPr>
            </w:pPr>
            <w:r w:rsidRPr="00E565DE">
              <w:rPr>
                <w:sz w:val="20"/>
                <w:lang w:val="en-GB"/>
              </w:rPr>
              <w:t>37</w:t>
            </w:r>
          </w:p>
        </w:tc>
        <w:tc>
          <w:tcPr>
            <w:tcW w:w="1071" w:type="dxa"/>
            <w:vAlign w:val="bottom"/>
          </w:tcPr>
          <w:p w14:paraId="3E959477" w14:textId="77777777" w:rsidR="00061A5A" w:rsidRPr="00E565DE" w:rsidRDefault="00061A5A" w:rsidP="00C80083">
            <w:pPr>
              <w:pStyle w:val="Tabletext"/>
              <w:jc w:val="center"/>
              <w:rPr>
                <w:sz w:val="20"/>
                <w:lang w:val="en-GB"/>
              </w:rPr>
            </w:pPr>
            <w:r w:rsidRPr="00E565DE">
              <w:rPr>
                <w:sz w:val="20"/>
                <w:lang w:val="en-GB"/>
              </w:rPr>
              <w:t>177.650</w:t>
            </w:r>
          </w:p>
        </w:tc>
        <w:tc>
          <w:tcPr>
            <w:tcW w:w="1072" w:type="dxa"/>
            <w:vAlign w:val="bottom"/>
          </w:tcPr>
          <w:p w14:paraId="0B6D77DE" w14:textId="77777777" w:rsidR="00061A5A" w:rsidRPr="00E565DE" w:rsidRDefault="00061A5A" w:rsidP="00C80083">
            <w:pPr>
              <w:pStyle w:val="Tabletext"/>
              <w:jc w:val="center"/>
              <w:rPr>
                <w:sz w:val="20"/>
                <w:lang w:val="en-GB"/>
              </w:rPr>
            </w:pPr>
            <w:r w:rsidRPr="00E565DE">
              <w:rPr>
                <w:sz w:val="20"/>
                <w:lang w:val="en-GB"/>
              </w:rPr>
              <w:t>184.650</w:t>
            </w:r>
          </w:p>
        </w:tc>
        <w:tc>
          <w:tcPr>
            <w:tcW w:w="1072" w:type="dxa"/>
            <w:vAlign w:val="bottom"/>
          </w:tcPr>
          <w:p w14:paraId="019C42F0" w14:textId="77777777" w:rsidR="00061A5A" w:rsidRPr="00E565DE" w:rsidRDefault="00061A5A" w:rsidP="00C80083">
            <w:pPr>
              <w:pStyle w:val="Tabletext"/>
              <w:jc w:val="center"/>
              <w:rPr>
                <w:sz w:val="20"/>
                <w:lang w:val="en-GB"/>
              </w:rPr>
            </w:pPr>
            <w:r w:rsidRPr="00E565DE">
              <w:rPr>
                <w:sz w:val="20"/>
                <w:lang w:val="en-GB"/>
              </w:rPr>
              <w:t>191.650</w:t>
            </w:r>
          </w:p>
        </w:tc>
        <w:tc>
          <w:tcPr>
            <w:tcW w:w="1073" w:type="dxa"/>
            <w:vAlign w:val="bottom"/>
          </w:tcPr>
          <w:p w14:paraId="62C0A902" w14:textId="77777777" w:rsidR="00061A5A" w:rsidRPr="00E565DE" w:rsidRDefault="00061A5A" w:rsidP="00C80083">
            <w:pPr>
              <w:pStyle w:val="Tabletext"/>
              <w:jc w:val="center"/>
              <w:rPr>
                <w:sz w:val="20"/>
                <w:lang w:val="en-GB"/>
              </w:rPr>
            </w:pPr>
            <w:r w:rsidRPr="00E565DE">
              <w:rPr>
                <w:sz w:val="20"/>
                <w:lang w:val="en-GB"/>
              </w:rPr>
              <w:t>198.650</w:t>
            </w:r>
          </w:p>
        </w:tc>
        <w:tc>
          <w:tcPr>
            <w:tcW w:w="1073" w:type="dxa"/>
            <w:vAlign w:val="bottom"/>
          </w:tcPr>
          <w:p w14:paraId="142097EF" w14:textId="77777777" w:rsidR="00061A5A" w:rsidRPr="00E565DE" w:rsidRDefault="00061A5A" w:rsidP="00C80083">
            <w:pPr>
              <w:pStyle w:val="Tabletext"/>
              <w:jc w:val="center"/>
              <w:rPr>
                <w:sz w:val="20"/>
                <w:lang w:val="en-GB"/>
              </w:rPr>
            </w:pPr>
            <w:r w:rsidRPr="00E565DE">
              <w:rPr>
                <w:sz w:val="20"/>
                <w:lang w:val="en-GB"/>
              </w:rPr>
              <w:t>205.650</w:t>
            </w:r>
          </w:p>
        </w:tc>
        <w:tc>
          <w:tcPr>
            <w:tcW w:w="1072" w:type="dxa"/>
            <w:vAlign w:val="bottom"/>
          </w:tcPr>
          <w:p w14:paraId="41716179" w14:textId="77777777" w:rsidR="00061A5A" w:rsidRPr="00E565DE" w:rsidRDefault="00061A5A" w:rsidP="00C80083">
            <w:pPr>
              <w:pStyle w:val="Tabletext"/>
              <w:jc w:val="center"/>
              <w:rPr>
                <w:sz w:val="20"/>
                <w:lang w:val="en-GB"/>
              </w:rPr>
            </w:pPr>
            <w:r w:rsidRPr="00E565DE">
              <w:rPr>
                <w:sz w:val="20"/>
                <w:lang w:val="en-GB"/>
              </w:rPr>
              <w:t>212.650</w:t>
            </w:r>
          </w:p>
        </w:tc>
        <w:tc>
          <w:tcPr>
            <w:tcW w:w="1073" w:type="dxa"/>
            <w:vAlign w:val="bottom"/>
          </w:tcPr>
          <w:p w14:paraId="35B53AE5" w14:textId="77777777" w:rsidR="00061A5A" w:rsidRPr="00E565DE" w:rsidRDefault="00061A5A" w:rsidP="00C80083">
            <w:pPr>
              <w:pStyle w:val="Tabletext"/>
              <w:jc w:val="center"/>
              <w:rPr>
                <w:sz w:val="20"/>
                <w:lang w:val="en-GB"/>
              </w:rPr>
            </w:pPr>
            <w:r w:rsidRPr="00E565DE">
              <w:rPr>
                <w:sz w:val="20"/>
                <w:lang w:val="en-GB"/>
              </w:rPr>
              <w:t>219.650</w:t>
            </w:r>
          </w:p>
        </w:tc>
        <w:tc>
          <w:tcPr>
            <w:tcW w:w="1073" w:type="dxa"/>
            <w:vAlign w:val="bottom"/>
          </w:tcPr>
          <w:p w14:paraId="04A1382A" w14:textId="77777777" w:rsidR="00061A5A" w:rsidRPr="00E565DE" w:rsidRDefault="00061A5A" w:rsidP="00C80083">
            <w:pPr>
              <w:pStyle w:val="Tabletext"/>
              <w:jc w:val="center"/>
              <w:rPr>
                <w:sz w:val="20"/>
                <w:lang w:val="en-GB"/>
              </w:rPr>
            </w:pPr>
            <w:r w:rsidRPr="00E565DE">
              <w:rPr>
                <w:sz w:val="20"/>
                <w:lang w:val="en-GB"/>
              </w:rPr>
              <w:t>226.650</w:t>
            </w:r>
          </w:p>
        </w:tc>
      </w:tr>
      <w:tr w:rsidR="00061A5A" w:rsidRPr="00E565DE" w14:paraId="62341ACA" w14:textId="77777777" w:rsidTr="00C80083">
        <w:trPr>
          <w:jc w:val="center"/>
        </w:trPr>
        <w:tc>
          <w:tcPr>
            <w:tcW w:w="1060" w:type="dxa"/>
          </w:tcPr>
          <w:p w14:paraId="33937D43" w14:textId="77777777" w:rsidR="00061A5A" w:rsidRPr="00E565DE" w:rsidRDefault="00061A5A" w:rsidP="00C80083">
            <w:pPr>
              <w:pStyle w:val="Tabletext"/>
              <w:jc w:val="center"/>
              <w:rPr>
                <w:sz w:val="20"/>
                <w:lang w:val="en-GB"/>
              </w:rPr>
            </w:pPr>
            <w:r w:rsidRPr="00E565DE">
              <w:rPr>
                <w:sz w:val="20"/>
                <w:lang w:val="en-GB"/>
              </w:rPr>
              <w:t>38</w:t>
            </w:r>
          </w:p>
        </w:tc>
        <w:tc>
          <w:tcPr>
            <w:tcW w:w="1071" w:type="dxa"/>
            <w:vAlign w:val="bottom"/>
          </w:tcPr>
          <w:p w14:paraId="3C394F94" w14:textId="77777777" w:rsidR="00061A5A" w:rsidRPr="00E565DE" w:rsidRDefault="00061A5A" w:rsidP="00C80083">
            <w:pPr>
              <w:pStyle w:val="Tabletext"/>
              <w:jc w:val="center"/>
              <w:rPr>
                <w:sz w:val="20"/>
                <w:lang w:val="en-GB"/>
              </w:rPr>
            </w:pPr>
            <w:r w:rsidRPr="00E565DE">
              <w:rPr>
                <w:sz w:val="20"/>
                <w:lang w:val="en-GB"/>
              </w:rPr>
              <w:t>177.750</w:t>
            </w:r>
          </w:p>
        </w:tc>
        <w:tc>
          <w:tcPr>
            <w:tcW w:w="1072" w:type="dxa"/>
            <w:vAlign w:val="bottom"/>
          </w:tcPr>
          <w:p w14:paraId="7DAEAB3E" w14:textId="77777777" w:rsidR="00061A5A" w:rsidRPr="00E565DE" w:rsidRDefault="00061A5A" w:rsidP="00C80083">
            <w:pPr>
              <w:pStyle w:val="Tabletext"/>
              <w:jc w:val="center"/>
              <w:rPr>
                <w:sz w:val="20"/>
                <w:lang w:val="en-GB"/>
              </w:rPr>
            </w:pPr>
            <w:r w:rsidRPr="00E565DE">
              <w:rPr>
                <w:sz w:val="20"/>
                <w:lang w:val="en-GB"/>
              </w:rPr>
              <w:t>184.750</w:t>
            </w:r>
          </w:p>
        </w:tc>
        <w:tc>
          <w:tcPr>
            <w:tcW w:w="1072" w:type="dxa"/>
            <w:vAlign w:val="bottom"/>
          </w:tcPr>
          <w:p w14:paraId="30EC587E" w14:textId="77777777" w:rsidR="00061A5A" w:rsidRPr="00E565DE" w:rsidRDefault="00061A5A" w:rsidP="00C80083">
            <w:pPr>
              <w:pStyle w:val="Tabletext"/>
              <w:jc w:val="center"/>
              <w:rPr>
                <w:sz w:val="20"/>
                <w:lang w:val="en-GB"/>
              </w:rPr>
            </w:pPr>
            <w:r w:rsidRPr="00E565DE">
              <w:rPr>
                <w:sz w:val="20"/>
                <w:lang w:val="en-GB"/>
              </w:rPr>
              <w:t>191.750</w:t>
            </w:r>
          </w:p>
        </w:tc>
        <w:tc>
          <w:tcPr>
            <w:tcW w:w="1073" w:type="dxa"/>
            <w:vAlign w:val="bottom"/>
          </w:tcPr>
          <w:p w14:paraId="760BB40F" w14:textId="77777777" w:rsidR="00061A5A" w:rsidRPr="00E565DE" w:rsidRDefault="00061A5A" w:rsidP="00C80083">
            <w:pPr>
              <w:pStyle w:val="Tabletext"/>
              <w:jc w:val="center"/>
              <w:rPr>
                <w:sz w:val="20"/>
                <w:lang w:val="en-GB"/>
              </w:rPr>
            </w:pPr>
            <w:r w:rsidRPr="00E565DE">
              <w:rPr>
                <w:sz w:val="20"/>
                <w:lang w:val="en-GB"/>
              </w:rPr>
              <w:t>198.750</w:t>
            </w:r>
          </w:p>
        </w:tc>
        <w:tc>
          <w:tcPr>
            <w:tcW w:w="1073" w:type="dxa"/>
            <w:vAlign w:val="bottom"/>
          </w:tcPr>
          <w:p w14:paraId="3A079EEF" w14:textId="77777777" w:rsidR="00061A5A" w:rsidRPr="00E565DE" w:rsidRDefault="00061A5A" w:rsidP="00C80083">
            <w:pPr>
              <w:pStyle w:val="Tabletext"/>
              <w:jc w:val="center"/>
              <w:rPr>
                <w:sz w:val="20"/>
                <w:lang w:val="en-GB"/>
              </w:rPr>
            </w:pPr>
            <w:r w:rsidRPr="00E565DE">
              <w:rPr>
                <w:sz w:val="20"/>
                <w:lang w:val="en-GB"/>
              </w:rPr>
              <w:t>205.750</w:t>
            </w:r>
          </w:p>
        </w:tc>
        <w:tc>
          <w:tcPr>
            <w:tcW w:w="1072" w:type="dxa"/>
            <w:vAlign w:val="bottom"/>
          </w:tcPr>
          <w:p w14:paraId="5168F77D" w14:textId="77777777" w:rsidR="00061A5A" w:rsidRPr="00E565DE" w:rsidRDefault="00061A5A" w:rsidP="00C80083">
            <w:pPr>
              <w:pStyle w:val="Tabletext"/>
              <w:jc w:val="center"/>
              <w:rPr>
                <w:sz w:val="20"/>
                <w:lang w:val="en-GB"/>
              </w:rPr>
            </w:pPr>
            <w:r w:rsidRPr="00E565DE">
              <w:rPr>
                <w:sz w:val="20"/>
                <w:lang w:val="en-GB"/>
              </w:rPr>
              <w:t>212.750</w:t>
            </w:r>
          </w:p>
        </w:tc>
        <w:tc>
          <w:tcPr>
            <w:tcW w:w="1073" w:type="dxa"/>
            <w:vAlign w:val="bottom"/>
          </w:tcPr>
          <w:p w14:paraId="42EB46E2" w14:textId="77777777" w:rsidR="00061A5A" w:rsidRPr="00E565DE" w:rsidRDefault="00061A5A" w:rsidP="00C80083">
            <w:pPr>
              <w:pStyle w:val="Tabletext"/>
              <w:jc w:val="center"/>
              <w:rPr>
                <w:sz w:val="20"/>
                <w:lang w:val="en-GB"/>
              </w:rPr>
            </w:pPr>
            <w:r w:rsidRPr="00E565DE">
              <w:rPr>
                <w:sz w:val="20"/>
                <w:lang w:val="en-GB"/>
              </w:rPr>
              <w:t>219.750</w:t>
            </w:r>
          </w:p>
        </w:tc>
        <w:tc>
          <w:tcPr>
            <w:tcW w:w="1073" w:type="dxa"/>
            <w:vAlign w:val="bottom"/>
          </w:tcPr>
          <w:p w14:paraId="570B2916" w14:textId="77777777" w:rsidR="00061A5A" w:rsidRPr="00E565DE" w:rsidRDefault="00061A5A" w:rsidP="00C80083">
            <w:pPr>
              <w:pStyle w:val="Tabletext"/>
              <w:jc w:val="center"/>
              <w:rPr>
                <w:sz w:val="20"/>
                <w:lang w:val="en-GB"/>
              </w:rPr>
            </w:pPr>
            <w:r w:rsidRPr="00E565DE">
              <w:rPr>
                <w:sz w:val="20"/>
                <w:lang w:val="en-GB"/>
              </w:rPr>
              <w:t>226.750</w:t>
            </w:r>
          </w:p>
        </w:tc>
      </w:tr>
      <w:tr w:rsidR="00061A5A" w:rsidRPr="00E565DE" w14:paraId="6018B0BF" w14:textId="77777777" w:rsidTr="00C80083">
        <w:trPr>
          <w:jc w:val="center"/>
        </w:trPr>
        <w:tc>
          <w:tcPr>
            <w:tcW w:w="1060" w:type="dxa"/>
          </w:tcPr>
          <w:p w14:paraId="03F4A382" w14:textId="77777777" w:rsidR="00061A5A" w:rsidRPr="00E565DE" w:rsidRDefault="00061A5A" w:rsidP="00C80083">
            <w:pPr>
              <w:pStyle w:val="Tabletext"/>
              <w:jc w:val="center"/>
              <w:rPr>
                <w:sz w:val="20"/>
                <w:lang w:val="en-GB"/>
              </w:rPr>
            </w:pPr>
            <w:r w:rsidRPr="00E565DE">
              <w:rPr>
                <w:sz w:val="20"/>
                <w:lang w:val="en-GB"/>
              </w:rPr>
              <w:t>39</w:t>
            </w:r>
          </w:p>
        </w:tc>
        <w:tc>
          <w:tcPr>
            <w:tcW w:w="1071" w:type="dxa"/>
            <w:vAlign w:val="bottom"/>
          </w:tcPr>
          <w:p w14:paraId="5B3169D2" w14:textId="77777777" w:rsidR="00061A5A" w:rsidRPr="00E565DE" w:rsidRDefault="00061A5A" w:rsidP="00C80083">
            <w:pPr>
              <w:pStyle w:val="Tabletext"/>
              <w:jc w:val="center"/>
              <w:rPr>
                <w:sz w:val="20"/>
                <w:lang w:val="en-GB"/>
              </w:rPr>
            </w:pPr>
            <w:r w:rsidRPr="00E565DE">
              <w:rPr>
                <w:sz w:val="20"/>
                <w:lang w:val="en-GB"/>
              </w:rPr>
              <w:t>177.850</w:t>
            </w:r>
          </w:p>
        </w:tc>
        <w:tc>
          <w:tcPr>
            <w:tcW w:w="1072" w:type="dxa"/>
            <w:vAlign w:val="bottom"/>
          </w:tcPr>
          <w:p w14:paraId="11B594F4" w14:textId="77777777" w:rsidR="00061A5A" w:rsidRPr="00E565DE" w:rsidRDefault="00061A5A" w:rsidP="00C80083">
            <w:pPr>
              <w:pStyle w:val="Tabletext"/>
              <w:jc w:val="center"/>
              <w:rPr>
                <w:sz w:val="20"/>
                <w:lang w:val="en-GB"/>
              </w:rPr>
            </w:pPr>
            <w:r w:rsidRPr="00E565DE">
              <w:rPr>
                <w:sz w:val="20"/>
                <w:lang w:val="en-GB"/>
              </w:rPr>
              <w:t>184.850</w:t>
            </w:r>
          </w:p>
        </w:tc>
        <w:tc>
          <w:tcPr>
            <w:tcW w:w="1072" w:type="dxa"/>
            <w:vAlign w:val="bottom"/>
          </w:tcPr>
          <w:p w14:paraId="7E200B2F" w14:textId="77777777" w:rsidR="00061A5A" w:rsidRPr="00E565DE" w:rsidRDefault="00061A5A" w:rsidP="00C80083">
            <w:pPr>
              <w:pStyle w:val="Tabletext"/>
              <w:jc w:val="center"/>
              <w:rPr>
                <w:sz w:val="20"/>
                <w:lang w:val="en-GB"/>
              </w:rPr>
            </w:pPr>
            <w:r w:rsidRPr="00E565DE">
              <w:rPr>
                <w:sz w:val="20"/>
                <w:lang w:val="en-GB"/>
              </w:rPr>
              <w:t>191.850</w:t>
            </w:r>
          </w:p>
        </w:tc>
        <w:tc>
          <w:tcPr>
            <w:tcW w:w="1073" w:type="dxa"/>
            <w:vAlign w:val="bottom"/>
          </w:tcPr>
          <w:p w14:paraId="2E5A1345" w14:textId="77777777" w:rsidR="00061A5A" w:rsidRPr="00E565DE" w:rsidRDefault="00061A5A" w:rsidP="00C80083">
            <w:pPr>
              <w:pStyle w:val="Tabletext"/>
              <w:jc w:val="center"/>
              <w:rPr>
                <w:sz w:val="20"/>
                <w:lang w:val="en-GB"/>
              </w:rPr>
            </w:pPr>
            <w:r w:rsidRPr="00E565DE">
              <w:rPr>
                <w:sz w:val="20"/>
                <w:lang w:val="en-GB"/>
              </w:rPr>
              <w:t>198.850</w:t>
            </w:r>
          </w:p>
        </w:tc>
        <w:tc>
          <w:tcPr>
            <w:tcW w:w="1073" w:type="dxa"/>
            <w:vAlign w:val="bottom"/>
          </w:tcPr>
          <w:p w14:paraId="50A20805" w14:textId="77777777" w:rsidR="00061A5A" w:rsidRPr="00E565DE" w:rsidRDefault="00061A5A" w:rsidP="00C80083">
            <w:pPr>
              <w:pStyle w:val="Tabletext"/>
              <w:jc w:val="center"/>
              <w:rPr>
                <w:sz w:val="20"/>
                <w:lang w:val="en-GB"/>
              </w:rPr>
            </w:pPr>
            <w:r w:rsidRPr="00E565DE">
              <w:rPr>
                <w:sz w:val="20"/>
                <w:lang w:val="en-GB"/>
              </w:rPr>
              <w:t>205.850</w:t>
            </w:r>
          </w:p>
        </w:tc>
        <w:tc>
          <w:tcPr>
            <w:tcW w:w="1072" w:type="dxa"/>
            <w:vAlign w:val="bottom"/>
          </w:tcPr>
          <w:p w14:paraId="731A8C5E" w14:textId="77777777" w:rsidR="00061A5A" w:rsidRPr="00E565DE" w:rsidRDefault="00061A5A" w:rsidP="00C80083">
            <w:pPr>
              <w:pStyle w:val="Tabletext"/>
              <w:jc w:val="center"/>
              <w:rPr>
                <w:sz w:val="20"/>
                <w:lang w:val="en-GB"/>
              </w:rPr>
            </w:pPr>
            <w:r w:rsidRPr="00E565DE">
              <w:rPr>
                <w:sz w:val="20"/>
                <w:lang w:val="en-GB"/>
              </w:rPr>
              <w:t>212.850</w:t>
            </w:r>
          </w:p>
        </w:tc>
        <w:tc>
          <w:tcPr>
            <w:tcW w:w="1073" w:type="dxa"/>
            <w:vAlign w:val="bottom"/>
          </w:tcPr>
          <w:p w14:paraId="5C87E935" w14:textId="77777777" w:rsidR="00061A5A" w:rsidRPr="00E565DE" w:rsidRDefault="00061A5A" w:rsidP="00C80083">
            <w:pPr>
              <w:pStyle w:val="Tabletext"/>
              <w:jc w:val="center"/>
              <w:rPr>
                <w:sz w:val="20"/>
                <w:lang w:val="en-GB"/>
              </w:rPr>
            </w:pPr>
            <w:r w:rsidRPr="00E565DE">
              <w:rPr>
                <w:sz w:val="20"/>
                <w:lang w:val="en-GB"/>
              </w:rPr>
              <w:t>219.850</w:t>
            </w:r>
          </w:p>
        </w:tc>
        <w:tc>
          <w:tcPr>
            <w:tcW w:w="1073" w:type="dxa"/>
            <w:vAlign w:val="bottom"/>
          </w:tcPr>
          <w:p w14:paraId="650A8838" w14:textId="77777777" w:rsidR="00061A5A" w:rsidRPr="00E565DE" w:rsidRDefault="00061A5A" w:rsidP="00C80083">
            <w:pPr>
              <w:pStyle w:val="Tabletext"/>
              <w:jc w:val="center"/>
              <w:rPr>
                <w:sz w:val="20"/>
                <w:lang w:val="en-GB"/>
              </w:rPr>
            </w:pPr>
            <w:r w:rsidRPr="00E565DE">
              <w:rPr>
                <w:sz w:val="20"/>
                <w:lang w:val="en-GB"/>
              </w:rPr>
              <w:t>226.850</w:t>
            </w:r>
          </w:p>
        </w:tc>
      </w:tr>
      <w:tr w:rsidR="00061A5A" w:rsidRPr="00E565DE" w14:paraId="0F4EEE5A" w14:textId="77777777" w:rsidTr="00C80083">
        <w:trPr>
          <w:jc w:val="center"/>
        </w:trPr>
        <w:tc>
          <w:tcPr>
            <w:tcW w:w="1060" w:type="dxa"/>
          </w:tcPr>
          <w:p w14:paraId="2E417883" w14:textId="77777777" w:rsidR="00061A5A" w:rsidRPr="00E565DE" w:rsidRDefault="00061A5A" w:rsidP="00C80083">
            <w:pPr>
              <w:pStyle w:val="Tabletext"/>
              <w:jc w:val="center"/>
              <w:rPr>
                <w:sz w:val="20"/>
                <w:lang w:val="en-GB"/>
              </w:rPr>
            </w:pPr>
            <w:r w:rsidRPr="00E565DE">
              <w:rPr>
                <w:sz w:val="20"/>
                <w:lang w:val="en-GB"/>
              </w:rPr>
              <w:t>40</w:t>
            </w:r>
          </w:p>
        </w:tc>
        <w:tc>
          <w:tcPr>
            <w:tcW w:w="1071" w:type="dxa"/>
            <w:vAlign w:val="bottom"/>
          </w:tcPr>
          <w:p w14:paraId="20B90D5D" w14:textId="77777777" w:rsidR="00061A5A" w:rsidRPr="00E565DE" w:rsidRDefault="00061A5A" w:rsidP="00C80083">
            <w:pPr>
              <w:pStyle w:val="Tabletext"/>
              <w:jc w:val="center"/>
              <w:rPr>
                <w:sz w:val="20"/>
                <w:lang w:val="en-GB"/>
              </w:rPr>
            </w:pPr>
            <w:r w:rsidRPr="00E565DE">
              <w:rPr>
                <w:sz w:val="20"/>
                <w:lang w:val="en-GB"/>
              </w:rPr>
              <w:t>177.950</w:t>
            </w:r>
          </w:p>
        </w:tc>
        <w:tc>
          <w:tcPr>
            <w:tcW w:w="1072" w:type="dxa"/>
            <w:vAlign w:val="bottom"/>
          </w:tcPr>
          <w:p w14:paraId="76425F1B" w14:textId="77777777" w:rsidR="00061A5A" w:rsidRPr="00E565DE" w:rsidRDefault="00061A5A" w:rsidP="00C80083">
            <w:pPr>
              <w:pStyle w:val="Tabletext"/>
              <w:jc w:val="center"/>
              <w:rPr>
                <w:sz w:val="20"/>
                <w:lang w:val="en-GB"/>
              </w:rPr>
            </w:pPr>
            <w:r w:rsidRPr="00E565DE">
              <w:rPr>
                <w:sz w:val="20"/>
                <w:lang w:val="en-GB"/>
              </w:rPr>
              <w:t>184.950</w:t>
            </w:r>
          </w:p>
        </w:tc>
        <w:tc>
          <w:tcPr>
            <w:tcW w:w="1072" w:type="dxa"/>
            <w:vAlign w:val="bottom"/>
          </w:tcPr>
          <w:p w14:paraId="6B478318" w14:textId="77777777" w:rsidR="00061A5A" w:rsidRPr="00E565DE" w:rsidRDefault="00061A5A" w:rsidP="00C80083">
            <w:pPr>
              <w:pStyle w:val="Tabletext"/>
              <w:jc w:val="center"/>
              <w:rPr>
                <w:sz w:val="20"/>
                <w:lang w:val="en-GB"/>
              </w:rPr>
            </w:pPr>
            <w:r w:rsidRPr="00E565DE">
              <w:rPr>
                <w:sz w:val="20"/>
                <w:lang w:val="en-GB"/>
              </w:rPr>
              <w:t>191.950</w:t>
            </w:r>
          </w:p>
        </w:tc>
        <w:tc>
          <w:tcPr>
            <w:tcW w:w="1073" w:type="dxa"/>
            <w:vAlign w:val="bottom"/>
          </w:tcPr>
          <w:p w14:paraId="317D2C53" w14:textId="77777777" w:rsidR="00061A5A" w:rsidRPr="00E565DE" w:rsidRDefault="00061A5A" w:rsidP="00C80083">
            <w:pPr>
              <w:pStyle w:val="Tabletext"/>
              <w:jc w:val="center"/>
              <w:rPr>
                <w:sz w:val="20"/>
                <w:lang w:val="en-GB"/>
              </w:rPr>
            </w:pPr>
            <w:r w:rsidRPr="00E565DE">
              <w:rPr>
                <w:sz w:val="20"/>
                <w:lang w:val="en-GB"/>
              </w:rPr>
              <w:t>198.950</w:t>
            </w:r>
          </w:p>
        </w:tc>
        <w:tc>
          <w:tcPr>
            <w:tcW w:w="1073" w:type="dxa"/>
            <w:vAlign w:val="bottom"/>
          </w:tcPr>
          <w:p w14:paraId="2A1A48B1" w14:textId="77777777" w:rsidR="00061A5A" w:rsidRPr="00E565DE" w:rsidRDefault="00061A5A" w:rsidP="00C80083">
            <w:pPr>
              <w:pStyle w:val="Tabletext"/>
              <w:jc w:val="center"/>
              <w:rPr>
                <w:sz w:val="20"/>
                <w:lang w:val="en-GB"/>
              </w:rPr>
            </w:pPr>
            <w:r w:rsidRPr="00E565DE">
              <w:rPr>
                <w:sz w:val="20"/>
                <w:lang w:val="en-GB"/>
              </w:rPr>
              <w:t>205.950</w:t>
            </w:r>
          </w:p>
        </w:tc>
        <w:tc>
          <w:tcPr>
            <w:tcW w:w="1072" w:type="dxa"/>
            <w:vAlign w:val="bottom"/>
          </w:tcPr>
          <w:p w14:paraId="4D636E4A" w14:textId="77777777" w:rsidR="00061A5A" w:rsidRPr="00E565DE" w:rsidRDefault="00061A5A" w:rsidP="00C80083">
            <w:pPr>
              <w:pStyle w:val="Tabletext"/>
              <w:jc w:val="center"/>
              <w:rPr>
                <w:sz w:val="20"/>
                <w:lang w:val="en-GB"/>
              </w:rPr>
            </w:pPr>
            <w:r w:rsidRPr="00E565DE">
              <w:rPr>
                <w:sz w:val="20"/>
                <w:lang w:val="en-GB"/>
              </w:rPr>
              <w:t>212.950</w:t>
            </w:r>
          </w:p>
        </w:tc>
        <w:tc>
          <w:tcPr>
            <w:tcW w:w="1073" w:type="dxa"/>
            <w:vAlign w:val="bottom"/>
          </w:tcPr>
          <w:p w14:paraId="7A8AEB5D" w14:textId="77777777" w:rsidR="00061A5A" w:rsidRPr="00E565DE" w:rsidRDefault="00061A5A" w:rsidP="00C80083">
            <w:pPr>
              <w:pStyle w:val="Tabletext"/>
              <w:jc w:val="center"/>
              <w:rPr>
                <w:sz w:val="20"/>
                <w:lang w:val="en-GB"/>
              </w:rPr>
            </w:pPr>
            <w:r w:rsidRPr="00E565DE">
              <w:rPr>
                <w:sz w:val="20"/>
                <w:lang w:val="en-GB"/>
              </w:rPr>
              <w:t>219.950</w:t>
            </w:r>
          </w:p>
        </w:tc>
        <w:tc>
          <w:tcPr>
            <w:tcW w:w="1073" w:type="dxa"/>
            <w:vAlign w:val="bottom"/>
          </w:tcPr>
          <w:p w14:paraId="3E7450DC" w14:textId="77777777" w:rsidR="00061A5A" w:rsidRPr="00E565DE" w:rsidRDefault="00061A5A" w:rsidP="00C80083">
            <w:pPr>
              <w:pStyle w:val="Tabletext"/>
              <w:jc w:val="center"/>
              <w:rPr>
                <w:sz w:val="20"/>
                <w:lang w:val="en-GB"/>
              </w:rPr>
            </w:pPr>
            <w:r w:rsidRPr="00E565DE">
              <w:rPr>
                <w:sz w:val="20"/>
                <w:lang w:val="en-GB"/>
              </w:rPr>
              <w:t>226.950</w:t>
            </w:r>
          </w:p>
        </w:tc>
      </w:tr>
      <w:tr w:rsidR="00061A5A" w:rsidRPr="00E565DE" w14:paraId="3210B60E" w14:textId="77777777" w:rsidTr="00C80083">
        <w:trPr>
          <w:jc w:val="center"/>
        </w:trPr>
        <w:tc>
          <w:tcPr>
            <w:tcW w:w="1060" w:type="dxa"/>
          </w:tcPr>
          <w:p w14:paraId="621AB1C8" w14:textId="77777777" w:rsidR="00061A5A" w:rsidRPr="00E565DE" w:rsidRDefault="00061A5A" w:rsidP="00C80083">
            <w:pPr>
              <w:pStyle w:val="Tabletext"/>
              <w:jc w:val="center"/>
              <w:rPr>
                <w:sz w:val="20"/>
                <w:lang w:val="en-GB"/>
              </w:rPr>
            </w:pPr>
            <w:r w:rsidRPr="00E565DE">
              <w:rPr>
                <w:sz w:val="20"/>
                <w:lang w:val="en-GB"/>
              </w:rPr>
              <w:t>41</w:t>
            </w:r>
          </w:p>
        </w:tc>
        <w:tc>
          <w:tcPr>
            <w:tcW w:w="1071" w:type="dxa"/>
            <w:vAlign w:val="bottom"/>
          </w:tcPr>
          <w:p w14:paraId="3523439D" w14:textId="77777777" w:rsidR="00061A5A" w:rsidRPr="00E565DE" w:rsidRDefault="00061A5A" w:rsidP="00C80083">
            <w:pPr>
              <w:pStyle w:val="Tabletext"/>
              <w:jc w:val="center"/>
              <w:rPr>
                <w:sz w:val="20"/>
                <w:lang w:val="en-GB"/>
              </w:rPr>
            </w:pPr>
            <w:r w:rsidRPr="00E565DE">
              <w:rPr>
                <w:sz w:val="20"/>
                <w:lang w:val="en-GB"/>
              </w:rPr>
              <w:t>178.050</w:t>
            </w:r>
          </w:p>
        </w:tc>
        <w:tc>
          <w:tcPr>
            <w:tcW w:w="1072" w:type="dxa"/>
            <w:vAlign w:val="bottom"/>
          </w:tcPr>
          <w:p w14:paraId="24E59E7A" w14:textId="77777777" w:rsidR="00061A5A" w:rsidRPr="00E565DE" w:rsidRDefault="00061A5A" w:rsidP="00C80083">
            <w:pPr>
              <w:pStyle w:val="Tabletext"/>
              <w:jc w:val="center"/>
              <w:rPr>
                <w:sz w:val="20"/>
                <w:lang w:val="en-GB"/>
              </w:rPr>
            </w:pPr>
            <w:r w:rsidRPr="00E565DE">
              <w:rPr>
                <w:sz w:val="20"/>
                <w:lang w:val="en-GB"/>
              </w:rPr>
              <w:t>185.050</w:t>
            </w:r>
          </w:p>
        </w:tc>
        <w:tc>
          <w:tcPr>
            <w:tcW w:w="1072" w:type="dxa"/>
            <w:vAlign w:val="bottom"/>
          </w:tcPr>
          <w:p w14:paraId="17FD69E4" w14:textId="77777777" w:rsidR="00061A5A" w:rsidRPr="00E565DE" w:rsidRDefault="00061A5A" w:rsidP="00C80083">
            <w:pPr>
              <w:pStyle w:val="Tabletext"/>
              <w:jc w:val="center"/>
              <w:rPr>
                <w:sz w:val="20"/>
                <w:lang w:val="en-GB"/>
              </w:rPr>
            </w:pPr>
            <w:r w:rsidRPr="00E565DE">
              <w:rPr>
                <w:sz w:val="20"/>
                <w:lang w:val="en-GB"/>
              </w:rPr>
              <w:t>192.050</w:t>
            </w:r>
          </w:p>
        </w:tc>
        <w:tc>
          <w:tcPr>
            <w:tcW w:w="1073" w:type="dxa"/>
            <w:vAlign w:val="bottom"/>
          </w:tcPr>
          <w:p w14:paraId="6FD412D0" w14:textId="77777777" w:rsidR="00061A5A" w:rsidRPr="00E565DE" w:rsidRDefault="00061A5A" w:rsidP="00C80083">
            <w:pPr>
              <w:pStyle w:val="Tabletext"/>
              <w:jc w:val="center"/>
              <w:rPr>
                <w:sz w:val="20"/>
                <w:lang w:val="en-GB"/>
              </w:rPr>
            </w:pPr>
            <w:r w:rsidRPr="00E565DE">
              <w:rPr>
                <w:sz w:val="20"/>
                <w:lang w:val="en-GB"/>
              </w:rPr>
              <w:t>199.050</w:t>
            </w:r>
          </w:p>
        </w:tc>
        <w:tc>
          <w:tcPr>
            <w:tcW w:w="1073" w:type="dxa"/>
            <w:vAlign w:val="bottom"/>
          </w:tcPr>
          <w:p w14:paraId="35E29E3D" w14:textId="77777777" w:rsidR="00061A5A" w:rsidRPr="00E565DE" w:rsidRDefault="00061A5A" w:rsidP="00C80083">
            <w:pPr>
              <w:pStyle w:val="Tabletext"/>
              <w:jc w:val="center"/>
              <w:rPr>
                <w:sz w:val="20"/>
                <w:lang w:val="en-GB"/>
              </w:rPr>
            </w:pPr>
            <w:r w:rsidRPr="00E565DE">
              <w:rPr>
                <w:sz w:val="20"/>
                <w:lang w:val="en-GB"/>
              </w:rPr>
              <w:t>206.050</w:t>
            </w:r>
          </w:p>
        </w:tc>
        <w:tc>
          <w:tcPr>
            <w:tcW w:w="1072" w:type="dxa"/>
            <w:vAlign w:val="bottom"/>
          </w:tcPr>
          <w:p w14:paraId="51DD5A8F" w14:textId="77777777" w:rsidR="00061A5A" w:rsidRPr="00E565DE" w:rsidRDefault="00061A5A" w:rsidP="00C80083">
            <w:pPr>
              <w:pStyle w:val="Tabletext"/>
              <w:jc w:val="center"/>
              <w:rPr>
                <w:sz w:val="20"/>
                <w:lang w:val="en-GB"/>
              </w:rPr>
            </w:pPr>
            <w:r w:rsidRPr="00E565DE">
              <w:rPr>
                <w:sz w:val="20"/>
                <w:lang w:val="en-GB"/>
              </w:rPr>
              <w:t>213.050</w:t>
            </w:r>
          </w:p>
        </w:tc>
        <w:tc>
          <w:tcPr>
            <w:tcW w:w="1073" w:type="dxa"/>
            <w:vAlign w:val="bottom"/>
          </w:tcPr>
          <w:p w14:paraId="33E7F5F8" w14:textId="77777777" w:rsidR="00061A5A" w:rsidRPr="00E565DE" w:rsidRDefault="00061A5A" w:rsidP="00C80083">
            <w:pPr>
              <w:pStyle w:val="Tabletext"/>
              <w:jc w:val="center"/>
              <w:rPr>
                <w:sz w:val="20"/>
                <w:lang w:val="en-GB"/>
              </w:rPr>
            </w:pPr>
            <w:r w:rsidRPr="00E565DE">
              <w:rPr>
                <w:sz w:val="20"/>
                <w:lang w:val="en-GB"/>
              </w:rPr>
              <w:t>220.050</w:t>
            </w:r>
          </w:p>
        </w:tc>
        <w:tc>
          <w:tcPr>
            <w:tcW w:w="1073" w:type="dxa"/>
            <w:vAlign w:val="bottom"/>
          </w:tcPr>
          <w:p w14:paraId="64D3F2A6" w14:textId="77777777" w:rsidR="00061A5A" w:rsidRPr="00E565DE" w:rsidRDefault="00061A5A" w:rsidP="00C80083">
            <w:pPr>
              <w:pStyle w:val="Tabletext"/>
              <w:jc w:val="center"/>
              <w:rPr>
                <w:sz w:val="20"/>
                <w:lang w:val="en-GB"/>
              </w:rPr>
            </w:pPr>
            <w:r w:rsidRPr="00E565DE">
              <w:rPr>
                <w:sz w:val="20"/>
                <w:lang w:val="en-GB"/>
              </w:rPr>
              <w:t>227.050</w:t>
            </w:r>
          </w:p>
        </w:tc>
      </w:tr>
      <w:tr w:rsidR="00061A5A" w:rsidRPr="00E565DE" w14:paraId="4DE782DD" w14:textId="77777777" w:rsidTr="00C80083">
        <w:trPr>
          <w:jc w:val="center"/>
        </w:trPr>
        <w:tc>
          <w:tcPr>
            <w:tcW w:w="1060" w:type="dxa"/>
          </w:tcPr>
          <w:p w14:paraId="4624F234" w14:textId="77777777" w:rsidR="00061A5A" w:rsidRPr="00E565DE" w:rsidRDefault="00061A5A" w:rsidP="00C80083">
            <w:pPr>
              <w:pStyle w:val="Tabletext"/>
              <w:jc w:val="center"/>
              <w:rPr>
                <w:sz w:val="20"/>
                <w:lang w:val="en-GB"/>
              </w:rPr>
            </w:pPr>
            <w:r w:rsidRPr="00E565DE">
              <w:rPr>
                <w:sz w:val="20"/>
                <w:lang w:val="en-GB"/>
              </w:rPr>
              <w:t>42</w:t>
            </w:r>
          </w:p>
        </w:tc>
        <w:tc>
          <w:tcPr>
            <w:tcW w:w="1071" w:type="dxa"/>
            <w:vAlign w:val="bottom"/>
          </w:tcPr>
          <w:p w14:paraId="126C9ACC" w14:textId="77777777" w:rsidR="00061A5A" w:rsidRPr="00E565DE" w:rsidRDefault="00061A5A" w:rsidP="00C80083">
            <w:pPr>
              <w:pStyle w:val="Tabletext"/>
              <w:jc w:val="center"/>
              <w:rPr>
                <w:sz w:val="20"/>
                <w:lang w:val="en-GB"/>
              </w:rPr>
            </w:pPr>
            <w:r w:rsidRPr="00E565DE">
              <w:rPr>
                <w:sz w:val="20"/>
                <w:lang w:val="en-GB"/>
              </w:rPr>
              <w:t>178.150</w:t>
            </w:r>
          </w:p>
        </w:tc>
        <w:tc>
          <w:tcPr>
            <w:tcW w:w="1072" w:type="dxa"/>
            <w:vAlign w:val="bottom"/>
          </w:tcPr>
          <w:p w14:paraId="6B7B38C8" w14:textId="77777777" w:rsidR="00061A5A" w:rsidRPr="00E565DE" w:rsidRDefault="00061A5A" w:rsidP="00C80083">
            <w:pPr>
              <w:pStyle w:val="Tabletext"/>
              <w:jc w:val="center"/>
              <w:rPr>
                <w:sz w:val="20"/>
                <w:lang w:val="en-GB"/>
              </w:rPr>
            </w:pPr>
            <w:r w:rsidRPr="00E565DE">
              <w:rPr>
                <w:sz w:val="20"/>
                <w:lang w:val="en-GB"/>
              </w:rPr>
              <w:t>185.150</w:t>
            </w:r>
          </w:p>
        </w:tc>
        <w:tc>
          <w:tcPr>
            <w:tcW w:w="1072" w:type="dxa"/>
            <w:vAlign w:val="bottom"/>
          </w:tcPr>
          <w:p w14:paraId="713E4518" w14:textId="77777777" w:rsidR="00061A5A" w:rsidRPr="00E565DE" w:rsidRDefault="00061A5A" w:rsidP="00C80083">
            <w:pPr>
              <w:pStyle w:val="Tabletext"/>
              <w:jc w:val="center"/>
              <w:rPr>
                <w:sz w:val="20"/>
                <w:lang w:val="en-GB"/>
              </w:rPr>
            </w:pPr>
            <w:r w:rsidRPr="00E565DE">
              <w:rPr>
                <w:sz w:val="20"/>
                <w:lang w:val="en-GB"/>
              </w:rPr>
              <w:t>192.150</w:t>
            </w:r>
          </w:p>
        </w:tc>
        <w:tc>
          <w:tcPr>
            <w:tcW w:w="1073" w:type="dxa"/>
            <w:vAlign w:val="bottom"/>
          </w:tcPr>
          <w:p w14:paraId="7CED8E0B" w14:textId="77777777" w:rsidR="00061A5A" w:rsidRPr="00E565DE" w:rsidRDefault="00061A5A" w:rsidP="00C80083">
            <w:pPr>
              <w:pStyle w:val="Tabletext"/>
              <w:jc w:val="center"/>
              <w:rPr>
                <w:sz w:val="20"/>
                <w:lang w:val="en-GB"/>
              </w:rPr>
            </w:pPr>
            <w:r w:rsidRPr="00E565DE">
              <w:rPr>
                <w:sz w:val="20"/>
                <w:lang w:val="en-GB"/>
              </w:rPr>
              <w:t>199.150</w:t>
            </w:r>
          </w:p>
        </w:tc>
        <w:tc>
          <w:tcPr>
            <w:tcW w:w="1073" w:type="dxa"/>
            <w:vAlign w:val="bottom"/>
          </w:tcPr>
          <w:p w14:paraId="406F4497" w14:textId="77777777" w:rsidR="00061A5A" w:rsidRPr="00E565DE" w:rsidRDefault="00061A5A" w:rsidP="00C80083">
            <w:pPr>
              <w:pStyle w:val="Tabletext"/>
              <w:jc w:val="center"/>
              <w:rPr>
                <w:sz w:val="20"/>
                <w:lang w:val="en-GB"/>
              </w:rPr>
            </w:pPr>
            <w:r w:rsidRPr="00E565DE">
              <w:rPr>
                <w:sz w:val="20"/>
                <w:lang w:val="en-GB"/>
              </w:rPr>
              <w:t>206.150</w:t>
            </w:r>
          </w:p>
        </w:tc>
        <w:tc>
          <w:tcPr>
            <w:tcW w:w="1072" w:type="dxa"/>
            <w:vAlign w:val="bottom"/>
          </w:tcPr>
          <w:p w14:paraId="07A733CB" w14:textId="77777777" w:rsidR="00061A5A" w:rsidRPr="00E565DE" w:rsidRDefault="00061A5A" w:rsidP="00C80083">
            <w:pPr>
              <w:pStyle w:val="Tabletext"/>
              <w:jc w:val="center"/>
              <w:rPr>
                <w:sz w:val="20"/>
                <w:lang w:val="en-GB"/>
              </w:rPr>
            </w:pPr>
            <w:r w:rsidRPr="00E565DE">
              <w:rPr>
                <w:sz w:val="20"/>
                <w:lang w:val="en-GB"/>
              </w:rPr>
              <w:t>213.150</w:t>
            </w:r>
          </w:p>
        </w:tc>
        <w:tc>
          <w:tcPr>
            <w:tcW w:w="1073" w:type="dxa"/>
            <w:vAlign w:val="bottom"/>
          </w:tcPr>
          <w:p w14:paraId="347AAB8B" w14:textId="77777777" w:rsidR="00061A5A" w:rsidRPr="00E565DE" w:rsidRDefault="00061A5A" w:rsidP="00C80083">
            <w:pPr>
              <w:pStyle w:val="Tabletext"/>
              <w:jc w:val="center"/>
              <w:rPr>
                <w:sz w:val="20"/>
                <w:lang w:val="en-GB"/>
              </w:rPr>
            </w:pPr>
            <w:r w:rsidRPr="00E565DE">
              <w:rPr>
                <w:sz w:val="20"/>
                <w:lang w:val="en-GB"/>
              </w:rPr>
              <w:t>220.150</w:t>
            </w:r>
          </w:p>
        </w:tc>
        <w:tc>
          <w:tcPr>
            <w:tcW w:w="1073" w:type="dxa"/>
            <w:vAlign w:val="bottom"/>
          </w:tcPr>
          <w:p w14:paraId="6113C132" w14:textId="77777777" w:rsidR="00061A5A" w:rsidRPr="00E565DE" w:rsidRDefault="00061A5A" w:rsidP="00C80083">
            <w:pPr>
              <w:pStyle w:val="Tabletext"/>
              <w:jc w:val="center"/>
              <w:rPr>
                <w:sz w:val="20"/>
                <w:lang w:val="en-GB"/>
              </w:rPr>
            </w:pPr>
            <w:r w:rsidRPr="00E565DE">
              <w:rPr>
                <w:sz w:val="20"/>
                <w:lang w:val="en-GB"/>
              </w:rPr>
              <w:t>227.150</w:t>
            </w:r>
          </w:p>
        </w:tc>
      </w:tr>
      <w:tr w:rsidR="00061A5A" w:rsidRPr="00E565DE" w14:paraId="08558D63" w14:textId="77777777" w:rsidTr="00C80083">
        <w:trPr>
          <w:jc w:val="center"/>
        </w:trPr>
        <w:tc>
          <w:tcPr>
            <w:tcW w:w="1060" w:type="dxa"/>
          </w:tcPr>
          <w:p w14:paraId="4594411C" w14:textId="77777777" w:rsidR="00061A5A" w:rsidRPr="00E565DE" w:rsidRDefault="00061A5A" w:rsidP="00C80083">
            <w:pPr>
              <w:pStyle w:val="Tabletext"/>
              <w:jc w:val="center"/>
              <w:rPr>
                <w:sz w:val="20"/>
                <w:lang w:val="en-GB"/>
              </w:rPr>
            </w:pPr>
            <w:r w:rsidRPr="00E565DE">
              <w:rPr>
                <w:sz w:val="20"/>
                <w:lang w:val="en-GB"/>
              </w:rPr>
              <w:t>43</w:t>
            </w:r>
          </w:p>
        </w:tc>
        <w:tc>
          <w:tcPr>
            <w:tcW w:w="1071" w:type="dxa"/>
            <w:vAlign w:val="bottom"/>
          </w:tcPr>
          <w:p w14:paraId="6392AD6E" w14:textId="77777777" w:rsidR="00061A5A" w:rsidRPr="00E565DE" w:rsidRDefault="00061A5A" w:rsidP="00C80083">
            <w:pPr>
              <w:pStyle w:val="Tabletext"/>
              <w:jc w:val="center"/>
              <w:rPr>
                <w:sz w:val="20"/>
                <w:lang w:val="en-GB"/>
              </w:rPr>
            </w:pPr>
            <w:r w:rsidRPr="00E565DE">
              <w:rPr>
                <w:sz w:val="20"/>
                <w:lang w:val="en-GB"/>
              </w:rPr>
              <w:t>178.250</w:t>
            </w:r>
          </w:p>
        </w:tc>
        <w:tc>
          <w:tcPr>
            <w:tcW w:w="1072" w:type="dxa"/>
            <w:vAlign w:val="bottom"/>
          </w:tcPr>
          <w:p w14:paraId="0D144223" w14:textId="77777777" w:rsidR="00061A5A" w:rsidRPr="00E565DE" w:rsidRDefault="00061A5A" w:rsidP="00C80083">
            <w:pPr>
              <w:pStyle w:val="Tabletext"/>
              <w:jc w:val="center"/>
              <w:rPr>
                <w:sz w:val="20"/>
                <w:lang w:val="en-GB"/>
              </w:rPr>
            </w:pPr>
            <w:r w:rsidRPr="00E565DE">
              <w:rPr>
                <w:sz w:val="20"/>
                <w:lang w:val="en-GB"/>
              </w:rPr>
              <w:t>185.250</w:t>
            </w:r>
          </w:p>
        </w:tc>
        <w:tc>
          <w:tcPr>
            <w:tcW w:w="1072" w:type="dxa"/>
            <w:vAlign w:val="bottom"/>
          </w:tcPr>
          <w:p w14:paraId="5D39DEC7" w14:textId="77777777" w:rsidR="00061A5A" w:rsidRPr="00E565DE" w:rsidRDefault="00061A5A" w:rsidP="00C80083">
            <w:pPr>
              <w:pStyle w:val="Tabletext"/>
              <w:jc w:val="center"/>
              <w:rPr>
                <w:sz w:val="20"/>
                <w:lang w:val="en-GB"/>
              </w:rPr>
            </w:pPr>
            <w:r w:rsidRPr="00E565DE">
              <w:rPr>
                <w:sz w:val="20"/>
                <w:lang w:val="en-GB"/>
              </w:rPr>
              <w:t>192.250</w:t>
            </w:r>
          </w:p>
        </w:tc>
        <w:tc>
          <w:tcPr>
            <w:tcW w:w="1073" w:type="dxa"/>
            <w:vAlign w:val="bottom"/>
          </w:tcPr>
          <w:p w14:paraId="10245CA0" w14:textId="77777777" w:rsidR="00061A5A" w:rsidRPr="00E565DE" w:rsidRDefault="00061A5A" w:rsidP="00C80083">
            <w:pPr>
              <w:pStyle w:val="Tabletext"/>
              <w:jc w:val="center"/>
              <w:rPr>
                <w:sz w:val="20"/>
                <w:lang w:val="en-GB"/>
              </w:rPr>
            </w:pPr>
            <w:r w:rsidRPr="00E565DE">
              <w:rPr>
                <w:sz w:val="20"/>
                <w:lang w:val="en-GB"/>
              </w:rPr>
              <w:t>199.250</w:t>
            </w:r>
          </w:p>
        </w:tc>
        <w:tc>
          <w:tcPr>
            <w:tcW w:w="1073" w:type="dxa"/>
            <w:vAlign w:val="bottom"/>
          </w:tcPr>
          <w:p w14:paraId="5E0221EB" w14:textId="77777777" w:rsidR="00061A5A" w:rsidRPr="00E565DE" w:rsidRDefault="00061A5A" w:rsidP="00C80083">
            <w:pPr>
              <w:pStyle w:val="Tabletext"/>
              <w:jc w:val="center"/>
              <w:rPr>
                <w:sz w:val="20"/>
                <w:lang w:val="en-GB"/>
              </w:rPr>
            </w:pPr>
            <w:r w:rsidRPr="00E565DE">
              <w:rPr>
                <w:sz w:val="20"/>
                <w:lang w:val="en-GB"/>
              </w:rPr>
              <w:t>206.250</w:t>
            </w:r>
          </w:p>
        </w:tc>
        <w:tc>
          <w:tcPr>
            <w:tcW w:w="1072" w:type="dxa"/>
            <w:vAlign w:val="bottom"/>
          </w:tcPr>
          <w:p w14:paraId="12DC0C44" w14:textId="77777777" w:rsidR="00061A5A" w:rsidRPr="00E565DE" w:rsidRDefault="00061A5A" w:rsidP="00C80083">
            <w:pPr>
              <w:pStyle w:val="Tabletext"/>
              <w:jc w:val="center"/>
              <w:rPr>
                <w:sz w:val="20"/>
                <w:lang w:val="en-GB"/>
              </w:rPr>
            </w:pPr>
            <w:r w:rsidRPr="00E565DE">
              <w:rPr>
                <w:sz w:val="20"/>
                <w:lang w:val="en-GB"/>
              </w:rPr>
              <w:t>213.250</w:t>
            </w:r>
          </w:p>
        </w:tc>
        <w:tc>
          <w:tcPr>
            <w:tcW w:w="1073" w:type="dxa"/>
            <w:vAlign w:val="bottom"/>
          </w:tcPr>
          <w:p w14:paraId="1ECF42A7" w14:textId="77777777" w:rsidR="00061A5A" w:rsidRPr="00E565DE" w:rsidRDefault="00061A5A" w:rsidP="00C80083">
            <w:pPr>
              <w:pStyle w:val="Tabletext"/>
              <w:jc w:val="center"/>
              <w:rPr>
                <w:sz w:val="20"/>
                <w:lang w:val="en-GB"/>
              </w:rPr>
            </w:pPr>
            <w:r w:rsidRPr="00E565DE">
              <w:rPr>
                <w:sz w:val="20"/>
                <w:lang w:val="en-GB"/>
              </w:rPr>
              <w:t>220.250</w:t>
            </w:r>
          </w:p>
        </w:tc>
        <w:tc>
          <w:tcPr>
            <w:tcW w:w="1073" w:type="dxa"/>
            <w:vAlign w:val="bottom"/>
          </w:tcPr>
          <w:p w14:paraId="103CD21E" w14:textId="77777777" w:rsidR="00061A5A" w:rsidRPr="00E565DE" w:rsidRDefault="00061A5A" w:rsidP="00C80083">
            <w:pPr>
              <w:pStyle w:val="Tabletext"/>
              <w:jc w:val="center"/>
              <w:rPr>
                <w:sz w:val="20"/>
                <w:lang w:val="en-GB"/>
              </w:rPr>
            </w:pPr>
            <w:r w:rsidRPr="00E565DE">
              <w:rPr>
                <w:sz w:val="20"/>
                <w:lang w:val="en-GB"/>
              </w:rPr>
              <w:t>227.250</w:t>
            </w:r>
          </w:p>
        </w:tc>
      </w:tr>
      <w:tr w:rsidR="00061A5A" w:rsidRPr="00E565DE" w14:paraId="33ED19B4" w14:textId="77777777" w:rsidTr="00C80083">
        <w:trPr>
          <w:jc w:val="center"/>
        </w:trPr>
        <w:tc>
          <w:tcPr>
            <w:tcW w:w="1060" w:type="dxa"/>
          </w:tcPr>
          <w:p w14:paraId="551DC330" w14:textId="77777777" w:rsidR="00061A5A" w:rsidRPr="00E565DE" w:rsidRDefault="00061A5A" w:rsidP="00C80083">
            <w:pPr>
              <w:pStyle w:val="Tabletext"/>
              <w:jc w:val="center"/>
              <w:rPr>
                <w:sz w:val="20"/>
                <w:lang w:val="en-GB"/>
              </w:rPr>
            </w:pPr>
            <w:r w:rsidRPr="00E565DE">
              <w:rPr>
                <w:sz w:val="20"/>
                <w:lang w:val="en-GB"/>
              </w:rPr>
              <w:t>44</w:t>
            </w:r>
          </w:p>
        </w:tc>
        <w:tc>
          <w:tcPr>
            <w:tcW w:w="1071" w:type="dxa"/>
            <w:vAlign w:val="bottom"/>
          </w:tcPr>
          <w:p w14:paraId="71D5F96D" w14:textId="77777777" w:rsidR="00061A5A" w:rsidRPr="00E565DE" w:rsidRDefault="00061A5A" w:rsidP="00C80083">
            <w:pPr>
              <w:pStyle w:val="Tabletext"/>
              <w:jc w:val="center"/>
              <w:rPr>
                <w:sz w:val="20"/>
                <w:lang w:val="en-GB"/>
              </w:rPr>
            </w:pPr>
            <w:r w:rsidRPr="00E565DE">
              <w:rPr>
                <w:sz w:val="20"/>
                <w:lang w:val="en-GB"/>
              </w:rPr>
              <w:t>178.350</w:t>
            </w:r>
          </w:p>
        </w:tc>
        <w:tc>
          <w:tcPr>
            <w:tcW w:w="1072" w:type="dxa"/>
            <w:vAlign w:val="bottom"/>
          </w:tcPr>
          <w:p w14:paraId="38CEC781" w14:textId="77777777" w:rsidR="00061A5A" w:rsidRPr="00E565DE" w:rsidRDefault="00061A5A" w:rsidP="00C80083">
            <w:pPr>
              <w:pStyle w:val="Tabletext"/>
              <w:jc w:val="center"/>
              <w:rPr>
                <w:sz w:val="20"/>
                <w:lang w:val="en-GB"/>
              </w:rPr>
            </w:pPr>
            <w:r w:rsidRPr="00E565DE">
              <w:rPr>
                <w:sz w:val="20"/>
                <w:lang w:val="en-GB"/>
              </w:rPr>
              <w:t>185.350</w:t>
            </w:r>
          </w:p>
        </w:tc>
        <w:tc>
          <w:tcPr>
            <w:tcW w:w="1072" w:type="dxa"/>
            <w:vAlign w:val="bottom"/>
          </w:tcPr>
          <w:p w14:paraId="6FC871E8" w14:textId="77777777" w:rsidR="00061A5A" w:rsidRPr="00E565DE" w:rsidRDefault="00061A5A" w:rsidP="00C80083">
            <w:pPr>
              <w:pStyle w:val="Tabletext"/>
              <w:jc w:val="center"/>
              <w:rPr>
                <w:sz w:val="20"/>
                <w:lang w:val="en-GB"/>
              </w:rPr>
            </w:pPr>
            <w:r w:rsidRPr="00E565DE">
              <w:rPr>
                <w:sz w:val="20"/>
                <w:lang w:val="en-GB"/>
              </w:rPr>
              <w:t>192.350</w:t>
            </w:r>
          </w:p>
        </w:tc>
        <w:tc>
          <w:tcPr>
            <w:tcW w:w="1073" w:type="dxa"/>
            <w:vAlign w:val="bottom"/>
          </w:tcPr>
          <w:p w14:paraId="77C6CD82" w14:textId="77777777" w:rsidR="00061A5A" w:rsidRPr="00E565DE" w:rsidRDefault="00061A5A" w:rsidP="00C80083">
            <w:pPr>
              <w:pStyle w:val="Tabletext"/>
              <w:jc w:val="center"/>
              <w:rPr>
                <w:sz w:val="20"/>
                <w:lang w:val="en-GB"/>
              </w:rPr>
            </w:pPr>
            <w:r w:rsidRPr="00E565DE">
              <w:rPr>
                <w:sz w:val="20"/>
                <w:lang w:val="en-GB"/>
              </w:rPr>
              <w:t>199.350</w:t>
            </w:r>
          </w:p>
        </w:tc>
        <w:tc>
          <w:tcPr>
            <w:tcW w:w="1073" w:type="dxa"/>
            <w:vAlign w:val="bottom"/>
          </w:tcPr>
          <w:p w14:paraId="20C6FABA" w14:textId="77777777" w:rsidR="00061A5A" w:rsidRPr="00E565DE" w:rsidRDefault="00061A5A" w:rsidP="00C80083">
            <w:pPr>
              <w:pStyle w:val="Tabletext"/>
              <w:jc w:val="center"/>
              <w:rPr>
                <w:sz w:val="20"/>
                <w:lang w:val="en-GB"/>
              </w:rPr>
            </w:pPr>
            <w:r w:rsidRPr="00E565DE">
              <w:rPr>
                <w:sz w:val="20"/>
                <w:lang w:val="en-GB"/>
              </w:rPr>
              <w:t>206.350</w:t>
            </w:r>
          </w:p>
        </w:tc>
        <w:tc>
          <w:tcPr>
            <w:tcW w:w="1072" w:type="dxa"/>
            <w:vAlign w:val="bottom"/>
          </w:tcPr>
          <w:p w14:paraId="0C8D66D9" w14:textId="77777777" w:rsidR="00061A5A" w:rsidRPr="00E565DE" w:rsidRDefault="00061A5A" w:rsidP="00C80083">
            <w:pPr>
              <w:pStyle w:val="Tabletext"/>
              <w:jc w:val="center"/>
              <w:rPr>
                <w:sz w:val="20"/>
                <w:lang w:val="en-GB"/>
              </w:rPr>
            </w:pPr>
            <w:r w:rsidRPr="00E565DE">
              <w:rPr>
                <w:sz w:val="20"/>
                <w:lang w:val="en-GB"/>
              </w:rPr>
              <w:t>213.350</w:t>
            </w:r>
          </w:p>
        </w:tc>
        <w:tc>
          <w:tcPr>
            <w:tcW w:w="1073" w:type="dxa"/>
            <w:vAlign w:val="bottom"/>
          </w:tcPr>
          <w:p w14:paraId="27AF4BEE" w14:textId="77777777" w:rsidR="00061A5A" w:rsidRPr="00E565DE" w:rsidRDefault="00061A5A" w:rsidP="00C80083">
            <w:pPr>
              <w:pStyle w:val="Tabletext"/>
              <w:jc w:val="center"/>
              <w:rPr>
                <w:sz w:val="20"/>
                <w:lang w:val="en-GB"/>
              </w:rPr>
            </w:pPr>
            <w:r w:rsidRPr="00E565DE">
              <w:rPr>
                <w:sz w:val="20"/>
                <w:lang w:val="en-GB"/>
              </w:rPr>
              <w:t>220.350</w:t>
            </w:r>
          </w:p>
        </w:tc>
        <w:tc>
          <w:tcPr>
            <w:tcW w:w="1073" w:type="dxa"/>
            <w:vAlign w:val="bottom"/>
          </w:tcPr>
          <w:p w14:paraId="0B00ACAD" w14:textId="77777777" w:rsidR="00061A5A" w:rsidRPr="00E565DE" w:rsidRDefault="00061A5A" w:rsidP="00C80083">
            <w:pPr>
              <w:pStyle w:val="Tabletext"/>
              <w:jc w:val="center"/>
              <w:rPr>
                <w:sz w:val="20"/>
                <w:lang w:val="en-GB"/>
              </w:rPr>
            </w:pPr>
            <w:r w:rsidRPr="00E565DE">
              <w:rPr>
                <w:sz w:val="20"/>
                <w:lang w:val="en-GB"/>
              </w:rPr>
              <w:t>227.350</w:t>
            </w:r>
          </w:p>
        </w:tc>
      </w:tr>
      <w:tr w:rsidR="00061A5A" w:rsidRPr="00E565DE" w14:paraId="7D3FF7FF" w14:textId="77777777" w:rsidTr="00C80083">
        <w:trPr>
          <w:jc w:val="center"/>
        </w:trPr>
        <w:tc>
          <w:tcPr>
            <w:tcW w:w="1060" w:type="dxa"/>
          </w:tcPr>
          <w:p w14:paraId="29FFD25A" w14:textId="77777777" w:rsidR="00061A5A" w:rsidRPr="00E565DE" w:rsidRDefault="00061A5A" w:rsidP="00C80083">
            <w:pPr>
              <w:pStyle w:val="Tabletext"/>
              <w:jc w:val="center"/>
              <w:rPr>
                <w:sz w:val="20"/>
                <w:lang w:val="en-GB"/>
              </w:rPr>
            </w:pPr>
            <w:r w:rsidRPr="00E565DE">
              <w:rPr>
                <w:sz w:val="20"/>
                <w:lang w:val="en-GB"/>
              </w:rPr>
              <w:t>45</w:t>
            </w:r>
          </w:p>
        </w:tc>
        <w:tc>
          <w:tcPr>
            <w:tcW w:w="1071" w:type="dxa"/>
            <w:vAlign w:val="bottom"/>
          </w:tcPr>
          <w:p w14:paraId="563596DE" w14:textId="77777777" w:rsidR="00061A5A" w:rsidRPr="00E565DE" w:rsidRDefault="00061A5A" w:rsidP="00C80083">
            <w:pPr>
              <w:pStyle w:val="Tabletext"/>
              <w:jc w:val="center"/>
              <w:rPr>
                <w:sz w:val="20"/>
                <w:lang w:val="en-GB"/>
              </w:rPr>
            </w:pPr>
            <w:r w:rsidRPr="00E565DE">
              <w:rPr>
                <w:sz w:val="20"/>
                <w:lang w:val="en-GB"/>
              </w:rPr>
              <w:t>178.450</w:t>
            </w:r>
          </w:p>
        </w:tc>
        <w:tc>
          <w:tcPr>
            <w:tcW w:w="1072" w:type="dxa"/>
            <w:vAlign w:val="bottom"/>
          </w:tcPr>
          <w:p w14:paraId="60E9AA1F" w14:textId="77777777" w:rsidR="00061A5A" w:rsidRPr="00E565DE" w:rsidRDefault="00061A5A" w:rsidP="00C80083">
            <w:pPr>
              <w:pStyle w:val="Tabletext"/>
              <w:jc w:val="center"/>
              <w:rPr>
                <w:sz w:val="20"/>
                <w:lang w:val="en-GB"/>
              </w:rPr>
            </w:pPr>
            <w:r w:rsidRPr="00E565DE">
              <w:rPr>
                <w:sz w:val="20"/>
                <w:lang w:val="en-GB"/>
              </w:rPr>
              <w:t>185.450</w:t>
            </w:r>
          </w:p>
        </w:tc>
        <w:tc>
          <w:tcPr>
            <w:tcW w:w="1072" w:type="dxa"/>
            <w:vAlign w:val="bottom"/>
          </w:tcPr>
          <w:p w14:paraId="7F30618B" w14:textId="77777777" w:rsidR="00061A5A" w:rsidRPr="00E565DE" w:rsidRDefault="00061A5A" w:rsidP="00C80083">
            <w:pPr>
              <w:pStyle w:val="Tabletext"/>
              <w:jc w:val="center"/>
              <w:rPr>
                <w:sz w:val="20"/>
                <w:lang w:val="en-GB"/>
              </w:rPr>
            </w:pPr>
            <w:r w:rsidRPr="00E565DE">
              <w:rPr>
                <w:sz w:val="20"/>
                <w:lang w:val="en-GB"/>
              </w:rPr>
              <w:t>192.450</w:t>
            </w:r>
          </w:p>
        </w:tc>
        <w:tc>
          <w:tcPr>
            <w:tcW w:w="1073" w:type="dxa"/>
            <w:vAlign w:val="bottom"/>
          </w:tcPr>
          <w:p w14:paraId="7E1AFC1E" w14:textId="77777777" w:rsidR="00061A5A" w:rsidRPr="00E565DE" w:rsidRDefault="00061A5A" w:rsidP="00C80083">
            <w:pPr>
              <w:pStyle w:val="Tabletext"/>
              <w:jc w:val="center"/>
              <w:rPr>
                <w:sz w:val="20"/>
                <w:lang w:val="en-GB"/>
              </w:rPr>
            </w:pPr>
            <w:r w:rsidRPr="00E565DE">
              <w:rPr>
                <w:sz w:val="20"/>
                <w:lang w:val="en-GB"/>
              </w:rPr>
              <w:t>199.450</w:t>
            </w:r>
          </w:p>
        </w:tc>
        <w:tc>
          <w:tcPr>
            <w:tcW w:w="1073" w:type="dxa"/>
            <w:vAlign w:val="bottom"/>
          </w:tcPr>
          <w:p w14:paraId="6C46F705" w14:textId="77777777" w:rsidR="00061A5A" w:rsidRPr="00E565DE" w:rsidRDefault="00061A5A" w:rsidP="00C80083">
            <w:pPr>
              <w:pStyle w:val="Tabletext"/>
              <w:jc w:val="center"/>
              <w:rPr>
                <w:sz w:val="20"/>
                <w:lang w:val="en-GB"/>
              </w:rPr>
            </w:pPr>
            <w:r w:rsidRPr="00E565DE">
              <w:rPr>
                <w:sz w:val="20"/>
                <w:lang w:val="en-GB"/>
              </w:rPr>
              <w:t>206.450</w:t>
            </w:r>
          </w:p>
        </w:tc>
        <w:tc>
          <w:tcPr>
            <w:tcW w:w="1072" w:type="dxa"/>
            <w:vAlign w:val="bottom"/>
          </w:tcPr>
          <w:p w14:paraId="797F58D9" w14:textId="77777777" w:rsidR="00061A5A" w:rsidRPr="00E565DE" w:rsidRDefault="00061A5A" w:rsidP="00C80083">
            <w:pPr>
              <w:pStyle w:val="Tabletext"/>
              <w:jc w:val="center"/>
              <w:rPr>
                <w:sz w:val="20"/>
                <w:lang w:val="en-GB"/>
              </w:rPr>
            </w:pPr>
            <w:r w:rsidRPr="00E565DE">
              <w:rPr>
                <w:sz w:val="20"/>
                <w:lang w:val="en-GB"/>
              </w:rPr>
              <w:t>213.450</w:t>
            </w:r>
          </w:p>
        </w:tc>
        <w:tc>
          <w:tcPr>
            <w:tcW w:w="1073" w:type="dxa"/>
            <w:vAlign w:val="bottom"/>
          </w:tcPr>
          <w:p w14:paraId="25807B8A" w14:textId="77777777" w:rsidR="00061A5A" w:rsidRPr="00E565DE" w:rsidRDefault="00061A5A" w:rsidP="00C80083">
            <w:pPr>
              <w:pStyle w:val="Tabletext"/>
              <w:jc w:val="center"/>
              <w:rPr>
                <w:sz w:val="20"/>
                <w:lang w:val="en-GB"/>
              </w:rPr>
            </w:pPr>
            <w:r w:rsidRPr="00E565DE">
              <w:rPr>
                <w:sz w:val="20"/>
                <w:lang w:val="en-GB"/>
              </w:rPr>
              <w:t>220.450</w:t>
            </w:r>
          </w:p>
        </w:tc>
        <w:tc>
          <w:tcPr>
            <w:tcW w:w="1073" w:type="dxa"/>
            <w:vAlign w:val="bottom"/>
          </w:tcPr>
          <w:p w14:paraId="4D10169A" w14:textId="77777777" w:rsidR="00061A5A" w:rsidRPr="00E565DE" w:rsidRDefault="00061A5A" w:rsidP="00C80083">
            <w:pPr>
              <w:pStyle w:val="Tabletext"/>
              <w:jc w:val="center"/>
              <w:rPr>
                <w:sz w:val="20"/>
                <w:lang w:val="en-GB"/>
              </w:rPr>
            </w:pPr>
            <w:r w:rsidRPr="00E565DE">
              <w:rPr>
                <w:sz w:val="20"/>
                <w:lang w:val="en-GB"/>
              </w:rPr>
              <w:t>227.450</w:t>
            </w:r>
          </w:p>
        </w:tc>
      </w:tr>
      <w:tr w:rsidR="00061A5A" w:rsidRPr="00E565DE" w14:paraId="325322D2" w14:textId="77777777" w:rsidTr="00C80083">
        <w:trPr>
          <w:jc w:val="center"/>
        </w:trPr>
        <w:tc>
          <w:tcPr>
            <w:tcW w:w="1060" w:type="dxa"/>
          </w:tcPr>
          <w:p w14:paraId="1A19DA9D" w14:textId="77777777" w:rsidR="00061A5A" w:rsidRPr="00E565DE" w:rsidRDefault="00061A5A" w:rsidP="00C80083">
            <w:pPr>
              <w:pStyle w:val="Tabletext"/>
              <w:jc w:val="center"/>
              <w:rPr>
                <w:sz w:val="20"/>
                <w:lang w:val="en-GB"/>
              </w:rPr>
            </w:pPr>
            <w:r w:rsidRPr="00E565DE">
              <w:rPr>
                <w:sz w:val="20"/>
                <w:lang w:val="en-GB"/>
              </w:rPr>
              <w:t>46</w:t>
            </w:r>
          </w:p>
        </w:tc>
        <w:tc>
          <w:tcPr>
            <w:tcW w:w="1071" w:type="dxa"/>
            <w:vAlign w:val="bottom"/>
          </w:tcPr>
          <w:p w14:paraId="6CE47EF1" w14:textId="77777777" w:rsidR="00061A5A" w:rsidRPr="00E565DE" w:rsidRDefault="00061A5A" w:rsidP="00C80083">
            <w:pPr>
              <w:pStyle w:val="Tabletext"/>
              <w:jc w:val="center"/>
              <w:rPr>
                <w:sz w:val="20"/>
                <w:lang w:val="en-GB"/>
              </w:rPr>
            </w:pPr>
            <w:r w:rsidRPr="00E565DE">
              <w:rPr>
                <w:sz w:val="20"/>
                <w:lang w:val="en-GB"/>
              </w:rPr>
              <w:t>178.550</w:t>
            </w:r>
          </w:p>
        </w:tc>
        <w:tc>
          <w:tcPr>
            <w:tcW w:w="1072" w:type="dxa"/>
            <w:vAlign w:val="bottom"/>
          </w:tcPr>
          <w:p w14:paraId="14E6CF73" w14:textId="77777777" w:rsidR="00061A5A" w:rsidRPr="00E565DE" w:rsidRDefault="00061A5A" w:rsidP="00C80083">
            <w:pPr>
              <w:pStyle w:val="Tabletext"/>
              <w:jc w:val="center"/>
              <w:rPr>
                <w:sz w:val="20"/>
                <w:lang w:val="en-GB"/>
              </w:rPr>
            </w:pPr>
            <w:r w:rsidRPr="00E565DE">
              <w:rPr>
                <w:sz w:val="20"/>
                <w:lang w:val="en-GB"/>
              </w:rPr>
              <w:t>185.550</w:t>
            </w:r>
          </w:p>
        </w:tc>
        <w:tc>
          <w:tcPr>
            <w:tcW w:w="1072" w:type="dxa"/>
            <w:vAlign w:val="bottom"/>
          </w:tcPr>
          <w:p w14:paraId="75B137D4" w14:textId="77777777" w:rsidR="00061A5A" w:rsidRPr="00E565DE" w:rsidRDefault="00061A5A" w:rsidP="00C80083">
            <w:pPr>
              <w:pStyle w:val="Tabletext"/>
              <w:jc w:val="center"/>
              <w:rPr>
                <w:sz w:val="20"/>
                <w:lang w:val="en-GB"/>
              </w:rPr>
            </w:pPr>
            <w:r w:rsidRPr="00E565DE">
              <w:rPr>
                <w:sz w:val="20"/>
                <w:lang w:val="en-GB"/>
              </w:rPr>
              <w:t>192.550</w:t>
            </w:r>
          </w:p>
        </w:tc>
        <w:tc>
          <w:tcPr>
            <w:tcW w:w="1073" w:type="dxa"/>
            <w:vAlign w:val="bottom"/>
          </w:tcPr>
          <w:p w14:paraId="2AB7C40A" w14:textId="77777777" w:rsidR="00061A5A" w:rsidRPr="00E565DE" w:rsidRDefault="00061A5A" w:rsidP="00C80083">
            <w:pPr>
              <w:pStyle w:val="Tabletext"/>
              <w:jc w:val="center"/>
              <w:rPr>
                <w:sz w:val="20"/>
                <w:lang w:val="en-GB"/>
              </w:rPr>
            </w:pPr>
            <w:r w:rsidRPr="00E565DE">
              <w:rPr>
                <w:sz w:val="20"/>
                <w:lang w:val="en-GB"/>
              </w:rPr>
              <w:t>199.550</w:t>
            </w:r>
          </w:p>
        </w:tc>
        <w:tc>
          <w:tcPr>
            <w:tcW w:w="1073" w:type="dxa"/>
            <w:vAlign w:val="bottom"/>
          </w:tcPr>
          <w:p w14:paraId="66E88F91" w14:textId="77777777" w:rsidR="00061A5A" w:rsidRPr="00E565DE" w:rsidRDefault="00061A5A" w:rsidP="00C80083">
            <w:pPr>
              <w:pStyle w:val="Tabletext"/>
              <w:jc w:val="center"/>
              <w:rPr>
                <w:sz w:val="20"/>
                <w:lang w:val="en-GB"/>
              </w:rPr>
            </w:pPr>
            <w:r w:rsidRPr="00E565DE">
              <w:rPr>
                <w:sz w:val="20"/>
                <w:lang w:val="en-GB"/>
              </w:rPr>
              <w:t>206.550</w:t>
            </w:r>
          </w:p>
        </w:tc>
        <w:tc>
          <w:tcPr>
            <w:tcW w:w="1072" w:type="dxa"/>
            <w:vAlign w:val="bottom"/>
          </w:tcPr>
          <w:p w14:paraId="02D8A903" w14:textId="77777777" w:rsidR="00061A5A" w:rsidRPr="00E565DE" w:rsidRDefault="00061A5A" w:rsidP="00C80083">
            <w:pPr>
              <w:pStyle w:val="Tabletext"/>
              <w:jc w:val="center"/>
              <w:rPr>
                <w:sz w:val="20"/>
                <w:lang w:val="en-GB"/>
              </w:rPr>
            </w:pPr>
            <w:r w:rsidRPr="00E565DE">
              <w:rPr>
                <w:sz w:val="20"/>
                <w:lang w:val="en-GB"/>
              </w:rPr>
              <w:t>213.550</w:t>
            </w:r>
          </w:p>
        </w:tc>
        <w:tc>
          <w:tcPr>
            <w:tcW w:w="1073" w:type="dxa"/>
            <w:vAlign w:val="bottom"/>
          </w:tcPr>
          <w:p w14:paraId="4CD88AD1" w14:textId="77777777" w:rsidR="00061A5A" w:rsidRPr="00E565DE" w:rsidRDefault="00061A5A" w:rsidP="00C80083">
            <w:pPr>
              <w:pStyle w:val="Tabletext"/>
              <w:jc w:val="center"/>
              <w:rPr>
                <w:sz w:val="20"/>
                <w:lang w:val="en-GB"/>
              </w:rPr>
            </w:pPr>
            <w:r w:rsidRPr="00E565DE">
              <w:rPr>
                <w:sz w:val="20"/>
                <w:lang w:val="en-GB"/>
              </w:rPr>
              <w:t>220.550</w:t>
            </w:r>
          </w:p>
        </w:tc>
        <w:tc>
          <w:tcPr>
            <w:tcW w:w="1073" w:type="dxa"/>
            <w:vAlign w:val="bottom"/>
          </w:tcPr>
          <w:p w14:paraId="2A524CA5" w14:textId="77777777" w:rsidR="00061A5A" w:rsidRPr="00E565DE" w:rsidRDefault="00061A5A" w:rsidP="00C80083">
            <w:pPr>
              <w:pStyle w:val="Tabletext"/>
              <w:jc w:val="center"/>
              <w:rPr>
                <w:sz w:val="20"/>
                <w:lang w:val="en-GB"/>
              </w:rPr>
            </w:pPr>
            <w:r w:rsidRPr="00E565DE">
              <w:rPr>
                <w:sz w:val="20"/>
                <w:lang w:val="en-GB"/>
              </w:rPr>
              <w:t>227.550</w:t>
            </w:r>
          </w:p>
        </w:tc>
      </w:tr>
      <w:tr w:rsidR="00061A5A" w:rsidRPr="00E565DE" w14:paraId="502995CE" w14:textId="77777777" w:rsidTr="00C80083">
        <w:trPr>
          <w:jc w:val="center"/>
        </w:trPr>
        <w:tc>
          <w:tcPr>
            <w:tcW w:w="1060" w:type="dxa"/>
          </w:tcPr>
          <w:p w14:paraId="3A6B93B4" w14:textId="77777777" w:rsidR="00061A5A" w:rsidRPr="00E565DE" w:rsidRDefault="00061A5A" w:rsidP="00C80083">
            <w:pPr>
              <w:pStyle w:val="Tabletext"/>
              <w:jc w:val="center"/>
              <w:rPr>
                <w:sz w:val="20"/>
                <w:lang w:val="en-GB"/>
              </w:rPr>
            </w:pPr>
            <w:r w:rsidRPr="00E565DE">
              <w:rPr>
                <w:sz w:val="20"/>
                <w:lang w:val="en-GB"/>
              </w:rPr>
              <w:t>47</w:t>
            </w:r>
          </w:p>
        </w:tc>
        <w:tc>
          <w:tcPr>
            <w:tcW w:w="1071" w:type="dxa"/>
            <w:vAlign w:val="bottom"/>
          </w:tcPr>
          <w:p w14:paraId="4C0E29D2" w14:textId="77777777" w:rsidR="00061A5A" w:rsidRPr="00E565DE" w:rsidRDefault="00061A5A" w:rsidP="00C80083">
            <w:pPr>
              <w:pStyle w:val="Tabletext"/>
              <w:jc w:val="center"/>
              <w:rPr>
                <w:sz w:val="20"/>
                <w:lang w:val="en-GB"/>
              </w:rPr>
            </w:pPr>
            <w:r w:rsidRPr="00E565DE">
              <w:rPr>
                <w:sz w:val="20"/>
                <w:lang w:val="en-GB"/>
              </w:rPr>
              <w:t>178.650</w:t>
            </w:r>
          </w:p>
        </w:tc>
        <w:tc>
          <w:tcPr>
            <w:tcW w:w="1072" w:type="dxa"/>
            <w:vAlign w:val="bottom"/>
          </w:tcPr>
          <w:p w14:paraId="5667376D" w14:textId="77777777" w:rsidR="00061A5A" w:rsidRPr="00E565DE" w:rsidRDefault="00061A5A" w:rsidP="00C80083">
            <w:pPr>
              <w:pStyle w:val="Tabletext"/>
              <w:jc w:val="center"/>
              <w:rPr>
                <w:sz w:val="20"/>
                <w:lang w:val="en-GB"/>
              </w:rPr>
            </w:pPr>
            <w:r w:rsidRPr="00E565DE">
              <w:rPr>
                <w:sz w:val="20"/>
                <w:lang w:val="en-GB"/>
              </w:rPr>
              <w:t>185.650</w:t>
            </w:r>
          </w:p>
        </w:tc>
        <w:tc>
          <w:tcPr>
            <w:tcW w:w="1072" w:type="dxa"/>
            <w:vAlign w:val="bottom"/>
          </w:tcPr>
          <w:p w14:paraId="50C63E24" w14:textId="77777777" w:rsidR="00061A5A" w:rsidRPr="00E565DE" w:rsidRDefault="00061A5A" w:rsidP="00C80083">
            <w:pPr>
              <w:pStyle w:val="Tabletext"/>
              <w:jc w:val="center"/>
              <w:rPr>
                <w:sz w:val="20"/>
                <w:lang w:val="en-GB"/>
              </w:rPr>
            </w:pPr>
            <w:r w:rsidRPr="00E565DE">
              <w:rPr>
                <w:sz w:val="20"/>
                <w:lang w:val="en-GB"/>
              </w:rPr>
              <w:t>192.650</w:t>
            </w:r>
          </w:p>
        </w:tc>
        <w:tc>
          <w:tcPr>
            <w:tcW w:w="1073" w:type="dxa"/>
            <w:vAlign w:val="bottom"/>
          </w:tcPr>
          <w:p w14:paraId="604ADA58" w14:textId="77777777" w:rsidR="00061A5A" w:rsidRPr="00E565DE" w:rsidRDefault="00061A5A" w:rsidP="00C80083">
            <w:pPr>
              <w:pStyle w:val="Tabletext"/>
              <w:jc w:val="center"/>
              <w:rPr>
                <w:sz w:val="20"/>
                <w:lang w:val="en-GB"/>
              </w:rPr>
            </w:pPr>
            <w:r w:rsidRPr="00E565DE">
              <w:rPr>
                <w:sz w:val="20"/>
                <w:lang w:val="en-GB"/>
              </w:rPr>
              <w:t>199.650</w:t>
            </w:r>
          </w:p>
        </w:tc>
        <w:tc>
          <w:tcPr>
            <w:tcW w:w="1073" w:type="dxa"/>
            <w:vAlign w:val="bottom"/>
          </w:tcPr>
          <w:p w14:paraId="32A7580F" w14:textId="77777777" w:rsidR="00061A5A" w:rsidRPr="00E565DE" w:rsidRDefault="00061A5A" w:rsidP="00C80083">
            <w:pPr>
              <w:pStyle w:val="Tabletext"/>
              <w:jc w:val="center"/>
              <w:rPr>
                <w:sz w:val="20"/>
                <w:lang w:val="en-GB"/>
              </w:rPr>
            </w:pPr>
            <w:r w:rsidRPr="00E565DE">
              <w:rPr>
                <w:sz w:val="20"/>
                <w:lang w:val="en-GB"/>
              </w:rPr>
              <w:t>206.650</w:t>
            </w:r>
          </w:p>
        </w:tc>
        <w:tc>
          <w:tcPr>
            <w:tcW w:w="1072" w:type="dxa"/>
            <w:vAlign w:val="bottom"/>
          </w:tcPr>
          <w:p w14:paraId="58E9F51D" w14:textId="77777777" w:rsidR="00061A5A" w:rsidRPr="00E565DE" w:rsidRDefault="00061A5A" w:rsidP="00C80083">
            <w:pPr>
              <w:pStyle w:val="Tabletext"/>
              <w:jc w:val="center"/>
              <w:rPr>
                <w:sz w:val="20"/>
                <w:lang w:val="en-GB"/>
              </w:rPr>
            </w:pPr>
            <w:r w:rsidRPr="00E565DE">
              <w:rPr>
                <w:sz w:val="20"/>
                <w:lang w:val="en-GB"/>
              </w:rPr>
              <w:t>213.650</w:t>
            </w:r>
          </w:p>
        </w:tc>
        <w:tc>
          <w:tcPr>
            <w:tcW w:w="1073" w:type="dxa"/>
            <w:vAlign w:val="bottom"/>
          </w:tcPr>
          <w:p w14:paraId="226D462F" w14:textId="77777777" w:rsidR="00061A5A" w:rsidRPr="00E565DE" w:rsidRDefault="00061A5A" w:rsidP="00C80083">
            <w:pPr>
              <w:pStyle w:val="Tabletext"/>
              <w:jc w:val="center"/>
              <w:rPr>
                <w:sz w:val="20"/>
                <w:lang w:val="en-GB"/>
              </w:rPr>
            </w:pPr>
            <w:r w:rsidRPr="00E565DE">
              <w:rPr>
                <w:sz w:val="20"/>
                <w:lang w:val="en-GB"/>
              </w:rPr>
              <w:t>220.650</w:t>
            </w:r>
          </w:p>
        </w:tc>
        <w:tc>
          <w:tcPr>
            <w:tcW w:w="1073" w:type="dxa"/>
            <w:vAlign w:val="bottom"/>
          </w:tcPr>
          <w:p w14:paraId="552A3B16" w14:textId="77777777" w:rsidR="00061A5A" w:rsidRPr="00E565DE" w:rsidRDefault="00061A5A" w:rsidP="00C80083">
            <w:pPr>
              <w:pStyle w:val="Tabletext"/>
              <w:jc w:val="center"/>
              <w:rPr>
                <w:sz w:val="20"/>
                <w:lang w:val="en-GB"/>
              </w:rPr>
            </w:pPr>
            <w:r w:rsidRPr="00E565DE">
              <w:rPr>
                <w:sz w:val="20"/>
                <w:lang w:val="en-GB"/>
              </w:rPr>
              <w:t>227.650</w:t>
            </w:r>
          </w:p>
        </w:tc>
      </w:tr>
      <w:tr w:rsidR="00061A5A" w:rsidRPr="00E565DE" w14:paraId="550B0A47" w14:textId="77777777" w:rsidTr="00C80083">
        <w:trPr>
          <w:jc w:val="center"/>
        </w:trPr>
        <w:tc>
          <w:tcPr>
            <w:tcW w:w="1060" w:type="dxa"/>
          </w:tcPr>
          <w:p w14:paraId="6664DF5E" w14:textId="77777777" w:rsidR="00061A5A" w:rsidRPr="00E565DE" w:rsidRDefault="00061A5A" w:rsidP="00C80083">
            <w:pPr>
              <w:pStyle w:val="Tabletext"/>
              <w:jc w:val="center"/>
              <w:rPr>
                <w:sz w:val="20"/>
                <w:lang w:val="en-GB"/>
              </w:rPr>
            </w:pPr>
            <w:r w:rsidRPr="00E565DE">
              <w:rPr>
                <w:sz w:val="20"/>
                <w:lang w:val="en-GB"/>
              </w:rPr>
              <w:t>48</w:t>
            </w:r>
          </w:p>
        </w:tc>
        <w:tc>
          <w:tcPr>
            <w:tcW w:w="1071" w:type="dxa"/>
            <w:vAlign w:val="bottom"/>
          </w:tcPr>
          <w:p w14:paraId="46DA09B1" w14:textId="77777777" w:rsidR="00061A5A" w:rsidRPr="00E565DE" w:rsidRDefault="00061A5A" w:rsidP="00C80083">
            <w:pPr>
              <w:pStyle w:val="Tabletext"/>
              <w:jc w:val="center"/>
              <w:rPr>
                <w:sz w:val="20"/>
                <w:lang w:val="en-GB"/>
              </w:rPr>
            </w:pPr>
            <w:r w:rsidRPr="00E565DE">
              <w:rPr>
                <w:sz w:val="20"/>
                <w:lang w:val="en-GB"/>
              </w:rPr>
              <w:t>178.750</w:t>
            </w:r>
          </w:p>
        </w:tc>
        <w:tc>
          <w:tcPr>
            <w:tcW w:w="1072" w:type="dxa"/>
            <w:vAlign w:val="bottom"/>
          </w:tcPr>
          <w:p w14:paraId="35B29E66" w14:textId="77777777" w:rsidR="00061A5A" w:rsidRPr="00E565DE" w:rsidRDefault="00061A5A" w:rsidP="00C80083">
            <w:pPr>
              <w:pStyle w:val="Tabletext"/>
              <w:jc w:val="center"/>
              <w:rPr>
                <w:sz w:val="20"/>
                <w:lang w:val="en-GB"/>
              </w:rPr>
            </w:pPr>
            <w:r w:rsidRPr="00E565DE">
              <w:rPr>
                <w:sz w:val="20"/>
                <w:lang w:val="en-GB"/>
              </w:rPr>
              <w:t>185.750</w:t>
            </w:r>
          </w:p>
        </w:tc>
        <w:tc>
          <w:tcPr>
            <w:tcW w:w="1072" w:type="dxa"/>
            <w:vAlign w:val="bottom"/>
          </w:tcPr>
          <w:p w14:paraId="20737364" w14:textId="77777777" w:rsidR="00061A5A" w:rsidRPr="00E565DE" w:rsidRDefault="00061A5A" w:rsidP="00C80083">
            <w:pPr>
              <w:pStyle w:val="Tabletext"/>
              <w:jc w:val="center"/>
              <w:rPr>
                <w:sz w:val="20"/>
                <w:lang w:val="en-GB"/>
              </w:rPr>
            </w:pPr>
            <w:r w:rsidRPr="00E565DE">
              <w:rPr>
                <w:sz w:val="20"/>
                <w:lang w:val="en-GB"/>
              </w:rPr>
              <w:t>192.750</w:t>
            </w:r>
          </w:p>
        </w:tc>
        <w:tc>
          <w:tcPr>
            <w:tcW w:w="1073" w:type="dxa"/>
            <w:vAlign w:val="bottom"/>
          </w:tcPr>
          <w:p w14:paraId="081E8FFC" w14:textId="77777777" w:rsidR="00061A5A" w:rsidRPr="00E565DE" w:rsidRDefault="00061A5A" w:rsidP="00C80083">
            <w:pPr>
              <w:pStyle w:val="Tabletext"/>
              <w:jc w:val="center"/>
              <w:rPr>
                <w:sz w:val="20"/>
                <w:lang w:val="en-GB"/>
              </w:rPr>
            </w:pPr>
            <w:r w:rsidRPr="00E565DE">
              <w:rPr>
                <w:sz w:val="20"/>
                <w:lang w:val="en-GB"/>
              </w:rPr>
              <w:t>199.750</w:t>
            </w:r>
          </w:p>
        </w:tc>
        <w:tc>
          <w:tcPr>
            <w:tcW w:w="1073" w:type="dxa"/>
            <w:vAlign w:val="bottom"/>
          </w:tcPr>
          <w:p w14:paraId="1786630F" w14:textId="77777777" w:rsidR="00061A5A" w:rsidRPr="00E565DE" w:rsidRDefault="00061A5A" w:rsidP="00C80083">
            <w:pPr>
              <w:pStyle w:val="Tabletext"/>
              <w:jc w:val="center"/>
              <w:rPr>
                <w:sz w:val="20"/>
                <w:lang w:val="en-GB"/>
              </w:rPr>
            </w:pPr>
            <w:r w:rsidRPr="00E565DE">
              <w:rPr>
                <w:sz w:val="20"/>
                <w:lang w:val="en-GB"/>
              </w:rPr>
              <w:t>206.750</w:t>
            </w:r>
          </w:p>
        </w:tc>
        <w:tc>
          <w:tcPr>
            <w:tcW w:w="1072" w:type="dxa"/>
            <w:vAlign w:val="bottom"/>
          </w:tcPr>
          <w:p w14:paraId="1992E5E2" w14:textId="77777777" w:rsidR="00061A5A" w:rsidRPr="00E565DE" w:rsidRDefault="00061A5A" w:rsidP="00C80083">
            <w:pPr>
              <w:pStyle w:val="Tabletext"/>
              <w:jc w:val="center"/>
              <w:rPr>
                <w:sz w:val="20"/>
                <w:lang w:val="en-GB"/>
              </w:rPr>
            </w:pPr>
            <w:r w:rsidRPr="00E565DE">
              <w:rPr>
                <w:sz w:val="20"/>
                <w:lang w:val="en-GB"/>
              </w:rPr>
              <w:t>213.750</w:t>
            </w:r>
          </w:p>
        </w:tc>
        <w:tc>
          <w:tcPr>
            <w:tcW w:w="1073" w:type="dxa"/>
            <w:vAlign w:val="bottom"/>
          </w:tcPr>
          <w:p w14:paraId="3389C1C1" w14:textId="77777777" w:rsidR="00061A5A" w:rsidRPr="00E565DE" w:rsidRDefault="00061A5A" w:rsidP="00C80083">
            <w:pPr>
              <w:pStyle w:val="Tabletext"/>
              <w:jc w:val="center"/>
              <w:rPr>
                <w:sz w:val="20"/>
                <w:lang w:val="en-GB"/>
              </w:rPr>
            </w:pPr>
            <w:r w:rsidRPr="00E565DE">
              <w:rPr>
                <w:sz w:val="20"/>
                <w:lang w:val="en-GB"/>
              </w:rPr>
              <w:t>220.750</w:t>
            </w:r>
          </w:p>
        </w:tc>
        <w:tc>
          <w:tcPr>
            <w:tcW w:w="1073" w:type="dxa"/>
            <w:vAlign w:val="bottom"/>
          </w:tcPr>
          <w:p w14:paraId="46DADADC" w14:textId="77777777" w:rsidR="00061A5A" w:rsidRPr="00E565DE" w:rsidRDefault="00061A5A" w:rsidP="00C80083">
            <w:pPr>
              <w:pStyle w:val="Tabletext"/>
              <w:jc w:val="center"/>
              <w:rPr>
                <w:sz w:val="20"/>
                <w:lang w:val="en-GB"/>
              </w:rPr>
            </w:pPr>
            <w:r w:rsidRPr="00E565DE">
              <w:rPr>
                <w:sz w:val="20"/>
                <w:lang w:val="en-GB"/>
              </w:rPr>
              <w:t>227.750</w:t>
            </w:r>
          </w:p>
        </w:tc>
      </w:tr>
      <w:tr w:rsidR="00061A5A" w:rsidRPr="00E565DE" w14:paraId="36C1B43D" w14:textId="77777777" w:rsidTr="00C80083">
        <w:trPr>
          <w:jc w:val="center"/>
        </w:trPr>
        <w:tc>
          <w:tcPr>
            <w:tcW w:w="1060" w:type="dxa"/>
          </w:tcPr>
          <w:p w14:paraId="23963643" w14:textId="77777777" w:rsidR="00061A5A" w:rsidRPr="00E565DE" w:rsidRDefault="00061A5A" w:rsidP="00C80083">
            <w:pPr>
              <w:pStyle w:val="Tabletext"/>
              <w:jc w:val="center"/>
              <w:rPr>
                <w:sz w:val="20"/>
                <w:lang w:val="en-GB"/>
              </w:rPr>
            </w:pPr>
            <w:r w:rsidRPr="00E565DE">
              <w:rPr>
                <w:sz w:val="20"/>
                <w:lang w:val="en-GB"/>
              </w:rPr>
              <w:t>49</w:t>
            </w:r>
          </w:p>
        </w:tc>
        <w:tc>
          <w:tcPr>
            <w:tcW w:w="1071" w:type="dxa"/>
            <w:vAlign w:val="bottom"/>
          </w:tcPr>
          <w:p w14:paraId="54AC7477" w14:textId="77777777" w:rsidR="00061A5A" w:rsidRPr="00E565DE" w:rsidRDefault="00061A5A" w:rsidP="00C80083">
            <w:pPr>
              <w:pStyle w:val="Tabletext"/>
              <w:jc w:val="center"/>
              <w:rPr>
                <w:sz w:val="20"/>
                <w:lang w:val="en-GB"/>
              </w:rPr>
            </w:pPr>
            <w:r w:rsidRPr="00E565DE">
              <w:rPr>
                <w:sz w:val="20"/>
                <w:lang w:val="en-GB"/>
              </w:rPr>
              <w:t>178.850</w:t>
            </w:r>
          </w:p>
        </w:tc>
        <w:tc>
          <w:tcPr>
            <w:tcW w:w="1072" w:type="dxa"/>
            <w:vAlign w:val="bottom"/>
          </w:tcPr>
          <w:p w14:paraId="76FCE80C" w14:textId="77777777" w:rsidR="00061A5A" w:rsidRPr="00E565DE" w:rsidRDefault="00061A5A" w:rsidP="00C80083">
            <w:pPr>
              <w:pStyle w:val="Tabletext"/>
              <w:jc w:val="center"/>
              <w:rPr>
                <w:sz w:val="20"/>
                <w:lang w:val="en-GB"/>
              </w:rPr>
            </w:pPr>
            <w:r w:rsidRPr="00E565DE">
              <w:rPr>
                <w:sz w:val="20"/>
                <w:lang w:val="en-GB"/>
              </w:rPr>
              <w:t>185.850</w:t>
            </w:r>
          </w:p>
        </w:tc>
        <w:tc>
          <w:tcPr>
            <w:tcW w:w="1072" w:type="dxa"/>
            <w:vAlign w:val="bottom"/>
          </w:tcPr>
          <w:p w14:paraId="5F5F0700" w14:textId="77777777" w:rsidR="00061A5A" w:rsidRPr="00E565DE" w:rsidRDefault="00061A5A" w:rsidP="00C80083">
            <w:pPr>
              <w:pStyle w:val="Tabletext"/>
              <w:jc w:val="center"/>
              <w:rPr>
                <w:sz w:val="20"/>
                <w:lang w:val="en-GB"/>
              </w:rPr>
            </w:pPr>
            <w:r w:rsidRPr="00E565DE">
              <w:rPr>
                <w:sz w:val="20"/>
                <w:lang w:val="en-GB"/>
              </w:rPr>
              <w:t>192.850</w:t>
            </w:r>
          </w:p>
        </w:tc>
        <w:tc>
          <w:tcPr>
            <w:tcW w:w="1073" w:type="dxa"/>
            <w:vAlign w:val="bottom"/>
          </w:tcPr>
          <w:p w14:paraId="5B9C618A" w14:textId="77777777" w:rsidR="00061A5A" w:rsidRPr="00E565DE" w:rsidRDefault="00061A5A" w:rsidP="00C80083">
            <w:pPr>
              <w:pStyle w:val="Tabletext"/>
              <w:jc w:val="center"/>
              <w:rPr>
                <w:sz w:val="20"/>
                <w:lang w:val="en-GB"/>
              </w:rPr>
            </w:pPr>
            <w:r w:rsidRPr="00E565DE">
              <w:rPr>
                <w:sz w:val="20"/>
                <w:lang w:val="en-GB"/>
              </w:rPr>
              <w:t>199.850</w:t>
            </w:r>
          </w:p>
        </w:tc>
        <w:tc>
          <w:tcPr>
            <w:tcW w:w="1073" w:type="dxa"/>
            <w:vAlign w:val="bottom"/>
          </w:tcPr>
          <w:p w14:paraId="1956E378" w14:textId="77777777" w:rsidR="00061A5A" w:rsidRPr="00E565DE" w:rsidRDefault="00061A5A" w:rsidP="00C80083">
            <w:pPr>
              <w:pStyle w:val="Tabletext"/>
              <w:jc w:val="center"/>
              <w:rPr>
                <w:sz w:val="20"/>
                <w:lang w:val="en-GB"/>
              </w:rPr>
            </w:pPr>
            <w:r w:rsidRPr="00E565DE">
              <w:rPr>
                <w:sz w:val="20"/>
                <w:lang w:val="en-GB"/>
              </w:rPr>
              <w:t>206.850</w:t>
            </w:r>
          </w:p>
        </w:tc>
        <w:tc>
          <w:tcPr>
            <w:tcW w:w="1072" w:type="dxa"/>
            <w:vAlign w:val="bottom"/>
          </w:tcPr>
          <w:p w14:paraId="3561417F" w14:textId="77777777" w:rsidR="00061A5A" w:rsidRPr="00E565DE" w:rsidRDefault="00061A5A" w:rsidP="00C80083">
            <w:pPr>
              <w:pStyle w:val="Tabletext"/>
              <w:jc w:val="center"/>
              <w:rPr>
                <w:sz w:val="20"/>
                <w:lang w:val="en-GB"/>
              </w:rPr>
            </w:pPr>
            <w:r w:rsidRPr="00E565DE">
              <w:rPr>
                <w:sz w:val="20"/>
                <w:lang w:val="en-GB"/>
              </w:rPr>
              <w:t>213.850</w:t>
            </w:r>
          </w:p>
        </w:tc>
        <w:tc>
          <w:tcPr>
            <w:tcW w:w="1073" w:type="dxa"/>
            <w:vAlign w:val="bottom"/>
          </w:tcPr>
          <w:p w14:paraId="6F1A62E0" w14:textId="77777777" w:rsidR="00061A5A" w:rsidRPr="00E565DE" w:rsidRDefault="00061A5A" w:rsidP="00C80083">
            <w:pPr>
              <w:pStyle w:val="Tabletext"/>
              <w:jc w:val="center"/>
              <w:rPr>
                <w:sz w:val="20"/>
                <w:lang w:val="en-GB"/>
              </w:rPr>
            </w:pPr>
            <w:r w:rsidRPr="00E565DE">
              <w:rPr>
                <w:sz w:val="20"/>
                <w:lang w:val="en-GB"/>
              </w:rPr>
              <w:t>220.850</w:t>
            </w:r>
          </w:p>
        </w:tc>
        <w:tc>
          <w:tcPr>
            <w:tcW w:w="1073" w:type="dxa"/>
            <w:vAlign w:val="bottom"/>
          </w:tcPr>
          <w:p w14:paraId="62501EFD" w14:textId="77777777" w:rsidR="00061A5A" w:rsidRPr="00E565DE" w:rsidRDefault="00061A5A" w:rsidP="00C80083">
            <w:pPr>
              <w:pStyle w:val="Tabletext"/>
              <w:jc w:val="center"/>
              <w:rPr>
                <w:sz w:val="20"/>
                <w:lang w:val="en-GB"/>
              </w:rPr>
            </w:pPr>
            <w:r w:rsidRPr="00E565DE">
              <w:rPr>
                <w:sz w:val="20"/>
                <w:lang w:val="en-GB"/>
              </w:rPr>
              <w:t>227.850</w:t>
            </w:r>
          </w:p>
        </w:tc>
      </w:tr>
      <w:tr w:rsidR="00061A5A" w:rsidRPr="00E565DE" w14:paraId="7CD73B4B" w14:textId="77777777" w:rsidTr="00C80083">
        <w:trPr>
          <w:jc w:val="center"/>
        </w:trPr>
        <w:tc>
          <w:tcPr>
            <w:tcW w:w="1060" w:type="dxa"/>
          </w:tcPr>
          <w:p w14:paraId="402C6A51" w14:textId="77777777" w:rsidR="00061A5A" w:rsidRPr="00E565DE" w:rsidRDefault="00061A5A" w:rsidP="00C80083">
            <w:pPr>
              <w:pStyle w:val="Tabletext"/>
              <w:jc w:val="center"/>
              <w:rPr>
                <w:sz w:val="20"/>
                <w:lang w:val="en-GB"/>
              </w:rPr>
            </w:pPr>
            <w:r w:rsidRPr="00E565DE">
              <w:rPr>
                <w:sz w:val="20"/>
                <w:lang w:val="en-GB"/>
              </w:rPr>
              <w:t>50</w:t>
            </w:r>
          </w:p>
        </w:tc>
        <w:tc>
          <w:tcPr>
            <w:tcW w:w="1071" w:type="dxa"/>
            <w:vAlign w:val="bottom"/>
          </w:tcPr>
          <w:p w14:paraId="02F77D52" w14:textId="77777777" w:rsidR="00061A5A" w:rsidRPr="00E565DE" w:rsidRDefault="00061A5A" w:rsidP="00C80083">
            <w:pPr>
              <w:pStyle w:val="Tabletext"/>
              <w:jc w:val="center"/>
              <w:rPr>
                <w:sz w:val="20"/>
                <w:lang w:val="en-GB"/>
              </w:rPr>
            </w:pPr>
            <w:r w:rsidRPr="00E565DE">
              <w:rPr>
                <w:sz w:val="20"/>
                <w:lang w:val="en-GB"/>
              </w:rPr>
              <w:t>178.950</w:t>
            </w:r>
          </w:p>
        </w:tc>
        <w:tc>
          <w:tcPr>
            <w:tcW w:w="1072" w:type="dxa"/>
            <w:vAlign w:val="bottom"/>
          </w:tcPr>
          <w:p w14:paraId="6B8F68BC" w14:textId="77777777" w:rsidR="00061A5A" w:rsidRPr="00E565DE" w:rsidRDefault="00061A5A" w:rsidP="00C80083">
            <w:pPr>
              <w:pStyle w:val="Tabletext"/>
              <w:jc w:val="center"/>
              <w:rPr>
                <w:sz w:val="20"/>
                <w:lang w:val="en-GB"/>
              </w:rPr>
            </w:pPr>
            <w:r w:rsidRPr="00E565DE">
              <w:rPr>
                <w:sz w:val="20"/>
                <w:lang w:val="en-GB"/>
              </w:rPr>
              <w:t>185.950</w:t>
            </w:r>
          </w:p>
        </w:tc>
        <w:tc>
          <w:tcPr>
            <w:tcW w:w="1072" w:type="dxa"/>
            <w:vAlign w:val="bottom"/>
          </w:tcPr>
          <w:p w14:paraId="77B1EC1B" w14:textId="77777777" w:rsidR="00061A5A" w:rsidRPr="00E565DE" w:rsidRDefault="00061A5A" w:rsidP="00C80083">
            <w:pPr>
              <w:pStyle w:val="Tabletext"/>
              <w:jc w:val="center"/>
              <w:rPr>
                <w:sz w:val="20"/>
                <w:lang w:val="en-GB"/>
              </w:rPr>
            </w:pPr>
            <w:r w:rsidRPr="00E565DE">
              <w:rPr>
                <w:sz w:val="20"/>
                <w:lang w:val="en-GB"/>
              </w:rPr>
              <w:t>192.950</w:t>
            </w:r>
          </w:p>
        </w:tc>
        <w:tc>
          <w:tcPr>
            <w:tcW w:w="1073" w:type="dxa"/>
            <w:vAlign w:val="bottom"/>
          </w:tcPr>
          <w:p w14:paraId="7FBBC9A8" w14:textId="77777777" w:rsidR="00061A5A" w:rsidRPr="00E565DE" w:rsidRDefault="00061A5A" w:rsidP="00C80083">
            <w:pPr>
              <w:pStyle w:val="Tabletext"/>
              <w:jc w:val="center"/>
              <w:rPr>
                <w:sz w:val="20"/>
                <w:lang w:val="en-GB"/>
              </w:rPr>
            </w:pPr>
            <w:r w:rsidRPr="00E565DE">
              <w:rPr>
                <w:sz w:val="20"/>
                <w:lang w:val="en-GB"/>
              </w:rPr>
              <w:t>199.950</w:t>
            </w:r>
          </w:p>
        </w:tc>
        <w:tc>
          <w:tcPr>
            <w:tcW w:w="1073" w:type="dxa"/>
            <w:vAlign w:val="bottom"/>
          </w:tcPr>
          <w:p w14:paraId="623429FD" w14:textId="77777777" w:rsidR="00061A5A" w:rsidRPr="00E565DE" w:rsidRDefault="00061A5A" w:rsidP="00C80083">
            <w:pPr>
              <w:pStyle w:val="Tabletext"/>
              <w:jc w:val="center"/>
              <w:rPr>
                <w:sz w:val="20"/>
                <w:lang w:val="en-GB"/>
              </w:rPr>
            </w:pPr>
            <w:r w:rsidRPr="00E565DE">
              <w:rPr>
                <w:sz w:val="20"/>
                <w:lang w:val="en-GB"/>
              </w:rPr>
              <w:t>206.950</w:t>
            </w:r>
          </w:p>
        </w:tc>
        <w:tc>
          <w:tcPr>
            <w:tcW w:w="1072" w:type="dxa"/>
            <w:vAlign w:val="bottom"/>
          </w:tcPr>
          <w:p w14:paraId="063BC7C6" w14:textId="77777777" w:rsidR="00061A5A" w:rsidRPr="00E565DE" w:rsidRDefault="00061A5A" w:rsidP="00C80083">
            <w:pPr>
              <w:pStyle w:val="Tabletext"/>
              <w:jc w:val="center"/>
              <w:rPr>
                <w:sz w:val="20"/>
                <w:lang w:val="en-GB"/>
              </w:rPr>
            </w:pPr>
            <w:r w:rsidRPr="00E565DE">
              <w:rPr>
                <w:sz w:val="20"/>
                <w:lang w:val="en-GB"/>
              </w:rPr>
              <w:t>213.950</w:t>
            </w:r>
          </w:p>
        </w:tc>
        <w:tc>
          <w:tcPr>
            <w:tcW w:w="1073" w:type="dxa"/>
            <w:vAlign w:val="bottom"/>
          </w:tcPr>
          <w:p w14:paraId="3E6BA9E2" w14:textId="77777777" w:rsidR="00061A5A" w:rsidRPr="00E565DE" w:rsidRDefault="00061A5A" w:rsidP="00C80083">
            <w:pPr>
              <w:pStyle w:val="Tabletext"/>
              <w:jc w:val="center"/>
              <w:rPr>
                <w:sz w:val="20"/>
                <w:lang w:val="en-GB"/>
              </w:rPr>
            </w:pPr>
            <w:r w:rsidRPr="00E565DE">
              <w:rPr>
                <w:sz w:val="20"/>
                <w:lang w:val="en-GB"/>
              </w:rPr>
              <w:t>220.950</w:t>
            </w:r>
          </w:p>
        </w:tc>
        <w:tc>
          <w:tcPr>
            <w:tcW w:w="1073" w:type="dxa"/>
            <w:vAlign w:val="bottom"/>
          </w:tcPr>
          <w:p w14:paraId="43610A5C" w14:textId="77777777" w:rsidR="00061A5A" w:rsidRPr="00E565DE" w:rsidRDefault="00061A5A" w:rsidP="00C80083">
            <w:pPr>
              <w:pStyle w:val="Tabletext"/>
              <w:jc w:val="center"/>
              <w:rPr>
                <w:sz w:val="20"/>
                <w:lang w:val="en-GB"/>
              </w:rPr>
            </w:pPr>
            <w:r w:rsidRPr="00E565DE">
              <w:rPr>
                <w:sz w:val="20"/>
                <w:lang w:val="en-GB"/>
              </w:rPr>
              <w:t>227.950</w:t>
            </w:r>
          </w:p>
        </w:tc>
      </w:tr>
      <w:tr w:rsidR="00061A5A" w:rsidRPr="00E565DE" w14:paraId="6F8B3734" w14:textId="77777777" w:rsidTr="00C80083">
        <w:trPr>
          <w:jc w:val="center"/>
        </w:trPr>
        <w:tc>
          <w:tcPr>
            <w:tcW w:w="1060" w:type="dxa"/>
          </w:tcPr>
          <w:p w14:paraId="680A9E36" w14:textId="77777777" w:rsidR="00061A5A" w:rsidRPr="00E565DE" w:rsidRDefault="00061A5A" w:rsidP="00C80083">
            <w:pPr>
              <w:pStyle w:val="Tabletext"/>
              <w:jc w:val="center"/>
              <w:rPr>
                <w:sz w:val="20"/>
                <w:lang w:val="en-GB"/>
              </w:rPr>
            </w:pPr>
            <w:r w:rsidRPr="00E565DE">
              <w:rPr>
                <w:sz w:val="20"/>
                <w:lang w:val="en-GB"/>
              </w:rPr>
              <w:t>51</w:t>
            </w:r>
          </w:p>
        </w:tc>
        <w:tc>
          <w:tcPr>
            <w:tcW w:w="1071" w:type="dxa"/>
            <w:vAlign w:val="bottom"/>
          </w:tcPr>
          <w:p w14:paraId="7A646218" w14:textId="77777777" w:rsidR="00061A5A" w:rsidRPr="00E565DE" w:rsidRDefault="00061A5A" w:rsidP="00C80083">
            <w:pPr>
              <w:pStyle w:val="Tabletext"/>
              <w:jc w:val="center"/>
              <w:rPr>
                <w:sz w:val="20"/>
                <w:lang w:val="en-GB"/>
              </w:rPr>
            </w:pPr>
            <w:r w:rsidRPr="00E565DE">
              <w:rPr>
                <w:sz w:val="20"/>
                <w:lang w:val="en-GB"/>
              </w:rPr>
              <w:t>179.050</w:t>
            </w:r>
          </w:p>
        </w:tc>
        <w:tc>
          <w:tcPr>
            <w:tcW w:w="1072" w:type="dxa"/>
            <w:vAlign w:val="bottom"/>
          </w:tcPr>
          <w:p w14:paraId="781422CF" w14:textId="77777777" w:rsidR="00061A5A" w:rsidRPr="00E565DE" w:rsidRDefault="00061A5A" w:rsidP="00C80083">
            <w:pPr>
              <w:pStyle w:val="Tabletext"/>
              <w:jc w:val="center"/>
              <w:rPr>
                <w:sz w:val="20"/>
                <w:lang w:val="en-GB"/>
              </w:rPr>
            </w:pPr>
            <w:r w:rsidRPr="00E565DE">
              <w:rPr>
                <w:sz w:val="20"/>
                <w:lang w:val="en-GB"/>
              </w:rPr>
              <w:t>186.050</w:t>
            </w:r>
          </w:p>
        </w:tc>
        <w:tc>
          <w:tcPr>
            <w:tcW w:w="1072" w:type="dxa"/>
            <w:vAlign w:val="bottom"/>
          </w:tcPr>
          <w:p w14:paraId="37885536" w14:textId="77777777" w:rsidR="00061A5A" w:rsidRPr="00E565DE" w:rsidRDefault="00061A5A" w:rsidP="00C80083">
            <w:pPr>
              <w:pStyle w:val="Tabletext"/>
              <w:jc w:val="center"/>
              <w:rPr>
                <w:sz w:val="20"/>
                <w:lang w:val="en-GB"/>
              </w:rPr>
            </w:pPr>
            <w:r w:rsidRPr="00E565DE">
              <w:rPr>
                <w:sz w:val="20"/>
                <w:lang w:val="en-GB"/>
              </w:rPr>
              <w:t>193.050</w:t>
            </w:r>
          </w:p>
        </w:tc>
        <w:tc>
          <w:tcPr>
            <w:tcW w:w="1073" w:type="dxa"/>
            <w:vAlign w:val="bottom"/>
          </w:tcPr>
          <w:p w14:paraId="0439D5C2" w14:textId="77777777" w:rsidR="00061A5A" w:rsidRPr="00E565DE" w:rsidRDefault="00061A5A" w:rsidP="00C80083">
            <w:pPr>
              <w:pStyle w:val="Tabletext"/>
              <w:jc w:val="center"/>
              <w:rPr>
                <w:sz w:val="20"/>
                <w:lang w:val="en-GB"/>
              </w:rPr>
            </w:pPr>
            <w:r w:rsidRPr="00E565DE">
              <w:rPr>
                <w:sz w:val="20"/>
                <w:lang w:val="en-GB"/>
              </w:rPr>
              <w:t>200.050</w:t>
            </w:r>
          </w:p>
        </w:tc>
        <w:tc>
          <w:tcPr>
            <w:tcW w:w="1073" w:type="dxa"/>
            <w:vAlign w:val="bottom"/>
          </w:tcPr>
          <w:p w14:paraId="39CA1E7C" w14:textId="77777777" w:rsidR="00061A5A" w:rsidRPr="00E565DE" w:rsidRDefault="00061A5A" w:rsidP="00C80083">
            <w:pPr>
              <w:pStyle w:val="Tabletext"/>
              <w:jc w:val="center"/>
              <w:rPr>
                <w:sz w:val="20"/>
                <w:lang w:val="en-GB"/>
              </w:rPr>
            </w:pPr>
            <w:r w:rsidRPr="00E565DE">
              <w:rPr>
                <w:sz w:val="20"/>
                <w:lang w:val="en-GB"/>
              </w:rPr>
              <w:t>207.050</w:t>
            </w:r>
          </w:p>
        </w:tc>
        <w:tc>
          <w:tcPr>
            <w:tcW w:w="1072" w:type="dxa"/>
            <w:vAlign w:val="bottom"/>
          </w:tcPr>
          <w:p w14:paraId="1A005EEE" w14:textId="77777777" w:rsidR="00061A5A" w:rsidRPr="00E565DE" w:rsidRDefault="00061A5A" w:rsidP="00C80083">
            <w:pPr>
              <w:pStyle w:val="Tabletext"/>
              <w:jc w:val="center"/>
              <w:rPr>
                <w:sz w:val="20"/>
                <w:lang w:val="en-GB"/>
              </w:rPr>
            </w:pPr>
            <w:r w:rsidRPr="00E565DE">
              <w:rPr>
                <w:sz w:val="20"/>
                <w:lang w:val="en-GB"/>
              </w:rPr>
              <w:t>214.050</w:t>
            </w:r>
          </w:p>
        </w:tc>
        <w:tc>
          <w:tcPr>
            <w:tcW w:w="1073" w:type="dxa"/>
            <w:vAlign w:val="bottom"/>
          </w:tcPr>
          <w:p w14:paraId="1B4688CF" w14:textId="77777777" w:rsidR="00061A5A" w:rsidRPr="00E565DE" w:rsidRDefault="00061A5A" w:rsidP="00C80083">
            <w:pPr>
              <w:pStyle w:val="Tabletext"/>
              <w:jc w:val="center"/>
              <w:rPr>
                <w:sz w:val="20"/>
                <w:lang w:val="en-GB"/>
              </w:rPr>
            </w:pPr>
            <w:r w:rsidRPr="00E565DE">
              <w:rPr>
                <w:sz w:val="20"/>
                <w:lang w:val="en-GB"/>
              </w:rPr>
              <w:t>221.050</w:t>
            </w:r>
          </w:p>
        </w:tc>
        <w:tc>
          <w:tcPr>
            <w:tcW w:w="1073" w:type="dxa"/>
            <w:vAlign w:val="bottom"/>
          </w:tcPr>
          <w:p w14:paraId="7BFB3773" w14:textId="77777777" w:rsidR="00061A5A" w:rsidRPr="00E565DE" w:rsidRDefault="00061A5A" w:rsidP="00C80083">
            <w:pPr>
              <w:pStyle w:val="Tabletext"/>
              <w:jc w:val="center"/>
              <w:rPr>
                <w:sz w:val="20"/>
                <w:lang w:val="en-GB"/>
              </w:rPr>
            </w:pPr>
            <w:r w:rsidRPr="00E565DE">
              <w:rPr>
                <w:sz w:val="20"/>
                <w:lang w:val="en-GB"/>
              </w:rPr>
              <w:t>228.050</w:t>
            </w:r>
          </w:p>
        </w:tc>
      </w:tr>
      <w:tr w:rsidR="00061A5A" w:rsidRPr="00E565DE" w14:paraId="29A3A28E" w14:textId="77777777" w:rsidTr="00C80083">
        <w:trPr>
          <w:jc w:val="center"/>
        </w:trPr>
        <w:tc>
          <w:tcPr>
            <w:tcW w:w="1060" w:type="dxa"/>
          </w:tcPr>
          <w:p w14:paraId="4AD1AC9E" w14:textId="77777777" w:rsidR="00061A5A" w:rsidRPr="00E565DE" w:rsidRDefault="00061A5A" w:rsidP="00C80083">
            <w:pPr>
              <w:pStyle w:val="Tabletext"/>
              <w:jc w:val="center"/>
              <w:rPr>
                <w:sz w:val="20"/>
                <w:lang w:val="en-GB"/>
              </w:rPr>
            </w:pPr>
            <w:r w:rsidRPr="00E565DE">
              <w:rPr>
                <w:sz w:val="20"/>
                <w:lang w:val="en-GB"/>
              </w:rPr>
              <w:t>52</w:t>
            </w:r>
          </w:p>
        </w:tc>
        <w:tc>
          <w:tcPr>
            <w:tcW w:w="1071" w:type="dxa"/>
            <w:vAlign w:val="bottom"/>
          </w:tcPr>
          <w:p w14:paraId="68D8046F" w14:textId="77777777" w:rsidR="00061A5A" w:rsidRPr="00E565DE" w:rsidRDefault="00061A5A" w:rsidP="00C80083">
            <w:pPr>
              <w:pStyle w:val="Tabletext"/>
              <w:jc w:val="center"/>
              <w:rPr>
                <w:sz w:val="20"/>
                <w:lang w:val="en-GB"/>
              </w:rPr>
            </w:pPr>
            <w:r w:rsidRPr="00E565DE">
              <w:rPr>
                <w:sz w:val="20"/>
                <w:lang w:val="en-GB"/>
              </w:rPr>
              <w:t>179.150</w:t>
            </w:r>
          </w:p>
        </w:tc>
        <w:tc>
          <w:tcPr>
            <w:tcW w:w="1072" w:type="dxa"/>
            <w:vAlign w:val="bottom"/>
          </w:tcPr>
          <w:p w14:paraId="422F0AC3" w14:textId="77777777" w:rsidR="00061A5A" w:rsidRPr="00E565DE" w:rsidRDefault="00061A5A" w:rsidP="00C80083">
            <w:pPr>
              <w:pStyle w:val="Tabletext"/>
              <w:jc w:val="center"/>
              <w:rPr>
                <w:sz w:val="20"/>
                <w:lang w:val="en-GB"/>
              </w:rPr>
            </w:pPr>
            <w:r w:rsidRPr="00E565DE">
              <w:rPr>
                <w:sz w:val="20"/>
                <w:lang w:val="en-GB"/>
              </w:rPr>
              <w:t>186.150</w:t>
            </w:r>
          </w:p>
        </w:tc>
        <w:tc>
          <w:tcPr>
            <w:tcW w:w="1072" w:type="dxa"/>
            <w:vAlign w:val="bottom"/>
          </w:tcPr>
          <w:p w14:paraId="21BCBF05" w14:textId="77777777" w:rsidR="00061A5A" w:rsidRPr="00E565DE" w:rsidRDefault="00061A5A" w:rsidP="00C80083">
            <w:pPr>
              <w:pStyle w:val="Tabletext"/>
              <w:jc w:val="center"/>
              <w:rPr>
                <w:sz w:val="20"/>
                <w:lang w:val="en-GB"/>
              </w:rPr>
            </w:pPr>
            <w:r w:rsidRPr="00E565DE">
              <w:rPr>
                <w:sz w:val="20"/>
                <w:lang w:val="en-GB"/>
              </w:rPr>
              <w:t>193.150</w:t>
            </w:r>
          </w:p>
        </w:tc>
        <w:tc>
          <w:tcPr>
            <w:tcW w:w="1073" w:type="dxa"/>
            <w:vAlign w:val="bottom"/>
          </w:tcPr>
          <w:p w14:paraId="60F8F709" w14:textId="77777777" w:rsidR="00061A5A" w:rsidRPr="00E565DE" w:rsidRDefault="00061A5A" w:rsidP="00C80083">
            <w:pPr>
              <w:pStyle w:val="Tabletext"/>
              <w:jc w:val="center"/>
              <w:rPr>
                <w:sz w:val="20"/>
                <w:lang w:val="en-GB"/>
              </w:rPr>
            </w:pPr>
            <w:r w:rsidRPr="00E565DE">
              <w:rPr>
                <w:sz w:val="20"/>
                <w:lang w:val="en-GB"/>
              </w:rPr>
              <w:t>200.150</w:t>
            </w:r>
          </w:p>
        </w:tc>
        <w:tc>
          <w:tcPr>
            <w:tcW w:w="1073" w:type="dxa"/>
            <w:vAlign w:val="bottom"/>
          </w:tcPr>
          <w:p w14:paraId="4A29F467" w14:textId="77777777" w:rsidR="00061A5A" w:rsidRPr="00E565DE" w:rsidRDefault="00061A5A" w:rsidP="00C80083">
            <w:pPr>
              <w:pStyle w:val="Tabletext"/>
              <w:jc w:val="center"/>
              <w:rPr>
                <w:sz w:val="20"/>
                <w:lang w:val="en-GB"/>
              </w:rPr>
            </w:pPr>
            <w:r w:rsidRPr="00E565DE">
              <w:rPr>
                <w:sz w:val="20"/>
                <w:lang w:val="en-GB"/>
              </w:rPr>
              <w:t>207.150</w:t>
            </w:r>
          </w:p>
        </w:tc>
        <w:tc>
          <w:tcPr>
            <w:tcW w:w="1072" w:type="dxa"/>
            <w:vAlign w:val="bottom"/>
          </w:tcPr>
          <w:p w14:paraId="4691EEFB" w14:textId="77777777" w:rsidR="00061A5A" w:rsidRPr="00E565DE" w:rsidRDefault="00061A5A" w:rsidP="00C80083">
            <w:pPr>
              <w:pStyle w:val="Tabletext"/>
              <w:jc w:val="center"/>
              <w:rPr>
                <w:sz w:val="20"/>
                <w:lang w:val="en-GB"/>
              </w:rPr>
            </w:pPr>
            <w:r w:rsidRPr="00E565DE">
              <w:rPr>
                <w:sz w:val="20"/>
                <w:lang w:val="en-GB"/>
              </w:rPr>
              <w:t>214.150</w:t>
            </w:r>
          </w:p>
        </w:tc>
        <w:tc>
          <w:tcPr>
            <w:tcW w:w="1073" w:type="dxa"/>
            <w:vAlign w:val="bottom"/>
          </w:tcPr>
          <w:p w14:paraId="6789EBAC" w14:textId="77777777" w:rsidR="00061A5A" w:rsidRPr="00E565DE" w:rsidRDefault="00061A5A" w:rsidP="00C80083">
            <w:pPr>
              <w:pStyle w:val="Tabletext"/>
              <w:jc w:val="center"/>
              <w:rPr>
                <w:sz w:val="20"/>
                <w:lang w:val="en-GB"/>
              </w:rPr>
            </w:pPr>
            <w:r w:rsidRPr="00E565DE">
              <w:rPr>
                <w:sz w:val="20"/>
                <w:lang w:val="en-GB"/>
              </w:rPr>
              <w:t>221.150</w:t>
            </w:r>
          </w:p>
        </w:tc>
        <w:tc>
          <w:tcPr>
            <w:tcW w:w="1073" w:type="dxa"/>
            <w:vAlign w:val="bottom"/>
          </w:tcPr>
          <w:p w14:paraId="3123132E" w14:textId="77777777" w:rsidR="00061A5A" w:rsidRPr="00E565DE" w:rsidRDefault="00061A5A" w:rsidP="00C80083">
            <w:pPr>
              <w:pStyle w:val="Tabletext"/>
              <w:jc w:val="center"/>
              <w:rPr>
                <w:sz w:val="20"/>
                <w:lang w:val="en-GB"/>
              </w:rPr>
            </w:pPr>
            <w:r w:rsidRPr="00E565DE">
              <w:rPr>
                <w:sz w:val="20"/>
                <w:lang w:val="en-GB"/>
              </w:rPr>
              <w:t>228.150</w:t>
            </w:r>
          </w:p>
        </w:tc>
      </w:tr>
      <w:tr w:rsidR="00061A5A" w:rsidRPr="00E565DE" w14:paraId="3D99206C" w14:textId="77777777" w:rsidTr="00C80083">
        <w:trPr>
          <w:jc w:val="center"/>
        </w:trPr>
        <w:tc>
          <w:tcPr>
            <w:tcW w:w="1060" w:type="dxa"/>
          </w:tcPr>
          <w:p w14:paraId="059FE912" w14:textId="77777777" w:rsidR="00061A5A" w:rsidRPr="00E565DE" w:rsidRDefault="00061A5A" w:rsidP="00C80083">
            <w:pPr>
              <w:pStyle w:val="Tabletext"/>
              <w:jc w:val="center"/>
              <w:rPr>
                <w:sz w:val="20"/>
                <w:lang w:val="en-GB"/>
              </w:rPr>
            </w:pPr>
            <w:r w:rsidRPr="00E565DE">
              <w:rPr>
                <w:sz w:val="20"/>
                <w:lang w:val="en-GB"/>
              </w:rPr>
              <w:t>53</w:t>
            </w:r>
          </w:p>
        </w:tc>
        <w:tc>
          <w:tcPr>
            <w:tcW w:w="1071" w:type="dxa"/>
            <w:vAlign w:val="bottom"/>
          </w:tcPr>
          <w:p w14:paraId="62BD15F4" w14:textId="77777777" w:rsidR="00061A5A" w:rsidRPr="00E565DE" w:rsidRDefault="00061A5A" w:rsidP="00C80083">
            <w:pPr>
              <w:pStyle w:val="Tabletext"/>
              <w:jc w:val="center"/>
              <w:rPr>
                <w:sz w:val="20"/>
                <w:lang w:val="en-GB"/>
              </w:rPr>
            </w:pPr>
            <w:r w:rsidRPr="00E565DE">
              <w:rPr>
                <w:sz w:val="20"/>
                <w:lang w:val="en-GB"/>
              </w:rPr>
              <w:t>179.250</w:t>
            </w:r>
          </w:p>
        </w:tc>
        <w:tc>
          <w:tcPr>
            <w:tcW w:w="1072" w:type="dxa"/>
            <w:vAlign w:val="bottom"/>
          </w:tcPr>
          <w:p w14:paraId="0B00173F" w14:textId="77777777" w:rsidR="00061A5A" w:rsidRPr="00E565DE" w:rsidRDefault="00061A5A" w:rsidP="00C80083">
            <w:pPr>
              <w:pStyle w:val="Tabletext"/>
              <w:jc w:val="center"/>
              <w:rPr>
                <w:sz w:val="20"/>
                <w:lang w:val="en-GB"/>
              </w:rPr>
            </w:pPr>
            <w:r w:rsidRPr="00E565DE">
              <w:rPr>
                <w:sz w:val="20"/>
                <w:lang w:val="en-GB"/>
              </w:rPr>
              <w:t>186.250</w:t>
            </w:r>
          </w:p>
        </w:tc>
        <w:tc>
          <w:tcPr>
            <w:tcW w:w="1072" w:type="dxa"/>
            <w:vAlign w:val="bottom"/>
          </w:tcPr>
          <w:p w14:paraId="1D888B0E" w14:textId="77777777" w:rsidR="00061A5A" w:rsidRPr="00E565DE" w:rsidRDefault="00061A5A" w:rsidP="00C80083">
            <w:pPr>
              <w:pStyle w:val="Tabletext"/>
              <w:jc w:val="center"/>
              <w:rPr>
                <w:sz w:val="20"/>
                <w:lang w:val="en-GB"/>
              </w:rPr>
            </w:pPr>
            <w:r w:rsidRPr="00E565DE">
              <w:rPr>
                <w:sz w:val="20"/>
                <w:lang w:val="en-GB"/>
              </w:rPr>
              <w:t>193.250</w:t>
            </w:r>
          </w:p>
        </w:tc>
        <w:tc>
          <w:tcPr>
            <w:tcW w:w="1073" w:type="dxa"/>
            <w:vAlign w:val="bottom"/>
          </w:tcPr>
          <w:p w14:paraId="1A4B5049" w14:textId="77777777" w:rsidR="00061A5A" w:rsidRPr="00E565DE" w:rsidRDefault="00061A5A" w:rsidP="00C80083">
            <w:pPr>
              <w:pStyle w:val="Tabletext"/>
              <w:jc w:val="center"/>
              <w:rPr>
                <w:sz w:val="20"/>
                <w:lang w:val="en-GB"/>
              </w:rPr>
            </w:pPr>
            <w:r w:rsidRPr="00E565DE">
              <w:rPr>
                <w:sz w:val="20"/>
                <w:lang w:val="en-GB"/>
              </w:rPr>
              <w:t>200.250</w:t>
            </w:r>
          </w:p>
        </w:tc>
        <w:tc>
          <w:tcPr>
            <w:tcW w:w="1073" w:type="dxa"/>
            <w:vAlign w:val="bottom"/>
          </w:tcPr>
          <w:p w14:paraId="5653BCD6" w14:textId="77777777" w:rsidR="00061A5A" w:rsidRPr="00E565DE" w:rsidRDefault="00061A5A" w:rsidP="00C80083">
            <w:pPr>
              <w:pStyle w:val="Tabletext"/>
              <w:jc w:val="center"/>
              <w:rPr>
                <w:sz w:val="20"/>
                <w:lang w:val="en-GB"/>
              </w:rPr>
            </w:pPr>
            <w:r w:rsidRPr="00E565DE">
              <w:rPr>
                <w:sz w:val="20"/>
                <w:lang w:val="en-GB"/>
              </w:rPr>
              <w:t>207.250</w:t>
            </w:r>
          </w:p>
        </w:tc>
        <w:tc>
          <w:tcPr>
            <w:tcW w:w="1072" w:type="dxa"/>
            <w:vAlign w:val="bottom"/>
          </w:tcPr>
          <w:p w14:paraId="6580400C" w14:textId="77777777" w:rsidR="00061A5A" w:rsidRPr="00E565DE" w:rsidRDefault="00061A5A" w:rsidP="00C80083">
            <w:pPr>
              <w:pStyle w:val="Tabletext"/>
              <w:jc w:val="center"/>
              <w:rPr>
                <w:sz w:val="20"/>
                <w:lang w:val="en-GB"/>
              </w:rPr>
            </w:pPr>
            <w:r w:rsidRPr="00E565DE">
              <w:rPr>
                <w:sz w:val="20"/>
                <w:lang w:val="en-GB"/>
              </w:rPr>
              <w:t>214.250</w:t>
            </w:r>
          </w:p>
        </w:tc>
        <w:tc>
          <w:tcPr>
            <w:tcW w:w="1073" w:type="dxa"/>
            <w:vAlign w:val="bottom"/>
          </w:tcPr>
          <w:p w14:paraId="0425F231" w14:textId="77777777" w:rsidR="00061A5A" w:rsidRPr="00E565DE" w:rsidRDefault="00061A5A" w:rsidP="00C80083">
            <w:pPr>
              <w:pStyle w:val="Tabletext"/>
              <w:jc w:val="center"/>
              <w:rPr>
                <w:sz w:val="20"/>
                <w:lang w:val="en-GB"/>
              </w:rPr>
            </w:pPr>
            <w:r w:rsidRPr="00E565DE">
              <w:rPr>
                <w:sz w:val="20"/>
                <w:lang w:val="en-GB"/>
              </w:rPr>
              <w:t>221.250</w:t>
            </w:r>
          </w:p>
        </w:tc>
        <w:tc>
          <w:tcPr>
            <w:tcW w:w="1073" w:type="dxa"/>
            <w:vAlign w:val="bottom"/>
          </w:tcPr>
          <w:p w14:paraId="3EC8EF82" w14:textId="77777777" w:rsidR="00061A5A" w:rsidRPr="00E565DE" w:rsidRDefault="00061A5A" w:rsidP="00C80083">
            <w:pPr>
              <w:pStyle w:val="Tabletext"/>
              <w:jc w:val="center"/>
              <w:rPr>
                <w:sz w:val="20"/>
                <w:lang w:val="en-GB"/>
              </w:rPr>
            </w:pPr>
            <w:r w:rsidRPr="00E565DE">
              <w:rPr>
                <w:sz w:val="20"/>
                <w:lang w:val="en-GB"/>
              </w:rPr>
              <w:t>228.250</w:t>
            </w:r>
          </w:p>
        </w:tc>
      </w:tr>
      <w:tr w:rsidR="00061A5A" w:rsidRPr="00E565DE" w14:paraId="30AC39F7" w14:textId="77777777" w:rsidTr="00C80083">
        <w:trPr>
          <w:jc w:val="center"/>
        </w:trPr>
        <w:tc>
          <w:tcPr>
            <w:tcW w:w="1060" w:type="dxa"/>
          </w:tcPr>
          <w:p w14:paraId="367DB30A" w14:textId="77777777" w:rsidR="00061A5A" w:rsidRPr="00E565DE" w:rsidRDefault="00061A5A" w:rsidP="00C80083">
            <w:pPr>
              <w:pStyle w:val="Tabletext"/>
              <w:jc w:val="center"/>
              <w:rPr>
                <w:sz w:val="20"/>
                <w:lang w:val="en-GB"/>
              </w:rPr>
            </w:pPr>
            <w:r w:rsidRPr="00E565DE">
              <w:rPr>
                <w:sz w:val="20"/>
                <w:lang w:val="en-GB"/>
              </w:rPr>
              <w:t>54</w:t>
            </w:r>
          </w:p>
        </w:tc>
        <w:tc>
          <w:tcPr>
            <w:tcW w:w="1071" w:type="dxa"/>
            <w:vAlign w:val="bottom"/>
          </w:tcPr>
          <w:p w14:paraId="0F4A5E61" w14:textId="77777777" w:rsidR="00061A5A" w:rsidRPr="00E565DE" w:rsidRDefault="00061A5A" w:rsidP="00C80083">
            <w:pPr>
              <w:pStyle w:val="Tabletext"/>
              <w:jc w:val="center"/>
              <w:rPr>
                <w:sz w:val="20"/>
                <w:lang w:val="en-GB"/>
              </w:rPr>
            </w:pPr>
            <w:r w:rsidRPr="00E565DE">
              <w:rPr>
                <w:sz w:val="20"/>
                <w:lang w:val="en-GB"/>
              </w:rPr>
              <w:t>179.350</w:t>
            </w:r>
          </w:p>
        </w:tc>
        <w:tc>
          <w:tcPr>
            <w:tcW w:w="1072" w:type="dxa"/>
            <w:vAlign w:val="bottom"/>
          </w:tcPr>
          <w:p w14:paraId="33135740" w14:textId="77777777" w:rsidR="00061A5A" w:rsidRPr="00E565DE" w:rsidRDefault="00061A5A" w:rsidP="00C80083">
            <w:pPr>
              <w:pStyle w:val="Tabletext"/>
              <w:jc w:val="center"/>
              <w:rPr>
                <w:sz w:val="20"/>
                <w:lang w:val="en-GB"/>
              </w:rPr>
            </w:pPr>
            <w:r w:rsidRPr="00E565DE">
              <w:rPr>
                <w:sz w:val="20"/>
                <w:lang w:val="en-GB"/>
              </w:rPr>
              <w:t>186.350</w:t>
            </w:r>
          </w:p>
        </w:tc>
        <w:tc>
          <w:tcPr>
            <w:tcW w:w="1072" w:type="dxa"/>
            <w:vAlign w:val="bottom"/>
          </w:tcPr>
          <w:p w14:paraId="08070BF1" w14:textId="77777777" w:rsidR="00061A5A" w:rsidRPr="00E565DE" w:rsidRDefault="00061A5A" w:rsidP="00C80083">
            <w:pPr>
              <w:pStyle w:val="Tabletext"/>
              <w:jc w:val="center"/>
              <w:rPr>
                <w:sz w:val="20"/>
                <w:lang w:val="en-GB"/>
              </w:rPr>
            </w:pPr>
            <w:r w:rsidRPr="00E565DE">
              <w:rPr>
                <w:sz w:val="20"/>
                <w:lang w:val="en-GB"/>
              </w:rPr>
              <w:t>193.350</w:t>
            </w:r>
          </w:p>
        </w:tc>
        <w:tc>
          <w:tcPr>
            <w:tcW w:w="1073" w:type="dxa"/>
            <w:vAlign w:val="bottom"/>
          </w:tcPr>
          <w:p w14:paraId="1161E04A" w14:textId="77777777" w:rsidR="00061A5A" w:rsidRPr="00E565DE" w:rsidRDefault="00061A5A" w:rsidP="00C80083">
            <w:pPr>
              <w:pStyle w:val="Tabletext"/>
              <w:jc w:val="center"/>
              <w:rPr>
                <w:sz w:val="20"/>
                <w:lang w:val="en-GB"/>
              </w:rPr>
            </w:pPr>
            <w:r w:rsidRPr="00E565DE">
              <w:rPr>
                <w:sz w:val="20"/>
                <w:lang w:val="en-GB"/>
              </w:rPr>
              <w:t>200.350</w:t>
            </w:r>
          </w:p>
        </w:tc>
        <w:tc>
          <w:tcPr>
            <w:tcW w:w="1073" w:type="dxa"/>
            <w:vAlign w:val="bottom"/>
          </w:tcPr>
          <w:p w14:paraId="72E63226" w14:textId="77777777" w:rsidR="00061A5A" w:rsidRPr="00E565DE" w:rsidRDefault="00061A5A" w:rsidP="00C80083">
            <w:pPr>
              <w:pStyle w:val="Tabletext"/>
              <w:jc w:val="center"/>
              <w:rPr>
                <w:sz w:val="20"/>
                <w:lang w:val="en-GB"/>
              </w:rPr>
            </w:pPr>
            <w:r w:rsidRPr="00E565DE">
              <w:rPr>
                <w:sz w:val="20"/>
                <w:lang w:val="en-GB"/>
              </w:rPr>
              <w:t>207.350</w:t>
            </w:r>
          </w:p>
        </w:tc>
        <w:tc>
          <w:tcPr>
            <w:tcW w:w="1072" w:type="dxa"/>
            <w:vAlign w:val="bottom"/>
          </w:tcPr>
          <w:p w14:paraId="041ECFA6" w14:textId="77777777" w:rsidR="00061A5A" w:rsidRPr="00E565DE" w:rsidRDefault="00061A5A" w:rsidP="00C80083">
            <w:pPr>
              <w:pStyle w:val="Tabletext"/>
              <w:jc w:val="center"/>
              <w:rPr>
                <w:sz w:val="20"/>
                <w:lang w:val="en-GB"/>
              </w:rPr>
            </w:pPr>
            <w:r w:rsidRPr="00E565DE">
              <w:rPr>
                <w:sz w:val="20"/>
                <w:lang w:val="en-GB"/>
              </w:rPr>
              <w:t>214.350</w:t>
            </w:r>
          </w:p>
        </w:tc>
        <w:tc>
          <w:tcPr>
            <w:tcW w:w="1073" w:type="dxa"/>
            <w:vAlign w:val="bottom"/>
          </w:tcPr>
          <w:p w14:paraId="2D10BFE3" w14:textId="77777777" w:rsidR="00061A5A" w:rsidRPr="00E565DE" w:rsidRDefault="00061A5A" w:rsidP="00C80083">
            <w:pPr>
              <w:pStyle w:val="Tabletext"/>
              <w:jc w:val="center"/>
              <w:rPr>
                <w:sz w:val="20"/>
                <w:lang w:val="en-GB"/>
              </w:rPr>
            </w:pPr>
            <w:r w:rsidRPr="00E565DE">
              <w:rPr>
                <w:sz w:val="20"/>
                <w:lang w:val="en-GB"/>
              </w:rPr>
              <w:t>221.350</w:t>
            </w:r>
          </w:p>
        </w:tc>
        <w:tc>
          <w:tcPr>
            <w:tcW w:w="1073" w:type="dxa"/>
            <w:vAlign w:val="bottom"/>
          </w:tcPr>
          <w:p w14:paraId="769E4439" w14:textId="77777777" w:rsidR="00061A5A" w:rsidRPr="00E565DE" w:rsidRDefault="00061A5A" w:rsidP="00C80083">
            <w:pPr>
              <w:pStyle w:val="Tabletext"/>
              <w:jc w:val="center"/>
              <w:rPr>
                <w:sz w:val="20"/>
                <w:lang w:val="en-GB"/>
              </w:rPr>
            </w:pPr>
            <w:r w:rsidRPr="00E565DE">
              <w:rPr>
                <w:sz w:val="20"/>
                <w:lang w:val="en-GB"/>
              </w:rPr>
              <w:t>228.350</w:t>
            </w:r>
          </w:p>
        </w:tc>
      </w:tr>
      <w:tr w:rsidR="00061A5A" w:rsidRPr="00E565DE" w14:paraId="44F71D8C" w14:textId="77777777" w:rsidTr="00C80083">
        <w:trPr>
          <w:jc w:val="center"/>
        </w:trPr>
        <w:tc>
          <w:tcPr>
            <w:tcW w:w="1060" w:type="dxa"/>
          </w:tcPr>
          <w:p w14:paraId="5A388AED" w14:textId="77777777" w:rsidR="00061A5A" w:rsidRPr="00E565DE" w:rsidRDefault="00061A5A" w:rsidP="00C80083">
            <w:pPr>
              <w:pStyle w:val="Tabletext"/>
              <w:jc w:val="center"/>
              <w:rPr>
                <w:sz w:val="20"/>
                <w:lang w:val="en-GB"/>
              </w:rPr>
            </w:pPr>
            <w:r w:rsidRPr="00E565DE">
              <w:rPr>
                <w:sz w:val="20"/>
                <w:lang w:val="en-GB"/>
              </w:rPr>
              <w:t>55</w:t>
            </w:r>
          </w:p>
        </w:tc>
        <w:tc>
          <w:tcPr>
            <w:tcW w:w="1071" w:type="dxa"/>
            <w:vAlign w:val="bottom"/>
          </w:tcPr>
          <w:p w14:paraId="463689E7" w14:textId="77777777" w:rsidR="00061A5A" w:rsidRPr="00E565DE" w:rsidRDefault="00061A5A" w:rsidP="00C80083">
            <w:pPr>
              <w:pStyle w:val="Tabletext"/>
              <w:jc w:val="center"/>
              <w:rPr>
                <w:sz w:val="20"/>
                <w:lang w:val="en-GB"/>
              </w:rPr>
            </w:pPr>
            <w:r w:rsidRPr="00E565DE">
              <w:rPr>
                <w:sz w:val="20"/>
                <w:lang w:val="en-GB"/>
              </w:rPr>
              <w:t>179.450</w:t>
            </w:r>
          </w:p>
        </w:tc>
        <w:tc>
          <w:tcPr>
            <w:tcW w:w="1072" w:type="dxa"/>
            <w:vAlign w:val="bottom"/>
          </w:tcPr>
          <w:p w14:paraId="35553AA9" w14:textId="77777777" w:rsidR="00061A5A" w:rsidRPr="00E565DE" w:rsidRDefault="00061A5A" w:rsidP="00C80083">
            <w:pPr>
              <w:pStyle w:val="Tabletext"/>
              <w:jc w:val="center"/>
              <w:rPr>
                <w:sz w:val="20"/>
                <w:lang w:val="en-GB"/>
              </w:rPr>
            </w:pPr>
            <w:r w:rsidRPr="00E565DE">
              <w:rPr>
                <w:sz w:val="20"/>
                <w:lang w:val="en-GB"/>
              </w:rPr>
              <w:t>186.450</w:t>
            </w:r>
          </w:p>
        </w:tc>
        <w:tc>
          <w:tcPr>
            <w:tcW w:w="1072" w:type="dxa"/>
            <w:vAlign w:val="bottom"/>
          </w:tcPr>
          <w:p w14:paraId="21B833C6" w14:textId="77777777" w:rsidR="00061A5A" w:rsidRPr="00E565DE" w:rsidRDefault="00061A5A" w:rsidP="00C80083">
            <w:pPr>
              <w:pStyle w:val="Tabletext"/>
              <w:jc w:val="center"/>
              <w:rPr>
                <w:sz w:val="20"/>
                <w:lang w:val="en-GB"/>
              </w:rPr>
            </w:pPr>
            <w:r w:rsidRPr="00E565DE">
              <w:rPr>
                <w:sz w:val="20"/>
                <w:lang w:val="en-GB"/>
              </w:rPr>
              <w:t>193.450</w:t>
            </w:r>
          </w:p>
        </w:tc>
        <w:tc>
          <w:tcPr>
            <w:tcW w:w="1073" w:type="dxa"/>
            <w:vAlign w:val="bottom"/>
          </w:tcPr>
          <w:p w14:paraId="32A6E642" w14:textId="77777777" w:rsidR="00061A5A" w:rsidRPr="00E565DE" w:rsidRDefault="00061A5A" w:rsidP="00C80083">
            <w:pPr>
              <w:pStyle w:val="Tabletext"/>
              <w:jc w:val="center"/>
              <w:rPr>
                <w:sz w:val="20"/>
                <w:lang w:val="en-GB"/>
              </w:rPr>
            </w:pPr>
            <w:r w:rsidRPr="00E565DE">
              <w:rPr>
                <w:sz w:val="20"/>
                <w:lang w:val="en-GB"/>
              </w:rPr>
              <w:t>200.450</w:t>
            </w:r>
          </w:p>
        </w:tc>
        <w:tc>
          <w:tcPr>
            <w:tcW w:w="1073" w:type="dxa"/>
            <w:vAlign w:val="bottom"/>
          </w:tcPr>
          <w:p w14:paraId="47DC35B6" w14:textId="77777777" w:rsidR="00061A5A" w:rsidRPr="00E565DE" w:rsidRDefault="00061A5A" w:rsidP="00C80083">
            <w:pPr>
              <w:pStyle w:val="Tabletext"/>
              <w:jc w:val="center"/>
              <w:rPr>
                <w:sz w:val="20"/>
                <w:lang w:val="en-GB"/>
              </w:rPr>
            </w:pPr>
            <w:r w:rsidRPr="00E565DE">
              <w:rPr>
                <w:sz w:val="20"/>
                <w:lang w:val="en-GB"/>
              </w:rPr>
              <w:t>207.450</w:t>
            </w:r>
          </w:p>
        </w:tc>
        <w:tc>
          <w:tcPr>
            <w:tcW w:w="1072" w:type="dxa"/>
            <w:vAlign w:val="bottom"/>
          </w:tcPr>
          <w:p w14:paraId="660568BF" w14:textId="77777777" w:rsidR="00061A5A" w:rsidRPr="00E565DE" w:rsidRDefault="00061A5A" w:rsidP="00C80083">
            <w:pPr>
              <w:pStyle w:val="Tabletext"/>
              <w:jc w:val="center"/>
              <w:rPr>
                <w:sz w:val="20"/>
                <w:lang w:val="en-GB"/>
              </w:rPr>
            </w:pPr>
            <w:r w:rsidRPr="00E565DE">
              <w:rPr>
                <w:sz w:val="20"/>
                <w:lang w:val="en-GB"/>
              </w:rPr>
              <w:t>214.450</w:t>
            </w:r>
          </w:p>
        </w:tc>
        <w:tc>
          <w:tcPr>
            <w:tcW w:w="1073" w:type="dxa"/>
            <w:vAlign w:val="bottom"/>
          </w:tcPr>
          <w:p w14:paraId="78905B39" w14:textId="77777777" w:rsidR="00061A5A" w:rsidRPr="00E565DE" w:rsidRDefault="00061A5A" w:rsidP="00C80083">
            <w:pPr>
              <w:pStyle w:val="Tabletext"/>
              <w:jc w:val="center"/>
              <w:rPr>
                <w:sz w:val="20"/>
                <w:lang w:val="en-GB"/>
              </w:rPr>
            </w:pPr>
            <w:r w:rsidRPr="00E565DE">
              <w:rPr>
                <w:sz w:val="20"/>
                <w:lang w:val="en-GB"/>
              </w:rPr>
              <w:t>221.450</w:t>
            </w:r>
          </w:p>
        </w:tc>
        <w:tc>
          <w:tcPr>
            <w:tcW w:w="1073" w:type="dxa"/>
            <w:vAlign w:val="bottom"/>
          </w:tcPr>
          <w:p w14:paraId="550892DD" w14:textId="77777777" w:rsidR="00061A5A" w:rsidRPr="00E565DE" w:rsidRDefault="00061A5A" w:rsidP="00C80083">
            <w:pPr>
              <w:pStyle w:val="Tabletext"/>
              <w:jc w:val="center"/>
              <w:rPr>
                <w:sz w:val="20"/>
                <w:lang w:val="en-GB"/>
              </w:rPr>
            </w:pPr>
            <w:r w:rsidRPr="00E565DE">
              <w:rPr>
                <w:sz w:val="20"/>
                <w:lang w:val="en-GB"/>
              </w:rPr>
              <w:t>228.450</w:t>
            </w:r>
          </w:p>
        </w:tc>
      </w:tr>
      <w:tr w:rsidR="00061A5A" w:rsidRPr="00E565DE" w14:paraId="4B60CA36" w14:textId="77777777" w:rsidTr="00C80083">
        <w:trPr>
          <w:jc w:val="center"/>
        </w:trPr>
        <w:tc>
          <w:tcPr>
            <w:tcW w:w="1060" w:type="dxa"/>
          </w:tcPr>
          <w:p w14:paraId="573567F6" w14:textId="77777777" w:rsidR="00061A5A" w:rsidRPr="00E565DE" w:rsidRDefault="00061A5A" w:rsidP="00C80083">
            <w:pPr>
              <w:pStyle w:val="Tabletext"/>
              <w:jc w:val="center"/>
              <w:rPr>
                <w:sz w:val="20"/>
                <w:lang w:val="en-GB"/>
              </w:rPr>
            </w:pPr>
            <w:r w:rsidRPr="00E565DE">
              <w:rPr>
                <w:sz w:val="20"/>
                <w:lang w:val="en-GB"/>
              </w:rPr>
              <w:t>56</w:t>
            </w:r>
          </w:p>
        </w:tc>
        <w:tc>
          <w:tcPr>
            <w:tcW w:w="1071" w:type="dxa"/>
            <w:vAlign w:val="bottom"/>
          </w:tcPr>
          <w:p w14:paraId="36E23BFB" w14:textId="77777777" w:rsidR="00061A5A" w:rsidRPr="00E565DE" w:rsidRDefault="00061A5A" w:rsidP="00C80083">
            <w:pPr>
              <w:pStyle w:val="Tabletext"/>
              <w:jc w:val="center"/>
              <w:rPr>
                <w:sz w:val="20"/>
                <w:lang w:val="en-GB"/>
              </w:rPr>
            </w:pPr>
            <w:r w:rsidRPr="00E565DE">
              <w:rPr>
                <w:sz w:val="20"/>
                <w:lang w:val="en-GB"/>
              </w:rPr>
              <w:t>179.550</w:t>
            </w:r>
          </w:p>
        </w:tc>
        <w:tc>
          <w:tcPr>
            <w:tcW w:w="1072" w:type="dxa"/>
            <w:vAlign w:val="bottom"/>
          </w:tcPr>
          <w:p w14:paraId="2023F071" w14:textId="77777777" w:rsidR="00061A5A" w:rsidRPr="00E565DE" w:rsidRDefault="00061A5A" w:rsidP="00C80083">
            <w:pPr>
              <w:pStyle w:val="Tabletext"/>
              <w:jc w:val="center"/>
              <w:rPr>
                <w:sz w:val="20"/>
                <w:lang w:val="en-GB"/>
              </w:rPr>
            </w:pPr>
            <w:r w:rsidRPr="00E565DE">
              <w:rPr>
                <w:sz w:val="20"/>
                <w:lang w:val="en-GB"/>
              </w:rPr>
              <w:t>186.550</w:t>
            </w:r>
          </w:p>
        </w:tc>
        <w:tc>
          <w:tcPr>
            <w:tcW w:w="1072" w:type="dxa"/>
            <w:vAlign w:val="bottom"/>
          </w:tcPr>
          <w:p w14:paraId="1DCBD3E1" w14:textId="77777777" w:rsidR="00061A5A" w:rsidRPr="00E565DE" w:rsidRDefault="00061A5A" w:rsidP="00C80083">
            <w:pPr>
              <w:pStyle w:val="Tabletext"/>
              <w:jc w:val="center"/>
              <w:rPr>
                <w:sz w:val="20"/>
                <w:lang w:val="en-GB"/>
              </w:rPr>
            </w:pPr>
            <w:r w:rsidRPr="00E565DE">
              <w:rPr>
                <w:sz w:val="20"/>
                <w:lang w:val="en-GB"/>
              </w:rPr>
              <w:t>193.550</w:t>
            </w:r>
          </w:p>
        </w:tc>
        <w:tc>
          <w:tcPr>
            <w:tcW w:w="1073" w:type="dxa"/>
            <w:vAlign w:val="bottom"/>
          </w:tcPr>
          <w:p w14:paraId="2F8C1463" w14:textId="77777777" w:rsidR="00061A5A" w:rsidRPr="00E565DE" w:rsidRDefault="00061A5A" w:rsidP="00C80083">
            <w:pPr>
              <w:pStyle w:val="Tabletext"/>
              <w:jc w:val="center"/>
              <w:rPr>
                <w:sz w:val="20"/>
                <w:lang w:val="en-GB"/>
              </w:rPr>
            </w:pPr>
            <w:r w:rsidRPr="00E565DE">
              <w:rPr>
                <w:sz w:val="20"/>
                <w:lang w:val="en-GB"/>
              </w:rPr>
              <w:t>200.550</w:t>
            </w:r>
          </w:p>
        </w:tc>
        <w:tc>
          <w:tcPr>
            <w:tcW w:w="1073" w:type="dxa"/>
            <w:vAlign w:val="bottom"/>
          </w:tcPr>
          <w:p w14:paraId="2BF6F5E7" w14:textId="77777777" w:rsidR="00061A5A" w:rsidRPr="00E565DE" w:rsidRDefault="00061A5A" w:rsidP="00C80083">
            <w:pPr>
              <w:pStyle w:val="Tabletext"/>
              <w:jc w:val="center"/>
              <w:rPr>
                <w:sz w:val="20"/>
                <w:lang w:val="en-GB"/>
              </w:rPr>
            </w:pPr>
            <w:r w:rsidRPr="00E565DE">
              <w:rPr>
                <w:sz w:val="20"/>
                <w:lang w:val="en-GB"/>
              </w:rPr>
              <w:t>207.550</w:t>
            </w:r>
          </w:p>
        </w:tc>
        <w:tc>
          <w:tcPr>
            <w:tcW w:w="1072" w:type="dxa"/>
            <w:vAlign w:val="bottom"/>
          </w:tcPr>
          <w:p w14:paraId="3C4473E3" w14:textId="77777777" w:rsidR="00061A5A" w:rsidRPr="00E565DE" w:rsidRDefault="00061A5A" w:rsidP="00C80083">
            <w:pPr>
              <w:pStyle w:val="Tabletext"/>
              <w:jc w:val="center"/>
              <w:rPr>
                <w:sz w:val="20"/>
                <w:lang w:val="en-GB"/>
              </w:rPr>
            </w:pPr>
            <w:r w:rsidRPr="00E565DE">
              <w:rPr>
                <w:sz w:val="20"/>
                <w:lang w:val="en-GB"/>
              </w:rPr>
              <w:t>214.550</w:t>
            </w:r>
          </w:p>
        </w:tc>
        <w:tc>
          <w:tcPr>
            <w:tcW w:w="1073" w:type="dxa"/>
            <w:vAlign w:val="bottom"/>
          </w:tcPr>
          <w:p w14:paraId="291EA48E" w14:textId="77777777" w:rsidR="00061A5A" w:rsidRPr="00E565DE" w:rsidRDefault="00061A5A" w:rsidP="00C80083">
            <w:pPr>
              <w:pStyle w:val="Tabletext"/>
              <w:jc w:val="center"/>
              <w:rPr>
                <w:sz w:val="20"/>
                <w:lang w:val="en-GB"/>
              </w:rPr>
            </w:pPr>
            <w:r w:rsidRPr="00E565DE">
              <w:rPr>
                <w:sz w:val="20"/>
                <w:lang w:val="en-GB"/>
              </w:rPr>
              <w:t>221.550</w:t>
            </w:r>
          </w:p>
        </w:tc>
        <w:tc>
          <w:tcPr>
            <w:tcW w:w="1073" w:type="dxa"/>
            <w:vAlign w:val="bottom"/>
          </w:tcPr>
          <w:p w14:paraId="179BB44E" w14:textId="77777777" w:rsidR="00061A5A" w:rsidRPr="00E565DE" w:rsidRDefault="00061A5A" w:rsidP="00C80083">
            <w:pPr>
              <w:pStyle w:val="Tabletext"/>
              <w:jc w:val="center"/>
              <w:rPr>
                <w:sz w:val="20"/>
                <w:lang w:val="en-GB"/>
              </w:rPr>
            </w:pPr>
            <w:r w:rsidRPr="00E565DE">
              <w:rPr>
                <w:sz w:val="20"/>
                <w:lang w:val="en-GB"/>
              </w:rPr>
              <w:t>228.550</w:t>
            </w:r>
          </w:p>
        </w:tc>
      </w:tr>
      <w:tr w:rsidR="00061A5A" w:rsidRPr="00E565DE" w14:paraId="5EEADAD8" w14:textId="77777777" w:rsidTr="00C80083">
        <w:trPr>
          <w:jc w:val="center"/>
        </w:trPr>
        <w:tc>
          <w:tcPr>
            <w:tcW w:w="1060" w:type="dxa"/>
          </w:tcPr>
          <w:p w14:paraId="5B3A4418" w14:textId="77777777" w:rsidR="00061A5A" w:rsidRPr="00E565DE" w:rsidRDefault="00061A5A" w:rsidP="00C80083">
            <w:pPr>
              <w:pStyle w:val="Tabletext"/>
              <w:jc w:val="center"/>
              <w:rPr>
                <w:sz w:val="20"/>
                <w:lang w:val="en-GB"/>
              </w:rPr>
            </w:pPr>
            <w:r w:rsidRPr="00E565DE">
              <w:rPr>
                <w:sz w:val="20"/>
                <w:lang w:val="en-GB"/>
              </w:rPr>
              <w:t>57</w:t>
            </w:r>
          </w:p>
        </w:tc>
        <w:tc>
          <w:tcPr>
            <w:tcW w:w="1071" w:type="dxa"/>
            <w:vAlign w:val="bottom"/>
          </w:tcPr>
          <w:p w14:paraId="65533BB0" w14:textId="77777777" w:rsidR="00061A5A" w:rsidRPr="00E565DE" w:rsidRDefault="00061A5A" w:rsidP="00C80083">
            <w:pPr>
              <w:pStyle w:val="Tabletext"/>
              <w:jc w:val="center"/>
              <w:rPr>
                <w:sz w:val="20"/>
                <w:lang w:val="en-GB"/>
              </w:rPr>
            </w:pPr>
            <w:r w:rsidRPr="00E565DE">
              <w:rPr>
                <w:sz w:val="20"/>
                <w:lang w:val="en-GB"/>
              </w:rPr>
              <w:t>179.650</w:t>
            </w:r>
          </w:p>
        </w:tc>
        <w:tc>
          <w:tcPr>
            <w:tcW w:w="1072" w:type="dxa"/>
            <w:vAlign w:val="bottom"/>
          </w:tcPr>
          <w:p w14:paraId="4525A927" w14:textId="77777777" w:rsidR="00061A5A" w:rsidRPr="00E565DE" w:rsidRDefault="00061A5A" w:rsidP="00C80083">
            <w:pPr>
              <w:pStyle w:val="Tabletext"/>
              <w:jc w:val="center"/>
              <w:rPr>
                <w:sz w:val="20"/>
                <w:lang w:val="en-GB"/>
              </w:rPr>
            </w:pPr>
            <w:r w:rsidRPr="00E565DE">
              <w:rPr>
                <w:sz w:val="20"/>
                <w:lang w:val="en-GB"/>
              </w:rPr>
              <w:t>186.650</w:t>
            </w:r>
          </w:p>
        </w:tc>
        <w:tc>
          <w:tcPr>
            <w:tcW w:w="1072" w:type="dxa"/>
            <w:vAlign w:val="bottom"/>
          </w:tcPr>
          <w:p w14:paraId="50D70B51" w14:textId="77777777" w:rsidR="00061A5A" w:rsidRPr="00E565DE" w:rsidRDefault="00061A5A" w:rsidP="00C80083">
            <w:pPr>
              <w:pStyle w:val="Tabletext"/>
              <w:jc w:val="center"/>
              <w:rPr>
                <w:sz w:val="20"/>
                <w:lang w:val="en-GB"/>
              </w:rPr>
            </w:pPr>
            <w:r w:rsidRPr="00E565DE">
              <w:rPr>
                <w:sz w:val="20"/>
                <w:lang w:val="en-GB"/>
              </w:rPr>
              <w:t>193.650</w:t>
            </w:r>
          </w:p>
        </w:tc>
        <w:tc>
          <w:tcPr>
            <w:tcW w:w="1073" w:type="dxa"/>
            <w:vAlign w:val="bottom"/>
          </w:tcPr>
          <w:p w14:paraId="64DA0D92" w14:textId="77777777" w:rsidR="00061A5A" w:rsidRPr="00E565DE" w:rsidRDefault="00061A5A" w:rsidP="00C80083">
            <w:pPr>
              <w:pStyle w:val="Tabletext"/>
              <w:jc w:val="center"/>
              <w:rPr>
                <w:sz w:val="20"/>
                <w:lang w:val="en-GB"/>
              </w:rPr>
            </w:pPr>
            <w:r w:rsidRPr="00E565DE">
              <w:rPr>
                <w:sz w:val="20"/>
                <w:lang w:val="en-GB"/>
              </w:rPr>
              <w:t>200.650</w:t>
            </w:r>
          </w:p>
        </w:tc>
        <w:tc>
          <w:tcPr>
            <w:tcW w:w="1073" w:type="dxa"/>
            <w:vAlign w:val="bottom"/>
          </w:tcPr>
          <w:p w14:paraId="1C479081" w14:textId="77777777" w:rsidR="00061A5A" w:rsidRPr="00E565DE" w:rsidRDefault="00061A5A" w:rsidP="00C80083">
            <w:pPr>
              <w:pStyle w:val="Tabletext"/>
              <w:jc w:val="center"/>
              <w:rPr>
                <w:sz w:val="20"/>
                <w:lang w:val="en-GB"/>
              </w:rPr>
            </w:pPr>
            <w:r w:rsidRPr="00E565DE">
              <w:rPr>
                <w:sz w:val="20"/>
                <w:lang w:val="en-GB"/>
              </w:rPr>
              <w:t>207.650</w:t>
            </w:r>
          </w:p>
        </w:tc>
        <w:tc>
          <w:tcPr>
            <w:tcW w:w="1072" w:type="dxa"/>
            <w:vAlign w:val="bottom"/>
          </w:tcPr>
          <w:p w14:paraId="007F5F03" w14:textId="77777777" w:rsidR="00061A5A" w:rsidRPr="00E565DE" w:rsidRDefault="00061A5A" w:rsidP="00C80083">
            <w:pPr>
              <w:pStyle w:val="Tabletext"/>
              <w:jc w:val="center"/>
              <w:rPr>
                <w:sz w:val="20"/>
                <w:lang w:val="en-GB"/>
              </w:rPr>
            </w:pPr>
            <w:r w:rsidRPr="00E565DE">
              <w:rPr>
                <w:sz w:val="20"/>
                <w:lang w:val="en-GB"/>
              </w:rPr>
              <w:t>214.650</w:t>
            </w:r>
          </w:p>
        </w:tc>
        <w:tc>
          <w:tcPr>
            <w:tcW w:w="1073" w:type="dxa"/>
            <w:vAlign w:val="bottom"/>
          </w:tcPr>
          <w:p w14:paraId="316CA7C5" w14:textId="77777777" w:rsidR="00061A5A" w:rsidRPr="00E565DE" w:rsidRDefault="00061A5A" w:rsidP="00C80083">
            <w:pPr>
              <w:pStyle w:val="Tabletext"/>
              <w:jc w:val="center"/>
              <w:rPr>
                <w:sz w:val="20"/>
                <w:lang w:val="en-GB"/>
              </w:rPr>
            </w:pPr>
            <w:r w:rsidRPr="00E565DE">
              <w:rPr>
                <w:sz w:val="20"/>
                <w:lang w:val="en-GB"/>
              </w:rPr>
              <w:t>221.650</w:t>
            </w:r>
          </w:p>
        </w:tc>
        <w:tc>
          <w:tcPr>
            <w:tcW w:w="1073" w:type="dxa"/>
            <w:vAlign w:val="bottom"/>
          </w:tcPr>
          <w:p w14:paraId="306CF474" w14:textId="77777777" w:rsidR="00061A5A" w:rsidRPr="00E565DE" w:rsidRDefault="00061A5A" w:rsidP="00C80083">
            <w:pPr>
              <w:pStyle w:val="Tabletext"/>
              <w:jc w:val="center"/>
              <w:rPr>
                <w:sz w:val="20"/>
                <w:lang w:val="en-GB"/>
              </w:rPr>
            </w:pPr>
            <w:r w:rsidRPr="00E565DE">
              <w:rPr>
                <w:sz w:val="20"/>
                <w:lang w:val="en-GB"/>
              </w:rPr>
              <w:t>228.650</w:t>
            </w:r>
          </w:p>
        </w:tc>
      </w:tr>
      <w:tr w:rsidR="00061A5A" w:rsidRPr="00E565DE" w14:paraId="2EFD2BC8" w14:textId="77777777" w:rsidTr="00C80083">
        <w:trPr>
          <w:jc w:val="center"/>
        </w:trPr>
        <w:tc>
          <w:tcPr>
            <w:tcW w:w="1060" w:type="dxa"/>
          </w:tcPr>
          <w:p w14:paraId="72DA8AB6" w14:textId="77777777" w:rsidR="00061A5A" w:rsidRPr="00E565DE" w:rsidRDefault="00061A5A" w:rsidP="00C80083">
            <w:pPr>
              <w:pStyle w:val="Tabletext"/>
              <w:jc w:val="center"/>
              <w:rPr>
                <w:sz w:val="20"/>
                <w:lang w:val="en-GB"/>
              </w:rPr>
            </w:pPr>
            <w:r w:rsidRPr="00E565DE">
              <w:rPr>
                <w:sz w:val="20"/>
                <w:lang w:val="en-GB"/>
              </w:rPr>
              <w:t>58</w:t>
            </w:r>
          </w:p>
        </w:tc>
        <w:tc>
          <w:tcPr>
            <w:tcW w:w="1071" w:type="dxa"/>
            <w:vAlign w:val="bottom"/>
          </w:tcPr>
          <w:p w14:paraId="45086266" w14:textId="77777777" w:rsidR="00061A5A" w:rsidRPr="00E565DE" w:rsidRDefault="00061A5A" w:rsidP="00C80083">
            <w:pPr>
              <w:pStyle w:val="Tabletext"/>
              <w:jc w:val="center"/>
              <w:rPr>
                <w:sz w:val="20"/>
                <w:lang w:val="en-GB"/>
              </w:rPr>
            </w:pPr>
            <w:r w:rsidRPr="00E565DE">
              <w:rPr>
                <w:sz w:val="20"/>
                <w:lang w:val="en-GB"/>
              </w:rPr>
              <w:t>179.750</w:t>
            </w:r>
          </w:p>
        </w:tc>
        <w:tc>
          <w:tcPr>
            <w:tcW w:w="1072" w:type="dxa"/>
            <w:vAlign w:val="bottom"/>
          </w:tcPr>
          <w:p w14:paraId="6DB3CDAD" w14:textId="77777777" w:rsidR="00061A5A" w:rsidRPr="00E565DE" w:rsidRDefault="00061A5A" w:rsidP="00C80083">
            <w:pPr>
              <w:pStyle w:val="Tabletext"/>
              <w:jc w:val="center"/>
              <w:rPr>
                <w:sz w:val="20"/>
                <w:lang w:val="en-GB"/>
              </w:rPr>
            </w:pPr>
            <w:r w:rsidRPr="00E565DE">
              <w:rPr>
                <w:sz w:val="20"/>
                <w:lang w:val="en-GB"/>
              </w:rPr>
              <w:t>186.750</w:t>
            </w:r>
          </w:p>
        </w:tc>
        <w:tc>
          <w:tcPr>
            <w:tcW w:w="1072" w:type="dxa"/>
            <w:vAlign w:val="bottom"/>
          </w:tcPr>
          <w:p w14:paraId="25E651E5" w14:textId="77777777" w:rsidR="00061A5A" w:rsidRPr="00E565DE" w:rsidRDefault="00061A5A" w:rsidP="00C80083">
            <w:pPr>
              <w:pStyle w:val="Tabletext"/>
              <w:jc w:val="center"/>
              <w:rPr>
                <w:sz w:val="20"/>
                <w:lang w:val="en-GB"/>
              </w:rPr>
            </w:pPr>
            <w:r w:rsidRPr="00E565DE">
              <w:rPr>
                <w:sz w:val="20"/>
                <w:lang w:val="en-GB"/>
              </w:rPr>
              <w:t>193.750</w:t>
            </w:r>
          </w:p>
        </w:tc>
        <w:tc>
          <w:tcPr>
            <w:tcW w:w="1073" w:type="dxa"/>
            <w:vAlign w:val="bottom"/>
          </w:tcPr>
          <w:p w14:paraId="0FE09556" w14:textId="77777777" w:rsidR="00061A5A" w:rsidRPr="00E565DE" w:rsidRDefault="00061A5A" w:rsidP="00C80083">
            <w:pPr>
              <w:pStyle w:val="Tabletext"/>
              <w:jc w:val="center"/>
              <w:rPr>
                <w:sz w:val="20"/>
                <w:lang w:val="en-GB"/>
              </w:rPr>
            </w:pPr>
            <w:r w:rsidRPr="00E565DE">
              <w:rPr>
                <w:sz w:val="20"/>
                <w:lang w:val="en-GB"/>
              </w:rPr>
              <w:t>200.750</w:t>
            </w:r>
          </w:p>
        </w:tc>
        <w:tc>
          <w:tcPr>
            <w:tcW w:w="1073" w:type="dxa"/>
            <w:vAlign w:val="bottom"/>
          </w:tcPr>
          <w:p w14:paraId="35CDC13C" w14:textId="77777777" w:rsidR="00061A5A" w:rsidRPr="00E565DE" w:rsidRDefault="00061A5A" w:rsidP="00C80083">
            <w:pPr>
              <w:pStyle w:val="Tabletext"/>
              <w:jc w:val="center"/>
              <w:rPr>
                <w:sz w:val="20"/>
                <w:lang w:val="en-GB"/>
              </w:rPr>
            </w:pPr>
            <w:r w:rsidRPr="00E565DE">
              <w:rPr>
                <w:sz w:val="20"/>
                <w:lang w:val="en-GB"/>
              </w:rPr>
              <w:t>207.750</w:t>
            </w:r>
          </w:p>
        </w:tc>
        <w:tc>
          <w:tcPr>
            <w:tcW w:w="1072" w:type="dxa"/>
            <w:vAlign w:val="bottom"/>
          </w:tcPr>
          <w:p w14:paraId="317AEF18" w14:textId="77777777" w:rsidR="00061A5A" w:rsidRPr="00E565DE" w:rsidRDefault="00061A5A" w:rsidP="00C80083">
            <w:pPr>
              <w:pStyle w:val="Tabletext"/>
              <w:jc w:val="center"/>
              <w:rPr>
                <w:sz w:val="20"/>
                <w:lang w:val="en-GB"/>
              </w:rPr>
            </w:pPr>
            <w:r w:rsidRPr="00E565DE">
              <w:rPr>
                <w:sz w:val="20"/>
                <w:lang w:val="en-GB"/>
              </w:rPr>
              <w:t>214.750</w:t>
            </w:r>
          </w:p>
        </w:tc>
        <w:tc>
          <w:tcPr>
            <w:tcW w:w="1073" w:type="dxa"/>
            <w:vAlign w:val="bottom"/>
          </w:tcPr>
          <w:p w14:paraId="54332C75" w14:textId="77777777" w:rsidR="00061A5A" w:rsidRPr="00E565DE" w:rsidRDefault="00061A5A" w:rsidP="00C80083">
            <w:pPr>
              <w:pStyle w:val="Tabletext"/>
              <w:jc w:val="center"/>
              <w:rPr>
                <w:sz w:val="20"/>
                <w:lang w:val="en-GB"/>
              </w:rPr>
            </w:pPr>
            <w:r w:rsidRPr="00E565DE">
              <w:rPr>
                <w:sz w:val="20"/>
                <w:lang w:val="en-GB"/>
              </w:rPr>
              <w:t>221.750</w:t>
            </w:r>
          </w:p>
        </w:tc>
        <w:tc>
          <w:tcPr>
            <w:tcW w:w="1073" w:type="dxa"/>
            <w:vAlign w:val="bottom"/>
          </w:tcPr>
          <w:p w14:paraId="4A3D5BF2" w14:textId="77777777" w:rsidR="00061A5A" w:rsidRPr="00E565DE" w:rsidRDefault="00061A5A" w:rsidP="00C80083">
            <w:pPr>
              <w:pStyle w:val="Tabletext"/>
              <w:jc w:val="center"/>
              <w:rPr>
                <w:sz w:val="20"/>
                <w:lang w:val="en-GB"/>
              </w:rPr>
            </w:pPr>
            <w:r w:rsidRPr="00E565DE">
              <w:rPr>
                <w:sz w:val="20"/>
                <w:lang w:val="en-GB"/>
              </w:rPr>
              <w:t>228.750</w:t>
            </w:r>
          </w:p>
        </w:tc>
      </w:tr>
      <w:tr w:rsidR="00061A5A" w:rsidRPr="00E565DE" w14:paraId="7FF253EA" w14:textId="77777777" w:rsidTr="00C80083">
        <w:trPr>
          <w:jc w:val="center"/>
        </w:trPr>
        <w:tc>
          <w:tcPr>
            <w:tcW w:w="1060" w:type="dxa"/>
          </w:tcPr>
          <w:p w14:paraId="41855B77" w14:textId="77777777" w:rsidR="00061A5A" w:rsidRPr="00E565DE" w:rsidRDefault="00061A5A" w:rsidP="00C80083">
            <w:pPr>
              <w:pStyle w:val="Tabletext"/>
              <w:jc w:val="center"/>
              <w:rPr>
                <w:sz w:val="20"/>
                <w:lang w:val="en-GB"/>
              </w:rPr>
            </w:pPr>
            <w:r w:rsidRPr="00E565DE">
              <w:rPr>
                <w:sz w:val="20"/>
                <w:lang w:val="en-GB"/>
              </w:rPr>
              <w:t>59</w:t>
            </w:r>
          </w:p>
        </w:tc>
        <w:tc>
          <w:tcPr>
            <w:tcW w:w="1071" w:type="dxa"/>
            <w:vAlign w:val="bottom"/>
          </w:tcPr>
          <w:p w14:paraId="3412CCD5" w14:textId="77777777" w:rsidR="00061A5A" w:rsidRPr="00E565DE" w:rsidRDefault="00061A5A" w:rsidP="00C80083">
            <w:pPr>
              <w:pStyle w:val="Tabletext"/>
              <w:jc w:val="center"/>
              <w:rPr>
                <w:sz w:val="20"/>
                <w:lang w:val="en-GB"/>
              </w:rPr>
            </w:pPr>
            <w:r w:rsidRPr="00E565DE">
              <w:rPr>
                <w:sz w:val="20"/>
                <w:lang w:val="en-GB"/>
              </w:rPr>
              <w:t>179.850</w:t>
            </w:r>
          </w:p>
        </w:tc>
        <w:tc>
          <w:tcPr>
            <w:tcW w:w="1072" w:type="dxa"/>
            <w:vAlign w:val="bottom"/>
          </w:tcPr>
          <w:p w14:paraId="5048D0BC" w14:textId="77777777" w:rsidR="00061A5A" w:rsidRPr="00E565DE" w:rsidRDefault="00061A5A" w:rsidP="00C80083">
            <w:pPr>
              <w:pStyle w:val="Tabletext"/>
              <w:jc w:val="center"/>
              <w:rPr>
                <w:sz w:val="20"/>
                <w:lang w:val="en-GB"/>
              </w:rPr>
            </w:pPr>
            <w:r w:rsidRPr="00E565DE">
              <w:rPr>
                <w:sz w:val="20"/>
                <w:lang w:val="en-GB"/>
              </w:rPr>
              <w:t>186.850</w:t>
            </w:r>
          </w:p>
        </w:tc>
        <w:tc>
          <w:tcPr>
            <w:tcW w:w="1072" w:type="dxa"/>
            <w:vAlign w:val="bottom"/>
          </w:tcPr>
          <w:p w14:paraId="147C8F78" w14:textId="77777777" w:rsidR="00061A5A" w:rsidRPr="00E565DE" w:rsidRDefault="00061A5A" w:rsidP="00C80083">
            <w:pPr>
              <w:pStyle w:val="Tabletext"/>
              <w:jc w:val="center"/>
              <w:rPr>
                <w:sz w:val="20"/>
                <w:lang w:val="en-GB"/>
              </w:rPr>
            </w:pPr>
            <w:r w:rsidRPr="00E565DE">
              <w:rPr>
                <w:sz w:val="20"/>
                <w:lang w:val="en-GB"/>
              </w:rPr>
              <w:t>193.850</w:t>
            </w:r>
          </w:p>
        </w:tc>
        <w:tc>
          <w:tcPr>
            <w:tcW w:w="1073" w:type="dxa"/>
            <w:vAlign w:val="bottom"/>
          </w:tcPr>
          <w:p w14:paraId="0998B9E6" w14:textId="77777777" w:rsidR="00061A5A" w:rsidRPr="00E565DE" w:rsidRDefault="00061A5A" w:rsidP="00C80083">
            <w:pPr>
              <w:pStyle w:val="Tabletext"/>
              <w:jc w:val="center"/>
              <w:rPr>
                <w:sz w:val="20"/>
                <w:lang w:val="en-GB"/>
              </w:rPr>
            </w:pPr>
            <w:r w:rsidRPr="00E565DE">
              <w:rPr>
                <w:sz w:val="20"/>
                <w:lang w:val="en-GB"/>
              </w:rPr>
              <w:t>200.850</w:t>
            </w:r>
          </w:p>
        </w:tc>
        <w:tc>
          <w:tcPr>
            <w:tcW w:w="1073" w:type="dxa"/>
            <w:vAlign w:val="bottom"/>
          </w:tcPr>
          <w:p w14:paraId="43207516" w14:textId="77777777" w:rsidR="00061A5A" w:rsidRPr="00E565DE" w:rsidRDefault="00061A5A" w:rsidP="00C80083">
            <w:pPr>
              <w:pStyle w:val="Tabletext"/>
              <w:jc w:val="center"/>
              <w:rPr>
                <w:sz w:val="20"/>
                <w:lang w:val="en-GB"/>
              </w:rPr>
            </w:pPr>
            <w:r w:rsidRPr="00E565DE">
              <w:rPr>
                <w:sz w:val="20"/>
                <w:lang w:val="en-GB"/>
              </w:rPr>
              <w:t>207.850</w:t>
            </w:r>
          </w:p>
        </w:tc>
        <w:tc>
          <w:tcPr>
            <w:tcW w:w="1072" w:type="dxa"/>
            <w:vAlign w:val="bottom"/>
          </w:tcPr>
          <w:p w14:paraId="4F38A03D" w14:textId="77777777" w:rsidR="00061A5A" w:rsidRPr="00E565DE" w:rsidRDefault="00061A5A" w:rsidP="00C80083">
            <w:pPr>
              <w:pStyle w:val="Tabletext"/>
              <w:jc w:val="center"/>
              <w:rPr>
                <w:sz w:val="20"/>
                <w:lang w:val="en-GB"/>
              </w:rPr>
            </w:pPr>
            <w:r w:rsidRPr="00E565DE">
              <w:rPr>
                <w:sz w:val="20"/>
                <w:lang w:val="en-GB"/>
              </w:rPr>
              <w:t>214.850</w:t>
            </w:r>
          </w:p>
        </w:tc>
        <w:tc>
          <w:tcPr>
            <w:tcW w:w="1073" w:type="dxa"/>
            <w:vAlign w:val="bottom"/>
          </w:tcPr>
          <w:p w14:paraId="4A68166E" w14:textId="77777777" w:rsidR="00061A5A" w:rsidRPr="00E565DE" w:rsidRDefault="00061A5A" w:rsidP="00C80083">
            <w:pPr>
              <w:pStyle w:val="Tabletext"/>
              <w:jc w:val="center"/>
              <w:rPr>
                <w:sz w:val="20"/>
                <w:lang w:val="en-GB"/>
              </w:rPr>
            </w:pPr>
            <w:r w:rsidRPr="00E565DE">
              <w:rPr>
                <w:sz w:val="20"/>
                <w:lang w:val="en-GB"/>
              </w:rPr>
              <w:t>221.850</w:t>
            </w:r>
          </w:p>
        </w:tc>
        <w:tc>
          <w:tcPr>
            <w:tcW w:w="1073" w:type="dxa"/>
            <w:vAlign w:val="bottom"/>
          </w:tcPr>
          <w:p w14:paraId="163164BD" w14:textId="77777777" w:rsidR="00061A5A" w:rsidRPr="00E565DE" w:rsidRDefault="00061A5A" w:rsidP="00C80083">
            <w:pPr>
              <w:pStyle w:val="Tabletext"/>
              <w:jc w:val="center"/>
              <w:rPr>
                <w:sz w:val="20"/>
                <w:lang w:val="en-GB"/>
              </w:rPr>
            </w:pPr>
            <w:r w:rsidRPr="00E565DE">
              <w:rPr>
                <w:sz w:val="20"/>
                <w:lang w:val="en-GB"/>
              </w:rPr>
              <w:t>228.850</w:t>
            </w:r>
          </w:p>
        </w:tc>
      </w:tr>
      <w:tr w:rsidR="00061A5A" w:rsidRPr="00E565DE" w14:paraId="40AB4093" w14:textId="77777777" w:rsidTr="00C80083">
        <w:trPr>
          <w:jc w:val="center"/>
        </w:trPr>
        <w:tc>
          <w:tcPr>
            <w:tcW w:w="1060" w:type="dxa"/>
          </w:tcPr>
          <w:p w14:paraId="0E8A2D20" w14:textId="77777777" w:rsidR="00061A5A" w:rsidRPr="00E565DE" w:rsidRDefault="00061A5A" w:rsidP="00C80083">
            <w:pPr>
              <w:pStyle w:val="Tabletext"/>
              <w:jc w:val="center"/>
              <w:rPr>
                <w:sz w:val="20"/>
                <w:lang w:val="en-GB"/>
              </w:rPr>
            </w:pPr>
            <w:r w:rsidRPr="00E565DE">
              <w:rPr>
                <w:sz w:val="20"/>
                <w:lang w:val="en-GB"/>
              </w:rPr>
              <w:t>60</w:t>
            </w:r>
          </w:p>
        </w:tc>
        <w:tc>
          <w:tcPr>
            <w:tcW w:w="1071" w:type="dxa"/>
            <w:vAlign w:val="bottom"/>
          </w:tcPr>
          <w:p w14:paraId="65F1D481" w14:textId="77777777" w:rsidR="00061A5A" w:rsidRPr="00E565DE" w:rsidRDefault="00061A5A" w:rsidP="00C80083">
            <w:pPr>
              <w:pStyle w:val="Tabletext"/>
              <w:jc w:val="center"/>
              <w:rPr>
                <w:sz w:val="20"/>
                <w:lang w:val="en-GB"/>
              </w:rPr>
            </w:pPr>
            <w:r w:rsidRPr="00E565DE">
              <w:rPr>
                <w:sz w:val="20"/>
                <w:lang w:val="en-GB"/>
              </w:rPr>
              <w:t>179.950</w:t>
            </w:r>
          </w:p>
        </w:tc>
        <w:tc>
          <w:tcPr>
            <w:tcW w:w="1072" w:type="dxa"/>
            <w:vAlign w:val="bottom"/>
          </w:tcPr>
          <w:p w14:paraId="09723554" w14:textId="77777777" w:rsidR="00061A5A" w:rsidRPr="00E565DE" w:rsidRDefault="00061A5A" w:rsidP="00C80083">
            <w:pPr>
              <w:pStyle w:val="Tabletext"/>
              <w:jc w:val="center"/>
              <w:rPr>
                <w:sz w:val="20"/>
                <w:lang w:val="en-GB"/>
              </w:rPr>
            </w:pPr>
            <w:r w:rsidRPr="00E565DE">
              <w:rPr>
                <w:sz w:val="20"/>
                <w:lang w:val="en-GB"/>
              </w:rPr>
              <w:t>186.950</w:t>
            </w:r>
          </w:p>
        </w:tc>
        <w:tc>
          <w:tcPr>
            <w:tcW w:w="1072" w:type="dxa"/>
            <w:vAlign w:val="bottom"/>
          </w:tcPr>
          <w:p w14:paraId="7D749088" w14:textId="77777777" w:rsidR="00061A5A" w:rsidRPr="00E565DE" w:rsidRDefault="00061A5A" w:rsidP="00C80083">
            <w:pPr>
              <w:pStyle w:val="Tabletext"/>
              <w:jc w:val="center"/>
              <w:rPr>
                <w:sz w:val="20"/>
                <w:lang w:val="en-GB"/>
              </w:rPr>
            </w:pPr>
            <w:r w:rsidRPr="00E565DE">
              <w:rPr>
                <w:sz w:val="20"/>
                <w:lang w:val="en-GB"/>
              </w:rPr>
              <w:t>193.950</w:t>
            </w:r>
          </w:p>
        </w:tc>
        <w:tc>
          <w:tcPr>
            <w:tcW w:w="1073" w:type="dxa"/>
            <w:vAlign w:val="bottom"/>
          </w:tcPr>
          <w:p w14:paraId="7BD9BA5F" w14:textId="77777777" w:rsidR="00061A5A" w:rsidRPr="00E565DE" w:rsidRDefault="00061A5A" w:rsidP="00C80083">
            <w:pPr>
              <w:pStyle w:val="Tabletext"/>
              <w:jc w:val="center"/>
              <w:rPr>
                <w:sz w:val="20"/>
                <w:lang w:val="en-GB"/>
              </w:rPr>
            </w:pPr>
            <w:r w:rsidRPr="00E565DE">
              <w:rPr>
                <w:sz w:val="20"/>
                <w:lang w:val="en-GB"/>
              </w:rPr>
              <w:t>200.950</w:t>
            </w:r>
          </w:p>
        </w:tc>
        <w:tc>
          <w:tcPr>
            <w:tcW w:w="1073" w:type="dxa"/>
            <w:vAlign w:val="bottom"/>
          </w:tcPr>
          <w:p w14:paraId="6ACFD036" w14:textId="77777777" w:rsidR="00061A5A" w:rsidRPr="00E565DE" w:rsidRDefault="00061A5A" w:rsidP="00C80083">
            <w:pPr>
              <w:pStyle w:val="Tabletext"/>
              <w:jc w:val="center"/>
              <w:rPr>
                <w:sz w:val="20"/>
                <w:lang w:val="en-GB"/>
              </w:rPr>
            </w:pPr>
            <w:r w:rsidRPr="00E565DE">
              <w:rPr>
                <w:sz w:val="20"/>
                <w:lang w:val="en-GB"/>
              </w:rPr>
              <w:t>207.950</w:t>
            </w:r>
          </w:p>
        </w:tc>
        <w:tc>
          <w:tcPr>
            <w:tcW w:w="1072" w:type="dxa"/>
            <w:vAlign w:val="bottom"/>
          </w:tcPr>
          <w:p w14:paraId="417391A4" w14:textId="77777777" w:rsidR="00061A5A" w:rsidRPr="00E565DE" w:rsidRDefault="00061A5A" w:rsidP="00C80083">
            <w:pPr>
              <w:pStyle w:val="Tabletext"/>
              <w:jc w:val="center"/>
              <w:rPr>
                <w:sz w:val="20"/>
                <w:lang w:val="en-GB"/>
              </w:rPr>
            </w:pPr>
            <w:r w:rsidRPr="00E565DE">
              <w:rPr>
                <w:sz w:val="20"/>
                <w:lang w:val="en-GB"/>
              </w:rPr>
              <w:t>214.950</w:t>
            </w:r>
          </w:p>
        </w:tc>
        <w:tc>
          <w:tcPr>
            <w:tcW w:w="1073" w:type="dxa"/>
            <w:vAlign w:val="bottom"/>
          </w:tcPr>
          <w:p w14:paraId="09A71B52" w14:textId="77777777" w:rsidR="00061A5A" w:rsidRPr="00E565DE" w:rsidRDefault="00061A5A" w:rsidP="00C80083">
            <w:pPr>
              <w:pStyle w:val="Tabletext"/>
              <w:jc w:val="center"/>
              <w:rPr>
                <w:sz w:val="20"/>
                <w:lang w:val="en-GB"/>
              </w:rPr>
            </w:pPr>
            <w:r w:rsidRPr="00E565DE">
              <w:rPr>
                <w:sz w:val="20"/>
                <w:lang w:val="en-GB"/>
              </w:rPr>
              <w:t>221.950</w:t>
            </w:r>
          </w:p>
        </w:tc>
        <w:tc>
          <w:tcPr>
            <w:tcW w:w="1073" w:type="dxa"/>
            <w:vAlign w:val="bottom"/>
          </w:tcPr>
          <w:p w14:paraId="6ACFCAFD" w14:textId="77777777" w:rsidR="00061A5A" w:rsidRPr="00E565DE" w:rsidRDefault="00061A5A" w:rsidP="00C80083">
            <w:pPr>
              <w:pStyle w:val="Tabletext"/>
              <w:jc w:val="center"/>
              <w:rPr>
                <w:sz w:val="20"/>
                <w:lang w:val="en-GB"/>
              </w:rPr>
            </w:pPr>
            <w:r w:rsidRPr="00E565DE">
              <w:rPr>
                <w:sz w:val="20"/>
                <w:lang w:val="en-GB"/>
              </w:rPr>
              <w:t>228.950</w:t>
            </w:r>
          </w:p>
        </w:tc>
      </w:tr>
      <w:tr w:rsidR="00061A5A" w:rsidRPr="00E565DE" w14:paraId="0821D114" w14:textId="77777777" w:rsidTr="00C80083">
        <w:trPr>
          <w:jc w:val="center"/>
        </w:trPr>
        <w:tc>
          <w:tcPr>
            <w:tcW w:w="1060" w:type="dxa"/>
          </w:tcPr>
          <w:p w14:paraId="04D91A34" w14:textId="77777777" w:rsidR="00061A5A" w:rsidRPr="00E565DE" w:rsidRDefault="00061A5A" w:rsidP="00C80083">
            <w:pPr>
              <w:pStyle w:val="Tabletext"/>
              <w:jc w:val="center"/>
              <w:rPr>
                <w:sz w:val="20"/>
                <w:lang w:val="en-GB"/>
              </w:rPr>
            </w:pPr>
            <w:r w:rsidRPr="00E565DE">
              <w:rPr>
                <w:sz w:val="20"/>
                <w:lang w:val="en-GB"/>
              </w:rPr>
              <w:t>61</w:t>
            </w:r>
          </w:p>
        </w:tc>
        <w:tc>
          <w:tcPr>
            <w:tcW w:w="1071" w:type="dxa"/>
            <w:vAlign w:val="bottom"/>
          </w:tcPr>
          <w:p w14:paraId="17CEE55B" w14:textId="77777777" w:rsidR="00061A5A" w:rsidRPr="00E565DE" w:rsidRDefault="00061A5A" w:rsidP="00C80083">
            <w:pPr>
              <w:pStyle w:val="Tabletext"/>
              <w:jc w:val="center"/>
              <w:rPr>
                <w:sz w:val="20"/>
                <w:lang w:val="en-GB"/>
              </w:rPr>
            </w:pPr>
            <w:r w:rsidRPr="00E565DE">
              <w:rPr>
                <w:sz w:val="20"/>
                <w:lang w:val="en-GB"/>
              </w:rPr>
              <w:t>180.050</w:t>
            </w:r>
          </w:p>
        </w:tc>
        <w:tc>
          <w:tcPr>
            <w:tcW w:w="1072" w:type="dxa"/>
            <w:vAlign w:val="bottom"/>
          </w:tcPr>
          <w:p w14:paraId="77418AD4" w14:textId="77777777" w:rsidR="00061A5A" w:rsidRPr="00E565DE" w:rsidRDefault="00061A5A" w:rsidP="00C80083">
            <w:pPr>
              <w:pStyle w:val="Tabletext"/>
              <w:jc w:val="center"/>
              <w:rPr>
                <w:sz w:val="20"/>
                <w:lang w:val="en-GB"/>
              </w:rPr>
            </w:pPr>
            <w:r w:rsidRPr="00E565DE">
              <w:rPr>
                <w:sz w:val="20"/>
                <w:lang w:val="en-GB"/>
              </w:rPr>
              <w:t>187.050</w:t>
            </w:r>
          </w:p>
        </w:tc>
        <w:tc>
          <w:tcPr>
            <w:tcW w:w="1072" w:type="dxa"/>
            <w:vAlign w:val="bottom"/>
          </w:tcPr>
          <w:p w14:paraId="2877DEC1" w14:textId="77777777" w:rsidR="00061A5A" w:rsidRPr="00E565DE" w:rsidRDefault="00061A5A" w:rsidP="00C80083">
            <w:pPr>
              <w:pStyle w:val="Tabletext"/>
              <w:jc w:val="center"/>
              <w:rPr>
                <w:sz w:val="20"/>
                <w:lang w:val="en-GB"/>
              </w:rPr>
            </w:pPr>
            <w:r w:rsidRPr="00E565DE">
              <w:rPr>
                <w:sz w:val="20"/>
                <w:lang w:val="en-GB"/>
              </w:rPr>
              <w:t>194.050</w:t>
            </w:r>
          </w:p>
        </w:tc>
        <w:tc>
          <w:tcPr>
            <w:tcW w:w="1073" w:type="dxa"/>
            <w:vAlign w:val="bottom"/>
          </w:tcPr>
          <w:p w14:paraId="19A94FC8" w14:textId="77777777" w:rsidR="00061A5A" w:rsidRPr="00E565DE" w:rsidRDefault="00061A5A" w:rsidP="00C80083">
            <w:pPr>
              <w:pStyle w:val="Tabletext"/>
              <w:jc w:val="center"/>
              <w:rPr>
                <w:sz w:val="20"/>
                <w:lang w:val="en-GB"/>
              </w:rPr>
            </w:pPr>
            <w:r w:rsidRPr="00E565DE">
              <w:rPr>
                <w:sz w:val="20"/>
                <w:lang w:val="en-GB"/>
              </w:rPr>
              <w:t>201.050</w:t>
            </w:r>
          </w:p>
        </w:tc>
        <w:tc>
          <w:tcPr>
            <w:tcW w:w="1073" w:type="dxa"/>
            <w:vAlign w:val="bottom"/>
          </w:tcPr>
          <w:p w14:paraId="0F6671F1" w14:textId="77777777" w:rsidR="00061A5A" w:rsidRPr="00E565DE" w:rsidRDefault="00061A5A" w:rsidP="00C80083">
            <w:pPr>
              <w:pStyle w:val="Tabletext"/>
              <w:jc w:val="center"/>
              <w:rPr>
                <w:sz w:val="20"/>
                <w:lang w:val="en-GB"/>
              </w:rPr>
            </w:pPr>
            <w:r w:rsidRPr="00E565DE">
              <w:rPr>
                <w:sz w:val="20"/>
                <w:lang w:val="en-GB"/>
              </w:rPr>
              <w:t>208.050</w:t>
            </w:r>
          </w:p>
        </w:tc>
        <w:tc>
          <w:tcPr>
            <w:tcW w:w="1072" w:type="dxa"/>
            <w:vAlign w:val="bottom"/>
          </w:tcPr>
          <w:p w14:paraId="682DEC8F" w14:textId="77777777" w:rsidR="00061A5A" w:rsidRPr="00E565DE" w:rsidRDefault="00061A5A" w:rsidP="00C80083">
            <w:pPr>
              <w:pStyle w:val="Tabletext"/>
              <w:jc w:val="center"/>
              <w:rPr>
                <w:sz w:val="20"/>
                <w:lang w:val="en-GB"/>
              </w:rPr>
            </w:pPr>
            <w:r w:rsidRPr="00E565DE">
              <w:rPr>
                <w:sz w:val="20"/>
                <w:lang w:val="en-GB"/>
              </w:rPr>
              <w:t>215.050</w:t>
            </w:r>
          </w:p>
        </w:tc>
        <w:tc>
          <w:tcPr>
            <w:tcW w:w="1073" w:type="dxa"/>
            <w:vAlign w:val="bottom"/>
          </w:tcPr>
          <w:p w14:paraId="44D92B20" w14:textId="77777777" w:rsidR="00061A5A" w:rsidRPr="00E565DE" w:rsidRDefault="00061A5A" w:rsidP="00C80083">
            <w:pPr>
              <w:pStyle w:val="Tabletext"/>
              <w:jc w:val="center"/>
              <w:rPr>
                <w:sz w:val="20"/>
                <w:lang w:val="en-GB"/>
              </w:rPr>
            </w:pPr>
            <w:r w:rsidRPr="00E565DE">
              <w:rPr>
                <w:sz w:val="20"/>
                <w:lang w:val="en-GB"/>
              </w:rPr>
              <w:t>222.050</w:t>
            </w:r>
          </w:p>
        </w:tc>
        <w:tc>
          <w:tcPr>
            <w:tcW w:w="1073" w:type="dxa"/>
            <w:vAlign w:val="bottom"/>
          </w:tcPr>
          <w:p w14:paraId="5A584A28" w14:textId="77777777" w:rsidR="00061A5A" w:rsidRPr="00E565DE" w:rsidRDefault="00061A5A" w:rsidP="00C80083">
            <w:pPr>
              <w:pStyle w:val="Tabletext"/>
              <w:jc w:val="center"/>
              <w:rPr>
                <w:sz w:val="20"/>
                <w:lang w:val="en-GB"/>
              </w:rPr>
            </w:pPr>
            <w:r w:rsidRPr="00E565DE">
              <w:rPr>
                <w:sz w:val="20"/>
                <w:lang w:val="en-GB"/>
              </w:rPr>
              <w:t>229.050</w:t>
            </w:r>
          </w:p>
        </w:tc>
      </w:tr>
      <w:tr w:rsidR="00061A5A" w:rsidRPr="00E565DE" w14:paraId="2D8F41AA" w14:textId="77777777" w:rsidTr="00C80083">
        <w:trPr>
          <w:jc w:val="center"/>
        </w:trPr>
        <w:tc>
          <w:tcPr>
            <w:tcW w:w="1060" w:type="dxa"/>
          </w:tcPr>
          <w:p w14:paraId="145E9900" w14:textId="77777777" w:rsidR="00061A5A" w:rsidRPr="00E565DE" w:rsidRDefault="00061A5A" w:rsidP="00C80083">
            <w:pPr>
              <w:pStyle w:val="Tabletext"/>
              <w:jc w:val="center"/>
              <w:rPr>
                <w:sz w:val="20"/>
                <w:lang w:val="en-GB"/>
              </w:rPr>
            </w:pPr>
            <w:r w:rsidRPr="00E565DE">
              <w:rPr>
                <w:sz w:val="20"/>
                <w:lang w:val="en-GB"/>
              </w:rPr>
              <w:t>62</w:t>
            </w:r>
          </w:p>
        </w:tc>
        <w:tc>
          <w:tcPr>
            <w:tcW w:w="1071" w:type="dxa"/>
            <w:vAlign w:val="bottom"/>
          </w:tcPr>
          <w:p w14:paraId="0C205957" w14:textId="77777777" w:rsidR="00061A5A" w:rsidRPr="00E565DE" w:rsidRDefault="00061A5A" w:rsidP="00C80083">
            <w:pPr>
              <w:pStyle w:val="Tabletext"/>
              <w:jc w:val="center"/>
              <w:rPr>
                <w:sz w:val="20"/>
                <w:lang w:val="en-GB"/>
              </w:rPr>
            </w:pPr>
            <w:r w:rsidRPr="00E565DE">
              <w:rPr>
                <w:sz w:val="20"/>
                <w:lang w:val="en-GB"/>
              </w:rPr>
              <w:t>180.150</w:t>
            </w:r>
          </w:p>
        </w:tc>
        <w:tc>
          <w:tcPr>
            <w:tcW w:w="1072" w:type="dxa"/>
            <w:vAlign w:val="bottom"/>
          </w:tcPr>
          <w:p w14:paraId="501004E5" w14:textId="77777777" w:rsidR="00061A5A" w:rsidRPr="00E565DE" w:rsidRDefault="00061A5A" w:rsidP="00C80083">
            <w:pPr>
              <w:pStyle w:val="Tabletext"/>
              <w:jc w:val="center"/>
              <w:rPr>
                <w:sz w:val="20"/>
                <w:lang w:val="en-GB"/>
              </w:rPr>
            </w:pPr>
            <w:r w:rsidRPr="00E565DE">
              <w:rPr>
                <w:sz w:val="20"/>
                <w:lang w:val="en-GB"/>
              </w:rPr>
              <w:t>187.150</w:t>
            </w:r>
          </w:p>
        </w:tc>
        <w:tc>
          <w:tcPr>
            <w:tcW w:w="1072" w:type="dxa"/>
            <w:vAlign w:val="bottom"/>
          </w:tcPr>
          <w:p w14:paraId="11989811" w14:textId="77777777" w:rsidR="00061A5A" w:rsidRPr="00E565DE" w:rsidRDefault="00061A5A" w:rsidP="00C80083">
            <w:pPr>
              <w:pStyle w:val="Tabletext"/>
              <w:jc w:val="center"/>
              <w:rPr>
                <w:sz w:val="20"/>
                <w:lang w:val="en-GB"/>
              </w:rPr>
            </w:pPr>
            <w:r w:rsidRPr="00E565DE">
              <w:rPr>
                <w:sz w:val="20"/>
                <w:lang w:val="en-GB"/>
              </w:rPr>
              <w:t>194.150</w:t>
            </w:r>
          </w:p>
        </w:tc>
        <w:tc>
          <w:tcPr>
            <w:tcW w:w="1073" w:type="dxa"/>
            <w:vAlign w:val="bottom"/>
          </w:tcPr>
          <w:p w14:paraId="260E739B" w14:textId="77777777" w:rsidR="00061A5A" w:rsidRPr="00E565DE" w:rsidRDefault="00061A5A" w:rsidP="00C80083">
            <w:pPr>
              <w:pStyle w:val="Tabletext"/>
              <w:jc w:val="center"/>
              <w:rPr>
                <w:sz w:val="20"/>
                <w:lang w:val="en-GB"/>
              </w:rPr>
            </w:pPr>
            <w:r w:rsidRPr="00E565DE">
              <w:rPr>
                <w:sz w:val="20"/>
                <w:lang w:val="en-GB"/>
              </w:rPr>
              <w:t>201.150</w:t>
            </w:r>
          </w:p>
        </w:tc>
        <w:tc>
          <w:tcPr>
            <w:tcW w:w="1073" w:type="dxa"/>
            <w:vAlign w:val="bottom"/>
          </w:tcPr>
          <w:p w14:paraId="1375DA54" w14:textId="77777777" w:rsidR="00061A5A" w:rsidRPr="00E565DE" w:rsidRDefault="00061A5A" w:rsidP="00C80083">
            <w:pPr>
              <w:pStyle w:val="Tabletext"/>
              <w:jc w:val="center"/>
              <w:rPr>
                <w:sz w:val="20"/>
                <w:lang w:val="en-GB"/>
              </w:rPr>
            </w:pPr>
            <w:r w:rsidRPr="00E565DE">
              <w:rPr>
                <w:sz w:val="20"/>
                <w:lang w:val="en-GB"/>
              </w:rPr>
              <w:t>208.150</w:t>
            </w:r>
          </w:p>
        </w:tc>
        <w:tc>
          <w:tcPr>
            <w:tcW w:w="1072" w:type="dxa"/>
            <w:vAlign w:val="bottom"/>
          </w:tcPr>
          <w:p w14:paraId="2B4573E7" w14:textId="77777777" w:rsidR="00061A5A" w:rsidRPr="00E565DE" w:rsidRDefault="00061A5A" w:rsidP="00C80083">
            <w:pPr>
              <w:pStyle w:val="Tabletext"/>
              <w:jc w:val="center"/>
              <w:rPr>
                <w:sz w:val="20"/>
                <w:lang w:val="en-GB"/>
              </w:rPr>
            </w:pPr>
            <w:r w:rsidRPr="00E565DE">
              <w:rPr>
                <w:sz w:val="20"/>
                <w:lang w:val="en-GB"/>
              </w:rPr>
              <w:t>215.150</w:t>
            </w:r>
          </w:p>
        </w:tc>
        <w:tc>
          <w:tcPr>
            <w:tcW w:w="1073" w:type="dxa"/>
            <w:vAlign w:val="bottom"/>
          </w:tcPr>
          <w:p w14:paraId="227C1EEA" w14:textId="77777777" w:rsidR="00061A5A" w:rsidRPr="00E565DE" w:rsidRDefault="00061A5A" w:rsidP="00C80083">
            <w:pPr>
              <w:pStyle w:val="Tabletext"/>
              <w:jc w:val="center"/>
              <w:rPr>
                <w:sz w:val="20"/>
                <w:lang w:val="en-GB"/>
              </w:rPr>
            </w:pPr>
            <w:r w:rsidRPr="00E565DE">
              <w:rPr>
                <w:sz w:val="20"/>
                <w:lang w:val="en-GB"/>
              </w:rPr>
              <w:t>222.150</w:t>
            </w:r>
          </w:p>
        </w:tc>
        <w:tc>
          <w:tcPr>
            <w:tcW w:w="1073" w:type="dxa"/>
            <w:vAlign w:val="bottom"/>
          </w:tcPr>
          <w:p w14:paraId="0EBAC11D" w14:textId="77777777" w:rsidR="00061A5A" w:rsidRPr="00E565DE" w:rsidRDefault="00061A5A" w:rsidP="00C80083">
            <w:pPr>
              <w:pStyle w:val="Tabletext"/>
              <w:jc w:val="center"/>
              <w:rPr>
                <w:sz w:val="20"/>
                <w:lang w:val="en-GB"/>
              </w:rPr>
            </w:pPr>
            <w:r w:rsidRPr="00E565DE">
              <w:rPr>
                <w:sz w:val="20"/>
                <w:lang w:val="en-GB"/>
              </w:rPr>
              <w:t>229.150</w:t>
            </w:r>
          </w:p>
        </w:tc>
      </w:tr>
      <w:tr w:rsidR="00061A5A" w:rsidRPr="00E565DE" w14:paraId="662DB2EF" w14:textId="77777777" w:rsidTr="00C80083">
        <w:trPr>
          <w:jc w:val="center"/>
        </w:trPr>
        <w:tc>
          <w:tcPr>
            <w:tcW w:w="1060" w:type="dxa"/>
          </w:tcPr>
          <w:p w14:paraId="6BD6DF36" w14:textId="77777777" w:rsidR="00061A5A" w:rsidRPr="00E565DE" w:rsidRDefault="00061A5A" w:rsidP="00C80083">
            <w:pPr>
              <w:pStyle w:val="Tabletext"/>
              <w:jc w:val="center"/>
              <w:rPr>
                <w:sz w:val="20"/>
                <w:lang w:val="en-GB"/>
              </w:rPr>
            </w:pPr>
            <w:r w:rsidRPr="00E565DE">
              <w:rPr>
                <w:sz w:val="20"/>
                <w:lang w:val="en-GB"/>
              </w:rPr>
              <w:t>63</w:t>
            </w:r>
          </w:p>
        </w:tc>
        <w:tc>
          <w:tcPr>
            <w:tcW w:w="1071" w:type="dxa"/>
            <w:vAlign w:val="bottom"/>
          </w:tcPr>
          <w:p w14:paraId="2D3E0D42" w14:textId="77777777" w:rsidR="00061A5A" w:rsidRPr="00E565DE" w:rsidRDefault="00061A5A" w:rsidP="00C80083">
            <w:pPr>
              <w:pStyle w:val="Tabletext"/>
              <w:jc w:val="center"/>
              <w:rPr>
                <w:sz w:val="20"/>
                <w:lang w:val="en-GB"/>
              </w:rPr>
            </w:pPr>
            <w:r w:rsidRPr="00E565DE">
              <w:rPr>
                <w:sz w:val="20"/>
                <w:lang w:val="en-GB"/>
              </w:rPr>
              <w:t>180.250</w:t>
            </w:r>
          </w:p>
        </w:tc>
        <w:tc>
          <w:tcPr>
            <w:tcW w:w="1072" w:type="dxa"/>
            <w:vAlign w:val="bottom"/>
          </w:tcPr>
          <w:p w14:paraId="408F7385" w14:textId="77777777" w:rsidR="00061A5A" w:rsidRPr="00E565DE" w:rsidRDefault="00061A5A" w:rsidP="00C80083">
            <w:pPr>
              <w:pStyle w:val="Tabletext"/>
              <w:jc w:val="center"/>
              <w:rPr>
                <w:sz w:val="20"/>
                <w:lang w:val="en-GB"/>
              </w:rPr>
            </w:pPr>
            <w:r w:rsidRPr="00E565DE">
              <w:rPr>
                <w:sz w:val="20"/>
                <w:lang w:val="en-GB"/>
              </w:rPr>
              <w:t>187.250</w:t>
            </w:r>
          </w:p>
        </w:tc>
        <w:tc>
          <w:tcPr>
            <w:tcW w:w="1072" w:type="dxa"/>
            <w:vAlign w:val="bottom"/>
          </w:tcPr>
          <w:p w14:paraId="5A4F8749" w14:textId="77777777" w:rsidR="00061A5A" w:rsidRPr="00E565DE" w:rsidRDefault="00061A5A" w:rsidP="00C80083">
            <w:pPr>
              <w:pStyle w:val="Tabletext"/>
              <w:jc w:val="center"/>
              <w:rPr>
                <w:sz w:val="20"/>
                <w:lang w:val="en-GB"/>
              </w:rPr>
            </w:pPr>
            <w:r w:rsidRPr="00E565DE">
              <w:rPr>
                <w:sz w:val="20"/>
                <w:lang w:val="en-GB"/>
              </w:rPr>
              <w:t>194.250</w:t>
            </w:r>
          </w:p>
        </w:tc>
        <w:tc>
          <w:tcPr>
            <w:tcW w:w="1073" w:type="dxa"/>
            <w:vAlign w:val="bottom"/>
          </w:tcPr>
          <w:p w14:paraId="3805F0C8" w14:textId="77777777" w:rsidR="00061A5A" w:rsidRPr="00E565DE" w:rsidRDefault="00061A5A" w:rsidP="00C80083">
            <w:pPr>
              <w:pStyle w:val="Tabletext"/>
              <w:jc w:val="center"/>
              <w:rPr>
                <w:sz w:val="20"/>
                <w:lang w:val="en-GB"/>
              </w:rPr>
            </w:pPr>
            <w:r w:rsidRPr="00E565DE">
              <w:rPr>
                <w:sz w:val="20"/>
                <w:lang w:val="en-GB"/>
              </w:rPr>
              <w:t>201.250</w:t>
            </w:r>
          </w:p>
        </w:tc>
        <w:tc>
          <w:tcPr>
            <w:tcW w:w="1073" w:type="dxa"/>
            <w:vAlign w:val="bottom"/>
          </w:tcPr>
          <w:p w14:paraId="56F30CC2" w14:textId="77777777" w:rsidR="00061A5A" w:rsidRPr="00E565DE" w:rsidRDefault="00061A5A" w:rsidP="00C80083">
            <w:pPr>
              <w:pStyle w:val="Tabletext"/>
              <w:jc w:val="center"/>
              <w:rPr>
                <w:sz w:val="20"/>
                <w:lang w:val="en-GB"/>
              </w:rPr>
            </w:pPr>
            <w:r w:rsidRPr="00E565DE">
              <w:rPr>
                <w:sz w:val="20"/>
                <w:lang w:val="en-GB"/>
              </w:rPr>
              <w:t>208.250</w:t>
            </w:r>
          </w:p>
        </w:tc>
        <w:tc>
          <w:tcPr>
            <w:tcW w:w="1072" w:type="dxa"/>
            <w:vAlign w:val="bottom"/>
          </w:tcPr>
          <w:p w14:paraId="453D6217" w14:textId="77777777" w:rsidR="00061A5A" w:rsidRPr="00E565DE" w:rsidRDefault="00061A5A" w:rsidP="00C80083">
            <w:pPr>
              <w:pStyle w:val="Tabletext"/>
              <w:jc w:val="center"/>
              <w:rPr>
                <w:sz w:val="20"/>
                <w:lang w:val="en-GB"/>
              </w:rPr>
            </w:pPr>
            <w:r w:rsidRPr="00E565DE">
              <w:rPr>
                <w:sz w:val="20"/>
                <w:lang w:val="en-GB"/>
              </w:rPr>
              <w:t>215.250</w:t>
            </w:r>
          </w:p>
        </w:tc>
        <w:tc>
          <w:tcPr>
            <w:tcW w:w="1073" w:type="dxa"/>
            <w:vAlign w:val="bottom"/>
          </w:tcPr>
          <w:p w14:paraId="5EE8F09C" w14:textId="77777777" w:rsidR="00061A5A" w:rsidRPr="00E565DE" w:rsidRDefault="00061A5A" w:rsidP="00C80083">
            <w:pPr>
              <w:pStyle w:val="Tabletext"/>
              <w:jc w:val="center"/>
              <w:rPr>
                <w:sz w:val="20"/>
                <w:lang w:val="en-GB"/>
              </w:rPr>
            </w:pPr>
            <w:r w:rsidRPr="00E565DE">
              <w:rPr>
                <w:sz w:val="20"/>
                <w:lang w:val="en-GB"/>
              </w:rPr>
              <w:t>222.250</w:t>
            </w:r>
          </w:p>
        </w:tc>
        <w:tc>
          <w:tcPr>
            <w:tcW w:w="1073" w:type="dxa"/>
            <w:vAlign w:val="bottom"/>
          </w:tcPr>
          <w:p w14:paraId="29636BDC" w14:textId="77777777" w:rsidR="00061A5A" w:rsidRPr="00E565DE" w:rsidRDefault="00061A5A" w:rsidP="00C80083">
            <w:pPr>
              <w:pStyle w:val="Tabletext"/>
              <w:jc w:val="center"/>
              <w:rPr>
                <w:sz w:val="20"/>
                <w:lang w:val="en-GB"/>
              </w:rPr>
            </w:pPr>
            <w:r w:rsidRPr="00E565DE">
              <w:rPr>
                <w:sz w:val="20"/>
                <w:lang w:val="en-GB"/>
              </w:rPr>
              <w:t>229.250</w:t>
            </w:r>
          </w:p>
        </w:tc>
      </w:tr>
      <w:tr w:rsidR="00061A5A" w:rsidRPr="00E565DE" w14:paraId="14E71728" w14:textId="77777777" w:rsidTr="00C80083">
        <w:trPr>
          <w:jc w:val="center"/>
        </w:trPr>
        <w:tc>
          <w:tcPr>
            <w:tcW w:w="1060" w:type="dxa"/>
          </w:tcPr>
          <w:p w14:paraId="023656C4" w14:textId="77777777" w:rsidR="00061A5A" w:rsidRPr="00E565DE" w:rsidRDefault="00061A5A" w:rsidP="00C80083">
            <w:pPr>
              <w:pStyle w:val="Tabletext"/>
              <w:jc w:val="center"/>
              <w:rPr>
                <w:sz w:val="20"/>
                <w:lang w:val="en-GB"/>
              </w:rPr>
            </w:pPr>
            <w:r w:rsidRPr="00E565DE">
              <w:rPr>
                <w:sz w:val="20"/>
                <w:lang w:val="en-GB"/>
              </w:rPr>
              <w:t>64</w:t>
            </w:r>
          </w:p>
        </w:tc>
        <w:tc>
          <w:tcPr>
            <w:tcW w:w="1071" w:type="dxa"/>
            <w:vAlign w:val="bottom"/>
          </w:tcPr>
          <w:p w14:paraId="79AB4BCE" w14:textId="77777777" w:rsidR="00061A5A" w:rsidRPr="00E565DE" w:rsidRDefault="00061A5A" w:rsidP="00C80083">
            <w:pPr>
              <w:pStyle w:val="Tabletext"/>
              <w:jc w:val="center"/>
              <w:rPr>
                <w:sz w:val="20"/>
                <w:lang w:val="en-GB"/>
              </w:rPr>
            </w:pPr>
            <w:r w:rsidRPr="00E565DE">
              <w:rPr>
                <w:sz w:val="20"/>
                <w:lang w:val="en-GB"/>
              </w:rPr>
              <w:t>180.350</w:t>
            </w:r>
          </w:p>
        </w:tc>
        <w:tc>
          <w:tcPr>
            <w:tcW w:w="1072" w:type="dxa"/>
            <w:vAlign w:val="bottom"/>
          </w:tcPr>
          <w:p w14:paraId="3B881D4B" w14:textId="77777777" w:rsidR="00061A5A" w:rsidRPr="00E565DE" w:rsidRDefault="00061A5A" w:rsidP="00C80083">
            <w:pPr>
              <w:pStyle w:val="Tabletext"/>
              <w:jc w:val="center"/>
              <w:rPr>
                <w:sz w:val="20"/>
                <w:lang w:val="en-GB"/>
              </w:rPr>
            </w:pPr>
            <w:r w:rsidRPr="00E565DE">
              <w:rPr>
                <w:sz w:val="20"/>
                <w:lang w:val="en-GB"/>
              </w:rPr>
              <w:t>187.350</w:t>
            </w:r>
          </w:p>
        </w:tc>
        <w:tc>
          <w:tcPr>
            <w:tcW w:w="1072" w:type="dxa"/>
            <w:vAlign w:val="bottom"/>
          </w:tcPr>
          <w:p w14:paraId="6FD88F99" w14:textId="77777777" w:rsidR="00061A5A" w:rsidRPr="00E565DE" w:rsidRDefault="00061A5A" w:rsidP="00C80083">
            <w:pPr>
              <w:pStyle w:val="Tabletext"/>
              <w:jc w:val="center"/>
              <w:rPr>
                <w:sz w:val="20"/>
                <w:lang w:val="en-GB"/>
              </w:rPr>
            </w:pPr>
            <w:r w:rsidRPr="00E565DE">
              <w:rPr>
                <w:sz w:val="20"/>
                <w:lang w:val="en-GB"/>
              </w:rPr>
              <w:t>194.350</w:t>
            </w:r>
          </w:p>
        </w:tc>
        <w:tc>
          <w:tcPr>
            <w:tcW w:w="1073" w:type="dxa"/>
            <w:vAlign w:val="bottom"/>
          </w:tcPr>
          <w:p w14:paraId="6209DA1D" w14:textId="77777777" w:rsidR="00061A5A" w:rsidRPr="00E565DE" w:rsidRDefault="00061A5A" w:rsidP="00C80083">
            <w:pPr>
              <w:pStyle w:val="Tabletext"/>
              <w:jc w:val="center"/>
              <w:rPr>
                <w:sz w:val="20"/>
                <w:lang w:val="en-GB"/>
              </w:rPr>
            </w:pPr>
            <w:r w:rsidRPr="00E565DE">
              <w:rPr>
                <w:sz w:val="20"/>
                <w:lang w:val="en-GB"/>
              </w:rPr>
              <w:t>201.350</w:t>
            </w:r>
          </w:p>
        </w:tc>
        <w:tc>
          <w:tcPr>
            <w:tcW w:w="1073" w:type="dxa"/>
            <w:vAlign w:val="bottom"/>
          </w:tcPr>
          <w:p w14:paraId="2F017C5A" w14:textId="77777777" w:rsidR="00061A5A" w:rsidRPr="00E565DE" w:rsidRDefault="00061A5A" w:rsidP="00C80083">
            <w:pPr>
              <w:pStyle w:val="Tabletext"/>
              <w:jc w:val="center"/>
              <w:rPr>
                <w:sz w:val="20"/>
                <w:lang w:val="en-GB"/>
              </w:rPr>
            </w:pPr>
            <w:r w:rsidRPr="00E565DE">
              <w:rPr>
                <w:sz w:val="20"/>
                <w:lang w:val="en-GB"/>
              </w:rPr>
              <w:t>208.350</w:t>
            </w:r>
          </w:p>
        </w:tc>
        <w:tc>
          <w:tcPr>
            <w:tcW w:w="1072" w:type="dxa"/>
            <w:vAlign w:val="bottom"/>
          </w:tcPr>
          <w:p w14:paraId="670C5F29" w14:textId="77777777" w:rsidR="00061A5A" w:rsidRPr="00E565DE" w:rsidRDefault="00061A5A" w:rsidP="00C80083">
            <w:pPr>
              <w:pStyle w:val="Tabletext"/>
              <w:jc w:val="center"/>
              <w:rPr>
                <w:sz w:val="20"/>
                <w:lang w:val="en-GB"/>
              </w:rPr>
            </w:pPr>
            <w:r w:rsidRPr="00E565DE">
              <w:rPr>
                <w:sz w:val="20"/>
                <w:lang w:val="en-GB"/>
              </w:rPr>
              <w:t>215.350</w:t>
            </w:r>
          </w:p>
        </w:tc>
        <w:tc>
          <w:tcPr>
            <w:tcW w:w="1073" w:type="dxa"/>
            <w:vAlign w:val="bottom"/>
          </w:tcPr>
          <w:p w14:paraId="60AB9942" w14:textId="77777777" w:rsidR="00061A5A" w:rsidRPr="00E565DE" w:rsidRDefault="00061A5A" w:rsidP="00C80083">
            <w:pPr>
              <w:pStyle w:val="Tabletext"/>
              <w:jc w:val="center"/>
              <w:rPr>
                <w:sz w:val="20"/>
                <w:lang w:val="en-GB"/>
              </w:rPr>
            </w:pPr>
            <w:r w:rsidRPr="00E565DE">
              <w:rPr>
                <w:sz w:val="20"/>
                <w:lang w:val="en-GB"/>
              </w:rPr>
              <w:t>222.350</w:t>
            </w:r>
          </w:p>
        </w:tc>
        <w:tc>
          <w:tcPr>
            <w:tcW w:w="1073" w:type="dxa"/>
            <w:vAlign w:val="bottom"/>
          </w:tcPr>
          <w:p w14:paraId="3223725D" w14:textId="77777777" w:rsidR="00061A5A" w:rsidRPr="00E565DE" w:rsidRDefault="00061A5A" w:rsidP="00C80083">
            <w:pPr>
              <w:pStyle w:val="Tabletext"/>
              <w:jc w:val="center"/>
              <w:rPr>
                <w:sz w:val="20"/>
                <w:lang w:val="en-GB"/>
              </w:rPr>
            </w:pPr>
            <w:r w:rsidRPr="00E565DE">
              <w:rPr>
                <w:sz w:val="20"/>
                <w:lang w:val="en-GB"/>
              </w:rPr>
              <w:t>229.350</w:t>
            </w:r>
          </w:p>
        </w:tc>
      </w:tr>
      <w:tr w:rsidR="00061A5A" w:rsidRPr="00E565DE" w14:paraId="4BA710C2" w14:textId="77777777" w:rsidTr="00C80083">
        <w:trPr>
          <w:jc w:val="center"/>
        </w:trPr>
        <w:tc>
          <w:tcPr>
            <w:tcW w:w="1060" w:type="dxa"/>
          </w:tcPr>
          <w:p w14:paraId="007003F2" w14:textId="77777777" w:rsidR="00061A5A" w:rsidRPr="00E565DE" w:rsidRDefault="00061A5A" w:rsidP="00C80083">
            <w:pPr>
              <w:pStyle w:val="Tabletext"/>
              <w:jc w:val="center"/>
              <w:rPr>
                <w:sz w:val="20"/>
                <w:lang w:val="en-GB"/>
              </w:rPr>
            </w:pPr>
            <w:r w:rsidRPr="00E565DE">
              <w:rPr>
                <w:sz w:val="20"/>
                <w:lang w:val="en-GB"/>
              </w:rPr>
              <w:t>65</w:t>
            </w:r>
          </w:p>
        </w:tc>
        <w:tc>
          <w:tcPr>
            <w:tcW w:w="1071" w:type="dxa"/>
            <w:vAlign w:val="bottom"/>
          </w:tcPr>
          <w:p w14:paraId="6454070C" w14:textId="77777777" w:rsidR="00061A5A" w:rsidRPr="00E565DE" w:rsidRDefault="00061A5A" w:rsidP="00C80083">
            <w:pPr>
              <w:pStyle w:val="Tabletext"/>
              <w:jc w:val="center"/>
              <w:rPr>
                <w:sz w:val="20"/>
                <w:lang w:val="en-GB"/>
              </w:rPr>
            </w:pPr>
            <w:r w:rsidRPr="00E565DE">
              <w:rPr>
                <w:sz w:val="20"/>
                <w:lang w:val="en-GB"/>
              </w:rPr>
              <w:t>180.450</w:t>
            </w:r>
          </w:p>
        </w:tc>
        <w:tc>
          <w:tcPr>
            <w:tcW w:w="1072" w:type="dxa"/>
            <w:vAlign w:val="bottom"/>
          </w:tcPr>
          <w:p w14:paraId="069F30AE" w14:textId="77777777" w:rsidR="00061A5A" w:rsidRPr="00E565DE" w:rsidRDefault="00061A5A" w:rsidP="00C80083">
            <w:pPr>
              <w:pStyle w:val="Tabletext"/>
              <w:jc w:val="center"/>
              <w:rPr>
                <w:sz w:val="20"/>
                <w:lang w:val="en-GB"/>
              </w:rPr>
            </w:pPr>
            <w:r w:rsidRPr="00E565DE">
              <w:rPr>
                <w:sz w:val="20"/>
                <w:lang w:val="en-GB"/>
              </w:rPr>
              <w:t>187.450</w:t>
            </w:r>
          </w:p>
        </w:tc>
        <w:tc>
          <w:tcPr>
            <w:tcW w:w="1072" w:type="dxa"/>
            <w:vAlign w:val="bottom"/>
          </w:tcPr>
          <w:p w14:paraId="241B2F92" w14:textId="77777777" w:rsidR="00061A5A" w:rsidRPr="00E565DE" w:rsidRDefault="00061A5A" w:rsidP="00C80083">
            <w:pPr>
              <w:pStyle w:val="Tabletext"/>
              <w:jc w:val="center"/>
              <w:rPr>
                <w:sz w:val="20"/>
                <w:lang w:val="en-GB"/>
              </w:rPr>
            </w:pPr>
            <w:r w:rsidRPr="00E565DE">
              <w:rPr>
                <w:sz w:val="20"/>
                <w:lang w:val="en-GB"/>
              </w:rPr>
              <w:t>194.450</w:t>
            </w:r>
          </w:p>
        </w:tc>
        <w:tc>
          <w:tcPr>
            <w:tcW w:w="1073" w:type="dxa"/>
            <w:vAlign w:val="bottom"/>
          </w:tcPr>
          <w:p w14:paraId="41FCBBE5" w14:textId="77777777" w:rsidR="00061A5A" w:rsidRPr="00E565DE" w:rsidRDefault="00061A5A" w:rsidP="00C80083">
            <w:pPr>
              <w:pStyle w:val="Tabletext"/>
              <w:jc w:val="center"/>
              <w:rPr>
                <w:sz w:val="20"/>
                <w:lang w:val="en-GB"/>
              </w:rPr>
            </w:pPr>
            <w:r w:rsidRPr="00E565DE">
              <w:rPr>
                <w:sz w:val="20"/>
                <w:lang w:val="en-GB"/>
              </w:rPr>
              <w:t>201.450</w:t>
            </w:r>
          </w:p>
        </w:tc>
        <w:tc>
          <w:tcPr>
            <w:tcW w:w="1073" w:type="dxa"/>
            <w:vAlign w:val="bottom"/>
          </w:tcPr>
          <w:p w14:paraId="17C12173" w14:textId="77777777" w:rsidR="00061A5A" w:rsidRPr="00E565DE" w:rsidRDefault="00061A5A" w:rsidP="00C80083">
            <w:pPr>
              <w:pStyle w:val="Tabletext"/>
              <w:jc w:val="center"/>
              <w:rPr>
                <w:sz w:val="20"/>
                <w:lang w:val="en-GB"/>
              </w:rPr>
            </w:pPr>
            <w:r w:rsidRPr="00E565DE">
              <w:rPr>
                <w:sz w:val="20"/>
                <w:lang w:val="en-GB"/>
              </w:rPr>
              <w:t>208.450</w:t>
            </w:r>
          </w:p>
        </w:tc>
        <w:tc>
          <w:tcPr>
            <w:tcW w:w="1072" w:type="dxa"/>
            <w:vAlign w:val="bottom"/>
          </w:tcPr>
          <w:p w14:paraId="672D09C6" w14:textId="77777777" w:rsidR="00061A5A" w:rsidRPr="00E565DE" w:rsidRDefault="00061A5A" w:rsidP="00C80083">
            <w:pPr>
              <w:pStyle w:val="Tabletext"/>
              <w:jc w:val="center"/>
              <w:rPr>
                <w:sz w:val="20"/>
                <w:lang w:val="en-GB"/>
              </w:rPr>
            </w:pPr>
            <w:r w:rsidRPr="00E565DE">
              <w:rPr>
                <w:sz w:val="20"/>
                <w:lang w:val="en-GB"/>
              </w:rPr>
              <w:t>215.450</w:t>
            </w:r>
          </w:p>
        </w:tc>
        <w:tc>
          <w:tcPr>
            <w:tcW w:w="1073" w:type="dxa"/>
            <w:vAlign w:val="bottom"/>
          </w:tcPr>
          <w:p w14:paraId="45DCD855" w14:textId="77777777" w:rsidR="00061A5A" w:rsidRPr="00E565DE" w:rsidRDefault="00061A5A" w:rsidP="00C80083">
            <w:pPr>
              <w:pStyle w:val="Tabletext"/>
              <w:jc w:val="center"/>
              <w:rPr>
                <w:sz w:val="20"/>
                <w:lang w:val="en-GB"/>
              </w:rPr>
            </w:pPr>
            <w:r w:rsidRPr="00E565DE">
              <w:rPr>
                <w:sz w:val="20"/>
                <w:lang w:val="en-GB"/>
              </w:rPr>
              <w:t>222.450</w:t>
            </w:r>
          </w:p>
        </w:tc>
        <w:tc>
          <w:tcPr>
            <w:tcW w:w="1073" w:type="dxa"/>
            <w:vAlign w:val="bottom"/>
          </w:tcPr>
          <w:p w14:paraId="446401D5" w14:textId="77777777" w:rsidR="00061A5A" w:rsidRPr="00E565DE" w:rsidRDefault="00061A5A" w:rsidP="00C80083">
            <w:pPr>
              <w:pStyle w:val="Tabletext"/>
              <w:jc w:val="center"/>
              <w:rPr>
                <w:sz w:val="20"/>
                <w:lang w:val="en-GB"/>
              </w:rPr>
            </w:pPr>
            <w:r w:rsidRPr="00E565DE">
              <w:rPr>
                <w:sz w:val="20"/>
                <w:lang w:val="en-GB"/>
              </w:rPr>
              <w:t>229.450</w:t>
            </w:r>
          </w:p>
        </w:tc>
      </w:tr>
      <w:tr w:rsidR="00061A5A" w:rsidRPr="00E565DE" w14:paraId="352F7960" w14:textId="77777777" w:rsidTr="00C80083">
        <w:trPr>
          <w:jc w:val="center"/>
        </w:trPr>
        <w:tc>
          <w:tcPr>
            <w:tcW w:w="1060" w:type="dxa"/>
          </w:tcPr>
          <w:p w14:paraId="633ACE26" w14:textId="77777777" w:rsidR="00061A5A" w:rsidRPr="00E565DE" w:rsidRDefault="00061A5A" w:rsidP="00C80083">
            <w:pPr>
              <w:pStyle w:val="Tabletext"/>
              <w:jc w:val="center"/>
              <w:rPr>
                <w:sz w:val="20"/>
                <w:lang w:val="en-GB"/>
              </w:rPr>
            </w:pPr>
            <w:r w:rsidRPr="00E565DE">
              <w:rPr>
                <w:sz w:val="20"/>
                <w:lang w:val="en-GB"/>
              </w:rPr>
              <w:t>66</w:t>
            </w:r>
          </w:p>
        </w:tc>
        <w:tc>
          <w:tcPr>
            <w:tcW w:w="1071" w:type="dxa"/>
            <w:vAlign w:val="bottom"/>
          </w:tcPr>
          <w:p w14:paraId="62036251" w14:textId="77777777" w:rsidR="00061A5A" w:rsidRPr="00E565DE" w:rsidRDefault="00061A5A" w:rsidP="00C80083">
            <w:pPr>
              <w:pStyle w:val="Tabletext"/>
              <w:jc w:val="center"/>
              <w:rPr>
                <w:sz w:val="20"/>
                <w:lang w:val="en-GB"/>
              </w:rPr>
            </w:pPr>
            <w:r w:rsidRPr="00E565DE">
              <w:rPr>
                <w:sz w:val="20"/>
                <w:lang w:val="en-GB"/>
              </w:rPr>
              <w:t>180.550</w:t>
            </w:r>
          </w:p>
        </w:tc>
        <w:tc>
          <w:tcPr>
            <w:tcW w:w="1072" w:type="dxa"/>
            <w:vAlign w:val="bottom"/>
          </w:tcPr>
          <w:p w14:paraId="36DFA773" w14:textId="77777777" w:rsidR="00061A5A" w:rsidRPr="00E565DE" w:rsidRDefault="00061A5A" w:rsidP="00C80083">
            <w:pPr>
              <w:pStyle w:val="Tabletext"/>
              <w:jc w:val="center"/>
              <w:rPr>
                <w:sz w:val="20"/>
                <w:lang w:val="en-GB"/>
              </w:rPr>
            </w:pPr>
            <w:r w:rsidRPr="00E565DE">
              <w:rPr>
                <w:sz w:val="20"/>
                <w:lang w:val="en-GB"/>
              </w:rPr>
              <w:t>187.550</w:t>
            </w:r>
          </w:p>
        </w:tc>
        <w:tc>
          <w:tcPr>
            <w:tcW w:w="1072" w:type="dxa"/>
            <w:vAlign w:val="bottom"/>
          </w:tcPr>
          <w:p w14:paraId="3D27C171" w14:textId="77777777" w:rsidR="00061A5A" w:rsidRPr="00E565DE" w:rsidRDefault="00061A5A" w:rsidP="00C80083">
            <w:pPr>
              <w:pStyle w:val="Tabletext"/>
              <w:jc w:val="center"/>
              <w:rPr>
                <w:sz w:val="20"/>
                <w:lang w:val="en-GB"/>
              </w:rPr>
            </w:pPr>
            <w:r w:rsidRPr="00E565DE">
              <w:rPr>
                <w:sz w:val="20"/>
                <w:lang w:val="en-GB"/>
              </w:rPr>
              <w:t>194.550</w:t>
            </w:r>
          </w:p>
        </w:tc>
        <w:tc>
          <w:tcPr>
            <w:tcW w:w="1073" w:type="dxa"/>
            <w:vAlign w:val="bottom"/>
          </w:tcPr>
          <w:p w14:paraId="3934DDA6" w14:textId="77777777" w:rsidR="00061A5A" w:rsidRPr="00E565DE" w:rsidRDefault="00061A5A" w:rsidP="00C80083">
            <w:pPr>
              <w:pStyle w:val="Tabletext"/>
              <w:jc w:val="center"/>
              <w:rPr>
                <w:sz w:val="20"/>
                <w:lang w:val="en-GB"/>
              </w:rPr>
            </w:pPr>
            <w:r w:rsidRPr="00E565DE">
              <w:rPr>
                <w:sz w:val="20"/>
                <w:lang w:val="en-GB"/>
              </w:rPr>
              <w:t>201.550</w:t>
            </w:r>
          </w:p>
        </w:tc>
        <w:tc>
          <w:tcPr>
            <w:tcW w:w="1073" w:type="dxa"/>
            <w:vAlign w:val="bottom"/>
          </w:tcPr>
          <w:p w14:paraId="3C27FBBA" w14:textId="77777777" w:rsidR="00061A5A" w:rsidRPr="00E565DE" w:rsidRDefault="00061A5A" w:rsidP="00C80083">
            <w:pPr>
              <w:pStyle w:val="Tabletext"/>
              <w:jc w:val="center"/>
              <w:rPr>
                <w:sz w:val="20"/>
                <w:lang w:val="en-GB"/>
              </w:rPr>
            </w:pPr>
            <w:r w:rsidRPr="00E565DE">
              <w:rPr>
                <w:sz w:val="20"/>
                <w:lang w:val="en-GB"/>
              </w:rPr>
              <w:t>208.550</w:t>
            </w:r>
          </w:p>
        </w:tc>
        <w:tc>
          <w:tcPr>
            <w:tcW w:w="1072" w:type="dxa"/>
            <w:vAlign w:val="bottom"/>
          </w:tcPr>
          <w:p w14:paraId="64F0E0EA" w14:textId="77777777" w:rsidR="00061A5A" w:rsidRPr="00E565DE" w:rsidRDefault="00061A5A" w:rsidP="00C80083">
            <w:pPr>
              <w:pStyle w:val="Tabletext"/>
              <w:jc w:val="center"/>
              <w:rPr>
                <w:sz w:val="20"/>
                <w:lang w:val="en-GB"/>
              </w:rPr>
            </w:pPr>
            <w:r w:rsidRPr="00E565DE">
              <w:rPr>
                <w:sz w:val="20"/>
                <w:lang w:val="en-GB"/>
              </w:rPr>
              <w:t>215.550</w:t>
            </w:r>
          </w:p>
        </w:tc>
        <w:tc>
          <w:tcPr>
            <w:tcW w:w="1073" w:type="dxa"/>
            <w:vAlign w:val="bottom"/>
          </w:tcPr>
          <w:p w14:paraId="07F162C1" w14:textId="77777777" w:rsidR="00061A5A" w:rsidRPr="00E565DE" w:rsidRDefault="00061A5A" w:rsidP="00C80083">
            <w:pPr>
              <w:pStyle w:val="Tabletext"/>
              <w:jc w:val="center"/>
              <w:rPr>
                <w:sz w:val="20"/>
                <w:lang w:val="en-GB"/>
              </w:rPr>
            </w:pPr>
            <w:r w:rsidRPr="00E565DE">
              <w:rPr>
                <w:sz w:val="20"/>
                <w:lang w:val="en-GB"/>
              </w:rPr>
              <w:t>222.550</w:t>
            </w:r>
          </w:p>
        </w:tc>
        <w:tc>
          <w:tcPr>
            <w:tcW w:w="1073" w:type="dxa"/>
            <w:vAlign w:val="bottom"/>
          </w:tcPr>
          <w:p w14:paraId="52662F40" w14:textId="77777777" w:rsidR="00061A5A" w:rsidRPr="00E565DE" w:rsidRDefault="00061A5A" w:rsidP="00C80083">
            <w:pPr>
              <w:pStyle w:val="Tabletext"/>
              <w:jc w:val="center"/>
              <w:rPr>
                <w:sz w:val="20"/>
                <w:lang w:val="en-GB"/>
              </w:rPr>
            </w:pPr>
            <w:r w:rsidRPr="00E565DE">
              <w:rPr>
                <w:sz w:val="20"/>
                <w:lang w:val="en-GB"/>
              </w:rPr>
              <w:t>229.550</w:t>
            </w:r>
          </w:p>
        </w:tc>
      </w:tr>
    </w:tbl>
    <w:p w14:paraId="0727991B" w14:textId="1AB64ED9" w:rsidR="00B061EC" w:rsidRPr="00E565DE" w:rsidRDefault="00B061EC">
      <w:pPr>
        <w:rPr>
          <w:lang w:val="en-GB"/>
        </w:rPr>
      </w:pPr>
    </w:p>
    <w:p w14:paraId="120194C9" w14:textId="7B128FB4" w:rsidR="00B061EC" w:rsidRPr="00E565DE" w:rsidRDefault="00B061EC" w:rsidP="00B061EC">
      <w:pPr>
        <w:pStyle w:val="TableNo"/>
        <w:spacing w:before="240"/>
        <w:rPr>
          <w:lang w:val="en-GB"/>
        </w:rPr>
      </w:pPr>
      <w:r w:rsidRPr="00E565DE">
        <w:rPr>
          <w:lang w:val="en-GB"/>
        </w:rPr>
        <w:lastRenderedPageBreak/>
        <w:t xml:space="preserve">TABLE </w:t>
      </w:r>
      <w:r w:rsidR="00B36FD4" w:rsidRPr="00E565DE">
        <w:rPr>
          <w:lang w:val="en-GB"/>
        </w:rPr>
        <w:t>13</w:t>
      </w:r>
      <w:r w:rsidR="00EF6BB7" w:rsidRPr="00E565DE">
        <w:rPr>
          <w:lang w:val="en-GB"/>
        </w:rPr>
        <w:t>2</w:t>
      </w:r>
      <w:r w:rsidRPr="00E565DE">
        <w:rPr>
          <w:lang w:val="en-GB"/>
        </w:rPr>
        <w:t xml:space="preserve"> (</w:t>
      </w:r>
      <w:r w:rsidRPr="00E565DE">
        <w:rPr>
          <w:i/>
          <w:iCs/>
          <w:lang w:val="en-GB"/>
        </w:rPr>
        <w:t>end</w:t>
      </w:r>
      <w:r w:rsidRPr="00E565DE">
        <w:rPr>
          <w:lang w:val="en-GB"/>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071"/>
        <w:gridCol w:w="1072"/>
        <w:gridCol w:w="1072"/>
        <w:gridCol w:w="1073"/>
        <w:gridCol w:w="1073"/>
        <w:gridCol w:w="1072"/>
        <w:gridCol w:w="1073"/>
        <w:gridCol w:w="1073"/>
      </w:tblGrid>
      <w:tr w:rsidR="00B061EC" w:rsidRPr="00F95C92" w14:paraId="2DA14401" w14:textId="77777777" w:rsidTr="000E0D4C">
        <w:trPr>
          <w:jc w:val="center"/>
        </w:trPr>
        <w:tc>
          <w:tcPr>
            <w:tcW w:w="1060" w:type="dxa"/>
            <w:vMerge w:val="restart"/>
          </w:tcPr>
          <w:p w14:paraId="61B5A807" w14:textId="77777777" w:rsidR="00B061EC" w:rsidRPr="00E565DE" w:rsidRDefault="00B061EC" w:rsidP="000E0D4C">
            <w:pPr>
              <w:pStyle w:val="Tablehead"/>
              <w:rPr>
                <w:sz w:val="20"/>
                <w:lang w:val="en-GB"/>
              </w:rPr>
            </w:pPr>
            <w:r w:rsidRPr="00E565DE">
              <w:rPr>
                <w:sz w:val="20"/>
                <w:lang w:val="en-GB"/>
              </w:rPr>
              <w:t>DRM channel suffix</w:t>
            </w:r>
          </w:p>
        </w:tc>
        <w:tc>
          <w:tcPr>
            <w:tcW w:w="8579" w:type="dxa"/>
            <w:gridSpan w:val="8"/>
            <w:tcBorders>
              <w:bottom w:val="single" w:sz="4" w:space="0" w:color="000000"/>
            </w:tcBorders>
          </w:tcPr>
          <w:p w14:paraId="10FBF98D" w14:textId="77777777" w:rsidR="00B061EC" w:rsidRPr="00E565DE" w:rsidRDefault="00B061EC" w:rsidP="000E0D4C">
            <w:pPr>
              <w:pStyle w:val="Tablehead"/>
              <w:rPr>
                <w:sz w:val="20"/>
                <w:lang w:val="en-GB"/>
              </w:rPr>
            </w:pPr>
            <w:r w:rsidRPr="00E565DE">
              <w:rPr>
                <w:sz w:val="20"/>
                <w:lang w:val="en-GB"/>
              </w:rPr>
              <w:t xml:space="preserve">DRM channel centre frequency </w:t>
            </w:r>
            <w:r w:rsidRPr="00E565DE">
              <w:rPr>
                <w:i/>
                <w:iCs/>
                <w:sz w:val="20"/>
                <w:lang w:val="en-GB"/>
              </w:rPr>
              <w:t>f</w:t>
            </w:r>
            <w:r w:rsidRPr="00E565DE">
              <w:rPr>
                <w:i/>
                <w:iCs/>
                <w:sz w:val="20"/>
                <w:vertAlign w:val="subscript"/>
                <w:lang w:val="en-GB"/>
              </w:rPr>
              <w:t>C</w:t>
            </w:r>
            <w:r w:rsidRPr="00E565DE">
              <w:rPr>
                <w:sz w:val="20"/>
                <w:lang w:val="en-GB"/>
              </w:rPr>
              <w:t xml:space="preserve"> (MHz) in VHF channel (number)</w:t>
            </w:r>
          </w:p>
        </w:tc>
      </w:tr>
      <w:tr w:rsidR="00B061EC" w:rsidRPr="00E565DE" w14:paraId="40C901CA" w14:textId="77777777" w:rsidTr="000E0D4C">
        <w:trPr>
          <w:jc w:val="center"/>
        </w:trPr>
        <w:tc>
          <w:tcPr>
            <w:tcW w:w="1060" w:type="dxa"/>
            <w:vMerge/>
          </w:tcPr>
          <w:p w14:paraId="1EBAB388" w14:textId="77777777" w:rsidR="00B061EC" w:rsidRPr="00E565DE" w:rsidRDefault="00B061EC" w:rsidP="000E0D4C">
            <w:pPr>
              <w:pStyle w:val="Tablehead"/>
              <w:rPr>
                <w:sz w:val="20"/>
                <w:lang w:val="en-GB"/>
              </w:rPr>
            </w:pPr>
          </w:p>
        </w:tc>
        <w:tc>
          <w:tcPr>
            <w:tcW w:w="1071" w:type="dxa"/>
          </w:tcPr>
          <w:p w14:paraId="7B8621B9" w14:textId="77777777" w:rsidR="00B061EC" w:rsidRPr="00E565DE" w:rsidRDefault="00B061EC" w:rsidP="000E0D4C">
            <w:pPr>
              <w:pStyle w:val="Tablehead"/>
              <w:rPr>
                <w:sz w:val="20"/>
                <w:lang w:val="en-GB"/>
              </w:rPr>
            </w:pPr>
            <w:r w:rsidRPr="00E565DE">
              <w:rPr>
                <w:sz w:val="20"/>
                <w:lang w:val="en-GB"/>
              </w:rPr>
              <w:t>5</w:t>
            </w:r>
          </w:p>
        </w:tc>
        <w:tc>
          <w:tcPr>
            <w:tcW w:w="1072" w:type="dxa"/>
          </w:tcPr>
          <w:p w14:paraId="63C8B4AF" w14:textId="77777777" w:rsidR="00B061EC" w:rsidRPr="00E565DE" w:rsidRDefault="00B061EC" w:rsidP="000E0D4C">
            <w:pPr>
              <w:pStyle w:val="Tablehead"/>
              <w:rPr>
                <w:sz w:val="20"/>
                <w:lang w:val="en-GB"/>
              </w:rPr>
            </w:pPr>
            <w:r w:rsidRPr="00E565DE">
              <w:rPr>
                <w:sz w:val="20"/>
                <w:lang w:val="en-GB"/>
              </w:rPr>
              <w:t>6</w:t>
            </w:r>
          </w:p>
        </w:tc>
        <w:tc>
          <w:tcPr>
            <w:tcW w:w="1072" w:type="dxa"/>
          </w:tcPr>
          <w:p w14:paraId="25C88ECB" w14:textId="77777777" w:rsidR="00B061EC" w:rsidRPr="00E565DE" w:rsidRDefault="00B061EC" w:rsidP="000E0D4C">
            <w:pPr>
              <w:pStyle w:val="Tablehead"/>
              <w:rPr>
                <w:sz w:val="20"/>
                <w:lang w:val="en-GB"/>
              </w:rPr>
            </w:pPr>
            <w:r w:rsidRPr="00E565DE">
              <w:rPr>
                <w:sz w:val="20"/>
                <w:lang w:val="en-GB"/>
              </w:rPr>
              <w:t>7</w:t>
            </w:r>
          </w:p>
        </w:tc>
        <w:tc>
          <w:tcPr>
            <w:tcW w:w="1073" w:type="dxa"/>
          </w:tcPr>
          <w:p w14:paraId="1A1AC6D5" w14:textId="77777777" w:rsidR="00B061EC" w:rsidRPr="00E565DE" w:rsidRDefault="00B061EC" w:rsidP="000E0D4C">
            <w:pPr>
              <w:pStyle w:val="Tablehead"/>
              <w:rPr>
                <w:sz w:val="20"/>
                <w:lang w:val="en-GB"/>
              </w:rPr>
            </w:pPr>
            <w:r w:rsidRPr="00E565DE">
              <w:rPr>
                <w:sz w:val="20"/>
                <w:lang w:val="en-GB"/>
              </w:rPr>
              <w:t>8</w:t>
            </w:r>
          </w:p>
        </w:tc>
        <w:tc>
          <w:tcPr>
            <w:tcW w:w="1073" w:type="dxa"/>
          </w:tcPr>
          <w:p w14:paraId="104A9EFE" w14:textId="77777777" w:rsidR="00B061EC" w:rsidRPr="00E565DE" w:rsidRDefault="00B061EC" w:rsidP="000E0D4C">
            <w:pPr>
              <w:pStyle w:val="Tablehead"/>
              <w:rPr>
                <w:sz w:val="20"/>
                <w:lang w:val="en-GB"/>
              </w:rPr>
            </w:pPr>
            <w:r w:rsidRPr="00E565DE">
              <w:rPr>
                <w:sz w:val="20"/>
                <w:lang w:val="en-GB"/>
              </w:rPr>
              <w:t>9</w:t>
            </w:r>
          </w:p>
        </w:tc>
        <w:tc>
          <w:tcPr>
            <w:tcW w:w="1072" w:type="dxa"/>
          </w:tcPr>
          <w:p w14:paraId="19C21FF0" w14:textId="77777777" w:rsidR="00B061EC" w:rsidRPr="00E565DE" w:rsidRDefault="00B061EC" w:rsidP="000E0D4C">
            <w:pPr>
              <w:pStyle w:val="Tablehead"/>
              <w:rPr>
                <w:sz w:val="20"/>
                <w:lang w:val="en-GB"/>
              </w:rPr>
            </w:pPr>
            <w:r w:rsidRPr="00E565DE">
              <w:rPr>
                <w:sz w:val="20"/>
                <w:lang w:val="en-GB"/>
              </w:rPr>
              <w:t>10</w:t>
            </w:r>
          </w:p>
        </w:tc>
        <w:tc>
          <w:tcPr>
            <w:tcW w:w="1073" w:type="dxa"/>
          </w:tcPr>
          <w:p w14:paraId="474FED5D" w14:textId="77777777" w:rsidR="00B061EC" w:rsidRPr="00E565DE" w:rsidRDefault="00B061EC" w:rsidP="000E0D4C">
            <w:pPr>
              <w:pStyle w:val="Tablehead"/>
              <w:rPr>
                <w:sz w:val="20"/>
                <w:lang w:val="en-GB"/>
              </w:rPr>
            </w:pPr>
            <w:r w:rsidRPr="00E565DE">
              <w:rPr>
                <w:sz w:val="20"/>
                <w:lang w:val="en-GB"/>
              </w:rPr>
              <w:t>11</w:t>
            </w:r>
          </w:p>
        </w:tc>
        <w:tc>
          <w:tcPr>
            <w:tcW w:w="1073" w:type="dxa"/>
          </w:tcPr>
          <w:p w14:paraId="6051E4F2" w14:textId="77777777" w:rsidR="00B061EC" w:rsidRPr="00E565DE" w:rsidRDefault="00B061EC" w:rsidP="000E0D4C">
            <w:pPr>
              <w:pStyle w:val="Tablehead"/>
              <w:rPr>
                <w:sz w:val="20"/>
                <w:lang w:val="en-GB"/>
              </w:rPr>
            </w:pPr>
            <w:r w:rsidRPr="00E565DE">
              <w:rPr>
                <w:sz w:val="20"/>
                <w:lang w:val="en-GB"/>
              </w:rPr>
              <w:t>12</w:t>
            </w:r>
          </w:p>
        </w:tc>
      </w:tr>
      <w:tr w:rsidR="00061A5A" w:rsidRPr="00E565DE" w14:paraId="569AEF3D" w14:textId="77777777" w:rsidTr="00C80083">
        <w:trPr>
          <w:jc w:val="center"/>
        </w:trPr>
        <w:tc>
          <w:tcPr>
            <w:tcW w:w="1060" w:type="dxa"/>
          </w:tcPr>
          <w:p w14:paraId="79502A85" w14:textId="0121C24C" w:rsidR="00061A5A" w:rsidRPr="00E565DE" w:rsidRDefault="00061A5A" w:rsidP="00C80083">
            <w:pPr>
              <w:pStyle w:val="Tabletext"/>
              <w:jc w:val="center"/>
              <w:rPr>
                <w:sz w:val="20"/>
                <w:lang w:val="en-GB"/>
              </w:rPr>
            </w:pPr>
            <w:r w:rsidRPr="00E565DE">
              <w:rPr>
                <w:sz w:val="20"/>
                <w:lang w:val="en-GB"/>
              </w:rPr>
              <w:t>67</w:t>
            </w:r>
          </w:p>
        </w:tc>
        <w:tc>
          <w:tcPr>
            <w:tcW w:w="1071" w:type="dxa"/>
            <w:vAlign w:val="bottom"/>
          </w:tcPr>
          <w:p w14:paraId="137C1792" w14:textId="77777777" w:rsidR="00061A5A" w:rsidRPr="00E565DE" w:rsidRDefault="00061A5A" w:rsidP="00C80083">
            <w:pPr>
              <w:pStyle w:val="Tabletext"/>
              <w:jc w:val="center"/>
              <w:rPr>
                <w:sz w:val="20"/>
                <w:lang w:val="en-GB"/>
              </w:rPr>
            </w:pPr>
            <w:r w:rsidRPr="00E565DE">
              <w:rPr>
                <w:sz w:val="20"/>
                <w:lang w:val="en-GB"/>
              </w:rPr>
              <w:t>180.650</w:t>
            </w:r>
          </w:p>
        </w:tc>
        <w:tc>
          <w:tcPr>
            <w:tcW w:w="1072" w:type="dxa"/>
            <w:vAlign w:val="bottom"/>
          </w:tcPr>
          <w:p w14:paraId="1AA0FB35" w14:textId="77777777" w:rsidR="00061A5A" w:rsidRPr="00E565DE" w:rsidRDefault="00061A5A" w:rsidP="00C80083">
            <w:pPr>
              <w:pStyle w:val="Tabletext"/>
              <w:jc w:val="center"/>
              <w:rPr>
                <w:sz w:val="20"/>
                <w:lang w:val="en-GB"/>
              </w:rPr>
            </w:pPr>
            <w:r w:rsidRPr="00E565DE">
              <w:rPr>
                <w:sz w:val="20"/>
                <w:lang w:val="en-GB"/>
              </w:rPr>
              <w:t>187.650</w:t>
            </w:r>
          </w:p>
        </w:tc>
        <w:tc>
          <w:tcPr>
            <w:tcW w:w="1072" w:type="dxa"/>
            <w:vAlign w:val="bottom"/>
          </w:tcPr>
          <w:p w14:paraId="2CD1D874" w14:textId="77777777" w:rsidR="00061A5A" w:rsidRPr="00E565DE" w:rsidRDefault="00061A5A" w:rsidP="00C80083">
            <w:pPr>
              <w:pStyle w:val="Tabletext"/>
              <w:jc w:val="center"/>
              <w:rPr>
                <w:sz w:val="20"/>
                <w:lang w:val="en-GB"/>
              </w:rPr>
            </w:pPr>
            <w:r w:rsidRPr="00E565DE">
              <w:rPr>
                <w:sz w:val="20"/>
                <w:lang w:val="en-GB"/>
              </w:rPr>
              <w:t>194.650</w:t>
            </w:r>
          </w:p>
        </w:tc>
        <w:tc>
          <w:tcPr>
            <w:tcW w:w="1073" w:type="dxa"/>
            <w:vAlign w:val="bottom"/>
          </w:tcPr>
          <w:p w14:paraId="09699676" w14:textId="77777777" w:rsidR="00061A5A" w:rsidRPr="00E565DE" w:rsidRDefault="00061A5A" w:rsidP="00C80083">
            <w:pPr>
              <w:pStyle w:val="Tabletext"/>
              <w:jc w:val="center"/>
              <w:rPr>
                <w:sz w:val="20"/>
                <w:lang w:val="en-GB"/>
              </w:rPr>
            </w:pPr>
            <w:r w:rsidRPr="00E565DE">
              <w:rPr>
                <w:sz w:val="20"/>
                <w:lang w:val="en-GB"/>
              </w:rPr>
              <w:t>201.650</w:t>
            </w:r>
          </w:p>
        </w:tc>
        <w:tc>
          <w:tcPr>
            <w:tcW w:w="1073" w:type="dxa"/>
            <w:vAlign w:val="bottom"/>
          </w:tcPr>
          <w:p w14:paraId="32BDE8D0" w14:textId="77777777" w:rsidR="00061A5A" w:rsidRPr="00E565DE" w:rsidRDefault="00061A5A" w:rsidP="00C80083">
            <w:pPr>
              <w:pStyle w:val="Tabletext"/>
              <w:jc w:val="center"/>
              <w:rPr>
                <w:sz w:val="20"/>
                <w:lang w:val="en-GB"/>
              </w:rPr>
            </w:pPr>
            <w:r w:rsidRPr="00E565DE">
              <w:rPr>
                <w:sz w:val="20"/>
                <w:lang w:val="en-GB"/>
              </w:rPr>
              <w:t>208.650</w:t>
            </w:r>
          </w:p>
        </w:tc>
        <w:tc>
          <w:tcPr>
            <w:tcW w:w="1072" w:type="dxa"/>
            <w:vAlign w:val="bottom"/>
          </w:tcPr>
          <w:p w14:paraId="3A993307" w14:textId="77777777" w:rsidR="00061A5A" w:rsidRPr="00E565DE" w:rsidRDefault="00061A5A" w:rsidP="00C80083">
            <w:pPr>
              <w:pStyle w:val="Tabletext"/>
              <w:jc w:val="center"/>
              <w:rPr>
                <w:sz w:val="20"/>
                <w:lang w:val="en-GB"/>
              </w:rPr>
            </w:pPr>
            <w:r w:rsidRPr="00E565DE">
              <w:rPr>
                <w:sz w:val="20"/>
                <w:lang w:val="en-GB"/>
              </w:rPr>
              <w:t>215.650</w:t>
            </w:r>
          </w:p>
        </w:tc>
        <w:tc>
          <w:tcPr>
            <w:tcW w:w="1073" w:type="dxa"/>
            <w:vAlign w:val="bottom"/>
          </w:tcPr>
          <w:p w14:paraId="2247679D" w14:textId="77777777" w:rsidR="00061A5A" w:rsidRPr="00E565DE" w:rsidRDefault="00061A5A" w:rsidP="00C80083">
            <w:pPr>
              <w:pStyle w:val="Tabletext"/>
              <w:jc w:val="center"/>
              <w:rPr>
                <w:sz w:val="20"/>
                <w:lang w:val="en-GB"/>
              </w:rPr>
            </w:pPr>
            <w:r w:rsidRPr="00E565DE">
              <w:rPr>
                <w:sz w:val="20"/>
                <w:lang w:val="en-GB"/>
              </w:rPr>
              <w:t>222.650</w:t>
            </w:r>
          </w:p>
        </w:tc>
        <w:tc>
          <w:tcPr>
            <w:tcW w:w="1073" w:type="dxa"/>
            <w:vAlign w:val="bottom"/>
          </w:tcPr>
          <w:p w14:paraId="285EC43C" w14:textId="77777777" w:rsidR="00061A5A" w:rsidRPr="00E565DE" w:rsidRDefault="00061A5A" w:rsidP="00C80083">
            <w:pPr>
              <w:pStyle w:val="Tabletext"/>
              <w:jc w:val="center"/>
              <w:rPr>
                <w:sz w:val="20"/>
                <w:lang w:val="en-GB"/>
              </w:rPr>
            </w:pPr>
            <w:r w:rsidRPr="00E565DE">
              <w:rPr>
                <w:sz w:val="20"/>
                <w:lang w:val="en-GB"/>
              </w:rPr>
              <w:t>229.650</w:t>
            </w:r>
          </w:p>
        </w:tc>
      </w:tr>
      <w:tr w:rsidR="00061A5A" w:rsidRPr="00E565DE" w14:paraId="766C6A8E" w14:textId="77777777" w:rsidTr="00C80083">
        <w:trPr>
          <w:jc w:val="center"/>
        </w:trPr>
        <w:tc>
          <w:tcPr>
            <w:tcW w:w="1060" w:type="dxa"/>
          </w:tcPr>
          <w:p w14:paraId="10D8CEE8" w14:textId="77777777" w:rsidR="00061A5A" w:rsidRPr="00E565DE" w:rsidRDefault="00061A5A" w:rsidP="00C80083">
            <w:pPr>
              <w:pStyle w:val="Tabletext"/>
              <w:jc w:val="center"/>
              <w:rPr>
                <w:sz w:val="20"/>
                <w:lang w:val="en-GB"/>
              </w:rPr>
            </w:pPr>
            <w:r w:rsidRPr="00E565DE">
              <w:rPr>
                <w:sz w:val="20"/>
                <w:lang w:val="en-GB"/>
              </w:rPr>
              <w:t>68</w:t>
            </w:r>
          </w:p>
        </w:tc>
        <w:tc>
          <w:tcPr>
            <w:tcW w:w="1071" w:type="dxa"/>
            <w:vAlign w:val="bottom"/>
          </w:tcPr>
          <w:p w14:paraId="6886424A" w14:textId="77777777" w:rsidR="00061A5A" w:rsidRPr="00E565DE" w:rsidRDefault="00061A5A" w:rsidP="00C80083">
            <w:pPr>
              <w:pStyle w:val="Tabletext"/>
              <w:jc w:val="center"/>
              <w:rPr>
                <w:sz w:val="20"/>
                <w:lang w:val="en-GB"/>
              </w:rPr>
            </w:pPr>
            <w:r w:rsidRPr="00E565DE">
              <w:rPr>
                <w:sz w:val="20"/>
                <w:lang w:val="en-GB"/>
              </w:rPr>
              <w:t>180.750</w:t>
            </w:r>
          </w:p>
        </w:tc>
        <w:tc>
          <w:tcPr>
            <w:tcW w:w="1072" w:type="dxa"/>
            <w:vAlign w:val="bottom"/>
          </w:tcPr>
          <w:p w14:paraId="01AA10F0" w14:textId="77777777" w:rsidR="00061A5A" w:rsidRPr="00E565DE" w:rsidRDefault="00061A5A" w:rsidP="00C80083">
            <w:pPr>
              <w:pStyle w:val="Tabletext"/>
              <w:jc w:val="center"/>
              <w:rPr>
                <w:sz w:val="20"/>
                <w:lang w:val="en-GB"/>
              </w:rPr>
            </w:pPr>
            <w:r w:rsidRPr="00E565DE">
              <w:rPr>
                <w:sz w:val="20"/>
                <w:lang w:val="en-GB"/>
              </w:rPr>
              <w:t>187.750</w:t>
            </w:r>
          </w:p>
        </w:tc>
        <w:tc>
          <w:tcPr>
            <w:tcW w:w="1072" w:type="dxa"/>
            <w:vAlign w:val="bottom"/>
          </w:tcPr>
          <w:p w14:paraId="74588AEB" w14:textId="77777777" w:rsidR="00061A5A" w:rsidRPr="00E565DE" w:rsidRDefault="00061A5A" w:rsidP="00C80083">
            <w:pPr>
              <w:pStyle w:val="Tabletext"/>
              <w:jc w:val="center"/>
              <w:rPr>
                <w:sz w:val="20"/>
                <w:lang w:val="en-GB"/>
              </w:rPr>
            </w:pPr>
            <w:r w:rsidRPr="00E565DE">
              <w:rPr>
                <w:sz w:val="20"/>
                <w:lang w:val="en-GB"/>
              </w:rPr>
              <w:t>194.750</w:t>
            </w:r>
          </w:p>
        </w:tc>
        <w:tc>
          <w:tcPr>
            <w:tcW w:w="1073" w:type="dxa"/>
            <w:vAlign w:val="bottom"/>
          </w:tcPr>
          <w:p w14:paraId="03D6615F" w14:textId="77777777" w:rsidR="00061A5A" w:rsidRPr="00E565DE" w:rsidRDefault="00061A5A" w:rsidP="00C80083">
            <w:pPr>
              <w:pStyle w:val="Tabletext"/>
              <w:jc w:val="center"/>
              <w:rPr>
                <w:sz w:val="20"/>
                <w:lang w:val="en-GB"/>
              </w:rPr>
            </w:pPr>
            <w:r w:rsidRPr="00E565DE">
              <w:rPr>
                <w:sz w:val="20"/>
                <w:lang w:val="en-GB"/>
              </w:rPr>
              <w:t>201.750</w:t>
            </w:r>
          </w:p>
        </w:tc>
        <w:tc>
          <w:tcPr>
            <w:tcW w:w="1073" w:type="dxa"/>
            <w:vAlign w:val="bottom"/>
          </w:tcPr>
          <w:p w14:paraId="52622C3D" w14:textId="77777777" w:rsidR="00061A5A" w:rsidRPr="00E565DE" w:rsidRDefault="00061A5A" w:rsidP="00C80083">
            <w:pPr>
              <w:pStyle w:val="Tabletext"/>
              <w:jc w:val="center"/>
              <w:rPr>
                <w:sz w:val="20"/>
                <w:lang w:val="en-GB"/>
              </w:rPr>
            </w:pPr>
            <w:r w:rsidRPr="00E565DE">
              <w:rPr>
                <w:sz w:val="20"/>
                <w:lang w:val="en-GB"/>
              </w:rPr>
              <w:t>208.750</w:t>
            </w:r>
          </w:p>
        </w:tc>
        <w:tc>
          <w:tcPr>
            <w:tcW w:w="1072" w:type="dxa"/>
            <w:vAlign w:val="bottom"/>
          </w:tcPr>
          <w:p w14:paraId="1B47F8E1" w14:textId="77777777" w:rsidR="00061A5A" w:rsidRPr="00E565DE" w:rsidRDefault="00061A5A" w:rsidP="00C80083">
            <w:pPr>
              <w:pStyle w:val="Tabletext"/>
              <w:jc w:val="center"/>
              <w:rPr>
                <w:sz w:val="20"/>
                <w:lang w:val="en-GB"/>
              </w:rPr>
            </w:pPr>
            <w:r w:rsidRPr="00E565DE">
              <w:rPr>
                <w:sz w:val="20"/>
                <w:lang w:val="en-GB"/>
              </w:rPr>
              <w:t>215.750</w:t>
            </w:r>
          </w:p>
        </w:tc>
        <w:tc>
          <w:tcPr>
            <w:tcW w:w="1073" w:type="dxa"/>
            <w:vAlign w:val="bottom"/>
          </w:tcPr>
          <w:p w14:paraId="3323859D" w14:textId="77777777" w:rsidR="00061A5A" w:rsidRPr="00E565DE" w:rsidRDefault="00061A5A" w:rsidP="00C80083">
            <w:pPr>
              <w:pStyle w:val="Tabletext"/>
              <w:jc w:val="center"/>
              <w:rPr>
                <w:sz w:val="20"/>
                <w:lang w:val="en-GB"/>
              </w:rPr>
            </w:pPr>
            <w:r w:rsidRPr="00E565DE">
              <w:rPr>
                <w:sz w:val="20"/>
                <w:lang w:val="en-GB"/>
              </w:rPr>
              <w:t>222.750</w:t>
            </w:r>
          </w:p>
        </w:tc>
        <w:tc>
          <w:tcPr>
            <w:tcW w:w="1073" w:type="dxa"/>
            <w:vAlign w:val="bottom"/>
          </w:tcPr>
          <w:p w14:paraId="74C9A283" w14:textId="77777777" w:rsidR="00061A5A" w:rsidRPr="00E565DE" w:rsidRDefault="00061A5A" w:rsidP="00C80083">
            <w:pPr>
              <w:pStyle w:val="Tabletext"/>
              <w:jc w:val="center"/>
              <w:rPr>
                <w:sz w:val="20"/>
                <w:lang w:val="en-GB"/>
              </w:rPr>
            </w:pPr>
            <w:r w:rsidRPr="00E565DE">
              <w:rPr>
                <w:sz w:val="20"/>
                <w:lang w:val="en-GB"/>
              </w:rPr>
              <w:t>229.750</w:t>
            </w:r>
          </w:p>
        </w:tc>
      </w:tr>
      <w:tr w:rsidR="00061A5A" w:rsidRPr="00E565DE" w14:paraId="52A8BFF1" w14:textId="77777777" w:rsidTr="00C80083">
        <w:trPr>
          <w:jc w:val="center"/>
        </w:trPr>
        <w:tc>
          <w:tcPr>
            <w:tcW w:w="1060" w:type="dxa"/>
          </w:tcPr>
          <w:p w14:paraId="3840CA3D" w14:textId="77777777" w:rsidR="00061A5A" w:rsidRPr="00E565DE" w:rsidRDefault="00061A5A" w:rsidP="00C80083">
            <w:pPr>
              <w:pStyle w:val="Tabletext"/>
              <w:jc w:val="center"/>
              <w:rPr>
                <w:sz w:val="20"/>
                <w:lang w:val="en-GB"/>
              </w:rPr>
            </w:pPr>
            <w:r w:rsidRPr="00E565DE">
              <w:rPr>
                <w:sz w:val="20"/>
                <w:lang w:val="en-GB"/>
              </w:rPr>
              <w:t>69</w:t>
            </w:r>
          </w:p>
        </w:tc>
        <w:tc>
          <w:tcPr>
            <w:tcW w:w="1071" w:type="dxa"/>
            <w:vAlign w:val="bottom"/>
          </w:tcPr>
          <w:p w14:paraId="289B5B5B" w14:textId="77777777" w:rsidR="00061A5A" w:rsidRPr="00E565DE" w:rsidRDefault="00061A5A" w:rsidP="00C80083">
            <w:pPr>
              <w:pStyle w:val="Tabletext"/>
              <w:jc w:val="center"/>
              <w:rPr>
                <w:sz w:val="20"/>
                <w:lang w:val="en-GB"/>
              </w:rPr>
            </w:pPr>
            <w:r w:rsidRPr="00E565DE">
              <w:rPr>
                <w:sz w:val="20"/>
                <w:lang w:val="en-GB"/>
              </w:rPr>
              <w:t>180.850</w:t>
            </w:r>
          </w:p>
        </w:tc>
        <w:tc>
          <w:tcPr>
            <w:tcW w:w="1072" w:type="dxa"/>
            <w:vAlign w:val="bottom"/>
          </w:tcPr>
          <w:p w14:paraId="6B0C79B0" w14:textId="77777777" w:rsidR="00061A5A" w:rsidRPr="00E565DE" w:rsidRDefault="00061A5A" w:rsidP="00C80083">
            <w:pPr>
              <w:pStyle w:val="Tabletext"/>
              <w:jc w:val="center"/>
              <w:rPr>
                <w:sz w:val="20"/>
                <w:lang w:val="en-GB"/>
              </w:rPr>
            </w:pPr>
            <w:r w:rsidRPr="00E565DE">
              <w:rPr>
                <w:sz w:val="20"/>
                <w:lang w:val="en-GB"/>
              </w:rPr>
              <w:t>187.850</w:t>
            </w:r>
          </w:p>
        </w:tc>
        <w:tc>
          <w:tcPr>
            <w:tcW w:w="1072" w:type="dxa"/>
            <w:vAlign w:val="bottom"/>
          </w:tcPr>
          <w:p w14:paraId="58A547A7" w14:textId="77777777" w:rsidR="00061A5A" w:rsidRPr="00E565DE" w:rsidRDefault="00061A5A" w:rsidP="00C80083">
            <w:pPr>
              <w:pStyle w:val="Tabletext"/>
              <w:jc w:val="center"/>
              <w:rPr>
                <w:sz w:val="20"/>
                <w:lang w:val="en-GB"/>
              </w:rPr>
            </w:pPr>
            <w:r w:rsidRPr="00E565DE">
              <w:rPr>
                <w:sz w:val="20"/>
                <w:lang w:val="en-GB"/>
              </w:rPr>
              <w:t>194.850</w:t>
            </w:r>
          </w:p>
        </w:tc>
        <w:tc>
          <w:tcPr>
            <w:tcW w:w="1073" w:type="dxa"/>
            <w:vAlign w:val="bottom"/>
          </w:tcPr>
          <w:p w14:paraId="57BAAF1A" w14:textId="77777777" w:rsidR="00061A5A" w:rsidRPr="00E565DE" w:rsidRDefault="00061A5A" w:rsidP="00C80083">
            <w:pPr>
              <w:pStyle w:val="Tabletext"/>
              <w:jc w:val="center"/>
              <w:rPr>
                <w:sz w:val="20"/>
                <w:lang w:val="en-GB"/>
              </w:rPr>
            </w:pPr>
            <w:r w:rsidRPr="00E565DE">
              <w:rPr>
                <w:sz w:val="20"/>
                <w:lang w:val="en-GB"/>
              </w:rPr>
              <w:t>201.850</w:t>
            </w:r>
          </w:p>
        </w:tc>
        <w:tc>
          <w:tcPr>
            <w:tcW w:w="1073" w:type="dxa"/>
            <w:vAlign w:val="bottom"/>
          </w:tcPr>
          <w:p w14:paraId="2FDC65B1" w14:textId="77777777" w:rsidR="00061A5A" w:rsidRPr="00E565DE" w:rsidRDefault="00061A5A" w:rsidP="00C80083">
            <w:pPr>
              <w:pStyle w:val="Tabletext"/>
              <w:jc w:val="center"/>
              <w:rPr>
                <w:sz w:val="20"/>
                <w:lang w:val="en-GB"/>
              </w:rPr>
            </w:pPr>
            <w:r w:rsidRPr="00E565DE">
              <w:rPr>
                <w:sz w:val="20"/>
                <w:lang w:val="en-GB"/>
              </w:rPr>
              <w:t>208.850</w:t>
            </w:r>
          </w:p>
        </w:tc>
        <w:tc>
          <w:tcPr>
            <w:tcW w:w="1072" w:type="dxa"/>
            <w:vAlign w:val="bottom"/>
          </w:tcPr>
          <w:p w14:paraId="35360AB2" w14:textId="77777777" w:rsidR="00061A5A" w:rsidRPr="00E565DE" w:rsidRDefault="00061A5A" w:rsidP="00C80083">
            <w:pPr>
              <w:pStyle w:val="Tabletext"/>
              <w:jc w:val="center"/>
              <w:rPr>
                <w:sz w:val="20"/>
                <w:lang w:val="en-GB"/>
              </w:rPr>
            </w:pPr>
            <w:r w:rsidRPr="00E565DE">
              <w:rPr>
                <w:sz w:val="20"/>
                <w:lang w:val="en-GB"/>
              </w:rPr>
              <w:t>215.850</w:t>
            </w:r>
          </w:p>
        </w:tc>
        <w:tc>
          <w:tcPr>
            <w:tcW w:w="1073" w:type="dxa"/>
            <w:vAlign w:val="bottom"/>
          </w:tcPr>
          <w:p w14:paraId="75452EDE" w14:textId="77777777" w:rsidR="00061A5A" w:rsidRPr="00E565DE" w:rsidRDefault="00061A5A" w:rsidP="00C80083">
            <w:pPr>
              <w:pStyle w:val="Tabletext"/>
              <w:jc w:val="center"/>
              <w:rPr>
                <w:sz w:val="20"/>
                <w:lang w:val="en-GB"/>
              </w:rPr>
            </w:pPr>
            <w:r w:rsidRPr="00E565DE">
              <w:rPr>
                <w:sz w:val="20"/>
                <w:lang w:val="en-GB"/>
              </w:rPr>
              <w:t>222.850</w:t>
            </w:r>
          </w:p>
        </w:tc>
        <w:tc>
          <w:tcPr>
            <w:tcW w:w="1073" w:type="dxa"/>
            <w:vAlign w:val="bottom"/>
          </w:tcPr>
          <w:p w14:paraId="7A24038A" w14:textId="77777777" w:rsidR="00061A5A" w:rsidRPr="00E565DE" w:rsidRDefault="00061A5A" w:rsidP="00C80083">
            <w:pPr>
              <w:pStyle w:val="Tabletext"/>
              <w:jc w:val="center"/>
              <w:rPr>
                <w:sz w:val="20"/>
                <w:lang w:val="en-GB"/>
              </w:rPr>
            </w:pPr>
            <w:r w:rsidRPr="00E565DE">
              <w:rPr>
                <w:sz w:val="20"/>
                <w:lang w:val="en-GB"/>
              </w:rPr>
              <w:t>229.850</w:t>
            </w:r>
          </w:p>
        </w:tc>
      </w:tr>
      <w:tr w:rsidR="00061A5A" w:rsidRPr="00E565DE" w14:paraId="4040418D" w14:textId="77777777" w:rsidTr="00C80083">
        <w:trPr>
          <w:jc w:val="center"/>
        </w:trPr>
        <w:tc>
          <w:tcPr>
            <w:tcW w:w="1060" w:type="dxa"/>
          </w:tcPr>
          <w:p w14:paraId="2ED84F4D" w14:textId="77777777" w:rsidR="00061A5A" w:rsidRPr="00E565DE" w:rsidRDefault="00061A5A" w:rsidP="00C80083">
            <w:pPr>
              <w:pStyle w:val="Tabletext"/>
              <w:jc w:val="center"/>
              <w:rPr>
                <w:sz w:val="20"/>
                <w:lang w:val="en-GB"/>
              </w:rPr>
            </w:pPr>
            <w:r w:rsidRPr="00E565DE">
              <w:rPr>
                <w:sz w:val="20"/>
                <w:lang w:val="en-GB"/>
              </w:rPr>
              <w:t>70</w:t>
            </w:r>
          </w:p>
        </w:tc>
        <w:tc>
          <w:tcPr>
            <w:tcW w:w="1071" w:type="dxa"/>
            <w:vAlign w:val="bottom"/>
          </w:tcPr>
          <w:p w14:paraId="3B671324" w14:textId="77777777" w:rsidR="00061A5A" w:rsidRPr="00E565DE" w:rsidRDefault="00061A5A" w:rsidP="00C80083">
            <w:pPr>
              <w:pStyle w:val="Tabletext"/>
              <w:jc w:val="center"/>
              <w:rPr>
                <w:sz w:val="20"/>
                <w:lang w:val="en-GB"/>
              </w:rPr>
            </w:pPr>
            <w:r w:rsidRPr="00E565DE">
              <w:rPr>
                <w:sz w:val="20"/>
                <w:lang w:val="en-GB"/>
              </w:rPr>
              <w:t>180.950</w:t>
            </w:r>
          </w:p>
        </w:tc>
        <w:tc>
          <w:tcPr>
            <w:tcW w:w="1072" w:type="dxa"/>
            <w:vAlign w:val="bottom"/>
          </w:tcPr>
          <w:p w14:paraId="7C562191" w14:textId="77777777" w:rsidR="00061A5A" w:rsidRPr="00E565DE" w:rsidRDefault="00061A5A" w:rsidP="00C80083">
            <w:pPr>
              <w:pStyle w:val="Tabletext"/>
              <w:jc w:val="center"/>
              <w:rPr>
                <w:sz w:val="20"/>
                <w:lang w:val="en-GB"/>
              </w:rPr>
            </w:pPr>
            <w:r w:rsidRPr="00E565DE">
              <w:rPr>
                <w:sz w:val="20"/>
                <w:lang w:val="en-GB"/>
              </w:rPr>
              <w:t>187.950</w:t>
            </w:r>
          </w:p>
        </w:tc>
        <w:tc>
          <w:tcPr>
            <w:tcW w:w="1072" w:type="dxa"/>
            <w:vAlign w:val="bottom"/>
          </w:tcPr>
          <w:p w14:paraId="0F52C18C" w14:textId="77777777" w:rsidR="00061A5A" w:rsidRPr="00E565DE" w:rsidRDefault="00061A5A" w:rsidP="00C80083">
            <w:pPr>
              <w:pStyle w:val="Tabletext"/>
              <w:jc w:val="center"/>
              <w:rPr>
                <w:sz w:val="20"/>
                <w:lang w:val="en-GB"/>
              </w:rPr>
            </w:pPr>
            <w:r w:rsidRPr="00E565DE">
              <w:rPr>
                <w:sz w:val="20"/>
                <w:lang w:val="en-GB"/>
              </w:rPr>
              <w:t>194.950</w:t>
            </w:r>
          </w:p>
        </w:tc>
        <w:tc>
          <w:tcPr>
            <w:tcW w:w="1073" w:type="dxa"/>
            <w:vAlign w:val="bottom"/>
          </w:tcPr>
          <w:p w14:paraId="74D7D3B9" w14:textId="77777777" w:rsidR="00061A5A" w:rsidRPr="00E565DE" w:rsidRDefault="00061A5A" w:rsidP="00C80083">
            <w:pPr>
              <w:pStyle w:val="Tabletext"/>
              <w:jc w:val="center"/>
              <w:rPr>
                <w:sz w:val="20"/>
                <w:lang w:val="en-GB"/>
              </w:rPr>
            </w:pPr>
            <w:r w:rsidRPr="00E565DE">
              <w:rPr>
                <w:sz w:val="20"/>
                <w:lang w:val="en-GB"/>
              </w:rPr>
              <w:t>201.950</w:t>
            </w:r>
          </w:p>
        </w:tc>
        <w:tc>
          <w:tcPr>
            <w:tcW w:w="1073" w:type="dxa"/>
            <w:vAlign w:val="bottom"/>
          </w:tcPr>
          <w:p w14:paraId="16E2656F" w14:textId="77777777" w:rsidR="00061A5A" w:rsidRPr="00E565DE" w:rsidRDefault="00061A5A" w:rsidP="00C80083">
            <w:pPr>
              <w:pStyle w:val="Tabletext"/>
              <w:jc w:val="center"/>
              <w:rPr>
                <w:sz w:val="20"/>
                <w:lang w:val="en-GB"/>
              </w:rPr>
            </w:pPr>
            <w:r w:rsidRPr="00E565DE">
              <w:rPr>
                <w:sz w:val="20"/>
                <w:lang w:val="en-GB"/>
              </w:rPr>
              <w:t>208.950</w:t>
            </w:r>
          </w:p>
        </w:tc>
        <w:tc>
          <w:tcPr>
            <w:tcW w:w="1072" w:type="dxa"/>
            <w:vAlign w:val="bottom"/>
          </w:tcPr>
          <w:p w14:paraId="065A054E" w14:textId="77777777" w:rsidR="00061A5A" w:rsidRPr="00E565DE" w:rsidRDefault="00061A5A" w:rsidP="00C80083">
            <w:pPr>
              <w:pStyle w:val="Tabletext"/>
              <w:jc w:val="center"/>
              <w:rPr>
                <w:sz w:val="20"/>
                <w:lang w:val="en-GB"/>
              </w:rPr>
            </w:pPr>
            <w:r w:rsidRPr="00E565DE">
              <w:rPr>
                <w:sz w:val="20"/>
                <w:lang w:val="en-GB"/>
              </w:rPr>
              <w:t>215.950</w:t>
            </w:r>
          </w:p>
        </w:tc>
        <w:tc>
          <w:tcPr>
            <w:tcW w:w="1073" w:type="dxa"/>
            <w:vAlign w:val="bottom"/>
          </w:tcPr>
          <w:p w14:paraId="468A3ABB" w14:textId="77777777" w:rsidR="00061A5A" w:rsidRPr="00E565DE" w:rsidRDefault="00061A5A" w:rsidP="00C80083">
            <w:pPr>
              <w:pStyle w:val="Tabletext"/>
              <w:jc w:val="center"/>
              <w:rPr>
                <w:sz w:val="20"/>
                <w:lang w:val="en-GB"/>
              </w:rPr>
            </w:pPr>
            <w:r w:rsidRPr="00E565DE">
              <w:rPr>
                <w:sz w:val="20"/>
                <w:lang w:val="en-GB"/>
              </w:rPr>
              <w:t>222.950</w:t>
            </w:r>
          </w:p>
        </w:tc>
        <w:tc>
          <w:tcPr>
            <w:tcW w:w="1073" w:type="dxa"/>
            <w:vAlign w:val="bottom"/>
          </w:tcPr>
          <w:p w14:paraId="3FFBF705" w14:textId="77777777" w:rsidR="00061A5A" w:rsidRPr="00E565DE" w:rsidRDefault="00061A5A" w:rsidP="00C80083">
            <w:pPr>
              <w:pStyle w:val="Tabletext"/>
              <w:jc w:val="center"/>
              <w:rPr>
                <w:sz w:val="20"/>
                <w:lang w:val="en-GB"/>
              </w:rPr>
            </w:pPr>
            <w:r w:rsidRPr="00E565DE">
              <w:rPr>
                <w:sz w:val="20"/>
                <w:lang w:val="en-GB"/>
              </w:rPr>
              <w:t>229.950</w:t>
            </w:r>
          </w:p>
        </w:tc>
      </w:tr>
    </w:tbl>
    <w:p w14:paraId="7C1F83AE" w14:textId="77777777" w:rsidR="00061A5A" w:rsidRPr="00E565DE" w:rsidRDefault="00061A5A" w:rsidP="00061A5A">
      <w:pPr>
        <w:spacing w:before="0"/>
        <w:rPr>
          <w:sz w:val="20"/>
          <w:lang w:val="en-GB"/>
        </w:rPr>
      </w:pPr>
      <w:bookmarkStart w:id="1091" w:name="_Toc438995492"/>
    </w:p>
    <w:p w14:paraId="600B92A9" w14:textId="77777777" w:rsidR="00061A5A" w:rsidRPr="00E565DE" w:rsidRDefault="00061A5A" w:rsidP="00061A5A">
      <w:pPr>
        <w:pStyle w:val="Heading1"/>
        <w:rPr>
          <w:lang w:val="en-GB"/>
        </w:rPr>
      </w:pPr>
      <w:bookmarkStart w:id="1092" w:name="_Toc465082072"/>
      <w:bookmarkStart w:id="1093" w:name="_Toc8220176"/>
      <w:bookmarkStart w:id="1094" w:name="_Toc18411374"/>
      <w:bookmarkStart w:id="1095" w:name="_Toc116625384"/>
      <w:r w:rsidRPr="00E565DE">
        <w:rPr>
          <w:lang w:val="en-GB"/>
        </w:rPr>
        <w:t>2</w:t>
      </w:r>
      <w:r w:rsidRPr="00E565DE">
        <w:rPr>
          <w:lang w:val="en-GB"/>
        </w:rPr>
        <w:tab/>
        <w:t>Computations of correction factors</w:t>
      </w:r>
      <w:bookmarkEnd w:id="1091"/>
      <w:bookmarkEnd w:id="1092"/>
      <w:bookmarkEnd w:id="1093"/>
      <w:bookmarkEnd w:id="1094"/>
      <w:bookmarkEnd w:id="1095"/>
      <w:r w:rsidRPr="00E565DE">
        <w:rPr>
          <w:lang w:val="en-GB"/>
        </w:rPr>
        <w:t xml:space="preserve"> </w:t>
      </w:r>
    </w:p>
    <w:p w14:paraId="37063F54" w14:textId="77777777" w:rsidR="00061A5A" w:rsidRPr="00E565DE" w:rsidRDefault="00061A5A" w:rsidP="00061A5A">
      <w:pPr>
        <w:pStyle w:val="Heading2"/>
        <w:rPr>
          <w:lang w:val="en-GB"/>
        </w:rPr>
      </w:pPr>
      <w:bookmarkStart w:id="1096" w:name="_Toc438995493"/>
      <w:bookmarkStart w:id="1097" w:name="_Toc465082073"/>
      <w:bookmarkStart w:id="1098" w:name="_Toc8220177"/>
      <w:bookmarkStart w:id="1099" w:name="_Toc18411375"/>
      <w:bookmarkStart w:id="1100" w:name="_Toc116625385"/>
      <w:r w:rsidRPr="00E565DE">
        <w:rPr>
          <w:lang w:val="en-GB"/>
        </w:rPr>
        <w:t>2.1</w:t>
      </w:r>
      <w:r w:rsidRPr="00E565DE">
        <w:rPr>
          <w:lang w:val="en-GB"/>
        </w:rPr>
        <w:tab/>
        <w:t>Computation of the antenna gain for portable handheld reception</w:t>
      </w:r>
      <w:bookmarkEnd w:id="1096"/>
      <w:bookmarkEnd w:id="1097"/>
      <w:bookmarkEnd w:id="1098"/>
      <w:bookmarkEnd w:id="1099"/>
      <w:bookmarkEnd w:id="1100"/>
    </w:p>
    <w:p w14:paraId="05B83C81" w14:textId="77777777" w:rsidR="00061A5A" w:rsidRPr="00E565DE" w:rsidRDefault="00061A5A" w:rsidP="00061A5A">
      <w:pPr>
        <w:keepNext/>
        <w:rPr>
          <w:lang w:val="en-GB"/>
        </w:rPr>
      </w:pPr>
      <w:r w:rsidRPr="00E565DE">
        <w:rPr>
          <w:lang w:val="en-GB"/>
        </w:rPr>
        <w:t xml:space="preserve">The antenna (linear) gain </w:t>
      </w:r>
      <w:r w:rsidRPr="00E565DE">
        <w:rPr>
          <w:i/>
          <w:lang w:val="en-GB"/>
        </w:rPr>
        <w:t>g</w:t>
      </w:r>
      <w:r w:rsidRPr="00E565DE">
        <w:rPr>
          <w:lang w:val="en-GB"/>
        </w:rPr>
        <w:t xml:space="preserve"> is the product of directivity </w:t>
      </w:r>
      <w:r w:rsidRPr="00E565DE">
        <w:rPr>
          <w:i/>
          <w:lang w:val="en-GB"/>
        </w:rPr>
        <w:t>d</w:t>
      </w:r>
      <w:r w:rsidRPr="00E565DE">
        <w:rPr>
          <w:lang w:val="en-GB"/>
        </w:rPr>
        <w:t xml:space="preserve"> and efficiency η [4]. </w:t>
      </w:r>
    </w:p>
    <w:p w14:paraId="07F5E32E" w14:textId="77777777" w:rsidR="00061A5A" w:rsidRPr="00E565DE" w:rsidRDefault="00061A5A" w:rsidP="00061A5A">
      <w:pPr>
        <w:pStyle w:val="Blanc"/>
      </w:pPr>
    </w:p>
    <w:p w14:paraId="7F1905AB" w14:textId="141C4A59" w:rsidR="00061A5A" w:rsidRPr="00E565DE" w:rsidRDefault="00061A5A" w:rsidP="00061A5A">
      <w:pPr>
        <w:pStyle w:val="Equation"/>
        <w:keepNext/>
        <w:rPr>
          <w:lang w:val="en-GB"/>
        </w:rPr>
      </w:pPr>
      <w:r w:rsidRPr="00E565DE">
        <w:rPr>
          <w:lang w:val="en-GB"/>
        </w:rPr>
        <w:tab/>
      </w:r>
      <w:r w:rsidRPr="00E565DE">
        <w:rPr>
          <w:lang w:val="en-GB"/>
        </w:rPr>
        <w:tab/>
      </w:r>
      <w:r w:rsidR="00A07A94" w:rsidRPr="00E565DE">
        <w:rPr>
          <w:position w:val="-10"/>
          <w:lang w:val="en-GB"/>
        </w:rPr>
        <w:object w:dxaOrig="999" w:dyaOrig="320" w14:anchorId="2CF931FE">
          <v:shape id="_x0000_i1061" type="#_x0000_t75" style="width:62.45pt;height:15.9pt" o:ole="">
            <v:imagedata r:id="rId121" o:title=""/>
          </v:shape>
          <o:OLEObject Type="Embed" ProgID="Equation.3" ShapeID="_x0000_i1061" DrawAspect="Content" ObjectID="_1752655163" r:id="rId122"/>
        </w:object>
      </w:r>
      <w:r w:rsidRPr="00E565DE">
        <w:rPr>
          <w:lang w:val="en-GB"/>
        </w:rPr>
        <w:tab/>
        <w:t>(</w:t>
      </w:r>
      <w:r w:rsidR="00DF70AD" w:rsidRPr="00E565DE">
        <w:rPr>
          <w:lang w:val="en-GB"/>
        </w:rPr>
        <w:t>6</w:t>
      </w:r>
      <w:r w:rsidR="00914092" w:rsidRPr="00E565DE">
        <w:rPr>
          <w:lang w:val="en-GB"/>
        </w:rPr>
        <w:t>1</w:t>
      </w:r>
      <w:r w:rsidRPr="00E565DE">
        <w:rPr>
          <w:lang w:val="en-GB"/>
        </w:rPr>
        <w:t>)</w:t>
      </w:r>
    </w:p>
    <w:p w14:paraId="7DFB6688" w14:textId="77777777" w:rsidR="00061A5A" w:rsidRPr="00E565DE" w:rsidRDefault="00061A5A" w:rsidP="00061A5A">
      <w:pPr>
        <w:pStyle w:val="Blanc"/>
      </w:pPr>
    </w:p>
    <w:p w14:paraId="30996186" w14:textId="77777777" w:rsidR="00061A5A" w:rsidRPr="00E565DE" w:rsidRDefault="00061A5A" w:rsidP="00061A5A">
      <w:pPr>
        <w:rPr>
          <w:lang w:val="en-GB"/>
        </w:rPr>
      </w:pPr>
      <w:r w:rsidRPr="00E565DE">
        <w:rPr>
          <w:lang w:val="en-GB"/>
        </w:rPr>
        <w:t xml:space="preserve">For lossless antennas the efficiency equals one and the gain equals the directivity. </w:t>
      </w:r>
    </w:p>
    <w:p w14:paraId="073F1DBC" w14:textId="77777777" w:rsidR="00061A5A" w:rsidRPr="00E565DE" w:rsidRDefault="00061A5A" w:rsidP="00061A5A">
      <w:pPr>
        <w:rPr>
          <w:lang w:val="en-GB"/>
        </w:rPr>
      </w:pPr>
      <w:r w:rsidRPr="00E565DE">
        <w:rPr>
          <w:lang w:val="en-GB"/>
        </w:rPr>
        <w:t xml:space="preserve">Portable handheld reception antennas are very lossy, and therefore the gain is much lower than directivity. They are also short linear antennas, with small dimensions compared to wavelength, and have a constant directivity of about 1.5 (1.8 dBi or –0.4 dBd). The gain changes with frequency only due to efficiency. </w:t>
      </w:r>
    </w:p>
    <w:p w14:paraId="1B6476C9" w14:textId="77777777" w:rsidR="00061A5A" w:rsidRPr="00E565DE" w:rsidRDefault="00061A5A" w:rsidP="00061A5A">
      <w:pPr>
        <w:rPr>
          <w:lang w:val="en-GB"/>
        </w:rPr>
      </w:pPr>
      <w:r w:rsidRPr="00E565DE">
        <w:rPr>
          <w:lang w:val="en-GB"/>
        </w:rPr>
        <w:t>To estimate the efficiency change with frequency a transmitting antenna is considered. That leads to the values for a receiving antenna also, because antennas are reciprocal; their directivity, efficiency and gain are the same as receiving or transmitting antenna [4].</w:t>
      </w:r>
    </w:p>
    <w:p w14:paraId="782DCD6A" w14:textId="5F66BB2C" w:rsidR="00061A5A" w:rsidRPr="00E565DE" w:rsidRDefault="00061A5A" w:rsidP="00061A5A">
      <w:pPr>
        <w:rPr>
          <w:lang w:val="en-GB"/>
        </w:rPr>
      </w:pPr>
      <w:r w:rsidRPr="00E565DE">
        <w:rPr>
          <w:lang w:val="en-GB"/>
        </w:rPr>
        <w:t xml:space="preserve">To transfer the maximum energy from a port to an antenna or vice versa the antenna has to be matched to the port impedance. A matched antenna has an equivalent series circuit with radiation resistance </w:t>
      </w:r>
      <w:r w:rsidRPr="00E565DE">
        <w:rPr>
          <w:i/>
          <w:iCs/>
          <w:lang w:val="en-GB"/>
        </w:rPr>
        <w:t>R</w:t>
      </w:r>
      <w:r w:rsidRPr="00E565DE">
        <w:rPr>
          <w:i/>
          <w:iCs/>
          <w:vertAlign w:val="subscript"/>
          <w:lang w:val="en-GB"/>
        </w:rPr>
        <w:t>r</w:t>
      </w:r>
      <w:r w:rsidRPr="00E565DE">
        <w:rPr>
          <w:lang w:val="en-GB"/>
        </w:rPr>
        <w:t xml:space="preserve">, antenna loss resistance and a matching circuit loss resistance. </w:t>
      </w:r>
      <w:r w:rsidR="00937F21" w:rsidRPr="00E565DE">
        <w:rPr>
          <w:lang w:val="en-GB"/>
        </w:rPr>
        <w:t>It is</w:t>
      </w:r>
      <w:r w:rsidRPr="00E565DE">
        <w:rPr>
          <w:lang w:val="en-GB"/>
        </w:rPr>
        <w:t xml:space="preserve"> consider</w:t>
      </w:r>
      <w:r w:rsidR="00937F21" w:rsidRPr="00E565DE">
        <w:rPr>
          <w:lang w:val="en-GB"/>
        </w:rPr>
        <w:t>ed that</w:t>
      </w:r>
      <w:r w:rsidRPr="00E565DE">
        <w:rPr>
          <w:lang w:val="en-GB"/>
        </w:rPr>
        <w:t xml:space="preserve"> the reactive part of the serial impedance as zero. The radiation resistance is small and the transmitted energy is dissipated mostly in the antenna loss resistance and the matching circuit. Only the energy in </w:t>
      </w:r>
      <w:r w:rsidRPr="00E565DE">
        <w:rPr>
          <w:i/>
          <w:iCs/>
          <w:lang w:val="en-GB"/>
        </w:rPr>
        <w:t>R</w:t>
      </w:r>
      <w:r w:rsidRPr="00E565DE">
        <w:rPr>
          <w:i/>
          <w:iCs/>
          <w:vertAlign w:val="subscript"/>
          <w:lang w:val="en-GB"/>
        </w:rPr>
        <w:t>r</w:t>
      </w:r>
      <w:r w:rsidRPr="00E565DE">
        <w:rPr>
          <w:lang w:val="en-GB"/>
        </w:rPr>
        <w:t xml:space="preserve"> is radiated. Combining all losses in</w:t>
      </w:r>
      <w:r w:rsidRPr="00E565DE">
        <w:rPr>
          <w:i/>
          <w:iCs/>
          <w:lang w:val="en-GB"/>
        </w:rPr>
        <w:t xml:space="preserve"> R</w:t>
      </w:r>
      <w:r w:rsidRPr="00E565DE">
        <w:rPr>
          <w:i/>
          <w:iCs/>
          <w:vertAlign w:val="subscript"/>
          <w:lang w:val="en-GB"/>
        </w:rPr>
        <w:t>L</w:t>
      </w:r>
      <w:r w:rsidRPr="00E565DE">
        <w:rPr>
          <w:lang w:val="en-GB"/>
        </w:rPr>
        <w:t xml:space="preserve"> the antenna efficiency:</w:t>
      </w:r>
    </w:p>
    <w:p w14:paraId="102E57E4" w14:textId="77777777" w:rsidR="00061A5A" w:rsidRPr="00E565DE" w:rsidRDefault="00061A5A" w:rsidP="00061A5A">
      <w:pPr>
        <w:pStyle w:val="Blanc"/>
      </w:pPr>
    </w:p>
    <w:p w14:paraId="5CEE8D62" w14:textId="53ACFB6F" w:rsidR="00061A5A" w:rsidRPr="00E565DE" w:rsidRDefault="00061A5A" w:rsidP="00061A5A">
      <w:pPr>
        <w:pStyle w:val="Equation"/>
        <w:rPr>
          <w:lang w:val="en-GB"/>
        </w:rPr>
      </w:pPr>
      <w:r w:rsidRPr="00E565DE">
        <w:rPr>
          <w:lang w:val="en-GB"/>
        </w:rPr>
        <w:tab/>
      </w:r>
      <w:r w:rsidRPr="00E565DE">
        <w:rPr>
          <w:lang w:val="en-GB"/>
        </w:rPr>
        <w:tab/>
      </w:r>
      <w:r w:rsidR="00E6383F" w:rsidRPr="00E565DE">
        <w:rPr>
          <w:position w:val="-30"/>
          <w:lang w:val="en-GB"/>
        </w:rPr>
        <w:object w:dxaOrig="2000" w:dyaOrig="680" w14:anchorId="6EFFA248">
          <v:shape id="_x0000_i1062" type="#_x0000_t75" style="width:86.8pt;height:28.6pt" o:ole="">
            <v:imagedata r:id="rId123" o:title=""/>
          </v:shape>
          <o:OLEObject Type="Embed" ProgID="Equation.3" ShapeID="_x0000_i1062" DrawAspect="Content" ObjectID="_1752655164" r:id="rId124"/>
        </w:object>
      </w:r>
      <w:r w:rsidRPr="00E565DE">
        <w:rPr>
          <w:lang w:val="en-GB"/>
        </w:rPr>
        <w:tab/>
        <w:t>(</w:t>
      </w:r>
      <w:r w:rsidR="00DF70AD" w:rsidRPr="00E565DE">
        <w:rPr>
          <w:lang w:val="en-GB"/>
        </w:rPr>
        <w:t>6</w:t>
      </w:r>
      <w:r w:rsidR="00914092" w:rsidRPr="00E565DE">
        <w:rPr>
          <w:lang w:val="en-GB"/>
        </w:rPr>
        <w:t>2</w:t>
      </w:r>
      <w:r w:rsidRPr="00E565DE">
        <w:rPr>
          <w:lang w:val="en-GB"/>
        </w:rPr>
        <w:t>)</w:t>
      </w:r>
    </w:p>
    <w:p w14:paraId="46B2D459" w14:textId="77777777" w:rsidR="00061A5A" w:rsidRPr="00E565DE" w:rsidRDefault="00061A5A" w:rsidP="00061A5A">
      <w:pPr>
        <w:pStyle w:val="Blanc"/>
      </w:pPr>
    </w:p>
    <w:p w14:paraId="55893BD0" w14:textId="77777777" w:rsidR="00061A5A" w:rsidRPr="00E565DE" w:rsidRDefault="00061A5A" w:rsidP="00061A5A">
      <w:pPr>
        <w:rPr>
          <w:lang w:val="en-GB"/>
        </w:rPr>
      </w:pPr>
      <w:r w:rsidRPr="00E565DE">
        <w:rPr>
          <w:i/>
          <w:iCs/>
          <w:lang w:val="en-GB"/>
        </w:rPr>
        <w:t>R</w:t>
      </w:r>
      <w:r w:rsidRPr="00E565DE">
        <w:rPr>
          <w:i/>
          <w:iCs/>
          <w:vertAlign w:val="subscript"/>
          <w:lang w:val="en-GB"/>
        </w:rPr>
        <w:t>r</w:t>
      </w:r>
      <w:r w:rsidRPr="00E565DE">
        <w:rPr>
          <w:lang w:val="en-GB"/>
        </w:rPr>
        <w:t xml:space="preserve"> can be neglected in the denominator, because</w:t>
      </w:r>
      <w:r w:rsidRPr="00E565DE">
        <w:rPr>
          <w:i/>
          <w:iCs/>
          <w:lang w:val="en-GB"/>
        </w:rPr>
        <w:t xml:space="preserve"> R</w:t>
      </w:r>
      <w:r w:rsidRPr="00E565DE">
        <w:rPr>
          <w:i/>
          <w:iCs/>
          <w:vertAlign w:val="subscript"/>
          <w:lang w:val="en-GB"/>
        </w:rPr>
        <w:t>r</w:t>
      </w:r>
      <w:r w:rsidRPr="00E565DE">
        <w:rPr>
          <w:i/>
          <w:iCs/>
          <w:lang w:val="en-GB"/>
        </w:rPr>
        <w:t xml:space="preserve"> </w:t>
      </w:r>
      <w:r w:rsidRPr="00E565DE">
        <w:rPr>
          <w:lang w:val="en-GB"/>
        </w:rPr>
        <w:t xml:space="preserve">is much lower than </w:t>
      </w:r>
      <w:r w:rsidRPr="00E565DE">
        <w:rPr>
          <w:i/>
          <w:iCs/>
          <w:lang w:val="en-GB"/>
        </w:rPr>
        <w:t>R</w:t>
      </w:r>
      <w:r w:rsidRPr="00E565DE">
        <w:rPr>
          <w:i/>
          <w:iCs/>
          <w:vertAlign w:val="subscript"/>
          <w:lang w:val="en-GB"/>
        </w:rPr>
        <w:t>L</w:t>
      </w:r>
      <w:r w:rsidRPr="00E565DE">
        <w:rPr>
          <w:lang w:val="en-GB"/>
        </w:rPr>
        <w:t xml:space="preserve">. </w:t>
      </w:r>
    </w:p>
    <w:p w14:paraId="0CC88078" w14:textId="77777777" w:rsidR="00061A5A" w:rsidRPr="00E565DE" w:rsidRDefault="00061A5A" w:rsidP="00061A5A">
      <w:pPr>
        <w:rPr>
          <w:lang w:val="en-GB"/>
        </w:rPr>
      </w:pPr>
      <w:r w:rsidRPr="00E565DE">
        <w:rPr>
          <w:lang w:val="en-GB"/>
        </w:rPr>
        <w:t>For the antenna length l &lt;&lt; λ the radiation resistance magnitude is proportional to the square of the antenna length l relative to wavelength λ [4]:</w:t>
      </w:r>
    </w:p>
    <w:p w14:paraId="02F53046" w14:textId="77777777" w:rsidR="00061A5A" w:rsidRPr="00E565DE" w:rsidRDefault="00061A5A" w:rsidP="00061A5A">
      <w:pPr>
        <w:pStyle w:val="Blanc"/>
      </w:pPr>
    </w:p>
    <w:p w14:paraId="13499525" w14:textId="00A4DC23" w:rsidR="00061A5A" w:rsidRPr="00E565DE" w:rsidRDefault="00061A5A" w:rsidP="00061A5A">
      <w:pPr>
        <w:pStyle w:val="Equation"/>
        <w:rPr>
          <w:lang w:val="en-GB"/>
        </w:rPr>
      </w:pPr>
      <w:r w:rsidRPr="00E565DE">
        <w:rPr>
          <w:lang w:val="en-GB"/>
        </w:rPr>
        <w:tab/>
      </w:r>
      <w:r w:rsidRPr="00E565DE">
        <w:rPr>
          <w:lang w:val="en-GB"/>
        </w:rPr>
        <w:tab/>
      </w:r>
      <w:r w:rsidRPr="00E565DE">
        <w:rPr>
          <w:position w:val="-28"/>
          <w:lang w:val="en-GB"/>
        </w:rPr>
        <w:object w:dxaOrig="3540" w:dyaOrig="740" w14:anchorId="60018928">
          <v:shape id="_x0000_i1063" type="#_x0000_t75" style="width:180pt;height:36pt" o:ole="">
            <v:imagedata r:id="rId125" o:title=""/>
          </v:shape>
          <o:OLEObject Type="Embed" ProgID="Equation.3" ShapeID="_x0000_i1063" DrawAspect="Content" ObjectID="_1752655165" r:id="rId126"/>
        </w:object>
      </w:r>
      <w:r w:rsidRPr="00E565DE">
        <w:rPr>
          <w:lang w:val="en-GB"/>
        </w:rPr>
        <w:tab/>
        <w:t>(</w:t>
      </w:r>
      <w:r w:rsidR="00DF70AD" w:rsidRPr="00E565DE">
        <w:rPr>
          <w:lang w:val="en-GB"/>
        </w:rPr>
        <w:t>6</w:t>
      </w:r>
      <w:r w:rsidR="00914092" w:rsidRPr="00E565DE">
        <w:rPr>
          <w:lang w:val="en-GB"/>
        </w:rPr>
        <w:t>3</w:t>
      </w:r>
      <w:r w:rsidRPr="00E565DE">
        <w:rPr>
          <w:lang w:val="en-GB"/>
        </w:rPr>
        <w:t>)</w:t>
      </w:r>
    </w:p>
    <w:p w14:paraId="08EB6A43" w14:textId="77777777" w:rsidR="00061A5A" w:rsidRPr="00E565DE" w:rsidRDefault="00061A5A" w:rsidP="00061A5A">
      <w:pPr>
        <w:pStyle w:val="Blanc"/>
      </w:pPr>
    </w:p>
    <w:p w14:paraId="4A585133" w14:textId="77777777" w:rsidR="00061A5A" w:rsidRPr="00E565DE" w:rsidRDefault="00061A5A" w:rsidP="00061A5A">
      <w:pPr>
        <w:rPr>
          <w:lang w:val="en-GB"/>
        </w:rPr>
      </w:pPr>
      <w:r w:rsidRPr="00E565DE">
        <w:rPr>
          <w:lang w:val="en-GB"/>
        </w:rPr>
        <w:t xml:space="preserve">where λ was substituted by </w:t>
      </w:r>
      <w:r w:rsidRPr="00E565DE">
        <w:rPr>
          <w:i/>
          <w:iCs/>
          <w:lang w:val="en-GB"/>
        </w:rPr>
        <w:t>c</w:t>
      </w:r>
      <w:r w:rsidRPr="00E565DE">
        <w:rPr>
          <w:lang w:val="en-GB"/>
        </w:rPr>
        <w:t>/</w:t>
      </w:r>
      <w:r w:rsidRPr="00E565DE">
        <w:rPr>
          <w:i/>
          <w:iCs/>
          <w:lang w:val="en-GB"/>
        </w:rPr>
        <w:t>f</w:t>
      </w:r>
      <w:r w:rsidRPr="00E565DE">
        <w:rPr>
          <w:lang w:val="en-GB"/>
        </w:rPr>
        <w:t xml:space="preserve">, with </w:t>
      </w:r>
      <w:r w:rsidRPr="00E565DE">
        <w:rPr>
          <w:i/>
          <w:iCs/>
          <w:lang w:val="en-GB"/>
        </w:rPr>
        <w:t>c</w:t>
      </w:r>
      <w:r w:rsidRPr="00E565DE">
        <w:rPr>
          <w:lang w:val="en-GB"/>
        </w:rPr>
        <w:t xml:space="preserve"> the light velocity. </w:t>
      </w:r>
    </w:p>
    <w:p w14:paraId="392FE898" w14:textId="77777777" w:rsidR="00061A5A" w:rsidRPr="00E565DE" w:rsidRDefault="00061A5A" w:rsidP="00061A5A">
      <w:pPr>
        <w:rPr>
          <w:lang w:val="en-GB"/>
        </w:rPr>
      </w:pPr>
      <w:r w:rsidRPr="00E565DE">
        <w:rPr>
          <w:lang w:val="en-GB"/>
        </w:rPr>
        <w:lastRenderedPageBreak/>
        <w:t>If the antenna dimension is not changed, and it is considered that the losses in the antenna and the matching circuit does not change significantly in the frequency range of interest, the efficiency η</w:t>
      </w:r>
      <w:r w:rsidRPr="00E565DE">
        <w:rPr>
          <w:vertAlign w:val="subscript"/>
          <w:lang w:val="en-GB"/>
        </w:rPr>
        <w:t xml:space="preserve">2 </w:t>
      </w:r>
      <w:r w:rsidRPr="00E565DE">
        <w:rPr>
          <w:lang w:val="en-GB"/>
        </w:rPr>
        <w:t xml:space="preserve">at a frequency </w:t>
      </w:r>
      <w:r w:rsidRPr="00E565DE">
        <w:rPr>
          <w:i/>
          <w:iCs/>
          <w:lang w:val="en-GB"/>
        </w:rPr>
        <w:t>f</w:t>
      </w:r>
      <w:r w:rsidRPr="00E565DE">
        <w:rPr>
          <w:vertAlign w:val="subscript"/>
          <w:lang w:val="en-GB"/>
        </w:rPr>
        <w:t>2</w:t>
      </w:r>
      <w:r w:rsidRPr="00E565DE">
        <w:rPr>
          <w:lang w:val="en-GB"/>
        </w:rPr>
        <w:t>, compared to the efficiency η</w:t>
      </w:r>
      <w:r w:rsidRPr="00E565DE">
        <w:rPr>
          <w:vertAlign w:val="subscript"/>
          <w:lang w:val="en-GB"/>
        </w:rPr>
        <w:t>1</w:t>
      </w:r>
      <w:r w:rsidRPr="00E565DE">
        <w:rPr>
          <w:lang w:val="en-GB"/>
        </w:rPr>
        <w:t xml:space="preserve"> at a frequency </w:t>
      </w:r>
      <w:r w:rsidRPr="00E565DE">
        <w:rPr>
          <w:i/>
          <w:iCs/>
          <w:lang w:val="en-GB"/>
        </w:rPr>
        <w:t>f</w:t>
      </w:r>
      <w:r w:rsidRPr="00E565DE">
        <w:rPr>
          <w:vertAlign w:val="subscript"/>
          <w:lang w:val="en-GB"/>
        </w:rPr>
        <w:t>1</w:t>
      </w:r>
      <w:r w:rsidRPr="00E565DE">
        <w:rPr>
          <w:lang w:val="en-GB"/>
        </w:rPr>
        <w:t>, changes as follows:</w:t>
      </w:r>
    </w:p>
    <w:p w14:paraId="7DFAEB9A" w14:textId="77777777" w:rsidR="00061A5A" w:rsidRPr="00E565DE" w:rsidRDefault="00061A5A" w:rsidP="00061A5A">
      <w:pPr>
        <w:pStyle w:val="Blanc"/>
      </w:pPr>
    </w:p>
    <w:p w14:paraId="1E2D71BA" w14:textId="74EE4EAE" w:rsidR="00061A5A" w:rsidRPr="00E565DE" w:rsidRDefault="00061A5A" w:rsidP="00061A5A">
      <w:pPr>
        <w:pStyle w:val="Equation"/>
        <w:rPr>
          <w:lang w:val="en-GB"/>
        </w:rPr>
      </w:pPr>
      <w:r w:rsidRPr="00E565DE">
        <w:rPr>
          <w:lang w:val="en-GB"/>
        </w:rPr>
        <w:tab/>
      </w:r>
      <w:r w:rsidRPr="00E565DE">
        <w:rPr>
          <w:lang w:val="en-GB"/>
        </w:rPr>
        <w:tab/>
      </w:r>
      <w:r w:rsidRPr="00E565DE">
        <w:rPr>
          <w:position w:val="-32"/>
          <w:lang w:val="en-GB"/>
        </w:rPr>
        <w:object w:dxaOrig="2140" w:dyaOrig="800" w14:anchorId="35F7BE0A">
          <v:shape id="_x0000_i1064" type="#_x0000_t75" style="width:108pt;height:36pt" o:ole="">
            <v:imagedata r:id="rId127" o:title=""/>
          </v:shape>
          <o:OLEObject Type="Embed" ProgID="Equation.3" ShapeID="_x0000_i1064" DrawAspect="Content" ObjectID="_1752655166" r:id="rId128"/>
        </w:object>
      </w:r>
      <w:r w:rsidRPr="00E565DE">
        <w:rPr>
          <w:lang w:val="en-GB"/>
        </w:rPr>
        <w:tab/>
        <w:t>(</w:t>
      </w:r>
      <w:r w:rsidR="00DF70AD" w:rsidRPr="00E565DE">
        <w:rPr>
          <w:lang w:val="en-GB"/>
        </w:rPr>
        <w:t>6</w:t>
      </w:r>
      <w:r w:rsidR="00914092" w:rsidRPr="00E565DE">
        <w:rPr>
          <w:lang w:val="en-GB"/>
        </w:rPr>
        <w:t>4</w:t>
      </w:r>
      <w:r w:rsidRPr="00E565DE">
        <w:rPr>
          <w:lang w:val="en-GB"/>
        </w:rPr>
        <w:t>)</w:t>
      </w:r>
    </w:p>
    <w:p w14:paraId="5070ACEF" w14:textId="77777777" w:rsidR="00061A5A" w:rsidRPr="00E565DE" w:rsidRDefault="00061A5A" w:rsidP="00061A5A">
      <w:pPr>
        <w:pStyle w:val="Blanc"/>
      </w:pPr>
    </w:p>
    <w:p w14:paraId="0DA727CA" w14:textId="77777777" w:rsidR="00061A5A" w:rsidRPr="00E565DE" w:rsidRDefault="00061A5A" w:rsidP="00061A5A">
      <w:pPr>
        <w:rPr>
          <w:lang w:val="en-GB"/>
        </w:rPr>
      </w:pPr>
      <w:r w:rsidRPr="00E565DE">
        <w:rPr>
          <w:lang w:val="en-GB"/>
        </w:rPr>
        <w:t xml:space="preserve">The same is true for the gain </w:t>
      </w:r>
      <w:r w:rsidRPr="00E565DE">
        <w:rPr>
          <w:i/>
          <w:iCs/>
          <w:lang w:val="en-GB"/>
        </w:rPr>
        <w:t>G</w:t>
      </w:r>
      <w:r w:rsidRPr="00E565DE">
        <w:rPr>
          <w:lang w:val="en-GB"/>
        </w:rPr>
        <w:t xml:space="preserve"> (dB), since the directivity does not change. </w:t>
      </w:r>
    </w:p>
    <w:p w14:paraId="60AE377D" w14:textId="77777777" w:rsidR="00061A5A" w:rsidRPr="00E565DE" w:rsidRDefault="00061A5A" w:rsidP="00061A5A">
      <w:pPr>
        <w:keepNext/>
        <w:keepLines/>
        <w:rPr>
          <w:lang w:val="en-GB"/>
        </w:rPr>
      </w:pPr>
      <w:r w:rsidRPr="00E565DE">
        <w:rPr>
          <w:lang w:val="en-GB"/>
        </w:rPr>
        <w:t xml:space="preserve">Changing the frequency from </w:t>
      </w:r>
      <w:r w:rsidRPr="00E565DE">
        <w:rPr>
          <w:i/>
          <w:iCs/>
          <w:lang w:val="en-GB"/>
        </w:rPr>
        <w:t>f</w:t>
      </w:r>
      <w:r w:rsidRPr="00E565DE">
        <w:rPr>
          <w:vertAlign w:val="subscript"/>
          <w:lang w:val="en-GB"/>
        </w:rPr>
        <w:t>1</w:t>
      </w:r>
      <w:r w:rsidRPr="00E565DE">
        <w:rPr>
          <w:lang w:val="en-GB"/>
        </w:rPr>
        <w:t xml:space="preserve"> to </w:t>
      </w:r>
      <w:r w:rsidRPr="00E565DE">
        <w:rPr>
          <w:i/>
          <w:iCs/>
          <w:lang w:val="en-GB"/>
        </w:rPr>
        <w:t>f</w:t>
      </w:r>
      <w:r w:rsidRPr="00E565DE">
        <w:rPr>
          <w:vertAlign w:val="subscript"/>
          <w:lang w:val="en-GB"/>
        </w:rPr>
        <w:t>2</w:t>
      </w:r>
      <w:r w:rsidRPr="00E565DE">
        <w:rPr>
          <w:lang w:val="en-GB"/>
        </w:rPr>
        <w:t xml:space="preserve"> the gain changes with:</w:t>
      </w:r>
    </w:p>
    <w:p w14:paraId="16939EB7" w14:textId="77777777" w:rsidR="00061A5A" w:rsidRPr="00E565DE" w:rsidRDefault="00061A5A" w:rsidP="00061A5A">
      <w:pPr>
        <w:pStyle w:val="Blanc"/>
      </w:pPr>
    </w:p>
    <w:p w14:paraId="383C7FF6" w14:textId="7EE39989" w:rsidR="00061A5A" w:rsidRPr="00E565DE" w:rsidRDefault="00061A5A" w:rsidP="00061A5A">
      <w:pPr>
        <w:pStyle w:val="Equation"/>
        <w:rPr>
          <w:lang w:val="en-GB"/>
        </w:rPr>
      </w:pPr>
      <w:r w:rsidRPr="00E565DE">
        <w:rPr>
          <w:lang w:val="en-GB"/>
        </w:rPr>
        <w:tab/>
      </w:r>
      <w:r w:rsidRPr="00E565DE">
        <w:rPr>
          <w:lang w:val="en-GB"/>
        </w:rPr>
        <w:tab/>
      </w:r>
      <w:r w:rsidRPr="00E565DE">
        <w:rPr>
          <w:position w:val="-32"/>
          <w:lang w:val="en-GB"/>
        </w:rPr>
        <w:object w:dxaOrig="2860" w:dyaOrig="760" w14:anchorId="7C425ECB">
          <v:shape id="_x0000_i1065" type="#_x0000_t75" style="width:2in;height:36pt" o:ole="">
            <v:imagedata r:id="rId129" o:title=""/>
          </v:shape>
          <o:OLEObject Type="Embed" ProgID="Equation.3" ShapeID="_x0000_i1065" DrawAspect="Content" ObjectID="_1752655167" r:id="rId130"/>
        </w:object>
      </w:r>
      <w:r w:rsidRPr="00E565DE">
        <w:rPr>
          <w:lang w:val="en-GB"/>
        </w:rPr>
        <w:tab/>
        <w:t>(</w:t>
      </w:r>
      <w:r w:rsidR="00DF70AD" w:rsidRPr="00E565DE">
        <w:rPr>
          <w:lang w:val="en-GB"/>
        </w:rPr>
        <w:t>6</w:t>
      </w:r>
      <w:r w:rsidR="00914092" w:rsidRPr="00E565DE">
        <w:rPr>
          <w:lang w:val="en-GB"/>
        </w:rPr>
        <w:t>5</w:t>
      </w:r>
      <w:r w:rsidRPr="00E565DE">
        <w:rPr>
          <w:lang w:val="en-GB"/>
        </w:rPr>
        <w:t>)</w:t>
      </w:r>
    </w:p>
    <w:p w14:paraId="0405E407" w14:textId="77777777" w:rsidR="00061A5A" w:rsidRPr="00E565DE" w:rsidRDefault="00061A5A" w:rsidP="00061A5A">
      <w:pPr>
        <w:pStyle w:val="Heading2"/>
        <w:rPr>
          <w:caps/>
          <w:lang w:val="en-GB"/>
        </w:rPr>
      </w:pPr>
      <w:bookmarkStart w:id="1101" w:name="_Toc438995494"/>
      <w:bookmarkStart w:id="1102" w:name="_Toc465082074"/>
      <w:bookmarkStart w:id="1103" w:name="_Toc8220178"/>
      <w:bookmarkStart w:id="1104" w:name="_Toc18411376"/>
      <w:bookmarkStart w:id="1105" w:name="_Toc116625386"/>
      <w:r w:rsidRPr="00E565DE">
        <w:rPr>
          <w:lang w:val="en-GB"/>
        </w:rPr>
        <w:t>2.2</w:t>
      </w:r>
      <w:r w:rsidRPr="00E565DE">
        <w:rPr>
          <w:lang w:val="en-GB"/>
        </w:rPr>
        <w:tab/>
        <w:t>Computation of man-made noise allowance from the antenna noise factor</w:t>
      </w:r>
      <w:bookmarkEnd w:id="1101"/>
      <w:bookmarkEnd w:id="1102"/>
      <w:bookmarkEnd w:id="1103"/>
      <w:bookmarkEnd w:id="1104"/>
      <w:bookmarkEnd w:id="1105"/>
    </w:p>
    <w:p w14:paraId="710983FB" w14:textId="77777777" w:rsidR="00061A5A" w:rsidRPr="00E565DE" w:rsidRDefault="00061A5A" w:rsidP="00061A5A">
      <w:pPr>
        <w:pStyle w:val="Headingb"/>
        <w:rPr>
          <w:lang w:val="en-GB"/>
        </w:rPr>
      </w:pPr>
      <w:r w:rsidRPr="00E565DE">
        <w:rPr>
          <w:lang w:val="en-GB"/>
        </w:rPr>
        <w:t>Definition of the antenna noise factor</w:t>
      </w:r>
    </w:p>
    <w:p w14:paraId="1519312B" w14:textId="77777777" w:rsidR="00061A5A" w:rsidRPr="00E565DE" w:rsidRDefault="00061A5A" w:rsidP="00061A5A">
      <w:pPr>
        <w:rPr>
          <w:lang w:val="en-GB"/>
        </w:rPr>
      </w:pPr>
      <w:r w:rsidRPr="00E565DE">
        <w:rPr>
          <w:lang w:val="en-GB"/>
        </w:rPr>
        <w:t xml:space="preserve">An antenna for terrestrial communications with efficiency one receives from its environment, no matter what shape its receiving diagram has, thermal noise with a power </w:t>
      </w:r>
      <w:r w:rsidRPr="00E565DE">
        <w:rPr>
          <w:bCs/>
          <w:i/>
          <w:lang w:val="en-GB"/>
        </w:rPr>
        <w:t>n</w:t>
      </w:r>
      <w:r w:rsidRPr="00E565DE">
        <w:rPr>
          <w:lang w:val="en-GB"/>
        </w:rPr>
        <w:t>:</w:t>
      </w:r>
    </w:p>
    <w:p w14:paraId="027FF134" w14:textId="77777777" w:rsidR="00061A5A" w:rsidRPr="00E565DE" w:rsidRDefault="00061A5A" w:rsidP="00061A5A">
      <w:pPr>
        <w:rPr>
          <w:sz w:val="16"/>
          <w:lang w:val="en-GB"/>
        </w:rPr>
      </w:pPr>
    </w:p>
    <w:p w14:paraId="0154FC4F" w14:textId="660236E2" w:rsidR="00061A5A" w:rsidRPr="00E565DE" w:rsidRDefault="00061A5A" w:rsidP="00061A5A">
      <w:pPr>
        <w:pStyle w:val="Equation"/>
        <w:rPr>
          <w:lang w:val="en-GB"/>
        </w:rPr>
      </w:pPr>
      <w:r w:rsidRPr="00E565DE">
        <w:rPr>
          <w:lang w:val="en-GB"/>
        </w:rPr>
        <w:tab/>
      </w:r>
      <w:r w:rsidRPr="00E565DE">
        <w:rPr>
          <w:lang w:val="en-GB"/>
        </w:rPr>
        <w:tab/>
      </w:r>
      <w:r w:rsidR="00C00FBE" w:rsidRPr="00E565DE">
        <w:rPr>
          <w:lang w:val="en-GB" w:eastAsia="zh-CN"/>
        </w:rPr>
        <w:object w:dxaOrig="859" w:dyaOrig="320" w14:anchorId="193B97CC">
          <v:shape id="_x0000_i1066" type="#_x0000_t75" style="width:50.8pt;height:14.8pt" o:ole="">
            <v:imagedata r:id="rId131" o:title=""/>
          </v:shape>
          <o:OLEObject Type="Embed" ProgID="Equation.3" ShapeID="_x0000_i1066" DrawAspect="Content" ObjectID="_1752655168" r:id="rId132"/>
        </w:object>
      </w:r>
      <w:r w:rsidR="00F946B4" w:rsidRPr="00E565DE">
        <w:rPr>
          <w:lang w:val="en-GB" w:eastAsia="zh-CN"/>
        </w:rPr>
        <w:tab/>
        <w:t>(6</w:t>
      </w:r>
      <w:r w:rsidR="00914092" w:rsidRPr="00E565DE">
        <w:rPr>
          <w:lang w:val="en-GB" w:eastAsia="zh-CN"/>
        </w:rPr>
        <w:t>6</w:t>
      </w:r>
      <w:r w:rsidR="00F946B4" w:rsidRPr="00E565DE">
        <w:rPr>
          <w:lang w:val="en-GB" w:eastAsia="zh-CN"/>
        </w:rPr>
        <w:t>)</w:t>
      </w:r>
    </w:p>
    <w:p w14:paraId="346020D1" w14:textId="77777777" w:rsidR="00061A5A" w:rsidRPr="00E565DE" w:rsidRDefault="00061A5A" w:rsidP="00061A5A">
      <w:pPr>
        <w:rPr>
          <w:lang w:val="en-GB"/>
        </w:rPr>
      </w:pPr>
      <w:r w:rsidRPr="00E565DE">
        <w:rPr>
          <w:lang w:val="en-GB"/>
        </w:rPr>
        <w:t>where:</w:t>
      </w:r>
    </w:p>
    <w:p w14:paraId="66D7D2A6" w14:textId="77777777" w:rsidR="00061A5A" w:rsidRPr="00F95C92" w:rsidRDefault="00061A5A" w:rsidP="00061A5A">
      <w:pPr>
        <w:pStyle w:val="Equationlegend"/>
        <w:rPr>
          <w:lang w:val="en-GB"/>
        </w:rPr>
      </w:pPr>
      <w:r w:rsidRPr="00E565DE">
        <w:rPr>
          <w:lang w:val="en-GB"/>
        </w:rPr>
        <w:tab/>
      </w:r>
      <w:r w:rsidRPr="00F95C92">
        <w:rPr>
          <w:i/>
          <w:iCs/>
          <w:lang w:val="en-GB"/>
        </w:rPr>
        <w:t>k</w:t>
      </w:r>
      <w:r w:rsidRPr="00F95C92">
        <w:rPr>
          <w:lang w:val="en-GB"/>
        </w:rPr>
        <w:t> :</w:t>
      </w:r>
      <w:r w:rsidRPr="00F95C92">
        <w:rPr>
          <w:lang w:val="en-GB"/>
        </w:rPr>
        <w:tab/>
        <w:t>Boltzmann’s constant (J/K)</w:t>
      </w:r>
    </w:p>
    <w:p w14:paraId="00B92A79" w14:textId="77777777" w:rsidR="00061A5A" w:rsidRPr="00F95C92" w:rsidRDefault="00061A5A" w:rsidP="00061A5A">
      <w:pPr>
        <w:pStyle w:val="Equationlegend"/>
        <w:rPr>
          <w:lang w:val="en-GB"/>
        </w:rPr>
      </w:pPr>
      <w:r w:rsidRPr="00F95C92">
        <w:rPr>
          <w:lang w:val="en-GB"/>
        </w:rPr>
        <w:tab/>
      </w:r>
      <w:r w:rsidRPr="00F95C92">
        <w:rPr>
          <w:i/>
          <w:iCs/>
          <w:lang w:val="en-GB"/>
        </w:rPr>
        <w:t>T</w:t>
      </w:r>
      <w:r w:rsidRPr="00F95C92">
        <w:rPr>
          <w:lang w:val="en-GB"/>
        </w:rPr>
        <w:t> :</w:t>
      </w:r>
      <w:r w:rsidRPr="00F95C92">
        <w:rPr>
          <w:lang w:val="en-GB"/>
        </w:rPr>
        <w:tab/>
        <w:t>environment temperature (K)</w:t>
      </w:r>
    </w:p>
    <w:p w14:paraId="5A9F1F00" w14:textId="77777777" w:rsidR="00061A5A" w:rsidRPr="00E565DE" w:rsidRDefault="00061A5A" w:rsidP="00061A5A">
      <w:pPr>
        <w:pStyle w:val="Equationlegend"/>
        <w:rPr>
          <w:lang w:val="en-GB"/>
        </w:rPr>
      </w:pPr>
      <w:r w:rsidRPr="00F95C92">
        <w:rPr>
          <w:lang w:val="en-GB"/>
        </w:rPr>
        <w:tab/>
      </w:r>
      <w:r w:rsidRPr="00E565DE">
        <w:rPr>
          <w:i/>
          <w:iCs/>
          <w:lang w:val="en-GB"/>
        </w:rPr>
        <w:t>B</w:t>
      </w:r>
      <w:r w:rsidRPr="00E565DE">
        <w:rPr>
          <w:lang w:val="en-GB"/>
        </w:rPr>
        <w:t> :</w:t>
      </w:r>
      <w:r w:rsidRPr="00E565DE">
        <w:rPr>
          <w:lang w:val="en-GB"/>
        </w:rPr>
        <w:tab/>
        <w:t>bandwidth (Hz).</w:t>
      </w:r>
    </w:p>
    <w:p w14:paraId="257521F0" w14:textId="77777777" w:rsidR="00061A5A" w:rsidRPr="00E565DE" w:rsidRDefault="00061A5A" w:rsidP="00061A5A">
      <w:pPr>
        <w:rPr>
          <w:lang w:val="en-GB"/>
        </w:rPr>
      </w:pPr>
      <w:r w:rsidRPr="00E565DE">
        <w:rPr>
          <w:lang w:val="en-GB"/>
        </w:rPr>
        <w:t>If the antenna receives in the same bandwidth B Gaussian noise like man-made noise with a power </w:t>
      </w:r>
      <w:r w:rsidRPr="00E565DE">
        <w:rPr>
          <w:bCs/>
          <w:i/>
          <w:lang w:val="en-GB"/>
        </w:rPr>
        <w:t>i</w:t>
      </w:r>
      <w:r w:rsidRPr="00E565DE">
        <w:rPr>
          <w:bCs/>
          <w:iCs/>
          <w:lang w:val="en-GB"/>
        </w:rPr>
        <w:t xml:space="preserve">, </w:t>
      </w:r>
      <w:r w:rsidRPr="00E565DE">
        <w:rPr>
          <w:lang w:val="en-GB"/>
        </w:rPr>
        <w:t>the total power received is:</w:t>
      </w:r>
    </w:p>
    <w:p w14:paraId="19A3B873" w14:textId="77777777" w:rsidR="00061A5A" w:rsidRPr="00E565DE" w:rsidRDefault="00061A5A" w:rsidP="00061A5A">
      <w:pPr>
        <w:pStyle w:val="Blanc"/>
      </w:pPr>
    </w:p>
    <w:p w14:paraId="38E7D976" w14:textId="27C4A18A" w:rsidR="00061A5A" w:rsidRPr="00E565DE" w:rsidRDefault="00061A5A" w:rsidP="00061A5A">
      <w:pPr>
        <w:pStyle w:val="Equation"/>
        <w:rPr>
          <w:lang w:val="en-GB"/>
        </w:rPr>
      </w:pPr>
      <w:r w:rsidRPr="00E565DE">
        <w:rPr>
          <w:lang w:val="en-GB"/>
        </w:rPr>
        <w:tab/>
      </w:r>
      <w:r w:rsidRPr="00E565DE">
        <w:rPr>
          <w:lang w:val="en-GB"/>
        </w:rPr>
        <w:tab/>
      </w:r>
      <w:r w:rsidRPr="00E565DE">
        <w:rPr>
          <w:lang w:val="en-GB"/>
        </w:rPr>
        <w:object w:dxaOrig="1200" w:dyaOrig="400" w14:anchorId="1E3B1EF0">
          <v:shape id="_x0000_i1067" type="#_x0000_t75" style="width:57.2pt;height:21.2pt" o:ole="">
            <v:imagedata r:id="rId133" o:title=""/>
          </v:shape>
          <o:OLEObject Type="Embed" ProgID="Equation.3" ShapeID="_x0000_i1067" DrawAspect="Content" ObjectID="_1752655169" r:id="rId134"/>
        </w:object>
      </w:r>
      <w:r w:rsidR="00F946B4" w:rsidRPr="00E565DE">
        <w:rPr>
          <w:lang w:val="en-GB" w:eastAsia="zh-CN"/>
        </w:rPr>
        <w:tab/>
        <w:t>(6</w:t>
      </w:r>
      <w:r w:rsidR="00617CCA" w:rsidRPr="00E565DE">
        <w:rPr>
          <w:lang w:val="en-GB" w:eastAsia="zh-CN"/>
        </w:rPr>
        <w:t>7</w:t>
      </w:r>
      <w:r w:rsidR="00F946B4" w:rsidRPr="00E565DE">
        <w:rPr>
          <w:lang w:val="en-GB" w:eastAsia="zh-CN"/>
        </w:rPr>
        <w:t>)</w:t>
      </w:r>
    </w:p>
    <w:p w14:paraId="318E5ADC" w14:textId="77777777" w:rsidR="00061A5A" w:rsidRPr="00E565DE" w:rsidRDefault="00061A5A" w:rsidP="00061A5A">
      <w:pPr>
        <w:pStyle w:val="Blanc"/>
      </w:pPr>
    </w:p>
    <w:p w14:paraId="3D407F57" w14:textId="720DFC4F" w:rsidR="00061A5A" w:rsidRPr="00E565DE" w:rsidRDefault="00F946B4" w:rsidP="00061A5A">
      <w:pPr>
        <w:rPr>
          <w:lang w:val="en-GB"/>
        </w:rPr>
      </w:pPr>
      <w:r w:rsidRPr="00E565DE">
        <w:rPr>
          <w:lang w:val="en-GB"/>
        </w:rPr>
        <w:t>An</w:t>
      </w:r>
      <w:r w:rsidR="00061A5A" w:rsidRPr="00E565DE">
        <w:rPr>
          <w:lang w:val="en-GB"/>
        </w:rPr>
        <w:t xml:space="preserve"> antenna noise factor </w:t>
      </w:r>
      <w:r w:rsidR="00061A5A" w:rsidRPr="00E565DE">
        <w:rPr>
          <w:i/>
          <w:iCs/>
          <w:lang w:val="en-GB"/>
        </w:rPr>
        <w:t>f</w:t>
      </w:r>
      <w:r w:rsidR="00061A5A" w:rsidRPr="00E565DE">
        <w:rPr>
          <w:i/>
          <w:iCs/>
          <w:vertAlign w:val="subscript"/>
          <w:lang w:val="en-GB"/>
        </w:rPr>
        <w:t>a</w:t>
      </w:r>
      <w:r w:rsidR="00061A5A" w:rsidRPr="00E565DE">
        <w:rPr>
          <w:lang w:val="en-GB"/>
        </w:rPr>
        <w:t xml:space="preserve"> </w:t>
      </w:r>
      <w:r w:rsidRPr="00E565DE">
        <w:rPr>
          <w:lang w:val="en-GB"/>
        </w:rPr>
        <w:t xml:space="preserve">can be defined </w:t>
      </w:r>
      <w:r w:rsidR="00061A5A" w:rsidRPr="00E565DE">
        <w:rPr>
          <w:lang w:val="en-GB"/>
        </w:rPr>
        <w:t>as:</w:t>
      </w:r>
    </w:p>
    <w:p w14:paraId="6E620924" w14:textId="77777777" w:rsidR="00061A5A" w:rsidRPr="00E565DE" w:rsidRDefault="00061A5A" w:rsidP="00061A5A">
      <w:pPr>
        <w:pStyle w:val="Blanc"/>
      </w:pPr>
    </w:p>
    <w:p w14:paraId="4205906E" w14:textId="0C91F417" w:rsidR="00061A5A" w:rsidRPr="00E565DE" w:rsidRDefault="00061A5A" w:rsidP="00061A5A">
      <w:pPr>
        <w:pStyle w:val="Equation"/>
        <w:rPr>
          <w:lang w:val="en-GB"/>
        </w:rPr>
      </w:pPr>
      <w:r w:rsidRPr="00E565DE">
        <w:rPr>
          <w:lang w:val="en-GB"/>
        </w:rPr>
        <w:tab/>
      </w:r>
      <w:r w:rsidRPr="00E565DE">
        <w:rPr>
          <w:lang w:val="en-GB"/>
        </w:rPr>
        <w:tab/>
      </w:r>
      <w:r w:rsidRPr="00E565DE">
        <w:rPr>
          <w:lang w:val="en-GB"/>
        </w:rPr>
        <w:object w:dxaOrig="2320" w:dyaOrig="620" w14:anchorId="5D1EAF02">
          <v:shape id="_x0000_i1068" type="#_x0000_t75" style="width:115.4pt;height:28.6pt" o:ole="">
            <v:imagedata r:id="rId135" o:title=""/>
          </v:shape>
          <o:OLEObject Type="Embed" ProgID="Equation.3" ShapeID="_x0000_i1068" DrawAspect="Content" ObjectID="_1752655170" r:id="rId136"/>
        </w:object>
      </w:r>
      <w:r w:rsidR="00F946B4" w:rsidRPr="00E565DE">
        <w:rPr>
          <w:lang w:val="en-GB" w:eastAsia="zh-CN"/>
        </w:rPr>
        <w:tab/>
        <w:t>(6</w:t>
      </w:r>
      <w:r w:rsidR="00617CCA" w:rsidRPr="00E565DE">
        <w:rPr>
          <w:lang w:val="en-GB" w:eastAsia="zh-CN"/>
        </w:rPr>
        <w:t>8</w:t>
      </w:r>
      <w:r w:rsidR="00F946B4" w:rsidRPr="00E565DE">
        <w:rPr>
          <w:lang w:val="en-GB" w:eastAsia="zh-CN"/>
        </w:rPr>
        <w:t>)</w:t>
      </w:r>
    </w:p>
    <w:p w14:paraId="6A82AA98" w14:textId="77777777" w:rsidR="00061A5A" w:rsidRPr="00E565DE" w:rsidRDefault="00061A5A" w:rsidP="00061A5A">
      <w:pPr>
        <w:pStyle w:val="Blanc"/>
      </w:pPr>
    </w:p>
    <w:p w14:paraId="31D772DE" w14:textId="77777777" w:rsidR="00061A5A" w:rsidRPr="00E565DE" w:rsidRDefault="00061A5A" w:rsidP="00061A5A">
      <w:pPr>
        <w:rPr>
          <w:lang w:val="en-GB"/>
        </w:rPr>
      </w:pPr>
      <w:r w:rsidRPr="00E565DE">
        <w:rPr>
          <w:lang w:val="en-GB"/>
        </w:rPr>
        <w:t xml:space="preserve">and an antenna noise figure </w:t>
      </w:r>
      <w:r w:rsidRPr="00E565DE">
        <w:rPr>
          <w:bCs/>
          <w:i/>
          <w:lang w:val="en-GB"/>
        </w:rPr>
        <w:t>F</w:t>
      </w:r>
      <w:r w:rsidRPr="00E565DE">
        <w:rPr>
          <w:bCs/>
          <w:i/>
          <w:vertAlign w:val="subscript"/>
          <w:lang w:val="en-GB"/>
        </w:rPr>
        <w:t>a</w:t>
      </w:r>
      <w:r w:rsidRPr="00E565DE">
        <w:rPr>
          <w:bCs/>
          <w:lang w:val="en-GB"/>
        </w:rPr>
        <w:t xml:space="preserve"> </w:t>
      </w:r>
      <w:r w:rsidRPr="00E565DE">
        <w:rPr>
          <w:lang w:val="en-GB"/>
        </w:rPr>
        <w:t>given in dB [4]:</w:t>
      </w:r>
    </w:p>
    <w:p w14:paraId="315E8CD6" w14:textId="48B87A5C" w:rsidR="00061A5A" w:rsidRPr="00E565DE" w:rsidRDefault="00061A5A" w:rsidP="00061A5A">
      <w:pPr>
        <w:pStyle w:val="Equation"/>
        <w:rPr>
          <w:lang w:val="en-GB"/>
        </w:rPr>
      </w:pPr>
      <w:r w:rsidRPr="00E565DE">
        <w:rPr>
          <w:lang w:val="en-GB"/>
        </w:rPr>
        <w:tab/>
      </w:r>
      <w:r w:rsidRPr="00E565DE">
        <w:rPr>
          <w:lang w:val="en-GB"/>
        </w:rPr>
        <w:tab/>
      </w:r>
      <w:r w:rsidR="002F4D2F" w:rsidRPr="00E565DE">
        <w:rPr>
          <w:lang w:val="en-GB"/>
        </w:rPr>
        <w:object w:dxaOrig="1880" w:dyaOrig="400" w14:anchorId="7D2CC70D">
          <v:shape id="_x0000_i1069" type="#_x0000_t75" style="width:86.8pt;height:21.2pt" o:ole="">
            <v:imagedata r:id="rId137" o:title=""/>
          </v:shape>
          <o:OLEObject Type="Embed" ProgID="Equation.3" ShapeID="_x0000_i1069" DrawAspect="Content" ObjectID="_1752655171" r:id="rId138"/>
        </w:object>
      </w:r>
      <w:r w:rsidR="00F946B4" w:rsidRPr="00E565DE">
        <w:rPr>
          <w:lang w:val="en-GB" w:eastAsia="zh-CN"/>
        </w:rPr>
        <w:tab/>
        <w:t>(</w:t>
      </w:r>
      <w:r w:rsidR="00617CCA" w:rsidRPr="00E565DE">
        <w:rPr>
          <w:lang w:val="en-GB" w:eastAsia="zh-CN"/>
        </w:rPr>
        <w:t>69</w:t>
      </w:r>
      <w:r w:rsidR="00F946B4" w:rsidRPr="00E565DE">
        <w:rPr>
          <w:lang w:val="en-GB" w:eastAsia="zh-CN"/>
        </w:rPr>
        <w:t>)</w:t>
      </w:r>
    </w:p>
    <w:p w14:paraId="134DAD96" w14:textId="77777777" w:rsidR="00061A5A" w:rsidRPr="00E565DE" w:rsidRDefault="00061A5A" w:rsidP="00061A5A">
      <w:pPr>
        <w:pStyle w:val="Headingb"/>
        <w:rPr>
          <w:lang w:val="en-GB"/>
        </w:rPr>
      </w:pPr>
      <w:r w:rsidRPr="00E565DE">
        <w:rPr>
          <w:lang w:val="en-GB"/>
        </w:rPr>
        <w:t>The man-made noise allowance for coverage calculations</w:t>
      </w:r>
    </w:p>
    <w:p w14:paraId="2608FDAE" w14:textId="77777777" w:rsidR="00061A5A" w:rsidRPr="00E565DE" w:rsidRDefault="00061A5A" w:rsidP="00061A5A">
      <w:pPr>
        <w:rPr>
          <w:lang w:val="en-GB"/>
        </w:rPr>
      </w:pPr>
      <w:r w:rsidRPr="00E565DE">
        <w:rPr>
          <w:lang w:val="en-GB"/>
        </w:rPr>
        <w:t xml:space="preserve">In a link budget used for coverage calculations, the receiver is taken into account by its noise figure </w:t>
      </w:r>
      <w:r w:rsidRPr="00E565DE">
        <w:rPr>
          <w:i/>
          <w:lang w:val="en-GB"/>
        </w:rPr>
        <w:t>F</w:t>
      </w:r>
      <w:r w:rsidRPr="00E565DE">
        <w:rPr>
          <w:i/>
          <w:vertAlign w:val="subscript"/>
          <w:lang w:val="en-GB"/>
        </w:rPr>
        <w:t>r</w:t>
      </w:r>
      <w:r w:rsidRPr="00E565DE">
        <w:rPr>
          <w:lang w:val="en-GB"/>
        </w:rPr>
        <w:t xml:space="preserve">. It can be shown, that the effect of the man-made noise </w:t>
      </w:r>
      <w:r w:rsidRPr="00E565DE">
        <w:rPr>
          <w:i/>
          <w:lang w:val="en-GB"/>
        </w:rPr>
        <w:t>i</w:t>
      </w:r>
      <w:r w:rsidRPr="00E565DE">
        <w:rPr>
          <w:lang w:val="en-GB"/>
        </w:rPr>
        <w:t xml:space="preserve"> received by the antenna is equivalent to an increase of the receiver noise figure </w:t>
      </w:r>
      <w:r w:rsidRPr="00E565DE">
        <w:rPr>
          <w:i/>
          <w:lang w:val="en-GB"/>
        </w:rPr>
        <w:t>F</w:t>
      </w:r>
      <w:r w:rsidRPr="00E565DE">
        <w:rPr>
          <w:i/>
          <w:vertAlign w:val="subscript"/>
          <w:lang w:val="en-GB"/>
        </w:rPr>
        <w:t>r</w:t>
      </w:r>
      <w:r w:rsidRPr="00E565DE">
        <w:rPr>
          <w:lang w:val="en-GB"/>
        </w:rPr>
        <w:t xml:space="preserve"> by an amount MMN in dB, called man-made noise allowance. </w:t>
      </w:r>
    </w:p>
    <w:p w14:paraId="41F8B9CD" w14:textId="77777777" w:rsidR="00061A5A" w:rsidRPr="00E565DE" w:rsidRDefault="00061A5A" w:rsidP="00537E7E">
      <w:pPr>
        <w:keepNext/>
        <w:keepLines/>
        <w:rPr>
          <w:lang w:val="en-GB"/>
        </w:rPr>
      </w:pPr>
      <w:r w:rsidRPr="00E565DE">
        <w:rPr>
          <w:lang w:val="en-GB"/>
        </w:rPr>
        <w:lastRenderedPageBreak/>
        <w:t>If the antenna does not receive man-made noise, the total equivalent noise at a receiver input is:</w:t>
      </w:r>
    </w:p>
    <w:p w14:paraId="7DFCD326" w14:textId="74C80077" w:rsidR="00061A5A" w:rsidRPr="00E565DE" w:rsidRDefault="00061A5A" w:rsidP="00061A5A">
      <w:pPr>
        <w:pStyle w:val="Equation"/>
        <w:rPr>
          <w:lang w:val="en-GB"/>
        </w:rPr>
      </w:pPr>
      <w:r w:rsidRPr="00E565DE">
        <w:rPr>
          <w:lang w:val="en-GB"/>
        </w:rPr>
        <w:tab/>
      </w:r>
      <w:r w:rsidRPr="00E565DE">
        <w:rPr>
          <w:lang w:val="en-GB"/>
        </w:rPr>
        <w:tab/>
      </w:r>
      <w:r w:rsidR="002F4D2F" w:rsidRPr="00E565DE">
        <w:rPr>
          <w:lang w:val="en-GB"/>
        </w:rPr>
        <w:object w:dxaOrig="1160" w:dyaOrig="400" w14:anchorId="39DD2A12">
          <v:shape id="_x0000_i1070" type="#_x0000_t75" style="width:50.8pt;height:21.2pt" o:ole="">
            <v:imagedata r:id="rId139" o:title=""/>
          </v:shape>
          <o:OLEObject Type="Embed" ProgID="Equation.3" ShapeID="_x0000_i1070" DrawAspect="Content" ObjectID="_1752655172" r:id="rId140"/>
        </w:object>
      </w:r>
      <w:r w:rsidR="00F946B4" w:rsidRPr="00E565DE">
        <w:rPr>
          <w:lang w:val="en-GB" w:eastAsia="zh-CN"/>
        </w:rPr>
        <w:tab/>
        <w:t>(7</w:t>
      </w:r>
      <w:r w:rsidR="00617CCA" w:rsidRPr="00E565DE">
        <w:rPr>
          <w:lang w:val="en-GB" w:eastAsia="zh-CN"/>
        </w:rPr>
        <w:t>0</w:t>
      </w:r>
      <w:r w:rsidR="00F946B4" w:rsidRPr="00E565DE">
        <w:rPr>
          <w:lang w:val="en-GB" w:eastAsia="zh-CN"/>
        </w:rPr>
        <w:t>)</w:t>
      </w:r>
    </w:p>
    <w:p w14:paraId="673D454C" w14:textId="77777777" w:rsidR="00061A5A" w:rsidRPr="00E565DE" w:rsidRDefault="00061A5A" w:rsidP="00061A5A">
      <w:pPr>
        <w:rPr>
          <w:lang w:val="en-GB"/>
        </w:rPr>
      </w:pPr>
      <w:r w:rsidRPr="00E565DE">
        <w:rPr>
          <w:lang w:val="en-GB"/>
        </w:rPr>
        <w:t>with:</w:t>
      </w:r>
    </w:p>
    <w:p w14:paraId="3498756A" w14:textId="77777777" w:rsidR="00061A5A" w:rsidRPr="00E565DE" w:rsidRDefault="00061A5A" w:rsidP="00061A5A">
      <w:pPr>
        <w:pStyle w:val="Equationlegend"/>
        <w:rPr>
          <w:lang w:val="en-GB"/>
        </w:rPr>
      </w:pPr>
      <w:r w:rsidRPr="00E565DE">
        <w:rPr>
          <w:i/>
          <w:lang w:val="en-GB"/>
        </w:rPr>
        <w:tab/>
        <w:t>p</w:t>
      </w:r>
      <w:r w:rsidRPr="00E565DE">
        <w:rPr>
          <w:lang w:val="en-GB"/>
        </w:rPr>
        <w:t> :</w:t>
      </w:r>
      <w:r w:rsidRPr="00E565DE">
        <w:rPr>
          <w:lang w:val="en-GB"/>
        </w:rPr>
        <w:tab/>
        <w:t>power sum (W)</w:t>
      </w:r>
    </w:p>
    <w:p w14:paraId="57DD2033" w14:textId="77777777" w:rsidR="00061A5A" w:rsidRPr="00E565DE" w:rsidRDefault="00061A5A" w:rsidP="00061A5A">
      <w:pPr>
        <w:pStyle w:val="Equationlegend"/>
        <w:rPr>
          <w:lang w:val="en-GB"/>
        </w:rPr>
      </w:pPr>
      <w:r w:rsidRPr="00E565DE">
        <w:rPr>
          <w:i/>
          <w:lang w:val="en-GB"/>
        </w:rPr>
        <w:tab/>
        <w:t>p</w:t>
      </w:r>
      <w:r w:rsidRPr="00E565DE">
        <w:rPr>
          <w:i/>
          <w:vertAlign w:val="subscript"/>
          <w:lang w:val="en-GB"/>
        </w:rPr>
        <w:t>r</w:t>
      </w:r>
      <w:r w:rsidRPr="00E565DE">
        <w:rPr>
          <w:lang w:val="en-GB"/>
        </w:rPr>
        <w:t> :</w:t>
      </w:r>
      <w:r w:rsidRPr="00E565DE">
        <w:rPr>
          <w:lang w:val="en-GB"/>
        </w:rPr>
        <w:tab/>
        <w:t>receiver noise corresponding to the noise figure and the bandwidth (W)</w:t>
      </w:r>
    </w:p>
    <w:p w14:paraId="5929234F" w14:textId="77777777" w:rsidR="00061A5A" w:rsidRPr="00E565DE" w:rsidRDefault="00061A5A" w:rsidP="00061A5A">
      <w:pPr>
        <w:pStyle w:val="Equationlegend"/>
        <w:rPr>
          <w:lang w:val="en-GB"/>
        </w:rPr>
      </w:pPr>
      <w:r w:rsidRPr="00E565DE">
        <w:rPr>
          <w:i/>
          <w:lang w:val="en-GB"/>
        </w:rPr>
        <w:tab/>
        <w:t>n</w:t>
      </w:r>
      <w:r w:rsidRPr="00E565DE">
        <w:rPr>
          <w:lang w:val="en-GB"/>
        </w:rPr>
        <w:t> :</w:t>
      </w:r>
      <w:r w:rsidRPr="00E565DE">
        <w:rPr>
          <w:lang w:val="en-GB"/>
        </w:rPr>
        <w:tab/>
        <w:t>thermal noise (</w:t>
      </w:r>
      <w:r w:rsidRPr="00E565DE">
        <w:rPr>
          <w:i/>
          <w:lang w:val="en-GB"/>
        </w:rPr>
        <w:t>kTB</w:t>
      </w:r>
      <w:r w:rsidRPr="00E565DE">
        <w:rPr>
          <w:lang w:val="en-GB"/>
        </w:rPr>
        <w:t>) (W)</w:t>
      </w:r>
    </w:p>
    <w:p w14:paraId="1A3C854A" w14:textId="77777777" w:rsidR="00061A5A" w:rsidRPr="00E565DE" w:rsidRDefault="00061A5A" w:rsidP="00061A5A">
      <w:pPr>
        <w:tabs>
          <w:tab w:val="right" w:pos="1871"/>
          <w:tab w:val="left" w:pos="2041"/>
        </w:tabs>
        <w:spacing w:before="80"/>
        <w:ind w:left="2041" w:hanging="2041"/>
        <w:rPr>
          <w:lang w:val="en-GB"/>
        </w:rPr>
      </w:pPr>
      <w:r w:rsidRPr="00E565DE">
        <w:rPr>
          <w:i/>
          <w:lang w:val="en-GB"/>
        </w:rPr>
        <w:tab/>
      </w:r>
      <w:proofErr w:type="gramStart"/>
      <w:r w:rsidRPr="00E565DE">
        <w:rPr>
          <w:i/>
          <w:lang w:val="en-GB"/>
        </w:rPr>
        <w:t>f</w:t>
      </w:r>
      <w:r w:rsidRPr="00E565DE">
        <w:rPr>
          <w:i/>
          <w:vertAlign w:val="subscript"/>
          <w:lang w:val="en-GB"/>
        </w:rPr>
        <w:t>r</w:t>
      </w:r>
      <w:r w:rsidRPr="00E565DE">
        <w:rPr>
          <w:i/>
          <w:lang w:val="en-GB"/>
        </w:rPr>
        <w:t xml:space="preserve"> </w:t>
      </w:r>
      <w:r w:rsidRPr="00E565DE">
        <w:rPr>
          <w:iCs/>
          <w:lang w:val="en-GB"/>
        </w:rPr>
        <w:t>:</w:t>
      </w:r>
      <w:proofErr w:type="gramEnd"/>
      <w:r w:rsidRPr="00E565DE">
        <w:rPr>
          <w:i/>
          <w:lang w:val="en-GB"/>
        </w:rPr>
        <w:tab/>
      </w:r>
      <w:r w:rsidRPr="00E565DE">
        <w:rPr>
          <w:lang w:val="en-GB"/>
        </w:rPr>
        <w:t xml:space="preserve">receiver noise factor calculated from the noise figure </w:t>
      </w:r>
      <w:r w:rsidRPr="00E565DE">
        <w:rPr>
          <w:position w:val="-40"/>
          <w:lang w:val="en-GB"/>
        </w:rPr>
        <w:object w:dxaOrig="1200" w:dyaOrig="920" w14:anchorId="74A3C130">
          <v:shape id="_x0000_i1071" type="#_x0000_t75" style="width:64.6pt;height:50.8pt" o:ole="">
            <v:imagedata r:id="rId141" o:title=""/>
          </v:shape>
          <o:OLEObject Type="Embed" ProgID="Equation.3" ShapeID="_x0000_i1071" DrawAspect="Content" ObjectID="_1752655173" r:id="rId142"/>
        </w:object>
      </w:r>
      <w:r w:rsidRPr="00E565DE">
        <w:rPr>
          <w:lang w:val="en-GB"/>
        </w:rPr>
        <w:t>.</w:t>
      </w:r>
    </w:p>
    <w:p w14:paraId="1ED21777" w14:textId="77777777" w:rsidR="00061A5A" w:rsidRPr="00E565DE" w:rsidRDefault="00061A5A" w:rsidP="00061A5A">
      <w:pPr>
        <w:rPr>
          <w:lang w:val="en-GB"/>
        </w:rPr>
      </w:pPr>
      <w:r w:rsidRPr="00E565DE">
        <w:rPr>
          <w:lang w:val="en-GB"/>
        </w:rPr>
        <w:t>The receiver noise factor is defined as:</w:t>
      </w:r>
    </w:p>
    <w:p w14:paraId="7CDAF0D1" w14:textId="77777777" w:rsidR="00061A5A" w:rsidRPr="00E565DE" w:rsidRDefault="00061A5A" w:rsidP="00061A5A">
      <w:pPr>
        <w:pStyle w:val="Blanc"/>
      </w:pPr>
    </w:p>
    <w:p w14:paraId="765571CA" w14:textId="58FE1452" w:rsidR="00061A5A" w:rsidRPr="00E565DE" w:rsidRDefault="00061A5A" w:rsidP="00061A5A">
      <w:pPr>
        <w:pStyle w:val="Equation"/>
        <w:rPr>
          <w:lang w:val="en-GB"/>
        </w:rPr>
      </w:pPr>
      <w:r w:rsidRPr="00E565DE">
        <w:rPr>
          <w:lang w:val="en-GB"/>
        </w:rPr>
        <w:tab/>
      </w:r>
      <w:r w:rsidRPr="00E565DE">
        <w:rPr>
          <w:lang w:val="en-GB"/>
        </w:rPr>
        <w:tab/>
      </w:r>
      <w:r w:rsidRPr="00E565DE">
        <w:rPr>
          <w:lang w:val="en-GB"/>
        </w:rPr>
        <w:object w:dxaOrig="2700" w:dyaOrig="620" w14:anchorId="493747AC">
          <v:shape id="_x0000_i1072" type="#_x0000_t75" style="width:137.65pt;height:28.6pt" o:ole="">
            <v:imagedata r:id="rId143" o:title=""/>
          </v:shape>
          <o:OLEObject Type="Embed" ProgID="Equation.3" ShapeID="_x0000_i1072" DrawAspect="Content" ObjectID="_1752655174" r:id="rId144"/>
        </w:object>
      </w:r>
      <w:r w:rsidR="00F946B4" w:rsidRPr="00E565DE">
        <w:rPr>
          <w:lang w:val="en-GB" w:eastAsia="zh-CN"/>
        </w:rPr>
        <w:tab/>
        <w:t>(7</w:t>
      </w:r>
      <w:r w:rsidR="00617CCA" w:rsidRPr="00E565DE">
        <w:rPr>
          <w:lang w:val="en-GB" w:eastAsia="zh-CN"/>
        </w:rPr>
        <w:t>1</w:t>
      </w:r>
      <w:r w:rsidR="00F946B4" w:rsidRPr="00E565DE">
        <w:rPr>
          <w:lang w:val="en-GB" w:eastAsia="zh-CN"/>
        </w:rPr>
        <w:t>)</w:t>
      </w:r>
    </w:p>
    <w:p w14:paraId="46FB59EE" w14:textId="77777777" w:rsidR="00061A5A" w:rsidRPr="00E565DE" w:rsidRDefault="00061A5A" w:rsidP="00061A5A">
      <w:pPr>
        <w:pStyle w:val="Blanc"/>
      </w:pPr>
    </w:p>
    <w:p w14:paraId="33B5C991" w14:textId="77777777" w:rsidR="00061A5A" w:rsidRPr="00E565DE" w:rsidRDefault="00061A5A" w:rsidP="00061A5A">
      <w:pPr>
        <w:rPr>
          <w:lang w:val="en-GB"/>
        </w:rPr>
      </w:pPr>
      <w:r w:rsidRPr="00E565DE">
        <w:rPr>
          <w:lang w:val="en-GB"/>
        </w:rPr>
        <w:t xml:space="preserve">If man-made noise </w:t>
      </w:r>
      <w:r w:rsidRPr="00E565DE">
        <w:rPr>
          <w:i/>
          <w:lang w:val="en-GB"/>
        </w:rPr>
        <w:t>i</w:t>
      </w:r>
      <w:r w:rsidRPr="00E565DE">
        <w:rPr>
          <w:lang w:val="en-GB"/>
        </w:rPr>
        <w:t xml:space="preserve"> is received, the power at the receiver input is:</w:t>
      </w:r>
    </w:p>
    <w:p w14:paraId="60028BCD" w14:textId="77777777" w:rsidR="00061A5A" w:rsidRPr="00E565DE" w:rsidRDefault="00061A5A" w:rsidP="00061A5A">
      <w:pPr>
        <w:pStyle w:val="Blanc"/>
      </w:pPr>
    </w:p>
    <w:p w14:paraId="5CBA264A" w14:textId="77700491" w:rsidR="00061A5A" w:rsidRPr="00E565DE" w:rsidRDefault="00061A5A" w:rsidP="00061A5A">
      <w:pPr>
        <w:pStyle w:val="Equation"/>
        <w:rPr>
          <w:lang w:val="en-GB"/>
        </w:rPr>
      </w:pPr>
      <w:r w:rsidRPr="00E565DE">
        <w:rPr>
          <w:lang w:val="en-GB"/>
        </w:rPr>
        <w:tab/>
      </w:r>
      <w:r w:rsidRPr="00E565DE">
        <w:rPr>
          <w:lang w:val="en-GB"/>
        </w:rPr>
        <w:tab/>
      </w:r>
      <w:r w:rsidR="00A07A94" w:rsidRPr="00E565DE">
        <w:rPr>
          <w:lang w:val="en-GB"/>
        </w:rPr>
        <w:object w:dxaOrig="1480" w:dyaOrig="340" w14:anchorId="68C5676D">
          <v:shape id="_x0000_i1073" type="#_x0000_t75" style="width:83.65pt;height:16.95pt" o:ole="">
            <v:imagedata r:id="rId145" o:title=""/>
          </v:shape>
          <o:OLEObject Type="Embed" ProgID="Equation.3" ShapeID="_x0000_i1073" DrawAspect="Content" ObjectID="_1752655175" r:id="rId146"/>
        </w:object>
      </w:r>
      <w:r w:rsidR="00F946B4" w:rsidRPr="00E565DE">
        <w:rPr>
          <w:lang w:val="en-GB" w:eastAsia="zh-CN"/>
        </w:rPr>
        <w:tab/>
        <w:t>(7</w:t>
      </w:r>
      <w:r w:rsidR="00617CCA" w:rsidRPr="00E565DE">
        <w:rPr>
          <w:lang w:val="en-GB" w:eastAsia="zh-CN"/>
        </w:rPr>
        <w:t>2</w:t>
      </w:r>
      <w:r w:rsidR="00F946B4" w:rsidRPr="00E565DE">
        <w:rPr>
          <w:lang w:val="en-GB" w:eastAsia="zh-CN"/>
        </w:rPr>
        <w:t>)</w:t>
      </w:r>
    </w:p>
    <w:p w14:paraId="6C5BD785" w14:textId="77777777" w:rsidR="00061A5A" w:rsidRPr="00E565DE" w:rsidRDefault="00061A5A" w:rsidP="00061A5A">
      <w:pPr>
        <w:keepNext/>
        <w:rPr>
          <w:lang w:val="en-GB"/>
        </w:rPr>
      </w:pPr>
      <w:r w:rsidRPr="00E565DE">
        <w:rPr>
          <w:lang w:val="en-GB"/>
        </w:rPr>
        <w:t xml:space="preserve">The interference power is increased by a factor </w:t>
      </w:r>
      <w:r w:rsidRPr="00E565DE">
        <w:rPr>
          <w:i/>
          <w:lang w:val="en-GB"/>
        </w:rPr>
        <w:t>mmn</w:t>
      </w:r>
      <w:r w:rsidRPr="00E565DE">
        <w:rPr>
          <w:lang w:val="en-GB"/>
        </w:rPr>
        <w:t>:</w:t>
      </w:r>
    </w:p>
    <w:p w14:paraId="1A680613" w14:textId="77777777" w:rsidR="00061A5A" w:rsidRPr="00E565DE" w:rsidRDefault="00061A5A" w:rsidP="00061A5A">
      <w:pPr>
        <w:pStyle w:val="Blanc"/>
      </w:pPr>
    </w:p>
    <w:p w14:paraId="23BDCB04" w14:textId="6739A0CA" w:rsidR="00061A5A" w:rsidRPr="00E565DE" w:rsidRDefault="00061A5A" w:rsidP="00061A5A">
      <w:pPr>
        <w:pStyle w:val="Equation"/>
        <w:rPr>
          <w:lang w:val="en-GB"/>
        </w:rPr>
      </w:pPr>
      <w:r w:rsidRPr="00E565DE">
        <w:rPr>
          <w:lang w:val="en-GB"/>
        </w:rPr>
        <w:tab/>
      </w:r>
      <w:r w:rsidRPr="00E565DE">
        <w:rPr>
          <w:lang w:val="en-GB"/>
        </w:rPr>
        <w:tab/>
      </w:r>
      <w:r w:rsidRPr="00E565DE">
        <w:rPr>
          <w:lang w:val="en-GB"/>
        </w:rPr>
        <w:object w:dxaOrig="4500" w:dyaOrig="1200" w14:anchorId="781DA78C">
          <v:shape id="_x0000_i1074" type="#_x0000_t75" style="width:223.4pt;height:57.2pt" o:ole="">
            <v:imagedata r:id="rId147" o:title=""/>
          </v:shape>
          <o:OLEObject Type="Embed" ProgID="Equation.3" ShapeID="_x0000_i1074" DrawAspect="Content" ObjectID="_1752655176" r:id="rId148"/>
        </w:object>
      </w:r>
      <w:r w:rsidR="00F946B4" w:rsidRPr="00E565DE">
        <w:rPr>
          <w:lang w:val="en-GB" w:eastAsia="zh-CN"/>
        </w:rPr>
        <w:tab/>
        <w:t>(7</w:t>
      </w:r>
      <w:r w:rsidR="00617CCA" w:rsidRPr="00E565DE">
        <w:rPr>
          <w:lang w:val="en-GB" w:eastAsia="zh-CN"/>
        </w:rPr>
        <w:t>3</w:t>
      </w:r>
      <w:r w:rsidR="00F946B4" w:rsidRPr="00E565DE">
        <w:rPr>
          <w:lang w:val="en-GB" w:eastAsia="zh-CN"/>
        </w:rPr>
        <w:t>)</w:t>
      </w:r>
    </w:p>
    <w:p w14:paraId="43221033" w14:textId="77777777" w:rsidR="00061A5A" w:rsidRPr="00E565DE" w:rsidRDefault="00061A5A" w:rsidP="00061A5A">
      <w:pPr>
        <w:pStyle w:val="Blanc"/>
      </w:pPr>
    </w:p>
    <w:p w14:paraId="0CD453C4" w14:textId="77777777" w:rsidR="00061A5A" w:rsidRPr="00E565DE" w:rsidRDefault="00061A5A" w:rsidP="00061A5A">
      <w:pPr>
        <w:rPr>
          <w:lang w:val="en-GB"/>
        </w:rPr>
      </w:pPr>
      <w:r w:rsidRPr="00E565DE">
        <w:rPr>
          <w:lang w:val="en-GB"/>
        </w:rPr>
        <w:t>but:</w:t>
      </w:r>
    </w:p>
    <w:p w14:paraId="489E3482" w14:textId="6039933E" w:rsidR="00061A5A" w:rsidRPr="00E565DE" w:rsidRDefault="00061A5A" w:rsidP="00061A5A">
      <w:pPr>
        <w:pStyle w:val="Equation"/>
        <w:rPr>
          <w:lang w:val="en-GB"/>
        </w:rPr>
      </w:pPr>
      <w:r w:rsidRPr="00E565DE">
        <w:rPr>
          <w:lang w:val="en-GB"/>
        </w:rPr>
        <w:tab/>
      </w:r>
      <w:r w:rsidRPr="00E565DE">
        <w:rPr>
          <w:lang w:val="en-GB"/>
        </w:rPr>
        <w:tab/>
      </w:r>
      <w:r w:rsidRPr="00E565DE">
        <w:rPr>
          <w:lang w:val="en-GB"/>
        </w:rPr>
        <w:object w:dxaOrig="1260" w:dyaOrig="620" w14:anchorId="24B195BB">
          <v:shape id="_x0000_i1075" type="#_x0000_t75" style="width:64.6pt;height:28.6pt" o:ole="">
            <v:imagedata r:id="rId149" o:title=""/>
          </v:shape>
          <o:OLEObject Type="Embed" ProgID="Equation.3" ShapeID="_x0000_i1075" DrawAspect="Content" ObjectID="_1752655177" r:id="rId150"/>
        </w:object>
      </w:r>
      <w:r w:rsidR="00F946B4" w:rsidRPr="00E565DE">
        <w:rPr>
          <w:lang w:val="en-GB" w:eastAsia="zh-CN"/>
        </w:rPr>
        <w:tab/>
        <w:t>(7</w:t>
      </w:r>
      <w:r w:rsidR="00617CCA" w:rsidRPr="00E565DE">
        <w:rPr>
          <w:lang w:val="en-GB" w:eastAsia="zh-CN"/>
        </w:rPr>
        <w:t>4</w:t>
      </w:r>
      <w:r w:rsidR="00F946B4" w:rsidRPr="00E565DE">
        <w:rPr>
          <w:lang w:val="en-GB" w:eastAsia="zh-CN"/>
        </w:rPr>
        <w:t>)</w:t>
      </w:r>
    </w:p>
    <w:p w14:paraId="785142CE" w14:textId="77777777" w:rsidR="00061A5A" w:rsidRPr="00E565DE" w:rsidRDefault="00061A5A" w:rsidP="00061A5A">
      <w:pPr>
        <w:rPr>
          <w:lang w:val="en-GB"/>
        </w:rPr>
      </w:pPr>
      <w:r w:rsidRPr="00E565DE">
        <w:rPr>
          <w:lang w:val="en-GB"/>
        </w:rPr>
        <w:t>and</w:t>
      </w:r>
    </w:p>
    <w:p w14:paraId="607CC209" w14:textId="2E327C50" w:rsidR="00061A5A" w:rsidRPr="00E565DE" w:rsidRDefault="00061A5A" w:rsidP="00061A5A">
      <w:pPr>
        <w:pStyle w:val="Equation"/>
        <w:rPr>
          <w:lang w:val="en-GB"/>
        </w:rPr>
      </w:pPr>
      <w:r w:rsidRPr="00E565DE">
        <w:rPr>
          <w:lang w:val="en-GB"/>
        </w:rPr>
        <w:tab/>
      </w:r>
      <w:r w:rsidRPr="00E565DE">
        <w:rPr>
          <w:lang w:val="en-GB"/>
        </w:rPr>
        <w:tab/>
      </w:r>
      <w:r w:rsidRPr="00E565DE">
        <w:rPr>
          <w:lang w:val="en-GB"/>
        </w:rPr>
        <w:object w:dxaOrig="1140" w:dyaOrig="620" w14:anchorId="4BC9E1C0">
          <v:shape id="_x0000_i1076" type="#_x0000_t75" style="width:57.2pt;height:28.6pt" o:ole="">
            <v:imagedata r:id="rId151" o:title=""/>
          </v:shape>
          <o:OLEObject Type="Embed" ProgID="Equation.3" ShapeID="_x0000_i1076" DrawAspect="Content" ObjectID="_1752655178" r:id="rId152"/>
        </w:object>
      </w:r>
      <w:r w:rsidR="00F946B4" w:rsidRPr="00E565DE">
        <w:rPr>
          <w:lang w:val="en-GB" w:eastAsia="zh-CN"/>
        </w:rPr>
        <w:tab/>
        <w:t>(7</w:t>
      </w:r>
      <w:r w:rsidR="00617CCA" w:rsidRPr="00E565DE">
        <w:rPr>
          <w:lang w:val="en-GB" w:eastAsia="zh-CN"/>
        </w:rPr>
        <w:t>5</w:t>
      </w:r>
      <w:r w:rsidR="00F946B4" w:rsidRPr="00E565DE">
        <w:rPr>
          <w:lang w:val="en-GB" w:eastAsia="zh-CN"/>
        </w:rPr>
        <w:t>)</w:t>
      </w:r>
    </w:p>
    <w:p w14:paraId="2D2CAE02" w14:textId="77777777" w:rsidR="00061A5A" w:rsidRPr="00E565DE" w:rsidRDefault="00061A5A" w:rsidP="00061A5A">
      <w:pPr>
        <w:pStyle w:val="Blanc"/>
      </w:pPr>
    </w:p>
    <w:p w14:paraId="261C5B4B" w14:textId="77777777" w:rsidR="00061A5A" w:rsidRPr="00E565DE" w:rsidRDefault="00061A5A" w:rsidP="00061A5A">
      <w:pPr>
        <w:rPr>
          <w:lang w:val="en-GB"/>
        </w:rPr>
      </w:pPr>
      <w:r w:rsidRPr="00E565DE">
        <w:rPr>
          <w:lang w:val="en-GB"/>
        </w:rPr>
        <w:t xml:space="preserve">The factor </w:t>
      </w:r>
      <w:r w:rsidRPr="00E565DE">
        <w:rPr>
          <w:i/>
          <w:lang w:val="en-GB"/>
        </w:rPr>
        <w:t>mmn</w:t>
      </w:r>
      <w:r w:rsidRPr="00E565DE">
        <w:rPr>
          <w:lang w:val="en-GB"/>
        </w:rPr>
        <w:t xml:space="preserve"> can be expressed as a function of </w:t>
      </w:r>
      <w:r w:rsidRPr="00E565DE">
        <w:rPr>
          <w:i/>
          <w:lang w:val="en-GB"/>
        </w:rPr>
        <w:t>f</w:t>
      </w:r>
      <w:r w:rsidRPr="00E565DE">
        <w:rPr>
          <w:i/>
          <w:vertAlign w:val="subscript"/>
          <w:lang w:val="en-GB"/>
        </w:rPr>
        <w:t>r</w:t>
      </w:r>
      <w:r w:rsidRPr="00E565DE">
        <w:rPr>
          <w:lang w:val="en-GB"/>
        </w:rPr>
        <w:t xml:space="preserve"> and </w:t>
      </w:r>
      <w:r w:rsidRPr="00E565DE">
        <w:rPr>
          <w:i/>
          <w:lang w:val="en-GB"/>
        </w:rPr>
        <w:t>f</w:t>
      </w:r>
      <w:r w:rsidRPr="00E565DE">
        <w:rPr>
          <w:i/>
          <w:vertAlign w:val="subscript"/>
          <w:lang w:val="en-GB"/>
        </w:rPr>
        <w:t>a</w:t>
      </w:r>
      <w:r w:rsidRPr="00E565DE">
        <w:rPr>
          <w:lang w:val="en-GB"/>
        </w:rPr>
        <w:t>:</w:t>
      </w:r>
    </w:p>
    <w:p w14:paraId="28E71A8C" w14:textId="77777777" w:rsidR="00061A5A" w:rsidRPr="00E565DE" w:rsidRDefault="00061A5A" w:rsidP="00061A5A">
      <w:pPr>
        <w:pStyle w:val="Blanc"/>
      </w:pPr>
    </w:p>
    <w:p w14:paraId="44F23F95" w14:textId="774D44A8" w:rsidR="00061A5A" w:rsidRPr="00E565DE" w:rsidRDefault="00061A5A" w:rsidP="00061A5A">
      <w:pPr>
        <w:pStyle w:val="Equation"/>
        <w:rPr>
          <w:lang w:val="en-GB"/>
        </w:rPr>
      </w:pPr>
      <w:r w:rsidRPr="00E565DE">
        <w:rPr>
          <w:lang w:val="en-GB"/>
        </w:rPr>
        <w:tab/>
      </w:r>
      <w:r w:rsidRPr="00E565DE">
        <w:rPr>
          <w:lang w:val="en-GB"/>
        </w:rPr>
        <w:tab/>
      </w:r>
      <w:r w:rsidR="00EE487D" w:rsidRPr="00E565DE">
        <w:rPr>
          <w:lang w:val="en-GB"/>
        </w:rPr>
        <w:object w:dxaOrig="1780" w:dyaOrig="680" w14:anchorId="1AE67325">
          <v:shape id="_x0000_i1077" type="#_x0000_t75" style="width:79.4pt;height:36pt" o:ole="">
            <v:imagedata r:id="rId153" o:title=""/>
          </v:shape>
          <o:OLEObject Type="Embed" ProgID="Equation.3" ShapeID="_x0000_i1077" DrawAspect="Content" ObjectID="_1752655179" r:id="rId154"/>
        </w:object>
      </w:r>
      <w:r w:rsidR="00F946B4" w:rsidRPr="00E565DE">
        <w:rPr>
          <w:lang w:val="en-GB" w:eastAsia="zh-CN"/>
        </w:rPr>
        <w:tab/>
        <w:t>(7</w:t>
      </w:r>
      <w:r w:rsidR="00617CCA" w:rsidRPr="00E565DE">
        <w:rPr>
          <w:lang w:val="en-GB" w:eastAsia="zh-CN"/>
        </w:rPr>
        <w:t>6</w:t>
      </w:r>
      <w:r w:rsidR="00F946B4" w:rsidRPr="00E565DE">
        <w:rPr>
          <w:lang w:val="en-GB" w:eastAsia="zh-CN"/>
        </w:rPr>
        <w:t>)</w:t>
      </w:r>
    </w:p>
    <w:p w14:paraId="1C7DFEFD" w14:textId="77777777" w:rsidR="00061A5A" w:rsidRPr="00E565DE" w:rsidRDefault="00061A5A" w:rsidP="00061A5A">
      <w:pPr>
        <w:pStyle w:val="Blanc"/>
      </w:pPr>
    </w:p>
    <w:p w14:paraId="28ABEACE" w14:textId="77777777" w:rsidR="00061A5A" w:rsidRPr="00E565DE" w:rsidRDefault="00061A5A" w:rsidP="00061A5A">
      <w:pPr>
        <w:rPr>
          <w:bCs/>
          <w:lang w:val="en-GB"/>
        </w:rPr>
      </w:pPr>
      <w:r w:rsidRPr="00E565DE">
        <w:rPr>
          <w:lang w:val="en-GB"/>
        </w:rPr>
        <w:t xml:space="preserve">or in dB, the allowance for man-made noise </w:t>
      </w:r>
      <w:r w:rsidRPr="00E565DE">
        <w:rPr>
          <w:bCs/>
          <w:i/>
          <w:lang w:val="en-GB"/>
        </w:rPr>
        <w:t>MMN</w:t>
      </w:r>
      <w:r w:rsidRPr="00E565DE">
        <w:rPr>
          <w:bCs/>
          <w:lang w:val="en-GB"/>
        </w:rPr>
        <w:t>:</w:t>
      </w:r>
    </w:p>
    <w:p w14:paraId="665BB1D5" w14:textId="77777777" w:rsidR="00061A5A" w:rsidRPr="00E565DE" w:rsidRDefault="00061A5A" w:rsidP="00061A5A">
      <w:pPr>
        <w:pStyle w:val="Blanc"/>
      </w:pPr>
    </w:p>
    <w:p w14:paraId="66C21FC7" w14:textId="5445A2A8" w:rsidR="00061A5A" w:rsidRPr="00E565DE" w:rsidRDefault="00061A5A" w:rsidP="00061A5A">
      <w:pPr>
        <w:pStyle w:val="Equation"/>
        <w:rPr>
          <w:lang w:val="en-GB"/>
        </w:rPr>
      </w:pPr>
      <w:r w:rsidRPr="00E565DE">
        <w:rPr>
          <w:lang w:val="en-GB"/>
        </w:rPr>
        <w:tab/>
      </w:r>
      <w:r w:rsidRPr="00E565DE">
        <w:rPr>
          <w:lang w:val="en-GB"/>
        </w:rPr>
        <w:tab/>
      </w:r>
      <w:r w:rsidRPr="00E565DE">
        <w:rPr>
          <w:lang w:val="en-GB"/>
        </w:rPr>
        <w:object w:dxaOrig="2620" w:dyaOrig="760" w14:anchorId="15DC179A">
          <v:shape id="_x0000_i1078" type="#_x0000_t75" style="width:129.2pt;height:36pt" o:ole="">
            <v:imagedata r:id="rId155" o:title=""/>
          </v:shape>
          <o:OLEObject Type="Embed" ProgID="Equation.3" ShapeID="_x0000_i1078" DrawAspect="Content" ObjectID="_1752655180" r:id="rId156"/>
        </w:object>
      </w:r>
      <w:r w:rsidR="00F946B4" w:rsidRPr="00E565DE">
        <w:rPr>
          <w:lang w:val="en-GB"/>
        </w:rPr>
        <w:tab/>
        <w:t>(7</w:t>
      </w:r>
      <w:r w:rsidR="00617CCA" w:rsidRPr="00E565DE">
        <w:rPr>
          <w:lang w:val="en-GB"/>
        </w:rPr>
        <w:t>7</w:t>
      </w:r>
      <w:r w:rsidR="00F946B4" w:rsidRPr="00E565DE">
        <w:rPr>
          <w:lang w:val="en-GB"/>
        </w:rPr>
        <w:t>)</w:t>
      </w:r>
    </w:p>
    <w:p w14:paraId="404A089C" w14:textId="77777777" w:rsidR="00061A5A" w:rsidRPr="00E565DE" w:rsidRDefault="00061A5A" w:rsidP="00537E7E">
      <w:pPr>
        <w:pStyle w:val="Blanc"/>
        <w:keepNext w:val="0"/>
        <w:keepLines w:val="0"/>
      </w:pPr>
    </w:p>
    <w:p w14:paraId="7339110D" w14:textId="77777777" w:rsidR="00061A5A" w:rsidRPr="00E565DE" w:rsidRDefault="00061A5A" w:rsidP="00537E7E">
      <w:pPr>
        <w:keepNext/>
        <w:keepLines/>
        <w:rPr>
          <w:lang w:val="en-GB"/>
        </w:rPr>
      </w:pPr>
      <w:r w:rsidRPr="00E565DE">
        <w:rPr>
          <w:lang w:val="en-GB"/>
        </w:rPr>
        <w:lastRenderedPageBreak/>
        <w:t>The system equivalent noise figure to be used for coverage calculations is increased to:</w:t>
      </w:r>
    </w:p>
    <w:p w14:paraId="6F500B64" w14:textId="77777777" w:rsidR="00061A5A" w:rsidRPr="00E565DE" w:rsidRDefault="00061A5A" w:rsidP="00061A5A">
      <w:pPr>
        <w:pStyle w:val="Blanc"/>
      </w:pPr>
    </w:p>
    <w:p w14:paraId="6CD1FC47" w14:textId="4713BC9D" w:rsidR="00061A5A" w:rsidRPr="00E565DE" w:rsidRDefault="00061A5A" w:rsidP="00061A5A">
      <w:pPr>
        <w:pStyle w:val="Equation"/>
        <w:rPr>
          <w:lang w:val="en-GB"/>
        </w:rPr>
      </w:pPr>
      <w:r w:rsidRPr="00E565DE">
        <w:rPr>
          <w:lang w:val="en-GB"/>
        </w:rPr>
        <w:tab/>
      </w:r>
      <w:r w:rsidRPr="00E565DE">
        <w:rPr>
          <w:lang w:val="en-GB"/>
        </w:rPr>
        <w:tab/>
      </w:r>
      <w:r w:rsidR="006C3EA1" w:rsidRPr="00E565DE">
        <w:rPr>
          <w:lang w:val="en-GB"/>
        </w:rPr>
        <w:object w:dxaOrig="1620" w:dyaOrig="360" w14:anchorId="37823B86">
          <v:shape id="_x0000_i1079" type="#_x0000_t75" style="width:76.25pt;height:18pt" o:ole="">
            <v:imagedata r:id="rId157" o:title=""/>
          </v:shape>
          <o:OLEObject Type="Embed" ProgID="Equation.3" ShapeID="_x0000_i1079" DrawAspect="Content" ObjectID="_1752655181" r:id="rId158"/>
        </w:object>
      </w:r>
      <w:r w:rsidR="00F946B4" w:rsidRPr="00E565DE">
        <w:rPr>
          <w:lang w:val="en-GB"/>
        </w:rPr>
        <w:tab/>
        <w:t>(7</w:t>
      </w:r>
      <w:r w:rsidR="00617CCA" w:rsidRPr="00E565DE">
        <w:rPr>
          <w:lang w:val="en-GB"/>
        </w:rPr>
        <w:t>8</w:t>
      </w:r>
      <w:r w:rsidR="00F946B4" w:rsidRPr="00E565DE">
        <w:rPr>
          <w:lang w:val="en-GB"/>
        </w:rPr>
        <w:t>)</w:t>
      </w:r>
    </w:p>
    <w:p w14:paraId="4EC820DC" w14:textId="77777777" w:rsidR="00061A5A" w:rsidRPr="00E565DE" w:rsidRDefault="00061A5A" w:rsidP="00061A5A">
      <w:pPr>
        <w:pStyle w:val="Blanc"/>
      </w:pPr>
    </w:p>
    <w:p w14:paraId="6EA17581" w14:textId="77777777" w:rsidR="00061A5A" w:rsidRPr="00E565DE" w:rsidRDefault="00061A5A" w:rsidP="00061A5A">
      <w:pPr>
        <w:pStyle w:val="Headingb"/>
        <w:rPr>
          <w:lang w:val="en-GB"/>
        </w:rPr>
      </w:pPr>
      <w:r w:rsidRPr="00E565DE">
        <w:rPr>
          <w:lang w:val="en-GB"/>
        </w:rPr>
        <w:t>Special case with antenna gain below 1.8 dBi</w:t>
      </w:r>
    </w:p>
    <w:p w14:paraId="4325D10C" w14:textId="77777777" w:rsidR="00061A5A" w:rsidRPr="00E565DE" w:rsidRDefault="00061A5A" w:rsidP="00061A5A">
      <w:pPr>
        <w:rPr>
          <w:lang w:val="en-GB"/>
        </w:rPr>
      </w:pPr>
      <w:r w:rsidRPr="00E565DE">
        <w:rPr>
          <w:lang w:val="en-GB"/>
        </w:rPr>
        <w:t>The antenna gain is the product of directivity and efficiency. The lowest realistic directivity is the one of a short dipole (length &lt;&lt; λ) and it has the value 1.5 (1.8 dBi). Any gain lower than 1.8 dBi (</w:t>
      </w:r>
      <w:r w:rsidRPr="00E565DE">
        <w:rPr>
          <w:lang w:val="en-GB"/>
        </w:rPr>
        <w:sym w:font="Symbol" w:char="F02D"/>
      </w:r>
      <w:r w:rsidRPr="00E565DE">
        <w:rPr>
          <w:lang w:val="en-GB"/>
        </w:rPr>
        <w:t xml:space="preserve">0.4 dBd) is due to an antenna efficiency </w:t>
      </w:r>
      <w:r w:rsidRPr="00E565DE">
        <w:rPr>
          <w:bCs/>
          <w:iCs/>
          <w:lang w:val="en-GB"/>
        </w:rPr>
        <w:t>η</w:t>
      </w:r>
      <w:r w:rsidRPr="00E565DE">
        <w:rPr>
          <w:lang w:val="en-GB"/>
        </w:rPr>
        <w:t xml:space="preserve"> lower than 1.</w:t>
      </w:r>
    </w:p>
    <w:p w14:paraId="1CD18484" w14:textId="77777777" w:rsidR="00061A5A" w:rsidRPr="00E565DE" w:rsidRDefault="00061A5A" w:rsidP="00061A5A">
      <w:pPr>
        <w:rPr>
          <w:lang w:val="en-GB"/>
        </w:rPr>
      </w:pPr>
      <w:r w:rsidRPr="00E565DE">
        <w:rPr>
          <w:lang w:val="en-GB"/>
        </w:rPr>
        <w:t xml:space="preserve">If the antenna efficiency is </w:t>
      </w:r>
      <w:r w:rsidRPr="00E565DE">
        <w:rPr>
          <w:iCs/>
          <w:lang w:val="en-GB"/>
        </w:rPr>
        <w:t>η</w:t>
      </w:r>
      <w:r w:rsidRPr="00E565DE">
        <w:rPr>
          <w:lang w:val="en-GB"/>
        </w:rPr>
        <w:t xml:space="preserve">, from the received wanted signal </w:t>
      </w:r>
      <w:r w:rsidRPr="00E565DE">
        <w:rPr>
          <w:i/>
          <w:lang w:val="en-GB"/>
        </w:rPr>
        <w:t>w</w:t>
      </w:r>
      <w:r w:rsidRPr="00E565DE">
        <w:rPr>
          <w:lang w:val="en-GB"/>
        </w:rPr>
        <w:t xml:space="preserve"> only </w:t>
      </w:r>
      <w:r w:rsidRPr="00E565DE">
        <w:rPr>
          <w:iCs/>
          <w:lang w:val="en-GB"/>
        </w:rPr>
        <w:t>η</w:t>
      </w:r>
      <w:r w:rsidRPr="00E565DE">
        <w:rPr>
          <w:i/>
          <w:lang w:val="en-GB"/>
        </w:rPr>
        <w:t>*w</w:t>
      </w:r>
      <w:r w:rsidRPr="00E565DE">
        <w:rPr>
          <w:lang w:val="en-GB"/>
        </w:rPr>
        <w:t xml:space="preserve"> reaches the receiver, but the Gaussian noise and the man-made noise getting into the receiver are also reduced to </w:t>
      </w:r>
      <w:r w:rsidRPr="00E565DE">
        <w:rPr>
          <w:iCs/>
          <w:lang w:val="en-GB"/>
        </w:rPr>
        <w:t>η</w:t>
      </w:r>
      <w:r w:rsidRPr="00E565DE">
        <w:rPr>
          <w:i/>
          <w:lang w:val="en-GB"/>
        </w:rPr>
        <w:t>*n</w:t>
      </w:r>
      <w:r w:rsidRPr="00E565DE">
        <w:rPr>
          <w:lang w:val="en-GB"/>
        </w:rPr>
        <w:t xml:space="preserve"> and </w:t>
      </w:r>
      <w:r w:rsidRPr="00E565DE">
        <w:rPr>
          <w:iCs/>
          <w:lang w:val="en-GB"/>
        </w:rPr>
        <w:t>η</w:t>
      </w:r>
      <w:r w:rsidRPr="00E565DE">
        <w:rPr>
          <w:i/>
          <w:lang w:val="en-GB"/>
        </w:rPr>
        <w:t>*i</w:t>
      </w:r>
      <w:r w:rsidRPr="00E565DE">
        <w:rPr>
          <w:lang w:val="en-GB"/>
        </w:rPr>
        <w:t xml:space="preserve">. </w:t>
      </w:r>
    </w:p>
    <w:p w14:paraId="2CD5768C" w14:textId="77777777" w:rsidR="00061A5A" w:rsidRPr="00E565DE" w:rsidRDefault="00061A5A" w:rsidP="00061A5A">
      <w:pPr>
        <w:rPr>
          <w:lang w:val="en-GB"/>
        </w:rPr>
      </w:pPr>
      <w:r w:rsidRPr="00E565DE">
        <w:rPr>
          <w:lang w:val="en-GB"/>
        </w:rPr>
        <w:t xml:space="preserve">The interference power at the receiver input is increased due to man-made noise interference </w:t>
      </w:r>
      <w:r w:rsidRPr="00E565DE">
        <w:rPr>
          <w:i/>
          <w:lang w:val="en-GB"/>
        </w:rPr>
        <w:t>i</w:t>
      </w:r>
      <w:r w:rsidRPr="00E565DE">
        <w:rPr>
          <w:lang w:val="en-GB"/>
        </w:rPr>
        <w:t xml:space="preserve"> by the factor </w:t>
      </w:r>
      <w:r w:rsidRPr="00E565DE">
        <w:rPr>
          <w:i/>
          <w:lang w:val="en-GB"/>
        </w:rPr>
        <w:t>mmn</w:t>
      </w:r>
      <w:r w:rsidRPr="00E565DE">
        <w:rPr>
          <w:lang w:val="en-GB"/>
        </w:rPr>
        <w:t>:</w:t>
      </w:r>
    </w:p>
    <w:p w14:paraId="1431B45A" w14:textId="72F4D7CD" w:rsidR="00061A5A" w:rsidRPr="00E565DE" w:rsidRDefault="00061A5A" w:rsidP="00061A5A">
      <w:pPr>
        <w:pStyle w:val="Equation"/>
        <w:rPr>
          <w:lang w:val="en-GB"/>
        </w:rPr>
      </w:pPr>
      <w:r w:rsidRPr="00E565DE">
        <w:rPr>
          <w:lang w:val="en-GB"/>
        </w:rPr>
        <w:tab/>
      </w:r>
      <w:r w:rsidRPr="00E565DE">
        <w:rPr>
          <w:lang w:val="en-GB"/>
        </w:rPr>
        <w:tab/>
      </w:r>
      <w:r w:rsidRPr="00E565DE">
        <w:rPr>
          <w:lang w:val="en-GB"/>
        </w:rPr>
        <w:object w:dxaOrig="4260" w:dyaOrig="1200" w14:anchorId="1A324F96">
          <v:shape id="_x0000_i1080" type="#_x0000_t75" style="width:3in;height:57.2pt" o:ole="">
            <v:imagedata r:id="rId159" o:title=""/>
          </v:shape>
          <o:OLEObject Type="Embed" ProgID="Equation.3" ShapeID="_x0000_i1080" DrawAspect="Content" ObjectID="_1752655182" r:id="rId160"/>
        </w:object>
      </w:r>
      <w:r w:rsidR="00F946B4" w:rsidRPr="00E565DE">
        <w:rPr>
          <w:lang w:val="en-GB"/>
        </w:rPr>
        <w:tab/>
        <w:t>(</w:t>
      </w:r>
      <w:r w:rsidR="00617CCA" w:rsidRPr="00E565DE">
        <w:rPr>
          <w:lang w:val="en-GB"/>
        </w:rPr>
        <w:t>79</w:t>
      </w:r>
      <w:r w:rsidR="00F946B4" w:rsidRPr="00E565DE">
        <w:rPr>
          <w:lang w:val="en-GB"/>
        </w:rPr>
        <w:t>)</w:t>
      </w:r>
    </w:p>
    <w:p w14:paraId="51E08BDA" w14:textId="5A2A7858" w:rsidR="00061A5A" w:rsidRPr="00E565DE" w:rsidRDefault="00061A5A" w:rsidP="00061A5A">
      <w:pPr>
        <w:pStyle w:val="Equation"/>
        <w:rPr>
          <w:lang w:val="en-GB"/>
        </w:rPr>
      </w:pPr>
      <w:r w:rsidRPr="00E565DE">
        <w:rPr>
          <w:lang w:val="en-GB"/>
        </w:rPr>
        <w:tab/>
      </w:r>
      <w:r w:rsidRPr="00E565DE">
        <w:rPr>
          <w:lang w:val="en-GB"/>
        </w:rPr>
        <w:tab/>
      </w:r>
      <w:r w:rsidRPr="00E565DE">
        <w:rPr>
          <w:lang w:val="en-GB"/>
        </w:rPr>
        <w:object w:dxaOrig="2799" w:dyaOrig="760" w14:anchorId="1723E10C">
          <v:shape id="_x0000_i1081" type="#_x0000_t75" style="width:136.6pt;height:36pt" o:ole="">
            <v:imagedata r:id="rId161" o:title=""/>
          </v:shape>
          <o:OLEObject Type="Embed" ProgID="Equation.3" ShapeID="_x0000_i1081" DrawAspect="Content" ObjectID="_1752655183" r:id="rId162"/>
        </w:object>
      </w:r>
      <w:r w:rsidR="00F946B4" w:rsidRPr="00E565DE">
        <w:rPr>
          <w:lang w:val="en-GB"/>
        </w:rPr>
        <w:tab/>
        <w:t>(8</w:t>
      </w:r>
      <w:r w:rsidR="00617CCA" w:rsidRPr="00E565DE">
        <w:rPr>
          <w:lang w:val="en-GB"/>
        </w:rPr>
        <w:t>0</w:t>
      </w:r>
      <w:r w:rsidR="00F946B4" w:rsidRPr="00E565DE">
        <w:rPr>
          <w:lang w:val="en-GB"/>
        </w:rPr>
        <w:t>)</w:t>
      </w:r>
    </w:p>
    <w:p w14:paraId="2E621C03" w14:textId="77777777" w:rsidR="00061A5A" w:rsidRPr="00E565DE" w:rsidRDefault="00061A5A" w:rsidP="00061A5A">
      <w:pPr>
        <w:rPr>
          <w:lang w:val="en-GB"/>
        </w:rPr>
      </w:pPr>
      <w:r w:rsidRPr="00E565DE">
        <w:rPr>
          <w:lang w:val="en-GB"/>
        </w:rPr>
        <w:t>The efficiency</w:t>
      </w:r>
      <w:r w:rsidRPr="00E565DE">
        <w:rPr>
          <w:bCs/>
          <w:iCs/>
          <w:lang w:val="en-GB"/>
        </w:rPr>
        <w:t xml:space="preserve"> η</w:t>
      </w:r>
      <w:r w:rsidRPr="00E565DE">
        <w:rPr>
          <w:lang w:val="en-GB"/>
        </w:rPr>
        <w:t xml:space="preserve"> can be calculated from the antenna gain </w:t>
      </w:r>
      <w:r w:rsidRPr="00E565DE">
        <w:rPr>
          <w:i/>
          <w:lang w:val="en-GB"/>
        </w:rPr>
        <w:t>G</w:t>
      </w:r>
      <w:r w:rsidRPr="00E565DE">
        <w:rPr>
          <w:i/>
          <w:iCs/>
          <w:vertAlign w:val="subscript"/>
          <w:lang w:val="en-GB"/>
        </w:rPr>
        <w:t>D</w:t>
      </w:r>
      <w:r w:rsidRPr="00E565DE">
        <w:rPr>
          <w:lang w:val="en-GB"/>
        </w:rPr>
        <w:t>, for gains lower than −0.4 dBd:</w:t>
      </w:r>
    </w:p>
    <w:p w14:paraId="04D97590" w14:textId="620CA6FA" w:rsidR="00061A5A" w:rsidRPr="00E565DE" w:rsidRDefault="00061A5A" w:rsidP="00061A5A">
      <w:pPr>
        <w:pStyle w:val="Equation"/>
        <w:rPr>
          <w:lang w:val="en-GB"/>
        </w:rPr>
      </w:pPr>
      <w:r w:rsidRPr="00E565DE">
        <w:rPr>
          <w:lang w:val="en-GB"/>
        </w:rPr>
        <w:tab/>
      </w:r>
      <w:r w:rsidRPr="00E565DE">
        <w:rPr>
          <w:lang w:val="en-GB"/>
        </w:rPr>
        <w:tab/>
      </w:r>
      <w:r w:rsidRPr="00E565DE">
        <w:rPr>
          <w:position w:val="-10"/>
          <w:lang w:val="en-GB"/>
        </w:rPr>
        <w:object w:dxaOrig="1100" w:dyaOrig="520" w14:anchorId="567D3BA3">
          <v:shape id="_x0000_i1082" type="#_x0000_t75" style="width:65.65pt;height:28.6pt" o:ole="">
            <v:imagedata r:id="rId163" o:title=""/>
          </v:shape>
          <o:OLEObject Type="Embed" ProgID="Equation.3" ShapeID="_x0000_i1082" DrawAspect="Content" ObjectID="_1752655184" r:id="rId164"/>
        </w:object>
      </w:r>
      <w:r w:rsidR="00BC7EFB" w:rsidRPr="00E565DE">
        <w:rPr>
          <w:lang w:val="en-GB"/>
        </w:rPr>
        <w:tab/>
        <w:t>(8</w:t>
      </w:r>
      <w:r w:rsidR="00617CCA" w:rsidRPr="00E565DE">
        <w:rPr>
          <w:lang w:val="en-GB"/>
        </w:rPr>
        <w:t>1</w:t>
      </w:r>
      <w:r w:rsidR="00BC7EFB" w:rsidRPr="00E565DE">
        <w:rPr>
          <w:lang w:val="en-GB"/>
        </w:rPr>
        <w:t>)</w:t>
      </w:r>
    </w:p>
    <w:p w14:paraId="398B3863" w14:textId="224B46C9" w:rsidR="00537E7E" w:rsidRPr="00E565DE" w:rsidRDefault="00537E7E" w:rsidP="008215BD">
      <w:pPr>
        <w:rPr>
          <w:lang w:val="en-GB"/>
        </w:rPr>
      </w:pPr>
    </w:p>
    <w:p w14:paraId="3CE7570D" w14:textId="77777777" w:rsidR="00537E7E" w:rsidRPr="00E565DE" w:rsidRDefault="00537E7E" w:rsidP="008215BD">
      <w:pPr>
        <w:rPr>
          <w:lang w:val="en-GB"/>
        </w:rPr>
      </w:pPr>
    </w:p>
    <w:p w14:paraId="14A66F21" w14:textId="77777777" w:rsidR="00061A5A" w:rsidRPr="00E565DE" w:rsidRDefault="00061A5A" w:rsidP="003A35CA">
      <w:pPr>
        <w:pStyle w:val="Reftitle"/>
        <w:rPr>
          <w:lang w:val="en-GB"/>
        </w:rPr>
      </w:pPr>
      <w:bookmarkStart w:id="1106" w:name="_Toc438995487"/>
      <w:bookmarkStart w:id="1107" w:name="_Toc5873168"/>
      <w:bookmarkStart w:id="1108" w:name="_Toc8220179"/>
      <w:bookmarkStart w:id="1109" w:name="_Toc18411377"/>
      <w:bookmarkStart w:id="1110" w:name="_Toc116625387"/>
      <w:r w:rsidRPr="00E565DE">
        <w:rPr>
          <w:lang w:val="en-GB"/>
        </w:rPr>
        <w:t>References</w:t>
      </w:r>
      <w:bookmarkEnd w:id="1106"/>
      <w:bookmarkEnd w:id="1107"/>
      <w:bookmarkEnd w:id="1108"/>
      <w:bookmarkEnd w:id="1109"/>
      <w:bookmarkEnd w:id="1110"/>
    </w:p>
    <w:p w14:paraId="5001EF66" w14:textId="3448D6AC" w:rsidR="00061A5A" w:rsidRPr="00E565DE" w:rsidRDefault="00061A5A" w:rsidP="00061A5A">
      <w:pPr>
        <w:pStyle w:val="Reftext"/>
        <w:rPr>
          <w:spacing w:val="-2"/>
          <w:lang w:val="en-GB"/>
        </w:rPr>
      </w:pPr>
      <w:bookmarkStart w:id="1111" w:name="GE_06"/>
      <w:r w:rsidRPr="00E565DE">
        <w:rPr>
          <w:spacing w:val="-2"/>
          <w:lang w:val="en-GB"/>
        </w:rPr>
        <w:t>[1]</w:t>
      </w:r>
      <w:bookmarkEnd w:id="1111"/>
      <w:r w:rsidRPr="00E565DE">
        <w:rPr>
          <w:spacing w:val="-2"/>
          <w:lang w:val="en-GB"/>
        </w:rPr>
        <w:tab/>
        <w:t>GE06 – Final Acts of the Regional Radiocommunication Conference for planning of the digital terrestrial broadcasting service in parts of Regions 1 and 3, in the frequency bands 174-230 MHz and 470</w:t>
      </w:r>
      <w:r w:rsidRPr="00E565DE">
        <w:rPr>
          <w:spacing w:val="-2"/>
          <w:lang w:val="en-GB"/>
        </w:rPr>
        <w:noBreakHyphen/>
        <w:t>862 MHz (RRC-06) Annex 3: Tech</w:t>
      </w:r>
      <w:r w:rsidR="003A35CA" w:rsidRPr="00E565DE">
        <w:rPr>
          <w:spacing w:val="-2"/>
          <w:lang w:val="en-GB"/>
        </w:rPr>
        <w:t>nical basis and characteristics</w:t>
      </w:r>
    </w:p>
    <w:p w14:paraId="7549EE8C" w14:textId="0258DDFD" w:rsidR="00061A5A" w:rsidRPr="00E565DE" w:rsidRDefault="00061A5A" w:rsidP="00061A5A">
      <w:pPr>
        <w:pStyle w:val="Reftext"/>
        <w:rPr>
          <w:lang w:val="en-GB"/>
        </w:rPr>
      </w:pPr>
      <w:bookmarkStart w:id="1112" w:name="EBU_TECH_3317"/>
      <w:r w:rsidRPr="00E565DE">
        <w:rPr>
          <w:lang w:val="en-GB"/>
        </w:rPr>
        <w:t>[2]</w:t>
      </w:r>
      <w:bookmarkEnd w:id="1112"/>
      <w:r w:rsidRPr="00E565DE">
        <w:rPr>
          <w:lang w:val="en-GB"/>
        </w:rPr>
        <w:tab/>
        <w:t xml:space="preserve">EBU-TECH 3317 [July, 2007] </w:t>
      </w:r>
      <w:r w:rsidRPr="00E565DE">
        <w:rPr>
          <w:i/>
          <w:iCs/>
          <w:lang w:val="en-GB"/>
        </w:rPr>
        <w:t>Planning parameters for hand held reception concerning the use of DVB-H and T-DMB in Bands III, IV, V and the 1.5 GHz band</w:t>
      </w:r>
    </w:p>
    <w:p w14:paraId="3051708A" w14:textId="107019BA" w:rsidR="00061A5A" w:rsidRPr="00E565DE" w:rsidRDefault="00061A5A" w:rsidP="00061A5A">
      <w:pPr>
        <w:pStyle w:val="Reftext"/>
        <w:rPr>
          <w:lang w:val="en-GB"/>
        </w:rPr>
      </w:pPr>
      <w:r w:rsidRPr="00E565DE">
        <w:rPr>
          <w:lang w:val="en-GB"/>
        </w:rPr>
        <w:t>[3]</w:t>
      </w:r>
      <w:r w:rsidRPr="00E565DE">
        <w:rPr>
          <w:lang w:val="en-GB"/>
        </w:rPr>
        <w:tab/>
        <w:t xml:space="preserve">ETSI TR 101 190; </w:t>
      </w:r>
      <w:r w:rsidRPr="00E565DE">
        <w:rPr>
          <w:i/>
          <w:iCs/>
          <w:lang w:val="en-GB"/>
        </w:rPr>
        <w:t>Digital Video Broadcasting (DVB); Implementation guidelines for DVB terrestrial services; Transmission aspects</w:t>
      </w:r>
    </w:p>
    <w:p w14:paraId="3F572564" w14:textId="113E511C" w:rsidR="00061A5A" w:rsidRPr="00E565DE" w:rsidRDefault="00061A5A" w:rsidP="00061A5A">
      <w:pPr>
        <w:pStyle w:val="Reftext"/>
        <w:rPr>
          <w:lang w:val="en-GB"/>
        </w:rPr>
      </w:pPr>
      <w:r w:rsidRPr="00E565DE">
        <w:rPr>
          <w:lang w:val="en-GB"/>
        </w:rPr>
        <w:t>[4]</w:t>
      </w:r>
      <w:r w:rsidRPr="00E565DE">
        <w:rPr>
          <w:lang w:val="en-GB"/>
        </w:rPr>
        <w:tab/>
        <w:t xml:space="preserve">KRAUS, J.D. [December, 2001] </w:t>
      </w:r>
      <w:r w:rsidRPr="00E565DE">
        <w:rPr>
          <w:i/>
          <w:iCs/>
          <w:lang w:val="en-GB"/>
        </w:rPr>
        <w:t>Antennas</w:t>
      </w:r>
      <w:r w:rsidRPr="00E565DE">
        <w:rPr>
          <w:lang w:val="en-GB"/>
        </w:rPr>
        <w:t>, Mc Graw Hill College; 3</w:t>
      </w:r>
      <w:r w:rsidRPr="00E565DE">
        <w:rPr>
          <w:vertAlign w:val="superscript"/>
          <w:lang w:val="en-GB"/>
        </w:rPr>
        <w:t>rd</w:t>
      </w:r>
      <w:r w:rsidR="003A35CA" w:rsidRPr="00E565DE">
        <w:rPr>
          <w:lang w:val="en-GB"/>
        </w:rPr>
        <w:t xml:space="preserve"> revised edition</w:t>
      </w:r>
    </w:p>
    <w:p w14:paraId="0D423D35" w14:textId="2ECF0A42" w:rsidR="00061A5A" w:rsidRPr="00E565DE" w:rsidRDefault="00061A5A" w:rsidP="00061A5A">
      <w:pPr>
        <w:pStyle w:val="Reftext"/>
        <w:spacing w:before="100"/>
        <w:rPr>
          <w:lang w:val="en-GB"/>
        </w:rPr>
      </w:pPr>
      <w:bookmarkStart w:id="1113" w:name="GE84"/>
      <w:r w:rsidRPr="00E565DE">
        <w:rPr>
          <w:lang w:val="en-GB"/>
        </w:rPr>
        <w:t>[5]</w:t>
      </w:r>
      <w:r w:rsidRPr="00E565DE">
        <w:rPr>
          <w:lang w:val="en-GB"/>
        </w:rPr>
        <w:tab/>
        <w:t xml:space="preserve">GE84 </w:t>
      </w:r>
      <w:bookmarkEnd w:id="1113"/>
      <w:r w:rsidRPr="00E565DE">
        <w:rPr>
          <w:lang w:val="en-GB"/>
        </w:rPr>
        <w:t>– Final Acts of the Regional Administrative Conference for the Planning of VHF Sound Broadcasting (Region 1 and</w:t>
      </w:r>
      <w:r w:rsidR="003A35CA" w:rsidRPr="00E565DE">
        <w:rPr>
          <w:lang w:val="en-GB"/>
        </w:rPr>
        <w:t xml:space="preserve"> Part of Region 3); Geneva 1984</w:t>
      </w:r>
    </w:p>
    <w:p w14:paraId="4132BF7E" w14:textId="02B00261" w:rsidR="00061A5A" w:rsidRPr="00BD0DAB" w:rsidRDefault="00061A5A" w:rsidP="00061A5A">
      <w:pPr>
        <w:pStyle w:val="Reftext"/>
        <w:spacing w:before="100"/>
        <w:rPr>
          <w:lang w:val="en-GB"/>
        </w:rPr>
      </w:pPr>
      <w:r w:rsidRPr="00BD0DAB">
        <w:rPr>
          <w:lang w:val="en-GB"/>
        </w:rPr>
        <w:t>[6]</w:t>
      </w:r>
      <w:r w:rsidRPr="00BD0DAB">
        <w:rPr>
          <w:lang w:val="en-GB"/>
        </w:rPr>
        <w:tab/>
        <w:t xml:space="preserve">ETSI EN 201 980; Digital Radio Mondiale (DRM); </w:t>
      </w:r>
      <w:r w:rsidRPr="00BD0DAB">
        <w:rPr>
          <w:i/>
          <w:iCs/>
          <w:lang w:val="en-GB"/>
        </w:rPr>
        <w:t>System Specification</w:t>
      </w:r>
    </w:p>
    <w:p w14:paraId="52E9292D" w14:textId="73415062" w:rsidR="00061A5A" w:rsidRPr="00E565DE" w:rsidRDefault="00061A5A" w:rsidP="00061A5A">
      <w:pPr>
        <w:pStyle w:val="Reftext"/>
        <w:spacing w:before="100"/>
        <w:rPr>
          <w:spacing w:val="-2"/>
          <w:lang w:val="en-GB"/>
        </w:rPr>
      </w:pPr>
      <w:r w:rsidRPr="00E565DE">
        <w:rPr>
          <w:spacing w:val="-2"/>
          <w:lang w:val="en-GB"/>
        </w:rPr>
        <w:t>[7]</w:t>
      </w:r>
      <w:r w:rsidRPr="00E565DE">
        <w:rPr>
          <w:spacing w:val="-2"/>
          <w:lang w:val="en-GB"/>
        </w:rPr>
        <w:tab/>
        <w:t xml:space="preserve">ETSI EN 302 018-2; </w:t>
      </w:r>
      <w:r w:rsidRPr="00E565DE">
        <w:rPr>
          <w:i/>
          <w:iCs/>
          <w:spacing w:val="-2"/>
          <w:lang w:val="en-GB"/>
        </w:rPr>
        <w:t xml:space="preserve">Electromagnetic compatibility and Radio spectrum Matters (ERM); Transmitting equipment for the Frequency Modulated (FM) sound broadcasting </w:t>
      </w:r>
      <w:proofErr w:type="gramStart"/>
      <w:r w:rsidRPr="00E565DE">
        <w:rPr>
          <w:i/>
          <w:iCs/>
          <w:spacing w:val="-2"/>
          <w:lang w:val="en-GB"/>
        </w:rPr>
        <w:t>service</w:t>
      </w:r>
      <w:proofErr w:type="gramEnd"/>
    </w:p>
    <w:p w14:paraId="55DD8C79" w14:textId="7350C6D4" w:rsidR="00061A5A" w:rsidRPr="00E565DE" w:rsidRDefault="00061A5A" w:rsidP="00061A5A">
      <w:pPr>
        <w:pStyle w:val="Reftext"/>
        <w:spacing w:before="100"/>
        <w:rPr>
          <w:lang w:val="en-GB"/>
        </w:rPr>
      </w:pPr>
      <w:r w:rsidRPr="00E565DE">
        <w:rPr>
          <w:lang w:val="en-GB"/>
        </w:rPr>
        <w:t>[8]</w:t>
      </w:r>
      <w:r w:rsidRPr="00E565DE">
        <w:rPr>
          <w:lang w:val="en-GB"/>
        </w:rPr>
        <w:tab/>
        <w:t xml:space="preserve">Documentation G531/00328/07 [September, 2007] </w:t>
      </w:r>
      <w:r w:rsidRPr="00E565DE">
        <w:rPr>
          <w:i/>
          <w:iCs/>
          <w:lang w:val="en-GB"/>
        </w:rPr>
        <w:t>Compatibility Measurements DRM120, DRM and HD Radio interfering with FM Broadcast, Narrowband FM (BOS) and Aeronautical Radionavigation</w:t>
      </w:r>
      <w:r w:rsidRPr="00E565DE">
        <w:rPr>
          <w:lang w:val="en-GB"/>
        </w:rPr>
        <w:t>, German Network Agency and University of Ap</w:t>
      </w:r>
      <w:r w:rsidR="003A35CA" w:rsidRPr="00E565DE">
        <w:rPr>
          <w:lang w:val="en-GB"/>
        </w:rPr>
        <w:t>plied Science of Kaiserslautern</w:t>
      </w:r>
    </w:p>
    <w:p w14:paraId="2F62D1BA" w14:textId="495EC4AC" w:rsidR="00061A5A" w:rsidRPr="00E565DE" w:rsidRDefault="00061A5A" w:rsidP="00061A5A">
      <w:pPr>
        <w:pStyle w:val="Reftext"/>
        <w:spacing w:before="100"/>
        <w:rPr>
          <w:lang w:val="en-GB"/>
        </w:rPr>
      </w:pPr>
      <w:r w:rsidRPr="00E565DE">
        <w:rPr>
          <w:lang w:val="en-GB"/>
        </w:rPr>
        <w:lastRenderedPageBreak/>
        <w:t>[9]</w:t>
      </w:r>
      <w:r w:rsidRPr="00E565DE">
        <w:rPr>
          <w:lang w:val="en-GB"/>
        </w:rPr>
        <w:tab/>
        <w:t>Russian Federation national standard GOST R 54309-2011 “Realtime audiovisual information system (RAVIS). Framing structure, channel coding and modulating for digital terrestrial narrowband broadcasting system for the VHF band. Technical specification”</w:t>
      </w:r>
    </w:p>
    <w:p w14:paraId="7D14A941" w14:textId="411E2A06" w:rsidR="00061A5A" w:rsidRPr="00E565DE" w:rsidRDefault="00061A5A" w:rsidP="00061A5A">
      <w:pPr>
        <w:pStyle w:val="Reftext"/>
        <w:spacing w:before="100"/>
        <w:rPr>
          <w:lang w:val="en-GB"/>
        </w:rPr>
      </w:pPr>
      <w:r w:rsidRPr="00E565DE">
        <w:rPr>
          <w:lang w:val="en-GB"/>
        </w:rPr>
        <w:t>[10]</w:t>
      </w:r>
      <w:r w:rsidRPr="00E565DE">
        <w:rPr>
          <w:lang w:val="en-GB"/>
        </w:rPr>
        <w:tab/>
        <w:t>Russian Federation national standard GOST R 55686-2013 “Realtime audiovisual information system (RAVIS). Digital modulator. Main parameters and technical requirements”</w:t>
      </w:r>
    </w:p>
    <w:p w14:paraId="1CAE16E8" w14:textId="39DE5A5C" w:rsidR="00061A5A" w:rsidRPr="00E565DE" w:rsidRDefault="00061A5A" w:rsidP="00061A5A">
      <w:pPr>
        <w:pStyle w:val="Reftext"/>
        <w:spacing w:before="100"/>
        <w:rPr>
          <w:lang w:val="en-GB"/>
        </w:rPr>
      </w:pPr>
      <w:r w:rsidRPr="00E565DE">
        <w:rPr>
          <w:lang w:val="en-GB"/>
        </w:rPr>
        <w:t>[11]</w:t>
      </w:r>
      <w:r w:rsidRPr="00E565DE">
        <w:rPr>
          <w:lang w:val="en-GB"/>
        </w:rPr>
        <w:tab/>
        <w:t>Russian Federation national standard GOST R 55687-2013 “Realtime audiovisual information system (RAVIS). Test radio receiver. General technical requirements”</w:t>
      </w:r>
    </w:p>
    <w:p w14:paraId="5DB17229" w14:textId="2F666509" w:rsidR="00061A5A" w:rsidRPr="00E565DE" w:rsidRDefault="00061A5A" w:rsidP="00061A5A">
      <w:pPr>
        <w:pStyle w:val="Reftext"/>
        <w:spacing w:before="100"/>
        <w:rPr>
          <w:lang w:val="en-GB"/>
        </w:rPr>
      </w:pPr>
      <w:bookmarkStart w:id="1114" w:name="GOSTR55688"/>
      <w:r w:rsidRPr="00E565DE">
        <w:rPr>
          <w:lang w:val="en-GB"/>
        </w:rPr>
        <w:t>[12]</w:t>
      </w:r>
      <w:bookmarkEnd w:id="1114"/>
      <w:r w:rsidRPr="00E565DE">
        <w:rPr>
          <w:lang w:val="en-GB"/>
        </w:rPr>
        <w:tab/>
        <w:t>Russian Federation national standard GOST R 55688-2013 “Realtime audiovisual information system (RAVIS). Content creator. Structure and protocols of data transmission”</w:t>
      </w:r>
    </w:p>
    <w:p w14:paraId="7B756B5A" w14:textId="0186497A" w:rsidR="00061A5A" w:rsidRPr="00E565DE" w:rsidRDefault="00061A5A" w:rsidP="00061A5A">
      <w:pPr>
        <w:pStyle w:val="Reftext"/>
        <w:spacing w:before="100"/>
        <w:rPr>
          <w:lang w:val="en-GB"/>
        </w:rPr>
      </w:pPr>
      <w:r w:rsidRPr="00E565DE">
        <w:rPr>
          <w:lang w:val="en-GB"/>
        </w:rPr>
        <w:t>[13]</w:t>
      </w:r>
      <w:r w:rsidRPr="00E565DE">
        <w:rPr>
          <w:lang w:val="en-GB"/>
        </w:rPr>
        <w:tab/>
        <w:t>Russian Federation national standard GOST R 55689-2013 “Realtime audiovisual information system (RAVIS). Norms and methods of metrology support”</w:t>
      </w:r>
    </w:p>
    <w:p w14:paraId="62A46171" w14:textId="14F29D41" w:rsidR="00061A5A" w:rsidRPr="00E565DE" w:rsidRDefault="00061A5A" w:rsidP="00061A5A">
      <w:pPr>
        <w:pStyle w:val="Reftext"/>
        <w:spacing w:before="100"/>
        <w:rPr>
          <w:lang w:val="en-GB"/>
        </w:rPr>
      </w:pPr>
      <w:r w:rsidRPr="00E565DE">
        <w:rPr>
          <w:lang w:val="en-GB"/>
        </w:rPr>
        <w:t>[14]</w:t>
      </w:r>
      <w:r w:rsidRPr="00E565DE">
        <w:rPr>
          <w:lang w:val="en-GB"/>
        </w:rPr>
        <w:tab/>
        <w:t xml:space="preserve">Recommendation ITU-R </w:t>
      </w:r>
      <w:hyperlink r:id="rId165" w:history="1">
        <w:r w:rsidR="00A07A94" w:rsidRPr="00621CA7">
          <w:rPr>
            <w:rStyle w:val="Hyperlink"/>
            <w:color w:val="auto"/>
            <w:u w:val="none"/>
            <w:lang w:val="en-GB" w:eastAsia="ja-JP"/>
          </w:rPr>
          <w:t>BS.1114</w:t>
        </w:r>
      </w:hyperlink>
      <w:r w:rsidRPr="00E565DE">
        <w:rPr>
          <w:lang w:val="en-GB"/>
        </w:rPr>
        <w:t xml:space="preserve"> – Systems for terrestrial digital sound broadcasting to vehicular, </w:t>
      </w:r>
      <w:proofErr w:type="gramStart"/>
      <w:r w:rsidRPr="00E565DE">
        <w:rPr>
          <w:lang w:val="en-GB"/>
        </w:rPr>
        <w:t>portable</w:t>
      </w:r>
      <w:proofErr w:type="gramEnd"/>
      <w:r w:rsidRPr="00E565DE">
        <w:rPr>
          <w:lang w:val="en-GB"/>
        </w:rPr>
        <w:t xml:space="preserve"> and fixed portable, and fixed receivers in the frequency range 30</w:t>
      </w:r>
      <w:r w:rsidRPr="00E565DE">
        <w:rPr>
          <w:lang w:val="en-GB"/>
        </w:rPr>
        <w:noBreakHyphen/>
        <w:t>3 000 MHz</w:t>
      </w:r>
    </w:p>
    <w:p w14:paraId="573B0EBB" w14:textId="77777777" w:rsidR="00061A5A" w:rsidRPr="00E565DE" w:rsidRDefault="00061A5A" w:rsidP="00061A5A">
      <w:pPr>
        <w:pStyle w:val="Reftext"/>
        <w:spacing w:before="100"/>
        <w:rPr>
          <w:lang w:val="en-GB"/>
        </w:rPr>
      </w:pPr>
      <w:bookmarkStart w:id="1115" w:name="ITU_RBS412_9"/>
      <w:bookmarkStart w:id="1116" w:name="_Ref352680638"/>
      <w:r w:rsidRPr="00E565DE">
        <w:rPr>
          <w:lang w:val="en-GB"/>
        </w:rPr>
        <w:t>[15]</w:t>
      </w:r>
      <w:bookmarkEnd w:id="1115"/>
      <w:r w:rsidRPr="00E565DE">
        <w:rPr>
          <w:lang w:val="en-GB"/>
        </w:rPr>
        <w:tab/>
        <w:t>Recommendation ITU-R BS.412-9 – Planning standards for terrestrial FM sound broadcasting at VHF</w:t>
      </w:r>
      <w:bookmarkEnd w:id="1116"/>
    </w:p>
    <w:p w14:paraId="0FB0FE3E" w14:textId="77777777" w:rsidR="00061A5A" w:rsidRPr="00E565DE" w:rsidRDefault="00061A5A" w:rsidP="00061A5A">
      <w:pPr>
        <w:pStyle w:val="Reftext"/>
        <w:spacing w:before="100"/>
        <w:rPr>
          <w:lang w:val="en-GB"/>
        </w:rPr>
      </w:pPr>
      <w:bookmarkStart w:id="1117" w:name="_Ref353451143"/>
      <w:r w:rsidRPr="00E565DE">
        <w:rPr>
          <w:lang w:val="en-GB"/>
        </w:rPr>
        <w:t>[16]</w:t>
      </w:r>
      <w:r w:rsidRPr="00E565DE">
        <w:rPr>
          <w:lang w:val="en-GB"/>
        </w:rPr>
        <w:tab/>
        <w:t>Recommendation ITU-R BS.704 – Characteristics of FM sound broadcasting reference receivers for planning purposes</w:t>
      </w:r>
      <w:bookmarkEnd w:id="1117"/>
    </w:p>
    <w:p w14:paraId="14164FFE" w14:textId="77777777" w:rsidR="00061A5A" w:rsidRPr="00E565DE" w:rsidRDefault="00061A5A" w:rsidP="00061A5A">
      <w:pPr>
        <w:pStyle w:val="Reftext"/>
        <w:spacing w:before="100"/>
        <w:rPr>
          <w:lang w:val="en-GB"/>
        </w:rPr>
      </w:pPr>
      <w:r w:rsidRPr="00E565DE">
        <w:rPr>
          <w:lang w:val="en-GB"/>
        </w:rPr>
        <w:t>[17]</w:t>
      </w:r>
      <w:r w:rsidRPr="00E565DE">
        <w:rPr>
          <w:lang w:val="en-GB"/>
        </w:rPr>
        <w:tab/>
        <w:t>Recommendation ITU-R BS.415-2 – Minimum performance specifications for low-cost sound-broadcasting receivers</w:t>
      </w:r>
    </w:p>
    <w:p w14:paraId="370770FB" w14:textId="77777777" w:rsidR="00061A5A" w:rsidRPr="00E565DE" w:rsidRDefault="00061A5A" w:rsidP="00061A5A">
      <w:pPr>
        <w:pStyle w:val="Reftext"/>
        <w:spacing w:before="100"/>
        <w:rPr>
          <w:lang w:val="en-GB"/>
        </w:rPr>
      </w:pPr>
      <w:bookmarkStart w:id="1118" w:name="ITU_RP1546"/>
      <w:bookmarkStart w:id="1119" w:name="_Ref352680636"/>
      <w:r w:rsidRPr="00E565DE">
        <w:rPr>
          <w:lang w:val="en-GB"/>
        </w:rPr>
        <w:t>[18]</w:t>
      </w:r>
      <w:bookmarkEnd w:id="1118"/>
      <w:r w:rsidRPr="00E565DE">
        <w:rPr>
          <w:lang w:val="en-GB"/>
        </w:rPr>
        <w:tab/>
        <w:t>Recommendation ITU-R P.1546 – Method for point-to-area predictions for terrestrial services in the frequency range 30 MHz to 3 000 MHz</w:t>
      </w:r>
      <w:bookmarkEnd w:id="1119"/>
    </w:p>
    <w:p w14:paraId="33861F62" w14:textId="77777777" w:rsidR="00061A5A" w:rsidRPr="00E565DE" w:rsidRDefault="00061A5A" w:rsidP="00061A5A">
      <w:pPr>
        <w:pStyle w:val="Reftext"/>
        <w:spacing w:before="100"/>
        <w:rPr>
          <w:i/>
          <w:iCs/>
          <w:lang w:val="en-GB"/>
        </w:rPr>
      </w:pPr>
      <w:r w:rsidRPr="00E565DE">
        <w:rPr>
          <w:lang w:val="en-GB"/>
        </w:rPr>
        <w:t>[19]</w:t>
      </w:r>
      <w:r w:rsidRPr="00E565DE">
        <w:rPr>
          <w:lang w:val="en-GB"/>
        </w:rPr>
        <w:tab/>
        <w:t xml:space="preserve">U.S.A. FCC Title 47, Part 73, Section 73.215: </w:t>
      </w:r>
      <w:r w:rsidRPr="00E565DE">
        <w:rPr>
          <w:i/>
          <w:iCs/>
          <w:lang w:val="en-GB"/>
        </w:rPr>
        <w:t>Contour Protection for Short Spaced Assignment</w:t>
      </w:r>
    </w:p>
    <w:p w14:paraId="3B6EB00B" w14:textId="77777777" w:rsidR="00061A5A" w:rsidRPr="00E565DE" w:rsidRDefault="00061A5A" w:rsidP="00061A5A">
      <w:pPr>
        <w:pStyle w:val="Reftext"/>
        <w:spacing w:before="100"/>
        <w:rPr>
          <w:lang w:val="en-GB"/>
        </w:rPr>
      </w:pPr>
      <w:r w:rsidRPr="00E565DE">
        <w:rPr>
          <w:lang w:val="en-GB"/>
        </w:rPr>
        <w:t>[20]</w:t>
      </w:r>
      <w:r w:rsidRPr="00E565DE">
        <w:rPr>
          <w:lang w:val="en-GB"/>
        </w:rPr>
        <w:tab/>
        <w:t>U.S. National Radio System Committee NRSC-5-D: In-Band/On-Channel Digital Radio Broadcasting Standard</w:t>
      </w:r>
    </w:p>
    <w:p w14:paraId="20646DBD" w14:textId="77777777" w:rsidR="00061A5A" w:rsidRPr="00E565DE" w:rsidRDefault="00061A5A" w:rsidP="00061A5A">
      <w:pPr>
        <w:pStyle w:val="Reftext"/>
        <w:spacing w:before="100"/>
        <w:rPr>
          <w:lang w:val="en-GB"/>
        </w:rPr>
      </w:pPr>
      <w:r w:rsidRPr="00E565DE">
        <w:rPr>
          <w:lang w:val="en-GB"/>
        </w:rPr>
        <w:t>[21]</w:t>
      </w:r>
      <w:r w:rsidRPr="00E565DE">
        <w:rPr>
          <w:lang w:val="en-GB"/>
        </w:rPr>
        <w:tab/>
        <w:t>iBiquity Digital Corporation. Document Number SY_IDD_1011s. HD Radio Air Interface Design Description – Layer 1 FM</w:t>
      </w:r>
    </w:p>
    <w:p w14:paraId="47D2BA09" w14:textId="77777777" w:rsidR="00061A5A" w:rsidRPr="00E565DE" w:rsidRDefault="00061A5A" w:rsidP="00061A5A">
      <w:pPr>
        <w:pStyle w:val="Reftext"/>
        <w:spacing w:before="100"/>
        <w:rPr>
          <w:lang w:val="en-GB"/>
        </w:rPr>
      </w:pPr>
      <w:r w:rsidRPr="00E565DE">
        <w:rPr>
          <w:lang w:val="en-GB"/>
        </w:rPr>
        <w:t>[22]</w:t>
      </w:r>
      <w:r w:rsidRPr="00E565DE">
        <w:rPr>
          <w:lang w:val="en-GB"/>
        </w:rPr>
        <w:tab/>
        <w:t xml:space="preserve">U.S.A. FCC MM Docket No. 99-325, 17 FCC RCD 19990: </w:t>
      </w:r>
      <w:r w:rsidRPr="00E565DE">
        <w:rPr>
          <w:i/>
          <w:iCs/>
          <w:lang w:val="en-GB"/>
        </w:rPr>
        <w:t>Digital Audio Broadcasting System and Impact on the Terrestrial Radio Broadcast Service</w:t>
      </w:r>
      <w:r w:rsidRPr="00E565DE">
        <w:rPr>
          <w:lang w:val="en-GB"/>
        </w:rPr>
        <w:t>, First Report and Order. October 10, 2002</w:t>
      </w:r>
    </w:p>
    <w:p w14:paraId="7A37C4F5" w14:textId="77777777" w:rsidR="00061A5A" w:rsidRPr="00E565DE" w:rsidRDefault="00061A5A" w:rsidP="00061A5A">
      <w:pPr>
        <w:pStyle w:val="Reftext"/>
        <w:spacing w:before="100"/>
        <w:rPr>
          <w:lang w:val="en-GB"/>
        </w:rPr>
      </w:pPr>
      <w:bookmarkStart w:id="1120" w:name="_Ref353450617"/>
      <w:r w:rsidRPr="00E565DE">
        <w:rPr>
          <w:lang w:val="en-GB"/>
        </w:rPr>
        <w:t>[23]</w:t>
      </w:r>
      <w:r w:rsidRPr="00E565DE">
        <w:rPr>
          <w:lang w:val="en-GB"/>
        </w:rPr>
        <w:tab/>
        <w:t xml:space="preserve">U.S.A. FCC MM Docket No. 99-325, DA 10-208, FCC RCD 10344: </w:t>
      </w:r>
      <w:r w:rsidRPr="00E565DE">
        <w:rPr>
          <w:i/>
          <w:iCs/>
          <w:lang w:val="en-GB"/>
        </w:rPr>
        <w:t>Digital Audio Broadcasting System and Impact on the Terrestrial Radio Broadcast Service</w:t>
      </w:r>
      <w:r w:rsidRPr="00E565DE">
        <w:rPr>
          <w:lang w:val="en-GB"/>
        </w:rPr>
        <w:t>, Order, Released January 29, 2010. Digital Power Increase for FM Stations Approved</w:t>
      </w:r>
      <w:bookmarkEnd w:id="1120"/>
    </w:p>
    <w:p w14:paraId="488BD51A" w14:textId="77777777" w:rsidR="00061A5A" w:rsidRPr="00E565DE" w:rsidRDefault="00061A5A" w:rsidP="00061A5A">
      <w:pPr>
        <w:pStyle w:val="Reftext"/>
        <w:spacing w:before="100"/>
        <w:rPr>
          <w:lang w:val="en-GB"/>
        </w:rPr>
      </w:pPr>
      <w:bookmarkStart w:id="1121" w:name="_Ref353450912"/>
      <w:r w:rsidRPr="00E565DE">
        <w:rPr>
          <w:lang w:val="en-GB"/>
        </w:rPr>
        <w:t>[24]</w:t>
      </w:r>
      <w:r w:rsidRPr="00E565DE">
        <w:rPr>
          <w:lang w:val="en-GB"/>
        </w:rPr>
        <w:tab/>
        <w:t xml:space="preserve">ITU RRC-84: </w:t>
      </w:r>
      <w:r w:rsidRPr="00E565DE">
        <w:rPr>
          <w:i/>
          <w:iCs/>
          <w:lang w:val="en-GB"/>
        </w:rPr>
        <w:t>Final Acts of the Regional Administrative Conference for the Planning of VHF Sound Broadcasting</w:t>
      </w:r>
      <w:r w:rsidRPr="00E565DE">
        <w:rPr>
          <w:lang w:val="en-GB"/>
        </w:rPr>
        <w:t>. Geneva, 1984</w:t>
      </w:r>
      <w:bookmarkEnd w:id="1121"/>
    </w:p>
    <w:p w14:paraId="377B2814" w14:textId="77777777" w:rsidR="00061A5A" w:rsidRPr="00E565DE" w:rsidRDefault="00061A5A" w:rsidP="00061A5A">
      <w:pPr>
        <w:pStyle w:val="Reftext"/>
        <w:spacing w:before="100"/>
        <w:rPr>
          <w:i/>
          <w:iCs/>
          <w:lang w:val="en-GB"/>
        </w:rPr>
      </w:pPr>
      <w:bookmarkStart w:id="1122" w:name="_Ref352948169"/>
      <w:r w:rsidRPr="00E565DE">
        <w:rPr>
          <w:lang w:val="en-GB"/>
        </w:rPr>
        <w:t>[25]</w:t>
      </w:r>
      <w:r w:rsidRPr="00E565DE">
        <w:rPr>
          <w:lang w:val="en-GB"/>
        </w:rPr>
        <w:tab/>
        <w:t>Recommendation ITU-R BS.599</w:t>
      </w:r>
      <w:bookmarkStart w:id="1123" w:name="Pre_title"/>
      <w:r w:rsidRPr="00E565DE">
        <w:rPr>
          <w:lang w:val="en-GB"/>
        </w:rPr>
        <w:t xml:space="preserve"> – </w:t>
      </w:r>
      <w:r w:rsidRPr="00E565DE">
        <w:rPr>
          <w:i/>
          <w:iCs/>
          <w:lang w:val="en-GB"/>
        </w:rPr>
        <w:t>Directivity of antennas for the reception of sound broadcasting in band 8 (VHF)</w:t>
      </w:r>
      <w:bookmarkEnd w:id="1122"/>
      <w:bookmarkEnd w:id="1123"/>
    </w:p>
    <w:p w14:paraId="0ABD54BF" w14:textId="2D0C8F72" w:rsidR="00061A5A" w:rsidRPr="00082DF5" w:rsidRDefault="00061A5A" w:rsidP="00061A5A">
      <w:pPr>
        <w:pStyle w:val="Reftext"/>
        <w:spacing w:before="100"/>
      </w:pPr>
      <w:bookmarkStart w:id="1124" w:name="ITU_RP372"/>
      <w:bookmarkStart w:id="1125" w:name="_Ref353784513"/>
      <w:r w:rsidRPr="00082DF5">
        <w:t>[26]</w:t>
      </w:r>
      <w:r w:rsidRPr="00082DF5">
        <w:tab/>
        <w:t>Recommendation ITU-R P.372</w:t>
      </w:r>
      <w:bookmarkEnd w:id="1124"/>
      <w:r w:rsidRPr="00082DF5">
        <w:t xml:space="preserve"> – </w:t>
      </w:r>
      <w:r w:rsidRPr="00082DF5">
        <w:rPr>
          <w:i/>
          <w:iCs/>
        </w:rPr>
        <w:t>Radio Noise</w:t>
      </w:r>
      <w:bookmarkEnd w:id="1125"/>
    </w:p>
    <w:p w14:paraId="1C68CFD2" w14:textId="77777777" w:rsidR="00061A5A" w:rsidRPr="00E565DE" w:rsidRDefault="00061A5A" w:rsidP="00061A5A">
      <w:pPr>
        <w:pStyle w:val="Reftext"/>
        <w:spacing w:before="100"/>
        <w:rPr>
          <w:spacing w:val="-2"/>
          <w:lang w:val="en-GB"/>
        </w:rPr>
      </w:pPr>
      <w:bookmarkStart w:id="1126" w:name="AY3952"/>
      <w:bookmarkStart w:id="1127" w:name="_Ref353784924"/>
      <w:r w:rsidRPr="00E565DE">
        <w:rPr>
          <w:spacing w:val="-2"/>
          <w:lang w:val="en-GB"/>
        </w:rPr>
        <w:t>[27]</w:t>
      </w:r>
      <w:r w:rsidRPr="00E565DE">
        <w:rPr>
          <w:spacing w:val="-2"/>
          <w:lang w:val="en-GB"/>
        </w:rPr>
        <w:tab/>
        <w:t xml:space="preserve">RA(OfCom) </w:t>
      </w:r>
      <w:bookmarkEnd w:id="1126"/>
      <w:r w:rsidRPr="00E565DE">
        <w:rPr>
          <w:spacing w:val="-2"/>
          <w:lang w:val="en-GB"/>
        </w:rPr>
        <w:t xml:space="preserve">AY 3952: </w:t>
      </w:r>
      <w:r w:rsidRPr="00E565DE">
        <w:rPr>
          <w:i/>
          <w:iCs/>
          <w:spacing w:val="-2"/>
          <w:lang w:val="en-GB"/>
        </w:rPr>
        <w:t>Feasibility Study into the Measurement of Man-Made Noise</w:t>
      </w:r>
      <w:r w:rsidRPr="00E565DE">
        <w:rPr>
          <w:spacing w:val="-2"/>
          <w:lang w:val="en-GB"/>
        </w:rPr>
        <w:t>. 2001</w:t>
      </w:r>
      <w:bookmarkEnd w:id="1127"/>
    </w:p>
    <w:p w14:paraId="7BF97A1C" w14:textId="77777777" w:rsidR="00061A5A" w:rsidRPr="00E565DE" w:rsidRDefault="00061A5A" w:rsidP="00061A5A">
      <w:pPr>
        <w:pStyle w:val="Reftext"/>
        <w:spacing w:before="100"/>
        <w:rPr>
          <w:lang w:val="en-GB"/>
        </w:rPr>
      </w:pPr>
      <w:bookmarkStart w:id="1128" w:name="AY4119"/>
      <w:bookmarkStart w:id="1129" w:name="_Ref353784937"/>
      <w:r w:rsidRPr="00E565DE">
        <w:rPr>
          <w:lang w:val="en-GB"/>
        </w:rPr>
        <w:t>[28]</w:t>
      </w:r>
      <w:r w:rsidRPr="00E565DE">
        <w:rPr>
          <w:lang w:val="en-GB"/>
        </w:rPr>
        <w:tab/>
        <w:t>RA(OfCom) AY4119</w:t>
      </w:r>
      <w:bookmarkEnd w:id="1128"/>
      <w:r w:rsidRPr="00E565DE">
        <w:rPr>
          <w:lang w:val="en-GB"/>
        </w:rPr>
        <w:t xml:space="preserve">: </w:t>
      </w:r>
      <w:r w:rsidRPr="00E565DE">
        <w:rPr>
          <w:i/>
          <w:iCs/>
          <w:lang w:val="en-GB"/>
        </w:rPr>
        <w:t>Man-Made Noise Measurement Programme</w:t>
      </w:r>
      <w:r w:rsidRPr="00E565DE">
        <w:rPr>
          <w:lang w:val="en-GB"/>
        </w:rPr>
        <w:t>. 2003</w:t>
      </w:r>
      <w:bookmarkEnd w:id="1129"/>
    </w:p>
    <w:p w14:paraId="2CCE87AC" w14:textId="77777777" w:rsidR="00061A5A" w:rsidRPr="00E565DE" w:rsidRDefault="00061A5A" w:rsidP="00061A5A">
      <w:pPr>
        <w:pStyle w:val="Reftext"/>
        <w:spacing w:before="100"/>
        <w:rPr>
          <w:lang w:val="en-GB"/>
        </w:rPr>
      </w:pPr>
      <w:bookmarkStart w:id="1130" w:name="Rantakko"/>
      <w:bookmarkStart w:id="1131" w:name="_Ref353784951"/>
      <w:r w:rsidRPr="00E565DE">
        <w:rPr>
          <w:lang w:val="en-GB"/>
        </w:rPr>
        <w:t>[29]</w:t>
      </w:r>
      <w:r w:rsidRPr="00E565DE">
        <w:rPr>
          <w:lang w:val="en-GB"/>
        </w:rPr>
        <w:tab/>
        <w:t>J. Rantakko</w:t>
      </w:r>
      <w:bookmarkEnd w:id="1130"/>
      <w:r w:rsidRPr="00E565DE">
        <w:rPr>
          <w:lang w:val="en-GB"/>
        </w:rPr>
        <w:t xml:space="preserve">, E. Lofsved, and M. Alexandersson. </w:t>
      </w:r>
      <w:r w:rsidRPr="00E565DE">
        <w:rPr>
          <w:i/>
          <w:iCs/>
          <w:lang w:val="en-GB"/>
        </w:rPr>
        <w:t>Measurement of Man-Made Noise at VHF</w:t>
      </w:r>
      <w:r w:rsidRPr="00E565DE">
        <w:rPr>
          <w:lang w:val="en-GB"/>
        </w:rPr>
        <w:t>. EMC Europe Workshop. 2005</w:t>
      </w:r>
      <w:bookmarkEnd w:id="1131"/>
    </w:p>
    <w:p w14:paraId="0A37A2EF" w14:textId="77777777" w:rsidR="00061A5A" w:rsidRPr="00E565DE" w:rsidRDefault="00061A5A" w:rsidP="00061A5A">
      <w:pPr>
        <w:pStyle w:val="Reftext"/>
        <w:spacing w:before="100"/>
        <w:rPr>
          <w:lang w:val="en-GB"/>
        </w:rPr>
      </w:pPr>
      <w:bookmarkStart w:id="1132" w:name="Kroeger"/>
      <w:bookmarkStart w:id="1133" w:name="_Ref353800485"/>
      <w:r w:rsidRPr="00E565DE">
        <w:rPr>
          <w:lang w:val="en-GB"/>
        </w:rPr>
        <w:t>[30]</w:t>
      </w:r>
      <w:r w:rsidRPr="00E565DE">
        <w:rPr>
          <w:lang w:val="en-GB"/>
        </w:rPr>
        <w:tab/>
        <w:t xml:space="preserve">Brian Kroeger </w:t>
      </w:r>
      <w:bookmarkEnd w:id="1132"/>
      <w:r w:rsidRPr="00E565DE">
        <w:rPr>
          <w:lang w:val="en-GB"/>
        </w:rPr>
        <w:t xml:space="preserve">and Paul Peyla: </w:t>
      </w:r>
      <w:r w:rsidRPr="00E565DE">
        <w:rPr>
          <w:i/>
          <w:iCs/>
          <w:lang w:val="en-GB"/>
        </w:rPr>
        <w:t>Adaptive impedance matching (AIM) for electrically small radio receiver antennas</w:t>
      </w:r>
      <w:r w:rsidRPr="00E565DE">
        <w:rPr>
          <w:lang w:val="en-GB"/>
        </w:rPr>
        <w:t>. NAB. April 8, 2013</w:t>
      </w:r>
      <w:bookmarkEnd w:id="1133"/>
    </w:p>
    <w:p w14:paraId="13726F50" w14:textId="77777777" w:rsidR="00061A5A" w:rsidRPr="00E565DE" w:rsidRDefault="00061A5A" w:rsidP="00061A5A">
      <w:pPr>
        <w:pStyle w:val="Reftext"/>
        <w:spacing w:before="100"/>
        <w:rPr>
          <w:lang w:val="en-GB"/>
        </w:rPr>
      </w:pPr>
      <w:r w:rsidRPr="00E565DE">
        <w:rPr>
          <w:lang w:val="en-GB"/>
        </w:rPr>
        <w:t>[31]</w:t>
      </w:r>
      <w:r w:rsidRPr="00E565DE">
        <w:rPr>
          <w:lang w:val="en-GB"/>
        </w:rPr>
        <w:tab/>
        <w:t>48</w:t>
      </w:r>
      <w:r w:rsidRPr="00E565DE">
        <w:rPr>
          <w:vertAlign w:val="superscript"/>
          <w:lang w:val="en-GB"/>
        </w:rPr>
        <w:t>th</w:t>
      </w:r>
      <w:r w:rsidRPr="00E565DE">
        <w:rPr>
          <w:lang w:val="en-GB"/>
        </w:rPr>
        <w:t xml:space="preserve"> IEEE Vehicular technology Symposium. </w:t>
      </w:r>
      <w:r w:rsidRPr="00E565DE">
        <w:rPr>
          <w:i/>
          <w:iCs/>
          <w:lang w:val="en-GB"/>
        </w:rPr>
        <w:t>Measurements of the vehicle penetration loss characteristics at 800 MHz</w:t>
      </w:r>
      <w:r w:rsidRPr="00E565DE">
        <w:rPr>
          <w:lang w:val="en-GB"/>
        </w:rPr>
        <w:t>. May 199</w:t>
      </w:r>
    </w:p>
    <w:p w14:paraId="2825044A" w14:textId="77777777" w:rsidR="00061A5A" w:rsidRPr="00E565DE" w:rsidRDefault="00061A5A" w:rsidP="00061A5A">
      <w:pPr>
        <w:pStyle w:val="Reftext"/>
        <w:spacing w:before="100"/>
        <w:rPr>
          <w:lang w:val="en-GB"/>
        </w:rPr>
      </w:pPr>
      <w:r w:rsidRPr="00E565DE">
        <w:rPr>
          <w:lang w:val="en-GB"/>
        </w:rPr>
        <w:t>[32]</w:t>
      </w:r>
      <w:r w:rsidRPr="00E565DE">
        <w:rPr>
          <w:lang w:val="en-GB"/>
        </w:rPr>
        <w:tab/>
        <w:t xml:space="preserve">EBU Document B/BCP 078 – </w:t>
      </w:r>
      <w:r w:rsidRPr="00E565DE">
        <w:rPr>
          <w:i/>
          <w:iCs/>
          <w:lang w:val="en-GB"/>
        </w:rPr>
        <w:t>Man-Made Noise in the VHF- and UHF- Frequency Band: Results of indoor measurements</w:t>
      </w:r>
      <w:r w:rsidRPr="00E565DE">
        <w:rPr>
          <w:lang w:val="en-GB"/>
        </w:rPr>
        <w:t>. Contribution from IRT, Geneva, 2005</w:t>
      </w:r>
    </w:p>
    <w:p w14:paraId="2F225583" w14:textId="77777777" w:rsidR="00061A5A" w:rsidRPr="00E565DE" w:rsidRDefault="00061A5A" w:rsidP="00061A5A">
      <w:pPr>
        <w:pStyle w:val="Reftext"/>
        <w:spacing w:before="100"/>
        <w:rPr>
          <w:i/>
          <w:iCs/>
          <w:lang w:val="en-GB"/>
        </w:rPr>
      </w:pPr>
      <w:r w:rsidRPr="00E565DE">
        <w:rPr>
          <w:lang w:val="en-GB"/>
        </w:rPr>
        <w:lastRenderedPageBreak/>
        <w:t>[33]</w:t>
      </w:r>
      <w:r w:rsidRPr="00E565DE">
        <w:rPr>
          <w:lang w:val="en-GB"/>
        </w:rPr>
        <w:tab/>
        <w:t xml:space="preserve">Recommendation ITU-R SM.2093 – </w:t>
      </w:r>
      <w:r w:rsidRPr="00E565DE">
        <w:rPr>
          <w:i/>
          <w:iCs/>
          <w:lang w:val="en-GB"/>
        </w:rPr>
        <w:t>Methods for measurements of indoor radio environment</w:t>
      </w:r>
    </w:p>
    <w:p w14:paraId="53375922" w14:textId="77777777" w:rsidR="00061A5A" w:rsidRPr="00E565DE" w:rsidRDefault="00061A5A" w:rsidP="00061A5A">
      <w:pPr>
        <w:pStyle w:val="Reftext"/>
        <w:spacing w:before="100"/>
        <w:rPr>
          <w:lang w:val="en-GB"/>
        </w:rPr>
      </w:pPr>
      <w:r w:rsidRPr="00E565DE">
        <w:rPr>
          <w:lang w:val="en-GB"/>
        </w:rPr>
        <w:t>[34]</w:t>
      </w:r>
      <w:r w:rsidRPr="00E565DE">
        <w:rPr>
          <w:lang w:val="en-GB"/>
        </w:rPr>
        <w:tab/>
        <w:t xml:space="preserve">ETSI ETS 300 401 – </w:t>
      </w:r>
      <w:r w:rsidRPr="00E565DE">
        <w:rPr>
          <w:i/>
          <w:iCs/>
          <w:lang w:val="en-GB"/>
        </w:rPr>
        <w:t>Radio broadcasting systems; Digital Audio Broadcasting (DAB) to mobile, portable and fixed receivers</w:t>
      </w:r>
      <w:r w:rsidRPr="00E565DE">
        <w:rPr>
          <w:lang w:val="en-GB"/>
        </w:rPr>
        <w:t>. February 1995</w:t>
      </w:r>
    </w:p>
    <w:p w14:paraId="0D633F54" w14:textId="77777777" w:rsidR="00061A5A" w:rsidRPr="00E565DE" w:rsidRDefault="00061A5A" w:rsidP="00061A5A">
      <w:pPr>
        <w:pStyle w:val="Reftext"/>
        <w:spacing w:before="100"/>
        <w:rPr>
          <w:lang w:val="en-GB"/>
        </w:rPr>
      </w:pPr>
      <w:r w:rsidRPr="00E565DE">
        <w:rPr>
          <w:lang w:val="en-GB"/>
        </w:rPr>
        <w:t>[35]</w:t>
      </w:r>
      <w:r w:rsidRPr="00E565DE">
        <w:rPr>
          <w:lang w:val="en-GB"/>
        </w:rPr>
        <w:tab/>
        <w:t xml:space="preserve">ETSI EN 300 401 V2.1.1 – </w:t>
      </w:r>
      <w:r w:rsidRPr="00E565DE">
        <w:rPr>
          <w:i/>
          <w:iCs/>
          <w:lang w:val="en-GB"/>
        </w:rPr>
        <w:t>Radio Broadcasting Systems; Digital Audio Broadcasting (DAB) to Mobile, Portable and Fixed receivers</w:t>
      </w:r>
      <w:r w:rsidRPr="00E565DE">
        <w:rPr>
          <w:lang w:val="en-GB"/>
        </w:rPr>
        <w:t>. January 2017</w:t>
      </w:r>
    </w:p>
    <w:p w14:paraId="3381220E" w14:textId="0A5F6985" w:rsidR="00061A5A" w:rsidRPr="00E565DE" w:rsidRDefault="00061A5A" w:rsidP="00B061EC">
      <w:pPr>
        <w:pStyle w:val="Reftext"/>
        <w:keepNext/>
        <w:keepLines/>
        <w:spacing w:before="100"/>
        <w:rPr>
          <w:lang w:val="en-GB"/>
        </w:rPr>
      </w:pPr>
      <w:r w:rsidRPr="00E565DE">
        <w:rPr>
          <w:lang w:val="en-GB"/>
        </w:rPr>
        <w:t>[36]</w:t>
      </w:r>
      <w:r w:rsidRPr="00E565DE">
        <w:rPr>
          <w:lang w:val="en-GB"/>
        </w:rPr>
        <w:tab/>
        <w:t xml:space="preserve">WI95 – </w:t>
      </w:r>
      <w:r w:rsidRPr="00E565DE">
        <w:rPr>
          <w:i/>
          <w:iCs/>
          <w:lang w:val="en-GB"/>
        </w:rPr>
        <w:t>Special Arrangement of the European Conference of Postal and Telecommunications Administrations (CEPT) relating to the use of the bands 47-68 MHz, 87.5-108 MHz and 230-240 MHz for Terrestrial Digital Audio Broadcasting (T-DAB)</w:t>
      </w:r>
      <w:r w:rsidRPr="00E565DE">
        <w:rPr>
          <w:lang w:val="en-GB"/>
        </w:rPr>
        <w:t>. Wiesbaden 1995</w:t>
      </w:r>
      <w:r w:rsidRPr="00E565DE">
        <w:rPr>
          <w:i/>
          <w:iCs/>
          <w:lang w:val="en-GB"/>
        </w:rPr>
        <w:t xml:space="preserve"> </w:t>
      </w:r>
    </w:p>
    <w:p w14:paraId="7C0430D3" w14:textId="77777777" w:rsidR="00061A5A" w:rsidRPr="00E565DE" w:rsidRDefault="00061A5A" w:rsidP="00061A5A">
      <w:pPr>
        <w:pStyle w:val="Reftext"/>
        <w:spacing w:before="100"/>
        <w:rPr>
          <w:lang w:val="en-GB"/>
        </w:rPr>
      </w:pPr>
      <w:r w:rsidRPr="00E565DE">
        <w:rPr>
          <w:lang w:val="en-GB"/>
        </w:rPr>
        <w:t>[37]</w:t>
      </w:r>
      <w:r w:rsidRPr="00E565DE">
        <w:rPr>
          <w:lang w:val="en-GB"/>
        </w:rPr>
        <w:tab/>
        <w:t xml:space="preserve">EBU BPN 003, ver. 1 and 2, – </w:t>
      </w:r>
      <w:r w:rsidRPr="00E565DE">
        <w:rPr>
          <w:i/>
          <w:iCs/>
          <w:lang w:val="en-GB"/>
        </w:rPr>
        <w:t>Technical bases for the T-DAB services network planning and compatibility with existing broadcasting services</w:t>
      </w:r>
      <w:r w:rsidRPr="00E565DE">
        <w:rPr>
          <w:lang w:val="en-GB"/>
        </w:rPr>
        <w:t>. Geneva, 1995-1998</w:t>
      </w:r>
    </w:p>
    <w:p w14:paraId="47D20244" w14:textId="77777777" w:rsidR="00061A5A" w:rsidRPr="00E565DE" w:rsidRDefault="00061A5A" w:rsidP="00061A5A">
      <w:pPr>
        <w:pStyle w:val="Reftext"/>
        <w:spacing w:before="100"/>
        <w:rPr>
          <w:lang w:val="en-GB"/>
        </w:rPr>
      </w:pPr>
      <w:r w:rsidRPr="00E565DE">
        <w:rPr>
          <w:lang w:val="en-GB"/>
        </w:rPr>
        <w:t>[38]</w:t>
      </w:r>
      <w:r w:rsidRPr="00E565DE">
        <w:rPr>
          <w:lang w:val="en-GB"/>
        </w:rPr>
        <w:tab/>
        <w:t xml:space="preserve">Recommendation ITU-R BS.774-1 – </w:t>
      </w:r>
      <w:r w:rsidRPr="00E565DE">
        <w:rPr>
          <w:i/>
          <w:iCs/>
          <w:lang w:val="en-GB"/>
        </w:rPr>
        <w:t>Digital sound broadcasting to vehicular, portable and fixed receivers using terrestrial transmitters in the VHF/UHF bands</w:t>
      </w:r>
      <w:r w:rsidRPr="00E565DE">
        <w:rPr>
          <w:lang w:val="en-GB"/>
        </w:rPr>
        <w:t xml:space="preserve">. July 1994 (Superseded) </w:t>
      </w:r>
    </w:p>
    <w:p w14:paraId="5EADCF08" w14:textId="77777777" w:rsidR="00061A5A" w:rsidRPr="00E565DE" w:rsidRDefault="00061A5A" w:rsidP="00061A5A">
      <w:pPr>
        <w:pStyle w:val="Reftext"/>
        <w:spacing w:before="100"/>
        <w:rPr>
          <w:lang w:val="en-GB"/>
        </w:rPr>
      </w:pPr>
      <w:r w:rsidRPr="00E565DE">
        <w:rPr>
          <w:lang w:val="en-GB"/>
        </w:rPr>
        <w:t>[39]</w:t>
      </w:r>
      <w:r w:rsidRPr="00E565DE">
        <w:rPr>
          <w:lang w:val="en-GB"/>
        </w:rPr>
        <w:tab/>
        <w:t xml:space="preserve">EBU TR 021 (BPN 003, version 3, Feb. 2003) – </w:t>
      </w:r>
      <w:r w:rsidRPr="00E565DE">
        <w:rPr>
          <w:i/>
          <w:iCs/>
          <w:lang w:val="en-GB"/>
        </w:rPr>
        <w:t>Technical bases for the T-DAB services network planning and compatibility with existing broadcasting services</w:t>
      </w:r>
      <w:r w:rsidRPr="00E565DE">
        <w:rPr>
          <w:lang w:val="en-GB"/>
        </w:rPr>
        <w:t>. Geneva, October 2013</w:t>
      </w:r>
      <w:r w:rsidRPr="00E565DE">
        <w:rPr>
          <w:i/>
          <w:iCs/>
          <w:lang w:val="en-GB"/>
        </w:rPr>
        <w:t xml:space="preserve"> </w:t>
      </w:r>
    </w:p>
    <w:p w14:paraId="4CEC4810" w14:textId="77777777" w:rsidR="00061A5A" w:rsidRPr="00082DF5" w:rsidRDefault="00061A5A" w:rsidP="00061A5A">
      <w:pPr>
        <w:pStyle w:val="Reftext"/>
        <w:spacing w:before="100"/>
        <w:rPr>
          <w:lang w:val="de-CH"/>
        </w:rPr>
      </w:pPr>
      <w:r w:rsidRPr="00E565DE">
        <w:rPr>
          <w:lang w:val="en-GB"/>
        </w:rPr>
        <w:t>[40]</w:t>
      </w:r>
      <w:r w:rsidRPr="00E565DE">
        <w:rPr>
          <w:lang w:val="en-GB"/>
        </w:rPr>
        <w:tab/>
        <w:t xml:space="preserve">EBU TR 025 (BPN 101, Dec. 2012) – </w:t>
      </w:r>
      <w:r w:rsidRPr="00E565DE">
        <w:rPr>
          <w:i/>
          <w:iCs/>
          <w:lang w:val="en-GB"/>
        </w:rPr>
        <w:t>Report of frequency and Network planning parameters related to DAB +</w:t>
      </w:r>
      <w:r w:rsidRPr="00E565DE">
        <w:rPr>
          <w:lang w:val="en-GB"/>
        </w:rPr>
        <w:t xml:space="preserve">. </w:t>
      </w:r>
      <w:r w:rsidRPr="00082DF5">
        <w:rPr>
          <w:lang w:val="de-CH"/>
        </w:rPr>
        <w:t xml:space="preserve">Geneva, October 2013 </w:t>
      </w:r>
    </w:p>
    <w:p w14:paraId="1F9565B5" w14:textId="77777777" w:rsidR="00061A5A" w:rsidRPr="00E565DE" w:rsidRDefault="00061A5A" w:rsidP="00061A5A">
      <w:pPr>
        <w:pStyle w:val="Reftext"/>
        <w:spacing w:before="100"/>
        <w:rPr>
          <w:lang w:val="en-GB"/>
        </w:rPr>
      </w:pPr>
      <w:r w:rsidRPr="00082DF5">
        <w:rPr>
          <w:lang w:val="de-CH"/>
        </w:rPr>
        <w:t>[41]</w:t>
      </w:r>
      <w:r w:rsidRPr="00082DF5">
        <w:rPr>
          <w:lang w:val="de-CH"/>
        </w:rPr>
        <w:tab/>
      </w:r>
      <w:r w:rsidRPr="00082DF5">
        <w:rPr>
          <w:i/>
          <w:iCs/>
          <w:lang w:val="de-CH"/>
        </w:rPr>
        <w:t>Labormessungen zur Ermittlung der C/N-Werte bei DAB+ und der Rauschzahl der Empfänger</w:t>
      </w:r>
      <w:r w:rsidRPr="00082DF5">
        <w:rPr>
          <w:lang w:val="de-CH"/>
        </w:rPr>
        <w:t xml:space="preserve">. </w:t>
      </w:r>
      <w:r w:rsidRPr="00E565DE">
        <w:rPr>
          <w:lang w:val="en-GB"/>
        </w:rPr>
        <w:t xml:space="preserve">Raul Schramm, IRT, November 2011 (in German) </w:t>
      </w:r>
    </w:p>
    <w:p w14:paraId="416B86B4" w14:textId="6A392437" w:rsidR="00061A5A" w:rsidRPr="00E565DE" w:rsidRDefault="00061A5A" w:rsidP="00061A5A">
      <w:pPr>
        <w:pStyle w:val="Reftext"/>
        <w:spacing w:before="100"/>
        <w:rPr>
          <w:szCs w:val="24"/>
          <w:lang w:val="en-GB"/>
        </w:rPr>
      </w:pPr>
      <w:r w:rsidRPr="00E565DE">
        <w:rPr>
          <w:szCs w:val="24"/>
          <w:lang w:val="en-GB"/>
        </w:rPr>
        <w:t>[42]</w:t>
      </w:r>
      <w:r w:rsidRPr="00E565DE">
        <w:rPr>
          <w:szCs w:val="24"/>
          <w:lang w:val="en-GB"/>
        </w:rPr>
        <w:tab/>
        <w:t xml:space="preserve">Recommendation ITU-R P.2109 </w:t>
      </w:r>
      <w:r w:rsidRPr="00E565DE">
        <w:rPr>
          <w:lang w:val="en-GB"/>
        </w:rPr>
        <w:t>–</w:t>
      </w:r>
      <w:r w:rsidRPr="00E565DE">
        <w:rPr>
          <w:szCs w:val="24"/>
          <w:lang w:val="en-GB"/>
        </w:rPr>
        <w:t xml:space="preserve"> </w:t>
      </w:r>
      <w:r w:rsidRPr="00E565DE">
        <w:rPr>
          <w:i/>
          <w:iCs/>
          <w:szCs w:val="24"/>
          <w:lang w:val="en-GB"/>
        </w:rPr>
        <w:t>Prediction of building entry loss</w:t>
      </w:r>
    </w:p>
    <w:p w14:paraId="551B78D6" w14:textId="67ADA05D" w:rsidR="00061A5A" w:rsidRPr="00E565DE" w:rsidRDefault="00061A5A" w:rsidP="00061A5A">
      <w:pPr>
        <w:pStyle w:val="Reftext"/>
        <w:spacing w:before="100"/>
        <w:rPr>
          <w:szCs w:val="24"/>
          <w:lang w:val="en-GB"/>
        </w:rPr>
      </w:pPr>
      <w:r w:rsidRPr="00E565DE">
        <w:rPr>
          <w:szCs w:val="24"/>
          <w:lang w:val="en-GB"/>
        </w:rPr>
        <w:t>[43]</w:t>
      </w:r>
      <w:r w:rsidRPr="00E565DE">
        <w:rPr>
          <w:szCs w:val="24"/>
          <w:lang w:val="en-GB"/>
        </w:rPr>
        <w:tab/>
        <w:t xml:space="preserve">Report ITU-R P.2346 </w:t>
      </w:r>
      <w:r w:rsidRPr="00E565DE">
        <w:rPr>
          <w:lang w:val="en-GB"/>
        </w:rPr>
        <w:t>–</w:t>
      </w:r>
      <w:r w:rsidRPr="00E565DE">
        <w:rPr>
          <w:szCs w:val="24"/>
          <w:lang w:val="en-GB"/>
        </w:rPr>
        <w:t xml:space="preserve"> </w:t>
      </w:r>
      <w:r w:rsidRPr="00E565DE">
        <w:rPr>
          <w:i/>
          <w:iCs/>
          <w:szCs w:val="24"/>
          <w:lang w:val="en-GB"/>
        </w:rPr>
        <w:t>Compilation of measurement data relating to building entry loss</w:t>
      </w:r>
      <w:r w:rsidRPr="00E565DE">
        <w:rPr>
          <w:szCs w:val="24"/>
          <w:lang w:val="en-GB"/>
        </w:rPr>
        <w:t>. March 2017</w:t>
      </w:r>
    </w:p>
    <w:p w14:paraId="19F79498" w14:textId="77777777" w:rsidR="00061A5A" w:rsidRPr="00E565DE" w:rsidRDefault="00061A5A" w:rsidP="00061A5A">
      <w:pPr>
        <w:pStyle w:val="Reftext"/>
        <w:spacing w:before="100"/>
        <w:rPr>
          <w:i/>
          <w:lang w:val="en-GB"/>
        </w:rPr>
      </w:pPr>
      <w:r w:rsidRPr="00E565DE">
        <w:rPr>
          <w:szCs w:val="24"/>
          <w:lang w:val="en-GB"/>
        </w:rPr>
        <w:t>[44]</w:t>
      </w:r>
      <w:r w:rsidRPr="00E565DE">
        <w:rPr>
          <w:szCs w:val="24"/>
          <w:lang w:val="en-GB"/>
        </w:rPr>
        <w:tab/>
      </w:r>
      <w:r w:rsidRPr="00E565DE">
        <w:rPr>
          <w:lang w:val="en-GB"/>
        </w:rPr>
        <w:t>Recommendation ITU</w:t>
      </w:r>
      <w:r w:rsidRPr="00E565DE">
        <w:rPr>
          <w:lang w:val="en-GB"/>
        </w:rPr>
        <w:noBreakHyphen/>
        <w:t>R BS.1660</w:t>
      </w:r>
      <w:r w:rsidRPr="00E565DE">
        <w:rPr>
          <w:lang w:val="en-GB"/>
        </w:rPr>
        <w:noBreakHyphen/>
        <w:t>7 – </w:t>
      </w:r>
      <w:r w:rsidRPr="00E565DE">
        <w:rPr>
          <w:i/>
          <w:iCs/>
          <w:lang w:val="en-GB"/>
        </w:rPr>
        <w:t>Technical basis for planning of terrestrial digital sound broadcast in the VHF band</w:t>
      </w:r>
      <w:r w:rsidRPr="00E565DE">
        <w:rPr>
          <w:lang w:val="en-GB"/>
        </w:rPr>
        <w:t xml:space="preserve">. </w:t>
      </w:r>
      <w:r w:rsidRPr="00E565DE">
        <w:rPr>
          <w:iCs/>
          <w:lang w:val="en-GB"/>
        </w:rPr>
        <w:t>October 2015</w:t>
      </w:r>
    </w:p>
    <w:p w14:paraId="4A0C3F72" w14:textId="77777777" w:rsidR="00061A5A" w:rsidRPr="00E565DE" w:rsidRDefault="00061A5A" w:rsidP="00061A5A">
      <w:pPr>
        <w:pStyle w:val="Reftext"/>
        <w:spacing w:before="100"/>
        <w:rPr>
          <w:lang w:val="en-GB"/>
        </w:rPr>
      </w:pPr>
      <w:r w:rsidRPr="00E565DE">
        <w:rPr>
          <w:lang w:val="en-GB"/>
        </w:rPr>
        <w:t>[45]</w:t>
      </w:r>
      <w:r w:rsidRPr="00E565DE">
        <w:rPr>
          <w:lang w:val="en-GB"/>
        </w:rPr>
        <w:tab/>
        <w:t>EBU Report Tech 3391 – </w:t>
      </w:r>
      <w:r w:rsidRPr="00E565DE">
        <w:rPr>
          <w:i/>
          <w:iCs/>
          <w:lang w:val="en-GB"/>
        </w:rPr>
        <w:t>Guidelines for DAB network planning</w:t>
      </w:r>
      <w:r w:rsidRPr="00E565DE">
        <w:rPr>
          <w:lang w:val="en-GB"/>
        </w:rPr>
        <w:t>, Geneva May 2018</w:t>
      </w:r>
    </w:p>
    <w:p w14:paraId="52EAC30B" w14:textId="77777777" w:rsidR="00061A5A" w:rsidRPr="00E565DE" w:rsidRDefault="00061A5A" w:rsidP="00061A5A">
      <w:pPr>
        <w:pStyle w:val="Reftext"/>
        <w:spacing w:before="100"/>
        <w:rPr>
          <w:i/>
          <w:lang w:val="en-GB"/>
        </w:rPr>
      </w:pPr>
      <w:r w:rsidRPr="00E565DE">
        <w:rPr>
          <w:szCs w:val="24"/>
          <w:lang w:val="en-GB"/>
        </w:rPr>
        <w:t>[46]</w:t>
      </w:r>
      <w:r w:rsidRPr="00E565DE">
        <w:rPr>
          <w:szCs w:val="24"/>
          <w:lang w:val="en-GB"/>
        </w:rPr>
        <w:tab/>
      </w:r>
      <w:r w:rsidRPr="00E565DE">
        <w:rPr>
          <w:lang w:val="en-GB"/>
        </w:rPr>
        <w:t xml:space="preserve">Measurements of the vehicle penetration loss characteristics at 800 MHz. </w:t>
      </w:r>
      <w:r w:rsidRPr="00E565DE">
        <w:rPr>
          <w:i/>
          <w:lang w:val="en-GB"/>
        </w:rPr>
        <w:t>48th IEEE Vehicular technology Symposium, May 1998</w:t>
      </w:r>
    </w:p>
    <w:p w14:paraId="1349538B" w14:textId="77777777" w:rsidR="00061A5A" w:rsidRPr="00E565DE" w:rsidRDefault="00061A5A" w:rsidP="00061A5A">
      <w:pPr>
        <w:pStyle w:val="Reftext"/>
        <w:spacing w:before="100"/>
        <w:rPr>
          <w:i/>
          <w:lang w:val="en-GB"/>
        </w:rPr>
      </w:pPr>
      <w:r w:rsidRPr="00E565DE">
        <w:rPr>
          <w:szCs w:val="24"/>
          <w:lang w:val="en-GB"/>
        </w:rPr>
        <w:t>[47]</w:t>
      </w:r>
      <w:r w:rsidRPr="00E565DE">
        <w:rPr>
          <w:szCs w:val="24"/>
          <w:lang w:val="en-GB"/>
        </w:rPr>
        <w:tab/>
      </w:r>
      <w:r w:rsidRPr="00E565DE">
        <w:rPr>
          <w:lang w:val="en-GB"/>
        </w:rPr>
        <w:t>EBU TR 024 (BPN 066, July 2005) - SFN frequency planning and network implementation with regard to T-DAB and DVB-T. Geneva, October 2013</w:t>
      </w:r>
    </w:p>
    <w:p w14:paraId="7F16A71A" w14:textId="77777777" w:rsidR="00061A5A" w:rsidRPr="00E565DE" w:rsidRDefault="00061A5A" w:rsidP="00061A5A">
      <w:pPr>
        <w:pStyle w:val="Reftext"/>
        <w:spacing w:before="100"/>
        <w:rPr>
          <w:rFonts w:cs="Calibri"/>
          <w:bCs/>
          <w:i/>
          <w:lang w:val="en-GB" w:eastAsia="en-GB"/>
        </w:rPr>
      </w:pPr>
      <w:r w:rsidRPr="00E565DE">
        <w:rPr>
          <w:szCs w:val="24"/>
          <w:lang w:val="en-GB"/>
        </w:rPr>
        <w:t>[48]</w:t>
      </w:r>
      <w:r w:rsidRPr="00E565DE">
        <w:rPr>
          <w:szCs w:val="24"/>
          <w:lang w:val="en-GB"/>
        </w:rPr>
        <w:tab/>
      </w:r>
      <w:r w:rsidRPr="00E565DE">
        <w:rPr>
          <w:rFonts w:cs="Calibri"/>
          <w:bCs/>
          <w:lang w:val="en-GB" w:eastAsia="en-GB"/>
        </w:rPr>
        <w:t xml:space="preserve">Location Factor Standard Deviation Field Trial Results and Analysis. </w:t>
      </w:r>
      <w:r w:rsidRPr="00E565DE">
        <w:rPr>
          <w:rFonts w:cs="Calibri"/>
          <w:bCs/>
          <w:i/>
          <w:lang w:val="en-GB" w:eastAsia="en-GB"/>
        </w:rPr>
        <w:t xml:space="preserve">CRA, Les Sabel and Wilson NG, </w:t>
      </w:r>
      <w:r w:rsidRPr="00E565DE">
        <w:rPr>
          <w:rFonts w:cs="Calibri"/>
          <w:bCs/>
          <w:iCs/>
          <w:lang w:val="en-GB" w:eastAsia="en-GB"/>
        </w:rPr>
        <w:t>May 2016</w:t>
      </w:r>
    </w:p>
    <w:p w14:paraId="231585B6" w14:textId="77777777" w:rsidR="00061A5A" w:rsidRPr="00E565DE" w:rsidRDefault="00061A5A" w:rsidP="00061A5A">
      <w:pPr>
        <w:pStyle w:val="Reftext"/>
        <w:spacing w:before="100"/>
        <w:rPr>
          <w:szCs w:val="24"/>
          <w:lang w:val="en-GB"/>
        </w:rPr>
      </w:pPr>
      <w:r w:rsidRPr="00E565DE">
        <w:rPr>
          <w:szCs w:val="24"/>
          <w:lang w:val="en-GB"/>
        </w:rPr>
        <w:t>[49]</w:t>
      </w:r>
      <w:r w:rsidRPr="00E565DE">
        <w:rPr>
          <w:szCs w:val="24"/>
          <w:lang w:val="en-GB"/>
        </w:rPr>
        <w:tab/>
        <w:t>DAB+ Field Strength Location Variation Standard Deviation Investigation. CRA, Les Sabel and Wilson NG, September 2016</w:t>
      </w:r>
    </w:p>
    <w:p w14:paraId="0BB754F0" w14:textId="55CB0E0B" w:rsidR="00061A5A" w:rsidRPr="00E565DE" w:rsidRDefault="00061A5A" w:rsidP="00061A5A">
      <w:pPr>
        <w:pStyle w:val="Reftext"/>
        <w:spacing w:before="100"/>
        <w:rPr>
          <w:color w:val="0000FF"/>
          <w:u w:val="single"/>
          <w:lang w:val="en-GB" w:eastAsia="en-GB"/>
        </w:rPr>
      </w:pPr>
      <w:r w:rsidRPr="00E565DE">
        <w:rPr>
          <w:szCs w:val="24"/>
          <w:lang w:val="en-GB"/>
        </w:rPr>
        <w:t>[50]</w:t>
      </w:r>
      <w:r w:rsidRPr="00E565DE">
        <w:rPr>
          <w:szCs w:val="24"/>
          <w:lang w:val="en-GB"/>
        </w:rPr>
        <w:tab/>
      </w:r>
      <w:r w:rsidRPr="00E565DE">
        <w:rPr>
          <w:rFonts w:cs="Book Antiqua"/>
          <w:bCs/>
          <w:i/>
          <w:iCs/>
          <w:lang w:val="en-GB" w:eastAsia="it-IT"/>
        </w:rPr>
        <w:t xml:space="preserve">Signal in Band III. </w:t>
      </w:r>
      <w:r w:rsidRPr="00E565DE">
        <w:rPr>
          <w:rFonts w:cs="Book Antiqua"/>
          <w:bCs/>
          <w:lang w:val="en-GB" w:eastAsia="it-IT"/>
        </w:rPr>
        <w:t xml:space="preserve">OFCOM/BBC/Arqiva. </w:t>
      </w:r>
      <w:r w:rsidRPr="00E565DE">
        <w:rPr>
          <w:bCs/>
          <w:iCs/>
          <w:lang w:val="en-GB" w:eastAsia="it-IT"/>
        </w:rPr>
        <w:t>Version 1.0, 30 April 2012</w:t>
      </w:r>
      <w:r w:rsidRPr="00E565DE">
        <w:rPr>
          <w:bCs/>
          <w:lang w:val="en-GB" w:eastAsia="it-IT"/>
        </w:rPr>
        <w:t xml:space="preserve"> (</w:t>
      </w:r>
      <w:hyperlink r:id="rId166" w:history="1">
        <w:r w:rsidRPr="00E565DE">
          <w:rPr>
            <w:color w:val="0000FF"/>
            <w:u w:val="single"/>
            <w:lang w:val="en-GB" w:eastAsia="en-GB"/>
          </w:rPr>
          <w:t>http://stakeholders.ofcom.org.uk/binaries/broadcast/radio</w:t>
        </w:r>
        <w:r w:rsidRPr="00E565DE">
          <w:rPr>
            <w:color w:val="0000FF"/>
            <w:u w:val="single"/>
            <w:lang w:val="en-GB" w:eastAsia="en-GB"/>
          </w:rPr>
          <w:noBreakHyphen/>
          <w:t>ops/coverage/Location_Variation_for_TDAB.pdf</w:t>
        </w:r>
      </w:hyperlink>
      <w:r w:rsidR="00537E7E" w:rsidRPr="00E565DE">
        <w:rPr>
          <w:bCs/>
          <w:lang w:val="en-GB" w:eastAsia="it-IT"/>
        </w:rPr>
        <w:t>)</w:t>
      </w:r>
      <w:r w:rsidRPr="00E565DE">
        <w:rPr>
          <w:bCs/>
          <w:lang w:val="en-GB" w:eastAsia="it-IT"/>
        </w:rPr>
        <w:t xml:space="preserve"> </w:t>
      </w:r>
    </w:p>
    <w:p w14:paraId="1342290C" w14:textId="77777777" w:rsidR="00061A5A" w:rsidRPr="00E565DE" w:rsidRDefault="00061A5A" w:rsidP="00061A5A">
      <w:pPr>
        <w:pStyle w:val="Reftext"/>
        <w:spacing w:before="100"/>
        <w:rPr>
          <w:i/>
          <w:lang w:val="en-GB"/>
        </w:rPr>
      </w:pPr>
      <w:r w:rsidRPr="00E565DE">
        <w:rPr>
          <w:szCs w:val="24"/>
          <w:lang w:val="en-GB"/>
        </w:rPr>
        <w:t>[51]</w:t>
      </w:r>
      <w:r w:rsidRPr="00E565DE">
        <w:rPr>
          <w:szCs w:val="24"/>
          <w:lang w:val="en-GB"/>
        </w:rPr>
        <w:tab/>
      </w:r>
      <w:r w:rsidRPr="00E565DE">
        <w:rPr>
          <w:i/>
          <w:iCs/>
          <w:lang w:val="en-GB"/>
        </w:rPr>
        <w:t>Statistical Analysis of Field Strength Location Variability for UHF Multimedia Broadband Services.</w:t>
      </w:r>
      <w:r w:rsidRPr="00E565DE">
        <w:rPr>
          <w:lang w:val="en-GB"/>
        </w:rPr>
        <w:t xml:space="preserve"> </w:t>
      </w:r>
      <w:r w:rsidRPr="00E565DE">
        <w:rPr>
          <w:iCs/>
          <w:lang w:val="en-GB"/>
        </w:rPr>
        <w:t xml:space="preserve">J.A. Arenas </w:t>
      </w:r>
      <w:r w:rsidRPr="00E565DE">
        <w:rPr>
          <w:i/>
          <w:lang w:val="en-GB"/>
        </w:rPr>
        <w:t>et al.</w:t>
      </w:r>
      <w:r w:rsidRPr="00E565DE">
        <w:rPr>
          <w:iCs/>
          <w:lang w:val="en-GB"/>
        </w:rPr>
        <w:t>, IEEE,</w:t>
      </w:r>
      <w:r w:rsidRPr="00E565DE">
        <w:rPr>
          <w:i/>
          <w:lang w:val="en-GB"/>
        </w:rPr>
        <w:t xml:space="preserve"> </w:t>
      </w:r>
      <w:r w:rsidRPr="00E565DE">
        <w:rPr>
          <w:iCs/>
          <w:lang w:val="en-GB"/>
        </w:rPr>
        <w:t>December 2011</w:t>
      </w:r>
    </w:p>
    <w:p w14:paraId="6C2D6B20" w14:textId="77777777" w:rsidR="00061A5A" w:rsidRPr="00082DF5" w:rsidRDefault="00061A5A" w:rsidP="00061A5A">
      <w:pPr>
        <w:pStyle w:val="Reftext"/>
        <w:spacing w:before="100"/>
        <w:rPr>
          <w:i/>
          <w:lang w:val="de-CH" w:eastAsia="de-DE"/>
        </w:rPr>
      </w:pPr>
      <w:r w:rsidRPr="00E565DE">
        <w:rPr>
          <w:szCs w:val="24"/>
          <w:lang w:val="en-GB"/>
        </w:rPr>
        <w:t>[52]</w:t>
      </w:r>
      <w:r w:rsidRPr="00E565DE">
        <w:rPr>
          <w:szCs w:val="24"/>
          <w:lang w:val="en-GB"/>
        </w:rPr>
        <w:tab/>
      </w:r>
      <w:r w:rsidRPr="00E565DE">
        <w:rPr>
          <w:lang w:val="en-GB" w:eastAsia="de-DE"/>
        </w:rPr>
        <w:t>WI95revCO07 </w:t>
      </w:r>
      <w:r w:rsidRPr="00E565DE">
        <w:rPr>
          <w:lang w:val="en-GB" w:eastAsia="de-DE"/>
        </w:rPr>
        <w:noBreakHyphen/>
        <w:t> FINAL ACTS of the CEPT T</w:t>
      </w:r>
      <w:r w:rsidRPr="00E565DE">
        <w:rPr>
          <w:lang w:val="en-GB" w:eastAsia="de-DE"/>
        </w:rPr>
        <w:noBreakHyphen/>
        <w:t xml:space="preserve">DAB </w:t>
      </w:r>
      <w:r w:rsidRPr="00E565DE">
        <w:rPr>
          <w:i/>
          <w:iCs/>
          <w:lang w:val="en-GB" w:eastAsia="de-DE"/>
        </w:rPr>
        <w:t>Planning Meeting for the revision of the Special Arrangement of the European Conference of Postal and Telecommunications Administrations (CEPT) relating to the use of the bands 47</w:t>
      </w:r>
      <w:r w:rsidRPr="00E565DE">
        <w:rPr>
          <w:i/>
          <w:iCs/>
          <w:lang w:val="en-GB" w:eastAsia="de-DE"/>
        </w:rPr>
        <w:noBreakHyphen/>
        <w:t>68 MHz, 87.5</w:t>
      </w:r>
      <w:r w:rsidRPr="00E565DE">
        <w:rPr>
          <w:i/>
          <w:iCs/>
          <w:lang w:val="en-GB" w:eastAsia="de-DE"/>
        </w:rPr>
        <w:noBreakHyphen/>
        <w:t>108 MHz, 174</w:t>
      </w:r>
      <w:r w:rsidRPr="00E565DE">
        <w:rPr>
          <w:i/>
          <w:iCs/>
          <w:lang w:val="en-GB" w:eastAsia="de-DE"/>
        </w:rPr>
        <w:noBreakHyphen/>
        <w:t>230 MHz, 230</w:t>
      </w:r>
      <w:r w:rsidRPr="00E565DE">
        <w:rPr>
          <w:i/>
          <w:iCs/>
          <w:lang w:val="en-GB" w:eastAsia="de-DE"/>
        </w:rPr>
        <w:noBreakHyphen/>
        <w:t>240 MHz and 1452</w:t>
      </w:r>
      <w:r w:rsidRPr="00E565DE">
        <w:rPr>
          <w:i/>
          <w:iCs/>
          <w:lang w:val="en-GB" w:eastAsia="de-DE"/>
        </w:rPr>
        <w:noBreakHyphen/>
        <w:t>1492 MHz for the introduction of Terrestrial Digital Audio Broadcasting (T</w:t>
      </w:r>
      <w:r w:rsidRPr="00E565DE">
        <w:rPr>
          <w:i/>
          <w:iCs/>
          <w:lang w:val="en-GB" w:eastAsia="de-DE"/>
        </w:rPr>
        <w:noBreakHyphen/>
        <w:t>DAB)</w:t>
      </w:r>
      <w:r w:rsidRPr="00E565DE">
        <w:rPr>
          <w:lang w:val="en-GB" w:eastAsia="de-DE"/>
        </w:rPr>
        <w:t>, Wiesbaden, 1995, as revised by the CEPT T</w:t>
      </w:r>
      <w:r w:rsidRPr="00E565DE">
        <w:rPr>
          <w:lang w:val="en-GB" w:eastAsia="de-DE"/>
        </w:rPr>
        <w:noBreakHyphen/>
        <w:t>DAB planning meeting, Bonn, 1996, as further revised by the CEPT T</w:t>
      </w:r>
      <w:r w:rsidRPr="00E565DE">
        <w:rPr>
          <w:lang w:val="en-GB" w:eastAsia="de-DE"/>
        </w:rPr>
        <w:noBreakHyphen/>
        <w:t xml:space="preserve">DAB planning meeting, Maastricht, 2002. </w:t>
      </w:r>
      <w:r w:rsidRPr="00082DF5">
        <w:rPr>
          <w:iCs/>
          <w:lang w:val="de-CH" w:eastAsia="de-DE"/>
        </w:rPr>
        <w:t>Constanţa 2007</w:t>
      </w:r>
    </w:p>
    <w:p w14:paraId="2573AC8D" w14:textId="77777777" w:rsidR="00061A5A" w:rsidRPr="00E565DE" w:rsidRDefault="00061A5A" w:rsidP="00061A5A">
      <w:pPr>
        <w:pStyle w:val="Reftext"/>
        <w:spacing w:before="100"/>
        <w:rPr>
          <w:bCs/>
          <w:i/>
          <w:lang w:val="en-GB"/>
        </w:rPr>
      </w:pPr>
      <w:r w:rsidRPr="00082DF5">
        <w:rPr>
          <w:szCs w:val="24"/>
          <w:lang w:val="de-CH"/>
        </w:rPr>
        <w:t>[53]</w:t>
      </w:r>
      <w:r w:rsidRPr="00082DF5">
        <w:rPr>
          <w:szCs w:val="24"/>
          <w:lang w:val="de-CH"/>
        </w:rPr>
        <w:tab/>
      </w:r>
      <w:r w:rsidRPr="00082DF5">
        <w:rPr>
          <w:bCs/>
          <w:lang w:val="de-CH"/>
        </w:rPr>
        <w:t xml:space="preserve">Schutzabstand bei DAB+ im Gausskanal; Messungen mit Neuen Empfängern. </w:t>
      </w:r>
      <w:r w:rsidRPr="00E565DE">
        <w:rPr>
          <w:bCs/>
          <w:i/>
          <w:lang w:val="en-GB"/>
        </w:rPr>
        <w:t xml:space="preserve">Raul Schramm, IRT, </w:t>
      </w:r>
      <w:r w:rsidRPr="00E565DE">
        <w:rPr>
          <w:bCs/>
          <w:iCs/>
          <w:lang w:val="en-GB"/>
        </w:rPr>
        <w:t>July 2013</w:t>
      </w:r>
    </w:p>
    <w:p w14:paraId="61AF75DC" w14:textId="77777777" w:rsidR="00061A5A" w:rsidRPr="00E565DE" w:rsidRDefault="00061A5A" w:rsidP="00061A5A">
      <w:pPr>
        <w:pStyle w:val="Reftext"/>
        <w:spacing w:before="100"/>
        <w:rPr>
          <w:i/>
          <w:lang w:val="en-GB"/>
        </w:rPr>
      </w:pPr>
      <w:r w:rsidRPr="00E565DE">
        <w:rPr>
          <w:szCs w:val="24"/>
          <w:lang w:val="en-GB"/>
        </w:rPr>
        <w:t>[54]</w:t>
      </w:r>
      <w:r w:rsidRPr="00E565DE">
        <w:rPr>
          <w:szCs w:val="24"/>
          <w:lang w:val="en-GB"/>
        </w:rPr>
        <w:tab/>
      </w:r>
      <w:r w:rsidRPr="00E565DE">
        <w:rPr>
          <w:lang w:val="en-GB"/>
        </w:rPr>
        <w:t xml:space="preserve">ETSI EN 302 077 V2.1.0 – Transmitting equipment for the Digital Audio Broadcasting (DAB) service; Harmonised Standard for access to radio spectrum. </w:t>
      </w:r>
      <w:r w:rsidRPr="00E565DE">
        <w:rPr>
          <w:iCs/>
          <w:lang w:val="en-GB"/>
        </w:rPr>
        <w:t>March 2018</w:t>
      </w:r>
    </w:p>
    <w:p w14:paraId="2349748E" w14:textId="187558BB" w:rsidR="00061A5A" w:rsidRPr="00E565DE" w:rsidRDefault="00061A5A" w:rsidP="00061A5A">
      <w:pPr>
        <w:pStyle w:val="Reftext"/>
        <w:spacing w:before="100"/>
        <w:rPr>
          <w:i/>
          <w:lang w:val="en-GB"/>
        </w:rPr>
      </w:pPr>
      <w:r w:rsidRPr="00E565DE">
        <w:rPr>
          <w:szCs w:val="24"/>
          <w:lang w:val="en-GB"/>
        </w:rPr>
        <w:lastRenderedPageBreak/>
        <w:t>[55]</w:t>
      </w:r>
      <w:r w:rsidRPr="00E565DE">
        <w:rPr>
          <w:szCs w:val="24"/>
          <w:lang w:val="en-GB"/>
        </w:rPr>
        <w:tab/>
      </w:r>
      <w:r w:rsidRPr="00E565DE">
        <w:rPr>
          <w:lang w:val="en-GB"/>
        </w:rPr>
        <w:t>Recommendation ITU</w:t>
      </w:r>
      <w:r w:rsidRPr="00E565DE">
        <w:rPr>
          <w:lang w:val="en-GB"/>
        </w:rPr>
        <w:noBreakHyphen/>
        <w:t>R BT.1368 – </w:t>
      </w:r>
      <w:r w:rsidRPr="00E565DE">
        <w:rPr>
          <w:i/>
          <w:iCs/>
          <w:lang w:val="en-GB"/>
        </w:rPr>
        <w:t>Planning criteria, including protection ratios, for digital terrestrial television services in the VHF/UHF bands</w:t>
      </w:r>
      <w:r w:rsidRPr="00E565DE">
        <w:rPr>
          <w:lang w:val="en-GB"/>
        </w:rPr>
        <w:t xml:space="preserve">. </w:t>
      </w:r>
      <w:r w:rsidRPr="00E565DE">
        <w:rPr>
          <w:iCs/>
          <w:lang w:val="en-GB"/>
        </w:rPr>
        <w:t>February 2015</w:t>
      </w:r>
    </w:p>
    <w:p w14:paraId="54093A2F" w14:textId="77777777" w:rsidR="00061A5A" w:rsidRPr="00E565DE" w:rsidRDefault="00061A5A" w:rsidP="00061A5A">
      <w:pPr>
        <w:pStyle w:val="Reftext"/>
        <w:spacing w:before="100"/>
        <w:rPr>
          <w:szCs w:val="24"/>
          <w:lang w:val="en-GB"/>
        </w:rPr>
      </w:pPr>
      <w:r w:rsidRPr="00E565DE">
        <w:rPr>
          <w:szCs w:val="24"/>
          <w:lang w:val="en-GB"/>
        </w:rPr>
        <w:t>[56]</w:t>
      </w:r>
      <w:r w:rsidRPr="00E565DE">
        <w:rPr>
          <w:szCs w:val="24"/>
          <w:lang w:val="en-GB"/>
        </w:rPr>
        <w:tab/>
      </w:r>
      <w:r w:rsidRPr="00E565DE">
        <w:rPr>
          <w:i/>
          <w:iCs/>
          <w:szCs w:val="24"/>
          <w:lang w:val="en-GB"/>
        </w:rPr>
        <w:t>Update on Man Made Noise impact due to antenna gain</w:t>
      </w:r>
      <w:r w:rsidRPr="00E565DE">
        <w:rPr>
          <w:szCs w:val="24"/>
          <w:lang w:val="en-GB"/>
        </w:rPr>
        <w:t xml:space="preserve"> rev2. L. Sabel, S Comm Technologies and </w:t>
      </w:r>
      <w:r w:rsidRPr="00E565DE">
        <w:rPr>
          <w:lang w:val="en-GB"/>
        </w:rPr>
        <w:t>Commercial</w:t>
      </w:r>
      <w:r w:rsidRPr="00E565DE">
        <w:rPr>
          <w:szCs w:val="24"/>
          <w:lang w:val="en-GB"/>
        </w:rPr>
        <w:t xml:space="preserve"> Radio Australia, November 2017</w:t>
      </w:r>
    </w:p>
    <w:p w14:paraId="010A0BAC" w14:textId="77777777" w:rsidR="00061A5A" w:rsidRPr="00E565DE" w:rsidRDefault="00061A5A" w:rsidP="00061A5A">
      <w:pPr>
        <w:pStyle w:val="Reftext"/>
        <w:spacing w:before="100"/>
        <w:rPr>
          <w:lang w:val="en-GB"/>
        </w:rPr>
      </w:pPr>
      <w:r w:rsidRPr="00E565DE">
        <w:rPr>
          <w:lang w:val="en-GB"/>
        </w:rPr>
        <w:t>[57]</w:t>
      </w:r>
      <w:r w:rsidRPr="00E565DE">
        <w:rPr>
          <w:lang w:val="en-GB"/>
        </w:rPr>
        <w:tab/>
        <w:t>EBU Document B/BCP 134 – </w:t>
      </w:r>
      <w:r w:rsidRPr="00E565DE">
        <w:rPr>
          <w:i/>
          <w:iCs/>
          <w:lang w:val="en-GB"/>
        </w:rPr>
        <w:t>Effects of negative isotropic antenna gains on the treatment of man-made noise</w:t>
      </w:r>
      <w:r w:rsidRPr="00E565DE">
        <w:rPr>
          <w:lang w:val="en-GB"/>
        </w:rPr>
        <w:t>. IRT, November 2005</w:t>
      </w:r>
    </w:p>
    <w:p w14:paraId="796E7CDA" w14:textId="77777777" w:rsidR="00061A5A" w:rsidRPr="00E565DE" w:rsidRDefault="00061A5A" w:rsidP="00061A5A">
      <w:pPr>
        <w:pStyle w:val="Reftext"/>
        <w:spacing w:before="100"/>
        <w:rPr>
          <w:lang w:val="en-GB"/>
        </w:rPr>
      </w:pPr>
      <w:r w:rsidRPr="00E565DE">
        <w:rPr>
          <w:lang w:val="en-GB"/>
        </w:rPr>
        <w:t>[58]</w:t>
      </w:r>
      <w:r w:rsidRPr="00E565DE">
        <w:rPr>
          <w:lang w:val="en-GB"/>
        </w:rPr>
        <w:tab/>
        <w:t>ETSI TS 102 563 (V2.1.1) – Digital Audio Broadcasting (DAB); DAB+ Audio Coding (MPEG HE AACv2). January 2017</w:t>
      </w:r>
    </w:p>
    <w:p w14:paraId="1EB8C051" w14:textId="538EAE7B" w:rsidR="00061A5A" w:rsidRPr="00E565DE" w:rsidRDefault="00061A5A" w:rsidP="00061A5A">
      <w:pPr>
        <w:pStyle w:val="Reftext"/>
        <w:spacing w:before="100"/>
        <w:rPr>
          <w:lang w:val="en-GB"/>
        </w:rPr>
      </w:pPr>
      <w:r w:rsidRPr="00E565DE">
        <w:rPr>
          <w:lang w:val="en-GB"/>
        </w:rPr>
        <w:t>[59]</w:t>
      </w:r>
      <w:r w:rsidRPr="00E565DE">
        <w:rPr>
          <w:lang w:val="en-GB"/>
        </w:rPr>
        <w:tab/>
        <w:t>ETSI TS 103 466 V1.1.1 – Digital Audio Broadcasting (DAB); DAB audio coding (MPEG Layer II). October 2016</w:t>
      </w:r>
    </w:p>
    <w:p w14:paraId="30B6B1E1" w14:textId="5802C84C" w:rsidR="00061A5A" w:rsidRPr="00E565DE" w:rsidRDefault="00061A5A" w:rsidP="00061A5A">
      <w:pPr>
        <w:pStyle w:val="Reftext"/>
        <w:spacing w:before="100"/>
        <w:rPr>
          <w:lang w:val="en-GB"/>
        </w:rPr>
      </w:pPr>
      <w:r w:rsidRPr="00E565DE">
        <w:rPr>
          <w:lang w:val="en-GB"/>
        </w:rPr>
        <w:t>[60]</w:t>
      </w:r>
      <w:r w:rsidRPr="00E565DE">
        <w:rPr>
          <w:lang w:val="en-GB"/>
        </w:rPr>
        <w:tab/>
        <w:t>ETSI TR 101 495 V2.1.1 – Digital Audio Broadcasting (DAB); Guide to DAB standards. August 2017</w:t>
      </w:r>
    </w:p>
    <w:p w14:paraId="7DCAFF85" w14:textId="77777777" w:rsidR="00056E53" w:rsidRPr="00E565DE" w:rsidRDefault="00056E53" w:rsidP="00061A5A">
      <w:pPr>
        <w:pStyle w:val="Reftext"/>
        <w:spacing w:before="100"/>
        <w:rPr>
          <w:lang w:val="en-GB"/>
        </w:rPr>
      </w:pPr>
    </w:p>
    <w:p w14:paraId="3452B931" w14:textId="77777777" w:rsidR="003A35CA" w:rsidRPr="00E565DE" w:rsidRDefault="003A35CA" w:rsidP="003A35CA">
      <w:pPr>
        <w:pStyle w:val="Line"/>
        <w:rPr>
          <w:lang w:eastAsia="zh-CN"/>
        </w:rPr>
      </w:pPr>
    </w:p>
    <w:sectPr w:rsidR="003A35CA" w:rsidRPr="00E565DE" w:rsidSect="000E0D4C">
      <w:headerReference w:type="even" r:id="rId167"/>
      <w:headerReference w:type="default" r:id="rId168"/>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15A39" w14:textId="77777777" w:rsidR="00661C26" w:rsidRDefault="00661C26">
      <w:r>
        <w:separator/>
      </w:r>
    </w:p>
  </w:endnote>
  <w:endnote w:type="continuationSeparator" w:id="0">
    <w:p w14:paraId="7B510071" w14:textId="77777777" w:rsidR="00661C26" w:rsidRDefault="00661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ZapfDingbats">
    <w:altName w:val="Segoe Print"/>
    <w:charset w:val="02"/>
    <w:family w:val="decorative"/>
    <w:pitch w:val="default"/>
    <w:sig w:usb0="00000000" w:usb1="0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angSong_GB2312">
    <w:altName w:val="仿宋"/>
    <w:charset w:val="86"/>
    <w:family w:val="modern"/>
    <w:pitch w:val="fixed"/>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A4FE6" w14:textId="4CF336F1" w:rsidR="00661C26" w:rsidRPr="00C80083" w:rsidRDefault="00661C26" w:rsidP="00C800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E2B36" w14:textId="031585A3" w:rsidR="00661C26" w:rsidRPr="00C80083" w:rsidRDefault="00661C26" w:rsidP="00C800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4B3EE" w14:textId="77777777" w:rsidR="00661C26" w:rsidRDefault="00661C26">
      <w:r>
        <w:separator/>
      </w:r>
    </w:p>
  </w:footnote>
  <w:footnote w:type="continuationSeparator" w:id="0">
    <w:p w14:paraId="5750DBAE" w14:textId="77777777" w:rsidR="00661C26" w:rsidRDefault="00661C26">
      <w:r>
        <w:continuationSeparator/>
      </w:r>
    </w:p>
  </w:footnote>
  <w:footnote w:id="1">
    <w:p w14:paraId="42F2B5C1" w14:textId="77777777" w:rsidR="00661C26" w:rsidRPr="00C80083" w:rsidRDefault="00661C26" w:rsidP="00061A5A">
      <w:pPr>
        <w:pStyle w:val="FootnoteText"/>
        <w:rPr>
          <w:lang w:val="en-GB"/>
        </w:rPr>
      </w:pPr>
      <w:r w:rsidRPr="002D0BCB">
        <w:rPr>
          <w:rStyle w:val="FootnoteReference"/>
          <w:sz w:val="20"/>
        </w:rPr>
        <w:footnoteRef/>
      </w:r>
      <w:r w:rsidRPr="00C80083">
        <w:rPr>
          <w:i/>
          <w:iCs/>
          <w:lang w:val="en-GB"/>
        </w:rPr>
        <w:tab/>
      </w:r>
      <w:r w:rsidRPr="00C80083">
        <w:rPr>
          <w:lang w:val="en-GB"/>
        </w:rPr>
        <w:t>The calculation presented in [56] is an updated version of the derivation in [57].</w:t>
      </w:r>
    </w:p>
  </w:footnote>
  <w:footnote w:id="2">
    <w:p w14:paraId="74337351" w14:textId="19BD1FFD" w:rsidR="00661C26" w:rsidRPr="00C74563" w:rsidRDefault="00661C26" w:rsidP="00061A5A">
      <w:pPr>
        <w:pStyle w:val="FootnoteText"/>
        <w:rPr>
          <w:lang w:val="en-US"/>
        </w:rPr>
      </w:pPr>
      <w:r>
        <w:rPr>
          <w:rStyle w:val="FootnoteReference"/>
        </w:rPr>
        <w:footnoteRef/>
      </w:r>
      <w:r w:rsidRPr="00C74563">
        <w:rPr>
          <w:lang w:val="en-US"/>
        </w:rPr>
        <w:tab/>
      </w:r>
      <w:hyperlink r:id="rId1" w:history="1">
        <w:r w:rsidRPr="00C74563">
          <w:rPr>
            <w:rStyle w:val="Hyperlink"/>
            <w:lang w:val="en-US"/>
          </w:rPr>
          <w:t>http://www.fh-kl.de</w:t>
        </w:r>
      </w:hyperlink>
      <w:r w:rsidRPr="00C74563">
        <w:rPr>
          <w:rStyle w:val="Hyperlink"/>
          <w:lang w:val="en-US"/>
        </w:rPr>
        <w:t>;</w:t>
      </w:r>
      <w:r w:rsidRPr="00C74563">
        <w:rPr>
          <w:lang w:val="en-US"/>
        </w:rPr>
        <w:t xml:space="preserve"> </w:t>
      </w:r>
      <w:hyperlink r:id="rId2" w:history="1">
        <w:r w:rsidRPr="00C74563">
          <w:rPr>
            <w:rStyle w:val="Hyperlink"/>
            <w:lang w:val="en-US"/>
          </w:rPr>
          <w:t>http://www.drm-radio-kl.eu</w:t>
        </w:r>
      </w:hyperlink>
    </w:p>
  </w:footnote>
  <w:footnote w:id="3">
    <w:p w14:paraId="74DBF231" w14:textId="7F3555A0" w:rsidR="00661C26" w:rsidRPr="00C74563" w:rsidRDefault="00661C26" w:rsidP="00061A5A">
      <w:pPr>
        <w:pStyle w:val="FootnoteText"/>
        <w:rPr>
          <w:lang w:val="en-US"/>
        </w:rPr>
      </w:pPr>
      <w:r>
        <w:rPr>
          <w:rStyle w:val="FootnoteReference"/>
        </w:rPr>
        <w:footnoteRef/>
      </w:r>
      <w:r w:rsidRPr="00C74563">
        <w:rPr>
          <w:lang w:val="en-US"/>
        </w:rPr>
        <w:tab/>
      </w:r>
      <w:hyperlink r:id="rId3" w:history="1">
        <w:r w:rsidRPr="00C74563">
          <w:rPr>
            <w:rStyle w:val="Hyperlink"/>
            <w:lang w:val="en-US"/>
          </w:rPr>
          <w:t>http://www.ikt.uni-hannover.de/</w:t>
        </w:r>
      </w:hyperlink>
    </w:p>
  </w:footnote>
  <w:footnote w:id="4">
    <w:p w14:paraId="34E74719" w14:textId="77777777" w:rsidR="00661C26" w:rsidRPr="006E1043" w:rsidRDefault="00661C26" w:rsidP="00061A5A">
      <w:pPr>
        <w:pStyle w:val="FootnoteText"/>
        <w:rPr>
          <w:lang w:val="en-US"/>
        </w:rPr>
      </w:pPr>
      <w:r>
        <w:rPr>
          <w:rStyle w:val="FootnoteReference"/>
        </w:rPr>
        <w:footnoteRef/>
      </w:r>
      <w:r w:rsidRPr="00810883">
        <w:rPr>
          <w:lang w:val="en-US"/>
        </w:rPr>
        <w:tab/>
        <w:t xml:space="preserve">Radio Regulations </w:t>
      </w:r>
      <w:r>
        <w:rPr>
          <w:lang w:val="en-US"/>
        </w:rPr>
        <w:t xml:space="preserve">No. </w:t>
      </w:r>
      <w:r w:rsidRPr="00EB1D7F">
        <w:rPr>
          <w:b/>
          <w:bCs/>
          <w:lang w:val="en-US"/>
        </w:rPr>
        <w:t>5.252</w:t>
      </w:r>
      <w:r w:rsidRPr="00810883">
        <w:rPr>
          <w:lang w:val="en-US"/>
        </w:rPr>
        <w:t xml:space="preserve">: in Botswana, Lesotho, Malawi, Mozambique, Namibia, South Africa, Swaziland, Zambia and Zimbabwe, the bands 230-238 MHz and 246-254 MHz are allocated to the broadcasting service on a primary basis, subject to agreement obtained under No. </w:t>
      </w:r>
      <w:r w:rsidRPr="00EB1D7F">
        <w:rPr>
          <w:b/>
          <w:bCs/>
          <w:lang w:val="en-US"/>
        </w:rPr>
        <w:t>9.21</w:t>
      </w:r>
      <w:r w:rsidRPr="00810883">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66891" w14:textId="29C7F371" w:rsidR="00661C26" w:rsidRPr="00DA4BD1" w:rsidRDefault="00661C26" w:rsidP="00C80083">
    <w:pPr>
      <w:pStyle w:val="Header"/>
      <w:jc w:val="both"/>
      <w:rPr>
        <w:lang w:val="en-US"/>
      </w:rPr>
    </w:pPr>
    <w:r w:rsidRPr="00C40320">
      <w:rPr>
        <w:b/>
        <w:bCs/>
      </w:rPr>
      <w:fldChar w:fldCharType="begin"/>
    </w:r>
    <w:r w:rsidRPr="00C40320">
      <w:rPr>
        <w:b/>
        <w:bCs/>
        <w:lang w:val="en-US"/>
      </w:rPr>
      <w:instrText xml:space="preserve"> PAGE </w:instrText>
    </w:r>
    <w:r w:rsidRPr="00C40320">
      <w:rPr>
        <w:b/>
        <w:bCs/>
      </w:rPr>
      <w:fldChar w:fldCharType="separate"/>
    </w:r>
    <w:r>
      <w:rPr>
        <w:b/>
        <w:bCs/>
        <w:noProof/>
        <w:lang w:val="en-US"/>
      </w:rPr>
      <w:t>ii</w:t>
    </w:r>
    <w:r w:rsidRPr="00C40320">
      <w:fldChar w:fldCharType="end"/>
    </w:r>
    <w:r w:rsidRPr="00C40320">
      <w:rPr>
        <w:lang w:val="en-US"/>
      </w:rPr>
      <w:tab/>
    </w:r>
    <w:r>
      <w:fldChar w:fldCharType="begin"/>
    </w:r>
    <w:r w:rsidRPr="00DA4BD1">
      <w:rPr>
        <w:lang w:val="en-US"/>
      </w:rPr>
      <w:instrText xml:space="preserve"> DOCPROPERTY "Header 2" \* MERGEFORMAT </w:instrText>
    </w:r>
    <w:r>
      <w:fldChar w:fldCharType="separate"/>
    </w:r>
    <w:r w:rsidR="0080426A" w:rsidRPr="0080426A">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80426A">
      <w:rPr>
        <w:b/>
        <w:bCs/>
        <w:noProof/>
      </w:rPr>
      <w:t>ITU-R  BS.2214-6</w:t>
    </w:r>
    <w:r w:rsidRPr="00C40320">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4551C" w14:textId="77777777" w:rsidR="00661C26" w:rsidRDefault="00661C26" w:rsidP="00C80083">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73</w:t>
    </w:r>
    <w:r>
      <w:rPr>
        <w:rStyle w:val="PageNumber"/>
      </w:rPr>
      <w:fldChar w:fldCharType="end"/>
    </w:r>
    <w:r>
      <w:rPr>
        <w:rStyle w:val="PageNumber"/>
      </w:rPr>
      <w:t xml:space="preserve"> -</w:t>
    </w:r>
  </w:p>
  <w:p w14:paraId="0942060A" w14:textId="77777777" w:rsidR="00661C26" w:rsidRPr="007B0F79" w:rsidRDefault="00661C26" w:rsidP="00C80083">
    <w:pPr>
      <w:pStyle w:val="Header"/>
    </w:pPr>
    <w:r>
      <w:rPr>
        <w:lang w:val="en-US"/>
      </w:rPr>
      <w:t>6A/485-E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AD862" w14:textId="387DD2DA" w:rsidR="00661C26" w:rsidRPr="00FA05C2" w:rsidRDefault="00661C26" w:rsidP="00FA05C2">
    <w:pPr>
      <w:pStyle w:val="Header"/>
      <w:jc w:val="both"/>
      <w:rPr>
        <w:lang w:val="en-US"/>
      </w:rPr>
    </w:pPr>
    <w:r w:rsidRPr="00C40320">
      <w:rPr>
        <w:b/>
        <w:bCs/>
      </w:rPr>
      <w:fldChar w:fldCharType="begin"/>
    </w:r>
    <w:r w:rsidRPr="00C40320">
      <w:rPr>
        <w:b/>
        <w:bCs/>
        <w:lang w:val="en-US"/>
      </w:rPr>
      <w:instrText xml:space="preserve"> PAGE </w:instrText>
    </w:r>
    <w:r w:rsidRPr="00C40320">
      <w:rPr>
        <w:b/>
        <w:bCs/>
      </w:rPr>
      <w:fldChar w:fldCharType="separate"/>
    </w:r>
    <w:r>
      <w:rPr>
        <w:b/>
        <w:bCs/>
        <w:noProof/>
        <w:lang w:val="en-US"/>
      </w:rPr>
      <w:t>114</w:t>
    </w:r>
    <w:r w:rsidRPr="00C40320">
      <w:fldChar w:fldCharType="end"/>
    </w:r>
    <w:r w:rsidRPr="00C40320">
      <w:rPr>
        <w:lang w:val="en-US"/>
      </w:rPr>
      <w:tab/>
    </w:r>
    <w:r>
      <w:fldChar w:fldCharType="begin"/>
    </w:r>
    <w:r w:rsidRPr="00DA4BD1">
      <w:rPr>
        <w:lang w:val="en-US"/>
      </w:rPr>
      <w:instrText xml:space="preserve"> DOCPROPERTY "Header 2" \* MERGEFORMAT </w:instrText>
    </w:r>
    <w:r>
      <w:fldChar w:fldCharType="separate"/>
    </w:r>
    <w:r w:rsidR="0080426A" w:rsidRPr="0080426A">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80426A">
      <w:rPr>
        <w:b/>
        <w:bCs/>
        <w:noProof/>
      </w:rPr>
      <w:t>ITU-R  BS.2214-6</w:t>
    </w:r>
    <w:r w:rsidRPr="00C40320">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75121" w14:textId="1F2EB7AA" w:rsidR="00661C26" w:rsidRPr="00FA05C2" w:rsidRDefault="00661C26" w:rsidP="00FA05C2">
    <w:pPr>
      <w:pStyle w:val="Header"/>
    </w:pPr>
    <w:r>
      <w:tab/>
    </w:r>
    <w:r>
      <w:fldChar w:fldCharType="begin"/>
    </w:r>
    <w:r w:rsidRPr="00DA4BD1">
      <w:rPr>
        <w:lang w:val="en-US"/>
      </w:rPr>
      <w:instrText xml:space="preserve"> DOCPROPERTY "Header 2" \* MERGEFORMAT </w:instrText>
    </w:r>
    <w:r>
      <w:fldChar w:fldCharType="separate"/>
    </w:r>
    <w:r w:rsidR="0080426A" w:rsidRPr="0080426A">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80426A">
      <w:rPr>
        <w:b/>
        <w:bCs/>
        <w:noProof/>
      </w:rPr>
      <w:t>ITU-R  BS.2214-6</w:t>
    </w:r>
    <w:r w:rsidRPr="00C4032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119</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6EBC2" w14:textId="77777777" w:rsidR="00661C26" w:rsidRDefault="00661C26" w:rsidP="00C80083">
    <w:pPr>
      <w:pStyle w:val="Header"/>
      <w:ind w:right="360" w:firstLine="360"/>
    </w:pPr>
    <w:r>
      <w:rPr>
        <w:noProof/>
        <w:lang w:val="en-GB" w:eastAsia="en-GB"/>
      </w:rPr>
      <w:drawing>
        <wp:anchor distT="0" distB="0" distL="114300" distR="114300" simplePos="0" relativeHeight="251659264" behindDoc="1" locked="0" layoutInCell="1" allowOverlap="1" wp14:anchorId="13D8CAB0" wp14:editId="7EE48FF9">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41DD8" w14:textId="4D577B75" w:rsidR="00661C26" w:rsidRPr="00FA05C2" w:rsidRDefault="00661C26" w:rsidP="00FA05C2">
    <w:pPr>
      <w:pStyle w:val="Header"/>
    </w:pPr>
    <w:r>
      <w:tab/>
    </w:r>
    <w:r>
      <w:fldChar w:fldCharType="begin"/>
    </w:r>
    <w:r w:rsidRPr="00DA4BD1">
      <w:rPr>
        <w:lang w:val="en-US"/>
      </w:rPr>
      <w:instrText xml:space="preserve"> DOCPROPERTY "Header 2" \* MERGEFORMAT </w:instrText>
    </w:r>
    <w:r>
      <w:fldChar w:fldCharType="separate"/>
    </w:r>
    <w:r w:rsidR="0080426A" w:rsidRPr="0080426A">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80426A">
      <w:rPr>
        <w:b/>
        <w:bCs/>
        <w:noProof/>
      </w:rPr>
      <w:t>ITU-R  BS.2214-6</w:t>
    </w:r>
    <w:r w:rsidRPr="00C4032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3EE7B" w14:textId="70DEEA1D" w:rsidR="00661C26" w:rsidRPr="00DA4BD1" w:rsidRDefault="00661C26" w:rsidP="00C80083">
    <w:pPr>
      <w:pStyle w:val="Header"/>
      <w:jc w:val="both"/>
      <w:rPr>
        <w:lang w:val="en-US"/>
      </w:rPr>
    </w:pPr>
    <w:r w:rsidRPr="00C40320">
      <w:rPr>
        <w:b/>
        <w:bCs/>
      </w:rPr>
      <w:fldChar w:fldCharType="begin"/>
    </w:r>
    <w:r w:rsidRPr="00C40320">
      <w:rPr>
        <w:b/>
        <w:bCs/>
        <w:lang w:val="en-US"/>
      </w:rPr>
      <w:instrText xml:space="preserve"> PAGE </w:instrText>
    </w:r>
    <w:r w:rsidRPr="00C40320">
      <w:rPr>
        <w:b/>
        <w:bCs/>
      </w:rPr>
      <w:fldChar w:fldCharType="separate"/>
    </w:r>
    <w:r>
      <w:rPr>
        <w:b/>
        <w:bCs/>
        <w:noProof/>
        <w:lang w:val="en-US"/>
      </w:rPr>
      <w:t>ii</w:t>
    </w:r>
    <w:r w:rsidRPr="00C40320">
      <w:fldChar w:fldCharType="end"/>
    </w:r>
    <w:r w:rsidRPr="00C40320">
      <w:rPr>
        <w:lang w:val="en-US"/>
      </w:rPr>
      <w:tab/>
    </w:r>
    <w:r>
      <w:fldChar w:fldCharType="begin"/>
    </w:r>
    <w:r w:rsidRPr="00DA4BD1">
      <w:rPr>
        <w:lang w:val="en-US"/>
      </w:rPr>
      <w:instrText xml:space="preserve"> DOCPROPERTY "Header 2" \* MERGEFORMAT </w:instrText>
    </w:r>
    <w:r>
      <w:fldChar w:fldCharType="separate"/>
    </w:r>
    <w:r w:rsidR="0080426A" w:rsidRPr="0080426A">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80426A">
      <w:rPr>
        <w:b/>
        <w:bCs/>
        <w:noProof/>
      </w:rPr>
      <w:t>ITU-R  BS.2214-6</w:t>
    </w:r>
    <w:r w:rsidRPr="00C40320">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BF7BA" w14:textId="4F154CF3" w:rsidR="00661C26" w:rsidRPr="00DA4BD1" w:rsidRDefault="00661C26" w:rsidP="00C80083">
    <w:pPr>
      <w:pStyle w:val="Header"/>
      <w:jc w:val="both"/>
      <w:rPr>
        <w:lang w:val="en-US"/>
      </w:rPr>
    </w:pPr>
    <w:r w:rsidRPr="00C40320">
      <w:rPr>
        <w:b/>
        <w:bCs/>
      </w:rPr>
      <w:fldChar w:fldCharType="begin"/>
    </w:r>
    <w:r w:rsidRPr="00C40320">
      <w:rPr>
        <w:b/>
        <w:bCs/>
        <w:lang w:val="en-US"/>
      </w:rPr>
      <w:instrText xml:space="preserve"> PAGE </w:instrText>
    </w:r>
    <w:r w:rsidRPr="00C40320">
      <w:rPr>
        <w:b/>
        <w:bCs/>
      </w:rPr>
      <w:fldChar w:fldCharType="separate"/>
    </w:r>
    <w:r>
      <w:rPr>
        <w:b/>
        <w:bCs/>
        <w:noProof/>
        <w:lang w:val="en-US"/>
      </w:rPr>
      <w:t>12</w:t>
    </w:r>
    <w:r w:rsidRPr="00C40320">
      <w:fldChar w:fldCharType="end"/>
    </w:r>
    <w:r w:rsidRPr="00C40320">
      <w:rPr>
        <w:lang w:val="en-US"/>
      </w:rPr>
      <w:tab/>
    </w:r>
    <w:r>
      <w:fldChar w:fldCharType="begin"/>
    </w:r>
    <w:r w:rsidRPr="00DA4BD1">
      <w:rPr>
        <w:lang w:val="en-US"/>
      </w:rPr>
      <w:instrText xml:space="preserve"> DOCPROPERTY "Header 2" \* MERGEFORMAT </w:instrText>
    </w:r>
    <w:r>
      <w:fldChar w:fldCharType="separate"/>
    </w:r>
    <w:r w:rsidR="0080426A" w:rsidRPr="0080426A">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273D55">
      <w:rPr>
        <w:b/>
        <w:bCs/>
        <w:noProof/>
      </w:rPr>
      <w:t>ITU-R  BS.2214-6</w:t>
    </w:r>
    <w:r w:rsidRPr="00C40320">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73444" w14:textId="43361B48" w:rsidR="00661C26" w:rsidRPr="00C80083" w:rsidRDefault="00661C26" w:rsidP="00C80083">
    <w:pPr>
      <w:pStyle w:val="Header"/>
    </w:pPr>
    <w:r>
      <w:tab/>
    </w:r>
    <w:r>
      <w:fldChar w:fldCharType="begin"/>
    </w:r>
    <w:r w:rsidRPr="00DA4BD1">
      <w:rPr>
        <w:lang w:val="en-US"/>
      </w:rPr>
      <w:instrText xml:space="preserve"> DOCPROPERTY "Header 2" \* MERGEFORMAT </w:instrText>
    </w:r>
    <w:r>
      <w:fldChar w:fldCharType="separate"/>
    </w:r>
    <w:r w:rsidR="0080426A" w:rsidRPr="0080426A">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273D55">
      <w:rPr>
        <w:b/>
        <w:bCs/>
        <w:noProof/>
      </w:rPr>
      <w:t>ITU-R  BS.2214-6</w:t>
    </w:r>
    <w:r w:rsidRPr="00C4032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D0C04" w14:textId="46E9E8E6" w:rsidR="00661C26" w:rsidRPr="00FA05C2" w:rsidRDefault="00661C26" w:rsidP="00FA05C2">
    <w:pPr>
      <w:pStyle w:val="Header"/>
    </w:pPr>
    <w:r>
      <w:tab/>
    </w:r>
    <w:r>
      <w:fldChar w:fldCharType="begin"/>
    </w:r>
    <w:r w:rsidRPr="00DA4BD1">
      <w:rPr>
        <w:lang w:val="en-US"/>
      </w:rPr>
      <w:instrText xml:space="preserve"> DOCPROPERTY "Header 2" \* MERGEFORMAT </w:instrText>
    </w:r>
    <w:r>
      <w:fldChar w:fldCharType="separate"/>
    </w:r>
    <w:r w:rsidR="0080426A" w:rsidRPr="0080426A">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80426A">
      <w:rPr>
        <w:b/>
        <w:bCs/>
        <w:noProof/>
      </w:rPr>
      <w:t>ITU-R  BS.2214-6</w:t>
    </w:r>
    <w:r w:rsidRPr="00C4032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1A802" w14:textId="013CB5AD" w:rsidR="00661C26" w:rsidRPr="00DA4BD1" w:rsidRDefault="00661C26" w:rsidP="00FA05C2">
    <w:pPr>
      <w:pStyle w:val="Header"/>
      <w:tabs>
        <w:tab w:val="clear" w:pos="4848"/>
        <w:tab w:val="center" w:pos="7088"/>
      </w:tabs>
      <w:jc w:val="both"/>
      <w:rPr>
        <w:lang w:val="en-US"/>
      </w:rPr>
    </w:pPr>
    <w:r w:rsidRPr="00C40320">
      <w:rPr>
        <w:b/>
        <w:bCs/>
      </w:rPr>
      <w:fldChar w:fldCharType="begin"/>
    </w:r>
    <w:r w:rsidRPr="00C40320">
      <w:rPr>
        <w:b/>
        <w:bCs/>
        <w:lang w:val="en-US"/>
      </w:rPr>
      <w:instrText xml:space="preserve"> PAGE </w:instrText>
    </w:r>
    <w:r w:rsidRPr="00C40320">
      <w:rPr>
        <w:b/>
        <w:bCs/>
      </w:rPr>
      <w:fldChar w:fldCharType="separate"/>
    </w:r>
    <w:r>
      <w:rPr>
        <w:b/>
        <w:bCs/>
        <w:noProof/>
        <w:lang w:val="en-US"/>
      </w:rPr>
      <w:t>98</w:t>
    </w:r>
    <w:r w:rsidRPr="00C40320">
      <w:fldChar w:fldCharType="end"/>
    </w:r>
    <w:r w:rsidRPr="00C40320">
      <w:rPr>
        <w:lang w:val="en-US"/>
      </w:rPr>
      <w:tab/>
    </w:r>
    <w:r>
      <w:fldChar w:fldCharType="begin"/>
    </w:r>
    <w:r w:rsidRPr="00DA4BD1">
      <w:rPr>
        <w:lang w:val="en-US"/>
      </w:rPr>
      <w:instrText xml:space="preserve"> DOCPROPERTY "Header 2" \* MERGEFORMAT </w:instrText>
    </w:r>
    <w:r>
      <w:fldChar w:fldCharType="separate"/>
    </w:r>
    <w:r w:rsidR="0080426A" w:rsidRPr="0080426A">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80426A">
      <w:rPr>
        <w:b/>
        <w:bCs/>
        <w:noProof/>
      </w:rPr>
      <w:t>ITU-R  BS.2214-6</w:t>
    </w:r>
    <w:r w:rsidRPr="00C40320">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7C3FC" w14:textId="79FAEA31" w:rsidR="00661C26" w:rsidRPr="00C80083" w:rsidRDefault="00661C26" w:rsidP="009819A5">
    <w:pPr>
      <w:pStyle w:val="Header"/>
      <w:tabs>
        <w:tab w:val="clear" w:pos="4848"/>
        <w:tab w:val="clear" w:pos="9696"/>
        <w:tab w:val="center" w:pos="7088"/>
        <w:tab w:val="right" w:pos="14282"/>
      </w:tabs>
    </w:pPr>
    <w:r>
      <w:tab/>
    </w:r>
    <w:r>
      <w:fldChar w:fldCharType="begin"/>
    </w:r>
    <w:r w:rsidRPr="00DA4BD1">
      <w:rPr>
        <w:lang w:val="en-US"/>
      </w:rPr>
      <w:instrText xml:space="preserve"> DOCPROPERTY "Header 2" \* MERGEFORMAT </w:instrText>
    </w:r>
    <w:r>
      <w:fldChar w:fldCharType="separate"/>
    </w:r>
    <w:r w:rsidR="0080426A" w:rsidRPr="0080426A">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80426A">
      <w:rPr>
        <w:b/>
        <w:bCs/>
        <w:noProof/>
      </w:rPr>
      <w:t>ITU-R  BS.2214-6</w:t>
    </w:r>
    <w:r w:rsidRPr="00C4032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101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584A0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C0CFA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C6E25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602D6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FE17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8DE7F3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8E473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19CF15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74DB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0267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726D4"/>
    <w:multiLevelType w:val="multilevel"/>
    <w:tmpl w:val="768EAF8A"/>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4F96CF3"/>
    <w:multiLevelType w:val="multilevel"/>
    <w:tmpl w:val="51164B04"/>
    <w:lvl w:ilvl="0">
      <w:start w:val="9"/>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05FA0004"/>
    <w:multiLevelType w:val="multilevel"/>
    <w:tmpl w:val="05FA0004"/>
    <w:lvl w:ilvl="0">
      <w:start w:val="1"/>
      <w:numFmt w:val="decimal"/>
      <w:pStyle w:val="ReferencedDocumentList"/>
      <w:lvlText w:val="[%1]"/>
      <w:lvlJc w:val="left"/>
      <w:pPr>
        <w:tabs>
          <w:tab w:val="left" w:pos="1440"/>
        </w:tabs>
        <w:ind w:left="1440" w:hanging="72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15:restartNumberingAfterBreak="0">
    <w:nsid w:val="07822E68"/>
    <w:multiLevelType w:val="multilevel"/>
    <w:tmpl w:val="28D0FC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888727B"/>
    <w:multiLevelType w:val="hybridMultilevel"/>
    <w:tmpl w:val="4CF859A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18582043"/>
    <w:multiLevelType w:val="multilevel"/>
    <w:tmpl w:val="A3881B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0A87A02"/>
    <w:multiLevelType w:val="hybridMultilevel"/>
    <w:tmpl w:val="C696EAB8"/>
    <w:lvl w:ilvl="0" w:tplc="9A30CB26">
      <w:start w:val="1"/>
      <w:numFmt w:val="bullet"/>
      <w:lvlText w:val=""/>
      <w:lvlJc w:val="left"/>
      <w:pPr>
        <w:tabs>
          <w:tab w:val="num" w:pos="360"/>
        </w:tabs>
        <w:ind w:left="360" w:hanging="360"/>
      </w:pPr>
      <w:rPr>
        <w:rFonts w:ascii="Wingdings" w:hAnsi="Wingdings" w:hint="default"/>
        <w:color w:val="auto"/>
      </w:rPr>
    </w:lvl>
    <w:lvl w:ilvl="1" w:tplc="0CBCC9C4" w:tentative="1">
      <w:start w:val="1"/>
      <w:numFmt w:val="bullet"/>
      <w:lvlText w:val="o"/>
      <w:lvlJc w:val="left"/>
      <w:pPr>
        <w:tabs>
          <w:tab w:val="num" w:pos="1440"/>
        </w:tabs>
        <w:ind w:left="1440" w:hanging="360"/>
      </w:pPr>
      <w:rPr>
        <w:rFonts w:ascii="Courier New" w:hAnsi="Courier New" w:cs="Courier New" w:hint="default"/>
      </w:rPr>
    </w:lvl>
    <w:lvl w:ilvl="2" w:tplc="15C0C42E" w:tentative="1">
      <w:start w:val="1"/>
      <w:numFmt w:val="bullet"/>
      <w:lvlText w:val=""/>
      <w:lvlJc w:val="left"/>
      <w:pPr>
        <w:tabs>
          <w:tab w:val="num" w:pos="2160"/>
        </w:tabs>
        <w:ind w:left="2160" w:hanging="360"/>
      </w:pPr>
      <w:rPr>
        <w:rFonts w:ascii="Wingdings" w:hAnsi="Wingdings" w:hint="default"/>
      </w:rPr>
    </w:lvl>
    <w:lvl w:ilvl="3" w:tplc="93F0EC4E" w:tentative="1">
      <w:start w:val="1"/>
      <w:numFmt w:val="bullet"/>
      <w:lvlText w:val=""/>
      <w:lvlJc w:val="left"/>
      <w:pPr>
        <w:tabs>
          <w:tab w:val="num" w:pos="2880"/>
        </w:tabs>
        <w:ind w:left="2880" w:hanging="360"/>
      </w:pPr>
      <w:rPr>
        <w:rFonts w:ascii="Symbol" w:hAnsi="Symbol" w:hint="default"/>
      </w:rPr>
    </w:lvl>
    <w:lvl w:ilvl="4" w:tplc="0DF016B8" w:tentative="1">
      <w:start w:val="1"/>
      <w:numFmt w:val="bullet"/>
      <w:lvlText w:val="o"/>
      <w:lvlJc w:val="left"/>
      <w:pPr>
        <w:tabs>
          <w:tab w:val="num" w:pos="3600"/>
        </w:tabs>
        <w:ind w:left="3600" w:hanging="360"/>
      </w:pPr>
      <w:rPr>
        <w:rFonts w:ascii="Courier New" w:hAnsi="Courier New" w:cs="Courier New" w:hint="default"/>
      </w:rPr>
    </w:lvl>
    <w:lvl w:ilvl="5" w:tplc="10167A2E" w:tentative="1">
      <w:start w:val="1"/>
      <w:numFmt w:val="bullet"/>
      <w:lvlText w:val=""/>
      <w:lvlJc w:val="left"/>
      <w:pPr>
        <w:tabs>
          <w:tab w:val="num" w:pos="4320"/>
        </w:tabs>
        <w:ind w:left="4320" w:hanging="360"/>
      </w:pPr>
      <w:rPr>
        <w:rFonts w:ascii="Wingdings" w:hAnsi="Wingdings" w:hint="default"/>
      </w:rPr>
    </w:lvl>
    <w:lvl w:ilvl="6" w:tplc="986034C6" w:tentative="1">
      <w:start w:val="1"/>
      <w:numFmt w:val="bullet"/>
      <w:lvlText w:val=""/>
      <w:lvlJc w:val="left"/>
      <w:pPr>
        <w:tabs>
          <w:tab w:val="num" w:pos="5040"/>
        </w:tabs>
        <w:ind w:left="5040" w:hanging="360"/>
      </w:pPr>
      <w:rPr>
        <w:rFonts w:ascii="Symbol" w:hAnsi="Symbol" w:hint="default"/>
      </w:rPr>
    </w:lvl>
    <w:lvl w:ilvl="7" w:tplc="F384A310" w:tentative="1">
      <w:start w:val="1"/>
      <w:numFmt w:val="bullet"/>
      <w:lvlText w:val="o"/>
      <w:lvlJc w:val="left"/>
      <w:pPr>
        <w:tabs>
          <w:tab w:val="num" w:pos="5760"/>
        </w:tabs>
        <w:ind w:left="5760" w:hanging="360"/>
      </w:pPr>
      <w:rPr>
        <w:rFonts w:ascii="Courier New" w:hAnsi="Courier New" w:cs="Courier New" w:hint="default"/>
      </w:rPr>
    </w:lvl>
    <w:lvl w:ilvl="8" w:tplc="164CB9E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2F4188"/>
    <w:multiLevelType w:val="multilevel"/>
    <w:tmpl w:val="08AE7DB4"/>
    <w:lvl w:ilvl="0">
      <w:start w:val="1"/>
      <w:numFmt w:val="decimal"/>
      <w:suff w:val="space"/>
      <w:lvlText w:val="ANNEX %1:"/>
      <w:lvlJc w:val="left"/>
      <w:pPr>
        <w:ind w:left="0" w:firstLine="0"/>
      </w:pPr>
      <w:rPr>
        <w:rFonts w:cs="Times New Roman" w:hint="default"/>
        <w:b w:val="0"/>
        <w:bCs w:val="0"/>
        <w:i w:val="0"/>
        <w:iCs w:val="0"/>
        <w:smallCaps w:val="0"/>
        <w:strike w:val="0"/>
        <w:dstrike w:val="0"/>
        <w:vanish w:val="0"/>
        <w:spacing w:val="0"/>
        <w:position w:val="0"/>
        <w:sz w:val="2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2A8F7113"/>
    <w:multiLevelType w:val="multilevel"/>
    <w:tmpl w:val="2A8F7113"/>
    <w:lvl w:ilvl="0">
      <w:start w:val="1"/>
      <w:numFmt w:val="upperLetter"/>
      <w:suff w:val="space"/>
      <w:lvlText w:val="%1"/>
      <w:lvlJc w:val="left"/>
      <w:pPr>
        <w:ind w:left="623" w:hanging="425"/>
      </w:pPr>
    </w:lvl>
    <w:lvl w:ilvl="1">
      <w:start w:val="1"/>
      <w:numFmt w:val="decimal"/>
      <w:suff w:val="nothing"/>
      <w:lvlText w:val="图%1.%2　"/>
      <w:lvlJc w:val="left"/>
      <w:pPr>
        <w:ind w:left="2694" w:hanging="567"/>
      </w:pPr>
      <w:rPr>
        <w:color w:val="000000"/>
        <w:lang w:val="en-US"/>
      </w:rPr>
    </w:lvl>
    <w:lvl w:ilvl="2">
      <w:start w:val="1"/>
      <w:numFmt w:val="decimal"/>
      <w:lvlText w:val="%1.%2.%3"/>
      <w:lvlJc w:val="left"/>
      <w:pPr>
        <w:tabs>
          <w:tab w:val="left" w:pos="1616"/>
        </w:tabs>
        <w:ind w:left="1616" w:hanging="567"/>
      </w:pPr>
    </w:lvl>
    <w:lvl w:ilvl="3">
      <w:start w:val="1"/>
      <w:numFmt w:val="decimal"/>
      <w:lvlText w:val="%1.%2.%3.%4"/>
      <w:lvlJc w:val="left"/>
      <w:pPr>
        <w:tabs>
          <w:tab w:val="left" w:pos="2914"/>
        </w:tabs>
        <w:ind w:left="2182" w:hanging="708"/>
      </w:pPr>
    </w:lvl>
    <w:lvl w:ilvl="4">
      <w:start w:val="1"/>
      <w:numFmt w:val="decimal"/>
      <w:lvlText w:val="%1.%2.%3.%4.%5"/>
      <w:lvlJc w:val="left"/>
      <w:pPr>
        <w:tabs>
          <w:tab w:val="left" w:pos="3699"/>
        </w:tabs>
        <w:ind w:left="2749" w:hanging="850"/>
      </w:pPr>
    </w:lvl>
    <w:lvl w:ilvl="5">
      <w:start w:val="1"/>
      <w:numFmt w:val="decimal"/>
      <w:lvlText w:val="%1.%2.%3.%4.%5.%6"/>
      <w:lvlJc w:val="left"/>
      <w:pPr>
        <w:tabs>
          <w:tab w:val="left" w:pos="4484"/>
        </w:tabs>
        <w:ind w:left="3458" w:hanging="1134"/>
      </w:pPr>
    </w:lvl>
    <w:lvl w:ilvl="6">
      <w:start w:val="1"/>
      <w:numFmt w:val="decimal"/>
      <w:lvlText w:val="%1.%2.%3.%4.%5.%6.%7"/>
      <w:lvlJc w:val="left"/>
      <w:pPr>
        <w:tabs>
          <w:tab w:val="left" w:pos="5269"/>
        </w:tabs>
        <w:ind w:left="4025" w:hanging="1276"/>
      </w:pPr>
    </w:lvl>
    <w:lvl w:ilvl="7">
      <w:start w:val="1"/>
      <w:numFmt w:val="decimal"/>
      <w:lvlText w:val="%1.%2.%3.%4.%5.%6.%7.%8"/>
      <w:lvlJc w:val="left"/>
      <w:pPr>
        <w:tabs>
          <w:tab w:val="left" w:pos="6054"/>
        </w:tabs>
        <w:ind w:left="4592" w:hanging="1418"/>
      </w:pPr>
    </w:lvl>
    <w:lvl w:ilvl="8">
      <w:start w:val="1"/>
      <w:numFmt w:val="decimal"/>
      <w:lvlText w:val="%1.%2.%3.%4.%5.%6.%7.%8.%9"/>
      <w:lvlJc w:val="left"/>
      <w:pPr>
        <w:tabs>
          <w:tab w:val="left" w:pos="6840"/>
        </w:tabs>
        <w:ind w:left="5300" w:hanging="1700"/>
      </w:pPr>
    </w:lvl>
  </w:abstractNum>
  <w:abstractNum w:abstractNumId="19" w15:restartNumberingAfterBreak="0">
    <w:nsid w:val="33CC49D6"/>
    <w:multiLevelType w:val="hybridMultilevel"/>
    <w:tmpl w:val="A942B312"/>
    <w:lvl w:ilvl="0" w:tplc="9EF4681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AC385B"/>
    <w:multiLevelType w:val="multilevel"/>
    <w:tmpl w:val="35AC385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3A7902AE"/>
    <w:multiLevelType w:val="multilevel"/>
    <w:tmpl w:val="3A7902AE"/>
    <w:lvl w:ilvl="0">
      <w:start w:val="1"/>
      <w:numFmt w:val="upperLetter"/>
      <w:lvlText w:val="%1."/>
      <w:lvlJc w:val="left"/>
      <w:pPr>
        <w:tabs>
          <w:tab w:val="left" w:pos="360"/>
        </w:tabs>
        <w:ind w:left="360" w:hanging="360"/>
      </w:pPr>
      <w:rPr>
        <w:rFonts w:hint="default"/>
      </w:rPr>
    </w:lvl>
    <w:lvl w:ilvl="1">
      <w:start w:val="1"/>
      <w:numFmt w:val="decimal"/>
      <w:pStyle w:val="Style1"/>
      <w:lvlText w:val="%1.%2."/>
      <w:lvlJc w:val="left"/>
      <w:pPr>
        <w:tabs>
          <w:tab w:val="left" w:pos="864"/>
        </w:tabs>
        <w:ind w:left="864" w:hanging="864"/>
      </w:pPr>
      <w:rPr>
        <w:rFonts w:hint="default"/>
      </w:rPr>
    </w:lvl>
    <w:lvl w:ilvl="2">
      <w:start w:val="1"/>
      <w:numFmt w:val="decimal"/>
      <w:lvlText w:val="%1.%2.%3."/>
      <w:lvlJc w:val="left"/>
      <w:pPr>
        <w:tabs>
          <w:tab w:val="left" w:pos="1152"/>
        </w:tabs>
        <w:ind w:left="1152" w:hanging="1152"/>
      </w:pPr>
      <w:rPr>
        <w:rFonts w:hint="default"/>
      </w:rPr>
    </w:lvl>
    <w:lvl w:ilvl="3">
      <w:start w:val="1"/>
      <w:numFmt w:val="decimal"/>
      <w:lvlText w:val="%1.%2.%3.%4."/>
      <w:lvlJc w:val="left"/>
      <w:pPr>
        <w:tabs>
          <w:tab w:val="left" w:pos="1440"/>
        </w:tabs>
        <w:ind w:left="1440" w:hanging="1440"/>
      </w:pPr>
      <w:rPr>
        <w:rFonts w:hint="default"/>
      </w:rPr>
    </w:lvl>
    <w:lvl w:ilvl="4">
      <w:start w:val="1"/>
      <w:numFmt w:val="decimal"/>
      <w:lvlText w:val="%1.%2.%3.%4.%5."/>
      <w:lvlJc w:val="left"/>
      <w:pPr>
        <w:tabs>
          <w:tab w:val="left" w:pos="1728"/>
        </w:tabs>
        <w:ind w:left="1728" w:hanging="1728"/>
      </w:pPr>
      <w:rPr>
        <w:rFonts w:hint="default"/>
      </w:rPr>
    </w:lvl>
    <w:lvl w:ilvl="5">
      <w:start w:val="1"/>
      <w:numFmt w:val="decimal"/>
      <w:lvlText w:val="%1.%2.%3.%4.%5.%6"/>
      <w:lvlJc w:val="left"/>
      <w:pPr>
        <w:tabs>
          <w:tab w:val="left" w:pos="2016"/>
        </w:tabs>
        <w:ind w:left="2016" w:hanging="2016"/>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2" w15:restartNumberingAfterBreak="0">
    <w:nsid w:val="3C140E47"/>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41BB6F38"/>
    <w:multiLevelType w:val="hybridMultilevel"/>
    <w:tmpl w:val="DCCE6D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41D5660"/>
    <w:multiLevelType w:val="hybridMultilevel"/>
    <w:tmpl w:val="8278BD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6E6242A"/>
    <w:multiLevelType w:val="hybridMultilevel"/>
    <w:tmpl w:val="5A144A32"/>
    <w:lvl w:ilvl="0" w:tplc="6F58EA7C">
      <w:start w:val="1"/>
      <w:numFmt w:val="decimal"/>
      <w:lvlText w:val="[%1]"/>
      <w:lvlJc w:val="left"/>
      <w:pPr>
        <w:tabs>
          <w:tab w:val="num" w:pos="720"/>
        </w:tabs>
        <w:ind w:left="720" w:hanging="720"/>
      </w:pPr>
      <w:rPr>
        <w:rFonts w:ascii="Times New Roman" w:hAnsi="Times New Roman" w:hint="default"/>
        <w:b w:val="0"/>
        <w:i w:val="0"/>
        <w:sz w:val="24"/>
      </w:rPr>
    </w:lvl>
    <w:lvl w:ilvl="1" w:tplc="2DEC1462" w:tentative="1">
      <w:start w:val="1"/>
      <w:numFmt w:val="lowerLetter"/>
      <w:lvlText w:val="%2."/>
      <w:lvlJc w:val="left"/>
      <w:pPr>
        <w:tabs>
          <w:tab w:val="num" w:pos="1440"/>
        </w:tabs>
        <w:ind w:left="1440" w:hanging="360"/>
      </w:pPr>
    </w:lvl>
    <w:lvl w:ilvl="2" w:tplc="4BD4557E" w:tentative="1">
      <w:start w:val="1"/>
      <w:numFmt w:val="lowerRoman"/>
      <w:lvlText w:val="%3."/>
      <w:lvlJc w:val="right"/>
      <w:pPr>
        <w:tabs>
          <w:tab w:val="num" w:pos="2160"/>
        </w:tabs>
        <w:ind w:left="2160" w:hanging="180"/>
      </w:pPr>
    </w:lvl>
    <w:lvl w:ilvl="3" w:tplc="43A2EA78" w:tentative="1">
      <w:start w:val="1"/>
      <w:numFmt w:val="decimal"/>
      <w:lvlText w:val="%4."/>
      <w:lvlJc w:val="left"/>
      <w:pPr>
        <w:tabs>
          <w:tab w:val="num" w:pos="2880"/>
        </w:tabs>
        <w:ind w:left="2880" w:hanging="360"/>
      </w:pPr>
    </w:lvl>
    <w:lvl w:ilvl="4" w:tplc="7B34E498" w:tentative="1">
      <w:start w:val="1"/>
      <w:numFmt w:val="lowerLetter"/>
      <w:lvlText w:val="%5."/>
      <w:lvlJc w:val="left"/>
      <w:pPr>
        <w:tabs>
          <w:tab w:val="num" w:pos="3600"/>
        </w:tabs>
        <w:ind w:left="3600" w:hanging="360"/>
      </w:pPr>
    </w:lvl>
    <w:lvl w:ilvl="5" w:tplc="1F926B7C" w:tentative="1">
      <w:start w:val="1"/>
      <w:numFmt w:val="lowerRoman"/>
      <w:lvlText w:val="%6."/>
      <w:lvlJc w:val="right"/>
      <w:pPr>
        <w:tabs>
          <w:tab w:val="num" w:pos="4320"/>
        </w:tabs>
        <w:ind w:left="4320" w:hanging="180"/>
      </w:pPr>
    </w:lvl>
    <w:lvl w:ilvl="6" w:tplc="E5EAEFAE" w:tentative="1">
      <w:start w:val="1"/>
      <w:numFmt w:val="decimal"/>
      <w:lvlText w:val="%7."/>
      <w:lvlJc w:val="left"/>
      <w:pPr>
        <w:tabs>
          <w:tab w:val="num" w:pos="5040"/>
        </w:tabs>
        <w:ind w:left="5040" w:hanging="360"/>
      </w:pPr>
    </w:lvl>
    <w:lvl w:ilvl="7" w:tplc="9D7C2876" w:tentative="1">
      <w:start w:val="1"/>
      <w:numFmt w:val="lowerLetter"/>
      <w:lvlText w:val="%8."/>
      <w:lvlJc w:val="left"/>
      <w:pPr>
        <w:tabs>
          <w:tab w:val="num" w:pos="5760"/>
        </w:tabs>
        <w:ind w:left="5760" w:hanging="360"/>
      </w:pPr>
    </w:lvl>
    <w:lvl w:ilvl="8" w:tplc="88940942" w:tentative="1">
      <w:start w:val="1"/>
      <w:numFmt w:val="lowerRoman"/>
      <w:lvlText w:val="%9."/>
      <w:lvlJc w:val="right"/>
      <w:pPr>
        <w:tabs>
          <w:tab w:val="num" w:pos="6480"/>
        </w:tabs>
        <w:ind w:left="6480" w:hanging="180"/>
      </w:pPr>
    </w:lvl>
  </w:abstractNum>
  <w:abstractNum w:abstractNumId="26" w15:restartNumberingAfterBreak="0">
    <w:nsid w:val="499B11C1"/>
    <w:multiLevelType w:val="multilevel"/>
    <w:tmpl w:val="23689E52"/>
    <w:lvl w:ilvl="0">
      <w:start w:val="1"/>
      <w:numFmt w:val="decimal"/>
      <w:suff w:val="space"/>
      <w:lvlText w:val="Figure %1:"/>
      <w:lvlJc w:val="left"/>
      <w:pPr>
        <w:ind w:left="360" w:hanging="360"/>
      </w:pPr>
      <w:rPr>
        <w:rFonts w:ascii="Times New Roman Bold" w:hAnsi="Times New Roman Bold" w:hint="default"/>
        <w:b/>
        <w:i w:val="0"/>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4FA83644"/>
    <w:multiLevelType w:val="hybridMultilevel"/>
    <w:tmpl w:val="028C114A"/>
    <w:lvl w:ilvl="0" w:tplc="815C0582">
      <w:start w:val="1"/>
      <w:numFmt w:val="bullet"/>
      <w:lvlText w:val=""/>
      <w:lvlJc w:val="left"/>
      <w:pPr>
        <w:ind w:left="720" w:hanging="360"/>
      </w:pPr>
      <w:rPr>
        <w:rFonts w:ascii="Symbol" w:hAnsi="Symbol" w:hint="default"/>
      </w:rPr>
    </w:lvl>
    <w:lvl w:ilvl="1" w:tplc="C00E8DFA" w:tentative="1">
      <w:start w:val="1"/>
      <w:numFmt w:val="bullet"/>
      <w:lvlText w:val="o"/>
      <w:lvlJc w:val="left"/>
      <w:pPr>
        <w:ind w:left="1440" w:hanging="360"/>
      </w:pPr>
      <w:rPr>
        <w:rFonts w:ascii="Courier New" w:hAnsi="Courier New" w:cs="Courier New" w:hint="default"/>
      </w:rPr>
    </w:lvl>
    <w:lvl w:ilvl="2" w:tplc="496406FE" w:tentative="1">
      <w:start w:val="1"/>
      <w:numFmt w:val="bullet"/>
      <w:lvlText w:val=""/>
      <w:lvlJc w:val="left"/>
      <w:pPr>
        <w:ind w:left="2160" w:hanging="360"/>
      </w:pPr>
      <w:rPr>
        <w:rFonts w:ascii="Wingdings" w:hAnsi="Wingdings" w:hint="default"/>
      </w:rPr>
    </w:lvl>
    <w:lvl w:ilvl="3" w:tplc="96F23EE2" w:tentative="1">
      <w:start w:val="1"/>
      <w:numFmt w:val="bullet"/>
      <w:lvlText w:val=""/>
      <w:lvlJc w:val="left"/>
      <w:pPr>
        <w:ind w:left="2880" w:hanging="360"/>
      </w:pPr>
      <w:rPr>
        <w:rFonts w:ascii="Symbol" w:hAnsi="Symbol" w:hint="default"/>
      </w:rPr>
    </w:lvl>
    <w:lvl w:ilvl="4" w:tplc="F9468FC2" w:tentative="1">
      <w:start w:val="1"/>
      <w:numFmt w:val="bullet"/>
      <w:lvlText w:val="o"/>
      <w:lvlJc w:val="left"/>
      <w:pPr>
        <w:ind w:left="3600" w:hanging="360"/>
      </w:pPr>
      <w:rPr>
        <w:rFonts w:ascii="Courier New" w:hAnsi="Courier New" w:cs="Courier New" w:hint="default"/>
      </w:rPr>
    </w:lvl>
    <w:lvl w:ilvl="5" w:tplc="9414533C" w:tentative="1">
      <w:start w:val="1"/>
      <w:numFmt w:val="bullet"/>
      <w:lvlText w:val=""/>
      <w:lvlJc w:val="left"/>
      <w:pPr>
        <w:ind w:left="4320" w:hanging="360"/>
      </w:pPr>
      <w:rPr>
        <w:rFonts w:ascii="Wingdings" w:hAnsi="Wingdings" w:hint="default"/>
      </w:rPr>
    </w:lvl>
    <w:lvl w:ilvl="6" w:tplc="8280FC68" w:tentative="1">
      <w:start w:val="1"/>
      <w:numFmt w:val="bullet"/>
      <w:lvlText w:val=""/>
      <w:lvlJc w:val="left"/>
      <w:pPr>
        <w:ind w:left="5040" w:hanging="360"/>
      </w:pPr>
      <w:rPr>
        <w:rFonts w:ascii="Symbol" w:hAnsi="Symbol" w:hint="default"/>
      </w:rPr>
    </w:lvl>
    <w:lvl w:ilvl="7" w:tplc="B296A14C" w:tentative="1">
      <w:start w:val="1"/>
      <w:numFmt w:val="bullet"/>
      <w:lvlText w:val="o"/>
      <w:lvlJc w:val="left"/>
      <w:pPr>
        <w:ind w:left="5760" w:hanging="360"/>
      </w:pPr>
      <w:rPr>
        <w:rFonts w:ascii="Courier New" w:hAnsi="Courier New" w:cs="Courier New" w:hint="default"/>
      </w:rPr>
    </w:lvl>
    <w:lvl w:ilvl="8" w:tplc="4DB6CAFA" w:tentative="1">
      <w:start w:val="1"/>
      <w:numFmt w:val="bullet"/>
      <w:lvlText w:val=""/>
      <w:lvlJc w:val="left"/>
      <w:pPr>
        <w:ind w:left="6480" w:hanging="360"/>
      </w:pPr>
      <w:rPr>
        <w:rFonts w:ascii="Wingdings" w:hAnsi="Wingdings" w:hint="default"/>
      </w:rPr>
    </w:lvl>
  </w:abstractNum>
  <w:abstractNum w:abstractNumId="28" w15:restartNumberingAfterBreak="0">
    <w:nsid w:val="58464C5E"/>
    <w:multiLevelType w:val="hybridMultilevel"/>
    <w:tmpl w:val="CE1A4ECC"/>
    <w:lvl w:ilvl="0" w:tplc="148EF046">
      <w:start w:val="1"/>
      <w:numFmt w:val="bullet"/>
      <w:lvlText w:val=""/>
      <w:lvlJc w:val="left"/>
      <w:pPr>
        <w:ind w:left="720" w:hanging="360"/>
      </w:pPr>
      <w:rPr>
        <w:rFonts w:ascii="Symbol" w:hAnsi="Symbol" w:hint="default"/>
      </w:rPr>
    </w:lvl>
    <w:lvl w:ilvl="1" w:tplc="58307C94" w:tentative="1">
      <w:start w:val="1"/>
      <w:numFmt w:val="bullet"/>
      <w:lvlText w:val="o"/>
      <w:lvlJc w:val="left"/>
      <w:pPr>
        <w:ind w:left="1440" w:hanging="360"/>
      </w:pPr>
      <w:rPr>
        <w:rFonts w:ascii="Courier New" w:hAnsi="Courier New" w:cs="Courier New" w:hint="default"/>
      </w:rPr>
    </w:lvl>
    <w:lvl w:ilvl="2" w:tplc="97FE7C52" w:tentative="1">
      <w:start w:val="1"/>
      <w:numFmt w:val="bullet"/>
      <w:lvlText w:val=""/>
      <w:lvlJc w:val="left"/>
      <w:pPr>
        <w:ind w:left="2160" w:hanging="360"/>
      </w:pPr>
      <w:rPr>
        <w:rFonts w:ascii="Wingdings" w:hAnsi="Wingdings" w:hint="default"/>
      </w:rPr>
    </w:lvl>
    <w:lvl w:ilvl="3" w:tplc="FD6CC134" w:tentative="1">
      <w:start w:val="1"/>
      <w:numFmt w:val="bullet"/>
      <w:lvlText w:val=""/>
      <w:lvlJc w:val="left"/>
      <w:pPr>
        <w:ind w:left="2880" w:hanging="360"/>
      </w:pPr>
      <w:rPr>
        <w:rFonts w:ascii="Symbol" w:hAnsi="Symbol" w:hint="default"/>
      </w:rPr>
    </w:lvl>
    <w:lvl w:ilvl="4" w:tplc="7D1C043C" w:tentative="1">
      <w:start w:val="1"/>
      <w:numFmt w:val="bullet"/>
      <w:lvlText w:val="o"/>
      <w:lvlJc w:val="left"/>
      <w:pPr>
        <w:ind w:left="3600" w:hanging="360"/>
      </w:pPr>
      <w:rPr>
        <w:rFonts w:ascii="Courier New" w:hAnsi="Courier New" w:cs="Courier New" w:hint="default"/>
      </w:rPr>
    </w:lvl>
    <w:lvl w:ilvl="5" w:tplc="CC36F03A" w:tentative="1">
      <w:start w:val="1"/>
      <w:numFmt w:val="bullet"/>
      <w:lvlText w:val=""/>
      <w:lvlJc w:val="left"/>
      <w:pPr>
        <w:ind w:left="4320" w:hanging="360"/>
      </w:pPr>
      <w:rPr>
        <w:rFonts w:ascii="Wingdings" w:hAnsi="Wingdings" w:hint="default"/>
      </w:rPr>
    </w:lvl>
    <w:lvl w:ilvl="6" w:tplc="A9C0C608" w:tentative="1">
      <w:start w:val="1"/>
      <w:numFmt w:val="bullet"/>
      <w:lvlText w:val=""/>
      <w:lvlJc w:val="left"/>
      <w:pPr>
        <w:ind w:left="5040" w:hanging="360"/>
      </w:pPr>
      <w:rPr>
        <w:rFonts w:ascii="Symbol" w:hAnsi="Symbol" w:hint="default"/>
      </w:rPr>
    </w:lvl>
    <w:lvl w:ilvl="7" w:tplc="BDAAA0D4" w:tentative="1">
      <w:start w:val="1"/>
      <w:numFmt w:val="bullet"/>
      <w:lvlText w:val="o"/>
      <w:lvlJc w:val="left"/>
      <w:pPr>
        <w:ind w:left="5760" w:hanging="360"/>
      </w:pPr>
      <w:rPr>
        <w:rFonts w:ascii="Courier New" w:hAnsi="Courier New" w:cs="Courier New" w:hint="default"/>
      </w:rPr>
    </w:lvl>
    <w:lvl w:ilvl="8" w:tplc="6AEE9826" w:tentative="1">
      <w:start w:val="1"/>
      <w:numFmt w:val="bullet"/>
      <w:lvlText w:val=""/>
      <w:lvlJc w:val="left"/>
      <w:pPr>
        <w:ind w:left="6480" w:hanging="360"/>
      </w:pPr>
      <w:rPr>
        <w:rFonts w:ascii="Wingdings" w:hAnsi="Wingdings" w:hint="default"/>
      </w:rPr>
    </w:lvl>
  </w:abstractNum>
  <w:abstractNum w:abstractNumId="29" w15:restartNumberingAfterBreak="0">
    <w:nsid w:val="58FE482E"/>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0" w15:restartNumberingAfterBreak="0">
    <w:nsid w:val="630A355F"/>
    <w:multiLevelType w:val="multilevel"/>
    <w:tmpl w:val="630A355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97C14A0"/>
    <w:multiLevelType w:val="hybridMultilevel"/>
    <w:tmpl w:val="9D7C077C"/>
    <w:lvl w:ilvl="0" w:tplc="C81EDD26">
      <w:start w:val="1"/>
      <w:numFmt w:val="decimal"/>
      <w:lvlText w:val="%1"/>
      <w:lvlJc w:val="left"/>
      <w:pPr>
        <w:ind w:left="1140" w:hanging="11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77E975E1"/>
    <w:multiLevelType w:val="hybridMultilevel"/>
    <w:tmpl w:val="35EC20F8"/>
    <w:lvl w:ilvl="0" w:tplc="E8E2B53C">
      <w:start w:val="1"/>
      <w:numFmt w:val="bullet"/>
      <w:lvlText w:val=""/>
      <w:lvlJc w:val="left"/>
      <w:pPr>
        <w:tabs>
          <w:tab w:val="num" w:pos="9858"/>
        </w:tabs>
        <w:ind w:left="9858" w:hanging="360"/>
      </w:pPr>
      <w:rPr>
        <w:rFonts w:ascii="Symbol" w:hAnsi="Symbol" w:hint="default"/>
      </w:rPr>
    </w:lvl>
    <w:lvl w:ilvl="1" w:tplc="57304C24">
      <w:start w:val="1"/>
      <w:numFmt w:val="bullet"/>
      <w:lvlText w:val="o"/>
      <w:lvlJc w:val="left"/>
      <w:pPr>
        <w:tabs>
          <w:tab w:val="num" w:pos="10938"/>
        </w:tabs>
        <w:ind w:left="10938" w:hanging="360"/>
      </w:pPr>
      <w:rPr>
        <w:rFonts w:ascii="Courier New" w:hAnsi="Courier New" w:hint="default"/>
      </w:rPr>
    </w:lvl>
    <w:lvl w:ilvl="2" w:tplc="6DA6F542">
      <w:start w:val="1"/>
      <w:numFmt w:val="bullet"/>
      <w:lvlText w:val=""/>
      <w:lvlJc w:val="left"/>
      <w:pPr>
        <w:tabs>
          <w:tab w:val="num" w:pos="11658"/>
        </w:tabs>
        <w:ind w:left="11658" w:hanging="360"/>
      </w:pPr>
      <w:rPr>
        <w:rFonts w:ascii="Wingdings" w:hAnsi="Wingdings" w:hint="default"/>
      </w:rPr>
    </w:lvl>
    <w:lvl w:ilvl="3" w:tplc="99D06AB6">
      <w:start w:val="1"/>
      <w:numFmt w:val="bullet"/>
      <w:lvlText w:val=""/>
      <w:lvlJc w:val="left"/>
      <w:pPr>
        <w:tabs>
          <w:tab w:val="num" w:pos="12378"/>
        </w:tabs>
        <w:ind w:left="12378" w:hanging="360"/>
      </w:pPr>
      <w:rPr>
        <w:rFonts w:ascii="Symbol" w:hAnsi="Symbol" w:hint="default"/>
      </w:rPr>
    </w:lvl>
    <w:lvl w:ilvl="4" w:tplc="43C41B66">
      <w:start w:val="1"/>
      <w:numFmt w:val="bullet"/>
      <w:lvlText w:val="o"/>
      <w:lvlJc w:val="left"/>
      <w:pPr>
        <w:tabs>
          <w:tab w:val="num" w:pos="13098"/>
        </w:tabs>
        <w:ind w:left="13098" w:hanging="360"/>
      </w:pPr>
      <w:rPr>
        <w:rFonts w:ascii="Courier New" w:hAnsi="Courier New" w:hint="default"/>
      </w:rPr>
    </w:lvl>
    <w:lvl w:ilvl="5" w:tplc="90C09D8C">
      <w:start w:val="1"/>
      <w:numFmt w:val="bullet"/>
      <w:lvlText w:val=""/>
      <w:lvlJc w:val="left"/>
      <w:pPr>
        <w:tabs>
          <w:tab w:val="num" w:pos="13818"/>
        </w:tabs>
        <w:ind w:left="13818" w:hanging="360"/>
      </w:pPr>
      <w:rPr>
        <w:rFonts w:ascii="Wingdings" w:hAnsi="Wingdings" w:hint="default"/>
      </w:rPr>
    </w:lvl>
    <w:lvl w:ilvl="6" w:tplc="9B14B9B0">
      <w:start w:val="1"/>
      <w:numFmt w:val="bullet"/>
      <w:lvlText w:val=""/>
      <w:lvlJc w:val="left"/>
      <w:pPr>
        <w:tabs>
          <w:tab w:val="num" w:pos="14538"/>
        </w:tabs>
        <w:ind w:left="14538" w:hanging="360"/>
      </w:pPr>
      <w:rPr>
        <w:rFonts w:ascii="Symbol" w:hAnsi="Symbol" w:hint="default"/>
      </w:rPr>
    </w:lvl>
    <w:lvl w:ilvl="7" w:tplc="266084E8">
      <w:start w:val="1"/>
      <w:numFmt w:val="bullet"/>
      <w:lvlText w:val="o"/>
      <w:lvlJc w:val="left"/>
      <w:pPr>
        <w:tabs>
          <w:tab w:val="num" w:pos="15258"/>
        </w:tabs>
        <w:ind w:left="15258" w:hanging="360"/>
      </w:pPr>
      <w:rPr>
        <w:rFonts w:ascii="Courier New" w:hAnsi="Courier New" w:hint="default"/>
      </w:rPr>
    </w:lvl>
    <w:lvl w:ilvl="8" w:tplc="24565C38">
      <w:start w:val="1"/>
      <w:numFmt w:val="bullet"/>
      <w:lvlText w:val=""/>
      <w:lvlJc w:val="left"/>
      <w:pPr>
        <w:tabs>
          <w:tab w:val="num" w:pos="15978"/>
        </w:tabs>
        <w:ind w:left="15978" w:hanging="360"/>
      </w:pPr>
      <w:rPr>
        <w:rFonts w:ascii="Wingdings" w:hAnsi="Wingdings" w:hint="default"/>
      </w:rPr>
    </w:lvl>
  </w:abstractNum>
  <w:abstractNum w:abstractNumId="33" w15:restartNumberingAfterBreak="0">
    <w:nsid w:val="7B3212E4"/>
    <w:multiLevelType w:val="multilevel"/>
    <w:tmpl w:val="4B4E4BCA"/>
    <w:lvl w:ilvl="0">
      <w:start w:val="1"/>
      <w:numFmt w:val="decimal"/>
      <w:suff w:val="space"/>
      <w:lvlText w:val="Table %1:"/>
      <w:lvlJc w:val="left"/>
      <w:pPr>
        <w:ind w:left="360" w:hanging="360"/>
      </w:pPr>
      <w:rPr>
        <w:rFonts w:ascii="Times New Roman Bold" w:hAnsi="Times New Roman Bold" w:hint="default"/>
        <w:b/>
        <w:i w:val="0"/>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7B331B68"/>
    <w:multiLevelType w:val="hybridMultilevel"/>
    <w:tmpl w:val="34B44E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BC330F5"/>
    <w:multiLevelType w:val="multilevel"/>
    <w:tmpl w:val="7BC330F5"/>
    <w:lvl w:ilvl="0">
      <w:start w:val="1"/>
      <w:numFmt w:val="bullet"/>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16cid:durableId="1364163554">
    <w:abstractNumId w:val="12"/>
  </w:num>
  <w:num w:numId="2" w16cid:durableId="929394249">
    <w:abstractNumId w:val="21"/>
  </w:num>
  <w:num w:numId="3" w16cid:durableId="1265186840">
    <w:abstractNumId w:val="30"/>
  </w:num>
  <w:num w:numId="4" w16cid:durableId="7292116">
    <w:abstractNumId w:val="27"/>
  </w:num>
  <w:num w:numId="5" w16cid:durableId="2141418012">
    <w:abstractNumId w:val="28"/>
  </w:num>
  <w:num w:numId="6" w16cid:durableId="1769738996">
    <w:abstractNumId w:val="25"/>
  </w:num>
  <w:num w:numId="7" w16cid:durableId="2109035676">
    <w:abstractNumId w:val="14"/>
  </w:num>
  <w:num w:numId="8" w16cid:durableId="2066368855">
    <w:abstractNumId w:val="16"/>
  </w:num>
  <w:num w:numId="9" w16cid:durableId="357197403">
    <w:abstractNumId w:val="33"/>
  </w:num>
  <w:num w:numId="10" w16cid:durableId="1058044340">
    <w:abstractNumId w:val="26"/>
  </w:num>
  <w:num w:numId="11" w16cid:durableId="1087658355">
    <w:abstractNumId w:val="17"/>
  </w:num>
  <w:num w:numId="12" w16cid:durableId="1898201613">
    <w:abstractNumId w:val="32"/>
  </w:num>
  <w:num w:numId="13" w16cid:durableId="8406975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08448828">
    <w:abstractNumId w:val="22"/>
  </w:num>
  <w:num w:numId="15" w16cid:durableId="73258670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3512477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9538670">
    <w:abstractNumId w:val="19"/>
  </w:num>
  <w:num w:numId="18" w16cid:durableId="1219240375">
    <w:abstractNumId w:val="13"/>
  </w:num>
  <w:num w:numId="19" w16cid:durableId="1856075086">
    <w:abstractNumId w:val="15"/>
  </w:num>
  <w:num w:numId="20" w16cid:durableId="295305249">
    <w:abstractNumId w:val="10"/>
  </w:num>
  <w:num w:numId="21" w16cid:durableId="1437480078">
    <w:abstractNumId w:val="9"/>
  </w:num>
  <w:num w:numId="22" w16cid:durableId="1918787010">
    <w:abstractNumId w:val="7"/>
  </w:num>
  <w:num w:numId="23" w16cid:durableId="863834455">
    <w:abstractNumId w:val="6"/>
  </w:num>
  <w:num w:numId="24" w16cid:durableId="16349645">
    <w:abstractNumId w:val="5"/>
  </w:num>
  <w:num w:numId="25" w16cid:durableId="1613199768">
    <w:abstractNumId w:val="4"/>
  </w:num>
  <w:num w:numId="26" w16cid:durableId="1587038791">
    <w:abstractNumId w:val="8"/>
  </w:num>
  <w:num w:numId="27" w16cid:durableId="378864192">
    <w:abstractNumId w:val="3"/>
  </w:num>
  <w:num w:numId="28" w16cid:durableId="1941987826">
    <w:abstractNumId w:val="2"/>
  </w:num>
  <w:num w:numId="29" w16cid:durableId="651494084">
    <w:abstractNumId w:val="1"/>
  </w:num>
  <w:num w:numId="30" w16cid:durableId="1330139538">
    <w:abstractNumId w:val="0"/>
  </w:num>
  <w:num w:numId="31" w16cid:durableId="648628755">
    <w:abstractNumId w:val="23"/>
  </w:num>
  <w:num w:numId="32" w16cid:durableId="207495383">
    <w:abstractNumId w:val="24"/>
  </w:num>
  <w:num w:numId="33" w16cid:durableId="458718806">
    <w:abstractNumId w:val="34"/>
  </w:num>
  <w:num w:numId="34" w16cid:durableId="1433547050">
    <w:abstractNumId w:val="29"/>
  </w:num>
  <w:num w:numId="35" w16cid:durableId="2095856974">
    <w:abstractNumId w:val="20"/>
  </w:num>
  <w:num w:numId="36" w16cid:durableId="33928438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79190691">
    <w:abstractNumId w:val="35"/>
  </w:num>
  <w:num w:numId="38" w16cid:durableId="1160929753">
    <w:abstractNumId w:val="18"/>
  </w:num>
  <w:num w:numId="39" w16cid:durableId="20676808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67725380">
    <w:abstractNumId w:val="11"/>
  </w:num>
  <w:num w:numId="41" w16cid:durableId="10830660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embedSystemFonts/>
  <w:mirrorMargins/>
  <w:bordersDoNotSurroundHeader/>
  <w:bordersDoNotSurroundFooter/>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 w:vendorID="64" w:dllVersion="6" w:nlCheck="1" w:checkStyle="0"/>
  <w:activeWritingStyle w:appName="MSWord" w:lang="en-US" w:vendorID="64" w:dllVersion="0" w:nlCheck="1" w:checkStyle="0"/>
  <w:activeWritingStyle w:appName="MSWord" w:lang="en-GB" w:vendorID="64" w:dllVersion="0" w:nlCheck="1" w:checkStyle="0"/>
  <w:activeWritingStyle w:appName="MSWord" w:lang="ja-JP" w:vendorID="64" w:dllVersion="0" w:nlCheck="1" w:checkStyle="1"/>
  <w:activeWritingStyle w:appName="MSWord" w:lang="fr-CH" w:vendorID="64" w:dllVersion="0" w:nlCheck="1" w:checkStyle="0"/>
  <w:activeWritingStyle w:appName="MSWord" w:lang="fr-FR" w:vendorID="64" w:dllVersion="0" w:nlCheck="1" w:checkStyle="0"/>
  <w:activeWritingStyle w:appName="MSWord" w:lang="es-ES"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A5A"/>
    <w:rsid w:val="00014913"/>
    <w:rsid w:val="000221E3"/>
    <w:rsid w:val="00024559"/>
    <w:rsid w:val="00027F04"/>
    <w:rsid w:val="00033012"/>
    <w:rsid w:val="00034F8E"/>
    <w:rsid w:val="00043330"/>
    <w:rsid w:val="00043B53"/>
    <w:rsid w:val="00052E34"/>
    <w:rsid w:val="000539CD"/>
    <w:rsid w:val="00055F90"/>
    <w:rsid w:val="000566D1"/>
    <w:rsid w:val="00056E53"/>
    <w:rsid w:val="00061A5A"/>
    <w:rsid w:val="00073376"/>
    <w:rsid w:val="00076701"/>
    <w:rsid w:val="00080007"/>
    <w:rsid w:val="00082DF5"/>
    <w:rsid w:val="00093896"/>
    <w:rsid w:val="000979DE"/>
    <w:rsid w:val="000B3E10"/>
    <w:rsid w:val="000C06D9"/>
    <w:rsid w:val="000D4F9F"/>
    <w:rsid w:val="000D7997"/>
    <w:rsid w:val="000E0D4C"/>
    <w:rsid w:val="000E7F92"/>
    <w:rsid w:val="00100E87"/>
    <w:rsid w:val="00104747"/>
    <w:rsid w:val="001115B2"/>
    <w:rsid w:val="0012139C"/>
    <w:rsid w:val="001275E3"/>
    <w:rsid w:val="00133FBD"/>
    <w:rsid w:val="001351A7"/>
    <w:rsid w:val="00152F0F"/>
    <w:rsid w:val="0015393E"/>
    <w:rsid w:val="00155F52"/>
    <w:rsid w:val="0016354A"/>
    <w:rsid w:val="0016669D"/>
    <w:rsid w:val="00166BE4"/>
    <w:rsid w:val="00170C70"/>
    <w:rsid w:val="00172175"/>
    <w:rsid w:val="00177296"/>
    <w:rsid w:val="00183A0D"/>
    <w:rsid w:val="00193D84"/>
    <w:rsid w:val="001B24A7"/>
    <w:rsid w:val="001B25B7"/>
    <w:rsid w:val="001C3828"/>
    <w:rsid w:val="001D3889"/>
    <w:rsid w:val="001E0E6D"/>
    <w:rsid w:val="001F5F5E"/>
    <w:rsid w:val="002013E2"/>
    <w:rsid w:val="0021083A"/>
    <w:rsid w:val="00210D98"/>
    <w:rsid w:val="00212389"/>
    <w:rsid w:val="00217EBF"/>
    <w:rsid w:val="00224402"/>
    <w:rsid w:val="00234BA4"/>
    <w:rsid w:val="00236886"/>
    <w:rsid w:val="00242AEE"/>
    <w:rsid w:val="002514D5"/>
    <w:rsid w:val="00252FAD"/>
    <w:rsid w:val="002609EF"/>
    <w:rsid w:val="00261AEE"/>
    <w:rsid w:val="002621CE"/>
    <w:rsid w:val="00267CC4"/>
    <w:rsid w:val="00273D55"/>
    <w:rsid w:val="00281798"/>
    <w:rsid w:val="002878B0"/>
    <w:rsid w:val="0029311E"/>
    <w:rsid w:val="002A1F8C"/>
    <w:rsid w:val="002A2039"/>
    <w:rsid w:val="002D1F9D"/>
    <w:rsid w:val="002D6B65"/>
    <w:rsid w:val="002D76C4"/>
    <w:rsid w:val="002E08A6"/>
    <w:rsid w:val="002E103B"/>
    <w:rsid w:val="002F0A69"/>
    <w:rsid w:val="002F3482"/>
    <w:rsid w:val="002F4D2F"/>
    <w:rsid w:val="002F6353"/>
    <w:rsid w:val="0030165D"/>
    <w:rsid w:val="00315F54"/>
    <w:rsid w:val="003239DA"/>
    <w:rsid w:val="00341482"/>
    <w:rsid w:val="003417E7"/>
    <w:rsid w:val="003443C2"/>
    <w:rsid w:val="003632E4"/>
    <w:rsid w:val="00363B59"/>
    <w:rsid w:val="003765AB"/>
    <w:rsid w:val="00381964"/>
    <w:rsid w:val="00397B32"/>
    <w:rsid w:val="003A1447"/>
    <w:rsid w:val="003A35CA"/>
    <w:rsid w:val="003A62F7"/>
    <w:rsid w:val="003A6B0F"/>
    <w:rsid w:val="003B07B4"/>
    <w:rsid w:val="003B16AE"/>
    <w:rsid w:val="003B2437"/>
    <w:rsid w:val="003B7BD1"/>
    <w:rsid w:val="003C53C5"/>
    <w:rsid w:val="003D1D52"/>
    <w:rsid w:val="003E1231"/>
    <w:rsid w:val="003F14B6"/>
    <w:rsid w:val="003F1FE5"/>
    <w:rsid w:val="003F611C"/>
    <w:rsid w:val="00403F50"/>
    <w:rsid w:val="00404829"/>
    <w:rsid w:val="00423C25"/>
    <w:rsid w:val="00444F28"/>
    <w:rsid w:val="004557C0"/>
    <w:rsid w:val="00470755"/>
    <w:rsid w:val="00493524"/>
    <w:rsid w:val="004A0838"/>
    <w:rsid w:val="004A62D9"/>
    <w:rsid w:val="004B40F4"/>
    <w:rsid w:val="004B5955"/>
    <w:rsid w:val="004C22FE"/>
    <w:rsid w:val="004C6225"/>
    <w:rsid w:val="004C79EE"/>
    <w:rsid w:val="004D15B0"/>
    <w:rsid w:val="004D4CF2"/>
    <w:rsid w:val="004D644B"/>
    <w:rsid w:val="004E5F6B"/>
    <w:rsid w:val="00506FE2"/>
    <w:rsid w:val="00507A97"/>
    <w:rsid w:val="005208EF"/>
    <w:rsid w:val="0052141F"/>
    <w:rsid w:val="0052529D"/>
    <w:rsid w:val="005335A6"/>
    <w:rsid w:val="00537E7E"/>
    <w:rsid w:val="005415C9"/>
    <w:rsid w:val="00544B74"/>
    <w:rsid w:val="0054687A"/>
    <w:rsid w:val="00572465"/>
    <w:rsid w:val="00581928"/>
    <w:rsid w:val="0058344E"/>
    <w:rsid w:val="00593EC3"/>
    <w:rsid w:val="005A1F4F"/>
    <w:rsid w:val="005A7E46"/>
    <w:rsid w:val="005B4E78"/>
    <w:rsid w:val="005C4861"/>
    <w:rsid w:val="005C75FA"/>
    <w:rsid w:val="005D521D"/>
    <w:rsid w:val="005E05CB"/>
    <w:rsid w:val="005F22D1"/>
    <w:rsid w:val="005F2B50"/>
    <w:rsid w:val="005F3845"/>
    <w:rsid w:val="005F516D"/>
    <w:rsid w:val="00605440"/>
    <w:rsid w:val="00605445"/>
    <w:rsid w:val="0060662D"/>
    <w:rsid w:val="00607D68"/>
    <w:rsid w:val="00617077"/>
    <w:rsid w:val="00617CCA"/>
    <w:rsid w:val="00621CA7"/>
    <w:rsid w:val="00661C26"/>
    <w:rsid w:val="00662D23"/>
    <w:rsid w:val="006675EE"/>
    <w:rsid w:val="00674AB6"/>
    <w:rsid w:val="006802F4"/>
    <w:rsid w:val="00680C1B"/>
    <w:rsid w:val="00684D4D"/>
    <w:rsid w:val="00690D47"/>
    <w:rsid w:val="00696E8F"/>
    <w:rsid w:val="00696FA4"/>
    <w:rsid w:val="006A3950"/>
    <w:rsid w:val="006A5B80"/>
    <w:rsid w:val="006C3EA1"/>
    <w:rsid w:val="006D6917"/>
    <w:rsid w:val="006E390F"/>
    <w:rsid w:val="00702EEF"/>
    <w:rsid w:val="00703E74"/>
    <w:rsid w:val="00717F72"/>
    <w:rsid w:val="00720151"/>
    <w:rsid w:val="007208B5"/>
    <w:rsid w:val="00731382"/>
    <w:rsid w:val="00737ABA"/>
    <w:rsid w:val="007415F3"/>
    <w:rsid w:val="007468DA"/>
    <w:rsid w:val="0075442E"/>
    <w:rsid w:val="0075586A"/>
    <w:rsid w:val="007636F3"/>
    <w:rsid w:val="00767D81"/>
    <w:rsid w:val="007730B4"/>
    <w:rsid w:val="00787B84"/>
    <w:rsid w:val="00790804"/>
    <w:rsid w:val="007C4115"/>
    <w:rsid w:val="007C5839"/>
    <w:rsid w:val="007C7C43"/>
    <w:rsid w:val="007E05AA"/>
    <w:rsid w:val="007E0E96"/>
    <w:rsid w:val="007F20E3"/>
    <w:rsid w:val="00800078"/>
    <w:rsid w:val="0080426A"/>
    <w:rsid w:val="0080596F"/>
    <w:rsid w:val="00812F54"/>
    <w:rsid w:val="008215BD"/>
    <w:rsid w:val="00835BEA"/>
    <w:rsid w:val="008447AB"/>
    <w:rsid w:val="00844BC1"/>
    <w:rsid w:val="008455BF"/>
    <w:rsid w:val="00850992"/>
    <w:rsid w:val="008608D0"/>
    <w:rsid w:val="00882213"/>
    <w:rsid w:val="008838D9"/>
    <w:rsid w:val="00893D0F"/>
    <w:rsid w:val="008A3824"/>
    <w:rsid w:val="008C2520"/>
    <w:rsid w:val="008C4061"/>
    <w:rsid w:val="008C771B"/>
    <w:rsid w:val="008D189F"/>
    <w:rsid w:val="008D1B61"/>
    <w:rsid w:val="008D2EBC"/>
    <w:rsid w:val="008D415A"/>
    <w:rsid w:val="008E25B0"/>
    <w:rsid w:val="008E2C30"/>
    <w:rsid w:val="008E3C69"/>
    <w:rsid w:val="008E69DF"/>
    <w:rsid w:val="008F4B7C"/>
    <w:rsid w:val="00900953"/>
    <w:rsid w:val="00910F7B"/>
    <w:rsid w:val="0091322C"/>
    <w:rsid w:val="00914092"/>
    <w:rsid w:val="00915E61"/>
    <w:rsid w:val="009172A5"/>
    <w:rsid w:val="00927E6B"/>
    <w:rsid w:val="00935AC8"/>
    <w:rsid w:val="00937F21"/>
    <w:rsid w:val="00937FF9"/>
    <w:rsid w:val="009563EC"/>
    <w:rsid w:val="00956CF4"/>
    <w:rsid w:val="00960712"/>
    <w:rsid w:val="00974B59"/>
    <w:rsid w:val="00980C05"/>
    <w:rsid w:val="009819A5"/>
    <w:rsid w:val="0098217C"/>
    <w:rsid w:val="0099427C"/>
    <w:rsid w:val="009A38F4"/>
    <w:rsid w:val="009A4204"/>
    <w:rsid w:val="009B73E0"/>
    <w:rsid w:val="009C0E8D"/>
    <w:rsid w:val="009C3F1D"/>
    <w:rsid w:val="009D0F4F"/>
    <w:rsid w:val="009D2F4D"/>
    <w:rsid w:val="009E00A8"/>
    <w:rsid w:val="009E174D"/>
    <w:rsid w:val="009E454F"/>
    <w:rsid w:val="009E48A9"/>
    <w:rsid w:val="00A07A94"/>
    <w:rsid w:val="00A22557"/>
    <w:rsid w:val="00A441CA"/>
    <w:rsid w:val="00A45747"/>
    <w:rsid w:val="00A56AE5"/>
    <w:rsid w:val="00A6617B"/>
    <w:rsid w:val="00A66A57"/>
    <w:rsid w:val="00A67E0D"/>
    <w:rsid w:val="00A75DB3"/>
    <w:rsid w:val="00AA426F"/>
    <w:rsid w:val="00AA79A9"/>
    <w:rsid w:val="00AB0DC8"/>
    <w:rsid w:val="00AB30DD"/>
    <w:rsid w:val="00AC3738"/>
    <w:rsid w:val="00AD026B"/>
    <w:rsid w:val="00AD1A0B"/>
    <w:rsid w:val="00AD29B4"/>
    <w:rsid w:val="00AD355F"/>
    <w:rsid w:val="00AF33BF"/>
    <w:rsid w:val="00AF4842"/>
    <w:rsid w:val="00AF5A54"/>
    <w:rsid w:val="00AF6E0F"/>
    <w:rsid w:val="00B03AB7"/>
    <w:rsid w:val="00B061EC"/>
    <w:rsid w:val="00B15279"/>
    <w:rsid w:val="00B16564"/>
    <w:rsid w:val="00B20CD6"/>
    <w:rsid w:val="00B212AF"/>
    <w:rsid w:val="00B36FD4"/>
    <w:rsid w:val="00B44E24"/>
    <w:rsid w:val="00B45EB4"/>
    <w:rsid w:val="00B83BA3"/>
    <w:rsid w:val="00B862F1"/>
    <w:rsid w:val="00BA18D0"/>
    <w:rsid w:val="00BA19F7"/>
    <w:rsid w:val="00BB1422"/>
    <w:rsid w:val="00BC4C14"/>
    <w:rsid w:val="00BC7EFB"/>
    <w:rsid w:val="00BD0DAB"/>
    <w:rsid w:val="00BD1398"/>
    <w:rsid w:val="00BD530B"/>
    <w:rsid w:val="00BF4DD3"/>
    <w:rsid w:val="00C00FBE"/>
    <w:rsid w:val="00C068D3"/>
    <w:rsid w:val="00C06FBA"/>
    <w:rsid w:val="00C20470"/>
    <w:rsid w:val="00C20CBE"/>
    <w:rsid w:val="00C26C94"/>
    <w:rsid w:val="00C4545B"/>
    <w:rsid w:val="00C4733C"/>
    <w:rsid w:val="00C52A50"/>
    <w:rsid w:val="00C56202"/>
    <w:rsid w:val="00C56DBC"/>
    <w:rsid w:val="00C5742E"/>
    <w:rsid w:val="00C64923"/>
    <w:rsid w:val="00C71799"/>
    <w:rsid w:val="00C7382D"/>
    <w:rsid w:val="00C80083"/>
    <w:rsid w:val="00C84A85"/>
    <w:rsid w:val="00CA0A41"/>
    <w:rsid w:val="00CA1640"/>
    <w:rsid w:val="00CA348B"/>
    <w:rsid w:val="00CB4151"/>
    <w:rsid w:val="00CC340F"/>
    <w:rsid w:val="00CC5A79"/>
    <w:rsid w:val="00CD4E3C"/>
    <w:rsid w:val="00CE1B62"/>
    <w:rsid w:val="00CF67F9"/>
    <w:rsid w:val="00D0189C"/>
    <w:rsid w:val="00D02844"/>
    <w:rsid w:val="00D07B1D"/>
    <w:rsid w:val="00D10837"/>
    <w:rsid w:val="00D11D6B"/>
    <w:rsid w:val="00D14B92"/>
    <w:rsid w:val="00D23B4B"/>
    <w:rsid w:val="00D2608E"/>
    <w:rsid w:val="00D40A83"/>
    <w:rsid w:val="00D56629"/>
    <w:rsid w:val="00D67E15"/>
    <w:rsid w:val="00D93CD0"/>
    <w:rsid w:val="00D96353"/>
    <w:rsid w:val="00DB29F6"/>
    <w:rsid w:val="00DB5F8C"/>
    <w:rsid w:val="00DC7930"/>
    <w:rsid w:val="00DF4176"/>
    <w:rsid w:val="00DF5385"/>
    <w:rsid w:val="00DF613A"/>
    <w:rsid w:val="00DF70AD"/>
    <w:rsid w:val="00E03CB2"/>
    <w:rsid w:val="00E13D13"/>
    <w:rsid w:val="00E20114"/>
    <w:rsid w:val="00E44DB9"/>
    <w:rsid w:val="00E47269"/>
    <w:rsid w:val="00E47DD5"/>
    <w:rsid w:val="00E562F5"/>
    <w:rsid w:val="00E565DE"/>
    <w:rsid w:val="00E57CAC"/>
    <w:rsid w:val="00E60022"/>
    <w:rsid w:val="00E6383F"/>
    <w:rsid w:val="00E668DD"/>
    <w:rsid w:val="00E94956"/>
    <w:rsid w:val="00EA1AB9"/>
    <w:rsid w:val="00EB205D"/>
    <w:rsid w:val="00EC4E10"/>
    <w:rsid w:val="00ED064E"/>
    <w:rsid w:val="00ED462C"/>
    <w:rsid w:val="00ED5AD7"/>
    <w:rsid w:val="00EE04CB"/>
    <w:rsid w:val="00EE1693"/>
    <w:rsid w:val="00EE356A"/>
    <w:rsid w:val="00EE487D"/>
    <w:rsid w:val="00EE6976"/>
    <w:rsid w:val="00EF0D03"/>
    <w:rsid w:val="00EF2799"/>
    <w:rsid w:val="00EF6BB7"/>
    <w:rsid w:val="00F01659"/>
    <w:rsid w:val="00F02556"/>
    <w:rsid w:val="00F02C2D"/>
    <w:rsid w:val="00F042A2"/>
    <w:rsid w:val="00F1175D"/>
    <w:rsid w:val="00F170CB"/>
    <w:rsid w:val="00F35399"/>
    <w:rsid w:val="00F5107A"/>
    <w:rsid w:val="00F519B8"/>
    <w:rsid w:val="00F5632F"/>
    <w:rsid w:val="00F62251"/>
    <w:rsid w:val="00F64E7A"/>
    <w:rsid w:val="00F6517A"/>
    <w:rsid w:val="00F679FF"/>
    <w:rsid w:val="00F835CD"/>
    <w:rsid w:val="00F87BD5"/>
    <w:rsid w:val="00F91C60"/>
    <w:rsid w:val="00F92934"/>
    <w:rsid w:val="00F946B4"/>
    <w:rsid w:val="00F95C92"/>
    <w:rsid w:val="00FA05C2"/>
    <w:rsid w:val="00FA5E9E"/>
    <w:rsid w:val="00FB1B05"/>
    <w:rsid w:val="00FB410E"/>
    <w:rsid w:val="00FC7581"/>
    <w:rsid w:val="00FD2B47"/>
    <w:rsid w:val="00FD4252"/>
    <w:rsid w:val="00FD4CE2"/>
    <w:rsid w:val="00FE4ECE"/>
    <w:rsid w:val="00FF09D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4">
      <v:textbox inset="5.85pt,.7pt,5.85pt,.7pt"/>
    </o:shapedefaults>
    <o:shapelayout v:ext="edit">
      <o:idmap v:ext="edit" data="1"/>
    </o:shapelayout>
  </w:shapeDefaults>
  <w:decimalSymbol w:val="."/>
  <w:listSeparator w:val=","/>
  <w14:docId w14:val="253A71B4"/>
  <w15:docId w15:val="{0A99D797-DD51-461A-BA75-626DE8527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qFormat="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35C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qFormat/>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fo,pie de página"/>
    <w:basedOn w:val="Normal"/>
    <w:link w:val="FooterChar"/>
    <w:qFormat/>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qForma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qFormat/>
    <w:pPr>
      <w:ind w:left="1191" w:hanging="397"/>
    </w:pPr>
  </w:style>
  <w:style w:type="paragraph" w:customStyle="1" w:styleId="enumlev3">
    <w:name w:val="enumlev3"/>
    <w:basedOn w:val="enumlev2"/>
    <w:qFormat/>
    <w:pPr>
      <w:ind w:left="1588"/>
    </w:pPr>
  </w:style>
  <w:style w:type="paragraph" w:customStyle="1" w:styleId="Normalaftertitle">
    <w:name w:val="Normal_after_title"/>
    <w:basedOn w:val="Normal"/>
    <w:next w:val="Normal"/>
    <w:link w:val="Normalaftertitle0"/>
    <w:qFormat/>
    <w:pPr>
      <w:spacing w:before="320"/>
    </w:pPr>
  </w:style>
  <w:style w:type="paragraph" w:customStyle="1" w:styleId="Note">
    <w:name w:val="Note"/>
    <w:basedOn w:val="Normal"/>
    <w:link w:val="NoteChar"/>
    <w:qFormat/>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qFormat/>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qFormat/>
    <w:rsid w:val="00242AEE"/>
    <w:pPr>
      <w:spacing w:before="240"/>
    </w:pPr>
    <w:rPr>
      <w:sz w:val="22"/>
      <w:lang w:val="es-ES_tradnl"/>
    </w:rPr>
  </w:style>
  <w:style w:type="paragraph" w:customStyle="1" w:styleId="Recref">
    <w:name w:val="Rec_ref"/>
    <w:basedOn w:val="Normal"/>
    <w:next w:val="Recdate"/>
    <w:qFormat/>
    <w:pPr>
      <w:jc w:val="center"/>
    </w:pPr>
  </w:style>
  <w:style w:type="paragraph" w:customStyle="1" w:styleId="Recdate">
    <w:name w:val="Rec_date"/>
    <w:basedOn w:val="Recref"/>
    <w:next w:val="Normalaftertitle"/>
    <w:qFormat/>
    <w:pPr>
      <w:jc w:val="right"/>
    </w:pPr>
  </w:style>
  <w:style w:type="paragraph" w:customStyle="1" w:styleId="AnnexNoTitle">
    <w:name w:val="Annex_NoTitle"/>
    <w:basedOn w:val="Normal"/>
    <w:next w:val="Normalaftertitle"/>
    <w:qFormat/>
    <w:rsid w:val="008E3C69"/>
    <w:pPr>
      <w:keepNext/>
      <w:keepLines/>
      <w:spacing w:before="480" w:after="80"/>
      <w:jc w:val="center"/>
      <w:outlineLvl w:val="0"/>
    </w:pPr>
    <w:rPr>
      <w:b/>
      <w:sz w:val="28"/>
    </w:rPr>
  </w:style>
  <w:style w:type="paragraph" w:customStyle="1" w:styleId="AppendixNoTitle">
    <w:name w:val="Appendix_NoTitle"/>
    <w:basedOn w:val="AnnexNoTitle"/>
    <w:next w:val="Normal"/>
    <w:qFormat/>
  </w:style>
  <w:style w:type="paragraph" w:customStyle="1" w:styleId="Tablefin">
    <w:name w:val="Table_fin"/>
    <w:basedOn w:val="Normal"/>
    <w:next w:val="Normal"/>
    <w:qFormat/>
    <w:pPr>
      <w:spacing w:before="0"/>
    </w:pPr>
    <w:rPr>
      <w:sz w:val="20"/>
      <w:lang w:val="en-GB"/>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paragraph" w:customStyle="1" w:styleId="Tabletext">
    <w:name w:val="Table_text"/>
    <w:basedOn w:val="Normal"/>
    <w:link w:val="TabletextChar"/>
    <w:qFormat/>
    <w:rsid w:val="00C800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link w:val="EquationChar"/>
    <w:qFormat/>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qForma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qFormat/>
    <w:pPr>
      <w:ind w:left="794"/>
    </w:pPr>
  </w:style>
  <w:style w:type="paragraph" w:customStyle="1" w:styleId="Figurelegend">
    <w:name w:val="Figure_legend"/>
    <w:basedOn w:val="Normal"/>
    <w:qFormat/>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DF4176"/>
    <w:pPr>
      <w:keepNext/>
      <w:keepLines/>
      <w:spacing w:before="480" w:after="80"/>
      <w:jc w:val="center"/>
    </w:pPr>
    <w:rPr>
      <w:caps/>
      <w:sz w:val="18"/>
    </w:rPr>
  </w:style>
  <w:style w:type="paragraph" w:customStyle="1" w:styleId="tocpart">
    <w:name w:val="tocpart"/>
    <w:basedOn w:val="Normal"/>
    <w:qFormat/>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pPr>
      <w:keepNext/>
      <w:keepLines/>
      <w:spacing w:before="480"/>
      <w:jc w:val="center"/>
    </w:pPr>
    <w:rPr>
      <w:sz w:val="28"/>
    </w:rPr>
  </w:style>
  <w:style w:type="paragraph" w:customStyle="1" w:styleId="Arttitle">
    <w:name w:val="Art_title"/>
    <w:basedOn w:val="Normal"/>
    <w:next w:val="Normalaftertitle"/>
    <w:qFormat/>
    <w:pPr>
      <w:keepNext/>
      <w:keepLines/>
      <w:spacing w:before="240"/>
      <w:jc w:val="center"/>
    </w:pPr>
    <w:rPr>
      <w:b/>
      <w:sz w:val="28"/>
    </w:rPr>
  </w:style>
  <w:style w:type="paragraph" w:customStyle="1" w:styleId="Blanc">
    <w:name w:val="Blanc"/>
    <w:basedOn w:val="Normal"/>
    <w:next w:val="Tabletext"/>
    <w:qForma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pPr>
      <w:keepNext/>
      <w:keepLines/>
      <w:spacing w:before="160"/>
      <w:ind w:left="794"/>
    </w:pPr>
    <w:rPr>
      <w:i/>
    </w:rPr>
  </w:style>
  <w:style w:type="paragraph" w:customStyle="1" w:styleId="ChapNo">
    <w:name w:val="Chap_No"/>
    <w:basedOn w:val="ArtNo"/>
    <w:next w:val="Chaptitle"/>
    <w:qFormat/>
    <w:rPr>
      <w:b/>
    </w:rPr>
  </w:style>
  <w:style w:type="paragraph" w:customStyle="1" w:styleId="Chaptitle">
    <w:name w:val="Chap_title"/>
    <w:basedOn w:val="Arttitle"/>
    <w:next w:val="Normalaftertitle"/>
    <w:qFormat/>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
    <w:basedOn w:val="DefaultParagraphFont"/>
    <w:qFormat/>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
    <w:basedOn w:val="Normal"/>
    <w:link w:val="FootnoteTextChar"/>
    <w:qFormat/>
    <w:pPr>
      <w:keepLines/>
      <w:tabs>
        <w:tab w:val="left" w:pos="255"/>
      </w:tabs>
      <w:ind w:left="255" w:hanging="255"/>
    </w:pPr>
    <w:rPr>
      <w:sz w:val="22"/>
    </w:rPr>
  </w:style>
  <w:style w:type="paragraph" w:styleId="Index1">
    <w:name w:val="index 1"/>
    <w:basedOn w:val="Normal"/>
    <w:next w:val="Normal"/>
    <w:semiHidden/>
    <w:qFormat/>
  </w:style>
  <w:style w:type="paragraph" w:styleId="Index2">
    <w:name w:val="index 2"/>
    <w:basedOn w:val="Normal"/>
    <w:next w:val="Normal"/>
    <w:semiHidden/>
    <w:qFormat/>
    <w:pPr>
      <w:ind w:left="283"/>
    </w:pPr>
  </w:style>
  <w:style w:type="paragraph" w:styleId="Index3">
    <w:name w:val="index 3"/>
    <w:basedOn w:val="Normal"/>
    <w:next w:val="Normal"/>
    <w:semiHidden/>
    <w:qFormat/>
    <w:pPr>
      <w:ind w:left="566"/>
    </w:pPr>
  </w:style>
  <w:style w:type="paragraph" w:styleId="IndexHeading">
    <w:name w:val="index heading"/>
    <w:basedOn w:val="Normal"/>
    <w:next w:val="Index1"/>
    <w:qFormat/>
  </w:style>
  <w:style w:type="paragraph" w:customStyle="1" w:styleId="Line">
    <w:name w:val="Line"/>
    <w:basedOn w:val="Normal"/>
    <w:next w:val="Normal"/>
    <w:qFormat/>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style>
  <w:style w:type="paragraph" w:customStyle="1" w:styleId="Partref">
    <w:name w:val="Part_ref"/>
    <w:basedOn w:val="Normal"/>
    <w:next w:val="Normal"/>
    <w:qFormat/>
    <w:pPr>
      <w:keepNext/>
      <w:keepLines/>
      <w:spacing w:after="280"/>
      <w:jc w:val="center"/>
    </w:pPr>
  </w:style>
  <w:style w:type="paragraph" w:customStyle="1" w:styleId="Parttitle">
    <w:name w:val="Part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style>
  <w:style w:type="paragraph" w:customStyle="1" w:styleId="QuestionNo">
    <w:name w:val="Question_No"/>
    <w:basedOn w:val="RecNo"/>
    <w:next w:val="Normal"/>
    <w:qFormat/>
  </w:style>
  <w:style w:type="paragraph" w:customStyle="1" w:styleId="Questionref">
    <w:name w:val="Question_ref"/>
    <w:basedOn w:val="Recref"/>
    <w:next w:val="Questiondate"/>
    <w:qFormat/>
  </w:style>
  <w:style w:type="paragraph" w:customStyle="1" w:styleId="Questiontitle">
    <w:name w:val="Question_title"/>
    <w:basedOn w:val="Normal"/>
    <w:next w:val="Questionref"/>
    <w:qFormat/>
  </w:style>
  <w:style w:type="paragraph" w:customStyle="1" w:styleId="Reftext">
    <w:name w:val="Ref_text"/>
    <w:basedOn w:val="Normal"/>
    <w:qFormat/>
    <w:pPr>
      <w:ind w:left="794" w:hanging="794"/>
    </w:pPr>
    <w:rPr>
      <w:sz w:val="22"/>
    </w:rPr>
  </w:style>
  <w:style w:type="paragraph" w:customStyle="1" w:styleId="Reftitle">
    <w:name w:val="Ref_title"/>
    <w:basedOn w:val="Normal"/>
    <w:next w:val="Reftext"/>
    <w:qFormat/>
    <w:rsid w:val="003A35CA"/>
    <w:pPr>
      <w:tabs>
        <w:tab w:val="clear" w:pos="794"/>
        <w:tab w:val="clear" w:pos="1191"/>
        <w:tab w:val="clear" w:pos="1588"/>
        <w:tab w:val="clear" w:pos="1985"/>
      </w:tabs>
      <w:spacing w:before="480"/>
      <w:jc w:val="center"/>
      <w:outlineLvl w:val="0"/>
    </w:pPr>
    <w:rPr>
      <w:b/>
      <w:sz w:val="28"/>
    </w:rPr>
  </w:style>
  <w:style w:type="paragraph" w:customStyle="1" w:styleId="Repdate">
    <w:name w:val="Rep_date"/>
    <w:basedOn w:val="Recdate"/>
    <w:next w:val="Normal"/>
    <w:qFormat/>
  </w:style>
  <w:style w:type="paragraph" w:customStyle="1" w:styleId="RepNo">
    <w:name w:val="Rep_No"/>
    <w:basedOn w:val="RecNo"/>
    <w:next w:val="Reptitle"/>
    <w:qFormat/>
  </w:style>
  <w:style w:type="paragraph" w:customStyle="1" w:styleId="Repref">
    <w:name w:val="Rep_ref"/>
    <w:basedOn w:val="Recref"/>
    <w:next w:val="Repdate"/>
    <w:qFormat/>
  </w:style>
  <w:style w:type="paragraph" w:customStyle="1" w:styleId="Reptitle">
    <w:name w:val="Rep_title"/>
    <w:basedOn w:val="Rectitle"/>
    <w:next w:val="Repref"/>
    <w:qFormat/>
  </w:style>
  <w:style w:type="paragraph" w:customStyle="1" w:styleId="Resdate">
    <w:name w:val="Res_date"/>
    <w:basedOn w:val="Recdate"/>
    <w:next w:val="Normalaftertitle"/>
    <w:qFormat/>
  </w:style>
  <w:style w:type="paragraph" w:customStyle="1" w:styleId="ResNo">
    <w:name w:val="Res_No"/>
    <w:basedOn w:val="RecNo"/>
    <w:next w:val="Restitle"/>
    <w:qFormat/>
  </w:style>
  <w:style w:type="paragraph" w:customStyle="1" w:styleId="Resref">
    <w:name w:val="Res_ref"/>
    <w:basedOn w:val="Recref"/>
    <w:next w:val="Resdate"/>
    <w:qFormat/>
  </w:style>
  <w:style w:type="paragraph" w:customStyle="1" w:styleId="Restitle">
    <w:name w:val="Res_title"/>
    <w:basedOn w:val="Normal"/>
    <w:next w:val="Resref"/>
    <w:qFormat/>
    <w:rsid w:val="00AB0DC8"/>
    <w:pPr>
      <w:spacing w:before="240"/>
      <w:jc w:val="center"/>
    </w:pPr>
    <w:rPr>
      <w:b/>
      <w:sz w:val="28"/>
    </w:rPr>
  </w:style>
  <w:style w:type="paragraph" w:customStyle="1" w:styleId="SectionNo">
    <w:name w:val="Section_No"/>
    <w:basedOn w:val="Normal"/>
    <w:next w:val="Normal"/>
    <w:qFormat/>
  </w:style>
  <w:style w:type="paragraph" w:customStyle="1" w:styleId="Sectiontitle">
    <w:name w:val="Section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pPr>
      <w:tabs>
        <w:tab w:val="clear" w:pos="794"/>
        <w:tab w:val="clear" w:pos="1191"/>
        <w:tab w:val="clear" w:pos="1588"/>
        <w:tab w:val="clear" w:pos="1985"/>
        <w:tab w:val="right" w:pos="9611"/>
      </w:tabs>
    </w:pPr>
    <w:rPr>
      <w:i/>
    </w:rPr>
  </w:style>
  <w:style w:type="paragraph" w:styleId="TOC1">
    <w:name w:val="toc 1"/>
    <w:basedOn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pPr>
      <w:tabs>
        <w:tab w:val="clear" w:pos="567"/>
        <w:tab w:val="left" w:pos="1276"/>
      </w:tabs>
      <w:spacing w:before="160"/>
      <w:ind w:left="1276" w:hanging="709"/>
    </w:pPr>
  </w:style>
  <w:style w:type="paragraph" w:styleId="TOC3">
    <w:name w:val="toc 3"/>
    <w:basedOn w:val="TOC2"/>
    <w:qFormat/>
    <w:pPr>
      <w:tabs>
        <w:tab w:val="clear" w:pos="1276"/>
        <w:tab w:val="left" w:pos="2155"/>
      </w:tabs>
      <w:ind w:left="2155" w:hanging="879"/>
    </w:pPr>
  </w:style>
  <w:style w:type="paragraph" w:styleId="TOC4">
    <w:name w:val="toc 4"/>
    <w:basedOn w:val="TOC3"/>
    <w:qFormat/>
    <w:pPr>
      <w:tabs>
        <w:tab w:val="left" w:pos="3261"/>
      </w:tabs>
      <w:spacing w:before="80"/>
      <w:ind w:left="3261" w:hanging="993"/>
    </w:pPr>
  </w:style>
  <w:style w:type="paragraph" w:styleId="TOC5">
    <w:name w:val="toc 5"/>
    <w:basedOn w:val="TOC4"/>
    <w:qFormat/>
  </w:style>
  <w:style w:type="paragraph" w:styleId="TOC6">
    <w:name w:val="toc 6"/>
    <w:basedOn w:val="TOC4"/>
    <w:qFormat/>
  </w:style>
  <w:style w:type="paragraph" w:styleId="TOC7">
    <w:name w:val="toc 7"/>
    <w:basedOn w:val="TOC4"/>
    <w:qFormat/>
  </w:style>
  <w:style w:type="paragraph" w:styleId="TOC8">
    <w:name w:val="toc 8"/>
    <w:basedOn w:val="TOC4"/>
    <w:qFormat/>
  </w:style>
  <w:style w:type="paragraph" w:customStyle="1" w:styleId="Rectitle">
    <w:name w:val="Rec_title"/>
    <w:basedOn w:val="Normal"/>
    <w:next w:val="Recref"/>
    <w:link w:val="Rectitle0"/>
    <w:qFormat/>
    <w:pPr>
      <w:keepNext/>
      <w:keepLines/>
      <w:spacing w:before="240"/>
      <w:jc w:val="center"/>
    </w:pPr>
    <w:rPr>
      <w:b/>
      <w:sz w:val="28"/>
    </w:rPr>
  </w:style>
  <w:style w:type="paragraph" w:customStyle="1" w:styleId="Annexref">
    <w:name w:val="Annex_ref"/>
    <w:basedOn w:val="Normal"/>
    <w:next w:val="Normalaftertitle"/>
    <w:qFormat/>
    <w:pPr>
      <w:keepNext/>
      <w:keepLines/>
      <w:spacing w:after="280"/>
      <w:jc w:val="center"/>
    </w:pPr>
  </w:style>
  <w:style w:type="paragraph" w:customStyle="1" w:styleId="Appendixref">
    <w:name w:val="Appendix_ref"/>
    <w:basedOn w:val="Annexref"/>
    <w:next w:val="Normalaftertitle"/>
    <w:qFormat/>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qFormat/>
    <w:pPr>
      <w:keepNext/>
      <w:spacing w:before="0" w:after="120"/>
      <w:jc w:val="center"/>
    </w:pPr>
    <w:rPr>
      <w:b/>
    </w:rPr>
  </w:style>
  <w:style w:type="paragraph" w:customStyle="1" w:styleId="Summary">
    <w:name w:val="Summary"/>
    <w:basedOn w:val="Normal"/>
    <w:next w:val="Normalaftertitle"/>
    <w:autoRedefine/>
    <w:qFormat/>
    <w:rsid w:val="00242AEE"/>
    <w:pPr>
      <w:spacing w:after="480"/>
    </w:pPr>
    <w:rPr>
      <w:sz w:val="22"/>
      <w:lang w:val="es-ES_tradnl"/>
    </w:rPr>
  </w:style>
  <w:style w:type="paragraph" w:customStyle="1" w:styleId="TableLegendNote">
    <w:name w:val="Table_Legend_Note"/>
    <w:basedOn w:val="Tablelegend"/>
    <w:next w:val="Tablelegend"/>
    <w:qFormat/>
    <w:rsid w:val="007468DA"/>
    <w:pPr>
      <w:ind w:left="-85" w:firstLine="0"/>
    </w:pPr>
    <w:rPr>
      <w:lang w:val="en-US"/>
    </w:rPr>
  </w:style>
  <w:style w:type="paragraph" w:customStyle="1" w:styleId="Figure">
    <w:name w:val="Figure"/>
    <w:basedOn w:val="FigureNo"/>
    <w:next w:val="Normal"/>
    <w:qFormat/>
    <w:rsid w:val="00A6617B"/>
    <w:pPr>
      <w:keepNext w:val="0"/>
      <w:spacing w:before="0" w:after="240"/>
    </w:pPr>
  </w:style>
  <w:style w:type="character" w:styleId="Hyperlink">
    <w:name w:val="Hyperlink"/>
    <w:basedOn w:val="DefaultParagraphFont"/>
    <w:uiPriority w:val="99"/>
    <w:qFormat/>
    <w:rsid w:val="00061A5A"/>
    <w:rPr>
      <w:color w:val="0000FF"/>
      <w:u w:val="single"/>
    </w:rPr>
  </w:style>
  <w:style w:type="character" w:customStyle="1" w:styleId="Heading1Char">
    <w:name w:val="Heading 1 Char"/>
    <w:basedOn w:val="DefaultParagraphFont"/>
    <w:link w:val="Heading1"/>
    <w:qFormat/>
    <w:rsid w:val="00061A5A"/>
    <w:rPr>
      <w:b/>
      <w:sz w:val="24"/>
      <w:lang w:val="fr-FR" w:eastAsia="en-US"/>
    </w:rPr>
  </w:style>
  <w:style w:type="character" w:customStyle="1" w:styleId="TabletextChar">
    <w:name w:val="Table_text Char"/>
    <w:basedOn w:val="DefaultParagraphFont"/>
    <w:link w:val="Tabletext"/>
    <w:qFormat/>
    <w:locked/>
    <w:rsid w:val="00C80083"/>
    <w:rPr>
      <w:sz w:val="22"/>
      <w:lang w:val="fr-FR" w:eastAsia="en-US"/>
    </w:rPr>
  </w:style>
  <w:style w:type="character" w:customStyle="1" w:styleId="HeaderChar">
    <w:name w:val="Header Char"/>
    <w:aliases w:val="encabezado Char"/>
    <w:basedOn w:val="DefaultParagraphFont"/>
    <w:link w:val="Header"/>
    <w:uiPriority w:val="99"/>
    <w:qFormat/>
    <w:rsid w:val="00061A5A"/>
    <w:rPr>
      <w:sz w:val="24"/>
      <w:lang w:val="fr-FR" w:eastAsia="en-US"/>
    </w:rPr>
  </w:style>
  <w:style w:type="paragraph" w:customStyle="1" w:styleId="Artheading">
    <w:name w:val="Art_heading"/>
    <w:basedOn w:val="Normal"/>
    <w:next w:val="Normal"/>
    <w:qFormat/>
    <w:rsid w:val="00061A5A"/>
    <w:pPr>
      <w:tabs>
        <w:tab w:val="clear" w:pos="794"/>
        <w:tab w:val="clear" w:pos="1191"/>
        <w:tab w:val="clear" w:pos="1588"/>
        <w:tab w:val="clear" w:pos="1985"/>
        <w:tab w:val="left" w:pos="1134"/>
        <w:tab w:val="left" w:pos="1871"/>
        <w:tab w:val="left" w:pos="2268"/>
      </w:tabs>
      <w:spacing w:before="480"/>
      <w:jc w:val="center"/>
    </w:pPr>
    <w:rPr>
      <w:rFonts w:ascii="Times New Roman Bold" w:eastAsiaTheme="minorEastAsia" w:hAnsi="Times New Roman Bold"/>
      <w:b/>
      <w:sz w:val="28"/>
      <w:lang w:val="en-GB"/>
    </w:rPr>
  </w:style>
  <w:style w:type="character" w:styleId="EndnoteReference">
    <w:name w:val="endnote reference"/>
    <w:basedOn w:val="DefaultParagraphFont"/>
    <w:qFormat/>
    <w:rsid w:val="00061A5A"/>
    <w:rPr>
      <w:vertAlign w:val="superscript"/>
    </w:rPr>
  </w:style>
  <w:style w:type="paragraph" w:customStyle="1" w:styleId="Figurewithouttitle">
    <w:name w:val="Figure_without_title"/>
    <w:basedOn w:val="FigureNo"/>
    <w:next w:val="Normal"/>
    <w:qFormat/>
    <w:rsid w:val="00061A5A"/>
    <w:pPr>
      <w:keepNext w:val="0"/>
      <w:tabs>
        <w:tab w:val="clear" w:pos="794"/>
        <w:tab w:val="clear" w:pos="1191"/>
        <w:tab w:val="clear" w:pos="1588"/>
        <w:tab w:val="clear" w:pos="1985"/>
        <w:tab w:val="left" w:pos="1134"/>
        <w:tab w:val="left" w:pos="1871"/>
        <w:tab w:val="left" w:pos="2268"/>
      </w:tabs>
      <w:spacing w:after="120"/>
    </w:pPr>
    <w:rPr>
      <w:rFonts w:eastAsiaTheme="minorEastAsia"/>
      <w:sz w:val="20"/>
      <w:lang w:val="en-GB"/>
    </w:rPr>
  </w:style>
  <w:style w:type="paragraph" w:customStyle="1" w:styleId="FirstFooter">
    <w:name w:val="FirstFooter"/>
    <w:basedOn w:val="Footer"/>
    <w:qFormat/>
    <w:rsid w:val="00061A5A"/>
    <w:pPr>
      <w:overflowPunct/>
      <w:autoSpaceDE/>
      <w:autoSpaceDN/>
      <w:adjustRightInd/>
      <w:spacing w:before="40"/>
      <w:jc w:val="left"/>
      <w:textAlignment w:val="auto"/>
    </w:pPr>
    <w:rPr>
      <w:rFonts w:eastAsiaTheme="minorEastAsia"/>
      <w:noProof w:val="0"/>
      <w:sz w:val="16"/>
      <w:lang w:val="en-GB"/>
    </w:rPr>
  </w:style>
  <w:style w:type="paragraph" w:customStyle="1" w:styleId="Source">
    <w:name w:val="Source"/>
    <w:basedOn w:val="Normal"/>
    <w:next w:val="Normal"/>
    <w:link w:val="SourceChar"/>
    <w:qFormat/>
    <w:rsid w:val="00061A5A"/>
    <w:pPr>
      <w:tabs>
        <w:tab w:val="clear" w:pos="794"/>
        <w:tab w:val="clear" w:pos="1191"/>
        <w:tab w:val="clear" w:pos="1588"/>
        <w:tab w:val="clear" w:pos="1985"/>
        <w:tab w:val="left" w:pos="1134"/>
        <w:tab w:val="left" w:pos="1871"/>
        <w:tab w:val="left" w:pos="2268"/>
      </w:tabs>
      <w:spacing w:before="840"/>
      <w:jc w:val="center"/>
    </w:pPr>
    <w:rPr>
      <w:rFonts w:eastAsiaTheme="minorEastAsia"/>
      <w:b/>
      <w:sz w:val="28"/>
      <w:lang w:val="en-GB"/>
    </w:rPr>
  </w:style>
  <w:style w:type="paragraph" w:customStyle="1" w:styleId="SpecialFooter">
    <w:name w:val="Special Footer"/>
    <w:basedOn w:val="Footer"/>
    <w:qFormat/>
    <w:rsid w:val="00061A5A"/>
    <w:pPr>
      <w:tabs>
        <w:tab w:val="left" w:pos="567"/>
        <w:tab w:val="left" w:pos="1134"/>
        <w:tab w:val="left" w:pos="1701"/>
        <w:tab w:val="left" w:pos="2268"/>
        <w:tab w:val="left" w:pos="2835"/>
        <w:tab w:val="left" w:pos="5954"/>
        <w:tab w:val="right" w:pos="9639"/>
      </w:tabs>
    </w:pPr>
    <w:rPr>
      <w:rFonts w:eastAsiaTheme="minorEastAsia"/>
      <w:noProof w:val="0"/>
      <w:sz w:val="16"/>
      <w:lang w:val="en-GB"/>
    </w:rPr>
  </w:style>
  <w:style w:type="paragraph" w:customStyle="1" w:styleId="Tableref">
    <w:name w:val="Table_ref"/>
    <w:basedOn w:val="Normal"/>
    <w:next w:val="Normal"/>
    <w:qFormat/>
    <w:rsid w:val="00061A5A"/>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lang w:val="en-GB"/>
    </w:rPr>
  </w:style>
  <w:style w:type="paragraph" w:customStyle="1" w:styleId="Title1">
    <w:name w:val="Title 1"/>
    <w:basedOn w:val="Source"/>
    <w:next w:val="Normal"/>
    <w:qFormat/>
    <w:rsid w:val="00061A5A"/>
    <w:pPr>
      <w:tabs>
        <w:tab w:val="left" w:pos="567"/>
        <w:tab w:val="left" w:pos="1701"/>
        <w:tab w:val="left" w:pos="2835"/>
      </w:tabs>
      <w:spacing w:before="240"/>
    </w:pPr>
    <w:rPr>
      <w:b w:val="0"/>
      <w:caps/>
    </w:rPr>
  </w:style>
  <w:style w:type="paragraph" w:customStyle="1" w:styleId="Title2">
    <w:name w:val="Title 2"/>
    <w:basedOn w:val="Source"/>
    <w:next w:val="Normal"/>
    <w:qFormat/>
    <w:rsid w:val="00061A5A"/>
    <w:pPr>
      <w:overflowPunct/>
      <w:autoSpaceDE/>
      <w:autoSpaceDN/>
      <w:adjustRightInd/>
      <w:spacing w:before="480"/>
      <w:textAlignment w:val="auto"/>
    </w:pPr>
    <w:rPr>
      <w:b w:val="0"/>
      <w:caps/>
    </w:rPr>
  </w:style>
  <w:style w:type="paragraph" w:customStyle="1" w:styleId="Title3">
    <w:name w:val="Title 3"/>
    <w:basedOn w:val="Title2"/>
    <w:next w:val="Normal"/>
    <w:qFormat/>
    <w:rsid w:val="00061A5A"/>
    <w:pPr>
      <w:spacing w:before="240"/>
    </w:pPr>
    <w:rPr>
      <w:caps w:val="0"/>
    </w:rPr>
  </w:style>
  <w:style w:type="paragraph" w:customStyle="1" w:styleId="Title4">
    <w:name w:val="Title 4"/>
    <w:basedOn w:val="Title3"/>
    <w:next w:val="Heading1"/>
    <w:qFormat/>
    <w:rsid w:val="00061A5A"/>
    <w:rPr>
      <w:b/>
    </w:rPr>
  </w:style>
  <w:style w:type="character" w:customStyle="1" w:styleId="Appdef">
    <w:name w:val="App_def"/>
    <w:basedOn w:val="DefaultParagraphFont"/>
    <w:qFormat/>
    <w:rsid w:val="00061A5A"/>
    <w:rPr>
      <w:rFonts w:ascii="Times New Roman" w:hAnsi="Times New Roman"/>
      <w:b/>
    </w:rPr>
  </w:style>
  <w:style w:type="character" w:customStyle="1" w:styleId="Appref">
    <w:name w:val="App_ref"/>
    <w:basedOn w:val="DefaultParagraphFont"/>
    <w:qFormat/>
    <w:rsid w:val="00061A5A"/>
  </w:style>
  <w:style w:type="character" w:customStyle="1" w:styleId="Artdef">
    <w:name w:val="Art_def"/>
    <w:basedOn w:val="DefaultParagraphFont"/>
    <w:qFormat/>
    <w:rsid w:val="00061A5A"/>
    <w:rPr>
      <w:rFonts w:ascii="Times New Roman" w:hAnsi="Times New Roman"/>
      <w:b/>
    </w:rPr>
  </w:style>
  <w:style w:type="character" w:customStyle="1" w:styleId="Artref">
    <w:name w:val="Art_ref"/>
    <w:basedOn w:val="DefaultParagraphFont"/>
    <w:qFormat/>
    <w:rsid w:val="00061A5A"/>
  </w:style>
  <w:style w:type="character" w:customStyle="1" w:styleId="Recdef">
    <w:name w:val="Rec_def"/>
    <w:basedOn w:val="DefaultParagraphFont"/>
    <w:qFormat/>
    <w:rsid w:val="00061A5A"/>
    <w:rPr>
      <w:b/>
    </w:rPr>
  </w:style>
  <w:style w:type="character" w:customStyle="1" w:styleId="Resdef">
    <w:name w:val="Res_def"/>
    <w:basedOn w:val="DefaultParagraphFont"/>
    <w:qFormat/>
    <w:rsid w:val="00061A5A"/>
    <w:rPr>
      <w:rFonts w:ascii="Times New Roman" w:hAnsi="Times New Roman"/>
      <w:b/>
    </w:rPr>
  </w:style>
  <w:style w:type="character" w:customStyle="1" w:styleId="Tablefreq">
    <w:name w:val="Table_freq"/>
    <w:basedOn w:val="DefaultParagraphFont"/>
    <w:qFormat/>
    <w:rsid w:val="00061A5A"/>
    <w:rPr>
      <w:b/>
      <w:color w:val="auto"/>
      <w:sz w:val="20"/>
    </w:rPr>
  </w:style>
  <w:style w:type="paragraph" w:customStyle="1" w:styleId="Formal">
    <w:name w:val="Formal"/>
    <w:basedOn w:val="ASN1"/>
    <w:qFormat/>
    <w:rsid w:val="00061A5A"/>
    <w:pPr>
      <w:tabs>
        <w:tab w:val="left" w:pos="1871"/>
      </w:tabs>
      <w:jc w:val="left"/>
    </w:pPr>
    <w:rPr>
      <w:rFonts w:ascii="Times New Roman Bold" w:eastAsiaTheme="minorEastAsia" w:hAnsi="Times New Roman Bold"/>
      <w:b w:val="0"/>
      <w:lang w:val="en-GB"/>
    </w:rPr>
  </w:style>
  <w:style w:type="paragraph" w:customStyle="1" w:styleId="Section1">
    <w:name w:val="Section_1"/>
    <w:basedOn w:val="Normal"/>
    <w:qFormat/>
    <w:rsid w:val="00061A5A"/>
    <w:pPr>
      <w:tabs>
        <w:tab w:val="clear" w:pos="794"/>
        <w:tab w:val="clear" w:pos="1191"/>
        <w:tab w:val="clear" w:pos="1588"/>
        <w:tab w:val="clear" w:pos="1985"/>
        <w:tab w:val="center" w:pos="4820"/>
      </w:tabs>
      <w:spacing w:before="360"/>
      <w:jc w:val="center"/>
    </w:pPr>
    <w:rPr>
      <w:rFonts w:eastAsiaTheme="minorEastAsia"/>
      <w:b/>
      <w:lang w:val="en-GB"/>
    </w:rPr>
  </w:style>
  <w:style w:type="paragraph" w:customStyle="1" w:styleId="Section2">
    <w:name w:val="Section_2"/>
    <w:basedOn w:val="Section1"/>
    <w:qFormat/>
    <w:rsid w:val="00061A5A"/>
    <w:rPr>
      <w:b w:val="0"/>
      <w:i/>
    </w:rPr>
  </w:style>
  <w:style w:type="paragraph" w:customStyle="1" w:styleId="AnnexNo">
    <w:name w:val="Annex_No"/>
    <w:basedOn w:val="Normal"/>
    <w:next w:val="Normal"/>
    <w:link w:val="AnnexNoCar"/>
    <w:qFormat/>
    <w:rsid w:val="00061A5A"/>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customStyle="1" w:styleId="Annextitle">
    <w:name w:val="Annex_title"/>
    <w:basedOn w:val="Normal"/>
    <w:next w:val="Normal"/>
    <w:qFormat/>
    <w:rsid w:val="00061A5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lang w:val="en-GB"/>
    </w:rPr>
  </w:style>
  <w:style w:type="paragraph" w:customStyle="1" w:styleId="AppendixNo">
    <w:name w:val="Appendix_No"/>
    <w:basedOn w:val="AnnexNo"/>
    <w:next w:val="Annexref"/>
    <w:qFormat/>
    <w:rsid w:val="00061A5A"/>
  </w:style>
  <w:style w:type="paragraph" w:customStyle="1" w:styleId="Appendixtitle">
    <w:name w:val="Appendix_title"/>
    <w:basedOn w:val="Annextitle"/>
    <w:next w:val="Normal"/>
    <w:qFormat/>
    <w:rsid w:val="00061A5A"/>
  </w:style>
  <w:style w:type="paragraph" w:customStyle="1" w:styleId="Border">
    <w:name w:val="Border"/>
    <w:basedOn w:val="Normal"/>
    <w:qFormat/>
    <w:rsid w:val="00061A5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heme="minorEastAsia"/>
      <w:b/>
      <w:noProof/>
      <w:sz w:val="20"/>
      <w:lang w:val="en-GB"/>
    </w:rPr>
  </w:style>
  <w:style w:type="paragraph" w:styleId="Index4">
    <w:name w:val="index 4"/>
    <w:basedOn w:val="Normal"/>
    <w:next w:val="Normal"/>
    <w:qFormat/>
    <w:rsid w:val="00061A5A"/>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5">
    <w:name w:val="index 5"/>
    <w:basedOn w:val="Normal"/>
    <w:next w:val="Normal"/>
    <w:qFormat/>
    <w:rsid w:val="00061A5A"/>
    <w:pPr>
      <w:tabs>
        <w:tab w:val="clear" w:pos="794"/>
        <w:tab w:val="clear" w:pos="1191"/>
        <w:tab w:val="clear" w:pos="1588"/>
        <w:tab w:val="clear" w:pos="1985"/>
        <w:tab w:val="left" w:pos="1134"/>
        <w:tab w:val="left" w:pos="1871"/>
        <w:tab w:val="left" w:pos="2268"/>
      </w:tabs>
      <w:ind w:left="1132"/>
      <w:jc w:val="left"/>
    </w:pPr>
    <w:rPr>
      <w:rFonts w:eastAsiaTheme="minorEastAsia"/>
      <w:lang w:val="en-GB"/>
    </w:rPr>
  </w:style>
  <w:style w:type="paragraph" w:styleId="Index6">
    <w:name w:val="index 6"/>
    <w:basedOn w:val="Normal"/>
    <w:next w:val="Normal"/>
    <w:qFormat/>
    <w:rsid w:val="00061A5A"/>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qFormat/>
    <w:rsid w:val="00061A5A"/>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character" w:styleId="LineNumber">
    <w:name w:val="line number"/>
    <w:basedOn w:val="DefaultParagraphFont"/>
    <w:qFormat/>
    <w:rsid w:val="00061A5A"/>
  </w:style>
  <w:style w:type="paragraph" w:customStyle="1" w:styleId="Normalaftertitle1">
    <w:name w:val="Normal after title"/>
    <w:basedOn w:val="Normal"/>
    <w:next w:val="Normal"/>
    <w:link w:val="NormalaftertitleChar"/>
    <w:qFormat/>
    <w:rsid w:val="00061A5A"/>
    <w:pPr>
      <w:tabs>
        <w:tab w:val="clear" w:pos="794"/>
        <w:tab w:val="clear" w:pos="1191"/>
        <w:tab w:val="clear" w:pos="1588"/>
        <w:tab w:val="clear" w:pos="1985"/>
        <w:tab w:val="left" w:pos="1134"/>
        <w:tab w:val="left" w:pos="1871"/>
        <w:tab w:val="left" w:pos="2268"/>
      </w:tabs>
      <w:spacing w:before="280"/>
      <w:jc w:val="left"/>
    </w:pPr>
    <w:rPr>
      <w:rFonts w:eastAsiaTheme="minorEastAsia"/>
      <w:lang w:val="en-GB"/>
    </w:rPr>
  </w:style>
  <w:style w:type="paragraph" w:customStyle="1" w:styleId="Proposal">
    <w:name w:val="Proposal"/>
    <w:basedOn w:val="Normal"/>
    <w:next w:val="Normal"/>
    <w:qFormat/>
    <w:rsid w:val="00061A5A"/>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lang w:val="en-GB"/>
    </w:rPr>
  </w:style>
  <w:style w:type="paragraph" w:customStyle="1" w:styleId="Reasons">
    <w:name w:val="Reasons"/>
    <w:basedOn w:val="Normal"/>
    <w:qFormat/>
    <w:rsid w:val="00061A5A"/>
    <w:pPr>
      <w:tabs>
        <w:tab w:val="clear" w:pos="794"/>
        <w:tab w:val="clear" w:pos="1191"/>
        <w:tab w:val="left" w:pos="1134"/>
      </w:tabs>
      <w:jc w:val="left"/>
    </w:pPr>
    <w:rPr>
      <w:rFonts w:eastAsiaTheme="minorEastAsia"/>
      <w:lang w:val="en-GB"/>
    </w:rPr>
  </w:style>
  <w:style w:type="paragraph" w:customStyle="1" w:styleId="Section3">
    <w:name w:val="Section_3"/>
    <w:basedOn w:val="Section1"/>
    <w:qFormat/>
    <w:rsid w:val="00061A5A"/>
    <w:rPr>
      <w:b w:val="0"/>
    </w:rPr>
  </w:style>
  <w:style w:type="paragraph" w:customStyle="1" w:styleId="TableTextS5">
    <w:name w:val="Table_TextS5"/>
    <w:basedOn w:val="Normal"/>
    <w:qFormat/>
    <w:rsid w:val="00061A5A"/>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Theme="minorEastAsia"/>
      <w:sz w:val="20"/>
      <w:lang w:val="en-GB"/>
    </w:rPr>
  </w:style>
  <w:style w:type="paragraph" w:customStyle="1" w:styleId="Agendaitem">
    <w:name w:val="Agenda_item"/>
    <w:basedOn w:val="Normal"/>
    <w:next w:val="Normal"/>
    <w:qFormat/>
    <w:rsid w:val="00061A5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lang w:val="es-ES_tradnl"/>
    </w:rPr>
  </w:style>
  <w:style w:type="paragraph" w:customStyle="1" w:styleId="AppArtNo">
    <w:name w:val="App_Art_No"/>
    <w:basedOn w:val="ArtNo"/>
    <w:qFormat/>
    <w:rsid w:val="00061A5A"/>
    <w:pPr>
      <w:tabs>
        <w:tab w:val="clear" w:pos="794"/>
        <w:tab w:val="clear" w:pos="1191"/>
        <w:tab w:val="clear" w:pos="1588"/>
        <w:tab w:val="clear" w:pos="1985"/>
        <w:tab w:val="left" w:pos="1134"/>
        <w:tab w:val="left" w:pos="1871"/>
        <w:tab w:val="left" w:pos="2268"/>
      </w:tabs>
    </w:pPr>
    <w:rPr>
      <w:rFonts w:eastAsiaTheme="minorEastAsia"/>
      <w:caps/>
      <w:lang w:val="en-GB"/>
    </w:rPr>
  </w:style>
  <w:style w:type="paragraph" w:customStyle="1" w:styleId="AppArttitle">
    <w:name w:val="App_Art_title"/>
    <w:basedOn w:val="Arttitle"/>
    <w:qFormat/>
    <w:rsid w:val="00061A5A"/>
    <w:pPr>
      <w:tabs>
        <w:tab w:val="clear" w:pos="794"/>
        <w:tab w:val="clear" w:pos="1191"/>
        <w:tab w:val="clear" w:pos="1588"/>
        <w:tab w:val="clear" w:pos="1985"/>
        <w:tab w:val="left" w:pos="1134"/>
        <w:tab w:val="left" w:pos="1871"/>
        <w:tab w:val="left" w:pos="2268"/>
      </w:tabs>
    </w:pPr>
    <w:rPr>
      <w:rFonts w:eastAsiaTheme="minorEastAsia"/>
      <w:lang w:val="en-GB"/>
    </w:rPr>
  </w:style>
  <w:style w:type="paragraph" w:customStyle="1" w:styleId="ApptoAnnex">
    <w:name w:val="App_to_Annex"/>
    <w:basedOn w:val="AppendixNo"/>
    <w:next w:val="Normal"/>
    <w:qFormat/>
    <w:rsid w:val="00061A5A"/>
  </w:style>
  <w:style w:type="paragraph" w:customStyle="1" w:styleId="Committee">
    <w:name w:val="Committee"/>
    <w:basedOn w:val="Normal"/>
    <w:qFormat/>
    <w:rsid w:val="00061A5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heme="minorEastAsia" w:hAnsiTheme="minorHAnsi" w:cstheme="minorHAnsi"/>
      <w:b/>
      <w:szCs w:val="24"/>
      <w:lang w:val="en-GB"/>
    </w:rPr>
  </w:style>
  <w:style w:type="character" w:customStyle="1" w:styleId="FooterChar">
    <w:name w:val="Footer Char"/>
    <w:aliases w:val="footer odd Char,footer Char,fo Char,pie de página Char"/>
    <w:basedOn w:val="DefaultParagraphFont"/>
    <w:link w:val="Footer"/>
    <w:qFormat/>
    <w:rsid w:val="00061A5A"/>
    <w:rPr>
      <w:noProof/>
      <w:sz w:val="18"/>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qFormat/>
    <w:rsid w:val="00061A5A"/>
    <w:rPr>
      <w:sz w:val="22"/>
      <w:lang w:val="fr-FR" w:eastAsia="en-US"/>
    </w:rPr>
  </w:style>
  <w:style w:type="paragraph" w:customStyle="1" w:styleId="Normalend">
    <w:name w:val="Normal_end"/>
    <w:basedOn w:val="Normal"/>
    <w:next w:val="Normal"/>
    <w:qFormat/>
    <w:rsid w:val="00061A5A"/>
    <w:pPr>
      <w:tabs>
        <w:tab w:val="clear" w:pos="794"/>
        <w:tab w:val="clear" w:pos="1191"/>
        <w:tab w:val="clear" w:pos="1588"/>
        <w:tab w:val="clear" w:pos="1985"/>
        <w:tab w:val="left" w:pos="1134"/>
        <w:tab w:val="left" w:pos="1871"/>
        <w:tab w:val="left" w:pos="2268"/>
      </w:tabs>
      <w:jc w:val="left"/>
    </w:pPr>
    <w:rPr>
      <w:rFonts w:eastAsiaTheme="minorEastAsia"/>
      <w:lang w:val="en-US"/>
    </w:rPr>
  </w:style>
  <w:style w:type="paragraph" w:customStyle="1" w:styleId="Part1">
    <w:name w:val="Part_1"/>
    <w:basedOn w:val="Section1"/>
    <w:next w:val="Section1"/>
    <w:qFormat/>
    <w:rsid w:val="00061A5A"/>
  </w:style>
  <w:style w:type="paragraph" w:customStyle="1" w:styleId="Subsection1">
    <w:name w:val="Subsection_1"/>
    <w:basedOn w:val="Section1"/>
    <w:next w:val="Normalaftertitle1"/>
    <w:qFormat/>
    <w:rsid w:val="00061A5A"/>
  </w:style>
  <w:style w:type="paragraph" w:customStyle="1" w:styleId="Volumetitle">
    <w:name w:val="Volume_title"/>
    <w:basedOn w:val="Normal"/>
    <w:qFormat/>
    <w:rsid w:val="00061A5A"/>
    <w:pPr>
      <w:tabs>
        <w:tab w:val="clear" w:pos="794"/>
        <w:tab w:val="clear" w:pos="1191"/>
        <w:tab w:val="clear" w:pos="1588"/>
        <w:tab w:val="clear" w:pos="1985"/>
        <w:tab w:val="left" w:pos="1134"/>
        <w:tab w:val="left" w:pos="1871"/>
        <w:tab w:val="left" w:pos="2268"/>
      </w:tabs>
      <w:jc w:val="center"/>
    </w:pPr>
    <w:rPr>
      <w:rFonts w:eastAsiaTheme="minorEastAsia"/>
      <w:b/>
      <w:bCs/>
      <w:sz w:val="28"/>
      <w:szCs w:val="28"/>
      <w:lang w:val="en-GB"/>
    </w:rPr>
  </w:style>
  <w:style w:type="paragraph" w:customStyle="1" w:styleId="Headingsplit">
    <w:name w:val="Heading_split"/>
    <w:basedOn w:val="Headingi"/>
    <w:qFormat/>
    <w:rsid w:val="00061A5A"/>
    <w:pPr>
      <w:keepNext w:val="0"/>
      <w:keepLines w:val="0"/>
      <w:tabs>
        <w:tab w:val="clear" w:pos="794"/>
        <w:tab w:val="clear" w:pos="1191"/>
        <w:tab w:val="clear" w:pos="1588"/>
        <w:tab w:val="clear" w:pos="1985"/>
        <w:tab w:val="left" w:pos="1134"/>
        <w:tab w:val="left" w:pos="1871"/>
        <w:tab w:val="left" w:pos="2268"/>
      </w:tabs>
      <w:jc w:val="left"/>
      <w:outlineLvl w:val="9"/>
    </w:pPr>
    <w:rPr>
      <w:rFonts w:eastAsiaTheme="minorEastAsia"/>
      <w:lang w:val="en-US"/>
    </w:rPr>
  </w:style>
  <w:style w:type="paragraph" w:customStyle="1" w:styleId="Normalsplit">
    <w:name w:val="Normal_split"/>
    <w:basedOn w:val="Normal"/>
    <w:qFormat/>
    <w:rsid w:val="00061A5A"/>
    <w:pPr>
      <w:tabs>
        <w:tab w:val="clear" w:pos="794"/>
        <w:tab w:val="clear" w:pos="1191"/>
        <w:tab w:val="clear" w:pos="1588"/>
        <w:tab w:val="clear" w:pos="1985"/>
        <w:tab w:val="left" w:pos="1134"/>
        <w:tab w:val="left" w:pos="1871"/>
        <w:tab w:val="left" w:pos="2268"/>
      </w:tabs>
      <w:jc w:val="left"/>
    </w:pPr>
    <w:rPr>
      <w:rFonts w:eastAsiaTheme="minorEastAsia"/>
      <w:lang w:val="en-GB"/>
    </w:rPr>
  </w:style>
  <w:style w:type="character" w:customStyle="1" w:styleId="Provsplit">
    <w:name w:val="Prov_split"/>
    <w:basedOn w:val="DefaultParagraphFont"/>
    <w:qFormat/>
    <w:rsid w:val="00061A5A"/>
    <w:rPr>
      <w:rFonts w:ascii="Times New Roman" w:hAnsi="Times New Roman"/>
      <w:b w:val="0"/>
    </w:rPr>
  </w:style>
  <w:style w:type="paragraph" w:customStyle="1" w:styleId="Tablesplit">
    <w:name w:val="Table_split"/>
    <w:basedOn w:val="Tabletext"/>
    <w:qFormat/>
    <w:rsid w:val="00061A5A"/>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rFonts w:eastAsiaTheme="minorEastAsia"/>
      <w:b/>
      <w:sz w:val="20"/>
      <w:lang w:val="en-GB"/>
    </w:rPr>
  </w:style>
  <w:style w:type="paragraph" w:customStyle="1" w:styleId="Methodheading1">
    <w:name w:val="Method_heading1"/>
    <w:basedOn w:val="Heading1"/>
    <w:next w:val="Normal"/>
    <w:qFormat/>
    <w:rsid w:val="00061A5A"/>
    <w:pPr>
      <w:tabs>
        <w:tab w:val="clear" w:pos="794"/>
        <w:tab w:val="clear" w:pos="1191"/>
        <w:tab w:val="clear" w:pos="1588"/>
        <w:tab w:val="clear" w:pos="1985"/>
        <w:tab w:val="left" w:pos="1134"/>
        <w:tab w:val="left" w:pos="1871"/>
        <w:tab w:val="left" w:pos="2268"/>
      </w:tabs>
      <w:spacing w:before="280"/>
      <w:ind w:left="1134" w:hanging="1134"/>
      <w:jc w:val="left"/>
    </w:pPr>
    <w:rPr>
      <w:rFonts w:eastAsiaTheme="minorEastAsia"/>
      <w:sz w:val="28"/>
      <w:lang w:val="en-GB"/>
    </w:rPr>
  </w:style>
  <w:style w:type="paragraph" w:customStyle="1" w:styleId="Methodheading2">
    <w:name w:val="Method_heading2"/>
    <w:basedOn w:val="Heading2"/>
    <w:next w:val="Normal"/>
    <w:qFormat/>
    <w:rsid w:val="00061A5A"/>
    <w:pPr>
      <w:tabs>
        <w:tab w:val="clear" w:pos="794"/>
        <w:tab w:val="clear" w:pos="1191"/>
        <w:tab w:val="clear" w:pos="1588"/>
        <w:tab w:val="clear" w:pos="1985"/>
        <w:tab w:val="left" w:pos="1134"/>
        <w:tab w:val="left" w:pos="1871"/>
        <w:tab w:val="left" w:pos="2268"/>
      </w:tabs>
      <w:spacing w:before="200"/>
      <w:ind w:left="1134" w:hanging="1134"/>
      <w:jc w:val="left"/>
    </w:pPr>
    <w:rPr>
      <w:rFonts w:eastAsiaTheme="minorEastAsia"/>
      <w:lang w:val="en-GB"/>
    </w:rPr>
  </w:style>
  <w:style w:type="paragraph" w:customStyle="1" w:styleId="Methodheading3">
    <w:name w:val="Method_heading3"/>
    <w:basedOn w:val="Heading3"/>
    <w:next w:val="Normal"/>
    <w:qFormat/>
    <w:rsid w:val="00061A5A"/>
    <w:pPr>
      <w:tabs>
        <w:tab w:val="clear" w:pos="794"/>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4">
    <w:name w:val="Method_heading4"/>
    <w:basedOn w:val="Heading4"/>
    <w:next w:val="Normal"/>
    <w:qFormat/>
    <w:rsid w:val="00061A5A"/>
    <w:pPr>
      <w:tabs>
        <w:tab w:val="clear" w:pos="992"/>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b">
    <w:name w:val="Method_Headingb"/>
    <w:basedOn w:val="Headingb"/>
    <w:qFormat/>
    <w:rsid w:val="00061A5A"/>
    <w:pPr>
      <w:tabs>
        <w:tab w:val="clear" w:pos="794"/>
        <w:tab w:val="clear" w:pos="1191"/>
        <w:tab w:val="clear" w:pos="1588"/>
        <w:tab w:val="clear" w:pos="1985"/>
      </w:tabs>
      <w:overflowPunct/>
      <w:autoSpaceDE/>
      <w:autoSpaceDN/>
      <w:adjustRightInd/>
      <w:spacing w:before="0"/>
      <w:jc w:val="left"/>
      <w:textAlignment w:val="auto"/>
    </w:pPr>
    <w:rPr>
      <w:rFonts w:ascii="Times New Roman Bold" w:eastAsiaTheme="minorEastAsia" w:hAnsi="Times New Roman Bold" w:cs="Times New Roman Bold"/>
      <w:lang w:val="en-GB"/>
    </w:rPr>
  </w:style>
  <w:style w:type="character" w:customStyle="1" w:styleId="Heading2Char">
    <w:name w:val="Heading 2 Char"/>
    <w:basedOn w:val="DefaultParagraphFont"/>
    <w:link w:val="Heading2"/>
    <w:qFormat/>
    <w:rsid w:val="00061A5A"/>
    <w:rPr>
      <w:b/>
      <w:sz w:val="24"/>
      <w:lang w:val="fr-FR" w:eastAsia="en-US"/>
    </w:rPr>
  </w:style>
  <w:style w:type="character" w:customStyle="1" w:styleId="Heading3Char">
    <w:name w:val="Heading 3 Char"/>
    <w:basedOn w:val="DefaultParagraphFont"/>
    <w:link w:val="Heading3"/>
    <w:qFormat/>
    <w:rsid w:val="00061A5A"/>
    <w:rPr>
      <w:b/>
      <w:sz w:val="24"/>
      <w:lang w:val="fr-FR" w:eastAsia="en-US"/>
    </w:rPr>
  </w:style>
  <w:style w:type="character" w:customStyle="1" w:styleId="Heading4Char">
    <w:name w:val="Heading 4 Char"/>
    <w:basedOn w:val="DefaultParagraphFont"/>
    <w:link w:val="Heading4"/>
    <w:qFormat/>
    <w:rsid w:val="00061A5A"/>
    <w:rPr>
      <w:b/>
      <w:sz w:val="24"/>
      <w:lang w:val="fr-FR" w:eastAsia="en-US"/>
    </w:rPr>
  </w:style>
  <w:style w:type="character" w:customStyle="1" w:styleId="Heading5Char">
    <w:name w:val="Heading 5 Char"/>
    <w:basedOn w:val="DefaultParagraphFont"/>
    <w:link w:val="Heading5"/>
    <w:qFormat/>
    <w:rsid w:val="00061A5A"/>
    <w:rPr>
      <w:b/>
      <w:sz w:val="24"/>
      <w:lang w:val="fr-FR" w:eastAsia="en-US"/>
    </w:rPr>
  </w:style>
  <w:style w:type="character" w:customStyle="1" w:styleId="Heading6Char">
    <w:name w:val="Heading 6 Char"/>
    <w:basedOn w:val="DefaultParagraphFont"/>
    <w:link w:val="Heading6"/>
    <w:qFormat/>
    <w:rsid w:val="00061A5A"/>
    <w:rPr>
      <w:b/>
      <w:sz w:val="24"/>
      <w:lang w:val="fr-FR" w:eastAsia="en-US"/>
    </w:rPr>
  </w:style>
  <w:style w:type="character" w:customStyle="1" w:styleId="Heading7Char">
    <w:name w:val="Heading 7 Char"/>
    <w:basedOn w:val="DefaultParagraphFont"/>
    <w:link w:val="Heading7"/>
    <w:qFormat/>
    <w:rsid w:val="00061A5A"/>
    <w:rPr>
      <w:b/>
      <w:sz w:val="24"/>
      <w:lang w:val="fr-FR" w:eastAsia="en-US"/>
    </w:rPr>
  </w:style>
  <w:style w:type="character" w:customStyle="1" w:styleId="Heading8Char">
    <w:name w:val="Heading 8 Char"/>
    <w:basedOn w:val="DefaultParagraphFont"/>
    <w:link w:val="Heading8"/>
    <w:qFormat/>
    <w:rsid w:val="00061A5A"/>
    <w:rPr>
      <w:b/>
      <w:sz w:val="24"/>
      <w:lang w:val="fr-FR" w:eastAsia="en-US"/>
    </w:rPr>
  </w:style>
  <w:style w:type="character" w:customStyle="1" w:styleId="Heading9Char">
    <w:name w:val="Heading 9 Char"/>
    <w:basedOn w:val="DefaultParagraphFont"/>
    <w:link w:val="Heading9"/>
    <w:qFormat/>
    <w:rsid w:val="00061A5A"/>
    <w:rPr>
      <w:b/>
      <w:sz w:val="24"/>
      <w:lang w:val="fr-FR" w:eastAsia="en-US"/>
    </w:rPr>
  </w:style>
  <w:style w:type="character" w:customStyle="1" w:styleId="HeadingbChar">
    <w:name w:val="Heading_b Char"/>
    <w:basedOn w:val="DefaultParagraphFont"/>
    <w:link w:val="Headingb"/>
    <w:qFormat/>
    <w:locked/>
    <w:rsid w:val="00061A5A"/>
    <w:rPr>
      <w:b/>
      <w:sz w:val="24"/>
      <w:lang w:val="fr-FR" w:eastAsia="en-US"/>
    </w:rPr>
  </w:style>
  <w:style w:type="paragraph" w:styleId="CommentText">
    <w:name w:val="annotation text"/>
    <w:basedOn w:val="Normal"/>
    <w:link w:val="CommentTextChar"/>
    <w:uiPriority w:val="99"/>
    <w:semiHidden/>
    <w:unhideWhenUsed/>
    <w:qFormat/>
    <w:rsid w:val="00061A5A"/>
    <w:pPr>
      <w:tabs>
        <w:tab w:val="clear" w:pos="794"/>
        <w:tab w:val="clear" w:pos="1191"/>
        <w:tab w:val="clear" w:pos="1588"/>
        <w:tab w:val="clear" w:pos="1985"/>
        <w:tab w:val="left" w:pos="1134"/>
        <w:tab w:val="left" w:pos="1871"/>
        <w:tab w:val="left" w:pos="2268"/>
      </w:tabs>
      <w:spacing w:after="160"/>
      <w:jc w:val="left"/>
    </w:pPr>
    <w:rPr>
      <w:rFonts w:eastAsiaTheme="minorEastAsia"/>
      <w:sz w:val="20"/>
      <w:lang w:val="en-US"/>
    </w:rPr>
  </w:style>
  <w:style w:type="character" w:customStyle="1" w:styleId="CommentTextChar">
    <w:name w:val="Comment Text Char"/>
    <w:basedOn w:val="DefaultParagraphFont"/>
    <w:link w:val="CommentText"/>
    <w:uiPriority w:val="99"/>
    <w:semiHidden/>
    <w:qFormat/>
    <w:rsid w:val="00061A5A"/>
    <w:rPr>
      <w:rFonts w:eastAsiaTheme="minorEastAsia"/>
      <w:lang w:eastAsia="en-US"/>
    </w:rPr>
  </w:style>
  <w:style w:type="paragraph" w:styleId="CommentSubject">
    <w:name w:val="annotation subject"/>
    <w:basedOn w:val="CommentText"/>
    <w:next w:val="CommentText"/>
    <w:link w:val="CommentSubjectChar"/>
    <w:uiPriority w:val="99"/>
    <w:unhideWhenUsed/>
    <w:qFormat/>
    <w:rsid w:val="00061A5A"/>
    <w:pPr>
      <w:spacing w:line="259" w:lineRule="auto"/>
    </w:pPr>
    <w:rPr>
      <w:b/>
      <w:bCs/>
      <w:lang w:val="en-GB"/>
    </w:rPr>
  </w:style>
  <w:style w:type="character" w:customStyle="1" w:styleId="CommentSubjectChar">
    <w:name w:val="Comment Subject Char"/>
    <w:basedOn w:val="CommentTextChar"/>
    <w:link w:val="CommentSubject"/>
    <w:uiPriority w:val="99"/>
    <w:qFormat/>
    <w:rsid w:val="00061A5A"/>
    <w:rPr>
      <w:rFonts w:eastAsiaTheme="minorEastAsia"/>
      <w:b/>
      <w:bCs/>
      <w:lang w:val="en-GB" w:eastAsia="en-US"/>
    </w:rPr>
  </w:style>
  <w:style w:type="paragraph" w:styleId="Caption">
    <w:name w:val="caption"/>
    <w:basedOn w:val="Normal"/>
    <w:next w:val="Normal"/>
    <w:link w:val="CaptionChar"/>
    <w:qFormat/>
    <w:rsid w:val="00061A5A"/>
    <w:pPr>
      <w:keepNext/>
      <w:tabs>
        <w:tab w:val="clear" w:pos="794"/>
        <w:tab w:val="clear" w:pos="1191"/>
        <w:tab w:val="clear" w:pos="1588"/>
        <w:tab w:val="clear" w:pos="1985"/>
      </w:tabs>
      <w:overflowPunct/>
      <w:autoSpaceDE/>
      <w:autoSpaceDN/>
      <w:adjustRightInd/>
      <w:spacing w:after="120" w:line="259" w:lineRule="auto"/>
      <w:ind w:left="720" w:hanging="720"/>
      <w:jc w:val="left"/>
      <w:textAlignment w:val="auto"/>
    </w:pPr>
    <w:rPr>
      <w:rFonts w:ascii="Arial" w:eastAsiaTheme="minorEastAsia" w:hAnsi="Arial"/>
      <w:b/>
      <w:i/>
      <w:sz w:val="20"/>
      <w:lang w:val="en-US"/>
    </w:rPr>
  </w:style>
  <w:style w:type="character" w:customStyle="1" w:styleId="CaptionChar">
    <w:name w:val="Caption Char"/>
    <w:link w:val="Caption"/>
    <w:qFormat/>
    <w:rsid w:val="00061A5A"/>
    <w:rPr>
      <w:rFonts w:ascii="Arial" w:eastAsiaTheme="minorEastAsia" w:hAnsi="Arial"/>
      <w:b/>
      <w:i/>
      <w:lang w:eastAsia="en-US"/>
    </w:rPr>
  </w:style>
  <w:style w:type="paragraph" w:styleId="ListBullet">
    <w:name w:val="List Bullet"/>
    <w:basedOn w:val="Normal"/>
    <w:qFormat/>
    <w:rsid w:val="00061A5A"/>
    <w:pPr>
      <w:tabs>
        <w:tab w:val="clear" w:pos="794"/>
        <w:tab w:val="clear" w:pos="1191"/>
        <w:tab w:val="clear" w:pos="1588"/>
        <w:tab w:val="clear" w:pos="1985"/>
        <w:tab w:val="left" w:pos="360"/>
      </w:tabs>
      <w:overflowPunct/>
      <w:autoSpaceDE/>
      <w:autoSpaceDN/>
      <w:adjustRightInd/>
      <w:spacing w:before="0" w:after="160" w:line="259" w:lineRule="auto"/>
      <w:ind w:left="360" w:hanging="360"/>
      <w:jc w:val="left"/>
      <w:textAlignment w:val="auto"/>
    </w:pPr>
    <w:rPr>
      <w:rFonts w:ascii="Arial" w:eastAsiaTheme="minorEastAsia" w:hAnsi="Arial"/>
      <w:sz w:val="20"/>
      <w:szCs w:val="24"/>
      <w:lang w:val="en-US"/>
    </w:rPr>
  </w:style>
  <w:style w:type="paragraph" w:styleId="BalloonText">
    <w:name w:val="Balloon Text"/>
    <w:basedOn w:val="Normal"/>
    <w:link w:val="BalloonTextChar"/>
    <w:uiPriority w:val="99"/>
    <w:semiHidden/>
    <w:unhideWhenUsed/>
    <w:qFormat/>
    <w:rsid w:val="00061A5A"/>
    <w:pPr>
      <w:tabs>
        <w:tab w:val="clear" w:pos="794"/>
        <w:tab w:val="clear" w:pos="1191"/>
        <w:tab w:val="clear" w:pos="1588"/>
        <w:tab w:val="clear" w:pos="1985"/>
        <w:tab w:val="left" w:pos="1134"/>
        <w:tab w:val="left" w:pos="1871"/>
        <w:tab w:val="left" w:pos="2268"/>
      </w:tabs>
      <w:spacing w:before="0" w:after="160" w:line="259" w:lineRule="auto"/>
      <w:jc w:val="left"/>
    </w:pPr>
    <w:rPr>
      <w:rFonts w:ascii="Tahoma" w:eastAsiaTheme="minorEastAsia" w:hAnsi="Tahoma" w:cs="Tahoma"/>
      <w:sz w:val="16"/>
      <w:szCs w:val="16"/>
      <w:lang w:val="en-GB"/>
    </w:rPr>
  </w:style>
  <w:style w:type="character" w:customStyle="1" w:styleId="BalloonTextChar">
    <w:name w:val="Balloon Text Char"/>
    <w:basedOn w:val="DefaultParagraphFont"/>
    <w:link w:val="BalloonText"/>
    <w:uiPriority w:val="99"/>
    <w:semiHidden/>
    <w:qFormat/>
    <w:rsid w:val="00061A5A"/>
    <w:rPr>
      <w:rFonts w:ascii="Tahoma" w:eastAsiaTheme="minorEastAsia" w:hAnsi="Tahoma" w:cs="Tahoma"/>
      <w:sz w:val="16"/>
      <w:szCs w:val="16"/>
      <w:lang w:val="en-GB" w:eastAsia="en-US"/>
    </w:rPr>
  </w:style>
  <w:style w:type="paragraph" w:styleId="Subtitle">
    <w:name w:val="Subtitle"/>
    <w:basedOn w:val="Normal"/>
    <w:next w:val="Normal"/>
    <w:link w:val="SubtitleChar"/>
    <w:qFormat/>
    <w:rsid w:val="00061A5A"/>
    <w:pPr>
      <w:tabs>
        <w:tab w:val="clear" w:pos="794"/>
        <w:tab w:val="clear" w:pos="1191"/>
        <w:tab w:val="clear" w:pos="1588"/>
        <w:tab w:val="clear" w:pos="1985"/>
      </w:tabs>
      <w:overflowPunct/>
      <w:autoSpaceDE/>
      <w:autoSpaceDN/>
      <w:adjustRightInd/>
      <w:spacing w:after="120" w:line="259" w:lineRule="auto"/>
      <w:jc w:val="center"/>
      <w:textAlignment w:val="auto"/>
    </w:pPr>
    <w:rPr>
      <w:rFonts w:ascii="Arial" w:eastAsiaTheme="minorEastAsia" w:hAnsi="Arial"/>
      <w:b/>
      <w:bCs/>
      <w:szCs w:val="24"/>
      <w:lang w:val="en-US"/>
    </w:rPr>
  </w:style>
  <w:style w:type="character" w:customStyle="1" w:styleId="SubtitleChar">
    <w:name w:val="Subtitle Char"/>
    <w:basedOn w:val="DefaultParagraphFont"/>
    <w:link w:val="Subtitle"/>
    <w:qFormat/>
    <w:rsid w:val="00061A5A"/>
    <w:rPr>
      <w:rFonts w:ascii="Arial" w:eastAsiaTheme="minorEastAsia" w:hAnsi="Arial"/>
      <w:b/>
      <w:bCs/>
      <w:sz w:val="24"/>
      <w:szCs w:val="24"/>
      <w:lang w:eastAsia="en-US"/>
    </w:rPr>
  </w:style>
  <w:style w:type="paragraph" w:styleId="TableofFigures">
    <w:name w:val="table of figures"/>
    <w:basedOn w:val="Normal"/>
    <w:next w:val="Normal"/>
    <w:uiPriority w:val="99"/>
    <w:qFormat/>
    <w:rsid w:val="00061A5A"/>
    <w:pPr>
      <w:tabs>
        <w:tab w:val="clear" w:pos="794"/>
        <w:tab w:val="clear" w:pos="1191"/>
        <w:tab w:val="clear" w:pos="1588"/>
        <w:tab w:val="clear" w:pos="1985"/>
        <w:tab w:val="right" w:leader="dot" w:pos="9360"/>
      </w:tabs>
      <w:overflowPunct/>
      <w:autoSpaceDE/>
      <w:autoSpaceDN/>
      <w:adjustRightInd/>
      <w:spacing w:before="0" w:after="60" w:line="259" w:lineRule="auto"/>
      <w:ind w:left="648" w:hanging="360"/>
      <w:jc w:val="left"/>
      <w:textAlignment w:val="auto"/>
    </w:pPr>
    <w:rPr>
      <w:rFonts w:ascii="Arial" w:eastAsiaTheme="minorEastAsia" w:hAnsi="Arial"/>
      <w:sz w:val="20"/>
      <w:szCs w:val="24"/>
      <w:lang w:val="en-US"/>
    </w:rPr>
  </w:style>
  <w:style w:type="paragraph" w:styleId="TOC9">
    <w:name w:val="toc 9"/>
    <w:basedOn w:val="Normal"/>
    <w:next w:val="Normal"/>
    <w:unhideWhenUsed/>
    <w:qFormat/>
    <w:rsid w:val="00061A5A"/>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Theme="minorHAnsi" w:eastAsiaTheme="minorEastAsia" w:hAnsiTheme="minorHAnsi" w:cstheme="minorBidi"/>
      <w:sz w:val="22"/>
      <w:szCs w:val="22"/>
      <w:lang w:val="ru-RU" w:eastAsia="ru-RU"/>
    </w:rPr>
  </w:style>
  <w:style w:type="paragraph" w:styleId="Title">
    <w:name w:val="Title"/>
    <w:basedOn w:val="Normal"/>
    <w:link w:val="TitleChar"/>
    <w:qFormat/>
    <w:rsid w:val="00061A5A"/>
    <w:pPr>
      <w:tabs>
        <w:tab w:val="clear" w:pos="794"/>
        <w:tab w:val="clear" w:pos="1191"/>
        <w:tab w:val="clear" w:pos="1588"/>
        <w:tab w:val="clear" w:pos="1985"/>
      </w:tabs>
      <w:overflowPunct/>
      <w:autoSpaceDE/>
      <w:autoSpaceDN/>
      <w:adjustRightInd/>
      <w:spacing w:before="0" w:after="200" w:line="259" w:lineRule="auto"/>
      <w:jc w:val="center"/>
      <w:textAlignment w:val="auto"/>
      <w:outlineLvl w:val="0"/>
    </w:pPr>
    <w:rPr>
      <w:rFonts w:ascii="Arial" w:eastAsiaTheme="minorEastAsia" w:hAnsi="Arial" w:cs="Arial"/>
      <w:b/>
      <w:bCs/>
      <w:sz w:val="32"/>
      <w:szCs w:val="32"/>
      <w:lang w:val="en-US"/>
    </w:rPr>
  </w:style>
  <w:style w:type="character" w:customStyle="1" w:styleId="TitleChar">
    <w:name w:val="Title Char"/>
    <w:basedOn w:val="DefaultParagraphFont"/>
    <w:link w:val="Title"/>
    <w:qFormat/>
    <w:rsid w:val="00061A5A"/>
    <w:rPr>
      <w:rFonts w:ascii="Arial" w:eastAsiaTheme="minorEastAsia" w:hAnsi="Arial" w:cs="Arial"/>
      <w:b/>
      <w:bCs/>
      <w:sz w:val="32"/>
      <w:szCs w:val="32"/>
      <w:lang w:eastAsia="en-US"/>
    </w:rPr>
  </w:style>
  <w:style w:type="character" w:styleId="FollowedHyperlink">
    <w:name w:val="FollowedHyperlink"/>
    <w:basedOn w:val="DefaultParagraphFont"/>
    <w:semiHidden/>
    <w:unhideWhenUsed/>
    <w:qFormat/>
    <w:rsid w:val="00061A5A"/>
    <w:rPr>
      <w:color w:val="800080" w:themeColor="followedHyperlink"/>
      <w:u w:val="single"/>
    </w:rPr>
  </w:style>
  <w:style w:type="character" w:styleId="CommentReference">
    <w:name w:val="annotation reference"/>
    <w:basedOn w:val="DefaultParagraphFont"/>
    <w:uiPriority w:val="99"/>
    <w:semiHidden/>
    <w:unhideWhenUsed/>
    <w:qFormat/>
    <w:rsid w:val="00061A5A"/>
    <w:rPr>
      <w:sz w:val="16"/>
      <w:szCs w:val="16"/>
    </w:rPr>
  </w:style>
  <w:style w:type="table" w:styleId="TableGrid">
    <w:name w:val="Table Grid"/>
    <w:basedOn w:val="TableNormal"/>
    <w:qFormat/>
    <w:rsid w:val="00061A5A"/>
    <w:pPr>
      <w:spacing w:after="160" w:line="259" w:lineRule="auto"/>
    </w:pPr>
    <w:rPr>
      <w:rFonts w:ascii="CG Times" w:eastAsiaTheme="minorEastAsia" w:hAnsi="CG Times"/>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2">
    <w:name w:val="Table Web 2"/>
    <w:basedOn w:val="TableNormal"/>
    <w:qFormat/>
    <w:rsid w:val="00061A5A"/>
    <w:pPr>
      <w:spacing w:after="160" w:line="259" w:lineRule="auto"/>
      <w:jc w:val="center"/>
    </w:pPr>
    <w:rPr>
      <w:rFonts w:ascii="Arial" w:eastAsiaTheme="minorEastAsia" w:hAnsi="Arial"/>
      <w:lang w:val="en-GB"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vAlign w:val="center"/>
    </w:tcPr>
    <w:tblStylePr w:type="firstRow">
      <w:rPr>
        <w:color w:val="auto"/>
      </w:rPr>
      <w:tblPr/>
      <w:tcPr>
        <w:tcBorders>
          <w:tl2br w:val="nil"/>
          <w:tr2bl w:val="nil"/>
        </w:tcBorders>
      </w:tcPr>
    </w:tblStylePr>
  </w:style>
  <w:style w:type="paragraph" w:styleId="ListParagraph">
    <w:name w:val="List Paragraph"/>
    <w:basedOn w:val="Normal"/>
    <w:uiPriority w:val="34"/>
    <w:qFormat/>
    <w:rsid w:val="00061A5A"/>
    <w:pPr>
      <w:tabs>
        <w:tab w:val="clear" w:pos="794"/>
        <w:tab w:val="clear" w:pos="1191"/>
        <w:tab w:val="clear" w:pos="1588"/>
        <w:tab w:val="clear" w:pos="1985"/>
        <w:tab w:val="left" w:pos="1134"/>
        <w:tab w:val="left" w:pos="1871"/>
        <w:tab w:val="left" w:pos="2268"/>
      </w:tabs>
      <w:spacing w:after="160" w:line="259" w:lineRule="auto"/>
      <w:ind w:left="720"/>
      <w:contextualSpacing/>
      <w:jc w:val="left"/>
    </w:pPr>
    <w:rPr>
      <w:rFonts w:eastAsiaTheme="minorEastAsia"/>
      <w:lang w:val="en-US"/>
    </w:rPr>
  </w:style>
  <w:style w:type="paragraph" w:customStyle="1" w:styleId="TOC10">
    <w:name w:val="TOC 标题1"/>
    <w:basedOn w:val="Heading1"/>
    <w:next w:val="Normal"/>
    <w:uiPriority w:val="39"/>
    <w:unhideWhenUsed/>
    <w:qFormat/>
    <w:rsid w:val="00061A5A"/>
    <w:pPr>
      <w:tabs>
        <w:tab w:val="clear" w:pos="794"/>
        <w:tab w:val="clear" w:pos="1191"/>
        <w:tab w:val="clear" w:pos="1588"/>
        <w:tab w:val="clear" w:pos="1985"/>
        <w:tab w:val="left" w:pos="576"/>
        <w:tab w:val="left" w:pos="1134"/>
        <w:tab w:val="left" w:pos="1871"/>
        <w:tab w:val="left" w:pos="2268"/>
      </w:tabs>
      <w:spacing w:before="240" w:after="160" w:line="259" w:lineRule="auto"/>
      <w:ind w:left="0" w:firstLine="0"/>
      <w:jc w:val="left"/>
      <w:outlineLvl w:val="9"/>
    </w:pPr>
    <w:rPr>
      <w:rFonts w:asciiTheme="majorHAnsi" w:eastAsiaTheme="majorEastAsia" w:hAnsiTheme="majorHAnsi" w:cstheme="majorBidi"/>
      <w:b w:val="0"/>
      <w:color w:val="365F91" w:themeColor="accent1" w:themeShade="BF"/>
      <w:sz w:val="32"/>
      <w:szCs w:val="32"/>
      <w:lang w:val="en-GB"/>
    </w:rPr>
  </w:style>
  <w:style w:type="paragraph" w:customStyle="1" w:styleId="1">
    <w:name w:val="修订1"/>
    <w:hidden/>
    <w:uiPriority w:val="99"/>
    <w:semiHidden/>
    <w:qFormat/>
    <w:rsid w:val="00061A5A"/>
    <w:pPr>
      <w:spacing w:after="160" w:line="259" w:lineRule="auto"/>
    </w:pPr>
    <w:rPr>
      <w:rFonts w:eastAsiaTheme="minorEastAsia"/>
      <w:sz w:val="18"/>
      <w:szCs w:val="18"/>
      <w:lang w:eastAsia="en-US"/>
    </w:rPr>
  </w:style>
  <w:style w:type="character" w:styleId="PlaceholderText">
    <w:name w:val="Placeholder Text"/>
    <w:basedOn w:val="DefaultParagraphFont"/>
    <w:uiPriority w:val="99"/>
    <w:semiHidden/>
    <w:rsid w:val="00061A5A"/>
    <w:rPr>
      <w:color w:val="808080"/>
    </w:rPr>
  </w:style>
  <w:style w:type="paragraph" w:customStyle="1" w:styleId="TitleMain">
    <w:name w:val="Title Main"/>
    <w:basedOn w:val="Normal"/>
    <w:next w:val="Normal"/>
    <w:qFormat/>
    <w:rsid w:val="00061A5A"/>
    <w:pPr>
      <w:keepNext/>
      <w:tabs>
        <w:tab w:val="clear" w:pos="794"/>
        <w:tab w:val="clear" w:pos="1191"/>
        <w:tab w:val="clear" w:pos="1588"/>
        <w:tab w:val="clear" w:pos="1985"/>
      </w:tabs>
      <w:overflowPunct/>
      <w:autoSpaceDE/>
      <w:autoSpaceDN/>
      <w:adjustRightInd/>
      <w:spacing w:after="120" w:line="259" w:lineRule="auto"/>
      <w:jc w:val="center"/>
      <w:textAlignment w:val="auto"/>
    </w:pPr>
    <w:rPr>
      <w:rFonts w:ascii="Arial Black" w:eastAsiaTheme="minorEastAsia" w:hAnsi="Arial Black"/>
      <w:sz w:val="48"/>
      <w:szCs w:val="24"/>
      <w:lang w:val="en-US"/>
    </w:rPr>
  </w:style>
  <w:style w:type="paragraph" w:customStyle="1" w:styleId="Heading1NoNum">
    <w:name w:val="Heading 1 No Num"/>
    <w:next w:val="Normal"/>
    <w:link w:val="Heading1NoNumChar"/>
    <w:qFormat/>
    <w:rsid w:val="00061A5A"/>
    <w:pPr>
      <w:spacing w:before="60" w:after="240" w:line="259" w:lineRule="auto"/>
    </w:pPr>
    <w:rPr>
      <w:rFonts w:ascii="Arial" w:eastAsiaTheme="minorEastAsia" w:hAnsi="Arial"/>
      <w:b/>
      <w:color w:val="000000"/>
      <w:sz w:val="28"/>
      <w:szCs w:val="24"/>
      <w:lang w:val="fr-FR" w:eastAsia="en-US"/>
    </w:rPr>
  </w:style>
  <w:style w:type="character" w:customStyle="1" w:styleId="Heading1NoNumChar">
    <w:name w:val="Heading 1 No Num Char"/>
    <w:basedOn w:val="Heading1Char"/>
    <w:link w:val="Heading1NoNum"/>
    <w:qFormat/>
    <w:rsid w:val="00061A5A"/>
    <w:rPr>
      <w:rFonts w:ascii="Arial" w:eastAsiaTheme="minorEastAsia" w:hAnsi="Arial"/>
      <w:b/>
      <w:color w:val="000000"/>
      <w:sz w:val="28"/>
      <w:szCs w:val="24"/>
      <w:lang w:val="fr-FR" w:eastAsia="en-US"/>
    </w:rPr>
  </w:style>
  <w:style w:type="paragraph" w:customStyle="1" w:styleId="ReferencedDocumentList">
    <w:name w:val="Referenced Document List"/>
    <w:basedOn w:val="Normal"/>
    <w:qFormat/>
    <w:rsid w:val="00061A5A"/>
    <w:pPr>
      <w:numPr>
        <w:numId w:val="1"/>
      </w:numPr>
      <w:tabs>
        <w:tab w:val="clear" w:pos="794"/>
        <w:tab w:val="clear" w:pos="1191"/>
        <w:tab w:val="clear" w:pos="1588"/>
        <w:tab w:val="clear" w:pos="1985"/>
      </w:tabs>
      <w:overflowPunct/>
      <w:autoSpaceDE/>
      <w:autoSpaceDN/>
      <w:adjustRightInd/>
      <w:spacing w:before="0" w:after="60" w:line="259" w:lineRule="auto"/>
      <w:jc w:val="left"/>
      <w:textAlignment w:val="auto"/>
    </w:pPr>
    <w:rPr>
      <w:rFonts w:ascii="Arial" w:eastAsiaTheme="minorEastAsia" w:hAnsi="Arial"/>
      <w:sz w:val="20"/>
      <w:szCs w:val="24"/>
      <w:lang w:val="en-US"/>
    </w:rPr>
  </w:style>
  <w:style w:type="paragraph" w:customStyle="1" w:styleId="CoverPageTitle">
    <w:name w:val="Cover Page Title"/>
    <w:basedOn w:val="Normal"/>
    <w:next w:val="Normal"/>
    <w:qFormat/>
    <w:rsid w:val="00061A5A"/>
    <w:pPr>
      <w:tabs>
        <w:tab w:val="clear" w:pos="794"/>
        <w:tab w:val="clear" w:pos="1191"/>
        <w:tab w:val="clear" w:pos="1588"/>
        <w:tab w:val="clear" w:pos="1985"/>
      </w:tabs>
      <w:overflowPunct/>
      <w:autoSpaceDE/>
      <w:autoSpaceDN/>
      <w:adjustRightInd/>
      <w:spacing w:before="0" w:after="100" w:line="259" w:lineRule="auto"/>
      <w:jc w:val="center"/>
      <w:textAlignment w:val="auto"/>
    </w:pPr>
    <w:rPr>
      <w:rFonts w:ascii="Arial Black" w:eastAsiaTheme="minorEastAsia" w:hAnsi="Arial Black"/>
      <w:b/>
      <w:sz w:val="48"/>
      <w:szCs w:val="24"/>
      <w:lang w:val="en-US"/>
    </w:rPr>
  </w:style>
  <w:style w:type="paragraph" w:customStyle="1" w:styleId="Style1">
    <w:name w:val="Style1"/>
    <w:basedOn w:val="Heading2"/>
    <w:qFormat/>
    <w:rsid w:val="00061A5A"/>
    <w:pPr>
      <w:keepLines w:val="0"/>
      <w:numPr>
        <w:ilvl w:val="1"/>
        <w:numId w:val="2"/>
      </w:numPr>
      <w:tabs>
        <w:tab w:val="clear" w:pos="794"/>
        <w:tab w:val="clear" w:pos="1191"/>
        <w:tab w:val="clear" w:pos="1588"/>
        <w:tab w:val="clear" w:pos="1985"/>
      </w:tabs>
      <w:overflowPunct/>
      <w:autoSpaceDE/>
      <w:autoSpaceDN/>
      <w:adjustRightInd/>
      <w:spacing w:before="120" w:after="120" w:line="259" w:lineRule="auto"/>
      <w:jc w:val="left"/>
      <w:textAlignment w:val="auto"/>
    </w:pPr>
    <w:rPr>
      <w:rFonts w:ascii="Arial" w:eastAsiaTheme="minorEastAsia" w:hAnsi="Arial"/>
      <w:szCs w:val="24"/>
      <w:lang w:val="en-US"/>
    </w:rPr>
  </w:style>
  <w:style w:type="paragraph" w:styleId="NormalWeb">
    <w:name w:val="Normal (Web)"/>
    <w:basedOn w:val="Normal"/>
    <w:semiHidden/>
    <w:unhideWhenUsed/>
    <w:rsid w:val="00061A5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SimSun" w:eastAsia="SimSun" w:hAnsi="SimSun" w:cs="SimSun"/>
      <w:szCs w:val="24"/>
      <w:lang w:val="en-US" w:eastAsia="zh-CN"/>
    </w:rPr>
  </w:style>
  <w:style w:type="paragraph" w:customStyle="1" w:styleId="EditorsNote">
    <w:name w:val="EditorsNote"/>
    <w:basedOn w:val="Normal"/>
    <w:rsid w:val="00061A5A"/>
    <w:pPr>
      <w:tabs>
        <w:tab w:val="clear" w:pos="794"/>
        <w:tab w:val="clear" w:pos="1191"/>
        <w:tab w:val="clear" w:pos="1588"/>
        <w:tab w:val="clear" w:pos="1985"/>
        <w:tab w:val="left" w:pos="1134"/>
        <w:tab w:val="left" w:pos="1871"/>
        <w:tab w:val="left" w:pos="2268"/>
      </w:tabs>
      <w:spacing w:before="240" w:after="240"/>
      <w:jc w:val="left"/>
    </w:pPr>
    <w:rPr>
      <w:rFonts w:eastAsiaTheme="minorEastAsia"/>
      <w:i/>
      <w:iCs/>
      <w:lang w:val="en-US" w:eastAsia="zh-CN"/>
    </w:rPr>
  </w:style>
  <w:style w:type="character" w:customStyle="1" w:styleId="enumlev1Char">
    <w:name w:val="enumlev1 Char"/>
    <w:link w:val="enumlev1"/>
    <w:locked/>
    <w:rsid w:val="00061A5A"/>
    <w:rPr>
      <w:sz w:val="24"/>
      <w:lang w:val="fr-FR" w:eastAsia="en-US"/>
    </w:rPr>
  </w:style>
  <w:style w:type="numbering" w:customStyle="1" w:styleId="10">
    <w:name w:val="Нет списка1"/>
    <w:next w:val="NoList"/>
    <w:uiPriority w:val="99"/>
    <w:semiHidden/>
    <w:unhideWhenUsed/>
    <w:rsid w:val="00061A5A"/>
  </w:style>
  <w:style w:type="paragraph" w:styleId="TOCHeading">
    <w:name w:val="TOC Heading"/>
    <w:basedOn w:val="Heading1"/>
    <w:next w:val="Normal"/>
    <w:uiPriority w:val="39"/>
    <w:unhideWhenUsed/>
    <w:qFormat/>
    <w:rsid w:val="00061A5A"/>
    <w:pPr>
      <w:tabs>
        <w:tab w:val="clear" w:pos="794"/>
        <w:tab w:val="clear" w:pos="1191"/>
        <w:tab w:val="clear" w:pos="1588"/>
        <w:tab w:val="clear" w:pos="1985"/>
        <w:tab w:val="left" w:pos="1134"/>
        <w:tab w:val="left" w:pos="1871"/>
        <w:tab w:val="left" w:pos="2268"/>
      </w:tabs>
      <w:spacing w:before="240"/>
      <w:ind w:left="0" w:firstLine="0"/>
      <w:jc w:val="left"/>
      <w:outlineLvl w:val="9"/>
    </w:pPr>
    <w:rPr>
      <w:rFonts w:asciiTheme="majorHAnsi" w:eastAsiaTheme="majorEastAsia" w:hAnsiTheme="majorHAnsi" w:cstheme="majorBidi"/>
      <w:b w:val="0"/>
      <w:color w:val="365F91" w:themeColor="accent1" w:themeShade="BF"/>
      <w:sz w:val="32"/>
      <w:szCs w:val="32"/>
      <w:lang w:val="en-GB"/>
    </w:rPr>
  </w:style>
  <w:style w:type="numbering" w:customStyle="1" w:styleId="NoList1">
    <w:name w:val="No List1"/>
    <w:next w:val="NoList"/>
    <w:uiPriority w:val="99"/>
    <w:semiHidden/>
    <w:unhideWhenUsed/>
    <w:rsid w:val="00061A5A"/>
  </w:style>
  <w:style w:type="table" w:customStyle="1" w:styleId="11">
    <w:name w:val="Сетка таблицы1"/>
    <w:basedOn w:val="TableNormal"/>
    <w:next w:val="TableGrid"/>
    <w:rsid w:val="00061A5A"/>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61A5A"/>
    <w:rPr>
      <w:rFonts w:eastAsiaTheme="minorEastAsia"/>
      <w:sz w:val="18"/>
      <w:szCs w:val="18"/>
      <w:lang w:eastAsia="en-US"/>
    </w:rPr>
  </w:style>
  <w:style w:type="numbering" w:customStyle="1" w:styleId="110">
    <w:name w:val="Нет списка11"/>
    <w:next w:val="NoList"/>
    <w:uiPriority w:val="99"/>
    <w:semiHidden/>
    <w:unhideWhenUsed/>
    <w:rsid w:val="00061A5A"/>
  </w:style>
  <w:style w:type="paragraph" w:styleId="DocumentMap">
    <w:name w:val="Document Map"/>
    <w:basedOn w:val="Normal"/>
    <w:link w:val="DocumentMapChar"/>
    <w:semiHidden/>
    <w:unhideWhenUsed/>
    <w:qFormat/>
    <w:rsid w:val="00061A5A"/>
    <w:pPr>
      <w:tabs>
        <w:tab w:val="clear" w:pos="794"/>
        <w:tab w:val="clear" w:pos="1191"/>
        <w:tab w:val="clear" w:pos="1588"/>
        <w:tab w:val="clear" w:pos="1985"/>
        <w:tab w:val="left" w:pos="1134"/>
        <w:tab w:val="left" w:pos="1871"/>
        <w:tab w:val="left" w:pos="2268"/>
      </w:tabs>
      <w:spacing w:before="0"/>
      <w:jc w:val="left"/>
    </w:pPr>
    <w:rPr>
      <w:rFonts w:eastAsiaTheme="minorEastAsia"/>
      <w:szCs w:val="24"/>
      <w:lang w:val="en-GB"/>
    </w:rPr>
  </w:style>
  <w:style w:type="character" w:customStyle="1" w:styleId="DocumentMapChar">
    <w:name w:val="Document Map Char"/>
    <w:basedOn w:val="DefaultParagraphFont"/>
    <w:link w:val="DocumentMap"/>
    <w:semiHidden/>
    <w:rsid w:val="00061A5A"/>
    <w:rPr>
      <w:rFonts w:eastAsiaTheme="minorEastAsia"/>
      <w:sz w:val="24"/>
      <w:szCs w:val="24"/>
      <w:lang w:val="en-GB" w:eastAsia="en-US"/>
    </w:rPr>
  </w:style>
  <w:style w:type="paragraph" w:customStyle="1" w:styleId="Default">
    <w:name w:val="Default"/>
    <w:rsid w:val="00061A5A"/>
    <w:pPr>
      <w:autoSpaceDE w:val="0"/>
      <w:autoSpaceDN w:val="0"/>
      <w:adjustRightInd w:val="0"/>
    </w:pPr>
    <w:rPr>
      <w:rFonts w:ascii="Arial" w:eastAsiaTheme="minorEastAsia" w:hAnsi="Arial" w:cs="Arial"/>
      <w:color w:val="000000"/>
      <w:sz w:val="24"/>
      <w:szCs w:val="24"/>
      <w:lang w:val="ru-RU"/>
    </w:rPr>
  </w:style>
  <w:style w:type="character" w:customStyle="1" w:styleId="Normalaftertitle0">
    <w:name w:val="Normal_after_title (文字)"/>
    <w:basedOn w:val="DefaultParagraphFont"/>
    <w:link w:val="Normalaftertitle"/>
    <w:qFormat/>
    <w:locked/>
    <w:rsid w:val="00177296"/>
    <w:rPr>
      <w:sz w:val="24"/>
      <w:lang w:val="fr-FR" w:eastAsia="en-US"/>
    </w:rPr>
  </w:style>
  <w:style w:type="character" w:customStyle="1" w:styleId="CallChar">
    <w:name w:val="Call Char"/>
    <w:link w:val="Call"/>
    <w:qFormat/>
    <w:locked/>
    <w:rsid w:val="00177296"/>
    <w:rPr>
      <w:i/>
      <w:sz w:val="24"/>
      <w:lang w:val="fr-FR" w:eastAsia="en-US"/>
    </w:rPr>
  </w:style>
  <w:style w:type="character" w:customStyle="1" w:styleId="EquationChar">
    <w:name w:val="Equation Char"/>
    <w:basedOn w:val="DefaultParagraphFont"/>
    <w:link w:val="Equation"/>
    <w:qFormat/>
    <w:locked/>
    <w:rsid w:val="00177296"/>
    <w:rPr>
      <w:sz w:val="24"/>
      <w:lang w:val="fr-FR" w:eastAsia="en-US"/>
    </w:rPr>
  </w:style>
  <w:style w:type="character" w:customStyle="1" w:styleId="NormalIndentChar">
    <w:name w:val="Normal Indent Char"/>
    <w:basedOn w:val="DefaultParagraphFont"/>
    <w:link w:val="NormalIndent"/>
    <w:qFormat/>
    <w:locked/>
    <w:rsid w:val="00177296"/>
    <w:rPr>
      <w:sz w:val="24"/>
      <w:lang w:val="fr-FR" w:eastAsia="en-US"/>
    </w:rPr>
  </w:style>
  <w:style w:type="character" w:customStyle="1" w:styleId="EquationlegendChar">
    <w:name w:val="Equation_legend Char"/>
    <w:link w:val="Equationlegend"/>
    <w:locked/>
    <w:rsid w:val="00177296"/>
    <w:rPr>
      <w:sz w:val="24"/>
      <w:lang w:eastAsia="en-US"/>
    </w:rPr>
  </w:style>
  <w:style w:type="character" w:customStyle="1" w:styleId="FigureNoChar">
    <w:name w:val="Figure_No Char"/>
    <w:basedOn w:val="DefaultParagraphFont"/>
    <w:link w:val="FigureNo"/>
    <w:locked/>
    <w:rsid w:val="00177296"/>
    <w:rPr>
      <w:caps/>
      <w:sz w:val="18"/>
      <w:lang w:val="fr-FR" w:eastAsia="en-US"/>
    </w:rPr>
  </w:style>
  <w:style w:type="character" w:customStyle="1" w:styleId="NoteChar">
    <w:name w:val="Note Char"/>
    <w:link w:val="Note"/>
    <w:locked/>
    <w:rsid w:val="00177296"/>
    <w:rPr>
      <w:sz w:val="22"/>
      <w:lang w:val="fr-FR" w:eastAsia="en-US"/>
    </w:rPr>
  </w:style>
  <w:style w:type="character" w:customStyle="1" w:styleId="AnnexNoCar">
    <w:name w:val="Annex_No Car"/>
    <w:link w:val="AnnexNo"/>
    <w:qFormat/>
    <w:locked/>
    <w:rsid w:val="00177296"/>
    <w:rPr>
      <w:rFonts w:eastAsiaTheme="minorEastAsia"/>
      <w:caps/>
      <w:sz w:val="28"/>
      <w:lang w:val="en-GB" w:eastAsia="en-US"/>
    </w:rPr>
  </w:style>
  <w:style w:type="character" w:customStyle="1" w:styleId="NormalaftertitleChar">
    <w:name w:val="Normal after title Char"/>
    <w:link w:val="Normalaftertitle1"/>
    <w:locked/>
    <w:rsid w:val="00177296"/>
    <w:rPr>
      <w:rFonts w:eastAsiaTheme="minorEastAsia"/>
      <w:sz w:val="24"/>
      <w:lang w:val="en-GB" w:eastAsia="en-US"/>
    </w:rPr>
  </w:style>
  <w:style w:type="character" w:customStyle="1" w:styleId="RecNoChar">
    <w:name w:val="Rec_No Char"/>
    <w:link w:val="RecNo"/>
    <w:locked/>
    <w:rsid w:val="00177296"/>
    <w:rPr>
      <w:sz w:val="28"/>
      <w:lang w:val="fr-FR" w:eastAsia="en-US"/>
    </w:rPr>
  </w:style>
  <w:style w:type="character" w:customStyle="1" w:styleId="Rectitle0">
    <w:name w:val="Rec_title Знак"/>
    <w:link w:val="Rectitle"/>
    <w:locked/>
    <w:rsid w:val="00177296"/>
    <w:rPr>
      <w:b/>
      <w:sz w:val="28"/>
      <w:lang w:val="fr-FR" w:eastAsia="en-US"/>
    </w:rPr>
  </w:style>
  <w:style w:type="character" w:customStyle="1" w:styleId="SourceChar">
    <w:name w:val="Source Char"/>
    <w:link w:val="Source"/>
    <w:qFormat/>
    <w:locked/>
    <w:rsid w:val="00177296"/>
    <w:rPr>
      <w:rFonts w:eastAsiaTheme="minorEastAsia"/>
      <w:b/>
      <w:sz w:val="28"/>
      <w:lang w:val="en-GB" w:eastAsia="en-US"/>
    </w:rPr>
  </w:style>
  <w:style w:type="character" w:customStyle="1" w:styleId="TableheadChar">
    <w:name w:val="Table_head Char"/>
    <w:link w:val="Tablehead"/>
    <w:qFormat/>
    <w:locked/>
    <w:rsid w:val="00177296"/>
    <w:rPr>
      <w:b/>
      <w:sz w:val="22"/>
      <w:lang w:val="fr-FR" w:eastAsia="en-US"/>
    </w:rPr>
  </w:style>
  <w:style w:type="character" w:customStyle="1" w:styleId="TablelegendChar">
    <w:name w:val="Table_legend Char"/>
    <w:basedOn w:val="DefaultParagraphFont"/>
    <w:link w:val="Tablelegend"/>
    <w:locked/>
    <w:rsid w:val="00177296"/>
    <w:rPr>
      <w:sz w:val="22"/>
      <w:lang w:val="fr-FR" w:eastAsia="en-US"/>
    </w:rPr>
  </w:style>
  <w:style w:type="character" w:customStyle="1" w:styleId="TableNoChar">
    <w:name w:val="Table_No Char"/>
    <w:basedOn w:val="DefaultParagraphFont"/>
    <w:link w:val="TableNo"/>
    <w:qFormat/>
    <w:locked/>
    <w:rsid w:val="00177296"/>
    <w:rPr>
      <w:sz w:val="24"/>
      <w:lang w:val="fr-FR" w:eastAsia="en-US"/>
    </w:rPr>
  </w:style>
  <w:style w:type="character" w:customStyle="1" w:styleId="TabletitleChar">
    <w:name w:val="Table_title Char"/>
    <w:basedOn w:val="DefaultParagraphFont"/>
    <w:link w:val="Tabletitle"/>
    <w:qFormat/>
    <w:locked/>
    <w:rsid w:val="00177296"/>
    <w:rPr>
      <w:b/>
      <w:sz w:val="24"/>
      <w:lang w:val="fr-FR" w:eastAsia="en-US"/>
    </w:rPr>
  </w:style>
  <w:style w:type="character" w:customStyle="1" w:styleId="FiguretitleChar">
    <w:name w:val="Figure_title Char"/>
    <w:basedOn w:val="DefaultParagraphFont"/>
    <w:link w:val="Figuretitle"/>
    <w:qFormat/>
    <w:locked/>
    <w:rsid w:val="00177296"/>
    <w:rPr>
      <w:rFonts w:ascii="Times New Roman Bold" w:hAnsi="Times New Roman Bold"/>
      <w:b/>
      <w:sz w:val="18"/>
      <w:lang w:val="fr-FR" w:eastAsia="en-US"/>
    </w:rPr>
  </w:style>
  <w:style w:type="character" w:styleId="Strong">
    <w:name w:val="Strong"/>
    <w:uiPriority w:val="22"/>
    <w:qFormat/>
    <w:rsid w:val="00177296"/>
    <w:rPr>
      <w:rFonts w:ascii="Times New Roman" w:hAnsi="Times New Roman" w:cs="Times New Roman" w:hint="default"/>
      <w:b/>
      <w:bCs/>
    </w:rPr>
  </w:style>
  <w:style w:type="paragraph" w:styleId="EndnoteText">
    <w:name w:val="endnote text"/>
    <w:basedOn w:val="Normal"/>
    <w:link w:val="EndnoteTextChar"/>
    <w:semiHidden/>
    <w:unhideWhenUsed/>
    <w:rsid w:val="00177296"/>
    <w:pPr>
      <w:spacing w:before="0"/>
      <w:textAlignment w:val="auto"/>
    </w:pPr>
    <w:rPr>
      <w:rFonts w:eastAsia="SimSun"/>
      <w:sz w:val="20"/>
    </w:rPr>
  </w:style>
  <w:style w:type="character" w:customStyle="1" w:styleId="EndnoteTextChar">
    <w:name w:val="Endnote Text Char"/>
    <w:basedOn w:val="DefaultParagraphFont"/>
    <w:link w:val="EndnoteText"/>
    <w:semiHidden/>
    <w:rsid w:val="00177296"/>
    <w:rPr>
      <w:rFonts w:eastAsia="SimSun"/>
      <w:lang w:val="fr-FR" w:eastAsia="en-US"/>
    </w:rPr>
  </w:style>
  <w:style w:type="paragraph" w:styleId="List">
    <w:name w:val="List"/>
    <w:basedOn w:val="Normal"/>
    <w:semiHidden/>
    <w:unhideWhenUsed/>
    <w:qFormat/>
    <w:rsid w:val="00177296"/>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rFonts w:eastAsia="SimSun"/>
      <w:lang w:val="en-GB"/>
    </w:rPr>
  </w:style>
  <w:style w:type="paragraph" w:styleId="BodyText">
    <w:name w:val="Body Text"/>
    <w:basedOn w:val="Normal"/>
    <w:link w:val="BodyTextChar"/>
    <w:semiHidden/>
    <w:unhideWhenUsed/>
    <w:qFormat/>
    <w:rsid w:val="00177296"/>
    <w:pPr>
      <w:overflowPunct/>
      <w:autoSpaceDE/>
      <w:autoSpaceDN/>
      <w:adjustRightInd/>
      <w:textAlignment w:val="auto"/>
    </w:pPr>
    <w:rPr>
      <w:rFonts w:eastAsia="SimSun"/>
      <w:lang w:val="en-GB"/>
    </w:rPr>
  </w:style>
  <w:style w:type="character" w:customStyle="1" w:styleId="BodyTextChar">
    <w:name w:val="Body Text Char"/>
    <w:basedOn w:val="DefaultParagraphFont"/>
    <w:link w:val="BodyText"/>
    <w:semiHidden/>
    <w:qFormat/>
    <w:rsid w:val="00177296"/>
    <w:rPr>
      <w:rFonts w:eastAsia="SimSun"/>
      <w:sz w:val="24"/>
      <w:lang w:val="en-GB" w:eastAsia="en-US"/>
    </w:rPr>
  </w:style>
  <w:style w:type="paragraph" w:styleId="NoSpacing">
    <w:name w:val="No Spacing"/>
    <w:uiPriority w:val="1"/>
    <w:qFormat/>
    <w:rsid w:val="00177296"/>
    <w:pPr>
      <w:widowControl w:val="0"/>
      <w:jc w:val="both"/>
    </w:pPr>
    <w:rPr>
      <w:rFonts w:ascii="Calibri" w:eastAsia="SimSun" w:hAnsi="Calibri"/>
      <w:kern w:val="2"/>
      <w:sz w:val="21"/>
      <w:szCs w:val="22"/>
    </w:rPr>
  </w:style>
  <w:style w:type="character" w:customStyle="1" w:styleId="UnresolvedMention1">
    <w:name w:val="Unresolved Mention1"/>
    <w:basedOn w:val="DefaultParagraphFont"/>
    <w:uiPriority w:val="99"/>
    <w:semiHidden/>
    <w:unhideWhenUsed/>
    <w:rsid w:val="00177296"/>
    <w:rPr>
      <w:color w:val="605E5C"/>
      <w:shd w:val="clear" w:color="auto" w:fill="E1DFDD"/>
    </w:rPr>
  </w:style>
  <w:style w:type="character" w:styleId="UnresolvedMention">
    <w:name w:val="Unresolved Mention"/>
    <w:basedOn w:val="DefaultParagraphFont"/>
    <w:uiPriority w:val="99"/>
    <w:semiHidden/>
    <w:unhideWhenUsed/>
    <w:rsid w:val="00717F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tu.int/rec/R-REC-BS.1114/en" TargetMode="External"/><Relationship Id="rId21" Type="http://schemas.openxmlformats.org/officeDocument/2006/relationships/hyperlink" Target="https://www.itu.int/rec/R-REC-BS.1114/en" TargetMode="External"/><Relationship Id="rId42" Type="http://schemas.openxmlformats.org/officeDocument/2006/relationships/oleObject" Target="embeddings/oleObject11.bin"/><Relationship Id="rId63" Type="http://schemas.openxmlformats.org/officeDocument/2006/relationships/image" Target="media/image23.wmf"/><Relationship Id="rId84" Type="http://schemas.openxmlformats.org/officeDocument/2006/relationships/oleObject" Target="embeddings/oleObject32.bin"/><Relationship Id="rId138" Type="http://schemas.openxmlformats.org/officeDocument/2006/relationships/oleObject" Target="embeddings/oleObject45.bin"/><Relationship Id="rId159" Type="http://schemas.openxmlformats.org/officeDocument/2006/relationships/image" Target="media/image73.wmf"/><Relationship Id="rId170" Type="http://schemas.openxmlformats.org/officeDocument/2006/relationships/theme" Target="theme/theme1.xml"/><Relationship Id="rId107" Type="http://schemas.openxmlformats.org/officeDocument/2006/relationships/footer" Target="footer1.xml"/><Relationship Id="rId11" Type="http://schemas.openxmlformats.org/officeDocument/2006/relationships/image" Target="media/image1.wmf"/><Relationship Id="rId32" Type="http://schemas.openxmlformats.org/officeDocument/2006/relationships/oleObject" Target="embeddings/oleObject6.bin"/><Relationship Id="rId53" Type="http://schemas.openxmlformats.org/officeDocument/2006/relationships/image" Target="media/image18.wmf"/><Relationship Id="rId74" Type="http://schemas.openxmlformats.org/officeDocument/2006/relationships/oleObject" Target="embeddings/oleObject27.bin"/><Relationship Id="rId128" Type="http://schemas.openxmlformats.org/officeDocument/2006/relationships/oleObject" Target="embeddings/oleObject40.bin"/><Relationship Id="rId149" Type="http://schemas.openxmlformats.org/officeDocument/2006/relationships/image" Target="media/image68.wmf"/><Relationship Id="rId5" Type="http://schemas.openxmlformats.org/officeDocument/2006/relationships/numbering" Target="numbering.xml"/><Relationship Id="rId95" Type="http://schemas.openxmlformats.org/officeDocument/2006/relationships/image" Target="media/image40.png"/><Relationship Id="rId160" Type="http://schemas.openxmlformats.org/officeDocument/2006/relationships/oleObject" Target="embeddings/oleObject56.bin"/><Relationship Id="rId22" Type="http://schemas.openxmlformats.org/officeDocument/2006/relationships/hyperlink" Target="https://www.itu.int/rec/R-REC-P.1546/en" TargetMode="External"/><Relationship Id="rId43" Type="http://schemas.openxmlformats.org/officeDocument/2006/relationships/image" Target="media/image13.wmf"/><Relationship Id="rId64" Type="http://schemas.openxmlformats.org/officeDocument/2006/relationships/oleObject" Target="embeddings/oleObject22.bin"/><Relationship Id="rId118" Type="http://schemas.openxmlformats.org/officeDocument/2006/relationships/hyperlink" Target="https://www.itu.int/rec/R-REC-BS.1114/en" TargetMode="External"/><Relationship Id="rId139" Type="http://schemas.openxmlformats.org/officeDocument/2006/relationships/image" Target="media/image63.wmf"/><Relationship Id="rId85" Type="http://schemas.openxmlformats.org/officeDocument/2006/relationships/image" Target="media/image34.wmf"/><Relationship Id="rId150" Type="http://schemas.openxmlformats.org/officeDocument/2006/relationships/oleObject" Target="embeddings/oleObject51.bin"/><Relationship Id="rId12" Type="http://schemas.openxmlformats.org/officeDocument/2006/relationships/oleObject" Target="embeddings/oleObject1.bin"/><Relationship Id="rId33" Type="http://schemas.openxmlformats.org/officeDocument/2006/relationships/image" Target="media/image8.wmf"/><Relationship Id="rId108" Type="http://schemas.openxmlformats.org/officeDocument/2006/relationships/header" Target="header7.xml"/><Relationship Id="rId129" Type="http://schemas.openxmlformats.org/officeDocument/2006/relationships/image" Target="media/image58.wmf"/><Relationship Id="rId54" Type="http://schemas.openxmlformats.org/officeDocument/2006/relationships/oleObject" Target="embeddings/oleObject17.bin"/><Relationship Id="rId70" Type="http://schemas.openxmlformats.org/officeDocument/2006/relationships/oleObject" Target="embeddings/oleObject25.bin"/><Relationship Id="rId75" Type="http://schemas.openxmlformats.org/officeDocument/2006/relationships/image" Target="media/image29.wmf"/><Relationship Id="rId91" Type="http://schemas.openxmlformats.org/officeDocument/2006/relationships/image" Target="media/image37.png"/><Relationship Id="rId96" Type="http://schemas.openxmlformats.org/officeDocument/2006/relationships/image" Target="media/image41.png"/><Relationship Id="rId140" Type="http://schemas.openxmlformats.org/officeDocument/2006/relationships/oleObject" Target="embeddings/oleObject46.bin"/><Relationship Id="rId145" Type="http://schemas.openxmlformats.org/officeDocument/2006/relationships/image" Target="media/image66.wmf"/><Relationship Id="rId161" Type="http://schemas.openxmlformats.org/officeDocument/2006/relationships/image" Target="media/image74.wmf"/><Relationship Id="rId166" Type="http://schemas.openxmlformats.org/officeDocument/2006/relationships/hyperlink" Target="http://stakeholders.ofcom.org.uk/binaries/broadcast/radio-ops/coverage/Location_Variation_for_TDAB.pdf"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3.wmf"/><Relationship Id="rId28" Type="http://schemas.openxmlformats.org/officeDocument/2006/relationships/oleObject" Target="embeddings/oleObject4.bin"/><Relationship Id="rId49" Type="http://schemas.openxmlformats.org/officeDocument/2006/relationships/image" Target="media/image16.wmf"/><Relationship Id="rId114" Type="http://schemas.openxmlformats.org/officeDocument/2006/relationships/image" Target="media/image50.png"/><Relationship Id="rId119" Type="http://schemas.openxmlformats.org/officeDocument/2006/relationships/image" Target="media/image53.wmf"/><Relationship Id="rId44" Type="http://schemas.openxmlformats.org/officeDocument/2006/relationships/oleObject" Target="embeddings/oleObject12.bin"/><Relationship Id="rId60" Type="http://schemas.openxmlformats.org/officeDocument/2006/relationships/oleObject" Target="embeddings/oleObject20.bin"/><Relationship Id="rId65" Type="http://schemas.openxmlformats.org/officeDocument/2006/relationships/image" Target="media/image24.wmf"/><Relationship Id="rId81" Type="http://schemas.openxmlformats.org/officeDocument/2006/relationships/image" Target="media/image32.wmf"/><Relationship Id="rId86" Type="http://schemas.openxmlformats.org/officeDocument/2006/relationships/oleObject" Target="embeddings/oleObject33.bin"/><Relationship Id="rId130" Type="http://schemas.openxmlformats.org/officeDocument/2006/relationships/oleObject" Target="embeddings/oleObject41.bin"/><Relationship Id="rId135" Type="http://schemas.openxmlformats.org/officeDocument/2006/relationships/image" Target="media/image61.wmf"/><Relationship Id="rId151" Type="http://schemas.openxmlformats.org/officeDocument/2006/relationships/image" Target="media/image69.wmf"/><Relationship Id="rId156" Type="http://schemas.openxmlformats.org/officeDocument/2006/relationships/oleObject" Target="embeddings/oleObject54.bin"/><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image" Target="media/image11.wmf"/><Relationship Id="rId109" Type="http://schemas.openxmlformats.org/officeDocument/2006/relationships/footer" Target="footer2.xml"/><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19.wmf"/><Relationship Id="rId76" Type="http://schemas.openxmlformats.org/officeDocument/2006/relationships/oleObject" Target="embeddings/oleObject28.bin"/><Relationship Id="rId97" Type="http://schemas.openxmlformats.org/officeDocument/2006/relationships/image" Target="media/image42.png"/><Relationship Id="rId104" Type="http://schemas.openxmlformats.org/officeDocument/2006/relationships/image" Target="media/image48.png"/><Relationship Id="rId120" Type="http://schemas.openxmlformats.org/officeDocument/2006/relationships/oleObject" Target="embeddings/oleObject36.bin"/><Relationship Id="rId125" Type="http://schemas.openxmlformats.org/officeDocument/2006/relationships/image" Target="media/image56.wmf"/><Relationship Id="rId141" Type="http://schemas.openxmlformats.org/officeDocument/2006/relationships/image" Target="media/image64.wmf"/><Relationship Id="rId146" Type="http://schemas.openxmlformats.org/officeDocument/2006/relationships/oleObject" Target="embeddings/oleObject49.bin"/><Relationship Id="rId167" Type="http://schemas.openxmlformats.org/officeDocument/2006/relationships/header" Target="header11.xml"/><Relationship Id="rId7" Type="http://schemas.openxmlformats.org/officeDocument/2006/relationships/settings" Target="settings.xml"/><Relationship Id="rId71" Type="http://schemas.openxmlformats.org/officeDocument/2006/relationships/image" Target="media/image27.wmf"/><Relationship Id="rId92" Type="http://schemas.openxmlformats.org/officeDocument/2006/relationships/image" Target="media/image38.png"/><Relationship Id="rId162" Type="http://schemas.openxmlformats.org/officeDocument/2006/relationships/oleObject" Target="embeddings/oleObject57.bin"/><Relationship Id="rId2" Type="http://schemas.openxmlformats.org/officeDocument/2006/relationships/customXml" Target="../customXml/item2.xml"/><Relationship Id="rId29" Type="http://schemas.openxmlformats.org/officeDocument/2006/relationships/image" Target="media/image6.wmf"/><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14.wmf"/><Relationship Id="rId66" Type="http://schemas.openxmlformats.org/officeDocument/2006/relationships/oleObject" Target="embeddings/oleObject23.bin"/><Relationship Id="rId87" Type="http://schemas.openxmlformats.org/officeDocument/2006/relationships/image" Target="media/image35.wmf"/><Relationship Id="rId110" Type="http://schemas.openxmlformats.org/officeDocument/2006/relationships/header" Target="header8.xml"/><Relationship Id="rId115" Type="http://schemas.openxmlformats.org/officeDocument/2006/relationships/image" Target="media/image51.png"/><Relationship Id="rId131" Type="http://schemas.openxmlformats.org/officeDocument/2006/relationships/image" Target="media/image59.wmf"/><Relationship Id="rId136" Type="http://schemas.openxmlformats.org/officeDocument/2006/relationships/oleObject" Target="embeddings/oleObject44.bin"/><Relationship Id="rId157" Type="http://schemas.openxmlformats.org/officeDocument/2006/relationships/image" Target="media/image72.wmf"/><Relationship Id="rId61" Type="http://schemas.openxmlformats.org/officeDocument/2006/relationships/image" Target="media/image22.wmf"/><Relationship Id="rId82" Type="http://schemas.openxmlformats.org/officeDocument/2006/relationships/oleObject" Target="embeddings/oleObject31.bin"/><Relationship Id="rId152" Type="http://schemas.openxmlformats.org/officeDocument/2006/relationships/oleObject" Target="embeddings/oleObject52.bin"/><Relationship Id="rId19" Type="http://schemas.openxmlformats.org/officeDocument/2006/relationships/hyperlink" Target="https://www.itu.int/pub/R-QUE-SG06.132" TargetMode="External"/><Relationship Id="rId14" Type="http://schemas.openxmlformats.org/officeDocument/2006/relationships/header" Target="header2.xml"/><Relationship Id="rId30" Type="http://schemas.openxmlformats.org/officeDocument/2006/relationships/oleObject" Target="embeddings/oleObject5.bin"/><Relationship Id="rId35" Type="http://schemas.openxmlformats.org/officeDocument/2006/relationships/image" Target="media/image9.wmf"/><Relationship Id="rId56" Type="http://schemas.openxmlformats.org/officeDocument/2006/relationships/oleObject" Target="embeddings/oleObject18.bin"/><Relationship Id="rId77" Type="http://schemas.openxmlformats.org/officeDocument/2006/relationships/image" Target="media/image30.wmf"/><Relationship Id="rId100" Type="http://schemas.openxmlformats.org/officeDocument/2006/relationships/image" Target="media/image44.png"/><Relationship Id="rId105" Type="http://schemas.openxmlformats.org/officeDocument/2006/relationships/header" Target="header5.xml"/><Relationship Id="rId126" Type="http://schemas.openxmlformats.org/officeDocument/2006/relationships/oleObject" Target="embeddings/oleObject39.bin"/><Relationship Id="rId147" Type="http://schemas.openxmlformats.org/officeDocument/2006/relationships/image" Target="media/image67.wmf"/><Relationship Id="rId168" Type="http://schemas.openxmlformats.org/officeDocument/2006/relationships/header" Target="header12.xml"/><Relationship Id="rId8" Type="http://schemas.openxmlformats.org/officeDocument/2006/relationships/webSettings" Target="webSettings.xml"/><Relationship Id="rId51" Type="http://schemas.openxmlformats.org/officeDocument/2006/relationships/image" Target="media/image17.wmf"/><Relationship Id="rId72" Type="http://schemas.openxmlformats.org/officeDocument/2006/relationships/oleObject" Target="embeddings/oleObject26.bin"/><Relationship Id="rId93" Type="http://schemas.openxmlformats.org/officeDocument/2006/relationships/image" Target="media/image39.png"/><Relationship Id="rId98" Type="http://schemas.openxmlformats.org/officeDocument/2006/relationships/image" Target="media/image43.png"/><Relationship Id="rId121" Type="http://schemas.openxmlformats.org/officeDocument/2006/relationships/image" Target="media/image54.wmf"/><Relationship Id="rId142" Type="http://schemas.openxmlformats.org/officeDocument/2006/relationships/oleObject" Target="embeddings/oleObject47.bin"/><Relationship Id="rId163" Type="http://schemas.openxmlformats.org/officeDocument/2006/relationships/image" Target="media/image75.wmf"/><Relationship Id="rId3" Type="http://schemas.openxmlformats.org/officeDocument/2006/relationships/customXml" Target="../customXml/item3.xml"/><Relationship Id="rId25" Type="http://schemas.openxmlformats.org/officeDocument/2006/relationships/image" Target="media/image4.wmf"/><Relationship Id="rId46" Type="http://schemas.openxmlformats.org/officeDocument/2006/relationships/oleObject" Target="embeddings/oleObject13.bin"/><Relationship Id="rId67" Type="http://schemas.openxmlformats.org/officeDocument/2006/relationships/image" Target="media/image25.wmf"/><Relationship Id="rId116" Type="http://schemas.openxmlformats.org/officeDocument/2006/relationships/image" Target="media/image52.png"/><Relationship Id="rId137" Type="http://schemas.openxmlformats.org/officeDocument/2006/relationships/image" Target="media/image62.wmf"/><Relationship Id="rId158" Type="http://schemas.openxmlformats.org/officeDocument/2006/relationships/oleObject" Target="embeddings/oleObject55.bin"/><Relationship Id="rId20" Type="http://schemas.openxmlformats.org/officeDocument/2006/relationships/hyperlink" Target="https://www.itu.int/rec/R-REC-BS.1114/en" TargetMode="External"/><Relationship Id="rId41" Type="http://schemas.openxmlformats.org/officeDocument/2006/relationships/image" Target="media/image12.wmf"/><Relationship Id="rId62" Type="http://schemas.openxmlformats.org/officeDocument/2006/relationships/oleObject" Target="embeddings/oleObject21.bin"/><Relationship Id="rId83" Type="http://schemas.openxmlformats.org/officeDocument/2006/relationships/image" Target="media/image33.wmf"/><Relationship Id="rId88" Type="http://schemas.openxmlformats.org/officeDocument/2006/relationships/oleObject" Target="embeddings/oleObject34.bin"/><Relationship Id="rId111" Type="http://schemas.openxmlformats.org/officeDocument/2006/relationships/header" Target="header9.xml"/><Relationship Id="rId132" Type="http://schemas.openxmlformats.org/officeDocument/2006/relationships/oleObject" Target="embeddings/oleObject42.bin"/><Relationship Id="rId153" Type="http://schemas.openxmlformats.org/officeDocument/2006/relationships/image" Target="media/image70.wmf"/><Relationship Id="rId15" Type="http://schemas.openxmlformats.org/officeDocument/2006/relationships/header" Target="header3.xml"/><Relationship Id="rId36" Type="http://schemas.openxmlformats.org/officeDocument/2006/relationships/oleObject" Target="embeddings/oleObject8.bin"/><Relationship Id="rId57" Type="http://schemas.openxmlformats.org/officeDocument/2006/relationships/image" Target="media/image20.wmf"/><Relationship Id="rId106" Type="http://schemas.openxmlformats.org/officeDocument/2006/relationships/header" Target="header6.xml"/><Relationship Id="rId127" Type="http://schemas.openxmlformats.org/officeDocument/2006/relationships/image" Target="media/image57.wmf"/><Relationship Id="rId10" Type="http://schemas.openxmlformats.org/officeDocument/2006/relationships/endnotes" Target="endnotes.xml"/><Relationship Id="rId31" Type="http://schemas.openxmlformats.org/officeDocument/2006/relationships/image" Target="media/image7.wmf"/><Relationship Id="rId52" Type="http://schemas.openxmlformats.org/officeDocument/2006/relationships/oleObject" Target="embeddings/oleObject16.bin"/><Relationship Id="rId73" Type="http://schemas.openxmlformats.org/officeDocument/2006/relationships/image" Target="media/image28.wmf"/><Relationship Id="rId78" Type="http://schemas.openxmlformats.org/officeDocument/2006/relationships/oleObject" Target="embeddings/oleObject29.bin"/><Relationship Id="rId94" Type="http://schemas.openxmlformats.org/officeDocument/2006/relationships/hyperlink" Target="https://www.itu.int/rec/R-REC-BS.1114/en" TargetMode="External"/><Relationship Id="rId99" Type="http://schemas.openxmlformats.org/officeDocument/2006/relationships/hyperlink" Target="https://www.itu.int/rec/R-REC-BS.1114/en" TargetMode="External"/><Relationship Id="rId101" Type="http://schemas.openxmlformats.org/officeDocument/2006/relationships/image" Target="media/image45.png"/><Relationship Id="rId122" Type="http://schemas.openxmlformats.org/officeDocument/2006/relationships/oleObject" Target="embeddings/oleObject37.bin"/><Relationship Id="rId143" Type="http://schemas.openxmlformats.org/officeDocument/2006/relationships/image" Target="media/image65.wmf"/><Relationship Id="rId148" Type="http://schemas.openxmlformats.org/officeDocument/2006/relationships/oleObject" Target="embeddings/oleObject50.bin"/><Relationship Id="rId164" Type="http://schemas.openxmlformats.org/officeDocument/2006/relationships/oleObject" Target="embeddings/oleObject58.bin"/><Relationship Id="rId16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oleObject" Target="embeddings/oleObject3.bin"/><Relationship Id="rId47" Type="http://schemas.openxmlformats.org/officeDocument/2006/relationships/image" Target="media/image15.wmf"/><Relationship Id="rId68" Type="http://schemas.openxmlformats.org/officeDocument/2006/relationships/oleObject" Target="embeddings/oleObject24.bin"/><Relationship Id="rId89" Type="http://schemas.openxmlformats.org/officeDocument/2006/relationships/image" Target="media/image36.wmf"/><Relationship Id="rId112" Type="http://schemas.openxmlformats.org/officeDocument/2006/relationships/header" Target="header10.xml"/><Relationship Id="rId133" Type="http://schemas.openxmlformats.org/officeDocument/2006/relationships/image" Target="media/image60.wmf"/><Relationship Id="rId154" Type="http://schemas.openxmlformats.org/officeDocument/2006/relationships/oleObject" Target="embeddings/oleObject53.bin"/><Relationship Id="rId16" Type="http://schemas.openxmlformats.org/officeDocument/2006/relationships/hyperlink" Target="http://www.itu.int/ITU-R/go/patents/en" TargetMode="External"/><Relationship Id="rId37" Type="http://schemas.openxmlformats.org/officeDocument/2006/relationships/image" Target="media/image10.wmf"/><Relationship Id="rId58" Type="http://schemas.openxmlformats.org/officeDocument/2006/relationships/oleObject" Target="embeddings/oleObject19.bin"/><Relationship Id="rId79" Type="http://schemas.openxmlformats.org/officeDocument/2006/relationships/image" Target="media/image31.wmf"/><Relationship Id="rId102" Type="http://schemas.openxmlformats.org/officeDocument/2006/relationships/image" Target="media/image46.png"/><Relationship Id="rId123" Type="http://schemas.openxmlformats.org/officeDocument/2006/relationships/image" Target="media/image55.wmf"/><Relationship Id="rId144" Type="http://schemas.openxmlformats.org/officeDocument/2006/relationships/oleObject" Target="embeddings/oleObject48.bin"/><Relationship Id="rId90" Type="http://schemas.openxmlformats.org/officeDocument/2006/relationships/oleObject" Target="embeddings/oleObject35.bin"/><Relationship Id="rId165" Type="http://schemas.openxmlformats.org/officeDocument/2006/relationships/hyperlink" Target="https://www.itu.int/rec/R-REC-BS.1114/en" TargetMode="External"/><Relationship Id="rId27" Type="http://schemas.openxmlformats.org/officeDocument/2006/relationships/image" Target="media/image5.wmf"/><Relationship Id="rId48" Type="http://schemas.openxmlformats.org/officeDocument/2006/relationships/oleObject" Target="embeddings/oleObject14.bin"/><Relationship Id="rId69" Type="http://schemas.openxmlformats.org/officeDocument/2006/relationships/image" Target="media/image26.wmf"/><Relationship Id="rId113" Type="http://schemas.openxmlformats.org/officeDocument/2006/relationships/image" Target="media/image49.png"/><Relationship Id="rId134" Type="http://schemas.openxmlformats.org/officeDocument/2006/relationships/oleObject" Target="embeddings/oleObject43.bin"/><Relationship Id="rId80" Type="http://schemas.openxmlformats.org/officeDocument/2006/relationships/oleObject" Target="embeddings/oleObject30.bin"/><Relationship Id="rId155" Type="http://schemas.openxmlformats.org/officeDocument/2006/relationships/image" Target="media/image71.wmf"/><Relationship Id="rId17" Type="http://schemas.openxmlformats.org/officeDocument/2006/relationships/hyperlink" Target="http://www.itu.int/publ/R-REP/en" TargetMode="External"/><Relationship Id="rId38" Type="http://schemas.openxmlformats.org/officeDocument/2006/relationships/oleObject" Target="embeddings/oleObject9.bin"/><Relationship Id="rId59" Type="http://schemas.openxmlformats.org/officeDocument/2006/relationships/image" Target="media/image21.wmf"/><Relationship Id="rId103" Type="http://schemas.openxmlformats.org/officeDocument/2006/relationships/image" Target="media/image47.png"/><Relationship Id="rId124" Type="http://schemas.openxmlformats.org/officeDocument/2006/relationships/oleObject" Target="embeddings/oleObject38.bin"/></Relationships>
</file>

<file path=word/_rels/footnotes.xml.rels><?xml version="1.0" encoding="UTF-8" standalone="yes"?>
<Relationships xmlns="http://schemas.openxmlformats.org/package/2006/relationships"><Relationship Id="rId3" Type="http://schemas.openxmlformats.org/officeDocument/2006/relationships/hyperlink" Target="http://www.ikt.uni-hannover.de/" TargetMode="External"/><Relationship Id="rId2" Type="http://schemas.openxmlformats.org/officeDocument/2006/relationships/hyperlink" Target="http://www.drm-radio-kl.eu" TargetMode="External"/><Relationship Id="rId1" Type="http://schemas.openxmlformats.org/officeDocument/2006/relationships/hyperlink" Target="http://www.fh-kl.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2f7ab86cdd985606dbe15984672cc11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47c08f871b88e1ec87f6718f80cdb513"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77A5B-609F-4E9E-A9AA-0BD681DFEB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6933BC-1C5F-49B4-8378-A0E035C9F1DF}">
  <ds:schemaRefs>
    <ds:schemaRef ds:uri="http://schemas.microsoft.com/sharepoint/v3/contenttype/forms"/>
  </ds:schemaRefs>
</ds:datastoreItem>
</file>

<file path=customXml/itemProps3.xml><?xml version="1.0" encoding="utf-8"?>
<ds:datastoreItem xmlns:ds="http://schemas.openxmlformats.org/officeDocument/2006/customXml" ds:itemID="{9F9BE612-0C96-45EC-8521-26DB8DE5371C}">
  <ds:schemaRefs>
    <ds:schemaRef ds:uri="http://schemas.openxmlformats.org/package/2006/metadata/core-properties"/>
    <ds:schemaRef ds:uri="http://schemas.microsoft.com/office/2006/documentManagement/types"/>
    <ds:schemaRef ds:uri="http://purl.org/dc/terms/"/>
    <ds:schemaRef ds:uri="fcb6b58c-b914-4d07-b93f-e162996dcb8f"/>
    <ds:schemaRef ds:uri="http://purl.org/dc/elements/1.1/"/>
    <ds:schemaRef ds:uri="http://schemas.microsoft.com/office/2006/metadata/properties"/>
    <ds:schemaRef ds:uri="4c6a61cb-1973-4fc6-92ae-f4d7a4471404"/>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4825A14D-8F1D-4D31-BBCE-E323D5D87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2138</TotalTime>
  <Pages>126</Pages>
  <Words>41594</Words>
  <Characters>217444</Characters>
  <Application>Microsoft Office Word</Application>
  <DocSecurity>0</DocSecurity>
  <Lines>1812</Lines>
  <Paragraphs>517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Report ITU-R BS.2214-6 (09/2022) – Planning parameters for terrestrial digitalsound broadcasting systems in VHF bands</vt:lpstr>
      <vt:lpstr>Template BR_Rec_2005.dot</vt:lpstr>
    </vt:vector>
  </TitlesOfParts>
  <Manager/>
  <Company>ITU</Company>
  <LinksUpToDate>false</LinksUpToDate>
  <CharactersWithSpaces>258521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BS.2214-6 (09/2022) – Planning parameters for terrestrial digitalsound broadcasting systems in VHF bands</dc:title>
  <dc:subject>BS Series = Broadcasting service (sound)</dc:subject>
  <dc:creator>ITU Radiocommunication Bureau (BR)</dc:creator>
  <cp:keywords>BS,2214-6</cp:keywords>
  <dc:description>Berdyeva, 14/10/2022, ITU51013808</dc:description>
  <cp:lastModifiedBy>Al-Yammouni, Hala</cp:lastModifiedBy>
  <cp:revision>259</cp:revision>
  <cp:lastPrinted>2023-08-04T09:43:00Z</cp:lastPrinted>
  <dcterms:created xsi:type="dcterms:W3CDTF">2022-10-12T13:10:00Z</dcterms:created>
  <dcterms:modified xsi:type="dcterms:W3CDTF">2023-08-04T09:46:00Z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30 September 2019</vt:lpwstr>
  </property>
</Properties>
</file>